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B:</w:t>
      </w:r>
      <w:r>
        <w:t xml:space="preserve"> </w:t>
      </w:r>
      <w:r>
        <w:t xml:space="preserve">Implementing</w:t>
      </w:r>
      <w:r>
        <w:t xml:space="preserve"> </w:t>
      </w:r>
      <w:r>
        <w:t xml:space="preserve">OVB</w:t>
      </w:r>
      <w:r>
        <w:t xml:space="preserve"> </w:t>
      </w:r>
      <w:r>
        <w:t xml:space="preserve">Model</w:t>
      </w:r>
      <w:r>
        <w:t xml:space="preserve"> </w:t>
      </w:r>
      <w:r>
        <w:t xml:space="preserve">Methods</w:t>
      </w:r>
      <w:r>
        <w:t xml:space="preserve"> </w:t>
      </w:r>
      <w:r>
        <w:t xml:space="preserve">in</w:t>
      </w:r>
      <w:r>
        <w:t xml:space="preserve"> </w:t>
      </w:r>
      <w:r>
        <w:t xml:space="preserve">R</w:t>
      </w:r>
    </w:p>
    <w:bookmarkStart w:id="53" w:name="quarto-content"/>
    <w:bookmarkStart w:id="52" w:name="quarto-document-content"/>
    <w:bookmarkStart w:id="22" w:name="introduction"/>
    <w:p>
      <w:pPr>
        <w:pStyle w:val="Heading2"/>
      </w:pPr>
      <w:r>
        <w:t xml:space="preserve">Introduction</w:t>
      </w:r>
    </w:p>
    <w:p>
      <w:pPr>
        <w:pStyle w:val="FirstParagraph"/>
      </w:pPr>
      <w:r>
        <w:t xml:space="preserve">To demonstrate the simplicity of the approaches outlined in the manuscript, here we present an analysis of a single simulated data set that stems from the simulations in the text. We have provided a data file (Supplementary Data 1 provided as a zip file. Unzip to use.) for ease of use</w:t>
      </w:r>
      <w:hyperlink w:anchor="fn1">
        <w:r>
          <w:rPr>
            <w:rStyle w:val="Hyperlink"/>
            <w:vertAlign w:val="superscript"/>
          </w:rPr>
          <w:t xml:space="preserve">1</w:t>
        </w:r>
      </w:hyperlink>
      <w:r>
        <w:t xml:space="preserve">. To start, we will load a few libraries. If you do not have them installed already, you can do so via</w:t>
      </w:r>
      <w:r>
        <w:t xml:space="preserve"> </w:t>
      </w:r>
      <w:r>
        <w:rPr>
          <w:rStyle w:val="VerbatimChar"/>
        </w:rPr>
        <w:t xml:space="preserve">install.packages()</w:t>
      </w:r>
      <w:r>
        <w:t xml:space="preserve"> </w:t>
      </w:r>
      <w:r>
        <w:t xml:space="preserve">or substitute</w:t>
      </w:r>
      <w:r>
        <w:t xml:space="preserve"> </w:t>
      </w:r>
      <w:r>
        <w:rPr>
          <w:rStyle w:val="VerbatimChar"/>
        </w:rPr>
        <w:t xml:space="preserve">pacman::p_load()</w:t>
      </w:r>
      <w:r>
        <w:t xml:space="preserve"> </w:t>
      </w:r>
      <w:r>
        <w:t xml:space="preserve">for</w:t>
      </w:r>
      <w:r>
        <w:t xml:space="preserve"> </w:t>
      </w:r>
      <w:r>
        <w:rPr>
          <w:rStyle w:val="VerbatimChar"/>
        </w:rPr>
        <w:t xml:space="preserve">library()</w:t>
      </w:r>
      <w:r>
        <w:t xml:space="preserve"> </w:t>
      </w:r>
      <w:r>
        <w:t xml:space="preserve">below after installing</w:t>
      </w:r>
      <w:r>
        <w:t xml:space="preserve"> </w:t>
      </w:r>
      <w:r>
        <w:rPr>
          <w:rStyle w:val="VerbatimChar"/>
        </w:rPr>
        <w:t xml:space="preserve">pacman</w:t>
      </w:r>
      <w:r>
        <w:t xml:space="preserve">.</w:t>
      </w:r>
    </w:p>
    <w:p>
      <w:pPr>
        <w:pStyle w:val="BodyText"/>
      </w:pPr>
      <w:r>
        <w:t xml:space="preserve">For those not familiar with the packages used in this example, here we describe what purpose each one serves. We will use</w:t>
      </w:r>
      <w:r>
        <w:t xml:space="preserve"> </w:t>
      </w:r>
      <w:r>
        <w:rPr>
          <w:rStyle w:val="VerbatimChar"/>
        </w:rPr>
        <w:t xml:space="preserve">dplyr</w:t>
      </w:r>
      <w:r>
        <w:t xml:space="preserve"> </w:t>
      </w:r>
      <w:r>
        <w:t xml:space="preserve">for making sure columns are of the right class and for the action of calculating group meand and anomalies.</w:t>
      </w:r>
      <w:r>
        <w:t xml:space="preserve"> </w:t>
      </w:r>
      <w:r>
        <w:rPr>
          <w:rStyle w:val="VerbatimChar"/>
        </w:rPr>
        <w:t xml:space="preserve">purrr</w:t>
      </w:r>
      <w:r>
        <w:t xml:space="preserve"> </w:t>
      </w:r>
      <w:r>
        <w:t xml:space="preserve">will be used to automate some summary output creation later in the script.</w:t>
      </w:r>
      <w:r>
        <w:t xml:space="preserve"> </w:t>
      </w:r>
      <w:r>
        <w:rPr>
          <w:rStyle w:val="VerbatimChar"/>
        </w:rPr>
        <w:t xml:space="preserve">lme4</w:t>
      </w:r>
      <w:r>
        <w:t xml:space="preserve"> </w:t>
      </w:r>
      <w:r>
        <w:t xml:space="preserve">will be used to fit linear mixed effects models. Last,</w:t>
      </w:r>
      <w:r>
        <w:t xml:space="preserve"> </w:t>
      </w:r>
      <w:r>
        <w:rPr>
          <w:rStyle w:val="VerbatimChar"/>
        </w:rPr>
        <w:t xml:space="preserve">broom.mixed</w:t>
      </w:r>
      <w:r>
        <w:t xml:space="preserve"> </w:t>
      </w:r>
      <w:r>
        <w:t xml:space="preserve">is a wonderful package that generates easily readable output from mixed models.</w:t>
      </w:r>
    </w:p>
    <w:bookmarkStart w:id="20" w:name="cb1"/>
    <w:p>
      <w:pPr>
        <w:pStyle w:val="SourceCode"/>
      </w:pPr>
      <w:r>
        <w:rPr>
          <w:rStyle w:val="DocumentationTok"/>
        </w:rPr>
        <w:t xml:space="preserve">## libraries</w:t>
      </w:r>
      <w:r>
        <w:br/>
      </w:r>
      <w:r>
        <w:rPr>
          <w:rStyle w:val="CommentTok"/>
        </w:rPr>
        <w:t xml:space="preserve"># data manipulation</w:t>
      </w:r>
      <w:r>
        <w:br/>
      </w:r>
      <w:r>
        <w:rPr>
          <w:rStyle w:val="FunctionTok"/>
        </w:rPr>
        <w:t xml:space="preserve">library</w:t>
      </w:r>
      <w:r>
        <w:rPr>
          <w:rStyle w:val="NormalTok"/>
        </w:rPr>
        <w:t xml:space="preserve">(dplyr) </w:t>
      </w:r>
      <w:r>
        <w:rPr>
          <w:rStyle w:val="CommentTok"/>
        </w:rPr>
        <w:t xml:space="preserve"># used version 1.1.4</w:t>
      </w:r>
      <w:r>
        <w:br/>
      </w:r>
      <w:r>
        <w:rPr>
          <w:rStyle w:val="FunctionTok"/>
        </w:rPr>
        <w:t xml:space="preserve">library</w:t>
      </w:r>
      <w:r>
        <w:rPr>
          <w:rStyle w:val="NormalTok"/>
        </w:rPr>
        <w:t xml:space="preserve">(purrr) </w:t>
      </w:r>
      <w:r>
        <w:rPr>
          <w:rStyle w:val="CommentTok"/>
        </w:rPr>
        <w:t xml:space="preserve"># used version 1.0.2</w:t>
      </w:r>
      <w:r>
        <w:br/>
      </w:r>
      <w:r>
        <w:br/>
      </w:r>
      <w:r>
        <w:rPr>
          <w:rStyle w:val="CommentTok"/>
        </w:rPr>
        <w:t xml:space="preserve"># modeling</w:t>
      </w:r>
      <w:r>
        <w:br/>
      </w:r>
      <w:r>
        <w:rPr>
          <w:rStyle w:val="FunctionTok"/>
        </w:rPr>
        <w:t xml:space="preserve">library</w:t>
      </w:r>
      <w:r>
        <w:rPr>
          <w:rStyle w:val="NormalTok"/>
        </w:rPr>
        <w:t xml:space="preserve">(lme4) </w:t>
      </w:r>
      <w:r>
        <w:rPr>
          <w:rStyle w:val="CommentTok"/>
        </w:rPr>
        <w:t xml:space="preserve"># used version 1.1-35.1</w:t>
      </w:r>
      <w:r>
        <w:br/>
      </w:r>
      <w:r>
        <w:rPr>
          <w:rStyle w:val="FunctionTok"/>
        </w:rPr>
        <w:t xml:space="preserve">library</w:t>
      </w:r>
      <w:r>
        <w:rPr>
          <w:rStyle w:val="NormalTok"/>
        </w:rPr>
        <w:t xml:space="preserve">(fixest) </w:t>
      </w:r>
      <w:r>
        <w:rPr>
          <w:rStyle w:val="CommentTok"/>
        </w:rPr>
        <w:t xml:space="preserve"># version 0.11.2</w:t>
      </w:r>
      <w:r>
        <w:br/>
      </w:r>
      <w:r>
        <w:br/>
      </w:r>
      <w:r>
        <w:rPr>
          <w:rStyle w:val="CommentTok"/>
        </w:rPr>
        <w:t xml:space="preserve"># viewing output</w:t>
      </w:r>
      <w:r>
        <w:br/>
      </w:r>
      <w:r>
        <w:rPr>
          <w:rStyle w:val="FunctionTok"/>
        </w:rPr>
        <w:t xml:space="preserve">library</w:t>
      </w:r>
      <w:r>
        <w:rPr>
          <w:rStyle w:val="NormalTok"/>
        </w:rPr>
        <w:t xml:space="preserve">(broom) </w:t>
      </w:r>
      <w:r>
        <w:rPr>
          <w:rStyle w:val="CommentTok"/>
        </w:rPr>
        <w:t xml:space="preserve"># used version 1.0.5</w:t>
      </w:r>
      <w:r>
        <w:br/>
      </w:r>
      <w:r>
        <w:rPr>
          <w:rStyle w:val="FunctionTok"/>
        </w:rPr>
        <w:t xml:space="preserve">library</w:t>
      </w:r>
      <w:r>
        <w:rPr>
          <w:rStyle w:val="NormalTok"/>
        </w:rPr>
        <w:t xml:space="preserve">(broom.mixed) </w:t>
      </w:r>
      <w:r>
        <w:rPr>
          <w:rStyle w:val="CommentTok"/>
        </w:rPr>
        <w:t xml:space="preserve"># used version 0.2.9.4</w:t>
      </w:r>
    </w:p>
    <w:bookmarkEnd w:id="20"/>
    <w:p>
      <w:pPr>
        <w:pStyle w:val="FirstParagraph"/>
      </w:pPr>
      <w:r>
        <w:t xml:space="preserve">First, we will load the data and turn the site variable into a character. We note that it is common to forget to make items like ‘site’ into categorical variables, and this can have disastrous consequences. We then output the first six lines of the data to show what it looks like. Interested readers are welcome to explore using other methods (we are fans of the</w:t>
      </w:r>
      <w:r>
        <w:t xml:space="preserve"> </w:t>
      </w:r>
      <w:r>
        <w:rPr>
          <w:rStyle w:val="VerbatimChar"/>
        </w:rPr>
        <w:t xml:space="preserve">visdat</w:t>
      </w:r>
      <w:r>
        <w:t xml:space="preserve"> </w:t>
      </w:r>
      <w:r>
        <w:t xml:space="preserve">and</w:t>
      </w:r>
      <w:r>
        <w:t xml:space="preserve"> </w:t>
      </w:r>
      <w:r>
        <w:rPr>
          <w:rStyle w:val="VerbatimChar"/>
        </w:rPr>
        <w:t xml:space="preserve">skimr</w:t>
      </w:r>
      <w:r>
        <w:t xml:space="preserve"> </w:t>
      </w:r>
      <w:r>
        <w:t xml:space="preserve">packages as well as just using</w:t>
      </w:r>
      <w:r>
        <w:t xml:space="preserve"> </w:t>
      </w:r>
      <w:r>
        <w:rPr>
          <w:rStyle w:val="VerbatimChar"/>
        </w:rPr>
        <w:t xml:space="preserve">str()</w:t>
      </w:r>
      <w:r>
        <w:t xml:space="preserve">).</w:t>
      </w:r>
    </w:p>
    <w:bookmarkStart w:id="21" w:name="cb2"/>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"data/sim_snails_seed_ovb.csv"</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site =</w:t>
      </w:r>
      <w:r>
        <w:rPr>
          <w:rStyle w:val="NormalTok"/>
        </w:rPr>
        <w:t xml:space="preserve"> </w:t>
      </w:r>
      <w:r>
        <w:rPr>
          <w:rStyle w:val="FunctionTok"/>
        </w:rPr>
        <w:t xml:space="preserve">as.character</w:t>
      </w:r>
      <w:r>
        <w:rPr>
          <w:rStyle w:val="NormalTok"/>
        </w:rPr>
        <w:t xml:space="preserve">(site))</w:t>
      </w:r>
      <w:r>
        <w:br/>
      </w:r>
      <w:r>
        <w:br/>
      </w:r>
      <w:r>
        <w:rPr>
          <w:rStyle w:val="FunctionTok"/>
        </w:rPr>
        <w:t xml:space="preserve">head</w:t>
      </w:r>
      <w:r>
        <w:rPr>
          <w:rStyle w:val="NormalTok"/>
        </w:rPr>
        <w:t xml:space="preserve">(dat)</w:t>
      </w:r>
    </w:p>
    <w:bookmarkEnd w:id="21"/>
    <w:p>
      <w:pPr>
        <w:pStyle w:val="SourceCode"/>
      </w:pPr>
      <w:r>
        <w:rPr>
          <w:rStyle w:val="VerbatimChar"/>
        </w:rPr>
        <w:t xml:space="preserve">  site year     temp   snails</w:t>
      </w:r>
      <w:r>
        <w:br/>
      </w:r>
      <w:r>
        <w:rPr>
          <w:rStyle w:val="VerbatimChar"/>
        </w:rPr>
        <w:t xml:space="preserve">1    1    1 13.68623 25.62675</w:t>
      </w:r>
      <w:r>
        <w:br/>
      </w:r>
      <w:r>
        <w:rPr>
          <w:rStyle w:val="VerbatimChar"/>
        </w:rPr>
        <w:t xml:space="preserve">2    1    2 15.45278 23.87720</w:t>
      </w:r>
      <w:r>
        <w:br/>
      </w:r>
      <w:r>
        <w:rPr>
          <w:rStyle w:val="VerbatimChar"/>
        </w:rPr>
        <w:t xml:space="preserve">3    1    3 13.67513 23.96380</w:t>
      </w:r>
      <w:r>
        <w:br/>
      </w:r>
      <w:r>
        <w:rPr>
          <w:rStyle w:val="VerbatimChar"/>
        </w:rPr>
        <w:t xml:space="preserve">4    1    4 15.09723 27.00633</w:t>
      </w:r>
      <w:r>
        <w:br/>
      </w:r>
      <w:r>
        <w:rPr>
          <w:rStyle w:val="VerbatimChar"/>
        </w:rPr>
        <w:t xml:space="preserve">5    1    5 15.13115 28.56318</w:t>
      </w:r>
      <w:r>
        <w:br/>
      </w:r>
      <w:r>
        <w:rPr>
          <w:rStyle w:val="VerbatimChar"/>
        </w:rPr>
        <w:t xml:space="preserve">6    1    6 15.11702 31.11580</w:t>
      </w:r>
    </w:p>
    <w:bookmarkEnd w:id="22"/>
    <w:bookmarkStart w:id="30" w:name="models"/>
    <w:p>
      <w:pPr>
        <w:pStyle w:val="Heading2"/>
      </w:pPr>
      <w:r>
        <w:t xml:space="preserve">Models</w:t>
      </w:r>
    </w:p>
    <w:p>
      <w:pPr>
        <w:pStyle w:val="FirstParagraph"/>
      </w:pPr>
      <w:r>
        <w:t xml:space="preserve">With the data as shown above, we can now fit a naive linear model that does not incorporate site using</w:t>
      </w:r>
      <w:r>
        <w:t xml:space="preserve"> </w:t>
      </w:r>
      <w:r>
        <w:rPr>
          <w:rStyle w:val="VerbatimChar"/>
        </w:rPr>
        <w:t xml:space="preserve">lm()</w:t>
      </w:r>
      <w:r>
        <w:t xml:space="preserve">.</w:t>
      </w:r>
    </w:p>
    <w:bookmarkStart w:id="23" w:name="cb4"/>
    <w:p>
      <w:pPr>
        <w:pStyle w:val="SourceCode"/>
      </w:pPr>
      <w:r>
        <w:rPr>
          <w:rStyle w:val="NormalTok"/>
        </w:rPr>
        <w:t xml:space="preserve">mod_naive </w:t>
      </w:r>
      <w:r>
        <w:rPr>
          <w:rStyle w:val="OtherTok"/>
        </w:rPr>
        <w:t xml:space="preserve">&lt;-</w:t>
      </w:r>
      <w:r>
        <w:rPr>
          <w:rStyle w:val="NormalTok"/>
        </w:rPr>
        <w:t xml:space="preserve"> </w:t>
      </w:r>
      <w:r>
        <w:rPr>
          <w:rStyle w:val="FunctionTok"/>
        </w:rPr>
        <w:t xml:space="preserve">lm</w:t>
      </w:r>
      <w:r>
        <w:rPr>
          <w:rStyle w:val="NormalTok"/>
        </w:rPr>
        <w:t xml:space="preserve">(snails </w:t>
      </w:r>
      <w:r>
        <w:rPr>
          <w:rStyle w:val="SpecialCharTok"/>
        </w:rPr>
        <w:t xml:space="preserve">~</w:t>
      </w:r>
      <w:r>
        <w:rPr>
          <w:rStyle w:val="NormalTok"/>
        </w:rPr>
        <w:t xml:space="preserve"> temp, </w:t>
      </w:r>
      <w:r>
        <w:rPr>
          <w:rStyle w:val="AttributeTok"/>
        </w:rPr>
        <w:t xml:space="preserve">data =</w:t>
      </w:r>
      <w:r>
        <w:rPr>
          <w:rStyle w:val="NormalTok"/>
        </w:rPr>
        <w:t xml:space="preserve"> dat)</w:t>
      </w:r>
    </w:p>
    <w:bookmarkEnd w:id="23"/>
    <w:p>
      <w:pPr>
        <w:pStyle w:val="FirstParagraph"/>
      </w:pPr>
      <w:r>
        <w:t xml:space="preserve">We can then fit an Random Effects form of the model with site as the random effect (RE) using</w:t>
      </w:r>
      <w:r>
        <w:t xml:space="preserve"> </w:t>
      </w:r>
      <w:r>
        <w:rPr>
          <w:rStyle w:val="VerbatimChar"/>
        </w:rPr>
        <w:t xml:space="preserve">lmer()</w:t>
      </w:r>
      <w:r>
        <w:t xml:space="preserve"> </w:t>
      </w:r>
      <w:r>
        <w:t xml:space="preserve">from</w:t>
      </w:r>
      <w:r>
        <w:t xml:space="preserve"> </w:t>
      </w:r>
      <w:r>
        <w:rPr>
          <w:rStyle w:val="VerbatimChar"/>
        </w:rPr>
        <w:t xml:space="preserve">lme4</w:t>
      </w:r>
      <w:r>
        <w:t xml:space="preserve">.</w:t>
      </w:r>
    </w:p>
    <w:bookmarkStart w:id="24" w:name="cb5"/>
    <w:p>
      <w:pPr>
        <w:pStyle w:val="SourceCode"/>
      </w:pPr>
      <w:r>
        <w:rPr>
          <w:rStyle w:val="NormalTok"/>
        </w:rPr>
        <w:t xml:space="preserve">mod_re </w:t>
      </w:r>
      <w:r>
        <w:rPr>
          <w:rStyle w:val="OtherTok"/>
        </w:rPr>
        <w:t xml:space="preserve">&lt;-</w:t>
      </w:r>
      <w:r>
        <w:rPr>
          <w:rStyle w:val="NormalTok"/>
        </w:rPr>
        <w:t xml:space="preserve"> </w:t>
      </w:r>
      <w:r>
        <w:rPr>
          <w:rStyle w:val="FunctionTok"/>
        </w:rPr>
        <w:t xml:space="preserve">lmer</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site),</w:t>
      </w:r>
      <w:r>
        <w:br/>
      </w:r>
      <w:r>
        <w:rPr>
          <w:rStyle w:val="NormalTok"/>
        </w:rPr>
        <w:t xml:space="preserve">               </w:t>
      </w:r>
      <w:r>
        <w:rPr>
          <w:rStyle w:val="AttributeTok"/>
        </w:rPr>
        <w:t xml:space="preserve">data =</w:t>
      </w:r>
      <w:r>
        <w:rPr>
          <w:rStyle w:val="NormalTok"/>
        </w:rPr>
        <w:t xml:space="preserve"> dat)</w:t>
      </w:r>
    </w:p>
    <w:bookmarkEnd w:id="24"/>
    <w:p>
      <w:pPr>
        <w:pStyle w:val="FirstParagraph"/>
      </w:pPr>
      <w:r>
        <w:t xml:space="preserve">To fit an Econometric Fixed Effects model, we can again use</w:t>
      </w:r>
      <w:r>
        <w:t xml:space="preserve"> </w:t>
      </w:r>
      <w:r>
        <w:rPr>
          <w:rStyle w:val="VerbatimChar"/>
        </w:rPr>
        <w:t xml:space="preserve">lm()</w:t>
      </w:r>
      <w:r>
        <w:t xml:space="preserve"> </w:t>
      </w:r>
      <w:r>
        <w:t xml:space="preserve">and incorporate site as a Fixed Effect predictor. First, make sure that site is a character of factor, though, as we did above when we loaded the data. If you are unsure, check the class of the site column.</w:t>
      </w:r>
    </w:p>
    <w:bookmarkStart w:id="25" w:name="cb6"/>
    <w:p>
      <w:pPr>
        <w:pStyle w:val="SourceCode"/>
      </w:pPr>
      <w:r>
        <w:rPr>
          <w:rStyle w:val="FunctionTok"/>
        </w:rPr>
        <w:t xml:space="preserve">class</w:t>
      </w:r>
      <w:r>
        <w:rPr>
          <w:rStyle w:val="NormalTok"/>
        </w:rPr>
        <w:t xml:space="preserve">(dat</w:t>
      </w:r>
      <w:r>
        <w:rPr>
          <w:rStyle w:val="SpecialCharTok"/>
        </w:rPr>
        <w:t xml:space="preserve">$</w:t>
      </w:r>
      <w:r>
        <w:rPr>
          <w:rStyle w:val="NormalTok"/>
        </w:rPr>
        <w:t xml:space="preserve">site) </w:t>
      </w:r>
      <w:r>
        <w:rPr>
          <w:rStyle w:val="CommentTok"/>
        </w:rPr>
        <w:t xml:space="preserve"># all good!</w:t>
      </w:r>
    </w:p>
    <w:bookmarkEnd w:id="25"/>
    <w:p>
      <w:pPr>
        <w:pStyle w:val="SourceCode"/>
      </w:pPr>
      <w:r>
        <w:rPr>
          <w:rStyle w:val="VerbatimChar"/>
        </w:rPr>
        <w:t xml:space="preserve">[1] "character"</w:t>
      </w:r>
    </w:p>
    <w:bookmarkStart w:id="26" w:name="cb8"/>
    <w:p>
      <w:pPr>
        <w:pStyle w:val="SourceCode"/>
      </w:pPr>
      <w:r>
        <w:rPr>
          <w:rStyle w:val="NormalTok"/>
        </w:rPr>
        <w:t xml:space="preserve">mod_fe </w:t>
      </w:r>
      <w:r>
        <w:rPr>
          <w:rStyle w:val="OtherTok"/>
        </w:rPr>
        <w:t xml:space="preserve">&lt;-</w:t>
      </w:r>
      <w:r>
        <w:rPr>
          <w:rStyle w:val="NormalTok"/>
        </w:rPr>
        <w:t xml:space="preserve"> </w:t>
      </w:r>
      <w:r>
        <w:rPr>
          <w:rStyle w:val="FunctionTok"/>
        </w:rPr>
        <w:t xml:space="preserve">lm</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site, </w:t>
      </w:r>
      <w:r>
        <w:rPr>
          <w:rStyle w:val="AttributeTok"/>
        </w:rPr>
        <w:t xml:space="preserve">data =</w:t>
      </w:r>
      <w:r>
        <w:rPr>
          <w:rStyle w:val="NormalTok"/>
        </w:rPr>
        <w:t xml:space="preserve"> dat)</w:t>
      </w:r>
    </w:p>
    <w:bookmarkEnd w:id="26"/>
    <w:p>
      <w:pPr>
        <w:pStyle w:val="FirstParagraph"/>
      </w:pPr>
      <w:r>
        <w:t xml:space="preserve">To see the dummy coding of the FE, try</w:t>
      </w:r>
      <w:r>
        <w:t xml:space="preserve"> </w:t>
      </w:r>
      <w:r>
        <w:rPr>
          <w:rStyle w:val="VerbatimChar"/>
        </w:rPr>
        <w:t xml:space="preserve">model.matrix(mod_fe)</w:t>
      </w:r>
      <w:r>
        <w:t xml:space="preserve">. To implement a two-way fixed effects model, you can add site + year to the formula above, making sure year is also a character or factor.</w:t>
      </w:r>
    </w:p>
    <w:p>
      <w:pPr>
        <w:pStyle w:val="BodyText"/>
      </w:pPr>
      <w:r>
        <w:t xml:space="preserve">We can implement a FE model using the Fixed Effects Transformation as well. To do this, we group by site and then calculate the site-level anomaly for both snails and temperature. We then fit the linear model with</w:t>
      </w:r>
      <w:r>
        <w:t xml:space="preserve"> </w:t>
      </w:r>
      <w:r>
        <w:rPr>
          <w:rStyle w:val="VerbatimChar"/>
        </w:rPr>
        <w:t xml:space="preserve">lm()</w:t>
      </w:r>
      <w:r>
        <w:t xml:space="preserve"> </w:t>
      </w:r>
      <w:r>
        <w:t xml:space="preserve">examining the relationship between these two site-level anomalies.</w:t>
      </w:r>
    </w:p>
    <w:bookmarkStart w:id="27" w:name="cb9"/>
    <w:p>
      <w:pPr>
        <w:pStyle w:val="SourceCode"/>
      </w:pPr>
      <w:r>
        <w:rPr>
          <w:rStyle w:val="NormalTok"/>
        </w:rPr>
        <w:t xml:space="preserve">dat </w:t>
      </w:r>
      <w:r>
        <w:rPr>
          <w:rStyle w:val="OtherTok"/>
        </w:rPr>
        <w:t xml:space="preserve">&lt;-</w:t>
      </w:r>
      <w:r>
        <w:rPr>
          <w:rStyle w:val="NormalTok"/>
        </w:rPr>
        <w:t xml:space="preserve"> dat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(site)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snail_site_anom =</w:t>
      </w:r>
      <w:r>
        <w:rPr>
          <w:rStyle w:val="NormalTok"/>
        </w:rPr>
        <w:t xml:space="preserve"> snails </w:t>
      </w:r>
      <w:r>
        <w:rPr>
          <w:rStyle w:val="SpecialCharTok"/>
        </w:rPr>
        <w:t xml:space="preserve">-</w:t>
      </w:r>
      <w:r>
        <w:rPr>
          <w:rStyle w:val="NormalTok"/>
        </w:rPr>
        <w:t xml:space="preserve"> </w:t>
      </w:r>
      <w:r>
        <w:rPr>
          <w:rStyle w:val="FunctionTok"/>
        </w:rPr>
        <w:t xml:space="preserve">mean</w:t>
      </w:r>
      <w:r>
        <w:rPr>
          <w:rStyle w:val="NormalTok"/>
        </w:rPr>
        <w:t xml:space="preserve">(snails),</w:t>
      </w:r>
      <w:r>
        <w:br/>
      </w:r>
      <w:r>
        <w:rPr>
          <w:rStyle w:val="NormalTok"/>
        </w:rPr>
        <w:t xml:space="preserve">         </w:t>
      </w:r>
      <w:r>
        <w:rPr>
          <w:rStyle w:val="AttributeTok"/>
        </w:rPr>
        <w:t xml:space="preserve">temp_site_anom =</w:t>
      </w:r>
      <w:r>
        <w:rPr>
          <w:rStyle w:val="NormalTok"/>
        </w:rPr>
        <w:t xml:space="preserve"> temp </w:t>
      </w:r>
      <w:r>
        <w:rPr>
          <w:rStyle w:val="SpecialCharTok"/>
        </w:rPr>
        <w:t xml:space="preserve">-</w:t>
      </w:r>
      <w:r>
        <w:rPr>
          <w:rStyle w:val="NormalTok"/>
        </w:rPr>
        <w:t xml:space="preserve"> </w:t>
      </w:r>
      <w:r>
        <w:rPr>
          <w:rStyle w:val="FunctionTok"/>
        </w:rPr>
        <w:t xml:space="preserve">mean</w:t>
      </w:r>
      <w:r>
        <w:rPr>
          <w:rStyle w:val="NormalTok"/>
        </w:rPr>
        <w:t xml:space="preserve">(temp))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FE Transformation Model</w:t>
      </w:r>
      <w:r>
        <w:br/>
      </w:r>
      <w:r>
        <w:rPr>
          <w:rStyle w:val="NormalTok"/>
        </w:rPr>
        <w:t xml:space="preserve">mod_fe_trans </w:t>
      </w:r>
      <w:r>
        <w:rPr>
          <w:rStyle w:val="OtherTok"/>
        </w:rPr>
        <w:t xml:space="preserve">&lt;-</w:t>
      </w:r>
      <w:r>
        <w:rPr>
          <w:rStyle w:val="NormalTok"/>
        </w:rPr>
        <w:t xml:space="preserve"> </w:t>
      </w:r>
      <w:r>
        <w:rPr>
          <w:rStyle w:val="FunctionTok"/>
        </w:rPr>
        <w:t xml:space="preserve">lm</w:t>
      </w:r>
      <w:r>
        <w:rPr>
          <w:rStyle w:val="NormalTok"/>
        </w:rPr>
        <w:t xml:space="preserve">(snail_site_anom </w:t>
      </w:r>
      <w:r>
        <w:rPr>
          <w:rStyle w:val="SpecialCharTok"/>
        </w:rPr>
        <w:t xml:space="preserve">~</w:t>
      </w:r>
      <w:r>
        <w:rPr>
          <w:rStyle w:val="NormalTok"/>
        </w:rPr>
        <w:t xml:space="preserve"> temp_site_anom, </w:t>
      </w:r>
      <w:r>
        <w:rPr>
          <w:rStyle w:val="AttributeTok"/>
        </w:rPr>
        <w:t xml:space="preserve">data =</w:t>
      </w:r>
      <w:r>
        <w:rPr>
          <w:rStyle w:val="NormalTok"/>
        </w:rPr>
        <w:t xml:space="preserve"> dat)</w:t>
      </w:r>
    </w:p>
    <w:bookmarkEnd w:id="27"/>
    <w:p>
      <w:pPr>
        <w:pStyle w:val="FirstParagraph"/>
      </w:pPr>
      <w:r>
        <w:t xml:space="preserve">Econometric Fixed Effects can also be implemented in the package fixest with the function</w:t>
      </w:r>
      <w:r>
        <w:t xml:space="preserve"> </w:t>
      </w:r>
      <w:r>
        <w:rPr>
          <w:rStyle w:val="VerbatimChar"/>
        </w:rPr>
        <w:t xml:space="preserve">feols()</w:t>
      </w:r>
      <w:r>
        <w:t xml:space="preserve">, which is highly efficient for large datasets with many units (e.g. sites) and therefore lots of fixed effects. It also easily incorporates clustered robust standard errors and other standard errors. In fact, it uses clustered SE by default. Here, we force it to produce non-clustered SEs for comparison to other approaches. See our section on robust standard errors below for more.</w:t>
      </w:r>
    </w:p>
    <w:bookmarkStart w:id="28" w:name="cb10"/>
    <w:p>
      <w:pPr>
        <w:pStyle w:val="SourceCode"/>
      </w:pPr>
      <w:r>
        <w:rPr>
          <w:rStyle w:val="NormalTok"/>
        </w:rPr>
        <w:t xml:space="preserve">mod_fe_feols </w:t>
      </w:r>
      <w:r>
        <w:rPr>
          <w:rStyle w:val="OtherTok"/>
        </w:rPr>
        <w:t xml:space="preserve">&lt;-</w:t>
      </w:r>
      <w:r>
        <w:rPr>
          <w:rStyle w:val="NormalTok"/>
        </w:rPr>
        <w:t xml:space="preserve"> </w:t>
      </w:r>
      <w:r>
        <w:rPr>
          <w:rStyle w:val="FunctionTok"/>
        </w:rPr>
        <w:t xml:space="preserve">feols</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site, </w:t>
      </w:r>
      <w:r>
        <w:rPr>
          <w:rStyle w:val="AttributeTok"/>
        </w:rPr>
        <w:t xml:space="preserve">se =</w:t>
      </w:r>
      <w:r>
        <w:rPr>
          <w:rStyle w:val="NormalTok"/>
        </w:rPr>
        <w:t xml:space="preserve"> </w:t>
      </w:r>
      <w:r>
        <w:rPr>
          <w:rStyle w:val="StringTok"/>
        </w:rPr>
        <w:t xml:space="preserve">"standard"</w:t>
      </w:r>
      <w:r>
        <w:rPr>
          <w:rStyle w:val="NormalTok"/>
        </w:rPr>
        <w:t xml:space="preserve">, </w:t>
      </w:r>
      <w:r>
        <w:rPr>
          <w:rStyle w:val="AttributeTok"/>
        </w:rPr>
        <w:t xml:space="preserve">data =</w:t>
      </w:r>
      <w:r>
        <w:rPr>
          <w:rStyle w:val="NormalTok"/>
        </w:rPr>
        <w:t xml:space="preserve"> dat) </w:t>
      </w:r>
    </w:p>
    <w:bookmarkEnd w:id="28"/>
    <w:p>
      <w:pPr>
        <w:pStyle w:val="FirstParagraph"/>
      </w:pPr>
      <w:r>
        <w:t xml:space="preserve">Like the FE models above, you can have a TWFE model by having the FE specification as</w:t>
      </w:r>
      <w:r>
        <w:t xml:space="preserve"> </w:t>
      </w:r>
      <w:r>
        <w:rPr>
          <w:rStyle w:val="VerbatimChar"/>
        </w:rPr>
        <w:t xml:space="preserve">site + year</w:t>
      </w:r>
      <w:r>
        <w:t xml:space="preserve">.</w:t>
      </w:r>
    </w:p>
    <w:p>
      <w:pPr>
        <w:pStyle w:val="BodyText"/>
      </w:pPr>
      <w:r>
        <w:t xml:space="preserve">For the Group Mean Covariate (Mundlak) model and the Group Mean Centered model, we need to calculate a mean temperature by site. Then we can fit both models with that mean as a hierarchical predictor and a random effect of site using</w:t>
      </w:r>
      <w:r>
        <w:t xml:space="preserve"> </w:t>
      </w:r>
      <w:r>
        <w:rPr>
          <w:rStyle w:val="VerbatimChar"/>
        </w:rPr>
        <w:t xml:space="preserve">lmer()</w:t>
      </w:r>
      <w:r>
        <w:t xml:space="preserve">.</w:t>
      </w:r>
    </w:p>
    <w:bookmarkStart w:id="29" w:name="cb11"/>
    <w:p>
      <w:pPr>
        <w:pStyle w:val="SourceCode"/>
      </w:pPr>
      <w:r>
        <w:rPr>
          <w:rStyle w:val="NormalTok"/>
        </w:rPr>
        <w:t xml:space="preserve">dat </w:t>
      </w:r>
      <w:r>
        <w:rPr>
          <w:rStyle w:val="OtherTok"/>
        </w:rPr>
        <w:t xml:space="preserve">&lt;-</w:t>
      </w:r>
      <w:r>
        <w:rPr>
          <w:rStyle w:val="NormalTok"/>
        </w:rPr>
        <w:t xml:space="preserve"> dat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(site)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site_mean_temp =</w:t>
      </w:r>
      <w:r>
        <w:rPr>
          <w:rStyle w:val="NormalTok"/>
        </w:rPr>
        <w:t xml:space="preserve"> </w:t>
      </w:r>
      <w:r>
        <w:rPr>
          <w:rStyle w:val="FunctionTok"/>
        </w:rPr>
        <w:t xml:space="preserve">mean</w:t>
      </w:r>
      <w:r>
        <w:rPr>
          <w:rStyle w:val="NormalTok"/>
        </w:rPr>
        <w:t xml:space="preserve">(temp))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Group Mean Covariate Model</w:t>
      </w:r>
      <w:r>
        <w:br/>
      </w:r>
      <w:r>
        <w:rPr>
          <w:rStyle w:val="NormalTok"/>
        </w:rPr>
        <w:t xml:space="preserve">mod_gmcov </w:t>
      </w:r>
      <w:r>
        <w:rPr>
          <w:rStyle w:val="OtherTok"/>
        </w:rPr>
        <w:t xml:space="preserve">&lt;-</w:t>
      </w:r>
      <w:r>
        <w:rPr>
          <w:rStyle w:val="NormalTok"/>
        </w:rPr>
        <w:t xml:space="preserve"> </w:t>
      </w:r>
      <w:r>
        <w:rPr>
          <w:rStyle w:val="FunctionTok"/>
        </w:rPr>
        <w:t xml:space="preserve">lmer</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site_mean_temp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site),</w:t>
      </w:r>
      <w:r>
        <w:br/>
      </w:r>
      <w:r>
        <w:rPr>
          <w:rStyle w:val="NormalTok"/>
        </w:rPr>
        <w:t xml:space="preserve">                  </w:t>
      </w:r>
      <w:r>
        <w:rPr>
          <w:rStyle w:val="AttributeTok"/>
        </w:rPr>
        <w:t xml:space="preserve">data =</w:t>
      </w:r>
      <w:r>
        <w:rPr>
          <w:rStyle w:val="NormalTok"/>
        </w:rPr>
        <w:t xml:space="preserve"> dat)</w:t>
      </w:r>
      <w:r>
        <w:br/>
      </w:r>
      <w:r>
        <w:br/>
      </w:r>
      <w:r>
        <w:rPr>
          <w:rStyle w:val="CommentTok"/>
        </w:rPr>
        <w:t xml:space="preserve"># Group Mean Centered Model</w:t>
      </w:r>
      <w:r>
        <w:br/>
      </w:r>
      <w:r>
        <w:rPr>
          <w:rStyle w:val="NormalTok"/>
        </w:rPr>
        <w:t xml:space="preserve">mod_gmcent </w:t>
      </w:r>
      <w:r>
        <w:rPr>
          <w:rStyle w:val="OtherTok"/>
        </w:rPr>
        <w:t xml:space="preserve">&lt;-</w:t>
      </w:r>
      <w:r>
        <w:rPr>
          <w:rStyle w:val="NormalTok"/>
        </w:rPr>
        <w:t xml:space="preserve"> </w:t>
      </w:r>
      <w:r>
        <w:rPr>
          <w:rStyle w:val="FunctionTok"/>
        </w:rPr>
        <w:t xml:space="preserve">lmer</w:t>
      </w:r>
      <w:r>
        <w:rPr>
          <w:rStyle w:val="NormalTok"/>
        </w:rPr>
        <w:t xml:space="preserve">(snails </w:t>
      </w:r>
      <w:r>
        <w:rPr>
          <w:rStyle w:val="SpecialCharTok"/>
        </w:rPr>
        <w:t xml:space="preserve">~</w:t>
      </w:r>
      <w:r>
        <w:rPr>
          <w:rStyle w:val="NormalTok"/>
        </w:rPr>
        <w:t xml:space="preserve"> temp_site_anom </w:t>
      </w:r>
      <w:r>
        <w:rPr>
          <w:rStyle w:val="SpecialCharTok"/>
        </w:rPr>
        <w:t xml:space="preserve">+</w:t>
      </w:r>
      <w:r>
        <w:rPr>
          <w:rStyle w:val="NormalTok"/>
        </w:rPr>
        <w:t xml:space="preserve"> site_mean_temp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site),</w:t>
      </w:r>
      <w:r>
        <w:br/>
      </w:r>
      <w:r>
        <w:rPr>
          <w:rStyle w:val="NormalTok"/>
        </w:rPr>
        <w:t xml:space="preserve">                  </w:t>
      </w:r>
      <w:r>
        <w:rPr>
          <w:rStyle w:val="AttributeTok"/>
        </w:rPr>
        <w:t xml:space="preserve">data =</w:t>
      </w:r>
      <w:r>
        <w:rPr>
          <w:rStyle w:val="NormalTok"/>
        </w:rPr>
        <w:t xml:space="preserve"> dat)</w:t>
      </w:r>
    </w:p>
    <w:bookmarkEnd w:id="29"/>
    <w:bookmarkEnd w:id="30"/>
    <w:bookmarkStart w:id="32" w:name="comparison"/>
    <w:p>
      <w:pPr>
        <w:pStyle w:val="Heading2"/>
      </w:pPr>
      <w:r>
        <w:t xml:space="preserve">Comparison</w:t>
      </w:r>
    </w:p>
    <w:p>
      <w:pPr>
        <w:pStyle w:val="FirstParagraph"/>
      </w:pPr>
      <w:r>
        <w:t xml:space="preserve">Let’s compare the performance of these different models as estimators of the temperature effect. Here, we create a named list of models, and then use</w:t>
      </w:r>
      <w:r>
        <w:t xml:space="preserve"> </w:t>
      </w:r>
      <w:r>
        <w:rPr>
          <w:rStyle w:val="VerbatimChar"/>
        </w:rPr>
        <w:t xml:space="preserve">purrr::map()</w:t>
      </w:r>
      <w:r>
        <w:t xml:space="preserve"> </w:t>
      </w:r>
      <w:r>
        <w:t xml:space="preserve">functions along with</w:t>
      </w:r>
      <w:r>
        <w:t xml:space="preserve"> </w:t>
      </w:r>
      <w:r>
        <w:rPr>
          <w:rStyle w:val="VerbatimChar"/>
        </w:rPr>
        <w:t xml:space="preserve">tidy()</w:t>
      </w:r>
      <w:r>
        <w:t xml:space="preserve"> </w:t>
      </w:r>
      <w:r>
        <w:t xml:space="preserve">from</w:t>
      </w:r>
      <w:r>
        <w:t xml:space="preserve"> </w:t>
      </w:r>
      <w:r>
        <w:rPr>
          <w:rStyle w:val="VerbatimChar"/>
        </w:rPr>
        <w:t xml:space="preserve">broom</w:t>
      </w:r>
      <w:r>
        <w:t xml:space="preserve"> </w:t>
      </w:r>
      <w:r>
        <w:t xml:space="preserve">and</w:t>
      </w:r>
      <w:r>
        <w:t xml:space="preserve"> </w:t>
      </w:r>
      <w:r>
        <w:rPr>
          <w:rStyle w:val="VerbatimChar"/>
        </w:rPr>
        <w:t xml:space="preserve">broom.mixed</w:t>
      </w:r>
      <w:r>
        <w:t xml:space="preserve"> </w:t>
      </w:r>
      <w:r>
        <w:t xml:space="preserve">to get well formatted output.</w:t>
      </w:r>
    </w:p>
    <w:bookmarkStart w:id="31" w:name="cb12"/>
    <w:p>
      <w:pPr>
        <w:pStyle w:val="SourceCode"/>
      </w:pPr>
      <w:r>
        <w:rPr>
          <w:rStyle w:val="NormalTok"/>
        </w:rPr>
        <w:t xml:space="preserve">mods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mod_naive =</w:t>
      </w:r>
      <w:r>
        <w:rPr>
          <w:rStyle w:val="NormalTok"/>
        </w:rPr>
        <w:t xml:space="preserve"> mod_naive, </w:t>
      </w:r>
      <w:r>
        <w:br/>
      </w:r>
      <w:r>
        <w:rPr>
          <w:rStyle w:val="NormalTok"/>
        </w:rPr>
        <w:t xml:space="preserve">             </w:t>
      </w:r>
      <w:r>
        <w:rPr>
          <w:rStyle w:val="AttributeTok"/>
        </w:rPr>
        <w:t xml:space="preserve">mod_re =</w:t>
      </w:r>
      <w:r>
        <w:rPr>
          <w:rStyle w:val="NormalTok"/>
        </w:rPr>
        <w:t xml:space="preserve"> mod_re, </w:t>
      </w:r>
      <w:r>
        <w:br/>
      </w:r>
      <w:r>
        <w:rPr>
          <w:rStyle w:val="NormalTok"/>
        </w:rPr>
        <w:t xml:space="preserve">             </w:t>
      </w:r>
      <w:r>
        <w:rPr>
          <w:rStyle w:val="AttributeTok"/>
        </w:rPr>
        <w:t xml:space="preserve">mod_fe =</w:t>
      </w:r>
      <w:r>
        <w:rPr>
          <w:rStyle w:val="NormalTok"/>
        </w:rPr>
        <w:t xml:space="preserve"> mod_fe,</w:t>
      </w:r>
      <w:r>
        <w:br/>
      </w:r>
      <w:r>
        <w:rPr>
          <w:rStyle w:val="NormalTok"/>
        </w:rPr>
        <w:t xml:space="preserve">             </w:t>
      </w:r>
      <w:r>
        <w:rPr>
          <w:rStyle w:val="AttributeTok"/>
        </w:rPr>
        <w:t xml:space="preserve">mod_fe_trans =</w:t>
      </w:r>
      <w:r>
        <w:rPr>
          <w:rStyle w:val="NormalTok"/>
        </w:rPr>
        <w:t xml:space="preserve"> mod_fe_trans,</w:t>
      </w:r>
      <w:r>
        <w:br/>
      </w:r>
      <w:r>
        <w:rPr>
          <w:rStyle w:val="NormalTok"/>
        </w:rPr>
        <w:t xml:space="preserve">             </w:t>
      </w:r>
      <w:r>
        <w:rPr>
          <w:rStyle w:val="AttributeTok"/>
        </w:rPr>
        <w:t xml:space="preserve">mod_fe_feols =</w:t>
      </w:r>
      <w:r>
        <w:rPr>
          <w:rStyle w:val="NormalTok"/>
        </w:rPr>
        <w:t xml:space="preserve"> mod_fe_feols,</w:t>
      </w:r>
      <w:r>
        <w:br/>
      </w:r>
      <w:r>
        <w:rPr>
          <w:rStyle w:val="NormalTok"/>
        </w:rPr>
        <w:t xml:space="preserve">             </w:t>
      </w:r>
      <w:r>
        <w:rPr>
          <w:rStyle w:val="AttributeTok"/>
        </w:rPr>
        <w:t xml:space="preserve">mod_gmcov =</w:t>
      </w:r>
      <w:r>
        <w:rPr>
          <w:rStyle w:val="NormalTok"/>
        </w:rPr>
        <w:t xml:space="preserve"> mod_gmcov,</w:t>
      </w:r>
      <w:r>
        <w:br/>
      </w:r>
      <w:r>
        <w:rPr>
          <w:rStyle w:val="NormalTok"/>
        </w:rPr>
        <w:t xml:space="preserve">             </w:t>
      </w:r>
      <w:r>
        <w:rPr>
          <w:rStyle w:val="AttributeTok"/>
        </w:rPr>
        <w:t xml:space="preserve">mod_gmcent =</w:t>
      </w:r>
      <w:r>
        <w:rPr>
          <w:rStyle w:val="NormalTok"/>
        </w:rPr>
        <w:t xml:space="preserve"> mod_gmcent)</w:t>
      </w:r>
      <w:r>
        <w:br/>
      </w:r>
      <w:r>
        <w:br/>
      </w:r>
      <w:r>
        <w:rPr>
          <w:rStyle w:val="NormalTok"/>
        </w:rPr>
        <w:t xml:space="preserve">out </w:t>
      </w:r>
      <w:r>
        <w:rPr>
          <w:rStyle w:val="OtherTok"/>
        </w:rPr>
        <w:t xml:space="preserve">&lt;-</w:t>
      </w:r>
      <w:r>
        <w:rPr>
          <w:rStyle w:val="NormalTok"/>
        </w:rPr>
        <w:t xml:space="preserve"> </w:t>
      </w:r>
      <w:r>
        <w:rPr>
          <w:rStyle w:val="FunctionTok"/>
        </w:rPr>
        <w:t xml:space="preserve">map</w:t>
      </w:r>
      <w:r>
        <w:rPr>
          <w:rStyle w:val="NormalTok"/>
        </w:rPr>
        <w:t xml:space="preserve">(mods, tidy) </w:t>
      </w:r>
      <w:r>
        <w:rPr>
          <w:rStyle w:val="SpecialCharTok"/>
        </w:rPr>
        <w:t xml:space="preserve">|</w:t>
      </w:r>
      <w:r>
        <w:rPr>
          <w:rStyle w:val="ErrorTok"/>
        </w:rPr>
        <w:t xml:space="preserve">&gt;</w:t>
      </w:r>
      <w:r>
        <w:br/>
      </w:r>
      <w:r>
        <w:rPr>
          <w:rStyle w:val="NormalTok"/>
        </w:rPr>
        <w:t xml:space="preserve">  </w:t>
      </w:r>
      <w:r>
        <w:rPr>
          <w:rStyle w:val="FunctionTok"/>
        </w:rPr>
        <w:t xml:space="preserve">map_dfr</w:t>
      </w:r>
      <w:r>
        <w:rPr>
          <w:rStyle w:val="NormalTok"/>
        </w:rPr>
        <w:t xml:space="preserve">(</w:t>
      </w:r>
      <w:r>
        <w:rPr>
          <w:rStyle w:val="SpecialCharTok"/>
        </w:rPr>
        <w:t xml:space="preserve">~</w:t>
      </w:r>
      <w:r>
        <w:rPr>
          <w:rStyle w:val="NormalTok"/>
        </w:rPr>
        <w:t xml:space="preserve"> .x </w:t>
      </w:r>
      <w:r>
        <w:rPr>
          <w:rStyle w:val="SpecialCharTok"/>
        </w:rPr>
        <w:t xml:space="preserve">|</w:t>
      </w:r>
      <w:r>
        <w:rPr>
          <w:rStyle w:val="ErrorTok"/>
        </w:rPr>
        <w:t xml:space="preserve">&gt;</w:t>
      </w:r>
      <w:r>
        <w:rPr>
          <w:rStyle w:val="NormalTok"/>
        </w:rPr>
        <w:t xml:space="preserve"> </w:t>
      </w:r>
      <w:r>
        <w:rPr>
          <w:rStyle w:val="FunctionTok"/>
        </w:rPr>
        <w:t xml:space="preserve">select</w:t>
      </w:r>
      <w:r>
        <w:rPr>
          <w:rStyle w:val="NormalTok"/>
        </w:rPr>
        <w:t xml:space="preserve">(term, estimate, std.error),</w:t>
      </w:r>
      <w:r>
        <w:br/>
      </w:r>
      <w:r>
        <w:rPr>
          <w:rStyle w:val="NormalTok"/>
        </w:rPr>
        <w:t xml:space="preserve">          </w:t>
      </w:r>
      <w:r>
        <w:rPr>
          <w:rStyle w:val="AttributeTok"/>
        </w:rPr>
        <w:t xml:space="preserve">.id =</w:t>
      </w:r>
      <w:r>
        <w:rPr>
          <w:rStyle w:val="NormalTok"/>
        </w:rPr>
        <w:t xml:space="preserve"> </w:t>
      </w:r>
      <w:r>
        <w:rPr>
          <w:rStyle w:val="StringTok"/>
        </w:rPr>
        <w:t xml:space="preserve">"model"</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"temp"</w:t>
      </w:r>
      <w:r>
        <w:rPr>
          <w:rStyle w:val="NormalTok"/>
        </w:rPr>
        <w:t xml:space="preserve">, </w:t>
      </w:r>
      <w:r>
        <w:rPr>
          <w:rStyle w:val="StringTok"/>
        </w:rPr>
        <w:t xml:space="preserve">"temp_site_anom"</w:t>
      </w:r>
      <w:r>
        <w:rPr>
          <w:rStyle w:val="NormalTok"/>
        </w:rPr>
        <w:t xml:space="preserve">))</w:t>
      </w:r>
      <w:r>
        <w:br/>
      </w:r>
      <w:r>
        <w:br/>
      </w:r>
      <w:r>
        <w:rPr>
          <w:rStyle w:val="NormalTok"/>
        </w:rPr>
        <w:t xml:space="preserve">out</w:t>
      </w:r>
    </w:p>
    <w:bookmarkEnd w:id="31"/>
    <w:p>
      <w:pPr>
        <w:pStyle w:val="SourceCode"/>
      </w:pPr>
      <w:r>
        <w:rPr>
          <w:rStyle w:val="VerbatimChar"/>
        </w:rPr>
        <w:t xml:space="preserve"># A tibble: 7 × 4</w:t>
      </w:r>
      <w:r>
        <w:br/>
      </w:r>
      <w:r>
        <w:rPr>
          <w:rStyle w:val="VerbatimChar"/>
        </w:rPr>
        <w:t xml:space="preserve">  model        term           estimate std.error</w:t>
      </w:r>
      <w:r>
        <w:br/>
      </w:r>
      <w:r>
        <w:rPr>
          <w:rStyle w:val="VerbatimChar"/>
        </w:rPr>
        <w:t xml:space="preserve">  &lt;chr&gt;        &lt;chr&gt;             &lt;dbl&gt;     &lt;dbl&gt;</w:t>
      </w:r>
      <w:r>
        <w:br/>
      </w:r>
      <w:r>
        <w:rPr>
          <w:rStyle w:val="VerbatimChar"/>
        </w:rPr>
        <w:t xml:space="preserve">1 mod_naive    temp              0.164     0.105</w:t>
      </w:r>
      <w:r>
        <w:br/>
      </w:r>
      <w:r>
        <w:rPr>
          <w:rStyle w:val="VerbatimChar"/>
        </w:rPr>
        <w:t xml:space="preserve">2 mod_re       temp              0.579     0.169</w:t>
      </w:r>
      <w:r>
        <w:br/>
      </w:r>
      <w:r>
        <w:rPr>
          <w:rStyle w:val="VerbatimChar"/>
        </w:rPr>
        <w:t xml:space="preserve">3 mod_fe       temp              0.955     0.213</w:t>
      </w:r>
      <w:r>
        <w:br/>
      </w:r>
      <w:r>
        <w:rPr>
          <w:rStyle w:val="VerbatimChar"/>
        </w:rPr>
        <w:t xml:space="preserve">4 mod_fe_trans temp_site_anom    0.955     0.203</w:t>
      </w:r>
      <w:r>
        <w:br/>
      </w:r>
      <w:r>
        <w:rPr>
          <w:rStyle w:val="VerbatimChar"/>
        </w:rPr>
        <w:t xml:space="preserve">5 mod_fe_feols temp              0.955     0.213</w:t>
      </w:r>
      <w:r>
        <w:br/>
      </w:r>
      <w:r>
        <w:rPr>
          <w:rStyle w:val="VerbatimChar"/>
        </w:rPr>
        <w:t xml:space="preserve">6 mod_gmcov    temp              0.955     0.213</w:t>
      </w:r>
      <w:r>
        <w:br/>
      </w:r>
      <w:r>
        <w:rPr>
          <w:rStyle w:val="VerbatimChar"/>
        </w:rPr>
        <w:t xml:space="preserve">7 mod_gmcent   temp_site_anom    0.955     0.213</w:t>
      </w:r>
    </w:p>
    <w:bookmarkEnd w:id="32"/>
    <w:bookmarkStart w:id="48" w:name="robust-standard-errors"/>
    <w:p>
      <w:pPr>
        <w:pStyle w:val="Heading2"/>
      </w:pPr>
      <w:r>
        <w:t xml:space="preserve">Robust Standard Errors</w:t>
      </w:r>
    </w:p>
    <w:p>
      <w:pPr>
        <w:pStyle w:val="FirstParagraph"/>
      </w:pPr>
      <w:r>
        <w:t xml:space="preserve">Robust standard errors are of use in a great many cases. If errors are hetergeneous between groups, have temporal autocorrelation, or other issues, they can be very used</w:t>
      </w:r>
      <w:r>
        <w:t xml:space="preserve"> </w:t>
      </w:r>
      <w:r>
        <w:t xml:space="preserve">Oshchepkov and Shirokanova (</w:t>
      </w:r>
      <w:hyperlink w:anchor="ref-oshchepkov_bridging_2022">
        <w:r>
          <w:rPr>
            <w:rStyle w:val="Hyperlink"/>
          </w:rPr>
          <w:t xml:space="preserve">2022</w:t>
        </w:r>
      </w:hyperlink>
      <w:r>
        <w:t xml:space="preserve">)</w:t>
      </w:r>
      <w:r>
        <w:t xml:space="preserve">. In R, two main ways to use them are either via the</w:t>
      </w:r>
      <w:r>
        <w:t xml:space="preserve"> </w:t>
      </w:r>
      <w:r>
        <w:rPr>
          <w:rStyle w:val="VerbatimChar"/>
        </w:rPr>
        <w:t xml:space="preserve">sandwich</w:t>
      </w:r>
      <w:r>
        <w:t xml:space="preserve"> </w:t>
      </w:r>
      <w:r>
        <w:t xml:space="preserve">package along with</w:t>
      </w:r>
      <w:r>
        <w:t xml:space="preserve"> </w:t>
      </w:r>
      <w:r>
        <w:rPr>
          <w:rStyle w:val="VerbatimChar"/>
        </w:rPr>
        <w:t xml:space="preserve">lmtest</w:t>
      </w:r>
      <w:r>
        <w:t xml:space="preserve"> </w:t>
      </w:r>
      <w:r>
        <w:t xml:space="preserve">or to fit them with the</w:t>
      </w:r>
      <w:r>
        <w:t xml:space="preserve"> </w:t>
      </w:r>
      <w:r>
        <w:rPr>
          <w:rStyle w:val="VerbatimChar"/>
        </w:rPr>
        <w:t xml:space="preserve">fixest</w:t>
      </w:r>
      <w:r>
        <w:t xml:space="preserve"> </w:t>
      </w:r>
      <w:r>
        <w:t xml:space="preserve">package.</w:t>
      </w:r>
    </w:p>
    <w:bookmarkStart w:id="33" w:name="cb14"/>
    <w:p>
      <w:pPr>
        <w:pStyle w:val="SourceCode"/>
      </w:pPr>
      <w:r>
        <w:rPr>
          <w:rStyle w:val="FunctionTok"/>
        </w:rPr>
        <w:t xml:space="preserve">library</w:t>
      </w:r>
      <w:r>
        <w:rPr>
          <w:rStyle w:val="NormalTok"/>
        </w:rPr>
        <w:t xml:space="preserve">(lmtest) </w:t>
      </w:r>
      <w:r>
        <w:rPr>
          <w:rStyle w:val="CommentTok"/>
        </w:rPr>
        <w:t xml:space="preserve"># version 0.9-40</w:t>
      </w:r>
      <w:r>
        <w:br/>
      </w:r>
      <w:r>
        <w:rPr>
          <w:rStyle w:val="FunctionTok"/>
        </w:rPr>
        <w:t xml:space="preserve">library</w:t>
      </w:r>
      <w:r>
        <w:rPr>
          <w:rStyle w:val="NormalTok"/>
        </w:rPr>
        <w:t xml:space="preserve">(sandwich) </w:t>
      </w:r>
      <w:r>
        <w:rPr>
          <w:rStyle w:val="CommentTok"/>
        </w:rPr>
        <w:t xml:space="preserve"># version 3.1-0</w:t>
      </w:r>
      <w:r>
        <w:br/>
      </w:r>
      <w:r>
        <w:rPr>
          <w:rStyle w:val="FunctionTok"/>
        </w:rPr>
        <w:t xml:space="preserve">library</w:t>
      </w:r>
      <w:r>
        <w:rPr>
          <w:rStyle w:val="NormalTok"/>
        </w:rPr>
        <w:t xml:space="preserve">(fixest) </w:t>
      </w:r>
      <w:r>
        <w:rPr>
          <w:rStyle w:val="CommentTok"/>
        </w:rPr>
        <w:t xml:space="preserve"># version 0.11.2</w:t>
      </w:r>
    </w:p>
    <w:bookmarkEnd w:id="33"/>
    <w:p>
      <w:pPr>
        <w:pStyle w:val="FirstParagraph"/>
      </w:pPr>
      <w:r>
        <w:t xml:space="preserve">We can look at the SE for the temperature effect from</w:t>
      </w:r>
      <w:r>
        <w:t xml:space="preserve"> </w:t>
      </w:r>
      <w:r>
        <w:rPr>
          <w:rStyle w:val="VerbatimChar"/>
        </w:rPr>
        <w:t xml:space="preserve">mod_fe</w:t>
      </w:r>
      <w:r>
        <w:t xml:space="preserve"> </w:t>
      </w:r>
      <w:r>
        <w:t xml:space="preserve">first with no correction, then the Huber-White correction from</w:t>
      </w:r>
      <w:r>
        <w:t xml:space="preserve"> </w:t>
      </w:r>
      <w:r>
        <w:rPr>
          <w:rStyle w:val="VerbatimChar"/>
        </w:rPr>
        <w:t xml:space="preserve">sandwich</w:t>
      </w:r>
      <w:r>
        <w:t xml:space="preserve">, and finally we can fit the same model using</w:t>
      </w:r>
      <w:r>
        <w:t xml:space="preserve"> </w:t>
      </w:r>
      <w:r>
        <w:rPr>
          <w:rStyle w:val="VerbatimChar"/>
        </w:rPr>
        <w:t xml:space="preserve">fixest::feols()</w:t>
      </w:r>
      <w:r>
        <w:t xml:space="preserve">, which uses slightly different syntax for incorporating fixed effects, and also output the Huber-White correction. See also</w:t>
      </w:r>
      <w:r>
        <w:t xml:space="preserve"> </w:t>
      </w:r>
      <w:hyperlink r:id="rId34">
        <w:r>
          <w:rPr>
            <w:rStyle w:val="Hyperlink"/>
          </w:rPr>
          <w:t xml:space="preserve">https://cran.r-project.org/web/packages/fixest/vignettes/standard_errors.html</w:t>
        </w:r>
      </w:hyperlink>
      <w:r>
        <w:t xml:space="preserve"> </w:t>
      </w:r>
      <w:r>
        <w:t xml:space="preserve">for more on SE in</w:t>
      </w:r>
      <w:r>
        <w:t xml:space="preserve"> </w:t>
      </w:r>
      <w:r>
        <w:rPr>
          <w:rStyle w:val="VerbatimChar"/>
        </w:rPr>
        <w:t xml:space="preserve">fixest</w:t>
      </w:r>
      <w:r>
        <w:t xml:space="preserve">.</w:t>
      </w:r>
    </w:p>
    <w:p>
      <w:pPr>
        <w:pStyle w:val="BodyText"/>
      </w:pPr>
      <w:r>
        <w:t xml:space="preserve">Note, there is a small difference between the output from</w:t>
      </w:r>
      <w:r>
        <w:t xml:space="preserve"> </w:t>
      </w:r>
      <w:r>
        <w:rPr>
          <w:rStyle w:val="VerbatimChar"/>
        </w:rPr>
        <w:t xml:space="preserve">sandwich</w:t>
      </w:r>
      <w:r>
        <w:t xml:space="preserve"> </w:t>
      </w:r>
      <w:r>
        <w:t xml:space="preserve">and</w:t>
      </w:r>
      <w:r>
        <w:t xml:space="preserve"> </w:t>
      </w:r>
      <w:r>
        <w:rPr>
          <w:rStyle w:val="VerbatimChar"/>
        </w:rPr>
        <w:t xml:space="preserve">fixest</w:t>
      </w:r>
      <w:r>
        <w:t xml:space="preserve"> </w:t>
      </w:r>
      <w:r>
        <w:t xml:space="preserve">for clustering and the Huber-White correction together due to how each package implements the calculation of effective degrees of freedom.</w:t>
      </w:r>
    </w:p>
    <w:bookmarkStart w:id="35" w:name="cb15"/>
    <w:p>
      <w:pPr>
        <w:pStyle w:val="SourceCode"/>
      </w:pPr>
      <w:r>
        <w:rPr>
          <w:rStyle w:val="CommentTok"/>
        </w:rPr>
        <w:t xml:space="preserve"># No correction</w:t>
      </w:r>
      <w:r>
        <w:br/>
      </w:r>
      <w:r>
        <w:rPr>
          <w:rStyle w:val="FunctionTok"/>
        </w:rPr>
        <w:t xml:space="preserve">tidy</w:t>
      </w:r>
      <w:r>
        <w:rPr>
          <w:rStyle w:val="NormalTok"/>
        </w:rPr>
        <w:t xml:space="preserve">(mod_fe)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"temp"</w:t>
      </w:r>
      <w:r>
        <w:rPr>
          <w:rStyle w:val="NormalTok"/>
        </w:rPr>
        <w:t xml:space="preserve">)</w:t>
      </w:r>
    </w:p>
    <w:bookmarkEnd w:id="35"/>
    <w:p>
      <w:pPr>
        <w:pStyle w:val="SourceCode"/>
      </w:pPr>
      <w:r>
        <w:rPr>
          <w:rStyle w:val="VerbatimChar"/>
        </w:rPr>
        <w:t xml:space="preserve"># A tibble: 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temp     0.955     0.213      4.49 0.0000215</w:t>
      </w:r>
    </w:p>
    <w:bookmarkStart w:id="36" w:name="cb17"/>
    <w:p>
      <w:pPr>
        <w:pStyle w:val="SourceCode"/>
      </w:pPr>
      <w:r>
        <w:rPr>
          <w:rStyle w:val="CommentTok"/>
        </w:rPr>
        <w:t xml:space="preserve"># Huber-White SE without clustering</w:t>
      </w:r>
      <w:r>
        <w:br/>
      </w:r>
      <w:r>
        <w:rPr>
          <w:rStyle w:val="FunctionTok"/>
        </w:rPr>
        <w:t xml:space="preserve">coeftest</w:t>
      </w:r>
      <w:r>
        <w:rPr>
          <w:rStyle w:val="NormalTok"/>
        </w:rPr>
        <w:t xml:space="preserve">(mod_fe, </w:t>
      </w:r>
      <w:r>
        <w:br/>
      </w:r>
      <w:r>
        <w:rPr>
          <w:rStyle w:val="NormalTok"/>
        </w:rPr>
        <w:t xml:space="preserve">         </w:t>
      </w:r>
      <w:r>
        <w:rPr>
          <w:rStyle w:val="AttributeTok"/>
        </w:rPr>
        <w:t xml:space="preserve">vcov =</w:t>
      </w:r>
      <w:r>
        <w:rPr>
          <w:rStyle w:val="NormalTok"/>
        </w:rPr>
        <w:t xml:space="preserve"> </w:t>
      </w:r>
      <w:r>
        <w:rPr>
          <w:rStyle w:val="FunctionTok"/>
        </w:rPr>
        <w:t xml:space="preserve">vcovCL</w:t>
      </w:r>
      <w:r>
        <w:rPr>
          <w:rStyle w:val="NormalTok"/>
        </w:rPr>
        <w:t xml:space="preserve">(mod_fe, </w:t>
      </w:r>
      <w:r>
        <w:br/>
      </w:r>
      <w:r>
        <w:rPr>
          <w:rStyle w:val="NormalTok"/>
        </w:rPr>
        <w:t xml:space="preserve">                       </w:t>
      </w:r>
      <w:r>
        <w:rPr>
          <w:rStyle w:val="AttributeTok"/>
        </w:rPr>
        <w:t xml:space="preserve">type =</w:t>
      </w:r>
      <w:r>
        <w:rPr>
          <w:rStyle w:val="NormalTok"/>
        </w:rPr>
        <w:t xml:space="preserve"> </w:t>
      </w:r>
      <w:r>
        <w:rPr>
          <w:rStyle w:val="StringTok"/>
        </w:rPr>
        <w:t xml:space="preserve">"HC1"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"temp"</w:t>
      </w:r>
      <w:r>
        <w:rPr>
          <w:rStyle w:val="NormalTok"/>
        </w:rPr>
        <w:t xml:space="preserve">)</w:t>
      </w:r>
    </w:p>
    <w:bookmarkEnd w:id="36"/>
    <w:p>
      <w:pPr>
        <w:pStyle w:val="SourceCode"/>
      </w:pPr>
      <w:r>
        <w:rPr>
          <w:rStyle w:val="VerbatimChar"/>
        </w:rPr>
        <w:t xml:space="preserve"># A tibble: 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temp     0.955     0.197      4.85 0.00000522</w:t>
      </w:r>
    </w:p>
    <w:bookmarkStart w:id="37" w:name="cb19"/>
    <w:p>
      <w:pPr>
        <w:pStyle w:val="SourceCode"/>
      </w:pPr>
      <w:r>
        <w:rPr>
          <w:rStyle w:val="CommentTok"/>
        </w:rPr>
        <w:t xml:space="preserve"># Using fixest for Huber-White correction without clustering</w:t>
      </w:r>
      <w:r>
        <w:br/>
      </w:r>
      <w:r>
        <w:rPr>
          <w:rStyle w:val="FunctionTok"/>
        </w:rPr>
        <w:t xml:space="preserve">feols</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site, </w:t>
      </w:r>
      <w:r>
        <w:br/>
      </w:r>
      <w:r>
        <w:rPr>
          <w:rStyle w:val="NormalTok"/>
        </w:rPr>
        <w:t xml:space="preserve">      </w:t>
      </w:r>
      <w:r>
        <w:rPr>
          <w:rStyle w:val="AttributeTok"/>
        </w:rPr>
        <w:t xml:space="preserve">vcov =</w:t>
      </w:r>
      <w:r>
        <w:rPr>
          <w:rStyle w:val="NormalTok"/>
        </w:rPr>
        <w:t xml:space="preserve"> </w:t>
      </w:r>
      <w:r>
        <w:rPr>
          <w:rStyle w:val="StringTok"/>
        </w:rPr>
        <w:t xml:space="preserve">"hetero"</w:t>
      </w:r>
      <w:r>
        <w:rPr>
          <w:rStyle w:val="NormalTok"/>
        </w:rPr>
        <w:t xml:space="preserve">,</w:t>
      </w:r>
      <w:r>
        <w:br/>
      </w:r>
      <w:r>
        <w:rPr>
          <w:rStyle w:val="NormalTok"/>
        </w:rPr>
        <w:t xml:space="preserve">      </w:t>
      </w:r>
      <w:r>
        <w:rPr>
          <w:rStyle w:val="AttributeTok"/>
        </w:rPr>
        <w:t xml:space="preserve">data =</w:t>
      </w:r>
      <w:r>
        <w:rPr>
          <w:rStyle w:val="NormalTok"/>
        </w:rPr>
        <w:t xml:space="preserve"> dat) </w:t>
      </w:r>
      <w:r>
        <w:rPr>
          <w:rStyle w:val="SpecialCharTok"/>
        </w:rPr>
        <w:t xml:space="preserve">|</w:t>
      </w:r>
      <w:r>
        <w:rPr>
          <w:rStyle w:val="ErrorTok"/>
        </w:rPr>
        <w:t xml:space="preserve">&gt;</w:t>
      </w:r>
      <w:r>
        <w:br/>
      </w:r>
      <w:r>
        <w:rPr>
          <w:rStyle w:val="NormalTok"/>
        </w:rPr>
        <w:t xml:space="preserve">  </w:t>
      </w:r>
      <w:r>
        <w:rPr>
          <w:rStyle w:val="FunctionTok"/>
        </w:rPr>
        <w:t xml:space="preserve">tidy</w:t>
      </w:r>
      <w:r>
        <w:rPr>
          <w:rStyle w:val="NormalTok"/>
        </w:rPr>
        <w:t xml:space="preserve">()</w:t>
      </w:r>
    </w:p>
    <w:bookmarkEnd w:id="37"/>
    <w:p>
      <w:pPr>
        <w:pStyle w:val="SourceCode"/>
      </w:pPr>
      <w:r>
        <w:rPr>
          <w:rStyle w:val="VerbatimChar"/>
        </w:rPr>
        <w:t xml:space="preserve"># A tibble: 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temp     0.955     0.197      4.85 0.00000522</w:t>
      </w:r>
    </w:p>
    <w:bookmarkStart w:id="38" w:name="cb21"/>
    <w:p>
      <w:pPr>
        <w:pStyle w:val="SourceCode"/>
      </w:pPr>
      <w:r>
        <w:rPr>
          <w:rStyle w:val="CommentTok"/>
        </w:rPr>
        <w:t xml:space="preserve"># Huber-White SE with site-level clustering via the Sandwich package in R </w:t>
      </w:r>
      <w:r>
        <w:br/>
      </w:r>
      <w:r>
        <w:rPr>
          <w:rStyle w:val="FunctionTok"/>
        </w:rPr>
        <w:t xml:space="preserve">coeftest</w:t>
      </w:r>
      <w:r>
        <w:rPr>
          <w:rStyle w:val="NormalTok"/>
        </w:rPr>
        <w:t xml:space="preserve">(mod_fe, </w:t>
      </w:r>
      <w:r>
        <w:br/>
      </w:r>
      <w:r>
        <w:rPr>
          <w:rStyle w:val="NormalTok"/>
        </w:rPr>
        <w:t xml:space="preserve">         </w:t>
      </w:r>
      <w:r>
        <w:rPr>
          <w:rStyle w:val="AttributeTok"/>
        </w:rPr>
        <w:t xml:space="preserve">vcov =</w:t>
      </w:r>
      <w:r>
        <w:rPr>
          <w:rStyle w:val="NormalTok"/>
        </w:rPr>
        <w:t xml:space="preserve"> </w:t>
      </w:r>
      <w:r>
        <w:rPr>
          <w:rStyle w:val="FunctionTok"/>
        </w:rPr>
        <w:t xml:space="preserve">vcovCL</w:t>
      </w:r>
      <w:r>
        <w:rPr>
          <w:rStyle w:val="NormalTok"/>
        </w:rPr>
        <w:t xml:space="preserve">(mod_fe, </w:t>
      </w:r>
      <w:r>
        <w:br/>
      </w:r>
      <w:r>
        <w:rPr>
          <w:rStyle w:val="NormalTok"/>
        </w:rPr>
        <w:t xml:space="preserve">                       </w:t>
      </w:r>
      <w:r>
        <w:rPr>
          <w:rStyle w:val="AttributeTok"/>
        </w:rPr>
        <w:t xml:space="preserve">cluster =</w:t>
      </w:r>
      <w:r>
        <w:rPr>
          <w:rStyle w:val="NormalTok"/>
        </w:rPr>
        <w:t xml:space="preserve"> </w:t>
      </w:r>
      <w:r>
        <w:rPr>
          <w:rStyle w:val="SpecialCharTok"/>
        </w:rPr>
        <w:t xml:space="preserve">~</w:t>
      </w:r>
      <w:r>
        <w:rPr>
          <w:rStyle w:val="NormalTok"/>
        </w:rPr>
        <w:t xml:space="preserve"> site,</w:t>
      </w:r>
      <w:r>
        <w:br/>
      </w:r>
      <w:r>
        <w:rPr>
          <w:rStyle w:val="NormalTok"/>
        </w:rPr>
        <w:t xml:space="preserve">                       </w:t>
      </w:r>
      <w:r>
        <w:rPr>
          <w:rStyle w:val="AttributeTok"/>
        </w:rPr>
        <w:t xml:space="preserve">type =</w:t>
      </w:r>
      <w:r>
        <w:rPr>
          <w:rStyle w:val="NormalTok"/>
        </w:rPr>
        <w:t xml:space="preserve"> </w:t>
      </w:r>
      <w:r>
        <w:rPr>
          <w:rStyle w:val="StringTok"/>
        </w:rPr>
        <w:t xml:space="preserve">"HC1"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"temp"</w:t>
      </w:r>
      <w:r>
        <w:rPr>
          <w:rStyle w:val="NormalTok"/>
        </w:rPr>
        <w:t xml:space="preserve">)</w:t>
      </w:r>
    </w:p>
    <w:bookmarkEnd w:id="38"/>
    <w:p>
      <w:pPr>
        <w:pStyle w:val="SourceCode"/>
      </w:pPr>
      <w:r>
        <w:rPr>
          <w:rStyle w:val="VerbatimChar"/>
        </w:rPr>
        <w:t xml:space="preserve"># A tibble: 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temp     0.955     0.143      6.66 0.00000000222</w:t>
      </w:r>
    </w:p>
    <w:bookmarkStart w:id="39" w:name="cb23"/>
    <w:p>
      <w:pPr>
        <w:pStyle w:val="SourceCode"/>
      </w:pPr>
      <w:r>
        <w:rPr>
          <w:rStyle w:val="CommentTok"/>
        </w:rPr>
        <w:t xml:space="preserve"># Using fixest for Huber-White correction and site-level clustering with feols</w:t>
      </w:r>
      <w:r>
        <w:br/>
      </w:r>
      <w:r>
        <w:rPr>
          <w:rStyle w:val="FunctionTok"/>
        </w:rPr>
        <w:t xml:space="preserve">feols</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site, </w:t>
      </w:r>
      <w:r>
        <w:br/>
      </w:r>
      <w:r>
        <w:rPr>
          <w:rStyle w:val="NormalTok"/>
        </w:rPr>
        <w:t xml:space="preserve">      </w:t>
      </w:r>
      <w:r>
        <w:rPr>
          <w:rStyle w:val="AttributeTok"/>
        </w:rPr>
        <w:t xml:space="preserve">vcov =</w:t>
      </w:r>
      <w:r>
        <w:rPr>
          <w:rStyle w:val="NormalTok"/>
        </w:rPr>
        <w:t xml:space="preserve"> </w:t>
      </w:r>
      <w:r>
        <w:rPr>
          <w:rStyle w:val="StringTok"/>
        </w:rPr>
        <w:t xml:space="preserve">"cluster"</w:t>
      </w:r>
      <w:r>
        <w:rPr>
          <w:rStyle w:val="NormalTok"/>
        </w:rPr>
        <w:t xml:space="preserve">,</w:t>
      </w:r>
      <w:r>
        <w:br/>
      </w:r>
      <w:r>
        <w:rPr>
          <w:rStyle w:val="NormalTok"/>
        </w:rPr>
        <w:t xml:space="preserve">      </w:t>
      </w:r>
      <w:r>
        <w:rPr>
          <w:rStyle w:val="AttributeTok"/>
        </w:rPr>
        <w:t xml:space="preserve">data =</w:t>
      </w:r>
      <w:r>
        <w:rPr>
          <w:rStyle w:val="NormalTok"/>
        </w:rPr>
        <w:t xml:space="preserve"> dat) </w:t>
      </w:r>
      <w:r>
        <w:rPr>
          <w:rStyle w:val="SpecialCharTok"/>
        </w:rPr>
        <w:t xml:space="preserve">|</w:t>
      </w:r>
      <w:r>
        <w:rPr>
          <w:rStyle w:val="ErrorTok"/>
        </w:rPr>
        <w:t xml:space="preserve">&gt;</w:t>
      </w:r>
      <w:r>
        <w:br/>
      </w:r>
      <w:r>
        <w:rPr>
          <w:rStyle w:val="NormalTok"/>
        </w:rPr>
        <w:t xml:space="preserve">  </w:t>
      </w:r>
      <w:r>
        <w:rPr>
          <w:rStyle w:val="FunctionTok"/>
        </w:rPr>
        <w:t xml:space="preserve">tidy</w:t>
      </w:r>
      <w:r>
        <w:rPr>
          <w:rStyle w:val="NormalTok"/>
        </w:rPr>
        <w:t xml:space="preserve">(</w:t>
      </w:r>
      <w:r>
        <w:rPr>
          <w:rStyle w:val="AttributeTok"/>
        </w:rPr>
        <w:t xml:space="preserve">vcov =</w:t>
      </w:r>
      <w:r>
        <w:rPr>
          <w:rStyle w:val="NormalTok"/>
        </w:rPr>
        <w:t xml:space="preserve"> </w:t>
      </w:r>
      <w:r>
        <w:rPr>
          <w:rStyle w:val="StringTok"/>
        </w:rPr>
        <w:t xml:space="preserve">"cluster"</w:t>
      </w:r>
      <w:r>
        <w:rPr>
          <w:rStyle w:val="NormalTok"/>
        </w:rPr>
        <w:t xml:space="preserve">)</w:t>
      </w:r>
    </w:p>
    <w:bookmarkEnd w:id="39"/>
    <w:p>
      <w:pPr>
        <w:pStyle w:val="SourceCode"/>
      </w:pPr>
      <w:r>
        <w:rPr>
          <w:rStyle w:val="VerbatimChar"/>
        </w:rPr>
        <w:t xml:space="preserve"># A tibble: 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temp     0.955     0.137      6.99 0.0000643</w:t>
      </w:r>
    </w:p>
    <w:bookmarkStart w:id="47" w:name="references"/>
    <w:p>
      <w:pPr>
        <w:pStyle w:val="Heading3"/>
      </w:pPr>
      <w:r>
        <w:t xml:space="preserve">References</w:t>
      </w:r>
    </w:p>
    <w:bookmarkStart w:id="46" w:name="refs"/>
    <w:bookmarkStart w:id="41" w:name="ref-abadie_when_2017"/>
    <w:p>
      <w:pPr>
        <w:pStyle w:val="Bibliography"/>
      </w:pPr>
      <w:r>
        <w:t xml:space="preserve">Abadie, Alberto, Susan Athey, Guido W. Imbens, and Jeffrey Wooldridge. 2017.</w:t>
      </w:r>
      <w:r>
        <w:t xml:space="preserve"> </w:t>
      </w:r>
      <w:r>
        <w:t xml:space="preserve">“When</w:t>
      </w:r>
      <w:r>
        <w:t xml:space="preserve"> </w:t>
      </w:r>
      <w:r>
        <w:t xml:space="preserve">Should</w:t>
      </w:r>
      <w:r>
        <w:t xml:space="preserve"> </w:t>
      </w:r>
      <w:r>
        <w:t xml:space="preserve">You</w:t>
      </w:r>
      <w:r>
        <w:t xml:space="preserve"> </w:t>
      </w:r>
      <w:r>
        <w:t xml:space="preserve">Adjust</w:t>
      </w:r>
      <w:r>
        <w:t xml:space="preserve"> </w:t>
      </w:r>
      <w:r>
        <w:t xml:space="preserve">Standard</w:t>
      </w:r>
      <w:r>
        <w:t xml:space="preserve"> </w:t>
      </w:r>
      <w:r>
        <w:t xml:space="preserve">Errors</w:t>
      </w:r>
      <w:r>
        <w:t xml:space="preserve"> </w:t>
      </w:r>
      <w:r>
        <w:t xml:space="preserve">for</w:t>
      </w:r>
      <w:r>
        <w:t xml:space="preserve"> </w:t>
      </w:r>
      <w:r>
        <w:t xml:space="preserve">Clustering</w:t>
      </w:r>
      <w:r>
        <w:t xml:space="preserve">?”</w:t>
      </w:r>
      <w:r>
        <w:t xml:space="preserve"> </w:t>
      </w:r>
      <w:r>
        <w:t xml:space="preserve">Working Paper 24003. National Bureau of Economic Research.</w:t>
      </w:r>
      <w:r>
        <w:t xml:space="preserve"> </w:t>
      </w:r>
      <w:hyperlink r:id="rId40">
        <w:r>
          <w:rPr>
            <w:rStyle w:val="Hyperlink"/>
          </w:rPr>
          <w:t xml:space="preserve">https://doi.org/10.3386/w24003</w:t>
        </w:r>
      </w:hyperlink>
      <w:r>
        <w:t xml:space="preserve">.</w:t>
      </w:r>
    </w:p>
    <w:bookmarkEnd w:id="41"/>
    <w:bookmarkStart w:id="43" w:name="ref-cameron_practitioners_2015"/>
    <w:p>
      <w:pPr>
        <w:pStyle w:val="Bibliography"/>
      </w:pPr>
      <w:r>
        <w:t xml:space="preserve">Cameron, A. Colin, and Douglas L. Miller. 2015.</w:t>
      </w:r>
      <w:r>
        <w:t xml:space="preserve"> </w:t>
      </w:r>
      <w:r>
        <w:t xml:space="preserve">“A</w:t>
      </w:r>
      <w:r>
        <w:t xml:space="preserve"> </w:t>
      </w:r>
      <w:r>
        <w:t xml:space="preserve">Practitioner</w:t>
      </w:r>
      <w:r>
        <w:t xml:space="preserve">’s</w:t>
      </w:r>
      <w:r>
        <w:t xml:space="preserve"> </w:t>
      </w:r>
      <w:r>
        <w:t xml:space="preserve">Guide</w:t>
      </w:r>
      <w:r>
        <w:t xml:space="preserve"> </w:t>
      </w:r>
      <w:r>
        <w:t xml:space="preserve">to</w:t>
      </w:r>
      <w:r>
        <w:t xml:space="preserve"> </w:t>
      </w:r>
      <w:r>
        <w:t xml:space="preserve">Cluster</w:t>
      </w:r>
      <w:r>
        <w:t xml:space="preserve">-</w:t>
      </w:r>
      <w:r>
        <w:t xml:space="preserve">Robust</w:t>
      </w:r>
      <w:r>
        <w:t xml:space="preserve"> </w:t>
      </w:r>
      <w:r>
        <w:t xml:space="preserve">Inference</w:t>
      </w:r>
      <w:r>
        <w:t xml:space="preserve">.”</w:t>
      </w:r>
      <w:r>
        <w:t xml:space="preserve"> </w:t>
      </w:r>
      <w:r>
        <w:rPr>
          <w:i/>
        </w:rPr>
        <w:t xml:space="preserve">Journal of Human Resources</w:t>
      </w:r>
      <w:r>
        <w:t xml:space="preserve"> </w:t>
      </w:r>
      <w:r>
        <w:t xml:space="preserve">50 (2): 317–72.</w:t>
      </w:r>
      <w:r>
        <w:t xml:space="preserve"> </w:t>
      </w:r>
      <w:hyperlink r:id="rId42">
        <w:r>
          <w:rPr>
            <w:rStyle w:val="Hyperlink"/>
          </w:rPr>
          <w:t xml:space="preserve">https://doi.org/10.3368/jhr.50.2.317</w:t>
        </w:r>
      </w:hyperlink>
      <w:r>
        <w:t xml:space="preserve">.</w:t>
      </w:r>
    </w:p>
    <w:bookmarkEnd w:id="43"/>
    <w:bookmarkStart w:id="45" w:name="ref-oshchepkov_bridging_2022"/>
    <w:p>
      <w:pPr>
        <w:pStyle w:val="Bibliography"/>
      </w:pPr>
      <w:r>
        <w:t xml:space="preserve">Oshchepkov, Aleksey, and Anna Shirokanova. 2022.</w:t>
      </w:r>
      <w:r>
        <w:t xml:space="preserve"> </w:t>
      </w:r>
      <w:r>
        <w:t xml:space="preserve">“Bridging the Gap Between Multilevel Modeling and Economic Methods.”</w:t>
      </w:r>
      <w:r>
        <w:t xml:space="preserve"> </w:t>
      </w:r>
      <w:r>
        <w:rPr>
          <w:i/>
        </w:rPr>
        <w:t xml:space="preserve">Social Science Research</w:t>
      </w:r>
      <w:r>
        <w:t xml:space="preserve"> </w:t>
      </w:r>
      <w:r>
        <w:t xml:space="preserve">104 (May): 102689.</w:t>
      </w:r>
      <w:r>
        <w:t xml:space="preserve"> </w:t>
      </w:r>
      <w:hyperlink r:id="rId44">
        <w:r>
          <w:rPr>
            <w:rStyle w:val="Hyperlink"/>
          </w:rPr>
          <w:t xml:space="preserve">https://doi.org/10.1016/j.ssresearch.2021.102689</w:t>
        </w:r>
      </w:hyperlink>
      <w:r>
        <w:t xml:space="preserve">.</w:t>
      </w:r>
    </w:p>
    <w:bookmarkEnd w:id="45"/>
    <w:bookmarkEnd w:id="46"/>
    <w:bookmarkEnd w:id="47"/>
    <w:bookmarkEnd w:id="48"/>
    <w:bookmarkStart w:id="51" w:name="quarto-appendix"/>
    <w:bookmarkStart w:id="50" w:name="footnotes"/>
    <w:p>
      <w:pPr>
        <w:pStyle w:val="Heading2"/>
      </w:pPr>
      <w:r>
        <w:t xml:space="preserve">Footnotes</w:t>
      </w:r>
    </w:p>
    <w:bookmarkStart w:id="49" w:name="fn1"/>
    <w:p>
      <w:pPr>
        <w:numPr>
          <w:ilvl w:val="0"/>
          <w:numId w:val="1001"/>
        </w:numPr>
      </w:pPr>
      <w:r>
        <w:t xml:space="preserve">Of note, we generated it using the functions</w:t>
      </w:r>
      <w:r>
        <w:t xml:space="preserve"> </w:t>
      </w:r>
      <w:r>
        <w:rPr>
          <w:rStyle w:val="VerbatimChar"/>
        </w:rPr>
        <w:t xml:space="preserve">make_environment()</w:t>
      </w:r>
      <w:r>
        <w:t xml:space="preserve"> </w:t>
      </w:r>
      <w:r>
        <w:t xml:space="preserve">piped to</w:t>
      </w:r>
      <w:r>
        <w:t xml:space="preserve"> </w:t>
      </w:r>
      <w:r>
        <w:rPr>
          <w:rStyle w:val="VerbatimChar"/>
        </w:rPr>
        <w:t xml:space="preserve">make_plots()</w:t>
      </w:r>
      <w:r>
        <w:t xml:space="preserve"> </w:t>
      </w:r>
      <w:r>
        <w:t xml:space="preserve">in Appendix A. We set a seed to make a reproducible example. The number for the seed was generated by</w:t>
      </w:r>
      <w:r>
        <w:t xml:space="preserve"> </w:t>
      </w:r>
      <w:r>
        <w:rPr>
          <w:rStyle w:val="VerbatimChar"/>
        </w:rPr>
        <w:t xml:space="preserve">TeachingDemos::char2seed("OVB")</w:t>
      </w:r>
      <w:r>
        <w:t xml:space="preserve"> </w:t>
      </w:r>
      <w:r>
        <w:t xml:space="preserve">which translated to 834.</w:t>
      </w:r>
      <w:hyperlink w:anchor="fnref1">
        <w:r>
          <w:rPr>
            <w:rStyle w:val="Hyperlink"/>
          </w:rPr>
          <w:t xml:space="preserve">↩︎</w:t>
        </w:r>
      </w:hyperlink>
    </w:p>
    <w:bookmarkEnd w:id="49"/>
    <w:bookmarkEnd w:id="50"/>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cran.r-project.org/web/packages/fixest/vignettes/standard_errors.html" TargetMode="External" /><Relationship Type="http://schemas.openxmlformats.org/officeDocument/2006/relationships/hyperlink" Id="rId44" Target="https://doi.org/10.1016/j.ssresearch.2021.102689" TargetMode="External" /><Relationship Type="http://schemas.openxmlformats.org/officeDocument/2006/relationships/hyperlink" Id="rId42" Target="https://doi.org/10.3368/jhr.50.2.317" TargetMode="External" /><Relationship Type="http://schemas.openxmlformats.org/officeDocument/2006/relationships/hyperlink" Id="rId40" Target="https://doi.org/10.3386/w24003" TargetMode="External" /></Relationships>
</file>

<file path=word/_rels/footnotes.xml.rels><?xml version="1.0" encoding="UTF-8"?>
<Relationships xmlns="http://schemas.openxmlformats.org/package/2006/relationships"><Relationship Type="http://schemas.openxmlformats.org/officeDocument/2006/relationships/hyperlink" Id="rId34" Target="https://cran.r-project.org/web/packages/fixest/vignettes/standard_errors.html" TargetMode="External" /><Relationship Type="http://schemas.openxmlformats.org/officeDocument/2006/relationships/hyperlink" Id="rId44" Target="https://doi.org/10.1016/j.ssresearch.2021.102689" TargetMode="External" /><Relationship Type="http://schemas.openxmlformats.org/officeDocument/2006/relationships/hyperlink" Id="rId42" Target="https://doi.org/10.3368/jhr.50.2.317" TargetMode="External" /><Relationship Type="http://schemas.openxmlformats.org/officeDocument/2006/relationships/hyperlink" Id="rId40" Target="https://doi.org/10.3386/w24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 Implementing OVB Model Methods in R</dc:title>
  <dc:creator/>
  <dc:language>en</dc:language>
  <cp:keywords/>
  <dcterms:created xsi:type="dcterms:W3CDTF">2024-09-24T18:21:02Z</dcterms:created>
  <dcterms:modified xsi:type="dcterms:W3CDTF">2024-09-24T18:21:02Z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quarto-1.4.549</vt:lpwstr>
  </property>
  <property fmtid="{D5CDD505-2E9C-101B-9397-08002B2CF9AE}" pid="3" name="viewport">
    <vt:lpwstr>width=device-width, initial-scale=1.0, user-scalable=yes</vt:lpwstr>
  </property>
</Properties>
</file>