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2000" w:after="400"/>
        <w:jc w:val="center"/>
      </w:pPr>
      <w:r>
        <w:rPr/>
        <w:t>QS I-GAUGE:</w:t>
      </w:r>
    </w:p>
    <w:p>
      <w:pPr>
        <w:pStyle w:val="Subtitle"/>
        <w:spacing w:after="900"/>
        <w:jc w:val="center"/>
      </w:pPr>
      <w:r>
        <w:rPr/>
        <w:t>An Independent Rating Framework for Indian Higher Education</w:t>
      </w:r>
    </w:p>
    <w:p>
      <w:pPr>
        <w:spacing w:after="200"/>
        <w:jc w:val="center"/>
      </w:pPr>
      <w:r>
        <w:rPr>
          <w:b/>
          <w:i w:val="0"/>
        </w:rPr>
        <w:t>Dr Venkata Rama Krishna Tottempudi</w:t>
      </w:r>
    </w:p>
    <w:p>
      <w:pPr>
        <w:spacing w:after="200"/>
        <w:jc w:val="center"/>
      </w:pPr>
      <w:r>
        <w:rPr>
          <w:b/>
          <w:i w:val="0"/>
        </w:rPr>
        <w:t>Sai Saran Tottempudi</w:t>
      </w:r>
    </w:p>
    <w:p>
      <w:r>
        <w:br w:type="page"/>
      </w:r>
    </w:p>
    <w:p>
      <w:pPr>
        <w:pStyle w:val="Heading2"/>
      </w:pPr>
      <w:r>
        <w:rPr/>
        <w:t>Acknowledgement</w:t>
      </w:r>
    </w:p>
    <w:p>
      <w:pPr/>
      <w:r>
        <w:rPr>
          <w:b w:val="0"/>
          <w:i w:val="0"/>
        </w:rPr>
        <w:t>The author gratefully acknowledges the contribution of QS Quacquarelli Symonds (UK) and the QS I-GAUGE India team for conceptualising and adapting the QS Stars methodology to the Indian higher education context. Their commitment to building an independent, transparent, and data-driven rating system has made QS I-GAUGE a credible benchmark for institutions aspiring to achieve excellence.</w:t>
      </w:r>
    </w:p>
    <w:p>
      <w:pPr/>
      <w:r>
        <w:rPr>
          <w:b w:val="0"/>
          <w:i w:val="0"/>
        </w:rPr>
        <w:t>Appreciation is also extended to the students, faculty members, alumni, and institutional leaders whose participation in surveys and data submission processes provides the foundation for meaningful evaluation. Their engagement ensures that the framework reflects not only institutional practices but also stakeholder experiences.</w:t>
      </w:r>
    </w:p>
    <w:p>
      <w:pPr/>
      <w:r>
        <w:rPr>
          <w:b w:val="0"/>
          <w:i w:val="0"/>
        </w:rPr>
        <w:t>The author further recognises the role of Indian higher education policymakers, accreditation bodies, and academic experts, whose insights and parallel frameworks such as NAAC and NBA have created a strong quality culture, making QS I-GAUGE a complementary system that focuses on benchmarking and continuous improvement.</w:t>
      </w:r>
    </w:p>
    <w:p>
      <w:pPr/>
      <w:r>
        <w:rPr>
          <w:b w:val="0"/>
          <w:i w:val="0"/>
        </w:rPr>
        <w:t>Finally, sincere thanks are due to all institutions participating in QS I-GAUGE ratings, whose openness to independent review and pursuit of best practices continue to enrich the higher education ecosystem in India.</w:t>
      </w:r>
    </w:p>
    <w:p>
      <w:pPr/>
      <w:r>
        <w:rPr>
          <w:b w:val="0"/>
          <w:i w:val="0"/>
        </w:rPr>
        <w:t xml:space="preserve">In addition, I gratefully acknowledge the support of </w:t>
      </w:r>
      <w:r>
        <w:rPr>
          <w:b/>
          <w:i w:val="0"/>
        </w:rPr>
        <w:t>Dr.</w:t>
      </w:r>
      <w:r>
        <w:rPr>
          <w:b w:val="0"/>
          <w:i w:val="0"/>
        </w:rPr>
        <w:t xml:space="preserve"> </w:t>
      </w:r>
      <w:r>
        <w:rPr>
          <w:b/>
          <w:i w:val="0"/>
        </w:rPr>
        <w:t>P.</w:t>
      </w:r>
      <w:r>
        <w:rPr>
          <w:b w:val="0"/>
          <w:i w:val="0"/>
        </w:rPr>
        <w:t xml:space="preserve"> </w:t>
      </w:r>
      <w:r>
        <w:rPr>
          <w:b/>
          <w:i w:val="0"/>
        </w:rPr>
        <w:t>Phanidhar</w:t>
      </w:r>
      <w:r>
        <w:rPr>
          <w:b w:val="0"/>
          <w:i w:val="0"/>
        </w:rPr>
        <w:t xml:space="preserve"> </w:t>
      </w:r>
      <w:r>
        <w:rPr>
          <w:b/>
          <w:i w:val="0"/>
        </w:rPr>
        <w:t>Varma</w:t>
      </w:r>
      <w:r>
        <w:rPr>
          <w:b w:val="0"/>
          <w:i w:val="0"/>
        </w:rPr>
        <w:t xml:space="preserve"> and </w:t>
      </w:r>
      <w:r>
        <w:rPr>
          <w:b/>
          <w:i w:val="0"/>
        </w:rPr>
        <w:t>Dr.</w:t>
      </w:r>
      <w:r>
        <w:rPr>
          <w:b w:val="0"/>
          <w:i w:val="0"/>
        </w:rPr>
        <w:t xml:space="preserve"> </w:t>
      </w:r>
      <w:r>
        <w:rPr>
          <w:b/>
          <w:i w:val="0"/>
        </w:rPr>
        <w:t>Mahesh</w:t>
      </w:r>
      <w:r>
        <w:rPr>
          <w:b w:val="0"/>
          <w:i w:val="0"/>
        </w:rPr>
        <w:t xml:space="preserve"> </w:t>
      </w:r>
      <w:r>
        <w:rPr>
          <w:b/>
          <w:i w:val="0"/>
        </w:rPr>
        <w:t>Babu</w:t>
      </w:r>
      <w:r>
        <w:rPr>
          <w:b w:val="0"/>
          <w:i w:val="0"/>
        </w:rPr>
        <w:t xml:space="preserve"> </w:t>
      </w:r>
      <w:r>
        <w:rPr>
          <w:b/>
          <w:i w:val="0"/>
        </w:rPr>
        <w:t>Kota</w:t>
      </w:r>
      <w:r>
        <w:rPr>
          <w:b w:val="0"/>
          <w:i w:val="0"/>
        </w:rPr>
        <w:t xml:space="preserve"> whose contributions have been invaluable.</w:t>
      </w:r>
    </w:p>
    <w:p>
      <w:pPr/>
      <w:r>
        <w:rPr>
          <w:b w:val="0"/>
          <w:i w:val="0"/>
        </w:rPr>
        <w:t xml:space="preserve">Most importantly, I must thank my wife and best friend, </w:t>
      </w:r>
      <w:r>
        <w:rPr>
          <w:b/>
          <w:i w:val="0"/>
        </w:rPr>
        <w:t>Sailaja</w:t>
      </w:r>
      <w:r>
        <w:rPr>
          <w:b w:val="0"/>
          <w:i w:val="0"/>
        </w:rPr>
        <w:t xml:space="preserve"> </w:t>
      </w:r>
      <w:r>
        <w:rPr>
          <w:b/>
          <w:i w:val="0"/>
        </w:rPr>
        <w:t>Tottempudi,</w:t>
      </w:r>
      <w:r>
        <w:rPr>
          <w:b w:val="0"/>
          <w:i w:val="0"/>
        </w:rPr>
        <w:t xml:space="preserve"> for her unwavering support and strength through every phase of this journey.</w:t>
      </w:r>
    </w:p>
    <w:p>
      <w:pPr/>
      <w:r>
        <w:rPr>
          <w:b w:val="0"/>
          <w:i w:val="0"/>
        </w:rPr>
        <w:t>Finally, I express my deep gratitude to my family and well-wishers for their continuous encouragement and moral support throughout this endeavor.</w:t>
      </w:r>
    </w:p>
    <w:p>
      <w:pPr/>
      <w:r>
        <w:rPr>
          <w:b w:val="0"/>
          <w:i w:val="0"/>
        </w:rPr>
        <w:t>This book is a humble contribution toward building a more quality-conscious, outcome-oriented, and institutionally accountable higher education ecosystem in India.</w:t>
      </w:r>
    </w:p>
    <w:p>
      <w:pPr/>
      <w:r>
        <w:rPr>
          <w:b/>
          <w:i w:val="0"/>
        </w:rPr>
        <w:t>Dr. V. Rama Krishna Tottempudi</w:t>
      </w:r>
    </w:p>
    <w:p>
      <w:pPr>
        <w:pStyle w:val="Heading2"/>
      </w:pPr>
      <w:r>
        <w:rPr/>
        <w:t>Abstract</w:t>
      </w:r>
    </w:p>
    <w:p>
      <w:pPr/>
      <w:r>
        <w:rPr>
          <w:b w:val="0"/>
          <w:i w:val="0"/>
        </w:rPr>
        <w:t>QS I-GAUGE is an independent higher education rating system designed specifically for the Indian context. Developed as a partnership between QS Quacquarelli Symonds (UK), the organization behind the globally recognized QS World University Rankings, and an Indian team, it adapts the QS Stars methodology to reflect the unique challenges and opportunities of Indian higher education. The primary purpose of QS I-GAUGE is to provide an independent, data-driven evaluation of institutional quality, enabling universities and colleges to benchmark themselves nationally and internationally while supporting students, parents, and employers in making informed decisions about higher education choices. Unlike mandatory accreditation frameworks such as NAAC and NBA, QS I-GAUGE is voluntary and positions itself as a quality enhancement and benchmarking tool rather than a compliance mechanism. The rating structure awards institutions an overall badge ranging from Bronze, Silver, Gold, Diamond, Platinum, to Platinum+, while also providing detailed category-wise ratings that highlight specific strengths and weaknesses instead of a single cumulative grade. The methodology combines self-reported institutional data, validated externally by QS, with independent surveys of students, faculty, and alumni, ensuring credibility and transparency. A key feature is its reliance on stakeholder feedback, which captures real experiences and perceptions. Institutions are categorized into STEM, MIXED, or NON-STEM depending on the percentage of student enrollment in science and technology fields, ensuring that performance expectations and criteria weightage remain fair across different academic environments.</w:t>
      </w:r>
    </w:p>
    <w:p>
      <w:pPr/>
      <w:r>
        <w:rPr>
          <w:b w:val="0"/>
          <w:i w:val="0"/>
        </w:rPr>
        <w:t>The assessment framework comprises nine criteria totaling 1400 points, divided into seven core and two advanced criteria. The core areas, worth 1200 points, include Teaching and Learning (250 points), Faculty Quality (200), Employability (200), Diversity and Accessibility (150), Facilities (150), Social Responsibility (150), and Governance and Structure (100). These indicators measure aspects such as faculty–student ratio, student satisfaction, completion rates, faculty qualifications, publications, career services, scholarships, infrastructure quality, sustainability practices, and governance transparency. Institutions further select two advanced criteria, worth 200 points in total, from Arts and Culture, Entrepreneurship, Research (mandatory for universities), Innovation, Internationalisation, and Academic Development, each carrying 100 points. This dual structure balances academic performance with broader social and developmental contributions.</w:t>
      </w:r>
    </w:p>
    <w:p>
      <w:pPr/>
      <w:r>
        <w:rPr>
          <w:b w:val="0"/>
          <w:i w:val="0"/>
        </w:rPr>
        <w:t>QS I-GAUGE ratings are valid for two years, though institutions may reapply earlier if substantial improvements have been achieved. Beyond public ratings, institutions also receive a confidential developmental roadmap summarizing their strengths, areas requiring improvement, and strategic recommendations. By providing a granular, evidence-based, and internationally benchmarked evaluation, QS I-GAUGE enables institutions to identify performance gaps, enhance strategic planning, and strengthen reputation. For students and stakeholders, the system offers clarity and transparency, while for institutions, it provides both a marketing advantage and a structured path toward continuous improvement.</w:t>
      </w:r>
    </w:p>
    <w:p>
      <w:r>
        <w:br w:type="page"/>
      </w:r>
    </w:p>
    <w:p>
      <w:pPr>
        <w:pStyle w:val="Heading2"/>
      </w:pPr>
      <w:r>
        <w:rPr/>
        <w:t>CONTENTS</w:t>
      </w:r>
    </w:p>
    <w:tbl>
      <w:tblPr>
        <w:tblW w:type="auto" w:w="0"/>
        <w:jc w:val="center"/>
        <w:tblLayout w:type="fixed"/>
        <w:tblLook w:firstColumn="1" w:firstRow="1" w:lastColumn="0" w:lastRow="0" w:noHBand="0" w:noVBand="1" w:val="04A0"/>
      </w:tblPr>
      <w:tblGrid>
        <w:gridCol w:w="850"/>
        <w:gridCol w:w="7540"/>
        <w:gridCol w:w="1020"/>
      </w:tblGrid>
      <w:tr>
        <w:trPr>
          <w:cantSplit/>
          <w:tblHeader/>
        </w:trPr>
        <w:tc>
          <w:tcPr>
            <w:tcW w:type="dxa" w:w="850"/>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center"/>
            </w:pPr>
            <w:r>
              <w:rPr>
                <w:b/>
                <w:i w:val="0"/>
                <w:color w:val="FFFFFF"/>
              </w:rPr>
              <w:t>S. No</w:t>
            </w:r>
          </w:p>
        </w:tc>
        <w:tc>
          <w:tcPr>
            <w:tcW w:type="dxa" w:w="7540"/>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Content</w:t>
            </w:r>
          </w:p>
        </w:tc>
        <w:tc>
          <w:tcPr>
            <w:tcW w:type="dxa" w:w="1020"/>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center"/>
            </w:pPr>
            <w:r>
              <w:rPr>
                <w:b/>
                <w:i w:val="0"/>
                <w:color w:val="FFFFFF"/>
              </w:rPr>
              <w:t>Pg. No</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Introduction</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001</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QS I-GAUGE</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002</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3</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Detailed comparison table between QS I-GAUGE, NAAC, and NBA</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003</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4</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QS I-GAUGE Ratings Structure</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005</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5</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Categorisation of institutions</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007</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6</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QS I-GAUGE Independent Survey Process</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008</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7</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Institutional Data Submission Process in QS I-GAUGE</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009</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8</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QS I-GAUGE Rating Outcomes</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010</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9</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QS I-GAUGE Core Criterion:</w:t>
            </w:r>
            <w:r>
              <w:rPr>
                <w:b w:val="0"/>
                <w:i w:val="0"/>
              </w:rPr>
              <w:t xml:space="preserve"> Teaching &amp; Learning (TL)</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011</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10</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Faculty–Student Ratio (FSR)</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015</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11</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Teaching Student Satisfaction (TL2)</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018</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12</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Overall Student Satisfaction (TL3)</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021</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13</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Completion Rate (TL4)</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024</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14</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Contact Hours per Week (TL5)</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026</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15</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Self-Study Hours per Day (TL6)</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029</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16</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Interactive Teaching (TL7)</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032</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17</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Learning Management System (LMS)</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036</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18</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Further Studies</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041</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19</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QS I-GAUGE Core Criterion:</w:t>
            </w:r>
            <w:r>
              <w:rPr>
                <w:b w:val="0"/>
                <w:i w:val="0"/>
              </w:rPr>
              <w:t xml:space="preserve"> Faculty Quality (FQ)</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044</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20</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Faculty Qualification</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050</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21</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Retention Rate</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053</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22</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Faculty Satisfaction</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056</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23</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Work Experience Outside Academia / External Exposure</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059</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24</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Faculty Development Programme (FDP)</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062</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25</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Publications per Faculty</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065</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26</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QS I-GAUGE Core Criterion:</w:t>
            </w:r>
            <w:r>
              <w:rPr>
                <w:b w:val="0"/>
                <w:i w:val="0"/>
              </w:rPr>
              <w:t xml:space="preserve"> Employability (EP)</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068</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27</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campus Employer Presence (or Career Counselling Services)</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073</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28</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Employment Rate</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077</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29</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Student Satisfaction with Career Services</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079</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30</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Alumni Satisfaction with Institution</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082</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31</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Alumni Satisfaction with Career Success</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085</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32</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Extracurricular Activities</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088</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33</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QS I-GAUGE Core Criterion:</w:t>
            </w:r>
            <w:r>
              <w:rPr>
                <w:b w:val="0"/>
                <w:i w:val="0"/>
              </w:rPr>
              <w:t xml:space="preserve"> Diversity and Accessibility (DA)</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092</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34</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Out of State Students</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094</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35</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International Diversity</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096</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36</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National Diversity for Students / Diversity of Students within the State</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099</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37</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Expenditure on Scholarships and Bursaries</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102</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38</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student Scholarships/Fee Waiver</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105</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39</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Differently Abled</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108</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40</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Gender Ratio</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111</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41</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Financial Equality</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114</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42</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Regional and Linguistic Diversity of Faculty</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117</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43</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QS I-GAUGE Core Criterion:</w:t>
            </w:r>
            <w:r>
              <w:rPr>
                <w:b w:val="0"/>
                <w:i w:val="0"/>
              </w:rPr>
              <w:t xml:space="preserve"> Facilities (FC)</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121</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44</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Facilities on Campus</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126</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45</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Medical Facilities</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130</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46</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Student Satisfaction with Sanitation, Hygiene, and Infrastructure</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133</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47</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On-campus catering – Quality and Affordability</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135</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48</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Student Accommodation</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138</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49</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Information Technology Services</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141</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50</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Management Information Systems (MIS)</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144</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51</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Student Safety</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146</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52</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QS I-GAUGE – Student Safety Readiness Checklist</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150</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53</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Library Facilities</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152</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54</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Facilities for Differently Abled</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157</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55</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Differently Abled Policy</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160</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56</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QS I-GAUGE Core Criterion:</w:t>
            </w:r>
            <w:r>
              <w:rPr>
                <w:b w:val="0"/>
                <w:i w:val="0"/>
              </w:rPr>
              <w:t xml:space="preserve"> Social Responsibility (SR)</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163</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57</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Mechanisms/Systems for Social Involvement</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166</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58</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Community Outreach Activities</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167</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59</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Recognition for Social Development</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169</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60</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Environmental Impact</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171</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61</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Funding for Social Outreach</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173</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62</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QS I-GAUGE Core Criterion:</w:t>
            </w:r>
            <w:r>
              <w:rPr>
                <w:b w:val="0"/>
                <w:i w:val="0"/>
              </w:rPr>
              <w:t xml:space="preserve"> Governance and Structure (GS)</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175</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63</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Ethics Committee</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178</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64</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Board of Studies</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180</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65</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Faculty Resource Management</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182</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66</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Faculty Recruitment Policy</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184</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67</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Faculty Appraisal/Promotion Policy</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186</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68</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Compliance and Report</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188</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69</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Code of Conduct Policy</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190</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70</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Accreditation</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192</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71</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Alumni and Senior Students’ Representation</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194</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72</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[ADVANCED] Arts &amp; Culture (AC)</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197</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73</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Concerts and Exhibitions</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199</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74</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Credits and Cultural Awards</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202</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75</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Investment towards arts and culture</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205</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76</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Arts &amp; Culture Facilities</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208</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77</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[ADVANCED] Entrepreneurship (ET)</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211</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78</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Training</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213</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79</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Incubation Centre</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216</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80</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Alumni with Entrepreneurship Experience</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218</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81</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Students with Entrepreneurship Aspirations</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221</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82</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Faculty with Entrepreneurship Experience</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224</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83</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[ADVANCED] Academic Development (AD)</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226</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84</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Learning and Development Centre</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230</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85</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Building Academic Networks</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233</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86</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Programme Strength</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235</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87</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Academic freedom for faculty and students</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238</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88</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Right to Determine the Mode of Course Delivery and Assessment</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242</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89</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Right to Engage in Intellectual Debate Without Fear of Censorship</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245</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90</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Right to Pursue Pedagogical Methodology</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247</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91</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Right to Choose the Courses of Delivery or Study</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249</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92</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Right to Disagree with Administrative Policies and Proposals</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252</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93</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Best academic practices</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254</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94</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Revision of Course Manuals / Structure / Materials</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257</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95</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Policies Encompassing Academic Integrity</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259</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96</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Strategies/Policy/Tools to Increase Academic Engagement</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262</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97</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[ADVANCED] Research (RE)</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265</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98</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Citations per Faculty</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271</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99</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Citations per Paper</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273</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100</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Advanced Research</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276</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101</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In-house Indexed Journals</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279</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102</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External Research Funding</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282</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103</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Seed Funding</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285</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104</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Proposals Submitted and Accepted</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287</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105</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[ADVANCED] Innovation (IV)</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289</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106</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Intellectual Property (IP)</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291</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107</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spin-off Companies</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294</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108</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External Consultations</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297</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109</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Commercialisation of Intellectual Property</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300</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110</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[ADVANCED] Internationalisation (IS)</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303</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111</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International Students</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305</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112</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Student Exchange Programmes</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308</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113</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Inbound &amp; Outbound International Faculty</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314</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114</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International Student/Relations/Exchange Office (ISREO) Policy</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315</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115</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International Student/Relations/Exchange Office</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317</w:t>
            </w:r>
          </w:p>
        </w:tc>
      </w:tr>
      <w:tr>
        <w:trPr>
          <w:cantSplit/>
        </w:trPr>
        <w:tc>
          <w:tcPr>
            <w:tcW w:type="dxa" w:w="85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116</w:t>
            </w:r>
          </w:p>
        </w:tc>
        <w:tc>
          <w:tcPr>
            <w:tcW w:type="dxa" w:w="754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International Collaborations</w:t>
            </w:r>
          </w:p>
        </w:tc>
        <w:tc>
          <w:tcPr>
            <w:tcW w:type="dxa" w:w="102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319</w:t>
            </w:r>
          </w:p>
        </w:tc>
      </w:tr>
      <w:tr>
        <w:trPr>
          <w:cantSplit/>
        </w:trPr>
        <w:tc>
          <w:tcPr>
            <w:tcW w:type="dxa" w:w="85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117</w:t>
            </w:r>
          </w:p>
        </w:tc>
        <w:tc>
          <w:tcPr>
            <w:tcW w:type="dxa" w:w="754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References</w:t>
            </w:r>
          </w:p>
        </w:tc>
        <w:tc>
          <w:tcPr>
            <w:tcW w:type="dxa" w:w="102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center"/>
            </w:pPr>
            <w:r>
              <w:rPr>
                <w:b w:val="0"/>
                <w:i w:val="0"/>
              </w:rPr>
              <w:t>321</w:t>
            </w:r>
          </w:p>
        </w:tc>
      </w:tr>
    </w:tbl>
    <w:p>
      <w:pPr>
        <w:spacing w:after="20" w:before="0" w:line="40" w:lineRule="exact"/>
      </w:pPr>
      <w:r>
        <w:rPr>
          <w:sz w:val="4"/>
        </w:rPr>
      </w:r>
    </w:p>
    <w:p>
      <w:r>
        <w:br w:type="page"/>
      </w:r>
    </w:p>
    <w:p>
      <w:pPr>
        <w:pStyle w:val="Heading1"/>
      </w:pPr>
      <w:r>
        <w:rPr/>
        <w:t>1. Introduction</w:t>
      </w:r>
    </w:p>
    <w:p>
      <w:pPr/>
      <w:r>
        <w:rPr>
          <w:b w:val="0"/>
          <w:i w:val="0"/>
        </w:rPr>
        <w:t>QS I-GAUGE is a comprehensive higher education rating system designed specifically for India, launched in 2018 through a collaboration between QS Quacquarelli Symonds (UK), globally known for its QS World University Rankings, and the QS I-GAUGE team in India. Unlike accreditation frameworks such as NAAC or NBA, which are largely regulatory and mandatory in nature, QS I-GAUGE is a voluntary rating system that focuses on holistic institutional performance. It adopts and localizes the QS Stars methodology, using both qualitative and quantitative measures, to capture the diverse strengths of Indian higher education institutions (HEIs) and benchmark them against international best practices ‘while addressing India-specific challenges. The system evaluates institutions across seven Core Criteria— Teaching &amp; Learning, Employability, Research, Facilities, Social Responsibility, Inclusiveness, and Governance &amp; Structure—each with specific indicators and weightages, totaling 1200 points. In addition, institutions select two Advanced Criteria from six available—Arts &amp; Culture, Entrepreneurship, Innovation, Internationalisation, Academic Development, and Research (mandatory for universities)—which contribute an additional 200 points, bringing the maximum to 1400 points. Based on their cumulative performance, institutions are awarded category ratings such as Diamond, Gold, or Silver, which not only act as a quality benchmark but also enhance institutional branding and credibility. The methodology emphasizes evidence-based evaluation: institutions submit structured data, which is validated externally by QS experts through documentation checks, audits, and stakeholder feedback (students, alumni, faculty, and employers). Valid for three years, ratings reflect both institutional strengths and areas for improvement, with early re-application permitted if substantial progress is demonstrated. By recognizing achievements in research output, employability outcomes, governance, and social responsibility, QS I-GAUGE provides actionable insights for strategic development. It also directly supports India’s National Education Policy (NEP 2020) by encouraging outcome-based teaching, global competitiveness, innovation, and inclusivity. For students and parents, the rating system acts as a trusted quality signal, while for institutions it opens up opportunities for enhanced international collaborations, increased visibility, diversified funding, and competitive positioning within the Indian and global higher education landscape.</w:t>
      </w:r>
    </w:p>
    <w:p>
      <w:pPr>
        <w:pStyle w:val="Heading1"/>
      </w:pPr>
      <w:r>
        <w:rPr/>
        <w:t>2.</w:t>
      </w:r>
      <w:r>
        <w:rPr/>
        <w:t xml:space="preserve"> </w:t>
      </w:r>
      <w:r>
        <w:rPr/>
        <w:t>QS</w:t>
      </w:r>
      <w:r>
        <w:rPr/>
        <w:t xml:space="preserve"> </w:t>
      </w:r>
      <w:r>
        <w:rPr/>
        <w:t>I-GAUGE</w:t>
      </w:r>
    </w:p>
    <w:p>
      <w:pPr>
        <w:pStyle w:val="Heading2"/>
      </w:pPr>
      <w:r>
        <w:rPr/>
        <w:t>Overview</w:t>
      </w:r>
    </w:p>
    <w:p>
      <w:pPr>
        <w:numPr>
          <w:ilvl w:val="0"/>
          <w:numId w:val="80"/>
        </w:numPr>
        <w:spacing w:after="40"/>
        <w:ind w:left="363" w:hanging="181"/>
      </w:pPr>
      <w:r>
        <w:rPr>
          <w:b w:val="0"/>
          <w:i w:val="0"/>
        </w:rPr>
        <w:t>QS I-GAUGE is an Indian higher education rating system based on the globally recognized QS Stars methodology, adapted to the Indian context.</w:t>
      </w:r>
    </w:p>
    <w:p>
      <w:pPr>
        <w:numPr>
          <w:ilvl w:val="0"/>
          <w:numId w:val="80"/>
        </w:numPr>
        <w:spacing w:after="40"/>
        <w:ind w:left="363" w:hanging="181"/>
      </w:pPr>
      <w:r>
        <w:rPr>
          <w:b w:val="0"/>
          <w:i w:val="0"/>
        </w:rPr>
        <w:t>Developed through a partnership between QS Quacquarelli Symonds (UK) and the QS I-GAUGE team in India.</w:t>
      </w:r>
    </w:p>
    <w:p>
      <w:pPr>
        <w:numPr>
          <w:ilvl w:val="0"/>
          <w:numId w:val="80"/>
        </w:numPr>
        <w:spacing w:after="40"/>
        <w:ind w:left="363" w:hanging="181"/>
      </w:pPr>
      <w:r>
        <w:rPr>
          <w:b w:val="0"/>
          <w:i w:val="0"/>
        </w:rPr>
        <w:t>Designed to assess and rate universities, colleges, and institutions on multiple performance indicators beyond just academics.</w:t>
      </w:r>
    </w:p>
    <w:p>
      <w:pPr>
        <w:pStyle w:val="Heading2"/>
      </w:pPr>
      <w:r>
        <w:rPr/>
        <w:t>Purpose</w:t>
      </w:r>
    </w:p>
    <w:p>
      <w:pPr>
        <w:numPr>
          <w:ilvl w:val="0"/>
          <w:numId w:val="80"/>
        </w:numPr>
        <w:spacing w:after="40"/>
        <w:ind w:left="363" w:hanging="181"/>
      </w:pPr>
      <w:r>
        <w:rPr>
          <w:b w:val="0"/>
          <w:i w:val="0"/>
        </w:rPr>
        <w:t>Provide an independent, data-driven evaluation of institutional quality.</w:t>
      </w:r>
    </w:p>
    <w:p>
      <w:pPr>
        <w:numPr>
          <w:ilvl w:val="0"/>
          <w:numId w:val="80"/>
        </w:numPr>
        <w:spacing w:after="40"/>
        <w:ind w:left="363" w:hanging="181"/>
      </w:pPr>
      <w:r>
        <w:rPr>
          <w:b w:val="0"/>
          <w:i w:val="0"/>
        </w:rPr>
        <w:t>Help institutions benchmark themselves nationally and internationally.</w:t>
      </w:r>
    </w:p>
    <w:p>
      <w:pPr>
        <w:numPr>
          <w:ilvl w:val="0"/>
          <w:numId w:val="80"/>
        </w:numPr>
        <w:spacing w:after="40"/>
        <w:ind w:left="363" w:hanging="181"/>
      </w:pPr>
      <w:r>
        <w:rPr>
          <w:b w:val="0"/>
          <w:i w:val="0"/>
        </w:rPr>
        <w:t>Support students and parents in making informed choices about higher education in India.</w:t>
      </w:r>
    </w:p>
    <w:p>
      <w:pPr>
        <w:pStyle w:val="Heading2"/>
      </w:pPr>
      <w:r>
        <w:rPr/>
        <w:t>Rating Structure</w:t>
      </w:r>
    </w:p>
    <w:p>
      <w:pPr>
        <w:numPr>
          <w:ilvl w:val="0"/>
          <w:numId w:val="80"/>
        </w:numPr>
        <w:spacing w:after="40"/>
        <w:ind w:left="363" w:hanging="181"/>
      </w:pPr>
      <w:r>
        <w:rPr>
          <w:b w:val="0"/>
          <w:i w:val="0"/>
        </w:rPr>
        <w:t>Institutions are awarded a "Diamond," "Gold," or "Silver" rating in different categories.</w:t>
      </w:r>
    </w:p>
    <w:p>
      <w:pPr>
        <w:numPr>
          <w:ilvl w:val="0"/>
          <w:numId w:val="80"/>
        </w:numPr>
        <w:spacing w:after="40"/>
        <w:ind w:left="363" w:hanging="181"/>
      </w:pPr>
      <w:r>
        <w:rPr>
          <w:b w:val="0"/>
          <w:i w:val="0"/>
        </w:rPr>
        <w:t>Categories include core and specialized criteria, each with its own weightage. Core Criteria (common for all institutions)</w:t>
      </w:r>
    </w:p>
    <w:p>
      <w:pPr>
        <w:numPr>
          <w:ilvl w:val="0"/>
          <w:numId w:val="80"/>
        </w:numPr>
        <w:spacing w:after="40"/>
        <w:ind w:left="363" w:hanging="181"/>
      </w:pPr>
      <w:r>
        <w:rPr>
          <w:b w:val="0"/>
          <w:i w:val="0"/>
        </w:rPr>
        <w:t>Teaching &amp; Learning</w:t>
      </w:r>
    </w:p>
    <w:p>
      <w:pPr>
        <w:numPr>
          <w:ilvl w:val="0"/>
          <w:numId w:val="80"/>
        </w:numPr>
        <w:spacing w:after="40"/>
        <w:ind w:left="363" w:hanging="181"/>
      </w:pPr>
      <w:r>
        <w:rPr>
          <w:b w:val="0"/>
          <w:i w:val="0"/>
        </w:rPr>
        <w:t>Employability</w:t>
      </w:r>
    </w:p>
    <w:p>
      <w:pPr>
        <w:numPr>
          <w:ilvl w:val="0"/>
          <w:numId w:val="80"/>
        </w:numPr>
        <w:spacing w:after="40"/>
        <w:ind w:left="363" w:hanging="181"/>
      </w:pPr>
      <w:r>
        <w:rPr>
          <w:b w:val="0"/>
          <w:i w:val="0"/>
        </w:rPr>
        <w:t>Research</w:t>
      </w:r>
    </w:p>
    <w:p>
      <w:pPr>
        <w:numPr>
          <w:ilvl w:val="0"/>
          <w:numId w:val="80"/>
        </w:numPr>
        <w:spacing w:after="40"/>
        <w:ind w:left="363" w:hanging="181"/>
      </w:pPr>
      <w:r>
        <w:rPr>
          <w:b w:val="0"/>
          <w:i w:val="0"/>
        </w:rPr>
        <w:t>Facilities</w:t>
      </w:r>
    </w:p>
    <w:p>
      <w:pPr>
        <w:numPr>
          <w:ilvl w:val="0"/>
          <w:numId w:val="80"/>
        </w:numPr>
        <w:spacing w:after="40"/>
        <w:ind w:left="363" w:hanging="181"/>
      </w:pPr>
      <w:r>
        <w:rPr>
          <w:b w:val="0"/>
          <w:i w:val="0"/>
        </w:rPr>
        <w:t>Social Responsibility</w:t>
      </w:r>
    </w:p>
    <w:p>
      <w:pPr>
        <w:numPr>
          <w:ilvl w:val="0"/>
          <w:numId w:val="80"/>
        </w:numPr>
        <w:spacing w:after="40"/>
        <w:ind w:left="363" w:hanging="181"/>
      </w:pPr>
      <w:r>
        <w:rPr>
          <w:b w:val="0"/>
          <w:i w:val="0"/>
        </w:rPr>
        <w:t>Inclusiveness</w:t>
      </w:r>
    </w:p>
    <w:p>
      <w:pPr>
        <w:pStyle w:val="Heading2"/>
      </w:pPr>
      <w:r>
        <w:rPr/>
        <w:t>Special Criteria (vary by institution type)</w:t>
      </w:r>
    </w:p>
    <w:p>
      <w:pPr>
        <w:numPr>
          <w:ilvl w:val="0"/>
          <w:numId w:val="80"/>
        </w:numPr>
        <w:spacing w:after="40"/>
        <w:ind w:left="363" w:hanging="181"/>
      </w:pPr>
      <w:r>
        <w:rPr>
          <w:b/>
          <w:i w:val="0"/>
        </w:rPr>
        <w:t>For example:</w:t>
      </w:r>
      <w:r>
        <w:rPr>
          <w:b w:val="0"/>
          <w:i w:val="0"/>
        </w:rPr>
        <w:t xml:space="preserve"> Medical, Engineering, Arts, and Management institutions may have sector-specific indicators.</w:t>
      </w:r>
    </w:p>
    <w:p>
      <w:pPr>
        <w:pStyle w:val="Heading2"/>
      </w:pPr>
      <w:r>
        <w:rPr/>
        <w:t>Methodology</w:t>
      </w:r>
    </w:p>
    <w:p>
      <w:pPr>
        <w:numPr>
          <w:ilvl w:val="0"/>
          <w:numId w:val="80"/>
        </w:numPr>
        <w:spacing w:after="40"/>
        <w:ind w:left="363" w:hanging="181"/>
      </w:pPr>
      <w:r>
        <w:rPr>
          <w:b w:val="0"/>
          <w:i w:val="0"/>
        </w:rPr>
        <w:t>Uses a mix of self-assessment data (submitted by institutions) and external validation by QS.</w:t>
      </w:r>
    </w:p>
    <w:p>
      <w:pPr>
        <w:numPr>
          <w:ilvl w:val="0"/>
          <w:numId w:val="80"/>
        </w:numPr>
        <w:spacing w:after="40"/>
        <w:ind w:left="363" w:hanging="181"/>
      </w:pPr>
      <w:r>
        <w:rPr>
          <w:b w:val="0"/>
          <w:i w:val="0"/>
        </w:rPr>
        <w:t>Incorporates both qualitative and quantitative metrics.</w:t>
      </w:r>
    </w:p>
    <w:p>
      <w:pPr>
        <w:numPr>
          <w:ilvl w:val="0"/>
          <w:numId w:val="80"/>
        </w:numPr>
        <w:spacing w:after="40"/>
        <w:ind w:left="363" w:hanging="181"/>
      </w:pPr>
      <w:r>
        <w:rPr>
          <w:b w:val="0"/>
          <w:i w:val="0"/>
        </w:rPr>
        <w:t>Benchmarked against international best practices but localized for Indian higher education challenges.</w:t>
      </w:r>
    </w:p>
    <w:p>
      <w:pPr>
        <w:pStyle w:val="Heading2"/>
      </w:pPr>
      <w:r>
        <w:rPr/>
        <w:t>Benefits to Institutions</w:t>
      </w:r>
    </w:p>
    <w:p>
      <w:pPr>
        <w:numPr>
          <w:ilvl w:val="0"/>
          <w:numId w:val="80"/>
        </w:numPr>
        <w:spacing w:after="40"/>
        <w:ind w:left="363" w:hanging="181"/>
      </w:pPr>
      <w:r>
        <w:rPr>
          <w:b w:val="0"/>
          <w:i w:val="0"/>
        </w:rPr>
        <w:t>Enhanced visibility and credibility in the education sector.</w:t>
      </w:r>
    </w:p>
    <w:p>
      <w:pPr>
        <w:numPr>
          <w:ilvl w:val="0"/>
          <w:numId w:val="80"/>
        </w:numPr>
        <w:spacing w:after="40"/>
        <w:ind w:left="363" w:hanging="181"/>
      </w:pPr>
      <w:r>
        <w:rPr>
          <w:b w:val="0"/>
          <w:i w:val="0"/>
        </w:rPr>
        <w:t>Evidence-based inputs for strategic improvement.</w:t>
      </w:r>
    </w:p>
    <w:p>
      <w:pPr>
        <w:numPr>
          <w:ilvl w:val="0"/>
          <w:numId w:val="80"/>
        </w:numPr>
        <w:spacing w:after="40"/>
        <w:ind w:left="363" w:hanging="181"/>
      </w:pPr>
      <w:r>
        <w:rPr>
          <w:b w:val="0"/>
          <w:i w:val="0"/>
        </w:rPr>
        <w:t>Marketing advantage for student recruitment.</w:t>
      </w:r>
    </w:p>
    <w:p>
      <w:pPr>
        <w:pStyle w:val="Heading2"/>
      </w:pPr>
      <w:r>
        <w:rPr/>
        <w:t>Difference from NAAC/NBA</w:t>
      </w:r>
    </w:p>
    <w:p>
      <w:pPr>
        <w:numPr>
          <w:ilvl w:val="0"/>
          <w:numId w:val="80"/>
        </w:numPr>
        <w:spacing w:after="40"/>
        <w:ind w:left="363" w:hanging="181"/>
      </w:pPr>
      <w:r>
        <w:rPr>
          <w:b w:val="0"/>
          <w:i w:val="0"/>
        </w:rPr>
        <w:t>QS I-GAUGE is voluntary and focuses on a holistic rating, while NAAC/NBA are accreditation frameworks tied to regulatory compliance.</w:t>
      </w:r>
    </w:p>
    <w:p>
      <w:pPr>
        <w:numPr>
          <w:ilvl w:val="0"/>
          <w:numId w:val="80"/>
        </w:numPr>
        <w:spacing w:after="40"/>
        <w:ind w:left="363" w:hanging="181"/>
      </w:pPr>
      <w:r>
        <w:rPr>
          <w:b w:val="0"/>
          <w:i w:val="0"/>
        </w:rPr>
        <w:t>QS I-GAUGE offers category-wise ratings rather than a single cumulative grade.</w:t>
      </w:r>
    </w:p>
    <w:p>
      <w:pPr>
        <w:pStyle w:val="Heading1"/>
      </w:pPr>
      <w:r>
        <w:rPr/>
        <w:t xml:space="preserve">3. </w:t>
      </w:r>
      <w:r>
        <w:rPr/>
        <w:t>Detailed</w:t>
      </w:r>
      <w:r>
        <w:rPr/>
        <w:t xml:space="preserve"> </w:t>
      </w:r>
      <w:r>
        <w:rPr/>
        <w:t>comparison</w:t>
      </w:r>
      <w:r>
        <w:rPr/>
        <w:t xml:space="preserve"> </w:t>
      </w:r>
      <w:r>
        <w:rPr/>
        <w:t>table</w:t>
      </w:r>
      <w:r>
        <w:rPr/>
        <w:t xml:space="preserve"> </w:t>
      </w:r>
      <w:r>
        <w:rPr/>
        <w:t>between</w:t>
      </w:r>
      <w:r>
        <w:rPr/>
        <w:t xml:space="preserve"> </w:t>
      </w:r>
      <w:r>
        <w:rPr/>
        <w:t>QS</w:t>
      </w:r>
      <w:r>
        <w:rPr/>
        <w:t xml:space="preserve"> </w:t>
      </w:r>
      <w:r>
        <w:rPr/>
        <w:t>I-GAUGE,</w:t>
      </w:r>
      <w:r>
        <w:rPr/>
        <w:t xml:space="preserve"> </w:t>
      </w:r>
      <w:r>
        <w:rPr/>
        <w:t>NAAC,</w:t>
      </w:r>
      <w:r>
        <w:rPr/>
        <w:t xml:space="preserve"> </w:t>
      </w:r>
      <w:r>
        <w:rPr/>
        <w:t>and</w:t>
      </w:r>
      <w:r>
        <w:rPr/>
        <w:t xml:space="preserve"> </w:t>
      </w:r>
      <w:r>
        <w:rPr/>
        <w:t>NBA</w:t>
      </w:r>
    </w:p>
    <w:p>
      <w:pPr/>
      <w:r>
        <w:rPr>
          <w:b w:val="0"/>
          <w:i w:val="0"/>
        </w:rPr>
        <w:t>Parameter QS I-GAUGE</w:t>
      </w:r>
    </w:p>
    <w:p>
      <w:pPr/>
      <w:r>
        <w:rPr>
          <w:b w:val="0"/>
          <w:i w:val="0"/>
        </w:rPr>
        <w:t>Nature Rating system (voluntary)</w:t>
      </w:r>
    </w:p>
    <w:p>
      <w:pPr/>
      <w:r>
        <w:rPr>
          <w:b w:val="0"/>
          <w:i w:val="0"/>
        </w:rPr>
        <w:t>NAAC (National</w:t>
      </w:r>
    </w:p>
    <w:p>
      <w:pPr/>
      <w:r>
        <w:rPr>
          <w:b w:val="0"/>
          <w:i w:val="0"/>
        </w:rPr>
        <w:t>Assessment and</w:t>
      </w:r>
    </w:p>
    <w:p>
      <w:pPr/>
      <w:r>
        <w:rPr>
          <w:b w:val="0"/>
          <w:i w:val="0"/>
        </w:rPr>
        <w:t>Accreditation Council) Accreditation agency (mandatory for many HEIs as per</w:t>
      </w:r>
    </w:p>
    <w:p>
      <w:pPr/>
      <w:r>
        <w:rPr>
          <w:b w:val="0"/>
          <w:i w:val="0"/>
        </w:rPr>
        <w:t>UGC/AICTE regulations)</w:t>
      </w:r>
    </w:p>
    <w:p>
      <w:pPr/>
      <w:r>
        <w:rPr>
          <w:b w:val="0"/>
          <w:i w:val="0"/>
        </w:rPr>
        <w:t>Scope Institutions across all disciplines in India Universities and colleges across all disciplines</w:t>
      </w:r>
    </w:p>
    <w:p>
      <w:pPr/>
      <w:r>
        <w:rPr>
          <w:b w:val="0"/>
          <w:i w:val="0"/>
        </w:rPr>
        <w:t>Basis of</w:t>
      </w:r>
    </w:p>
    <w:p>
      <w:pPr/>
      <w:r>
        <w:rPr>
          <w:b w:val="0"/>
          <w:i w:val="0"/>
        </w:rPr>
        <w:t>Assessment Adaptation of QS Stars global methodology to Indian context</w:t>
      </w:r>
    </w:p>
    <w:p>
      <w:pPr/>
      <w:r>
        <w:rPr>
          <w:b w:val="0"/>
          <w:i w:val="0"/>
        </w:rPr>
        <w:t>Assessment Focus</w:t>
      </w:r>
    </w:p>
    <w:p>
      <w:pPr/>
      <w:r>
        <w:rPr>
          <w:b w:val="0"/>
          <w:i w:val="0"/>
        </w:rPr>
        <w:t>Holistic institutional performance — teaching, research, employability, facilities, social responsibility, inclusiveness</w:t>
      </w:r>
    </w:p>
    <w:p>
      <w:pPr/>
      <w:r>
        <w:rPr>
          <w:b w:val="0"/>
          <w:i w:val="0"/>
        </w:rPr>
        <w:t>NAAC manual with 7 Criteria (e.g.,</w:t>
      </w:r>
    </w:p>
    <w:p>
      <w:pPr/>
      <w:r>
        <w:rPr>
          <w:b w:val="0"/>
          <w:i w:val="0"/>
        </w:rPr>
        <w:t>Curricular Aspects, Teaching-Learning, Research)</w:t>
      </w:r>
    </w:p>
    <w:p>
      <w:pPr/>
      <w:r>
        <w:rPr>
          <w:b w:val="0"/>
          <w:i w:val="0"/>
        </w:rPr>
        <w:t>Overall quality of institution — academics, governance, infrastructure, student support, research</w:t>
      </w:r>
    </w:p>
    <w:p>
      <w:pPr/>
      <w:r>
        <w:rPr>
          <w:b w:val="0"/>
          <w:i w:val="0"/>
        </w:rPr>
        <w:t>NBA (National Board of Accreditation)</w:t>
      </w:r>
    </w:p>
    <w:p>
      <w:pPr/>
      <w:r>
        <w:rPr>
          <w:b w:val="0"/>
          <w:i w:val="0"/>
        </w:rPr>
        <w:t>Accreditation agency</w:t>
      </w:r>
    </w:p>
    <w:p>
      <w:pPr/>
      <w:r>
        <w:rPr>
          <w:b w:val="0"/>
          <w:i w:val="0"/>
        </w:rPr>
        <w:t>(mandatory for technical &amp; professional programs under AICTE)</w:t>
      </w:r>
    </w:p>
    <w:p>
      <w:pPr/>
      <w:r>
        <w:rPr>
          <w:b w:val="0"/>
          <w:i w:val="0"/>
        </w:rPr>
        <w:t>Specific technical &amp; professional programs (engineering, management, pharmacy, architecture, etc.)</w:t>
      </w:r>
    </w:p>
    <w:p>
      <w:pPr/>
      <w:r>
        <w:rPr>
          <w:b w:val="0"/>
          <w:i w:val="0"/>
        </w:rPr>
        <w:t>NBA’s Outcome -Based</w:t>
      </w:r>
    </w:p>
    <w:p>
      <w:pPr/>
      <w:r>
        <w:rPr>
          <w:b w:val="0"/>
          <w:i w:val="0"/>
        </w:rPr>
        <w:t>Education (OBE) criteria focused on program outcomes</w:t>
      </w:r>
    </w:p>
    <w:p>
      <w:pPr/>
      <w:r>
        <w:rPr>
          <w:b w:val="0"/>
          <w:i w:val="0"/>
        </w:rPr>
        <w:t>Quality of specific programs – curriculum, faculty, infrastructure, industry interaction, graduate outcomes</w:t>
      </w:r>
    </w:p>
    <w:p>
      <w:pPr/>
      <w:r>
        <w:rPr>
          <w:b w:val="0"/>
          <w:i w:val="0"/>
        </w:rPr>
        <w:t>Rating /</w:t>
      </w:r>
    </w:p>
    <w:p>
      <w:pPr/>
      <w:r>
        <w:rPr>
          <w:b w:val="0"/>
          <w:i w:val="0"/>
        </w:rPr>
        <w:t>Accreditation Output</w:t>
      </w:r>
    </w:p>
    <w:p>
      <w:pPr/>
      <w:r>
        <w:rPr>
          <w:b w:val="0"/>
          <w:i w:val="0"/>
        </w:rPr>
        <w:t>Diamond / Gold / Silver overall &amp; category-wise ratings</w:t>
      </w:r>
    </w:p>
    <w:p>
      <w:pPr/>
      <w:r>
        <w:rPr>
          <w:b w:val="0"/>
          <w:i w:val="0"/>
        </w:rPr>
        <w:t>CGPA &amp; Grade (A++, A+, A, B++, etc.)</w:t>
      </w:r>
    </w:p>
    <w:p>
      <w:pPr/>
      <w:r>
        <w:rPr>
          <w:b w:val="0"/>
          <w:i w:val="0"/>
        </w:rPr>
        <w:t>Accredited / Not</w:t>
      </w:r>
    </w:p>
    <w:p>
      <w:pPr/>
      <w:r>
        <w:rPr>
          <w:b w:val="0"/>
          <w:i w:val="0"/>
        </w:rPr>
        <w:t>Accredited (Tier-I &amp; Tier-II)</w:t>
      </w:r>
    </w:p>
    <w:p>
      <w:pPr/>
      <w:r>
        <w:rPr>
          <w:b w:val="0"/>
          <w:i w:val="0"/>
        </w:rPr>
        <w:t>Voluntary / Mandatory Voluntary</w:t>
      </w:r>
    </w:p>
    <w:p>
      <w:pPr/>
      <w:r>
        <w:rPr>
          <w:b w:val="0"/>
          <w:i w:val="0"/>
        </w:rPr>
        <w:t>Validity Period 3 years</w:t>
      </w:r>
    </w:p>
    <w:p>
      <w:pPr/>
      <w:r>
        <w:rPr>
          <w:b w:val="0"/>
          <w:i w:val="0"/>
        </w:rPr>
        <w:t>Data Collection Method</w:t>
      </w:r>
    </w:p>
    <w:p>
      <w:pPr/>
      <w:r>
        <w:rPr>
          <w:b w:val="0"/>
          <w:i w:val="0"/>
        </w:rPr>
        <w:t>Institution self assessment + external validation by QS</w:t>
      </w:r>
    </w:p>
    <w:p>
      <w:pPr/>
      <w:r>
        <w:rPr>
          <w:b w:val="0"/>
          <w:i w:val="0"/>
        </w:rPr>
        <w:t>Evaluation</w:t>
      </w:r>
    </w:p>
    <w:p>
      <w:pPr/>
      <w:r>
        <w:rPr>
          <w:b w:val="0"/>
          <w:i w:val="0"/>
        </w:rPr>
        <w:t>Methodology Mix of quantitative &amp; qualitative indicators, international</w:t>
      </w:r>
    </w:p>
    <w:p>
      <w:pPr/>
      <w:r>
        <w:rPr>
          <w:b w:val="0"/>
          <w:i w:val="0"/>
        </w:rPr>
        <w:t>Mandatory for UGC recognition &amp; eligibility for certain funding/rankings</w:t>
      </w:r>
    </w:p>
    <w:p>
      <w:pPr/>
      <w:r>
        <w:rPr>
          <w:b w:val="0"/>
          <w:i w:val="0"/>
        </w:rPr>
        <w:t>5 years for higher grades (A++/A+/A), 3 years for lower grades</w:t>
      </w:r>
    </w:p>
    <w:p>
      <w:pPr/>
      <w:r>
        <w:rPr>
          <w:b w:val="0"/>
          <w:i w:val="0"/>
        </w:rPr>
        <w:t>Institution self-study report (SSR) + NAAC peer team visit</w:t>
      </w:r>
    </w:p>
    <w:p>
      <w:pPr/>
      <w:r>
        <w:rPr>
          <w:b w:val="0"/>
          <w:i w:val="0"/>
        </w:rPr>
        <w:t>Qualitative and quantitative, criteria-based scoring &amp; peer review</w:t>
      </w:r>
    </w:p>
    <w:p>
      <w:pPr/>
      <w:r>
        <w:rPr>
          <w:b w:val="0"/>
          <w:i w:val="0"/>
        </w:rPr>
        <w:t>Mandatory for AICTE recognition of technical programs</w:t>
      </w:r>
    </w:p>
    <w:p>
      <w:pPr/>
      <w:r>
        <w:rPr>
          <w:b w:val="0"/>
          <w:i w:val="0"/>
        </w:rPr>
        <w:t>6 years for full accreditation, 3 years for provisional</w:t>
      </w:r>
    </w:p>
    <w:p>
      <w:pPr/>
      <w:r>
        <w:rPr>
          <w:b w:val="0"/>
          <w:i w:val="0"/>
        </w:rPr>
        <w:t>Self-assessment report (SAR) + NBA peer review visit</w:t>
      </w:r>
    </w:p>
    <w:p>
      <w:pPr/>
      <w:r>
        <w:rPr>
          <w:b w:val="0"/>
          <w:i w:val="0"/>
        </w:rPr>
        <w:t>Outcome-based, heavily quantitative, focuses on graduate attributes &amp; program objectives</w:t>
      </w:r>
    </w:p>
    <w:p>
      <w:pPr/>
      <w:r>
        <w:rPr>
          <w:b w:val="0"/>
          <w:i w:val="0"/>
        </w:rPr>
        <w:t>Parameter QS I-GAUGE</w:t>
      </w:r>
    </w:p>
    <w:p>
      <w:pPr/>
      <w:r>
        <w:rPr>
          <w:b w:val="0"/>
          <w:i w:val="0"/>
        </w:rPr>
        <w:t>NAAC (National</w:t>
      </w:r>
    </w:p>
    <w:p>
      <w:pPr/>
      <w:r>
        <w:rPr>
          <w:b w:val="0"/>
          <w:i w:val="0"/>
        </w:rPr>
        <w:t>Assessment and</w:t>
      </w:r>
    </w:p>
    <w:p>
      <w:pPr/>
      <w:r>
        <w:rPr>
          <w:b w:val="0"/>
          <w:i w:val="0"/>
        </w:rPr>
        <w:t>Accreditation Council) NBA (National Board of Accreditation)</w:t>
      </w:r>
    </w:p>
    <w:p>
      <w:pPr/>
      <w:r>
        <w:rPr>
          <w:b w:val="0"/>
          <w:i w:val="0"/>
        </w:rPr>
        <w:t>Specialization</w:t>
      </w:r>
    </w:p>
    <w:p>
      <w:pPr/>
      <w:r>
        <w:rPr>
          <w:b w:val="0"/>
          <w:i w:val="0"/>
        </w:rPr>
        <w:t>International Recognition</w:t>
      </w:r>
    </w:p>
    <w:p>
      <w:pPr/>
      <w:r>
        <w:rPr>
          <w:b w:val="0"/>
          <w:i w:val="0"/>
        </w:rPr>
        <w:t>Outcome Utility benchmarking adapted for Indian context</w:t>
      </w:r>
    </w:p>
    <w:p>
      <w:pPr/>
      <w:r>
        <w:rPr>
          <w:b w:val="0"/>
          <w:i w:val="0"/>
        </w:rPr>
        <w:t>Category—specific criteria (Engineering, Management, Medical, Arts, etc.)</w:t>
      </w:r>
    </w:p>
    <w:p>
      <w:pPr/>
      <w:r>
        <w:rPr>
          <w:b w:val="0"/>
          <w:i w:val="0"/>
        </w:rPr>
        <w:t>Strong international brand through QS; used in marketing to foreign students</w:t>
      </w:r>
    </w:p>
    <w:p>
      <w:pPr/>
      <w:r>
        <w:rPr>
          <w:b w:val="0"/>
          <w:i w:val="0"/>
        </w:rPr>
        <w:t>Benchmarking, branding, marketing, improvement roadmap</w:t>
      </w:r>
    </w:p>
    <w:p>
      <w:pPr/>
      <w:r>
        <w:rPr>
          <w:b w:val="0"/>
          <w:i w:val="0"/>
        </w:rPr>
        <w:t>Regulatory Linkage</w:t>
      </w:r>
    </w:p>
    <w:p>
      <w:pPr/>
      <w:r>
        <w:rPr>
          <w:b w:val="0"/>
          <w:i w:val="0"/>
        </w:rPr>
        <w:t>No direct regulatory link</w:t>
      </w:r>
    </w:p>
    <w:p>
      <w:pPr/>
      <w:r>
        <w:rPr>
          <w:b w:val="0"/>
          <w:i w:val="0"/>
        </w:rPr>
        <w:t>Benchmarking Approach</w:t>
      </w:r>
    </w:p>
    <w:p>
      <w:pPr/>
      <w:r>
        <w:rPr>
          <w:b w:val="0"/>
          <w:i w:val="0"/>
        </w:rPr>
        <w:t>Global benchmarks with local contextualization Common for all HEIs, some discipline adjustments</w:t>
      </w:r>
    </w:p>
    <w:p>
      <w:pPr/>
      <w:r>
        <w:rPr>
          <w:b w:val="0"/>
          <w:i w:val="0"/>
        </w:rPr>
        <w:t>Specific to technical/professional disciplines</w:t>
      </w:r>
    </w:p>
    <w:p>
      <w:pPr/>
      <w:r>
        <w:rPr>
          <w:b w:val="0"/>
          <w:i w:val="0"/>
        </w:rPr>
        <w:t>Limited to India; known to Indian regulators</w:t>
      </w:r>
    </w:p>
    <w:p>
      <w:pPr/>
      <w:r>
        <w:rPr>
          <w:b w:val="0"/>
          <w:i w:val="0"/>
        </w:rPr>
        <w:t>Limited international awareness, recognized in technical education sector</w:t>
      </w:r>
    </w:p>
    <w:p>
      <w:pPr/>
      <w:r>
        <w:rPr>
          <w:b w:val="0"/>
          <w:i w:val="0"/>
        </w:rPr>
        <w:t>Regulatory compliance, funding eligibility, public accountability</w:t>
      </w:r>
    </w:p>
    <w:p>
      <w:pPr/>
      <w:r>
        <w:rPr>
          <w:b w:val="0"/>
          <w:i w:val="0"/>
        </w:rPr>
        <w:t>Linked to UGC, AICTE, and state government mandates</w:t>
      </w:r>
    </w:p>
    <w:p>
      <w:pPr/>
      <w:r>
        <w:rPr>
          <w:b w:val="0"/>
          <w:i w:val="0"/>
        </w:rPr>
        <w:t>National benchmarks based on NAAC manuals</w:t>
      </w:r>
    </w:p>
    <w:p>
      <w:pPr/>
      <w:r>
        <w:rPr>
          <w:b w:val="0"/>
          <w:i w:val="0"/>
        </w:rPr>
        <w:t>Compliance with AICTE norms, quality assurance for specific programs</w:t>
      </w:r>
    </w:p>
    <w:p>
      <w:pPr/>
      <w:r>
        <w:rPr>
          <w:b w:val="0"/>
          <w:i w:val="0"/>
        </w:rPr>
        <w:t>Linked to AICTE program approval and continuation</w:t>
      </w:r>
    </w:p>
    <w:p>
      <w:pPr/>
      <w:r>
        <w:rPr>
          <w:b w:val="0"/>
          <w:i w:val="0"/>
        </w:rPr>
        <w:t>National benchmarks based on Washington Accord OBE standards</w:t>
      </w:r>
    </w:p>
    <w:p>
      <w:pPr>
        <w:pStyle w:val="Heading1"/>
      </w:pPr>
      <w:r>
        <w:rPr/>
        <w:t>4.</w:t>
      </w:r>
      <w:r>
        <w:rPr/>
        <w:t xml:space="preserve"> </w:t>
      </w:r>
      <w:r>
        <w:rPr/>
        <w:t>QS</w:t>
      </w:r>
      <w:r>
        <w:rPr/>
        <w:t xml:space="preserve"> </w:t>
      </w:r>
      <w:r>
        <w:rPr/>
        <w:t>I-GAUGE</w:t>
      </w:r>
      <w:r>
        <w:rPr/>
        <w:t xml:space="preserve"> </w:t>
      </w:r>
      <w:r>
        <w:rPr/>
        <w:t>Ratings</w:t>
      </w:r>
      <w:r>
        <w:rPr/>
        <w:t xml:space="preserve"> </w:t>
      </w:r>
      <w:r>
        <w:rPr/>
        <w:t>Structure</w:t>
      </w:r>
    </w:p>
    <w:p>
      <w:pPr>
        <w:pStyle w:val="Heading2"/>
      </w:pPr>
      <w:r>
        <w:rPr/>
        <w:t>1. Structure Overview</w:t>
      </w:r>
    </w:p>
    <w:p>
      <w:pPr>
        <w:numPr>
          <w:ilvl w:val="0"/>
          <w:numId w:val="80"/>
        </w:numPr>
        <w:spacing w:after="40"/>
        <w:ind w:left="363" w:hanging="181"/>
      </w:pPr>
      <w:r>
        <w:rPr>
          <w:b/>
          <w:i w:val="0"/>
        </w:rPr>
        <w:t>Total Criteria:</w:t>
      </w:r>
      <w:r>
        <w:rPr>
          <w:b w:val="0"/>
          <w:i w:val="0"/>
        </w:rPr>
        <w:t xml:space="preserve"> 9 (7 Core + 2 Advanced)</w:t>
      </w:r>
    </w:p>
    <w:p>
      <w:pPr>
        <w:numPr>
          <w:ilvl w:val="0"/>
          <w:numId w:val="80"/>
        </w:numPr>
        <w:spacing w:after="40"/>
        <w:ind w:left="363" w:hanging="181"/>
      </w:pPr>
      <w:r>
        <w:rPr>
          <w:b/>
          <w:i w:val="0"/>
        </w:rPr>
        <w:t>Core Criteria:</w:t>
      </w:r>
      <w:r>
        <w:rPr>
          <w:b w:val="0"/>
          <w:i w:val="0"/>
        </w:rPr>
        <w:t xml:space="preserve"> Mandatory for all institutions (Total: 1200 points)</w:t>
      </w:r>
    </w:p>
    <w:p>
      <w:pPr>
        <w:numPr>
          <w:ilvl w:val="0"/>
          <w:numId w:val="80"/>
        </w:numPr>
        <w:spacing w:after="40"/>
        <w:ind w:left="363" w:hanging="181"/>
      </w:pPr>
      <w:r>
        <w:rPr>
          <w:b/>
          <w:i w:val="0"/>
        </w:rPr>
        <w:t>Advanced Criteria:</w:t>
      </w:r>
      <w:r>
        <w:rPr>
          <w:b w:val="0"/>
          <w:i w:val="0"/>
        </w:rPr>
        <w:t xml:space="preserve"> Choose any 2 out of 6 (Total: 200 points)</w:t>
      </w:r>
    </w:p>
    <w:p>
      <w:pPr>
        <w:numPr>
          <w:ilvl w:val="0"/>
          <w:numId w:val="80"/>
        </w:numPr>
        <w:spacing w:after="40"/>
        <w:ind w:left="363" w:hanging="181"/>
      </w:pPr>
      <w:r>
        <w:rPr>
          <w:b/>
          <w:i w:val="0"/>
        </w:rPr>
        <w:t>Grand Total:</w:t>
      </w:r>
      <w:r>
        <w:rPr>
          <w:b w:val="0"/>
          <w:i w:val="0"/>
        </w:rPr>
        <w:t xml:space="preserve"> 1400 points (A + B)</w:t>
      </w:r>
    </w:p>
    <w:p>
      <w:pPr>
        <w:pStyle w:val="Heading2"/>
      </w:pPr>
      <w:r>
        <w:rPr/>
        <w:t>2. Core Criteria (7 Categories — 1200 Points)</w:t>
      </w:r>
    </w:p>
    <w:p>
      <w:pPr>
        <w:keepNext/>
      </w:pPr>
      <w:r>
        <w:rPr>
          <w:b/>
          <w:i w:val="0"/>
        </w:rPr>
        <w:t>These are mandatory for every institution and cover fundamental aspects of institutional performance:</w:t>
      </w:r>
    </w:p>
    <w:p>
      <w:pPr>
        <w:pStyle w:val="Heading2"/>
      </w:pPr>
      <w:r>
        <w:rPr/>
        <w:t>1. Teaching and Learning (TL) – 250 Points</w:t>
      </w:r>
    </w:p>
    <w:p>
      <w:pPr>
        <w:numPr>
          <w:ilvl w:val="1"/>
          <w:numId w:val="80"/>
        </w:numPr>
        <w:spacing w:after="40"/>
        <w:ind w:left="726" w:hanging="181"/>
      </w:pPr>
      <w:r>
        <w:rPr>
          <w:b w:val="0"/>
          <w:i w:val="0"/>
        </w:rPr>
        <w:t>Curriculum design and relevance to industry needs.</w:t>
      </w:r>
    </w:p>
    <w:p>
      <w:pPr>
        <w:numPr>
          <w:ilvl w:val="1"/>
          <w:numId w:val="80"/>
        </w:numPr>
        <w:spacing w:after="40"/>
        <w:ind w:left="726" w:hanging="181"/>
      </w:pPr>
      <w:r>
        <w:rPr>
          <w:b w:val="0"/>
          <w:i w:val="0"/>
        </w:rPr>
        <w:t>Student-centered teaching practices (e.g., flipped classrooms, project-based learning).</w:t>
      </w:r>
    </w:p>
    <w:p>
      <w:pPr>
        <w:numPr>
          <w:ilvl w:val="1"/>
          <w:numId w:val="80"/>
        </w:numPr>
        <w:spacing w:after="40"/>
        <w:ind w:left="726" w:hanging="181"/>
      </w:pPr>
      <w:r>
        <w:rPr>
          <w:b w:val="0"/>
          <w:i w:val="0"/>
        </w:rPr>
        <w:t>Learning outcome assessments and continuous improvement processes.</w:t>
      </w:r>
    </w:p>
    <w:p>
      <w:pPr>
        <w:pStyle w:val="Heading2"/>
      </w:pPr>
      <w:r>
        <w:rPr/>
        <w:t>2. Faculty Quality (FQ) — 200 Points</w:t>
      </w:r>
    </w:p>
    <w:p>
      <w:pPr>
        <w:numPr>
          <w:ilvl w:val="1"/>
          <w:numId w:val="80"/>
        </w:numPr>
        <w:spacing w:after="40"/>
        <w:ind w:left="726" w:hanging="181"/>
      </w:pPr>
      <w:r>
        <w:rPr>
          <w:b w:val="0"/>
          <w:i w:val="0"/>
        </w:rPr>
        <w:t>Faculty qualifications (PhD percentage, experience).</w:t>
      </w:r>
    </w:p>
    <w:p>
      <w:pPr>
        <w:numPr>
          <w:ilvl w:val="1"/>
          <w:numId w:val="80"/>
        </w:numPr>
        <w:spacing w:after="40"/>
        <w:ind w:left="726" w:hanging="181"/>
      </w:pPr>
      <w:r>
        <w:rPr>
          <w:b w:val="0"/>
          <w:i w:val="0"/>
        </w:rPr>
        <w:t>Research publications and academic contributions.</w:t>
      </w:r>
    </w:p>
    <w:p>
      <w:pPr>
        <w:numPr>
          <w:ilvl w:val="1"/>
          <w:numId w:val="80"/>
        </w:numPr>
        <w:spacing w:after="40"/>
        <w:ind w:left="726" w:hanging="181"/>
      </w:pPr>
      <w:r>
        <w:rPr>
          <w:b w:val="0"/>
          <w:i w:val="0"/>
        </w:rPr>
        <w:t>Professional development programs for faculty.</w:t>
      </w:r>
    </w:p>
    <w:p>
      <w:pPr>
        <w:pStyle w:val="Heading2"/>
      </w:pPr>
      <w:r>
        <w:rPr/>
        <w:t>3. Employability (EP) — 200 Points</w:t>
      </w:r>
    </w:p>
    <w:p>
      <w:pPr>
        <w:numPr>
          <w:ilvl w:val="1"/>
          <w:numId w:val="80"/>
        </w:numPr>
        <w:spacing w:after="40"/>
        <w:ind w:left="726" w:hanging="181"/>
      </w:pPr>
      <w:r>
        <w:rPr>
          <w:b w:val="0"/>
          <w:i w:val="0"/>
        </w:rPr>
        <w:t>Graduate placement rates and salaries.</w:t>
      </w:r>
    </w:p>
    <w:p>
      <w:pPr>
        <w:numPr>
          <w:ilvl w:val="1"/>
          <w:numId w:val="80"/>
        </w:numPr>
        <w:spacing w:after="40"/>
        <w:ind w:left="726" w:hanging="181"/>
      </w:pPr>
      <w:r>
        <w:rPr>
          <w:b w:val="0"/>
          <w:i w:val="0"/>
        </w:rPr>
        <w:t>Employer partnerships and recruitment drives.</w:t>
      </w:r>
    </w:p>
    <w:p>
      <w:pPr>
        <w:numPr>
          <w:ilvl w:val="1"/>
          <w:numId w:val="80"/>
        </w:numPr>
        <w:spacing w:after="40"/>
        <w:ind w:left="726" w:hanging="181"/>
      </w:pPr>
      <w:r>
        <w:rPr>
          <w:b w:val="0"/>
          <w:i w:val="0"/>
        </w:rPr>
        <w:t>Internship programs, career guidance, and skill development workshops.</w:t>
      </w:r>
    </w:p>
    <w:p>
      <w:pPr>
        <w:pStyle w:val="Heading2"/>
      </w:pPr>
      <w:r>
        <w:rPr/>
        <w:t>4. Diversity and Accessibility (DA) – 150 Points</w:t>
      </w:r>
    </w:p>
    <w:p>
      <w:pPr>
        <w:numPr>
          <w:ilvl w:val="1"/>
          <w:numId w:val="80"/>
        </w:numPr>
        <w:spacing w:after="40"/>
        <w:ind w:left="726" w:hanging="181"/>
      </w:pPr>
      <w:r>
        <w:rPr>
          <w:b w:val="0"/>
          <w:i w:val="0"/>
        </w:rPr>
        <w:t>Gender balance and representation of minority groups.</w:t>
      </w:r>
    </w:p>
    <w:p>
      <w:pPr>
        <w:numPr>
          <w:ilvl w:val="1"/>
          <w:numId w:val="80"/>
        </w:numPr>
        <w:spacing w:after="40"/>
        <w:ind w:left="726" w:hanging="181"/>
      </w:pPr>
      <w:r>
        <w:rPr>
          <w:b w:val="0"/>
          <w:i w:val="0"/>
        </w:rPr>
        <w:t>Scholarships for underprivileged students.</w:t>
      </w:r>
    </w:p>
    <w:p>
      <w:pPr>
        <w:numPr>
          <w:ilvl w:val="1"/>
          <w:numId w:val="80"/>
        </w:numPr>
        <w:spacing w:after="40"/>
        <w:ind w:left="726" w:hanging="181"/>
      </w:pPr>
      <w:r>
        <w:rPr>
          <w:b w:val="0"/>
          <w:i w:val="0"/>
        </w:rPr>
        <w:t>Disability-friendly infrastructure and inclusion measures.</w:t>
      </w:r>
    </w:p>
    <w:p>
      <w:pPr>
        <w:pStyle w:val="Heading2"/>
      </w:pPr>
      <w:r>
        <w:rPr/>
        <w:t>5. Facilities (FC) — 150 Points</w:t>
      </w:r>
    </w:p>
    <w:p>
      <w:pPr>
        <w:numPr>
          <w:ilvl w:val="1"/>
          <w:numId w:val="80"/>
        </w:numPr>
        <w:spacing w:after="40"/>
        <w:ind w:left="726" w:hanging="181"/>
      </w:pPr>
      <w:r>
        <w:rPr>
          <w:b w:val="0"/>
          <w:i w:val="0"/>
        </w:rPr>
        <w:t>Quality of physical infrastructure (classrooms, labs, libraries).</w:t>
      </w:r>
    </w:p>
    <w:p>
      <w:pPr>
        <w:numPr>
          <w:ilvl w:val="1"/>
          <w:numId w:val="80"/>
        </w:numPr>
        <w:spacing w:after="40"/>
        <w:ind w:left="726" w:hanging="181"/>
      </w:pPr>
      <w:r>
        <w:rPr>
          <w:b w:val="0"/>
          <w:i w:val="0"/>
        </w:rPr>
        <w:t>Access to modern ICT-enabled learning spaces.</w:t>
      </w:r>
    </w:p>
    <w:p>
      <w:pPr>
        <w:numPr>
          <w:ilvl w:val="1"/>
          <w:numId w:val="80"/>
        </w:numPr>
        <w:spacing w:after="40"/>
        <w:ind w:left="726" w:hanging="181"/>
      </w:pPr>
      <w:r>
        <w:rPr>
          <w:b w:val="0"/>
          <w:i w:val="0"/>
        </w:rPr>
        <w:t>Sports, cultural, and recreational facilities.</w:t>
      </w:r>
    </w:p>
    <w:p>
      <w:pPr>
        <w:pStyle w:val="Heading2"/>
      </w:pPr>
      <w:r>
        <w:rPr/>
        <w:t>6. Social Responsibility (SR) — 150 Points</w:t>
      </w:r>
    </w:p>
    <w:p>
      <w:pPr>
        <w:numPr>
          <w:ilvl w:val="1"/>
          <w:numId w:val="80"/>
        </w:numPr>
        <w:spacing w:after="40"/>
        <w:ind w:left="726" w:hanging="181"/>
      </w:pPr>
      <w:r>
        <w:rPr>
          <w:b w:val="0"/>
          <w:i w:val="0"/>
        </w:rPr>
        <w:t>Community outreach programs.</w:t>
      </w:r>
    </w:p>
    <w:p>
      <w:pPr>
        <w:numPr>
          <w:ilvl w:val="1"/>
          <w:numId w:val="80"/>
        </w:numPr>
        <w:spacing w:after="40"/>
        <w:ind w:left="726" w:hanging="181"/>
      </w:pPr>
      <w:r>
        <w:rPr>
          <w:b w:val="0"/>
          <w:i w:val="0"/>
        </w:rPr>
        <w:t>Sustainability and environmental initiatives.</w:t>
      </w:r>
    </w:p>
    <w:p>
      <w:pPr>
        <w:numPr>
          <w:ilvl w:val="1"/>
          <w:numId w:val="80"/>
        </w:numPr>
        <w:spacing w:after="40"/>
        <w:ind w:left="726" w:hanging="181"/>
      </w:pPr>
      <w:r>
        <w:rPr>
          <w:b w:val="0"/>
          <w:i w:val="0"/>
        </w:rPr>
        <w:t>Volunteering and societal engagement projects.</w:t>
      </w:r>
    </w:p>
    <w:p>
      <w:pPr>
        <w:pStyle w:val="Heading2"/>
      </w:pPr>
      <w:r>
        <w:rPr/>
        <w:t>7. Governance and Structure (GS) – 100 Points</w:t>
      </w:r>
    </w:p>
    <w:p>
      <w:pPr>
        <w:numPr>
          <w:ilvl w:val="1"/>
          <w:numId w:val="80"/>
        </w:numPr>
        <w:spacing w:after="40"/>
        <w:ind w:left="726" w:hanging="181"/>
      </w:pPr>
      <w:r>
        <w:rPr>
          <w:b w:val="0"/>
          <w:i w:val="0"/>
        </w:rPr>
        <w:t>Strategic vision and mission alignment.</w:t>
      </w:r>
    </w:p>
    <w:p>
      <w:pPr>
        <w:numPr>
          <w:ilvl w:val="1"/>
          <w:numId w:val="80"/>
        </w:numPr>
        <w:spacing w:after="40"/>
        <w:ind w:left="726" w:hanging="181"/>
      </w:pPr>
      <w:r>
        <w:rPr>
          <w:b w:val="0"/>
          <w:i w:val="0"/>
        </w:rPr>
        <w:t>Decision-making transparency.</w:t>
      </w:r>
    </w:p>
    <w:p>
      <w:pPr>
        <w:numPr>
          <w:ilvl w:val="1"/>
          <w:numId w:val="80"/>
        </w:numPr>
        <w:spacing w:after="40"/>
        <w:ind w:left="726" w:hanging="181"/>
      </w:pPr>
      <w:r>
        <w:rPr>
          <w:b w:val="0"/>
          <w:i w:val="0"/>
        </w:rPr>
        <w:t>Stakeholder involvement in governance.</w:t>
      </w:r>
    </w:p>
    <w:p>
      <w:pPr>
        <w:pStyle w:val="Heading2"/>
      </w:pPr>
      <w:r>
        <w:rPr/>
        <w:t>3. Advanced Criteria (Choose Any 2 — 200 Points)</w:t>
      </w:r>
    </w:p>
    <w:p>
      <w:pPr/>
      <w:r>
        <w:rPr>
          <w:b/>
          <w:i w:val="0"/>
        </w:rPr>
        <w:t>These allow institutions to showcase special strengths. Each selected category has 100 points:</w:t>
      </w:r>
      <w:r>
        <w:rPr>
          <w:b w:val="0"/>
          <w:i w:val="0"/>
        </w:rPr>
        <w:t xml:space="preserve"> 1. Arts and Culture (AC)</w:t>
      </w:r>
    </w:p>
    <w:p>
      <w:pPr>
        <w:numPr>
          <w:ilvl w:val="1"/>
          <w:numId w:val="80"/>
        </w:numPr>
        <w:spacing w:after="40"/>
        <w:ind w:left="726" w:hanging="181"/>
      </w:pPr>
      <w:r>
        <w:rPr>
          <w:b w:val="0"/>
          <w:i w:val="0"/>
        </w:rPr>
        <w:t>Promotion of cultural diversity and heritage.</w:t>
      </w:r>
    </w:p>
    <w:p>
      <w:pPr>
        <w:numPr>
          <w:ilvl w:val="1"/>
          <w:numId w:val="80"/>
        </w:numPr>
        <w:spacing w:after="40"/>
        <w:ind w:left="726" w:hanging="181"/>
      </w:pPr>
      <w:r>
        <w:rPr>
          <w:b w:val="0"/>
          <w:i w:val="0"/>
        </w:rPr>
        <w:t>Student participation in cultural events at national/international levels.</w:t>
      </w:r>
    </w:p>
    <w:p>
      <w:pPr>
        <w:pStyle w:val="Heading2"/>
      </w:pPr>
      <w:r>
        <w:rPr/>
        <w:t>2. Entrepreneurship (ET)</w:t>
      </w:r>
    </w:p>
    <w:p>
      <w:pPr>
        <w:numPr>
          <w:ilvl w:val="1"/>
          <w:numId w:val="80"/>
        </w:numPr>
        <w:spacing w:after="40"/>
        <w:ind w:left="726" w:hanging="181"/>
      </w:pPr>
      <w:r>
        <w:rPr>
          <w:b w:val="0"/>
          <w:i w:val="0"/>
        </w:rPr>
        <w:t>Entrepreneurship cells and incubation support.</w:t>
      </w:r>
    </w:p>
    <w:p>
      <w:pPr>
        <w:numPr>
          <w:ilvl w:val="1"/>
          <w:numId w:val="80"/>
        </w:numPr>
        <w:spacing w:after="40"/>
        <w:ind w:left="726" w:hanging="181"/>
      </w:pPr>
      <w:r>
        <w:rPr>
          <w:b w:val="0"/>
          <w:i w:val="0"/>
        </w:rPr>
        <w:t>Funding support for start-ups and student ventures.</w:t>
      </w:r>
    </w:p>
    <w:p>
      <w:pPr>
        <w:pStyle w:val="Heading2"/>
      </w:pPr>
      <w:r>
        <w:rPr/>
        <w:t>3. Research (RE) (Mandatory for Universities)</w:t>
      </w:r>
    </w:p>
    <w:p>
      <w:pPr>
        <w:numPr>
          <w:ilvl w:val="1"/>
          <w:numId w:val="80"/>
        </w:numPr>
        <w:spacing w:after="40"/>
        <w:ind w:left="726" w:hanging="181"/>
      </w:pPr>
      <w:r>
        <w:rPr>
          <w:b w:val="0"/>
          <w:i w:val="0"/>
        </w:rPr>
        <w:t>Volume and impact of research publications.</w:t>
      </w:r>
    </w:p>
    <w:p>
      <w:pPr>
        <w:numPr>
          <w:ilvl w:val="1"/>
          <w:numId w:val="80"/>
        </w:numPr>
        <w:spacing w:after="40"/>
        <w:ind w:left="726" w:hanging="181"/>
      </w:pPr>
      <w:r>
        <w:rPr>
          <w:b w:val="0"/>
          <w:i w:val="0"/>
        </w:rPr>
        <w:t>Patents filed and granted.</w:t>
      </w:r>
    </w:p>
    <w:p>
      <w:pPr>
        <w:numPr>
          <w:ilvl w:val="1"/>
          <w:numId w:val="80"/>
        </w:numPr>
        <w:spacing w:after="40"/>
        <w:ind w:left="726" w:hanging="181"/>
      </w:pPr>
      <w:r>
        <w:rPr>
          <w:b w:val="0"/>
          <w:i w:val="0"/>
        </w:rPr>
        <w:t>Industry-funded research projects.</w:t>
      </w:r>
    </w:p>
    <w:p>
      <w:pPr>
        <w:pStyle w:val="Heading2"/>
      </w:pPr>
      <w:r>
        <w:rPr/>
        <w:t>4. Innovation (IV)</w:t>
      </w:r>
    </w:p>
    <w:p>
      <w:pPr>
        <w:numPr>
          <w:ilvl w:val="1"/>
          <w:numId w:val="80"/>
        </w:numPr>
        <w:spacing w:after="40"/>
        <w:ind w:left="726" w:hanging="181"/>
      </w:pPr>
      <w:r>
        <w:rPr>
          <w:b w:val="0"/>
          <w:i w:val="0"/>
        </w:rPr>
        <w:t>New product/process development.</w:t>
      </w:r>
    </w:p>
    <w:p>
      <w:pPr>
        <w:numPr>
          <w:ilvl w:val="1"/>
          <w:numId w:val="80"/>
        </w:numPr>
        <w:spacing w:after="40"/>
        <w:ind w:left="726" w:hanging="181"/>
      </w:pPr>
      <w:r>
        <w:rPr>
          <w:b w:val="0"/>
          <w:i w:val="0"/>
        </w:rPr>
        <w:t>Innovation labs and hackathons.</w:t>
      </w:r>
    </w:p>
    <w:p>
      <w:pPr>
        <w:pStyle w:val="Heading2"/>
      </w:pPr>
      <w:r>
        <w:rPr/>
        <w:t>5. Internationalisation (IS)</w:t>
      </w:r>
    </w:p>
    <w:p>
      <w:pPr>
        <w:numPr>
          <w:ilvl w:val="1"/>
          <w:numId w:val="80"/>
        </w:numPr>
        <w:spacing w:after="40"/>
        <w:ind w:left="726" w:hanging="181"/>
      </w:pPr>
      <w:r>
        <w:rPr>
          <w:b w:val="0"/>
          <w:i w:val="0"/>
        </w:rPr>
        <w:t>Student and faculty exchange programs.</w:t>
      </w:r>
    </w:p>
    <w:p>
      <w:pPr>
        <w:numPr>
          <w:ilvl w:val="1"/>
          <w:numId w:val="80"/>
        </w:numPr>
        <w:spacing w:after="40"/>
        <w:ind w:left="726" w:hanging="181"/>
      </w:pPr>
      <w:r>
        <w:rPr>
          <w:b w:val="0"/>
          <w:i w:val="0"/>
        </w:rPr>
        <w:t>International collaborations and joint degree programs.</w:t>
      </w:r>
    </w:p>
    <w:p>
      <w:pPr>
        <w:pStyle w:val="Heading2"/>
      </w:pPr>
      <w:r>
        <w:rPr/>
        <w:t>6. Academic Development (AD)</w:t>
      </w:r>
    </w:p>
    <w:p>
      <w:pPr>
        <w:numPr>
          <w:ilvl w:val="1"/>
          <w:numId w:val="80"/>
        </w:numPr>
        <w:spacing w:after="40"/>
        <w:ind w:left="726" w:hanging="181"/>
      </w:pPr>
      <w:r>
        <w:rPr>
          <w:b w:val="0"/>
          <w:i w:val="0"/>
        </w:rPr>
        <w:t>Introduction of new courses/programs.</w:t>
      </w:r>
    </w:p>
    <w:p>
      <w:pPr>
        <w:numPr>
          <w:ilvl w:val="1"/>
          <w:numId w:val="80"/>
        </w:numPr>
        <w:spacing w:after="40"/>
        <w:ind w:left="726" w:hanging="181"/>
      </w:pPr>
      <w:r>
        <w:rPr>
          <w:b w:val="0"/>
          <w:i w:val="0"/>
        </w:rPr>
        <w:t>Interdisciplinary learning initiatives.</w:t>
      </w:r>
    </w:p>
    <w:p>
      <w:pPr>
        <w:pStyle w:val="Heading2"/>
      </w:pPr>
      <w:r>
        <w:rPr/>
        <w:t>4. Scoring and Rating Levels</w:t>
      </w:r>
    </w:p>
    <w:p>
      <w:pPr>
        <w:numPr>
          <w:ilvl w:val="0"/>
          <w:numId w:val="80"/>
        </w:numPr>
        <w:spacing w:after="40"/>
        <w:ind w:left="363" w:hanging="181"/>
      </w:pPr>
      <w:r>
        <w:rPr>
          <w:b/>
          <w:i w:val="0"/>
        </w:rPr>
        <w:t>Diamond:</w:t>
      </w:r>
      <w:r>
        <w:rPr>
          <w:b w:val="0"/>
          <w:i w:val="0"/>
        </w:rPr>
        <w:t xml:space="preserve"> 85% and above.</w:t>
      </w:r>
    </w:p>
    <w:p>
      <w:pPr>
        <w:numPr>
          <w:ilvl w:val="0"/>
          <w:numId w:val="80"/>
        </w:numPr>
        <w:spacing w:after="40"/>
        <w:ind w:left="363" w:hanging="181"/>
      </w:pPr>
      <w:r>
        <w:rPr>
          <w:b/>
          <w:i w:val="0"/>
        </w:rPr>
        <w:t>Gold:</w:t>
      </w:r>
      <w:r>
        <w:rPr>
          <w:b w:val="0"/>
          <w:i w:val="0"/>
        </w:rPr>
        <w:t xml:space="preserve"> 70–84%.</w:t>
      </w:r>
    </w:p>
    <w:p>
      <w:pPr>
        <w:numPr>
          <w:ilvl w:val="0"/>
          <w:numId w:val="80"/>
        </w:numPr>
        <w:spacing w:after="40"/>
        <w:ind w:left="363" w:hanging="181"/>
      </w:pPr>
      <w:r>
        <w:rPr>
          <w:b/>
          <w:i w:val="0"/>
        </w:rPr>
        <w:t>Silver:</w:t>
      </w:r>
      <w:r>
        <w:rPr>
          <w:b w:val="0"/>
          <w:i w:val="0"/>
        </w:rPr>
        <w:t xml:space="preserve"> 55–69%.</w:t>
      </w:r>
    </w:p>
    <w:p>
      <w:pPr>
        <w:numPr>
          <w:ilvl w:val="0"/>
          <w:numId w:val="80"/>
        </w:numPr>
        <w:spacing w:after="40"/>
        <w:ind w:left="363" w:hanging="181"/>
      </w:pPr>
      <w:r>
        <w:rPr>
          <w:b/>
          <w:i w:val="0"/>
        </w:rPr>
        <w:t>Below Silver:</w:t>
      </w:r>
      <w:r>
        <w:rPr>
          <w:b w:val="0"/>
          <w:i w:val="0"/>
        </w:rPr>
        <w:t xml:space="preserve"> Less than 55% (Improvement required).</w:t>
      </w:r>
    </w:p>
    <w:p>
      <w:pPr>
        <w:pStyle w:val="Heading2"/>
      </w:pPr>
      <w:r>
        <w:rPr/>
        <w:t>5. Key Features of QS I-GAUGE Evaluation</w:t>
      </w:r>
    </w:p>
    <w:p>
      <w:pPr>
        <w:numPr>
          <w:ilvl w:val="0"/>
          <w:numId w:val="80"/>
        </w:numPr>
        <w:spacing w:after="40"/>
        <w:ind w:left="363" w:hanging="181"/>
      </w:pPr>
      <w:r>
        <w:rPr>
          <w:b/>
          <w:i w:val="0"/>
        </w:rPr>
        <w:t>Evidence-Based:</w:t>
      </w:r>
      <w:r>
        <w:rPr>
          <w:b w:val="0"/>
          <w:i w:val="0"/>
        </w:rPr>
        <w:t xml:space="preserve"> Institutions must submit proof for each claim.</w:t>
      </w:r>
    </w:p>
    <w:p>
      <w:pPr>
        <w:numPr>
          <w:ilvl w:val="0"/>
          <w:numId w:val="80"/>
        </w:numPr>
        <w:spacing w:after="40"/>
        <w:ind w:left="363" w:hanging="181"/>
      </w:pPr>
      <w:r>
        <w:rPr>
          <w:b/>
          <w:i w:val="0"/>
        </w:rPr>
        <w:t>External Validation:</w:t>
      </w:r>
      <w:r>
        <w:rPr>
          <w:b w:val="0"/>
          <w:i w:val="0"/>
        </w:rPr>
        <w:t xml:space="preserve"> QS team verifies submissions through peer review and data checks.</w:t>
      </w:r>
    </w:p>
    <w:p>
      <w:pPr>
        <w:numPr>
          <w:ilvl w:val="0"/>
          <w:numId w:val="80"/>
        </w:numPr>
        <w:spacing w:after="40"/>
        <w:ind w:left="363" w:hanging="181"/>
      </w:pPr>
      <w:r>
        <w:rPr>
          <w:b/>
          <w:i w:val="0"/>
        </w:rPr>
        <w:t>Customised Benchmarking:</w:t>
      </w:r>
      <w:r>
        <w:rPr>
          <w:b w:val="0"/>
          <w:i w:val="0"/>
        </w:rPr>
        <w:t xml:space="preserve"> Combines global standards (QS Stars methodology) with local Indian context.</w:t>
      </w:r>
    </w:p>
    <w:p>
      <w:pPr>
        <w:numPr>
          <w:ilvl w:val="0"/>
          <w:numId w:val="80"/>
        </w:numPr>
        <w:spacing w:after="40"/>
        <w:ind w:left="363" w:hanging="181"/>
      </w:pPr>
      <w:r>
        <w:rPr>
          <w:b/>
          <w:i w:val="0"/>
        </w:rPr>
        <w:t>Validity:</w:t>
      </w:r>
      <w:r>
        <w:rPr>
          <w:b w:val="0"/>
          <w:i w:val="0"/>
        </w:rPr>
        <w:t xml:space="preserve"> Ratings valid for 3 years; early reapplication allowed upon significant improvements.</w:t>
      </w:r>
    </w:p>
    <w:p>
      <w:pPr>
        <w:pStyle w:val="Heading1"/>
      </w:pPr>
      <w:r>
        <w:rPr/>
        <w:t>5.</w:t>
      </w:r>
      <w:r>
        <w:rPr/>
        <w:t xml:space="preserve"> </w:t>
      </w:r>
      <w:r>
        <w:rPr/>
        <w:t>Categorisation</w:t>
      </w:r>
      <w:r>
        <w:rPr/>
        <w:t xml:space="preserve"> </w:t>
      </w:r>
      <w:r>
        <w:rPr/>
        <w:t>of</w:t>
      </w:r>
      <w:r>
        <w:rPr/>
        <w:t xml:space="preserve"> </w:t>
      </w:r>
      <w:r>
        <w:rPr/>
        <w:t>institutions</w:t>
      </w:r>
    </w:p>
    <w:p>
      <w:pPr>
        <w:pStyle w:val="Heading2"/>
      </w:pPr>
      <w:r>
        <w:rPr/>
        <w:t>1. Purpose of Categorisation</w:t>
      </w:r>
    </w:p>
    <w:p>
      <w:pPr>
        <w:numPr>
          <w:ilvl w:val="0"/>
          <w:numId w:val="80"/>
        </w:numPr>
        <w:spacing w:after="40"/>
        <w:ind w:left="363" w:hanging="181"/>
      </w:pPr>
      <w:r>
        <w:rPr>
          <w:b w:val="0"/>
          <w:i w:val="0"/>
        </w:rPr>
        <w:t>QS I-GAUGE rating indicators are customised according to the nature of the institution.</w:t>
      </w:r>
    </w:p>
    <w:p>
      <w:pPr>
        <w:numPr>
          <w:ilvl w:val="0"/>
          <w:numId w:val="80"/>
        </w:numPr>
        <w:spacing w:after="40"/>
        <w:ind w:left="363" w:hanging="181"/>
      </w:pPr>
      <w:r>
        <w:rPr>
          <w:b w:val="0"/>
          <w:i w:val="0"/>
        </w:rPr>
        <w:t>Institutions are grouped into categories to ensure fair evaluation that reflects their discipline mix.</w:t>
      </w:r>
    </w:p>
    <w:p>
      <w:pPr>
        <w:numPr>
          <w:ilvl w:val="0"/>
          <w:numId w:val="80"/>
        </w:numPr>
        <w:spacing w:after="40"/>
        <w:ind w:left="363" w:hanging="181"/>
      </w:pPr>
      <w:r>
        <w:rPr>
          <w:b w:val="0"/>
          <w:i w:val="0"/>
        </w:rPr>
        <w:t>Prevents STEM-heavy institutions from being compared unfairly with arts or humanities-focused institutions.</w:t>
      </w:r>
    </w:p>
    <w:p>
      <w:pPr>
        <w:pStyle w:val="Heading2"/>
      </w:pPr>
      <w:r>
        <w:rPr/>
        <w:t>2. Categories of Institutions</w:t>
      </w:r>
    </w:p>
    <w:p>
      <w:pPr/>
      <w:r>
        <w:rPr>
          <w:b w:val="0"/>
          <w:i w:val="0"/>
        </w:rPr>
        <w:t>STEM Category Definition Enrolment Percentage</w:t>
      </w:r>
    </w:p>
    <w:p>
      <w:pPr/>
      <w:r>
        <w:rPr>
          <w:b w:val="0"/>
          <w:i w:val="0"/>
        </w:rPr>
        <w:t>Majority of students are enrolled</w:t>
      </w:r>
    </w:p>
    <w:p>
      <w:pPr/>
      <w:r>
        <w:rPr>
          <w:b w:val="0"/>
          <w:i w:val="0"/>
        </w:rPr>
        <w:t>STEM in Science, Engineering, disciplines</w:t>
      </w:r>
    </w:p>
    <w:p>
      <w:pPr/>
      <w:r>
        <w:rPr>
          <w:b w:val="0"/>
          <w:i w:val="0"/>
        </w:rPr>
        <w:t>Technology, &gt; 65% Mathematics</w:t>
      </w:r>
    </w:p>
    <w:p>
      <w:pPr/>
      <w:r>
        <w:rPr>
          <w:b w:val="0"/>
          <w:i w:val="0"/>
        </w:rPr>
        <w:t>Example Institutions</w:t>
      </w:r>
    </w:p>
    <w:p>
      <w:pPr/>
      <w:r>
        <w:rPr>
          <w:b w:val="0"/>
          <w:i w:val="0"/>
        </w:rPr>
        <w:t>Engineering universities, technology-focused institutes</w:t>
      </w:r>
    </w:p>
    <w:p>
      <w:pPr/>
      <w:r>
        <w:rPr>
          <w:b w:val="0"/>
          <w:i w:val="0"/>
        </w:rPr>
        <w:t>MIXED Balanced mix of STEM and nonso_s59sTEM programs</w:t>
      </w:r>
    </w:p>
    <w:p>
      <w:pPr/>
      <w:r>
        <w:rPr>
          <w:b w:val="0"/>
          <w:i w:val="0"/>
        </w:rPr>
        <w:t>NONMajority of students in non-STEM. 5095 or 0%STEM disciplines</w:t>
      </w:r>
    </w:p>
    <w:p>
      <w:pPr>
        <w:pStyle w:val="Heading2"/>
      </w:pPr>
      <w:r>
        <w:rPr/>
        <w:t>3. Determining Category</w:t>
      </w:r>
    </w:p>
    <w:p>
      <w:pPr/>
      <w:r>
        <w:rPr>
          <w:b w:val="0"/>
          <w:i w:val="0"/>
        </w:rPr>
        <w:t>Comprehensive universities with both engineering and arts faculties</w:t>
      </w:r>
    </w:p>
    <w:p>
      <w:pPr>
        <w:pStyle w:val="Heading2"/>
      </w:pPr>
      <w:r>
        <w:rPr/>
        <w:t>Arts, commerce, law, humanities colleges</w:t>
      </w:r>
    </w:p>
    <w:p>
      <w:pPr>
        <w:numPr>
          <w:ilvl w:val="0"/>
          <w:numId w:val="80"/>
        </w:numPr>
        <w:spacing w:after="40"/>
        <w:ind w:left="363" w:hanging="181"/>
      </w:pPr>
      <w:r>
        <w:rPr>
          <w:b/>
          <w:i w:val="0"/>
        </w:rPr>
        <w:t>Step 1:</w:t>
      </w:r>
      <w:r>
        <w:rPr>
          <w:b w:val="0"/>
          <w:i w:val="0"/>
        </w:rPr>
        <w:t xml:space="preserve"> Identify total student enrolment in the institution.</w:t>
      </w:r>
    </w:p>
    <w:p>
      <w:pPr>
        <w:numPr>
          <w:ilvl w:val="0"/>
          <w:numId w:val="80"/>
        </w:numPr>
        <w:spacing w:after="40"/>
        <w:ind w:left="363" w:hanging="181"/>
      </w:pPr>
      <w:r>
        <w:rPr>
          <w:b/>
          <w:i w:val="0"/>
        </w:rPr>
        <w:t>Step 2:</w:t>
      </w:r>
      <w:r>
        <w:rPr>
          <w:b w:val="0"/>
          <w:i w:val="0"/>
        </w:rPr>
        <w:t xml:space="preserve"> Count the number of students enrolled in STEM courses (Science, Technology, Engineering, Mathematics).</w:t>
      </w:r>
    </w:p>
    <w:p>
      <w:pPr>
        <w:keepNext/>
        <w:numPr>
          <w:ilvl w:val="0"/>
          <w:numId w:val="80"/>
        </w:numPr>
        <w:spacing w:after="40"/>
        <w:ind w:left="363" w:hanging="181"/>
      </w:pPr>
      <w:r>
        <w:rPr>
          <w:b/>
          <w:i w:val="0"/>
        </w:rPr>
        <w:t>Step 3:</w:t>
      </w:r>
      <w:r>
        <w:rPr>
          <w:b w:val="0"/>
          <w:i w:val="0"/>
        </w:rPr>
        <w:t xml:space="preserve"> Calculate STEM percentage:</w:t>
      </w:r>
    </w:p>
    <w:p>
      <w:pPr/>
      <w:r>
        <w:rPr>
          <w:b w:val="0"/>
          <w:i w:val="0"/>
        </w:rPr>
        <w:t>STEM %=Number of STEM students/Total students×100</w:t>
      </w:r>
    </w:p>
    <w:p>
      <w:pPr>
        <w:keepNext/>
        <w:numPr>
          <w:ilvl w:val="0"/>
          <w:numId w:val="80"/>
        </w:numPr>
        <w:spacing w:after="40"/>
        <w:ind w:left="363" w:hanging="181"/>
      </w:pPr>
      <w:r>
        <w:rPr>
          <w:b/>
          <w:i w:val="0"/>
        </w:rPr>
        <w:t>Step 4:</w:t>
      </w:r>
      <w:r>
        <w:rPr>
          <w:b w:val="0"/>
          <w:i w:val="0"/>
        </w:rPr>
        <w:t xml:space="preserve"> Assign category based on percentage:</w:t>
      </w:r>
    </w:p>
    <w:p>
      <w:pPr>
        <w:numPr>
          <w:ilvl w:val="1"/>
          <w:numId w:val="80"/>
        </w:numPr>
        <w:spacing w:after="40"/>
        <w:ind w:left="726" w:hanging="181"/>
      </w:pPr>
      <w:r>
        <w:rPr>
          <w:b w:val="0"/>
          <w:i w:val="0"/>
        </w:rPr>
        <w:t>&gt;65% → STEM</w:t>
      </w:r>
    </w:p>
    <w:p>
      <w:pPr>
        <w:numPr>
          <w:ilvl w:val="1"/>
          <w:numId w:val="80"/>
        </w:numPr>
        <w:spacing w:after="40"/>
        <w:ind w:left="726" w:hanging="181"/>
      </w:pPr>
      <w:r>
        <w:rPr>
          <w:b w:val="0"/>
          <w:i w:val="0"/>
        </w:rPr>
        <w:t>50–65% → MIXED</w:t>
      </w:r>
    </w:p>
    <w:p>
      <w:pPr>
        <w:numPr>
          <w:ilvl w:val="1"/>
          <w:numId w:val="80"/>
        </w:numPr>
        <w:spacing w:after="40"/>
        <w:ind w:left="726" w:hanging="181"/>
      </w:pPr>
      <w:r>
        <w:rPr>
          <w:b w:val="0"/>
          <w:i w:val="0"/>
        </w:rPr>
        <w:t>&lt; 50% or 0% → NON-STEM</w:t>
      </w:r>
    </w:p>
    <w:p>
      <w:pPr>
        <w:pStyle w:val="Heading2"/>
      </w:pPr>
      <w:r>
        <w:rPr/>
        <w:t>4. Impact on Ratings</w:t>
      </w:r>
    </w:p>
    <w:p>
      <w:pPr>
        <w:numPr>
          <w:ilvl w:val="0"/>
          <w:numId w:val="80"/>
        </w:numPr>
        <w:spacing w:after="40"/>
        <w:ind w:left="363" w:hanging="181"/>
      </w:pPr>
      <w:r>
        <w:rPr>
          <w:b w:val="0"/>
          <w:i w:val="0"/>
        </w:rPr>
        <w:t>The criteria weightage and performance expectations may differ slightly for STEM, Mixed, and Non-STEM to account for different academic environments.</w:t>
      </w:r>
    </w:p>
    <w:p>
      <w:pPr>
        <w:keepNext/>
        <w:numPr>
          <w:ilvl w:val="0"/>
          <w:numId w:val="80"/>
        </w:numPr>
        <w:spacing w:after="40"/>
        <w:ind w:left="363" w:hanging="181"/>
      </w:pPr>
      <w:r>
        <w:rPr>
          <w:b/>
          <w:i w:val="0"/>
        </w:rPr>
        <w:t>Example:</w:t>
      </w:r>
    </w:p>
    <w:p>
      <w:pPr>
        <w:numPr>
          <w:ilvl w:val="1"/>
          <w:numId w:val="80"/>
        </w:numPr>
        <w:spacing w:after="40"/>
        <w:ind w:left="726" w:hanging="181"/>
      </w:pPr>
      <w:r>
        <w:rPr>
          <w:b w:val="0"/>
          <w:i w:val="0"/>
        </w:rPr>
        <w:t>A STEM-focused institution may have stronger indicators for research, patents, and lab facilities.</w:t>
      </w:r>
    </w:p>
    <w:p>
      <w:pPr>
        <w:numPr>
          <w:ilvl w:val="1"/>
          <w:numId w:val="80"/>
        </w:numPr>
        <w:spacing w:after="40"/>
        <w:ind w:left="726" w:hanging="181"/>
      </w:pPr>
      <w:r>
        <w:rPr>
          <w:b w:val="0"/>
          <w:i w:val="0"/>
        </w:rPr>
        <w:t>A NON-STEM institution may be assessed more on cultural activities, arts engagement, and humanities research.</w:t>
      </w:r>
    </w:p>
    <w:p>
      <w:pPr>
        <w:pStyle w:val="Heading1"/>
      </w:pPr>
      <w:r>
        <w:rPr/>
        <w:t>6.</w:t>
      </w:r>
      <w:r>
        <w:rPr/>
        <w:t xml:space="preserve"> </w:t>
      </w:r>
      <w:r>
        <w:rPr/>
        <w:t>QS</w:t>
      </w:r>
      <w:r>
        <w:rPr/>
        <w:t xml:space="preserve"> </w:t>
      </w:r>
      <w:r>
        <w:rPr/>
        <w:t>I-GAUGE</w:t>
      </w:r>
      <w:r>
        <w:rPr/>
        <w:t xml:space="preserve"> </w:t>
      </w:r>
      <w:r>
        <w:rPr/>
        <w:t>Independent</w:t>
      </w:r>
      <w:r>
        <w:rPr/>
        <w:t xml:space="preserve"> </w:t>
      </w:r>
      <w:r>
        <w:rPr/>
        <w:t>Survey</w:t>
      </w:r>
      <w:r>
        <w:rPr/>
        <w:t xml:space="preserve"> </w:t>
      </w:r>
      <w:r>
        <w:rPr/>
        <w:t>Process</w:t>
      </w:r>
    </w:p>
    <w:p>
      <w:pPr>
        <w:pStyle w:val="Heading2"/>
      </w:pPr>
      <w:r>
        <w:rPr/>
        <w:t>1. Purpose of Independent Surveys</w:t>
      </w:r>
    </w:p>
    <w:p>
      <w:pPr>
        <w:numPr>
          <w:ilvl w:val="0"/>
          <w:numId w:val="80"/>
        </w:numPr>
        <w:spacing w:after="40"/>
        <w:ind w:left="363" w:hanging="181"/>
      </w:pPr>
      <w:r>
        <w:rPr>
          <w:b w:val="0"/>
          <w:i w:val="0"/>
        </w:rPr>
        <w:t>Surveys capture direct stakeholder feedback to complement quantitative institutional data.</w:t>
      </w:r>
    </w:p>
    <w:p>
      <w:pPr>
        <w:numPr>
          <w:ilvl w:val="0"/>
          <w:numId w:val="80"/>
        </w:numPr>
        <w:spacing w:after="40"/>
        <w:ind w:left="363" w:hanging="181"/>
      </w:pPr>
      <w:r>
        <w:rPr>
          <w:b w:val="0"/>
          <w:i w:val="0"/>
        </w:rPr>
        <w:t>Ensures the rating reflects real user experiences — not just policy or infrastructure on paper.</w:t>
      </w:r>
    </w:p>
    <w:p>
      <w:pPr>
        <w:keepNext/>
        <w:numPr>
          <w:ilvl w:val="0"/>
          <w:numId w:val="80"/>
        </w:numPr>
        <w:spacing w:after="40"/>
        <w:ind w:left="363" w:hanging="181"/>
      </w:pPr>
      <w:r>
        <w:rPr>
          <w:b/>
          <w:i w:val="0"/>
        </w:rPr>
        <w:t>Targets three key stakeholder groups:</w:t>
      </w:r>
    </w:p>
    <w:p>
      <w:pPr>
        <w:numPr>
          <w:ilvl w:val="1"/>
          <w:numId w:val="80"/>
        </w:numPr>
        <w:spacing w:after="40"/>
        <w:ind w:left="726" w:hanging="181"/>
      </w:pPr>
      <w:r>
        <w:rPr>
          <w:b w:val="0"/>
          <w:i w:val="0"/>
        </w:rPr>
        <w:t>Students (current enrolment)</w:t>
      </w:r>
    </w:p>
    <w:p>
      <w:pPr>
        <w:numPr>
          <w:ilvl w:val="1"/>
          <w:numId w:val="80"/>
        </w:numPr>
        <w:spacing w:after="40"/>
        <w:ind w:left="726" w:hanging="181"/>
      </w:pPr>
      <w:r>
        <w:rPr>
          <w:b w:val="0"/>
          <w:i w:val="0"/>
        </w:rPr>
        <w:t>Faculty members (all departments)</w:t>
      </w:r>
    </w:p>
    <w:p>
      <w:pPr>
        <w:numPr>
          <w:ilvl w:val="1"/>
          <w:numId w:val="80"/>
        </w:numPr>
        <w:spacing w:after="40"/>
        <w:ind w:left="726" w:hanging="181"/>
      </w:pPr>
      <w:r>
        <w:rPr>
          <w:b w:val="0"/>
          <w:i w:val="0"/>
        </w:rPr>
        <w:t>Alumni (past graduates)</w:t>
      </w:r>
    </w:p>
    <w:p>
      <w:pPr>
        <w:pStyle w:val="Heading2"/>
      </w:pPr>
      <w:r>
        <w:rPr/>
        <w:t>2. Mandatory Minimum Survey Participation Thresholds</w:t>
      </w:r>
    </w:p>
    <w:p>
      <w:pPr/>
      <w:r>
        <w:rPr>
          <w:b w:val="0"/>
          <w:i w:val="0"/>
        </w:rPr>
        <w:t>Survey Group Minimum Response Rate Population Base</w:t>
      </w:r>
    </w:p>
    <w:p>
      <w:pPr/>
      <w:r>
        <w:rPr>
          <w:b w:val="0"/>
          <w:i w:val="0"/>
        </w:rPr>
        <w:t>Student Survey ≥ 30% Total enrolled students (all years &amp; courses)</w:t>
      </w:r>
    </w:p>
    <w:p>
      <w:pPr/>
      <w:r>
        <w:rPr>
          <w:b w:val="0"/>
          <w:i w:val="0"/>
        </w:rPr>
        <w:t>Faculty Survey ≥ 60% Total faculty strength (across departments) Alumni Survey ≥ 10% Percentage based on current student population</w:t>
      </w:r>
    </w:p>
    <w:p>
      <w:pPr>
        <w:keepNext/>
        <w:numPr>
          <w:ilvl w:val="0"/>
          <w:numId w:val="80"/>
        </w:numPr>
        <w:spacing w:after="40"/>
        <w:ind w:left="363" w:hanging="181"/>
      </w:pPr>
      <w:r>
        <w:rPr>
          <w:b/>
          <w:i w:val="0"/>
        </w:rPr>
        <w:t>Example:</w:t>
      </w:r>
      <w:r>
        <w:rPr>
          <w:b w:val="0"/>
          <w:i w:val="0"/>
        </w:rPr>
        <w:t xml:space="preserve"> If an institution has 2,000 students and 150 faculty:</w:t>
      </w:r>
    </w:p>
    <w:p>
      <w:pPr>
        <w:numPr>
          <w:ilvl w:val="1"/>
          <w:numId w:val="80"/>
        </w:numPr>
        <w:spacing w:after="40"/>
        <w:ind w:left="726" w:hanging="181"/>
      </w:pPr>
      <w:r>
        <w:rPr>
          <w:b w:val="0"/>
          <w:i w:val="0"/>
        </w:rPr>
        <w:t>Student survey must have ≥ 600 responses</w:t>
      </w:r>
    </w:p>
    <w:p>
      <w:pPr>
        <w:numPr>
          <w:ilvl w:val="1"/>
          <w:numId w:val="80"/>
        </w:numPr>
        <w:spacing w:after="40"/>
        <w:ind w:left="726" w:hanging="181"/>
      </w:pPr>
      <w:r>
        <w:rPr>
          <w:b w:val="0"/>
          <w:i w:val="0"/>
        </w:rPr>
        <w:t>Faculty survey must have ≥ 90 responses</w:t>
      </w:r>
    </w:p>
    <w:p>
      <w:pPr>
        <w:numPr>
          <w:ilvl w:val="1"/>
          <w:numId w:val="80"/>
        </w:numPr>
        <w:spacing w:after="40"/>
        <w:ind w:left="726" w:hanging="181"/>
      </w:pPr>
      <w:r>
        <w:rPr>
          <w:b w:val="0"/>
          <w:i w:val="0"/>
        </w:rPr>
        <w:t>Alumni survey must have ≥ 200 responses</w:t>
      </w:r>
    </w:p>
    <w:p>
      <w:pPr>
        <w:pStyle w:val="Heading2"/>
      </w:pPr>
      <w:r>
        <w:rPr/>
        <w:t>3. Survey-Based Indicators</w:t>
      </w:r>
    </w:p>
    <w:p>
      <w:pPr>
        <w:numPr>
          <w:ilvl w:val="0"/>
          <w:numId w:val="80"/>
        </w:numPr>
        <w:spacing w:after="40"/>
        <w:ind w:left="363" w:hanging="181"/>
      </w:pPr>
      <w:r>
        <w:rPr>
          <w:b w:val="0"/>
          <w:i w:val="0"/>
        </w:rPr>
        <w:t>Several rating indicators are based on survey results.</w:t>
      </w:r>
    </w:p>
    <w:p>
      <w:pPr>
        <w:numPr>
          <w:ilvl w:val="0"/>
          <w:numId w:val="80"/>
        </w:numPr>
        <w:spacing w:after="40"/>
        <w:ind w:left="363" w:hanging="181"/>
      </w:pPr>
      <w:r>
        <w:rPr>
          <w:b/>
          <w:i w:val="0"/>
        </w:rPr>
        <w:t>Example:</w:t>
      </w:r>
      <w:r>
        <w:rPr>
          <w:b w:val="0"/>
          <w:i w:val="0"/>
        </w:rPr>
        <w:t xml:space="preserve"> Overall Student Satisfaction (Student Survey Indicator)</w:t>
      </w:r>
    </w:p>
    <w:p>
      <w:pPr>
        <w:numPr>
          <w:ilvl w:val="1"/>
          <w:numId w:val="80"/>
        </w:numPr>
        <w:spacing w:after="40"/>
        <w:ind w:left="726" w:hanging="181"/>
      </w:pPr>
      <w:r>
        <w:rPr>
          <w:b/>
          <w:i w:val="0"/>
        </w:rPr>
        <w:t>Maximum Points:</w:t>
      </w:r>
      <w:r>
        <w:rPr>
          <w:b w:val="0"/>
          <w:i w:val="0"/>
        </w:rPr>
        <w:t xml:space="preserve"> 30</w:t>
      </w:r>
    </w:p>
    <w:p>
      <w:pPr>
        <w:keepNext/>
        <w:numPr>
          <w:ilvl w:val="1"/>
          <w:numId w:val="80"/>
        </w:numPr>
        <w:spacing w:after="40"/>
        <w:ind w:left="726" w:hanging="181"/>
      </w:pPr>
      <w:r>
        <w:rPr>
          <w:b/>
          <w:i w:val="0"/>
        </w:rPr>
        <w:t>Scoring Logic:</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Score = 0</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if satisfaction ≤ 60%</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Score = 30</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if satisfaction ≥ 90%</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Partial Score (0–30)</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if 60% &lt; satisfaction &lt; 90% (scaled proportionally)</w:t>
            </w:r>
          </w:p>
        </w:tc>
      </w:tr>
    </w:tbl>
    <w:p>
      <w:pPr>
        <w:spacing w:after="20" w:before="0" w:line="40" w:lineRule="exact"/>
      </w:pPr>
      <w:r>
        <w:rPr>
          <w:sz w:val="4"/>
        </w:rPr>
      </w:r>
    </w:p>
    <w:p>
      <w:pPr>
        <w:pStyle w:val="Heading2"/>
      </w:pPr>
      <w:r>
        <w:rPr/>
        <w:t>4. Scoring Formula Example</w:t>
      </w:r>
    </w:p>
    <w:p>
      <w:pPr/>
      <w:r>
        <w:rPr>
          <w:b w:val="0"/>
          <w:i w:val="0"/>
        </w:rPr>
        <w:t>If Overall Student Satisfaction = 80%,</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First, check threshold:</w:t>
            </w:r>
            <w:r>
              <w:rPr>
                <w:b w:val="0"/>
                <w:i w:val="0"/>
              </w:rPr>
              <w:t xml:space="preserve"> 80% &gt; 60%</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eligible for scoring.</w:t>
            </w:r>
          </w:p>
        </w:tc>
      </w:tr>
    </w:tbl>
    <w:p>
      <w:pPr>
        <w:spacing w:after="20" w:before="0" w:line="40" w:lineRule="exact"/>
      </w:pPr>
      <w:r>
        <w:rPr>
          <w:sz w:val="4"/>
        </w:rPr>
      </w:r>
    </w:p>
    <w:p>
      <w:pPr>
        <w:keepNext/>
        <w:numPr>
          <w:ilvl w:val="0"/>
          <w:numId w:val="80"/>
        </w:numPr>
        <w:spacing w:after="40"/>
        <w:ind w:left="363" w:hanging="181"/>
      </w:pPr>
      <w:r>
        <w:rPr>
          <w:b/>
          <w:i w:val="0"/>
        </w:rPr>
        <w:t>Scaling between 60% and 90%:</w:t>
      </w:r>
    </w:p>
    <w:p>
      <w:pPr/>
      <w:r>
        <w:rPr>
          <w:b w:val="0"/>
          <w:i w:val="0"/>
        </w:rPr>
        <w:t>Score=(80–60)/(90-60)×30</w:t>
      </w:r>
    </w:p>
    <w:p>
      <w:pPr/>
      <w:r>
        <w:rPr>
          <w:b w:val="0"/>
          <w:i w:val="0"/>
        </w:rPr>
        <w:t>Score=20/30×30=20</w:t>
      </w:r>
    </w:p>
    <w:p>
      <w:pPr/>
      <w:r>
        <w:rPr>
          <w:b w:val="0"/>
          <w:i w:val="0"/>
        </w:rPr>
        <w:t>Final Score = 20 points (out of 30)</w:t>
      </w:r>
    </w:p>
    <w:p>
      <w:pPr>
        <w:pStyle w:val="Heading2"/>
      </w:pPr>
      <w:r>
        <w:rPr/>
        <w:t>5. Importance of Meeting Thresholds</w:t>
      </w:r>
    </w:p>
    <w:p>
      <w:pPr>
        <w:keepNext/>
        <w:numPr>
          <w:ilvl w:val="0"/>
          <w:numId w:val="80"/>
        </w:numPr>
        <w:spacing w:after="40"/>
        <w:ind w:left="363" w:hanging="181"/>
      </w:pPr>
      <w:r>
        <w:rPr>
          <w:b/>
          <w:i w:val="0"/>
        </w:rPr>
        <w:t>If participation rates fall below the minimum threshold:</w:t>
      </w:r>
    </w:p>
    <w:p>
      <w:pPr>
        <w:numPr>
          <w:ilvl w:val="1"/>
          <w:numId w:val="80"/>
        </w:numPr>
        <w:spacing w:after="40"/>
        <w:ind w:left="726" w:hanging="181"/>
      </w:pPr>
      <w:r>
        <w:rPr>
          <w:b w:val="0"/>
          <w:i w:val="0"/>
        </w:rPr>
        <w:t>The institution may lose points for that indicator.</w:t>
      </w:r>
    </w:p>
    <w:p>
      <w:pPr>
        <w:numPr>
          <w:ilvl w:val="1"/>
          <w:numId w:val="80"/>
        </w:numPr>
        <w:spacing w:after="40"/>
        <w:ind w:left="726" w:hanging="181"/>
      </w:pPr>
      <w:r>
        <w:rPr>
          <w:b w:val="0"/>
          <w:i w:val="0"/>
        </w:rPr>
        <w:t>The rating process may be delayed or invalidated.</w:t>
      </w:r>
    </w:p>
    <w:p>
      <w:pPr>
        <w:numPr>
          <w:ilvl w:val="0"/>
          <w:numId w:val="80"/>
        </w:numPr>
        <w:spacing w:after="40"/>
        <w:ind w:left="363" w:hanging="181"/>
      </w:pPr>
      <w:r>
        <w:rPr>
          <w:b w:val="0"/>
          <w:i w:val="0"/>
        </w:rPr>
        <w:t>Ensuring high participation increases data reliability and rating credibility.</w:t>
      </w:r>
    </w:p>
    <w:p>
      <w:pPr>
        <w:pStyle w:val="Heading1"/>
      </w:pPr>
      <w:r>
        <w:rPr/>
        <w:t>7.</w:t>
      </w:r>
      <w:r>
        <w:rPr/>
        <w:t xml:space="preserve"> </w:t>
      </w:r>
      <w:r>
        <w:rPr/>
        <w:t>Institutional</w:t>
      </w:r>
      <w:r>
        <w:rPr/>
        <w:t xml:space="preserve"> </w:t>
      </w:r>
      <w:r>
        <w:rPr/>
        <w:t>Data</w:t>
      </w:r>
      <w:r>
        <w:rPr/>
        <w:t xml:space="preserve"> </w:t>
      </w:r>
      <w:r>
        <w:rPr/>
        <w:t>Submission</w:t>
      </w:r>
      <w:r>
        <w:rPr/>
        <w:t xml:space="preserve"> </w:t>
      </w:r>
      <w:r>
        <w:rPr/>
        <w:t>Process</w:t>
      </w:r>
      <w:r>
        <w:rPr/>
        <w:t xml:space="preserve"> </w:t>
      </w:r>
      <w:r>
        <w:rPr/>
        <w:t>in</w:t>
      </w:r>
      <w:r>
        <w:rPr/>
        <w:t xml:space="preserve"> </w:t>
      </w:r>
      <w:r>
        <w:rPr/>
        <w:t>QS</w:t>
      </w:r>
      <w:r>
        <w:rPr/>
        <w:t xml:space="preserve"> </w:t>
      </w:r>
      <w:r>
        <w:rPr/>
        <w:t>I-GAUGE</w:t>
      </w:r>
    </w:p>
    <w:p>
      <w:pPr>
        <w:pStyle w:val="Heading2"/>
      </w:pPr>
      <w:r>
        <w:rPr/>
        <w:t>1. Purpose of Institutional Data</w:t>
      </w:r>
    </w:p>
    <w:p>
      <w:pPr>
        <w:numPr>
          <w:ilvl w:val="0"/>
          <w:numId w:val="80"/>
        </w:numPr>
        <w:spacing w:after="40"/>
        <w:ind w:left="363" w:hanging="181"/>
      </w:pPr>
      <w:r>
        <w:rPr>
          <w:b w:val="0"/>
          <w:i w:val="0"/>
        </w:rPr>
        <w:t>Complements independent survey results by providing quantitative and qualitative evidence from the institution itself.</w:t>
      </w:r>
    </w:p>
    <w:p>
      <w:pPr>
        <w:numPr>
          <w:ilvl w:val="0"/>
          <w:numId w:val="80"/>
        </w:numPr>
        <w:spacing w:after="40"/>
        <w:ind w:left="363" w:hanging="181"/>
      </w:pPr>
      <w:r>
        <w:rPr>
          <w:b w:val="0"/>
          <w:i w:val="0"/>
        </w:rPr>
        <w:t>Covers all indicators in the rating process that require documented proof rather than just perception-based survey scores.</w:t>
      </w:r>
    </w:p>
    <w:p>
      <w:pPr>
        <w:numPr>
          <w:ilvl w:val="0"/>
          <w:numId w:val="80"/>
        </w:numPr>
        <w:spacing w:after="40"/>
        <w:ind w:left="363" w:hanging="181"/>
      </w:pPr>
      <w:r>
        <w:rPr>
          <w:b w:val="0"/>
          <w:i w:val="0"/>
        </w:rPr>
        <w:t>Ensures accuracy, transparency, and comparability in the rating process.</w:t>
      </w:r>
    </w:p>
    <w:p>
      <w:pPr>
        <w:pStyle w:val="Heading2"/>
      </w:pPr>
      <w:r>
        <w:rPr/>
        <w:t>2. Data Submission Requirements</w:t>
      </w:r>
    </w:p>
    <w:p>
      <w:pPr>
        <w:numPr>
          <w:ilvl w:val="0"/>
          <w:numId w:val="80"/>
        </w:numPr>
        <w:spacing w:after="40"/>
        <w:ind w:left="363" w:hanging="181"/>
      </w:pPr>
      <w:r>
        <w:rPr>
          <w:b/>
          <w:i w:val="0"/>
        </w:rPr>
        <w:t>Coverage:</w:t>
      </w:r>
      <w:r>
        <w:rPr>
          <w:b w:val="0"/>
          <w:i w:val="0"/>
        </w:rPr>
        <w:t xml:space="preserve"> All data must relate to the last completed academic year, unless otherwise stated in the QS I-GAUGE guidelines.</w:t>
      </w:r>
    </w:p>
    <w:p>
      <w:pPr>
        <w:numPr>
          <w:ilvl w:val="0"/>
          <w:numId w:val="80"/>
        </w:numPr>
        <w:spacing w:after="40"/>
        <w:ind w:left="363" w:hanging="181"/>
      </w:pPr>
      <w:r>
        <w:rPr>
          <w:b/>
          <w:i w:val="0"/>
        </w:rPr>
        <w:t>Format:</w:t>
      </w:r>
      <w:r>
        <w:rPr>
          <w:b w:val="0"/>
          <w:i w:val="0"/>
        </w:rPr>
        <w:t xml:space="preserve"> Structured according to QS I-GAUGE’s prescribed templates (often in Excel or secure online portal forms).</w:t>
      </w:r>
    </w:p>
    <w:p>
      <w:pPr>
        <w:keepNext/>
        <w:numPr>
          <w:ilvl w:val="0"/>
          <w:numId w:val="80"/>
        </w:numPr>
        <w:spacing w:after="40"/>
        <w:ind w:left="363" w:hanging="181"/>
      </w:pPr>
      <w:r>
        <w:rPr>
          <w:b/>
          <w:i w:val="0"/>
        </w:rPr>
        <w:t>Evidence:</w:t>
      </w:r>
      <w:r>
        <w:rPr>
          <w:b w:val="0"/>
          <w:i w:val="0"/>
        </w:rPr>
        <w:t xml:space="preserve"> Where applicable, supporting documents such as:</w:t>
      </w:r>
    </w:p>
    <w:p>
      <w:pPr>
        <w:numPr>
          <w:ilvl w:val="1"/>
          <w:numId w:val="80"/>
        </w:numPr>
        <w:spacing w:after="40"/>
        <w:ind w:left="726" w:hanging="181"/>
      </w:pPr>
      <w:r>
        <w:rPr>
          <w:b w:val="0"/>
          <w:i w:val="0"/>
        </w:rPr>
        <w:t>Annual reports</w:t>
      </w:r>
    </w:p>
    <w:p>
      <w:pPr>
        <w:numPr>
          <w:ilvl w:val="1"/>
          <w:numId w:val="80"/>
        </w:numPr>
        <w:spacing w:after="40"/>
        <w:ind w:left="726" w:hanging="181"/>
      </w:pPr>
      <w:r>
        <w:rPr>
          <w:b w:val="0"/>
          <w:i w:val="0"/>
        </w:rPr>
        <w:t>Placement reports</w:t>
      </w:r>
    </w:p>
    <w:p>
      <w:pPr>
        <w:numPr>
          <w:ilvl w:val="1"/>
          <w:numId w:val="80"/>
        </w:numPr>
        <w:spacing w:after="40"/>
        <w:ind w:left="726" w:hanging="181"/>
      </w:pPr>
      <w:r>
        <w:rPr>
          <w:b w:val="0"/>
          <w:i w:val="0"/>
        </w:rPr>
        <w:t>Faculty qualification lists</w:t>
      </w:r>
    </w:p>
    <w:p>
      <w:pPr>
        <w:numPr>
          <w:ilvl w:val="1"/>
          <w:numId w:val="80"/>
        </w:numPr>
        <w:spacing w:after="40"/>
        <w:ind w:left="726" w:hanging="181"/>
      </w:pPr>
      <w:r>
        <w:rPr>
          <w:b w:val="0"/>
          <w:i w:val="0"/>
        </w:rPr>
        <w:t>Infrastructure details</w:t>
      </w:r>
    </w:p>
    <w:p>
      <w:pPr>
        <w:numPr>
          <w:ilvl w:val="1"/>
          <w:numId w:val="80"/>
        </w:numPr>
        <w:spacing w:after="40"/>
        <w:ind w:left="726" w:hanging="181"/>
      </w:pPr>
      <w:r>
        <w:rPr>
          <w:b w:val="0"/>
          <w:i w:val="0"/>
        </w:rPr>
        <w:t>Policy documents and photographs</w:t>
      </w:r>
    </w:p>
    <w:p>
      <w:pPr>
        <w:pStyle w:val="Heading2"/>
      </w:pPr>
      <w:r>
        <w:rPr/>
        <w:t>3. Validation Process</w:t>
      </w:r>
    </w:p>
    <w:p>
      <w:pPr>
        <w:keepNext/>
        <w:numPr>
          <w:ilvl w:val="0"/>
          <w:numId w:val="80"/>
        </w:numPr>
        <w:spacing w:after="40"/>
        <w:ind w:left="363" w:hanging="181"/>
      </w:pPr>
      <w:r>
        <w:rPr>
          <w:b/>
          <w:i w:val="0"/>
        </w:rPr>
        <w:t>The QS I-GAUGE Analyst Team reviews the submitted data for:</w:t>
      </w:r>
    </w:p>
    <w:p>
      <w:pPr>
        <w:numPr>
          <w:ilvl w:val="1"/>
          <w:numId w:val="80"/>
        </w:numPr>
        <w:spacing w:after="40"/>
        <w:ind w:left="726" w:hanging="181"/>
      </w:pPr>
      <w:r>
        <w:rPr>
          <w:b w:val="0"/>
          <w:i w:val="0"/>
        </w:rPr>
        <w:t>Completeness — ensuring all fields are filled.</w:t>
      </w:r>
    </w:p>
    <w:p>
      <w:pPr>
        <w:numPr>
          <w:ilvl w:val="1"/>
          <w:numId w:val="80"/>
        </w:numPr>
        <w:spacing w:after="40"/>
        <w:ind w:left="726" w:hanging="181"/>
      </w:pPr>
      <w:r>
        <w:rPr>
          <w:b w:val="0"/>
          <w:i w:val="0"/>
        </w:rPr>
        <w:t>Consistency – checking data alignment across multiple indicators. » Credibility — verifying claims through supporting evidence.</w:t>
      </w:r>
    </w:p>
    <w:p>
      <w:pPr>
        <w:numPr>
          <w:ilvl w:val="0"/>
          <w:numId w:val="80"/>
        </w:numPr>
        <w:spacing w:after="40"/>
        <w:ind w:left="363" w:hanging="181"/>
      </w:pPr>
      <w:r>
        <w:rPr>
          <w:b w:val="0"/>
          <w:i w:val="0"/>
        </w:rPr>
        <w:t>If data is incomplete or unclear, QS I-GAUGE reserves the right to request additional information or clarifications.</w:t>
      </w:r>
    </w:p>
    <w:p>
      <w:pPr>
        <w:numPr>
          <w:ilvl w:val="0"/>
          <w:numId w:val="80"/>
        </w:numPr>
        <w:spacing w:after="40"/>
        <w:ind w:left="363" w:hanging="181"/>
      </w:pPr>
      <w:r>
        <w:rPr>
          <w:b w:val="0"/>
          <w:i w:val="0"/>
        </w:rPr>
        <w:t>Institutions must respond promptly to maintain the evaluation timeline.</w:t>
      </w:r>
    </w:p>
    <w:p>
      <w:pPr>
        <w:pStyle w:val="Heading2"/>
      </w:pPr>
      <w:r>
        <w:rPr/>
        <w:t>4. Examples of Data-Dependent Indicators</w:t>
      </w:r>
    </w:p>
    <w:p>
      <w:pPr>
        <w:numPr>
          <w:ilvl w:val="0"/>
          <w:numId w:val="80"/>
        </w:numPr>
        <w:spacing w:after="40"/>
        <w:ind w:left="363" w:hanging="181"/>
      </w:pPr>
      <w:r>
        <w:rPr>
          <w:b w:val="0"/>
          <w:i w:val="0"/>
        </w:rPr>
        <w:t>Faculty–Student Ratio (requires official enrolment and faculty data)</w:t>
      </w:r>
    </w:p>
    <w:p>
      <w:pPr>
        <w:numPr>
          <w:ilvl w:val="0"/>
          <w:numId w:val="80"/>
        </w:numPr>
        <w:spacing w:after="40"/>
        <w:ind w:left="363" w:hanging="181"/>
      </w:pPr>
      <w:r>
        <w:rPr>
          <w:b w:val="0"/>
          <w:i w:val="0"/>
        </w:rPr>
        <w:t>Library Holdings (requires inventory lists)</w:t>
      </w:r>
    </w:p>
    <w:p>
      <w:pPr>
        <w:numPr>
          <w:ilvl w:val="0"/>
          <w:numId w:val="80"/>
        </w:numPr>
        <w:spacing w:after="40"/>
        <w:ind w:left="363" w:hanging="181"/>
      </w:pPr>
      <w:r>
        <w:rPr>
          <w:b w:val="0"/>
          <w:i w:val="0"/>
        </w:rPr>
        <w:t>Research Output (requires publication and citation data)</w:t>
      </w:r>
    </w:p>
    <w:p>
      <w:pPr>
        <w:numPr>
          <w:ilvl w:val="0"/>
          <w:numId w:val="80"/>
        </w:numPr>
        <w:spacing w:after="40"/>
        <w:ind w:left="363" w:hanging="181"/>
      </w:pPr>
      <w:r>
        <w:rPr>
          <w:b w:val="0"/>
          <w:i w:val="0"/>
        </w:rPr>
        <w:t>Financial Aid Details (requires scholarship records)</w:t>
      </w:r>
    </w:p>
    <w:p>
      <w:pPr>
        <w:pStyle w:val="Heading2"/>
      </w:pPr>
      <w:r>
        <w:rPr/>
        <w:t>5. Importance in the Rating Process</w:t>
      </w:r>
    </w:p>
    <w:p>
      <w:pPr>
        <w:numPr>
          <w:ilvl w:val="0"/>
          <w:numId w:val="80"/>
        </w:numPr>
        <w:spacing w:after="40"/>
        <w:ind w:left="363" w:hanging="181"/>
      </w:pPr>
      <w:r>
        <w:rPr>
          <w:b/>
          <w:i w:val="0"/>
        </w:rPr>
        <w:t>Direct Impact on Scores:</w:t>
      </w:r>
      <w:r>
        <w:rPr>
          <w:b w:val="0"/>
          <w:i w:val="0"/>
        </w:rPr>
        <w:t xml:space="preserve"> Many indicators are fully scored based on institutional data.</w:t>
      </w:r>
    </w:p>
    <w:p>
      <w:pPr>
        <w:numPr>
          <w:ilvl w:val="0"/>
          <w:numId w:val="80"/>
        </w:numPr>
        <w:spacing w:after="40"/>
        <w:ind w:left="363" w:hanging="181"/>
      </w:pPr>
      <w:r>
        <w:rPr>
          <w:b/>
          <w:i w:val="0"/>
        </w:rPr>
        <w:t>Accuracy in Benchmarking:</w:t>
      </w:r>
      <w:r>
        <w:rPr>
          <w:b w:val="0"/>
          <w:i w:val="0"/>
        </w:rPr>
        <w:t xml:space="preserve"> Ensures institutions are evaluated fairly against peers in similar categories (STEM, Mixed, Non-STEM).</w:t>
      </w:r>
    </w:p>
    <w:p>
      <w:pPr>
        <w:numPr>
          <w:ilvl w:val="0"/>
          <w:numId w:val="80"/>
        </w:numPr>
        <w:spacing w:after="40"/>
        <w:ind w:left="363" w:hanging="181"/>
      </w:pPr>
      <w:r>
        <w:rPr>
          <w:b/>
          <w:i w:val="0"/>
        </w:rPr>
        <w:t>Audit Readiness:</w:t>
      </w:r>
      <w:r>
        <w:rPr>
          <w:b w:val="0"/>
          <w:i w:val="0"/>
        </w:rPr>
        <w:t xml:space="preserve"> Data should be maintained for at least three years for possible reverification or audit.</w:t>
      </w:r>
    </w:p>
    <w:p>
      <w:pPr>
        <w:pStyle w:val="Heading1"/>
      </w:pPr>
      <w:r>
        <w:rPr/>
        <w:t>8.</w:t>
      </w:r>
      <w:r>
        <w:rPr/>
        <w:t xml:space="preserve"> </w:t>
      </w:r>
      <w:r>
        <w:rPr/>
        <w:t>QS</w:t>
      </w:r>
      <w:r>
        <w:rPr/>
        <w:t xml:space="preserve"> </w:t>
      </w:r>
      <w:r>
        <w:rPr/>
        <w:t>I-GAUGE</w:t>
      </w:r>
      <w:r>
        <w:rPr/>
        <w:t xml:space="preserve"> </w:t>
      </w:r>
      <w:r>
        <w:rPr/>
        <w:t>Rating</w:t>
      </w:r>
      <w:r>
        <w:rPr/>
        <w:t xml:space="preserve"> </w:t>
      </w:r>
      <w:r>
        <w:rPr/>
        <w:t>Outcomes</w:t>
      </w:r>
    </w:p>
    <w:p>
      <w:pPr>
        <w:pStyle w:val="Heading2"/>
      </w:pPr>
      <w:r>
        <w:rPr/>
        <w:t>1. Rating Classification</w:t>
      </w:r>
    </w:p>
    <w:p>
      <w:pPr/>
      <w:r>
        <w:rPr>
          <w:b/>
          <w:i w:val="0"/>
        </w:rPr>
        <w:t>QS I-GAUGE awards six badges in ascending order of performance, based on total points scored out of 1400:</w:t>
      </w:r>
      <w:r>
        <w:rPr>
          <w:b w:val="0"/>
          <w:i w:val="0"/>
        </w:rPr>
        <w:t xml:space="preserve"> Minimum pj, gge points</w:t>
      </w:r>
    </w:p>
    <w:p>
      <w:pPr/>
      <w:r>
        <w:rPr>
          <w:b w:val="0"/>
          <w:i w:val="0"/>
        </w:rPr>
        <w:t>Bronze 350</w:t>
      </w:r>
    </w:p>
    <w:p>
      <w:pPr/>
      <w:r>
        <w:rPr>
          <w:b w:val="0"/>
          <w:i w:val="0"/>
        </w:rPr>
        <w:t>Silver 560</w:t>
      </w:r>
    </w:p>
    <w:p>
      <w:pPr/>
      <w:r>
        <w:rPr>
          <w:b w:val="0"/>
          <w:i w:val="0"/>
        </w:rPr>
        <w:t>Gold 770</w:t>
      </w:r>
    </w:p>
    <w:p>
      <w:pPr/>
      <w:r>
        <w:rPr>
          <w:b w:val="0"/>
          <w:i w:val="0"/>
        </w:rPr>
        <w:t>Diamond 1050</w:t>
      </w:r>
    </w:p>
    <w:p>
      <w:pPr/>
      <w:r>
        <w:rPr>
          <w:b w:val="0"/>
          <w:i w:val="0"/>
        </w:rPr>
        <w:t>Platinum 1260</w:t>
      </w:r>
    </w:p>
    <w:p>
      <w:pPr/>
      <w:r>
        <w:rPr>
          <w:b w:val="0"/>
          <w:i w:val="0"/>
        </w:rPr>
        <w:t>Platinum+ 1325 Equivalent Additional Requirements,</w:t>
      </w:r>
    </w:p>
    <w:p>
      <w:pPr/>
      <w:r>
        <w:rPr>
          <w:b w:val="0"/>
          <w:i w:val="0"/>
        </w:rPr>
        <w:t>25% None</w:t>
      </w:r>
    </w:p>
    <w:p>
      <w:pPr/>
      <w:r>
        <w:rPr>
          <w:b w:val="0"/>
          <w:i w:val="0"/>
        </w:rPr>
        <w:t>40% None</w:t>
      </w:r>
    </w:p>
    <w:p>
      <w:pPr/>
      <w:r>
        <w:rPr>
          <w:b w:val="0"/>
          <w:i w:val="0"/>
        </w:rPr>
        <w:t>55% None</w:t>
      </w:r>
    </w:p>
    <w:p>
      <w:pPr/>
      <w:r>
        <w:rPr>
          <w:b w:val="0"/>
          <w:i w:val="0"/>
        </w:rPr>
        <w:t>75% None</w:t>
      </w:r>
    </w:p>
    <w:p>
      <w:pPr/>
      <w:r>
        <w:rPr>
          <w:b w:val="0"/>
          <w:i w:val="0"/>
        </w:rPr>
        <w:t>90%</w:t>
      </w:r>
    </w:p>
    <w:p>
      <w:pPr/>
      <w:r>
        <w:rPr>
          <w:b w:val="0"/>
          <w:i w:val="0"/>
        </w:rPr>
        <w:t>Must have Diamond in all core categories (Colleges) or Diamond in all core + Research (Universities)</w:t>
      </w:r>
    </w:p>
    <w:p>
      <w:pPr/>
      <w:r>
        <w:rPr>
          <w:b w:val="0"/>
          <w:i w:val="0"/>
        </w:rPr>
        <w:t>95%</w:t>
      </w:r>
    </w:p>
    <w:p>
      <w:pPr/>
      <w:r>
        <w:rPr>
          <w:b w:val="0"/>
          <w:i w:val="0"/>
        </w:rPr>
        <w:t>Must meet Platinum criteria AND hold IOE/INI status or be in Top 30 NIRF Overall Rankings</w:t>
      </w:r>
    </w:p>
    <w:p>
      <w:pPr>
        <w:pStyle w:val="Heading2"/>
      </w:pPr>
      <w:r>
        <w:rPr/>
        <w:t>2. Special Conditions</w:t>
      </w:r>
    </w:p>
    <w:p>
      <w:pPr>
        <w:numPr>
          <w:ilvl w:val="0"/>
          <w:numId w:val="80"/>
        </w:numPr>
        <w:spacing w:after="40"/>
        <w:ind w:left="363" w:hanging="181"/>
      </w:pPr>
      <w:r>
        <w:rPr>
          <w:b/>
          <w:i w:val="0"/>
        </w:rPr>
        <w:t>For Colleges:</w:t>
      </w:r>
      <w:r>
        <w:rPr>
          <w:b w:val="0"/>
          <w:i w:val="0"/>
        </w:rPr>
        <w:t xml:space="preserve"> Platinum requires Diamond badge in all 7 core categories.</w:t>
      </w:r>
    </w:p>
    <w:p>
      <w:pPr>
        <w:numPr>
          <w:ilvl w:val="0"/>
          <w:numId w:val="80"/>
        </w:numPr>
        <w:spacing w:after="40"/>
        <w:ind w:left="363" w:hanging="181"/>
      </w:pPr>
      <w:r>
        <w:rPr>
          <w:b/>
          <w:i w:val="0"/>
        </w:rPr>
        <w:t>For Universities:</w:t>
      </w:r>
      <w:r>
        <w:rPr>
          <w:b w:val="0"/>
          <w:i w:val="0"/>
        </w:rPr>
        <w:t xml:space="preserve"> Platinum requires Diamond in all 7 core categories + Research.</w:t>
      </w:r>
    </w:p>
    <w:p>
      <w:pPr>
        <w:keepNext/>
        <w:numPr>
          <w:ilvl w:val="0"/>
          <w:numId w:val="80"/>
        </w:numPr>
        <w:spacing w:after="40"/>
        <w:ind w:left="363" w:hanging="181"/>
      </w:pPr>
      <w:r>
        <w:rPr>
          <w:b/>
          <w:i w:val="0"/>
        </w:rPr>
        <w:t>Platinum+:</w:t>
      </w:r>
    </w:p>
    <w:p>
      <w:pPr>
        <w:numPr>
          <w:ilvl w:val="1"/>
          <w:numId w:val="80"/>
        </w:numPr>
        <w:spacing w:after="40"/>
        <w:ind w:left="726" w:hanging="181"/>
      </w:pPr>
      <w:r>
        <w:rPr>
          <w:b w:val="0"/>
          <w:i w:val="0"/>
        </w:rPr>
        <w:t>Achieve Platinum performance plus</w:t>
      </w:r>
    </w:p>
    <w:p>
      <w:pPr>
        <w:numPr>
          <w:ilvl w:val="1"/>
          <w:numId w:val="80"/>
        </w:numPr>
        <w:spacing w:after="40"/>
        <w:ind w:left="726" w:hanging="181"/>
      </w:pPr>
      <w:r>
        <w:rPr>
          <w:b w:val="0"/>
          <w:i w:val="0"/>
        </w:rPr>
        <w:t>Hold Institute of Eminence (IOE) or Institute of National Importance (INI) status OR</w:t>
      </w:r>
    </w:p>
    <w:p>
      <w:pPr>
        <w:numPr>
          <w:ilvl w:val="1"/>
          <w:numId w:val="80"/>
        </w:numPr>
        <w:spacing w:after="40"/>
        <w:ind w:left="726" w:hanging="181"/>
      </w:pPr>
      <w:r>
        <w:rPr>
          <w:b w:val="0"/>
          <w:i w:val="0"/>
        </w:rPr>
        <w:t>Be ranked in Top 30 of NIRF Overall Rankings.</w:t>
      </w:r>
    </w:p>
    <w:p>
      <w:pPr>
        <w:pStyle w:val="Heading2"/>
      </w:pPr>
      <w:r>
        <w:rPr/>
        <w:t>3. Audit and Publication Process</w:t>
      </w:r>
    </w:p>
    <w:p>
      <w:pPr>
        <w:numPr>
          <w:ilvl w:val="0"/>
          <w:numId w:val="80"/>
        </w:numPr>
        <w:spacing w:after="40"/>
        <w:ind w:left="363" w:hanging="181"/>
      </w:pPr>
      <w:r>
        <w:rPr>
          <w:b/>
          <w:i w:val="0"/>
        </w:rPr>
        <w:t>Independent Audit:</w:t>
      </w:r>
      <w:r>
        <w:rPr>
          <w:b w:val="0"/>
          <w:i w:val="0"/>
        </w:rPr>
        <w:t xml:space="preserve"> QS I-GAUGE conducts a rigorous validation of institutional data, survey results, and performance indicators.</w:t>
      </w:r>
    </w:p>
    <w:p>
      <w:pPr>
        <w:numPr>
          <w:ilvl w:val="0"/>
          <w:numId w:val="80"/>
        </w:numPr>
        <w:spacing w:after="40"/>
        <w:ind w:left="363" w:hanging="181"/>
      </w:pPr>
      <w:r>
        <w:rPr>
          <w:b/>
          <w:i w:val="0"/>
        </w:rPr>
        <w:t>Institutional Consent:</w:t>
      </w:r>
      <w:r>
        <w:rPr>
          <w:b w:val="0"/>
          <w:i w:val="0"/>
        </w:rPr>
        <w:t xml:space="preserve"> Final results are published only after approval from the participating institution.</w:t>
      </w:r>
    </w:p>
    <w:p>
      <w:pPr>
        <w:numPr>
          <w:ilvl w:val="0"/>
          <w:numId w:val="80"/>
        </w:numPr>
        <w:spacing w:after="40"/>
        <w:ind w:left="363" w:hanging="181"/>
      </w:pPr>
      <w:r>
        <w:rPr>
          <w:b/>
          <w:i w:val="0"/>
        </w:rPr>
        <w:t>Outcome Publication:</w:t>
      </w:r>
      <w:r>
        <w:rPr>
          <w:b w:val="0"/>
          <w:i w:val="0"/>
        </w:rPr>
        <w:t xml:space="preserve"> Ratings are made public, allowing institutions to market their achievements to students, parents, and stakeholders.</w:t>
      </w:r>
    </w:p>
    <w:p>
      <w:pPr>
        <w:pStyle w:val="Heading2"/>
      </w:pPr>
      <w:r>
        <w:rPr/>
        <w:t>4. Developmental Roadmap</w:t>
      </w:r>
    </w:p>
    <w:p>
      <w:pPr>
        <w:numPr>
          <w:ilvl w:val="0"/>
          <w:numId w:val="80"/>
        </w:numPr>
        <w:spacing w:after="40"/>
        <w:ind w:left="363" w:hanging="181"/>
      </w:pPr>
      <w:r>
        <w:rPr>
          <w:b/>
          <w:i w:val="0"/>
        </w:rPr>
        <w:t>Along with ratings, each institution receives a confidential summary detailing:</w:t>
      </w:r>
      <w:r>
        <w:rPr>
          <w:b w:val="0"/>
          <w:i w:val="0"/>
        </w:rPr>
        <w:t xml:space="preserve"> o Strength areas.</w:t>
      </w:r>
    </w:p>
    <w:p>
      <w:pPr>
        <w:numPr>
          <w:ilvl w:val="1"/>
          <w:numId w:val="80"/>
        </w:numPr>
        <w:spacing w:after="40"/>
        <w:ind w:left="726" w:hanging="181"/>
      </w:pPr>
      <w:r>
        <w:rPr>
          <w:b w:val="0"/>
          <w:i w:val="0"/>
        </w:rPr>
        <w:t>Areas for improvement.</w:t>
      </w:r>
    </w:p>
    <w:p>
      <w:pPr>
        <w:numPr>
          <w:ilvl w:val="1"/>
          <w:numId w:val="80"/>
        </w:numPr>
        <w:spacing w:after="40"/>
        <w:ind w:left="726" w:hanging="181"/>
      </w:pPr>
      <w:r>
        <w:rPr>
          <w:b w:val="0"/>
          <w:i w:val="0"/>
        </w:rPr>
        <w:t>Suggested strategies for performance enhancement in future evaluations.</w:t>
      </w:r>
    </w:p>
    <w:p>
      <w:pPr>
        <w:pStyle w:val="Heading2"/>
      </w:pPr>
      <w:r>
        <w:rPr/>
        <w:t>5. Validity of Ratings</w:t>
      </w:r>
    </w:p>
    <w:p>
      <w:pPr>
        <w:numPr>
          <w:ilvl w:val="0"/>
          <w:numId w:val="80"/>
        </w:numPr>
        <w:spacing w:after="40"/>
        <w:ind w:left="363" w:hanging="181"/>
      </w:pPr>
      <w:r>
        <w:rPr>
          <w:b/>
          <w:i w:val="0"/>
        </w:rPr>
        <w:t>Duration:</w:t>
      </w:r>
      <w:r>
        <w:rPr>
          <w:b w:val="0"/>
          <w:i w:val="0"/>
        </w:rPr>
        <w:t xml:space="preserve"> 2 years from the date of release.</w:t>
      </w:r>
    </w:p>
    <w:p>
      <w:pPr>
        <w:numPr>
          <w:ilvl w:val="0"/>
          <w:numId w:val="80"/>
        </w:numPr>
        <w:spacing w:after="40"/>
        <w:ind w:left="363" w:hanging="181"/>
      </w:pPr>
      <w:r>
        <w:rPr>
          <w:b w:val="0"/>
          <w:i w:val="0"/>
        </w:rPr>
        <w:t>Institutions may reapply before expiry if significant improvements are made.</w:t>
      </w:r>
    </w:p>
    <w:p>
      <w:pPr>
        <w:pStyle w:val="Heading1"/>
      </w:pPr>
      <w:r>
        <w:rPr/>
        <w:t>9. QS I-GAUGE Core Criterion:</w:t>
      </w:r>
      <w:r>
        <w:rPr/>
        <w:t xml:space="preserve"> </w:t>
      </w:r>
      <w:r>
        <w:rPr/>
        <w:t>Teaching</w:t>
      </w:r>
      <w:r>
        <w:rPr/>
        <w:t xml:space="preserve"> </w:t>
      </w:r>
      <w:r>
        <w:rPr/>
        <w:t>&amp;</w:t>
      </w:r>
      <w:r>
        <w:rPr/>
        <w:t xml:space="preserve"> </w:t>
      </w:r>
      <w:r>
        <w:rPr/>
        <w:t>Learning</w:t>
      </w:r>
      <w:r>
        <w:rPr/>
        <w:t xml:space="preserve"> </w:t>
      </w:r>
      <w:r>
        <w:rPr/>
        <w:t>(TL)</w:t>
      </w:r>
    </w:p>
    <w:p>
      <w:pPr/>
      <w:r>
        <w:rPr>
          <w:b/>
          <w:i w:val="0"/>
        </w:rPr>
        <w:t>Core Criterion:</w:t>
      </w:r>
      <w:r>
        <w:rPr>
          <w:b w:val="0"/>
          <w:i w:val="0"/>
        </w:rPr>
        <w:t xml:space="preserve"> Teaching &amp; Learning (TL) — 250 Points</w:t>
      </w:r>
    </w:p>
    <w:p>
      <w:pPr>
        <w:pStyle w:val="Heading2"/>
      </w:pPr>
      <w:r>
        <w:rPr/>
        <w:t>Purpose</w:t>
      </w:r>
    </w:p>
    <w:p>
      <w:pPr>
        <w:numPr>
          <w:ilvl w:val="0"/>
          <w:numId w:val="80"/>
        </w:numPr>
        <w:spacing w:after="40"/>
        <w:ind w:left="363" w:hanging="181"/>
      </w:pPr>
      <w:r>
        <w:rPr>
          <w:b w:val="0"/>
          <w:i w:val="0"/>
        </w:rPr>
        <w:t>Measures how effectively an institution delivers its curriculum, supports student learning, and ensures strong academic outcomes.</w:t>
      </w:r>
    </w:p>
    <w:p>
      <w:pPr>
        <w:numPr>
          <w:ilvl w:val="0"/>
          <w:numId w:val="80"/>
        </w:numPr>
        <w:spacing w:after="40"/>
        <w:ind w:left="363" w:hanging="181"/>
      </w:pPr>
      <w:r>
        <w:rPr>
          <w:b w:val="0"/>
          <w:i w:val="0"/>
        </w:rPr>
        <w:t>Balances quantitative performance metrics with stakeholder feedback from students.</w:t>
      </w:r>
    </w:p>
    <w:p>
      <w:pPr>
        <w:numPr>
          <w:ilvl w:val="0"/>
          <w:numId w:val="80"/>
        </w:numPr>
        <w:spacing w:after="40"/>
        <w:ind w:left="363" w:hanging="181"/>
      </w:pPr>
      <w:r>
        <w:rPr>
          <w:b w:val="0"/>
          <w:i w:val="0"/>
        </w:rPr>
        <w:t>Covers teaching quality, learning environment, student engagement, and post-study progression.</w:t>
      </w:r>
    </w:p>
    <w:p>
      <w:pPr/>
      <w:r>
        <w:rPr>
          <w:b w:val="0"/>
          <w:i w:val="0"/>
        </w:rPr>
        <w:t>Detailed Breakdown of Indicators</w:t>
      </w:r>
    </w:p>
    <w:p>
      <w:pPr>
        <w:pStyle w:val="Heading3"/>
      </w:pPr>
      <w:r>
        <w:rPr/>
        <w:t>TL1 – Faculty–Student Ratio (30 points)</w:t>
      </w:r>
    </w:p>
    <w:p>
      <w:pPr>
        <w:numPr>
          <w:ilvl w:val="0"/>
          <w:numId w:val="80"/>
        </w:numPr>
        <w:spacing w:after="40"/>
        <w:ind w:left="363" w:hanging="181"/>
      </w:pPr>
      <w:r>
        <w:rPr>
          <w:b/>
          <w:i w:val="0"/>
        </w:rPr>
        <w:t>What it Measures:</w:t>
      </w:r>
      <w:r>
        <w:rPr>
          <w:b w:val="0"/>
          <w:i w:val="0"/>
        </w:rPr>
        <w:t xml:space="preserve"> Availability of faculty in proportion to student enrolment.</w:t>
      </w:r>
    </w:p>
    <w:p>
      <w:pPr>
        <w:numPr>
          <w:ilvl w:val="0"/>
          <w:numId w:val="80"/>
        </w:numPr>
        <w:spacing w:after="40"/>
        <w:ind w:left="363" w:hanging="181"/>
      </w:pPr>
      <w:r>
        <w:rPr>
          <w:b/>
          <w:i w:val="0"/>
        </w:rPr>
        <w:t>Why it Matters:</w:t>
      </w:r>
      <w:r>
        <w:rPr>
          <w:b w:val="0"/>
          <w:i w:val="0"/>
        </w:rPr>
        <w:t xml:space="preserve"> Lower ratios indicate more personalised attention, better interaction, and improved learning outcomes.</w:t>
      </w:r>
    </w:p>
    <w:p>
      <w:pPr>
        <w:keepNext/>
        <w:numPr>
          <w:ilvl w:val="0"/>
          <w:numId w:val="80"/>
        </w:numPr>
        <w:spacing w:after="40"/>
        <w:ind w:left="363" w:hanging="181"/>
      </w:pPr>
      <w:r>
        <w:rPr>
          <w:b/>
          <w:i w:val="0"/>
        </w:rPr>
        <w:t>Scoring Logic:</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STEM:</w:t>
            </w:r>
            <w:r>
              <w:rPr>
                <w:b w:val="0"/>
                <w:i w:val="0"/>
              </w:rPr>
              <w:t xml:space="preserve"> Ideal = 10 students per faculty</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30 points (scaled proportionally). - Non-STEM:</w:t>
            </w:r>
            <w:r>
              <w:rPr>
                <w:b w:val="0"/>
                <w:i w:val="0"/>
              </w:rPr>
              <w:t xml:space="preserve"> Ideal = 25 students per faculty → 50 points (scaled down to 30).</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Mixed:</w:t>
            </w:r>
            <w:r>
              <w:rPr>
                <w:b w:val="0"/>
                <w:i w:val="0"/>
              </w:rPr>
              <w:t xml:space="preserve"> Ideal = 20 students per faculty</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40 points (scaled down to 30).</w:t>
            </w:r>
          </w:p>
        </w:tc>
      </w:tr>
    </w:tbl>
    <w:p>
      <w:pPr>
        <w:spacing w:after="20" w:before="0" w:line="40" w:lineRule="exact"/>
      </w:pPr>
      <w:r>
        <w:rPr>
          <w:sz w:val="4"/>
        </w:rPr>
      </w:r>
    </w:p>
    <w:p>
      <w:pPr>
        <w:numPr>
          <w:ilvl w:val="0"/>
          <w:numId w:val="80"/>
        </w:numPr>
        <w:spacing w:after="40"/>
        <w:ind w:left="363" w:hanging="181"/>
      </w:pPr>
      <w:r>
        <w:rPr>
          <w:b/>
          <w:i w:val="0"/>
        </w:rPr>
        <w:t>Data Source:</w:t>
      </w:r>
      <w:r>
        <w:rPr>
          <w:b w:val="0"/>
          <w:i w:val="0"/>
        </w:rPr>
        <w:t xml:space="preserve"> Institutional data with HR/faculty lists and enrolment figures. TL2 – Teaching Student Satisfaction (30 points)</w:t>
      </w:r>
    </w:p>
    <w:p>
      <w:pPr>
        <w:numPr>
          <w:ilvl w:val="0"/>
          <w:numId w:val="80"/>
        </w:numPr>
        <w:spacing w:after="40"/>
        <w:ind w:left="363" w:hanging="181"/>
      </w:pPr>
      <w:r>
        <w:rPr>
          <w:b/>
          <w:i w:val="0"/>
        </w:rPr>
        <w:t>What it Measures:</w:t>
      </w:r>
      <w:r>
        <w:rPr>
          <w:b w:val="0"/>
          <w:i w:val="0"/>
        </w:rPr>
        <w:t xml:space="preserve"> % of students satisfied with the teaching quality in their courses.</w:t>
      </w:r>
    </w:p>
    <w:p>
      <w:pPr>
        <w:numPr>
          <w:ilvl w:val="0"/>
          <w:numId w:val="80"/>
        </w:numPr>
        <w:spacing w:after="40"/>
        <w:ind w:left="363" w:hanging="181"/>
      </w:pPr>
      <w:r>
        <w:rPr>
          <w:b/>
          <w:i w:val="0"/>
        </w:rPr>
        <w:t>Why it Matters:</w:t>
      </w:r>
      <w:r>
        <w:rPr>
          <w:b w:val="0"/>
          <w:i w:val="0"/>
        </w:rPr>
        <w:t xml:space="preserve"> Reflects real-time learner perception of teaching effectiveness.</w:t>
      </w:r>
    </w:p>
    <w:p>
      <w:pPr>
        <w:keepNext/>
        <w:numPr>
          <w:ilvl w:val="0"/>
          <w:numId w:val="80"/>
        </w:numPr>
        <w:spacing w:after="40"/>
        <w:ind w:left="363" w:hanging="181"/>
      </w:pPr>
      <w:r>
        <w:rPr>
          <w:b/>
          <w:i w:val="0"/>
        </w:rPr>
        <w:t>Scoring Logic:</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 90% satisfaction</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30 points.</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 60%</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0 points.</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60–90%</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proportional scoring.</w:t>
            </w:r>
          </w:p>
        </w:tc>
      </w:tr>
    </w:tbl>
    <w:p>
      <w:pPr>
        <w:spacing w:after="20" w:before="0" w:line="40" w:lineRule="exact"/>
      </w:pPr>
      <w:r>
        <w:rPr>
          <w:sz w:val="4"/>
        </w:rPr>
      </w:r>
    </w:p>
    <w:p>
      <w:pPr>
        <w:numPr>
          <w:ilvl w:val="0"/>
          <w:numId w:val="80"/>
        </w:numPr>
        <w:spacing w:after="40"/>
        <w:ind w:left="363" w:hanging="181"/>
      </w:pPr>
      <w:r>
        <w:rPr>
          <w:b/>
          <w:i w:val="0"/>
        </w:rPr>
        <w:t>Data Source:</w:t>
      </w:r>
      <w:r>
        <w:rPr>
          <w:b w:val="0"/>
          <w:i w:val="0"/>
        </w:rPr>
        <w:t xml:space="preserve"> Independent QS I-GAUGE student survey.</w:t>
      </w:r>
    </w:p>
    <w:p>
      <w:pPr>
        <w:pStyle w:val="Heading3"/>
      </w:pPr>
      <w:r>
        <w:rPr/>
        <w:t>TL3 – Overall Student Satisfaction (30 points)</w:t>
      </w:r>
    </w:p>
    <w:p>
      <w:pPr>
        <w:numPr>
          <w:ilvl w:val="0"/>
          <w:numId w:val="80"/>
        </w:numPr>
        <w:spacing w:after="40"/>
        <w:ind w:left="363" w:hanging="181"/>
      </w:pPr>
      <w:r>
        <w:rPr>
          <w:b/>
          <w:i w:val="0"/>
        </w:rPr>
        <w:t>What it Measures:</w:t>
      </w:r>
      <w:r>
        <w:rPr>
          <w:b w:val="0"/>
          <w:i w:val="0"/>
        </w:rPr>
        <w:t xml:space="preserve"> General satisfaction of students with the institution as a whole.</w:t>
      </w:r>
    </w:p>
    <w:p>
      <w:pPr>
        <w:numPr>
          <w:ilvl w:val="0"/>
          <w:numId w:val="80"/>
        </w:numPr>
        <w:spacing w:after="40"/>
        <w:ind w:left="363" w:hanging="181"/>
      </w:pPr>
      <w:r>
        <w:rPr>
          <w:b/>
          <w:i w:val="0"/>
        </w:rPr>
        <w:t>Why it Matters:</w:t>
      </w:r>
      <w:r>
        <w:rPr>
          <w:b w:val="0"/>
          <w:i w:val="0"/>
        </w:rPr>
        <w:t xml:space="preserve"> Captures a broader perspective beyond classroom teaching (e.g., facilities, environment).</w:t>
      </w:r>
    </w:p>
    <w:p>
      <w:pPr>
        <w:numPr>
          <w:ilvl w:val="0"/>
          <w:numId w:val="80"/>
        </w:numPr>
        <w:spacing w:after="40"/>
        <w:ind w:left="363" w:hanging="181"/>
      </w:pPr>
      <w:r>
        <w:rPr>
          <w:b/>
          <w:i w:val="0"/>
        </w:rPr>
        <w:t>Scoring Logic:</w:t>
      </w:r>
      <w:r>
        <w:rPr>
          <w:b w:val="0"/>
          <w:i w:val="0"/>
        </w:rPr>
        <w:t xml:space="preserve"> Same as TL2.</w:t>
      </w:r>
    </w:p>
    <w:p>
      <w:pPr>
        <w:numPr>
          <w:ilvl w:val="0"/>
          <w:numId w:val="80"/>
        </w:numPr>
        <w:spacing w:after="40"/>
        <w:ind w:left="363" w:hanging="181"/>
      </w:pPr>
      <w:r>
        <w:rPr>
          <w:b/>
          <w:i w:val="0"/>
        </w:rPr>
        <w:t>Data Source:</w:t>
      </w:r>
      <w:r>
        <w:rPr>
          <w:b w:val="0"/>
          <w:i w:val="0"/>
        </w:rPr>
        <w:t xml:space="preserve"> Independent QS I-GAUGE student survey.</w:t>
      </w:r>
    </w:p>
    <w:p>
      <w:pPr>
        <w:pStyle w:val="Heading3"/>
      </w:pPr>
      <w:r>
        <w:rPr/>
        <w:t>TL4 – Completion Rate (30 points)</w:t>
      </w:r>
    </w:p>
    <w:p>
      <w:pPr>
        <w:numPr>
          <w:ilvl w:val="0"/>
          <w:numId w:val="80"/>
        </w:numPr>
        <w:spacing w:after="40"/>
        <w:ind w:left="363" w:hanging="181"/>
      </w:pPr>
      <w:r>
        <w:rPr>
          <w:b/>
          <w:i w:val="0"/>
        </w:rPr>
        <w:t>What it Measures:</w:t>
      </w:r>
      <w:r>
        <w:rPr>
          <w:b w:val="0"/>
          <w:i w:val="0"/>
        </w:rPr>
        <w:t xml:space="preserve"> % of students graduating within the scheduled timeframe.</w:t>
      </w:r>
    </w:p>
    <w:p>
      <w:pPr>
        <w:numPr>
          <w:ilvl w:val="0"/>
          <w:numId w:val="80"/>
        </w:numPr>
        <w:spacing w:after="40"/>
        <w:ind w:left="363" w:hanging="181"/>
      </w:pPr>
      <w:r>
        <w:rPr>
          <w:b/>
          <w:i w:val="0"/>
        </w:rPr>
        <w:t>Why it Matters:</w:t>
      </w:r>
      <w:r>
        <w:rPr>
          <w:b w:val="0"/>
          <w:i w:val="0"/>
        </w:rPr>
        <w:t xml:space="preserve"> High completion rates indicate strong academic support and effective teaching.</w:t>
      </w:r>
    </w:p>
    <w:p>
      <w:pPr>
        <w:keepNext/>
        <w:numPr>
          <w:ilvl w:val="0"/>
          <w:numId w:val="80"/>
        </w:numPr>
        <w:spacing w:after="40"/>
        <w:ind w:left="363" w:hanging="181"/>
      </w:pPr>
      <w:r>
        <w:rPr>
          <w:b/>
          <w:i w:val="0"/>
        </w:rPr>
        <w:t>Scoring Logic:</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90% graduation rate</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50 points (scaled to 30).</w:t>
            </w:r>
          </w:p>
        </w:tc>
      </w:tr>
    </w:tbl>
    <w:p>
      <w:pPr>
        <w:spacing w:after="20" w:before="0" w:line="40" w:lineRule="exact"/>
      </w:pPr>
      <w:r>
        <w:rPr>
          <w:sz w:val="4"/>
        </w:rPr>
      </w:r>
    </w:p>
    <w:p>
      <w:pPr>
        <w:numPr>
          <w:ilvl w:val="1"/>
          <w:numId w:val="80"/>
        </w:numPr>
        <w:spacing w:after="40"/>
        <w:ind w:left="726" w:hanging="181"/>
      </w:pPr>
      <w:r>
        <w:rPr>
          <w:b w:val="0"/>
          <w:i w:val="0"/>
        </w:rPr>
        <w:t>Lower rates scaled proportionally.</w:t>
      </w:r>
    </w:p>
    <w:p>
      <w:pPr>
        <w:numPr>
          <w:ilvl w:val="0"/>
          <w:numId w:val="80"/>
        </w:numPr>
        <w:spacing w:after="40"/>
        <w:ind w:left="363" w:hanging="181"/>
      </w:pPr>
      <w:r>
        <w:rPr>
          <w:b/>
          <w:i w:val="0"/>
        </w:rPr>
        <w:t>Data Source:</w:t>
      </w:r>
      <w:r>
        <w:rPr>
          <w:b w:val="0"/>
          <w:i w:val="0"/>
        </w:rPr>
        <w:t xml:space="preserve"> Institutional graduation records.</w:t>
      </w:r>
    </w:p>
    <w:p>
      <w:pPr>
        <w:pStyle w:val="Heading3"/>
      </w:pPr>
      <w:r>
        <w:rPr/>
        <w:t>TL5 – Contact Hours per Week (40 points)</w:t>
      </w:r>
    </w:p>
    <w:p>
      <w:pPr>
        <w:numPr>
          <w:ilvl w:val="0"/>
          <w:numId w:val="80"/>
        </w:numPr>
        <w:spacing w:after="40"/>
        <w:ind w:left="363" w:hanging="181"/>
      </w:pPr>
      <w:r>
        <w:rPr>
          <w:b/>
          <w:i w:val="0"/>
        </w:rPr>
        <w:t>What it Measures:</w:t>
      </w:r>
      <w:r>
        <w:rPr>
          <w:b w:val="0"/>
          <w:i w:val="0"/>
        </w:rPr>
        <w:t xml:space="preserve"> Scheduled instructional time for full-time students.</w:t>
      </w:r>
    </w:p>
    <w:p>
      <w:pPr>
        <w:numPr>
          <w:ilvl w:val="0"/>
          <w:numId w:val="80"/>
        </w:numPr>
        <w:spacing w:after="40"/>
        <w:ind w:left="363" w:hanging="181"/>
      </w:pPr>
      <w:r>
        <w:rPr>
          <w:b/>
          <w:i w:val="0"/>
        </w:rPr>
        <w:t>Why it Matters:</w:t>
      </w:r>
      <w:r>
        <w:rPr>
          <w:b w:val="0"/>
          <w:i w:val="0"/>
        </w:rPr>
        <w:t xml:space="preserve"> Ensures adequate formal learning exposure.</w:t>
      </w:r>
    </w:p>
    <w:p>
      <w:pPr>
        <w:keepNext/>
        <w:numPr>
          <w:ilvl w:val="0"/>
          <w:numId w:val="80"/>
        </w:numPr>
        <w:spacing w:after="40"/>
        <w:ind w:left="363" w:hanging="181"/>
      </w:pPr>
      <w:r>
        <w:rPr>
          <w:b/>
          <w:i w:val="0"/>
        </w:rPr>
        <w:t>Scoring Logic:</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STEM:</w:t>
            </w:r>
            <w:r>
              <w:rPr>
                <w:b w:val="0"/>
                <w:i w:val="0"/>
              </w:rPr>
              <w:t xml:space="preserve"> 30 hours/week</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20 points (scaled to 40).</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Non-STEM &amp; Mixed:</w:t>
            </w:r>
            <w:r>
              <w:rPr>
                <w:b w:val="0"/>
                <w:i w:val="0"/>
              </w:rPr>
              <w:t xml:space="preserve"> 25 hours/week</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15 points (scaled to 40).</w:t>
            </w:r>
          </w:p>
        </w:tc>
      </w:tr>
    </w:tbl>
    <w:p>
      <w:pPr>
        <w:spacing w:after="20" w:before="0" w:line="40" w:lineRule="exact"/>
      </w:pPr>
      <w:r>
        <w:rPr>
          <w:sz w:val="4"/>
        </w:rPr>
      </w:r>
    </w:p>
    <w:p>
      <w:pPr>
        <w:numPr>
          <w:ilvl w:val="0"/>
          <w:numId w:val="80"/>
        </w:numPr>
        <w:spacing w:after="40"/>
        <w:ind w:left="363" w:hanging="181"/>
      </w:pPr>
      <w:r>
        <w:rPr>
          <w:b/>
          <w:i w:val="0"/>
        </w:rPr>
        <w:t>Data Source:</w:t>
      </w:r>
      <w:r>
        <w:rPr>
          <w:b w:val="0"/>
          <w:i w:val="0"/>
        </w:rPr>
        <w:t xml:space="preserve"> Academic timetables, class schedules.</w:t>
      </w:r>
    </w:p>
    <w:p>
      <w:pPr>
        <w:pStyle w:val="Heading3"/>
      </w:pPr>
      <w:r>
        <w:rPr/>
        <w:t>TL6 – Self-Study Hours per Day (30 points)</w:t>
      </w:r>
    </w:p>
    <w:p>
      <w:pPr>
        <w:numPr>
          <w:ilvl w:val="0"/>
          <w:numId w:val="80"/>
        </w:numPr>
        <w:spacing w:after="40"/>
        <w:ind w:left="363" w:hanging="181"/>
      </w:pPr>
      <w:r>
        <w:rPr>
          <w:b/>
          <w:i w:val="0"/>
        </w:rPr>
        <w:t>What it Measures:</w:t>
      </w:r>
      <w:r>
        <w:rPr>
          <w:b w:val="0"/>
          <w:i w:val="0"/>
        </w:rPr>
        <w:t xml:space="preserve"> Average daily hours students spend on independent learning.</w:t>
      </w:r>
    </w:p>
    <w:p>
      <w:pPr>
        <w:numPr>
          <w:ilvl w:val="0"/>
          <w:numId w:val="80"/>
        </w:numPr>
        <w:spacing w:after="40"/>
        <w:ind w:left="363" w:hanging="181"/>
      </w:pPr>
      <w:r>
        <w:rPr>
          <w:b/>
          <w:i w:val="0"/>
        </w:rPr>
        <w:t>Why it Matters:</w:t>
      </w:r>
      <w:r>
        <w:rPr>
          <w:b w:val="0"/>
          <w:i w:val="0"/>
        </w:rPr>
        <w:t xml:space="preserve"> Encourages self-learning skills critical for lifelong learning.</w:t>
      </w:r>
    </w:p>
    <w:p>
      <w:pPr>
        <w:keepNext/>
        <w:numPr>
          <w:ilvl w:val="0"/>
          <w:numId w:val="80"/>
        </w:numPr>
        <w:spacing w:after="40"/>
        <w:ind w:left="363" w:hanging="181"/>
      </w:pPr>
      <w:r>
        <w:rPr>
          <w:b/>
          <w:i w:val="0"/>
        </w:rPr>
        <w:t>Scoring Logic:</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STEM:</w:t>
            </w:r>
            <w:r>
              <w:rPr>
                <w:b w:val="0"/>
                <w:i w:val="0"/>
              </w:rPr>
              <w:t xml:space="preserve"> 2 hrs/day</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5 points (scaled to 30).</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Non-STEM:</w:t>
            </w:r>
            <w:r>
              <w:rPr>
                <w:b w:val="0"/>
                <w:i w:val="0"/>
              </w:rPr>
              <w:t xml:space="preserve"> 3 hrs/day</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6 points (scaled to 30).</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Mixed:</w:t>
            </w:r>
            <w:r>
              <w:rPr>
                <w:b w:val="0"/>
                <w:i w:val="0"/>
              </w:rPr>
              <w:t xml:space="preserve"> 2.5 hrs/day</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5.5 points (scaled to 30).</w:t>
            </w:r>
          </w:p>
        </w:tc>
      </w:tr>
    </w:tbl>
    <w:p>
      <w:pPr>
        <w:spacing w:after="20" w:before="0" w:line="40" w:lineRule="exact"/>
      </w:pPr>
      <w:r>
        <w:rPr>
          <w:sz w:val="4"/>
        </w:rPr>
      </w:r>
    </w:p>
    <w:p>
      <w:pPr>
        <w:numPr>
          <w:ilvl w:val="0"/>
          <w:numId w:val="80"/>
        </w:numPr>
        <w:spacing w:after="40"/>
        <w:ind w:left="363" w:hanging="181"/>
      </w:pPr>
      <w:r>
        <w:rPr>
          <w:b/>
          <w:i w:val="0"/>
        </w:rPr>
        <w:t>Data Source:</w:t>
      </w:r>
      <w:r>
        <w:rPr>
          <w:b w:val="0"/>
          <w:i w:val="0"/>
        </w:rPr>
        <w:t xml:space="preserve"> Student survey or learning logs.</w:t>
      </w:r>
    </w:p>
    <w:p>
      <w:pPr>
        <w:pStyle w:val="Heading3"/>
      </w:pPr>
      <w:r>
        <w:rPr/>
        <w:t>TL7 – Interactive Teaching / Best Practices (20 points)</w:t>
      </w:r>
    </w:p>
    <w:p>
      <w:pPr>
        <w:numPr>
          <w:ilvl w:val="0"/>
          <w:numId w:val="80"/>
        </w:numPr>
        <w:spacing w:after="40"/>
        <w:ind w:left="363" w:hanging="181"/>
      </w:pPr>
      <w:r>
        <w:rPr>
          <w:b/>
          <w:i w:val="0"/>
        </w:rPr>
        <w:t>What it Measures:</w:t>
      </w:r>
      <w:r>
        <w:rPr>
          <w:b w:val="0"/>
          <w:i w:val="0"/>
        </w:rPr>
        <w:t xml:space="preserve"> Engagement in interactive teaching methods OR adoption of best learning practices.</w:t>
      </w:r>
    </w:p>
    <w:p>
      <w:pPr>
        <w:numPr>
          <w:ilvl w:val="0"/>
          <w:numId w:val="80"/>
        </w:numPr>
        <w:spacing w:after="40"/>
        <w:ind w:left="363" w:hanging="181"/>
      </w:pPr>
      <w:r>
        <w:rPr>
          <w:b/>
          <w:i w:val="0"/>
        </w:rPr>
        <w:t>Why it Matters:</w:t>
      </w:r>
      <w:r>
        <w:rPr>
          <w:b w:val="0"/>
          <w:i w:val="0"/>
        </w:rPr>
        <w:t xml:space="preserve"> Improves critical thinking, collaboration, and engagement.</w:t>
      </w:r>
    </w:p>
    <w:p>
      <w:pPr>
        <w:keepNext/>
        <w:numPr>
          <w:ilvl w:val="0"/>
          <w:numId w:val="80"/>
        </w:numPr>
        <w:spacing w:after="40"/>
        <w:ind w:left="363" w:hanging="181"/>
      </w:pPr>
      <w:r>
        <w:rPr>
          <w:b/>
          <w:i w:val="0"/>
        </w:rPr>
        <w:t>Options for Scoring:</w:t>
      </w:r>
    </w:p>
    <w:p>
      <w:pPr>
        <w:pStyle w:val="Heading2"/>
        <w:keepNext/>
      </w:pPr>
      <w:r>
        <w:rPr/>
        <w:t>1. At least 20% teaching sessions as interactive (scaled up to 50%). 2. Implementation of best practices:</w:t>
      </w:r>
    </w:p>
    <w:p>
      <w:pPr>
        <w:numPr>
          <w:ilvl w:val="0"/>
          <w:numId w:val="80"/>
        </w:numPr>
        <w:spacing w:after="40"/>
        <w:ind w:left="363" w:hanging="181"/>
      </w:pPr>
      <w:r>
        <w:rPr>
          <w:b w:val="0"/>
          <w:i w:val="0"/>
        </w:rPr>
        <w:t>Mentor–Mentee Programme (10 points).</w:t>
      </w:r>
    </w:p>
    <w:p>
      <w:pPr>
        <w:numPr>
          <w:ilvl w:val="0"/>
          <w:numId w:val="80"/>
        </w:numPr>
        <w:spacing w:after="40"/>
        <w:ind w:left="363" w:hanging="181"/>
      </w:pPr>
      <w:r>
        <w:rPr>
          <w:b w:val="0"/>
          <w:i w:val="0"/>
        </w:rPr>
        <w:t>Peer group learning or remedial support (10 points).</w:t>
      </w:r>
    </w:p>
    <w:p>
      <w:pPr>
        <w:numPr>
          <w:ilvl w:val="0"/>
          <w:numId w:val="80"/>
        </w:numPr>
        <w:spacing w:after="40"/>
        <w:ind w:left="363" w:hanging="181"/>
      </w:pPr>
      <w:r>
        <w:rPr>
          <w:b/>
          <w:i w:val="0"/>
        </w:rPr>
        <w:t>Data Source:</w:t>
      </w:r>
      <w:r>
        <w:rPr>
          <w:b w:val="0"/>
          <w:i w:val="0"/>
        </w:rPr>
        <w:t xml:space="preserve"> Teaching plans, activity records, policy documents.</w:t>
      </w:r>
    </w:p>
    <w:p>
      <w:pPr>
        <w:pStyle w:val="Heading3"/>
      </w:pPr>
      <w:r>
        <w:rPr/>
        <w:t>TL8 – Learning Management System (LMS) (25 points)</w:t>
      </w:r>
    </w:p>
    <w:p>
      <w:pPr>
        <w:numPr>
          <w:ilvl w:val="0"/>
          <w:numId w:val="80"/>
        </w:numPr>
        <w:spacing w:after="40"/>
        <w:ind w:left="363" w:hanging="181"/>
      </w:pPr>
      <w:r>
        <w:rPr>
          <w:b/>
          <w:i w:val="0"/>
        </w:rPr>
        <w:t>What it Measures:</w:t>
      </w:r>
      <w:r>
        <w:rPr>
          <w:b w:val="0"/>
          <w:i w:val="0"/>
        </w:rPr>
        <w:t xml:space="preserve"> Availability and active use of an online platform for academic delivery.</w:t>
      </w:r>
    </w:p>
    <w:p>
      <w:pPr>
        <w:keepNext/>
        <w:numPr>
          <w:ilvl w:val="0"/>
          <w:numId w:val="80"/>
        </w:numPr>
        <w:spacing w:after="40"/>
        <w:ind w:left="363" w:hanging="181"/>
      </w:pPr>
      <w:r>
        <w:rPr>
          <w:b/>
          <w:i w:val="0"/>
        </w:rPr>
        <w:t>Key Features Considered:</w:t>
      </w:r>
    </w:p>
    <w:p>
      <w:pPr>
        <w:numPr>
          <w:ilvl w:val="1"/>
          <w:numId w:val="80"/>
        </w:numPr>
        <w:spacing w:after="40"/>
        <w:ind w:left="726" w:hanging="181"/>
      </w:pPr>
      <w:r>
        <w:rPr>
          <w:b w:val="0"/>
          <w:i w:val="0"/>
        </w:rPr>
        <w:t>Class schedules &amp; academic calendars.</w:t>
      </w:r>
    </w:p>
    <w:p>
      <w:pPr>
        <w:numPr>
          <w:ilvl w:val="1"/>
          <w:numId w:val="80"/>
        </w:numPr>
        <w:spacing w:after="40"/>
        <w:ind w:left="726" w:hanging="181"/>
      </w:pPr>
      <w:r>
        <w:rPr>
          <w:b w:val="0"/>
          <w:i w:val="0"/>
        </w:rPr>
        <w:t>Exam registration, course syllabus, reading materials.</w:t>
      </w:r>
    </w:p>
    <w:p>
      <w:pPr>
        <w:numPr>
          <w:ilvl w:val="1"/>
          <w:numId w:val="80"/>
        </w:numPr>
        <w:spacing w:after="40"/>
        <w:ind w:left="726" w:hanging="181"/>
      </w:pPr>
      <w:r>
        <w:rPr>
          <w:b w:val="0"/>
          <w:i w:val="0"/>
        </w:rPr>
        <w:t>Lecture notes, discussion boards, announcements.</w:t>
      </w:r>
    </w:p>
    <w:p>
      <w:pPr>
        <w:numPr>
          <w:ilvl w:val="0"/>
          <w:numId w:val="80"/>
        </w:numPr>
        <w:spacing w:after="40"/>
        <w:ind w:left="363" w:hanging="181"/>
      </w:pPr>
      <w:r>
        <w:rPr>
          <w:b/>
          <w:i w:val="0"/>
        </w:rPr>
        <w:t>Data Source:</w:t>
      </w:r>
      <w:r>
        <w:rPr>
          <w:b w:val="0"/>
          <w:i w:val="0"/>
        </w:rPr>
        <w:t xml:space="preserve"> LMS screenshots, usage analytics.</w:t>
      </w:r>
    </w:p>
    <w:p>
      <w:pPr>
        <w:pStyle w:val="Heading3"/>
      </w:pPr>
      <w:r>
        <w:rPr/>
        <w:t>TL9 – Further Studies (15 points)</w:t>
      </w:r>
    </w:p>
    <w:p>
      <w:pPr>
        <w:numPr>
          <w:ilvl w:val="0"/>
          <w:numId w:val="80"/>
        </w:numPr>
        <w:spacing w:after="40"/>
        <w:ind w:left="363" w:hanging="181"/>
      </w:pPr>
      <w:r>
        <w:rPr>
          <w:b/>
          <w:i w:val="0"/>
        </w:rPr>
        <w:t>What it Measures:</w:t>
      </w:r>
      <w:r>
        <w:rPr>
          <w:b w:val="0"/>
          <w:i w:val="0"/>
        </w:rPr>
        <w:t xml:space="preserve"> % of graduates pursuing further education within 12 months.</w:t>
      </w:r>
    </w:p>
    <w:p>
      <w:pPr>
        <w:numPr>
          <w:ilvl w:val="0"/>
          <w:numId w:val="80"/>
        </w:numPr>
        <w:spacing w:after="40"/>
        <w:ind w:left="363" w:hanging="181"/>
      </w:pPr>
      <w:r>
        <w:rPr>
          <w:b/>
          <w:i w:val="0"/>
        </w:rPr>
        <w:t>Why it Matters:</w:t>
      </w:r>
      <w:r>
        <w:rPr>
          <w:b w:val="0"/>
          <w:i w:val="0"/>
        </w:rPr>
        <w:t xml:space="preserve"> Indicates progression to higher qualifications.</w:t>
      </w:r>
    </w:p>
    <w:p>
      <w:pPr>
        <w:keepNext/>
        <w:numPr>
          <w:ilvl w:val="0"/>
          <w:numId w:val="80"/>
        </w:numPr>
        <w:spacing w:after="40"/>
        <w:ind w:left="363" w:hanging="181"/>
      </w:pPr>
      <w:r>
        <w:rPr>
          <w:b/>
          <w:i w:val="0"/>
        </w:rPr>
        <w:t>Scoring Logic:</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25% progression rate</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5 points (scaled to 15).</w:t>
            </w:r>
          </w:p>
        </w:tc>
      </w:tr>
    </w:tbl>
    <w:p>
      <w:pPr>
        <w:spacing w:after="20" w:before="0" w:line="40" w:lineRule="exact"/>
      </w:pPr>
      <w:r>
        <w:rPr>
          <w:sz w:val="4"/>
        </w:rPr>
      </w:r>
    </w:p>
    <w:p>
      <w:pPr>
        <w:numPr>
          <w:ilvl w:val="1"/>
          <w:numId w:val="80"/>
        </w:numPr>
        <w:spacing w:after="40"/>
        <w:ind w:left="726" w:hanging="181"/>
      </w:pPr>
      <w:r>
        <w:rPr>
          <w:b/>
          <w:i w:val="0"/>
        </w:rPr>
        <w:t>Platinum + Condition:</w:t>
      </w:r>
      <w:r>
        <w:rPr>
          <w:b w:val="0"/>
          <w:i w:val="0"/>
        </w:rPr>
        <w:t xml:space="preserve"> At least 1% of graduates enrolled in Top 500 QS-ranked institutions.</w:t>
      </w:r>
    </w:p>
    <w:p>
      <w:pPr>
        <w:numPr>
          <w:ilvl w:val="0"/>
          <w:numId w:val="80"/>
        </w:numPr>
        <w:spacing w:after="40"/>
        <w:ind w:left="363" w:hanging="181"/>
      </w:pPr>
      <w:r>
        <w:rPr>
          <w:b/>
          <w:i w:val="0"/>
        </w:rPr>
        <w:t>Data Source:</w:t>
      </w:r>
      <w:r>
        <w:rPr>
          <w:b w:val="0"/>
          <w:i w:val="0"/>
        </w:rPr>
        <w:t xml:space="preserve"> Alumni tracking, admission confirmation letters.</w:t>
      </w:r>
    </w:p>
    <w:p>
      <w:pPr>
        <w:pStyle w:val="Heading2"/>
      </w:pPr>
      <w:r>
        <w:rPr/>
        <w:t>Scoring Approach</w:t>
      </w:r>
    </w:p>
    <w:p>
      <w:pPr>
        <w:numPr>
          <w:ilvl w:val="0"/>
          <w:numId w:val="80"/>
        </w:numPr>
        <w:spacing w:after="40"/>
        <w:ind w:left="363" w:hanging="181"/>
      </w:pPr>
      <w:r>
        <w:rPr>
          <w:b w:val="0"/>
          <w:i w:val="0"/>
        </w:rPr>
        <w:t>Some indicators are survey-based (TL2, TL3, TL6) and rely on stakeholder perception.</w:t>
      </w:r>
    </w:p>
    <w:p>
      <w:pPr>
        <w:numPr>
          <w:ilvl w:val="0"/>
          <w:numId w:val="80"/>
        </w:numPr>
        <w:spacing w:after="40"/>
        <w:ind w:left="363" w:hanging="181"/>
      </w:pPr>
      <w:r>
        <w:rPr>
          <w:b w:val="0"/>
          <w:i w:val="0"/>
        </w:rPr>
        <w:t>Others are data-based (TL1, TL4–TL9) and rely on institutional documentation.</w:t>
      </w:r>
    </w:p>
    <w:p>
      <w:pPr>
        <w:numPr>
          <w:ilvl w:val="0"/>
          <w:numId w:val="80"/>
        </w:numPr>
        <w:spacing w:after="40"/>
        <w:ind w:left="363" w:hanging="181"/>
      </w:pPr>
      <w:r>
        <w:rPr>
          <w:b w:val="0"/>
          <w:i w:val="0"/>
        </w:rPr>
        <w:t>Scores are scaled proportionally where thresholds are defined.</w:t>
      </w:r>
    </w:p>
    <w:p>
      <w:pPr>
        <w:pStyle w:val="Heading2"/>
      </w:pPr>
      <w:r>
        <w:rPr/>
        <w:t>Role in Overall QS I-GAUGE Rating</w:t>
      </w:r>
    </w:p>
    <w:p>
      <w:pPr>
        <w:numPr>
          <w:ilvl w:val="0"/>
          <w:numId w:val="80"/>
        </w:numPr>
        <w:spacing w:after="40"/>
        <w:ind w:left="363" w:hanging="181"/>
      </w:pPr>
      <w:r>
        <w:rPr>
          <w:b w:val="0"/>
          <w:i w:val="0"/>
        </w:rPr>
        <w:t>TL’s 250 points = largest share of core criteria total (1200 points).</w:t>
      </w:r>
    </w:p>
    <w:p>
      <w:pPr>
        <w:numPr>
          <w:ilvl w:val="0"/>
          <w:numId w:val="80"/>
        </w:numPr>
        <w:spacing w:after="40"/>
        <w:ind w:left="363" w:hanging="181"/>
      </w:pPr>
      <w:r>
        <w:rPr>
          <w:b w:val="0"/>
          <w:i w:val="0"/>
        </w:rPr>
        <w:t>High TL performance significantly boosts overall badge level.</w:t>
      </w:r>
    </w:p>
    <w:p>
      <w:pPr>
        <w:numPr>
          <w:ilvl w:val="0"/>
          <w:numId w:val="80"/>
        </w:numPr>
        <w:spacing w:after="40"/>
        <w:ind w:left="363" w:hanging="181"/>
      </w:pPr>
      <w:r>
        <w:rPr>
          <w:b w:val="0"/>
          <w:i w:val="0"/>
        </w:rPr>
        <w:t>Links directly to employability, student satisfaction, and academic excellence.</w:t>
      </w:r>
    </w:p>
    <w:p>
      <w:pPr>
        <w:pStyle w:val="Heading2"/>
      </w:pPr>
      <w:r>
        <w:rPr/>
        <w:t>Category Rating Outcome – Teaching &amp; Learning Example (Max:</w:t>
      </w:r>
      <w:r>
        <w:rPr/>
        <w:t xml:space="preserve"> 250 Points)</w:t>
      </w:r>
    </w:p>
    <w:tbl>
      <w:tblPr>
        <w:tblW w:type="auto" w:w="0"/>
        <w:jc w:val="center"/>
        <w:tblLayout w:type="fixed"/>
        <w:tblLook w:firstColumn="1" w:firstRow="1" w:lastColumn="0" w:lastRow="0" w:noHBand="0" w:noVBand="1" w:val="04A0"/>
      </w:tblPr>
      <w:tblGrid>
        <w:gridCol w:w="1701"/>
        <w:gridCol w:w="7710"/>
      </w:tblGrid>
      <w:tr>
        <w:trPr>
          <w:cantSplit/>
          <w:tblHeader/>
        </w:trPr>
        <w:tc>
          <w:tcPr>
            <w:tcW w:type="dxa" w:w="1701"/>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Badge</w:t>
            </w:r>
          </w:p>
        </w:tc>
        <w:tc>
          <w:tcPr>
            <w:tcW w:type="dxa" w:w="7710"/>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Minimum Points in Category / Equivalent % of Category Points / Meaning</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Bronze</w:t>
            </w:r>
          </w:p>
        </w:tc>
        <w:tc>
          <w:tcPr>
            <w:tcW w:type="dxa" w:w="771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65 / 26% / Basic performance, meets minimum expectations.</w:t>
            </w:r>
          </w:p>
        </w:tc>
      </w:tr>
      <w:tr>
        <w:trPr>
          <w:cantSplit/>
        </w:trPr>
        <w:tc>
          <w:tcPr>
            <w:tcW w:type="dxa" w:w="1701"/>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Silver</w:t>
            </w:r>
          </w:p>
        </w:tc>
        <w:tc>
          <w:tcPr>
            <w:tcW w:type="dxa" w:w="771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100 / 40% / Acceptable performance with room for improvement.</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Gold</w:t>
            </w:r>
          </w:p>
        </w:tc>
        <w:tc>
          <w:tcPr>
            <w:tcW w:type="dxa" w:w="771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140 / 56% / Strong performance across most indicators.</w:t>
            </w:r>
          </w:p>
        </w:tc>
      </w:tr>
      <w:tr>
        <w:trPr>
          <w:cantSplit/>
        </w:trPr>
        <w:tc>
          <w:tcPr>
            <w:tcW w:type="dxa" w:w="1701"/>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Diamond</w:t>
            </w:r>
          </w:p>
        </w:tc>
        <w:tc>
          <w:tcPr>
            <w:tcW w:type="dxa" w:w="7710"/>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190 / 76% / Excellent performance in nearly all indicators.</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Platinum</w:t>
            </w:r>
          </w:p>
        </w:tc>
        <w:tc>
          <w:tcPr>
            <w:tcW w:type="dxa" w:w="7710"/>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225 / 90% / Exceptional performance, close to full category potential.</w:t>
            </w:r>
          </w:p>
        </w:tc>
      </w:tr>
    </w:tbl>
    <w:p>
      <w:pPr>
        <w:spacing w:after="20" w:before="0" w:line="40" w:lineRule="exact"/>
      </w:pPr>
      <w:r>
        <w:rPr>
          <w:sz w:val="4"/>
        </w:rPr>
      </w:r>
    </w:p>
    <w:p>
      <w:pPr>
        <w:pStyle w:val="Heading2"/>
      </w:pPr>
      <w:r>
        <w:rPr/>
        <w:t>How Category Rating Works</w:t>
      </w:r>
    </w:p>
    <w:p>
      <w:pPr>
        <w:numPr>
          <w:ilvl w:val="0"/>
          <w:numId w:val="80"/>
        </w:numPr>
        <w:spacing w:after="40"/>
        <w:ind w:left="363" w:hanging="181"/>
      </w:pPr>
      <w:r>
        <w:rPr>
          <w:b w:val="0"/>
          <w:i w:val="0"/>
        </w:rPr>
        <w:t>Each core and advanced category (e.g., Teaching &amp; Learning, Faculty Quality, Research, etc.) is scored individually.</w:t>
      </w:r>
    </w:p>
    <w:p>
      <w:pPr>
        <w:numPr>
          <w:ilvl w:val="0"/>
          <w:numId w:val="80"/>
        </w:numPr>
        <w:spacing w:after="40"/>
        <w:ind w:left="363" w:hanging="181"/>
      </w:pPr>
      <w:r>
        <w:rPr>
          <w:b w:val="0"/>
          <w:i w:val="0"/>
        </w:rPr>
        <w:t>The score for that category determines its own badge, independent of other categories.</w:t>
      </w:r>
    </w:p>
    <w:p>
      <w:pPr>
        <w:keepNext/>
        <w:numPr>
          <w:ilvl w:val="0"/>
          <w:numId w:val="80"/>
        </w:numPr>
        <w:spacing w:after="40"/>
        <w:ind w:left="363" w:hanging="181"/>
      </w:pPr>
      <w:r>
        <w:rPr>
          <w:b/>
          <w:i w:val="0"/>
        </w:rPr>
        <w:t>For overall institutional rating:</w:t>
      </w:r>
    </w:p>
    <w:p>
      <w:pPr>
        <w:numPr>
          <w:ilvl w:val="1"/>
          <w:numId w:val="80"/>
        </w:numPr>
        <w:spacing w:after="40"/>
        <w:ind w:left="726" w:hanging="181"/>
      </w:pPr>
      <w:r>
        <w:rPr>
          <w:b w:val="0"/>
          <w:i w:val="0"/>
        </w:rPr>
        <w:t>All category scores are summed and converted into a total out of 1400 points.</w:t>
      </w:r>
    </w:p>
    <w:p>
      <w:pPr>
        <w:numPr>
          <w:ilvl w:val="1"/>
          <w:numId w:val="80"/>
        </w:numPr>
        <w:spacing w:after="40"/>
        <w:ind w:left="726" w:hanging="181"/>
      </w:pPr>
      <w:r>
        <w:rPr>
          <w:b w:val="0"/>
          <w:i w:val="0"/>
        </w:rPr>
        <w:t>Additional rules apply for Platinum and Platinum+ at the institutional level.</w:t>
      </w:r>
    </w:p>
    <w:p>
      <w:pPr>
        <w:pStyle w:val="Heading2"/>
      </w:pPr>
      <w:r>
        <w:rPr/>
        <w:t>Why Category Badges Matter</w:t>
      </w:r>
    </w:p>
    <w:p>
      <w:pPr>
        <w:numPr>
          <w:ilvl w:val="0"/>
          <w:numId w:val="80"/>
        </w:numPr>
        <w:spacing w:after="40"/>
        <w:ind w:left="363" w:hanging="181"/>
      </w:pPr>
      <w:r>
        <w:rPr>
          <w:b w:val="0"/>
          <w:i w:val="0"/>
        </w:rPr>
        <w:t>Provides granular insight into strengths and weaknesses in specific areas.</w:t>
      </w:r>
    </w:p>
    <w:p>
      <w:pPr>
        <w:numPr>
          <w:ilvl w:val="0"/>
          <w:numId w:val="80"/>
        </w:numPr>
        <w:spacing w:after="40"/>
        <w:ind w:left="363" w:hanging="181"/>
      </w:pPr>
      <w:r>
        <w:rPr>
          <w:b w:val="0"/>
          <w:i w:val="0"/>
        </w:rPr>
        <w:t>Institutions can highlight top-performing categories in marketing (e.g., “Diamond in Teaching &amp; Learning”).</w:t>
      </w:r>
    </w:p>
    <w:p>
      <w:pPr>
        <w:numPr>
          <w:ilvl w:val="0"/>
          <w:numId w:val="80"/>
        </w:numPr>
        <w:spacing w:after="40"/>
        <w:ind w:left="363" w:hanging="181"/>
      </w:pPr>
      <w:r>
        <w:rPr>
          <w:b w:val="0"/>
          <w:i w:val="0"/>
        </w:rPr>
        <w:t>Helps in targeted improvement efforts for weaker categories before the next rating cycle.</w:t>
      </w:r>
    </w:p>
    <w:p>
      <w:pPr/>
      <w:r>
        <w:rPr>
          <w:b w:val="0"/>
          <w:i w:val="0"/>
        </w:rPr>
        <w:t>Indic Indicator Ma Data Required Instit Score Calculation Logic Instit ution ution Data Score ator Name x</w:t>
      </w:r>
    </w:p>
    <w:p>
      <w:pPr/>
      <w:r>
        <w:rPr>
          <w:b w:val="0"/>
          <w:i w:val="0"/>
        </w:rPr>
        <w:t>Cod Poi ents</w:t>
      </w:r>
    </w:p>
    <w:p>
      <w:pPr/>
      <w:r>
        <w:rPr>
          <w:b w:val="0"/>
          <w:i w:val="0"/>
        </w:rPr>
        <w:t>TL1 Faculty– 30 HR/faculty Student lists,</w:t>
      </w:r>
    </w:p>
    <w:p>
      <w:pPr/>
      <w:r>
        <w:rPr>
          <w:b w:val="0"/>
          <w:i w:val="0"/>
        </w:rPr>
        <w:t>Ratio enrolment figures TL2 Teaching 30 Independent Student QS I-GAUGE Satisfaction student survey TL3 Overall 30 Independent Student QS I-GAUGE Satisfaction student survey TL4 Completion 30 Institutional Rate graduation records STEM=10:1=30 pts, NonSTEM=25:1=30 pts, Mixed=20:1=30 pts (scaled proportionally)</w:t>
      </w:r>
    </w:p>
    <w:p>
      <w:pPr/>
      <w:r>
        <w:rPr>
          <w:b w:val="0"/>
          <w:i w:val="0"/>
        </w:rPr>
        <w:t>≥90% = 30 pts, ≤60% = 0 pts, 60–90% proportional</w:t>
      </w:r>
    </w:p>
    <w:p>
      <w:pPr/>
      <w:r>
        <w:rPr>
          <w:b w:val="0"/>
          <w:i w:val="0"/>
        </w:rPr>
        <w:t>Same as TL2</w:t>
      </w:r>
    </w:p>
    <w:p>
      <w:pPr/>
      <w:r>
        <w:rPr>
          <w:b w:val="0"/>
          <w:i w:val="0"/>
        </w:rPr>
        <w:t>90% = 30 pts, scaled proportionally</w:t>
      </w:r>
    </w:p>
    <w:p>
      <w:pPr/>
      <w:r>
        <w:rPr>
          <w:b w:val="0"/>
          <w:i w:val="0"/>
        </w:rPr>
        <w:t>TL5 Contact 40 Hours per Week</w:t>
      </w:r>
    </w:p>
    <w:p>
      <w:pPr/>
      <w:r>
        <w:rPr>
          <w:b w:val="0"/>
          <w:i w:val="0"/>
        </w:rPr>
        <w:t>TL6 Self-Study 30 Hours per Day</w:t>
      </w:r>
    </w:p>
    <w:p>
      <w:pPr/>
      <w:r>
        <w:rPr>
          <w:b w:val="0"/>
          <w:i w:val="0"/>
        </w:rPr>
        <w:t>TL7 Interactive 20 Teaching / Best</w:t>
      </w:r>
    </w:p>
    <w:p>
      <w:pPr/>
      <w:r>
        <w:rPr>
          <w:b w:val="0"/>
          <w:i w:val="0"/>
        </w:rPr>
        <w:t>Practices</w:t>
      </w:r>
    </w:p>
    <w:p>
      <w:pPr/>
      <w:r>
        <w:rPr>
          <w:b w:val="0"/>
          <w:i w:val="0"/>
        </w:rPr>
        <w:t>TL8 Learning 25 Manageme nt System (LMS)</w:t>
      </w:r>
    </w:p>
    <w:p>
      <w:pPr/>
      <w:r>
        <w:rPr>
          <w:b w:val="0"/>
          <w:i w:val="0"/>
        </w:rPr>
        <w:t>TL9 Further 15 Studies</w:t>
      </w:r>
    </w:p>
    <w:p>
      <w:pPr/>
      <w:r>
        <w:rPr>
          <w:b w:val="0"/>
          <w:i w:val="0"/>
        </w:rPr>
        <w:t>Academic timetables, class schedules</w:t>
      </w:r>
    </w:p>
    <w:p>
      <w:pPr/>
      <w:r>
        <w:rPr>
          <w:b w:val="0"/>
          <w:i w:val="0"/>
        </w:rPr>
        <w:t>Student surveys, learning logs Teaching plans, policy docs, activity records</w:t>
      </w:r>
    </w:p>
    <w:p>
      <w:pPr/>
      <w:r>
        <w:rPr>
          <w:b w:val="0"/>
          <w:i w:val="0"/>
        </w:rPr>
        <w:t>LMS</w:t>
      </w:r>
    </w:p>
    <w:p>
      <w:pPr/>
      <w:r>
        <w:rPr>
          <w:b w:val="0"/>
          <w:i w:val="0"/>
        </w:rPr>
        <w:t>screenshots, analytics</w:t>
      </w:r>
    </w:p>
    <w:p>
      <w:pPr/>
      <w:r>
        <w:rPr>
          <w:b w:val="0"/>
          <w:i w:val="0"/>
        </w:rPr>
        <w:t>STEM=30 hrs/wk=40 pts, Non-STEM=25 hrs/wk=40 pts</w:t>
      </w:r>
    </w:p>
    <w:p>
      <w:pPr/>
      <w:r>
        <w:rPr>
          <w:b w:val="0"/>
          <w:i w:val="0"/>
        </w:rPr>
        <w:t>STEM=2 hrs/day=30 pts, NonSTEM=3 hrs/day=30 pts, Mixed=2.5 hrs/day=30 pts ≥20% interactive sessions or best practices (10 pts each)</w:t>
      </w:r>
    </w:p>
    <w:p>
      <w:pPr/>
      <w:r>
        <w:rPr>
          <w:b w:val="0"/>
          <w:i w:val="0"/>
        </w:rPr>
        <w:t>LMS with academic &amp; content features fully active = full points</w:t>
      </w:r>
    </w:p>
    <w:p>
      <w:pPr/>
      <w:r>
        <w:rPr>
          <w:b/>
          <w:i w:val="0"/>
        </w:rPr>
        <w:t>Alumni tracking, admission confirmations 25% progression=15 pts, Platinum+:</w:t>
      </w:r>
      <w:r>
        <w:rPr>
          <w:b w:val="0"/>
          <w:i w:val="0"/>
        </w:rPr>
        <w:t xml:space="preserve"> ≥1% in QS Top 500</w:t>
      </w:r>
    </w:p>
    <w:p>
      <w:pPr>
        <w:pStyle w:val="Heading1"/>
      </w:pPr>
      <w:r>
        <w:rPr/>
        <w:t>10.</w:t>
      </w:r>
      <w:r>
        <w:rPr/>
        <w:t xml:space="preserve"> </w:t>
      </w:r>
      <w:r>
        <w:rPr/>
        <w:t>Faculty</w:t>
      </w:r>
      <w:r>
        <w:rPr/>
        <w:t xml:space="preserve"> </w:t>
      </w:r>
      <w:r>
        <w:rPr/>
        <w:t>–Student</w:t>
      </w:r>
      <w:r>
        <w:rPr/>
        <w:t xml:space="preserve"> </w:t>
      </w:r>
      <w:r>
        <w:rPr/>
        <w:t>Ratio</w:t>
      </w:r>
      <w:r>
        <w:rPr/>
        <w:t xml:space="preserve"> </w:t>
      </w:r>
      <w:r>
        <w:rPr/>
        <w:t>(FSR)</w:t>
      </w:r>
    </w:p>
    <w:p>
      <w:pPr>
        <w:pStyle w:val="Heading2"/>
      </w:pPr>
      <w:r>
        <w:rPr/>
        <w:t>1. Purpose of Faculty–Student Ratio (FSR)</w:t>
      </w:r>
    </w:p>
    <w:p>
      <w:pPr>
        <w:numPr>
          <w:ilvl w:val="0"/>
          <w:numId w:val="80"/>
        </w:numPr>
        <w:spacing w:after="40"/>
        <w:ind w:left="363" w:hanging="181"/>
      </w:pPr>
      <w:r>
        <w:rPr>
          <w:b/>
          <w:i w:val="0"/>
        </w:rPr>
        <w:t>Goal:</w:t>
      </w:r>
      <w:r>
        <w:rPr>
          <w:b w:val="0"/>
          <w:i w:val="0"/>
        </w:rPr>
        <w:t xml:space="preserve"> Measure the teaching capacity of an institution by comparing the number of enrolled students to the number of full-time equivalent faculty members.</w:t>
      </w:r>
    </w:p>
    <w:p>
      <w:pPr>
        <w:keepNext/>
        <w:numPr>
          <w:ilvl w:val="0"/>
          <w:numId w:val="80"/>
        </w:numPr>
        <w:spacing w:after="40"/>
        <w:ind w:left="363" w:hanging="181"/>
      </w:pPr>
      <w:r>
        <w:rPr>
          <w:b/>
          <w:i w:val="0"/>
        </w:rPr>
        <w:t>Why It Matters:</w:t>
      </w:r>
    </w:p>
    <w:p>
      <w:pPr>
        <w:numPr>
          <w:ilvl w:val="1"/>
          <w:numId w:val="80"/>
        </w:numPr>
        <w:spacing w:after="40"/>
        <w:ind w:left="726" w:hanging="181"/>
      </w:pPr>
      <w:r>
        <w:rPr>
          <w:b w:val="0"/>
          <w:i w:val="0"/>
        </w:rPr>
        <w:t>Lower ratios generally allow for smaller class sizes, more personalised attention, and better learning outcomes.</w:t>
      </w:r>
    </w:p>
    <w:p>
      <w:pPr>
        <w:numPr>
          <w:ilvl w:val="1"/>
          <w:numId w:val="80"/>
        </w:numPr>
        <w:spacing w:after="40"/>
        <w:ind w:left="726" w:hanging="181"/>
      </w:pPr>
      <w:r>
        <w:rPr>
          <w:b w:val="0"/>
          <w:i w:val="0"/>
        </w:rPr>
        <w:t>It’s a key quality metric in QS I-GAUGE, QS World University Rankings, NAAC, and other accreditation/rating frameworks.</w:t>
      </w:r>
    </w:p>
    <w:p>
      <w:pPr>
        <w:pStyle w:val="Heading2"/>
      </w:pPr>
      <w:r>
        <w:rPr/>
        <w:t>2. QS I-GAUGE Scoring Logic for FSR (TL1)</w:t>
      </w:r>
    </w:p>
    <w:p>
      <w:pPr>
        <w:numPr>
          <w:ilvl w:val="0"/>
          <w:numId w:val="80"/>
        </w:numPr>
        <w:spacing w:after="40"/>
        <w:ind w:left="363" w:hanging="181"/>
      </w:pPr>
      <w:r>
        <w:rPr>
          <w:b/>
          <w:i w:val="0"/>
        </w:rPr>
        <w:t>Indicator Code:</w:t>
      </w:r>
      <w:r>
        <w:rPr>
          <w:b w:val="0"/>
          <w:i w:val="0"/>
        </w:rPr>
        <w:t xml:space="preserve"> TL1 (part of Teaching &amp; Learning — 250 points)</w:t>
      </w:r>
    </w:p>
    <w:p>
      <w:pPr>
        <w:numPr>
          <w:ilvl w:val="0"/>
          <w:numId w:val="80"/>
        </w:numPr>
        <w:spacing w:after="40"/>
        <w:ind w:left="363" w:hanging="181"/>
      </w:pPr>
      <w:r>
        <w:rPr>
          <w:b/>
          <w:i w:val="0"/>
        </w:rPr>
        <w:t>Definition:</w:t>
      </w:r>
      <w:r>
        <w:rPr>
          <w:b w:val="0"/>
          <w:i w:val="0"/>
        </w:rPr>
        <w:t xml:space="preserve"> Ratio of total number of students to the total number of instructors/faculty.</w:t>
      </w:r>
    </w:p>
    <w:p>
      <w:pPr>
        <w:keepNext/>
        <w:numPr>
          <w:ilvl w:val="0"/>
          <w:numId w:val="80"/>
        </w:numPr>
        <w:spacing w:after="40"/>
        <w:ind w:left="363" w:hanging="181"/>
      </w:pPr>
      <w:r>
        <w:rPr>
          <w:b/>
          <w:i w:val="0"/>
        </w:rPr>
        <w:t>Scoring Rules by Institution Type:</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STEM institutions:</w:t>
            </w:r>
            <w:r>
              <w:rPr>
                <w:b w:val="0"/>
                <w:i w:val="0"/>
              </w:rPr>
              <w:t xml:space="preserve"> Ideal = 10:1</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scaled to 30 points.</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NonSTEM institutions:</w:t>
            </w:r>
            <w:r>
              <w:rPr>
                <w:b w:val="0"/>
                <w:i w:val="0"/>
              </w:rPr>
              <w:t xml:space="preserve"> Ideal = 25:1</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scaled to 50 points (then adjusted to TL category weighting).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Mixed institutions:</w:t>
            </w:r>
            <w:r>
              <w:rPr>
                <w:b w:val="0"/>
                <w:i w:val="0"/>
              </w:rPr>
              <w:t xml:space="preserve"> Ideal = 20:1</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scaled to 40 points.</w:t>
            </w:r>
          </w:p>
        </w:tc>
      </w:tr>
    </w:tbl>
    <w:p>
      <w:pPr>
        <w:spacing w:after="20" w:before="0" w:line="40" w:lineRule="exact"/>
      </w:pPr>
      <w:r>
        <w:rPr>
          <w:sz w:val="4"/>
        </w:rPr>
      </w:r>
    </w:p>
    <w:p>
      <w:pPr>
        <w:keepNext/>
        <w:numPr>
          <w:ilvl w:val="0"/>
          <w:numId w:val="80"/>
        </w:numPr>
        <w:spacing w:after="40"/>
        <w:ind w:left="363" w:hanging="181"/>
      </w:pPr>
      <w:r>
        <w:rPr>
          <w:b/>
          <w:i w:val="0"/>
        </w:rPr>
        <w:t>Calculation Formula:</w:t>
      </w:r>
    </w:p>
    <w:p>
      <w:pPr/>
      <w:r>
        <w:rPr>
          <w:b w:val="0"/>
          <w:i w:val="0"/>
        </w:rPr>
        <w:t>FSR=Total number of students enrolled (all levels)/ Total number of fulltime equivalent faculty</w:t>
      </w:r>
    </w:p>
    <w:p>
      <w:pPr>
        <w:keepNext/>
        <w:numPr>
          <w:ilvl w:val="0"/>
          <w:numId w:val="80"/>
        </w:numPr>
        <w:spacing w:after="40"/>
        <w:ind w:left="363" w:hanging="181"/>
      </w:pPr>
      <w:r>
        <w:rPr>
          <w:b/>
          <w:i w:val="0"/>
        </w:rPr>
        <w:t>Full-time Equivalent (FTE):</w:t>
      </w:r>
    </w:p>
    <w:p>
      <w:pPr>
        <w:numPr>
          <w:ilvl w:val="1"/>
          <w:numId w:val="80"/>
        </w:numPr>
        <w:spacing w:after="40"/>
        <w:ind w:left="726" w:hanging="181"/>
      </w:pPr>
      <w:r>
        <w:rPr>
          <w:b w:val="0"/>
          <w:i w:val="0"/>
        </w:rPr>
        <w:t>Part-time faculty are converted to full-time equivalent values based on teaching load.</w:t>
      </w:r>
    </w:p>
    <w:p>
      <w:pPr>
        <w:numPr>
          <w:ilvl w:val="1"/>
          <w:numId w:val="80"/>
        </w:numPr>
        <w:spacing w:after="40"/>
        <w:ind w:left="726" w:hanging="181"/>
      </w:pPr>
      <w:r>
        <w:rPr>
          <w:b w:val="0"/>
          <w:i w:val="0"/>
        </w:rPr>
        <w:t>Visiting/adjunct faculty may be excluded unless they have a regular teaching assignment.</w:t>
      </w:r>
    </w:p>
    <w:p>
      <w:pPr>
        <w:pStyle w:val="Heading2"/>
      </w:pPr>
      <w:r>
        <w:rPr/>
        <w:t>3. Example Calculation</w:t>
      </w:r>
    </w:p>
    <w:p>
      <w:pPr>
        <w:keepNext/>
        <w:numPr>
          <w:ilvl w:val="0"/>
          <w:numId w:val="80"/>
        </w:numPr>
        <w:spacing w:after="40"/>
        <w:ind w:left="363" w:hanging="181"/>
      </w:pPr>
      <w:r>
        <w:rPr>
          <w:b/>
          <w:i w:val="0"/>
        </w:rPr>
        <w:t>Example (STEM Institution):</w:t>
      </w:r>
    </w:p>
    <w:p>
      <w:pPr>
        <w:numPr>
          <w:ilvl w:val="1"/>
          <w:numId w:val="80"/>
        </w:numPr>
        <w:spacing w:after="40"/>
        <w:ind w:left="726" w:hanging="181"/>
      </w:pPr>
      <w:r>
        <w:rPr>
          <w:b/>
          <w:i w:val="0"/>
        </w:rPr>
        <w:t>Students:</w:t>
      </w:r>
      <w:r>
        <w:rPr>
          <w:b w:val="0"/>
          <w:i w:val="0"/>
        </w:rPr>
        <w:t xml:space="preserve"> 5,000</w:t>
      </w:r>
    </w:p>
    <w:p>
      <w:pPr>
        <w:numPr>
          <w:ilvl w:val="1"/>
          <w:numId w:val="80"/>
        </w:numPr>
        <w:spacing w:after="40"/>
        <w:ind w:left="726" w:hanging="181"/>
      </w:pPr>
      <w:r>
        <w:rPr>
          <w:b/>
          <w:i w:val="0"/>
        </w:rPr>
        <w:t>Faculty (FTE):</w:t>
      </w:r>
      <w:r>
        <w:rPr>
          <w:b w:val="0"/>
          <w:i w:val="0"/>
        </w:rPr>
        <w:t xml:space="preserve"> 500</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FSR=5,000 + 500 = 10:</w:t>
            </w:r>
            <w:r>
              <w:rPr>
                <w:b w:val="0"/>
                <w:i w:val="0"/>
              </w:rPr>
              <w:t>1</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30 points.</w:t>
            </w:r>
          </w:p>
        </w:tc>
      </w:tr>
    </w:tbl>
    <w:p>
      <w:pPr>
        <w:spacing w:after="20" w:before="0" w:line="40" w:lineRule="exact"/>
      </w:pPr>
      <w:r>
        <w:rPr>
          <w:sz w:val="4"/>
        </w:rPr>
      </w:r>
    </w:p>
    <w:p>
      <w:pPr>
        <w:keepNext/>
        <w:numPr>
          <w:ilvl w:val="0"/>
          <w:numId w:val="80"/>
        </w:numPr>
        <w:spacing w:after="40"/>
        <w:ind w:left="363" w:hanging="181"/>
      </w:pPr>
      <w:r>
        <w:rPr>
          <w:b/>
          <w:i w:val="0"/>
        </w:rPr>
        <w:t>If ratio = 15:</w:t>
      </w:r>
      <w:r>
        <w:rPr>
          <w:b w:val="0"/>
          <w:i w:val="0"/>
        </w:rPr>
        <w:t>1 in STEM, the score is scaled proportionally:</w:t>
      </w:r>
    </w:p>
    <w:p>
      <w:pPr/>
      <w:r>
        <w:rPr>
          <w:b w:val="0"/>
          <w:i w:val="0"/>
        </w:rPr>
        <w:t>Score=Ideal ratio/Actual ratio×Max Points</w:t>
      </w:r>
    </w:p>
    <w:p>
      <w:pPr>
        <w:pStyle w:val="Heading2"/>
      </w:pPr>
      <w:r>
        <w:rPr/>
        <w:t>4. Data Requirements in QS I-GAUGE</w:t>
      </w:r>
    </w:p>
    <w:p>
      <w:pPr>
        <w:keepNext/>
        <w:numPr>
          <w:ilvl w:val="0"/>
          <w:numId w:val="80"/>
        </w:numPr>
        <w:spacing w:after="40"/>
        <w:ind w:left="363" w:hanging="181"/>
      </w:pPr>
      <w:r>
        <w:rPr>
          <w:b/>
          <w:i w:val="0"/>
        </w:rPr>
        <w:t>Institution must provide:</w:t>
      </w:r>
    </w:p>
    <w:p>
      <w:pPr>
        <w:numPr>
          <w:ilvl w:val="1"/>
          <w:numId w:val="80"/>
        </w:numPr>
        <w:spacing w:after="40"/>
        <w:ind w:left="726" w:hanging="181"/>
      </w:pPr>
      <w:r>
        <w:rPr>
          <w:b w:val="0"/>
          <w:i w:val="0"/>
        </w:rPr>
        <w:t>Latest academic year’s student enrolment numbers (by program level).</w:t>
      </w:r>
    </w:p>
    <w:p>
      <w:pPr>
        <w:numPr>
          <w:ilvl w:val="1"/>
          <w:numId w:val="80"/>
        </w:numPr>
        <w:spacing w:after="40"/>
        <w:ind w:left="726" w:hanging="181"/>
      </w:pPr>
      <w:r>
        <w:rPr>
          <w:b w:val="0"/>
          <w:i w:val="0"/>
        </w:rPr>
        <w:t>Full-time and part–time faculty count with designation.</w:t>
      </w:r>
    </w:p>
    <w:p>
      <w:pPr>
        <w:numPr>
          <w:ilvl w:val="1"/>
          <w:numId w:val="80"/>
        </w:numPr>
        <w:spacing w:after="40"/>
        <w:ind w:left="726" w:hanging="181"/>
      </w:pPr>
      <w:r>
        <w:rPr>
          <w:b w:val="0"/>
          <w:i w:val="0"/>
        </w:rPr>
        <w:t>Supporting HR and enrolment records.</w:t>
      </w:r>
    </w:p>
    <w:p>
      <w:pPr>
        <w:numPr>
          <w:ilvl w:val="0"/>
          <w:numId w:val="80"/>
        </w:numPr>
        <w:spacing w:after="40"/>
        <w:ind w:left="363" w:hanging="181"/>
      </w:pPr>
      <w:r>
        <w:rPr>
          <w:b/>
          <w:i w:val="0"/>
        </w:rPr>
        <w:t>Validation:</w:t>
      </w:r>
      <w:r>
        <w:rPr>
          <w:b w:val="0"/>
          <w:i w:val="0"/>
        </w:rPr>
        <w:t xml:space="preserve"> QS I-GAUGE analysts may cross-check with government databases, accreditation reports, and institutional HR records.</w:t>
      </w:r>
    </w:p>
    <w:p>
      <w:pPr>
        <w:pStyle w:val="Heading2"/>
      </w:pPr>
      <w:r>
        <w:rPr/>
        <w:t>5. Strategic Importance</w:t>
      </w:r>
    </w:p>
    <w:p>
      <w:pPr>
        <w:keepNext/>
        <w:numPr>
          <w:ilvl w:val="0"/>
          <w:numId w:val="80"/>
        </w:numPr>
        <w:spacing w:after="40"/>
        <w:ind w:left="363" w:hanging="181"/>
      </w:pPr>
      <w:r>
        <w:rPr>
          <w:b/>
          <w:i w:val="0"/>
        </w:rPr>
        <w:t>A favourable FSR:</w:t>
      </w:r>
    </w:p>
    <w:p>
      <w:pPr>
        <w:numPr>
          <w:ilvl w:val="1"/>
          <w:numId w:val="80"/>
        </w:numPr>
        <w:spacing w:after="40"/>
        <w:ind w:left="726" w:hanging="181"/>
      </w:pPr>
      <w:r>
        <w:rPr>
          <w:b w:val="0"/>
          <w:i w:val="0"/>
        </w:rPr>
        <w:t>Improves student satisfaction scores (correlates with TL2, TL3 indicators).</w:t>
      </w:r>
    </w:p>
    <w:p>
      <w:pPr>
        <w:numPr>
          <w:ilvl w:val="1"/>
          <w:numId w:val="80"/>
        </w:numPr>
        <w:spacing w:after="40"/>
        <w:ind w:left="726" w:hanging="181"/>
      </w:pPr>
      <w:r>
        <w:rPr>
          <w:b w:val="0"/>
          <w:i w:val="0"/>
        </w:rPr>
        <w:t>Enhances employability outcomes due to better academic support. . Contributes significantly to QS I-GAUGE Teaching &amp; Learning score and overall badge level.</w:t>
      </w:r>
    </w:p>
    <w:p>
      <w:pPr>
        <w:pStyle w:val="Heading2"/>
      </w:pPr>
      <w:r>
        <w:rPr/>
        <w:t>6. Common Challenges for Institutions</w:t>
      </w:r>
    </w:p>
    <w:p>
      <w:pPr>
        <w:numPr>
          <w:ilvl w:val="0"/>
          <w:numId w:val="80"/>
        </w:numPr>
        <w:spacing w:after="40"/>
        <w:ind w:left="363" w:hanging="181"/>
      </w:pPr>
      <w:r>
        <w:rPr>
          <w:b w:val="0"/>
          <w:i w:val="0"/>
        </w:rPr>
        <w:t>Rapid enrolment growth without proportional faculty hiring.</w:t>
      </w:r>
    </w:p>
    <w:p>
      <w:pPr>
        <w:numPr>
          <w:ilvl w:val="0"/>
          <w:numId w:val="80"/>
        </w:numPr>
        <w:spacing w:after="40"/>
        <w:ind w:left="363" w:hanging="181"/>
      </w:pPr>
      <w:r>
        <w:rPr>
          <w:b w:val="0"/>
          <w:i w:val="0"/>
        </w:rPr>
        <w:t>Over–reliance on part-time or contractual faculty reducing FTE count.</w:t>
      </w:r>
    </w:p>
    <w:p>
      <w:pPr>
        <w:numPr>
          <w:ilvl w:val="0"/>
          <w:numId w:val="80"/>
        </w:numPr>
        <w:spacing w:after="40"/>
        <w:ind w:left="363" w:hanging="181"/>
      </w:pPr>
      <w:r>
        <w:rPr>
          <w:b w:val="0"/>
          <w:i w:val="0"/>
        </w:rPr>
        <w:t>Misclassification of research-only staff as teaching faculty.</w:t>
      </w:r>
    </w:p>
    <w:p>
      <w:pPr/>
      <w:r>
        <w:rPr>
          <w:b/>
          <w:i w:val="0"/>
        </w:rPr>
        <w:t>Data</w:t>
      </w:r>
      <w:r>
        <w:rPr>
          <w:b w:val="0"/>
          <w:i w:val="0"/>
        </w:rPr>
        <w:t xml:space="preserve"> </w:t>
      </w:r>
      <w:r>
        <w:rPr>
          <w:b/>
          <w:i w:val="0"/>
        </w:rPr>
        <w:t>You</w:t>
      </w:r>
      <w:r>
        <w:rPr>
          <w:b w:val="0"/>
          <w:i w:val="0"/>
        </w:rPr>
        <w:t xml:space="preserve"> </w:t>
      </w:r>
      <w:r>
        <w:rPr>
          <w:b/>
          <w:i w:val="0"/>
        </w:rPr>
        <w:t>Submit</w:t>
      </w:r>
    </w:p>
    <w:p>
      <w:pPr>
        <w:pStyle w:val="Heading2"/>
        <w:keepNext/>
      </w:pPr>
      <w:r>
        <w:rPr/>
        <w:t xml:space="preserve">‘When you submit to QS I-GAUGE for the Faculty—Student </w:t>
      </w:r>
      <w:r>
        <w:rPr/>
        <w:t>Ratio</w:t>
      </w:r>
      <w:r>
        <w:rPr/>
        <w:t xml:space="preserve"> (STEM) indicator, you must provide:</w:t>
      </w:r>
    </w:p>
    <w:p>
      <w:pPr>
        <w:numPr>
          <w:ilvl w:val="0"/>
          <w:numId w:val="80"/>
        </w:numPr>
        <w:spacing w:after="40"/>
        <w:ind w:left="363" w:hanging="181"/>
      </w:pPr>
      <w:r>
        <w:rPr>
          <w:b w:val="0"/>
          <w:i w:val="0"/>
        </w:rPr>
        <w:t>Total number of students enrolled in all STEM programs (last academic year) o Include all years of undergraduate, postgraduate, doctoral programs. Exclude exchange students for less than one semester.</w:t>
      </w:r>
    </w:p>
    <w:p>
      <w:pPr>
        <w:numPr>
          <w:ilvl w:val="0"/>
          <w:numId w:val="80"/>
        </w:numPr>
        <w:spacing w:after="40"/>
        <w:ind w:left="363" w:hanging="181"/>
      </w:pPr>
      <w:r>
        <w:rPr>
          <w:b w:val="0"/>
          <w:i w:val="0"/>
        </w:rPr>
        <w:t>Total number of full-time equivalent (FTE) faculty teaching STEM courses.</w:t>
      </w:r>
    </w:p>
    <w:p>
      <w:pPr>
        <w:numPr>
          <w:ilvl w:val="1"/>
          <w:numId w:val="80"/>
        </w:numPr>
        <w:spacing w:after="40"/>
        <w:ind w:left="726" w:hanging="181"/>
      </w:pPr>
      <w:r>
        <w:rPr>
          <w:b w:val="0"/>
          <w:i w:val="0"/>
        </w:rPr>
        <w:t>Include regular, contract, and visiting faculty if they taught ≥ 1 full semester.</w:t>
      </w:r>
    </w:p>
    <w:p>
      <w:pPr>
        <w:numPr>
          <w:ilvl w:val="1"/>
          <w:numId w:val="80"/>
        </w:numPr>
        <w:spacing w:after="40"/>
        <w:ind w:left="726" w:hanging="181"/>
      </w:pPr>
      <w:r>
        <w:rPr>
          <w:b/>
          <w:i w:val="0"/>
        </w:rPr>
        <w:t>Convert part-time faculty to FTE. (Example:</w:t>
      </w:r>
      <w:r>
        <w:rPr>
          <w:b w:val="0"/>
          <w:i w:val="0"/>
        </w:rPr>
        <w:t xml:space="preserve"> 2 half-time = 1 full-time) o Exclude admin-only positions.</w:t>
      </w:r>
    </w:p>
    <w:p>
      <w:pPr/>
      <w:r>
        <w:rPr>
          <w:b w:val="0"/>
          <w:i w:val="0"/>
        </w:rPr>
        <w:t>Calculation by QS I-GAUGE</w:t>
      </w:r>
    </w:p>
    <w:p>
      <w:pPr>
        <w:pStyle w:val="Heading2"/>
        <w:keepNext/>
      </w:pPr>
      <w:r>
        <w:rPr/>
        <w:t>1. Faculty–Student Ratio (FSR) formula:</w:t>
      </w:r>
    </w:p>
    <w:p>
      <w:pPr/>
      <w:r>
        <w:rPr>
          <w:b w:val="0"/>
          <w:i w:val="0"/>
        </w:rPr>
        <w:t>FSR=Total STEM Students/Total STEM Faculty (FTE)</w:t>
      </w:r>
    </w:p>
    <w:p>
      <w:pPr/>
      <w:r>
        <w:rPr>
          <w:b w:val="0"/>
          <w:i w:val="0"/>
        </w:rPr>
        <w:t>(FTE)FSR=Total STEM Faculty (FTE)Total STEM Students</w:t>
      </w:r>
    </w:p>
    <w:p>
      <w:pPr/>
      <w:r>
        <w:rPr>
          <w:b/>
          <w:i w:val="0"/>
        </w:rPr>
        <w:t>2. Compare calculated FSR with benchmark ratio = 10:</w:t>
      </w:r>
      <w:r>
        <w:rPr>
          <w:b w:val="0"/>
          <w:i w:val="0"/>
        </w:rPr>
        <w:t>1 (STEM).</w:t>
      </w:r>
    </w:p>
    <w:p>
      <w:pPr>
        <w:pStyle w:val="Heading2"/>
        <w:keepNext/>
      </w:pPr>
      <w:r>
        <w:rPr/>
        <w:t>3. Scaling to Points:</w:t>
      </w:r>
    </w:p>
    <w:p>
      <w:pPr>
        <w:numPr>
          <w:ilvl w:val="1"/>
          <w:numId w:val="80"/>
        </w:numPr>
        <w:spacing w:after="40"/>
        <w:ind w:left="726" w:hanging="181"/>
      </w:pPr>
      <w:r>
        <w:rPr>
          <w:b/>
          <w:i w:val="0"/>
        </w:rPr>
        <w:t>Full score (30 points) if ratio = 10:</w:t>
      </w:r>
      <w:r>
        <w:rPr>
          <w:b w:val="0"/>
          <w:i w:val="0"/>
        </w:rPr>
        <w:t>1 or better.</w:t>
      </w:r>
    </w:p>
    <w:p>
      <w:pPr>
        <w:numPr>
          <w:ilvl w:val="1"/>
          <w:numId w:val="80"/>
        </w:numPr>
        <w:spacing w:after="40"/>
        <w:ind w:left="726" w:hanging="181"/>
      </w:pPr>
      <w:r>
        <w:rPr>
          <w:b w:val="0"/>
          <w:i w:val="0"/>
        </w:rPr>
        <w:t>Lower points if ratio is worse, scaled down proportionally.</w:t>
      </w:r>
    </w:p>
    <w:p>
      <w:pPr/>
      <w:r>
        <w:rPr>
          <w:b w:val="0"/>
          <w:i w:val="0"/>
        </w:rPr>
        <w:t>Example Submission &amp; Score</w:t>
      </w:r>
    </w:p>
    <w:p>
      <w:pPr/>
      <w:r>
        <w:rPr>
          <w:b w:val="0"/>
          <w:i w:val="0"/>
        </w:rPr>
        <w:t>Data Submitted Value</w:t>
      </w:r>
    </w:p>
    <w:p>
      <w:pPr/>
      <w:r>
        <w:rPr>
          <w:b/>
          <w:i w:val="0"/>
        </w:rPr>
        <w:t>Total STEM students 3,200 Total STEM faculty (FTE) 320 Calculated FSR 10:</w:t>
      </w:r>
      <w:r>
        <w:rPr>
          <w:b w:val="0"/>
          <w:i w:val="0"/>
        </w:rPr>
        <w:t>1 QS I-GAUGE Scaled Score (max 30) 30</w:t>
      </w:r>
    </w:p>
    <w:p>
      <w:pPr>
        <w:pStyle w:val="Heading2"/>
        <w:keepNext/>
      </w:pPr>
      <w:r>
        <w:rPr/>
        <w:t>If ratio is worse than 10:</w:t>
      </w:r>
      <w:r>
        <w:rPr/>
        <w:t>1:</w:t>
      </w:r>
    </w:p>
    <w:p>
      <w:pPr>
        <w:pStyle w:val="Heading2"/>
      </w:pPr>
      <w:r>
        <w:rPr/>
        <w:t>Example — 3,200 students, 200 faculty</w:t>
      </w:r>
    </w:p>
    <w:p>
      <w:pPr>
        <w:numPr>
          <w:ilvl w:val="0"/>
          <w:numId w:val="80"/>
        </w:numPr>
        <w:spacing w:after="40"/>
        <w:ind w:left="363" w:hanging="181"/>
      </w:pPr>
      <w:r>
        <w:rPr>
          <w:b/>
          <w:i w:val="0"/>
        </w:rPr>
        <w:t>FSR=16:</w:t>
      </w:r>
      <w:r>
        <w:rPr>
          <w:b w:val="0"/>
          <w:i w:val="0"/>
        </w:rPr>
        <w:t>1</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Score = 10/16x30=18.75</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18.8 points.</w:t>
            </w:r>
          </w:p>
        </w:tc>
      </w:tr>
    </w:tbl>
    <w:p>
      <w:pPr>
        <w:spacing w:after="20" w:before="0" w:line="40" w:lineRule="exact"/>
      </w:pPr>
      <w:r>
        <w:rPr>
          <w:sz w:val="4"/>
        </w:rPr>
      </w:r>
    </w:p>
    <w:p>
      <w:pPr/>
      <w:r>
        <w:rPr>
          <w:b w:val="0"/>
          <w:i w:val="0"/>
        </w:rPr>
        <w:t>Documentation Required</w:t>
      </w:r>
    </w:p>
    <w:p>
      <w:pPr>
        <w:pStyle w:val="Heading2"/>
        <w:keepNext/>
      </w:pPr>
      <w:r>
        <w:rPr/>
        <w:t>‘When submitting:</w:t>
      </w:r>
    </w:p>
    <w:p>
      <w:pPr>
        <w:numPr>
          <w:ilvl w:val="0"/>
          <w:numId w:val="80"/>
        </w:numPr>
        <w:spacing w:after="40"/>
        <w:ind w:left="363" w:hanging="181"/>
      </w:pPr>
      <w:r>
        <w:rPr>
          <w:b w:val="0"/>
          <w:i w:val="0"/>
        </w:rPr>
        <w:t>Institutional HR report listing faculty count &amp; designation.</w:t>
      </w:r>
    </w:p>
    <w:p>
      <w:pPr>
        <w:numPr>
          <w:ilvl w:val="0"/>
          <w:numId w:val="80"/>
        </w:numPr>
        <w:spacing w:after="40"/>
        <w:ind w:left="363" w:hanging="181"/>
      </w:pPr>
      <w:r>
        <w:rPr>
          <w:b w:val="0"/>
          <w:i w:val="0"/>
        </w:rPr>
        <w:t>Accreditation / AICTE / UGC data for faculty numbers.</w:t>
      </w:r>
    </w:p>
    <w:p>
      <w:pPr>
        <w:numPr>
          <w:ilvl w:val="0"/>
          <w:numId w:val="80"/>
        </w:numPr>
        <w:spacing w:after="40"/>
        <w:ind w:left="363" w:hanging="181"/>
      </w:pPr>
      <w:r>
        <w:rPr>
          <w:b w:val="0"/>
          <w:i w:val="0"/>
        </w:rPr>
        <w:t>Student enrollment list (latest academic year).</w:t>
      </w:r>
    </w:p>
    <w:p>
      <w:pPr>
        <w:numPr>
          <w:ilvl w:val="0"/>
          <w:numId w:val="80"/>
        </w:numPr>
        <w:spacing w:after="40"/>
        <w:ind w:left="363" w:hanging="181"/>
      </w:pPr>
      <w:r>
        <w:rPr>
          <w:b w:val="0"/>
          <w:i w:val="0"/>
        </w:rPr>
        <w:t>FTE conversion notes for part-time faculty.</w:t>
      </w:r>
    </w:p>
    <w:p>
      <w:pPr/>
      <w:r>
        <w:rPr>
          <w:b w:val="0"/>
          <w:i w:val="0"/>
        </w:rPr>
        <w:t>QS I-GAUGE – Faculty–Student Ratio (FSR) — STEM — Auto Calculation</w:t>
      </w:r>
    </w:p>
    <w:p>
      <w:pPr/>
      <w:r>
        <w:rPr>
          <w:b/>
          <w:i w:val="0"/>
        </w:rPr>
        <w:t>Enter inputs in yellow cells only. Part-time FTE factor defaults to 0.50 (change if needed). Score rule:</w:t>
      </w:r>
      <w:r>
        <w:rPr>
          <w:b w:val="0"/>
          <w:i w:val="0"/>
        </w:rPr>
        <w:t xml:space="preserve"> Full 30 pts at 10:1 or better; scaled as 30 * (10 / FSR) otherwise (min 0, max 30). Total</w:t>
      </w:r>
    </w:p>
    <w:p>
      <w:pPr/>
      <w:r>
        <w:rPr>
          <w:b w:val="0"/>
          <w:i w:val="0"/>
        </w:rPr>
        <w:t>Students Full-time</w:t>
      </w:r>
    </w:p>
    <w:p>
      <w:pPr/>
      <w:r>
        <w:rPr>
          <w:b w:val="0"/>
          <w:i w:val="0"/>
        </w:rPr>
        <w:t>Program (Headcount Faculty</w:t>
      </w:r>
    </w:p>
    <w:p>
      <w:pPr/>
      <w:r>
        <w:rPr>
          <w:b w:val="0"/>
          <w:i w:val="0"/>
        </w:rPr>
        <w:t>Level ) (Headcount) Part-time</w:t>
      </w:r>
    </w:p>
    <w:p>
      <w:pPr/>
      <w:r>
        <w:rPr>
          <w:b w:val="0"/>
          <w:i w:val="0"/>
        </w:rPr>
        <w:t>Faculty</w:t>
      </w:r>
    </w:p>
    <w:p>
      <w:pPr/>
      <w:r>
        <w:rPr>
          <w:b w:val="0"/>
          <w:i w:val="0"/>
        </w:rPr>
        <w:t>(Headcount) PartFTE Faculty = FSR = Score time FTE FT + (PT × Students + (out of Factor Factor) FTE Faculty 30) Total</w:t>
      </w:r>
    </w:p>
    <w:p>
      <w:pPr/>
      <w:r>
        <w:rPr>
          <w:b w:val="0"/>
          <w:i w:val="0"/>
        </w:rPr>
        <w:t>Students Full-time Program (Headcount Faculty</w:t>
      </w:r>
    </w:p>
    <w:p>
      <w:pPr/>
      <w:r>
        <w:rPr>
          <w:b w:val="0"/>
          <w:i w:val="0"/>
        </w:rPr>
        <w:t>) (Headcount) Level</w:t>
      </w:r>
    </w:p>
    <w:p>
      <w:pPr/>
      <w:r>
        <w:rPr>
          <w:b w:val="0"/>
          <w:i w:val="0"/>
        </w:rPr>
        <w:t>Undergr aduate Postgra duate</w:t>
      </w:r>
    </w:p>
    <w:p>
      <w:pPr/>
      <w:r>
        <w:rPr>
          <w:b w:val="0"/>
          <w:i w:val="0"/>
        </w:rPr>
        <w:t>Doctoral Diploma /Certific ate</w:t>
      </w:r>
    </w:p>
    <w:p>
      <w:pPr/>
      <w:r>
        <w:rPr>
          <w:b w:val="0"/>
          <w:i w:val="0"/>
        </w:rPr>
        <w:t>TOTAL</w:t>
      </w:r>
    </w:p>
    <w:p>
      <w:pPr/>
      <w:r>
        <w:rPr>
          <w:b w:val="0"/>
          <w:i w:val="0"/>
        </w:rPr>
        <w:t>Part-time PartFTE Faculty = FSR = Score</w:t>
      </w:r>
    </w:p>
    <w:p>
      <w:pPr/>
      <w:r>
        <w:rPr>
          <w:b w:val="0"/>
          <w:i w:val="0"/>
        </w:rPr>
        <w:t>Faculty time FTE FT + (PT × Students + (out of (Headcount) Factor Factor) FTE Faculty 30)</w:t>
      </w:r>
    </w:p>
    <w:p>
      <w:pPr/>
      <w:r>
        <w:rPr>
          <w:b w:val="0"/>
          <w:i w:val="0"/>
        </w:rPr>
        <w:t>0.500.000.00 30.00</w:t>
      </w:r>
    </w:p>
    <w:p>
      <w:pPr/>
      <w:r>
        <w:rPr>
          <w:b w:val="0"/>
          <w:i w:val="0"/>
        </w:rPr>
        <w:t>0.50 0.00 0.00 30.00 0.50 0.00 0.00 30.00</w:t>
      </w:r>
    </w:p>
    <w:p>
      <w:pPr/>
      <w:r>
        <w:rPr>
          <w:b w:val="0"/>
          <w:i w:val="0"/>
        </w:rPr>
        <w:t>000.500.000.0030.0000.000.00 30.00</w:t>
      </w:r>
    </w:p>
    <w:p>
      <w:pPr/>
      <w:r>
        <w:rPr>
          <w:b/>
          <w:i w:val="0"/>
        </w:rPr>
        <w:t>Notes:</w:t>
      </w:r>
      <w:r>
        <w:rPr>
          <w:b w:val="0"/>
          <w:i w:val="0"/>
        </w:rPr>
        <w:t xml:space="preserve"> Include only full-time equivalent (FTE) teaching faculty who taught ≥1 semester. Exclude admin-only roles. Exchange students (&lt;1 semester) should not be counted.</w:t>
      </w:r>
    </w:p>
    <w:p>
      <w:pPr>
        <w:pStyle w:val="Heading2"/>
        <w:keepNext/>
      </w:pPr>
      <w:r>
        <w:rPr/>
        <w:t>Enter only in yellow cells (per row):</w:t>
      </w:r>
    </w:p>
    <w:p>
      <w:pPr>
        <w:numPr>
          <w:ilvl w:val="0"/>
          <w:numId w:val="80"/>
        </w:numPr>
        <w:spacing w:after="40"/>
        <w:ind w:left="363" w:hanging="181"/>
      </w:pPr>
      <w:r>
        <w:rPr>
          <w:b w:val="0"/>
          <w:i w:val="0"/>
        </w:rPr>
        <w:t>Total Students (Headcount)</w:t>
      </w:r>
    </w:p>
    <w:p>
      <w:pPr>
        <w:numPr>
          <w:ilvl w:val="0"/>
          <w:numId w:val="80"/>
        </w:numPr>
        <w:spacing w:after="40"/>
        <w:ind w:left="363" w:hanging="181"/>
      </w:pPr>
      <w:r>
        <w:rPr>
          <w:b w:val="0"/>
          <w:i w:val="0"/>
        </w:rPr>
        <w:t>Full-time Faculty (Headcount)</w:t>
      </w:r>
    </w:p>
    <w:p>
      <w:pPr>
        <w:numPr>
          <w:ilvl w:val="0"/>
          <w:numId w:val="80"/>
        </w:numPr>
        <w:spacing w:after="40"/>
        <w:ind w:left="363" w:hanging="181"/>
      </w:pPr>
      <w:r>
        <w:rPr>
          <w:b w:val="0"/>
          <w:i w:val="0"/>
        </w:rPr>
        <w:t>Part-time Faculty (Headcount)</w:t>
      </w:r>
    </w:p>
    <w:p>
      <w:pPr>
        <w:numPr>
          <w:ilvl w:val="0"/>
          <w:numId w:val="80"/>
        </w:numPr>
        <w:spacing w:after="40"/>
        <w:ind w:left="363" w:hanging="181"/>
      </w:pPr>
      <w:r>
        <w:rPr>
          <w:b w:val="0"/>
          <w:i w:val="0"/>
        </w:rPr>
        <w:t xml:space="preserve">Part-time FTE Factor (default 0.50 — </w:t>
      </w:r>
      <w:r>
        <w:rPr>
          <w:b w:val="0"/>
          <w:i/>
        </w:rPr>
        <w:t>edit</w:t>
      </w:r>
      <w:r>
        <w:rPr>
          <w:b w:val="0"/>
          <w:i w:val="0"/>
        </w:rPr>
        <w:t xml:space="preserve"> if needed)</w:t>
      </w:r>
    </w:p>
    <w:p>
      <w:pPr>
        <w:pStyle w:val="Heading2"/>
        <w:keepNext/>
      </w:pPr>
      <w:r>
        <w:rPr/>
        <w:t>Auto—calculates per level + overall:</w:t>
      </w:r>
    </w:p>
    <w:p>
      <w:pPr>
        <w:numPr>
          <w:ilvl w:val="0"/>
          <w:numId w:val="80"/>
        </w:numPr>
        <w:spacing w:after="40"/>
        <w:ind w:left="363" w:hanging="181"/>
      </w:pPr>
      <w:r>
        <w:rPr>
          <w:b w:val="0"/>
          <w:i w:val="0"/>
        </w:rPr>
        <w:t xml:space="preserve">FTE Faculty = </w:t>
      </w:r>
      <w:r>
        <w:rPr>
          <w:b/>
          <w:i w:val="0"/>
        </w:rPr>
        <w:t>FT</w:t>
      </w:r>
      <w:r>
        <w:rPr>
          <w:b w:val="0"/>
          <w:i w:val="0"/>
        </w:rPr>
        <w:t xml:space="preserve"> + (PT x Factor)</w:t>
      </w:r>
    </w:p>
    <w:p>
      <w:pPr>
        <w:numPr>
          <w:ilvl w:val="0"/>
          <w:numId w:val="80"/>
        </w:numPr>
        <w:spacing w:after="40"/>
        <w:ind w:left="363" w:hanging="181"/>
      </w:pPr>
      <w:r>
        <w:rPr>
          <w:b w:val="0"/>
          <w:i w:val="0"/>
        </w:rPr>
        <w:t>FSR = Students + FTE Faculty</w:t>
      </w:r>
    </w:p>
    <w:p>
      <w:pPr>
        <w:numPr>
          <w:ilvl w:val="0"/>
          <w:numId w:val="80"/>
        </w:numPr>
        <w:spacing w:after="40"/>
        <w:ind w:left="363" w:hanging="181"/>
      </w:pPr>
      <w:r>
        <w:rPr>
          <w:b w:val="0"/>
          <w:i w:val="0"/>
        </w:rPr>
        <w:t>Score (out of 30) = 30 if FSR ≤ 10; else 30 × (10 + FSR) (capped 0–30)</w:t>
      </w:r>
    </w:p>
    <w:p>
      <w:pPr>
        <w:keepNext/>
      </w:pPr>
      <w:r>
        <w:rPr>
          <w:b/>
          <w:i w:val="0"/>
        </w:rPr>
        <w:t>Levels included:</w:t>
      </w:r>
      <w:r>
        <w:rPr>
          <w:b w:val="0"/>
          <w:i w:val="0"/>
        </w:rPr>
        <w:t xml:space="preserve"> Undergraduate, Postgraduate, Doctoral, Diploma/Certificate + TOTAL row Notes embedded:</w:t>
      </w:r>
    </w:p>
    <w:p>
      <w:pPr>
        <w:numPr>
          <w:ilvl w:val="0"/>
          <w:numId w:val="80"/>
        </w:numPr>
        <w:spacing w:after="40"/>
        <w:ind w:left="363" w:hanging="181"/>
      </w:pPr>
      <w:r>
        <w:rPr>
          <w:b w:val="0"/>
          <w:i w:val="0"/>
        </w:rPr>
        <w:t>Count only teaching FTE who taught ≥1 semester; exclude admin-only roles.</w:t>
      </w:r>
    </w:p>
    <w:p>
      <w:pPr>
        <w:numPr>
          <w:ilvl w:val="0"/>
          <w:numId w:val="80"/>
        </w:numPr>
        <w:spacing w:after="40"/>
        <w:ind w:left="363" w:hanging="181"/>
      </w:pPr>
      <w:r>
        <w:rPr>
          <w:b w:val="0"/>
          <w:i w:val="0"/>
        </w:rPr>
        <w:t>Exclude short-term exchange students (&lt;1 semester) from student counts. Departmen t/Program</w:t>
      </w:r>
    </w:p>
    <w:p>
      <w:pPr/>
      <w:r>
        <w:rPr>
          <w:b w:val="0"/>
          <w:i w:val="0"/>
        </w:rPr>
        <w:t>Example Departme nt</w:t>
      </w:r>
    </w:p>
    <w:p>
      <w:pPr/>
      <w:r>
        <w:rPr>
          <w:b w:val="0"/>
          <w:i w:val="0"/>
        </w:rPr>
        <w:t>Discipline Type Total Total FSR (Students Ideal Max Instituti (STEM/NonStuden Facult per Faculty) Rati Point on STEM/Mixed) ts y 0 s Score STEM 200 20 10 10:1 30 30</w:t>
      </w:r>
    </w:p>
    <w:p>
      <w:pPr>
        <w:pStyle w:val="Heading1"/>
      </w:pPr>
      <w:r>
        <w:rPr/>
        <w:t>11.</w:t>
      </w:r>
      <w:r>
        <w:rPr/>
        <w:t xml:space="preserve"> </w:t>
      </w:r>
      <w:r>
        <w:rPr/>
        <w:t>Teaching</w:t>
      </w:r>
      <w:r>
        <w:rPr/>
        <w:t xml:space="preserve"> </w:t>
      </w:r>
      <w:r>
        <w:rPr/>
        <w:t>Student</w:t>
      </w:r>
      <w:r>
        <w:rPr/>
        <w:t xml:space="preserve"> </w:t>
      </w:r>
      <w:r>
        <w:rPr/>
        <w:t>Satisfaction</w:t>
      </w:r>
      <w:r>
        <w:rPr/>
        <w:t xml:space="preserve"> </w:t>
      </w:r>
      <w:r>
        <w:rPr/>
        <w:t>(TL2)</w:t>
      </w:r>
    </w:p>
    <w:p>
      <w:pPr>
        <w:pStyle w:val="Heading2"/>
      </w:pPr>
      <w:r>
        <w:rPr/>
        <w:t>1. Purpose</w:t>
      </w:r>
    </w:p>
    <w:p>
      <w:pPr>
        <w:numPr>
          <w:ilvl w:val="0"/>
          <w:numId w:val="80"/>
        </w:numPr>
        <w:spacing w:after="40"/>
        <w:ind w:left="363" w:hanging="181"/>
      </w:pPr>
      <w:r>
        <w:rPr>
          <w:b w:val="0"/>
          <w:i w:val="0"/>
        </w:rPr>
        <w:t>Measures how satisfied students are with the quality of teaching they receive in the institution.</w:t>
      </w:r>
    </w:p>
    <w:p>
      <w:pPr>
        <w:numPr>
          <w:ilvl w:val="0"/>
          <w:numId w:val="80"/>
        </w:numPr>
        <w:spacing w:after="40"/>
        <w:ind w:left="363" w:hanging="181"/>
      </w:pPr>
      <w:r>
        <w:rPr>
          <w:b w:val="0"/>
          <w:i w:val="0"/>
        </w:rPr>
        <w:t>Captures direct learner feedback, making it one of the most important perceptionbased indicators in QS I-GAUGE.</w:t>
      </w:r>
    </w:p>
    <w:p>
      <w:pPr>
        <w:numPr>
          <w:ilvl w:val="0"/>
          <w:numId w:val="80"/>
        </w:numPr>
        <w:spacing w:after="40"/>
        <w:ind w:left="363" w:hanging="181"/>
      </w:pPr>
      <w:r>
        <w:rPr>
          <w:b w:val="0"/>
          <w:i w:val="0"/>
        </w:rPr>
        <w:t>Ensures that teaching quality is evaluated not only through institutional data but also through the student experience.</w:t>
      </w:r>
    </w:p>
    <w:p>
      <w:pPr>
        <w:pStyle w:val="Heading2"/>
      </w:pPr>
      <w:r>
        <w:rPr/>
        <w:t>2. QS I-GAUGE Scoring Logic (TL2)</w:t>
      </w:r>
    </w:p>
    <w:p>
      <w:pPr>
        <w:numPr>
          <w:ilvl w:val="0"/>
          <w:numId w:val="80"/>
        </w:numPr>
        <w:spacing w:after="40"/>
        <w:ind w:left="363" w:hanging="181"/>
      </w:pPr>
      <w:r>
        <w:rPr>
          <w:b/>
          <w:i w:val="0"/>
        </w:rPr>
        <w:t>Indicator Code:</w:t>
      </w:r>
      <w:r>
        <w:rPr>
          <w:b w:val="0"/>
          <w:i w:val="0"/>
        </w:rPr>
        <w:t xml:space="preserve"> TL2</w:t>
      </w:r>
    </w:p>
    <w:p>
      <w:pPr>
        <w:numPr>
          <w:ilvl w:val="0"/>
          <w:numId w:val="80"/>
        </w:numPr>
        <w:spacing w:after="40"/>
        <w:ind w:left="363" w:hanging="181"/>
      </w:pPr>
      <w:r>
        <w:rPr>
          <w:b/>
          <w:i w:val="0"/>
        </w:rPr>
        <w:t>Maximum Points:</w:t>
      </w:r>
      <w:r>
        <w:rPr>
          <w:b w:val="0"/>
          <w:i w:val="0"/>
        </w:rPr>
        <w:t xml:space="preserve"> 30 (out of 250 TL points)</w:t>
      </w:r>
    </w:p>
    <w:p>
      <w:pPr>
        <w:numPr>
          <w:ilvl w:val="0"/>
          <w:numId w:val="80"/>
        </w:numPr>
        <w:spacing w:after="40"/>
        <w:ind w:left="363" w:hanging="181"/>
      </w:pPr>
      <w:r>
        <w:rPr>
          <w:b/>
          <w:i w:val="0"/>
        </w:rPr>
        <w:t>Data Source:</w:t>
      </w:r>
      <w:r>
        <w:rPr>
          <w:b w:val="0"/>
          <w:i w:val="0"/>
        </w:rPr>
        <w:t xml:space="preserve"> Independent QS I-GAUGE Student Survey conducted online.</w:t>
      </w:r>
    </w:p>
    <w:p>
      <w:pPr>
        <w:keepNext/>
        <w:numPr>
          <w:ilvl w:val="0"/>
          <w:numId w:val="80"/>
        </w:numPr>
        <w:spacing w:after="40"/>
        <w:ind w:left="363" w:hanging="181"/>
      </w:pPr>
      <w:r>
        <w:rPr>
          <w:b/>
          <w:i w:val="0"/>
        </w:rPr>
        <w:t>Scoring Rules: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 90% satisfaction</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30 points (full score).</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 60% satisfaction</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0 points.</w:t>
            </w:r>
          </w:p>
        </w:tc>
      </w:tr>
    </w:tbl>
    <w:p>
      <w:pPr>
        <w:spacing w:after="20" w:before="0" w:line="40" w:lineRule="exact"/>
      </w:pPr>
      <w:r>
        <w:rPr>
          <w:sz w:val="4"/>
        </w:rPr>
      </w:r>
    </w:p>
    <w:p>
      <w:pPr>
        <w:numPr>
          <w:ilvl w:val="1"/>
          <w:numId w:val="80"/>
        </w:numPr>
        <w:spacing w:after="40"/>
        <w:ind w:left="726" w:hanging="181"/>
      </w:pPr>
      <w:r>
        <w:rPr>
          <w:b w:val="0"/>
          <w:i w:val="0"/>
        </w:rPr>
        <w:t>Between 60% and 90% → proportional scaling.</w:t>
      </w:r>
    </w:p>
    <w:p>
      <w:pPr>
        <w:keepNext/>
        <w:numPr>
          <w:ilvl w:val="0"/>
          <w:numId w:val="80"/>
        </w:numPr>
        <w:spacing w:after="40"/>
        <w:ind w:left="363" w:hanging="181"/>
      </w:pPr>
      <w:r>
        <w:rPr>
          <w:b/>
          <w:i w:val="0"/>
        </w:rPr>
        <w:t>Formula for proportional score:</w:t>
      </w:r>
    </w:p>
    <w:p>
      <w:pPr/>
      <w:r>
        <w:rPr>
          <w:b w:val="0"/>
          <w:i w:val="0"/>
        </w:rPr>
        <w:t>Score=(Actual %–60)/(90-60)×30</w:t>
      </w:r>
    </w:p>
    <w:p>
      <w:pPr/>
      <w:r>
        <w:rPr>
          <w:b w:val="0"/>
          <w:i w:val="0"/>
        </w:rPr>
        <w:t xml:space="preserve">(Only </w:t>
      </w:r>
      <w:r>
        <w:rPr>
          <w:b w:val="0"/>
          <w:i/>
        </w:rPr>
        <w:t>applies</w:t>
      </w:r>
      <w:r>
        <w:rPr>
          <w:b w:val="0"/>
          <w:i w:val="0"/>
        </w:rPr>
        <w:t xml:space="preserve"> if </w:t>
      </w:r>
      <w:r>
        <w:rPr>
          <w:b w:val="0"/>
          <w:i/>
        </w:rPr>
        <w:t>actual</w:t>
      </w:r>
      <w:r>
        <w:rPr>
          <w:b w:val="0"/>
          <w:i w:val="0"/>
        </w:rPr>
        <w:t xml:space="preserve"> % is between 60 and 90)</w:t>
      </w:r>
    </w:p>
    <w:p>
      <w:pPr>
        <w:pStyle w:val="Heading2"/>
      </w:pPr>
      <w:r>
        <w:rPr/>
        <w:t>3. Example Calculation</w:t>
      </w:r>
    </w:p>
    <w:p>
      <w:pPr>
        <w:numPr>
          <w:ilvl w:val="0"/>
          <w:numId w:val="80"/>
        </w:numPr>
        <w:spacing w:after="40"/>
        <w:ind w:left="363" w:hanging="181"/>
      </w:pPr>
      <w:r>
        <w:rPr>
          <w:b/>
          <w:i w:val="0"/>
        </w:rPr>
        <w:t>Case 1:</w:t>
      </w:r>
      <w:r>
        <w:rPr>
          <w:b w:val="0"/>
          <w:i w:val="0"/>
        </w:rPr>
        <w:t xml:space="preserve"> Satisfaction = 80%</w:t>
      </w:r>
    </w:p>
    <w:p>
      <w:pPr/>
      <w:r>
        <w:rPr>
          <w:b w:val="0"/>
          <w:i w:val="0"/>
        </w:rPr>
        <w:t>Score=(80–60)/30x30=20 points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Case 2:</w:t>
            </w:r>
            <w:r>
              <w:rPr>
                <w:b w:val="0"/>
                <w:i w:val="0"/>
              </w:rPr>
              <w:t xml:space="preserve"> Satisfaction = 92%</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30 points.</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Case 3:</w:t>
            </w:r>
            <w:r>
              <w:rPr>
                <w:b w:val="0"/>
                <w:i w:val="0"/>
              </w:rPr>
              <w:t xml:space="preserve"> Satisfaction = 55%</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0 points (below threshold).</w:t>
            </w:r>
          </w:p>
        </w:tc>
      </w:tr>
    </w:tbl>
    <w:p>
      <w:pPr>
        <w:spacing w:after="20" w:before="0" w:line="40" w:lineRule="exact"/>
      </w:pPr>
      <w:r>
        <w:rPr>
          <w:sz w:val="4"/>
        </w:rPr>
      </w:r>
    </w:p>
    <w:p>
      <w:pPr>
        <w:pStyle w:val="Heading2"/>
      </w:pPr>
      <w:r>
        <w:rPr/>
        <w:t>4. Survey Process in QS I-GAUGE</w:t>
      </w:r>
    </w:p>
    <w:p>
      <w:pPr>
        <w:numPr>
          <w:ilvl w:val="0"/>
          <w:numId w:val="80"/>
        </w:numPr>
        <w:spacing w:after="40"/>
        <w:ind w:left="363" w:hanging="181"/>
      </w:pPr>
      <w:r>
        <w:rPr>
          <w:b/>
          <w:i w:val="0"/>
        </w:rPr>
        <w:t>Target Respondents:</w:t>
      </w:r>
      <w:r>
        <w:rPr>
          <w:b w:val="0"/>
          <w:i w:val="0"/>
        </w:rPr>
        <w:t xml:space="preserve"> Current students from all academic years and programs.</w:t>
      </w:r>
    </w:p>
    <w:p>
      <w:pPr>
        <w:numPr>
          <w:ilvl w:val="0"/>
          <w:numId w:val="80"/>
        </w:numPr>
        <w:spacing w:after="40"/>
        <w:ind w:left="363" w:hanging="181"/>
      </w:pPr>
      <w:r>
        <w:rPr>
          <w:b/>
          <w:i w:val="0"/>
        </w:rPr>
        <w:t>Survey Distribution:</w:t>
      </w:r>
      <w:r>
        <w:rPr>
          <w:b w:val="0"/>
          <w:i w:val="0"/>
        </w:rPr>
        <w:t xml:space="preserve"> Institution circulates QS I-GAUGE’s online survey link.</w:t>
      </w:r>
    </w:p>
    <w:p>
      <w:pPr>
        <w:numPr>
          <w:ilvl w:val="0"/>
          <w:numId w:val="80"/>
        </w:numPr>
        <w:spacing w:after="40"/>
        <w:ind w:left="363" w:hanging="181"/>
      </w:pPr>
      <w:r>
        <w:rPr>
          <w:b/>
          <w:i w:val="0"/>
        </w:rPr>
        <w:t>Minimum Response Rate:</w:t>
      </w:r>
      <w:r>
        <w:rPr>
          <w:b w:val="0"/>
          <w:i w:val="0"/>
        </w:rPr>
        <w:t xml:space="preserve"> At least 30% of total student population must complete the survey (mandatory threshold).</w:t>
      </w:r>
    </w:p>
    <w:p>
      <w:pPr>
        <w:keepNext/>
        <w:numPr>
          <w:ilvl w:val="0"/>
          <w:numId w:val="80"/>
        </w:numPr>
        <w:spacing w:after="40"/>
        <w:ind w:left="363" w:hanging="181"/>
      </w:pPr>
      <w:r>
        <w:rPr>
          <w:b/>
          <w:i w:val="0"/>
        </w:rPr>
        <w:t>Survey Design:</w:t>
      </w:r>
    </w:p>
    <w:p>
      <w:pPr>
        <w:keepNext/>
        <w:numPr>
          <w:ilvl w:val="1"/>
          <w:numId w:val="80"/>
        </w:numPr>
        <w:spacing w:after="40"/>
        <w:ind w:left="726" w:hanging="181"/>
      </w:pPr>
      <w:r>
        <w:rPr>
          <w:b/>
          <w:i w:val="0"/>
        </w:rPr>
        <w:t>Students rate their agreement with statements about teaching quality. Questions typically cover:</w:t>
      </w:r>
    </w:p>
    <w:p>
      <w:pPr>
        <w:numPr>
          <w:ilvl w:val="0"/>
          <w:numId w:val="80"/>
        </w:numPr>
        <w:spacing w:after="40"/>
        <w:ind w:left="363" w:hanging="181"/>
      </w:pPr>
      <w:r>
        <w:rPr>
          <w:b w:val="0"/>
          <w:i w:val="0"/>
        </w:rPr>
        <w:t>Instructor subject knowledge.</w:t>
      </w:r>
    </w:p>
    <w:p>
      <w:pPr>
        <w:numPr>
          <w:ilvl w:val="0"/>
          <w:numId w:val="80"/>
        </w:numPr>
        <w:spacing w:after="40"/>
        <w:ind w:left="363" w:hanging="181"/>
      </w:pPr>
      <w:r>
        <w:rPr>
          <w:b w:val="0"/>
          <w:i w:val="0"/>
        </w:rPr>
        <w:t>Clarity in teaching.</w:t>
      </w:r>
    </w:p>
    <w:p>
      <w:pPr>
        <w:numPr>
          <w:ilvl w:val="0"/>
          <w:numId w:val="80"/>
        </w:numPr>
        <w:spacing w:after="40"/>
        <w:ind w:left="363" w:hanging="181"/>
      </w:pPr>
      <w:r>
        <w:rPr>
          <w:b w:val="0"/>
          <w:i w:val="0"/>
        </w:rPr>
        <w:t>Engagement in lectures.</w:t>
      </w:r>
    </w:p>
    <w:p>
      <w:pPr>
        <w:numPr>
          <w:ilvl w:val="0"/>
          <w:numId w:val="80"/>
        </w:numPr>
        <w:spacing w:after="40"/>
        <w:ind w:left="363" w:hanging="181"/>
      </w:pPr>
      <w:r>
        <w:rPr>
          <w:b w:val="0"/>
          <w:i w:val="0"/>
        </w:rPr>
        <w:t>Feedback and doubt–clearing.</w:t>
      </w:r>
    </w:p>
    <w:p>
      <w:pPr>
        <w:numPr>
          <w:ilvl w:val="0"/>
          <w:numId w:val="80"/>
        </w:numPr>
        <w:spacing w:after="40"/>
        <w:ind w:left="363" w:hanging="181"/>
      </w:pPr>
      <w:r>
        <w:rPr>
          <w:b w:val="0"/>
          <w:i w:val="0"/>
        </w:rPr>
        <w:t>Availability outside class hours.</w:t>
      </w:r>
    </w:p>
    <w:p>
      <w:pPr>
        <w:pStyle w:val="Heading2"/>
      </w:pPr>
      <w:r>
        <w:rPr/>
        <w:t>5. Strategic Importance</w:t>
      </w:r>
    </w:p>
    <w:p>
      <w:pPr>
        <w:numPr>
          <w:ilvl w:val="0"/>
          <w:numId w:val="80"/>
        </w:numPr>
        <w:spacing w:after="40"/>
        <w:ind w:left="363" w:hanging="181"/>
      </w:pPr>
      <w:r>
        <w:rPr>
          <w:b w:val="0"/>
          <w:i w:val="0"/>
        </w:rPr>
        <w:t>Directly influences Teaching &amp; Learning category score.</w:t>
      </w:r>
    </w:p>
    <w:p>
      <w:pPr>
        <w:numPr>
          <w:ilvl w:val="0"/>
          <w:numId w:val="80"/>
        </w:numPr>
        <w:spacing w:after="40"/>
        <w:ind w:left="363" w:hanging="181"/>
      </w:pPr>
      <w:r>
        <w:rPr>
          <w:b w:val="0"/>
          <w:i w:val="0"/>
        </w:rPr>
        <w:t>Strongly correlated with Overall Student Satisfaction (TL3).</w:t>
      </w:r>
    </w:p>
    <w:p>
      <w:pPr>
        <w:numPr>
          <w:ilvl w:val="0"/>
          <w:numId w:val="80"/>
        </w:numPr>
        <w:spacing w:after="40"/>
        <w:ind w:left="363" w:hanging="181"/>
      </w:pPr>
      <w:r>
        <w:rPr>
          <w:b w:val="0"/>
          <w:i w:val="0"/>
        </w:rPr>
        <w:t>Institutions with active student feedback systems, regular faculty training, and interactive teaching methods tend to score higher.</w:t>
      </w:r>
    </w:p>
    <w:p>
      <w:pPr>
        <w:numPr>
          <w:ilvl w:val="0"/>
          <w:numId w:val="80"/>
        </w:numPr>
        <w:spacing w:after="40"/>
        <w:ind w:left="363" w:hanging="181"/>
      </w:pPr>
      <w:r>
        <w:rPr>
          <w:b w:val="0"/>
          <w:i w:val="0"/>
        </w:rPr>
        <w:t>Low scores here may indicate gaps in pedagogy, faculty engagement, or communication.</w:t>
      </w:r>
    </w:p>
    <w:p>
      <w:pPr>
        <w:pStyle w:val="Heading2"/>
      </w:pPr>
      <w:r>
        <w:rPr/>
        <w:t>6. Best Practices to Improve Score</w:t>
      </w:r>
    </w:p>
    <w:p>
      <w:pPr>
        <w:numPr>
          <w:ilvl w:val="0"/>
          <w:numId w:val="80"/>
        </w:numPr>
        <w:spacing w:after="40"/>
        <w:ind w:left="363" w:hanging="181"/>
      </w:pPr>
      <w:r>
        <w:rPr>
          <w:b w:val="0"/>
          <w:i w:val="0"/>
        </w:rPr>
        <w:t>Continuous Faculty Development Programs (FDPs) focusing on teaching methods.</w:t>
      </w:r>
    </w:p>
    <w:p>
      <w:pPr>
        <w:numPr>
          <w:ilvl w:val="0"/>
          <w:numId w:val="80"/>
        </w:numPr>
        <w:spacing w:after="40"/>
        <w:ind w:left="363" w:hanging="181"/>
      </w:pPr>
      <w:r>
        <w:rPr>
          <w:b w:val="0"/>
          <w:i w:val="0"/>
        </w:rPr>
        <w:t>Regular student feedback collection before QS I-GAUGE surveys to address concerns.</w:t>
      </w:r>
    </w:p>
    <w:p>
      <w:pPr>
        <w:numPr>
          <w:ilvl w:val="0"/>
          <w:numId w:val="80"/>
        </w:numPr>
        <w:spacing w:after="40"/>
        <w:ind w:left="363" w:hanging="181"/>
      </w:pPr>
      <w:r>
        <w:rPr>
          <w:b w:val="0"/>
          <w:i w:val="0"/>
        </w:rPr>
        <w:t>Use of blended learning, case studies, and project-based learning for engagement.</w:t>
      </w:r>
    </w:p>
    <w:p>
      <w:pPr>
        <w:numPr>
          <w:ilvl w:val="0"/>
          <w:numId w:val="80"/>
        </w:numPr>
        <w:spacing w:after="40"/>
        <w:ind w:left="363" w:hanging="181"/>
      </w:pPr>
      <w:r>
        <w:rPr>
          <w:b w:val="0"/>
          <w:i w:val="0"/>
        </w:rPr>
        <w:t>Recognising and rewarding high-performing faculty based on student feedback.</w:t>
      </w:r>
    </w:p>
    <w:p>
      <w:pPr/>
      <w:r>
        <w:rPr>
          <w:b w:val="0"/>
          <w:i w:val="0"/>
        </w:rPr>
        <w:t>QS I-GAUGE – Teaching Student Satisfaction (TL2) — Auto Calculation Sheet Indicator Code</w:t>
      </w:r>
    </w:p>
    <w:p>
      <w:pPr/>
      <w:r>
        <w:rPr>
          <w:b w:val="0"/>
          <w:i w:val="0"/>
        </w:rPr>
        <w:t>Indicator Name</w:t>
      </w:r>
    </w:p>
    <w:p>
      <w:pPr/>
      <w:r>
        <w:rPr>
          <w:b w:val="0"/>
          <w:i w:val="0"/>
        </w:rPr>
        <w:t>Total Students Surveyed Number of Students Satisfied % Satisfaction</w:t>
      </w:r>
    </w:p>
    <w:p>
      <w:pPr/>
      <w:r>
        <w:rPr>
          <w:b w:val="0"/>
          <w:i w:val="0"/>
        </w:rPr>
        <w:t>Scaling Rule</w:t>
      </w:r>
    </w:p>
    <w:p>
      <w:pPr/>
      <w:r>
        <w:rPr>
          <w:b w:val="0"/>
          <w:i w:val="0"/>
        </w:rPr>
        <w:t>Max Points</w:t>
      </w:r>
    </w:p>
    <w:p>
      <w:pPr/>
      <w:r>
        <w:rPr>
          <w:b w:val="0"/>
          <w:i w:val="0"/>
        </w:rPr>
        <w:t>Score (out of 30)</w:t>
      </w:r>
    </w:p>
    <w:p>
      <w:pPr/>
      <w:r>
        <w:rPr>
          <w:b w:val="0"/>
          <w:i w:val="0"/>
        </w:rPr>
        <w:t>TL2</w:t>
      </w:r>
    </w:p>
    <w:p>
      <w:pPr/>
      <w:r>
        <w:rPr>
          <w:b w:val="0"/>
          <w:i w:val="0"/>
        </w:rPr>
        <w:t>Teaching Student Satisfaction</w:t>
      </w:r>
    </w:p>
    <w:p>
      <w:pPr/>
      <w:r>
        <w:rPr>
          <w:b w:val="0"/>
          <w:i w:val="0"/>
        </w:rPr>
        <w:t>0.00% ≥90% → 30 pts; ≤60% → 0; else linear</w:t>
      </w:r>
    </w:p>
    <w:p>
      <w:pPr/>
      <w:r>
        <w:rPr>
          <w:b w:val="0"/>
          <w:i w:val="0"/>
        </w:rPr>
        <w:t>30</w:t>
      </w:r>
    </w:p>
    <w:p>
      <w:pPr/>
      <w:r>
        <w:rPr>
          <w:b w:val="0"/>
          <w:i w:val="0"/>
        </w:rPr>
        <w:t>0.00</w:t>
      </w:r>
    </w:p>
    <w:p>
      <w:pPr/>
      <w:r>
        <w:rPr>
          <w:b w:val="0"/>
          <w:i/>
        </w:rPr>
        <w:t>Enter</w:t>
      </w:r>
      <w:r>
        <w:rPr>
          <w:b w:val="0"/>
          <w:i w:val="0"/>
        </w:rPr>
        <w:t xml:space="preserve"> only the yellow </w:t>
      </w:r>
      <w:r>
        <w:rPr>
          <w:b w:val="0"/>
          <w:i/>
        </w:rPr>
        <w:t>highlighted</w:t>
      </w:r>
      <w:r>
        <w:rPr>
          <w:b w:val="0"/>
          <w:i w:val="0"/>
        </w:rPr>
        <w:t xml:space="preserve"> </w:t>
      </w:r>
      <w:r>
        <w:rPr>
          <w:b w:val="0"/>
          <w:i/>
        </w:rPr>
        <w:t>input</w:t>
      </w:r>
      <w:r>
        <w:rPr>
          <w:b w:val="0"/>
          <w:i w:val="0"/>
        </w:rPr>
        <w:t xml:space="preserve"> </w:t>
      </w:r>
      <w:r>
        <w:rPr>
          <w:b w:val="0"/>
          <w:i/>
        </w:rPr>
        <w:t>cells</w:t>
      </w:r>
      <w:r>
        <w:rPr>
          <w:b w:val="0"/>
          <w:i w:val="0"/>
        </w:rPr>
        <w:t xml:space="preserve"> (B5 and B6). The </w:t>
      </w:r>
      <w:r>
        <w:rPr>
          <w:b w:val="0"/>
          <w:i/>
        </w:rPr>
        <w:t>sheet</w:t>
      </w:r>
      <w:r>
        <w:rPr>
          <w:b w:val="0"/>
          <w:i w:val="0"/>
        </w:rPr>
        <w:t xml:space="preserve"> auto-calculates % and TL2 score.</w:t>
      </w:r>
    </w:p>
    <w:p>
      <w:pPr>
        <w:pStyle w:val="Heading2"/>
        <w:keepNext/>
      </w:pPr>
      <w:r>
        <w:rPr/>
        <w:t>How to use:</w:t>
      </w:r>
    </w:p>
    <w:p>
      <w:pPr>
        <w:numPr>
          <w:ilvl w:val="0"/>
          <w:numId w:val="80"/>
        </w:numPr>
        <w:spacing w:after="40"/>
        <w:ind w:left="363" w:hanging="181"/>
      </w:pPr>
      <w:r>
        <w:rPr>
          <w:b w:val="0"/>
          <w:i w:val="0"/>
        </w:rPr>
        <w:t>Enter values in B5 (Total Students Surveyed) and B6 (Number Satisfied).</w:t>
      </w:r>
    </w:p>
    <w:p>
      <w:pPr>
        <w:numPr>
          <w:ilvl w:val="0"/>
          <w:numId w:val="80"/>
        </w:numPr>
        <w:spacing w:after="40"/>
        <w:ind w:left="363" w:hanging="181"/>
      </w:pPr>
      <w:r>
        <w:rPr>
          <w:b/>
          <w:i w:val="0"/>
        </w:rPr>
        <w:t>Auto-calculates:</w:t>
      </w:r>
      <w:r>
        <w:rPr>
          <w:b w:val="0"/>
          <w:i w:val="0"/>
        </w:rPr>
        <w:t xml:space="preserve"> % Satisfaction (B8) and Score out of 30 (B11).</w:t>
      </w:r>
    </w:p>
    <w:p>
      <w:pPr>
        <w:numPr>
          <w:ilvl w:val="0"/>
          <w:numId w:val="80"/>
        </w:numPr>
        <w:spacing w:after="40"/>
        <w:ind w:left="363" w:hanging="181"/>
      </w:pPr>
      <w:r>
        <w:rPr>
          <w:b/>
          <w:i w:val="0"/>
        </w:rPr>
        <w:t>Rule applied:</w:t>
      </w:r>
      <w:r>
        <w:rPr>
          <w:b w:val="0"/>
          <w:i w:val="0"/>
        </w:rPr>
        <w:t xml:space="preserve"> ≥ 90% = 30 pts; ≤ 60% = 0; linear scaling in between. Sheet name: TL2_AutoCalc</w:t>
      </w:r>
    </w:p>
    <w:p>
      <w:pPr/>
      <w:r>
        <w:rPr>
          <w:b/>
          <w:i w:val="0"/>
        </w:rPr>
        <w:t>Input cells highlighted:</w:t>
      </w:r>
      <w:r>
        <w:rPr>
          <w:b w:val="0"/>
          <w:i w:val="0"/>
        </w:rPr>
        <w:t xml:space="preserve"> Yellow (B5, B6)</w:t>
      </w:r>
    </w:p>
    <w:p>
      <w:pPr/>
      <w:r>
        <w:rPr>
          <w:b/>
          <w:i w:val="0"/>
        </w:rPr>
        <w:t>Formats:</w:t>
      </w:r>
      <w:r>
        <w:rPr>
          <w:b w:val="0"/>
          <w:i w:val="0"/>
        </w:rPr>
        <w:t xml:space="preserve"> B8 as %, </w:t>
      </w:r>
      <w:r>
        <w:rPr>
          <w:b/>
          <w:i w:val="0"/>
        </w:rPr>
        <w:t>B11</w:t>
      </w:r>
      <w:r>
        <w:rPr>
          <w:b w:val="0"/>
          <w:i w:val="0"/>
        </w:rPr>
        <w:t xml:space="preserve"> as 2-decimal points</w:t>
      </w:r>
    </w:p>
    <w:p>
      <w:pPr/>
      <w:r>
        <w:rPr>
          <w:b/>
          <w:i w:val="0"/>
        </w:rPr>
        <w:t>Tip:</w:t>
      </w:r>
      <w:r>
        <w:rPr>
          <w:b w:val="0"/>
          <w:i w:val="0"/>
        </w:rPr>
        <w:t xml:space="preserve"> ensure student survey meets ≥30% response threshold (of total enrolled) for QS I-GAUGE validity</w:t>
      </w:r>
    </w:p>
    <w:p>
      <w:pPr/>
      <w:r>
        <w:rPr>
          <w:b w:val="0"/>
          <w:i w:val="0"/>
        </w:rPr>
        <w:t>Depa Acade rtme mic nt/Pr Level ogra (UG/P m G/PhD)</w:t>
      </w:r>
    </w:p>
    <w:p>
      <w:pPr/>
      <w:r>
        <w:rPr>
          <w:b w:val="0"/>
          <w:i w:val="0"/>
        </w:rPr>
        <w:t>Exam UG ple</w:t>
      </w:r>
    </w:p>
    <w:p>
      <w:pPr/>
      <w:r>
        <w:rPr>
          <w:b w:val="0"/>
          <w:i w:val="0"/>
        </w:rPr>
        <w:t>Dept.</w:t>
      </w:r>
    </w:p>
    <w:p>
      <w:pPr/>
      <w:r>
        <w:rPr>
          <w:b w:val="0"/>
          <w:i w:val="0"/>
        </w:rPr>
        <w:t>Field</w:t>
      </w:r>
    </w:p>
    <w:p>
      <w:pPr/>
      <w:r>
        <w:rPr>
          <w:b w:val="0"/>
          <w:i w:val="0"/>
        </w:rPr>
        <w:t>Indicator</w:t>
      </w:r>
    </w:p>
    <w:p>
      <w:pPr/>
      <w:r>
        <w:rPr>
          <w:b w:val="0"/>
          <w:i w:val="0"/>
        </w:rPr>
        <w:t>Max Points</w:t>
      </w:r>
    </w:p>
    <w:p>
      <w:pPr/>
      <w:r>
        <w:rPr>
          <w:b w:val="0"/>
          <w:i w:val="0"/>
        </w:rPr>
        <w:t>‘What it Measures</w:t>
      </w:r>
    </w:p>
    <w:p>
      <w:pPr/>
      <w:r>
        <w:rPr>
          <w:b w:val="0"/>
          <w:i w:val="0"/>
        </w:rPr>
        <w:t>Scoring</w:t>
      </w:r>
    </w:p>
    <w:p>
      <w:pPr/>
      <w:r>
        <w:rPr>
          <w:b w:val="0"/>
          <w:i w:val="0"/>
        </w:rPr>
        <w:t>Thresholds</w:t>
      </w:r>
    </w:p>
    <w:p>
      <w:pPr/>
      <w:r>
        <w:rPr>
          <w:b w:val="0"/>
          <w:i w:val="0"/>
        </w:rPr>
        <w:t>Scoring Formula (60–90%)</w:t>
      </w:r>
    </w:p>
    <w:p>
      <w:pPr/>
      <w:r>
        <w:rPr>
          <w:b w:val="0"/>
          <w:i w:val="0"/>
        </w:rPr>
        <w:t>Data Source</w:t>
      </w:r>
    </w:p>
    <w:p>
      <w:pPr/>
      <w:r>
        <w:rPr>
          <w:b w:val="0"/>
          <w:i w:val="0"/>
        </w:rPr>
        <w:t>Surv Surv Survey ey ey Mode Perio Peri (Online/ d od Offline/ (Fro (To) Mixed) m)</w:t>
      </w:r>
    </w:p>
    <w:p>
      <w:pPr/>
      <w:r>
        <w:rPr>
          <w:b w:val="0"/>
          <w:i w:val="0"/>
        </w:rPr>
        <w:t>2025 202 Online</w:t>
      </w:r>
    </w:p>
    <w:p>
      <w:pPr/>
      <w:r>
        <w:rPr>
          <w:b w:val="0"/>
          <w:i w:val="0"/>
        </w:rPr>
        <w:t>Online</w:t>
      </w:r>
    </w:p>
    <w:p>
      <w:pPr/>
      <w:r>
        <w:rPr>
          <w:b w:val="0"/>
          <w:i w:val="0"/>
        </w:rPr>
        <w:t>Online</w:t>
      </w:r>
    </w:p>
    <w:p>
      <w:pPr/>
      <w:r>
        <w:rPr>
          <w:b w:val="0"/>
          <w:i w:val="0"/>
        </w:rPr>
        <w:t>0101</w:t>
      </w:r>
    </w:p>
    <w:p>
      <w:pPr/>
      <w:r>
        <w:rPr>
          <w:b w:val="0"/>
          <w:i w:val="0"/>
        </w:rPr>
        <w:t>31</w:t>
      </w:r>
    </w:p>
    <w:p>
      <w:pPr/>
      <w:r>
        <w:rPr>
          <w:b w:val="0"/>
          <w:i w:val="0"/>
        </w:rPr>
        <w:t>Details TL2 – Teaching Student Satisfaction</w:t>
      </w:r>
    </w:p>
    <w:p>
      <w:pPr/>
      <w:r>
        <w:rPr>
          <w:b w:val="0"/>
          <w:i w:val="0"/>
        </w:rPr>
        <w:t>30</w:t>
      </w:r>
    </w:p>
    <w:p>
      <w:pPr/>
      <w:r>
        <w:rPr>
          <w:b w:val="0"/>
          <w:i w:val="0"/>
        </w:rPr>
        <w:t>Percentage of students satisfied with teaching quality in their courses. Total Student Sat TL2 Data Veri N Stude s isfa Scor Sour fier o nts Satisfie cti e ce / / t Surve d with on (0– Link Ow e yed Teachin % 30) ner s</w:t>
      </w:r>
    </w:p>
    <w:p>
      <w:pPr/>
      <w:r>
        <w:rPr>
          <w:b w:val="0"/>
          <w:i w:val="0"/>
        </w:rPr>
        <w:t>g</w:t>
      </w:r>
    </w:p>
    <w:p>
      <w:pPr/>
      <w:r>
        <w:rPr>
          <w:b w:val="0"/>
          <w:i w:val="0"/>
        </w:rPr>
        <w:t>5004550.9 30</w:t>
      </w:r>
    </w:p>
    <w:p>
      <w:pPr/>
      <w:r>
        <w:rPr>
          <w:b w:val="0"/>
          <w:i w:val="0"/>
        </w:rPr>
        <w:t>1</w:t>
      </w:r>
    </w:p>
    <w:p>
      <w:pPr/>
      <w:r>
        <w:rPr>
          <w:b w:val="0"/>
          <w:i w:val="0"/>
        </w:rPr>
        <w:t>0000</w:t>
      </w:r>
    </w:p>
    <w:p>
      <w:pPr/>
      <w:r>
        <w:rPr>
          <w:b w:val="0"/>
          <w:i w:val="0"/>
        </w:rPr>
        <w:t>≥90% = 30 points; ≤ 60% = 0 points; 60–90% = proportional scoring.</w:t>
      </w:r>
    </w:p>
    <w:p>
      <w:pPr/>
      <w:r>
        <w:rPr>
          <w:b w:val="0"/>
          <w:i w:val="0"/>
        </w:rPr>
        <w:t>((Satisfaction% - 0.60) / 0.30) * 30 (only when 60% &lt; Satisfaction% &lt; 90%)</w:t>
      </w:r>
    </w:p>
    <w:p>
      <w:pPr/>
      <w:r>
        <w:rPr>
          <w:b w:val="0"/>
          <w:i w:val="0"/>
        </w:rPr>
        <w:t>Independent QS I-GAUGE student survey results exported to CSV/PDF; institutional survey logs if applicable.</w:t>
      </w:r>
    </w:p>
    <w:p>
      <w:pPr/>
      <w:r>
        <w:rPr>
          <w:b w:val="0"/>
          <w:i w:val="0"/>
        </w:rPr>
        <w:t>Audit Tips Retain survey instrument, raw responses (anonymised), sampling frame, and response rate calculations.</w:t>
      </w:r>
    </w:p>
    <w:p>
      <w:pPr/>
      <w:r>
        <w:rPr>
          <w:b w:val="0"/>
          <w:i w:val="0"/>
        </w:rPr>
        <w:t>Last Updated 2025-08-13</w:t>
      </w:r>
    </w:p>
    <w:p>
      <w:pPr/>
      <w:r>
        <w:rPr>
          <w:b w:val="0"/>
          <w:i w:val="0"/>
        </w:rPr>
        <w:t>Metric Formula</w:t>
      </w:r>
    </w:p>
    <w:p>
      <w:pPr/>
      <w:r>
        <w:rPr>
          <w:b w:val="0"/>
          <w:i w:val="0"/>
        </w:rPr>
        <w:t>Departments Reported (count) 1</w:t>
      </w:r>
    </w:p>
    <w:p>
      <w:pPr/>
      <w:r>
        <w:rPr>
          <w:b w:val="0"/>
          <w:i w:val="0"/>
        </w:rPr>
        <w:t>Total Students Surveyed (sum) 500</w:t>
      </w:r>
    </w:p>
    <w:p>
      <w:pPr/>
      <w:r>
        <w:rPr>
          <w:b w:val="0"/>
          <w:i w:val="0"/>
        </w:rPr>
        <w:t>Students Satisfied (sum) 455</w:t>
      </w:r>
    </w:p>
    <w:p>
      <w:pPr/>
      <w:r>
        <w:rPr>
          <w:b w:val="0"/>
          <w:i w:val="0"/>
        </w:rPr>
        <w:t>Overall Satisfaction % 0.91</w:t>
      </w:r>
    </w:p>
    <w:p>
      <w:pPr/>
      <w:r>
        <w:rPr>
          <w:b w:val="0"/>
          <w:i w:val="0"/>
        </w:rPr>
        <w:t>Average TL2 Score 0.30303</w:t>
      </w:r>
    </w:p>
    <w:p>
      <w:pPr>
        <w:pStyle w:val="Heading2"/>
        <w:keepNext/>
      </w:pPr>
      <w:r>
        <w:rPr/>
        <w:t>‘What you get:</w:t>
      </w:r>
    </w:p>
    <w:p>
      <w:pPr>
        <w:keepNext/>
        <w:numPr>
          <w:ilvl w:val="0"/>
          <w:numId w:val="80"/>
        </w:numPr>
        <w:spacing w:after="40"/>
        <w:ind w:left="363" w:hanging="181"/>
      </w:pPr>
      <w:commentRangeStart w:id="0"/>
      <w:r>
        <w:rPr>
          <w:b/>
          <w:i w:val="0"/>
        </w:rPr>
        <w:t>TL2_Tracker sheet:</w:t>
      </w:r>
      <w:commentRangeEnd w:id="0"/>
      <w:r>
        <w:rPr>
          <w:rStyle w:val="CommentReference"/>
        </w:rPr>
        <w:commentReference w:id="0"/>
      </w:r>
    </w:p>
    <w:p>
      <w:pPr>
        <w:numPr>
          <w:ilvl w:val="1"/>
          <w:numId w:val="80"/>
        </w:numPr>
        <w:spacing w:after="40"/>
        <w:ind w:left="726" w:hanging="181"/>
      </w:pPr>
      <w:r>
        <w:rPr>
          <w:b/>
          <w:i/>
        </w:rPr>
        <w:t>Columns:</w:t>
      </w:r>
      <w:r>
        <w:rPr>
          <w:b w:val="0"/>
          <w:i w:val="0"/>
        </w:rPr>
        <w:t xml:space="preserve"> Department/Program, Level, Survey window, Mode, Total surveyed, Satisfied, Satisfaction % (auto), TL2 Score 0–30 (auto), Source/Link, Verifier, Notes.</w:t>
      </w:r>
    </w:p>
    <w:p>
      <w:pPr>
        <w:keepNext/>
        <w:numPr>
          <w:ilvl w:val="1"/>
          <w:numId w:val="80"/>
        </w:numPr>
        <w:spacing w:after="40"/>
        <w:ind w:left="726" w:hanging="181"/>
      </w:pPr>
      <w:r>
        <w:rPr>
          <w:b/>
          <w:i/>
        </w:rPr>
        <w:t>Formulas: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Satisfaction % = Satisfied / Total (with error handling). - Score rule:</w:t>
            </w:r>
            <w:r>
              <w:rPr>
                <w:b w:val="0"/>
                <w:i w:val="0"/>
              </w:rPr>
              <w:t xml:space="preserve"> ≥90%</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30, ≤60% → 0,60–90% → proportional using ((% 0.6)/0.3)*30.</w:t>
            </w:r>
          </w:p>
        </w:tc>
      </w:tr>
    </w:tbl>
    <w:p>
      <w:pPr>
        <w:spacing w:after="20" w:before="0" w:line="40" w:lineRule="exact"/>
      </w:pPr>
      <w:r>
        <w:rPr>
          <w:sz w:val="4"/>
        </w:rPr>
      </w:r>
    </w:p>
    <w:p>
      <w:pPr>
        <w:keepNext/>
        <w:numPr>
          <w:ilvl w:val="0"/>
          <w:numId w:val="80"/>
        </w:numPr>
        <w:spacing w:after="40"/>
        <w:ind w:left="363" w:hanging="181"/>
      </w:pPr>
      <w:r>
        <w:rPr>
          <w:b/>
          <w:i w:val="0"/>
        </w:rPr>
        <w:t>Rules_Guidance sheet:</w:t>
      </w:r>
    </w:p>
    <w:p>
      <w:pPr>
        <w:numPr>
          <w:ilvl w:val="1"/>
          <w:numId w:val="80"/>
        </w:numPr>
        <w:spacing w:after="40"/>
        <w:ind w:left="726" w:hanging="181"/>
      </w:pPr>
      <w:r>
        <w:rPr>
          <w:b/>
          <w:i w:val="0"/>
        </w:rPr>
        <w:t>Contents:</w:t>
      </w:r>
      <w:r>
        <w:rPr>
          <w:b w:val="0"/>
          <w:i w:val="0"/>
        </w:rPr>
        <w:t xml:space="preserve"> Indicator summary, thresholds, exact formula, data-source expectations, audit tips, last-updated stamp.</w:t>
      </w:r>
    </w:p>
    <w:p>
      <w:pPr>
        <w:keepNext/>
        <w:numPr>
          <w:ilvl w:val="0"/>
          <w:numId w:val="80"/>
        </w:numPr>
        <w:spacing w:after="40"/>
        <w:ind w:left="363" w:hanging="181"/>
      </w:pPr>
      <w:r>
        <w:rPr>
          <w:b/>
          <w:i w:val="0"/>
        </w:rPr>
        <w:t>Summary sheet (auto KPIs):</w:t>
      </w:r>
    </w:p>
    <w:p>
      <w:pPr>
        <w:numPr>
          <w:ilvl w:val="1"/>
          <w:numId w:val="80"/>
        </w:numPr>
        <w:spacing w:after="40"/>
        <w:ind w:left="726" w:hanging="181"/>
      </w:pPr>
      <w:r>
        <w:rPr>
          <w:b/>
          <w:i w:val="0"/>
        </w:rPr>
        <w:t>Metrics:</w:t>
      </w:r>
      <w:r>
        <w:rPr>
          <w:b w:val="0"/>
          <w:i w:val="0"/>
        </w:rPr>
        <w:t xml:space="preserve"> Departments reported, total surveyed, satisfied, overall satisfaction %, average TL2 score.</w:t>
      </w:r>
    </w:p>
    <w:p>
      <w:pPr>
        <w:pStyle w:val="Heading2"/>
        <w:keepNext/>
      </w:pPr>
      <w:r>
        <w:rPr/>
        <w:t>How to use:</w:t>
      </w:r>
    </w:p>
    <w:p>
      <w:pPr>
        <w:numPr>
          <w:ilvl w:val="0"/>
          <w:numId w:val="80"/>
        </w:numPr>
        <w:spacing w:after="40"/>
        <w:ind w:left="363" w:hanging="181"/>
      </w:pPr>
      <w:r>
        <w:rPr>
          <w:b w:val="0"/>
          <w:i w:val="0"/>
        </w:rPr>
        <w:t>Enter data in rows 2+; percentages and scores auto-calc.</w:t>
      </w:r>
    </w:p>
    <w:p>
      <w:pPr>
        <w:numPr>
          <w:ilvl w:val="0"/>
          <w:numId w:val="80"/>
        </w:numPr>
        <w:spacing w:after="40"/>
        <w:ind w:left="363" w:hanging="181"/>
      </w:pPr>
      <w:r>
        <w:rPr>
          <w:b w:val="0"/>
          <w:i w:val="0"/>
        </w:rPr>
        <w:t>Paste evidence URLs (survey exports, PDFs) in Data Source / Link for audit readiness.</w:t>
      </w:r>
    </w:p>
    <w:p>
      <w:pPr>
        <w:numPr>
          <w:ilvl w:val="0"/>
          <w:numId w:val="80"/>
        </w:numPr>
        <w:spacing w:after="40"/>
        <w:ind w:left="363" w:hanging="181"/>
      </w:pPr>
      <w:r>
        <w:rPr>
          <w:b w:val="0"/>
          <w:i w:val="0"/>
        </w:rPr>
        <w:t>Extend capacity by adding rows—formulas already pre–filled down to row 100.</w:t>
      </w:r>
    </w:p>
    <w:p>
      <w:pPr/>
      <w:r>
        <w:rPr>
          <w:b w:val="0"/>
          <w:i w:val="0"/>
        </w:rPr>
        <w:t>‘Want extras?</w:t>
      </w:r>
    </w:p>
    <w:p>
      <w:pPr>
        <w:numPr>
          <w:ilvl w:val="0"/>
          <w:numId w:val="80"/>
        </w:numPr>
        <w:spacing w:after="40"/>
        <w:ind w:left="363" w:hanging="181"/>
      </w:pPr>
      <w:r>
        <w:rPr>
          <w:b w:val="0"/>
          <w:i w:val="0"/>
        </w:rPr>
        <w:t>Data validation (drop-downs), response–rate checks, and slicer-ready pivot summary can be added on request.</w:t>
      </w:r>
    </w:p>
    <w:p>
      <w:pPr>
        <w:pStyle w:val="Heading1"/>
      </w:pPr>
      <w:r>
        <w:rPr/>
        <w:t>12.</w:t>
      </w:r>
      <w:r>
        <w:rPr/>
        <w:t xml:space="preserve"> </w:t>
      </w:r>
      <w:r>
        <w:rPr/>
        <w:t>Overall</w:t>
      </w:r>
      <w:r>
        <w:rPr/>
        <w:t xml:space="preserve"> </w:t>
      </w:r>
      <w:r>
        <w:rPr/>
        <w:t>Student</w:t>
      </w:r>
      <w:r>
        <w:rPr/>
        <w:t xml:space="preserve"> </w:t>
      </w:r>
      <w:r>
        <w:rPr/>
        <w:t>Satisfaction</w:t>
      </w:r>
      <w:r>
        <w:rPr/>
        <w:t xml:space="preserve"> </w:t>
      </w:r>
      <w:r>
        <w:rPr/>
        <w:t>(TL3)</w:t>
      </w:r>
    </w:p>
    <w:p>
      <w:pPr>
        <w:pStyle w:val="Heading2"/>
      </w:pPr>
      <w:r>
        <w:rPr/>
        <w:t>1. Purpose</w:t>
      </w:r>
    </w:p>
    <w:p>
      <w:pPr>
        <w:numPr>
          <w:ilvl w:val="0"/>
          <w:numId w:val="80"/>
        </w:numPr>
        <w:spacing w:after="40"/>
        <w:ind w:left="363" w:hanging="181"/>
      </w:pPr>
      <w:r>
        <w:rPr>
          <w:b w:val="0"/>
          <w:i w:val="0"/>
        </w:rPr>
        <w:t>Measures how satisfied students are overall with their institutional experience — covering academics, facilities, support services, campus life, and governance.</w:t>
      </w:r>
    </w:p>
    <w:p>
      <w:pPr>
        <w:numPr>
          <w:ilvl w:val="0"/>
          <w:numId w:val="80"/>
        </w:numPr>
        <w:spacing w:after="40"/>
        <w:ind w:left="363" w:hanging="181"/>
      </w:pPr>
      <w:r>
        <w:rPr>
          <w:b w:val="0"/>
          <w:i w:val="0"/>
        </w:rPr>
        <w:t>Provides a holistic perception measure from the students’ perspective.</w:t>
      </w:r>
    </w:p>
    <w:p>
      <w:pPr>
        <w:numPr>
          <w:ilvl w:val="0"/>
          <w:numId w:val="80"/>
        </w:numPr>
        <w:spacing w:after="40"/>
        <w:ind w:left="363" w:hanging="181"/>
      </w:pPr>
      <w:r>
        <w:rPr>
          <w:b w:val="0"/>
          <w:i w:val="0"/>
        </w:rPr>
        <w:t>Complements Teaching Student Satisfaction (TL2), which focuses only on classroom teaching quality.</w:t>
      </w:r>
    </w:p>
    <w:p>
      <w:pPr>
        <w:pStyle w:val="Heading2"/>
      </w:pPr>
      <w:r>
        <w:rPr/>
        <w:t>2. QS I-GAUGE Scoring Logic (TL3)</w:t>
      </w:r>
    </w:p>
    <w:p>
      <w:pPr>
        <w:numPr>
          <w:ilvl w:val="0"/>
          <w:numId w:val="80"/>
        </w:numPr>
        <w:spacing w:after="40"/>
        <w:ind w:left="363" w:hanging="181"/>
      </w:pPr>
      <w:r>
        <w:rPr>
          <w:b/>
          <w:i w:val="0"/>
        </w:rPr>
        <w:t>Indicator Code:</w:t>
      </w:r>
      <w:r>
        <w:rPr>
          <w:b w:val="0"/>
          <w:i w:val="0"/>
        </w:rPr>
        <w:t xml:space="preserve"> TL3</w:t>
      </w:r>
    </w:p>
    <w:p>
      <w:pPr>
        <w:numPr>
          <w:ilvl w:val="0"/>
          <w:numId w:val="80"/>
        </w:numPr>
        <w:spacing w:after="40"/>
        <w:ind w:left="363" w:hanging="181"/>
      </w:pPr>
      <w:r>
        <w:rPr>
          <w:b/>
          <w:i w:val="0"/>
        </w:rPr>
        <w:t>Maximum Points:</w:t>
      </w:r>
      <w:r>
        <w:rPr>
          <w:b w:val="0"/>
          <w:i w:val="0"/>
        </w:rPr>
        <w:t xml:space="preserve"> 30 (out of 250 TL points)</w:t>
      </w:r>
    </w:p>
    <w:p>
      <w:pPr>
        <w:numPr>
          <w:ilvl w:val="0"/>
          <w:numId w:val="80"/>
        </w:numPr>
        <w:spacing w:after="40"/>
        <w:ind w:left="363" w:hanging="181"/>
      </w:pPr>
      <w:r>
        <w:rPr>
          <w:b/>
          <w:i w:val="0"/>
        </w:rPr>
        <w:t>Data Source:</w:t>
      </w:r>
      <w:r>
        <w:rPr>
          <w:b w:val="0"/>
          <w:i w:val="0"/>
        </w:rPr>
        <w:t xml:space="preserve"> Independent QS I-GAUGE Student Survey conducted online.</w:t>
      </w:r>
    </w:p>
    <w:p>
      <w:pPr>
        <w:keepNext/>
        <w:numPr>
          <w:ilvl w:val="0"/>
          <w:numId w:val="80"/>
        </w:numPr>
        <w:spacing w:after="40"/>
        <w:ind w:left="363" w:hanging="181"/>
      </w:pPr>
      <w:r>
        <w:rPr>
          <w:b/>
          <w:i w:val="0"/>
        </w:rPr>
        <w:t>Scoring Rules: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 90% satisfaction</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30 points (full score).</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 60% satisfaction</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0 points.</w:t>
            </w:r>
          </w:p>
        </w:tc>
      </w:tr>
    </w:tbl>
    <w:p>
      <w:pPr>
        <w:spacing w:after="20" w:before="0" w:line="40" w:lineRule="exact"/>
      </w:pPr>
      <w:r>
        <w:rPr>
          <w:sz w:val="4"/>
        </w:rPr>
      </w:r>
    </w:p>
    <w:p>
      <w:pPr>
        <w:numPr>
          <w:ilvl w:val="1"/>
          <w:numId w:val="80"/>
        </w:numPr>
        <w:spacing w:after="40"/>
        <w:ind w:left="726" w:hanging="181"/>
      </w:pPr>
      <w:r>
        <w:rPr>
          <w:b w:val="0"/>
          <w:i w:val="0"/>
        </w:rPr>
        <w:t>Between 60% and 90% → proportional scaling.</w:t>
      </w:r>
    </w:p>
    <w:p>
      <w:pPr>
        <w:keepNext/>
        <w:numPr>
          <w:ilvl w:val="0"/>
          <w:numId w:val="80"/>
        </w:numPr>
        <w:spacing w:after="40"/>
        <w:ind w:left="363" w:hanging="181"/>
      </w:pPr>
      <w:r>
        <w:rPr>
          <w:b/>
          <w:i w:val="0"/>
        </w:rPr>
        <w:t>Formula for proportional score:</w:t>
      </w:r>
    </w:p>
    <w:p>
      <w:pPr/>
      <w:r>
        <w:rPr>
          <w:b w:val="0"/>
          <w:i w:val="0"/>
        </w:rPr>
        <w:t>Score=(Actual %–60)/(90-60)×30</w:t>
      </w:r>
    </w:p>
    <w:p>
      <w:pPr/>
      <w:r>
        <w:rPr>
          <w:b w:val="0"/>
          <w:i w:val="0"/>
        </w:rPr>
        <w:t xml:space="preserve">(Applies if </w:t>
      </w:r>
      <w:r>
        <w:rPr>
          <w:b w:val="0"/>
          <w:i/>
        </w:rPr>
        <w:t>actual</w:t>
      </w:r>
      <w:r>
        <w:rPr>
          <w:b w:val="0"/>
          <w:i w:val="0"/>
        </w:rPr>
        <w:t xml:space="preserve"> % is between 60 and 90)</w:t>
      </w:r>
    </w:p>
    <w:p>
      <w:pPr>
        <w:pStyle w:val="Heading2"/>
      </w:pPr>
      <w:r>
        <w:rPr/>
        <w:t>3. Example Calculation</w:t>
      </w:r>
    </w:p>
    <w:p>
      <w:pPr>
        <w:numPr>
          <w:ilvl w:val="0"/>
          <w:numId w:val="80"/>
        </w:numPr>
        <w:spacing w:after="40"/>
        <w:ind w:left="363" w:hanging="181"/>
      </w:pPr>
      <w:r>
        <w:rPr>
          <w:b/>
          <w:i w:val="0"/>
        </w:rPr>
        <w:t>Case 1:</w:t>
      </w:r>
      <w:r>
        <w:rPr>
          <w:b w:val="0"/>
          <w:i w:val="0"/>
        </w:rPr>
        <w:t xml:space="preserve"> Satisfaction = 80%</w:t>
      </w:r>
    </w:p>
    <w:p>
      <w:pPr/>
      <w:r>
        <w:rPr>
          <w:b w:val="0"/>
          <w:i w:val="0"/>
        </w:rPr>
        <w:t>Score=(80–60)/30x30=20 points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Case 2:</w:t>
            </w:r>
            <w:r>
              <w:rPr>
                <w:b w:val="0"/>
                <w:i w:val="0"/>
              </w:rPr>
              <w:t xml:space="preserve"> Satisfaction = 95%</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30 points.</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Case 3:</w:t>
            </w:r>
            <w:r>
              <w:rPr>
                <w:b w:val="0"/>
                <w:i w:val="0"/>
              </w:rPr>
              <w:t xml:space="preserve"> Satisfaction = 55%</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0 points (below threshold).</w:t>
            </w:r>
          </w:p>
        </w:tc>
      </w:tr>
    </w:tbl>
    <w:p>
      <w:pPr>
        <w:spacing w:after="20" w:before="0" w:line="40" w:lineRule="exact"/>
      </w:pPr>
      <w:r>
        <w:rPr>
          <w:sz w:val="4"/>
        </w:rPr>
      </w:r>
    </w:p>
    <w:p>
      <w:pPr>
        <w:pStyle w:val="Heading2"/>
      </w:pPr>
      <w:r>
        <w:rPr/>
        <w:t>4. Survey Process in QS I-GAUGE</w:t>
      </w:r>
    </w:p>
    <w:p>
      <w:pPr>
        <w:numPr>
          <w:ilvl w:val="0"/>
          <w:numId w:val="80"/>
        </w:numPr>
        <w:spacing w:after="40"/>
        <w:ind w:left="363" w:hanging="181"/>
      </w:pPr>
      <w:r>
        <w:rPr>
          <w:b/>
          <w:i w:val="0"/>
        </w:rPr>
        <w:t>Target Respondents:</w:t>
      </w:r>
      <w:r>
        <w:rPr>
          <w:b w:val="0"/>
          <w:i w:val="0"/>
        </w:rPr>
        <w:t xml:space="preserve"> All current students, across all academic years and programs.</w:t>
      </w:r>
    </w:p>
    <w:p>
      <w:pPr>
        <w:numPr>
          <w:ilvl w:val="0"/>
          <w:numId w:val="80"/>
        </w:numPr>
        <w:spacing w:after="40"/>
        <w:ind w:left="363" w:hanging="181"/>
      </w:pPr>
      <w:r>
        <w:rPr>
          <w:b/>
          <w:i w:val="0"/>
        </w:rPr>
        <w:t>Distribution:</w:t>
      </w:r>
      <w:r>
        <w:rPr>
          <w:b w:val="0"/>
          <w:i w:val="0"/>
        </w:rPr>
        <w:t xml:space="preserve"> Institution circulates QS I-GAUGE’s online survey link to students.</w:t>
      </w:r>
    </w:p>
    <w:p>
      <w:pPr>
        <w:numPr>
          <w:ilvl w:val="0"/>
          <w:numId w:val="80"/>
        </w:numPr>
        <w:spacing w:after="40"/>
        <w:ind w:left="363" w:hanging="181"/>
      </w:pPr>
      <w:r>
        <w:rPr>
          <w:b/>
          <w:i w:val="0"/>
        </w:rPr>
        <w:t>Minimum Response Rate:</w:t>
      </w:r>
      <w:r>
        <w:rPr>
          <w:b w:val="0"/>
          <w:i w:val="0"/>
        </w:rPr>
        <w:t xml:space="preserve"> At least 30% of the total student population must respond (mandatory for validity).</w:t>
      </w:r>
    </w:p>
    <w:p>
      <w:pPr>
        <w:keepNext/>
        <w:numPr>
          <w:ilvl w:val="0"/>
          <w:numId w:val="80"/>
        </w:numPr>
        <w:spacing w:after="40"/>
        <w:ind w:left="363" w:hanging="181"/>
      </w:pPr>
      <w:r>
        <w:rPr>
          <w:b/>
          <w:i w:val="0"/>
        </w:rPr>
        <w:t>Survey Content:</w:t>
      </w:r>
      <w:r>
        <w:rPr>
          <w:b w:val="0"/>
          <w:i w:val="0"/>
        </w:rPr>
        <w:t xml:space="preserve"> Questions typically address:</w:t>
      </w:r>
    </w:p>
    <w:p>
      <w:pPr>
        <w:numPr>
          <w:ilvl w:val="1"/>
          <w:numId w:val="80"/>
        </w:numPr>
        <w:spacing w:after="40"/>
        <w:ind w:left="726" w:hanging="181"/>
      </w:pPr>
      <w:r>
        <w:rPr>
          <w:b w:val="0"/>
          <w:i w:val="0"/>
        </w:rPr>
        <w:t>Overall academic experience.</w:t>
      </w:r>
    </w:p>
    <w:p>
      <w:pPr>
        <w:numPr>
          <w:ilvl w:val="1"/>
          <w:numId w:val="80"/>
        </w:numPr>
        <w:spacing w:after="40"/>
        <w:ind w:left="726" w:hanging="181"/>
      </w:pPr>
      <w:r>
        <w:rPr>
          <w:b w:val="0"/>
          <w:i w:val="0"/>
        </w:rPr>
        <w:t>Learning environment.</w:t>
      </w:r>
    </w:p>
    <w:p>
      <w:pPr>
        <w:numPr>
          <w:ilvl w:val="1"/>
          <w:numId w:val="80"/>
        </w:numPr>
        <w:spacing w:after="40"/>
        <w:ind w:left="726" w:hanging="181"/>
      </w:pPr>
      <w:r>
        <w:rPr>
          <w:b w:val="0"/>
          <w:i w:val="0"/>
        </w:rPr>
        <w:t>Infrastructure and facilities.</w:t>
      </w:r>
    </w:p>
    <w:p>
      <w:pPr>
        <w:numPr>
          <w:ilvl w:val="1"/>
          <w:numId w:val="80"/>
        </w:numPr>
        <w:spacing w:after="40"/>
        <w:ind w:left="726" w:hanging="181"/>
      </w:pPr>
      <w:r>
        <w:rPr>
          <w:b w:val="0"/>
          <w:i w:val="0"/>
        </w:rPr>
        <w:t>Administrative efficiency.</w:t>
      </w:r>
    </w:p>
    <w:p>
      <w:pPr>
        <w:numPr>
          <w:ilvl w:val="1"/>
          <w:numId w:val="80"/>
        </w:numPr>
        <w:spacing w:after="40"/>
        <w:ind w:left="726" w:hanging="181"/>
      </w:pPr>
      <w:r>
        <w:rPr>
          <w:b w:val="0"/>
          <w:i w:val="0"/>
        </w:rPr>
        <w:t>Extracurricular and co-curricular opportunities.</w:t>
      </w:r>
    </w:p>
    <w:p>
      <w:pPr>
        <w:numPr>
          <w:ilvl w:val="1"/>
          <w:numId w:val="80"/>
        </w:numPr>
        <w:spacing w:after="40"/>
        <w:ind w:left="726" w:hanging="181"/>
      </w:pPr>
      <w:r>
        <w:rPr>
          <w:b w:val="0"/>
          <w:i w:val="0"/>
        </w:rPr>
        <w:t>Campus safety and inclusivity.</w:t>
      </w:r>
    </w:p>
    <w:p>
      <w:pPr>
        <w:pStyle w:val="Heading2"/>
      </w:pPr>
      <w:r>
        <w:rPr/>
        <w:t>5. Strategic Importance</w:t>
      </w:r>
    </w:p>
    <w:p>
      <w:pPr>
        <w:numPr>
          <w:ilvl w:val="0"/>
          <w:numId w:val="80"/>
        </w:numPr>
        <w:spacing w:after="40"/>
        <w:ind w:left="363" w:hanging="181"/>
      </w:pPr>
      <w:r>
        <w:rPr>
          <w:b w:val="0"/>
          <w:i w:val="0"/>
        </w:rPr>
        <w:t>Serves as a top-level performance indicator for student experience.</w:t>
      </w:r>
    </w:p>
    <w:p>
      <w:pPr>
        <w:numPr>
          <w:ilvl w:val="0"/>
          <w:numId w:val="80"/>
        </w:numPr>
        <w:spacing w:after="40"/>
        <w:ind w:left="363" w:hanging="181"/>
      </w:pPr>
      <w:r>
        <w:rPr>
          <w:b w:val="0"/>
          <w:i w:val="0"/>
        </w:rPr>
        <w:t>Strongly correlates with student retention, alumni loyalty, and institutional reputation.</w:t>
      </w:r>
    </w:p>
    <w:p>
      <w:pPr>
        <w:numPr>
          <w:ilvl w:val="0"/>
          <w:numId w:val="80"/>
        </w:numPr>
        <w:spacing w:after="40"/>
        <w:ind w:left="363" w:hanging="181"/>
      </w:pPr>
      <w:r>
        <w:rPr>
          <w:b w:val="0"/>
          <w:i w:val="0"/>
        </w:rPr>
        <w:t>High TL3 scores usually reflect balanced performance across academic, administrative, and campus life dimensions.</w:t>
      </w:r>
    </w:p>
    <w:p>
      <w:pPr>
        <w:numPr>
          <w:ilvl w:val="0"/>
          <w:numId w:val="80"/>
        </w:numPr>
        <w:spacing w:after="40"/>
        <w:ind w:left="363" w:hanging="181"/>
      </w:pPr>
      <w:r>
        <w:rPr>
          <w:b w:val="0"/>
          <w:i w:val="0"/>
        </w:rPr>
        <w:t>Low TL3 scores may indicate systemic issues beyond teaching — e.g., poor facilities, lack of student support, or weak engagement.</w:t>
      </w:r>
    </w:p>
    <w:p>
      <w:pPr>
        <w:pStyle w:val="Heading2"/>
      </w:pPr>
      <w:r>
        <w:rPr/>
        <w:t>6. Best Practices to Improve Score</w:t>
      </w:r>
    </w:p>
    <w:p>
      <w:pPr>
        <w:numPr>
          <w:ilvl w:val="0"/>
          <w:numId w:val="80"/>
        </w:numPr>
        <w:spacing w:after="40"/>
        <w:ind w:left="363" w:hanging="181"/>
      </w:pPr>
      <w:r>
        <w:rPr>
          <w:b w:val="0"/>
          <w:i w:val="0"/>
        </w:rPr>
        <w:t>Maintain regular student satisfaction surveys internally — not just for QS I-GAUGE.</w:t>
      </w:r>
    </w:p>
    <w:p>
      <w:pPr>
        <w:numPr>
          <w:ilvl w:val="0"/>
          <w:numId w:val="80"/>
        </w:numPr>
        <w:spacing w:after="40"/>
        <w:ind w:left="363" w:hanging="181"/>
      </w:pPr>
      <w:r>
        <w:rPr>
          <w:b w:val="0"/>
          <w:i w:val="0"/>
        </w:rPr>
        <w:t>Create Student Support Centres to resolve grievances promptly.</w:t>
      </w:r>
    </w:p>
    <w:p>
      <w:pPr>
        <w:numPr>
          <w:ilvl w:val="0"/>
          <w:numId w:val="80"/>
        </w:numPr>
        <w:spacing w:after="40"/>
        <w:ind w:left="363" w:hanging="181"/>
      </w:pPr>
      <w:r>
        <w:rPr>
          <w:b w:val="0"/>
          <w:i w:val="0"/>
        </w:rPr>
        <w:t>Enhance campus amenities and extracurricular offerings.</w:t>
      </w:r>
    </w:p>
    <w:p>
      <w:pPr>
        <w:numPr>
          <w:ilvl w:val="0"/>
          <w:numId w:val="80"/>
        </w:numPr>
        <w:spacing w:after="40"/>
        <w:ind w:left="363" w:hanging="181"/>
      </w:pPr>
      <w:r>
        <w:rPr>
          <w:b w:val="0"/>
          <w:i w:val="0"/>
        </w:rPr>
        <w:t>Involve students in decision-making through councils and committees.</w:t>
      </w:r>
    </w:p>
    <w:p>
      <w:pPr>
        <w:numPr>
          <w:ilvl w:val="0"/>
          <w:numId w:val="80"/>
        </w:numPr>
        <w:spacing w:after="40"/>
        <w:ind w:left="363" w:hanging="181"/>
      </w:pPr>
      <w:r>
        <w:rPr>
          <w:b w:val="0"/>
          <w:i w:val="0"/>
        </w:rPr>
        <w:t>Ensure visible improvements based on student feedback. Programme Level</w:t>
      </w:r>
    </w:p>
    <w:p>
      <w:pPr/>
      <w:r>
        <w:rPr>
          <w:b w:val="0"/>
          <w:i w:val="0"/>
        </w:rPr>
        <w:t>Undergraduat e</w:t>
      </w:r>
    </w:p>
    <w:p>
      <w:pPr/>
      <w:r>
        <w:rPr>
          <w:b w:val="0"/>
          <w:i w:val="0"/>
        </w:rPr>
        <w:t>Postgraduate Doctoral</w:t>
      </w:r>
    </w:p>
    <w:p>
      <w:pPr/>
      <w:r>
        <w:rPr>
          <w:b w:val="0"/>
          <w:i w:val="0"/>
        </w:rPr>
        <w:t>Diploma/Certif icate</w:t>
      </w:r>
    </w:p>
    <w:p>
      <w:pPr/>
      <w:r>
        <w:rPr>
          <w:b w:val="0"/>
          <w:i w:val="0"/>
        </w:rPr>
        <w:t>TOTAL</w:t>
      </w:r>
    </w:p>
    <w:p>
      <w:pPr/>
      <w:r>
        <w:rPr>
          <w:b w:val="0"/>
          <w:i w:val="0"/>
        </w:rPr>
        <w:t>Field</w:t>
      </w:r>
    </w:p>
    <w:p>
      <w:pPr/>
      <w:r>
        <w:rPr>
          <w:b w:val="0"/>
          <w:i w:val="0"/>
        </w:rPr>
        <w:t>Indicator Max Points What it Measures 30 30</w:t>
      </w:r>
    </w:p>
    <w:p>
      <w:pPr/>
      <w:r>
        <w:rPr>
          <w:b w:val="0"/>
          <w:i w:val="0"/>
        </w:rPr>
        <w:t>Dep Acade artm mic ent/ Level Prog (UG/P ram G/PhD</w:t>
      </w:r>
    </w:p>
    <w:p>
      <w:pPr/>
      <w:r>
        <w:rPr>
          <w:b w:val="0"/>
          <w:i w:val="0"/>
        </w:rPr>
        <w:t>ExaUG mpl e</w:t>
      </w:r>
    </w:p>
    <w:p>
      <w:pPr/>
      <w:r>
        <w:rPr>
          <w:b w:val="0"/>
          <w:i w:val="0"/>
        </w:rPr>
        <w:t>Dept</w:t>
      </w:r>
    </w:p>
    <w:p>
      <w:pPr/>
      <w:r>
        <w:rPr>
          <w:b w:val="0"/>
          <w:i w:val="0"/>
        </w:rPr>
        <w:t>Total Students</w:t>
      </w:r>
    </w:p>
    <w:p>
      <w:pPr/>
      <w:r>
        <w:rPr>
          <w:b w:val="0"/>
          <w:i w:val="0"/>
        </w:rPr>
        <w:t>Surveyed</w:t>
      </w:r>
    </w:p>
    <w:p>
      <w:pPr/>
      <w:r>
        <w:rPr>
          <w:b w:val="0"/>
          <w:i w:val="0"/>
        </w:rPr>
        <w:t>Students Satisfied</w:t>
      </w:r>
    </w:p>
    <w:p>
      <w:pPr/>
      <w:r>
        <w:rPr>
          <w:b w:val="0"/>
          <w:i w:val="0"/>
        </w:rPr>
        <w:t>Surv ey</w:t>
      </w:r>
    </w:p>
    <w:p>
      <w:pPr/>
      <w:r>
        <w:rPr>
          <w:b w:val="0"/>
          <w:i w:val="0"/>
        </w:rPr>
        <w:t>Peri od</w:t>
      </w:r>
    </w:p>
    <w:p>
      <w:pPr/>
      <w:r>
        <w:rPr>
          <w:b w:val="0"/>
          <w:i w:val="0"/>
        </w:rPr>
        <w:t>(From)</w:t>
      </w:r>
    </w:p>
    <w:p>
      <w:pPr/>
      <w:r>
        <w:rPr>
          <w:b w:val="0"/>
          <w:i w:val="0"/>
        </w:rPr>
        <w:t>202202</w:t>
      </w:r>
    </w:p>
    <w:p>
      <w:pPr/>
      <w:r>
        <w:rPr>
          <w:b w:val="0"/>
          <w:i w:val="0"/>
        </w:rPr>
        <w:t>202</w:t>
      </w:r>
    </w:p>
    <w:p>
      <w:pPr/>
      <w:r>
        <w:rPr>
          <w:b w:val="0"/>
          <w:i w:val="0"/>
        </w:rPr>
        <w:t>01</w:t>
      </w:r>
    </w:p>
    <w:p>
      <w:pPr/>
      <w:r>
        <w:rPr>
          <w:b w:val="0"/>
          <w:i w:val="0"/>
        </w:rPr>
        <w:t>Scoring Thresholds Scoring Formula (60–90%)</w:t>
      </w:r>
    </w:p>
    <w:p>
      <w:pPr/>
      <w:r>
        <w:rPr>
          <w:b w:val="0"/>
          <w:i w:val="0"/>
        </w:rPr>
        <w:t>Data Source</w:t>
      </w:r>
    </w:p>
    <w:p>
      <w:pPr/>
      <w:r>
        <w:rPr>
          <w:b w:val="0"/>
          <w:i w:val="0"/>
        </w:rPr>
        <w:t>Audit Tips</w:t>
      </w:r>
    </w:p>
    <w:p>
      <w:pPr/>
      <w:r>
        <w:rPr>
          <w:b w:val="0"/>
          <w:i w:val="0"/>
        </w:rPr>
        <w:t>Last Updated</w:t>
      </w:r>
    </w:p>
    <w:p>
      <w:pPr/>
      <w:r>
        <w:rPr>
          <w:b w:val="0"/>
          <w:i w:val="0"/>
        </w:rPr>
        <w:t xml:space="preserve">Metric Departments Reported (count) </w:t>
      </w:r>
      <w:r>
        <w:rPr>
          <w:b/>
          <w:i w:val="0"/>
        </w:rPr>
        <w:t>1</w:t>
      </w:r>
      <w:r>
        <w:rPr>
          <w:b w:val="0"/>
          <w:i w:val="0"/>
        </w:rPr>
        <w:t xml:space="preserve"> Total Students Surveyed (sum) 500 Sur Survey Total vey Mode Stud Peri (Online/ ents od Offline/ Surv (To) Mixed) eyed</w:t>
      </w:r>
    </w:p>
    <w:p>
      <w:pPr/>
      <w:r>
        <w:rPr>
          <w:b w:val="0"/>
          <w:i w:val="0"/>
        </w:rPr>
        <w:t>202 Online 500</w:t>
      </w:r>
    </w:p>
    <w:p>
      <w:pPr/>
      <w:r>
        <w:rPr>
          <w:b w:val="0"/>
          <w:i w:val="0"/>
        </w:rPr>
        <w:t>500</w:t>
      </w:r>
    </w:p>
    <w:p>
      <w:pPr/>
      <w:r>
        <w:rPr>
          <w:b w:val="0"/>
          <w:i w:val="0"/>
        </w:rPr>
        <w:t>500</w:t>
      </w:r>
    </w:p>
    <w:p>
      <w:pPr/>
      <w:r>
        <w:rPr>
          <w:b w:val="0"/>
          <w:i w:val="0"/>
        </w:rPr>
        <w:t>31</w:t>
      </w:r>
    </w:p>
    <w:p>
      <w:pPr/>
      <w:r>
        <w:rPr>
          <w:b w:val="0"/>
          <w:i w:val="0"/>
        </w:rPr>
        <w:t>Details TL3 — Overall Student Satisfaction</w:t>
      </w:r>
    </w:p>
    <w:p>
      <w:pPr/>
      <w:r>
        <w:rPr>
          <w:b w:val="0"/>
          <w:i w:val="0"/>
        </w:rPr>
        <w:t>30</w:t>
      </w:r>
    </w:p>
    <w:p>
      <w:pPr/>
      <w:r>
        <w:rPr>
          <w:b w:val="0"/>
          <w:i w:val="0"/>
        </w:rPr>
        <w:t>Percentage of students satisfied with the institution overall, beyond classroom teaching.</w:t>
      </w:r>
    </w:p>
    <w:p>
      <w:pPr/>
      <w:r>
        <w:rPr>
          <w:b w:val="0"/>
          <w:i w:val="0"/>
        </w:rPr>
        <w:t>≥ 90% = 30 points; ≤ 60% = 0 points; 60–90% = proportional scoring. ((Satisfaction% - 0.60) / 0.30) * 30 (only when 60% &lt; Satisfaction% &lt; 90%)</w:t>
      </w:r>
    </w:p>
    <w:p>
      <w:pPr/>
      <w:r>
        <w:rPr>
          <w:b w:val="0"/>
          <w:i w:val="0"/>
        </w:rPr>
        <w:t>Independent QS I-GAUGE student survey results; institutional survey logs if applicable.</w:t>
      </w:r>
    </w:p>
    <w:p>
      <w:pPr/>
      <w:r>
        <w:rPr>
          <w:b w:val="0"/>
          <w:i w:val="0"/>
        </w:rPr>
        <w:t>Retain survey instrument, anonymised responses, sampling frame, response rate details.</w:t>
      </w:r>
    </w:p>
    <w:p>
      <w:pPr/>
      <w:r>
        <w:rPr>
          <w:b w:val="0"/>
          <w:i w:val="0"/>
        </w:rPr>
        <w:t>2025-08-13</w:t>
      </w:r>
    </w:p>
    <w:p>
      <w:pPr/>
      <w:r>
        <w:rPr>
          <w:b w:val="0"/>
          <w:i w:val="0"/>
        </w:rPr>
        <w:t>Satisfaction QS I-GAUGE Scaled Score Percentage (Max 30)</w:t>
      </w:r>
    </w:p>
    <w:p>
      <w:pPr/>
      <w:r>
        <w:rPr>
          <w:b w:val="0"/>
          <w:i w:val="0"/>
        </w:rPr>
        <w:t>30</w:t>
      </w:r>
    </w:p>
    <w:p>
      <w:pPr/>
      <w:r>
        <w:rPr>
          <w:b w:val="0"/>
          <w:i w:val="0"/>
        </w:rPr>
        <w:t>30</w:t>
      </w:r>
    </w:p>
    <w:p>
      <w:pPr/>
      <w:r>
        <w:rPr>
          <w:b w:val="0"/>
          <w:i w:val="0"/>
        </w:rPr>
        <w:t>30</w:t>
      </w:r>
    </w:p>
    <w:p>
      <w:pPr/>
      <w:r>
        <w:rPr>
          <w:b w:val="0"/>
          <w:i w:val="0"/>
        </w:rPr>
        <w:t>Stude Over TL3 Data Ver Not nts all Sco Source / ifie es Satisf Satis re Link r / ied facti (O– Ow Over on % 30) ner all</w:t>
      </w:r>
    </w:p>
    <w:p>
      <w:pPr/>
      <w:r>
        <w:rPr>
          <w:b/>
          <w:i w:val="0"/>
        </w:rPr>
        <w:t>4700.94 30 https:</w:t>
      </w:r>
      <w:r>
        <w:rPr>
          <w:b w:val="0"/>
          <w:i w:val="0"/>
        </w:rPr>
        <w:t>//e QA Mi</w:t>
      </w:r>
    </w:p>
    <w:p>
      <w:pPr/>
      <w:r>
        <w:rPr>
          <w:b w:val="0"/>
          <w:i w:val="0"/>
        </w:rPr>
        <w:t>xample.c Tea dom/surv m yea eyr report.p sur df vey</w:t>
      </w:r>
    </w:p>
    <w:p>
      <w:pPr/>
      <w:r>
        <w:rPr>
          <w:b w:val="0"/>
          <w:i w:val="0"/>
        </w:rPr>
        <w:t>00</w:t>
      </w:r>
    </w:p>
    <w:p>
      <w:pPr/>
      <w:r>
        <w:rPr>
          <w:b w:val="0"/>
          <w:i w:val="0"/>
        </w:rPr>
        <w:t>00</w:t>
      </w:r>
    </w:p>
    <w:p>
      <w:pPr/>
      <w:r>
        <w:rPr>
          <w:b w:val="0"/>
          <w:i w:val="0"/>
        </w:rPr>
        <w:t>00</w:t>
      </w:r>
    </w:p>
    <w:p>
      <w:pPr/>
      <w:r>
        <w:rPr>
          <w:b w:val="0"/>
          <w:i w:val="0"/>
        </w:rPr>
        <w:t>Formula Students Satisfied Overall (sum) 470</w:t>
      </w:r>
    </w:p>
    <w:p>
      <w:pPr/>
      <w:r>
        <w:rPr>
          <w:b w:val="0"/>
          <w:i w:val="0"/>
        </w:rPr>
        <w:t>Overall Satisfaction % 0.94</w:t>
      </w:r>
    </w:p>
    <w:p>
      <w:pPr/>
      <w:r>
        <w:rPr>
          <w:b w:val="0"/>
          <w:i w:val="0"/>
        </w:rPr>
        <w:t>Average TL3 Score 0.30303</w:t>
      </w:r>
    </w:p>
    <w:p>
      <w:pPr>
        <w:pStyle w:val="Heading2"/>
        <w:keepNext/>
      </w:pPr>
      <w:r>
        <w:rPr/>
        <w:t>Contents:</w:t>
      </w:r>
    </w:p>
    <w:p>
      <w:pPr>
        <w:keepNext/>
        <w:numPr>
          <w:ilvl w:val="0"/>
          <w:numId w:val="80"/>
        </w:numPr>
        <w:spacing w:after="40"/>
        <w:ind w:left="363" w:hanging="181"/>
      </w:pPr>
      <w:r>
        <w:rPr>
          <w:b/>
          <w:i w:val="0"/>
        </w:rPr>
        <w:t>TL3_Tracker:</w:t>
      </w:r>
    </w:p>
    <w:p>
      <w:pPr>
        <w:numPr>
          <w:ilvl w:val="1"/>
          <w:numId w:val="80"/>
        </w:numPr>
        <w:spacing w:after="40"/>
        <w:ind w:left="726" w:hanging="181"/>
      </w:pPr>
      <w:r>
        <w:rPr>
          <w:b/>
          <w:i/>
        </w:rPr>
        <w:t>Fields:</w:t>
      </w:r>
      <w:r>
        <w:rPr>
          <w:b w:val="0"/>
          <w:i w:val="0"/>
        </w:rPr>
        <w:t xml:space="preserve"> Unit (dept/institution), campus, level, survey window, mode, total surveyed, satisfied overall, overall % (auto), TL3 score 0–30 (auto), source/link, verifier, notes.</w:t>
      </w:r>
    </w:p>
    <w:p>
      <w:pPr>
        <w:keepNext/>
        <w:numPr>
          <w:ilvl w:val="1"/>
          <w:numId w:val="80"/>
        </w:numPr>
        <w:spacing w:after="40"/>
        <w:ind w:left="726" w:hanging="181"/>
      </w:pPr>
      <w:r>
        <w:rPr>
          <w:b/>
          <w:i/>
        </w:rPr>
        <w:t>Formulas:</w:t>
      </w:r>
    </w:p>
    <w:p>
      <w:pPr>
        <w:numPr>
          <w:ilvl w:val="0"/>
          <w:numId w:val="80"/>
        </w:numPr>
        <w:spacing w:after="40"/>
        <w:ind w:left="363" w:hanging="181"/>
      </w:pPr>
      <w:r>
        <w:rPr>
          <w:b w:val="0"/>
          <w:i w:val="0"/>
        </w:rPr>
        <w:t>Overall % = Satisfied / Total with error handling.</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Score rule:</w:t>
            </w:r>
            <w:r>
              <w:rPr>
                <w:b w:val="0"/>
                <w:i w:val="0"/>
              </w:rPr>
              <w:t xml:space="preserve"> ≥90%</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30, ≤60% → 0, 60–90% → proportional via ((% 0.6)/0.3)*30.</w:t>
            </w:r>
          </w:p>
        </w:tc>
      </w:tr>
    </w:tbl>
    <w:p>
      <w:pPr>
        <w:spacing w:after="20" w:before="0" w:line="40" w:lineRule="exact"/>
      </w:pPr>
      <w:r>
        <w:rPr>
          <w:sz w:val="4"/>
        </w:rPr>
      </w:r>
    </w:p>
    <w:p>
      <w:pPr>
        <w:keepNext/>
        <w:numPr>
          <w:ilvl w:val="0"/>
          <w:numId w:val="80"/>
        </w:numPr>
        <w:spacing w:after="40"/>
        <w:ind w:left="363" w:hanging="181"/>
      </w:pPr>
      <w:r>
        <w:rPr>
          <w:b/>
          <w:i w:val="0"/>
        </w:rPr>
        <w:t>Rules_Guidance:</w:t>
      </w:r>
    </w:p>
    <w:p>
      <w:pPr>
        <w:numPr>
          <w:ilvl w:val="1"/>
          <w:numId w:val="80"/>
        </w:numPr>
        <w:spacing w:after="40"/>
        <w:ind w:left="726" w:hanging="181"/>
      </w:pPr>
      <w:r>
        <w:rPr>
          <w:b/>
          <w:i/>
        </w:rPr>
        <w:t>Includes:</w:t>
      </w:r>
      <w:r>
        <w:rPr>
          <w:b w:val="0"/>
          <w:i w:val="0"/>
        </w:rPr>
        <w:t xml:space="preserve"> indicator definition, max points, thresholds, exact formula, datasource expectations, audit tips, last-updated.</w:t>
      </w:r>
    </w:p>
    <w:p>
      <w:pPr>
        <w:keepNext/>
        <w:numPr>
          <w:ilvl w:val="0"/>
          <w:numId w:val="80"/>
        </w:numPr>
        <w:spacing w:after="40"/>
        <w:ind w:left="363" w:hanging="181"/>
      </w:pPr>
      <w:r>
        <w:rPr>
          <w:b/>
          <w:i w:val="0"/>
        </w:rPr>
        <w:t>Summary:</w:t>
      </w:r>
    </w:p>
    <w:p>
      <w:pPr>
        <w:numPr>
          <w:ilvl w:val="1"/>
          <w:numId w:val="80"/>
        </w:numPr>
        <w:spacing w:after="40"/>
        <w:ind w:left="726" w:hanging="181"/>
      </w:pPr>
      <w:r>
        <w:rPr>
          <w:b/>
          <w:i/>
        </w:rPr>
        <w:t>KPIs:</w:t>
      </w:r>
      <w:r>
        <w:rPr>
          <w:b w:val="0"/>
          <w:i w:val="0"/>
        </w:rPr>
        <w:t xml:space="preserve"> entries count, total surveyed, total satisfied, overall satisfaction %, average TL3 score.</w:t>
      </w:r>
    </w:p>
    <w:p>
      <w:pPr>
        <w:pStyle w:val="Heading2"/>
        <w:keepNext/>
      </w:pPr>
      <w:r>
        <w:rPr/>
        <w:t>Usage:</w:t>
      </w:r>
    </w:p>
    <w:p>
      <w:pPr>
        <w:numPr>
          <w:ilvl w:val="0"/>
          <w:numId w:val="80"/>
        </w:numPr>
        <w:spacing w:after="40"/>
        <w:ind w:left="363" w:hanging="181"/>
      </w:pPr>
      <w:r>
        <w:rPr>
          <w:b w:val="0"/>
          <w:i w:val="0"/>
        </w:rPr>
        <w:t>Enter data from row 2 onwards; metrics auto-calculate up to row 1000.</w:t>
      </w:r>
    </w:p>
    <w:p>
      <w:pPr>
        <w:numPr>
          <w:ilvl w:val="0"/>
          <w:numId w:val="80"/>
        </w:numPr>
        <w:spacing w:after="40"/>
        <w:ind w:left="363" w:hanging="181"/>
      </w:pPr>
      <w:r>
        <w:rPr>
          <w:b w:val="0"/>
          <w:i w:val="0"/>
        </w:rPr>
        <w:t>Attach URLs to survey exports/PDFs in Data Source / Link for audit readiness.</w:t>
      </w:r>
    </w:p>
    <w:p>
      <w:pPr>
        <w:pStyle w:val="Heading2"/>
        <w:keepNext/>
      </w:pPr>
      <w:r>
        <w:rPr/>
        <w:t>Optional add-ons (on request):</w:t>
      </w:r>
    </w:p>
    <w:p>
      <w:pPr>
        <w:numPr>
          <w:ilvl w:val="0"/>
          <w:numId w:val="80"/>
        </w:numPr>
        <w:spacing w:after="40"/>
        <w:ind w:left="363" w:hanging="181"/>
      </w:pPr>
      <w:r>
        <w:rPr>
          <w:b w:val="0"/>
          <w:i w:val="0"/>
        </w:rPr>
        <w:t>Drop-downs for level/mode, multi-campus rollups, department-wise leaderboard, and conditional formatting heatmap</w:t>
      </w:r>
    </w:p>
    <w:p>
      <w:pPr>
        <w:pStyle w:val="Heading1"/>
      </w:pPr>
      <w:r>
        <w:rPr/>
        <w:t>13.</w:t>
      </w:r>
      <w:r>
        <w:rPr/>
        <w:t xml:space="preserve"> </w:t>
      </w:r>
      <w:r>
        <w:rPr/>
        <w:t>Completion</w:t>
      </w:r>
      <w:r>
        <w:rPr/>
        <w:t xml:space="preserve"> </w:t>
      </w:r>
      <w:r>
        <w:rPr/>
        <w:t>Rate</w:t>
      </w:r>
      <w:r>
        <w:rPr/>
        <w:t xml:space="preserve"> </w:t>
      </w:r>
      <w:r>
        <w:rPr/>
        <w:t>(TL4)</w:t>
      </w:r>
    </w:p>
    <w:p>
      <w:pPr>
        <w:pStyle w:val="Heading2"/>
      </w:pPr>
      <w:r>
        <w:rPr/>
        <w:t>1. Purpose</w:t>
      </w:r>
    </w:p>
    <w:p>
      <w:pPr>
        <w:numPr>
          <w:ilvl w:val="0"/>
          <w:numId w:val="80"/>
        </w:numPr>
        <w:spacing w:after="40"/>
        <w:ind w:left="363" w:hanging="181"/>
      </w:pPr>
      <w:r>
        <w:rPr>
          <w:b w:val="0"/>
          <w:i w:val="0"/>
        </w:rPr>
        <w:t>Measures the percentage of students who successfully graduate on time — within the scheduled program duration.</w:t>
      </w:r>
    </w:p>
    <w:p>
      <w:pPr>
        <w:numPr>
          <w:ilvl w:val="0"/>
          <w:numId w:val="80"/>
        </w:numPr>
        <w:spacing w:after="40"/>
        <w:ind w:left="363" w:hanging="181"/>
      </w:pPr>
      <w:r>
        <w:rPr>
          <w:b w:val="0"/>
          <w:i w:val="0"/>
        </w:rPr>
        <w:t>Acts as a direct academic performance and retention metric for the institution.</w:t>
      </w:r>
    </w:p>
    <w:p>
      <w:pPr>
        <w:numPr>
          <w:ilvl w:val="0"/>
          <w:numId w:val="80"/>
        </w:numPr>
        <w:spacing w:after="40"/>
        <w:ind w:left="363" w:hanging="181"/>
      </w:pPr>
      <w:r>
        <w:rPr>
          <w:b w:val="0"/>
          <w:i w:val="0"/>
        </w:rPr>
        <w:t>Indicates the institution’s ability to support students academically and keep them engaged until graduation.</w:t>
      </w:r>
    </w:p>
    <w:p>
      <w:pPr>
        <w:pStyle w:val="Heading2"/>
      </w:pPr>
      <w:r>
        <w:rPr/>
        <w:t>2. QS I-GAUGE Scoring Logic (TL4)</w:t>
      </w:r>
    </w:p>
    <w:p>
      <w:pPr>
        <w:numPr>
          <w:ilvl w:val="0"/>
          <w:numId w:val="80"/>
        </w:numPr>
        <w:spacing w:after="40"/>
        <w:ind w:left="363" w:hanging="181"/>
      </w:pPr>
      <w:r>
        <w:rPr>
          <w:b/>
          <w:i w:val="0"/>
        </w:rPr>
        <w:t>Indicator Code:</w:t>
      </w:r>
      <w:r>
        <w:rPr>
          <w:b w:val="0"/>
          <w:i w:val="0"/>
        </w:rPr>
        <w:t xml:space="preserve"> TL4</w:t>
      </w:r>
    </w:p>
    <w:p>
      <w:pPr>
        <w:numPr>
          <w:ilvl w:val="0"/>
          <w:numId w:val="80"/>
        </w:numPr>
        <w:spacing w:after="40"/>
        <w:ind w:left="363" w:hanging="181"/>
      </w:pPr>
      <w:r>
        <w:rPr>
          <w:b/>
          <w:i w:val="0"/>
        </w:rPr>
        <w:t>Maximum Points:</w:t>
      </w:r>
      <w:r>
        <w:rPr>
          <w:b w:val="0"/>
          <w:i w:val="0"/>
        </w:rPr>
        <w:t xml:space="preserve"> 30 (out of 250 TL points)</w:t>
      </w:r>
    </w:p>
    <w:p>
      <w:pPr>
        <w:keepNext/>
        <w:numPr>
          <w:ilvl w:val="0"/>
          <w:numId w:val="80"/>
        </w:numPr>
        <w:spacing w:after="40"/>
        <w:ind w:left="363" w:hanging="181"/>
      </w:pPr>
      <w:r>
        <w:rPr>
          <w:b/>
          <w:i w:val="0"/>
        </w:rPr>
        <w:t>Scoring Rules: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90% completion rate</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30 points (scaled from a 50-point base).</w:t>
            </w:r>
          </w:p>
        </w:tc>
      </w:tr>
    </w:tbl>
    <w:p>
      <w:pPr>
        <w:spacing w:after="20" w:before="0" w:line="40" w:lineRule="exact"/>
      </w:pPr>
      <w:r>
        <w:rPr>
          <w:sz w:val="4"/>
        </w:rPr>
      </w:r>
    </w:p>
    <w:p>
      <w:pPr>
        <w:numPr>
          <w:ilvl w:val="1"/>
          <w:numId w:val="80"/>
        </w:numPr>
        <w:spacing w:after="40"/>
        <w:ind w:left="726" w:hanging="181"/>
      </w:pPr>
      <w:r>
        <w:rPr>
          <w:b w:val="0"/>
          <w:i w:val="0"/>
        </w:rPr>
        <w:t>Lower rates are scaled proportionally downwards.</w:t>
      </w:r>
    </w:p>
    <w:p>
      <w:pPr>
        <w:keepNext/>
        <w:numPr>
          <w:ilvl w:val="0"/>
          <w:numId w:val="80"/>
        </w:numPr>
        <w:spacing w:after="40"/>
        <w:ind w:left="363" w:hanging="181"/>
      </w:pPr>
      <w:r>
        <w:rPr>
          <w:b/>
          <w:i w:val="0"/>
        </w:rPr>
        <w:t>Formula for proportional score:</w:t>
      </w:r>
    </w:p>
    <w:p>
      <w:pPr/>
      <w:r>
        <w:rPr>
          <w:b w:val="0"/>
          <w:i w:val="0"/>
        </w:rPr>
        <w:t>Score=Actual Completion Rate/90% Benchmark×30</w:t>
      </w:r>
    </w:p>
    <w:p>
      <w:pPr/>
      <w:r>
        <w:rPr>
          <w:b w:val="0"/>
          <w:i w:val="0"/>
        </w:rPr>
        <w:t xml:space="preserve">(Capped at a </w:t>
      </w:r>
      <w:r>
        <w:rPr>
          <w:b w:val="0"/>
          <w:i/>
        </w:rPr>
        <w:t>maximum</w:t>
      </w:r>
      <w:r>
        <w:rPr>
          <w:b w:val="0"/>
          <w:i w:val="0"/>
        </w:rPr>
        <w:t xml:space="preserve"> of 30 points)</w:t>
      </w:r>
    </w:p>
    <w:p>
      <w:pPr>
        <w:pStyle w:val="Heading2"/>
      </w:pPr>
      <w:r>
        <w:rPr/>
        <w:t>3. Definition of Completion Rate</w:t>
      </w:r>
    </w:p>
    <w:p>
      <w:pPr>
        <w:numPr>
          <w:ilvl w:val="0"/>
          <w:numId w:val="80"/>
        </w:numPr>
        <w:spacing w:after="40"/>
        <w:ind w:left="363" w:hanging="181"/>
      </w:pPr>
      <w:r>
        <w:rPr>
          <w:b/>
          <w:i w:val="0"/>
        </w:rPr>
        <w:t>Numerator:</w:t>
      </w:r>
      <w:r>
        <w:rPr>
          <w:b w:val="0"/>
          <w:i w:val="0"/>
        </w:rPr>
        <w:t xml:space="preserve"> Number of students who graduated on time (in the standard duration of their program) in the most recent academic year.</w:t>
      </w:r>
    </w:p>
    <w:p>
      <w:pPr>
        <w:numPr>
          <w:ilvl w:val="0"/>
          <w:numId w:val="80"/>
        </w:numPr>
        <w:spacing w:after="40"/>
        <w:ind w:left="363" w:hanging="181"/>
      </w:pPr>
      <w:r>
        <w:rPr>
          <w:b/>
          <w:i w:val="0"/>
        </w:rPr>
        <w:t>Denominator:</w:t>
      </w:r>
      <w:r>
        <w:rPr>
          <w:b w:val="0"/>
          <w:i w:val="0"/>
        </w:rPr>
        <w:t xml:space="preserve"> Total number of students scheduled to graduate in that year.</w:t>
      </w:r>
    </w:p>
    <w:p>
      <w:pPr>
        <w:keepNext/>
        <w:numPr>
          <w:ilvl w:val="0"/>
          <w:numId w:val="80"/>
        </w:numPr>
        <w:spacing w:after="40"/>
        <w:ind w:left="363" w:hanging="181"/>
      </w:pPr>
      <w:r>
        <w:rPr>
          <w:b/>
          <w:i w:val="0"/>
        </w:rPr>
        <w:t>Formula:</w:t>
      </w:r>
    </w:p>
    <w:p>
      <w:pPr/>
      <w:r>
        <w:rPr>
          <w:b w:val="0"/>
          <w:i w:val="0"/>
        </w:rPr>
        <w:t>Completion Rate(%)=Graduated On TimeScheduled to Graduatex100</w:t>
      </w:r>
    </w:p>
    <w:p>
      <w:pPr>
        <w:pStyle w:val="Heading2"/>
      </w:pPr>
      <w:r>
        <w:rPr/>
        <w:t>4. Example Calculation</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Example 1:</w:t>
            </w:r>
            <w:r>
              <w:rPr>
                <w:b w:val="0"/>
                <w:i w:val="0"/>
              </w:rPr>
              <w:t xml:space="preserve"> 450 of 500 students graduate on time</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450/500×100=90% ⇒ 30 points</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Example 2:</w:t>
            </w:r>
            <w:r>
              <w:rPr>
                <w:b w:val="0"/>
                <w:i w:val="0"/>
              </w:rPr>
              <w:t xml:space="preserve"> 400 of 500 graduate on time</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400/500×100=80% ⇒ 80/90×30≈26.67 points</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Example 3:</w:t>
            </w:r>
            <w:r>
              <w:rPr>
                <w:b w:val="0"/>
                <w:i w:val="0"/>
              </w:rPr>
              <w:t xml:space="preserve"> 300 of 500 graduate on time</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300/500×100=60% ⇒ 60/90×30=20 points</w:t>
            </w:r>
          </w:p>
        </w:tc>
      </w:tr>
    </w:tbl>
    <w:p>
      <w:pPr>
        <w:spacing w:after="20" w:before="0" w:line="40" w:lineRule="exact"/>
      </w:pPr>
      <w:r>
        <w:rPr>
          <w:sz w:val="4"/>
        </w:rPr>
      </w:r>
    </w:p>
    <w:p>
      <w:pPr>
        <w:pStyle w:val="Heading2"/>
      </w:pPr>
      <w:r>
        <w:rPr/>
        <w:t>5. Data Sources in QS I-GAUGE</w:t>
      </w:r>
    </w:p>
    <w:p>
      <w:pPr>
        <w:numPr>
          <w:ilvl w:val="0"/>
          <w:numId w:val="80"/>
        </w:numPr>
        <w:spacing w:after="40"/>
        <w:ind w:left="363" w:hanging="181"/>
      </w:pPr>
      <w:r>
        <w:rPr>
          <w:b w:val="0"/>
          <w:i w:val="0"/>
        </w:rPr>
        <w:t>Institutional academic records for the most recent graduating batch.</w:t>
      </w:r>
    </w:p>
    <w:p>
      <w:pPr>
        <w:numPr>
          <w:ilvl w:val="0"/>
          <w:numId w:val="80"/>
        </w:numPr>
        <w:spacing w:after="40"/>
        <w:ind w:left="363" w:hanging="181"/>
      </w:pPr>
      <w:r>
        <w:rPr>
          <w:b w:val="0"/>
          <w:i w:val="0"/>
        </w:rPr>
        <w:t>Examination office data confirming number scheduled vs number graduated.</w:t>
      </w:r>
    </w:p>
    <w:p>
      <w:pPr>
        <w:numPr>
          <w:ilvl w:val="0"/>
          <w:numId w:val="80"/>
        </w:numPr>
        <w:spacing w:after="40"/>
        <w:ind w:left="363" w:hanging="181"/>
      </w:pPr>
      <w:r>
        <w:rPr>
          <w:b w:val="0"/>
          <w:i w:val="0"/>
        </w:rPr>
        <w:t>May be cross–verified against official transcripts issued.</w:t>
      </w:r>
    </w:p>
    <w:p>
      <w:pPr>
        <w:pStyle w:val="Heading2"/>
      </w:pPr>
      <w:r>
        <w:rPr/>
        <w:t>6. Strategic Importance</w:t>
      </w:r>
    </w:p>
    <w:p>
      <w:pPr>
        <w:keepNext/>
        <w:numPr>
          <w:ilvl w:val="0"/>
          <w:numId w:val="80"/>
        </w:numPr>
        <w:spacing w:after="40"/>
        <w:ind w:left="363" w:hanging="181"/>
      </w:pPr>
      <w:r>
        <w:rPr>
          <w:b/>
          <w:i w:val="0"/>
        </w:rPr>
        <w:t>A high completion rate signals:</w:t>
      </w:r>
    </w:p>
    <w:p>
      <w:pPr>
        <w:numPr>
          <w:ilvl w:val="1"/>
          <w:numId w:val="80"/>
        </w:numPr>
        <w:spacing w:after="40"/>
        <w:ind w:left="726" w:hanging="181"/>
      </w:pPr>
      <w:r>
        <w:rPr>
          <w:b w:val="0"/>
          <w:i w:val="0"/>
        </w:rPr>
        <w:t>Effective teaching &amp; academic support.</w:t>
      </w:r>
    </w:p>
    <w:p>
      <w:pPr>
        <w:numPr>
          <w:ilvl w:val="1"/>
          <w:numId w:val="80"/>
        </w:numPr>
        <w:spacing w:after="40"/>
        <w:ind w:left="726" w:hanging="181"/>
      </w:pPr>
      <w:r>
        <w:rPr>
          <w:b w:val="0"/>
          <w:i w:val="0"/>
        </w:rPr>
        <w:t>Strong student engagement.</w:t>
      </w:r>
    </w:p>
    <w:p>
      <w:pPr>
        <w:numPr>
          <w:ilvl w:val="1"/>
          <w:numId w:val="80"/>
        </w:numPr>
        <w:spacing w:after="40"/>
        <w:ind w:left="726" w:hanging="181"/>
      </w:pPr>
      <w:r>
        <w:rPr>
          <w:b w:val="0"/>
          <w:i w:val="0"/>
        </w:rPr>
        <w:t>Low dropout/attrition rates.</w:t>
      </w:r>
    </w:p>
    <w:p>
      <w:pPr>
        <w:keepNext/>
        <w:numPr>
          <w:ilvl w:val="0"/>
          <w:numId w:val="80"/>
        </w:numPr>
        <w:spacing w:after="40"/>
        <w:ind w:left="363" w:hanging="181"/>
      </w:pPr>
      <w:r>
        <w:rPr>
          <w:b/>
          <w:i w:val="0"/>
        </w:rPr>
        <w:t>Alow completion rate may indicate:</w:t>
      </w:r>
    </w:p>
    <w:p>
      <w:pPr>
        <w:numPr>
          <w:ilvl w:val="1"/>
          <w:numId w:val="80"/>
        </w:numPr>
        <w:spacing w:after="40"/>
        <w:ind w:left="726" w:hanging="181"/>
      </w:pPr>
      <w:r>
        <w:rPr>
          <w:b w:val="0"/>
          <w:i w:val="0"/>
        </w:rPr>
        <w:t>Academic difficulty without adequate support.</w:t>
      </w:r>
    </w:p>
    <w:p>
      <w:pPr>
        <w:numPr>
          <w:ilvl w:val="1"/>
          <w:numId w:val="80"/>
        </w:numPr>
        <w:spacing w:after="40"/>
        <w:ind w:left="726" w:hanging="181"/>
      </w:pPr>
      <w:r>
        <w:rPr>
          <w:b w:val="0"/>
          <w:i w:val="0"/>
        </w:rPr>
        <w:t>Poor retention strategies.</w:t>
      </w:r>
    </w:p>
    <w:p>
      <w:pPr>
        <w:numPr>
          <w:ilvl w:val="1"/>
          <w:numId w:val="80"/>
        </w:numPr>
        <w:spacing w:after="40"/>
        <w:ind w:left="726" w:hanging="181"/>
      </w:pPr>
      <w:r>
        <w:rPr>
          <w:b w:val="0"/>
          <w:i w:val="0"/>
        </w:rPr>
        <w:t>Weak tracking of at-risk students.</w:t>
      </w:r>
    </w:p>
    <w:p>
      <w:pPr>
        <w:pStyle w:val="Heading2"/>
      </w:pPr>
      <w:r>
        <w:rPr/>
        <w:t>7. Best Practices to Improve Completion Rate</w:t>
      </w:r>
    </w:p>
    <w:p>
      <w:pPr>
        <w:numPr>
          <w:ilvl w:val="0"/>
          <w:numId w:val="80"/>
        </w:numPr>
        <w:spacing w:after="40"/>
        <w:ind w:left="363" w:hanging="181"/>
      </w:pPr>
      <w:r>
        <w:rPr>
          <w:b w:val="0"/>
          <w:i w:val="0"/>
        </w:rPr>
        <w:t>Early intervention for academically struggling students.</w:t>
      </w:r>
    </w:p>
    <w:p>
      <w:pPr>
        <w:numPr>
          <w:ilvl w:val="0"/>
          <w:numId w:val="80"/>
        </w:numPr>
        <w:spacing w:after="40"/>
        <w:ind w:left="363" w:hanging="181"/>
      </w:pPr>
      <w:r>
        <w:rPr>
          <w:b w:val="0"/>
          <w:i w:val="0"/>
        </w:rPr>
        <w:t>Academic mentoring and tutoring programs.</w:t>
      </w:r>
    </w:p>
    <w:p>
      <w:pPr>
        <w:numPr>
          <w:ilvl w:val="0"/>
          <w:numId w:val="80"/>
        </w:numPr>
        <w:spacing w:after="40"/>
        <w:ind w:left="363" w:hanging="181"/>
      </w:pPr>
      <w:r>
        <w:rPr>
          <w:b w:val="0"/>
          <w:i w:val="0"/>
        </w:rPr>
        <w:t>Flexible learning plans for students facing challenges.</w:t>
      </w:r>
    </w:p>
    <w:p>
      <w:pPr>
        <w:numPr>
          <w:ilvl w:val="0"/>
          <w:numId w:val="80"/>
        </w:numPr>
        <w:spacing w:after="40"/>
        <w:ind w:left="363" w:hanging="181"/>
      </w:pPr>
      <w:r>
        <w:rPr>
          <w:b w:val="0"/>
          <w:i w:val="0"/>
        </w:rPr>
        <w:t>Strengthening student advising and progress tracking.</w:t>
      </w:r>
    </w:p>
    <w:p>
      <w:pPr/>
      <w:r>
        <w:rPr>
          <w:b w:val="0"/>
          <w:i w:val="0"/>
        </w:rPr>
        <w:t>Depar Academic tment Level</w:t>
      </w:r>
    </w:p>
    <w:p>
      <w:pPr/>
      <w:r>
        <w:rPr>
          <w:b w:val="0"/>
          <w:i w:val="0"/>
        </w:rPr>
        <w:t>/Prog (UG/PG/P ram hD/Mixed ) Exam UG ple</w:t>
      </w:r>
    </w:p>
    <w:p>
      <w:pPr/>
      <w:r>
        <w:rPr>
          <w:b w:val="0"/>
          <w:i w:val="0"/>
        </w:rPr>
        <w:t>Dept.</w:t>
      </w:r>
    </w:p>
    <w:p>
      <w:pPr/>
      <w:r>
        <w:rPr>
          <w:b w:val="0"/>
          <w:i w:val="0"/>
        </w:rPr>
        <w:t>Coh Schedul Total ort ed Studen Start Gradua ts in Year tion Cohort Year</w:t>
      </w:r>
    </w:p>
    <w:p>
      <w:pPr/>
      <w:r>
        <w:rPr>
          <w:b w:val="0"/>
          <w:i w:val="0"/>
        </w:rPr>
        <w:t>20212024 300</w:t>
      </w:r>
    </w:p>
    <w:p>
      <w:pPr/>
      <w:r>
        <w:rPr>
          <w:b w:val="0"/>
          <w:i w:val="0"/>
        </w:rPr>
        <w:t>Field</w:t>
      </w:r>
    </w:p>
    <w:p>
      <w:pPr/>
      <w:r>
        <w:rPr>
          <w:b w:val="0"/>
          <w:i w:val="0"/>
        </w:rPr>
        <w:t>Indicator</w:t>
      </w:r>
    </w:p>
    <w:p>
      <w:pPr/>
      <w:r>
        <w:rPr>
          <w:b w:val="0"/>
          <w:i w:val="0"/>
        </w:rPr>
        <w:t>Max Points What it</w:t>
      </w:r>
    </w:p>
    <w:p>
      <w:pPr/>
      <w:r>
        <w:rPr>
          <w:b w:val="0"/>
          <w:i w:val="0"/>
        </w:rPr>
        <w:t>Measures Scoring</w:t>
      </w:r>
    </w:p>
    <w:p>
      <w:pPr/>
      <w:r>
        <w:rPr>
          <w:b w:val="0"/>
          <w:i w:val="0"/>
        </w:rPr>
        <w:t>Thresholds Scoring</w:t>
      </w:r>
    </w:p>
    <w:p>
      <w:pPr/>
      <w:r>
        <w:rPr>
          <w:b w:val="0"/>
          <w:i w:val="0"/>
        </w:rPr>
        <w:t>Formula</w:t>
      </w:r>
    </w:p>
    <w:p>
      <w:pPr/>
      <w:r>
        <w:rPr>
          <w:b w:val="0"/>
          <w:i w:val="0"/>
        </w:rPr>
        <w:t>Data Source Audit Tips</w:t>
      </w:r>
    </w:p>
    <w:p>
      <w:pPr/>
      <w:r>
        <w:rPr>
          <w:b w:val="0"/>
          <w:i w:val="0"/>
        </w:rPr>
        <w:t>Last Updated Details</w:t>
      </w:r>
    </w:p>
    <w:p>
      <w:pPr>
        <w:pStyle w:val="Heading3"/>
      </w:pPr>
      <w:r>
        <w:rPr/>
        <w:t>TL4 – Completion Rate 30</w:t>
      </w:r>
    </w:p>
    <w:p>
      <w:pPr/>
      <w:r>
        <w:rPr>
          <w:b w:val="0"/>
          <w:i w:val="0"/>
        </w:rPr>
        <w:t>Percentage of students graduating within the scheduled timeframe.</w:t>
      </w:r>
    </w:p>
    <w:p>
      <w:pPr/>
      <w:r>
        <w:rPr>
          <w:b w:val="0"/>
          <w:i w:val="0"/>
        </w:rPr>
        <w:t>90% or higher = 30 points; lower rates scaled proportionally.</w:t>
      </w:r>
    </w:p>
    <w:p>
      <w:pPr/>
      <w:r>
        <w:rPr>
          <w:b w:val="0"/>
          <w:i w:val="0"/>
        </w:rPr>
        <w:t>(Completion Rate % / 90%) * 30 (capped at 30 points)</w:t>
      </w:r>
    </w:p>
    <w:p>
      <w:pPr/>
      <w:r>
        <w:rPr>
          <w:b w:val="0"/>
          <w:i w:val="0"/>
        </w:rPr>
        <w:t>Institutional graduation records, cohort tracking data. Retain cohort–level data, graduation lists, and confirm on-time completion date vs. schedule.</w:t>
      </w:r>
    </w:p>
    <w:p>
      <w:pPr/>
      <w:r>
        <w:rPr>
          <w:b w:val="0"/>
          <w:i w:val="0"/>
        </w:rPr>
        <w:t>2025-08-13</w:t>
      </w:r>
    </w:p>
    <w:p>
      <w:pPr/>
      <w:r>
        <w:rPr>
          <w:b w:val="0"/>
          <w:i w:val="0"/>
        </w:rPr>
        <w:t>Metric Student Com TL4 Data Veri N s pleti Scor Sour fier o Graduat on e ce / / t ed On Rate (0— Link Own e Time % 30) er s 270 0.9 30</w:t>
      </w:r>
    </w:p>
    <w:p>
      <w:pPr/>
      <w:r>
        <w:rPr>
          <w:b w:val="0"/>
          <w:i w:val="0"/>
        </w:rPr>
        <w:t>0000</w:t>
      </w:r>
    </w:p>
    <w:p>
      <w:pPr/>
      <w:r>
        <w:rPr>
          <w:b w:val="0"/>
          <w:i w:val="0"/>
        </w:rPr>
        <w:t xml:space="preserve">Formula Cohorts Reported (count) </w:t>
      </w:r>
      <w:r>
        <w:rPr>
          <w:b/>
          <w:i w:val="0"/>
        </w:rPr>
        <w:t>1</w:t>
      </w:r>
    </w:p>
    <w:p>
      <w:pPr/>
      <w:r>
        <w:rPr>
          <w:b w:val="0"/>
          <w:i w:val="0"/>
        </w:rPr>
        <w:t>Total Students in Cohorts (sum) 300</w:t>
      </w:r>
    </w:p>
    <w:p>
      <w:pPr/>
      <w:r>
        <w:rPr>
          <w:b w:val="0"/>
          <w:i w:val="0"/>
        </w:rPr>
        <w:t>Total Graduated On Time (sum) 270</w:t>
      </w:r>
    </w:p>
    <w:p>
      <w:pPr/>
      <w:r>
        <w:rPr>
          <w:b w:val="0"/>
          <w:i w:val="0"/>
        </w:rPr>
        <w:t>Overall Completion Rate % 0.9</w:t>
      </w:r>
    </w:p>
    <w:p>
      <w:pPr/>
      <w:r>
        <w:rPr>
          <w:b w:val="0"/>
          <w:i w:val="0"/>
        </w:rPr>
        <w:t>Average TL4 Score 0.03003</w:t>
      </w:r>
    </w:p>
    <w:p>
      <w:pPr>
        <w:pStyle w:val="Heading2"/>
        <w:keepNext/>
      </w:pPr>
      <w:r>
        <w:rPr/>
        <w:t>Contents:</w:t>
      </w:r>
    </w:p>
    <w:p>
      <w:pPr>
        <w:keepNext/>
        <w:numPr>
          <w:ilvl w:val="0"/>
          <w:numId w:val="80"/>
        </w:numPr>
        <w:spacing w:after="40"/>
        <w:ind w:left="363" w:hanging="181"/>
      </w:pPr>
      <w:r>
        <w:rPr>
          <w:b/>
          <w:i w:val="0"/>
        </w:rPr>
        <w:t>TL4_Tracker:</w:t>
      </w:r>
    </w:p>
    <w:p>
      <w:pPr>
        <w:numPr>
          <w:ilvl w:val="1"/>
          <w:numId w:val="80"/>
        </w:numPr>
        <w:spacing w:after="40"/>
        <w:ind w:left="726" w:hanging="181"/>
      </w:pPr>
      <w:r>
        <w:rPr>
          <w:b w:val="0"/>
          <w:i w:val="0"/>
        </w:rPr>
        <w:t>Fields for department, academic level, cohort years, total students, graduates on time, completion rate % (auto), score (auto), and evidence links.</w:t>
      </w:r>
    </w:p>
    <w:p>
      <w:pPr>
        <w:numPr>
          <w:ilvl w:val="1"/>
          <w:numId w:val="80"/>
        </w:numPr>
        <w:spacing w:after="40"/>
        <w:ind w:left="726" w:hanging="181"/>
      </w:pPr>
      <w:r>
        <w:rPr>
          <w:b/>
          <w:i w:val="0"/>
        </w:rPr>
        <w:t>Score rule:</w:t>
      </w:r>
      <w:r>
        <w:rPr>
          <w:b w:val="0"/>
          <w:i w:val="0"/>
        </w:rPr>
        <w:t xml:space="preserve"> 90% = 30 pts, lower scaled proportionally, capped at 30.</w:t>
      </w:r>
    </w:p>
    <w:p>
      <w:pPr>
        <w:keepNext/>
        <w:numPr>
          <w:ilvl w:val="0"/>
          <w:numId w:val="80"/>
        </w:numPr>
        <w:spacing w:after="40"/>
        <w:ind w:left="363" w:hanging="181"/>
      </w:pPr>
      <w:r>
        <w:rPr>
          <w:b/>
          <w:i w:val="0"/>
        </w:rPr>
        <w:t>Rules_Guidance:</w:t>
      </w:r>
    </w:p>
    <w:p>
      <w:pPr>
        <w:numPr>
          <w:ilvl w:val="1"/>
          <w:numId w:val="80"/>
        </w:numPr>
        <w:spacing w:after="40"/>
        <w:ind w:left="726" w:hanging="181"/>
      </w:pPr>
      <w:r>
        <w:rPr>
          <w:b w:val="0"/>
          <w:i w:val="0"/>
        </w:rPr>
        <w:t>Indicator description, thresholds, formula, data sources, and audit tips.</w:t>
      </w:r>
    </w:p>
    <w:p>
      <w:pPr>
        <w:keepNext/>
        <w:numPr>
          <w:ilvl w:val="0"/>
          <w:numId w:val="80"/>
        </w:numPr>
        <w:spacing w:after="40"/>
        <w:ind w:left="363" w:hanging="181"/>
      </w:pPr>
      <w:r>
        <w:rPr>
          <w:b/>
          <w:i w:val="0"/>
        </w:rPr>
        <w:t>Summary:</w:t>
      </w:r>
    </w:p>
    <w:p>
      <w:pPr>
        <w:numPr>
          <w:ilvl w:val="1"/>
          <w:numId w:val="80"/>
        </w:numPr>
        <w:spacing w:after="40"/>
        <w:ind w:left="726" w:hanging="181"/>
      </w:pPr>
      <w:r>
        <w:rPr>
          <w:b/>
          <w:i w:val="0"/>
        </w:rPr>
        <w:t>KPIs:</w:t>
      </w:r>
      <w:r>
        <w:rPr>
          <w:b w:val="0"/>
          <w:i w:val="0"/>
        </w:rPr>
        <w:t xml:space="preserve"> cohorts count, total students, total graduates, overall completion rate %, average TL4 score.</w:t>
      </w:r>
    </w:p>
    <w:p>
      <w:pPr>
        <w:pStyle w:val="Heading1"/>
      </w:pPr>
      <w:r>
        <w:rPr/>
        <w:t>14.</w:t>
      </w:r>
      <w:r>
        <w:rPr/>
        <w:t xml:space="preserve"> </w:t>
      </w:r>
      <w:r>
        <w:rPr/>
        <w:t>Contact</w:t>
      </w:r>
      <w:r>
        <w:rPr/>
        <w:t xml:space="preserve"> </w:t>
      </w:r>
      <w:r>
        <w:rPr/>
        <w:t>Hours</w:t>
      </w:r>
      <w:r>
        <w:rPr/>
        <w:t xml:space="preserve"> </w:t>
      </w:r>
      <w:r>
        <w:rPr/>
        <w:t>per</w:t>
      </w:r>
      <w:r>
        <w:rPr/>
        <w:t xml:space="preserve"> </w:t>
      </w:r>
      <w:r>
        <w:rPr/>
        <w:t>Week</w:t>
      </w:r>
      <w:r>
        <w:rPr/>
        <w:t xml:space="preserve"> </w:t>
      </w:r>
      <w:r>
        <w:rPr/>
        <w:t>(TL5)</w:t>
      </w:r>
    </w:p>
    <w:p>
      <w:pPr>
        <w:pStyle w:val="Heading2"/>
      </w:pPr>
      <w:r>
        <w:rPr/>
        <w:t>1. Purpose</w:t>
      </w:r>
    </w:p>
    <w:p>
      <w:pPr>
        <w:numPr>
          <w:ilvl w:val="0"/>
          <w:numId w:val="80"/>
        </w:numPr>
        <w:spacing w:after="40"/>
        <w:ind w:left="363" w:hanging="181"/>
      </w:pPr>
      <w:r>
        <w:rPr>
          <w:b w:val="0"/>
          <w:i w:val="0"/>
        </w:rPr>
        <w:t>Measures the amount of formal, direct instructional time students receive from faculty each week.</w:t>
      </w:r>
    </w:p>
    <w:p>
      <w:pPr>
        <w:numPr>
          <w:ilvl w:val="0"/>
          <w:numId w:val="80"/>
        </w:numPr>
        <w:spacing w:after="40"/>
        <w:ind w:left="363" w:hanging="181"/>
      </w:pPr>
      <w:r>
        <w:rPr>
          <w:b w:val="0"/>
          <w:i w:val="0"/>
        </w:rPr>
        <w:t>Reflects the institution’s commitment to structured learning and faculty-student engagement.</w:t>
      </w:r>
    </w:p>
    <w:p>
      <w:pPr>
        <w:numPr>
          <w:ilvl w:val="0"/>
          <w:numId w:val="80"/>
        </w:numPr>
        <w:spacing w:after="40"/>
        <w:ind w:left="363" w:hanging="181"/>
      </w:pPr>
      <w:r>
        <w:rPr>
          <w:b w:val="0"/>
          <w:i w:val="0"/>
        </w:rPr>
        <w:t>Helps determine whether teaching delivery meets disciplinary expectations (STEM vs Non-STEM).</w:t>
      </w:r>
    </w:p>
    <w:p>
      <w:pPr>
        <w:pStyle w:val="Heading2"/>
      </w:pPr>
      <w:r>
        <w:rPr/>
        <w:t>2. QS I-GAUGE Scoring Logic (TL5)</w:t>
      </w:r>
    </w:p>
    <w:p>
      <w:pPr>
        <w:numPr>
          <w:ilvl w:val="0"/>
          <w:numId w:val="80"/>
        </w:numPr>
        <w:spacing w:after="40"/>
        <w:ind w:left="363" w:hanging="181"/>
      </w:pPr>
      <w:r>
        <w:rPr>
          <w:b/>
          <w:i w:val="0"/>
        </w:rPr>
        <w:t>Indicator Code:</w:t>
      </w:r>
      <w:r>
        <w:rPr>
          <w:b w:val="0"/>
          <w:i w:val="0"/>
        </w:rPr>
        <w:t xml:space="preserve"> TL5</w:t>
      </w:r>
    </w:p>
    <w:p>
      <w:pPr>
        <w:numPr>
          <w:ilvl w:val="0"/>
          <w:numId w:val="80"/>
        </w:numPr>
        <w:spacing w:after="40"/>
        <w:ind w:left="363" w:hanging="181"/>
      </w:pPr>
      <w:r>
        <w:rPr>
          <w:b/>
          <w:i w:val="0"/>
        </w:rPr>
        <w:t>Maximum Points:</w:t>
      </w:r>
      <w:r>
        <w:rPr>
          <w:b w:val="0"/>
          <w:i w:val="0"/>
        </w:rPr>
        <w:t xml:space="preserve"> 40 (out of 250 TL points)</w:t>
      </w:r>
    </w:p>
    <w:p>
      <w:pPr>
        <w:numPr>
          <w:ilvl w:val="0"/>
          <w:numId w:val="80"/>
        </w:numPr>
        <w:spacing w:after="40"/>
        <w:ind w:left="363" w:hanging="181"/>
      </w:pPr>
      <w:r>
        <w:rPr>
          <w:b/>
          <w:i w:val="0"/>
        </w:rPr>
        <w:t>Data Source:</w:t>
      </w:r>
      <w:r>
        <w:rPr>
          <w:b w:val="0"/>
          <w:i w:val="0"/>
        </w:rPr>
        <w:t xml:space="preserve"> Institutional timetables for full-time students only.</w:t>
      </w:r>
    </w:p>
    <w:p>
      <w:pPr>
        <w:keepNext/>
        <w:numPr>
          <w:ilvl w:val="0"/>
          <w:numId w:val="80"/>
        </w:numPr>
        <w:spacing w:after="40"/>
        <w:ind w:left="363" w:hanging="181"/>
      </w:pPr>
      <w:r>
        <w:rPr>
          <w:b/>
          <w:i w:val="0"/>
        </w:rPr>
        <w:t>Benchmark Contact Hours: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STEM Institutions:</w:t>
            </w:r>
            <w:r>
              <w:rPr>
                <w:b w:val="0"/>
                <w:i w:val="0"/>
              </w:rPr>
              <w:t xml:space="preserve"> 30 hours/week</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score (scaled to 20 points, then doubled for weighting to 40).</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Non-STEM &amp; Mixed Institutions:</w:t>
            </w:r>
            <w:r>
              <w:rPr>
                <w:b w:val="0"/>
                <w:i w:val="0"/>
              </w:rPr>
              <w:t xml:space="preserve"> 25 hours/week</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score (scaled to 15 points, then proportionally adjusted to 40).</w:t>
            </w:r>
          </w:p>
        </w:tc>
      </w:tr>
    </w:tbl>
    <w:p>
      <w:pPr>
        <w:spacing w:after="20" w:before="0" w:line="40" w:lineRule="exact"/>
      </w:pPr>
      <w:r>
        <w:rPr>
          <w:sz w:val="4"/>
        </w:rPr>
      </w:r>
    </w:p>
    <w:p>
      <w:pPr>
        <w:keepNext/>
        <w:numPr>
          <w:ilvl w:val="0"/>
          <w:numId w:val="80"/>
        </w:numPr>
        <w:spacing w:after="40"/>
        <w:ind w:left="363" w:hanging="181"/>
      </w:pPr>
      <w:r>
        <w:rPr>
          <w:b/>
          <w:i w:val="0"/>
        </w:rPr>
        <w:t>Scaling:</w:t>
      </w:r>
    </w:p>
    <w:p>
      <w:pPr>
        <w:numPr>
          <w:ilvl w:val="1"/>
          <w:numId w:val="80"/>
        </w:numPr>
        <w:spacing w:after="40"/>
        <w:ind w:left="726" w:hanging="181"/>
      </w:pPr>
      <w:r>
        <w:rPr>
          <w:b w:val="0"/>
          <w:i w:val="0"/>
        </w:rPr>
        <w:t>Lower hours proportionally reduce the score.</w:t>
      </w:r>
    </w:p>
    <w:p>
      <w:pPr>
        <w:keepNext/>
        <w:numPr>
          <w:ilvl w:val="1"/>
          <w:numId w:val="80"/>
        </w:numPr>
        <w:spacing w:after="40"/>
        <w:ind w:left="726" w:hanging="181"/>
      </w:pPr>
      <w:r>
        <w:rPr>
          <w:b/>
          <w:i w:val="0"/>
        </w:rPr>
        <w:t>Formula:</w:t>
      </w:r>
    </w:p>
    <w:p>
      <w:pPr/>
      <w:r>
        <w:rPr>
          <w:b w:val="0"/>
          <w:i w:val="0"/>
        </w:rPr>
        <w:t>Score=Actual Contact Hours/Benchmark Hours×Max Points</w:t>
      </w:r>
    </w:p>
    <w:p>
      <w:pPr>
        <w:pStyle w:val="Heading2"/>
      </w:pPr>
      <w:r>
        <w:rPr/>
        <w:t>3. Definition of Contact Hours</w:t>
      </w:r>
    </w:p>
    <w:p>
      <w:pPr>
        <w:numPr>
          <w:ilvl w:val="0"/>
          <w:numId w:val="80"/>
        </w:numPr>
        <w:spacing w:after="40"/>
        <w:ind w:left="363" w:hanging="181"/>
      </w:pPr>
      <w:r>
        <w:rPr>
          <w:b/>
          <w:i w:val="0"/>
        </w:rPr>
        <w:t>Included:</w:t>
      </w:r>
      <w:r>
        <w:rPr>
          <w:b w:val="0"/>
          <w:i w:val="0"/>
        </w:rPr>
        <w:t xml:space="preserve"> Lectures, tutorials, practical/lab sessions, supervised project work.</w:t>
      </w:r>
    </w:p>
    <w:p>
      <w:pPr>
        <w:keepNext/>
        <w:numPr>
          <w:ilvl w:val="0"/>
          <w:numId w:val="80"/>
        </w:numPr>
        <w:spacing w:after="40"/>
        <w:ind w:left="363" w:hanging="181"/>
      </w:pPr>
      <w:r>
        <w:rPr>
          <w:b/>
          <w:i w:val="0"/>
        </w:rPr>
        <w:t>Excluded:</w:t>
      </w:r>
    </w:p>
    <w:p>
      <w:pPr>
        <w:numPr>
          <w:ilvl w:val="1"/>
          <w:numId w:val="80"/>
        </w:numPr>
        <w:spacing w:after="40"/>
        <w:ind w:left="726" w:hanging="181"/>
      </w:pPr>
      <w:r>
        <w:rPr>
          <w:b w:val="0"/>
          <w:i w:val="0"/>
        </w:rPr>
        <w:t>Self-study hours (covered in TL6).</w:t>
      </w:r>
    </w:p>
    <w:p>
      <w:pPr>
        <w:numPr>
          <w:ilvl w:val="1"/>
          <w:numId w:val="80"/>
        </w:numPr>
        <w:spacing w:after="40"/>
        <w:ind w:left="726" w:hanging="181"/>
      </w:pPr>
      <w:r>
        <w:rPr>
          <w:b w:val="0"/>
          <w:i w:val="0"/>
        </w:rPr>
        <w:t>Unsupervised lab time.</w:t>
      </w:r>
    </w:p>
    <w:p>
      <w:pPr>
        <w:numPr>
          <w:ilvl w:val="1"/>
          <w:numId w:val="80"/>
        </w:numPr>
        <w:spacing w:after="40"/>
        <w:ind w:left="726" w:hanging="181"/>
      </w:pPr>
      <w:r>
        <w:rPr>
          <w:b w:val="0"/>
          <w:i w:val="0"/>
        </w:rPr>
        <w:t>Informal study groups.</w:t>
      </w:r>
    </w:p>
    <w:p>
      <w:pPr>
        <w:pStyle w:val="Heading2"/>
      </w:pPr>
      <w:r>
        <w:rPr/>
        <w:t>4. Example Calculations</w:t>
      </w:r>
    </w:p>
    <w:p>
      <w:pPr>
        <w:keepNext/>
        <w:numPr>
          <w:ilvl w:val="0"/>
          <w:numId w:val="80"/>
        </w:numPr>
        <w:spacing w:after="40"/>
        <w:ind w:left="363" w:hanging="181"/>
      </w:pPr>
      <w:r>
        <w:rPr>
          <w:b/>
          <w:i w:val="0"/>
        </w:rPr>
        <w:t>Case 1– STEM Institution:</w:t>
      </w:r>
    </w:p>
    <w:p>
      <w:pPr>
        <w:numPr>
          <w:ilvl w:val="1"/>
          <w:numId w:val="80"/>
        </w:numPr>
        <w:spacing w:after="40"/>
        <w:ind w:left="726" w:hanging="181"/>
      </w:pPr>
      <w:r>
        <w:rPr>
          <w:b w:val="0"/>
          <w:i w:val="0"/>
        </w:rPr>
        <w:t>Actual hours = 28/week</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Benchmark = 30</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28/30×40=~37.33 points</w:t>
            </w:r>
          </w:p>
        </w:tc>
      </w:tr>
    </w:tbl>
    <w:p>
      <w:pPr>
        <w:spacing w:after="20" w:before="0" w:line="40" w:lineRule="exact"/>
      </w:pPr>
      <w:r>
        <w:rPr>
          <w:sz w:val="4"/>
        </w:rPr>
      </w:r>
    </w:p>
    <w:p>
      <w:pPr>
        <w:keepNext/>
        <w:numPr>
          <w:ilvl w:val="0"/>
          <w:numId w:val="80"/>
        </w:numPr>
        <w:spacing w:after="40"/>
        <w:ind w:left="363" w:hanging="181"/>
      </w:pPr>
      <w:r>
        <w:rPr>
          <w:b/>
          <w:i w:val="0"/>
        </w:rPr>
        <w:t>Case 2 —- Non-STEM Institution:</w:t>
      </w:r>
    </w:p>
    <w:p>
      <w:pPr>
        <w:numPr>
          <w:ilvl w:val="1"/>
          <w:numId w:val="80"/>
        </w:numPr>
        <w:spacing w:after="40"/>
        <w:ind w:left="726" w:hanging="181"/>
      </w:pPr>
      <w:r>
        <w:rPr>
          <w:b w:val="0"/>
          <w:i w:val="0"/>
        </w:rPr>
        <w:t>Actual hours = 20/week</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Benchmark = 25</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20/25×40=32 points</w:t>
            </w:r>
          </w:p>
        </w:tc>
      </w:tr>
    </w:tbl>
    <w:p>
      <w:pPr>
        <w:spacing w:after="20" w:before="0" w:line="40" w:lineRule="exact"/>
      </w:pPr>
      <w:r>
        <w:rPr>
          <w:sz w:val="4"/>
        </w:rPr>
      </w:r>
    </w:p>
    <w:p>
      <w:pPr>
        <w:pStyle w:val="Heading2"/>
      </w:pPr>
      <w:r>
        <w:rPr/>
        <w:t>5. Data Collection in QS I-GAUGE</w:t>
      </w:r>
    </w:p>
    <w:p>
      <w:pPr>
        <w:numPr>
          <w:ilvl w:val="0"/>
          <w:numId w:val="80"/>
        </w:numPr>
        <w:spacing w:after="40"/>
        <w:ind w:left="363" w:hanging="181"/>
      </w:pPr>
      <w:r>
        <w:rPr>
          <w:b w:val="0"/>
          <w:i w:val="0"/>
        </w:rPr>
        <w:t>Institutions must submit official academic timetables for all programs and years.</w:t>
      </w:r>
    </w:p>
    <w:p>
      <w:pPr>
        <w:numPr>
          <w:ilvl w:val="0"/>
          <w:numId w:val="80"/>
        </w:numPr>
        <w:spacing w:after="40"/>
        <w:ind w:left="363" w:hanging="181"/>
      </w:pPr>
      <w:r>
        <w:rPr>
          <w:b w:val="0"/>
          <w:i w:val="0"/>
        </w:rPr>
        <w:t>QS I-GAUGE analysts verify that contact hours are faculty-led and timetabled.</w:t>
      </w:r>
    </w:p>
    <w:p>
      <w:pPr>
        <w:numPr>
          <w:ilvl w:val="0"/>
          <w:numId w:val="80"/>
        </w:numPr>
        <w:spacing w:after="40"/>
        <w:ind w:left="363" w:hanging="181"/>
      </w:pPr>
      <w:r>
        <w:rPr>
          <w:b w:val="0"/>
          <w:i w:val="0"/>
        </w:rPr>
        <w:t>May request attendance records to ensure scheduled hours are actually delivered.</w:t>
      </w:r>
    </w:p>
    <w:p>
      <w:pPr>
        <w:pStyle w:val="Heading2"/>
      </w:pPr>
      <w:r>
        <w:rPr/>
        <w:t>6. Strategic Importance</w:t>
      </w:r>
    </w:p>
    <w:p>
      <w:pPr>
        <w:keepNext/>
        <w:numPr>
          <w:ilvl w:val="0"/>
          <w:numId w:val="80"/>
        </w:numPr>
        <w:spacing w:after="40"/>
        <w:ind w:left="363" w:hanging="181"/>
      </w:pPr>
      <w:r>
        <w:rPr>
          <w:b/>
          <w:i w:val="0"/>
        </w:rPr>
        <w:t>Higher contact hours generally:</w:t>
      </w:r>
    </w:p>
    <w:p>
      <w:pPr>
        <w:numPr>
          <w:ilvl w:val="1"/>
          <w:numId w:val="80"/>
        </w:numPr>
        <w:spacing w:after="40"/>
        <w:ind w:left="726" w:hanging="181"/>
      </w:pPr>
      <w:r>
        <w:rPr>
          <w:b w:val="0"/>
          <w:i w:val="0"/>
        </w:rPr>
        <w:t>Enhance learning continuity.</w:t>
      </w:r>
    </w:p>
    <w:p>
      <w:pPr>
        <w:numPr>
          <w:ilvl w:val="1"/>
          <w:numId w:val="80"/>
        </w:numPr>
        <w:spacing w:after="40"/>
        <w:ind w:left="726" w:hanging="181"/>
      </w:pPr>
      <w:r>
        <w:rPr>
          <w:b w:val="0"/>
          <w:i w:val="0"/>
        </w:rPr>
        <w:t>Improve student satisfaction scores (linked to TL2 and TL3).</w:t>
      </w:r>
    </w:p>
    <w:p>
      <w:pPr>
        <w:numPr>
          <w:ilvl w:val="1"/>
          <w:numId w:val="80"/>
        </w:numPr>
        <w:spacing w:after="40"/>
        <w:ind w:left="726" w:hanging="181"/>
      </w:pPr>
      <w:r>
        <w:rPr>
          <w:b w:val="0"/>
          <w:i w:val="0"/>
        </w:rPr>
        <w:t>Support stronger completion rates (TL4).</w:t>
      </w:r>
    </w:p>
    <w:p>
      <w:pPr>
        <w:keepNext/>
        <w:numPr>
          <w:ilvl w:val="0"/>
          <w:numId w:val="80"/>
        </w:numPr>
        <w:spacing w:after="40"/>
        <w:ind w:left="363" w:hanging="181"/>
      </w:pPr>
      <w:r>
        <w:rPr>
          <w:b/>
          <w:i w:val="0"/>
        </w:rPr>
        <w:t>Very low contact hours may indicate:</w:t>
      </w:r>
    </w:p>
    <w:p>
      <w:pPr>
        <w:numPr>
          <w:ilvl w:val="1"/>
          <w:numId w:val="80"/>
        </w:numPr>
        <w:spacing w:after="40"/>
        <w:ind w:left="726" w:hanging="181"/>
      </w:pPr>
      <w:r>
        <w:rPr>
          <w:b w:val="0"/>
          <w:i w:val="0"/>
        </w:rPr>
        <w:t>Resource shortages.</w:t>
      </w:r>
    </w:p>
    <w:p>
      <w:pPr>
        <w:numPr>
          <w:ilvl w:val="1"/>
          <w:numId w:val="80"/>
        </w:numPr>
        <w:spacing w:after="40"/>
        <w:ind w:left="726" w:hanging="181"/>
      </w:pPr>
      <w:r>
        <w:rPr>
          <w:b w:val="0"/>
          <w:i w:val="0"/>
        </w:rPr>
        <w:t>Over–reliance on self-learning without structured guidance.</w:t>
      </w:r>
    </w:p>
    <w:p>
      <w:pPr>
        <w:pStyle w:val="Heading2"/>
      </w:pPr>
      <w:r>
        <w:rPr/>
        <w:t>7. Best Practices to Maintain/Improve Contact Hours</w:t>
      </w:r>
    </w:p>
    <w:p>
      <w:pPr>
        <w:numPr>
          <w:ilvl w:val="0"/>
          <w:numId w:val="80"/>
        </w:numPr>
        <w:spacing w:after="40"/>
        <w:ind w:left="363" w:hanging="181"/>
      </w:pPr>
      <w:r>
        <w:rPr>
          <w:b w:val="0"/>
          <w:i w:val="0"/>
        </w:rPr>
        <w:t>Balance lectures with tutorials and lab sessions for active learning.</w:t>
      </w:r>
    </w:p>
    <w:p>
      <w:pPr>
        <w:numPr>
          <w:ilvl w:val="0"/>
          <w:numId w:val="80"/>
        </w:numPr>
        <w:spacing w:after="40"/>
        <w:ind w:left="363" w:hanging="181"/>
      </w:pPr>
      <w:r>
        <w:rPr>
          <w:b w:val="0"/>
          <w:i w:val="0"/>
        </w:rPr>
        <w:t>Use blended learning to supplement (not replace) scheduled contact time.</w:t>
      </w:r>
    </w:p>
    <w:p>
      <w:pPr>
        <w:numPr>
          <w:ilvl w:val="0"/>
          <w:numId w:val="80"/>
        </w:numPr>
        <w:spacing w:after="40"/>
        <w:ind w:left="363" w:hanging="181"/>
      </w:pPr>
      <w:r>
        <w:rPr>
          <w:b w:val="0"/>
          <w:i w:val="0"/>
        </w:rPr>
        <w:t>Track delivery against the timetable to avoid reductions due to cancellations. pep piscipli Acade Te Deli Le Lab Tut Studio Oth Total Thres TL Da V N art ne Type mic r ver ct s/Pr ori s/Clini er Cont hold 5 ta e 0 me (STEM Level my ur acti als cs/Se Con act Hour Sc So ri t nt/ Non(UG/P /S Mo es cals /W minar tact Hour s (by or urc fi e Pro STEM/ G/PhD e de (hr (hrs ork s (hrs s discip e e / e s gra Mixed) /Mixe m (FT/ s/ /wk sho (hrs/ /wk (hrs/ line) (0 Lin r m d) es PT) wk ) ps wk) ) wk) -k / te) (hr 40 Ors/ )wwkn)er Ex STEM UG 2 FT 16 8 4 2 0 30 30 4 am 0 0 ple 2</w:t>
      </w:r>
    </w:p>
    <w:p>
      <w:pPr/>
      <w:r>
        <w:rPr>
          <w:b w:val="0"/>
          <w:i w:val="0"/>
        </w:rPr>
        <w:t>BT5 ecS hpr</w:t>
      </w:r>
    </w:p>
    <w:p>
      <w:pPr/>
      <w:r>
        <w:rPr>
          <w:b w:val="0"/>
          <w:i w:val="0"/>
        </w:rPr>
        <w:t>CSin</w:t>
      </w:r>
    </w:p>
    <w:p>
      <w:pPr/>
      <w:r>
        <w:rPr>
          <w:b w:val="0"/>
          <w:i w:val="0"/>
        </w:rPr>
        <w:t>Eg</w:t>
      </w:r>
    </w:p>
    <w:p>
      <w:pPr/>
      <w:r>
        <w:rPr>
          <w:b w:val="0"/>
          <w:i w:val="0"/>
        </w:rPr>
        <w:t>02500250</w:t>
      </w:r>
    </w:p>
    <w:p>
      <w:pPr/>
      <w:r>
        <w:rPr>
          <w:b w:val="0"/>
          <w:i w:val="0"/>
        </w:rPr>
        <w:t>Field</w:t>
      </w:r>
    </w:p>
    <w:p>
      <w:pPr/>
      <w:r>
        <w:rPr>
          <w:b w:val="0"/>
          <w:i w:val="0"/>
        </w:rPr>
        <w:t>Indicator</w:t>
      </w:r>
    </w:p>
    <w:p>
      <w:pPr/>
      <w:r>
        <w:rPr>
          <w:b w:val="0"/>
          <w:i w:val="0"/>
        </w:rPr>
        <w:t>Max Points</w:t>
      </w:r>
    </w:p>
    <w:p>
      <w:pPr/>
      <w:r>
        <w:rPr>
          <w:b w:val="0"/>
          <w:i w:val="0"/>
        </w:rPr>
        <w:t>‘What it Measures</w:t>
      </w:r>
    </w:p>
    <w:p>
      <w:pPr/>
      <w:r>
        <w:rPr>
          <w:b w:val="0"/>
          <w:i w:val="0"/>
        </w:rPr>
        <w:t>Discipline</w:t>
      </w:r>
    </w:p>
    <w:p>
      <w:pPr/>
      <w:r>
        <w:rPr>
          <w:b w:val="0"/>
          <w:i w:val="0"/>
        </w:rPr>
        <w:t>Thresholds</w:t>
      </w:r>
    </w:p>
    <w:p>
      <w:pPr/>
      <w:r>
        <w:rPr>
          <w:b w:val="0"/>
          <w:i w:val="0"/>
        </w:rPr>
        <w:t>Scoring Logic</w:t>
      </w:r>
    </w:p>
    <w:p>
      <w:pPr/>
      <w:r>
        <w:rPr>
          <w:b w:val="0"/>
          <w:i w:val="0"/>
        </w:rPr>
        <w:t>Data Source</w:t>
      </w:r>
    </w:p>
    <w:p>
      <w:pPr/>
      <w:r>
        <w:rPr>
          <w:b w:val="0"/>
          <w:i w:val="0"/>
        </w:rPr>
        <w:t>Audit Tips</w:t>
      </w:r>
    </w:p>
    <w:p>
      <w:pPr/>
      <w:r>
        <w:rPr>
          <w:b w:val="0"/>
          <w:i w:val="0"/>
        </w:rPr>
        <w:t>Last Updated</w:t>
      </w:r>
    </w:p>
    <w:p>
      <w:pPr/>
      <w:r>
        <w:rPr>
          <w:b w:val="0"/>
          <w:i w:val="0"/>
        </w:rPr>
        <w:t>Metric Entries Reported (count) 1</w:t>
      </w:r>
    </w:p>
    <w:p>
      <w:pPr/>
      <w:r>
        <w:rPr>
          <w:b w:val="0"/>
          <w:i w:val="0"/>
        </w:rPr>
        <w:t>Avg Total Contact Hours (hrs/wk) 0.015007504 Avg TL5 Score 0.020010005 Avg Hours —- STEM 30</w:t>
      </w:r>
    </w:p>
    <w:p>
      <w:pPr/>
      <w:r>
        <w:rPr>
          <w:b w:val="0"/>
          <w:i w:val="0"/>
        </w:rPr>
        <w:t>Details</w:t>
      </w:r>
    </w:p>
    <w:p>
      <w:pPr>
        <w:pStyle w:val="Heading3"/>
      </w:pPr>
      <w:r>
        <w:rPr/>
        <w:t>TL5 – Contact Hours per Week</w:t>
      </w:r>
    </w:p>
    <w:p>
      <w:pPr/>
      <w:r>
        <w:rPr>
          <w:b w:val="0"/>
          <w:i w:val="0"/>
        </w:rPr>
        <w:t>40</w:t>
      </w:r>
    </w:p>
    <w:p>
      <w:pPr/>
      <w:r>
        <w:rPr>
          <w:b w:val="0"/>
          <w:i w:val="0"/>
        </w:rPr>
        <w:t>Scheduled instructional time per week for full-time students.</w:t>
      </w:r>
    </w:p>
    <w:p>
      <w:pPr/>
      <w:r>
        <w:rPr>
          <w:b/>
          <w:i w:val="0"/>
        </w:rPr>
        <w:t>STEM:</w:t>
      </w:r>
      <w:r>
        <w:rPr>
          <w:b w:val="0"/>
          <w:i w:val="0"/>
        </w:rPr>
        <w:t xml:space="preserve"> 30 hrs/wk target; Non-STEM &amp; Mixed: 25 hrs/wk target.</w:t>
      </w:r>
    </w:p>
    <w:p>
      <w:pPr/>
      <w:r>
        <w:rPr>
          <w:b w:val="0"/>
          <w:i w:val="0"/>
        </w:rPr>
        <w:t>Score = MIN( (Total/Threshold) * 40, 40). Threshold = 30 (STEM) or 25 (Non-STEM/Mixed)</w:t>
      </w:r>
    </w:p>
    <w:p>
      <w:pPr/>
      <w:r>
        <w:rPr>
          <w:b w:val="0"/>
          <w:i w:val="0"/>
        </w:rPr>
        <w:t>Academic timetables, class schedules, faculty load sheets, ERP/LMS exports.</w:t>
      </w:r>
    </w:p>
    <w:p>
      <w:pPr/>
      <w:r>
        <w:rPr>
          <w:b w:val="0"/>
          <w:i w:val="0"/>
        </w:rPr>
        <w:t>Ensure mapping from course components to contact hours; retain timetable versions and approval notes.</w:t>
      </w:r>
    </w:p>
    <w:p>
      <w:pPr/>
      <w:r>
        <w:rPr>
          <w:b w:val="0"/>
          <w:i w:val="0"/>
        </w:rPr>
        <w:t>2025-08-13</w:t>
      </w:r>
    </w:p>
    <w:p>
      <w:pPr/>
      <w:r>
        <w:rPr>
          <w:b w:val="0"/>
          <w:i w:val="0"/>
        </w:rPr>
        <w:t>Formula Avg Hours — Non-STEM/Mixed 0</w:t>
      </w:r>
    </w:p>
    <w:p>
      <w:pPr/>
      <w:r>
        <w:rPr>
          <w:b w:val="0"/>
          <w:i w:val="0"/>
        </w:rPr>
        <w:t>Avg Score – STEM 40</w:t>
      </w:r>
    </w:p>
    <w:p>
      <w:pPr/>
      <w:r>
        <w:rPr>
          <w:b w:val="0"/>
          <w:i w:val="0"/>
        </w:rPr>
        <w:t>Avg Score – Non-STEM/Mixed 0</w:t>
      </w:r>
    </w:p>
    <w:p>
      <w:pPr>
        <w:pStyle w:val="Heading2"/>
        <w:keepNext/>
      </w:pPr>
      <w:r>
        <w:rPr/>
        <w:t>What’s inside:</w:t>
      </w:r>
    </w:p>
    <w:p>
      <w:pPr>
        <w:keepNext/>
        <w:numPr>
          <w:ilvl w:val="0"/>
          <w:numId w:val="80"/>
        </w:numPr>
        <w:spacing w:after="40"/>
        <w:ind w:left="363" w:hanging="181"/>
      </w:pPr>
      <w:r>
        <w:rPr>
          <w:b/>
          <w:i w:val="0"/>
        </w:rPr>
        <w:t>TL5_Tracker:</w:t>
      </w:r>
    </w:p>
    <w:p>
      <w:pPr>
        <w:numPr>
          <w:ilvl w:val="1"/>
          <w:numId w:val="80"/>
        </w:numPr>
        <w:spacing w:after="40"/>
        <w:ind w:left="726" w:hanging="181"/>
      </w:pPr>
      <w:r>
        <w:rPr>
          <w:b/>
          <w:i/>
        </w:rPr>
        <w:t>Inputs:</w:t>
      </w:r>
      <w:r>
        <w:rPr>
          <w:b w:val="0"/>
          <w:i w:val="0"/>
        </w:rPr>
        <w:t xml:space="preserve"> program, discipline (STEM/Non-STEM/Mixed), level, term, mode, component hours (lectures/labs/tutorials/seminars/other). c Autos: Total contact hrs/wk, Threshold by discipline (30 vs 25), TL5 Score (0– 40) with MIN((Total/Threshold)*40,40).</w:t>
      </w:r>
    </w:p>
    <w:p>
      <w:pPr>
        <w:keepNext/>
        <w:numPr>
          <w:ilvl w:val="0"/>
          <w:numId w:val="80"/>
        </w:numPr>
        <w:spacing w:after="40"/>
        <w:ind w:left="363" w:hanging="181"/>
      </w:pPr>
      <w:r>
        <w:rPr>
          <w:b/>
          <w:i w:val="0"/>
        </w:rPr>
        <w:t>Rules_Guidance:</w:t>
      </w:r>
    </w:p>
    <w:p>
      <w:pPr>
        <w:numPr>
          <w:ilvl w:val="1"/>
          <w:numId w:val="80"/>
        </w:numPr>
        <w:spacing w:after="40"/>
        <w:ind w:left="726" w:hanging="181"/>
      </w:pPr>
      <w:r>
        <w:rPr>
          <w:b/>
          <w:i/>
        </w:rPr>
        <w:t>Defines:</w:t>
      </w:r>
      <w:r>
        <w:rPr>
          <w:b w:val="0"/>
          <w:i w:val="0"/>
        </w:rPr>
        <w:t xml:space="preserve"> indicator intent, thresholds, scoring logic, data sources, audit tips, last-updated.</w:t>
      </w:r>
    </w:p>
    <w:p>
      <w:pPr>
        <w:keepNext/>
        <w:numPr>
          <w:ilvl w:val="0"/>
          <w:numId w:val="80"/>
        </w:numPr>
        <w:spacing w:after="40"/>
        <w:ind w:left="363" w:hanging="181"/>
      </w:pPr>
      <w:r>
        <w:rPr>
          <w:b/>
          <w:i w:val="0"/>
        </w:rPr>
        <w:t>Summary:</w:t>
      </w:r>
    </w:p>
    <w:p>
      <w:pPr>
        <w:numPr>
          <w:ilvl w:val="1"/>
          <w:numId w:val="80"/>
        </w:numPr>
        <w:spacing w:after="40"/>
        <w:ind w:left="726" w:hanging="181"/>
      </w:pPr>
      <w:r>
        <w:rPr>
          <w:b/>
          <w:i/>
        </w:rPr>
        <w:t>KPIs:</w:t>
      </w:r>
      <w:r>
        <w:rPr>
          <w:b w:val="0"/>
          <w:i w:val="0"/>
        </w:rPr>
        <w:t xml:space="preserve"> entries count, average hours, average score, STEM vs Non-STEM/Mixed breakdowns.</w:t>
      </w:r>
    </w:p>
    <w:p>
      <w:pPr>
        <w:pStyle w:val="Heading2"/>
        <w:keepNext/>
      </w:pPr>
      <w:r>
        <w:rPr/>
        <w:t>How to use:</w:t>
      </w:r>
    </w:p>
    <w:p>
      <w:pPr>
        <w:numPr>
          <w:ilvl w:val="0"/>
          <w:numId w:val="80"/>
        </w:numPr>
        <w:spacing w:after="40"/>
        <w:ind w:left="363" w:hanging="181"/>
      </w:pPr>
      <w:r>
        <w:rPr>
          <w:b w:val="0"/>
          <w:i w:val="0"/>
        </w:rPr>
        <w:t>Enter weekly component hours per program in rows 2+; totals, thresholds, and scores auto-calc up to row 2000.</w:t>
      </w:r>
    </w:p>
    <w:p>
      <w:pPr>
        <w:numPr>
          <w:ilvl w:val="0"/>
          <w:numId w:val="80"/>
        </w:numPr>
        <w:spacing w:after="40"/>
        <w:ind w:left="363" w:hanging="181"/>
      </w:pPr>
      <w:r>
        <w:rPr>
          <w:b w:val="0"/>
          <w:i w:val="0"/>
        </w:rPr>
        <w:t>Attach timetable/ERP/LMS links in Data Source / Link for audit readiness. Want enhancements?</w:t>
      </w:r>
    </w:p>
    <w:p>
      <w:pPr>
        <w:numPr>
          <w:ilvl w:val="0"/>
          <w:numId w:val="80"/>
        </w:numPr>
        <w:spacing w:after="40"/>
        <w:ind w:left="363" w:hanging="181"/>
      </w:pPr>
      <w:r>
        <w:rPr>
          <w:b w:val="0"/>
          <w:i w:val="0"/>
        </w:rPr>
        <w:t>Drop-down validation for discipline/level, conditional formatting heatmap, and a pivot-ready dashboard can be added on request</w:t>
      </w:r>
    </w:p>
    <w:p>
      <w:pPr>
        <w:pStyle w:val="Heading1"/>
      </w:pPr>
      <w:r>
        <w:rPr/>
        <w:t>15.</w:t>
      </w:r>
      <w:r>
        <w:rPr/>
        <w:t xml:space="preserve"> </w:t>
      </w:r>
      <w:r>
        <w:rPr/>
        <w:t>Self-study</w:t>
      </w:r>
      <w:r>
        <w:rPr/>
        <w:t xml:space="preserve"> </w:t>
      </w:r>
      <w:r>
        <w:rPr/>
        <w:t>Hours</w:t>
      </w:r>
      <w:r>
        <w:rPr/>
        <w:t xml:space="preserve"> </w:t>
      </w:r>
      <w:r>
        <w:rPr/>
        <w:t>per</w:t>
      </w:r>
      <w:r>
        <w:rPr/>
        <w:t xml:space="preserve"> </w:t>
      </w:r>
      <w:r>
        <w:rPr/>
        <w:t>Day</w:t>
      </w:r>
      <w:r>
        <w:rPr/>
        <w:t xml:space="preserve"> </w:t>
      </w:r>
      <w:r>
        <w:rPr/>
        <w:t>(TL6)</w:t>
      </w:r>
    </w:p>
    <w:p>
      <w:pPr>
        <w:pStyle w:val="Heading2"/>
      </w:pPr>
      <w:r>
        <w:rPr/>
        <w:t>1. Purpose</w:t>
      </w:r>
    </w:p>
    <w:p>
      <w:pPr>
        <w:numPr>
          <w:ilvl w:val="0"/>
          <w:numId w:val="80"/>
        </w:numPr>
        <w:spacing w:after="40"/>
        <w:ind w:left="363" w:hanging="181"/>
      </w:pPr>
      <w:r>
        <w:rPr>
          <w:b w:val="0"/>
          <w:i w:val="0"/>
        </w:rPr>
        <w:t>Measures the average daily hours students spend on independent learning outside formal contact hours.</w:t>
      </w:r>
    </w:p>
    <w:p>
      <w:pPr>
        <w:numPr>
          <w:ilvl w:val="0"/>
          <w:numId w:val="80"/>
        </w:numPr>
        <w:spacing w:after="40"/>
        <w:ind w:left="363" w:hanging="181"/>
      </w:pPr>
      <w:r>
        <w:rPr>
          <w:b w:val="0"/>
          <w:i w:val="0"/>
        </w:rPr>
        <w:t>Captures the institution’s ability to cultivate self-directed learning habits and promote academic discipline.</w:t>
      </w:r>
    </w:p>
    <w:p>
      <w:pPr>
        <w:numPr>
          <w:ilvl w:val="0"/>
          <w:numId w:val="80"/>
        </w:numPr>
        <w:spacing w:after="40"/>
        <w:ind w:left="363" w:hanging="181"/>
      </w:pPr>
      <w:r>
        <w:rPr>
          <w:b w:val="0"/>
          <w:i w:val="0"/>
        </w:rPr>
        <w:t>Reflects how well the institution encourages students to engage in preparation, revision, and research beyond classroom instruction.</w:t>
      </w:r>
    </w:p>
    <w:p>
      <w:pPr>
        <w:pStyle w:val="Heading2"/>
      </w:pPr>
      <w:r>
        <w:rPr/>
        <w:t>2. QS I-GAUGE Scoring Logic (TL6)</w:t>
      </w:r>
    </w:p>
    <w:p>
      <w:pPr>
        <w:numPr>
          <w:ilvl w:val="0"/>
          <w:numId w:val="80"/>
        </w:numPr>
        <w:spacing w:after="40"/>
        <w:ind w:left="363" w:hanging="181"/>
      </w:pPr>
      <w:r>
        <w:rPr>
          <w:b/>
          <w:i w:val="0"/>
        </w:rPr>
        <w:t>Indicator Code:</w:t>
      </w:r>
      <w:r>
        <w:rPr>
          <w:b w:val="0"/>
          <w:i w:val="0"/>
        </w:rPr>
        <w:t xml:space="preserve"> TL6</w:t>
      </w:r>
    </w:p>
    <w:p>
      <w:pPr>
        <w:numPr>
          <w:ilvl w:val="0"/>
          <w:numId w:val="80"/>
        </w:numPr>
        <w:spacing w:after="40"/>
        <w:ind w:left="363" w:hanging="181"/>
      </w:pPr>
      <w:r>
        <w:rPr>
          <w:b/>
          <w:i w:val="0"/>
        </w:rPr>
        <w:t>Maximum Points:</w:t>
      </w:r>
      <w:r>
        <w:rPr>
          <w:b w:val="0"/>
          <w:i w:val="0"/>
        </w:rPr>
        <w:t xml:space="preserve"> 30 (out of 250 TL points)</w:t>
      </w:r>
    </w:p>
    <w:p>
      <w:pPr>
        <w:numPr>
          <w:ilvl w:val="0"/>
          <w:numId w:val="80"/>
        </w:numPr>
        <w:spacing w:after="40"/>
        <w:ind w:left="363" w:hanging="181"/>
      </w:pPr>
      <w:r>
        <w:rPr>
          <w:b/>
          <w:i w:val="0"/>
        </w:rPr>
        <w:t>Data Source:</w:t>
      </w:r>
      <w:r>
        <w:rPr>
          <w:b w:val="0"/>
          <w:i w:val="0"/>
        </w:rPr>
        <w:t xml:space="preserve"> Independent survey of students + supporting documentation (study policies, workload expectations).</w:t>
      </w:r>
    </w:p>
    <w:p>
      <w:pPr>
        <w:keepNext/>
        <w:numPr>
          <w:ilvl w:val="0"/>
          <w:numId w:val="80"/>
        </w:numPr>
        <w:spacing w:after="40"/>
        <w:ind w:left="363" w:hanging="181"/>
      </w:pPr>
      <w:r>
        <w:rPr>
          <w:b/>
          <w:i w:val="0"/>
        </w:rPr>
        <w:t>Benchmarks for Full Score:</w:t>
      </w:r>
    </w:p>
    <w:p>
      <w:pPr>
        <w:numPr>
          <w:ilvl w:val="1"/>
          <w:numId w:val="80"/>
        </w:numPr>
        <w:spacing w:after="40"/>
        <w:ind w:left="726" w:hanging="181"/>
      </w:pPr>
      <w:r>
        <w:rPr>
          <w:b/>
          <w:i w:val="0"/>
        </w:rPr>
        <w:t>STEM Institutions:</w:t>
      </w:r>
      <w:r>
        <w:rPr>
          <w:b w:val="0"/>
          <w:i w:val="0"/>
        </w:rPr>
        <w:t xml:space="preserve"> 2 hours/day (scaled to 5 hours for maximum score). Non-STEM Institutions: 3 hours/day (scaled to 6 hours for maximum score).</w:t>
      </w:r>
    </w:p>
    <w:p>
      <w:pPr>
        <w:numPr>
          <w:ilvl w:val="1"/>
          <w:numId w:val="80"/>
        </w:numPr>
        <w:spacing w:after="40"/>
        <w:ind w:left="726" w:hanging="181"/>
      </w:pPr>
      <w:r>
        <w:rPr>
          <w:b/>
          <w:i w:val="0"/>
        </w:rPr>
        <w:t>Mixed Institutions:</w:t>
      </w:r>
      <w:r>
        <w:rPr>
          <w:b w:val="0"/>
          <w:i w:val="0"/>
        </w:rPr>
        <w:t xml:space="preserve"> 2.5 hours/day (scaled to 5.5 hours for maximum score).</w:t>
      </w:r>
    </w:p>
    <w:p>
      <w:pPr>
        <w:keepNext/>
        <w:numPr>
          <w:ilvl w:val="0"/>
          <w:numId w:val="80"/>
        </w:numPr>
        <w:spacing w:after="40"/>
        <w:ind w:left="363" w:hanging="181"/>
      </w:pPr>
      <w:r>
        <w:rPr>
          <w:b/>
          <w:i w:val="0"/>
        </w:rPr>
        <w:t>Scaling:</w:t>
      </w:r>
    </w:p>
    <w:p>
      <w:pPr>
        <w:numPr>
          <w:ilvl w:val="1"/>
          <w:numId w:val="80"/>
        </w:numPr>
        <w:spacing w:after="40"/>
        <w:ind w:left="726" w:hanging="181"/>
      </w:pPr>
      <w:r>
        <w:rPr>
          <w:b w:val="0"/>
          <w:i w:val="0"/>
        </w:rPr>
        <w:t>Actual reported hours are compared against the benchmark.</w:t>
      </w:r>
    </w:p>
    <w:p>
      <w:pPr>
        <w:keepNext/>
        <w:numPr>
          <w:ilvl w:val="1"/>
          <w:numId w:val="80"/>
        </w:numPr>
        <w:spacing w:after="40"/>
        <w:ind w:left="726" w:hanging="181"/>
      </w:pPr>
      <w:r>
        <w:rPr>
          <w:b/>
          <w:i w:val="0"/>
        </w:rPr>
        <w:t>Formula:</w:t>
      </w:r>
    </w:p>
    <w:p>
      <w:pPr/>
      <w:r>
        <w:rPr>
          <w:b w:val="0"/>
          <w:i w:val="0"/>
        </w:rPr>
        <w:t>Score=Actual Avg. Hours/Benchmark Hours×Max Points</w:t>
      </w:r>
    </w:p>
    <w:p>
      <w:pPr>
        <w:numPr>
          <w:ilvl w:val="1"/>
          <w:numId w:val="80"/>
        </w:numPr>
        <w:spacing w:after="40"/>
        <w:ind w:left="726" w:hanging="181"/>
      </w:pPr>
      <w:r>
        <w:rPr>
          <w:b w:val="0"/>
          <w:i w:val="0"/>
        </w:rPr>
        <w:t>Scores are capped at the maximum even if actual hours exceed the benchmark.</w:t>
      </w:r>
    </w:p>
    <w:p>
      <w:pPr>
        <w:pStyle w:val="Heading2"/>
      </w:pPr>
      <w:r>
        <w:rPr/>
        <w:t>3. Definition of Self-Study</w:t>
      </w:r>
    </w:p>
    <w:p>
      <w:pPr>
        <w:keepNext/>
        <w:numPr>
          <w:ilvl w:val="0"/>
          <w:numId w:val="80"/>
        </w:numPr>
        <w:spacing w:after="40"/>
        <w:ind w:left="363" w:hanging="181"/>
      </w:pPr>
      <w:r>
        <w:rPr>
          <w:b/>
          <w:i w:val="0"/>
        </w:rPr>
        <w:t>Included:</w:t>
      </w:r>
    </w:p>
    <w:p>
      <w:pPr>
        <w:numPr>
          <w:ilvl w:val="1"/>
          <w:numId w:val="80"/>
        </w:numPr>
        <w:spacing w:after="40"/>
        <w:ind w:left="726" w:hanging="181"/>
      </w:pPr>
      <w:r>
        <w:rPr>
          <w:b w:val="0"/>
          <w:i w:val="0"/>
        </w:rPr>
        <w:t>Reviewing lecture notes.</w:t>
      </w:r>
    </w:p>
    <w:p>
      <w:pPr>
        <w:numPr>
          <w:ilvl w:val="1"/>
          <w:numId w:val="80"/>
        </w:numPr>
        <w:spacing w:after="40"/>
        <w:ind w:left="726" w:hanging="181"/>
      </w:pPr>
      <w:r>
        <w:rPr>
          <w:b w:val="0"/>
          <w:i w:val="0"/>
        </w:rPr>
        <w:t>Reading recommended/reference materials.</w:t>
      </w:r>
    </w:p>
    <w:p>
      <w:pPr>
        <w:numPr>
          <w:ilvl w:val="1"/>
          <w:numId w:val="80"/>
        </w:numPr>
        <w:spacing w:after="40"/>
        <w:ind w:left="726" w:hanging="181"/>
      </w:pPr>
      <w:r>
        <w:rPr>
          <w:b w:val="0"/>
          <w:i w:val="0"/>
        </w:rPr>
        <w:t>Completing assignments and projects independently.</w:t>
      </w:r>
    </w:p>
    <w:p>
      <w:pPr>
        <w:numPr>
          <w:ilvl w:val="1"/>
          <w:numId w:val="80"/>
        </w:numPr>
        <w:spacing w:after="40"/>
        <w:ind w:left="726" w:hanging="181"/>
      </w:pPr>
      <w:r>
        <w:rPr>
          <w:b w:val="0"/>
          <w:i w:val="0"/>
        </w:rPr>
        <w:t>Research work outside class.</w:t>
      </w:r>
    </w:p>
    <w:p>
      <w:pPr>
        <w:keepNext/>
        <w:numPr>
          <w:ilvl w:val="0"/>
          <w:numId w:val="80"/>
        </w:numPr>
        <w:spacing w:after="40"/>
        <w:ind w:left="363" w:hanging="181"/>
      </w:pPr>
      <w:r>
        <w:rPr>
          <w:b/>
          <w:i w:val="0"/>
        </w:rPr>
        <w:t>Excluded:</w:t>
      </w:r>
    </w:p>
    <w:p>
      <w:pPr>
        <w:numPr>
          <w:ilvl w:val="1"/>
          <w:numId w:val="80"/>
        </w:numPr>
        <w:spacing w:after="40"/>
        <w:ind w:left="726" w:hanging="181"/>
      </w:pPr>
      <w:r>
        <w:rPr>
          <w:b w:val="0"/>
          <w:i w:val="0"/>
        </w:rPr>
        <w:t>Group discussions without structured academic intent.</w:t>
      </w:r>
    </w:p>
    <w:p>
      <w:pPr>
        <w:numPr>
          <w:ilvl w:val="1"/>
          <w:numId w:val="80"/>
        </w:numPr>
        <w:spacing w:after="40"/>
        <w:ind w:left="726" w:hanging="181"/>
      </w:pPr>
      <w:r>
        <w:rPr>
          <w:b w:val="0"/>
          <w:i w:val="0"/>
        </w:rPr>
        <w:t>Passive activities like watching unrelated videos or social media use.</w:t>
      </w:r>
    </w:p>
    <w:p>
      <w:pPr>
        <w:pStyle w:val="Heading2"/>
      </w:pPr>
      <w:r>
        <w:rPr/>
        <w:t>4. Example Calculations</w:t>
      </w:r>
    </w:p>
    <w:p>
      <w:pPr>
        <w:keepNext/>
        <w:numPr>
          <w:ilvl w:val="0"/>
          <w:numId w:val="80"/>
        </w:numPr>
        <w:spacing w:after="40"/>
        <w:ind w:left="363" w:hanging="181"/>
      </w:pPr>
      <w:r>
        <w:rPr>
          <w:b/>
          <w:i w:val="0"/>
        </w:rPr>
        <w:t>Case 1– STEM Institution:</w:t>
      </w:r>
    </w:p>
    <w:p>
      <w:pPr>
        <w:numPr>
          <w:ilvl w:val="1"/>
          <w:numId w:val="80"/>
        </w:numPr>
        <w:spacing w:after="40"/>
        <w:ind w:left="726" w:hanging="181"/>
      </w:pPr>
      <w:r>
        <w:rPr>
          <w:b w:val="0"/>
          <w:i w:val="0"/>
        </w:rPr>
        <w:t>Average daily hours = 1.8</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Benchmark = 2</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1.8/2x30=27 points</w:t>
            </w:r>
          </w:p>
        </w:tc>
      </w:tr>
    </w:tbl>
    <w:p>
      <w:pPr>
        <w:spacing w:after="20" w:before="0" w:line="40" w:lineRule="exact"/>
      </w:pPr>
      <w:r>
        <w:rPr>
          <w:sz w:val="4"/>
        </w:rPr>
      </w:r>
    </w:p>
    <w:p>
      <w:pPr>
        <w:keepNext/>
        <w:numPr>
          <w:ilvl w:val="0"/>
          <w:numId w:val="80"/>
        </w:numPr>
        <w:spacing w:after="40"/>
        <w:ind w:left="363" w:hanging="181"/>
      </w:pPr>
      <w:r>
        <w:rPr>
          <w:b/>
          <w:i w:val="0"/>
        </w:rPr>
        <w:t>Case 2 —- Non-STEM Institution:</w:t>
      </w:r>
    </w:p>
    <w:p>
      <w:pPr>
        <w:numPr>
          <w:ilvl w:val="1"/>
          <w:numId w:val="80"/>
        </w:numPr>
        <w:spacing w:after="40"/>
        <w:ind w:left="726" w:hanging="181"/>
      </w:pPr>
      <w:r>
        <w:rPr>
          <w:b w:val="0"/>
          <w:i w:val="0"/>
        </w:rPr>
        <w:t>Average daily hours = 2.4</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Benchmark = 3</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2.4/3x30=24 points</w:t>
            </w:r>
          </w:p>
        </w:tc>
      </w:tr>
    </w:tbl>
    <w:p>
      <w:pPr>
        <w:spacing w:after="20" w:before="0" w:line="40" w:lineRule="exact"/>
      </w:pPr>
      <w:r>
        <w:rPr>
          <w:sz w:val="4"/>
        </w:rPr>
      </w:r>
    </w:p>
    <w:p>
      <w:pPr>
        <w:pStyle w:val="Heading2"/>
      </w:pPr>
      <w:r>
        <w:rPr/>
        <w:t>5. Data Collection &amp; Verification</w:t>
      </w:r>
    </w:p>
    <w:p>
      <w:pPr>
        <w:numPr>
          <w:ilvl w:val="0"/>
          <w:numId w:val="80"/>
        </w:numPr>
        <w:spacing w:after="40"/>
        <w:ind w:left="363" w:hanging="181"/>
      </w:pPr>
      <w:r>
        <w:rPr>
          <w:b w:val="0"/>
          <w:i w:val="0"/>
        </w:rPr>
        <w:t>Primarily based on student survey responses.</w:t>
      </w:r>
    </w:p>
    <w:p>
      <w:pPr>
        <w:keepNext/>
        <w:numPr>
          <w:ilvl w:val="0"/>
          <w:numId w:val="80"/>
        </w:numPr>
        <w:spacing w:after="40"/>
        <w:ind w:left="363" w:hanging="181"/>
      </w:pPr>
      <w:r>
        <w:rPr>
          <w:b/>
          <w:i w:val="0"/>
        </w:rPr>
        <w:t>QS I-GAUGE analysts may cross-check with:</w:t>
      </w:r>
    </w:p>
    <w:p>
      <w:pPr>
        <w:numPr>
          <w:ilvl w:val="1"/>
          <w:numId w:val="80"/>
        </w:numPr>
        <w:spacing w:after="40"/>
        <w:ind w:left="726" w:hanging="181"/>
      </w:pPr>
      <w:r>
        <w:rPr>
          <w:b w:val="0"/>
          <w:i w:val="0"/>
        </w:rPr>
        <w:t>Institutional workload policies.</w:t>
      </w:r>
    </w:p>
    <w:p>
      <w:pPr>
        <w:numPr>
          <w:ilvl w:val="1"/>
          <w:numId w:val="80"/>
        </w:numPr>
        <w:spacing w:after="40"/>
        <w:ind w:left="726" w:hanging="181"/>
      </w:pPr>
      <w:r>
        <w:rPr>
          <w:b w:val="0"/>
          <w:i w:val="0"/>
        </w:rPr>
        <w:t>Assignment schedules.</w:t>
      </w:r>
    </w:p>
    <w:p>
      <w:pPr>
        <w:numPr>
          <w:ilvl w:val="1"/>
          <w:numId w:val="80"/>
        </w:numPr>
        <w:spacing w:after="40"/>
        <w:ind w:left="726" w:hanging="181"/>
      </w:pPr>
      <w:r>
        <w:rPr>
          <w:b w:val="0"/>
          <w:i w:val="0"/>
        </w:rPr>
        <w:t>Learning management system (LMS) logs showing student activity.</w:t>
      </w:r>
    </w:p>
    <w:p>
      <w:pPr>
        <w:pStyle w:val="Heading2"/>
      </w:pPr>
      <w:r>
        <w:rPr/>
        <w:t>6. Strategic Importance</w:t>
      </w:r>
    </w:p>
    <w:p>
      <w:pPr>
        <w:keepNext/>
        <w:numPr>
          <w:ilvl w:val="0"/>
          <w:numId w:val="80"/>
        </w:numPr>
        <w:spacing w:after="40"/>
        <w:ind w:left="363" w:hanging="181"/>
      </w:pPr>
      <w:r>
        <w:rPr>
          <w:b/>
          <w:i w:val="0"/>
        </w:rPr>
        <w:t>Strong self-study culture improves:</w:t>
      </w:r>
    </w:p>
    <w:p>
      <w:pPr>
        <w:numPr>
          <w:ilvl w:val="1"/>
          <w:numId w:val="80"/>
        </w:numPr>
        <w:spacing w:after="40"/>
        <w:ind w:left="726" w:hanging="181"/>
      </w:pPr>
      <w:r>
        <w:rPr>
          <w:b w:val="0"/>
          <w:i w:val="0"/>
        </w:rPr>
        <w:t>Completion rates (TL4).</w:t>
      </w:r>
    </w:p>
    <w:p>
      <w:pPr>
        <w:numPr>
          <w:ilvl w:val="1"/>
          <w:numId w:val="80"/>
        </w:numPr>
        <w:spacing w:after="40"/>
        <w:ind w:left="726" w:hanging="181"/>
      </w:pPr>
      <w:r>
        <w:rPr>
          <w:b w:val="0"/>
          <w:i w:val="0"/>
        </w:rPr>
        <w:t>Teaching satisfaction (TL2) and overall satisfaction (TL3). . Graduate readiness for research and professional problem–solving.</w:t>
      </w:r>
    </w:p>
    <w:p>
      <w:pPr>
        <w:keepNext/>
        <w:numPr>
          <w:ilvl w:val="0"/>
          <w:numId w:val="80"/>
        </w:numPr>
        <w:spacing w:after="40"/>
        <w:ind w:left="363" w:hanging="181"/>
      </w:pPr>
      <w:r>
        <w:rPr>
          <w:b/>
          <w:i w:val="0"/>
        </w:rPr>
        <w:t>Low scores here can indicate:</w:t>
      </w:r>
    </w:p>
    <w:p>
      <w:pPr>
        <w:numPr>
          <w:ilvl w:val="1"/>
          <w:numId w:val="80"/>
        </w:numPr>
        <w:spacing w:after="40"/>
        <w:ind w:left="726" w:hanging="181"/>
      </w:pPr>
      <w:r>
        <w:rPr>
          <w:b w:val="0"/>
          <w:i w:val="0"/>
        </w:rPr>
        <w:t>Overloaded timetables leaving no room for independent study. . Lack of motivation or inadequate academic support.</w:t>
      </w:r>
    </w:p>
    <w:p>
      <w:pPr>
        <w:pStyle w:val="Heading2"/>
      </w:pPr>
      <w:r>
        <w:rPr/>
        <w:t>7. Best Practices to Improve Self-Study Scores</w:t>
      </w:r>
    </w:p>
    <w:p>
      <w:pPr>
        <w:numPr>
          <w:ilvl w:val="0"/>
          <w:numId w:val="80"/>
        </w:numPr>
        <w:spacing w:after="40"/>
        <w:ind w:left="363" w:hanging="181"/>
      </w:pPr>
      <w:r>
        <w:rPr>
          <w:b w:val="0"/>
          <w:i w:val="0"/>
        </w:rPr>
        <w:t>Encourage flipped classroom models.</w:t>
      </w:r>
    </w:p>
    <w:p>
      <w:pPr>
        <w:numPr>
          <w:ilvl w:val="0"/>
          <w:numId w:val="80"/>
        </w:numPr>
        <w:spacing w:after="40"/>
        <w:ind w:left="363" w:hanging="181"/>
      </w:pPr>
      <w:r>
        <w:rPr>
          <w:b w:val="0"/>
          <w:i w:val="0"/>
        </w:rPr>
        <w:t>Provide clear reading lists and preparatory materials.</w:t>
      </w:r>
    </w:p>
    <w:p>
      <w:pPr>
        <w:numPr>
          <w:ilvl w:val="0"/>
          <w:numId w:val="80"/>
        </w:numPr>
        <w:spacing w:after="40"/>
        <w:ind w:left="363" w:hanging="181"/>
      </w:pPr>
      <w:r>
        <w:rPr>
          <w:b w:val="0"/>
          <w:i w:val="0"/>
        </w:rPr>
        <w:t>Set regular formative assessments to drive independent study habits.</w:t>
      </w:r>
    </w:p>
    <w:p>
      <w:pPr>
        <w:numPr>
          <w:ilvl w:val="0"/>
          <w:numId w:val="80"/>
        </w:numPr>
        <w:spacing w:after="40"/>
        <w:ind w:left="363" w:hanging="181"/>
      </w:pPr>
      <w:r>
        <w:rPr>
          <w:b w:val="0"/>
          <w:i w:val="0"/>
        </w:rPr>
        <w:t>Integrate library and online resources into learning plans.</w:t>
      </w:r>
    </w:p>
    <w:p>
      <w:pPr/>
      <w:r>
        <w:rPr>
          <w:b w:val="0"/>
          <w:i w:val="0"/>
        </w:rPr>
        <w:t>Survey Survey Survey Mode Period Period (Online/Offlin (From) (To) e/Mixed) Total</w:t>
      </w:r>
    </w:p>
    <w:p>
      <w:pPr/>
      <w:r>
        <w:rPr>
          <w:b w:val="0"/>
          <w:i w:val="0"/>
        </w:rPr>
        <w:t>Students Surveyed</w:t>
      </w:r>
    </w:p>
    <w:p>
      <w:pPr/>
      <w:r>
        <w:rPr>
          <w:b w:val="0"/>
          <w:i w:val="0"/>
        </w:rPr>
        <w:t>Surveyed</w:t>
      </w:r>
    </w:p>
    <w:p>
      <w:pPr/>
      <w:r>
        <w:rPr>
          <w:b w:val="0"/>
          <w:i w:val="0"/>
        </w:rPr>
        <w:t>Surveyed</w:t>
      </w:r>
    </w:p>
    <w:p>
      <w:pPr/>
      <w:r>
        <w:rPr>
          <w:b w:val="0"/>
          <w:i w:val="0"/>
        </w:rPr>
        <w:t>Online 01-01 03-31</w:t>
      </w:r>
    </w:p>
    <w:p>
      <w:pPr/>
      <w:r>
        <w:rPr>
          <w:b w:val="0"/>
          <w:i w:val="0"/>
        </w:rPr>
        <w:t>120</w:t>
      </w:r>
    </w:p>
    <w:p>
      <w:pPr/>
      <w:r>
        <w:rPr>
          <w:b w:val="0"/>
          <w:i w:val="0"/>
        </w:rPr>
        <w:t>Avg SelfThreshold TL6 Data Verifi No Study Hours (by Score Source er / tes Hours per discipline) (0-/ Link Owne Day 30)r 2 2 30</w:t>
      </w:r>
    </w:p>
    <w:p>
      <w:pPr/>
      <w:r>
        <w:rPr>
          <w:b w:val="0"/>
          <w:i w:val="0"/>
        </w:rPr>
        <w:t>2.50</w:t>
      </w:r>
    </w:p>
    <w:p>
      <w:pPr/>
      <w:r>
        <w:rPr>
          <w:b w:val="0"/>
          <w:i w:val="0"/>
        </w:rPr>
        <w:t>2.50</w:t>
      </w:r>
    </w:p>
    <w:p>
      <w:pPr/>
      <w:r>
        <w:rPr>
          <w:b w:val="0"/>
          <w:i w:val="0"/>
        </w:rPr>
        <w:t>2.50</w:t>
      </w:r>
    </w:p>
    <w:p>
      <w:pPr/>
      <w:r>
        <w:rPr>
          <w:b w:val="0"/>
          <w:i w:val="0"/>
        </w:rPr>
        <w:t>Field</w:t>
      </w:r>
    </w:p>
    <w:p>
      <w:pPr/>
      <w:r>
        <w:rPr>
          <w:b w:val="0"/>
          <w:i w:val="0"/>
        </w:rPr>
        <w:t>Indicator</w:t>
      </w:r>
    </w:p>
    <w:p>
      <w:pPr/>
      <w:r>
        <w:rPr>
          <w:b w:val="0"/>
          <w:i w:val="0"/>
        </w:rPr>
        <w:t>Max Points</w:t>
      </w:r>
    </w:p>
    <w:p>
      <w:pPr/>
      <w:r>
        <w:rPr>
          <w:b w:val="0"/>
          <w:i w:val="0"/>
        </w:rPr>
        <w:t>‘What it Measures</w:t>
      </w:r>
    </w:p>
    <w:p>
      <w:pPr/>
      <w:r>
        <w:rPr>
          <w:b w:val="0"/>
          <w:i w:val="0"/>
        </w:rPr>
        <w:t>Thresholds</w:t>
      </w:r>
    </w:p>
    <w:p>
      <w:pPr/>
      <w:r>
        <w:rPr>
          <w:b w:val="0"/>
          <w:i w:val="0"/>
        </w:rPr>
        <w:t>Scoring Logic</w:t>
      </w:r>
    </w:p>
    <w:p>
      <w:pPr/>
      <w:r>
        <w:rPr>
          <w:b w:val="0"/>
          <w:i w:val="0"/>
        </w:rPr>
        <w:t>Data Source</w:t>
      </w:r>
    </w:p>
    <w:p>
      <w:pPr/>
      <w:r>
        <w:rPr>
          <w:b w:val="0"/>
          <w:i w:val="0"/>
        </w:rPr>
        <w:t>Audit Tips</w:t>
      </w:r>
    </w:p>
    <w:p>
      <w:pPr/>
      <w:r>
        <w:rPr>
          <w:b w:val="0"/>
          <w:i w:val="0"/>
        </w:rPr>
        <w:t>Last Updated Details TL6 — Self-Study Hours per Day</w:t>
      </w:r>
    </w:p>
    <w:p>
      <w:pPr/>
      <w:r>
        <w:rPr>
          <w:b w:val="0"/>
          <w:i w:val="0"/>
        </w:rPr>
        <w:t>30</w:t>
      </w:r>
    </w:p>
    <w:p>
      <w:pPr/>
      <w:r>
        <w:rPr>
          <w:b w:val="0"/>
          <w:i w:val="0"/>
        </w:rPr>
        <w:t>Average daily hours students spend on independent learning.</w:t>
      </w:r>
    </w:p>
    <w:p>
      <w:pPr/>
      <w:r>
        <w:rPr>
          <w:b/>
          <w:i w:val="0"/>
        </w:rPr>
        <w:t>STEM:</w:t>
      </w:r>
      <w:r>
        <w:rPr>
          <w:b w:val="0"/>
          <w:i w:val="0"/>
        </w:rPr>
        <w:t xml:space="preserve"> 2 hrs/day, Non-STEM: 3 hrs/day, Mixed: 2.5 hrs/day. Score = MIN((Avg Hours / Threshold) * 30, 30).</w:t>
      </w:r>
    </w:p>
    <w:p>
      <w:pPr/>
      <w:r>
        <w:rPr>
          <w:b w:val="0"/>
          <w:i w:val="0"/>
        </w:rPr>
        <w:t>Student survey results or learning logs.</w:t>
      </w:r>
    </w:p>
    <w:p>
      <w:pPr/>
      <w:r>
        <w:rPr>
          <w:b w:val="0"/>
          <w:i w:val="0"/>
        </w:rPr>
        <w:t>Maintain raw survey responses, calculation method, and sampling details.</w:t>
      </w:r>
    </w:p>
    <w:p>
      <w:pPr/>
      <w:r>
        <w:rPr>
          <w:b w:val="0"/>
          <w:i w:val="0"/>
        </w:rPr>
        <w:t>2025-08-14</w:t>
      </w:r>
    </w:p>
    <w:p>
      <w:pPr/>
      <w:r>
        <w:rPr>
          <w:b w:val="0"/>
          <w:i w:val="0"/>
        </w:rPr>
        <w:t>Metric Formula</w:t>
      </w:r>
    </w:p>
    <w:p>
      <w:pPr/>
      <w:r>
        <w:rPr>
          <w:b w:val="0"/>
          <w:i w:val="0"/>
        </w:rPr>
        <w:t>Entries Reported (count) 1</w:t>
      </w:r>
    </w:p>
    <w:p>
      <w:pPr/>
      <w:r>
        <w:rPr>
          <w:b w:val="0"/>
          <w:i w:val="0"/>
        </w:rPr>
        <w:t>Avg Self-Study Hours (all) 2</w:t>
      </w:r>
    </w:p>
    <w:p>
      <w:pPr/>
      <w:r>
        <w:rPr>
          <w:b w:val="0"/>
          <w:i w:val="0"/>
        </w:rPr>
        <w:t>Avg TL6 Score (all) 0.015007504 Avg Hours —- STEM 2</w:t>
      </w:r>
    </w:p>
    <w:p>
      <w:pPr/>
      <w:r>
        <w:rPr>
          <w:b w:val="0"/>
          <w:i w:val="0"/>
        </w:rPr>
        <w:t>Avg Hours — Non#DIV/0! STEM/Mixed</w:t>
      </w:r>
    </w:p>
    <w:p>
      <w:pPr/>
      <w:r>
        <w:rPr>
          <w:b w:val="0"/>
          <w:i w:val="0"/>
        </w:rPr>
        <w:t>Avg Score – STEM 30</w:t>
      </w:r>
    </w:p>
    <w:p>
      <w:pPr/>
      <w:r>
        <w:rPr>
          <w:b w:val="0"/>
          <w:i w:val="0"/>
        </w:rPr>
        <w:t>Avg Score – Non0O</w:t>
      </w:r>
    </w:p>
    <w:p>
      <w:pPr/>
      <w:r>
        <w:rPr>
          <w:b w:val="0"/>
          <w:i w:val="0"/>
        </w:rPr>
        <w:t>STEM/Mixed</w:t>
      </w:r>
    </w:p>
    <w:p>
      <w:pPr>
        <w:pStyle w:val="Heading2"/>
        <w:keepNext/>
      </w:pPr>
      <w:r>
        <w:rPr/>
        <w:t>Features:</w:t>
      </w:r>
    </w:p>
    <w:p>
      <w:pPr>
        <w:keepNext/>
        <w:numPr>
          <w:ilvl w:val="0"/>
          <w:numId w:val="80"/>
        </w:numPr>
        <w:spacing w:after="40"/>
        <w:ind w:left="363" w:hanging="181"/>
      </w:pPr>
      <w:r>
        <w:rPr>
          <w:b/>
          <w:i w:val="0"/>
        </w:rPr>
        <w:t>TL6_Tracker:</w:t>
      </w:r>
    </w:p>
    <w:p>
      <w:pPr>
        <w:numPr>
          <w:ilvl w:val="1"/>
          <w:numId w:val="80"/>
        </w:numPr>
        <w:spacing w:after="40"/>
        <w:ind w:left="726" w:hanging="181"/>
      </w:pPr>
      <w:r>
        <w:rPr>
          <w:b/>
          <w:i w:val="0"/>
        </w:rPr>
        <w:t>Inputs:</w:t>
      </w:r>
      <w:r>
        <w:rPr>
          <w:b w:val="0"/>
          <w:i w:val="0"/>
        </w:rPr>
        <w:t xml:space="preserve"> Department, discipline type, level, survey details, total students, average self-study hours/day.</w:t>
      </w:r>
    </w:p>
    <w:p>
      <w:pPr>
        <w:numPr>
          <w:ilvl w:val="1"/>
          <w:numId w:val="80"/>
        </w:numPr>
        <w:spacing w:after="40"/>
        <w:ind w:left="726" w:hanging="181"/>
      </w:pPr>
      <w:r>
        <w:rPr>
          <w:b/>
          <w:i w:val="0"/>
        </w:rPr>
        <w:t>Autos:</w:t>
      </w:r>
      <w:r>
        <w:rPr>
          <w:b w:val="0"/>
          <w:i w:val="0"/>
        </w:rPr>
        <w:t xml:space="preserve"> Threshold hours by discipline (STEM=2, Non-STEM=3, Mixed=2.5), TL6 score calculation (MIN((Avg Hours / Threshold) * 30, 30)).</w:t>
      </w:r>
    </w:p>
    <w:p>
      <w:pPr>
        <w:keepNext/>
        <w:numPr>
          <w:ilvl w:val="0"/>
          <w:numId w:val="80"/>
        </w:numPr>
        <w:spacing w:after="40"/>
        <w:ind w:left="363" w:hanging="181"/>
      </w:pPr>
      <w:r>
        <w:rPr>
          <w:b/>
          <w:i w:val="0"/>
        </w:rPr>
        <w:t>Rules_Guidance:</w:t>
      </w:r>
    </w:p>
    <w:p>
      <w:pPr>
        <w:numPr>
          <w:ilvl w:val="1"/>
          <w:numId w:val="80"/>
        </w:numPr>
        <w:spacing w:after="40"/>
        <w:ind w:left="726" w:hanging="181"/>
      </w:pPr>
      <w:r>
        <w:rPr>
          <w:b w:val="0"/>
          <w:i w:val="0"/>
        </w:rPr>
        <w:t>Threshold definitions, scoring logic, required data sources, and audit tips.</w:t>
      </w:r>
    </w:p>
    <w:p>
      <w:pPr>
        <w:keepNext/>
        <w:numPr>
          <w:ilvl w:val="0"/>
          <w:numId w:val="80"/>
        </w:numPr>
        <w:spacing w:after="40"/>
        <w:ind w:left="363" w:hanging="181"/>
      </w:pPr>
      <w:r>
        <w:rPr>
          <w:b/>
          <w:i w:val="0"/>
        </w:rPr>
        <w:t>Summary:</w:t>
      </w:r>
    </w:p>
    <w:p>
      <w:pPr>
        <w:numPr>
          <w:ilvl w:val="1"/>
          <w:numId w:val="80"/>
        </w:numPr>
        <w:spacing w:after="40"/>
        <w:ind w:left="726" w:hanging="181"/>
      </w:pPr>
      <w:r>
        <w:rPr>
          <w:b/>
          <w:i w:val="0"/>
        </w:rPr>
        <w:t>KPIs:</w:t>
      </w:r>
      <w:r>
        <w:rPr>
          <w:b w:val="0"/>
          <w:i w:val="0"/>
        </w:rPr>
        <w:t xml:space="preserve"> Entry count, average hours &amp; score (all + STEM vs Non-STEM/Mixed breakdown)</w:t>
      </w:r>
    </w:p>
    <w:p>
      <w:pPr>
        <w:pStyle w:val="Heading1"/>
      </w:pPr>
      <w:r>
        <w:rPr/>
        <w:t>16.</w:t>
      </w:r>
      <w:r>
        <w:rPr/>
        <w:t xml:space="preserve"> </w:t>
      </w:r>
      <w:r>
        <w:rPr/>
        <w:t>Interactive</w:t>
      </w:r>
      <w:r>
        <w:rPr/>
        <w:t xml:space="preserve"> </w:t>
      </w:r>
      <w:r>
        <w:rPr/>
        <w:t>Teaching</w:t>
      </w:r>
      <w:r>
        <w:rPr/>
        <w:t xml:space="preserve"> </w:t>
      </w:r>
      <w:r>
        <w:rPr/>
        <w:t>(TL7)</w:t>
      </w:r>
    </w:p>
    <w:p>
      <w:pPr>
        <w:pStyle w:val="Heading2"/>
      </w:pPr>
      <w:r>
        <w:rPr/>
        <w:t>1. Purpose</w:t>
      </w:r>
    </w:p>
    <w:p>
      <w:pPr>
        <w:numPr>
          <w:ilvl w:val="0"/>
          <w:numId w:val="80"/>
        </w:numPr>
        <w:spacing w:after="40"/>
        <w:ind w:left="363" w:hanging="181"/>
      </w:pPr>
      <w:r>
        <w:rPr>
          <w:b w:val="0"/>
          <w:i w:val="0"/>
        </w:rPr>
        <w:t>Evaluates the extent and quality of interactive learning methods used by the institution.</w:t>
      </w:r>
    </w:p>
    <w:p>
      <w:pPr>
        <w:numPr>
          <w:ilvl w:val="0"/>
          <w:numId w:val="80"/>
        </w:numPr>
        <w:spacing w:after="40"/>
        <w:ind w:left="363" w:hanging="181"/>
      </w:pPr>
      <w:r>
        <w:rPr>
          <w:b w:val="0"/>
          <w:i w:val="0"/>
        </w:rPr>
        <w:t>Shifts focus from traditional one-way lectures to student engagement, participation, and collaboration in the learning process.</w:t>
      </w:r>
    </w:p>
    <w:p>
      <w:pPr>
        <w:numPr>
          <w:ilvl w:val="0"/>
          <w:numId w:val="80"/>
        </w:numPr>
        <w:spacing w:after="40"/>
        <w:ind w:left="363" w:hanging="181"/>
      </w:pPr>
      <w:r>
        <w:rPr>
          <w:b w:val="0"/>
          <w:i w:val="0"/>
        </w:rPr>
        <w:t>Recognises innovative teaching practices that promote deep learning, critical thinking, and problem-solving.</w:t>
      </w:r>
    </w:p>
    <w:p>
      <w:pPr>
        <w:pStyle w:val="Heading2"/>
      </w:pPr>
      <w:r>
        <w:rPr/>
        <w:t>2. QS I-GAUGE Scoring Logic (TL7)</w:t>
      </w:r>
    </w:p>
    <w:p>
      <w:pPr>
        <w:numPr>
          <w:ilvl w:val="0"/>
          <w:numId w:val="80"/>
        </w:numPr>
        <w:spacing w:after="40"/>
        <w:ind w:left="363" w:hanging="181"/>
      </w:pPr>
      <w:r>
        <w:rPr>
          <w:b/>
          <w:i w:val="0"/>
        </w:rPr>
        <w:t>Indicator Code:</w:t>
      </w:r>
      <w:r>
        <w:rPr>
          <w:b w:val="0"/>
          <w:i w:val="0"/>
        </w:rPr>
        <w:t xml:space="preserve"> TL7</w:t>
      </w:r>
    </w:p>
    <w:p>
      <w:pPr>
        <w:numPr>
          <w:ilvl w:val="0"/>
          <w:numId w:val="80"/>
        </w:numPr>
        <w:spacing w:after="40"/>
        <w:ind w:left="363" w:hanging="181"/>
      </w:pPr>
      <w:r>
        <w:rPr>
          <w:b/>
          <w:i w:val="0"/>
        </w:rPr>
        <w:t>Maximum Points:</w:t>
      </w:r>
      <w:r>
        <w:rPr>
          <w:b w:val="0"/>
          <w:i w:val="0"/>
        </w:rPr>
        <w:t xml:space="preserve"> 20 (out of 250 TL points)</w:t>
      </w:r>
    </w:p>
    <w:p>
      <w:pPr>
        <w:keepNext/>
        <w:numPr>
          <w:ilvl w:val="0"/>
          <w:numId w:val="80"/>
        </w:numPr>
        <w:spacing w:after="40"/>
        <w:ind w:left="363" w:hanging="181"/>
      </w:pPr>
      <w:r>
        <w:rPr>
          <w:b/>
          <w:i w:val="0"/>
        </w:rPr>
        <w:t>Scoring Options:</w:t>
      </w:r>
    </w:p>
    <w:p>
      <w:pPr>
        <w:pStyle w:val="Heading2"/>
      </w:pPr>
      <w:r>
        <w:rPr/>
        <w:t>A. Based on Percentage of Interactive Sessions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If at least 20% of teaching hours involve interactive methods</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score is proportionally scaled up to 50% interactive teaching = full 20 points.</w:t>
            </w:r>
          </w:p>
        </w:tc>
      </w:tr>
    </w:tbl>
    <w:p>
      <w:pPr>
        <w:spacing w:after="20" w:before="0" w:line="40" w:lineRule="exact"/>
      </w:pPr>
      <w:r>
        <w:rPr>
          <w:sz w:val="4"/>
        </w:rPr>
      </w:r>
    </w:p>
    <w:p>
      <w:pPr>
        <w:pStyle w:val="Heading2"/>
        <w:keepNext/>
      </w:pPr>
      <w:r>
        <w:rPr/>
        <w:t xml:space="preserve">B. Based on Best Practices in Learning (if interactive teaching % </w:t>
      </w:r>
      <w:r>
        <w:rPr/>
        <w:t>data</w:t>
      </w:r>
      <w:r>
        <w:rPr/>
        <w:t xml:space="preserve"> is unavailable) o 10 points each for implementing:</w:t>
      </w:r>
    </w:p>
    <w:p>
      <w:pPr/>
      <w:r>
        <w:rPr>
          <w:b w:val="0"/>
          <w:i w:val="0"/>
        </w:rPr>
        <w:t>1. Mentor–Mentee Programme – regular academic/personal guidance sessions.</w:t>
      </w:r>
    </w:p>
    <w:p>
      <w:pPr/>
      <w:r>
        <w:rPr>
          <w:b w:val="0"/>
          <w:i w:val="0"/>
        </w:rPr>
        <w:t>2. Peer Group Learning Support / Remedial &amp; Additional Support for Learning – structured peer mentoring or remedial classes.</w:t>
      </w:r>
    </w:p>
    <w:p>
      <w:pPr>
        <w:numPr>
          <w:ilvl w:val="1"/>
          <w:numId w:val="80"/>
        </w:numPr>
        <w:spacing w:after="40"/>
        <w:ind w:left="726" w:hanging="181"/>
      </w:pPr>
      <w:r>
        <w:rPr>
          <w:b w:val="0"/>
          <w:i w:val="0"/>
        </w:rPr>
        <w:t>Maximum = 20 points.</w:t>
      </w:r>
    </w:p>
    <w:p>
      <w:pPr>
        <w:pStyle w:val="Heading2"/>
      </w:pPr>
      <w:r>
        <w:rPr/>
        <w:t>3. What Counts as Interactive Teaching</w:t>
      </w:r>
    </w:p>
    <w:p>
      <w:pPr>
        <w:keepNext/>
        <w:numPr>
          <w:ilvl w:val="0"/>
          <w:numId w:val="80"/>
        </w:numPr>
        <w:spacing w:after="40"/>
        <w:ind w:left="363" w:hanging="181"/>
      </w:pPr>
      <w:r>
        <w:rPr>
          <w:b/>
          <w:i w:val="0"/>
        </w:rPr>
        <w:t>Included:</w:t>
      </w:r>
    </w:p>
    <w:p>
      <w:pPr>
        <w:numPr>
          <w:ilvl w:val="1"/>
          <w:numId w:val="80"/>
        </w:numPr>
        <w:spacing w:after="40"/>
        <w:ind w:left="726" w:hanging="181"/>
      </w:pPr>
      <w:r>
        <w:rPr>
          <w:b w:val="0"/>
          <w:i w:val="0"/>
        </w:rPr>
        <w:t>Group discussions and debates.</w:t>
      </w:r>
    </w:p>
    <w:p>
      <w:pPr>
        <w:numPr>
          <w:ilvl w:val="1"/>
          <w:numId w:val="80"/>
        </w:numPr>
        <w:spacing w:after="40"/>
        <w:ind w:left="726" w:hanging="181"/>
      </w:pPr>
      <w:r>
        <w:rPr>
          <w:b w:val="0"/>
          <w:i w:val="0"/>
        </w:rPr>
        <w:t>Case-based learning.</w:t>
      </w:r>
    </w:p>
    <w:p>
      <w:pPr>
        <w:numPr>
          <w:ilvl w:val="1"/>
          <w:numId w:val="80"/>
        </w:numPr>
        <w:spacing w:after="40"/>
        <w:ind w:left="726" w:hanging="181"/>
      </w:pPr>
      <w:r>
        <w:rPr>
          <w:b w:val="0"/>
          <w:i w:val="0"/>
        </w:rPr>
        <w:t>Problem-solving workshops.</w:t>
      </w:r>
    </w:p>
    <w:p>
      <w:pPr>
        <w:numPr>
          <w:ilvl w:val="1"/>
          <w:numId w:val="80"/>
        </w:numPr>
        <w:spacing w:after="40"/>
        <w:ind w:left="726" w:hanging="181"/>
      </w:pPr>
      <w:r>
        <w:rPr>
          <w:b w:val="0"/>
          <w:i w:val="0"/>
        </w:rPr>
        <w:t>Role-playing &amp; simulations.</w:t>
      </w:r>
    </w:p>
    <w:p>
      <w:pPr>
        <w:numPr>
          <w:ilvl w:val="1"/>
          <w:numId w:val="80"/>
        </w:numPr>
        <w:spacing w:after="40"/>
        <w:ind w:left="726" w:hanging="181"/>
      </w:pPr>
      <w:r>
        <w:rPr>
          <w:b w:val="0"/>
          <w:i w:val="0"/>
        </w:rPr>
        <w:t>Laboratory sessions with active student participation.</w:t>
      </w:r>
    </w:p>
    <w:p>
      <w:pPr>
        <w:numPr>
          <w:ilvl w:val="1"/>
          <w:numId w:val="80"/>
        </w:numPr>
        <w:spacing w:after="40"/>
        <w:ind w:left="726" w:hanging="181"/>
      </w:pPr>
      <w:r>
        <w:rPr>
          <w:b w:val="0"/>
          <w:i w:val="0"/>
        </w:rPr>
        <w:t>Student–led presentations &amp; flipped classrooms.</w:t>
      </w:r>
    </w:p>
    <w:p>
      <w:pPr>
        <w:numPr>
          <w:ilvl w:val="1"/>
          <w:numId w:val="80"/>
        </w:numPr>
        <w:spacing w:after="40"/>
        <w:ind w:left="726" w:hanging="181"/>
      </w:pPr>
      <w:r>
        <w:rPr>
          <w:b w:val="0"/>
          <w:i w:val="0"/>
        </w:rPr>
        <w:t>Interactive use of technology (polls, quizzes, live feedback tools).</w:t>
      </w:r>
    </w:p>
    <w:p>
      <w:pPr>
        <w:keepNext/>
        <w:numPr>
          <w:ilvl w:val="0"/>
          <w:numId w:val="80"/>
        </w:numPr>
        <w:spacing w:after="40"/>
        <w:ind w:left="363" w:hanging="181"/>
      </w:pPr>
      <w:r>
        <w:rPr>
          <w:b/>
          <w:i w:val="0"/>
        </w:rPr>
        <w:t>Excluded:</w:t>
      </w:r>
    </w:p>
    <w:p>
      <w:pPr>
        <w:numPr>
          <w:ilvl w:val="1"/>
          <w:numId w:val="80"/>
        </w:numPr>
        <w:spacing w:after="40"/>
        <w:ind w:left="726" w:hanging="181"/>
      </w:pPr>
      <w:r>
        <w:rPr>
          <w:b w:val="0"/>
          <w:i w:val="0"/>
        </w:rPr>
        <w:t>Passive listening to lectures (even if slides are shown).</w:t>
      </w:r>
    </w:p>
    <w:p>
      <w:pPr>
        <w:numPr>
          <w:ilvl w:val="1"/>
          <w:numId w:val="80"/>
        </w:numPr>
        <w:spacing w:after="40"/>
        <w:ind w:left="726" w:hanging="181"/>
      </w:pPr>
      <w:r>
        <w:rPr>
          <w:b w:val="0"/>
          <w:i w:val="0"/>
        </w:rPr>
        <w:t>Solely instructor–led content without student interaction.</w:t>
      </w:r>
    </w:p>
    <w:p>
      <w:pPr>
        <w:pStyle w:val="Heading2"/>
      </w:pPr>
      <w:r>
        <w:rPr/>
        <w:t>4. Example Scenarios</w:t>
      </w:r>
    </w:p>
    <w:p>
      <w:pPr>
        <w:keepNext/>
        <w:numPr>
          <w:ilvl w:val="0"/>
          <w:numId w:val="80"/>
        </w:numPr>
        <w:spacing w:after="40"/>
        <w:ind w:left="363" w:hanging="181"/>
      </w:pPr>
      <w:r>
        <w:rPr>
          <w:b/>
          <w:i w:val="0"/>
        </w:rPr>
        <w:t>Case 1 – Percentage Method:</w:t>
      </w:r>
    </w:p>
    <w:p>
      <w:pPr>
        <w:numPr>
          <w:ilvl w:val="1"/>
          <w:numId w:val="80"/>
        </w:numPr>
        <w:spacing w:after="40"/>
        <w:ind w:left="726" w:hanging="181"/>
      </w:pPr>
      <w:r>
        <w:rPr>
          <w:b w:val="0"/>
          <w:i w:val="0"/>
        </w:rPr>
        <w:t>Interactive teaching = 35% of total class hours.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Benchmark for full points = 50%</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35/50×20=14 points</w:t>
            </w:r>
          </w:p>
        </w:tc>
      </w:tr>
    </w:tbl>
    <w:p>
      <w:pPr>
        <w:spacing w:after="20" w:before="0" w:line="40" w:lineRule="exact"/>
      </w:pPr>
      <w:r>
        <w:rPr>
          <w:sz w:val="4"/>
        </w:rPr>
      </w:r>
    </w:p>
    <w:p>
      <w:pPr>
        <w:keepNext/>
        <w:numPr>
          <w:ilvl w:val="0"/>
          <w:numId w:val="80"/>
        </w:numPr>
        <w:spacing w:after="40"/>
        <w:ind w:left="363" w:hanging="181"/>
      </w:pPr>
      <w:r>
        <w:rPr>
          <w:b/>
          <w:i w:val="0"/>
        </w:rPr>
        <w:t>Case 2 — Best Practices Method:</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Mentor–Mentee Programme:</w:t>
            </w:r>
            <w:r>
              <w:rPr>
                <w:b w:val="0"/>
                <w:i w:val="0"/>
              </w:rPr>
              <w:t xml:space="preserve"> Yes</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10 points.</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Remedial Learning Support:</w:t>
            </w:r>
            <w:r>
              <w:rPr>
                <w:b w:val="0"/>
                <w:i w:val="0"/>
              </w:rPr>
              <w:t xml:space="preserve"> Yes</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10 points.</w:t>
            </w:r>
          </w:p>
        </w:tc>
      </w:tr>
    </w:tbl>
    <w:p>
      <w:pPr>
        <w:spacing w:after="20" w:before="0" w:line="40" w:lineRule="exact"/>
      </w:pPr>
      <w:r>
        <w:rPr>
          <w:sz w:val="4"/>
        </w:rPr>
      </w:r>
    </w:p>
    <w:p>
      <w:pPr>
        <w:numPr>
          <w:ilvl w:val="1"/>
          <w:numId w:val="80"/>
        </w:numPr>
        <w:spacing w:after="40"/>
        <w:ind w:left="726" w:hanging="181"/>
      </w:pPr>
      <w:r>
        <w:rPr>
          <w:b w:val="0"/>
          <w:i w:val="0"/>
        </w:rPr>
        <w:t>Total = 20 points.</w:t>
      </w:r>
    </w:p>
    <w:p>
      <w:pPr>
        <w:pStyle w:val="Heading2"/>
      </w:pPr>
      <w:r>
        <w:rPr/>
        <w:t>5. Data Collection &amp; Verification</w:t>
      </w:r>
    </w:p>
    <w:p>
      <w:pPr>
        <w:keepNext/>
        <w:numPr>
          <w:ilvl w:val="0"/>
          <w:numId w:val="80"/>
        </w:numPr>
        <w:spacing w:after="40"/>
        <w:ind w:left="363" w:hanging="181"/>
      </w:pPr>
      <w:r>
        <w:rPr>
          <w:b/>
          <w:i w:val="0"/>
        </w:rPr>
        <w:t>Reported via institutional data submission with:</w:t>
      </w:r>
    </w:p>
    <w:p>
      <w:pPr>
        <w:numPr>
          <w:ilvl w:val="1"/>
          <w:numId w:val="80"/>
        </w:numPr>
        <w:spacing w:after="40"/>
        <w:ind w:left="726" w:hanging="181"/>
      </w:pPr>
      <w:r>
        <w:rPr>
          <w:b w:val="0"/>
          <w:i w:val="0"/>
        </w:rPr>
        <w:t>Timetable/class schedules showing interactive activities.</w:t>
      </w:r>
    </w:p>
    <w:p>
      <w:pPr>
        <w:numPr>
          <w:ilvl w:val="1"/>
          <w:numId w:val="80"/>
        </w:numPr>
        <w:spacing w:after="40"/>
        <w:ind w:left="726" w:hanging="181"/>
      </w:pPr>
      <w:r>
        <w:rPr>
          <w:b w:val="0"/>
          <w:i w:val="0"/>
        </w:rPr>
        <w:t>Sample session plans.</w:t>
      </w:r>
    </w:p>
    <w:p>
      <w:pPr>
        <w:numPr>
          <w:ilvl w:val="1"/>
          <w:numId w:val="80"/>
        </w:numPr>
        <w:spacing w:after="40"/>
        <w:ind w:left="726" w:hanging="181"/>
      </w:pPr>
      <w:r>
        <w:rPr>
          <w:b w:val="0"/>
          <w:i w:val="0"/>
        </w:rPr>
        <w:t>Evidence of peer learning/remedial classes.</w:t>
      </w:r>
    </w:p>
    <w:p>
      <w:pPr>
        <w:numPr>
          <w:ilvl w:val="0"/>
          <w:numId w:val="80"/>
        </w:numPr>
        <w:spacing w:after="40"/>
        <w:ind w:left="363" w:hanging="181"/>
      </w:pPr>
      <w:r>
        <w:rPr>
          <w:b w:val="0"/>
          <w:i w:val="0"/>
        </w:rPr>
        <w:t>QS I-GAUGE may also cross–verify with student survey results to validate claims.</w:t>
      </w:r>
    </w:p>
    <w:p>
      <w:pPr>
        <w:pStyle w:val="Heading2"/>
      </w:pPr>
      <w:r>
        <w:rPr/>
        <w:t>6. Strategic Importance</w:t>
      </w:r>
    </w:p>
    <w:p>
      <w:pPr>
        <w:numPr>
          <w:ilvl w:val="0"/>
          <w:numId w:val="80"/>
        </w:numPr>
        <w:spacing w:after="40"/>
        <w:ind w:left="363" w:hanging="181"/>
      </w:pPr>
      <w:r>
        <w:rPr>
          <w:b w:val="0"/>
          <w:i w:val="0"/>
        </w:rPr>
        <w:t>Strongly correlates with student satisfaction (TL2) and completion rates (TL4).</w:t>
      </w:r>
    </w:p>
    <w:p>
      <w:pPr>
        <w:numPr>
          <w:ilvl w:val="0"/>
          <w:numId w:val="80"/>
        </w:numPr>
        <w:spacing w:after="40"/>
        <w:ind w:left="363" w:hanging="181"/>
      </w:pPr>
      <w:r>
        <w:rPr>
          <w:b w:val="0"/>
          <w:i w:val="0"/>
        </w:rPr>
        <w:t>Builds collaboration, communication, and higher-order thinking skills in students.</w:t>
      </w:r>
    </w:p>
    <w:p>
      <w:pPr>
        <w:numPr>
          <w:ilvl w:val="0"/>
          <w:numId w:val="80"/>
        </w:numPr>
        <w:spacing w:after="40"/>
        <w:ind w:left="363" w:hanging="181"/>
      </w:pPr>
      <w:r>
        <w:rPr>
          <w:b w:val="0"/>
          <w:i w:val="0"/>
        </w:rPr>
        <w:t>Helps meet accreditation requirements for outcome-based education (OBE) and experiential learning.</w:t>
      </w:r>
    </w:p>
    <w:p>
      <w:pPr>
        <w:pStyle w:val="Heading2"/>
      </w:pPr>
      <w:r>
        <w:rPr/>
        <w:t>7. Best Practices to Improve Interactive Teaching Scores</w:t>
      </w:r>
    </w:p>
    <w:p>
      <w:pPr>
        <w:numPr>
          <w:ilvl w:val="0"/>
          <w:numId w:val="80"/>
        </w:numPr>
        <w:spacing w:after="40"/>
        <w:ind w:left="363" w:hanging="181"/>
      </w:pPr>
      <w:r>
        <w:rPr>
          <w:b w:val="0"/>
          <w:i w:val="0"/>
        </w:rPr>
        <w:t>Adopt flipped classroom models for higher engagement.</w:t>
      </w:r>
    </w:p>
    <w:p>
      <w:pPr>
        <w:numPr>
          <w:ilvl w:val="0"/>
          <w:numId w:val="80"/>
        </w:numPr>
        <w:spacing w:after="40"/>
        <w:ind w:left="363" w:hanging="181"/>
      </w:pPr>
      <w:r>
        <w:rPr>
          <w:b w:val="0"/>
          <w:i w:val="0"/>
        </w:rPr>
        <w:t>Integrate project-based learning into every course.</w:t>
      </w:r>
    </w:p>
    <w:p>
      <w:pPr>
        <w:numPr>
          <w:ilvl w:val="0"/>
          <w:numId w:val="80"/>
        </w:numPr>
        <w:spacing w:after="40"/>
        <w:ind w:left="363" w:hanging="181"/>
      </w:pPr>
      <w:r>
        <w:rPr>
          <w:b w:val="0"/>
          <w:i w:val="0"/>
        </w:rPr>
        <w:t>Use technology like Kahoot!, Mentimeter, or LMS-integrated quizzes for real-time interaction.</w:t>
      </w:r>
    </w:p>
    <w:p>
      <w:pPr>
        <w:numPr>
          <w:ilvl w:val="0"/>
          <w:numId w:val="80"/>
        </w:numPr>
        <w:spacing w:after="40"/>
        <w:ind w:left="363" w:hanging="181"/>
      </w:pPr>
      <w:r>
        <w:rPr>
          <w:b w:val="0"/>
          <w:i w:val="0"/>
        </w:rPr>
        <w:t>Train faculty in active learning pedagogy.</w:t>
      </w:r>
    </w:p>
    <w:p>
      <w:pPr/>
      <w:r>
        <w:rPr>
          <w:b w:val="0"/>
          <w:i w:val="0"/>
        </w:rPr>
        <w:t>Interactive Teaching — Tracker</w:t>
      </w:r>
    </w:p>
    <w:p>
      <w:pPr>
        <w:pStyle w:val="Heading2"/>
        <w:keepNext/>
      </w:pPr>
      <w:r>
        <w:rPr/>
        <w:t>Purpose:</w:t>
      </w:r>
    </w:p>
    <w:p>
      <w:pPr>
        <w:numPr>
          <w:ilvl w:val="0"/>
          <w:numId w:val="80"/>
        </w:numPr>
        <w:spacing w:after="40"/>
        <w:ind w:left="363" w:hanging="181"/>
      </w:pPr>
      <w:r>
        <w:rPr>
          <w:b w:val="0"/>
          <w:i w:val="0"/>
        </w:rPr>
        <w:t>Track and monitor adoption of interactive teaching-learning methods for accreditation and audits.</w:t>
      </w:r>
    </w:p>
    <w:p>
      <w:pPr>
        <w:pStyle w:val="Heading2"/>
        <w:keepNext/>
      </w:pPr>
      <w:r>
        <w:rPr/>
        <w:t>How to use:</w:t>
      </w:r>
    </w:p>
    <w:p>
      <w:pPr/>
      <w:r>
        <w:rPr>
          <w:b w:val="0"/>
          <w:i w:val="0"/>
        </w:rPr>
        <w:t>1) Enter one row per interactive teaching method/event in Teaching_Data. 2) Capture details (method type, department, faculty, outcomes, proof).</w:t>
      </w:r>
    </w:p>
    <w:p>
      <w:pPr/>
      <w:r>
        <w:rPr>
          <w:b w:val="0"/>
          <w:i w:val="0"/>
        </w:rPr>
        <w:t>3) Use dropdowns for Method Type, Frequency, Proof Type.</w:t>
      </w:r>
    </w:p>
    <w:p>
      <w:pPr/>
      <w:r>
        <w:rPr>
          <w:b w:val="0"/>
          <w:i w:val="0"/>
        </w:rPr>
        <w:t>4) Link evidence (photos, reports, LMS screenshots) in Proof URL.</w:t>
      </w:r>
    </w:p>
    <w:p>
      <w:pPr>
        <w:pStyle w:val="Heading2"/>
        <w:keepNext/>
      </w:pPr>
      <w:r>
        <w:rPr/>
        <w:t>5) Use Summary for KPIs and Teaching_Matrix for year × method analysis. Key definitions:</w:t>
      </w:r>
    </w:p>
    <w:p>
      <w:pPr>
        <w:numPr>
          <w:ilvl w:val="0"/>
          <w:numId w:val="80"/>
        </w:numPr>
        <w:spacing w:after="40"/>
        <w:ind w:left="363" w:hanging="181"/>
      </w:pPr>
      <w:r>
        <w:rPr>
          <w:b/>
          <w:i w:val="0"/>
        </w:rPr>
        <w:t>Method Type:</w:t>
      </w:r>
      <w:r>
        <w:rPr>
          <w:b w:val="0"/>
          <w:i w:val="0"/>
        </w:rPr>
        <w:t xml:space="preserve"> Case Study, Group Discussion, Peer Learning, Flipped Classroom, Simulation/Role-play, ICT-enabled, Other.</w:t>
      </w:r>
    </w:p>
    <w:p>
      <w:pPr>
        <w:numPr>
          <w:ilvl w:val="0"/>
          <w:numId w:val="80"/>
        </w:numPr>
        <w:spacing w:after="40"/>
        <w:ind w:left="363" w:hanging="181"/>
      </w:pPr>
      <w:r>
        <w:rPr>
          <w:b/>
          <w:i w:val="0"/>
        </w:rPr>
        <w:t>Frequency:</w:t>
      </w:r>
      <w:r>
        <w:rPr>
          <w:b w:val="0"/>
          <w:i w:val="0"/>
        </w:rPr>
        <w:t xml:space="preserve"> One-time, Weekly, Monthly, Semester-wise, Other.</w:t>
      </w:r>
    </w:p>
    <w:p>
      <w:pPr>
        <w:numPr>
          <w:ilvl w:val="0"/>
          <w:numId w:val="80"/>
        </w:numPr>
        <w:spacing w:after="40"/>
        <w:ind w:left="363" w:hanging="181"/>
      </w:pPr>
      <w:r>
        <w:rPr>
          <w:b/>
          <w:i w:val="0"/>
        </w:rPr>
        <w:t>Proof:</w:t>
      </w:r>
      <w:r>
        <w:rPr>
          <w:b w:val="0"/>
          <w:i w:val="0"/>
        </w:rPr>
        <w:t xml:space="preserve"> Photos, Reports, Feedback, LMS Evidence, Other.</w:t>
      </w:r>
    </w:p>
    <w:p>
      <w:pPr/>
      <w:r>
        <w:rPr>
          <w:b/>
          <w:i/>
        </w:rPr>
        <w:t>Tip:</w:t>
      </w:r>
      <w:r>
        <w:rPr>
          <w:b w:val="0"/>
          <w:i w:val="0"/>
        </w:rPr>
        <w:t xml:space="preserve"> Use </w:t>
      </w:r>
      <w:r>
        <w:rPr>
          <w:b w:val="0"/>
          <w:i/>
        </w:rPr>
        <w:t>filters</w:t>
      </w:r>
      <w:r>
        <w:rPr>
          <w:b w:val="0"/>
          <w:i w:val="0"/>
        </w:rPr>
        <w:t xml:space="preserve"> in Teaching_Data for method- or department–specific </w:t>
      </w:r>
      <w:r>
        <w:rPr>
          <w:b w:val="0"/>
          <w:i/>
        </w:rPr>
        <w:t>summaries.</w:t>
      </w:r>
    </w:p>
    <w:p>
      <w:pPr/>
      <w:r>
        <w:rPr>
          <w:b w:val="0"/>
          <w:i w:val="0"/>
        </w:rPr>
        <w:t>Ac M Met Dep Fac Cour Fre Da No. Key Pr Proof Note ad et hod art ulty se/S qu te of Outcom oo URL s e h Typ me Na ubje en Im Stu es f mio ent me ctcy pleden Ty cd mets pe</w:t>
      </w:r>
    </w:p>
    <w:p>
      <w:pPr/>
      <w:r>
        <w:rPr>
          <w:b w:val="0"/>
          <w:i w:val="0"/>
        </w:rPr>
        <w:t>Ye ID nt Inv ar ed olve</w:t>
      </w:r>
    </w:p>
    <w:p>
      <w:pPr/>
      <w:r>
        <w:rPr>
          <w:b w:val="0"/>
          <w:i w:val="0"/>
        </w:rPr>
        <w:t>d</w:t>
      </w:r>
    </w:p>
    <w:p>
      <w:pPr/>
      <w:r>
        <w:rPr>
          <w:b/>
          <w:i w:val="0"/>
        </w:rPr>
        <w:t>20 IT Flip Me Dr. Ther Se 20 60 Improve Re https:</w:t>
      </w:r>
      <w:r>
        <w:rPr>
          <w:b w:val="0"/>
          <w:i w:val="0"/>
        </w:rPr>
        <w:t>// Pilot</w:t>
      </w:r>
    </w:p>
    <w:p>
      <w:pPr>
        <w:pStyle w:val="Heading2"/>
      </w:pPr>
      <w:r>
        <w:rPr/>
        <w:t>24 0 ped cha R. mod me me d po exampl proje</w:t>
      </w:r>
    </w:p>
    <w:p>
      <w:pPr>
        <w:numPr>
          <w:ilvl w:val="1"/>
          <w:numId w:val="80"/>
        </w:numPr>
        <w:spacing w:after="40"/>
        <w:ind w:left="726" w:hanging="181"/>
      </w:pPr>
      <w:r>
        <w:rPr>
          <w:b w:val="0"/>
          <w:i w:val="0"/>
        </w:rPr>
        <w:t>0 Clas nic Iyer yna ste ste engage rts e.edu/i ct for</w:t>
      </w:r>
    </w:p>
    <w:p>
      <w:pPr/>
      <w:r>
        <w:rPr>
          <w:b w:val="0"/>
          <w:i w:val="0"/>
        </w:rPr>
        <w:t xml:space="preserve">20 </w:t>
      </w:r>
      <w:r>
        <w:rPr>
          <w:b/>
          <w:i w:val="0"/>
        </w:rPr>
        <w:t>1</w:t>
      </w:r>
      <w:r>
        <w:rPr>
          <w:b w:val="0"/>
          <w:i w:val="0"/>
        </w:rPr>
        <w:t xml:space="preserve"> sroo al mics r15 ment, nteracti blend</w:t>
      </w:r>
    </w:p>
    <w:p>
      <w:pPr/>
      <w:r>
        <w:rPr>
          <w:b w:val="0"/>
          <w:i w:val="0"/>
        </w:rPr>
        <w:t xml:space="preserve">25 m Eng wis higher ve/IT0O ed ine e assessm </w:t>
      </w:r>
      <w:r>
        <w:rPr>
          <w:b/>
          <w:i w:val="0"/>
        </w:rPr>
        <w:t>1</w:t>
      </w:r>
      <w:r>
        <w:rPr>
          <w:b w:val="0"/>
          <w:i w:val="0"/>
        </w:rPr>
        <w:t xml:space="preserve"> learni erin ent ng g scores</w:t>
      </w:r>
    </w:p>
    <w:p>
      <w:pPr/>
      <w:r>
        <w:rPr>
          <w:b w:val="0"/>
          <w:i w:val="0"/>
        </w:rPr>
        <w:t>Year \ Method Case Group Peer Flipped Simulati ICTOther Type Study Discussi Learnin Classroo on/Role enabled on g m -play</w:t>
      </w:r>
    </w:p>
    <w:p>
      <w:pPr/>
      <w:r>
        <w:rPr>
          <w:b w:val="0"/>
          <w:i w:val="0"/>
        </w:rPr>
        <w:t>2020-20210000000</w:t>
      </w:r>
    </w:p>
    <w:p>
      <w:pPr/>
      <w:r>
        <w:rPr>
          <w:b w:val="0"/>
          <w:i w:val="0"/>
        </w:rPr>
        <w:t>2021-20220000000</w:t>
      </w:r>
    </w:p>
    <w:p>
      <w:pPr/>
      <w:r>
        <w:rPr>
          <w:b w:val="0"/>
          <w:i w:val="0"/>
        </w:rPr>
        <w:t>2022-20230000000</w:t>
      </w:r>
    </w:p>
    <w:p>
      <w:pPr/>
      <w:r>
        <w:rPr>
          <w:b w:val="0"/>
          <w:i w:val="0"/>
        </w:rPr>
        <w:t>2023-20240000000</w:t>
      </w:r>
    </w:p>
    <w:p>
      <w:pPr/>
      <w:r>
        <w:rPr>
          <w:b w:val="0"/>
          <w:i w:val="0"/>
        </w:rPr>
        <w:t>2024-20250001000</w:t>
      </w:r>
    </w:p>
    <w:p>
      <w:pPr/>
      <w:r>
        <w:rPr>
          <w:b w:val="0"/>
          <w:i w:val="0"/>
        </w:rPr>
        <w:t>2025-20260000000</w:t>
      </w:r>
    </w:p>
    <w:p>
      <w:pPr/>
      <w:r>
        <w:rPr>
          <w:b w:val="0"/>
          <w:i w:val="0"/>
        </w:rPr>
        <w:t>2026-20270000000</w:t>
      </w:r>
    </w:p>
    <w:p>
      <w:pPr/>
      <w:r>
        <w:rPr>
          <w:b w:val="0"/>
          <w:i w:val="0"/>
        </w:rPr>
        <w:t>2027-20280000000</w:t>
      </w:r>
    </w:p>
    <w:p>
      <w:pPr/>
      <w:r>
        <w:rPr>
          <w:b/>
          <w:i/>
        </w:rPr>
        <w:t>Tip:</w:t>
      </w:r>
      <w:r>
        <w:rPr>
          <w:b w:val="0"/>
          <w:i w:val="0"/>
        </w:rPr>
        <w:t xml:space="preserve"> Adjust </w:t>
      </w:r>
      <w:r>
        <w:rPr>
          <w:b w:val="0"/>
          <w:i/>
        </w:rPr>
        <w:t>method</w:t>
      </w:r>
      <w:r>
        <w:rPr>
          <w:b w:val="0"/>
          <w:i w:val="0"/>
        </w:rPr>
        <w:t xml:space="preserve"> </w:t>
      </w:r>
      <w:r>
        <w:rPr>
          <w:b w:val="0"/>
          <w:i/>
        </w:rPr>
        <w:t>type</w:t>
      </w:r>
      <w:r>
        <w:rPr>
          <w:b w:val="0"/>
          <w:i w:val="0"/>
        </w:rPr>
        <w:t xml:space="preserve"> </w:t>
      </w:r>
      <w:r>
        <w:rPr>
          <w:b w:val="0"/>
          <w:i/>
        </w:rPr>
        <w:t>headers</w:t>
      </w:r>
      <w:r>
        <w:rPr>
          <w:b w:val="0"/>
          <w:i w:val="0"/>
        </w:rPr>
        <w:t xml:space="preserve"> in row 1 as per </w:t>
      </w:r>
      <w:r>
        <w:rPr>
          <w:b w:val="0"/>
          <w:i/>
        </w:rPr>
        <w:t>institutional</w:t>
      </w:r>
      <w:r>
        <w:rPr>
          <w:b w:val="0"/>
          <w:i w:val="0"/>
        </w:rPr>
        <w:t xml:space="preserve"> classification; counts auto-update.</w:t>
      </w:r>
    </w:p>
    <w:p>
      <w:pPr/>
      <w:r>
        <w:rPr>
          <w:b w:val="0"/>
          <w:i w:val="0"/>
        </w:rPr>
        <w:t>Dep Academi artm c Level ent/ (UG/PG/ Prog PhD/Mix ram ed)</w:t>
      </w:r>
    </w:p>
    <w:p>
      <w:pPr/>
      <w:r>
        <w:rPr>
          <w:b w:val="0"/>
          <w:i w:val="0"/>
        </w:rPr>
        <w:t>Exa UG mpl e</w:t>
      </w:r>
    </w:p>
    <w:p>
      <w:pPr/>
      <w:r>
        <w:rPr>
          <w:b w:val="0"/>
          <w:i w:val="0"/>
        </w:rPr>
        <w:t>Dep t.</w:t>
      </w:r>
    </w:p>
    <w:p>
      <w:pPr/>
      <w:r>
        <w:rPr>
          <w:b w:val="0"/>
          <w:i w:val="0"/>
        </w:rPr>
        <w:t>Ter Total Intera Int Scoring Mentor- Peer/Re TL7 Dat Ver N m/ Teac ctive er Path Mentee medial Sco a ifie o Se hing Sessio ac (Interactive Program Support re Sou / te me Sessi ns tiv %/BestPrac me (Yes/No (O-Ice Ow s ste ons (count e tices/Both) (Yes/No) ) 20) / ner) % Link 20 200 60 0. Both Yes No 10</w:t>
      </w:r>
    </w:p>
    <w:p>
      <w:pPr/>
      <w:r>
        <w:rPr>
          <w:b w:val="0"/>
          <w:i w:val="0"/>
        </w:rPr>
        <w:t>253 sp rin g</w:t>
      </w:r>
    </w:p>
    <w:p>
      <w:pPr/>
      <w:r>
        <w:rPr>
          <w:b w:val="0"/>
          <w:i w:val="0"/>
        </w:rPr>
        <w:t>0000</w:t>
      </w:r>
    </w:p>
    <w:p>
      <w:pPr/>
      <w:r>
        <w:rPr>
          <w:b w:val="0"/>
          <w:i w:val="0"/>
        </w:rPr>
        <w:t>Field</w:t>
      </w:r>
    </w:p>
    <w:p>
      <w:pPr/>
      <w:r>
        <w:rPr>
          <w:b w:val="0"/>
          <w:i w:val="0"/>
        </w:rPr>
        <w:t>Indicator</w:t>
      </w:r>
    </w:p>
    <w:p>
      <w:pPr/>
      <w:r>
        <w:rPr>
          <w:b w:val="0"/>
          <w:i w:val="0"/>
        </w:rPr>
        <w:t>Max Points</w:t>
      </w:r>
    </w:p>
    <w:p>
      <w:pPr/>
      <w:r>
        <w:rPr>
          <w:b/>
          <w:i w:val="0"/>
        </w:rPr>
        <w:t>Option A:</w:t>
      </w:r>
      <w:r>
        <w:rPr>
          <w:b w:val="0"/>
          <w:i w:val="0"/>
        </w:rPr>
        <w:t xml:space="preserve"> Interactive</w:t>
      </w:r>
    </w:p>
    <w:p>
      <w:pPr/>
      <w:r>
        <w:rPr>
          <w:b w:val="0"/>
          <w:i w:val="0"/>
        </w:rPr>
        <w:t>Sessions</w:t>
      </w:r>
    </w:p>
    <w:p>
      <w:pPr/>
      <w:r>
        <w:rPr>
          <w:b/>
          <w:i w:val="0"/>
        </w:rPr>
        <w:t>Option A:</w:t>
      </w:r>
      <w:r>
        <w:rPr>
          <w:b w:val="0"/>
          <w:i w:val="0"/>
        </w:rPr>
        <w:t xml:space="preserve"> Scoring</w:t>
      </w:r>
    </w:p>
    <w:p>
      <w:pPr/>
      <w:r>
        <w:rPr>
          <w:b/>
          <w:i w:val="0"/>
        </w:rPr>
        <w:t>Option B:</w:t>
      </w:r>
      <w:r>
        <w:rPr>
          <w:b w:val="0"/>
          <w:i w:val="0"/>
        </w:rPr>
        <w:t xml:space="preserve"> Best Practices</w:t>
      </w:r>
    </w:p>
    <w:p>
      <w:pPr/>
      <w:r>
        <w:rPr>
          <w:b/>
          <w:i w:val="0"/>
        </w:rPr>
        <w:t>Option B:</w:t>
      </w:r>
      <w:r>
        <w:rPr>
          <w:b w:val="0"/>
          <w:i w:val="0"/>
        </w:rPr>
        <w:t xml:space="preserve"> Scoring</w:t>
      </w:r>
    </w:p>
    <w:p>
      <w:pPr/>
      <w:r>
        <w:rPr>
          <w:b w:val="0"/>
          <w:i w:val="0"/>
        </w:rPr>
        <w:t>Details</w:t>
      </w:r>
    </w:p>
    <w:p>
      <w:pPr>
        <w:pStyle w:val="Heading3"/>
      </w:pPr>
      <w:r>
        <w:rPr/>
        <w:t>TL7 – Interactive Teaching / Best Practices</w:t>
      </w:r>
    </w:p>
    <w:p>
      <w:pPr/>
      <w:r>
        <w:rPr>
          <w:b w:val="0"/>
          <w:i w:val="0"/>
        </w:rPr>
        <w:t>20</w:t>
      </w:r>
    </w:p>
    <w:p>
      <w:pPr/>
      <w:r>
        <w:rPr>
          <w:b w:val="0"/>
          <w:i w:val="0"/>
        </w:rPr>
        <w:t>At least 20% of teaching sessions are interactive; scalable credit up to 50%.</w:t>
      </w:r>
    </w:p>
    <w:p>
      <w:pPr/>
      <w:r>
        <w:rPr>
          <w:b/>
          <w:i w:val="0"/>
        </w:rPr>
        <w:t>If Interactive% &lt; 20% → O pts; between 20% and 50% → proportional; ≥50% → 20 pts. Formula:</w:t>
      </w:r>
      <w:r>
        <w:rPr>
          <w:b w:val="0"/>
          <w:i w:val="0"/>
        </w:rPr>
        <w:t xml:space="preserve"> ((Interactive% - 0.20) / 0.30) * 20, capped at 20.</w:t>
      </w:r>
    </w:p>
    <w:p>
      <w:pPr/>
      <w:r>
        <w:rPr>
          <w:b w:val="0"/>
          <w:i w:val="0"/>
        </w:rPr>
        <w:t>Adoption of best learning practices.</w:t>
      </w:r>
    </w:p>
    <w:p>
      <w:pPr/>
      <w:r>
        <w:rPr>
          <w:b w:val="0"/>
          <w:i w:val="0"/>
        </w:rPr>
        <w:t>Mentor–Mentee Programme = 10 pts; Peer/Remedial Support = 10 pts; both = 20 pts.</w:t>
      </w:r>
    </w:p>
    <w:p>
      <w:pPr/>
      <w:r>
        <w:rPr>
          <w:b w:val="0"/>
          <w:i w:val="0"/>
        </w:rPr>
        <w:t>Option 'Both' Handling</w:t>
      </w:r>
    </w:p>
    <w:p>
      <w:pPr/>
      <w:r>
        <w:rPr>
          <w:b w:val="0"/>
          <w:i w:val="0"/>
        </w:rPr>
        <w:t>Data Sources</w:t>
      </w:r>
    </w:p>
    <w:p>
      <w:pPr/>
      <w:r>
        <w:rPr>
          <w:b w:val="0"/>
          <w:i w:val="0"/>
        </w:rPr>
        <w:t>Audit Tips</w:t>
      </w:r>
    </w:p>
    <w:p>
      <w:pPr/>
      <w:r>
        <w:rPr>
          <w:b w:val="0"/>
          <w:i w:val="0"/>
        </w:rPr>
        <w:t>Last Updated When 'Both' is selected, the **higher** of Option A and Option B scores is used.</w:t>
      </w:r>
    </w:p>
    <w:p>
      <w:pPr/>
      <w:r>
        <w:rPr>
          <w:b w:val="0"/>
          <w:i w:val="0"/>
        </w:rPr>
        <w:t>Teaching plans, activity logs, session-wise registers, policy docs, evidence of mentor/mentee pairing; remedial timetables.</w:t>
      </w:r>
    </w:p>
    <w:p>
      <w:pPr/>
      <w:r>
        <w:rPr>
          <w:b w:val="0"/>
          <w:i w:val="0"/>
        </w:rPr>
        <w:t>Retain attendance logs for interactive sessions, programme guidelines, and outcomes reports.</w:t>
      </w:r>
    </w:p>
    <w:p>
      <w:pPr/>
      <w:r>
        <w:rPr>
          <w:b w:val="0"/>
          <w:i w:val="0"/>
        </w:rPr>
        <w:t>2025-08-14</w:t>
      </w:r>
    </w:p>
    <w:p>
      <w:pPr/>
      <w:r>
        <w:rPr>
          <w:b w:val="0"/>
          <w:i w:val="0"/>
        </w:rPr>
        <w:t>Metric Formula</w:t>
      </w:r>
    </w:p>
    <w:p>
      <w:pPr/>
      <w:r>
        <w:rPr>
          <w:b w:val="0"/>
          <w:i w:val="0"/>
        </w:rPr>
        <w:t>Entries Reported (count) 1</w:t>
      </w:r>
    </w:p>
    <w:p>
      <w:pPr/>
      <w:r>
        <w:rPr>
          <w:b w:val="0"/>
          <w:i w:val="0"/>
        </w:rPr>
        <w:t>Average Interactive % 0.0003003 Average TL7 Score 0.01001001 Departments with Mentor–Mentee (count) 1</w:t>
      </w:r>
    </w:p>
    <w:p>
      <w:pPr/>
      <w:r>
        <w:rPr>
          <w:b w:val="0"/>
          <w:i w:val="0"/>
        </w:rPr>
        <w:t>Departments with Peer/Remedial (count) 0</w:t>
      </w:r>
    </w:p>
    <w:p>
      <w:pPr>
        <w:pStyle w:val="Heading2"/>
        <w:keepNext/>
      </w:pPr>
      <w:r>
        <w:rPr/>
        <w:t>Contents:</w:t>
      </w:r>
    </w:p>
    <w:p>
      <w:pPr>
        <w:keepNext/>
        <w:numPr>
          <w:ilvl w:val="0"/>
          <w:numId w:val="80"/>
        </w:numPr>
        <w:spacing w:after="40"/>
        <w:ind w:left="363" w:hanging="181"/>
      </w:pPr>
      <w:r>
        <w:rPr>
          <w:b/>
          <w:i w:val="0"/>
        </w:rPr>
        <w:t>TL7_Tracker:</w:t>
      </w:r>
    </w:p>
    <w:p>
      <w:pPr>
        <w:numPr>
          <w:ilvl w:val="1"/>
          <w:numId w:val="80"/>
        </w:numPr>
        <w:spacing w:after="40"/>
        <w:ind w:left="726" w:hanging="181"/>
      </w:pPr>
      <w:r>
        <w:rPr>
          <w:b/>
          <w:i/>
        </w:rPr>
        <w:t>Inputs:</w:t>
      </w:r>
      <w:r>
        <w:rPr>
          <w:b w:val="0"/>
          <w:i w:val="0"/>
        </w:rPr>
        <w:t xml:space="preserve"> department, level, term, total sessions, interactive sessions, scoring path (Interactive% / BestPractices / Both), mentor–mentee (Yes/No), peer/remedial (Yes/No).</w:t>
      </w:r>
    </w:p>
    <w:p>
      <w:pPr>
        <w:keepNext/>
        <w:numPr>
          <w:ilvl w:val="1"/>
          <w:numId w:val="80"/>
        </w:numPr>
        <w:spacing w:after="40"/>
        <w:ind w:left="726" w:hanging="181"/>
      </w:pPr>
      <w:r>
        <w:rPr>
          <w:b/>
          <w:i w:val="0"/>
        </w:rPr>
        <w:t>Autos:</w:t>
      </w:r>
      <w:r>
        <w:rPr>
          <w:b w:val="0"/>
          <w:i w:val="0"/>
        </w:rPr>
        <w:t xml:space="preserve"> Interactive %, TL7 score (0–20) with logic:</w:t>
      </w:r>
    </w:p>
    <w:p>
      <w:pPr>
        <w:numPr>
          <w:ilvl w:val="0"/>
          <w:numId w:val="80"/>
        </w:numPr>
        <w:spacing w:after="40"/>
        <w:ind w:left="363" w:hanging="181"/>
      </w:pPr>
      <w:r>
        <w:rPr>
          <w:b/>
          <w:i/>
        </w:rPr>
        <w:t>Interactive</w:t>
      </w:r>
      <w:r>
        <w:rPr>
          <w:b/>
          <w:i w:val="0"/>
        </w:rPr>
        <w:t xml:space="preserve"> route:</w:t>
      </w:r>
      <w:r>
        <w:rPr>
          <w:b w:val="0"/>
          <w:i w:val="0"/>
        </w:rPr>
        <w:t xml:space="preserve"> 0 pts if &lt;20%, proportional 20–50%, cap at 20. - Best practices route: +10 for Mentor–Mentee, +10 for Peer/Remedial</w:t>
      </w:r>
    </w:p>
    <w:p>
      <w:pPr/>
      <w:r>
        <w:rPr>
          <w:b w:val="0"/>
          <w:i w:val="0"/>
        </w:rPr>
        <w:t>(max 20).</w:t>
      </w:r>
    </w:p>
    <w:p>
      <w:pPr>
        <w:numPr>
          <w:ilvl w:val="0"/>
          <w:numId w:val="80"/>
        </w:numPr>
        <w:spacing w:after="40"/>
        <w:ind w:left="363" w:hanging="181"/>
      </w:pPr>
      <w:r>
        <w:rPr>
          <w:b/>
          <w:i/>
        </w:rPr>
        <w:t>Both:</w:t>
      </w:r>
      <w:r>
        <w:rPr>
          <w:b w:val="0"/>
          <w:i w:val="0"/>
        </w:rPr>
        <w:t xml:space="preserve"> uses the higher of the two routes.</w:t>
      </w:r>
    </w:p>
    <w:p>
      <w:pPr>
        <w:numPr>
          <w:ilvl w:val="0"/>
          <w:numId w:val="80"/>
        </w:numPr>
        <w:spacing w:after="40"/>
        <w:ind w:left="363" w:hanging="181"/>
      </w:pPr>
      <w:r>
        <w:rPr>
          <w:b/>
          <w:i w:val="0"/>
        </w:rPr>
        <w:t>Rules_Guidance:</w:t>
      </w:r>
      <w:r>
        <w:rPr>
          <w:b w:val="0"/>
          <w:i w:val="0"/>
        </w:rPr>
        <w:t xml:space="preserve"> clear thresholds, formulas, evidence requirements, audit tips, lastupdated.</w:t>
      </w:r>
    </w:p>
    <w:p>
      <w:pPr>
        <w:numPr>
          <w:ilvl w:val="0"/>
          <w:numId w:val="80"/>
        </w:numPr>
        <w:spacing w:after="40"/>
        <w:ind w:left="363" w:hanging="181"/>
      </w:pPr>
      <w:r>
        <w:rPr>
          <w:b/>
          <w:i w:val="0"/>
        </w:rPr>
        <w:t>Summary:</w:t>
      </w:r>
      <w:r>
        <w:rPr>
          <w:b w:val="0"/>
          <w:i w:val="0"/>
        </w:rPr>
        <w:t xml:space="preserve"> KPIs for average interactive %, average TL7 score, and counts for bestpractice adoption.</w:t>
      </w:r>
    </w:p>
    <w:p>
      <w:pPr/>
      <w:r>
        <w:rPr>
          <w:b/>
          <w:i w:val="0"/>
        </w:rPr>
        <w:t>Next up (if you want):</w:t>
      </w:r>
      <w:r>
        <w:rPr>
          <w:b w:val="0"/>
          <w:i w:val="0"/>
        </w:rPr>
        <w:t xml:space="preserve"> </w:t>
      </w:r>
      <w:r>
        <w:rPr>
          <w:b/>
          <w:i w:val="0"/>
        </w:rPr>
        <w:t>I</w:t>
      </w:r>
      <w:r>
        <w:rPr>
          <w:b w:val="0"/>
          <w:i w:val="0"/>
        </w:rPr>
        <w:t xml:space="preserve"> can generate the LMS (TL8) Tracker in the same ready–to-use format</w:t>
      </w:r>
    </w:p>
    <w:p>
      <w:pPr>
        <w:pStyle w:val="Heading1"/>
      </w:pPr>
      <w:r>
        <w:rPr/>
        <w:t>17.</w:t>
      </w:r>
      <w:r>
        <w:rPr/>
        <w:t xml:space="preserve"> </w:t>
      </w:r>
      <w:r>
        <w:rPr/>
        <w:t>Learning</w:t>
      </w:r>
      <w:r>
        <w:rPr/>
        <w:t xml:space="preserve"> </w:t>
      </w:r>
      <w:r>
        <w:rPr/>
        <w:t>Management</w:t>
      </w:r>
      <w:r>
        <w:rPr/>
        <w:t xml:space="preserve"> </w:t>
      </w:r>
      <w:r>
        <w:rPr/>
        <w:t>System</w:t>
      </w:r>
      <w:r>
        <w:rPr/>
        <w:t xml:space="preserve"> </w:t>
      </w:r>
      <w:r>
        <w:rPr/>
        <w:t>(LMS)</w:t>
      </w:r>
    </w:p>
    <w:p>
      <w:pPr>
        <w:pStyle w:val="Heading2"/>
      </w:pPr>
      <w:r>
        <w:rPr/>
        <w:t>1. Purpose</w:t>
      </w:r>
    </w:p>
    <w:p>
      <w:pPr>
        <w:numPr>
          <w:ilvl w:val="0"/>
          <w:numId w:val="80"/>
        </w:numPr>
        <w:spacing w:after="40"/>
        <w:ind w:left="363" w:hanging="181"/>
      </w:pPr>
      <w:r>
        <w:rPr>
          <w:b w:val="0"/>
          <w:i w:val="0"/>
        </w:rPr>
        <w:t>Evaluates the availability and effective use of a digital Learning Management System to enhance teaching, learning, and academic administration.</w:t>
      </w:r>
    </w:p>
    <w:p>
      <w:pPr>
        <w:numPr>
          <w:ilvl w:val="0"/>
          <w:numId w:val="80"/>
        </w:numPr>
        <w:spacing w:after="40"/>
        <w:ind w:left="363" w:hanging="181"/>
      </w:pPr>
      <w:r>
        <w:rPr>
          <w:b w:val="0"/>
          <w:i w:val="0"/>
        </w:rPr>
        <w:t>Recognises institutions that use technology to centralise resources, improve accessibility, and support blended learning models.</w:t>
      </w:r>
    </w:p>
    <w:p>
      <w:pPr>
        <w:pStyle w:val="Heading2"/>
      </w:pPr>
      <w:r>
        <w:rPr/>
        <w:t>2. QS I-GAUGE Scoring Logic (TL8)</w:t>
      </w:r>
    </w:p>
    <w:p>
      <w:pPr>
        <w:numPr>
          <w:ilvl w:val="0"/>
          <w:numId w:val="80"/>
        </w:numPr>
        <w:spacing w:after="40"/>
        <w:ind w:left="363" w:hanging="181"/>
      </w:pPr>
      <w:r>
        <w:rPr>
          <w:b/>
          <w:i w:val="0"/>
        </w:rPr>
        <w:t>Indicator Code:</w:t>
      </w:r>
      <w:r>
        <w:rPr>
          <w:b w:val="0"/>
          <w:i w:val="0"/>
        </w:rPr>
        <w:t xml:space="preserve"> TL8</w:t>
      </w:r>
    </w:p>
    <w:p>
      <w:pPr>
        <w:numPr>
          <w:ilvl w:val="0"/>
          <w:numId w:val="80"/>
        </w:numPr>
        <w:spacing w:after="40"/>
        <w:ind w:left="363" w:hanging="181"/>
      </w:pPr>
      <w:r>
        <w:rPr>
          <w:b/>
          <w:i w:val="0"/>
        </w:rPr>
        <w:t>Maximum Points:</w:t>
      </w:r>
      <w:r>
        <w:rPr>
          <w:b w:val="0"/>
          <w:i w:val="0"/>
        </w:rPr>
        <w:t xml:space="preserve"> 25 (out of 250 TL points)</w:t>
      </w:r>
    </w:p>
    <w:p>
      <w:pPr>
        <w:numPr>
          <w:ilvl w:val="0"/>
          <w:numId w:val="80"/>
        </w:numPr>
        <w:spacing w:after="40"/>
        <w:ind w:left="363" w:hanging="181"/>
      </w:pPr>
      <w:r>
        <w:rPr>
          <w:b w:val="0"/>
          <w:i w:val="0"/>
        </w:rPr>
        <w:t>Points are awarded based on both presence and actual usage of LMS features.</w:t>
      </w:r>
    </w:p>
    <w:p>
      <w:pPr>
        <w:numPr>
          <w:ilvl w:val="0"/>
          <w:numId w:val="80"/>
        </w:numPr>
        <w:spacing w:after="40"/>
        <w:ind w:left="363" w:hanging="181"/>
      </w:pPr>
      <w:r>
        <w:rPr>
          <w:b w:val="0"/>
          <w:i w:val="0"/>
        </w:rPr>
        <w:t>A high score requires evidence that students and faculty actively use the platform — not just that it exists.</w:t>
      </w:r>
    </w:p>
    <w:p>
      <w:pPr>
        <w:pStyle w:val="Heading2"/>
      </w:pPr>
      <w:r>
        <w:rPr/>
        <w:t>3. What Counts as LMS</w:t>
      </w:r>
    </w:p>
    <w:p>
      <w:pPr>
        <w:pStyle w:val="Heading2"/>
        <w:keepNext/>
      </w:pPr>
      <w:r>
        <w:rPr/>
        <w:t>An LMS is an integrated online platform that supports:</w:t>
      </w:r>
    </w:p>
    <w:p>
      <w:pPr>
        <w:numPr>
          <w:ilvl w:val="0"/>
          <w:numId w:val="80"/>
        </w:numPr>
        <w:spacing w:after="40"/>
        <w:ind w:left="363" w:hanging="181"/>
      </w:pPr>
      <w:r>
        <w:rPr>
          <w:b w:val="0"/>
          <w:i w:val="0"/>
        </w:rPr>
        <w:t>Academic administration (course enrolment, attendance, gradebook)</w:t>
      </w:r>
    </w:p>
    <w:p>
      <w:pPr>
        <w:numPr>
          <w:ilvl w:val="0"/>
          <w:numId w:val="80"/>
        </w:numPr>
        <w:spacing w:after="40"/>
        <w:ind w:left="363" w:hanging="181"/>
      </w:pPr>
      <w:r>
        <w:rPr>
          <w:b w:val="0"/>
          <w:i w:val="0"/>
        </w:rPr>
        <w:t>Content delivery (reading materials, lecture slides, recorded sessions)</w:t>
      </w:r>
    </w:p>
    <w:p>
      <w:pPr>
        <w:numPr>
          <w:ilvl w:val="0"/>
          <w:numId w:val="80"/>
        </w:numPr>
        <w:spacing w:after="40"/>
        <w:ind w:left="363" w:hanging="181"/>
      </w:pPr>
      <w:r>
        <w:rPr>
          <w:b w:val="0"/>
          <w:i w:val="0"/>
        </w:rPr>
        <w:t>Communication (announcements, discussion boards, chat)</w:t>
      </w:r>
    </w:p>
    <w:p>
      <w:pPr>
        <w:numPr>
          <w:ilvl w:val="0"/>
          <w:numId w:val="80"/>
        </w:numPr>
        <w:spacing w:after="40"/>
        <w:ind w:left="363" w:hanging="181"/>
      </w:pPr>
      <w:r>
        <w:rPr>
          <w:b w:val="0"/>
          <w:i w:val="0"/>
        </w:rPr>
        <w:t>Assessment &amp; feedback (online quizzes, assignment submission, grading)</w:t>
      </w:r>
    </w:p>
    <w:p>
      <w:pPr>
        <w:numPr>
          <w:ilvl w:val="0"/>
          <w:numId w:val="80"/>
        </w:numPr>
        <w:spacing w:after="40"/>
        <w:ind w:left="363" w:hanging="181"/>
      </w:pPr>
      <w:r>
        <w:rPr>
          <w:b w:val="0"/>
          <w:i w:val="0"/>
        </w:rPr>
        <w:t>Tracking &amp; reporting (student progress, analytics, deadlines)</w:t>
      </w:r>
    </w:p>
    <w:p>
      <w:pPr>
        <w:pStyle w:val="Heading2"/>
        <w:keepNext/>
      </w:pPr>
      <w:r>
        <w:rPr/>
        <w:t>Examples:</w:t>
      </w:r>
    </w:p>
    <w:p>
      <w:pPr>
        <w:numPr>
          <w:ilvl w:val="0"/>
          <w:numId w:val="80"/>
        </w:numPr>
        <w:spacing w:after="40"/>
        <w:ind w:left="363" w:hanging="181"/>
      </w:pPr>
      <w:r>
        <w:rPr>
          <w:b w:val="0"/>
          <w:i w:val="0"/>
        </w:rPr>
        <w:t>Moodle</w:t>
      </w:r>
    </w:p>
    <w:p>
      <w:pPr>
        <w:numPr>
          <w:ilvl w:val="0"/>
          <w:numId w:val="80"/>
        </w:numPr>
        <w:spacing w:after="40"/>
        <w:ind w:left="363" w:hanging="181"/>
      </w:pPr>
      <w:r>
        <w:rPr>
          <w:b w:val="0"/>
          <w:i w:val="0"/>
        </w:rPr>
        <w:t>Blackboard</w:t>
      </w:r>
    </w:p>
    <w:p>
      <w:pPr>
        <w:numPr>
          <w:ilvl w:val="0"/>
          <w:numId w:val="80"/>
        </w:numPr>
        <w:spacing w:after="40"/>
        <w:ind w:left="363" w:hanging="181"/>
      </w:pPr>
      <w:r>
        <w:rPr>
          <w:b w:val="0"/>
          <w:i w:val="0"/>
        </w:rPr>
        <w:t>Canvas</w:t>
      </w:r>
    </w:p>
    <w:p>
      <w:pPr>
        <w:numPr>
          <w:ilvl w:val="0"/>
          <w:numId w:val="80"/>
        </w:numPr>
        <w:spacing w:after="40"/>
        <w:ind w:left="363" w:hanging="181"/>
      </w:pPr>
      <w:r>
        <w:rPr>
          <w:b w:val="0"/>
          <w:i w:val="0"/>
        </w:rPr>
        <w:t>Google Classroom</w:t>
      </w:r>
    </w:p>
    <w:p>
      <w:pPr>
        <w:numPr>
          <w:ilvl w:val="0"/>
          <w:numId w:val="80"/>
        </w:numPr>
        <w:spacing w:after="40"/>
        <w:ind w:left="363" w:hanging="181"/>
      </w:pPr>
      <w:r>
        <w:rPr>
          <w:b w:val="0"/>
          <w:i w:val="0"/>
        </w:rPr>
        <w:t>MS Teams with integrated course management</w:t>
      </w:r>
    </w:p>
    <w:p>
      <w:pPr>
        <w:numPr>
          <w:ilvl w:val="0"/>
          <w:numId w:val="80"/>
        </w:numPr>
        <w:spacing w:after="40"/>
        <w:ind w:left="363" w:hanging="181"/>
      </w:pPr>
      <w:r>
        <w:rPr>
          <w:b w:val="0"/>
          <w:i w:val="0"/>
        </w:rPr>
        <w:t>Institution’s own custom-built LMS</w:t>
      </w:r>
    </w:p>
    <w:p>
      <w:pPr>
        <w:pStyle w:val="Heading2"/>
      </w:pPr>
      <w:r>
        <w:rPr/>
        <w:t>4. Scoring Considerations</w:t>
      </w:r>
    </w:p>
    <w:p>
      <w:pPr/>
      <w:r>
        <w:rPr>
          <w:b/>
          <w:i w:val="0"/>
        </w:rPr>
        <w:t>To get close to the full 25 points, your LMS should provide and actively use the following:</w:t>
      </w:r>
      <w:r>
        <w:rPr>
          <w:b w:val="0"/>
          <w:i w:val="0"/>
        </w:rPr>
        <w:t xml:space="preserve"> 1. Class schedules — timetable accessible online.</w:t>
      </w:r>
    </w:p>
    <w:p>
      <w:pPr/>
      <w:r>
        <w:rPr>
          <w:b w:val="0"/>
          <w:i w:val="0"/>
        </w:rPr>
        <w:t>2. Academic calendar —- updated semester/yearly academic events.</w:t>
      </w:r>
    </w:p>
    <w:p>
      <w:pPr/>
      <w:r>
        <w:rPr>
          <w:b w:val="0"/>
          <w:i w:val="0"/>
        </w:rPr>
        <w:t>3. Exam registration — online exam enrolment &amp; hall tickets.</w:t>
      </w:r>
    </w:p>
    <w:p>
      <w:pPr/>
      <w:r>
        <w:rPr>
          <w:b w:val="0"/>
          <w:i w:val="0"/>
        </w:rPr>
        <w:t>4. Course syllabus &amp; outline – available for every course.</w:t>
      </w:r>
    </w:p>
    <w:p>
      <w:pPr/>
      <w:r>
        <w:rPr>
          <w:b w:val="0"/>
          <w:i w:val="0"/>
        </w:rPr>
        <w:t>5. Reading materials &amp; lecture notes — downloadable in multiple formats.</w:t>
      </w:r>
    </w:p>
    <w:p>
      <w:pPr/>
      <w:r>
        <w:rPr>
          <w:b w:val="0"/>
          <w:i w:val="0"/>
        </w:rPr>
        <w:t>6. Class bulletin boards — announcements, discussion forums.</w:t>
      </w:r>
    </w:p>
    <w:p>
      <w:pPr/>
      <w:r>
        <w:rPr>
          <w:b w:val="0"/>
          <w:i w:val="0"/>
        </w:rPr>
        <w:t>7. Recorded lectures &amp; e-learning modules — for asynchronous access.</w:t>
      </w:r>
    </w:p>
    <w:p>
      <w:pPr/>
      <w:r>
        <w:rPr>
          <w:b w:val="0"/>
          <w:i w:val="0"/>
        </w:rPr>
        <w:t>8. Integration with online assessment tools — for quizzes and assignments.</w:t>
      </w:r>
    </w:p>
    <w:p>
      <w:pPr/>
      <w:r>
        <w:rPr>
          <w:b w:val="0"/>
          <w:i w:val="0"/>
        </w:rPr>
        <w:t>9. Tracking system – attendance, performance reports, student activity logs.</w:t>
      </w:r>
    </w:p>
    <w:p>
      <w:pPr>
        <w:pStyle w:val="Heading2"/>
      </w:pPr>
      <w:r>
        <w:rPr/>
        <w:t>5. Evidence Required</w:t>
      </w:r>
    </w:p>
    <w:p>
      <w:pPr>
        <w:numPr>
          <w:ilvl w:val="0"/>
          <w:numId w:val="80"/>
        </w:numPr>
        <w:spacing w:after="40"/>
        <w:ind w:left="363" w:hanging="181"/>
      </w:pPr>
      <w:r>
        <w:rPr>
          <w:b w:val="0"/>
          <w:i w:val="0"/>
        </w:rPr>
        <w:t>Screenshots or live demo of the LMS.</w:t>
      </w:r>
    </w:p>
    <w:p>
      <w:pPr>
        <w:numPr>
          <w:ilvl w:val="0"/>
          <w:numId w:val="80"/>
        </w:numPr>
        <w:spacing w:after="40"/>
        <w:ind w:left="363" w:hanging="181"/>
      </w:pPr>
      <w:r>
        <w:rPr>
          <w:b w:val="0"/>
          <w:i w:val="0"/>
        </w:rPr>
        <w:t>Usage analytics — number of students/faculty logged in and actively using features.</w:t>
      </w:r>
    </w:p>
    <w:p>
      <w:pPr>
        <w:numPr>
          <w:ilvl w:val="0"/>
          <w:numId w:val="80"/>
        </w:numPr>
        <w:spacing w:after="40"/>
        <w:ind w:left="363" w:hanging="181"/>
      </w:pPr>
      <w:r>
        <w:rPr>
          <w:b w:val="0"/>
          <w:i w:val="0"/>
        </w:rPr>
        <w:t>Examples of course pages showing syllabus, assignments, lecture materials.</w:t>
      </w:r>
    </w:p>
    <w:p>
      <w:pPr>
        <w:numPr>
          <w:ilvl w:val="0"/>
          <w:numId w:val="80"/>
        </w:numPr>
        <w:spacing w:after="40"/>
        <w:ind w:left="363" w:hanging="181"/>
      </w:pPr>
      <w:r>
        <w:rPr>
          <w:b w:val="0"/>
          <w:i w:val="0"/>
        </w:rPr>
        <w:t>Student and faculty feedback (through surveys) showing satisfaction with the LMS.</w:t>
      </w:r>
    </w:p>
    <w:p>
      <w:pPr>
        <w:pStyle w:val="Heading2"/>
      </w:pPr>
      <w:r>
        <w:rPr/>
        <w:t>6. Example Scenarios</w:t>
      </w:r>
    </w:p>
    <w:p>
      <w:pPr>
        <w:numPr>
          <w:ilvl w:val="0"/>
          <w:numId w:val="80"/>
        </w:numPr>
        <w:spacing w:after="40"/>
        <w:ind w:left="363" w:hanging="181"/>
      </w:pPr>
      <w:r>
        <w:rPr>
          <w:b w:val="0"/>
          <w:i w:val="0"/>
        </w:rPr>
        <w:t>Case 1 – Basic LMS (Low Score ~10 points)</w:t>
      </w:r>
    </w:p>
    <w:p>
      <w:pPr>
        <w:numPr>
          <w:ilvl w:val="1"/>
          <w:numId w:val="80"/>
        </w:numPr>
        <w:spacing w:after="40"/>
        <w:ind w:left="726" w:hanging="181"/>
      </w:pPr>
      <w:r>
        <w:rPr>
          <w:b w:val="0"/>
          <w:i w:val="0"/>
        </w:rPr>
        <w:t>Only stores PDF notes and timetables.</w:t>
      </w:r>
    </w:p>
    <w:p>
      <w:pPr>
        <w:numPr>
          <w:ilvl w:val="1"/>
          <w:numId w:val="80"/>
        </w:numPr>
        <w:spacing w:after="40"/>
        <w:ind w:left="726" w:hanging="181"/>
      </w:pPr>
      <w:r>
        <w:rPr>
          <w:b w:val="0"/>
          <w:i w:val="0"/>
        </w:rPr>
        <w:t>No online assessments, announcements, or usage tracking.</w:t>
      </w:r>
    </w:p>
    <w:p>
      <w:pPr>
        <w:numPr>
          <w:ilvl w:val="0"/>
          <w:numId w:val="80"/>
        </w:numPr>
        <w:spacing w:after="40"/>
        <w:ind w:left="363" w:hanging="181"/>
      </w:pPr>
      <w:r>
        <w:rPr>
          <w:b w:val="0"/>
          <w:i w:val="0"/>
        </w:rPr>
        <w:t>Case 2 — Fully Featured but Low Usage (Medium Score ~15–18 points) - LMS has all core functions, but &lt;50% of faculty actively upload materials or conduct assessments.</w:t>
      </w:r>
    </w:p>
    <w:p>
      <w:pPr>
        <w:numPr>
          <w:ilvl w:val="0"/>
          <w:numId w:val="80"/>
        </w:numPr>
        <w:spacing w:after="40"/>
        <w:ind w:left="363" w:hanging="181"/>
      </w:pPr>
      <w:r>
        <w:rPr>
          <w:b w:val="0"/>
          <w:i w:val="0"/>
        </w:rPr>
        <w:t>Case 3 – Fully Featured and High Usage (Full Score 25 points)</w:t>
      </w:r>
    </w:p>
    <w:p>
      <w:pPr>
        <w:numPr>
          <w:ilvl w:val="1"/>
          <w:numId w:val="80"/>
        </w:numPr>
        <w:spacing w:after="40"/>
        <w:ind w:left="726" w:hanging="181"/>
      </w:pPr>
      <w:r>
        <w:rPr>
          <w:b w:val="0"/>
          <w:i w:val="0"/>
        </w:rPr>
        <w:t>90%+ of courses have complete materials uploaded.</w:t>
      </w:r>
    </w:p>
    <w:p>
      <w:pPr>
        <w:numPr>
          <w:ilvl w:val="1"/>
          <w:numId w:val="80"/>
        </w:numPr>
        <w:spacing w:after="40"/>
        <w:ind w:left="726" w:hanging="181"/>
      </w:pPr>
      <w:r>
        <w:rPr>
          <w:b w:val="0"/>
          <w:i w:val="0"/>
        </w:rPr>
        <w:t>All communication, assignments, and evaluations run through LMS. - High satisfaction scores from student surveys.</w:t>
      </w:r>
    </w:p>
    <w:p>
      <w:pPr>
        <w:pStyle w:val="Heading2"/>
      </w:pPr>
      <w:r>
        <w:rPr/>
        <w:t>7. Strategic Importance</w:t>
      </w:r>
    </w:p>
    <w:p>
      <w:pPr>
        <w:numPr>
          <w:ilvl w:val="0"/>
          <w:numId w:val="80"/>
        </w:numPr>
        <w:spacing w:after="40"/>
        <w:ind w:left="363" w:hanging="181"/>
      </w:pPr>
      <w:r>
        <w:rPr>
          <w:b w:val="0"/>
          <w:i w:val="0"/>
        </w:rPr>
        <w:t>Improves student accessibility to resources anytime, anywhere.</w:t>
      </w:r>
    </w:p>
    <w:p>
      <w:pPr>
        <w:numPr>
          <w:ilvl w:val="0"/>
          <w:numId w:val="80"/>
        </w:numPr>
        <w:spacing w:after="40"/>
        <w:ind w:left="363" w:hanging="181"/>
      </w:pPr>
      <w:r>
        <w:rPr>
          <w:b w:val="0"/>
          <w:i w:val="0"/>
        </w:rPr>
        <w:t>Encourages digital literacy for both faculty and students.</w:t>
      </w:r>
    </w:p>
    <w:p>
      <w:pPr>
        <w:numPr>
          <w:ilvl w:val="0"/>
          <w:numId w:val="80"/>
        </w:numPr>
        <w:spacing w:after="40"/>
        <w:ind w:left="363" w:hanging="181"/>
      </w:pPr>
      <w:r>
        <w:rPr>
          <w:b w:val="0"/>
          <w:i w:val="0"/>
        </w:rPr>
        <w:t>Strengthens evidence for accreditation and blended learning adoption.</w:t>
      </w:r>
    </w:p>
    <w:p>
      <w:pPr>
        <w:numPr>
          <w:ilvl w:val="0"/>
          <w:numId w:val="80"/>
        </w:numPr>
        <w:spacing w:after="40"/>
        <w:ind w:left="363" w:hanging="181"/>
      </w:pPr>
      <w:r>
        <w:rPr>
          <w:b w:val="0"/>
          <w:i w:val="0"/>
        </w:rPr>
        <w:t>Links with other TL indicators (self-study hours, interactive teaching).</w:t>
      </w:r>
    </w:p>
    <w:p>
      <w:pPr>
        <w:pStyle w:val="Heading2"/>
      </w:pPr>
      <w:r>
        <w:rPr/>
        <w:t>8. Best Practices to Maximise Points</w:t>
      </w:r>
    </w:p>
    <w:p>
      <w:pPr>
        <w:numPr>
          <w:ilvl w:val="0"/>
          <w:numId w:val="80"/>
        </w:numPr>
        <w:spacing w:after="40"/>
        <w:ind w:left="363" w:hanging="181"/>
      </w:pPr>
      <w:r>
        <w:rPr>
          <w:b w:val="0"/>
          <w:i w:val="0"/>
        </w:rPr>
        <w:t>Make LMS usage mandatory for all courses.</w:t>
      </w:r>
    </w:p>
    <w:p>
      <w:pPr>
        <w:numPr>
          <w:ilvl w:val="0"/>
          <w:numId w:val="80"/>
        </w:numPr>
        <w:spacing w:after="40"/>
        <w:ind w:left="363" w:hanging="181"/>
      </w:pPr>
      <w:r>
        <w:rPr>
          <w:b w:val="0"/>
          <w:i w:val="0"/>
        </w:rPr>
        <w:t>Train faculty to design engaging course pages.</w:t>
      </w:r>
    </w:p>
    <w:p>
      <w:pPr>
        <w:numPr>
          <w:ilvl w:val="0"/>
          <w:numId w:val="80"/>
        </w:numPr>
        <w:spacing w:after="40"/>
        <w:ind w:left="363" w:hanging="181"/>
      </w:pPr>
      <w:r>
        <w:rPr>
          <w:b w:val="0"/>
          <w:i w:val="0"/>
        </w:rPr>
        <w:t>Include interactive modules like quizzes, polls, and discussion boards.</w:t>
      </w:r>
    </w:p>
    <w:p>
      <w:pPr>
        <w:numPr>
          <w:ilvl w:val="0"/>
          <w:numId w:val="80"/>
        </w:numPr>
        <w:spacing w:after="40"/>
        <w:ind w:left="363" w:hanging="181"/>
      </w:pPr>
      <w:r>
        <w:rPr>
          <w:b w:val="0"/>
          <w:i w:val="0"/>
        </w:rPr>
        <w:t>Integrate Al-based analytics to identify struggling students early.</w:t>
      </w:r>
    </w:p>
    <w:p>
      <w:pPr>
        <w:numPr>
          <w:ilvl w:val="0"/>
          <w:numId w:val="80"/>
        </w:numPr>
        <w:spacing w:after="40"/>
        <w:ind w:left="363" w:hanging="181"/>
      </w:pPr>
      <w:r>
        <w:rPr>
          <w:b w:val="0"/>
          <w:i w:val="0"/>
        </w:rPr>
        <w:t>Conduct student orientation on LMS features.</w:t>
      </w:r>
    </w:p>
    <w:p>
      <w:pPr/>
      <w:r>
        <w:rPr>
          <w:b w:val="0"/>
          <w:i w:val="0"/>
        </w:rPr>
        <w:t>Learning Management System (LMS) — Tracker</w:t>
      </w:r>
    </w:p>
    <w:p>
      <w:pPr>
        <w:pStyle w:val="Heading2"/>
        <w:keepNext/>
      </w:pPr>
      <w:r>
        <w:rPr/>
        <w:t>Purpose:</w:t>
      </w:r>
    </w:p>
    <w:p>
      <w:pPr>
        <w:keepNext/>
        <w:numPr>
          <w:ilvl w:val="0"/>
          <w:numId w:val="80"/>
        </w:numPr>
        <w:spacing w:after="40"/>
        <w:ind w:left="363" w:hanging="181"/>
      </w:pPr>
      <w:r>
        <w:rPr>
          <w:b/>
          <w:i w:val="0"/>
        </w:rPr>
        <w:t>Track and monitor faculty and student usage of the LMS for accreditation and audits. How to use:</w:t>
      </w:r>
    </w:p>
    <w:p>
      <w:pPr/>
      <w:r>
        <w:rPr>
          <w:b w:val="0"/>
          <w:i w:val="0"/>
        </w:rPr>
        <w:t>1) Enter one row per course/subject using LMS in LMS_Data.</w:t>
      </w:r>
    </w:p>
    <w:p>
      <w:pPr/>
      <w:r>
        <w:rPr>
          <w:b w:val="0"/>
          <w:i w:val="0"/>
        </w:rPr>
        <w:t>2) Capture details (course, faculty, department, LMS tool/activity, frequency, outcomes, proof).</w:t>
      </w:r>
    </w:p>
    <w:p>
      <w:pPr/>
      <w:r>
        <w:rPr>
          <w:b w:val="0"/>
          <w:i w:val="0"/>
        </w:rPr>
        <w:t>3) Use dropdowns for Activity Type, Frequency, Proof Type.</w:t>
      </w:r>
    </w:p>
    <w:p>
      <w:pPr/>
      <w:r>
        <w:rPr>
          <w:b w:val="0"/>
          <w:i w:val="0"/>
        </w:rPr>
        <w:t>4) Provide URLs/screenshots as evidence of LMS usage.</w:t>
      </w:r>
    </w:p>
    <w:p>
      <w:pPr/>
      <w:r>
        <w:rPr>
          <w:b w:val="0"/>
          <w:i w:val="0"/>
        </w:rPr>
        <w:t>5) Use Summary for KPIs and LMS_Matrix for year × activity analysis.</w:t>
      </w:r>
    </w:p>
    <w:p>
      <w:pPr>
        <w:pStyle w:val="Heading2"/>
        <w:keepNext/>
      </w:pPr>
      <w:r>
        <w:rPr/>
        <w:t>Key definitions:</w:t>
      </w:r>
    </w:p>
    <w:p>
      <w:pPr>
        <w:numPr>
          <w:ilvl w:val="0"/>
          <w:numId w:val="80"/>
        </w:numPr>
        <w:spacing w:after="40"/>
        <w:ind w:left="363" w:hanging="181"/>
      </w:pPr>
      <w:r>
        <w:rPr>
          <w:b/>
          <w:i w:val="0"/>
        </w:rPr>
        <w:t>Activity Type:</w:t>
      </w:r>
      <w:r>
        <w:rPr>
          <w:b w:val="0"/>
          <w:i w:val="0"/>
        </w:rPr>
        <w:t xml:space="preserve"> Online Quiz, Assignment Submission, Discussion Forum, Content Upload, Live Lecture, Feedback, Other.</w:t>
      </w:r>
    </w:p>
    <w:p>
      <w:pPr>
        <w:numPr>
          <w:ilvl w:val="0"/>
          <w:numId w:val="80"/>
        </w:numPr>
        <w:spacing w:after="40"/>
        <w:ind w:left="363" w:hanging="181"/>
      </w:pPr>
      <w:r>
        <w:rPr>
          <w:b/>
          <w:i w:val="0"/>
        </w:rPr>
        <w:t>Frequency:</w:t>
      </w:r>
      <w:r>
        <w:rPr>
          <w:b w:val="0"/>
          <w:i w:val="0"/>
        </w:rPr>
        <w:t xml:space="preserve"> One-time, Weekly, Monthly, Semester-wise, Other.</w:t>
      </w:r>
    </w:p>
    <w:p>
      <w:pPr>
        <w:numPr>
          <w:ilvl w:val="0"/>
          <w:numId w:val="80"/>
        </w:numPr>
        <w:spacing w:after="40"/>
        <w:ind w:left="363" w:hanging="181"/>
      </w:pPr>
      <w:r>
        <w:rPr>
          <w:b/>
          <w:i w:val="0"/>
        </w:rPr>
        <w:t>Proof:</w:t>
      </w:r>
      <w:r>
        <w:rPr>
          <w:b w:val="0"/>
          <w:i w:val="0"/>
        </w:rPr>
        <w:t xml:space="preserve"> Screenshot, Report, LMS Export, URL, Other.</w:t>
      </w:r>
    </w:p>
    <w:p>
      <w:pPr/>
      <w:r>
        <w:rPr>
          <w:b/>
          <w:i/>
        </w:rPr>
        <w:t>Tip:</w:t>
      </w:r>
      <w:r>
        <w:rPr>
          <w:b w:val="0"/>
          <w:i w:val="0"/>
        </w:rPr>
        <w:t xml:space="preserve"> Use </w:t>
      </w:r>
      <w:r>
        <w:rPr>
          <w:b w:val="0"/>
          <w:i/>
        </w:rPr>
        <w:t>filters</w:t>
      </w:r>
      <w:r>
        <w:rPr>
          <w:b w:val="0"/>
          <w:i w:val="0"/>
        </w:rPr>
        <w:t xml:space="preserve"> in LMS_Data for activity- or department–specific </w:t>
      </w:r>
      <w:r>
        <w:rPr>
          <w:b w:val="0"/>
          <w:i/>
        </w:rPr>
        <w:t>summaries.</w:t>
      </w:r>
    </w:p>
    <w:p>
      <w:pPr/>
      <w:r>
        <w:rPr>
          <w:b w:val="0"/>
          <w:i w:val="0"/>
        </w:rPr>
        <w:t xml:space="preserve">Ac C Cours Dep Fac Acti Fre Da No. Learning Pr Proof Note ad o e Title art ulty vity </w:t>
      </w:r>
      <w:r>
        <w:rPr>
          <w:b/>
          <w:i w:val="0"/>
        </w:rPr>
        <w:t>qu</w:t>
      </w:r>
      <w:r>
        <w:rPr>
          <w:b w:val="0"/>
          <w:i w:val="0"/>
        </w:rPr>
        <w:t xml:space="preserve"> te of Outcomes oo URL s e ur me Na Typ en Im Stud f mi se nt me e cy ple ents Ty c ID me Invo pe</w:t>
      </w:r>
    </w:p>
    <w:p>
      <w:pPr/>
      <w:r>
        <w:rPr>
          <w:b w:val="0"/>
          <w:i w:val="0"/>
        </w:rPr>
        <w:t>Yentlved ared</w:t>
      </w:r>
    </w:p>
    <w:p>
      <w:pPr/>
      <w:r>
        <w:rPr>
          <w:b/>
          <w:i w:val="0"/>
        </w:rPr>
        <w:t>20 C Data Co Prof Onli W 20 120 Enhanced Scr https:</w:t>
      </w:r>
      <w:r>
        <w:rPr>
          <w:b w:val="0"/>
          <w:i w:val="0"/>
        </w:rPr>
        <w:t>// Pilot 24 SE Struct mp . A. ne ee ee formative ee exampl LMS</w:t>
      </w:r>
    </w:p>
    <w:p>
      <w:pPr>
        <w:numPr>
          <w:ilvl w:val="1"/>
          <w:numId w:val="80"/>
        </w:numPr>
        <w:spacing w:after="40"/>
        <w:ind w:left="726" w:hanging="181"/>
      </w:pPr>
      <w:r>
        <w:rPr>
          <w:b w:val="0"/>
          <w:i w:val="0"/>
        </w:rPr>
        <w:t>1 ures uter Me Quiz kly kly assessmen ns e.edu/l integ non 10 t through ms/CSE</w:t>
      </w:r>
    </w:p>
    <w:p>
      <w:pPr/>
      <w:r>
        <w:rPr>
          <w:b w:val="0"/>
          <w:i w:val="0"/>
        </w:rPr>
        <w:t>20 0 Scie</w:t>
      </w:r>
    </w:p>
    <w:p>
      <w:pPr/>
      <w:r>
        <w:rPr>
          <w:b w:val="0"/>
          <w:i w:val="0"/>
        </w:rPr>
        <w:t xml:space="preserve">25 </w:t>
      </w:r>
      <w:r>
        <w:rPr>
          <w:b/>
          <w:i w:val="0"/>
        </w:rPr>
        <w:t>1</w:t>
      </w:r>
      <w:r>
        <w:rPr>
          <w:b w:val="0"/>
          <w:i w:val="0"/>
        </w:rPr>
        <w:t xml:space="preserve"> nce regular ho 101/qui ratio LMS t z1 n quizzes</w:t>
      </w:r>
    </w:p>
    <w:p>
      <w:pPr/>
      <w:r>
        <w:rPr>
          <w:b w:val="0"/>
          <w:i w:val="0"/>
        </w:rPr>
        <w:t>Year \ Activity Online Assignme Type Quiz nt Submissi on</w:t>
      </w:r>
    </w:p>
    <w:p>
      <w:pPr/>
      <w:r>
        <w:rPr>
          <w:b w:val="0"/>
          <w:i w:val="0"/>
        </w:rPr>
        <w:t>2020-202100</w:t>
      </w:r>
    </w:p>
    <w:p>
      <w:pPr/>
      <w:r>
        <w:rPr>
          <w:b w:val="0"/>
          <w:i w:val="0"/>
        </w:rPr>
        <w:t>2021-202200</w:t>
      </w:r>
    </w:p>
    <w:p>
      <w:pPr/>
      <w:r>
        <w:rPr>
          <w:b w:val="0"/>
          <w:i w:val="0"/>
        </w:rPr>
        <w:t>2022-202300</w:t>
      </w:r>
    </w:p>
    <w:p>
      <w:pPr/>
      <w:r>
        <w:rPr>
          <w:b w:val="0"/>
          <w:i w:val="0"/>
        </w:rPr>
        <w:t>2023-202400</w:t>
      </w:r>
    </w:p>
    <w:p>
      <w:pPr/>
      <w:r>
        <w:rPr>
          <w:b w:val="0"/>
          <w:i w:val="0"/>
        </w:rPr>
        <w:t>2024-202510</w:t>
      </w:r>
    </w:p>
    <w:p>
      <w:pPr/>
      <w:r>
        <w:rPr>
          <w:b w:val="0"/>
          <w:i w:val="0"/>
        </w:rPr>
        <w:t>2025-202600</w:t>
      </w:r>
    </w:p>
    <w:p>
      <w:pPr/>
      <w:r>
        <w:rPr>
          <w:b w:val="0"/>
          <w:i w:val="0"/>
        </w:rPr>
        <w:t>2026-202700</w:t>
      </w:r>
    </w:p>
    <w:p>
      <w:pPr/>
      <w:r>
        <w:rPr>
          <w:b w:val="0"/>
          <w:i w:val="0"/>
        </w:rPr>
        <w:t>2027-202800</w:t>
      </w:r>
    </w:p>
    <w:p>
      <w:pPr/>
      <w:r>
        <w:rPr>
          <w:b w:val="0"/>
          <w:i w:val="0"/>
        </w:rPr>
        <w:t>Discussi Content Live Feedbac Other on Upload Lecture k</w:t>
      </w:r>
    </w:p>
    <w:p>
      <w:pPr/>
      <w:r>
        <w:rPr>
          <w:b w:val="0"/>
          <w:i w:val="0"/>
        </w:rPr>
        <w:t>Forum</w:t>
      </w:r>
    </w:p>
    <w:p>
      <w:pPr/>
      <w:r>
        <w:rPr>
          <w:b w:val="0"/>
          <w:i w:val="0"/>
        </w:rPr>
        <w:t>00000</w:t>
      </w:r>
    </w:p>
    <w:p>
      <w:pPr/>
      <w:r>
        <w:rPr>
          <w:b w:val="0"/>
          <w:i w:val="0"/>
        </w:rPr>
        <w:t>00000</w:t>
      </w:r>
    </w:p>
    <w:p>
      <w:pPr/>
      <w:r>
        <w:rPr>
          <w:b w:val="0"/>
          <w:i w:val="0"/>
        </w:rPr>
        <w:t>00000</w:t>
      </w:r>
    </w:p>
    <w:p>
      <w:pPr/>
      <w:r>
        <w:rPr>
          <w:b w:val="0"/>
          <w:i w:val="0"/>
        </w:rPr>
        <w:t>00000</w:t>
      </w:r>
    </w:p>
    <w:p>
      <w:pPr/>
      <w:r>
        <w:rPr>
          <w:b w:val="0"/>
          <w:i w:val="0"/>
        </w:rPr>
        <w:t>00000</w:t>
      </w:r>
    </w:p>
    <w:p>
      <w:pPr/>
      <w:r>
        <w:rPr>
          <w:b w:val="0"/>
          <w:i w:val="0"/>
        </w:rPr>
        <w:t>00000</w:t>
      </w:r>
    </w:p>
    <w:p>
      <w:pPr/>
      <w:r>
        <w:rPr>
          <w:b w:val="0"/>
          <w:i w:val="0"/>
        </w:rPr>
        <w:t>00000</w:t>
      </w:r>
    </w:p>
    <w:p>
      <w:pPr/>
      <w:r>
        <w:rPr>
          <w:b w:val="0"/>
          <w:i w:val="0"/>
        </w:rPr>
        <w:t>00000</w:t>
      </w:r>
    </w:p>
    <w:p>
      <w:pPr/>
      <w:r>
        <w:rPr>
          <w:b/>
          <w:i/>
        </w:rPr>
        <w:t>Tip:</w:t>
      </w:r>
      <w:r>
        <w:rPr>
          <w:b w:val="0"/>
          <w:i w:val="0"/>
        </w:rPr>
        <w:t xml:space="preserve"> Adjust activity </w:t>
      </w:r>
      <w:r>
        <w:rPr>
          <w:b w:val="0"/>
          <w:i/>
        </w:rPr>
        <w:t>type</w:t>
      </w:r>
      <w:r>
        <w:rPr>
          <w:b w:val="0"/>
          <w:i w:val="0"/>
        </w:rPr>
        <w:t xml:space="preserve"> </w:t>
      </w:r>
      <w:r>
        <w:rPr>
          <w:b w:val="0"/>
          <w:i/>
        </w:rPr>
        <w:t>headers</w:t>
      </w:r>
      <w:r>
        <w:rPr>
          <w:b w:val="0"/>
          <w:i w:val="0"/>
        </w:rPr>
        <w:t xml:space="preserve"> in row 1 as per </w:t>
      </w:r>
      <w:r>
        <w:rPr>
          <w:b w:val="0"/>
          <w:i/>
        </w:rPr>
        <w:t>institutional</w:t>
      </w:r>
      <w:r>
        <w:rPr>
          <w:b w:val="0"/>
          <w:i w:val="0"/>
        </w:rPr>
        <w:t xml:space="preserve"> LMS activities; counts auto-update.</w:t>
      </w:r>
    </w:p>
    <w:p>
      <w:pPr>
        <w:keepLines/>
      </w:pPr>
      <w:commentRangeStart w:id="1"/>
      <w:r>
        <w:drawing>
          <wp:inline xmlns:a="http://schemas.openxmlformats.org/drawingml/2006/main" xmlns:pic="http://schemas.openxmlformats.org/drawingml/2006/picture">
            <wp:extent cx="5976000" cy="1573680"/>
            <wp:docPr id="1" name="Picture 1"/>
            <wp:cNvGraphicFramePr>
              <a:graphicFrameLocks noChangeAspect="1"/>
            </wp:cNvGraphicFramePr>
            <a:graphic>
              <a:graphicData uri="http://schemas.openxmlformats.org/drawingml/2006/picture">
                <pic:pic>
                  <pic:nvPicPr>
                    <pic:cNvPr id="0" name="excerpt-17833-960.png"/>
                    <pic:cNvPicPr/>
                  </pic:nvPicPr>
                  <pic:blipFill>
                    <a:blip r:embed="rId11"/>
                    <a:stretch>
                      <a:fillRect/>
                    </a:stretch>
                  </pic:blipFill>
                  <pic:spPr>
                    <a:xfrm>
                      <a:off x="0" y="0"/>
                      <a:ext cx="5976000" cy="1573680"/>
                    </a:xfrm>
                    <a:prstGeom prst="rect"/>
                  </pic:spPr>
                </pic:pic>
              </a:graphicData>
            </a:graphic>
          </wp:inline>
        </w:drawing>
      </w:r>
      <w:commentRangeEnd w:id="1"/>
      <w:r>
        <w:rPr>
          <w:rStyle w:val="CommentReference"/>
        </w:rPr>
        <w:commentReference w:id="1"/>
      </w:r>
    </w:p>
    <w:p>
      <w:pPr>
        <w:keepLines/>
      </w:pPr>
      <w:commentRangeStart w:id="2"/>
      <w:r>
        <w:drawing>
          <wp:inline xmlns:a="http://schemas.openxmlformats.org/drawingml/2006/main" xmlns:pic="http://schemas.openxmlformats.org/drawingml/2006/picture">
            <wp:extent cx="5976000" cy="866520"/>
            <wp:docPr id="2" name="Picture 2"/>
            <wp:cNvGraphicFramePr>
              <a:graphicFrameLocks noChangeAspect="1"/>
            </wp:cNvGraphicFramePr>
            <a:graphic>
              <a:graphicData uri="http://schemas.openxmlformats.org/drawingml/2006/picture">
                <pic:pic>
                  <pic:nvPicPr>
                    <pic:cNvPr id="0" name="excerpt-17834-35.png"/>
                    <pic:cNvPicPr/>
                  </pic:nvPicPr>
                  <pic:blipFill>
                    <a:blip r:embed="rId12"/>
                    <a:stretch>
                      <a:fillRect/>
                    </a:stretch>
                  </pic:blipFill>
                  <pic:spPr>
                    <a:xfrm>
                      <a:off x="0" y="0"/>
                      <a:ext cx="5976000" cy="866520"/>
                    </a:xfrm>
                    <a:prstGeom prst="rect"/>
                  </pic:spPr>
                </pic:pic>
              </a:graphicData>
            </a:graphic>
          </wp:inline>
        </w:drawing>
      </w:r>
      <w:commentRangeEnd w:id="2"/>
      <w:r>
        <w:rPr>
          <w:rStyle w:val="CommentReference"/>
        </w:rPr>
        <w:commentReference w:id="2"/>
      </w:r>
    </w:p>
    <w:p>
      <w:pPr>
        <w:pStyle w:val="Heading2"/>
      </w:pPr>
      <w:r>
        <w:rPr/>
        <w:t>e)kh/i(dbedi</w:t>
      </w:r>
    </w:p>
    <w:p>
      <w:pPr>
        <w:numPr>
          <w:ilvl w:val="0"/>
          <w:numId w:val="80"/>
        </w:numPr>
        <w:spacing w:after="40"/>
        <w:ind w:left="363" w:hanging="181"/>
      </w:pPr>
      <w:r>
        <w:rPr>
          <w:b w:val="0"/>
          <w:i w:val="0"/>
        </w:rPr>
        <w:t>eNnY(ld(a cd)L/Ye(YL a(MN/(Y/M nYS)NY/NS v/0N( a s Gc o o g 1 e c 1 a s s r o o m E2M1 x002 a200 m5d plsl epe Dr ei pn t.g NYNNY)/))/NN))</w:t>
      </w:r>
    </w:p>
    <w:p>
      <w:pPr/>
      <w:r>
        <w:rPr>
          <w:b w:val="0"/>
          <w:i w:val="0"/>
        </w:rPr>
        <w:t>320300YYYYYYYYYYYY519#</w:t>
      </w:r>
    </w:p>
    <w:p>
      <w:pPr/>
      <w:r>
        <w:rPr>
          <w:b w:val="0"/>
          <w:i w:val="0"/>
        </w:rPr>
        <w:t>58....0.V</w:t>
      </w:r>
    </w:p>
    <w:p>
      <w:pPr/>
      <w:r>
        <w:rPr>
          <w:b w:val="0"/>
          <w:i w:val="0"/>
        </w:rPr>
        <w:t>0788889A</w:t>
      </w:r>
    </w:p>
    <w:p>
      <w:pPr/>
      <w:r>
        <w:rPr>
          <w:b w:val="0"/>
          <w:i w:val="0"/>
        </w:rPr>
        <w:t>00262LUE!</w:t>
      </w:r>
    </w:p>
    <w:p>
      <w:pPr/>
      <w:r>
        <w:rPr>
          <w:b w:val="0"/>
          <w:i w:val="0"/>
        </w:rPr>
        <w:t>00000</w:t>
      </w:r>
    </w:p>
    <w:p>
      <w:pPr/>
      <w:r>
        <w:rPr>
          <w:b w:val="0"/>
          <w:i w:val="0"/>
        </w:rPr>
        <w:t>00000</w:t>
      </w:r>
    </w:p>
    <w:p>
      <w:pPr/>
      <w:r>
        <w:rPr>
          <w:b w:val="0"/>
          <w:i w:val="0"/>
        </w:rPr>
        <w:t>00000</w:t>
      </w:r>
    </w:p>
    <w:p>
      <w:pPr/>
      <w:r>
        <w:rPr>
          <w:b w:val="0"/>
          <w:i w:val="0"/>
        </w:rPr>
        <w:t>Field</w:t>
      </w:r>
    </w:p>
    <w:p>
      <w:pPr/>
      <w:r>
        <w:rPr>
          <w:b w:val="0"/>
          <w:i w:val="0"/>
        </w:rPr>
        <w:t>Indicator</w:t>
      </w:r>
    </w:p>
    <w:p>
      <w:pPr/>
      <w:r>
        <w:rPr>
          <w:b w:val="0"/>
          <w:i w:val="0"/>
        </w:rPr>
        <w:t>Max Points What it</w:t>
      </w:r>
    </w:p>
    <w:p>
      <w:pPr/>
      <w:r>
        <w:rPr>
          <w:b w:val="0"/>
          <w:i w:val="0"/>
        </w:rPr>
        <w:t>Measures</w:t>
      </w:r>
    </w:p>
    <w:p>
      <w:pPr/>
      <w:r>
        <w:rPr>
          <w:b w:val="0"/>
          <w:i w:val="0"/>
        </w:rPr>
        <w:t>Sub components &amp; Weights</w:t>
      </w:r>
    </w:p>
    <w:p>
      <w:pPr/>
      <w:r>
        <w:rPr>
          <w:b w:val="0"/>
          <w:i w:val="0"/>
        </w:rPr>
        <w:t>Core</w:t>
      </w:r>
    </w:p>
    <w:p>
      <w:pPr/>
      <w:r>
        <w:rPr>
          <w:b w:val="0"/>
          <w:i w:val="0"/>
        </w:rPr>
        <w:t>Platform &amp; Admin (0–5) Course</w:t>
      </w:r>
    </w:p>
    <w:p>
      <w:pPr/>
      <w:r>
        <w:rPr>
          <w:b w:val="0"/>
          <w:i w:val="0"/>
        </w:rPr>
        <w:t>Delivery (0–10)</w:t>
      </w:r>
    </w:p>
    <w:p>
      <w:pPr/>
      <w:r>
        <w:rPr>
          <w:b w:val="0"/>
          <w:i w:val="0"/>
        </w:rPr>
        <w:t>Usage</w:t>
      </w:r>
    </w:p>
    <w:p>
      <w:pPr/>
      <w:r>
        <w:rPr>
          <w:b w:val="0"/>
          <w:i w:val="0"/>
        </w:rPr>
        <w:t>Analytics (0–10)</w:t>
      </w:r>
    </w:p>
    <w:p>
      <w:pPr/>
      <w:r>
        <w:rPr>
          <w:b w:val="0"/>
          <w:i w:val="0"/>
        </w:rPr>
        <w:t>Details</w:t>
      </w:r>
    </w:p>
    <w:p>
      <w:pPr>
        <w:pStyle w:val="Heading3"/>
      </w:pPr>
      <w:r>
        <w:rPr/>
        <w:t>TL8 – Learning Management System (LMS)</w:t>
      </w:r>
    </w:p>
    <w:p>
      <w:pPr/>
      <w:r>
        <w:rPr>
          <w:b w:val="0"/>
          <w:i w:val="0"/>
        </w:rPr>
        <w:t>25</w:t>
      </w:r>
    </w:p>
    <w:p>
      <w:pPr/>
      <w:r>
        <w:rPr>
          <w:b w:val="0"/>
          <w:i w:val="0"/>
        </w:rPr>
        <w:t>Availability and active use of LMS with essential features, delivery artifacts, and usage intensity.</w:t>
      </w:r>
    </w:p>
    <w:p>
      <w:pPr/>
      <w:r>
        <w:rPr>
          <w:b w:val="0"/>
          <w:i w:val="0"/>
        </w:rPr>
        <w:t>Core (5) + Delivery (10) + Analytics (10) = 25 points total.</w:t>
      </w:r>
    </w:p>
    <w:p>
      <w:pPr/>
      <w:r>
        <w:rPr>
          <w:b/>
          <w:i w:val="0"/>
        </w:rPr>
        <w:t>1 pt each for:</w:t>
      </w:r>
      <w:r>
        <w:rPr>
          <w:b w:val="0"/>
          <w:i w:val="0"/>
        </w:rPr>
        <w:t xml:space="preserve"> Academic Calendar, Timetables, Enrolment &amp; Roles, Course Shells, Central Announcements.</w:t>
      </w:r>
    </w:p>
    <w:p>
      <w:pPr/>
      <w:r>
        <w:rPr>
          <w:b/>
          <w:i w:val="0"/>
        </w:rPr>
        <w:t>Features:</w:t>
      </w:r>
      <w:r>
        <w:rPr>
          <w:b w:val="0"/>
          <w:i w:val="0"/>
        </w:rPr>
        <w:t xml:space="preserve"> Syllabus, Reading Materials, Lecture Notes, Announcements, Discussions, Assignments, Quiz/Exam Reg — score = (enabled_count/7)*10 (capped at 10).</w:t>
      </w:r>
    </w:p>
    <w:p>
      <w:pPr/>
      <w:r>
        <w:rPr>
          <w:b w:val="0"/>
          <w:i w:val="0"/>
        </w:rPr>
        <w:t>Analytics score = Active Users% (max 4) + Avg Logins/week (max 2) + Content Access% (max 2) + On-time Submission% (max 2).</w:t>
      </w:r>
    </w:p>
    <w:p>
      <w:pPr/>
      <w:r>
        <w:rPr>
          <w:b w:val="0"/>
          <w:i w:val="0"/>
        </w:rPr>
        <w:t>Evidence Examples Audit Tips</w:t>
      </w:r>
    </w:p>
    <w:p>
      <w:pPr/>
      <w:r>
        <w:rPr>
          <w:b w:val="0"/>
          <w:i w:val="0"/>
        </w:rPr>
        <w:t>Last</w:t>
      </w:r>
    </w:p>
    <w:p>
      <w:pPr/>
      <w:r>
        <w:rPr>
          <w:b/>
          <w:i w:val="0"/>
        </w:rPr>
        <w:t>Updated Screenshots/exports from LMS:</w:t>
      </w:r>
      <w:r>
        <w:rPr>
          <w:b w:val="0"/>
          <w:i w:val="0"/>
        </w:rPr>
        <w:t xml:space="preserve"> feature toggles, course list, usage analytics, submission reports.</w:t>
      </w:r>
    </w:p>
    <w:p>
      <w:pPr/>
      <w:r>
        <w:rPr>
          <w:b w:val="0"/>
          <w:i w:val="0"/>
        </w:rPr>
        <w:t>Keep policy docs on course provisioning; export raw analytics (CSV) for reproducibility; map academic calendar to LMS artifacts.</w:t>
      </w:r>
    </w:p>
    <w:p>
      <w:pPr/>
      <w:r>
        <w:rPr>
          <w:b w:val="0"/>
          <w:i w:val="0"/>
        </w:rPr>
        <w:t>2025-08-14</w:t>
      </w:r>
    </w:p>
    <w:p>
      <w:pPr/>
      <w:r>
        <w:rPr>
          <w:b w:val="0"/>
          <w:i w:val="0"/>
        </w:rPr>
        <w:t>Metric Formula</w:t>
      </w:r>
    </w:p>
    <w:p>
      <w:pPr/>
      <w:r>
        <w:rPr>
          <w:b w:val="0"/>
          <w:i w:val="0"/>
        </w:rPr>
        <w:t>Entries Reported (count) 1</w:t>
      </w:r>
    </w:p>
    <w:p>
      <w:pPr/>
      <w:r>
        <w:rPr>
          <w:b w:val="0"/>
          <w:i w:val="0"/>
        </w:rPr>
        <w:t>Avg TL8 Total Score 0.004952476 Avg Active Users % 0.000410205 Avg Logins per User per Week 3.8</w:t>
      </w:r>
    </w:p>
    <w:p>
      <w:pPr/>
      <w:r>
        <w:rPr>
          <w:b w:val="0"/>
          <w:i w:val="0"/>
        </w:rPr>
        <w:t>Avg Content Access Rate % 0.86</w:t>
      </w:r>
    </w:p>
    <w:p>
      <w:pPr/>
      <w:r>
        <w:rPr>
          <w:b w:val="0"/>
          <w:i w:val="0"/>
        </w:rPr>
        <w:t>Avg On-time Submission % 0.82</w:t>
      </w:r>
    </w:p>
    <w:p>
      <w:pPr/>
      <w:r>
        <w:rPr>
          <w:b w:val="0"/>
          <w:i w:val="0"/>
        </w:rPr>
        <w:t>Departments Fully Core-compliant (5/5) 0</w:t>
      </w:r>
    </w:p>
    <w:p>
      <w:pPr/>
      <w:r>
        <w:rPr>
          <w:b w:val="0"/>
          <w:i w:val="0"/>
        </w:rPr>
        <w:t>Avg Delivery Feature Coverage (of 7)</w:t>
      </w:r>
    </w:p>
    <w:p>
      <w:pPr>
        <w:pStyle w:val="Heading2"/>
        <w:keepNext/>
      </w:pPr>
      <w:r>
        <w:rPr/>
        <w:t>What’s inside:</w:t>
      </w:r>
    </w:p>
    <w:p>
      <w:pPr>
        <w:keepNext/>
        <w:numPr>
          <w:ilvl w:val="0"/>
          <w:numId w:val="80"/>
        </w:numPr>
        <w:spacing w:after="40"/>
        <w:ind w:left="363" w:hanging="181"/>
      </w:pPr>
      <w:r>
        <w:rPr>
          <w:b/>
          <w:i w:val="0"/>
        </w:rPr>
        <w:t>TL8_Tracker:</w:t>
      </w:r>
    </w:p>
    <w:p>
      <w:pPr>
        <w:numPr>
          <w:ilvl w:val="1"/>
          <w:numId w:val="80"/>
        </w:numPr>
        <w:spacing w:after="40"/>
        <w:ind w:left="726" w:hanging="181"/>
      </w:pPr>
      <w:r>
        <w:rPr>
          <w:b/>
          <w:i/>
        </w:rPr>
        <w:t>Inputs:</w:t>
      </w:r>
      <w:r>
        <w:rPr>
          <w:b w:val="0"/>
          <w:i w:val="0"/>
        </w:rPr>
        <w:t xml:space="preserve"> department, term, platform, active courses, enrolled students, active users, avg logins/week, content access %, on-time submission %, feature flags (Y/N).</w:t>
      </w:r>
    </w:p>
    <w:p>
      <w:pPr>
        <w:keepNext/>
        <w:numPr>
          <w:ilvl w:val="1"/>
          <w:numId w:val="80"/>
        </w:numPr>
        <w:spacing w:after="40"/>
        <w:ind w:left="726" w:hanging="181"/>
      </w:pPr>
      <w:r>
        <w:rPr>
          <w:b/>
          <w:i w:val="0"/>
        </w:rPr>
        <w:t>Autos:</w:t>
      </w:r>
    </w:p>
    <w:p>
      <w:pPr>
        <w:numPr>
          <w:ilvl w:val="0"/>
          <w:numId w:val="80"/>
        </w:numPr>
        <w:spacing w:after="40"/>
        <w:ind w:left="363" w:hanging="181"/>
      </w:pPr>
      <w:r>
        <w:rPr>
          <w:b w:val="0"/>
          <w:i w:val="0"/>
        </w:rPr>
        <w:t>Active Users % = Active Users / Students Enrolled.</w:t>
      </w:r>
    </w:p>
    <w:p>
      <w:pPr>
        <w:keepNext/>
        <w:numPr>
          <w:ilvl w:val="0"/>
          <w:numId w:val="80"/>
        </w:numPr>
        <w:spacing w:after="40"/>
        <w:ind w:left="363" w:hanging="181"/>
      </w:pPr>
      <w:r>
        <w:rPr>
          <w:b/>
          <w:i w:val="0"/>
        </w:rPr>
        <w:t>Core score (0–5):</w:t>
      </w:r>
      <w:r>
        <w:rPr>
          <w:b w:val="0"/>
          <w:i w:val="0"/>
        </w:rPr>
        <w:t xml:space="preserve"> +1 each for academic calendar, timetables, enrolment &amp; roles, course shells, central announcements. - Delivery score (0–10): (enabled features / 7) * 10, capped at 10. - Analytics score (0–10):</w:t>
      </w:r>
    </w:p>
    <w:p>
      <w:pPr>
        <w:numPr>
          <w:ilvl w:val="0"/>
          <w:numId w:val="80"/>
        </w:numPr>
        <w:spacing w:after="40"/>
        <w:ind w:left="363" w:hanging="181"/>
      </w:pPr>
      <w:r>
        <w:rPr>
          <w:b w:val="0"/>
          <w:i w:val="0"/>
        </w:rPr>
        <w:t xml:space="preserve">Active Users % → up to </w:t>
      </w:r>
      <w:r>
        <w:rPr>
          <w:b/>
          <w:i w:val="0"/>
        </w:rPr>
        <w:t>4</w:t>
      </w:r>
      <w:r>
        <w:rPr>
          <w:b w:val="0"/>
          <w:i w:val="0"/>
        </w:rPr>
        <w:t xml:space="preserve"> pts (0 at 50%, full at 80%). - Avg logins/week → up to 2 pts (full at 4).</w:t>
      </w:r>
    </w:p>
    <w:p>
      <w:pPr>
        <w:numPr>
          <w:ilvl w:val="0"/>
          <w:numId w:val="80"/>
        </w:numPr>
        <w:spacing w:after="40"/>
        <w:ind w:left="363" w:hanging="181"/>
      </w:pPr>
      <w:r>
        <w:rPr>
          <w:b w:val="0"/>
          <w:i w:val="0"/>
        </w:rPr>
        <w:t>Content access % → up to 2 pts (full at 80%).</w:t>
      </w:r>
    </w:p>
    <w:p>
      <w:pPr>
        <w:numPr>
          <w:ilvl w:val="0"/>
          <w:numId w:val="80"/>
        </w:numPr>
        <w:spacing w:after="40"/>
        <w:ind w:left="363" w:hanging="181"/>
      </w:pPr>
      <w:r>
        <w:rPr>
          <w:b w:val="0"/>
          <w:i w:val="0"/>
        </w:rPr>
        <w:t>Ontime submission % → up to 2 pts (full at 80%).</w:t>
      </w:r>
    </w:p>
    <w:p>
      <w:pPr>
        <w:numPr>
          <w:ilvl w:val="0"/>
          <w:numId w:val="80"/>
        </w:numPr>
        <w:spacing w:after="40"/>
        <w:ind w:left="363" w:hanging="181"/>
      </w:pPr>
      <w:r>
        <w:rPr>
          <w:b/>
          <w:i w:val="0"/>
        </w:rPr>
        <w:t>TL8 total (0–25):</w:t>
      </w:r>
      <w:r>
        <w:rPr>
          <w:b w:val="0"/>
          <w:i w:val="0"/>
        </w:rPr>
        <w:t xml:space="preserve"> Core + Delivery + Analytics, capped at 25.</w:t>
      </w:r>
    </w:p>
    <w:p>
      <w:pPr>
        <w:keepNext/>
        <w:numPr>
          <w:ilvl w:val="0"/>
          <w:numId w:val="80"/>
        </w:numPr>
        <w:spacing w:after="40"/>
        <w:ind w:left="363" w:hanging="181"/>
      </w:pPr>
      <w:r>
        <w:rPr>
          <w:b/>
          <w:i w:val="0"/>
        </w:rPr>
        <w:t>Rules_Guidance:</w:t>
      </w:r>
    </w:p>
    <w:p>
      <w:pPr>
        <w:numPr>
          <w:ilvl w:val="1"/>
          <w:numId w:val="80"/>
        </w:numPr>
        <w:spacing w:after="40"/>
        <w:ind w:left="726" w:hanging="181"/>
      </w:pPr>
      <w:r>
        <w:rPr>
          <w:b/>
          <w:i/>
        </w:rPr>
        <w:t>Includes:</w:t>
      </w:r>
      <w:r>
        <w:rPr>
          <w:b w:val="0"/>
          <w:i w:val="0"/>
        </w:rPr>
        <w:t xml:space="preserve"> indicator intent, weights, formulas, evidence checklist, audit tips, last-updated stamp.</w:t>
      </w:r>
    </w:p>
    <w:p>
      <w:pPr>
        <w:keepNext/>
        <w:numPr>
          <w:ilvl w:val="0"/>
          <w:numId w:val="80"/>
        </w:numPr>
        <w:spacing w:after="40"/>
        <w:ind w:left="363" w:hanging="181"/>
      </w:pPr>
      <w:r>
        <w:rPr>
          <w:b/>
          <w:i w:val="0"/>
        </w:rPr>
        <w:t>Summary:</w:t>
      </w:r>
    </w:p>
    <w:p>
      <w:pPr>
        <w:numPr>
          <w:ilvl w:val="1"/>
          <w:numId w:val="80"/>
        </w:numPr>
        <w:spacing w:after="40"/>
        <w:ind w:left="726" w:hanging="181"/>
      </w:pPr>
      <w:r>
        <w:rPr>
          <w:b/>
          <w:i/>
        </w:rPr>
        <w:t>KPIs:</w:t>
      </w:r>
      <w:r>
        <w:rPr>
          <w:b w:val="0"/>
          <w:i w:val="0"/>
        </w:rPr>
        <w:t xml:space="preserve"> entries count, average TL8 score, average usage metrics, count of fully core-compliant entries, estimated average delivery coverage.</w:t>
      </w:r>
    </w:p>
    <w:p>
      <w:pPr>
        <w:pStyle w:val="Heading2"/>
        <w:keepNext/>
      </w:pPr>
      <w:r>
        <w:rPr/>
        <w:t>Tip:</w:t>
      </w:r>
    </w:p>
    <w:p>
      <w:pPr>
        <w:numPr>
          <w:ilvl w:val="0"/>
          <w:numId w:val="80"/>
        </w:numPr>
        <w:spacing w:after="40"/>
        <w:ind w:left="363" w:hanging="181"/>
      </w:pPr>
      <w:r>
        <w:rPr>
          <w:b w:val="0"/>
          <w:i w:val="0"/>
        </w:rPr>
        <w:t>Enter data from row 2 onwards; scores auto-calculate up to row 2000.</w:t>
      </w:r>
    </w:p>
    <w:p>
      <w:pPr>
        <w:pStyle w:val="Heading2"/>
        <w:keepNext/>
      </w:pPr>
      <w:r>
        <w:rPr/>
        <w:t>Next:</w:t>
      </w:r>
    </w:p>
    <w:p>
      <w:pPr>
        <w:numPr>
          <w:ilvl w:val="0"/>
          <w:numId w:val="80"/>
        </w:numPr>
        <w:spacing w:after="40"/>
        <w:ind w:left="363" w:hanging="181"/>
      </w:pPr>
      <w:r>
        <w:rPr>
          <w:b w:val="0"/>
          <w:i w:val="0"/>
        </w:rPr>
        <w:t>Want me to generate Further Studies (TL9) Tracker Excel to complete the TL set?</w:t>
      </w:r>
    </w:p>
    <w:p>
      <w:pPr>
        <w:pStyle w:val="Heading1"/>
      </w:pPr>
      <w:r>
        <w:rPr/>
        <w:t>18.</w:t>
      </w:r>
      <w:r>
        <w:rPr/>
        <w:t xml:space="preserve"> </w:t>
      </w:r>
      <w:r>
        <w:rPr/>
        <w:t>Further</w:t>
      </w:r>
      <w:r>
        <w:rPr/>
        <w:t xml:space="preserve"> </w:t>
      </w:r>
      <w:r>
        <w:rPr/>
        <w:t>Studies</w:t>
      </w:r>
    </w:p>
    <w:p>
      <w:pPr>
        <w:pStyle w:val="Heading2"/>
      </w:pPr>
      <w:r>
        <w:rPr/>
        <w:t>1. Purpose</w:t>
      </w:r>
    </w:p>
    <w:p>
      <w:pPr>
        <w:numPr>
          <w:ilvl w:val="0"/>
          <w:numId w:val="80"/>
        </w:numPr>
        <w:spacing w:after="40"/>
        <w:ind w:left="363" w:hanging="181"/>
      </w:pPr>
      <w:r>
        <w:rPr>
          <w:b w:val="0"/>
          <w:i w:val="0"/>
        </w:rPr>
        <w:t>Measures the proportion of students who pursue further education within 12 months of graduation.</w:t>
      </w:r>
    </w:p>
    <w:p>
      <w:pPr>
        <w:numPr>
          <w:ilvl w:val="0"/>
          <w:numId w:val="80"/>
        </w:numPr>
        <w:spacing w:after="40"/>
        <w:ind w:left="363" w:hanging="181"/>
      </w:pPr>
      <w:r>
        <w:rPr>
          <w:b w:val="0"/>
          <w:i w:val="0"/>
        </w:rPr>
        <w:t>Focuses on an institutions academic quality and brand value as reflected in graduates being accepted into higher–level programmes in reputable institutions.</w:t>
      </w:r>
    </w:p>
    <w:p>
      <w:pPr>
        <w:numPr>
          <w:ilvl w:val="0"/>
          <w:numId w:val="80"/>
        </w:numPr>
        <w:spacing w:after="40"/>
        <w:ind w:left="363" w:hanging="181"/>
      </w:pPr>
      <w:r>
        <w:rPr>
          <w:b w:val="0"/>
          <w:i w:val="0"/>
        </w:rPr>
        <w:t>Encourages universities and colleges to prepare students for postgraduate education in India and abroad.</w:t>
      </w:r>
    </w:p>
    <w:p>
      <w:pPr>
        <w:pStyle w:val="Heading2"/>
      </w:pPr>
      <w:r>
        <w:rPr/>
        <w:t>2. QS I-GAUGE Scoring Logic (TL9)</w:t>
      </w:r>
    </w:p>
    <w:p>
      <w:pPr>
        <w:numPr>
          <w:ilvl w:val="0"/>
          <w:numId w:val="80"/>
        </w:numPr>
        <w:spacing w:after="40"/>
        <w:ind w:left="363" w:hanging="181"/>
      </w:pPr>
      <w:r>
        <w:rPr>
          <w:b/>
          <w:i w:val="0"/>
        </w:rPr>
        <w:t>Indicator Code:</w:t>
      </w:r>
      <w:r>
        <w:rPr>
          <w:b w:val="0"/>
          <w:i w:val="0"/>
        </w:rPr>
        <w:t xml:space="preserve"> TLS</w:t>
      </w:r>
    </w:p>
    <w:p>
      <w:pPr>
        <w:numPr>
          <w:ilvl w:val="0"/>
          <w:numId w:val="80"/>
        </w:numPr>
        <w:spacing w:after="40"/>
        <w:ind w:left="363" w:hanging="181"/>
      </w:pPr>
      <w:r>
        <w:rPr>
          <w:b/>
          <w:i w:val="0"/>
        </w:rPr>
        <w:t>Maximum Points:</w:t>
      </w:r>
      <w:r>
        <w:rPr>
          <w:b w:val="0"/>
          <w:i w:val="0"/>
        </w:rPr>
        <w:t xml:space="preserve"> 15 (out of 250 TL points).</w:t>
      </w:r>
    </w:p>
    <w:p>
      <w:pPr>
        <w:keepNext/>
        <w:numPr>
          <w:ilvl w:val="0"/>
          <w:numId w:val="80"/>
        </w:numPr>
        <w:spacing w:after="40"/>
        <w:ind w:left="363" w:hanging="181"/>
      </w:pPr>
      <w:r>
        <w:rPr>
          <w:b/>
          <w:i w:val="0"/>
        </w:rPr>
        <w:t>Scoring is proportion-based:</w:t>
      </w:r>
    </w:p>
    <w:p>
      <w:pPr>
        <w:numPr>
          <w:ilvl w:val="1"/>
          <w:numId w:val="80"/>
        </w:numPr>
        <w:spacing w:after="40"/>
        <w:ind w:left="726" w:hanging="181"/>
      </w:pPr>
      <w:r>
        <w:rPr>
          <w:b w:val="0"/>
          <w:i w:val="0"/>
        </w:rPr>
        <w:t>25% of graduates pursuing further studies = full score (15 points).</w:t>
      </w:r>
    </w:p>
    <w:p>
      <w:pPr>
        <w:numPr>
          <w:ilvl w:val="1"/>
          <w:numId w:val="80"/>
        </w:numPr>
        <w:spacing w:after="40"/>
        <w:ind w:left="726" w:hanging="181"/>
      </w:pPr>
      <w:r>
        <w:rPr>
          <w:b w:val="0"/>
          <w:i w:val="0"/>
        </w:rPr>
        <w:t>Scaled linearly if the percentage is between 0 and 25%.</w:t>
      </w:r>
    </w:p>
    <w:p>
      <w:pPr>
        <w:numPr>
          <w:ilvl w:val="1"/>
          <w:numId w:val="80"/>
        </w:numPr>
        <w:spacing w:after="40"/>
        <w:ind w:left="726" w:hanging="181"/>
      </w:pPr>
      <w:r>
        <w:rPr>
          <w:b w:val="0"/>
          <w:i w:val="0"/>
        </w:rPr>
        <w:t>0% = 0 points.</w:t>
      </w:r>
    </w:p>
    <w:p>
      <w:pPr>
        <w:pStyle w:val="Heading2"/>
        <w:keepNext/>
      </w:pPr>
      <w:r>
        <w:rPr/>
        <w:t>Special Note for Platinum+ Rating:</w:t>
      </w:r>
    </w:p>
    <w:p>
      <w:pPr>
        <w:numPr>
          <w:ilvl w:val="0"/>
          <w:numId w:val="80"/>
        </w:numPr>
        <w:spacing w:after="40"/>
        <w:ind w:left="363" w:hanging="181"/>
      </w:pPr>
      <w:r>
        <w:rPr>
          <w:b w:val="0"/>
          <w:i w:val="0"/>
        </w:rPr>
        <w:t>At least 1% of graduates must be admitted into institutions ranked Top 500 in the latest QS World University Rankings.</w:t>
      </w:r>
    </w:p>
    <w:p>
      <w:pPr>
        <w:pStyle w:val="Heading2"/>
      </w:pPr>
      <w:r>
        <w:rPr/>
        <w:t>3. Definition of "Further Studies"</w:t>
      </w:r>
    </w:p>
    <w:p>
      <w:pPr>
        <w:numPr>
          <w:ilvl w:val="0"/>
          <w:numId w:val="80"/>
        </w:numPr>
        <w:spacing w:after="40"/>
        <w:ind w:left="363" w:hanging="181"/>
      </w:pPr>
      <w:r>
        <w:rPr>
          <w:b/>
          <w:i w:val="0"/>
        </w:rPr>
        <w:t>Includes full-time, part-time, or distance-learning programmes leading to:</w:t>
      </w:r>
      <w:r>
        <w:rPr>
          <w:b w:val="0"/>
          <w:i w:val="0"/>
        </w:rPr>
        <w:t xml:space="preserve"> - Master’s degrees (e.g., M.Sc., M.A., MBA, M.Tech.)</w:t>
      </w:r>
    </w:p>
    <w:p>
      <w:pPr>
        <w:numPr>
          <w:ilvl w:val="1"/>
          <w:numId w:val="80"/>
        </w:numPr>
        <w:spacing w:after="40"/>
        <w:ind w:left="726" w:hanging="181"/>
      </w:pPr>
      <w:r>
        <w:rPr>
          <w:b w:val="0"/>
          <w:i w:val="0"/>
        </w:rPr>
        <w:t>Doctoral programmes (Ph.D., D.Litt., etc.)</w:t>
      </w:r>
    </w:p>
    <w:p>
      <w:pPr>
        <w:numPr>
          <w:ilvl w:val="1"/>
          <w:numId w:val="80"/>
        </w:numPr>
        <w:spacing w:after="40"/>
        <w:ind w:left="726" w:hanging="181"/>
      </w:pPr>
      <w:r>
        <w:rPr>
          <w:b w:val="0"/>
          <w:i w:val="0"/>
        </w:rPr>
        <w:t>Professional postgraduate diplomas (e.g., PGDM, PGDCA)</w:t>
      </w:r>
    </w:p>
    <w:p>
      <w:pPr>
        <w:numPr>
          <w:ilvl w:val="0"/>
          <w:numId w:val="80"/>
        </w:numPr>
        <w:spacing w:after="40"/>
        <w:ind w:left="363" w:hanging="181"/>
      </w:pPr>
      <w:r>
        <w:rPr>
          <w:b w:val="0"/>
          <w:i w:val="0"/>
        </w:rPr>
        <w:t>Can be in India or abroad.</w:t>
      </w:r>
    </w:p>
    <w:p>
      <w:pPr>
        <w:numPr>
          <w:ilvl w:val="0"/>
          <w:numId w:val="80"/>
        </w:numPr>
        <w:spacing w:after="40"/>
        <w:ind w:left="363" w:hanging="181"/>
      </w:pPr>
      <w:r>
        <w:rPr>
          <w:b w:val="0"/>
          <w:i w:val="0"/>
        </w:rPr>
        <w:t>Only students who formally enrolled and commenced the programme count.</w:t>
      </w:r>
    </w:p>
    <w:p>
      <w:pPr>
        <w:pStyle w:val="Heading2"/>
      </w:pPr>
      <w:r>
        <w:rPr/>
        <w:t>4. Evidence Required</w:t>
      </w:r>
    </w:p>
    <w:p>
      <w:pPr>
        <w:pStyle w:val="Heading2"/>
        <w:keepNext/>
      </w:pPr>
      <w:r>
        <w:rPr/>
        <w:t>Institutions must submit:</w:t>
      </w:r>
    </w:p>
    <w:p>
      <w:pPr>
        <w:numPr>
          <w:ilvl w:val="0"/>
          <w:numId w:val="80"/>
        </w:numPr>
        <w:spacing w:after="40"/>
        <w:ind w:left="363" w:hanging="181"/>
      </w:pPr>
      <w:r>
        <w:rPr>
          <w:b w:val="0"/>
          <w:i w:val="0"/>
        </w:rPr>
        <w:t>List of graduates who enrolled in further studies within 12 months of graduation.</w:t>
      </w:r>
    </w:p>
    <w:p>
      <w:pPr>
        <w:keepNext/>
        <w:numPr>
          <w:ilvl w:val="0"/>
          <w:numId w:val="80"/>
        </w:numPr>
        <w:spacing w:after="40"/>
        <w:ind w:left="363" w:hanging="181"/>
      </w:pPr>
      <w:r>
        <w:rPr>
          <w:b/>
          <w:i w:val="0"/>
        </w:rPr>
        <w:t>Proof of admission:</w:t>
      </w:r>
    </w:p>
    <w:p>
      <w:pPr>
        <w:numPr>
          <w:ilvl w:val="1"/>
          <w:numId w:val="80"/>
        </w:numPr>
        <w:spacing w:after="40"/>
        <w:ind w:left="726" w:hanging="181"/>
      </w:pPr>
      <w:r>
        <w:rPr>
          <w:b w:val="0"/>
          <w:i w:val="0"/>
        </w:rPr>
        <w:t>Admission letters or enrolment certificates.</w:t>
      </w:r>
    </w:p>
    <w:p>
      <w:pPr>
        <w:numPr>
          <w:ilvl w:val="1"/>
          <w:numId w:val="80"/>
        </w:numPr>
        <w:spacing w:after="40"/>
        <w:ind w:left="726" w:hanging="181"/>
      </w:pPr>
      <w:r>
        <w:rPr>
          <w:b w:val="0"/>
          <w:i w:val="0"/>
        </w:rPr>
        <w:t>Email confirmations from the admitting institution.</w:t>
      </w:r>
    </w:p>
    <w:p>
      <w:pPr>
        <w:numPr>
          <w:ilvl w:val="1"/>
          <w:numId w:val="80"/>
        </w:numPr>
        <w:spacing w:after="40"/>
        <w:ind w:left="726" w:hanging="181"/>
      </w:pPr>
      <w:r>
        <w:rPr>
          <w:b w:val="0"/>
          <w:i w:val="0"/>
        </w:rPr>
        <w:t>For overseas universities, official offer letters with acceptance confirmation.</w:t>
      </w:r>
    </w:p>
    <w:p>
      <w:pPr>
        <w:keepNext/>
        <w:numPr>
          <w:ilvl w:val="0"/>
          <w:numId w:val="80"/>
        </w:numPr>
        <w:spacing w:after="40"/>
        <w:ind w:left="363" w:hanging="181"/>
      </w:pPr>
      <w:r>
        <w:rPr>
          <w:b/>
          <w:i w:val="0"/>
        </w:rPr>
        <w:t>Tracking mechanism:</w:t>
      </w:r>
    </w:p>
    <w:p>
      <w:pPr>
        <w:numPr>
          <w:ilvl w:val="1"/>
          <w:numId w:val="80"/>
        </w:numPr>
        <w:spacing w:after="40"/>
        <w:ind w:left="726" w:hanging="181"/>
      </w:pPr>
      <w:r>
        <w:rPr>
          <w:b w:val="0"/>
          <w:i w:val="0"/>
        </w:rPr>
        <w:t>Alumni follow-up surveys.</w:t>
      </w:r>
    </w:p>
    <w:p>
      <w:pPr>
        <w:numPr>
          <w:ilvl w:val="1"/>
          <w:numId w:val="80"/>
        </w:numPr>
        <w:spacing w:after="40"/>
        <w:ind w:left="726" w:hanging="181"/>
      </w:pPr>
      <w:r>
        <w:rPr>
          <w:b w:val="0"/>
          <w:i w:val="0"/>
        </w:rPr>
        <w:t>Departmental records.</w:t>
      </w:r>
    </w:p>
    <w:p>
      <w:pPr>
        <w:numPr>
          <w:ilvl w:val="1"/>
          <w:numId w:val="80"/>
        </w:numPr>
        <w:spacing w:after="40"/>
        <w:ind w:left="726" w:hanging="181"/>
      </w:pPr>
      <w:r>
        <w:rPr>
          <w:b w:val="0"/>
          <w:i w:val="0"/>
        </w:rPr>
        <w:t>Registrar’s data.</w:t>
      </w:r>
    </w:p>
    <w:p>
      <w:pPr>
        <w:pStyle w:val="Heading2"/>
      </w:pPr>
      <w:r>
        <w:rPr/>
        <w:t>5. Scoring Examples</w:t>
      </w:r>
    </w:p>
    <w:p>
      <w:pPr>
        <w:pStyle w:val="Heading2"/>
      </w:pPr>
      <w:r>
        <w:rPr/>
        <w:t>Example 1 – High Performance</w:t>
      </w:r>
    </w:p>
    <w:p>
      <w:pPr>
        <w:numPr>
          <w:ilvl w:val="0"/>
          <w:numId w:val="80"/>
        </w:numPr>
        <w:spacing w:after="40"/>
        <w:ind w:left="363" w:hanging="181"/>
      </w:pPr>
      <w:r>
        <w:rPr>
          <w:b/>
          <w:i w:val="0"/>
        </w:rPr>
        <w:t>Graduating Class Size:</w:t>
      </w:r>
      <w:r>
        <w:rPr>
          <w:b w:val="0"/>
          <w:i w:val="0"/>
        </w:rPr>
        <w:t xml:space="preserve"> 400</w:t>
      </w:r>
    </w:p>
    <w:p>
      <w:pPr>
        <w:numPr>
          <w:ilvl w:val="0"/>
          <w:numId w:val="80"/>
        </w:numPr>
        <w:spacing w:after="40"/>
        <w:ind w:left="363" w:hanging="181"/>
      </w:pPr>
      <w:r>
        <w:rPr>
          <w:b/>
          <w:i w:val="0"/>
        </w:rPr>
        <w:t>Students in Further Studies (within 12 months):</w:t>
      </w:r>
      <w:r>
        <w:rPr>
          <w:b w:val="0"/>
          <w:i w:val="0"/>
        </w:rPr>
        <w:t xml:space="preserve"> 120 (30%)</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Above 25% threshold</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15 points.</w:t>
            </w:r>
          </w:p>
        </w:tc>
      </w:tr>
    </w:tbl>
    <w:p>
      <w:pPr>
        <w:spacing w:after="20" w:before="0" w:line="40" w:lineRule="exact"/>
      </w:pPr>
      <w:r>
        <w:rPr>
          <w:sz w:val="4"/>
        </w:rPr>
      </w:r>
    </w:p>
    <w:p>
      <w:pPr>
        <w:pStyle w:val="Heading2"/>
      </w:pPr>
      <w:r>
        <w:rPr/>
        <w:t>Example 2 — Medium Performance</w:t>
      </w:r>
    </w:p>
    <w:p>
      <w:pPr>
        <w:numPr>
          <w:ilvl w:val="0"/>
          <w:numId w:val="80"/>
        </w:numPr>
        <w:spacing w:after="40"/>
        <w:ind w:left="363" w:hanging="181"/>
      </w:pPr>
      <w:r>
        <w:rPr>
          <w:b/>
          <w:i w:val="0"/>
        </w:rPr>
        <w:t>Graduating Class Size:</w:t>
      </w:r>
      <w:r>
        <w:rPr>
          <w:b w:val="0"/>
          <w:i w:val="0"/>
        </w:rPr>
        <w:t xml:space="preserve"> 500</w:t>
      </w:r>
    </w:p>
    <w:p>
      <w:pPr>
        <w:numPr>
          <w:ilvl w:val="0"/>
          <w:numId w:val="80"/>
        </w:numPr>
        <w:spacing w:after="40"/>
        <w:ind w:left="363" w:hanging="181"/>
      </w:pPr>
      <w:r>
        <w:rPr>
          <w:b/>
          <w:i w:val="0"/>
        </w:rPr>
        <w:t>Students in Further Studies:</w:t>
      </w:r>
      <w:r>
        <w:rPr>
          <w:b w:val="0"/>
          <w:i w:val="0"/>
        </w:rPr>
        <w:t xml:space="preserve"> 75 (15%)</w:t>
      </w:r>
    </w:p>
    <w:p>
      <w:pPr>
        <w:numPr>
          <w:ilvl w:val="0"/>
          <w:numId w:val="80"/>
        </w:numPr>
        <w:spacing w:after="40"/>
        <w:ind w:left="363" w:hanging="181"/>
      </w:pPr>
      <w:r>
        <w:rPr>
          <w:b/>
          <w:i w:val="0"/>
        </w:rPr>
        <w:t>Scaled score:</w:t>
      </w:r>
      <w:r>
        <w:rPr>
          <w:b w:val="0"/>
          <w:i w:val="0"/>
        </w:rPr>
        <w:t xml:space="preserve"> (15%/25%)×15=9 points.</w:t>
      </w:r>
    </w:p>
    <w:p>
      <w:pPr>
        <w:pStyle w:val="Heading2"/>
      </w:pPr>
      <w:r>
        <w:rPr/>
        <w:t>Example 3 —- Low Performance</w:t>
      </w:r>
    </w:p>
    <w:p>
      <w:pPr>
        <w:numPr>
          <w:ilvl w:val="0"/>
          <w:numId w:val="80"/>
        </w:numPr>
        <w:spacing w:after="40"/>
        <w:ind w:left="363" w:hanging="181"/>
      </w:pPr>
      <w:r>
        <w:rPr>
          <w:b/>
          <w:i w:val="0"/>
        </w:rPr>
        <w:t>Graduating Class Size:</w:t>
      </w:r>
      <w:r>
        <w:rPr>
          <w:b w:val="0"/>
          <w:i w:val="0"/>
        </w:rPr>
        <w:t xml:space="preserve"> 350</w:t>
      </w:r>
    </w:p>
    <w:p>
      <w:pPr>
        <w:numPr>
          <w:ilvl w:val="0"/>
          <w:numId w:val="80"/>
        </w:numPr>
        <w:spacing w:after="40"/>
        <w:ind w:left="363" w:hanging="181"/>
      </w:pPr>
      <w:r>
        <w:rPr>
          <w:b/>
          <w:i w:val="0"/>
        </w:rPr>
        <w:t>Students in Further Studies:</w:t>
      </w:r>
      <w:r>
        <w:rPr>
          <w:b w:val="0"/>
          <w:i w:val="0"/>
        </w:rPr>
        <w:t xml:space="preserve"> 20 (5.7%)</w:t>
      </w:r>
    </w:p>
    <w:p>
      <w:pPr>
        <w:numPr>
          <w:ilvl w:val="0"/>
          <w:numId w:val="80"/>
        </w:numPr>
        <w:spacing w:after="40"/>
        <w:ind w:left="363" w:hanging="181"/>
      </w:pPr>
      <w:r>
        <w:rPr>
          <w:b/>
          <w:i w:val="0"/>
        </w:rPr>
        <w:t>Scaled score:</w:t>
      </w:r>
      <w:r>
        <w:rPr>
          <w:b w:val="0"/>
          <w:i w:val="0"/>
        </w:rPr>
        <w:t xml:space="preserve"> (5.7%/25%)×15≈3.42 points.</w:t>
      </w:r>
    </w:p>
    <w:p>
      <w:pPr>
        <w:pStyle w:val="Heading2"/>
      </w:pPr>
      <w:r>
        <w:rPr/>
        <w:t>6. Strategic Importance</w:t>
      </w:r>
    </w:p>
    <w:p>
      <w:pPr>
        <w:keepNext/>
        <w:numPr>
          <w:ilvl w:val="0"/>
          <w:numId w:val="80"/>
        </w:numPr>
        <w:spacing w:after="40"/>
        <w:ind w:left="363" w:hanging="181"/>
      </w:pPr>
      <w:r>
        <w:rPr>
          <w:b/>
          <w:i w:val="0"/>
        </w:rPr>
        <w:t>Strong further study numbers suggest:</w:t>
      </w:r>
    </w:p>
    <w:p>
      <w:pPr>
        <w:numPr>
          <w:ilvl w:val="1"/>
          <w:numId w:val="80"/>
        </w:numPr>
        <w:spacing w:after="40"/>
        <w:ind w:left="726" w:hanging="181"/>
      </w:pPr>
      <w:r>
        <w:rPr>
          <w:b w:val="0"/>
          <w:i w:val="0"/>
        </w:rPr>
        <w:t>High academic quality (students competitive for admissions).</w:t>
      </w:r>
    </w:p>
    <w:p>
      <w:pPr>
        <w:numPr>
          <w:ilvl w:val="1"/>
          <w:numId w:val="80"/>
        </w:numPr>
        <w:spacing w:after="40"/>
        <w:ind w:left="726" w:hanging="181"/>
      </w:pPr>
      <w:r>
        <w:rPr>
          <w:b w:val="0"/>
          <w:i w:val="0"/>
        </w:rPr>
        <w:t>Good counselling and mentoring for career progression. » Effective alumni engagement and tracking.</w:t>
      </w:r>
    </w:p>
    <w:p>
      <w:pPr>
        <w:numPr>
          <w:ilvl w:val="0"/>
          <w:numId w:val="80"/>
        </w:numPr>
        <w:spacing w:after="40"/>
        <w:ind w:left="363" w:hanging="181"/>
      </w:pPr>
      <w:r>
        <w:rPr>
          <w:b w:val="0"/>
          <w:i w:val="0"/>
        </w:rPr>
        <w:t>Also reflects positively on Employability (EP).</w:t>
      </w:r>
    </w:p>
    <w:p>
      <w:pPr>
        <w:pStyle w:val="Heading2"/>
      </w:pPr>
      <w:r>
        <w:rPr/>
        <w:t>7. Best Practices to Maximise Points Teaching &amp; Learning (TL) and indirectly supports</w:t>
      </w:r>
    </w:p>
    <w:p>
      <w:pPr/>
      <w:r>
        <w:rPr>
          <w:b w:val="0"/>
          <w:i w:val="0"/>
        </w:rPr>
        <w:t>1. Create a dedicated Higher Education Cell for career counselling towards postgraduate admissions.</w:t>
      </w:r>
    </w:p>
    <w:p>
      <w:pPr/>
      <w:r>
        <w:rPr>
          <w:b w:val="0"/>
          <w:i w:val="0"/>
        </w:rPr>
        <w:t>2. Maintain alumni tracking systems with periodic follow-ups.</w:t>
      </w:r>
    </w:p>
    <w:p>
      <w:pPr/>
      <w:r>
        <w:rPr>
          <w:b w:val="0"/>
          <w:i w:val="0"/>
        </w:rPr>
        <w:t>3. Provide exam preparation support (e.g., GATE, GRE, GMAT, IELTS, UPSC).</w:t>
      </w:r>
    </w:p>
    <w:p>
      <w:pPr/>
      <w:r>
        <w:rPr>
          <w:b w:val="0"/>
          <w:i w:val="0"/>
        </w:rPr>
        <w:t>4. Build collaborations/MoUs with top Indian and foreign universities for direct entry or exchange programmes.</w:t>
      </w:r>
    </w:p>
    <w:p>
      <w:pPr/>
      <w:r>
        <w:rPr>
          <w:b w:val="0"/>
          <w:i w:val="0"/>
        </w:rPr>
        <w:t>5. Celebrate alumni achievements in further studies to inspire current students. Gradu Graduates Pursuing Prog Enrolled in QS TLS Platinum Data Verifi N ates Further Studies ressi QS Top 500 Top Score Condition Source er / of (count. (within 12 months) on % (count) 500 (0– Met / Links Owne es) % 15) (ves/No)r 600 180 0.3 12 0.0 15 Yes</w:t>
      </w:r>
    </w:p>
    <w:p>
      <w:pPr/>
      <w:r>
        <w:rPr>
          <w:b w:val="0"/>
          <w:i w:val="0"/>
        </w:rPr>
        <w:t>2</w:t>
      </w:r>
    </w:p>
    <w:p>
      <w:pPr/>
      <w:r>
        <w:rPr>
          <w:b w:val="0"/>
          <w:i w:val="0"/>
        </w:rPr>
        <w:t>000No</w:t>
      </w:r>
    </w:p>
    <w:p>
      <w:pPr/>
      <w:r>
        <w:rPr>
          <w:b w:val="0"/>
          <w:i w:val="0"/>
        </w:rPr>
        <w:t>000No</w:t>
      </w:r>
    </w:p>
    <w:p>
      <w:pPr/>
      <w:r>
        <w:rPr>
          <w:b w:val="0"/>
          <w:i w:val="0"/>
        </w:rPr>
        <w:t>Field</w:t>
      </w:r>
    </w:p>
    <w:p>
      <w:pPr/>
      <w:r>
        <w:rPr>
          <w:b w:val="0"/>
          <w:i w:val="0"/>
        </w:rPr>
        <w:t>Indicator</w:t>
      </w:r>
    </w:p>
    <w:p>
      <w:pPr/>
      <w:r>
        <w:rPr>
          <w:b w:val="0"/>
          <w:i w:val="0"/>
        </w:rPr>
        <w:t>Max Points</w:t>
      </w:r>
    </w:p>
    <w:p>
      <w:pPr/>
      <w:r>
        <w:rPr>
          <w:b w:val="0"/>
          <w:i w:val="0"/>
        </w:rPr>
        <w:t>‘What it Measures Details</w:t>
      </w:r>
    </w:p>
    <w:p>
      <w:pPr>
        <w:pStyle w:val="Heading3"/>
      </w:pPr>
      <w:r>
        <w:rPr/>
        <w:t>TL9 – Further Studies</w:t>
      </w:r>
    </w:p>
    <w:p>
      <w:pPr/>
      <w:r>
        <w:rPr>
          <w:b w:val="0"/>
          <w:i w:val="0"/>
        </w:rPr>
        <w:t>15</w:t>
      </w:r>
    </w:p>
    <w:p>
      <w:pPr/>
      <w:r>
        <w:rPr>
          <w:b w:val="0"/>
          <w:i w:val="0"/>
        </w:rPr>
        <w:t>Percentage of graduates pursuing further education within 12 months of graduation.</w:t>
      </w:r>
    </w:p>
    <w:p>
      <w:pPr/>
      <w:r>
        <w:rPr>
          <w:b w:val="0"/>
          <w:i w:val="0"/>
        </w:rPr>
        <w:t>Primary Threshold 25% progression rate is the benchmark referenced in the brief. Scoring Logic (Aligned to Brief) Platinum+</w:t>
      </w:r>
    </w:p>
    <w:p>
      <w:pPr/>
      <w:r>
        <w:rPr>
          <w:b w:val="0"/>
          <w:i w:val="0"/>
        </w:rPr>
        <w:t>Condition</w:t>
      </w:r>
    </w:p>
    <w:p>
      <w:pPr/>
      <w:r>
        <w:rPr>
          <w:b w:val="0"/>
          <w:i w:val="0"/>
        </w:rPr>
        <w:t>Evidence</w:t>
      </w:r>
    </w:p>
    <w:p>
      <w:pPr/>
      <w:r>
        <w:rPr>
          <w:b w:val="0"/>
          <w:i w:val="0"/>
        </w:rPr>
        <w:t>Examples</w:t>
      </w:r>
    </w:p>
    <w:p>
      <w:pPr/>
      <w:r>
        <w:rPr>
          <w:b w:val="0"/>
          <w:i w:val="0"/>
        </w:rPr>
        <w:t>Audit Tips</w:t>
      </w:r>
    </w:p>
    <w:p>
      <w:pPr/>
      <w:r>
        <w:rPr>
          <w:b w:val="0"/>
          <w:i w:val="0"/>
        </w:rPr>
        <w:t>Last Updated Score = MIN((Progression% / 0.25) * 15, 15). (At 25% or above, max 15 points.)</w:t>
      </w:r>
    </w:p>
    <w:p>
      <w:pPr/>
      <w:r>
        <w:rPr>
          <w:b w:val="0"/>
          <w:i w:val="0"/>
        </w:rPr>
        <w:t>Atleast 1% of all graduates enrolled in QS Top 500 institutions (flag shown as Yes/No).</w:t>
      </w:r>
    </w:p>
    <w:p>
      <w:pPr/>
      <w:r>
        <w:rPr>
          <w:b w:val="0"/>
          <w:i w:val="0"/>
        </w:rPr>
        <w:t>Alumni tracking sheets; admission confirmation letters/emails; university offer/enrolment proofs.</w:t>
      </w:r>
    </w:p>
    <w:p>
      <w:pPr/>
      <w:r>
        <w:rPr>
          <w:b w:val="0"/>
          <w:i w:val="0"/>
        </w:rPr>
        <w:t>Map denominator to total graduates; de-duplicate students; retain dated confirmations for the 12-month window.</w:t>
      </w:r>
    </w:p>
    <w:p>
      <w:pPr/>
      <w:r>
        <w:rPr>
          <w:b w:val="0"/>
          <w:i w:val="0"/>
        </w:rPr>
        <w:t>2025-08-14</w:t>
      </w:r>
    </w:p>
    <w:p>
      <w:pPr/>
      <w:r>
        <w:rPr>
          <w:b w:val="0"/>
          <w:i w:val="0"/>
        </w:rPr>
        <w:t>Metric Formula</w:t>
      </w:r>
    </w:p>
    <w:p>
      <w:pPr/>
      <w:r>
        <w:rPr>
          <w:b w:val="0"/>
          <w:i w:val="0"/>
        </w:rPr>
        <w:t>Entries Reported (count) 1 Total Graduates (sum) 600 Total Pursuing Further Studies (sum) 180 Overall Progression % 0.3 Total in QS Top 500 (sum) 12</w:t>
      </w:r>
    </w:p>
    <w:p>
      <w:pPr/>
      <w:r>
        <w:rPr>
          <w:b w:val="0"/>
          <w:i w:val="0"/>
        </w:rPr>
        <w:t>Overall QS Top 500 % (of all graduates) 0.02</w:t>
      </w:r>
    </w:p>
    <w:p>
      <w:pPr/>
      <w:r>
        <w:rPr>
          <w:b w:val="0"/>
          <w:i w:val="0"/>
        </w:rPr>
        <w:t>Average TL9 Score 0.007503752</w:t>
      </w:r>
    </w:p>
    <w:p>
      <w:pPr/>
      <w:r>
        <w:rPr>
          <w:b w:val="0"/>
          <w:i w:val="0"/>
        </w:rPr>
        <w:t>Units Meeting Platinum+ Condition (count) 1</w:t>
      </w:r>
    </w:p>
    <w:p>
      <w:pPr>
        <w:pStyle w:val="Heading2"/>
        <w:keepNext/>
      </w:pPr>
      <w:r>
        <w:rPr/>
        <w:t>Sheets &amp; logic:</w:t>
      </w:r>
    </w:p>
    <w:p>
      <w:pPr>
        <w:keepNext/>
        <w:numPr>
          <w:ilvl w:val="0"/>
          <w:numId w:val="80"/>
        </w:numPr>
        <w:spacing w:after="40"/>
        <w:ind w:left="363" w:hanging="181"/>
      </w:pPr>
      <w:r>
        <w:rPr>
          <w:b/>
          <w:i w:val="0"/>
        </w:rPr>
        <w:t>TL9_Tracker:</w:t>
      </w:r>
    </w:p>
    <w:p>
      <w:pPr>
        <w:numPr>
          <w:ilvl w:val="1"/>
          <w:numId w:val="80"/>
        </w:numPr>
        <w:spacing w:after="40"/>
        <w:ind w:left="726" w:hanging="181"/>
      </w:pPr>
      <w:r>
        <w:rPr>
          <w:b/>
          <w:i/>
        </w:rPr>
        <w:t>Fields:</w:t>
      </w:r>
      <w:r>
        <w:rPr>
          <w:b w:val="0"/>
          <w:i w:val="0"/>
        </w:rPr>
        <w:t xml:space="preserve"> department, level, graduation period, graduates, pursuing further studies, Progression % (auto), QS Top 500 count &amp; % (auto), TL9 score 0–15 (auto), Platinum+ flag (auto), evidence links, verifier, notes.</w:t>
      </w:r>
    </w:p>
    <w:p>
      <w:pPr>
        <w:keepNext/>
        <w:numPr>
          <w:ilvl w:val="1"/>
          <w:numId w:val="80"/>
        </w:numPr>
        <w:spacing w:after="40"/>
        <w:ind w:left="726" w:hanging="181"/>
      </w:pPr>
      <w:r>
        <w:rPr>
          <w:b/>
          <w:i/>
        </w:rPr>
        <w:t>Formulas:</w:t>
      </w:r>
    </w:p>
    <w:p>
      <w:pPr>
        <w:numPr>
          <w:ilvl w:val="0"/>
          <w:numId w:val="80"/>
        </w:numPr>
        <w:spacing w:after="40"/>
        <w:ind w:left="363" w:hanging="181"/>
      </w:pPr>
      <w:r>
        <w:rPr>
          <w:b w:val="0"/>
          <w:i w:val="0"/>
        </w:rPr>
        <w:t>Progression % = Further Studies / Graduates.</w:t>
      </w:r>
    </w:p>
    <w:p>
      <w:pPr>
        <w:numPr>
          <w:ilvl w:val="0"/>
          <w:numId w:val="80"/>
        </w:numPr>
        <w:spacing w:after="40"/>
        <w:ind w:left="363" w:hanging="181"/>
      </w:pPr>
      <w:r>
        <w:rPr>
          <w:b w:val="0"/>
          <w:i w:val="0"/>
        </w:rPr>
        <w:t>QS Top 500 % = QS500 / Graduates.</w:t>
      </w:r>
    </w:p>
    <w:p>
      <w:pPr>
        <w:numPr>
          <w:ilvl w:val="0"/>
          <w:numId w:val="80"/>
        </w:numPr>
        <w:spacing w:after="40"/>
        <w:ind w:left="363" w:hanging="181"/>
      </w:pPr>
      <w:r>
        <w:rPr>
          <w:b/>
          <w:i w:val="0"/>
        </w:rPr>
        <w:t>Score (0–15):</w:t>
      </w:r>
      <w:r>
        <w:rPr>
          <w:b w:val="0"/>
          <w:i w:val="0"/>
        </w:rPr>
        <w:t xml:space="preserve"> MIN((Progression% / 0.25) * 15, 15) (≥25% = full score 15).</w:t>
      </w:r>
    </w:p>
    <w:p>
      <w:pPr>
        <w:numPr>
          <w:ilvl w:val="0"/>
          <w:numId w:val="80"/>
        </w:numPr>
        <w:spacing w:after="40"/>
        <w:ind w:left="363" w:hanging="181"/>
      </w:pPr>
      <w:r>
        <w:rPr>
          <w:b/>
          <w:i w:val="0"/>
        </w:rPr>
        <w:t>Platinum +:</w:t>
      </w:r>
      <w:r>
        <w:rPr>
          <w:b w:val="0"/>
          <w:i w:val="0"/>
        </w:rPr>
        <w:t xml:space="preserve"> Yes when QS Top 500 % ≥ 1%.</w:t>
      </w:r>
    </w:p>
    <w:p>
      <w:pPr>
        <w:keepNext/>
        <w:numPr>
          <w:ilvl w:val="0"/>
          <w:numId w:val="80"/>
        </w:numPr>
        <w:spacing w:after="40"/>
        <w:ind w:left="363" w:hanging="181"/>
      </w:pPr>
      <w:r>
        <w:rPr>
          <w:b/>
          <w:i w:val="0"/>
        </w:rPr>
        <w:t>Rules_Guidance:</w:t>
      </w:r>
    </w:p>
    <w:p>
      <w:pPr>
        <w:numPr>
          <w:ilvl w:val="1"/>
          <w:numId w:val="80"/>
        </w:numPr>
        <w:spacing w:after="40"/>
        <w:ind w:left="726" w:hanging="181"/>
      </w:pPr>
      <w:r>
        <w:rPr>
          <w:b/>
          <w:i/>
        </w:rPr>
        <w:t>Includes:</w:t>
      </w:r>
      <w:r>
        <w:rPr>
          <w:b w:val="0"/>
          <w:i w:val="0"/>
        </w:rPr>
        <w:t xml:space="preserve"> indicator definition, benchmark, scoring logic, Platinum + condition, evidence examples, audit tips, last-updated.</w:t>
      </w:r>
    </w:p>
    <w:p>
      <w:pPr>
        <w:keepNext/>
        <w:numPr>
          <w:ilvl w:val="0"/>
          <w:numId w:val="80"/>
        </w:numPr>
        <w:spacing w:after="40"/>
        <w:ind w:left="363" w:hanging="181"/>
      </w:pPr>
      <w:r>
        <w:rPr>
          <w:b/>
          <w:i w:val="0"/>
        </w:rPr>
        <w:t>Summary:</w:t>
      </w:r>
    </w:p>
    <w:p>
      <w:pPr>
        <w:numPr>
          <w:ilvl w:val="1"/>
          <w:numId w:val="80"/>
        </w:numPr>
        <w:spacing w:after="40"/>
        <w:ind w:left="726" w:hanging="181"/>
      </w:pPr>
      <w:r>
        <w:rPr>
          <w:b/>
          <w:i/>
        </w:rPr>
        <w:t>KPIs:</w:t>
      </w:r>
      <w:r>
        <w:rPr>
          <w:b w:val="0"/>
          <w:i w:val="0"/>
        </w:rPr>
        <w:t xml:space="preserve"> entries count, total graduates, total progressed, overall progression %, total QS Top 500, overall QS Top 500 %, average TL9 score, count meeting Platinum +.</w:t>
      </w:r>
    </w:p>
    <w:p>
      <w:pPr>
        <w:pStyle w:val="Heading2"/>
        <w:keepNext/>
      </w:pPr>
      <w:r>
        <w:rPr/>
        <w:t>Next step:</w:t>
      </w:r>
    </w:p>
    <w:p>
      <w:pPr>
        <w:numPr>
          <w:ilvl w:val="0"/>
          <w:numId w:val="80"/>
        </w:numPr>
        <w:spacing w:after="40"/>
        <w:ind w:left="363" w:hanging="181"/>
      </w:pPr>
      <w:r>
        <w:rPr>
          <w:b w:val="0"/>
          <w:i w:val="0"/>
        </w:rPr>
        <w:t>Want validation drop-downs, conditional formatting, or a consolidated TL dashboard linking TL1–TL9?</w:t>
      </w:r>
    </w:p>
    <w:p>
      <w:pPr>
        <w:pStyle w:val="Heading1"/>
      </w:pPr>
      <w:r>
        <w:rPr/>
        <w:t>19. QS I-GAUGE Core Criterion:</w:t>
      </w:r>
      <w:r>
        <w:rPr/>
        <w:t xml:space="preserve"> </w:t>
      </w:r>
      <w:r>
        <w:rPr/>
        <w:t>Faculty</w:t>
      </w:r>
      <w:r>
        <w:rPr/>
        <w:t xml:space="preserve"> </w:t>
      </w:r>
      <w:r>
        <w:rPr/>
        <w:t>Quality</w:t>
      </w:r>
      <w:r>
        <w:rPr/>
        <w:t xml:space="preserve"> </w:t>
      </w:r>
      <w:r>
        <w:rPr/>
        <w:t>(FQ)</w:t>
      </w:r>
    </w:p>
    <w:p>
      <w:pPr/>
      <w:r>
        <w:rPr>
          <w:b w:val="0"/>
          <w:i w:val="0"/>
        </w:rPr>
        <w:t>Core Criterion – Faculty Quality (FQ) — 200 Points</w:t>
      </w:r>
    </w:p>
    <w:p>
      <w:pPr>
        <w:pStyle w:val="Heading2"/>
      </w:pPr>
      <w:r>
        <w:rPr/>
        <w:t>1. Purpose</w:t>
      </w:r>
    </w:p>
    <w:p>
      <w:pPr>
        <w:numPr>
          <w:ilvl w:val="0"/>
          <w:numId w:val="80"/>
        </w:numPr>
        <w:spacing w:after="40"/>
        <w:ind w:left="363" w:hanging="181"/>
      </w:pPr>
      <w:r>
        <w:rPr>
          <w:b w:val="0"/>
          <w:i w:val="0"/>
        </w:rPr>
        <w:t>Measures the academic strength, qualifications, retention, satisfaction, development, and research output of faculty members.</w:t>
      </w:r>
    </w:p>
    <w:p>
      <w:pPr>
        <w:numPr>
          <w:ilvl w:val="0"/>
          <w:numId w:val="80"/>
        </w:numPr>
        <w:spacing w:after="40"/>
        <w:ind w:left="363" w:hanging="181"/>
      </w:pPr>
      <w:r>
        <w:rPr>
          <w:b w:val="0"/>
          <w:i w:val="0"/>
        </w:rPr>
        <w:t>Recognises that quality teaching and research depend heavily on faculty credentials, stability, and exposure.</w:t>
      </w:r>
    </w:p>
    <w:p>
      <w:pPr>
        <w:numPr>
          <w:ilvl w:val="0"/>
          <w:numId w:val="80"/>
        </w:numPr>
        <w:spacing w:after="40"/>
        <w:ind w:left="363" w:hanging="181"/>
      </w:pPr>
      <w:r>
        <w:rPr>
          <w:b w:val="0"/>
          <w:i w:val="0"/>
        </w:rPr>
        <w:t>Balances academic qualifications with professional/industry engagement and ongoing development.</w:t>
      </w:r>
    </w:p>
    <w:p>
      <w:pPr>
        <w:pStyle w:val="Heading2"/>
      </w:pPr>
      <w:r>
        <w:rPr/>
        <w:t>2. Detailed Breakdown of Indicators</w:t>
      </w:r>
    </w:p>
    <w:p>
      <w:pPr>
        <w:pStyle w:val="Heading3"/>
      </w:pPr>
      <w:r>
        <w:rPr/>
        <w:t>FQ1 – Faculty Qualification (20 Points)</w:t>
      </w:r>
    </w:p>
    <w:p>
      <w:pPr>
        <w:numPr>
          <w:ilvl w:val="0"/>
          <w:numId w:val="80"/>
        </w:numPr>
        <w:spacing w:after="40"/>
        <w:ind w:left="363" w:hanging="181"/>
      </w:pPr>
      <w:r>
        <w:rPr>
          <w:b/>
          <w:i w:val="0"/>
        </w:rPr>
        <w:t>Objective:</w:t>
      </w:r>
      <w:r>
        <w:rPr>
          <w:b w:val="0"/>
          <w:i w:val="0"/>
        </w:rPr>
        <w:t xml:space="preserve"> Evaluate the highest qualifications of teaching staff.</w:t>
      </w:r>
    </w:p>
    <w:p>
      <w:pPr>
        <w:keepNext/>
        <w:numPr>
          <w:ilvl w:val="0"/>
          <w:numId w:val="80"/>
        </w:numPr>
        <w:spacing w:after="40"/>
        <w:ind w:left="363" w:hanging="181"/>
      </w:pPr>
      <w:r>
        <w:rPr>
          <w:b/>
          <w:i w:val="0"/>
        </w:rPr>
        <w:t>Colleges:</w:t>
      </w:r>
    </w:p>
    <w:p>
      <w:pPr>
        <w:numPr>
          <w:ilvl w:val="1"/>
          <w:numId w:val="80"/>
        </w:numPr>
        <w:spacing w:after="40"/>
        <w:ind w:left="726" w:hanging="181"/>
      </w:pPr>
      <w:r>
        <w:rPr>
          <w:b w:val="0"/>
          <w:i w:val="0"/>
        </w:rPr>
        <w:t>15 points if 100% faculty have National Eligibility Test (NET) or State Eligibility Test (SET) qualification.</w:t>
      </w:r>
    </w:p>
    <w:p>
      <w:pPr>
        <w:numPr>
          <w:ilvl w:val="1"/>
          <w:numId w:val="80"/>
        </w:numPr>
        <w:spacing w:after="40"/>
        <w:ind w:left="726" w:hanging="181"/>
      </w:pPr>
      <w:r>
        <w:rPr>
          <w:b w:val="0"/>
          <w:i w:val="0"/>
        </w:rPr>
        <w:t>For professional colleges (Engineering/Medical/Architecture) → 100% with Master’s or Postgraduate degree.</w:t>
      </w:r>
    </w:p>
    <w:p>
      <w:pPr>
        <w:keepNext/>
        <w:numPr>
          <w:ilvl w:val="0"/>
          <w:numId w:val="80"/>
        </w:numPr>
        <w:spacing w:after="40"/>
        <w:ind w:left="363" w:hanging="181"/>
      </w:pPr>
      <w:r>
        <w:rPr>
          <w:b/>
          <w:i w:val="0"/>
        </w:rPr>
        <w:t>Universities:</w:t>
      </w:r>
    </w:p>
    <w:p>
      <w:pPr>
        <w:numPr>
          <w:ilvl w:val="1"/>
          <w:numId w:val="80"/>
        </w:numPr>
        <w:spacing w:after="40"/>
        <w:ind w:left="726" w:hanging="181"/>
      </w:pPr>
      <w:r>
        <w:rPr>
          <w:b w:val="0"/>
          <w:i w:val="0"/>
        </w:rPr>
        <w:t>15 points if 100% faculty hold a PhD or equivalent terminal degree awarded by a recognised institution in India or abroad (AIU-recognised).</w:t>
      </w:r>
    </w:p>
    <w:p>
      <w:pPr>
        <w:numPr>
          <w:ilvl w:val="0"/>
          <w:numId w:val="80"/>
        </w:numPr>
        <w:spacing w:after="40"/>
        <w:ind w:left="363" w:hanging="181"/>
      </w:pPr>
      <w:r>
        <w:rPr>
          <w:b/>
          <w:i w:val="0"/>
        </w:rPr>
        <w:t>Bonus:</w:t>
      </w:r>
      <w:r>
        <w:rPr>
          <w:b w:val="0"/>
          <w:i w:val="0"/>
        </w:rPr>
        <w:t xml:space="preserve"> 5 points for % of faculty with International PhDs (scaled proportionally with 5% benchmark).</w:t>
      </w:r>
    </w:p>
    <w:p>
      <w:pPr>
        <w:numPr>
          <w:ilvl w:val="0"/>
          <w:numId w:val="80"/>
        </w:numPr>
        <w:spacing w:after="40"/>
        <w:ind w:left="363" w:hanging="181"/>
      </w:pPr>
      <w:r>
        <w:rPr>
          <w:b/>
          <w:i w:val="0"/>
        </w:rPr>
        <w:t>Why it Matters:</w:t>
      </w:r>
      <w:r>
        <w:rPr>
          <w:b w:val="0"/>
          <w:i w:val="0"/>
        </w:rPr>
        <w:t xml:space="preserve"> Higher qualifications generally correlate with deeper subject expertise, research ability, and academic leadership.</w:t>
      </w:r>
    </w:p>
    <w:p>
      <w:pPr>
        <w:pStyle w:val="Heading3"/>
      </w:pPr>
      <w:r>
        <w:rPr/>
        <w:t>FQ2 – Retention Rate (40 Points)</w:t>
      </w:r>
    </w:p>
    <w:p>
      <w:pPr>
        <w:numPr>
          <w:ilvl w:val="0"/>
          <w:numId w:val="80"/>
        </w:numPr>
        <w:spacing w:after="40"/>
        <w:ind w:left="363" w:hanging="181"/>
      </w:pPr>
      <w:r>
        <w:rPr>
          <w:b/>
          <w:i w:val="0"/>
        </w:rPr>
        <w:t>Objective:</w:t>
      </w:r>
      <w:r>
        <w:rPr>
          <w:b w:val="0"/>
          <w:i w:val="0"/>
        </w:rPr>
        <w:t xml:space="preserve"> Measure stability of the teaching workforce.</w:t>
      </w:r>
    </w:p>
    <w:p>
      <w:pPr>
        <w:keepNext/>
        <w:numPr>
          <w:ilvl w:val="0"/>
          <w:numId w:val="80"/>
        </w:numPr>
        <w:spacing w:after="40"/>
        <w:ind w:left="363" w:hanging="181"/>
      </w:pPr>
      <w:r>
        <w:rPr>
          <w:b/>
          <w:i w:val="0"/>
        </w:rPr>
        <w:t>Scoring:</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70% faculty employed &gt; 3 years</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40 points (scaled proportionally).</w:t>
            </w:r>
          </w:p>
        </w:tc>
      </w:tr>
    </w:tbl>
    <w:p>
      <w:pPr>
        <w:spacing w:after="20" w:before="0" w:line="40" w:lineRule="exact"/>
      </w:pPr>
      <w:r>
        <w:rPr>
          <w:sz w:val="4"/>
        </w:rPr>
      </w:r>
    </w:p>
    <w:p>
      <w:pPr>
        <w:numPr>
          <w:ilvl w:val="0"/>
          <w:numId w:val="80"/>
        </w:numPr>
        <w:spacing w:after="40"/>
        <w:ind w:left="363" w:hanging="181"/>
      </w:pPr>
      <w:r>
        <w:rPr>
          <w:b/>
          <w:i w:val="0"/>
        </w:rPr>
        <w:t>Why it Matters:</w:t>
      </w:r>
      <w:r>
        <w:rPr>
          <w:b w:val="0"/>
          <w:i w:val="0"/>
        </w:rPr>
        <w:t xml:space="preserve"> High retention improves continuity in teaching, departmental stability, and long-term academic planning.</w:t>
      </w:r>
    </w:p>
    <w:p>
      <w:pPr>
        <w:pStyle w:val="Heading3"/>
      </w:pPr>
      <w:r>
        <w:rPr/>
        <w:t>FQ3 – Faculty Satisfaction (40 Points)</w:t>
      </w:r>
    </w:p>
    <w:p>
      <w:pPr>
        <w:numPr>
          <w:ilvl w:val="0"/>
          <w:numId w:val="80"/>
        </w:numPr>
        <w:spacing w:after="40"/>
        <w:ind w:left="363" w:hanging="181"/>
      </w:pPr>
      <w:r>
        <w:rPr>
          <w:b/>
          <w:i w:val="0"/>
        </w:rPr>
        <w:t>Objective:</w:t>
      </w:r>
      <w:r>
        <w:rPr>
          <w:b w:val="0"/>
          <w:i w:val="0"/>
        </w:rPr>
        <w:t xml:space="preserve"> Capture faculty perception of the institution as an employer.</w:t>
      </w:r>
    </w:p>
    <w:p>
      <w:pPr>
        <w:numPr>
          <w:ilvl w:val="0"/>
          <w:numId w:val="80"/>
        </w:numPr>
        <w:spacing w:after="40"/>
        <w:ind w:left="363" w:hanging="181"/>
      </w:pPr>
      <w:r>
        <w:rPr>
          <w:b/>
          <w:i w:val="0"/>
        </w:rPr>
        <w:t>Data Source:</w:t>
      </w:r>
      <w:r>
        <w:rPr>
          <w:b w:val="0"/>
          <w:i w:val="0"/>
        </w:rPr>
        <w:t xml:space="preserve"> Independent QS I-GAUGE faculty survey.</w:t>
      </w:r>
    </w:p>
    <w:p>
      <w:pPr>
        <w:keepNext/>
        <w:numPr>
          <w:ilvl w:val="0"/>
          <w:numId w:val="80"/>
        </w:numPr>
        <w:spacing w:after="40"/>
        <w:ind w:left="363" w:hanging="181"/>
      </w:pPr>
      <w:r>
        <w:rPr>
          <w:b/>
          <w:i w:val="0"/>
        </w:rPr>
        <w:t>Scoring:</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 90% satisfaction</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40 points.</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 60% satisfaction</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0 points.</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Between 60–90%</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proportional score.</w:t>
            </w:r>
          </w:p>
        </w:tc>
      </w:tr>
    </w:tbl>
    <w:p>
      <w:pPr>
        <w:spacing w:after="20" w:before="0" w:line="40" w:lineRule="exact"/>
      </w:pPr>
      <w:r>
        <w:rPr>
          <w:sz w:val="4"/>
        </w:rPr>
      </w:r>
    </w:p>
    <w:p>
      <w:pPr>
        <w:numPr>
          <w:ilvl w:val="0"/>
          <w:numId w:val="80"/>
        </w:numPr>
        <w:spacing w:after="40"/>
        <w:ind w:left="363" w:hanging="181"/>
      </w:pPr>
      <w:r>
        <w:rPr>
          <w:b/>
          <w:i w:val="0"/>
        </w:rPr>
        <w:t>Why it Matters:</w:t>
      </w:r>
      <w:r>
        <w:rPr>
          <w:b w:val="0"/>
          <w:i w:val="0"/>
        </w:rPr>
        <w:t xml:space="preserve"> Satisfied faculty are more engaged, productive, and committed to institutional growth.</w:t>
      </w:r>
    </w:p>
    <w:p>
      <w:pPr>
        <w:pStyle w:val="Heading3"/>
      </w:pPr>
      <w:r>
        <w:rPr/>
        <w:t>FQ4 – Industry or External Academic Exposure (40 Points)</w:t>
      </w:r>
    </w:p>
    <w:p>
      <w:pPr>
        <w:numPr>
          <w:ilvl w:val="0"/>
          <w:numId w:val="80"/>
        </w:numPr>
        <w:spacing w:after="40"/>
        <w:ind w:left="363" w:hanging="181"/>
      </w:pPr>
      <w:r>
        <w:rPr>
          <w:b/>
          <w:i w:val="0"/>
        </w:rPr>
        <w:t>Objective:</w:t>
      </w:r>
      <w:r>
        <w:rPr>
          <w:b w:val="0"/>
          <w:i w:val="0"/>
        </w:rPr>
        <w:t xml:space="preserve"> Evaluate faculty experience beyond the classroom.</w:t>
      </w:r>
    </w:p>
    <w:p>
      <w:pPr>
        <w:keepNext/>
        <w:numPr>
          <w:ilvl w:val="0"/>
          <w:numId w:val="80"/>
        </w:numPr>
        <w:spacing w:after="40"/>
        <w:ind w:left="363" w:hanging="181"/>
      </w:pPr>
      <w:r>
        <w:rPr>
          <w:b/>
          <w:i w:val="0"/>
        </w:rPr>
        <w:t>Option 1:</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 of faculty with ≥ 2 years’ work experience in non-academic organisations. 50% benchmark</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scaled to 20 points.</w:t>
            </w:r>
          </w:p>
        </w:tc>
      </w:tr>
    </w:tbl>
    <w:p>
      <w:pPr>
        <w:spacing w:after="20" w:before="0" w:line="40" w:lineRule="exact"/>
      </w:pPr>
      <w:r>
        <w:rPr>
          <w:sz w:val="4"/>
        </w:rPr>
      </w:r>
    </w:p>
    <w:p>
      <w:pPr>
        <w:keepNext/>
        <w:numPr>
          <w:ilvl w:val="0"/>
          <w:numId w:val="80"/>
        </w:numPr>
        <w:spacing w:after="40"/>
        <w:ind w:left="363" w:hanging="181"/>
      </w:pPr>
      <w:r>
        <w:rPr>
          <w:b/>
          <w:i w:val="0"/>
        </w:rPr>
        <w:t>Option 2:</w:t>
      </w:r>
    </w:p>
    <w:p>
      <w:pPr>
        <w:numPr>
          <w:ilvl w:val="1"/>
          <w:numId w:val="80"/>
        </w:numPr>
        <w:spacing w:after="40"/>
        <w:ind w:left="726" w:hanging="181"/>
      </w:pPr>
      <w:r>
        <w:rPr>
          <w:b w:val="0"/>
          <w:i w:val="0"/>
        </w:rPr>
        <w:t>% of faculty with consultancy or industrial projects as part of their academic work.</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60% benchmark</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scaled to 40 points.</w:t>
            </w:r>
          </w:p>
        </w:tc>
      </w:tr>
    </w:tbl>
    <w:p>
      <w:pPr>
        <w:spacing w:after="20" w:before="0" w:line="40" w:lineRule="exact"/>
      </w:pPr>
      <w:r>
        <w:rPr>
          <w:sz w:val="4"/>
        </w:rPr>
      </w:r>
    </w:p>
    <w:p>
      <w:pPr>
        <w:numPr>
          <w:ilvl w:val="0"/>
          <w:numId w:val="80"/>
        </w:numPr>
        <w:spacing w:after="40"/>
        <w:ind w:left="363" w:hanging="181"/>
      </w:pPr>
      <w:r>
        <w:rPr>
          <w:b/>
          <w:i w:val="0"/>
        </w:rPr>
        <w:t>Why it Matters:</w:t>
      </w:r>
      <w:r>
        <w:rPr>
          <w:b w:val="0"/>
          <w:i w:val="0"/>
        </w:rPr>
        <w:t xml:space="preserve"> External exposure strengthens industry relevance of teaching, supports applied research, and enhances employability focus.</w:t>
      </w:r>
    </w:p>
    <w:p>
      <w:pPr>
        <w:pStyle w:val="Heading3"/>
      </w:pPr>
      <w:r>
        <w:rPr/>
        <w:t>FQ5 – Faculty Development Programme (FDP) (40 Points)</w:t>
      </w:r>
    </w:p>
    <w:p>
      <w:pPr>
        <w:numPr>
          <w:ilvl w:val="0"/>
          <w:numId w:val="80"/>
        </w:numPr>
        <w:spacing w:after="40"/>
        <w:ind w:left="363" w:hanging="181"/>
      </w:pPr>
      <w:r>
        <w:rPr>
          <w:b/>
          <w:i w:val="0"/>
        </w:rPr>
        <w:t>Objective:</w:t>
      </w:r>
      <w:r>
        <w:rPr>
          <w:b w:val="0"/>
          <w:i w:val="0"/>
        </w:rPr>
        <w:t xml:space="preserve"> Measure ongoing faculty skill enhancement.</w:t>
      </w:r>
    </w:p>
    <w:p>
      <w:pPr>
        <w:keepNext/>
        <w:numPr>
          <w:ilvl w:val="0"/>
          <w:numId w:val="80"/>
        </w:numPr>
        <w:spacing w:after="40"/>
        <w:ind w:left="363" w:hanging="181"/>
      </w:pPr>
      <w:r>
        <w:rPr>
          <w:b/>
          <w:i w:val="0"/>
        </w:rPr>
        <w:t>Scoring:</w:t>
      </w:r>
    </w:p>
    <w:p>
      <w:pPr>
        <w:numPr>
          <w:ilvl w:val="1"/>
          <w:numId w:val="80"/>
        </w:numPr>
        <w:spacing w:after="40"/>
        <w:ind w:left="726" w:hanging="181"/>
      </w:pPr>
      <w:r>
        <w:rPr>
          <w:b w:val="0"/>
          <w:i w:val="0"/>
        </w:rPr>
        <w:t>% of faculty who have completed an FDP (as mandated by statutory authorities) in last 2 years.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50% benchmark</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scaled to 25 points.</w:t>
            </w:r>
          </w:p>
        </w:tc>
      </w:tr>
    </w:tbl>
    <w:p>
      <w:pPr>
        <w:spacing w:after="20" w:before="0" w:line="40" w:lineRule="exact"/>
      </w:pPr>
      <w:r>
        <w:rPr>
          <w:sz w:val="4"/>
        </w:rPr>
      </w:r>
    </w:p>
    <w:p>
      <w:pPr>
        <w:numPr>
          <w:ilvl w:val="0"/>
          <w:numId w:val="80"/>
        </w:numPr>
        <w:spacing w:after="40"/>
        <w:ind w:left="363" w:hanging="181"/>
      </w:pPr>
      <w:r>
        <w:rPr>
          <w:b/>
          <w:i w:val="0"/>
        </w:rPr>
        <w:t>Why it Matters:</w:t>
      </w:r>
      <w:r>
        <w:rPr>
          <w:b w:val="0"/>
          <w:i w:val="0"/>
        </w:rPr>
        <w:t xml:space="preserve"> FDP participation ensures faculty are up-to-date with latest teaching methodologies, research trends, and technological tools.</w:t>
      </w:r>
    </w:p>
    <w:p>
      <w:pPr>
        <w:pStyle w:val="Heading3"/>
      </w:pPr>
      <w:r>
        <w:rPr/>
        <w:t>FQ6 — Publications per Faculty (20 Points)</w:t>
      </w:r>
    </w:p>
    <w:p>
      <w:pPr>
        <w:numPr>
          <w:ilvl w:val="0"/>
          <w:numId w:val="80"/>
        </w:numPr>
        <w:spacing w:after="40"/>
        <w:ind w:left="363" w:hanging="181"/>
      </w:pPr>
      <w:r>
        <w:rPr>
          <w:b/>
          <w:i w:val="0"/>
        </w:rPr>
        <w:t>Objective:</w:t>
      </w:r>
      <w:r>
        <w:rPr>
          <w:b w:val="0"/>
          <w:i w:val="0"/>
        </w:rPr>
        <w:t xml:space="preserve"> Measure research productivity at the individual faculty level.</w:t>
      </w:r>
    </w:p>
    <w:p>
      <w:pPr>
        <w:numPr>
          <w:ilvl w:val="0"/>
          <w:numId w:val="80"/>
        </w:numPr>
        <w:spacing w:after="40"/>
        <w:ind w:left="363" w:hanging="181"/>
      </w:pPr>
      <w:r>
        <w:rPr>
          <w:b/>
          <w:i w:val="0"/>
        </w:rPr>
        <w:t>Data Source:</w:t>
      </w:r>
      <w:r>
        <w:rPr>
          <w:b w:val="0"/>
          <w:i w:val="0"/>
        </w:rPr>
        <w:t xml:space="preserve"> Scopus-indexed publications over the last 5 years.</w:t>
      </w:r>
    </w:p>
    <w:p>
      <w:pPr>
        <w:keepNext/>
        <w:numPr>
          <w:ilvl w:val="0"/>
          <w:numId w:val="80"/>
        </w:numPr>
        <w:spacing w:after="40"/>
        <w:ind w:left="363" w:hanging="181"/>
      </w:pPr>
      <w:r>
        <w:rPr>
          <w:b/>
          <w:i w:val="0"/>
        </w:rPr>
        <w:t>Scoring:</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STEM:</w:t>
            </w:r>
            <w:r>
              <w:rPr>
                <w:b w:val="0"/>
                <w:i w:val="0"/>
              </w:rPr>
              <w:t xml:space="preserve"> 5 publications</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points (scaled).</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Non-STEM:</w:t>
            </w:r>
            <w:r>
              <w:rPr>
                <w:b w:val="0"/>
                <w:i w:val="0"/>
              </w:rPr>
              <w:t xml:space="preserve"> 3 publications</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points (scaled).</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Mixed:</w:t>
            </w:r>
            <w:r>
              <w:rPr>
                <w:b w:val="0"/>
                <w:i w:val="0"/>
              </w:rPr>
              <w:t xml:space="preserve"> 4 publications</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points (scaled).</w:t>
            </w:r>
          </w:p>
        </w:tc>
      </w:tr>
    </w:tbl>
    <w:p>
      <w:pPr>
        <w:spacing w:after="20" w:before="0" w:line="40" w:lineRule="exact"/>
      </w:pPr>
      <w:r>
        <w:rPr>
          <w:sz w:val="4"/>
        </w:rPr>
      </w:r>
    </w:p>
    <w:p>
      <w:pPr>
        <w:numPr>
          <w:ilvl w:val="0"/>
          <w:numId w:val="80"/>
        </w:numPr>
        <w:spacing w:after="40"/>
        <w:ind w:left="363" w:hanging="181"/>
      </w:pPr>
      <w:r>
        <w:rPr>
          <w:b/>
          <w:i w:val="0"/>
        </w:rPr>
        <w:t>Why it Matters:</w:t>
      </w:r>
      <w:r>
        <w:rPr>
          <w:b w:val="0"/>
          <w:i w:val="0"/>
        </w:rPr>
        <w:t xml:space="preserve"> Demonstrates contribution to global academic knowledge and strengthens institutional research reputation.</w:t>
      </w:r>
    </w:p>
    <w:p>
      <w:pPr>
        <w:pStyle w:val="Heading2"/>
      </w:pPr>
      <w:r>
        <w:rPr/>
        <w:t>3. Scoring Approach</w:t>
      </w:r>
    </w:p>
    <w:p>
      <w:pPr>
        <w:numPr>
          <w:ilvl w:val="0"/>
          <w:numId w:val="80"/>
        </w:numPr>
        <w:spacing w:after="40"/>
        <w:ind w:left="363" w:hanging="181"/>
      </w:pPr>
      <w:r>
        <w:rPr>
          <w:b/>
          <w:i w:val="0"/>
        </w:rPr>
        <w:t>Survey-Based Indicator:</w:t>
      </w:r>
      <w:r>
        <w:rPr>
          <w:b w:val="0"/>
          <w:i w:val="0"/>
        </w:rPr>
        <w:t xml:space="preserve"> FQ3 (Faculty Satisfaction).</w:t>
      </w:r>
    </w:p>
    <w:p>
      <w:pPr>
        <w:numPr>
          <w:ilvl w:val="0"/>
          <w:numId w:val="80"/>
        </w:numPr>
        <w:spacing w:after="40"/>
        <w:ind w:left="363" w:hanging="181"/>
      </w:pPr>
      <w:r>
        <w:rPr>
          <w:b/>
          <w:i w:val="0"/>
        </w:rPr>
        <w:t>Data-Based Indicators:</w:t>
      </w:r>
      <w:r>
        <w:rPr>
          <w:b w:val="0"/>
          <w:i w:val="0"/>
        </w:rPr>
        <w:t xml:space="preserve"> FQ1, FQ2, FQ4, FQ5, FQ6.</w:t>
      </w:r>
    </w:p>
    <w:p>
      <w:pPr>
        <w:keepNext/>
        <w:numPr>
          <w:ilvl w:val="0"/>
          <w:numId w:val="80"/>
        </w:numPr>
        <w:spacing w:after="40"/>
        <w:ind w:left="363" w:hanging="181"/>
      </w:pPr>
      <w:r>
        <w:rPr>
          <w:b/>
          <w:i w:val="0"/>
        </w:rPr>
        <w:t>Evidence Sources:</w:t>
      </w:r>
    </w:p>
    <w:p>
      <w:pPr>
        <w:numPr>
          <w:ilvl w:val="1"/>
          <w:numId w:val="80"/>
        </w:numPr>
        <w:spacing w:after="40"/>
        <w:ind w:left="726" w:hanging="181"/>
      </w:pPr>
      <w:r>
        <w:rPr>
          <w:b w:val="0"/>
          <w:i w:val="0"/>
        </w:rPr>
        <w:t>Faculty qualification records and certificates.</w:t>
      </w:r>
    </w:p>
    <w:p>
      <w:pPr>
        <w:numPr>
          <w:ilvl w:val="1"/>
          <w:numId w:val="80"/>
        </w:numPr>
        <w:spacing w:after="40"/>
        <w:ind w:left="726" w:hanging="181"/>
      </w:pPr>
      <w:r>
        <w:rPr>
          <w:b w:val="0"/>
          <w:i w:val="0"/>
        </w:rPr>
        <w:t>HR retention data.</w:t>
      </w:r>
    </w:p>
    <w:p>
      <w:pPr>
        <w:numPr>
          <w:ilvl w:val="1"/>
          <w:numId w:val="80"/>
        </w:numPr>
        <w:spacing w:after="40"/>
        <w:ind w:left="726" w:hanging="181"/>
      </w:pPr>
      <w:r>
        <w:rPr>
          <w:b w:val="0"/>
          <w:i w:val="0"/>
        </w:rPr>
        <w:t>FDP attendance records.</w:t>
      </w:r>
    </w:p>
    <w:p>
      <w:pPr>
        <w:numPr>
          <w:ilvl w:val="1"/>
          <w:numId w:val="80"/>
        </w:numPr>
        <w:spacing w:after="40"/>
        <w:ind w:left="726" w:hanging="181"/>
      </w:pPr>
      <w:r>
        <w:rPr>
          <w:b w:val="0"/>
          <w:i w:val="0"/>
        </w:rPr>
        <w:t>Scopus/Research database publication lists.</w:t>
      </w:r>
    </w:p>
    <w:p>
      <w:pPr>
        <w:numPr>
          <w:ilvl w:val="1"/>
          <w:numId w:val="80"/>
        </w:numPr>
        <w:spacing w:after="40"/>
        <w:ind w:left="726" w:hanging="181"/>
      </w:pPr>
      <w:r>
        <w:rPr>
          <w:b w:val="0"/>
          <w:i w:val="0"/>
        </w:rPr>
        <w:t>Proof of industry projects or consultancy.</w:t>
      </w:r>
    </w:p>
    <w:p>
      <w:pPr>
        <w:pStyle w:val="Heading2"/>
      </w:pPr>
      <w:r>
        <w:rPr/>
        <w:t>4. Importance in QS I-GAUGE</w:t>
      </w:r>
    </w:p>
    <w:p>
      <w:pPr>
        <w:numPr>
          <w:ilvl w:val="0"/>
          <w:numId w:val="80"/>
        </w:numPr>
        <w:spacing w:after="40"/>
        <w:ind w:left="363" w:hanging="181"/>
      </w:pPr>
      <w:r>
        <w:rPr>
          <w:b w:val="0"/>
          <w:i w:val="0"/>
        </w:rPr>
        <w:t>Faculty Quality is the second-highest weighted core category after Teaching &amp; Learning.</w:t>
      </w:r>
    </w:p>
    <w:p>
      <w:pPr>
        <w:numPr>
          <w:ilvl w:val="0"/>
          <w:numId w:val="80"/>
        </w:numPr>
        <w:spacing w:after="40"/>
        <w:ind w:left="363" w:hanging="181"/>
      </w:pPr>
      <w:r>
        <w:rPr>
          <w:b w:val="0"/>
          <w:i w:val="0"/>
        </w:rPr>
        <w:t>Strong performance in FQ supports higher Teaching &amp; Learning scores and improves institutional prestige.</w:t>
      </w:r>
    </w:p>
    <w:p>
      <w:pPr>
        <w:numPr>
          <w:ilvl w:val="0"/>
          <w:numId w:val="80"/>
        </w:numPr>
        <w:spacing w:after="40"/>
        <w:ind w:left="363" w:hanging="181"/>
      </w:pPr>
      <w:r>
        <w:rPr>
          <w:b w:val="0"/>
          <w:i w:val="0"/>
        </w:rPr>
        <w:t>Directly linked to research quality, employability outcomes, and academic innovation.</w:t>
      </w:r>
    </w:p>
    <w:p>
      <w:pPr>
        <w:pStyle w:val="Heading2"/>
        <w:keepNext/>
      </w:pPr>
      <w:r>
        <w:rPr/>
        <w:t>5. QS I-GAUGE Category Badge Thresholds for Faculty Quality (FQ) based on your provided figures:</w:t>
      </w:r>
    </w:p>
    <w:p>
      <w:pPr/>
      <w:r>
        <w:rPr>
          <w:b w:val="0"/>
          <w:i w:val="0"/>
        </w:rPr>
        <w:t>Badge</w:t>
      </w:r>
    </w:p>
    <w:p>
      <w:pPr/>
      <w:r>
        <w:rPr>
          <w:b w:val="0"/>
          <w:i w:val="0"/>
        </w:rPr>
        <w:t>Minimum % of 200 Points Points</w:t>
      </w:r>
    </w:p>
    <w:p>
      <w:pPr/>
      <w:r>
        <w:rPr>
          <w:b w:val="0"/>
          <w:i w:val="0"/>
        </w:rPr>
        <w:t>Bronze 50 25%</w:t>
      </w:r>
    </w:p>
    <w:p>
      <w:pPr/>
      <w:r>
        <w:rPr>
          <w:b w:val="0"/>
          <w:i w:val="0"/>
        </w:rPr>
        <w:t>Silver 80 40%</w:t>
      </w:r>
    </w:p>
    <w:p>
      <w:pPr/>
      <w:r>
        <w:rPr>
          <w:b w:val="0"/>
          <w:i w:val="0"/>
        </w:rPr>
        <w:t>Gold 110 55%</w:t>
      </w:r>
    </w:p>
    <w:p>
      <w:pPr/>
      <w:r>
        <w:rPr>
          <w:b w:val="0"/>
          <w:i w:val="0"/>
        </w:rPr>
        <w:t>Diamond 150 75% Performance Level</w:t>
      </w:r>
    </w:p>
    <w:p>
      <w:pPr/>
      <w:r>
        <w:rPr>
          <w:b w:val="0"/>
          <w:i w:val="0"/>
        </w:rPr>
        <w:t>Meets basic minimum faculty quality standards. Acceptable faculty quality with scope for improvement.</w:t>
      </w:r>
    </w:p>
    <w:p>
      <w:pPr/>
      <w:r>
        <w:rPr>
          <w:b w:val="0"/>
          <w:i w:val="0"/>
        </w:rPr>
        <w:t>Good faculty quality across most indicators. Excellent faculty credentials, retention, satisfaction, and research engagement.</w:t>
      </w:r>
    </w:p>
    <w:p>
      <w:pPr/>
      <w:r>
        <w:rPr>
          <w:b w:val="0"/>
          <w:i w:val="0"/>
        </w:rPr>
        <w:t>BadgeMinimum % of 200 Performance Levelpy;,s points</w:t>
      </w:r>
    </w:p>
    <w:p>
      <w:pPr/>
      <w:r>
        <w:rPr>
          <w:b w:val="0"/>
          <w:i w:val="0"/>
        </w:rPr>
        <w:t>Platinum 180</w:t>
      </w:r>
    </w:p>
    <w:p>
      <w:pPr/>
      <w:r>
        <w:rPr>
          <w:b w:val="0"/>
          <w:i w:val="0"/>
        </w:rPr>
        <w:t>90%</w:t>
      </w:r>
    </w:p>
    <w:p>
      <w:pPr/>
      <w:r>
        <w:rPr>
          <w:b w:val="0"/>
          <w:i w:val="0"/>
        </w:rPr>
        <w:t>Outstanding faculty quality, close to maximum achievable score.</w:t>
      </w:r>
    </w:p>
    <w:p>
      <w:pPr/>
      <w:r>
        <w:rPr>
          <w:b w:val="0"/>
          <w:i w:val="0"/>
        </w:rPr>
        <w:t>Unit FQ1 FQ2 FQ3 (0— FQ4 (0— FQ5 FQ6 (0- Total (0 (Dept/School/Institu (0–20) (0-40) 40) 40) (0–40) 20) 200) tion)</w:t>
      </w:r>
    </w:p>
    <w:p>
      <w:pPr/>
      <w:r>
        <w:rPr>
          <w:b w:val="0"/>
          <w:i w:val="0"/>
        </w:rPr>
        <w:t>Institution-wide 19.75 4039.1111 36.6666 28 12.6666 176.194</w:t>
      </w:r>
    </w:p>
    <w:p>
      <w:pPr/>
      <w:r>
        <w:rPr>
          <w:b w:val="0"/>
          <w:i w:val="0"/>
        </w:rPr>
        <w:t>1111 6667 6667 4444</w:t>
      </w:r>
    </w:p>
    <w:p>
      <w:pPr/>
      <w:r>
        <w:rPr>
          <w:b w:val="0"/>
          <w:i w:val="0"/>
        </w:rPr>
        <w:t>Unit Institut To Fa Fac Facu (Dept/S ion ta cu ulty Ity chool/In Type 11ty wit with stitution (Colleg Fa wi h PhD ) e/Prof cu th Ma /Ter</w:t>
      </w:r>
    </w:p>
    <w:p>
      <w:pPr/>
      <w:r>
        <w:rPr>
          <w:b w:val="0"/>
          <w:i w:val="0"/>
        </w:rPr>
        <w:t>ession It NE ster min al y T/ s/P al Colleg (c SE G Deg e/Univ o T (co ree ersity) u (c unt (cou</w:t>
      </w:r>
    </w:p>
    <w:p>
      <w:pPr/>
      <w:r>
        <w:rPr>
          <w:b w:val="0"/>
          <w:i w:val="0"/>
        </w:rPr>
        <w:t>nt ou) nt) ) nt)</w:t>
      </w:r>
    </w:p>
    <w:p>
      <w:pPr/>
      <w:r>
        <w:rPr>
          <w:b w:val="0"/>
          <w:i w:val="0"/>
        </w:rPr>
        <w:t>Example Univer 1 00 118 Dept. sity 2</w:t>
      </w:r>
    </w:p>
    <w:p>
      <w:pPr/>
      <w:r>
        <w:rPr>
          <w:b w:val="0"/>
          <w:i w:val="0"/>
        </w:rPr>
        <w:t>0</w:t>
      </w:r>
    </w:p>
    <w:p>
      <w:pPr/>
      <w:r>
        <w:rPr>
          <w:b w:val="0"/>
          <w:i w:val="0"/>
        </w:rPr>
        <w:t>Unit</w:t>
      </w:r>
    </w:p>
    <w:p>
      <w:pPr/>
      <w:r>
        <w:rPr>
          <w:b w:val="0"/>
          <w:i w:val="0"/>
        </w:rPr>
        <w:t>(Dept/School/ Institution)</w:t>
      </w:r>
    </w:p>
    <w:p>
      <w:pPr/>
      <w:r>
        <w:rPr>
          <w:b w:val="0"/>
          <w:i w:val="0"/>
        </w:rPr>
        <w:t>Example</w:t>
      </w:r>
    </w:p>
    <w:p>
      <w:pPr/>
      <w:r>
        <w:rPr>
          <w:b w:val="0"/>
          <w:i w:val="0"/>
        </w:rPr>
        <w:t>Dept.</w:t>
      </w:r>
    </w:p>
    <w:p>
      <w:pPr/>
      <w:r>
        <w:rPr>
          <w:b w:val="0"/>
          <w:i w:val="0"/>
        </w:rPr>
        <w:t>Total Faculty Faculty Employed &gt; 3 n % Score nce /Owner es (count) Years (count) (auto) (0–40) Links</w:t>
      </w:r>
    </w:p>
    <w:p>
      <w:pPr/>
      <w:r>
        <w:rPr>
          <w:b w:val="0"/>
          <w:i w:val="0"/>
        </w:rPr>
        <w:t>12092 0.76666 40</w:t>
      </w:r>
    </w:p>
    <w:p>
      <w:pPr/>
      <w:r>
        <w:rPr>
          <w:b w:val="0"/>
          <w:i w:val="0"/>
        </w:rPr>
        <w:t>6667</w:t>
      </w:r>
    </w:p>
    <w:p>
      <w:pPr/>
      <w:r>
        <w:rPr>
          <w:b w:val="0"/>
          <w:i w:val="0"/>
        </w:rPr>
        <w:t>00</w:t>
      </w:r>
    </w:p>
    <w:p>
      <w:pPr/>
      <w:r>
        <w:rPr>
          <w:b w:val="0"/>
          <w:i w:val="0"/>
        </w:rPr>
        <w:t>00</w:t>
      </w:r>
    </w:p>
    <w:p>
      <w:pPr/>
      <w:r>
        <w:rPr>
          <w:b/>
          <w:i w:val="0"/>
        </w:rPr>
        <w:t>Inte Bas Bon F FF Evi Verif Nrnat e % us:</w:t>
      </w:r>
      <w:r>
        <w:rPr>
          <w:b w:val="0"/>
          <w:i w:val="0"/>
        </w:rPr>
        <w:t xml:space="preserve"> QQ Qdeier/ oionavsInte 11 1 ncOwntlCritrnat </w:t>
      </w:r>
      <w:r>
        <w:rPr>
          <w:b/>
          <w:i w:val="0"/>
        </w:rPr>
        <w:t>BBT</w:t>
      </w:r>
      <w:r>
        <w:rPr>
          <w:b w:val="0"/>
          <w:i w:val="0"/>
        </w:rPr>
        <w:t xml:space="preserve"> eere PhD erioionaaooLins(counlsntks nt) (aut PhD eu al</w:t>
      </w:r>
    </w:p>
    <w:p>
      <w:pPr/>
      <w:r>
        <w:rPr>
          <w:b w:val="0"/>
          <w:i w:val="0"/>
        </w:rPr>
        <w:t>0)% Ss (</w:t>
      </w:r>
    </w:p>
    <w:p>
      <w:pPr/>
      <w:r>
        <w:rPr>
          <w:b w:val="0"/>
          <w:i w:val="0"/>
        </w:rPr>
        <w:t>(autcSO o)oc— ro2 ere0</w:t>
      </w:r>
    </w:p>
    <w:p>
      <w:pPr/>
      <w:r>
        <w:rPr>
          <w:b w:val="0"/>
          <w:i w:val="0"/>
        </w:rPr>
        <w:t>(0)</w:t>
      </w:r>
    </w:p>
    <w:p>
      <w:pPr/>
      <w:r>
        <w:rPr>
          <w:b w:val="0"/>
          <w:i w:val="0"/>
        </w:rPr>
        <w:t>0–</w:t>
      </w:r>
    </w:p>
    <w:p>
      <w:pPr/>
      <w:r>
        <w:rPr>
          <w:b w:val="0"/>
          <w:i w:val="0"/>
        </w:rPr>
        <w:t>— 5)</w:t>
      </w:r>
    </w:p>
    <w:p>
      <w:pPr/>
      <w:r>
        <w:rPr>
          <w:b w:val="0"/>
          <w:i w:val="0"/>
        </w:rPr>
        <w:t>1</w:t>
      </w:r>
    </w:p>
    <w:p>
      <w:pPr/>
      <w:r>
        <w:rPr>
          <w:b w:val="0"/>
          <w:i w:val="0"/>
        </w:rPr>
        <w:t>5</w:t>
      </w:r>
    </w:p>
    <w:p>
      <w:pPr/>
      <w:r>
        <w:rPr>
          <w:b w:val="0"/>
          <w:i w:val="0"/>
        </w:rPr>
        <w:t>80.980.06151</w:t>
      </w:r>
    </w:p>
    <w:p>
      <w:pPr/>
      <w:r>
        <w:rPr>
          <w:b w:val="0"/>
          <w:i w:val="0"/>
        </w:rPr>
        <w:t>3336664.9.</w:t>
      </w:r>
    </w:p>
    <w:p>
      <w:pPr/>
      <w:r>
        <w:rPr>
          <w:b w:val="0"/>
          <w:i w:val="0"/>
        </w:rPr>
        <w:t>33366677</w:t>
      </w:r>
    </w:p>
    <w:p>
      <w:pPr/>
      <w:r>
        <w:rPr>
          <w:b w:val="0"/>
          <w:i w:val="0"/>
        </w:rPr>
        <w:t>3755</w:t>
      </w:r>
    </w:p>
    <w:p>
      <w:pPr/>
      <w:r>
        <w:rPr>
          <w:b w:val="0"/>
          <w:i w:val="0"/>
        </w:rPr>
        <w:t>00000</w:t>
      </w:r>
    </w:p>
    <w:p>
      <w:pPr/>
      <w:r>
        <w:rPr>
          <w:b w:val="0"/>
          <w:i w:val="0"/>
        </w:rPr>
        <w:t>00000</w:t>
      </w:r>
    </w:p>
    <w:p>
      <w:pPr/>
      <w:r>
        <w:rPr>
          <w:b w:val="0"/>
          <w:i w:val="0"/>
        </w:rPr>
        <w:t>Retentio FQ2 Evide Verifier Not Unit Total</w:t>
      </w:r>
    </w:p>
    <w:p>
      <w:pPr/>
      <w:r>
        <w:rPr>
          <w:b w:val="0"/>
          <w:i w:val="0"/>
        </w:rPr>
        <w:t>(Dept/School Respondent /Institution) s (count) Institution4 50 wide</w:t>
      </w:r>
    </w:p>
    <w:p>
      <w:pPr/>
      <w:r>
        <w:rPr>
          <w:b w:val="0"/>
          <w:i w:val="0"/>
        </w:rPr>
        <w:t>Faculty with Option1 % Consultancy/Ind (Nonustrial Projects Acad Exp) (count) Satisfied</w:t>
      </w:r>
    </w:p>
    <w:p>
      <w:pPr/>
      <w:r>
        <w:rPr>
          <w:b w:val="0"/>
          <w:i w:val="0"/>
        </w:rPr>
        <w:t>Respondents (count)</w:t>
      </w:r>
    </w:p>
    <w:p>
      <w:pPr/>
      <w:r>
        <w:rPr>
          <w:b w:val="0"/>
          <w:i w:val="0"/>
        </w:rPr>
        <w:t>402</w:t>
      </w:r>
    </w:p>
    <w:p>
      <w:pPr/>
      <w:r>
        <w:rPr>
          <w:b w:val="0"/>
          <w:i w:val="0"/>
        </w:rPr>
        <w:t>Option2 % (Consultancy /Industrial)</w:t>
      </w:r>
    </w:p>
    <w:p>
      <w:pPr/>
      <w:r>
        <w:rPr>
          <w:b w:val="0"/>
          <w:i w:val="0"/>
        </w:rPr>
        <w:t>(auto)</w:t>
      </w:r>
    </w:p>
    <w:p>
      <w:pPr/>
      <w:r>
        <w:rPr>
          <w:b w:val="0"/>
          <w:i w:val="0"/>
        </w:rPr>
        <w:t>(auto)</w:t>
      </w:r>
    </w:p>
    <w:p>
      <w:pPr/>
      <w:r>
        <w:rPr>
          <w:b w:val="0"/>
          <w:i w:val="0"/>
        </w:rPr>
        <w:t>0.55 660.4</w:t>
      </w:r>
    </w:p>
    <w:p>
      <w:pPr/>
      <w:r>
        <w:rPr>
          <w:b w:val="0"/>
          <w:i w:val="0"/>
        </w:rPr>
        <w:t>0</w:t>
      </w:r>
    </w:p>
    <w:p>
      <w:pPr/>
      <w:r>
        <w:rPr>
          <w:b w:val="0"/>
          <w:i w:val="0"/>
        </w:rPr>
        <w:t>0</w:t>
      </w:r>
    </w:p>
    <w:p>
      <w:pPr/>
      <w:r>
        <w:rPr>
          <w:b w:val="0"/>
          <w:i w:val="0"/>
        </w:rPr>
        <w:t>Satisfacti FQ3 Evide Verifier Not on % Score nce /Owne es (auto) (0–40) Links r</w:t>
      </w:r>
    </w:p>
    <w:p>
      <w:pPr/>
      <w:r>
        <w:rPr>
          <w:b w:val="0"/>
          <w:i w:val="0"/>
        </w:rPr>
        <w:t>0.89333 39.111</w:t>
      </w:r>
    </w:p>
    <w:p>
      <w:pPr/>
      <w:r>
        <w:rPr>
          <w:b w:val="0"/>
          <w:i w:val="0"/>
        </w:rPr>
        <w:t>333311111</w:t>
      </w:r>
    </w:p>
    <w:p>
      <w:pPr/>
      <w:r>
        <w:rPr>
          <w:b w:val="0"/>
          <w:i w:val="0"/>
        </w:rPr>
        <w:t>00</w:t>
      </w:r>
    </w:p>
    <w:p>
      <w:pPr/>
      <w:r>
        <w:rPr>
          <w:b w:val="0"/>
          <w:i w:val="0"/>
        </w:rPr>
        <w:t>00</w:t>
      </w:r>
    </w:p>
    <w:p>
      <w:pPr/>
      <w:r>
        <w:rPr>
          <w:b w:val="0"/>
          <w:i w:val="0"/>
        </w:rPr>
        <w:t>00</w:t>
      </w:r>
    </w:p>
    <w:p>
      <w:pPr/>
      <w:r>
        <w:rPr>
          <w:b w:val="0"/>
          <w:i w:val="0"/>
        </w:rPr>
        <w:t>0</w:t>
      </w:r>
    </w:p>
    <w:p>
      <w:pPr/>
      <w:r>
        <w:rPr>
          <w:b w:val="0"/>
          <w:i w:val="0"/>
        </w:rPr>
        <w:t>0</w:t>
      </w:r>
    </w:p>
    <w:p>
      <w:pPr/>
      <w:r>
        <w:rPr>
          <w:b w:val="0"/>
          <w:i w:val="0"/>
        </w:rPr>
        <w:t>Score Score FQ4 Evid Verif N (Optio (Optio Final enc ier/ ot n 1) n 2) Score e Own es (0–20) (0–40) (0–40) Link er s</w:t>
      </w:r>
    </w:p>
    <w:p>
      <w:pPr/>
      <w:r>
        <w:rPr>
          <w:b w:val="0"/>
          <w:i w:val="0"/>
        </w:rPr>
        <w:t>16 36.666 36.66</w:t>
      </w:r>
    </w:p>
    <w:p>
      <w:pPr/>
      <w:r>
        <w:rPr>
          <w:b w:val="0"/>
          <w:i w:val="0"/>
        </w:rPr>
        <w:t>66667 66666</w:t>
      </w:r>
    </w:p>
    <w:p>
      <w:pPr/>
      <w:r>
        <w:rPr>
          <w:b w:val="0"/>
          <w:i w:val="0"/>
        </w:rPr>
        <w:t>7</w:t>
      </w:r>
    </w:p>
    <w:p>
      <w:pPr/>
      <w:r>
        <w:rPr>
          <w:b w:val="0"/>
          <w:i w:val="0"/>
        </w:rPr>
        <w:t>0</w:t>
      </w:r>
    </w:p>
    <w:p>
      <w:pPr/>
      <w:r>
        <w:rPr>
          <w:b w:val="0"/>
          <w:i w:val="0"/>
        </w:rPr>
        <w:t>0</w:t>
      </w:r>
    </w:p>
    <w:p>
      <w:pPr/>
      <w:r>
        <w:rPr>
          <w:b w:val="0"/>
          <w:i w:val="0"/>
        </w:rPr>
        <w:t>00</w:t>
      </w:r>
    </w:p>
    <w:p>
      <w:pPr/>
      <w:r>
        <w:rPr>
          <w:b w:val="0"/>
          <w:i w:val="0"/>
        </w:rPr>
        <w:t>00</w:t>
      </w:r>
    </w:p>
    <w:p>
      <w:pPr/>
      <w:r>
        <w:rPr>
          <w:b w:val="0"/>
          <w:i w:val="0"/>
        </w:rPr>
        <w:t>Unit</w:t>
      </w:r>
    </w:p>
    <w:p>
      <w:pPr/>
      <w:r>
        <w:rPr>
          <w:b w:val="0"/>
          <w:i w:val="0"/>
        </w:rPr>
        <w:t>(Dept/School /Institution) Total</w:t>
      </w:r>
    </w:p>
    <w:p>
      <w:pPr/>
      <w:r>
        <w:rPr>
          <w:b w:val="0"/>
          <w:i w:val="0"/>
        </w:rPr>
        <w:t>Faculty (count) Faculty Completed FDP in Last 2 Years (count)</w:t>
      </w:r>
    </w:p>
    <w:p>
      <w:pPr/>
      <w:r>
        <w:rPr>
          <w:b w:val="0"/>
          <w:i w:val="0"/>
        </w:rPr>
        <w:t>Example Dept.</w:t>
      </w:r>
    </w:p>
    <w:p>
      <w:pPr/>
      <w:r>
        <w:rPr>
          <w:b w:val="0"/>
          <w:i w:val="0"/>
        </w:rPr>
        <w:t>12072</w:t>
      </w:r>
    </w:p>
    <w:p>
      <w:pPr/>
      <w:r>
        <w:rPr>
          <w:b w:val="0"/>
          <w:i w:val="0"/>
        </w:rPr>
        <w:t>FDP FQ5 Evide Verifier Not % Score nce /Owne es (auto (0–40) Links r</w:t>
      </w:r>
    </w:p>
    <w:p>
      <w:pPr/>
      <w:r>
        <w:rPr>
          <w:b w:val="0"/>
          <w:i w:val="0"/>
        </w:rPr>
        <w:t>0.628</w:t>
      </w:r>
    </w:p>
    <w:p>
      <w:pPr/>
      <w:r>
        <w:rPr>
          <w:b w:val="0"/>
          <w:i w:val="0"/>
        </w:rPr>
        <w:t>0000</w:t>
      </w:r>
    </w:p>
    <w:p>
      <w:pPr/>
      <w:r>
        <w:rPr>
          <w:b w:val="0"/>
          <w:i w:val="0"/>
        </w:rPr>
        <w:t>Discipline</w:t>
      </w:r>
    </w:p>
    <w:p>
      <w:pPr/>
      <w:r>
        <w:rPr>
          <w:b w:val="0"/>
          <w:i w:val="0"/>
        </w:rPr>
        <w:t>Type</w:t>
      </w:r>
    </w:p>
    <w:p>
      <w:pPr/>
      <w:r>
        <w:rPr>
          <w:b w:val="0"/>
          <w:i w:val="0"/>
        </w:rPr>
        <w:t>(STEM/NonSTEM/Mixed )</w:t>
      </w:r>
    </w:p>
    <w:p>
      <w:pPr/>
      <w:r>
        <w:rPr>
          <w:b w:val="0"/>
          <w:i w:val="0"/>
        </w:rPr>
        <w:t>STEM</w:t>
      </w:r>
    </w:p>
    <w:p>
      <w:pPr/>
      <w:r>
        <w:rPr>
          <w:b w:val="0"/>
          <w:i w:val="0"/>
        </w:rPr>
        <w:t>Total ScopusTotal Publicati Indexed Facult ons per Publications y Faculty (5 yrs) (coun (auto)</w:t>
      </w:r>
    </w:p>
    <w:p>
      <w:pPr/>
      <w:r>
        <w:rPr>
          <w:b w:val="0"/>
          <w:i w:val="0"/>
        </w:rPr>
        <w:t>t)</w:t>
      </w:r>
    </w:p>
    <w:p>
      <w:pPr/>
      <w:r>
        <w:rPr>
          <w:b w:val="0"/>
          <w:i w:val="0"/>
        </w:rPr>
        <w:t>3801203.166666 667</w:t>
      </w:r>
    </w:p>
    <w:p>
      <w:pPr/>
      <w:r>
        <w:rPr>
          <w:b w:val="0"/>
          <w:i w:val="0"/>
        </w:rPr>
        <w:t>0</w:t>
      </w:r>
    </w:p>
    <w:p>
      <w:pPr/>
      <w:r>
        <w:rPr>
          <w:b w:val="0"/>
          <w:i w:val="0"/>
        </w:rPr>
        <w:t>0</w:t>
      </w:r>
    </w:p>
    <w:p>
      <w:pPr/>
      <w:r>
        <w:rPr>
          <w:b w:val="0"/>
          <w:i w:val="0"/>
        </w:rPr>
        <w:t>0</w:t>
      </w:r>
    </w:p>
    <w:p>
      <w:pPr/>
      <w:r>
        <w:rPr>
          <w:b w:val="0"/>
          <w:i w:val="0"/>
        </w:rPr>
        <w:t>Target (per FQ6 Evid Verifi N faculty, by Scor enc er/O ot discipline) e (O- e wner es (auto) 20) Link s</w:t>
      </w:r>
    </w:p>
    <w:p>
      <w:pPr/>
      <w:r>
        <w:rPr>
          <w:b w:val="0"/>
          <w:i w:val="0"/>
        </w:rPr>
        <w:t>512.6</w:t>
      </w:r>
    </w:p>
    <w:p>
      <w:pPr/>
      <w:r>
        <w:rPr>
          <w:b w:val="0"/>
          <w:i w:val="0"/>
        </w:rPr>
        <w:t>6666</w:t>
      </w:r>
    </w:p>
    <w:p>
      <w:pPr/>
      <w:r>
        <w:rPr>
          <w:b w:val="0"/>
          <w:i w:val="0"/>
        </w:rPr>
        <w:t>667</w:t>
      </w:r>
    </w:p>
    <w:p>
      <w:pPr/>
      <w:r>
        <w:rPr>
          <w:b w:val="0"/>
          <w:i w:val="0"/>
        </w:rPr>
        <w:t>40</w:t>
      </w:r>
    </w:p>
    <w:p>
      <w:pPr/>
      <w:r>
        <w:rPr>
          <w:b w:val="0"/>
          <w:i w:val="0"/>
        </w:rPr>
        <w:t>40</w:t>
      </w:r>
    </w:p>
    <w:p>
      <w:pPr/>
      <w:r>
        <w:rPr>
          <w:b w:val="0"/>
          <w:i w:val="0"/>
        </w:rPr>
        <w:t>40</w:t>
      </w:r>
    </w:p>
    <w:p>
      <w:pPr/>
      <w:r>
        <w:rPr>
          <w:b w:val="0"/>
          <w:i w:val="0"/>
        </w:rPr>
        <w:t>Field Details</w:t>
      </w:r>
    </w:p>
    <w:p>
      <w:pPr/>
      <w:r>
        <w:rPr>
          <w:b w:val="0"/>
          <w:i w:val="0"/>
        </w:rPr>
        <w:t>Criterion Faculty Quality (FQ) Max 200</w:t>
      </w:r>
    </w:p>
    <w:p>
      <w:pPr/>
      <w:r>
        <w:rPr>
          <w:b w:val="0"/>
          <w:i w:val="0"/>
        </w:rPr>
        <w:t>Points</w:t>
      </w:r>
    </w:p>
    <w:p>
      <w:pPr/>
      <w:r>
        <w:rPr>
          <w:b w:val="0"/>
          <w:i w:val="0"/>
        </w:rPr>
        <w:t>Indicator FQ1 Qualification (20), FQ2 Retention (40), FQ3 Satisfaction (40), FQ4 s Industry/External Exposure (40), FQ5 FDP (40), FQ6 Publications/Faculty (20) FQ1 Colleges: 100% NET/SET = 15; Professional Colleges: 100% Masters = 15; Notes Universities: 100% PhD = 15; Bonus: International PhD scaled to 5 pts at 5%. FQ2 70% with &gt;3 years tenure = 40 pts; proportional scaling below, cap at 40. Notes</w:t>
      </w:r>
    </w:p>
    <w:p>
      <w:pPr/>
      <w:r>
        <w:rPr>
          <w:b/>
          <w:i w:val="0"/>
        </w:rPr>
        <w:t>FQ3 QS I-GAUGE independent faculty survey:</w:t>
      </w:r>
      <w:r>
        <w:rPr>
          <w:b w:val="0"/>
          <w:i w:val="0"/>
        </w:rPr>
        <w:t xml:space="preserve"> ≥90% = 40; ≤60% = 0; between = Notes proportional.</w:t>
      </w:r>
    </w:p>
    <w:p>
      <w:pPr/>
      <w:r>
        <w:rPr>
          <w:b/>
          <w:i w:val="0"/>
        </w:rPr>
        <w:t>FQ4 Option 1:</w:t>
      </w:r>
      <w:r>
        <w:rPr>
          <w:b w:val="0"/>
          <w:i w:val="0"/>
        </w:rPr>
        <w:t xml:space="preserve"> Non-academic exp 50% = 20 pts; Option 2: Consultancy/industrial Notes 60% = 40 pts; final = higher of the two.</w:t>
      </w:r>
    </w:p>
    <w:p>
      <w:pPr/>
      <w:r>
        <w:rPr>
          <w:b/>
          <w:i w:val="0"/>
        </w:rPr>
        <w:t>FQS5 Scaled two—stage:</w:t>
      </w:r>
      <w:r>
        <w:rPr>
          <w:b w:val="0"/>
          <w:i w:val="0"/>
        </w:rPr>
        <w:t xml:space="preserve"> up to 25 pts at 50% FDP completion; linear add up to 40 pts Notes at 100%.</w:t>
      </w:r>
    </w:p>
    <w:p>
      <w:pPr/>
      <w:r>
        <w:rPr>
          <w:b/>
          <w:i w:val="0"/>
        </w:rPr>
        <w:t>FQ6 Targets (per faculty, 5 yrs):</w:t>
      </w:r>
      <w:r>
        <w:rPr>
          <w:b w:val="0"/>
          <w:i w:val="0"/>
        </w:rPr>
        <w:t xml:space="preserve"> STEM=5, Non-STEM=3, Mixed=4; score proportional Notes to target, capped at 20.</w:t>
      </w:r>
    </w:p>
    <w:p>
      <w:pPr/>
      <w:r>
        <w:rPr>
          <w:b w:val="0"/>
          <w:i w:val="0"/>
        </w:rPr>
        <w:t>Evidence Qualification/HR records, retention data, survey exports, consultancy/project</w:t>
      </w:r>
    </w:p>
    <w:p>
      <w:pPr/>
      <w:r>
        <w:rPr>
          <w:b w:val="0"/>
          <w:i w:val="0"/>
        </w:rPr>
        <w:t>proof, FDP certificates, Scopus exports.</w:t>
      </w:r>
    </w:p>
    <w:p>
      <w:pPr/>
      <w:r>
        <w:rPr>
          <w:b w:val="0"/>
          <w:i w:val="0"/>
        </w:rPr>
        <w:t>Last 2025-08-14</w:t>
      </w:r>
    </w:p>
    <w:p>
      <w:pPr>
        <w:pStyle w:val="Heading2"/>
      </w:pPr>
      <w:r>
        <w:rPr/>
        <w:t>Updated</w:t>
      </w:r>
    </w:p>
    <w:p>
      <w:pPr>
        <w:keepNext/>
        <w:numPr>
          <w:ilvl w:val="0"/>
          <w:numId w:val="80"/>
        </w:numPr>
        <w:spacing w:after="40"/>
        <w:ind w:left="363" w:hanging="181"/>
      </w:pPr>
      <w:r>
        <w:rPr>
          <w:b/>
          <w:i w:val="0"/>
        </w:rPr>
        <w:t>What’s included (auto-scoring, audit-ready):</w:t>
      </w:r>
    </w:p>
    <w:p>
      <w:pPr>
        <w:keepNext/>
        <w:numPr>
          <w:ilvl w:val="1"/>
          <w:numId w:val="80"/>
        </w:numPr>
        <w:spacing w:after="40"/>
        <w:ind w:left="726" w:hanging="181"/>
      </w:pPr>
      <w:r>
        <w:rPr>
          <w:b/>
          <w:i w:val="0"/>
        </w:rPr>
        <w:t>FQ_Master (roll-up):</w:t>
      </w:r>
    </w:p>
    <w:p>
      <w:pPr>
        <w:numPr>
          <w:ilvl w:val="0"/>
          <w:numId w:val="80"/>
        </w:numPr>
        <w:spacing w:after="40"/>
        <w:ind w:left="363" w:hanging="181"/>
      </w:pPr>
      <w:r>
        <w:rPr>
          <w:b/>
          <w:i/>
        </w:rPr>
        <w:t>Fields:</w:t>
      </w:r>
      <w:r>
        <w:rPr>
          <w:b w:val="0"/>
          <w:i w:val="0"/>
        </w:rPr>
        <w:t xml:space="preserve"> FQ1–FQ6 scores and Total (0–200) auto-sum.</w:t>
      </w:r>
    </w:p>
    <w:p>
      <w:pPr>
        <w:keepNext/>
        <w:numPr>
          <w:ilvl w:val="1"/>
          <w:numId w:val="80"/>
        </w:numPr>
        <w:spacing w:after="40"/>
        <w:ind w:left="726" w:hanging="181"/>
      </w:pPr>
      <w:r>
        <w:rPr>
          <w:b/>
          <w:i w:val="0"/>
        </w:rPr>
        <w:t>FQ1_Qualification (0–20):</w:t>
      </w:r>
    </w:p>
    <w:p>
      <w:pPr>
        <w:numPr>
          <w:ilvl w:val="0"/>
          <w:numId w:val="80"/>
        </w:numPr>
        <w:spacing w:after="40"/>
        <w:ind w:left="363" w:hanging="181"/>
      </w:pPr>
      <w:r>
        <w:rPr>
          <w:b/>
          <w:i/>
        </w:rPr>
        <w:t>Inputs:</w:t>
      </w:r>
      <w:r>
        <w:rPr>
          <w:b w:val="0"/>
          <w:i w:val="0"/>
        </w:rPr>
        <w:t xml:space="preserve"> institution type, counts (NET/SET, Masters, PhD, International PhD).</w:t>
      </w:r>
    </w:p>
    <w:p>
      <w:pPr>
        <w:numPr>
          <w:ilvl w:val="0"/>
          <w:numId w:val="80"/>
        </w:numPr>
        <w:spacing w:after="40"/>
        <w:ind w:left="363" w:hanging="181"/>
      </w:pPr>
      <w:r>
        <w:rPr>
          <w:b/>
          <w:i w:val="0"/>
        </w:rPr>
        <w:t>Autos:</w:t>
      </w:r>
      <w:r>
        <w:rPr>
          <w:b w:val="0"/>
          <w:i w:val="0"/>
        </w:rPr>
        <w:t xml:space="preserve"> Base % vs criterion, Intl PhD %, Base score (0–15), Bonus (0–5), Total (0–20).</w:t>
      </w:r>
    </w:p>
    <w:p>
      <w:pPr>
        <w:numPr>
          <w:ilvl w:val="0"/>
          <w:numId w:val="80"/>
        </w:numPr>
        <w:spacing w:after="40"/>
        <w:ind w:left="363" w:hanging="181"/>
      </w:pPr>
      <w:r>
        <w:rPr>
          <w:b/>
          <w:i/>
        </w:rPr>
        <w:t>Logic:</w:t>
      </w:r>
      <w:r>
        <w:rPr>
          <w:b w:val="0"/>
          <w:i w:val="0"/>
        </w:rPr>
        <w:t xml:space="preserve"> Colleges → NET/SET%; Professional Colleges → Masters%; Universities → PhD%; Bonus: 5 pts at 5% Intl PhDs (proportional).</w:t>
      </w:r>
    </w:p>
    <w:p>
      <w:pPr>
        <w:keepNext/>
        <w:numPr>
          <w:ilvl w:val="1"/>
          <w:numId w:val="80"/>
        </w:numPr>
        <w:spacing w:after="40"/>
        <w:ind w:left="726" w:hanging="181"/>
      </w:pPr>
      <w:r>
        <w:rPr>
          <w:b/>
          <w:i w:val="0"/>
        </w:rPr>
        <w:t>FQ2_Retention (0–40):</w:t>
      </w:r>
    </w:p>
    <w:p>
      <w:pPr>
        <w:numPr>
          <w:ilvl w:val="0"/>
          <w:numId w:val="80"/>
        </w:numPr>
        <w:spacing w:after="40"/>
        <w:ind w:left="363" w:hanging="181"/>
      </w:pPr>
      <w:r>
        <w:rPr>
          <w:b/>
          <w:i w:val="0"/>
        </w:rPr>
        <w:t>Autos:</w:t>
      </w:r>
      <w:r>
        <w:rPr>
          <w:b w:val="0"/>
          <w:i w:val="0"/>
        </w:rPr>
        <w:t xml:space="preserve"> Retention%, Score = MIN((Retention% / 70%) * 40, 40).</w:t>
      </w:r>
    </w:p>
    <w:p>
      <w:pPr>
        <w:keepNext/>
        <w:numPr>
          <w:ilvl w:val="1"/>
          <w:numId w:val="80"/>
        </w:numPr>
        <w:spacing w:after="40"/>
        <w:ind w:left="726" w:hanging="181"/>
      </w:pPr>
      <w:r>
        <w:rPr>
          <w:b/>
          <w:i w:val="0"/>
        </w:rPr>
        <w:t>FQ3_Satisfaction (0–40):</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Autos:</w:t>
            </w:r>
            <w:r>
              <w:rPr>
                <w:b w:val="0"/>
                <w:i w:val="0"/>
              </w:rPr>
              <w:t xml:space="preserve"> Satisfaction%, Score: ≥90%</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40, ≤60% → 0, otherwise proportional.</w:t>
            </w:r>
          </w:p>
        </w:tc>
      </w:tr>
    </w:tbl>
    <w:p>
      <w:pPr>
        <w:spacing w:after="20" w:before="0" w:line="40" w:lineRule="exact"/>
      </w:pPr>
      <w:r>
        <w:rPr>
          <w:sz w:val="4"/>
        </w:rPr>
      </w:r>
    </w:p>
    <w:p>
      <w:pPr>
        <w:keepNext/>
        <w:numPr>
          <w:ilvl w:val="1"/>
          <w:numId w:val="80"/>
        </w:numPr>
        <w:spacing w:after="40"/>
        <w:ind w:left="726" w:hanging="181"/>
      </w:pPr>
      <w:r>
        <w:rPr>
          <w:b/>
          <w:i w:val="0"/>
        </w:rPr>
        <w:t>FQ4_ExternalExposure (0–40):</w:t>
      </w:r>
    </w:p>
    <w:p>
      <w:pPr>
        <w:numPr>
          <w:ilvl w:val="0"/>
          <w:numId w:val="80"/>
        </w:numPr>
        <w:spacing w:after="40"/>
        <w:ind w:left="363" w:hanging="181"/>
      </w:pPr>
      <w:r>
        <w:rPr>
          <w:b/>
          <w:i w:val="0"/>
        </w:rPr>
        <w:t>Autos:</w:t>
      </w:r>
      <w:r>
        <w:rPr>
          <w:b w:val="0"/>
          <w:i w:val="0"/>
        </w:rPr>
        <w:t xml:space="preserve"> Option1% (≥2 (consultancy/industrial), Scorel MAX(Option scores).</w:t>
      </w:r>
    </w:p>
    <w:p>
      <w:pPr>
        <w:numPr>
          <w:ilvl w:val="1"/>
          <w:numId w:val="80"/>
        </w:numPr>
        <w:spacing w:after="40"/>
        <w:ind w:left="726" w:hanging="181"/>
      </w:pPr>
      <w:r>
        <w:rPr>
          <w:b/>
          <w:i w:val="0"/>
        </w:rPr>
        <w:t>FQ5_FDP (0–40):</w:t>
      </w:r>
      <w:r>
        <w:rPr>
          <w:b w:val="0"/>
          <w:i w:val="0"/>
        </w:rPr>
        <w:t xml:space="preserve"> yrs non-academic), Option2% (to 20), Score2 (to 40), Final =</w:t>
      </w:r>
    </w:p>
    <w:p>
      <w:pPr>
        <w:numPr>
          <w:ilvl w:val="0"/>
          <w:numId w:val="80"/>
        </w:numPr>
        <w:spacing w:after="40"/>
        <w:ind w:left="363" w:hanging="181"/>
      </w:pPr>
      <w:r>
        <w:rPr>
          <w:b/>
          <w:i w:val="0"/>
        </w:rPr>
        <w:t>Autos:</w:t>
      </w:r>
      <w:r>
        <w:rPr>
          <w:b w:val="0"/>
          <w:i w:val="0"/>
        </w:rPr>
        <w:t xml:space="preserve"> FDP%, Score: two-stage — ≤50% scales to 25 pts, &gt;50% adds up to 15 pts more (full 40 at 100%).</w:t>
      </w:r>
    </w:p>
    <w:p>
      <w:pPr>
        <w:keepNext/>
        <w:numPr>
          <w:ilvl w:val="1"/>
          <w:numId w:val="80"/>
        </w:numPr>
        <w:spacing w:after="40"/>
        <w:ind w:left="726" w:hanging="181"/>
      </w:pPr>
      <w:r>
        <w:rPr>
          <w:b/>
          <w:i w:val="0"/>
        </w:rPr>
        <w:t>FQ6_Publications (0–20):</w:t>
      </w:r>
    </w:p>
    <w:p>
      <w:pPr>
        <w:numPr>
          <w:ilvl w:val="0"/>
          <w:numId w:val="80"/>
        </w:numPr>
        <w:spacing w:after="40"/>
        <w:ind w:left="363" w:hanging="181"/>
      </w:pPr>
      <w:r>
        <w:rPr>
          <w:b/>
          <w:i w:val="0"/>
        </w:rPr>
        <w:t>Autos:</w:t>
      </w:r>
      <w:r>
        <w:rPr>
          <w:b w:val="0"/>
          <w:i w:val="0"/>
        </w:rPr>
        <w:t xml:space="preserve"> Pubs/Faculty, Target by discipline (STEM=&gt;5, Non-STEM=3, Mixed=4), Score = (PPF/Target)*20 (cap 20).</w:t>
      </w:r>
    </w:p>
    <w:p>
      <w:pPr>
        <w:keepNext/>
        <w:numPr>
          <w:ilvl w:val="0"/>
          <w:numId w:val="80"/>
        </w:numPr>
        <w:spacing w:after="40"/>
        <w:ind w:left="363" w:hanging="181"/>
      </w:pPr>
      <w:r>
        <w:rPr>
          <w:b/>
          <w:i w:val="0"/>
        </w:rPr>
        <w:t>How to use:</w:t>
      </w:r>
    </w:p>
    <w:p>
      <w:pPr>
        <w:numPr>
          <w:ilvl w:val="1"/>
          <w:numId w:val="80"/>
        </w:numPr>
        <w:spacing w:after="40"/>
        <w:ind w:left="726" w:hanging="181"/>
      </w:pPr>
      <w:r>
        <w:rPr>
          <w:b w:val="0"/>
          <w:i w:val="0"/>
        </w:rPr>
        <w:t>Enter department/unit data from row 2 on each tracker; scores auto-calculate up to row 1000.</w:t>
      </w:r>
    </w:p>
    <w:p>
      <w:pPr>
        <w:numPr>
          <w:ilvl w:val="1"/>
          <w:numId w:val="80"/>
        </w:numPr>
        <w:spacing w:after="40"/>
        <w:ind w:left="726" w:hanging="181"/>
      </w:pPr>
      <w:r>
        <w:rPr>
          <w:b w:val="0"/>
          <w:i w:val="0"/>
        </w:rPr>
        <w:t>Paste URLs/paths to proofs in Evidence Links for audit readiness.</w:t>
      </w:r>
    </w:p>
    <w:p>
      <w:pPr>
        <w:numPr>
          <w:ilvl w:val="0"/>
          <w:numId w:val="80"/>
        </w:numPr>
        <w:spacing w:after="40"/>
        <w:ind w:left="363" w:hanging="181"/>
      </w:pPr>
      <w:r>
        <w:rPr>
          <w:b w:val="0"/>
          <w:i w:val="0"/>
        </w:rPr>
        <w:t>Want enhancements?</w:t>
      </w:r>
    </w:p>
    <w:p>
      <w:pPr>
        <w:numPr>
          <w:ilvl w:val="1"/>
          <w:numId w:val="80"/>
        </w:numPr>
        <w:spacing w:after="40"/>
        <w:ind w:left="726" w:hanging="181"/>
      </w:pPr>
      <w:r>
        <w:rPr>
          <w:b w:val="0"/>
          <w:i w:val="0"/>
        </w:rPr>
        <w:t>Drop-downs (data validation), conditional-format heatmaps, and a single TL+FQ dashboard that aggregates TL1–TL9 &amp; FQ1–FQ6—happy to add.</w:t>
      </w:r>
    </w:p>
    <w:p>
      <w:pPr>
        <w:pStyle w:val="Heading1"/>
      </w:pPr>
      <w:r>
        <w:rPr/>
        <w:t>20.</w:t>
      </w:r>
      <w:r>
        <w:rPr/>
        <w:t xml:space="preserve"> </w:t>
      </w:r>
      <w:r>
        <w:rPr/>
        <w:t>Faculty</w:t>
      </w:r>
      <w:r>
        <w:rPr/>
        <w:t xml:space="preserve"> </w:t>
      </w:r>
      <w:r>
        <w:rPr/>
        <w:t>Qualification</w:t>
      </w:r>
    </w:p>
    <w:p>
      <w:pPr>
        <w:pStyle w:val="Heading2"/>
      </w:pPr>
      <w:r>
        <w:rPr/>
        <w:t>1. Purpose</w:t>
      </w:r>
    </w:p>
    <w:p>
      <w:pPr>
        <w:numPr>
          <w:ilvl w:val="0"/>
          <w:numId w:val="80"/>
        </w:numPr>
        <w:spacing w:after="40"/>
        <w:ind w:left="363" w:hanging="181"/>
      </w:pPr>
      <w:r>
        <w:rPr>
          <w:b w:val="0"/>
          <w:i w:val="0"/>
        </w:rPr>
        <w:t>Evaluates the academic qualifications of teaching staff to ensure that the institution meets or exceeds national and global academic standards.</w:t>
      </w:r>
    </w:p>
    <w:p>
      <w:pPr>
        <w:numPr>
          <w:ilvl w:val="0"/>
          <w:numId w:val="80"/>
        </w:numPr>
        <w:spacing w:after="40"/>
        <w:ind w:left="363" w:hanging="181"/>
      </w:pPr>
      <w:r>
        <w:rPr>
          <w:b w:val="0"/>
          <w:i w:val="0"/>
        </w:rPr>
        <w:t>Recognises institutions where faculty possess highest-level degrees in their disciplines and, in some cases, international exposure.</w:t>
      </w:r>
    </w:p>
    <w:p>
      <w:pPr>
        <w:numPr>
          <w:ilvl w:val="0"/>
          <w:numId w:val="80"/>
        </w:numPr>
        <w:spacing w:after="40"/>
        <w:ind w:left="363" w:hanging="181"/>
      </w:pPr>
      <w:r>
        <w:rPr>
          <w:b w:val="0"/>
          <w:i w:val="0"/>
        </w:rPr>
        <w:t>Reflects the quality of instruction, research capability, and global outlook.</w:t>
      </w:r>
    </w:p>
    <w:p>
      <w:pPr>
        <w:pStyle w:val="Heading2"/>
      </w:pPr>
      <w:r>
        <w:rPr/>
        <w:t>2. QS I-GAUGE Scoring Logic (FQ1)</w:t>
      </w:r>
    </w:p>
    <w:p>
      <w:pPr>
        <w:numPr>
          <w:ilvl w:val="0"/>
          <w:numId w:val="80"/>
        </w:numPr>
        <w:spacing w:after="40"/>
        <w:ind w:left="363" w:hanging="181"/>
      </w:pPr>
      <w:r>
        <w:rPr>
          <w:b/>
          <w:i w:val="0"/>
        </w:rPr>
        <w:t>Indicator Code:</w:t>
      </w:r>
      <w:r>
        <w:rPr>
          <w:b w:val="0"/>
          <w:i w:val="0"/>
        </w:rPr>
        <w:t xml:space="preserve"> FQ1</w:t>
      </w:r>
    </w:p>
    <w:p>
      <w:pPr>
        <w:numPr>
          <w:ilvl w:val="0"/>
          <w:numId w:val="80"/>
        </w:numPr>
        <w:spacing w:after="40"/>
        <w:ind w:left="363" w:hanging="181"/>
      </w:pPr>
      <w:r>
        <w:rPr>
          <w:b/>
          <w:i w:val="0"/>
        </w:rPr>
        <w:t>Maximum Points:</w:t>
      </w:r>
      <w:r>
        <w:rPr>
          <w:b w:val="0"/>
          <w:i w:val="0"/>
        </w:rPr>
        <w:t xml:space="preserve"> 20 (out of 200 Faculty Quality points)</w:t>
      </w:r>
    </w:p>
    <w:p>
      <w:pPr>
        <w:keepNext/>
        <w:numPr>
          <w:ilvl w:val="0"/>
          <w:numId w:val="80"/>
        </w:numPr>
        <w:spacing w:after="40"/>
        <w:ind w:left="363" w:hanging="181"/>
      </w:pPr>
      <w:r>
        <w:rPr>
          <w:b/>
          <w:i w:val="0"/>
        </w:rPr>
        <w:t>Divided into two scoring components:</w:t>
      </w:r>
    </w:p>
    <w:p>
      <w:pPr/>
      <w:r>
        <w:rPr>
          <w:b w:val="0"/>
          <w:i w:val="0"/>
        </w:rPr>
        <w:t>Component</w:t>
      </w:r>
    </w:p>
    <w:p>
      <w:pPr/>
      <w:r>
        <w:rPr>
          <w:b w:val="0"/>
          <w:i w:val="0"/>
        </w:rPr>
        <w:t>Colleges</w:t>
      </w:r>
    </w:p>
    <w:p>
      <w:pPr/>
      <w:r>
        <w:rPr>
          <w:b w:val="0"/>
          <w:i w:val="0"/>
        </w:rPr>
        <w:t>Universities</w:t>
      </w:r>
    </w:p>
    <w:p>
      <w:pPr/>
      <w:r>
        <w:rPr>
          <w:b w:val="0"/>
          <w:i w:val="0"/>
        </w:rPr>
        <w:t>International PhD</w:t>
      </w:r>
    </w:p>
    <w:p>
      <w:pPr/>
      <w:r>
        <w:rPr>
          <w:b w:val="0"/>
          <w:i w:val="0"/>
        </w:rPr>
        <w:t>Criteria Points 100% faculty with NET/SET qualification (for non-professional; s courses). For Engineering/Medical/Architecture colleges, 100% pointsfaculty with Master’s or Postgraduate degree. 100% faculty with Ph.D. or equivalent terminal degree from an 15 institution recognised by a statutory authority in India or by AIU forygintsforeign Phos.</w:t>
      </w:r>
    </w:p>
    <w:p>
      <w:pPr/>
      <w:r>
        <w:rPr>
          <w:b w:val="0"/>
          <w:i w:val="0"/>
        </w:rPr>
        <w:t>Additional 5 points for the proportion of faculty with ans internationally awarded Ph.D. scaled from 5% = full 5 points down to points0%.</w:t>
      </w:r>
    </w:p>
    <w:p>
      <w:pPr>
        <w:pStyle w:val="Heading2"/>
      </w:pPr>
      <w:r>
        <w:rPr/>
        <w:t>3. Key Definitions</w:t>
      </w:r>
    </w:p>
    <w:p>
      <w:pPr>
        <w:numPr>
          <w:ilvl w:val="0"/>
          <w:numId w:val="80"/>
        </w:numPr>
        <w:spacing w:after="40"/>
        <w:ind w:left="363" w:hanging="181"/>
      </w:pPr>
      <w:r>
        <w:rPr>
          <w:b/>
          <w:i w:val="0"/>
        </w:rPr>
        <w:t>NET (National Eligibility Test) / SET (State Eligibility Test):</w:t>
      </w:r>
      <w:r>
        <w:rPr>
          <w:b w:val="0"/>
          <w:i w:val="0"/>
        </w:rPr>
        <w:t xml:space="preserve"> National or state-level exams qualifying a candidate for Assistant Professor roles in India (UGC/CSIR standards).</w:t>
      </w:r>
    </w:p>
    <w:p>
      <w:pPr>
        <w:numPr>
          <w:ilvl w:val="0"/>
          <w:numId w:val="80"/>
        </w:numPr>
        <w:spacing w:after="40"/>
        <w:ind w:left="363" w:hanging="181"/>
      </w:pPr>
      <w:r>
        <w:rPr>
          <w:b/>
          <w:i w:val="0"/>
        </w:rPr>
        <w:t>Terminal Degree:</w:t>
      </w:r>
      <w:r>
        <w:rPr>
          <w:b w:val="0"/>
          <w:i w:val="0"/>
        </w:rPr>
        <w:t xml:space="preserve"> The highest academic degree available in a particular field (Ph.D., D.Litt., etc.).</w:t>
      </w:r>
    </w:p>
    <w:p>
      <w:pPr>
        <w:numPr>
          <w:ilvl w:val="0"/>
          <w:numId w:val="80"/>
        </w:numPr>
        <w:spacing w:after="40"/>
        <w:ind w:left="363" w:hanging="181"/>
      </w:pPr>
      <w:r>
        <w:rPr>
          <w:b/>
          <w:i w:val="0"/>
        </w:rPr>
        <w:t>International Ph.D.:</w:t>
      </w:r>
      <w:r>
        <w:rPr>
          <w:b w:val="0"/>
          <w:i w:val="0"/>
        </w:rPr>
        <w:t xml:space="preserve"> Awarded by a foreign institution recognised by AIU; may be full time or joint doctoral programmes.</w:t>
      </w:r>
    </w:p>
    <w:p>
      <w:pPr>
        <w:pStyle w:val="Heading2"/>
      </w:pPr>
      <w:r>
        <w:rPr/>
        <w:t>4. Evidence Required</w:t>
      </w:r>
    </w:p>
    <w:p>
      <w:pPr>
        <w:pStyle w:val="Heading2"/>
        <w:keepNext/>
      </w:pPr>
      <w:r>
        <w:rPr/>
        <w:t>Institutions must submit:</w:t>
      </w:r>
    </w:p>
    <w:p>
      <w:pPr>
        <w:numPr>
          <w:ilvl w:val="0"/>
          <w:numId w:val="80"/>
        </w:numPr>
        <w:spacing w:after="40"/>
        <w:ind w:left="363" w:hanging="181"/>
      </w:pPr>
      <w:r>
        <w:rPr>
          <w:b w:val="0"/>
          <w:i w:val="0"/>
        </w:rPr>
        <w:t>Faculty roster with name, designation, department, and qualification.</w:t>
      </w:r>
    </w:p>
    <w:p>
      <w:pPr>
        <w:numPr>
          <w:ilvl w:val="0"/>
          <w:numId w:val="80"/>
        </w:numPr>
        <w:spacing w:after="40"/>
        <w:ind w:left="363" w:hanging="181"/>
      </w:pPr>
      <w:r>
        <w:rPr>
          <w:b w:val="0"/>
          <w:i w:val="0"/>
        </w:rPr>
        <w:t>Degree certificates (Ph.D./Master’s/NET/SET proof).</w:t>
      </w:r>
    </w:p>
    <w:p>
      <w:pPr>
        <w:numPr>
          <w:ilvl w:val="0"/>
          <w:numId w:val="80"/>
        </w:numPr>
        <w:spacing w:after="40"/>
        <w:ind w:left="363" w:hanging="181"/>
      </w:pPr>
      <w:r>
        <w:rPr>
          <w:b w:val="0"/>
          <w:i w:val="0"/>
        </w:rPr>
        <w:t>Recognition documents for foreign degrees (AIU equivalence).</w:t>
      </w:r>
    </w:p>
    <w:p>
      <w:pPr>
        <w:numPr>
          <w:ilvl w:val="0"/>
          <w:numId w:val="80"/>
        </w:numPr>
        <w:spacing w:after="40"/>
        <w:ind w:left="363" w:hanging="181"/>
      </w:pPr>
      <w:r>
        <w:rPr>
          <w:b w:val="0"/>
          <w:i w:val="0"/>
        </w:rPr>
        <w:t>Percentage calculation sheet for compliance check.</w:t>
      </w:r>
    </w:p>
    <w:p>
      <w:pPr>
        <w:pStyle w:val="Heading2"/>
      </w:pPr>
      <w:r>
        <w:rPr/>
        <w:t>5. Scoring Examples</w:t>
      </w:r>
    </w:p>
    <w:p>
      <w:pPr>
        <w:pStyle w:val="Heading2"/>
      </w:pPr>
      <w:r>
        <w:rPr/>
        <w:t>Example 1 – University</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100% faculty hold Ph.D.s</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15 points.</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8% of faculty hold foreign Ph.D.s</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(8%/5%)×5=5 points (maxed out).</w:t>
            </w:r>
          </w:p>
        </w:tc>
      </w:tr>
    </w:tbl>
    <w:p>
      <w:pPr>
        <w:spacing w:after="20" w:before="0" w:line="40" w:lineRule="exact"/>
      </w:pPr>
      <w:r>
        <w:rPr>
          <w:sz w:val="4"/>
        </w:rPr>
      </w:r>
    </w:p>
    <w:p>
      <w:pPr>
        <w:numPr>
          <w:ilvl w:val="0"/>
          <w:numId w:val="80"/>
        </w:numPr>
        <w:spacing w:after="40"/>
        <w:ind w:left="363" w:hanging="181"/>
      </w:pPr>
      <w:r>
        <w:rPr>
          <w:b w:val="0"/>
          <w:i w:val="0"/>
        </w:rPr>
        <w:t>Total FQ1 Score = 20/20.</w:t>
      </w:r>
    </w:p>
    <w:p>
      <w:pPr>
        <w:pStyle w:val="Heading2"/>
      </w:pPr>
      <w:r>
        <w:rPr/>
        <w:t>Example 2 – College</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All faculty have NET/SET or required PG degrees</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15 points.</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No foreign Ph.D.s</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0 points.</w:t>
            </w:r>
          </w:p>
        </w:tc>
      </w:tr>
    </w:tbl>
    <w:p>
      <w:pPr>
        <w:spacing w:after="20" w:before="0" w:line="40" w:lineRule="exact"/>
      </w:pPr>
      <w:r>
        <w:rPr>
          <w:sz w:val="4"/>
        </w:rPr>
      </w:r>
    </w:p>
    <w:p>
      <w:pPr>
        <w:numPr>
          <w:ilvl w:val="0"/>
          <w:numId w:val="80"/>
        </w:numPr>
        <w:spacing w:after="40"/>
        <w:ind w:left="363" w:hanging="181"/>
      </w:pPr>
      <w:r>
        <w:rPr>
          <w:b w:val="0"/>
          <w:i w:val="0"/>
        </w:rPr>
        <w:t>Total FQ1 Score = 15/20.</w:t>
      </w:r>
    </w:p>
    <w:p>
      <w:pPr>
        <w:pStyle w:val="Heading2"/>
      </w:pPr>
      <w:r>
        <w:rPr/>
        <w:t>Example 3 – Partial Compliance</w:t>
      </w:r>
    </w:p>
    <w:p>
      <w:pPr>
        <w:keepNext/>
        <w:numPr>
          <w:ilvl w:val="0"/>
          <w:numId w:val="80"/>
        </w:numPr>
        <w:spacing w:after="40"/>
        <w:ind w:left="363" w:hanging="181"/>
      </w:pPr>
      <w:r>
        <w:rPr>
          <w:b/>
          <w:i w:val="0"/>
        </w:rPr>
        <w:t>University with 90% Ph.D.qualified faculty → Scaled proportionally:</w:t>
      </w:r>
    </w:p>
    <w:p>
      <w:pPr/>
      <w:r>
        <w:rPr>
          <w:b w:val="0"/>
          <w:i w:val="0"/>
        </w:rPr>
        <w:t>(90%/100%)×15=13.5 points.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2% foreign Ph.D.s</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(2%/5%)×5=2 points.</w:t>
            </w:r>
          </w:p>
        </w:tc>
      </w:tr>
    </w:tbl>
    <w:p>
      <w:pPr>
        <w:spacing w:after="20" w:before="0" w:line="40" w:lineRule="exact"/>
      </w:pPr>
      <w:r>
        <w:rPr>
          <w:sz w:val="4"/>
        </w:rPr>
      </w:r>
    </w:p>
    <w:p>
      <w:pPr>
        <w:numPr>
          <w:ilvl w:val="0"/>
          <w:numId w:val="80"/>
        </w:numPr>
        <w:spacing w:after="40"/>
        <w:ind w:left="363" w:hanging="181"/>
      </w:pPr>
      <w:r>
        <w:rPr>
          <w:b w:val="0"/>
          <w:i w:val="0"/>
        </w:rPr>
        <w:t>Total FQ1 Score = 15.5/20.</w:t>
      </w:r>
    </w:p>
    <w:p>
      <w:pPr>
        <w:pStyle w:val="Heading2"/>
      </w:pPr>
      <w:r>
        <w:rPr/>
        <w:t>6. Strategic Importance</w:t>
      </w:r>
    </w:p>
    <w:p>
      <w:pPr>
        <w:numPr>
          <w:ilvl w:val="0"/>
          <w:numId w:val="80"/>
        </w:numPr>
        <w:spacing w:after="40"/>
        <w:ind w:left="363" w:hanging="181"/>
      </w:pPr>
      <w:r>
        <w:rPr>
          <w:b w:val="0"/>
          <w:i w:val="0"/>
        </w:rPr>
        <w:t>High faculty qualification percentage strengthens Faculty Quality (FQ) score and contributes to overall QS I-GAUGE rating.</w:t>
      </w:r>
    </w:p>
    <w:p>
      <w:pPr>
        <w:keepNext/>
        <w:numPr>
          <w:ilvl w:val="0"/>
          <w:numId w:val="80"/>
        </w:numPr>
        <w:spacing w:after="40"/>
        <w:ind w:left="363" w:hanging="181"/>
      </w:pPr>
      <w:r>
        <w:rPr>
          <w:b/>
          <w:i w:val="0"/>
        </w:rPr>
        <w:t>Institutions with strong Ph.D. presence often:</w:t>
      </w:r>
    </w:p>
    <w:p>
      <w:pPr>
        <w:numPr>
          <w:ilvl w:val="1"/>
          <w:numId w:val="80"/>
        </w:numPr>
        <w:spacing w:after="40"/>
        <w:ind w:left="726" w:hanging="181"/>
      </w:pPr>
      <w:r>
        <w:rPr>
          <w:b w:val="0"/>
          <w:i w:val="0"/>
        </w:rPr>
        <w:t>Deliver more research-driven teaching.</w:t>
      </w:r>
    </w:p>
    <w:p>
      <w:pPr>
        <w:numPr>
          <w:ilvl w:val="1"/>
          <w:numId w:val="80"/>
        </w:numPr>
        <w:spacing w:after="40"/>
        <w:ind w:left="726" w:hanging="181"/>
      </w:pPr>
      <w:r>
        <w:rPr>
          <w:b w:val="0"/>
          <w:i w:val="0"/>
        </w:rPr>
        <w:t>Publish more in indexed journals (linked to FQ6 — Publications per faculty). Attract international collaborations and grants.</w:t>
      </w:r>
    </w:p>
    <w:p>
      <w:pPr>
        <w:pStyle w:val="Heading2"/>
      </w:pPr>
      <w:r>
        <w:rPr/>
        <w:t>7. Best Practices to Maximise Points</w:t>
      </w:r>
    </w:p>
    <w:p>
      <w:pPr/>
      <w:r>
        <w:rPr>
          <w:b w:val="0"/>
          <w:i w:val="0"/>
        </w:rPr>
        <w:t>1. Recruit faculty with Ph.D.s or encourage current faculty to pursue doctoral studies.</w:t>
      </w:r>
    </w:p>
    <w:p>
      <w:pPr/>
      <w:r>
        <w:rPr>
          <w:b w:val="0"/>
          <w:i w:val="0"/>
        </w:rPr>
        <w:t>2. Sponsor faculty exchange programmes to increase foreign Ph.D. representation.</w:t>
      </w:r>
    </w:p>
    <w:p>
      <w:pPr/>
      <w:r>
        <w:rPr>
          <w:b w:val="0"/>
          <w:i w:val="0"/>
        </w:rPr>
        <w:t>3. Maintain accurate HR records with all qualifications documented.</w:t>
      </w:r>
    </w:p>
    <w:p>
      <w:pPr>
        <w:pStyle w:val="Heading2"/>
      </w:pPr>
      <w:r>
        <w:rPr/>
        <w:t>4. Recognise and promote faculty academic achievements to inspire peers. Faculty with Php/ Terminal Degree (count)</w:t>
      </w:r>
    </w:p>
    <w:p>
      <w:pPr/>
      <w:r>
        <w:rPr>
          <w:b w:val="0"/>
          <w:i w:val="0"/>
        </w:rPr>
        <w:t>118</w:t>
      </w:r>
    </w:p>
    <w:p>
      <w:pPr/>
      <w:r>
        <w:rPr>
          <w:b/>
          <w:i w:val="0"/>
        </w:rPr>
        <w:t>Internati Base % Bonus:</w:t>
      </w:r>
      <w:r>
        <w:rPr>
          <w:b w:val="0"/>
          <w:i w:val="0"/>
        </w:rPr>
        <w:t xml:space="preserve"> FQ1 FQ1 FQ1 Evid Verifi No onal PhD vs International Base Bonus Total ence er/O tes (count) Criterion PhD % Score Score (0- Links wner</w:t>
      </w:r>
    </w:p>
    <w:p>
      <w:pPr/>
      <w:r>
        <w:rPr>
          <w:b w:val="0"/>
          <w:i w:val="0"/>
        </w:rPr>
        <w:t>(auto) (auto) (0–15) (0-5) 20)</w:t>
      </w:r>
    </w:p>
    <w:p>
      <w:pPr/>
      <w:r>
        <w:rPr>
          <w:b w:val="0"/>
          <w:i w:val="0"/>
        </w:rPr>
        <w:t>8 0.9833 0.0666666 14.75 5 19.7</w:t>
      </w:r>
    </w:p>
    <w:p>
      <w:pPr/>
      <w:r>
        <w:rPr>
          <w:b w:val="0"/>
          <w:i w:val="0"/>
        </w:rPr>
        <w:t>33333675</w:t>
      </w:r>
    </w:p>
    <w:p>
      <w:pPr/>
      <w:r>
        <w:rPr>
          <w:b w:val="0"/>
          <w:i w:val="0"/>
        </w:rPr>
        <w:t>00000</w:t>
      </w:r>
    </w:p>
    <w:p>
      <w:pPr/>
      <w:r>
        <w:rPr>
          <w:b w:val="0"/>
          <w:i w:val="0"/>
        </w:rPr>
        <w:t>00000</w:t>
      </w:r>
    </w:p>
    <w:p>
      <w:pPr/>
      <w:r>
        <w:rPr>
          <w:b w:val="0"/>
          <w:i w:val="0"/>
        </w:rPr>
        <w:t>Field</w:t>
      </w:r>
    </w:p>
    <w:p>
      <w:pPr/>
      <w:r>
        <w:rPr>
          <w:b w:val="0"/>
          <w:i w:val="0"/>
        </w:rPr>
        <w:t>Indicator Max Points Objective Institution Type Logic Bonus</w:t>
      </w:r>
    </w:p>
    <w:p>
      <w:pPr/>
      <w:r>
        <w:rPr>
          <w:b w:val="0"/>
          <w:i w:val="0"/>
        </w:rPr>
        <w:t>Criteria</w:t>
      </w:r>
    </w:p>
    <w:p>
      <w:pPr/>
      <w:r>
        <w:rPr>
          <w:b w:val="0"/>
          <w:i w:val="0"/>
        </w:rPr>
        <w:t>Scoring</w:t>
      </w:r>
    </w:p>
    <w:p>
      <w:pPr/>
      <w:r>
        <w:rPr>
          <w:b w:val="0"/>
          <w:i w:val="0"/>
        </w:rPr>
        <w:t>Formula</w:t>
      </w:r>
    </w:p>
    <w:p>
      <w:pPr/>
      <w:r>
        <w:rPr>
          <w:b w:val="0"/>
          <w:i w:val="0"/>
        </w:rPr>
        <w:t>Evidence</w:t>
      </w:r>
    </w:p>
    <w:p>
      <w:pPr/>
      <w:r>
        <w:rPr>
          <w:b w:val="0"/>
          <w:i w:val="0"/>
        </w:rPr>
        <w:t>Details</w:t>
      </w:r>
    </w:p>
    <w:p>
      <w:pPr>
        <w:pStyle w:val="Heading3"/>
      </w:pPr>
      <w:r>
        <w:rPr/>
        <w:t>FQ1 – Faculty Qualification</w:t>
      </w:r>
    </w:p>
    <w:p>
      <w:pPr/>
      <w:r>
        <w:rPr>
          <w:b w:val="0"/>
          <w:i w:val="0"/>
        </w:rPr>
        <w:t>20</w:t>
      </w:r>
    </w:p>
    <w:p>
      <w:pPr/>
      <w:r>
        <w:rPr>
          <w:b w:val="0"/>
          <w:i w:val="0"/>
        </w:rPr>
        <w:t>Evaluate the highest qualifications of teaching staff.</w:t>
      </w:r>
    </w:p>
    <w:p>
      <w:pPr/>
      <w:r>
        <w:rPr>
          <w:b/>
          <w:i w:val="0"/>
        </w:rPr>
        <w:t>Colleges:</w:t>
      </w:r>
      <w:r>
        <w:rPr>
          <w:b w:val="0"/>
          <w:i w:val="0"/>
        </w:rPr>
        <w:t xml:space="preserve"> 100% NET/SET = 15 pts; Professional Colleges: 100% Masters = 15 pts; Universities: 100% PhD = </w:t>
      </w:r>
      <w:r>
        <w:rPr>
          <w:b/>
          <w:i w:val="0"/>
        </w:rPr>
        <w:t>15</w:t>
      </w:r>
      <w:r>
        <w:rPr>
          <w:b w:val="0"/>
          <w:i w:val="0"/>
        </w:rPr>
        <w:t xml:space="preserve"> pts.</w:t>
      </w:r>
    </w:p>
    <w:p>
      <w:pPr/>
      <w:r>
        <w:rPr>
          <w:b/>
          <w:i w:val="0"/>
        </w:rPr>
        <w:t>Bonus:</w:t>
      </w:r>
      <w:r>
        <w:rPr>
          <w:b w:val="0"/>
          <w:i w:val="0"/>
        </w:rPr>
        <w:t xml:space="preserve"> Up to 5 pts for International PhDs at a 5% benchmark (proportional).</w:t>
      </w:r>
    </w:p>
    <w:p>
      <w:pPr/>
      <w:r>
        <w:rPr>
          <w:b w:val="0"/>
          <w:i w:val="0"/>
        </w:rPr>
        <w:t>Base = MIN(Base% * 15, 15); Bonus = MIN(Intl_PhD% / 0.05 * 5, 5); Total = MIN(Base + Bonus, 20).</w:t>
      </w:r>
    </w:p>
    <w:p>
      <w:pPr/>
      <w:r>
        <w:rPr>
          <w:b w:val="0"/>
          <w:i w:val="0"/>
        </w:rPr>
        <w:t>Faculty qualification records, certificates, and AIU recognition proof.</w:t>
      </w:r>
    </w:p>
    <w:p>
      <w:pPr/>
      <w:r>
        <w:rPr>
          <w:b w:val="0"/>
          <w:i w:val="0"/>
        </w:rPr>
        <w:t>Last Updated 2025-08-14</w:t>
      </w:r>
    </w:p>
    <w:p>
      <w:pPr>
        <w:pStyle w:val="Heading2"/>
        <w:keepNext/>
      </w:pPr>
      <w:r>
        <w:rPr/>
        <w:t>Features:</w:t>
      </w:r>
    </w:p>
    <w:p>
      <w:pPr>
        <w:keepNext/>
        <w:numPr>
          <w:ilvl w:val="0"/>
          <w:numId w:val="80"/>
        </w:numPr>
        <w:spacing w:after="40"/>
        <w:ind w:left="363" w:hanging="181"/>
      </w:pPr>
      <w:r>
        <w:rPr>
          <w:b/>
          <w:i w:val="0"/>
        </w:rPr>
        <w:t>FQ1_Tracker:</w:t>
      </w:r>
    </w:p>
    <w:p>
      <w:pPr>
        <w:numPr>
          <w:ilvl w:val="1"/>
          <w:numId w:val="80"/>
        </w:numPr>
        <w:spacing w:after="40"/>
        <w:ind w:left="726" w:hanging="181"/>
      </w:pPr>
      <w:r>
        <w:rPr>
          <w:b/>
          <w:i w:val="0"/>
        </w:rPr>
        <w:t>Inputs:</w:t>
      </w:r>
      <w:r>
        <w:rPr>
          <w:b w:val="0"/>
          <w:i w:val="0"/>
        </w:rPr>
        <w:t xml:space="preserve"> department/unit, institution type, faculty counts (NET/SET, Masters, PhD, International PhD).</w:t>
      </w:r>
    </w:p>
    <w:p>
      <w:pPr>
        <w:keepNext/>
        <w:numPr>
          <w:ilvl w:val="1"/>
          <w:numId w:val="80"/>
        </w:numPr>
        <w:spacing w:after="40"/>
        <w:ind w:left="726" w:hanging="181"/>
      </w:pPr>
      <w:r>
        <w:rPr>
          <w:b/>
          <w:i w:val="0"/>
        </w:rPr>
        <w:t>Auto-calculations:</w:t>
      </w:r>
    </w:p>
    <w:p>
      <w:pPr>
        <w:numPr>
          <w:ilvl w:val="0"/>
          <w:numId w:val="80"/>
        </w:numPr>
        <w:spacing w:after="40"/>
        <w:ind w:left="363" w:hanging="181"/>
      </w:pPr>
      <w:r>
        <w:rPr>
          <w:b w:val="0"/>
          <w:i w:val="0"/>
        </w:rPr>
        <w:t>Base % (criterion met based on institution type).</w:t>
      </w:r>
    </w:p>
    <w:p>
      <w:pPr>
        <w:numPr>
          <w:ilvl w:val="0"/>
          <w:numId w:val="80"/>
        </w:numPr>
        <w:spacing w:after="40"/>
        <w:ind w:left="363" w:hanging="181"/>
      </w:pPr>
      <w:r>
        <w:rPr>
          <w:b w:val="0"/>
          <w:i w:val="0"/>
        </w:rPr>
        <w:t>International PhD %.</w:t>
      </w:r>
    </w:p>
    <w:p>
      <w:pPr>
        <w:numPr>
          <w:ilvl w:val="0"/>
          <w:numId w:val="80"/>
        </w:numPr>
        <w:spacing w:after="40"/>
        <w:ind w:left="363" w:hanging="181"/>
      </w:pPr>
      <w:r>
        <w:rPr>
          <w:b w:val="0"/>
          <w:i w:val="0"/>
        </w:rPr>
        <w:t>Base score (0–15) and bonus (0–5).</w:t>
      </w:r>
    </w:p>
    <w:p>
      <w:pPr>
        <w:numPr>
          <w:ilvl w:val="0"/>
          <w:numId w:val="80"/>
        </w:numPr>
        <w:spacing w:after="40"/>
        <w:ind w:left="363" w:hanging="181"/>
      </w:pPr>
      <w:r>
        <w:rPr>
          <w:b w:val="0"/>
          <w:i w:val="0"/>
        </w:rPr>
        <w:t>Total score (0–20) capped.</w:t>
      </w:r>
    </w:p>
    <w:p>
      <w:pPr>
        <w:keepNext/>
        <w:numPr>
          <w:ilvl w:val="0"/>
          <w:numId w:val="80"/>
        </w:numPr>
        <w:spacing w:after="40"/>
        <w:ind w:left="363" w:hanging="181"/>
      </w:pPr>
      <w:r>
        <w:rPr>
          <w:b/>
          <w:i w:val="0"/>
        </w:rPr>
        <w:t>Rules_Guidance:</w:t>
      </w:r>
    </w:p>
    <w:p>
      <w:pPr>
        <w:numPr>
          <w:ilvl w:val="1"/>
          <w:numId w:val="80"/>
        </w:numPr>
        <w:spacing w:after="40"/>
        <w:ind w:left="726" w:hanging="181"/>
      </w:pPr>
      <w:r>
        <w:rPr>
          <w:b w:val="0"/>
          <w:i w:val="0"/>
        </w:rPr>
        <w:t>Scoring logic, institution type rules, bonus criteria, formulas, evidence requirements, last-updated date</w:t>
      </w:r>
    </w:p>
    <w:p>
      <w:pPr>
        <w:pStyle w:val="Heading1"/>
      </w:pPr>
      <w:r>
        <w:rPr/>
        <w:t>21.</w:t>
      </w:r>
      <w:r>
        <w:rPr/>
        <w:t xml:space="preserve"> </w:t>
      </w:r>
      <w:r>
        <w:rPr/>
        <w:t>Retention</w:t>
      </w:r>
      <w:r>
        <w:rPr/>
        <w:t xml:space="preserve"> </w:t>
      </w:r>
      <w:r>
        <w:rPr/>
        <w:t>Rate</w:t>
      </w:r>
    </w:p>
    <w:p>
      <w:pPr>
        <w:pStyle w:val="Heading2"/>
      </w:pPr>
      <w:r>
        <w:rPr/>
        <w:t>1. Purpose</w:t>
      </w:r>
    </w:p>
    <w:p>
      <w:pPr>
        <w:numPr>
          <w:ilvl w:val="0"/>
          <w:numId w:val="80"/>
        </w:numPr>
        <w:spacing w:after="40"/>
        <w:ind w:left="363" w:hanging="181"/>
      </w:pPr>
      <w:r>
        <w:rPr>
          <w:b w:val="0"/>
          <w:i w:val="0"/>
        </w:rPr>
        <w:t>Measures faculty stability and continuity in an institution.</w:t>
      </w:r>
    </w:p>
    <w:p>
      <w:pPr>
        <w:keepNext/>
        <w:numPr>
          <w:ilvl w:val="0"/>
          <w:numId w:val="80"/>
        </w:numPr>
        <w:spacing w:after="40"/>
        <w:ind w:left="363" w:hanging="181"/>
      </w:pPr>
      <w:r>
        <w:rPr>
          <w:b/>
          <w:i w:val="0"/>
        </w:rPr>
        <w:t>A high retention rate indicates:</w:t>
      </w:r>
    </w:p>
    <w:p>
      <w:pPr>
        <w:numPr>
          <w:ilvl w:val="1"/>
          <w:numId w:val="80"/>
        </w:numPr>
        <w:spacing w:after="40"/>
        <w:ind w:left="726" w:hanging="181"/>
      </w:pPr>
      <w:r>
        <w:rPr>
          <w:b w:val="0"/>
          <w:i w:val="0"/>
        </w:rPr>
        <w:t>Job satisfaction among faculty.</w:t>
      </w:r>
    </w:p>
    <w:p>
      <w:pPr>
        <w:numPr>
          <w:ilvl w:val="1"/>
          <w:numId w:val="80"/>
        </w:numPr>
        <w:spacing w:after="40"/>
        <w:ind w:left="726" w:hanging="181"/>
      </w:pPr>
      <w:r>
        <w:rPr>
          <w:b w:val="0"/>
          <w:i w:val="0"/>
        </w:rPr>
        <w:t>Organisational stability in academic delivery.</w:t>
      </w:r>
    </w:p>
    <w:p>
      <w:pPr>
        <w:numPr>
          <w:ilvl w:val="1"/>
          <w:numId w:val="80"/>
        </w:numPr>
        <w:spacing w:after="40"/>
        <w:ind w:left="726" w:hanging="181"/>
      </w:pPr>
      <w:r>
        <w:rPr>
          <w:b w:val="0"/>
          <w:i w:val="0"/>
        </w:rPr>
        <w:t>Lower recruitment and training costs.</w:t>
      </w:r>
    </w:p>
    <w:p>
      <w:pPr>
        <w:numPr>
          <w:ilvl w:val="0"/>
          <w:numId w:val="80"/>
        </w:numPr>
        <w:spacing w:after="40"/>
        <w:ind w:left="363" w:hanging="181"/>
      </w:pPr>
      <w:r>
        <w:rPr>
          <w:b w:val="0"/>
          <w:i w:val="0"/>
        </w:rPr>
        <w:t>Longserving faculty members tend to understand the institution’s culture and pedagogy better, benefiting teaching and research quality.</w:t>
      </w:r>
    </w:p>
    <w:p>
      <w:pPr>
        <w:pStyle w:val="Heading2"/>
      </w:pPr>
      <w:r>
        <w:rPr/>
        <w:t>2. QS I-GAUGE Scoring Logic (FQ2)</w:t>
      </w:r>
    </w:p>
    <w:p>
      <w:pPr>
        <w:numPr>
          <w:ilvl w:val="0"/>
          <w:numId w:val="80"/>
        </w:numPr>
        <w:spacing w:after="40"/>
        <w:ind w:left="363" w:hanging="181"/>
      </w:pPr>
      <w:r>
        <w:rPr>
          <w:b/>
          <w:i w:val="0"/>
        </w:rPr>
        <w:t>Indicator Code:</w:t>
      </w:r>
      <w:r>
        <w:rPr>
          <w:b w:val="0"/>
          <w:i w:val="0"/>
        </w:rPr>
        <w:t xml:space="preserve"> FQ2</w:t>
      </w:r>
    </w:p>
    <w:p>
      <w:pPr>
        <w:numPr>
          <w:ilvl w:val="0"/>
          <w:numId w:val="80"/>
        </w:numPr>
        <w:spacing w:after="40"/>
        <w:ind w:left="363" w:hanging="181"/>
      </w:pPr>
      <w:r>
        <w:rPr>
          <w:b/>
          <w:i w:val="0"/>
        </w:rPr>
        <w:t>Maximum Points:</w:t>
      </w:r>
      <w:r>
        <w:rPr>
          <w:b w:val="0"/>
          <w:i w:val="0"/>
        </w:rPr>
        <w:t xml:space="preserve"> 40 (out of 200 Faculty Quality points).</w:t>
      </w:r>
    </w:p>
    <w:p>
      <w:pPr>
        <w:numPr>
          <w:ilvl w:val="0"/>
          <w:numId w:val="80"/>
        </w:numPr>
        <w:spacing w:after="40"/>
        <w:ind w:left="363" w:hanging="181"/>
      </w:pPr>
      <w:r>
        <w:rPr>
          <w:b/>
          <w:i w:val="0"/>
        </w:rPr>
        <w:t>Definition:</w:t>
      </w:r>
      <w:r>
        <w:rPr>
          <w:b w:val="0"/>
          <w:i w:val="0"/>
        </w:rPr>
        <w:t xml:space="preserve"> Percentage of faculty members who have been employed at the institution for more than three years.</w:t>
      </w:r>
    </w:p>
    <w:p>
      <w:pPr>
        <w:pStyle w:val="Heading2"/>
        <w:keepNext/>
      </w:pPr>
      <w:r>
        <w:rPr/>
        <w:t>Scoring formula:</w:t>
      </w:r>
    </w:p>
    <w:p>
      <w:pPr>
        <w:numPr>
          <w:ilvl w:val="0"/>
          <w:numId w:val="80"/>
        </w:numPr>
        <w:spacing w:after="40"/>
        <w:ind w:left="363" w:hanging="181"/>
      </w:pPr>
      <w:r>
        <w:rPr>
          <w:b/>
          <w:i w:val="0"/>
        </w:rPr>
        <w:t>Full Score (40 points):</w:t>
      </w:r>
      <w:r>
        <w:rPr>
          <w:b w:val="0"/>
          <w:i w:val="0"/>
        </w:rPr>
        <w:t xml:space="preserve"> Achieved when 70% or more of total faculty have been employed for over three years.</w:t>
      </w:r>
    </w:p>
    <w:p>
      <w:pPr>
        <w:numPr>
          <w:ilvl w:val="0"/>
          <w:numId w:val="80"/>
        </w:numPr>
        <w:spacing w:after="40"/>
        <w:ind w:left="363" w:hanging="181"/>
      </w:pPr>
      <w:r>
        <w:rPr>
          <w:b w:val="0"/>
          <w:i w:val="0"/>
        </w:rPr>
        <w:t>If less than 70%, the score is proportionally scaled down to zero.</w:t>
      </w:r>
    </w:p>
    <w:p>
      <w:pPr>
        <w:pStyle w:val="Heading2"/>
        <w:keepNext/>
      </w:pPr>
      <w:r>
        <w:rPr/>
        <w:t>Formula:</w:t>
      </w:r>
    </w:p>
    <w:p>
      <w:pPr/>
      <w:r>
        <w:rPr>
          <w:b w:val="0"/>
          <w:i w:val="0"/>
        </w:rPr>
        <w:t>Score=(% Faculty with &gt;3 years tenure)/70%))x40</w:t>
      </w:r>
    </w:p>
    <w:p>
      <w:pPr/>
      <w:r>
        <w:rPr>
          <w:b w:val="0"/>
          <w:i w:val="0"/>
        </w:rPr>
        <w:t xml:space="preserve">(If </w:t>
      </w:r>
      <w:r>
        <w:rPr>
          <w:b w:val="0"/>
          <w:i/>
        </w:rPr>
        <w:t>percentage</w:t>
      </w:r>
      <w:r>
        <w:rPr>
          <w:b w:val="0"/>
          <w:i w:val="0"/>
        </w:rPr>
        <w:t xml:space="preserve"> exceeds 70%, it is </w:t>
      </w:r>
      <w:r>
        <w:rPr>
          <w:b w:val="0"/>
          <w:i/>
        </w:rPr>
        <w:t>capped</w:t>
      </w:r>
      <w:r>
        <w:rPr>
          <w:b w:val="0"/>
          <w:i w:val="0"/>
        </w:rPr>
        <w:t xml:space="preserve"> at 70% for </w:t>
      </w:r>
      <w:r>
        <w:rPr>
          <w:b w:val="0"/>
          <w:i/>
        </w:rPr>
        <w:t>scoring</w:t>
      </w:r>
      <w:r>
        <w:rPr>
          <w:b w:val="0"/>
          <w:i w:val="0"/>
        </w:rPr>
        <w:t xml:space="preserve"> purposes.)</w:t>
      </w:r>
    </w:p>
    <w:p>
      <w:pPr>
        <w:pStyle w:val="Heading2"/>
      </w:pPr>
      <w:r>
        <w:rPr/>
        <w:t>3. Evidence Required</w:t>
      </w:r>
    </w:p>
    <w:p>
      <w:pPr>
        <w:pStyle w:val="Heading2"/>
        <w:keepNext/>
      </w:pPr>
      <w:r>
        <w:rPr/>
        <w:t>Institutions must provide:</w:t>
      </w:r>
    </w:p>
    <w:p>
      <w:pPr/>
      <w:r>
        <w:rPr>
          <w:b w:val="0"/>
          <w:i w:val="0"/>
        </w:rPr>
        <w:t>1. Faculty service records (with joining dates).</w:t>
      </w:r>
    </w:p>
    <w:p>
      <w:pPr>
        <w:pStyle w:val="Heading2"/>
        <w:keepNext/>
      </w:pPr>
      <w:r>
        <w:rPr/>
        <w:t>2. A summary table showing:</w:t>
      </w:r>
    </w:p>
    <w:p>
      <w:pPr>
        <w:numPr>
          <w:ilvl w:val="1"/>
          <w:numId w:val="80"/>
        </w:numPr>
        <w:spacing w:after="40"/>
        <w:ind w:left="726" w:hanging="181"/>
      </w:pPr>
      <w:r>
        <w:rPr>
          <w:b w:val="0"/>
          <w:i w:val="0"/>
        </w:rPr>
        <w:t>Total number of faculty.</w:t>
      </w:r>
    </w:p>
    <w:p>
      <w:pPr>
        <w:numPr>
          <w:ilvl w:val="1"/>
          <w:numId w:val="80"/>
        </w:numPr>
        <w:spacing w:after="40"/>
        <w:ind w:left="726" w:hanging="181"/>
      </w:pPr>
      <w:r>
        <w:rPr>
          <w:b w:val="0"/>
          <w:i w:val="0"/>
        </w:rPr>
        <w:t>Number with more than three years’ continuous service.</w:t>
      </w:r>
    </w:p>
    <w:p>
      <w:pPr>
        <w:numPr>
          <w:ilvl w:val="1"/>
          <w:numId w:val="80"/>
        </w:numPr>
        <w:spacing w:after="40"/>
        <w:ind w:left="726" w:hanging="181"/>
      </w:pPr>
      <w:r>
        <w:rPr>
          <w:b w:val="0"/>
          <w:i w:val="0"/>
        </w:rPr>
        <w:t>Percentage calculation.</w:t>
      </w:r>
    </w:p>
    <w:p>
      <w:pPr/>
      <w:r>
        <w:rPr>
          <w:b w:val="0"/>
          <w:i w:val="0"/>
        </w:rPr>
        <w:t>3. Supporting HR/payroll records for verification.</w:t>
      </w:r>
    </w:p>
    <w:p>
      <w:pPr>
        <w:pStyle w:val="Heading2"/>
      </w:pPr>
      <w:r>
        <w:rPr/>
        <w:t>4. Example Calculations</w:t>
      </w:r>
    </w:p>
    <w:p>
      <w:pPr>
        <w:pStyle w:val="Heading2"/>
      </w:pPr>
      <w:r>
        <w:rPr/>
        <w:t>Example 1 – High Retention</w:t>
      </w:r>
    </w:p>
    <w:p>
      <w:pPr>
        <w:numPr>
          <w:ilvl w:val="0"/>
          <w:numId w:val="80"/>
        </w:numPr>
        <w:spacing w:after="40"/>
        <w:ind w:left="363" w:hanging="181"/>
      </w:pPr>
      <w:r>
        <w:rPr>
          <w:b/>
          <w:i w:val="0"/>
        </w:rPr>
        <w:t>Total faculty:</w:t>
      </w:r>
      <w:r>
        <w:rPr>
          <w:b w:val="0"/>
          <w:i w:val="0"/>
        </w:rPr>
        <w:t xml:space="preserve"> 100</w:t>
      </w:r>
    </w:p>
    <w:p>
      <w:pPr>
        <w:numPr>
          <w:ilvl w:val="0"/>
          <w:numId w:val="80"/>
        </w:numPr>
        <w:spacing w:after="40"/>
        <w:ind w:left="363" w:hanging="181"/>
      </w:pPr>
      <w:r>
        <w:rPr>
          <w:b/>
          <w:i w:val="0"/>
        </w:rPr>
        <w:t>Faculty with &gt;3 years service:</w:t>
      </w:r>
      <w:r>
        <w:rPr>
          <w:b w:val="0"/>
          <w:i w:val="0"/>
        </w:rPr>
        <w:t xml:space="preserve"> 75</w:t>
      </w:r>
    </w:p>
    <w:p>
      <w:pPr>
        <w:numPr>
          <w:ilvl w:val="0"/>
          <w:numId w:val="80"/>
        </w:numPr>
        <w:spacing w:after="40"/>
        <w:ind w:left="363" w:hanging="181"/>
      </w:pPr>
      <w:r>
        <w:rPr>
          <w:b w:val="0"/>
          <w:i w:val="0"/>
        </w:rPr>
        <w:t>% Retention = 75/100x100=75%</w:t>
      </w:r>
    </w:p>
    <w:p>
      <w:pPr>
        <w:numPr>
          <w:ilvl w:val="0"/>
          <w:numId w:val="80"/>
        </w:numPr>
        <w:spacing w:after="40"/>
        <w:ind w:left="363" w:hanging="181"/>
      </w:pPr>
      <w:r>
        <w:rPr>
          <w:b w:val="0"/>
          <w:i w:val="0"/>
        </w:rPr>
        <w:t>Since ≥70%, full 40 points awarded.</w:t>
      </w:r>
    </w:p>
    <w:p>
      <w:pPr>
        <w:pStyle w:val="Heading2"/>
      </w:pPr>
      <w:r>
        <w:rPr/>
        <w:t>Example 2 – Medium Retention</w:t>
      </w:r>
    </w:p>
    <w:p>
      <w:pPr>
        <w:numPr>
          <w:ilvl w:val="0"/>
          <w:numId w:val="80"/>
        </w:numPr>
        <w:spacing w:after="40"/>
        <w:ind w:left="363" w:hanging="181"/>
      </w:pPr>
      <w:r>
        <w:rPr>
          <w:b/>
          <w:i w:val="0"/>
        </w:rPr>
        <w:t>Total faculty:</w:t>
      </w:r>
      <w:r>
        <w:rPr>
          <w:b w:val="0"/>
          <w:i w:val="0"/>
        </w:rPr>
        <w:t xml:space="preserve"> 100</w:t>
      </w:r>
    </w:p>
    <w:p>
      <w:pPr>
        <w:numPr>
          <w:ilvl w:val="0"/>
          <w:numId w:val="80"/>
        </w:numPr>
        <w:spacing w:after="40"/>
        <w:ind w:left="363" w:hanging="181"/>
      </w:pPr>
      <w:r>
        <w:rPr>
          <w:b/>
          <w:i w:val="0"/>
        </w:rPr>
        <w:t>Faculty with &gt;3 years service:</w:t>
      </w:r>
      <w:r>
        <w:rPr>
          <w:b w:val="0"/>
          <w:i w:val="0"/>
        </w:rPr>
        <w:t xml:space="preserve"> 50</w:t>
      </w:r>
    </w:p>
    <w:p>
      <w:pPr>
        <w:numPr>
          <w:ilvl w:val="0"/>
          <w:numId w:val="80"/>
        </w:numPr>
        <w:spacing w:after="40"/>
        <w:ind w:left="363" w:hanging="181"/>
      </w:pPr>
      <w:r>
        <w:rPr>
          <w:b w:val="0"/>
          <w:i w:val="0"/>
        </w:rPr>
        <w:t>% Retention = 50%50\%50%</w:t>
      </w:r>
    </w:p>
    <w:p>
      <w:pPr>
        <w:numPr>
          <w:ilvl w:val="0"/>
          <w:numId w:val="80"/>
        </w:numPr>
        <w:spacing w:after="40"/>
        <w:ind w:left="363" w:hanging="181"/>
      </w:pPr>
      <w:r>
        <w:rPr>
          <w:b w:val="0"/>
          <w:i w:val="0"/>
        </w:rPr>
        <w:t>Score = 50/70x40=28.57 points.</w:t>
      </w:r>
    </w:p>
    <w:p>
      <w:pPr>
        <w:pStyle w:val="Heading2"/>
      </w:pPr>
      <w:r>
        <w:rPr/>
        <w:t>Example 3 —- Low Retention</w:t>
      </w:r>
    </w:p>
    <w:p>
      <w:pPr>
        <w:numPr>
          <w:ilvl w:val="0"/>
          <w:numId w:val="80"/>
        </w:numPr>
        <w:spacing w:after="40"/>
        <w:ind w:left="363" w:hanging="181"/>
      </w:pPr>
      <w:r>
        <w:rPr>
          <w:b/>
          <w:i w:val="0"/>
        </w:rPr>
        <w:t>Total faculty:</w:t>
      </w:r>
      <w:r>
        <w:rPr>
          <w:b w:val="0"/>
          <w:i w:val="0"/>
        </w:rPr>
        <w:t xml:space="preserve"> 50</w:t>
      </w:r>
    </w:p>
    <w:p>
      <w:pPr>
        <w:numPr>
          <w:ilvl w:val="0"/>
          <w:numId w:val="80"/>
        </w:numPr>
        <w:spacing w:after="40"/>
        <w:ind w:left="363" w:hanging="181"/>
      </w:pPr>
      <w:r>
        <w:rPr>
          <w:b/>
          <w:i w:val="0"/>
        </w:rPr>
        <w:t>Faculty with &gt;3 years service:</w:t>
      </w:r>
      <w:r>
        <w:rPr>
          <w:b w:val="0"/>
          <w:i w:val="0"/>
        </w:rPr>
        <w:t xml:space="preserve"> 20</w:t>
      </w:r>
    </w:p>
    <w:p>
      <w:pPr>
        <w:numPr>
          <w:ilvl w:val="0"/>
          <w:numId w:val="80"/>
        </w:numPr>
        <w:spacing w:after="40"/>
        <w:ind w:left="363" w:hanging="181"/>
      </w:pPr>
      <w:r>
        <w:rPr>
          <w:b w:val="0"/>
          <w:i w:val="0"/>
        </w:rPr>
        <w:t>% Retention = 40%40\%40%</w:t>
      </w:r>
    </w:p>
    <w:p>
      <w:pPr>
        <w:numPr>
          <w:ilvl w:val="0"/>
          <w:numId w:val="80"/>
        </w:numPr>
        <w:spacing w:after="40"/>
        <w:ind w:left="363" w:hanging="181"/>
      </w:pPr>
      <w:r>
        <w:rPr>
          <w:b w:val="0"/>
          <w:i w:val="0"/>
        </w:rPr>
        <w:t>Score = 40/70x40=22.86 points.</w:t>
      </w:r>
    </w:p>
    <w:p>
      <w:pPr>
        <w:pStyle w:val="Heading2"/>
      </w:pPr>
      <w:r>
        <w:rPr/>
        <w:t>5. Strategic Importance</w:t>
      </w:r>
    </w:p>
    <w:p>
      <w:pPr>
        <w:numPr>
          <w:ilvl w:val="0"/>
          <w:numId w:val="80"/>
        </w:numPr>
        <w:spacing w:after="40"/>
        <w:ind w:left="363" w:hanging="181"/>
      </w:pPr>
      <w:r>
        <w:rPr>
          <w:b w:val="0"/>
          <w:i w:val="0"/>
        </w:rPr>
        <w:t>Directly linked to faculty satisfaction (FQ3) and academic stability.</w:t>
      </w:r>
    </w:p>
    <w:p>
      <w:pPr>
        <w:keepNext/>
        <w:numPr>
          <w:ilvl w:val="0"/>
          <w:numId w:val="80"/>
        </w:numPr>
        <w:spacing w:after="40"/>
        <w:ind w:left="363" w:hanging="181"/>
      </w:pPr>
      <w:r>
        <w:rPr>
          <w:b/>
          <w:i w:val="0"/>
        </w:rPr>
        <w:t>Institutions with high turnover often face:</w:t>
      </w:r>
    </w:p>
    <w:p>
      <w:pPr>
        <w:numPr>
          <w:ilvl w:val="1"/>
          <w:numId w:val="80"/>
        </w:numPr>
        <w:spacing w:after="40"/>
        <w:ind w:left="726" w:hanging="181"/>
      </w:pPr>
      <w:r>
        <w:rPr>
          <w:b w:val="0"/>
          <w:i w:val="0"/>
        </w:rPr>
        <w:t>Disruption in teaching continuity.</w:t>
      </w:r>
    </w:p>
    <w:p>
      <w:pPr>
        <w:numPr>
          <w:ilvl w:val="1"/>
          <w:numId w:val="80"/>
        </w:numPr>
        <w:spacing w:after="40"/>
        <w:ind w:left="726" w:hanging="181"/>
      </w:pPr>
      <w:r>
        <w:rPr>
          <w:b w:val="0"/>
          <w:i w:val="0"/>
        </w:rPr>
        <w:t>Reduced research momentum.</w:t>
      </w:r>
    </w:p>
    <w:p>
      <w:pPr>
        <w:numPr>
          <w:ilvl w:val="1"/>
          <w:numId w:val="80"/>
        </w:numPr>
        <w:spacing w:after="40"/>
        <w:ind w:left="726" w:hanging="181"/>
      </w:pPr>
      <w:r>
        <w:rPr>
          <w:b w:val="0"/>
          <w:i w:val="0"/>
        </w:rPr>
        <w:t>Increased administrative costs in recruitment/training.</w:t>
      </w:r>
    </w:p>
    <w:p>
      <w:pPr>
        <w:pStyle w:val="Heading2"/>
      </w:pPr>
      <w:r>
        <w:rPr/>
        <w:t>6. Best Practices to Maximise Points</w:t>
      </w:r>
    </w:p>
    <w:p>
      <w:pPr/>
      <w:r>
        <w:rPr>
          <w:b w:val="0"/>
          <w:i w:val="0"/>
        </w:rPr>
        <w:t>1. Retention-focused HR policies — competitive pay, promotion opportunities, transparent appraisals.</w:t>
      </w:r>
    </w:p>
    <w:p>
      <w:pPr/>
      <w:r>
        <w:rPr>
          <w:b w:val="0"/>
          <w:i w:val="0"/>
        </w:rPr>
        <w:t>2. Faculty engagement programmes — mentoring, leadership roles, research incentives.</w:t>
      </w:r>
    </w:p>
    <w:p>
      <w:pPr/>
      <w:r>
        <w:rPr>
          <w:b w:val="0"/>
          <w:i w:val="0"/>
        </w:rPr>
        <w:t>3. Professional growth support — funding for conferences, workshops, higher education.</w:t>
      </w:r>
    </w:p>
    <w:p>
      <w:pPr>
        <w:pStyle w:val="Heading2"/>
      </w:pPr>
      <w:r>
        <w:rPr/>
        <w:t>4. Work-life balance initiatives — flexible schedules, wellness programs, housing facilities. Unit</w:t>
      </w:r>
    </w:p>
    <w:p>
      <w:pPr/>
      <w:r>
        <w:rPr>
          <w:b w:val="0"/>
          <w:i w:val="0"/>
        </w:rPr>
        <w:t>(Dept/Sc hool/Inst itution)</w:t>
      </w:r>
    </w:p>
    <w:p>
      <w:pPr/>
      <w:r>
        <w:rPr>
          <w:b w:val="0"/>
          <w:i w:val="0"/>
        </w:rPr>
        <w:t>Academic Total Faculty Ret FQ2 Reference Data Verif N Level Facult Employed enti Scor Date (e.g., Sourc ier / ot (UG/PG/Phy &gt; 3 Years on e e e / Own es D/Mixed) (coun (count) % (0–14) Links er t) 40)</w:t>
      </w:r>
    </w:p>
    <w:p>
      <w:pPr/>
      <w:r>
        <w:rPr>
          <w:b w:val="0"/>
          <w:i w:val="0"/>
        </w:rPr>
        <w:t>Example</w:t>
      </w:r>
    </w:p>
    <w:p>
      <w:pPr/>
      <w:r>
        <w:rPr>
          <w:b w:val="0"/>
          <w:i w:val="0"/>
        </w:rPr>
        <w:t>Dept.</w:t>
      </w:r>
    </w:p>
    <w:p>
      <w:pPr/>
      <w:r>
        <w:rPr>
          <w:b w:val="0"/>
          <w:i w:val="0"/>
        </w:rPr>
        <w:t>Mixed 120 92 0.76 40 40</w:t>
      </w:r>
    </w:p>
    <w:p>
      <w:pPr/>
      <w:r>
        <w:rPr>
          <w:b w:val="0"/>
          <w:i w:val="0"/>
        </w:rPr>
        <w:t>666 14</w:t>
      </w:r>
    </w:p>
    <w:p>
      <w:pPr/>
      <w:r>
        <w:rPr>
          <w:b w:val="0"/>
          <w:i w:val="0"/>
        </w:rPr>
        <w:t>666</w:t>
      </w:r>
    </w:p>
    <w:p>
      <w:pPr/>
      <w:r>
        <w:rPr>
          <w:b w:val="0"/>
          <w:i w:val="0"/>
        </w:rPr>
        <w:t>7</w:t>
      </w:r>
    </w:p>
    <w:p>
      <w:pPr/>
      <w:r>
        <w:rPr>
          <w:b w:val="0"/>
          <w:i w:val="0"/>
        </w:rPr>
        <w:t>00</w:t>
      </w:r>
    </w:p>
    <w:p>
      <w:pPr/>
      <w:r>
        <w:rPr>
          <w:b w:val="0"/>
          <w:i w:val="0"/>
        </w:rPr>
        <w:t>00</w:t>
      </w:r>
    </w:p>
    <w:p>
      <w:pPr/>
      <w:r>
        <w:rPr>
          <w:b w:val="0"/>
          <w:i w:val="0"/>
        </w:rPr>
        <w:t>00</w:t>
      </w:r>
    </w:p>
    <w:p>
      <w:pPr/>
      <w:r>
        <w:rPr>
          <w:b w:val="0"/>
          <w:i w:val="0"/>
        </w:rPr>
        <w:t>Field</w:t>
      </w:r>
    </w:p>
    <w:p>
      <w:pPr/>
      <w:r>
        <w:rPr>
          <w:b w:val="0"/>
          <w:i w:val="0"/>
        </w:rPr>
        <w:t>Indicator Max Points Objective Scoring</w:t>
      </w:r>
    </w:p>
    <w:p>
      <w:pPr/>
      <w:r>
        <w:rPr>
          <w:b w:val="0"/>
          <w:i w:val="0"/>
        </w:rPr>
        <w:t>Threshold Scoring</w:t>
      </w:r>
    </w:p>
    <w:p>
      <w:pPr/>
      <w:r>
        <w:rPr>
          <w:b w:val="0"/>
          <w:i w:val="0"/>
        </w:rPr>
        <w:t>Formula</w:t>
      </w:r>
    </w:p>
    <w:p>
      <w:pPr/>
      <w:r>
        <w:rPr>
          <w:b w:val="0"/>
          <w:i w:val="0"/>
        </w:rPr>
        <w:t>Evidence Examples Audit Tips Details</w:t>
      </w:r>
    </w:p>
    <w:p>
      <w:pPr>
        <w:pStyle w:val="Heading3"/>
      </w:pPr>
      <w:r>
        <w:rPr/>
        <w:t>FQ2 – Retention Rate</w:t>
      </w:r>
    </w:p>
    <w:p>
      <w:pPr/>
      <w:r>
        <w:rPr>
          <w:b w:val="0"/>
          <w:i w:val="0"/>
        </w:rPr>
        <w:t>40</w:t>
      </w:r>
    </w:p>
    <w:p>
      <w:pPr/>
      <w:r>
        <w:rPr>
          <w:b w:val="0"/>
          <w:i w:val="0"/>
        </w:rPr>
        <w:t>Measure stability of the teaching workforce via tenure &gt; 3 years. 70% retained (tenure &gt; 3 years) = full 40 points (scaled proportionally below).</w:t>
      </w:r>
    </w:p>
    <w:p>
      <w:pPr/>
      <w:r>
        <w:rPr>
          <w:b w:val="0"/>
          <w:i w:val="0"/>
        </w:rPr>
        <w:t>Retention % = Employed &gt;3 / Total; Score = MIN((Retention% / 0.70) * 40, 40).</w:t>
      </w:r>
    </w:p>
    <w:p>
      <w:pPr/>
      <w:r>
        <w:rPr>
          <w:b w:val="0"/>
          <w:i w:val="0"/>
        </w:rPr>
        <w:t>HRIS/ERP faculty tenure exports, appointment letters with DOJ, confirmations for tenure cut-off.</w:t>
      </w:r>
    </w:p>
    <w:p>
      <w:pPr/>
      <w:r>
        <w:rPr>
          <w:b w:val="0"/>
          <w:i w:val="0"/>
        </w:rPr>
        <w:t>Freeze a reference date; exclude sanctioned vacancies; de-duplicate adjunct/visiting as per policy.</w:t>
      </w:r>
    </w:p>
    <w:p>
      <w:pPr/>
      <w:r>
        <w:rPr>
          <w:b w:val="0"/>
          <w:i w:val="0"/>
        </w:rPr>
        <w:t>Last Updated 2025-08-14</w:t>
      </w:r>
    </w:p>
    <w:p>
      <w:pPr/>
      <w:r>
        <w:rPr>
          <w:b w:val="0"/>
          <w:i w:val="0"/>
        </w:rPr>
        <w:t>Metric Formula Units Reported (count) 1</w:t>
      </w:r>
    </w:p>
    <w:p>
      <w:pPr/>
      <w:r>
        <w:rPr>
          <w:b w:val="0"/>
          <w:i w:val="0"/>
        </w:rPr>
        <w:t>Total Faculty (sum) 120</w:t>
      </w:r>
    </w:p>
    <w:p>
      <w:pPr/>
      <w:r>
        <w:rPr>
          <w:b w:val="0"/>
          <w:i w:val="0"/>
        </w:rPr>
        <w:t>Faculty with &gt;3 Years</w:t>
      </w:r>
    </w:p>
    <w:p>
      <w:pPr/>
      <w:r>
        <w:rPr>
          <w:b w:val="0"/>
          <w:i w:val="0"/>
        </w:rPr>
        <w:t>(sum) 92</w:t>
      </w:r>
    </w:p>
    <w:p>
      <w:pPr/>
      <w:r>
        <w:rPr>
          <w:b w:val="0"/>
          <w:i w:val="0"/>
        </w:rPr>
        <w:t>Overall Retention % 0.766666667</w:t>
      </w:r>
    </w:p>
    <w:p>
      <w:pPr/>
      <w:r>
        <w:rPr>
          <w:b w:val="0"/>
          <w:i w:val="0"/>
        </w:rPr>
        <w:t>Average FQ2 Score 0.020010005</w:t>
      </w:r>
    </w:p>
    <w:p>
      <w:pPr>
        <w:pStyle w:val="Heading2"/>
        <w:keepNext/>
      </w:pPr>
      <w:r>
        <w:rPr/>
        <w:t>Sheets:</w:t>
      </w:r>
    </w:p>
    <w:p>
      <w:pPr>
        <w:numPr>
          <w:ilvl w:val="0"/>
          <w:numId w:val="80"/>
        </w:numPr>
        <w:spacing w:after="40"/>
        <w:ind w:left="363" w:hanging="181"/>
      </w:pPr>
      <w:r>
        <w:rPr>
          <w:b w:val="0"/>
          <w:i w:val="0"/>
        </w:rPr>
        <w:t>FQ2_Tracker</w:t>
      </w:r>
    </w:p>
    <w:p>
      <w:pPr>
        <w:numPr>
          <w:ilvl w:val="1"/>
          <w:numId w:val="80"/>
        </w:numPr>
        <w:spacing w:after="40"/>
        <w:ind w:left="726" w:hanging="181"/>
      </w:pPr>
      <w:r>
        <w:rPr>
          <w:b/>
          <w:i/>
        </w:rPr>
        <w:t>Inputs:</w:t>
      </w:r>
      <w:r>
        <w:rPr>
          <w:b w:val="0"/>
          <w:i w:val="0"/>
        </w:rPr>
        <w:t xml:space="preserve"> Unit, level, total faculty, faculty with &gt;3 years.</w:t>
      </w:r>
    </w:p>
    <w:p>
      <w:pPr>
        <w:numPr>
          <w:ilvl w:val="1"/>
          <w:numId w:val="80"/>
        </w:numPr>
        <w:spacing w:after="40"/>
        <w:ind w:left="726" w:hanging="181"/>
      </w:pPr>
      <w:r>
        <w:rPr>
          <w:b/>
          <w:i w:val="0"/>
        </w:rPr>
        <w:t>Autos:</w:t>
      </w:r>
      <w:r>
        <w:rPr>
          <w:b w:val="0"/>
          <w:i w:val="0"/>
        </w:rPr>
        <w:t xml:space="preserve"> Retention % = &gt;3yrs / total, Score (0–40) = MIN((Retention% / 0.70) * 40, 40).</w:t>
      </w:r>
    </w:p>
    <w:p>
      <w:pPr>
        <w:numPr>
          <w:ilvl w:val="1"/>
          <w:numId w:val="80"/>
        </w:numPr>
        <w:spacing w:after="40"/>
        <w:ind w:left="726" w:hanging="181"/>
      </w:pPr>
      <w:r>
        <w:rPr>
          <w:b/>
          <w:i w:val="0"/>
        </w:rPr>
        <w:t>Meta:</w:t>
      </w:r>
      <w:r>
        <w:rPr>
          <w:b w:val="0"/>
          <w:i w:val="0"/>
        </w:rPr>
        <w:t xml:space="preserve"> Reference date, evidence links, verifier, notes.</w:t>
      </w:r>
    </w:p>
    <w:p>
      <w:pPr>
        <w:numPr>
          <w:ilvl w:val="0"/>
          <w:numId w:val="80"/>
        </w:numPr>
        <w:spacing w:after="40"/>
        <w:ind w:left="363" w:hanging="181"/>
      </w:pPr>
      <w:r>
        <w:rPr>
          <w:b w:val="0"/>
          <w:i w:val="0"/>
        </w:rPr>
        <w:t>Rules_Guidance</w:t>
      </w:r>
    </w:p>
    <w:p>
      <w:pPr>
        <w:numPr>
          <w:ilvl w:val="1"/>
          <w:numId w:val="80"/>
        </w:numPr>
        <w:spacing w:after="40"/>
        <w:ind w:left="726" w:hanging="181"/>
      </w:pPr>
      <w:r>
        <w:rPr>
          <w:b/>
          <w:i/>
        </w:rPr>
        <w:t>Includes:</w:t>
      </w:r>
      <w:r>
        <w:rPr>
          <w:b w:val="0"/>
          <w:i w:val="0"/>
        </w:rPr>
        <w:t xml:space="preserve"> objective, 70% benchmark, exact formulas, evidence examples, audit tips, last-updated.</w:t>
      </w:r>
    </w:p>
    <w:p>
      <w:pPr>
        <w:numPr>
          <w:ilvl w:val="0"/>
          <w:numId w:val="80"/>
        </w:numPr>
        <w:spacing w:after="40"/>
        <w:ind w:left="363" w:hanging="181"/>
      </w:pPr>
      <w:r>
        <w:rPr>
          <w:b w:val="0"/>
          <w:i w:val="0"/>
        </w:rPr>
        <w:t>Summary</w:t>
      </w:r>
    </w:p>
    <w:p>
      <w:pPr>
        <w:numPr>
          <w:ilvl w:val="1"/>
          <w:numId w:val="80"/>
        </w:numPr>
        <w:spacing w:after="40"/>
        <w:ind w:left="726" w:hanging="181"/>
      </w:pPr>
      <w:r>
        <w:rPr>
          <w:b/>
          <w:i/>
        </w:rPr>
        <w:t>KPIs:</w:t>
      </w:r>
      <w:r>
        <w:rPr>
          <w:b w:val="0"/>
          <w:i w:val="0"/>
        </w:rPr>
        <w:t xml:space="preserve"> units reported, total faculty, total &gt;3 years, overall retention %, average FQ2 score.</w:t>
      </w:r>
    </w:p>
    <w:p>
      <w:pPr>
        <w:pStyle w:val="Heading2"/>
        <w:keepNext/>
      </w:pPr>
      <w:r>
        <w:rPr/>
        <w:t>Use:</w:t>
      </w:r>
    </w:p>
    <w:p>
      <w:pPr>
        <w:numPr>
          <w:ilvl w:val="0"/>
          <w:numId w:val="80"/>
        </w:numPr>
        <w:spacing w:after="40"/>
        <w:ind w:left="363" w:hanging="181"/>
      </w:pPr>
      <w:r>
        <w:rPr>
          <w:b w:val="0"/>
          <w:i w:val="0"/>
        </w:rPr>
        <w:t>Enter data from row 2 onwards; calculations prefilled down to row 2000.</w:t>
      </w:r>
    </w:p>
    <w:p>
      <w:pPr>
        <w:numPr>
          <w:ilvl w:val="0"/>
          <w:numId w:val="80"/>
        </w:numPr>
        <w:spacing w:after="40"/>
        <w:ind w:left="363" w:hanging="181"/>
      </w:pPr>
      <w:r>
        <w:rPr>
          <w:b w:val="0"/>
          <w:i w:val="0"/>
        </w:rPr>
        <w:t>Attach HRIS/ERP exports or tenure proofs in Data Source / Links for audit readiness</w:t>
      </w:r>
    </w:p>
    <w:p>
      <w:pPr>
        <w:pStyle w:val="Heading1"/>
      </w:pPr>
      <w:r>
        <w:rPr/>
        <w:t>22.</w:t>
      </w:r>
      <w:r>
        <w:rPr/>
        <w:t xml:space="preserve"> </w:t>
      </w:r>
      <w:r>
        <w:rPr/>
        <w:t>Faculty</w:t>
      </w:r>
      <w:r>
        <w:rPr/>
        <w:t xml:space="preserve"> </w:t>
      </w:r>
      <w:r>
        <w:rPr/>
        <w:t>Satisfaction</w:t>
      </w:r>
    </w:p>
    <w:p>
      <w:pPr>
        <w:pStyle w:val="Heading2"/>
      </w:pPr>
      <w:r>
        <w:rPr/>
        <w:t>1. Purpose</w:t>
      </w:r>
    </w:p>
    <w:p>
      <w:pPr>
        <w:numPr>
          <w:ilvl w:val="0"/>
          <w:numId w:val="80"/>
        </w:numPr>
        <w:spacing w:after="40"/>
        <w:ind w:left="363" w:hanging="181"/>
      </w:pPr>
      <w:r>
        <w:rPr>
          <w:b w:val="0"/>
          <w:i w:val="0"/>
        </w:rPr>
        <w:t>Measures how satisfied faculty members are with the institution as a place of work.</w:t>
      </w:r>
    </w:p>
    <w:p>
      <w:pPr>
        <w:keepNext/>
        <w:numPr>
          <w:ilvl w:val="0"/>
          <w:numId w:val="80"/>
        </w:numPr>
        <w:spacing w:after="40"/>
        <w:ind w:left="363" w:hanging="181"/>
      </w:pPr>
      <w:r>
        <w:rPr>
          <w:b/>
          <w:i w:val="0"/>
        </w:rPr>
        <w:t>Focuses on:</w:t>
      </w:r>
    </w:p>
    <w:p>
      <w:pPr>
        <w:numPr>
          <w:ilvl w:val="1"/>
          <w:numId w:val="80"/>
        </w:numPr>
        <w:spacing w:after="40"/>
        <w:ind w:left="726" w:hanging="181"/>
      </w:pPr>
      <w:r>
        <w:rPr>
          <w:b w:val="0"/>
          <w:i w:val="0"/>
        </w:rPr>
        <w:t>Work environment</w:t>
      </w:r>
    </w:p>
    <w:p>
      <w:pPr>
        <w:numPr>
          <w:ilvl w:val="1"/>
          <w:numId w:val="80"/>
        </w:numPr>
        <w:spacing w:after="40"/>
        <w:ind w:left="726" w:hanging="181"/>
      </w:pPr>
      <w:r>
        <w:rPr>
          <w:b w:val="0"/>
          <w:i w:val="0"/>
        </w:rPr>
        <w:t>Career growth opportunities</w:t>
      </w:r>
    </w:p>
    <w:p>
      <w:pPr>
        <w:numPr>
          <w:ilvl w:val="1"/>
          <w:numId w:val="80"/>
        </w:numPr>
        <w:spacing w:after="40"/>
        <w:ind w:left="726" w:hanging="181"/>
      </w:pPr>
      <w:r>
        <w:rPr>
          <w:b w:val="0"/>
          <w:i w:val="0"/>
        </w:rPr>
        <w:t>Support for research/teaching</w:t>
      </w:r>
    </w:p>
    <w:p>
      <w:pPr>
        <w:numPr>
          <w:ilvl w:val="1"/>
          <w:numId w:val="80"/>
        </w:numPr>
        <w:spacing w:after="40"/>
        <w:ind w:left="726" w:hanging="181"/>
      </w:pPr>
      <w:r>
        <w:rPr>
          <w:b w:val="0"/>
          <w:i w:val="0"/>
        </w:rPr>
        <w:t>Institutional policies &amp; governance</w:t>
      </w:r>
    </w:p>
    <w:p>
      <w:pPr>
        <w:numPr>
          <w:ilvl w:val="0"/>
          <w:numId w:val="80"/>
        </w:numPr>
        <w:spacing w:after="40"/>
        <w:ind w:left="363" w:hanging="181"/>
      </w:pPr>
      <w:r>
        <w:rPr>
          <w:b w:val="0"/>
          <w:i w:val="0"/>
        </w:rPr>
        <w:t>High faculty satisfaction generally correlates with better teaching quality, student outcomes, and retention rates (FQ2).</w:t>
      </w:r>
    </w:p>
    <w:p>
      <w:pPr>
        <w:pStyle w:val="Heading2"/>
      </w:pPr>
      <w:r>
        <w:rPr/>
        <w:t>2. QS I-GAUGE Scoring Logic (FQ3)</w:t>
      </w:r>
    </w:p>
    <w:p>
      <w:pPr>
        <w:numPr>
          <w:ilvl w:val="0"/>
          <w:numId w:val="80"/>
        </w:numPr>
        <w:spacing w:after="40"/>
        <w:ind w:left="363" w:hanging="181"/>
      </w:pPr>
      <w:r>
        <w:rPr>
          <w:b/>
          <w:i w:val="0"/>
        </w:rPr>
        <w:t>Indicator Code:</w:t>
      </w:r>
      <w:r>
        <w:rPr>
          <w:b w:val="0"/>
          <w:i w:val="0"/>
        </w:rPr>
        <w:t xml:space="preserve"> FQ3</w:t>
      </w:r>
    </w:p>
    <w:p>
      <w:pPr>
        <w:numPr>
          <w:ilvl w:val="0"/>
          <w:numId w:val="80"/>
        </w:numPr>
        <w:spacing w:after="40"/>
        <w:ind w:left="363" w:hanging="181"/>
      </w:pPr>
      <w:r>
        <w:rPr>
          <w:b/>
          <w:i w:val="0"/>
        </w:rPr>
        <w:t>Maximum Points:</w:t>
      </w:r>
      <w:r>
        <w:rPr>
          <w:b w:val="0"/>
          <w:i w:val="0"/>
        </w:rPr>
        <w:t xml:space="preserve"> 40 (out of 200 Faculty Quality points).</w:t>
      </w:r>
    </w:p>
    <w:p>
      <w:pPr>
        <w:numPr>
          <w:ilvl w:val="0"/>
          <w:numId w:val="80"/>
        </w:numPr>
        <w:spacing w:after="40"/>
        <w:ind w:left="363" w:hanging="181"/>
      </w:pPr>
      <w:r>
        <w:rPr>
          <w:b/>
          <w:i w:val="0"/>
        </w:rPr>
        <w:t>Definition:</w:t>
      </w:r>
      <w:r>
        <w:rPr>
          <w:b w:val="0"/>
          <w:i w:val="0"/>
        </w:rPr>
        <w:t xml:space="preserve"> Proportion of faculty members who indicate satisfaction in the Faculty Survey.</w:t>
      </w:r>
    </w:p>
    <w:p>
      <w:pPr>
        <w:pStyle w:val="Heading2"/>
        <w:keepNext/>
      </w:pPr>
      <w:r>
        <w:rPr/>
        <w:t>Scoring Scale:</w:t>
      </w:r>
    </w:p>
    <w:p>
      <w:pPr>
        <w:numPr>
          <w:ilvl w:val="0"/>
          <w:numId w:val="80"/>
        </w:numPr>
        <w:spacing w:after="40"/>
        <w:ind w:left="363" w:hanging="181"/>
      </w:pPr>
      <w:r>
        <w:rPr>
          <w:b/>
          <w:i w:val="0"/>
        </w:rPr>
        <w:t>Full Score (40 points):</w:t>
      </w:r>
      <w:r>
        <w:rPr>
          <w:b w:val="0"/>
          <w:i w:val="0"/>
        </w:rPr>
        <w:t xml:space="preserve"> Achieved when 90% or more of faculty report being satisfied.</w:t>
      </w:r>
    </w:p>
    <w:p>
      <w:pPr>
        <w:numPr>
          <w:ilvl w:val="0"/>
          <w:numId w:val="80"/>
        </w:numPr>
        <w:spacing w:after="40"/>
        <w:ind w:left="363" w:hanging="181"/>
      </w:pPr>
      <w:r>
        <w:rPr>
          <w:b/>
          <w:i w:val="0"/>
        </w:rPr>
        <w:t>No Score (0 points):</w:t>
      </w:r>
      <w:r>
        <w:rPr>
          <w:b w:val="0"/>
          <w:i w:val="0"/>
        </w:rPr>
        <w:t xml:space="preserve"> If 60% or less report being satisfied.</w:t>
      </w:r>
    </w:p>
    <w:p>
      <w:pPr>
        <w:numPr>
          <w:ilvl w:val="0"/>
          <w:numId w:val="80"/>
        </w:numPr>
        <w:spacing w:after="40"/>
        <w:ind w:left="363" w:hanging="181"/>
      </w:pPr>
      <w:r>
        <w:rPr>
          <w:b/>
          <w:i w:val="0"/>
        </w:rPr>
        <w:t>Proportional Score:</w:t>
      </w:r>
      <w:r>
        <w:rPr>
          <w:b w:val="0"/>
          <w:i w:val="0"/>
        </w:rPr>
        <w:t xml:space="preserve"> If satisfaction percentage is between 60% and 90%, the score is scaled linearly.</w:t>
      </w:r>
    </w:p>
    <w:p>
      <w:pPr>
        <w:pStyle w:val="Heading2"/>
        <w:keepNext/>
      </w:pPr>
      <w:r>
        <w:rPr/>
        <w:t>Formula:</w:t>
      </w:r>
    </w:p>
    <w:p>
      <w:pPr/>
      <w:r>
        <w:rPr>
          <w:b w:val="0"/>
          <w:i w:val="0"/>
        </w:rPr>
        <w:t>Score={0,</w:t>
      </w:r>
    </w:p>
    <w:p>
      <w:pPr/>
      <w:r>
        <w:rPr>
          <w:b w:val="0"/>
          <w:i w:val="0"/>
        </w:rPr>
        <w:t>(Satisfaction–60)/(90–60)×40, 40,</w:t>
      </w:r>
    </w:p>
    <w:p>
      <w:pPr>
        <w:pStyle w:val="Heading2"/>
      </w:pPr>
      <w:r>
        <w:rPr/>
        <w:t>3. Survey Process &amp; Evidence</w:t>
      </w:r>
    </w:p>
    <w:p>
      <w:pPr/>
      <w:r>
        <w:rPr>
          <w:b w:val="0"/>
          <w:i w:val="0"/>
        </w:rPr>
        <w:t>if Satisfaction≤60% if 60%-&lt;Satisfaction&lt;90% if Satisfaction≥90%}</w:t>
      </w:r>
    </w:p>
    <w:p>
      <w:pPr>
        <w:numPr>
          <w:ilvl w:val="0"/>
          <w:numId w:val="80"/>
        </w:numPr>
        <w:spacing w:after="40"/>
        <w:ind w:left="363" w:hanging="181"/>
      </w:pPr>
      <w:r>
        <w:rPr>
          <w:b w:val="0"/>
          <w:i w:val="0"/>
        </w:rPr>
        <w:t>Based on the Independent Faculty Survey conducted by QS I-GAUGE.</w:t>
      </w:r>
    </w:p>
    <w:p>
      <w:pPr>
        <w:keepNext/>
        <w:numPr>
          <w:ilvl w:val="0"/>
          <w:numId w:val="80"/>
        </w:numPr>
        <w:spacing w:after="40"/>
        <w:ind w:left="363" w:hanging="181"/>
      </w:pPr>
      <w:r>
        <w:rPr>
          <w:b/>
          <w:i w:val="0"/>
        </w:rPr>
        <w:t>Minimum response threshold:</w:t>
      </w:r>
    </w:p>
    <w:p>
      <w:pPr>
        <w:numPr>
          <w:ilvl w:val="1"/>
          <w:numId w:val="80"/>
        </w:numPr>
        <w:spacing w:after="40"/>
        <w:ind w:left="726" w:hanging="181"/>
      </w:pPr>
      <w:r>
        <w:rPr>
          <w:b w:val="0"/>
          <w:i w:val="0"/>
        </w:rPr>
        <w:t>At least 60% of total faculty population must respond for the survey results to be valid.</w:t>
      </w:r>
    </w:p>
    <w:p>
      <w:pPr>
        <w:keepNext/>
        <w:numPr>
          <w:ilvl w:val="0"/>
          <w:numId w:val="80"/>
        </w:numPr>
        <w:spacing w:after="40"/>
        <w:ind w:left="363" w:hanging="181"/>
      </w:pPr>
      <w:r>
        <w:rPr>
          <w:b/>
          <w:i w:val="0"/>
        </w:rPr>
        <w:t>Questions usually include:</w:t>
      </w:r>
    </w:p>
    <w:p>
      <w:pPr>
        <w:numPr>
          <w:ilvl w:val="1"/>
          <w:numId w:val="80"/>
        </w:numPr>
        <w:spacing w:after="40"/>
        <w:ind w:left="726" w:hanging="181"/>
      </w:pPr>
      <w:r>
        <w:rPr>
          <w:b w:val="0"/>
          <w:i w:val="0"/>
        </w:rPr>
        <w:t>Satisfaction with work environment.</w:t>
      </w:r>
    </w:p>
    <w:p>
      <w:pPr>
        <w:numPr>
          <w:ilvl w:val="1"/>
          <w:numId w:val="80"/>
        </w:numPr>
        <w:spacing w:after="40"/>
        <w:ind w:left="726" w:hanging="181"/>
      </w:pPr>
      <w:r>
        <w:rPr>
          <w:b w:val="0"/>
          <w:i w:val="0"/>
        </w:rPr>
        <w:t>Opportunities for professional growth.</w:t>
      </w:r>
    </w:p>
    <w:p>
      <w:pPr>
        <w:numPr>
          <w:ilvl w:val="1"/>
          <w:numId w:val="80"/>
        </w:numPr>
        <w:spacing w:after="40"/>
        <w:ind w:left="726" w:hanging="181"/>
      </w:pPr>
      <w:r>
        <w:rPr>
          <w:b w:val="0"/>
          <w:i w:val="0"/>
        </w:rPr>
        <w:t>Administrative support.</w:t>
      </w:r>
    </w:p>
    <w:p>
      <w:pPr>
        <w:numPr>
          <w:ilvl w:val="1"/>
          <w:numId w:val="80"/>
        </w:numPr>
        <w:spacing w:after="40"/>
        <w:ind w:left="726" w:hanging="181"/>
      </w:pPr>
      <w:r>
        <w:rPr>
          <w:b w:val="0"/>
          <w:i w:val="0"/>
        </w:rPr>
        <w:t>Research and teaching facilities.</w:t>
      </w:r>
    </w:p>
    <w:p>
      <w:pPr>
        <w:numPr>
          <w:ilvl w:val="1"/>
          <w:numId w:val="80"/>
        </w:numPr>
        <w:spacing w:after="40"/>
        <w:ind w:left="726" w:hanging="181"/>
      </w:pPr>
      <w:r>
        <w:rPr>
          <w:b w:val="0"/>
          <w:i w:val="0"/>
        </w:rPr>
        <w:t>Work-life balance.</w:t>
      </w:r>
    </w:p>
    <w:p>
      <w:pPr>
        <w:numPr>
          <w:ilvl w:val="0"/>
          <w:numId w:val="80"/>
        </w:numPr>
        <w:spacing w:after="40"/>
        <w:ind w:left="363" w:hanging="181"/>
      </w:pPr>
      <w:r>
        <w:rPr>
          <w:b w:val="0"/>
          <w:i w:val="0"/>
        </w:rPr>
        <w:t>Institutions cannot self-report; the survey is conducted online directly with faculty.</w:t>
      </w:r>
    </w:p>
    <w:p>
      <w:pPr>
        <w:pStyle w:val="Heading2"/>
      </w:pPr>
      <w:r>
        <w:rPr/>
        <w:t>4. Example Calculations</w:t>
      </w:r>
    </w:p>
    <w:p>
      <w:pPr>
        <w:pStyle w:val="Heading2"/>
      </w:pPr>
      <w:r>
        <w:rPr/>
        <w:t>Example 1 – High Satisfaction</w:t>
      </w:r>
    </w:p>
    <w:p>
      <w:pPr>
        <w:numPr>
          <w:ilvl w:val="0"/>
          <w:numId w:val="80"/>
        </w:numPr>
        <w:spacing w:after="40"/>
        <w:ind w:left="363" w:hanging="181"/>
      </w:pPr>
      <w:r>
        <w:rPr>
          <w:b/>
          <w:i w:val="0"/>
        </w:rPr>
        <w:t>Faculty surveyed:</w:t>
      </w:r>
      <w:r>
        <w:rPr>
          <w:b w:val="0"/>
          <w:i w:val="0"/>
        </w:rPr>
        <w:t xml:space="preserve"> 100</w:t>
      </w:r>
    </w:p>
    <w:p>
      <w:pPr>
        <w:numPr>
          <w:ilvl w:val="0"/>
          <w:numId w:val="80"/>
        </w:numPr>
        <w:spacing w:after="40"/>
        <w:ind w:left="363" w:hanging="181"/>
      </w:pPr>
      <w:r>
        <w:rPr>
          <w:b/>
          <w:i w:val="0"/>
        </w:rPr>
        <w:t>Responses marked “Satisfied” or “Very Satisfied”:</w:t>
      </w:r>
      <w:r>
        <w:rPr>
          <w:b w:val="0"/>
          <w:i w:val="0"/>
        </w:rPr>
        <w:t xml:space="preserve"> 92</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Satisfaction rate = 92%</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40 points.</w:t>
            </w:r>
          </w:p>
        </w:tc>
      </w:tr>
    </w:tbl>
    <w:p>
      <w:pPr>
        <w:spacing w:after="20" w:before="0" w:line="40" w:lineRule="exact"/>
      </w:pPr>
      <w:r>
        <w:rPr>
          <w:sz w:val="4"/>
        </w:rPr>
      </w:r>
    </w:p>
    <w:p>
      <w:pPr>
        <w:pStyle w:val="Heading2"/>
      </w:pPr>
      <w:r>
        <w:rPr/>
        <w:t>Example 2 — Medium Satisfaction</w:t>
      </w:r>
    </w:p>
    <w:p>
      <w:pPr>
        <w:numPr>
          <w:ilvl w:val="0"/>
          <w:numId w:val="80"/>
        </w:numPr>
        <w:spacing w:after="40"/>
        <w:ind w:left="363" w:hanging="181"/>
      </w:pPr>
      <w:r>
        <w:rPr>
          <w:b/>
          <w:i w:val="0"/>
        </w:rPr>
        <w:t>Faculty surveyed:</w:t>
      </w:r>
      <w:r>
        <w:rPr>
          <w:b w:val="0"/>
          <w:i w:val="0"/>
        </w:rPr>
        <w:t xml:space="preserve"> 80</w:t>
      </w:r>
    </w:p>
    <w:p>
      <w:pPr>
        <w:numPr>
          <w:ilvl w:val="0"/>
          <w:numId w:val="80"/>
        </w:numPr>
        <w:spacing w:after="40"/>
        <w:ind w:left="363" w:hanging="181"/>
      </w:pPr>
      <w:r>
        <w:rPr>
          <w:b/>
          <w:i w:val="0"/>
        </w:rPr>
        <w:t>Satisfied:</w:t>
      </w:r>
      <w:r>
        <w:rPr>
          <w:b w:val="0"/>
          <w:i w:val="0"/>
        </w:rPr>
        <w:t xml:space="preserve"> 64</w:t>
      </w:r>
    </w:p>
    <w:p>
      <w:pPr>
        <w:numPr>
          <w:ilvl w:val="0"/>
          <w:numId w:val="80"/>
        </w:numPr>
        <w:spacing w:after="40"/>
        <w:ind w:left="363" w:hanging="181"/>
      </w:pPr>
      <w:r>
        <w:rPr>
          <w:b w:val="0"/>
          <w:i w:val="0"/>
        </w:rPr>
        <w:t>Satisfaction rate = 80%</w:t>
      </w:r>
    </w:p>
    <w:p>
      <w:pPr>
        <w:numPr>
          <w:ilvl w:val="0"/>
          <w:numId w:val="80"/>
        </w:numPr>
        <w:spacing w:after="40"/>
        <w:ind w:left="363" w:hanging="181"/>
      </w:pPr>
      <w:r>
        <w:rPr>
          <w:b w:val="0"/>
          <w:i w:val="0"/>
        </w:rPr>
        <w:t>Score = (80–60)/(90–60)×40=20/30×40=26.67 points.</w:t>
      </w:r>
    </w:p>
    <w:p>
      <w:pPr>
        <w:pStyle w:val="Heading2"/>
      </w:pPr>
      <w:r>
        <w:rPr/>
        <w:t>Example 3 — Low Satisfaction</w:t>
      </w:r>
    </w:p>
    <w:p>
      <w:pPr>
        <w:numPr>
          <w:ilvl w:val="0"/>
          <w:numId w:val="80"/>
        </w:numPr>
        <w:spacing w:after="40"/>
        <w:ind w:left="363" w:hanging="181"/>
      </w:pPr>
      <w:r>
        <w:rPr>
          <w:b/>
          <w:i w:val="0"/>
        </w:rPr>
        <w:t>Faculty surveyed:</w:t>
      </w:r>
      <w:r>
        <w:rPr>
          <w:b w:val="0"/>
          <w:i w:val="0"/>
        </w:rPr>
        <w:t xml:space="preserve"> 70</w:t>
      </w:r>
    </w:p>
    <w:p>
      <w:pPr>
        <w:numPr>
          <w:ilvl w:val="0"/>
          <w:numId w:val="80"/>
        </w:numPr>
        <w:spacing w:after="40"/>
        <w:ind w:left="363" w:hanging="181"/>
      </w:pPr>
      <w:r>
        <w:rPr>
          <w:b/>
          <w:i w:val="0"/>
        </w:rPr>
        <w:t>Satisfied:</w:t>
      </w:r>
      <w:r>
        <w:rPr>
          <w:b w:val="0"/>
          <w:i w:val="0"/>
        </w:rPr>
        <w:t xml:space="preserve"> 40</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Satisfaction rate = 57%</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0 points.</w:t>
            </w:r>
          </w:p>
        </w:tc>
      </w:tr>
    </w:tbl>
    <w:p>
      <w:pPr>
        <w:spacing w:after="20" w:before="0" w:line="40" w:lineRule="exact"/>
      </w:pPr>
      <w:r>
        <w:rPr>
          <w:sz w:val="4"/>
        </w:rPr>
      </w:r>
    </w:p>
    <w:p>
      <w:pPr>
        <w:pStyle w:val="Heading2"/>
      </w:pPr>
      <w:r>
        <w:rPr/>
        <w:t>5. Strategic Importance</w:t>
      </w:r>
    </w:p>
    <w:p>
      <w:pPr>
        <w:numPr>
          <w:ilvl w:val="0"/>
          <w:numId w:val="80"/>
        </w:numPr>
        <w:spacing w:after="40"/>
        <w:ind w:left="363" w:hanging="181"/>
      </w:pPr>
      <w:r>
        <w:rPr>
          <w:b w:val="0"/>
          <w:i w:val="0"/>
        </w:rPr>
        <w:t>Directly impacts faculty retention, research productivity, and institutional reputation.</w:t>
      </w:r>
    </w:p>
    <w:p>
      <w:pPr>
        <w:numPr>
          <w:ilvl w:val="0"/>
          <w:numId w:val="80"/>
        </w:numPr>
        <w:spacing w:after="40"/>
        <w:ind w:left="363" w:hanging="181"/>
      </w:pPr>
      <w:r>
        <w:rPr>
          <w:b w:val="0"/>
          <w:i w:val="0"/>
        </w:rPr>
        <w:t>Links with FQ2 (Retention Rate) — dissatisfaction leads to higher turnover.</w:t>
      </w:r>
    </w:p>
    <w:p>
      <w:pPr>
        <w:numPr>
          <w:ilvl w:val="0"/>
          <w:numId w:val="80"/>
        </w:numPr>
        <w:spacing w:after="40"/>
        <w:ind w:left="363" w:hanging="181"/>
      </w:pPr>
      <w:r>
        <w:rPr>
          <w:b w:val="0"/>
          <w:i w:val="0"/>
        </w:rPr>
        <w:t>Higher satisfaction attracts better faculty talent.</w:t>
      </w:r>
    </w:p>
    <w:p>
      <w:pPr>
        <w:pStyle w:val="Heading2"/>
      </w:pPr>
      <w:r>
        <w:rPr/>
        <w:t>6. Best Practices to Maximise Points</w:t>
      </w:r>
    </w:p>
    <w:p>
      <w:pPr/>
      <w:r>
        <w:rPr>
          <w:b w:val="0"/>
          <w:i w:val="0"/>
        </w:rPr>
        <w:t>1. Transparent governance – clear policies on promotions, workload, and research support.</w:t>
      </w:r>
    </w:p>
    <w:p>
      <w:pPr/>
      <w:r>
        <w:rPr>
          <w:b w:val="0"/>
          <w:i w:val="0"/>
        </w:rPr>
        <w:t>2. Professional development – training, funding for conferences, and sabbaticals.</w:t>
      </w:r>
    </w:p>
    <w:p>
      <w:pPr/>
      <w:r>
        <w:rPr>
          <w:b w:val="0"/>
          <w:i w:val="0"/>
        </w:rPr>
        <w:t>3. Recognition &amp; incentives — awards, performance bonuses, public appreciation.</w:t>
      </w:r>
    </w:p>
    <w:p>
      <w:pPr/>
      <w:r>
        <w:rPr>
          <w:b w:val="0"/>
          <w:i w:val="0"/>
        </w:rPr>
        <w:t>4. Infrastructure &amp; facilities — high-quality classrooms, labs, research centres.</w:t>
      </w:r>
    </w:p>
    <w:p>
      <w:pPr>
        <w:pStyle w:val="Heading2"/>
      </w:pPr>
      <w:r>
        <w:rPr/>
        <w:t>5. Feedback loops – regular anonymous faculty surveys with follow-up actions. unit survey</w:t>
      </w:r>
    </w:p>
    <w:p>
      <w:pPr/>
      <w:r>
        <w:rPr>
          <w:b w:val="0"/>
          <w:i w:val="0"/>
        </w:rPr>
        <w:t>(Dept/Scho Period ol/Instituti (From) on)</w:t>
      </w:r>
    </w:p>
    <w:p>
      <w:pPr/>
      <w:r>
        <w:rPr>
          <w:b w:val="0"/>
          <w:i w:val="0"/>
        </w:rPr>
        <w:t>InstitutionInstitution</w:t>
      </w:r>
    </w:p>
    <w:p>
      <w:pPr/>
      <w:r>
        <w:rPr>
          <w:b w:val="0"/>
          <w:i w:val="0"/>
        </w:rPr>
        <w:t>Survey Survey Mode Total Facul Satis FQ3 Data Verifi No Period (Online/Offlin Faculty ty facti Score Sourc er / tes (To) e/Mixed) Surveye Satisf on % (0-e / Own d ied 40) Link er er Online 500 455 0.91 40 ide 01-01</w:t>
      </w:r>
    </w:p>
    <w:p>
      <w:pPr/>
      <w:r>
        <w:rPr>
          <w:b w:val="0"/>
          <w:i w:val="0"/>
        </w:rPr>
        <w:t>03-31</w:t>
      </w:r>
    </w:p>
    <w:p>
      <w:pPr/>
      <w:r>
        <w:rPr>
          <w:b w:val="0"/>
          <w:i w:val="0"/>
        </w:rPr>
        <w:t>0000</w:t>
      </w:r>
    </w:p>
    <w:p>
      <w:pPr/>
      <w:r>
        <w:rPr>
          <w:b w:val="0"/>
          <w:i w:val="0"/>
        </w:rPr>
        <w:t>Field</w:t>
      </w:r>
    </w:p>
    <w:p>
      <w:pPr/>
      <w:r>
        <w:rPr>
          <w:b w:val="0"/>
          <w:i w:val="0"/>
        </w:rPr>
        <w:t>Indicator</w:t>
      </w:r>
    </w:p>
    <w:p>
      <w:pPr/>
      <w:r>
        <w:rPr>
          <w:b w:val="0"/>
          <w:i w:val="0"/>
        </w:rPr>
        <w:t>Max Points Objective</w:t>
      </w:r>
    </w:p>
    <w:p>
      <w:pPr/>
      <w:r>
        <w:rPr>
          <w:b w:val="0"/>
          <w:i w:val="0"/>
        </w:rPr>
        <w:t>Scoring</w:t>
      </w:r>
    </w:p>
    <w:p>
      <w:pPr/>
      <w:r>
        <w:rPr>
          <w:b w:val="0"/>
          <w:i w:val="0"/>
        </w:rPr>
        <w:t>Thresholds Scoring</w:t>
      </w:r>
    </w:p>
    <w:p>
      <w:pPr/>
      <w:r>
        <w:rPr>
          <w:b w:val="0"/>
          <w:i w:val="0"/>
        </w:rPr>
        <w:t>Formula</w:t>
      </w:r>
    </w:p>
    <w:p>
      <w:pPr/>
      <w:r>
        <w:rPr>
          <w:b w:val="0"/>
          <w:i w:val="0"/>
        </w:rPr>
        <w:t>Data Source</w:t>
      </w:r>
    </w:p>
    <w:p>
      <w:pPr/>
      <w:r>
        <w:rPr>
          <w:b w:val="0"/>
          <w:i w:val="0"/>
        </w:rPr>
        <w:t>Audit Tips</w:t>
      </w:r>
    </w:p>
    <w:p>
      <w:pPr/>
      <w:r>
        <w:rPr>
          <w:b w:val="0"/>
          <w:i w:val="0"/>
        </w:rPr>
        <w:t>Last</w:t>
      </w:r>
    </w:p>
    <w:p>
      <w:pPr/>
      <w:r>
        <w:rPr>
          <w:b w:val="0"/>
          <w:i w:val="0"/>
        </w:rPr>
        <w:t>Updated Details</w:t>
      </w:r>
    </w:p>
    <w:p>
      <w:pPr>
        <w:pStyle w:val="Heading3"/>
      </w:pPr>
      <w:r>
        <w:rPr/>
        <w:t>FQ3 – Faculty Satisfaction</w:t>
      </w:r>
    </w:p>
    <w:p>
      <w:pPr/>
      <w:r>
        <w:rPr>
          <w:b w:val="0"/>
          <w:i w:val="0"/>
        </w:rPr>
        <w:t>40</w:t>
      </w:r>
    </w:p>
    <w:p>
      <w:pPr/>
      <w:r>
        <w:rPr>
          <w:b w:val="0"/>
          <w:i w:val="0"/>
        </w:rPr>
        <w:t>Capture faculty perception of the institution as an employer. ≥ 90% = 40 points; ≤ 60% = 0 points; 60–90% = proportional scoring.</w:t>
      </w:r>
    </w:p>
    <w:p>
      <w:pPr/>
      <w:r>
        <w:rPr>
          <w:b w:val="0"/>
          <w:i w:val="0"/>
        </w:rPr>
        <w:t>If % ≥ 90 = 40; If % ≤ 60 = 0; Else = ((% - 0.60) / 0.30) * 40.</w:t>
      </w:r>
    </w:p>
    <w:p>
      <w:pPr/>
      <w:r>
        <w:rPr>
          <w:b w:val="0"/>
          <w:i w:val="0"/>
        </w:rPr>
        <w:t>Independent QS I-GAUGE faculty survey exports; institutional survey reports if applicable.</w:t>
      </w:r>
    </w:p>
    <w:p>
      <w:pPr/>
      <w:r>
        <w:rPr>
          <w:b w:val="0"/>
          <w:i w:val="0"/>
        </w:rPr>
        <w:t>Keep instrument, anonymised responses, sampling frame, response-rate summary, and methodology.</w:t>
      </w:r>
    </w:p>
    <w:p>
      <w:pPr/>
      <w:r>
        <w:rPr>
          <w:b w:val="0"/>
          <w:i w:val="0"/>
        </w:rPr>
        <w:t>2025-08-14</w:t>
      </w:r>
    </w:p>
    <w:p>
      <w:pPr/>
      <w:r>
        <w:rPr>
          <w:b w:val="0"/>
          <w:i w:val="0"/>
        </w:rPr>
        <w:t>Metric Formula</w:t>
      </w:r>
    </w:p>
    <w:p>
      <w:pPr/>
      <w:r>
        <w:rPr>
          <w:b w:val="0"/>
          <w:i w:val="0"/>
        </w:rPr>
        <w:t>Units Reported (count) 1 Total Surveyed (sum) 500 Total Satisfied (sum) 455 Overall Satisfaction % 0.91 Average FQ3 Score 0.020010005</w:t>
      </w:r>
    </w:p>
    <w:p>
      <w:pPr>
        <w:pStyle w:val="Heading2"/>
        <w:keepNext/>
      </w:pPr>
      <w:r>
        <w:rPr/>
        <w:t>Sheets &amp; logic:</w:t>
      </w:r>
    </w:p>
    <w:p>
      <w:pPr>
        <w:keepNext/>
        <w:numPr>
          <w:ilvl w:val="0"/>
          <w:numId w:val="80"/>
        </w:numPr>
        <w:spacing w:after="40"/>
        <w:ind w:left="363" w:hanging="181"/>
      </w:pPr>
      <w:r>
        <w:rPr>
          <w:b/>
          <w:i w:val="0"/>
        </w:rPr>
        <w:t>FQ3_Tracker:</w:t>
      </w:r>
    </w:p>
    <w:p>
      <w:pPr>
        <w:numPr>
          <w:ilvl w:val="1"/>
          <w:numId w:val="80"/>
        </w:numPr>
        <w:spacing w:after="40"/>
        <w:ind w:left="726" w:hanging="181"/>
      </w:pPr>
      <w:r>
        <w:rPr>
          <w:b/>
          <w:i/>
        </w:rPr>
        <w:t>Inputs:</w:t>
      </w:r>
      <w:r>
        <w:rPr>
          <w:b w:val="0"/>
          <w:i w:val="0"/>
        </w:rPr>
        <w:t xml:space="preserve"> unit, survey window, mode, total faculty surveyed, faculty satisfied, evidence link, verifier, notes.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Autos:</w:t>
            </w:r>
            <w:r>
              <w:rPr>
                <w:b w:val="0"/>
                <w:i w:val="0"/>
              </w:rPr>
              <w:t xml:space="preserve"> Satisfaction % = Satisfied / Surveyed; Score (0–40) with rule ≥90%</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40, ≤60% → 0, 60–90% → ((%–0.60)/0.30)*40.</w:t>
            </w:r>
          </w:p>
        </w:tc>
      </w:tr>
    </w:tbl>
    <w:p>
      <w:pPr>
        <w:spacing w:after="20" w:before="0" w:line="40" w:lineRule="exact"/>
      </w:pPr>
      <w:r>
        <w:rPr>
          <w:sz w:val="4"/>
        </w:rPr>
      </w:r>
    </w:p>
    <w:p>
      <w:pPr>
        <w:keepNext/>
        <w:numPr>
          <w:ilvl w:val="0"/>
          <w:numId w:val="80"/>
        </w:numPr>
        <w:spacing w:after="40"/>
        <w:ind w:left="363" w:hanging="181"/>
      </w:pPr>
      <w:r>
        <w:rPr>
          <w:b/>
          <w:i w:val="0"/>
        </w:rPr>
        <w:t>Rules_Guidance:</w:t>
      </w:r>
    </w:p>
    <w:p>
      <w:pPr>
        <w:numPr>
          <w:ilvl w:val="1"/>
          <w:numId w:val="80"/>
        </w:numPr>
        <w:spacing w:after="40"/>
        <w:ind w:left="726" w:hanging="181"/>
      </w:pPr>
      <w:r>
        <w:rPr>
          <w:b/>
          <w:i/>
        </w:rPr>
        <w:t>Includes:</w:t>
      </w:r>
      <w:r>
        <w:rPr>
          <w:b w:val="0"/>
          <w:i w:val="0"/>
        </w:rPr>
        <w:t xml:space="preserve"> objective, thresholds, exact formula, data-source expectations, audit tips, last-updated.</w:t>
      </w:r>
    </w:p>
    <w:p>
      <w:pPr>
        <w:keepNext/>
        <w:numPr>
          <w:ilvl w:val="0"/>
          <w:numId w:val="80"/>
        </w:numPr>
        <w:spacing w:after="40"/>
        <w:ind w:left="363" w:hanging="181"/>
      </w:pPr>
      <w:r>
        <w:rPr>
          <w:b/>
          <w:i w:val="0"/>
        </w:rPr>
        <w:t>Summary:</w:t>
      </w:r>
    </w:p>
    <w:p>
      <w:pPr>
        <w:numPr>
          <w:ilvl w:val="1"/>
          <w:numId w:val="80"/>
        </w:numPr>
        <w:spacing w:after="40"/>
        <w:ind w:left="726" w:hanging="181"/>
      </w:pPr>
      <w:r>
        <w:rPr>
          <w:b/>
          <w:i/>
        </w:rPr>
        <w:t>KPIs:</w:t>
      </w:r>
      <w:r>
        <w:rPr>
          <w:b w:val="0"/>
          <w:i w:val="0"/>
        </w:rPr>
        <w:t xml:space="preserve"> units reported, total surveyed, total satisfied, overall satisfaction %, average FQ3 score.</w:t>
      </w:r>
    </w:p>
    <w:p>
      <w:pPr/>
      <w:r>
        <w:rPr>
          <w:b/>
          <w:i w:val="0"/>
        </w:rPr>
        <w:t>Next trackers available on request:</w:t>
      </w:r>
      <w:r>
        <w:rPr>
          <w:b w:val="0"/>
          <w:i w:val="0"/>
        </w:rPr>
        <w:t xml:space="preserve"> FQ4 External Exposure, FQ5 FDP, FQ6 Publications per Faculty</w:t>
      </w:r>
    </w:p>
    <w:p>
      <w:pPr>
        <w:pStyle w:val="Heading1"/>
      </w:pPr>
      <w:r>
        <w:rPr/>
        <w:t>23.</w:t>
      </w:r>
      <w:r>
        <w:rPr/>
        <w:t xml:space="preserve"> </w:t>
      </w:r>
      <w:r>
        <w:rPr/>
        <w:t>Work</w:t>
      </w:r>
      <w:r>
        <w:rPr/>
        <w:t xml:space="preserve"> </w:t>
      </w:r>
      <w:r>
        <w:rPr/>
        <w:t>Experience</w:t>
      </w:r>
      <w:r>
        <w:rPr/>
        <w:t xml:space="preserve"> </w:t>
      </w:r>
      <w:r>
        <w:rPr/>
        <w:t>Outside</w:t>
      </w:r>
      <w:r>
        <w:rPr/>
        <w:t xml:space="preserve"> </w:t>
      </w:r>
      <w:r>
        <w:rPr/>
        <w:t>Academia</w:t>
      </w:r>
      <w:r>
        <w:rPr/>
        <w:t xml:space="preserve"> / </w:t>
      </w:r>
      <w:r>
        <w:rPr/>
        <w:t>External</w:t>
      </w:r>
      <w:r>
        <w:rPr/>
        <w:t xml:space="preserve"> </w:t>
      </w:r>
      <w:r>
        <w:rPr/>
        <w:t>Exposure</w:t>
      </w:r>
    </w:p>
    <w:p>
      <w:pPr>
        <w:pStyle w:val="Heading2"/>
      </w:pPr>
      <w:r>
        <w:rPr/>
        <w:t>1. Purpose</w:t>
      </w:r>
    </w:p>
    <w:p>
      <w:pPr/>
      <w:r>
        <w:rPr>
          <w:b w:val="0"/>
          <w:i w:val="0"/>
        </w:rPr>
        <w:t>This indicator measures how much real-world exposure faculty members have beyond purely academic teaching roles.</w:t>
      </w:r>
    </w:p>
    <w:p>
      <w:pPr/>
      <w:r>
        <w:rPr>
          <w:b w:val="0"/>
          <w:i w:val="0"/>
        </w:rPr>
        <w:t>It acknowledges that industry experience or practical consultancy work enriches teaching quality, makes curriculum more industry-relevant, and improves student employability.</w:t>
      </w:r>
    </w:p>
    <w:p>
      <w:pPr>
        <w:pStyle w:val="Heading2"/>
      </w:pPr>
      <w:r>
        <w:rPr/>
        <w:t>2. Two Alternate Pathways</w:t>
      </w:r>
    </w:p>
    <w:p>
      <w:pPr>
        <w:pStyle w:val="Heading2"/>
        <w:keepNext/>
      </w:pPr>
      <w:r>
        <w:rPr/>
        <w:t>Institutions can claim points via one of two routes:</w:t>
      </w:r>
    </w:p>
    <w:p>
      <w:pPr>
        <w:pStyle w:val="Heading2"/>
      </w:pPr>
      <w:r>
        <w:rPr/>
        <w:t>Option 1 – Work Experience Outside Academia</w:t>
      </w:r>
    </w:p>
    <w:p>
      <w:pPr>
        <w:numPr>
          <w:ilvl w:val="0"/>
          <w:numId w:val="80"/>
        </w:numPr>
        <w:spacing w:after="40"/>
        <w:ind w:left="363" w:hanging="181"/>
      </w:pPr>
      <w:r>
        <w:rPr>
          <w:b w:val="0"/>
          <w:i w:val="0"/>
        </w:rPr>
        <w:t>Percentage of faculty with at least two years of part-time or full-time work in an external non-academic organisation.</w:t>
      </w:r>
    </w:p>
    <w:p>
      <w:pPr>
        <w:keepNext/>
        <w:numPr>
          <w:ilvl w:val="0"/>
          <w:numId w:val="80"/>
        </w:numPr>
        <w:spacing w:after="40"/>
        <w:ind w:left="363" w:hanging="181"/>
      </w:pPr>
      <w:r>
        <w:rPr>
          <w:b/>
          <w:i w:val="0"/>
        </w:rPr>
        <w:t>Examples:</w:t>
      </w:r>
    </w:p>
    <w:p>
      <w:pPr>
        <w:numPr>
          <w:ilvl w:val="1"/>
          <w:numId w:val="80"/>
        </w:numPr>
        <w:spacing w:after="40"/>
        <w:ind w:left="726" w:hanging="181"/>
      </w:pPr>
      <w:r>
        <w:rPr>
          <w:b w:val="0"/>
          <w:i w:val="0"/>
        </w:rPr>
        <w:t>Engineers working in R&amp;D labs or manufacturing companies before joining academia.</w:t>
      </w:r>
    </w:p>
    <w:p>
      <w:pPr>
        <w:numPr>
          <w:ilvl w:val="1"/>
          <w:numId w:val="80"/>
        </w:numPr>
        <w:spacing w:after="40"/>
        <w:ind w:left="726" w:hanging="181"/>
      </w:pPr>
      <w:r>
        <w:rPr>
          <w:b w:val="0"/>
          <w:i w:val="0"/>
        </w:rPr>
        <w:t>Lawyers in legal practice before becoming law faculty.</w:t>
      </w:r>
    </w:p>
    <w:p>
      <w:pPr>
        <w:numPr>
          <w:ilvl w:val="1"/>
          <w:numId w:val="80"/>
        </w:numPr>
        <w:spacing w:after="40"/>
        <w:ind w:left="726" w:hanging="181"/>
      </w:pPr>
      <w:r>
        <w:rPr>
          <w:b w:val="0"/>
          <w:i w:val="0"/>
        </w:rPr>
        <w:t>Doctors with hospital practice before teaching in a medical college.</w:t>
      </w:r>
    </w:p>
    <w:p>
      <w:pPr>
        <w:numPr>
          <w:ilvl w:val="0"/>
          <w:numId w:val="80"/>
        </w:numPr>
        <w:spacing w:after="40"/>
        <w:ind w:left="363" w:hanging="181"/>
      </w:pPr>
      <w:r>
        <w:rPr>
          <w:b/>
          <w:i w:val="0"/>
        </w:rPr>
        <w:t>Scoring:</w:t>
      </w:r>
      <w:r>
        <w:rPr>
          <w:b w:val="0"/>
          <w:i w:val="0"/>
        </w:rPr>
        <w:t xml:space="preserve"> 50% faculty with such experience = full 40 points (scaled down proportionally).</w:t>
      </w:r>
    </w:p>
    <w:p>
      <w:pPr>
        <w:pStyle w:val="Heading2"/>
        <w:keepNext/>
      </w:pPr>
      <w:r>
        <w:rPr/>
        <w:t>Formula:</w:t>
      </w:r>
    </w:p>
    <w:p>
      <w:pPr/>
      <w:r>
        <w:rPr>
          <w:b w:val="0"/>
          <w:i w:val="0"/>
        </w:rPr>
        <w:t>Score=% Faculty with ≥ 2 years non-academic experience/50%x40</w:t>
      </w:r>
    </w:p>
    <w:p>
      <w:pPr/>
      <w:r>
        <w:rPr>
          <w:b w:val="0"/>
          <w:i w:val="0"/>
        </w:rPr>
        <w:t>(Max 40 points)</w:t>
      </w:r>
    </w:p>
    <w:p>
      <w:pPr>
        <w:pStyle w:val="Heading2"/>
      </w:pPr>
      <w:r>
        <w:rPr/>
        <w:t>Option 2 — External Exposure as Part of Academia</w:t>
      </w:r>
    </w:p>
    <w:p>
      <w:pPr>
        <w:numPr>
          <w:ilvl w:val="0"/>
          <w:numId w:val="80"/>
        </w:numPr>
        <w:spacing w:after="40"/>
        <w:ind w:left="363" w:hanging="181"/>
      </w:pPr>
      <w:r>
        <w:rPr>
          <w:b w:val="0"/>
          <w:i w:val="0"/>
        </w:rPr>
        <w:t>Percentage of faculty engaged in external consultancy projects or industry-linked academic projects.</w:t>
      </w:r>
    </w:p>
    <w:p>
      <w:pPr>
        <w:keepNext/>
        <w:numPr>
          <w:ilvl w:val="0"/>
          <w:numId w:val="80"/>
        </w:numPr>
        <w:spacing w:after="40"/>
        <w:ind w:left="363" w:hanging="181"/>
      </w:pPr>
      <w:r>
        <w:rPr>
          <w:b/>
          <w:i w:val="0"/>
        </w:rPr>
        <w:t>Consultancy could be:</w:t>
      </w:r>
    </w:p>
    <w:p>
      <w:pPr>
        <w:numPr>
          <w:ilvl w:val="1"/>
          <w:numId w:val="80"/>
        </w:numPr>
        <w:spacing w:after="40"/>
        <w:ind w:left="726" w:hanging="181"/>
      </w:pPr>
      <w:r>
        <w:rPr>
          <w:b w:val="0"/>
          <w:i w:val="0"/>
        </w:rPr>
        <w:t>Funded research for companies.</w:t>
      </w:r>
    </w:p>
    <w:p>
      <w:pPr>
        <w:numPr>
          <w:ilvl w:val="1"/>
          <w:numId w:val="80"/>
        </w:numPr>
        <w:spacing w:after="40"/>
        <w:ind w:left="726" w:hanging="181"/>
      </w:pPr>
      <w:r>
        <w:rPr>
          <w:b w:val="0"/>
          <w:i w:val="0"/>
        </w:rPr>
        <w:t>Industry-sponsored training programs.</w:t>
      </w:r>
    </w:p>
    <w:p>
      <w:pPr>
        <w:numPr>
          <w:ilvl w:val="1"/>
          <w:numId w:val="80"/>
        </w:numPr>
        <w:spacing w:after="40"/>
        <w:ind w:left="726" w:hanging="181"/>
      </w:pPr>
      <w:r>
        <w:rPr>
          <w:b w:val="0"/>
          <w:i w:val="0"/>
        </w:rPr>
        <w:t>Collaborative product development.</w:t>
      </w:r>
    </w:p>
    <w:p>
      <w:pPr>
        <w:keepNext/>
        <w:numPr>
          <w:ilvl w:val="0"/>
          <w:numId w:val="80"/>
        </w:numPr>
        <w:spacing w:after="40"/>
        <w:ind w:left="363" w:hanging="181"/>
      </w:pPr>
      <w:r>
        <w:rPr>
          <w:b/>
          <w:i w:val="0"/>
        </w:rPr>
        <w:t>Scoring:</w:t>
      </w:r>
      <w:r>
        <w:rPr>
          <w:b w:val="0"/>
          <w:i w:val="0"/>
        </w:rPr>
        <w:t xml:space="preserve"> 60% faculty with such exposure = full 40 points (scaled down proportionally). Formula:</w:t>
      </w:r>
    </w:p>
    <w:p>
      <w:pPr/>
      <w:r>
        <w:rPr>
          <w:b w:val="0"/>
          <w:i w:val="0"/>
        </w:rPr>
        <w:t>Score=% Faculty involved in consultancy/industry projects/60%×40</w:t>
      </w:r>
    </w:p>
    <w:p>
      <w:pPr>
        <w:pStyle w:val="Heading2"/>
      </w:pPr>
      <w:r>
        <w:rPr/>
        <w:t>3. Evidence Requirements</w:t>
      </w:r>
    </w:p>
    <w:p>
      <w:pPr>
        <w:pStyle w:val="Heading2"/>
        <w:keepNext/>
      </w:pPr>
      <w:r>
        <w:rPr/>
        <w:t>The institution must provide:</w:t>
      </w:r>
    </w:p>
    <w:p>
      <w:pPr>
        <w:keepNext/>
        <w:numPr>
          <w:ilvl w:val="0"/>
          <w:numId w:val="80"/>
        </w:numPr>
        <w:spacing w:after="40"/>
        <w:ind w:left="363" w:hanging="181"/>
      </w:pPr>
      <w:r>
        <w:rPr>
          <w:b/>
          <w:i w:val="0"/>
        </w:rPr>
        <w:t>Option 1:</w:t>
      </w:r>
    </w:p>
    <w:p>
      <w:pPr>
        <w:numPr>
          <w:ilvl w:val="1"/>
          <w:numId w:val="80"/>
        </w:numPr>
        <w:spacing w:after="40"/>
        <w:ind w:left="726" w:hanging="181"/>
      </w:pPr>
      <w:r>
        <w:rPr>
          <w:b w:val="0"/>
          <w:i w:val="0"/>
        </w:rPr>
        <w:t>Verified faculty CVs showing non-academic experience.</w:t>
      </w:r>
    </w:p>
    <w:p>
      <w:pPr>
        <w:numPr>
          <w:ilvl w:val="1"/>
          <w:numId w:val="80"/>
        </w:numPr>
        <w:spacing w:after="40"/>
        <w:ind w:left="726" w:hanging="181"/>
      </w:pPr>
      <w:r>
        <w:rPr>
          <w:b w:val="0"/>
          <w:i w:val="0"/>
        </w:rPr>
        <w:t>Work experience letters from companies.</w:t>
      </w:r>
    </w:p>
    <w:p>
      <w:pPr>
        <w:keepNext/>
        <w:numPr>
          <w:ilvl w:val="0"/>
          <w:numId w:val="80"/>
        </w:numPr>
        <w:spacing w:after="40"/>
        <w:ind w:left="363" w:hanging="181"/>
      </w:pPr>
      <w:r>
        <w:rPr>
          <w:b/>
          <w:i w:val="0"/>
        </w:rPr>
        <w:t>Option 2:</w:t>
      </w:r>
    </w:p>
    <w:p>
      <w:pPr>
        <w:numPr>
          <w:ilvl w:val="1"/>
          <w:numId w:val="80"/>
        </w:numPr>
        <w:spacing w:after="40"/>
        <w:ind w:left="726" w:hanging="181"/>
      </w:pPr>
      <w:r>
        <w:rPr>
          <w:b w:val="0"/>
          <w:i w:val="0"/>
        </w:rPr>
        <w:t>Consultancy/project contracts or MOUs.</w:t>
      </w:r>
    </w:p>
    <w:p>
      <w:pPr>
        <w:numPr>
          <w:ilvl w:val="1"/>
          <w:numId w:val="80"/>
        </w:numPr>
        <w:spacing w:after="40"/>
        <w:ind w:left="726" w:hanging="181"/>
      </w:pPr>
      <w:r>
        <w:rPr>
          <w:b w:val="0"/>
          <w:i w:val="0"/>
        </w:rPr>
        <w:t>Proof of project completion (reports, invoices, acknowledgements).</w:t>
      </w:r>
    </w:p>
    <w:p>
      <w:pPr>
        <w:numPr>
          <w:ilvl w:val="0"/>
          <w:numId w:val="80"/>
        </w:numPr>
        <w:spacing w:after="40"/>
        <w:ind w:left="363" w:hanging="181"/>
      </w:pPr>
      <w:r>
        <w:rPr>
          <w:b w:val="0"/>
          <w:i w:val="0"/>
        </w:rPr>
        <w:t>Minimum faculty population to be considered = entire teaching staff (not just one department).</w:t>
      </w:r>
    </w:p>
    <w:p>
      <w:pPr>
        <w:pStyle w:val="Heading2"/>
      </w:pPr>
      <w:r>
        <w:rPr/>
        <w:t>4. Example Scenarios</w:t>
      </w:r>
    </w:p>
    <w:p>
      <w:pPr>
        <w:pStyle w:val="Heading2"/>
      </w:pPr>
      <w:r>
        <w:rPr/>
        <w:t>Scenario A – Outside Work Experience</w:t>
      </w:r>
    </w:p>
    <w:p>
      <w:pPr>
        <w:numPr>
          <w:ilvl w:val="0"/>
          <w:numId w:val="80"/>
        </w:numPr>
        <w:spacing w:after="40"/>
        <w:ind w:left="363" w:hanging="181"/>
      </w:pPr>
      <w:r>
        <w:rPr>
          <w:b/>
          <w:i w:val="0"/>
        </w:rPr>
        <w:t>Total faculty:</w:t>
      </w:r>
      <w:r>
        <w:rPr>
          <w:b w:val="0"/>
          <w:i w:val="0"/>
        </w:rPr>
        <w:t xml:space="preserve"> 100</w:t>
      </w:r>
    </w:p>
    <w:p>
      <w:pPr>
        <w:numPr>
          <w:ilvl w:val="0"/>
          <w:numId w:val="80"/>
        </w:numPr>
        <w:spacing w:after="40"/>
        <w:ind w:left="363" w:hanging="181"/>
      </w:pPr>
      <w:r>
        <w:rPr>
          <w:b/>
          <w:i w:val="0"/>
        </w:rPr>
        <w:t>Faculty with ≥ 2 years non-academic experience:</w:t>
      </w:r>
      <w:r>
        <w:rPr>
          <w:b w:val="0"/>
          <w:i w:val="0"/>
        </w:rPr>
        <w:t xml:space="preserve"> 35%</w:t>
      </w:r>
    </w:p>
    <w:p>
      <w:pPr>
        <w:numPr>
          <w:ilvl w:val="0"/>
          <w:numId w:val="80"/>
        </w:numPr>
        <w:spacing w:after="40"/>
        <w:ind w:left="363" w:hanging="181"/>
      </w:pPr>
      <w:r>
        <w:rPr>
          <w:b w:val="0"/>
          <w:i w:val="0"/>
        </w:rPr>
        <w:t>Score = 35/50x40=28 points.</w:t>
      </w:r>
    </w:p>
    <w:p>
      <w:pPr>
        <w:pStyle w:val="Heading2"/>
      </w:pPr>
      <w:r>
        <w:rPr/>
        <w:t>Scenario B– Consultancy Projects</w:t>
      </w:r>
    </w:p>
    <w:p>
      <w:pPr>
        <w:numPr>
          <w:ilvl w:val="0"/>
          <w:numId w:val="80"/>
        </w:numPr>
        <w:spacing w:after="40"/>
        <w:ind w:left="363" w:hanging="181"/>
      </w:pPr>
      <w:r>
        <w:rPr>
          <w:b/>
          <w:i w:val="0"/>
        </w:rPr>
        <w:t>Total faculty:</w:t>
      </w:r>
      <w:r>
        <w:rPr>
          <w:b w:val="0"/>
          <w:i w:val="0"/>
        </w:rPr>
        <w:t xml:space="preserve"> 80</w:t>
      </w:r>
    </w:p>
    <w:p>
      <w:pPr>
        <w:numPr>
          <w:ilvl w:val="0"/>
          <w:numId w:val="80"/>
        </w:numPr>
        <w:spacing w:after="40"/>
        <w:ind w:left="363" w:hanging="181"/>
      </w:pPr>
      <w:r>
        <w:rPr>
          <w:b/>
          <w:i w:val="0"/>
        </w:rPr>
        <w:t>Faculty with consultancy/industry project exposure:</w:t>
      </w:r>
      <w:r>
        <w:rPr>
          <w:b w:val="0"/>
          <w:i w:val="0"/>
        </w:rPr>
        <w:t xml:space="preserve"> 48%</w:t>
      </w:r>
    </w:p>
    <w:p>
      <w:pPr>
        <w:numPr>
          <w:ilvl w:val="0"/>
          <w:numId w:val="80"/>
        </w:numPr>
        <w:spacing w:after="40"/>
        <w:ind w:left="363" w:hanging="181"/>
      </w:pPr>
      <w:r>
        <w:rPr>
          <w:b w:val="0"/>
          <w:i w:val="0"/>
        </w:rPr>
        <w:t>Score = 48/60x40=32 points.</w:t>
      </w:r>
    </w:p>
    <w:p>
      <w:pPr>
        <w:pStyle w:val="Heading2"/>
      </w:pPr>
      <w:r>
        <w:rPr/>
        <w:t>5. Strategic Importance</w:t>
      </w:r>
    </w:p>
    <w:p>
      <w:pPr>
        <w:numPr>
          <w:ilvl w:val="0"/>
          <w:numId w:val="80"/>
        </w:numPr>
        <w:spacing w:after="40"/>
        <w:ind w:left="363" w:hanging="181"/>
      </w:pPr>
      <w:r>
        <w:rPr>
          <w:b w:val="0"/>
          <w:i w:val="0"/>
        </w:rPr>
        <w:t>Faculty with industry exposure can integrate case studies, applied examples, and problem–solving skills into teaching.</w:t>
      </w:r>
    </w:p>
    <w:p>
      <w:pPr>
        <w:numPr>
          <w:ilvl w:val="0"/>
          <w:numId w:val="80"/>
        </w:numPr>
        <w:spacing w:after="40"/>
        <w:ind w:left="363" w:hanging="181"/>
      </w:pPr>
      <w:r>
        <w:rPr>
          <w:b w:val="0"/>
          <w:i w:val="0"/>
        </w:rPr>
        <w:t>Helps bridge the academic-industry gap, improving QS I-GAUGE’s Employability (EP) score indirectly.</w:t>
      </w:r>
    </w:p>
    <w:p>
      <w:pPr>
        <w:numPr>
          <w:ilvl w:val="0"/>
          <w:numId w:val="80"/>
        </w:numPr>
        <w:spacing w:after="40"/>
        <w:ind w:left="363" w:hanging="181"/>
      </w:pPr>
      <w:r>
        <w:rPr>
          <w:b w:val="0"/>
          <w:i w:val="0"/>
        </w:rPr>
        <w:t>Encourages industry collaborations for internships, placements, and joint research.</w:t>
      </w:r>
    </w:p>
    <w:p>
      <w:pPr>
        <w:pStyle w:val="Heading2"/>
      </w:pPr>
      <w:r>
        <w:rPr/>
        <w:t>6. Best Practices to Maximise Points</w:t>
      </w:r>
    </w:p>
    <w:p>
      <w:pPr/>
      <w:r>
        <w:rPr>
          <w:b w:val="0"/>
          <w:i w:val="0"/>
        </w:rPr>
        <w:t>1. Recruit faculty with relevant industry experience in key departments.</w:t>
      </w:r>
    </w:p>
    <w:p>
      <w:pPr/>
      <w:r>
        <w:rPr>
          <w:b w:val="0"/>
          <w:i w:val="0"/>
        </w:rPr>
        <w:t>2. Encourage faculty participation in consultancy or industrial projects annually.</w:t>
      </w:r>
    </w:p>
    <w:p>
      <w:pPr/>
      <w:r>
        <w:rPr>
          <w:b w:val="0"/>
          <w:i w:val="0"/>
        </w:rPr>
        <w:t>3. Maintain an indus– try partnership database to connect faculty with real-world assignments.</w:t>
      </w:r>
    </w:p>
    <w:p>
      <w:pPr/>
      <w:r>
        <w:rPr>
          <w:b w:val="0"/>
          <w:i w:val="0"/>
        </w:rPr>
        <w:t>4. Track and document all such engagements for QS I-GAUGE submission. Faculty with Option1 Consultancy/Industr % (Nonial Projects (count) Acad Exp)</w:t>
      </w:r>
    </w:p>
    <w:p>
      <w:pPr/>
      <w:r>
        <w:rPr>
          <w:b w:val="0"/>
          <w:i w:val="0"/>
        </w:rPr>
        <w:t>66</w:t>
      </w:r>
    </w:p>
    <w:p>
      <w:pPr/>
      <w:r>
        <w:rPr>
          <w:b w:val="0"/>
          <w:i w:val="0"/>
        </w:rPr>
        <w:t>Field</w:t>
      </w:r>
    </w:p>
    <w:p>
      <w:pPr/>
      <w:r>
        <w:rPr>
          <w:b w:val="0"/>
          <w:i w:val="0"/>
        </w:rPr>
        <w:t xml:space="preserve">Indicator Max Points Objective Option </w:t>
      </w:r>
      <w:r>
        <w:rPr>
          <w:b/>
          <w:i w:val="0"/>
        </w:rPr>
        <w:t>1</w:t>
      </w:r>
    </w:p>
    <w:p>
      <w:pPr/>
      <w:r>
        <w:rPr>
          <w:b w:val="0"/>
          <w:i w:val="0"/>
        </w:rPr>
        <w:t>Benchmark Option 2</w:t>
      </w:r>
    </w:p>
    <w:p>
      <w:pPr/>
      <w:r>
        <w:rPr>
          <w:b w:val="0"/>
          <w:i w:val="0"/>
        </w:rPr>
        <w:t>Benchmark Scoring</w:t>
      </w:r>
    </w:p>
    <w:p>
      <w:pPr/>
      <w:r>
        <w:rPr>
          <w:b w:val="0"/>
          <w:i w:val="0"/>
        </w:rPr>
        <w:t>Logic</w:t>
      </w:r>
    </w:p>
    <w:p>
      <w:pPr/>
      <w:r>
        <w:rPr>
          <w:b w:val="0"/>
          <w:i w:val="0"/>
        </w:rPr>
        <w:t>Evidence Examples Audit Tips</w:t>
      </w:r>
    </w:p>
    <w:p>
      <w:pPr/>
      <w:r>
        <w:rPr>
          <w:b w:val="0"/>
          <w:i w:val="0"/>
        </w:rPr>
        <w:t>Last</w:t>
      </w:r>
    </w:p>
    <w:p>
      <w:pPr/>
      <w:r>
        <w:rPr>
          <w:b w:val="0"/>
          <w:i w:val="0"/>
        </w:rPr>
        <w:t>Updated</w:t>
      </w:r>
    </w:p>
    <w:p>
      <w:pPr/>
      <w:r>
        <w:rPr>
          <w:b w:val="0"/>
          <w:i w:val="0"/>
        </w:rPr>
        <w:t>Metric Units Reported (count) 1 Total Faculty (sum) 120 Faculty with ≥2 Years Non-Acad Exp (sum) 48</w:t>
      </w:r>
    </w:p>
    <w:p>
      <w:pPr/>
      <w:r>
        <w:rPr>
          <w:b w:val="0"/>
          <w:i w:val="0"/>
        </w:rPr>
        <w:t>0.4</w:t>
      </w:r>
    </w:p>
    <w:p>
      <w:pPr/>
      <w:r>
        <w:rPr>
          <w:b w:val="0"/>
          <w:i w:val="0"/>
        </w:rPr>
        <w:t>00</w:t>
      </w:r>
    </w:p>
    <w:p>
      <w:pPr/>
      <w:r>
        <w:rPr>
          <w:b w:val="0"/>
          <w:i w:val="0"/>
        </w:rPr>
        <w:t>Details FQ4 —- Work Experience Outside Academia / External Exposure 40</w:t>
      </w:r>
    </w:p>
    <w:p>
      <w:pPr/>
      <w:r>
        <w:rPr>
          <w:b w:val="0"/>
          <w:i w:val="0"/>
        </w:rPr>
        <w:t>Measure faculty experience in non-academic or industry-linked projects. 50% with ≥2 years non-academic experience = 20 points (scaled).</w:t>
      </w:r>
    </w:p>
    <w:p>
      <w:pPr/>
      <w:r>
        <w:rPr>
          <w:b w:val="0"/>
          <w:i w:val="0"/>
        </w:rPr>
        <w:t>Option2 % Score Score FQ4 Data Verifi No (Consultancy (Option (Option Final Source er / tes /Industrial) 1) (0– 2) (0– Score / Link Owne</w:t>
      </w:r>
    </w:p>
    <w:p>
      <w:pPr/>
      <w:r>
        <w:rPr>
          <w:b w:val="0"/>
          <w:i w:val="0"/>
        </w:rPr>
        <w:t>20) 40) (0-40) 1 0.55 16 36.6666 36.6666</w:t>
      </w:r>
    </w:p>
    <w:p>
      <w:pPr/>
      <w:r>
        <w:rPr>
          <w:b w:val="0"/>
          <w:i w:val="0"/>
        </w:rPr>
        <w:t>66676667</w:t>
      </w:r>
    </w:p>
    <w:p>
      <w:pPr/>
      <w:r>
        <w:rPr>
          <w:b w:val="0"/>
          <w:i w:val="0"/>
        </w:rPr>
        <w:t>0000</w:t>
      </w:r>
    </w:p>
    <w:p>
      <w:pPr/>
      <w:r>
        <w:rPr>
          <w:b w:val="0"/>
          <w:i w:val="0"/>
        </w:rPr>
        <w:t>0000</w:t>
      </w:r>
    </w:p>
    <w:p>
      <w:pPr/>
      <w:r>
        <w:rPr>
          <w:b w:val="0"/>
          <w:i w:val="0"/>
        </w:rPr>
        <w:t>60% with consultancy/industrial projects = 40 points (scaled).</w:t>
      </w:r>
    </w:p>
    <w:p>
      <w:pPr/>
      <w:r>
        <w:rPr>
          <w:b w:val="0"/>
          <w:i w:val="0"/>
        </w:rPr>
        <w:t>Option 1 Score = MIN((Option1% / 0.50) * 20, 20); Option 2 Score = MIN((Option2% / 0.60) * 40, 40); Final Score = MAX(Option1 Score, Option2 Score).</w:t>
      </w:r>
    </w:p>
    <w:p>
      <w:pPr/>
      <w:r>
        <w:rPr>
          <w:b w:val="0"/>
          <w:i w:val="0"/>
        </w:rPr>
        <w:t>HR/ERP service history, project contracts, consultancy MoUs, industry collaboration records.</w:t>
      </w:r>
    </w:p>
    <w:p>
      <w:pPr/>
      <w:r>
        <w:rPr>
          <w:b w:val="0"/>
          <w:i w:val="0"/>
        </w:rPr>
        <w:t>Ensure faculty counted meet minimum duration/project criteria; keep signed agreements for consultancy proof.</w:t>
      </w:r>
    </w:p>
    <w:p>
      <w:pPr/>
      <w:r>
        <w:rPr>
          <w:b w:val="0"/>
          <w:i w:val="0"/>
        </w:rPr>
        <w:t>2025-08-14</w:t>
      </w:r>
    </w:p>
    <w:p>
      <w:pPr/>
      <w:r>
        <w:rPr>
          <w:b w:val="0"/>
          <w:i w:val="0"/>
        </w:rPr>
        <w:t>Formula Faculty with Consultancy/Industrial Projects (sum) 66</w:t>
      </w:r>
    </w:p>
    <w:p>
      <w:pPr/>
      <w:r>
        <w:rPr>
          <w:b w:val="0"/>
          <w:i w:val="0"/>
        </w:rPr>
        <w:t>Overall Option1 % 0.4</w:t>
      </w:r>
    </w:p>
    <w:p>
      <w:pPr/>
      <w:r>
        <w:rPr>
          <w:b w:val="0"/>
          <w:i w:val="0"/>
        </w:rPr>
        <w:t>Overall Option2 % 0.55 Average Final FQ4 Score 0.018342505</w:t>
      </w:r>
    </w:p>
    <w:p>
      <w:pPr>
        <w:pStyle w:val="Heading2"/>
        <w:keepNext/>
      </w:pPr>
      <w:r>
        <w:rPr/>
        <w:t>Sheets &amp; logic:</w:t>
      </w:r>
    </w:p>
    <w:p>
      <w:pPr>
        <w:keepNext/>
        <w:numPr>
          <w:ilvl w:val="0"/>
          <w:numId w:val="80"/>
        </w:numPr>
        <w:spacing w:after="40"/>
        <w:ind w:left="363" w:hanging="181"/>
      </w:pPr>
      <w:r>
        <w:rPr>
          <w:b/>
          <w:i w:val="0"/>
        </w:rPr>
        <w:t>FQ4_Tracker:</w:t>
      </w:r>
    </w:p>
    <w:p>
      <w:pPr>
        <w:numPr>
          <w:ilvl w:val="1"/>
          <w:numId w:val="80"/>
        </w:numPr>
        <w:spacing w:after="40"/>
        <w:ind w:left="726" w:hanging="181"/>
      </w:pPr>
      <w:r>
        <w:rPr>
          <w:b/>
          <w:i/>
        </w:rPr>
        <w:t>Inputs:</w:t>
      </w:r>
      <w:r>
        <w:rPr>
          <w:b w:val="0"/>
          <w:i w:val="0"/>
        </w:rPr>
        <w:t xml:space="preserve"> unit, total faculty, ≥2 yrs non-academic experience (count), consultancy/industrial projects (count), evidence links, verifier, notes.</w:t>
      </w:r>
    </w:p>
    <w:p>
      <w:pPr>
        <w:keepNext/>
        <w:numPr>
          <w:ilvl w:val="1"/>
          <w:numId w:val="80"/>
        </w:numPr>
        <w:spacing w:after="40"/>
        <w:ind w:left="726" w:hanging="181"/>
      </w:pPr>
      <w:r>
        <w:rPr>
          <w:b/>
          <w:i w:val="0"/>
        </w:rPr>
        <w:t>Autos:</w:t>
      </w:r>
    </w:p>
    <w:p>
      <w:pPr>
        <w:numPr>
          <w:ilvl w:val="0"/>
          <w:numId w:val="80"/>
        </w:numPr>
        <w:spacing w:after="40"/>
        <w:ind w:left="363" w:hanging="181"/>
      </w:pPr>
      <w:r>
        <w:rPr>
          <w:b w:val="0"/>
          <w:i w:val="0"/>
        </w:rPr>
        <w:t>Option1 % = Non-Acad / Total; Score1 (0–20) = MIN((% / 0.5) * 20, 20). - Option2 % = Consultancy / Total; Score2 (0–40) = MIN((% / 0.6) * 40, 40).</w:t>
      </w:r>
    </w:p>
    <w:p>
      <w:pPr>
        <w:numPr>
          <w:ilvl w:val="0"/>
          <w:numId w:val="80"/>
        </w:numPr>
        <w:spacing w:after="40"/>
        <w:ind w:left="363" w:hanging="181"/>
      </w:pPr>
      <w:r>
        <w:rPr>
          <w:b w:val="0"/>
          <w:i w:val="0"/>
        </w:rPr>
        <w:t>Final Score (0–40) = MAX(Scorel, Score2).</w:t>
      </w:r>
    </w:p>
    <w:p>
      <w:pPr>
        <w:keepNext/>
        <w:numPr>
          <w:ilvl w:val="0"/>
          <w:numId w:val="80"/>
        </w:numPr>
        <w:spacing w:after="40"/>
        <w:ind w:left="363" w:hanging="181"/>
      </w:pPr>
      <w:r>
        <w:rPr>
          <w:b/>
          <w:i w:val="0"/>
        </w:rPr>
        <w:t>Rules_Guidance:</w:t>
      </w:r>
    </w:p>
    <w:p>
      <w:pPr>
        <w:numPr>
          <w:ilvl w:val="1"/>
          <w:numId w:val="80"/>
        </w:numPr>
        <w:spacing w:after="40"/>
        <w:ind w:left="726" w:hanging="181"/>
      </w:pPr>
      <w:r>
        <w:rPr>
          <w:b/>
          <w:i/>
        </w:rPr>
        <w:t>Includes:</w:t>
      </w:r>
      <w:r>
        <w:rPr>
          <w:b w:val="0"/>
          <w:i w:val="0"/>
        </w:rPr>
        <w:t xml:space="preserve"> objectives, benchmarks (50% / 60%), exact formulas, evidence examples, audit tips, last-updated.</w:t>
      </w:r>
    </w:p>
    <w:p>
      <w:pPr>
        <w:keepNext/>
        <w:numPr>
          <w:ilvl w:val="0"/>
          <w:numId w:val="80"/>
        </w:numPr>
        <w:spacing w:after="40"/>
        <w:ind w:left="363" w:hanging="181"/>
      </w:pPr>
      <w:r>
        <w:rPr>
          <w:b/>
          <w:i w:val="0"/>
        </w:rPr>
        <w:t>Summary:</w:t>
      </w:r>
    </w:p>
    <w:p>
      <w:pPr>
        <w:numPr>
          <w:ilvl w:val="1"/>
          <w:numId w:val="80"/>
        </w:numPr>
        <w:spacing w:after="40"/>
        <w:ind w:left="726" w:hanging="181"/>
      </w:pPr>
      <w:r>
        <w:rPr>
          <w:b/>
          <w:i/>
        </w:rPr>
        <w:t>KPIs:</w:t>
      </w:r>
      <w:r>
        <w:rPr>
          <w:b w:val="0"/>
          <w:i w:val="0"/>
        </w:rPr>
        <w:t xml:space="preserve"> units reported, totals, overall Option1 %, overall Option2 %, average final score.</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‘Want me to generate the next sheet (FQ5 — FDP Tracker) with the twostage scoring (≤50%</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25 pts, up to 40 at 100%)?</w:t>
            </w:r>
          </w:p>
        </w:tc>
      </w:tr>
    </w:tbl>
    <w:p>
      <w:pPr>
        <w:spacing w:after="20" w:before="0" w:line="40" w:lineRule="exact"/>
      </w:pPr>
      <w:r>
        <w:rPr>
          <w:sz w:val="4"/>
        </w:rPr>
      </w:r>
    </w:p>
    <w:p>
      <w:pPr>
        <w:pStyle w:val="Heading1"/>
      </w:pPr>
      <w:r>
        <w:rPr/>
        <w:t>24.</w:t>
      </w:r>
      <w:r>
        <w:rPr/>
        <w:t xml:space="preserve"> </w:t>
      </w:r>
      <w:r>
        <w:rPr/>
        <w:t>Faculty</w:t>
      </w:r>
      <w:r>
        <w:rPr/>
        <w:t xml:space="preserve"> </w:t>
      </w:r>
      <w:r>
        <w:rPr/>
        <w:t>Development</w:t>
      </w:r>
      <w:r>
        <w:rPr/>
        <w:t xml:space="preserve"> </w:t>
      </w:r>
      <w:r>
        <w:rPr/>
        <w:t>Programme</w:t>
      </w:r>
      <w:r>
        <w:rPr/>
        <w:t xml:space="preserve"> </w:t>
      </w:r>
      <w:r>
        <w:rPr/>
        <w:t>(FDP)</w:t>
      </w:r>
    </w:p>
    <w:p>
      <w:pPr/>
      <w:r>
        <w:rPr>
          <w:b w:val="0"/>
          <w:i w:val="0"/>
        </w:rPr>
        <w:t>The Faculty Development Programme (FDP) indicator evaluates how well an institution invests in upskilling and reskilling its faculty members through structured training programs. The idea is to ensure that teaching staff stay updated with evolving pedagogy, technology, research methods, and industry trends.</w:t>
      </w:r>
    </w:p>
    <w:p>
      <w:pPr>
        <w:pStyle w:val="Heading2"/>
      </w:pPr>
      <w:r>
        <w:rPr/>
        <w:t>2. Indicator Definition</w:t>
      </w:r>
    </w:p>
    <w:p>
      <w:pPr>
        <w:numPr>
          <w:ilvl w:val="0"/>
          <w:numId w:val="80"/>
        </w:numPr>
        <w:spacing w:after="40"/>
        <w:ind w:left="363" w:hanging="181"/>
      </w:pPr>
      <w:r>
        <w:rPr>
          <w:b w:val="0"/>
          <w:i w:val="0"/>
        </w:rPr>
        <w:t>Measures the proportion of faculty who have undergone an FDP within the last two years.</w:t>
      </w:r>
    </w:p>
    <w:p>
      <w:pPr>
        <w:numPr>
          <w:ilvl w:val="0"/>
          <w:numId w:val="80"/>
        </w:numPr>
        <w:spacing w:after="40"/>
        <w:ind w:left="363" w:hanging="181"/>
      </w:pPr>
      <w:r>
        <w:rPr>
          <w:b w:val="0"/>
          <w:i w:val="0"/>
        </w:rPr>
        <w:t>FDP must be mandated or recognised by the respective statutory authority (e.g., UGC, AICTE, MCI, BCI, PCI).</w:t>
      </w:r>
    </w:p>
    <w:p>
      <w:pPr>
        <w:numPr>
          <w:ilvl w:val="0"/>
          <w:numId w:val="80"/>
        </w:numPr>
        <w:spacing w:after="40"/>
        <w:ind w:left="363" w:hanging="181"/>
      </w:pPr>
      <w:r>
        <w:rPr>
          <w:b w:val="0"/>
          <w:i w:val="0"/>
        </w:rPr>
        <w:t>Applies to all departments in the institution.</w:t>
      </w:r>
    </w:p>
    <w:p>
      <w:pPr>
        <w:pStyle w:val="Heading2"/>
      </w:pPr>
      <w:r>
        <w:rPr/>
        <w:t>3. Scoring Model</w:t>
      </w:r>
    </w:p>
    <w:p>
      <w:pPr>
        <w:numPr>
          <w:ilvl w:val="0"/>
          <w:numId w:val="80"/>
        </w:numPr>
        <w:spacing w:after="40"/>
        <w:ind w:left="363" w:hanging="181"/>
      </w:pPr>
      <w:r>
        <w:rPr>
          <w:b/>
          <w:i w:val="0"/>
        </w:rPr>
        <w:t>Full score:</w:t>
      </w:r>
      <w:r>
        <w:rPr>
          <w:b w:val="0"/>
          <w:i w:val="0"/>
        </w:rPr>
        <w:t xml:space="preserve"> If 50% or more of faculty have completed an FDP in the last two years, the institution gets 25 points (scaled proportionally).</w:t>
      </w:r>
    </w:p>
    <w:p>
      <w:pPr>
        <w:pStyle w:val="Heading2"/>
        <w:keepNext/>
      </w:pPr>
      <w:r>
        <w:rPr/>
        <w:t>Formula:</w:t>
      </w:r>
    </w:p>
    <w:p>
      <w:pPr/>
      <w:r>
        <w:rPr>
          <w:b w:val="0"/>
          <w:i w:val="0"/>
        </w:rPr>
        <w:t>Score=%Faculty who completed FDP in last 2 years/50%×25</w:t>
      </w:r>
    </w:p>
    <w:p>
      <w:pPr/>
      <w:r>
        <w:rPr>
          <w:b w:val="0"/>
          <w:i w:val="0"/>
        </w:rPr>
        <w:t>(Maximum = 25 points)</w:t>
      </w:r>
    </w:p>
    <w:p>
      <w:pPr>
        <w:pStyle w:val="Heading2"/>
      </w:pPr>
      <w:r>
        <w:rPr/>
        <w:t>4. What Counts as an FDP</w:t>
      </w:r>
    </w:p>
    <w:p>
      <w:pPr>
        <w:keepNext/>
        <w:numPr>
          <w:ilvl w:val="0"/>
          <w:numId w:val="80"/>
        </w:numPr>
        <w:spacing w:after="40"/>
        <w:ind w:left="363" w:hanging="181"/>
      </w:pPr>
      <w:r>
        <w:rPr>
          <w:b/>
          <w:i w:val="0"/>
        </w:rPr>
        <w:t>Recognised FDPs include:</w:t>
      </w:r>
    </w:p>
    <w:p>
      <w:pPr>
        <w:numPr>
          <w:ilvl w:val="1"/>
          <w:numId w:val="80"/>
        </w:numPr>
        <w:spacing w:after="40"/>
        <w:ind w:left="726" w:hanging="181"/>
      </w:pPr>
      <w:r>
        <w:rPr>
          <w:b w:val="0"/>
          <w:i w:val="0"/>
        </w:rPr>
        <w:t>AICTE/UGC-approved short-term training programmes.</w:t>
      </w:r>
    </w:p>
    <w:p>
      <w:pPr>
        <w:numPr>
          <w:ilvl w:val="1"/>
          <w:numId w:val="80"/>
        </w:numPr>
        <w:spacing w:after="40"/>
        <w:ind w:left="726" w:hanging="181"/>
      </w:pPr>
      <w:r>
        <w:rPr>
          <w:b w:val="0"/>
          <w:i w:val="0"/>
        </w:rPr>
        <w:t>Quality Improvement Programmes (QIP).</w:t>
      </w:r>
    </w:p>
    <w:p>
      <w:pPr>
        <w:numPr>
          <w:ilvl w:val="1"/>
          <w:numId w:val="80"/>
        </w:numPr>
        <w:spacing w:after="40"/>
        <w:ind w:left="726" w:hanging="181"/>
      </w:pPr>
      <w:r>
        <w:rPr>
          <w:b w:val="0"/>
          <w:i w:val="0"/>
        </w:rPr>
        <w:t>Teaching and Learning enhancement workshops.</w:t>
      </w:r>
    </w:p>
    <w:p>
      <w:pPr>
        <w:numPr>
          <w:ilvl w:val="1"/>
          <w:numId w:val="80"/>
        </w:numPr>
        <w:spacing w:after="40"/>
        <w:ind w:left="726" w:hanging="181"/>
      </w:pPr>
      <w:r>
        <w:rPr>
          <w:b w:val="0"/>
          <w:i w:val="0"/>
        </w:rPr>
        <w:t>MOOCs for pedagogy (e.g., SWAYAM, NPTEL FDPs).</w:t>
      </w:r>
    </w:p>
    <w:p>
      <w:pPr>
        <w:numPr>
          <w:ilvl w:val="1"/>
          <w:numId w:val="80"/>
        </w:numPr>
        <w:spacing w:after="40"/>
        <w:ind w:left="726" w:hanging="181"/>
      </w:pPr>
      <w:r>
        <w:rPr>
          <w:b w:val="0"/>
          <w:i w:val="0"/>
        </w:rPr>
        <w:t>Industry–led faculty training with a structured curriculum.</w:t>
      </w:r>
    </w:p>
    <w:p>
      <w:pPr>
        <w:numPr>
          <w:ilvl w:val="1"/>
          <w:numId w:val="80"/>
        </w:numPr>
        <w:spacing w:after="40"/>
        <w:ind w:left="726" w:hanging="181"/>
      </w:pPr>
      <w:r>
        <w:rPr>
          <w:b w:val="0"/>
          <w:i w:val="0"/>
        </w:rPr>
        <w:t>Subject-specific research methodology programs.</w:t>
      </w:r>
    </w:p>
    <w:p>
      <w:pPr>
        <w:numPr>
          <w:ilvl w:val="0"/>
          <w:numId w:val="80"/>
        </w:numPr>
        <w:spacing w:after="40"/>
        <w:ind w:left="363" w:hanging="181"/>
      </w:pPr>
      <w:r>
        <w:rPr>
          <w:b/>
          <w:i w:val="0"/>
        </w:rPr>
        <w:t>Duration:</w:t>
      </w:r>
      <w:r>
        <w:rPr>
          <w:b w:val="0"/>
          <w:i w:val="0"/>
        </w:rPr>
        <w:t xml:space="preserve"> Usually minimum 1 week or 30+ instructional hours (can vary by authority).</w:t>
      </w:r>
    </w:p>
    <w:p>
      <w:pPr>
        <w:pStyle w:val="Heading2"/>
      </w:pPr>
      <w:r>
        <w:rPr/>
        <w:t>5. Evidence Requirements</w:t>
      </w:r>
    </w:p>
    <w:p>
      <w:pPr>
        <w:pStyle w:val="Heading2"/>
        <w:keepNext/>
      </w:pPr>
      <w:r>
        <w:rPr/>
        <w:t>Institutions must provide:</w:t>
      </w:r>
    </w:p>
    <w:p>
      <w:pPr>
        <w:numPr>
          <w:ilvl w:val="0"/>
          <w:numId w:val="80"/>
        </w:numPr>
        <w:spacing w:after="40"/>
        <w:ind w:left="363" w:hanging="181"/>
      </w:pPr>
      <w:r>
        <w:rPr>
          <w:b w:val="0"/>
          <w:i w:val="0"/>
        </w:rPr>
        <w:t>Certificates of FDP completion for each participating faculty.</w:t>
      </w:r>
    </w:p>
    <w:p>
      <w:pPr>
        <w:numPr>
          <w:ilvl w:val="0"/>
          <w:numId w:val="80"/>
        </w:numPr>
        <w:spacing w:after="40"/>
        <w:ind w:left="363" w:hanging="181"/>
      </w:pPr>
      <w:r>
        <w:rPr>
          <w:b w:val="0"/>
          <w:i w:val="0"/>
        </w:rPr>
        <w:t>FDP programme agenda/schedule.</w:t>
      </w:r>
    </w:p>
    <w:p>
      <w:pPr>
        <w:numPr>
          <w:ilvl w:val="0"/>
          <w:numId w:val="80"/>
        </w:numPr>
        <w:spacing w:after="40"/>
        <w:ind w:left="363" w:hanging="181"/>
      </w:pPr>
      <w:r>
        <w:rPr>
          <w:b w:val="0"/>
          <w:i w:val="0"/>
        </w:rPr>
        <w:t>Faculty attendance list.</w:t>
      </w:r>
    </w:p>
    <w:p>
      <w:pPr>
        <w:numPr>
          <w:ilvl w:val="0"/>
          <w:numId w:val="80"/>
        </w:numPr>
        <w:spacing w:after="40"/>
        <w:ind w:left="363" w:hanging="181"/>
      </w:pPr>
      <w:r>
        <w:rPr>
          <w:b w:val="0"/>
          <w:i w:val="0"/>
        </w:rPr>
        <w:t>Statutory approval/recognition of FDP.</w:t>
      </w:r>
    </w:p>
    <w:p>
      <w:pPr>
        <w:numPr>
          <w:ilvl w:val="0"/>
          <w:numId w:val="80"/>
        </w:numPr>
        <w:spacing w:after="40"/>
        <w:ind w:left="363" w:hanging="181"/>
      </w:pPr>
      <w:r>
        <w:rPr>
          <w:b w:val="0"/>
          <w:i w:val="0"/>
        </w:rPr>
        <w:t>Consolidated FDP participation report signed by the head of institution.</w:t>
      </w:r>
    </w:p>
    <w:p>
      <w:pPr>
        <w:pStyle w:val="Heading2"/>
      </w:pPr>
      <w:r>
        <w:rPr/>
        <w:t>6. Example Scenarios</w:t>
      </w:r>
    </w:p>
    <w:p>
      <w:pPr>
        <w:pStyle w:val="Heading2"/>
      </w:pPr>
      <w:r>
        <w:rPr/>
        <w:t>Scenario A – High FDP Coverage</w:t>
      </w:r>
    </w:p>
    <w:p>
      <w:pPr>
        <w:numPr>
          <w:ilvl w:val="0"/>
          <w:numId w:val="80"/>
        </w:numPr>
        <w:spacing w:after="40"/>
        <w:ind w:left="363" w:hanging="181"/>
      </w:pPr>
      <w:r>
        <w:rPr>
          <w:b/>
          <w:i w:val="0"/>
        </w:rPr>
        <w:t>Total faculty:</w:t>
      </w:r>
      <w:r>
        <w:rPr>
          <w:b w:val="0"/>
          <w:i w:val="0"/>
        </w:rPr>
        <w:t xml:space="preserve"> 120</w:t>
      </w:r>
    </w:p>
    <w:p>
      <w:pPr>
        <w:numPr>
          <w:ilvl w:val="0"/>
          <w:numId w:val="80"/>
        </w:numPr>
        <w:spacing w:after="40"/>
        <w:ind w:left="363" w:hanging="181"/>
      </w:pPr>
      <w:r>
        <w:rPr>
          <w:b/>
          <w:i w:val="0"/>
        </w:rPr>
        <w:t>Faculty attended FDP in last 2 years:</w:t>
      </w:r>
      <w:r>
        <w:rPr>
          <w:b w:val="0"/>
          <w:i w:val="0"/>
        </w:rPr>
        <w:t xml:space="preserve"> 72 (60%)</w:t>
      </w:r>
    </w:p>
    <w:p>
      <w:pPr>
        <w:numPr>
          <w:ilvl w:val="0"/>
          <w:numId w:val="80"/>
        </w:numPr>
        <w:spacing w:after="40"/>
        <w:ind w:left="363" w:hanging="181"/>
      </w:pPr>
      <w:r>
        <w:rPr>
          <w:b w:val="0"/>
          <w:i w:val="0"/>
        </w:rPr>
        <w:t>Score = 60/50%25=25 points (full score).</w:t>
      </w:r>
    </w:p>
    <w:p>
      <w:pPr>
        <w:pStyle w:val="Heading2"/>
      </w:pPr>
      <w:r>
        <w:rPr/>
        <w:t>Scenario B— Moderate FDP Coverage</w:t>
      </w:r>
    </w:p>
    <w:p>
      <w:pPr>
        <w:numPr>
          <w:ilvl w:val="0"/>
          <w:numId w:val="80"/>
        </w:numPr>
        <w:spacing w:after="40"/>
        <w:ind w:left="363" w:hanging="181"/>
      </w:pPr>
      <w:r>
        <w:rPr>
          <w:b/>
          <w:i w:val="0"/>
        </w:rPr>
        <w:t>Total faculty:</w:t>
      </w:r>
      <w:r>
        <w:rPr>
          <w:b w:val="0"/>
          <w:i w:val="0"/>
        </w:rPr>
        <w:t xml:space="preserve"> 80</w:t>
      </w:r>
    </w:p>
    <w:p>
      <w:pPr>
        <w:numPr>
          <w:ilvl w:val="0"/>
          <w:numId w:val="80"/>
        </w:numPr>
        <w:spacing w:after="40"/>
        <w:ind w:left="363" w:hanging="181"/>
      </w:pPr>
      <w:r>
        <w:rPr>
          <w:b/>
          <w:i w:val="0"/>
        </w:rPr>
        <w:t>Faculty attended FDP:</w:t>
      </w:r>
      <w:r>
        <w:rPr>
          <w:b w:val="0"/>
          <w:i w:val="0"/>
        </w:rPr>
        <w:t xml:space="preserve"> 28 (35%)</w:t>
      </w:r>
    </w:p>
    <w:p>
      <w:pPr>
        <w:numPr>
          <w:ilvl w:val="0"/>
          <w:numId w:val="80"/>
        </w:numPr>
        <w:spacing w:after="40"/>
        <w:ind w:left="363" w:hanging="181"/>
      </w:pPr>
      <w:r>
        <w:rPr>
          <w:b w:val="0"/>
          <w:i w:val="0"/>
        </w:rPr>
        <w:t>Score = 35/50%x25=17.5 points.</w:t>
      </w:r>
    </w:p>
    <w:p>
      <w:pPr>
        <w:pStyle w:val="Heading2"/>
      </w:pPr>
      <w:r>
        <w:rPr/>
        <w:t>7. Strategic Importance</w:t>
      </w:r>
    </w:p>
    <w:p>
      <w:pPr>
        <w:keepNext/>
        <w:numPr>
          <w:ilvl w:val="0"/>
          <w:numId w:val="80"/>
        </w:numPr>
        <w:spacing w:after="40"/>
        <w:ind w:left="363" w:hanging="181"/>
      </w:pPr>
      <w:r>
        <w:rPr>
          <w:b/>
          <w:i w:val="0"/>
        </w:rPr>
        <w:t>High FDP participation improves:</w:t>
      </w:r>
    </w:p>
    <w:p>
      <w:pPr>
        <w:numPr>
          <w:ilvl w:val="1"/>
          <w:numId w:val="80"/>
        </w:numPr>
        <w:spacing w:after="40"/>
        <w:ind w:left="726" w:hanging="181"/>
      </w:pPr>
      <w:r>
        <w:rPr>
          <w:b w:val="0"/>
          <w:i w:val="0"/>
        </w:rPr>
        <w:t>Teaching Quality (TL)</w:t>
      </w:r>
    </w:p>
    <w:p>
      <w:pPr>
        <w:numPr>
          <w:ilvl w:val="1"/>
          <w:numId w:val="80"/>
        </w:numPr>
        <w:spacing w:after="40"/>
        <w:ind w:left="726" w:hanging="181"/>
      </w:pPr>
      <w:r>
        <w:rPr>
          <w:b w:val="0"/>
          <w:i w:val="0"/>
        </w:rPr>
        <w:t>Faculty Satisfaction (FQ3)</w:t>
      </w:r>
    </w:p>
    <w:p>
      <w:pPr>
        <w:numPr>
          <w:ilvl w:val="1"/>
          <w:numId w:val="80"/>
        </w:numPr>
        <w:spacing w:after="40"/>
        <w:ind w:left="726" w:hanging="181"/>
      </w:pPr>
      <w:r>
        <w:rPr>
          <w:b w:val="0"/>
          <w:i w:val="0"/>
        </w:rPr>
        <w:t>Employability (EP) through updated curriculum delivery.</w:t>
      </w:r>
    </w:p>
    <w:p>
      <w:pPr>
        <w:numPr>
          <w:ilvl w:val="0"/>
          <w:numId w:val="80"/>
        </w:numPr>
        <w:spacing w:after="40"/>
        <w:ind w:left="363" w:hanging="181"/>
      </w:pPr>
      <w:r>
        <w:rPr>
          <w:b w:val="0"/>
          <w:i w:val="0"/>
        </w:rPr>
        <w:t>Statutory bodies often make FDP participation mandatory for promotions.</w:t>
      </w:r>
    </w:p>
    <w:p>
      <w:pPr>
        <w:pStyle w:val="Heading2"/>
      </w:pPr>
      <w:r>
        <w:rPr/>
        <w:t>8. Best Practices to Maximise Points</w:t>
      </w:r>
    </w:p>
    <w:p>
      <w:pPr/>
      <w:r>
        <w:rPr>
          <w:b w:val="0"/>
          <w:i w:val="0"/>
        </w:rPr>
        <w:t>1. Plan an annual FDP calendar covering subject-specific and pedagogy—related training.</w:t>
      </w:r>
    </w:p>
    <w:p>
      <w:pPr/>
      <w:r>
        <w:rPr>
          <w:b w:val="0"/>
          <w:i w:val="0"/>
        </w:rPr>
        <w:t>2. Ensure every faculty attends at least one FDP every 2 years.</w:t>
      </w:r>
    </w:p>
    <w:p>
      <w:pPr/>
      <w:r>
        <w:rPr>
          <w:b w:val="0"/>
          <w:i w:val="0"/>
        </w:rPr>
        <w:t>3. Collaborate with reputed organisations (IITs, NITs, industry leaders) for FDP delivery.</w:t>
      </w:r>
    </w:p>
    <w:p>
      <w:pPr/>
      <w:r>
        <w:rPr>
          <w:b w:val="0"/>
          <w:i w:val="0"/>
        </w:rPr>
        <w:t>4. Maintain a centralised FDP participation record for easy QS I-GAUGE submission. unit (Dept/School /Institution) Total</w:t>
      </w:r>
    </w:p>
    <w:p>
      <w:pPr/>
      <w:r>
        <w:rPr>
          <w:b w:val="0"/>
          <w:i w:val="0"/>
        </w:rPr>
        <w:t>Faculty (count) Faculty Completed FDP in Last 2 Years (count)</w:t>
      </w:r>
    </w:p>
    <w:p>
      <w:pPr/>
      <w:r>
        <w:rPr>
          <w:b w:val="0"/>
          <w:i w:val="0"/>
        </w:rPr>
        <w:t>Example Dept.</w:t>
      </w:r>
    </w:p>
    <w:p>
      <w:pPr/>
      <w:r>
        <w:rPr>
          <w:b w:val="0"/>
          <w:i w:val="0"/>
        </w:rPr>
        <w:t>Field</w:t>
      </w:r>
    </w:p>
    <w:p>
      <w:pPr/>
      <w:r>
        <w:rPr>
          <w:b w:val="0"/>
          <w:i w:val="0"/>
        </w:rPr>
        <w:t>Indicator Max Points Objective</w:t>
      </w:r>
    </w:p>
    <w:p>
      <w:pPr/>
      <w:r>
        <w:rPr>
          <w:b w:val="0"/>
          <w:i w:val="0"/>
        </w:rPr>
        <w:t>120</w:t>
      </w:r>
    </w:p>
    <w:p>
      <w:pPr/>
      <w:r>
        <w:rPr>
          <w:b w:val="0"/>
          <w:i w:val="0"/>
        </w:rPr>
        <w:t>Benchmark &amp; Scoring</w:t>
      </w:r>
    </w:p>
    <w:p>
      <w:pPr/>
      <w:r>
        <w:rPr>
          <w:b w:val="0"/>
          <w:i w:val="0"/>
        </w:rPr>
        <w:t>Scoring Formula (Two-Stage)</w:t>
      </w:r>
    </w:p>
    <w:p>
      <w:pPr/>
      <w:r>
        <w:rPr>
          <w:b w:val="0"/>
          <w:i w:val="0"/>
        </w:rPr>
        <w:t>Evidence</w:t>
      </w:r>
    </w:p>
    <w:p>
      <w:pPr/>
      <w:r>
        <w:rPr>
          <w:b w:val="0"/>
          <w:i w:val="0"/>
        </w:rPr>
        <w:t>Examples</w:t>
      </w:r>
    </w:p>
    <w:p>
      <w:pPr/>
      <w:r>
        <w:rPr>
          <w:b w:val="0"/>
          <w:i w:val="0"/>
        </w:rPr>
        <w:t>Audit Tips</w:t>
      </w:r>
    </w:p>
    <w:p>
      <w:pPr/>
      <w:r>
        <w:rPr>
          <w:b w:val="0"/>
          <w:i w:val="0"/>
        </w:rPr>
        <w:t>Last Updated Details FQS5 – Faculty Development Programme (FDP)</w:t>
      </w:r>
    </w:p>
    <w:p>
      <w:pPr/>
      <w:r>
        <w:rPr>
          <w:b w:val="0"/>
          <w:i w:val="0"/>
        </w:rPr>
        <w:t>40</w:t>
      </w:r>
    </w:p>
    <w:p>
      <w:pPr/>
      <w:r>
        <w:rPr>
          <w:b w:val="0"/>
          <w:i w:val="0"/>
        </w:rPr>
        <w:t>Measure ongoing faculty skill enhancement via FDP completions within the last 2 years.</w:t>
      </w:r>
    </w:p>
    <w:p>
      <w:pPr/>
      <w:r>
        <w:rPr>
          <w:b w:val="0"/>
          <w:i w:val="0"/>
        </w:rPr>
        <w:t>50% FDP completion = 25 points; linear scaling to 40 points at 100%.</w:t>
      </w:r>
    </w:p>
    <w:p>
      <w:pPr/>
      <w:r>
        <w:rPr>
          <w:b/>
          <w:i w:val="0"/>
        </w:rPr>
        <w:t>If FDP% ≤ 50%:</w:t>
      </w:r>
      <w:r>
        <w:rPr>
          <w:b w:val="0"/>
          <w:i w:val="0"/>
        </w:rPr>
        <w:t xml:space="preserve"> (FDP% / 0.5) * 25; If FDP% &gt; 50%: 25 + MIN(((FDP% 0.5)/0.5) * 15, 15).</w:t>
      </w:r>
    </w:p>
    <w:p>
      <w:pPr/>
      <w:r>
        <w:rPr>
          <w:b w:val="0"/>
          <w:i w:val="0"/>
        </w:rPr>
        <w:t>FDP certificates, attendance lists, nomination/approval letters, consolidated FDP completion report.</w:t>
      </w:r>
    </w:p>
    <w:p>
      <w:pPr/>
      <w:r>
        <w:rPr>
          <w:b w:val="0"/>
          <w:i w:val="0"/>
        </w:rPr>
        <w:t>Freeze a 2-year reference window; de-duplicate repeats; define qualifying FDPs as per statutory guidance.</w:t>
      </w:r>
    </w:p>
    <w:p>
      <w:pPr/>
      <w:r>
        <w:rPr>
          <w:b w:val="0"/>
          <w:i w:val="0"/>
        </w:rPr>
        <w:t>2025-08-14</w:t>
      </w:r>
    </w:p>
    <w:p>
      <w:pPr/>
      <w:r>
        <w:rPr>
          <w:b w:val="0"/>
          <w:i w:val="0"/>
        </w:rPr>
        <w:t>Metric</w:t>
      </w:r>
    </w:p>
    <w:p>
      <w:pPr>
        <w:pStyle w:val="Heading2"/>
      </w:pPr>
      <w:r>
        <w:rPr/>
        <w:t>Units Reported (count)</w:t>
      </w:r>
    </w:p>
    <w:p>
      <w:pPr>
        <w:numPr>
          <w:ilvl w:val="1"/>
          <w:numId w:val="80"/>
        </w:numPr>
        <w:spacing w:after="40"/>
        <w:ind w:left="726" w:hanging="181"/>
      </w:pPr>
      <w:r>
        <w:rPr>
          <w:b w:val="0"/>
          <w:i w:val="0"/>
        </w:rPr>
        <w:t>2 FFQS Reference Data Verifie Not D Score Window (e.g, Source / es P (0-40) 2024-2025) / Links Owner %</w:t>
      </w:r>
    </w:p>
    <w:p>
      <w:pPr/>
      <w:r>
        <w:rPr>
          <w:b w:val="0"/>
          <w:i w:val="0"/>
        </w:rPr>
        <w:t>0.28 2024–2025</w:t>
      </w:r>
    </w:p>
    <w:p>
      <w:pPr/>
      <w:r>
        <w:rPr>
          <w:b w:val="0"/>
          <w:i w:val="0"/>
        </w:rPr>
        <w:t>[3</w:t>
      </w:r>
    </w:p>
    <w:p>
      <w:pPr/>
      <w:r>
        <w:rPr>
          <w:b w:val="0"/>
          <w:i w:val="0"/>
        </w:rPr>
        <w:t>00</w:t>
      </w:r>
    </w:p>
    <w:p>
      <w:pPr/>
      <w:r>
        <w:rPr>
          <w:b w:val="0"/>
          <w:i w:val="0"/>
        </w:rPr>
        <w:t>00</w:t>
      </w:r>
    </w:p>
    <w:p>
      <w:pPr/>
      <w:r>
        <w:rPr>
          <w:b w:val="0"/>
          <w:i w:val="0"/>
        </w:rPr>
        <w:t xml:space="preserve">Formula </w:t>
      </w:r>
      <w:r>
        <w:rPr>
          <w:b/>
          <w:i w:val="0"/>
        </w:rPr>
        <w:t>1</w:t>
      </w:r>
    </w:p>
    <w:p>
      <w:pPr/>
      <w:r>
        <w:rPr>
          <w:b w:val="0"/>
          <w:i w:val="0"/>
        </w:rPr>
        <w:t>Total Faculty (sum) 120</w:t>
      </w:r>
    </w:p>
    <w:p>
      <w:pPr/>
      <w:r>
        <w:rPr>
          <w:b w:val="0"/>
          <w:i w:val="0"/>
        </w:rPr>
        <w:t>Completed FDP 72</w:t>
      </w:r>
    </w:p>
    <w:p>
      <w:pPr/>
      <w:r>
        <w:rPr>
          <w:b w:val="0"/>
          <w:i w:val="0"/>
        </w:rPr>
        <w:t>(sum)</w:t>
      </w:r>
    </w:p>
    <w:p>
      <w:pPr/>
      <w:r>
        <w:rPr>
          <w:b w:val="0"/>
          <w:i w:val="0"/>
        </w:rPr>
        <w:t>Overall FDP % 0.6</w:t>
      </w:r>
    </w:p>
    <w:p>
      <w:pPr/>
      <w:r>
        <w:rPr>
          <w:b w:val="0"/>
          <w:i w:val="0"/>
        </w:rPr>
        <w:t>Average FQ5 Score 0.014007004</w:t>
      </w:r>
    </w:p>
    <w:p>
      <w:pPr>
        <w:pStyle w:val="Heading2"/>
        <w:keepNext/>
      </w:pPr>
      <w:r>
        <w:rPr/>
        <w:t>Sheets:</w:t>
      </w:r>
    </w:p>
    <w:p>
      <w:pPr>
        <w:keepNext/>
        <w:numPr>
          <w:ilvl w:val="0"/>
          <w:numId w:val="80"/>
        </w:numPr>
        <w:spacing w:after="40"/>
        <w:ind w:left="363" w:hanging="181"/>
      </w:pPr>
      <w:r>
        <w:rPr>
          <w:b/>
          <w:i w:val="0"/>
        </w:rPr>
        <w:t>FQ5_Tracker:</w:t>
      </w:r>
    </w:p>
    <w:p>
      <w:pPr>
        <w:numPr>
          <w:ilvl w:val="1"/>
          <w:numId w:val="80"/>
        </w:numPr>
        <w:spacing w:after="40"/>
        <w:ind w:left="726" w:hanging="181"/>
      </w:pPr>
      <w:r>
        <w:rPr>
          <w:b/>
          <w:i/>
        </w:rPr>
        <w:t>Inputs:</w:t>
      </w:r>
      <w:r>
        <w:rPr>
          <w:b w:val="0"/>
          <w:i w:val="0"/>
        </w:rPr>
        <w:t xml:space="preserve"> Unit, total faculty, completed FDP (last 2 years), reference window, evidence, verifier, notes.</w:t>
      </w:r>
    </w:p>
    <w:p>
      <w:pPr>
        <w:numPr>
          <w:ilvl w:val="1"/>
          <w:numId w:val="80"/>
        </w:numPr>
        <w:spacing w:after="40"/>
        <w:ind w:left="726" w:hanging="181"/>
      </w:pPr>
      <w:r>
        <w:rPr>
          <w:b/>
          <w:i w:val="0"/>
        </w:rPr>
        <w:t>Autos:</w:t>
      </w:r>
      <w:r>
        <w:rPr>
          <w:b w:val="0"/>
          <w:i w:val="0"/>
        </w:rPr>
        <w:t xml:space="preserve"> FDP % = Completed / Total; Score (0–40) uses two-stage rule: - ≤50% = (FDP%/0.5)*25</w:t>
      </w:r>
    </w:p>
    <w:p>
      <w:pPr>
        <w:numPr>
          <w:ilvl w:val="0"/>
          <w:numId w:val="80"/>
        </w:numPr>
        <w:spacing w:after="40"/>
        <w:ind w:left="363" w:hanging="181"/>
      </w:pPr>
      <w:r>
        <w:rPr>
          <w:b w:val="0"/>
          <w:i w:val="0"/>
        </w:rPr>
        <w:t>&gt;50% = 25 + MIN(((FDP%-0.5)/0.5)*15, 15)</w:t>
      </w:r>
    </w:p>
    <w:p>
      <w:pPr>
        <w:keepNext/>
        <w:numPr>
          <w:ilvl w:val="0"/>
          <w:numId w:val="80"/>
        </w:numPr>
        <w:spacing w:after="40"/>
        <w:ind w:left="363" w:hanging="181"/>
      </w:pPr>
      <w:r>
        <w:rPr>
          <w:b/>
          <w:i w:val="0"/>
        </w:rPr>
        <w:t>Rules_Guidance:</w:t>
      </w:r>
    </w:p>
    <w:p>
      <w:pPr>
        <w:numPr>
          <w:ilvl w:val="1"/>
          <w:numId w:val="80"/>
        </w:numPr>
        <w:spacing w:after="40"/>
        <w:ind w:left="726" w:hanging="181"/>
      </w:pPr>
      <w:r>
        <w:rPr>
          <w:b/>
          <w:i/>
        </w:rPr>
        <w:t>Includes:</w:t>
      </w:r>
      <w:r>
        <w:rPr>
          <w:b w:val="0"/>
          <w:i w:val="0"/>
        </w:rPr>
        <w:t xml:space="preserve"> objective, benchmark, exact formulas, evidence examples, audit tips, last-updated.</w:t>
      </w:r>
    </w:p>
    <w:p>
      <w:pPr>
        <w:keepNext/>
        <w:numPr>
          <w:ilvl w:val="0"/>
          <w:numId w:val="80"/>
        </w:numPr>
        <w:spacing w:after="40"/>
        <w:ind w:left="363" w:hanging="181"/>
      </w:pPr>
      <w:r>
        <w:rPr>
          <w:b/>
          <w:i w:val="0"/>
        </w:rPr>
        <w:t>Summary:</w:t>
      </w:r>
    </w:p>
    <w:p>
      <w:pPr>
        <w:numPr>
          <w:ilvl w:val="1"/>
          <w:numId w:val="80"/>
        </w:numPr>
        <w:spacing w:after="40"/>
        <w:ind w:left="726" w:hanging="181"/>
      </w:pPr>
      <w:r>
        <w:rPr>
          <w:b/>
          <w:i/>
        </w:rPr>
        <w:t>KPIs:</w:t>
      </w:r>
      <w:r>
        <w:rPr>
          <w:b w:val="0"/>
          <w:i w:val="0"/>
        </w:rPr>
        <w:t xml:space="preserve"> units reported, total faculty, completed FDP, overall FDP %, average FQ5 score.</w:t>
      </w:r>
    </w:p>
    <w:p>
      <w:pPr/>
      <w:r>
        <w:rPr>
          <w:b w:val="0"/>
          <w:i w:val="0"/>
        </w:rPr>
        <w:t>Need the final piece (FQ6 — Publications per Faculty Tracker Excel)?</w:t>
      </w:r>
    </w:p>
    <w:p>
      <w:pPr>
        <w:pStyle w:val="Heading1"/>
      </w:pPr>
      <w:r>
        <w:rPr/>
        <w:t>25.</w:t>
      </w:r>
      <w:r>
        <w:rPr/>
        <w:t xml:space="preserve"> </w:t>
      </w:r>
      <w:r>
        <w:rPr/>
        <w:t>Publications</w:t>
      </w:r>
      <w:r>
        <w:rPr/>
        <w:t xml:space="preserve"> </w:t>
      </w:r>
      <w:r>
        <w:rPr/>
        <w:t>per</w:t>
      </w:r>
      <w:r>
        <w:rPr/>
        <w:t xml:space="preserve"> </w:t>
      </w:r>
      <w:r>
        <w:rPr/>
        <w:t>Faculty</w:t>
      </w:r>
    </w:p>
    <w:p>
      <w:pPr>
        <w:pStyle w:val="Heading2"/>
      </w:pPr>
      <w:r>
        <w:rPr/>
        <w:t>1. Purpose</w:t>
      </w:r>
    </w:p>
    <w:p>
      <w:pPr/>
      <w:r>
        <w:rPr>
          <w:b w:val="0"/>
          <w:i w:val="0"/>
        </w:rPr>
        <w:t>The Publications per Faculty metric evaluates research productivity at the individual faculty level by measuring how many peer-reviewed journal papers indexed in Scopus® each faculty member produces on average over the last five years.</w:t>
      </w:r>
    </w:p>
    <w:p>
      <w:pPr>
        <w:pStyle w:val="Heading2"/>
        <w:keepNext/>
      </w:pPr>
      <w:r>
        <w:rPr/>
        <w:t>It is intended to:</w:t>
      </w:r>
    </w:p>
    <w:p>
      <w:pPr>
        <w:numPr>
          <w:ilvl w:val="0"/>
          <w:numId w:val="80"/>
        </w:numPr>
        <w:spacing w:after="40"/>
        <w:ind w:left="363" w:hanging="181"/>
      </w:pPr>
      <w:r>
        <w:rPr>
          <w:b w:val="0"/>
          <w:i w:val="0"/>
        </w:rPr>
        <w:t>Encourage a strong research culture.</w:t>
      </w:r>
    </w:p>
    <w:p>
      <w:pPr>
        <w:numPr>
          <w:ilvl w:val="0"/>
          <w:numId w:val="80"/>
        </w:numPr>
        <w:spacing w:after="40"/>
        <w:ind w:left="363" w:hanging="181"/>
      </w:pPr>
      <w:r>
        <w:rPr>
          <w:b w:val="0"/>
          <w:i w:val="0"/>
        </w:rPr>
        <w:t>Promote knowledge dissemination through reputed journals.</w:t>
      </w:r>
    </w:p>
    <w:p>
      <w:pPr>
        <w:numPr>
          <w:ilvl w:val="0"/>
          <w:numId w:val="80"/>
        </w:numPr>
        <w:spacing w:after="40"/>
        <w:ind w:left="363" w:hanging="181"/>
      </w:pPr>
      <w:r>
        <w:rPr>
          <w:b w:val="0"/>
          <w:i w:val="0"/>
        </w:rPr>
        <w:t>Benchmark faculty research performance against international norms.</w:t>
      </w:r>
    </w:p>
    <w:p>
      <w:pPr>
        <w:pStyle w:val="Heading2"/>
      </w:pPr>
      <w:r>
        <w:rPr/>
        <w:t>2. Indicator Definition</w:t>
      </w:r>
    </w:p>
    <w:p>
      <w:pPr>
        <w:keepNext/>
        <w:numPr>
          <w:ilvl w:val="0"/>
          <w:numId w:val="80"/>
        </w:numPr>
        <w:spacing w:after="40"/>
        <w:ind w:left="363" w:hanging="181"/>
      </w:pPr>
      <w:r>
        <w:rPr>
          <w:b/>
          <w:i w:val="0"/>
        </w:rPr>
        <w:t>Formula:</w:t>
      </w:r>
    </w:p>
    <w:p>
      <w:pPr/>
      <w:r>
        <w:rPr>
          <w:b w:val="0"/>
          <w:i w:val="0"/>
        </w:rPr>
        <w:t>Publications per Faculty=Total Scopus</w:t>
      </w:r>
    </w:p>
    <w:p>
      <w:pPr>
        <w:pStyle w:val="Heading2"/>
      </w:pPr>
      <w:r>
        <w:rPr/>
        <w:t>indexed publications in last 5 years/Total number of faculty members</w:t>
      </w:r>
    </w:p>
    <w:p>
      <w:pPr>
        <w:numPr>
          <w:ilvl w:val="0"/>
          <w:numId w:val="80"/>
        </w:numPr>
        <w:spacing w:after="40"/>
        <w:ind w:left="363" w:hanging="181"/>
      </w:pPr>
      <w:r>
        <w:rPr>
          <w:b w:val="0"/>
          <w:i w:val="0"/>
        </w:rPr>
        <w:t>The “faculty” count here refers to full-time faculty members only.</w:t>
      </w:r>
    </w:p>
    <w:p>
      <w:pPr>
        <w:numPr>
          <w:ilvl w:val="0"/>
          <w:numId w:val="80"/>
        </w:numPr>
        <w:spacing w:after="40"/>
        <w:ind w:left="363" w:hanging="181"/>
      </w:pPr>
      <w:r>
        <w:rPr>
          <w:b w:val="0"/>
          <w:i w:val="0"/>
        </w:rPr>
        <w:t>Only Scopus® indexed publications count — other publications (like UGC Care journals not in Scopus) are not considered.</w:t>
      </w:r>
    </w:p>
    <w:p>
      <w:pPr>
        <w:pStyle w:val="Heading2"/>
      </w:pPr>
      <w:r>
        <w:rPr/>
        <w:t>3. Scoring Model</w:t>
      </w:r>
    </w:p>
    <w:p>
      <w:pPr>
        <w:pStyle w:val="Heading2"/>
        <w:keepNext/>
      </w:pPr>
      <w:r>
        <w:rPr/>
        <w:t>QS I-GAUGE applies discipline-specific scaling:</w:t>
      </w:r>
    </w:p>
    <w:p>
      <w:pPr/>
      <w:r>
        <w:rPr>
          <w:b w:val="0"/>
          <w:i w:val="0"/>
        </w:rPr>
        <w:t>Institution Type Publications Threshold (last 5 years) for Full Score Maximum Points</w:t>
      </w:r>
    </w:p>
    <w:p>
      <w:pPr/>
      <w:r>
        <w:rPr>
          <w:b w:val="0"/>
          <w:i w:val="0"/>
        </w:rPr>
        <w:t>STEM 5 publications per faculty 20 points Mixed 4 publications per faculty 20 points Non-STEM 3 publications per faculty 20 points</w:t>
      </w:r>
    </w:p>
    <w:p>
      <w:pPr>
        <w:numPr>
          <w:ilvl w:val="0"/>
          <w:numId w:val="80"/>
        </w:numPr>
        <w:spacing w:after="40"/>
        <w:ind w:left="363" w:hanging="181"/>
      </w:pPr>
      <w:r>
        <w:rPr>
          <w:b w:val="0"/>
          <w:i w:val="0"/>
        </w:rPr>
        <w:t>If your per-faculty publications are below the threshold, points are scaled proportionally.</w:t>
      </w:r>
    </w:p>
    <w:p>
      <w:pPr>
        <w:keepNext/>
        <w:numPr>
          <w:ilvl w:val="0"/>
          <w:numId w:val="80"/>
        </w:numPr>
        <w:spacing w:after="40"/>
        <w:ind w:left="363" w:hanging="181"/>
      </w:pPr>
      <w:r>
        <w:rPr>
          <w:b/>
          <w:i w:val="0"/>
        </w:rPr>
        <w:t>Formula for scaled score:</w:t>
      </w:r>
    </w:p>
    <w:p>
      <w:pPr/>
      <w:r>
        <w:rPr>
          <w:b w:val="0"/>
          <w:i w:val="0"/>
        </w:rPr>
        <w:t>Score=Actual Publications per Faculty/Threshold Publications×20</w:t>
      </w:r>
    </w:p>
    <w:p>
      <w:pPr/>
      <w:r>
        <w:rPr>
          <w:b w:val="0"/>
          <w:i w:val="0"/>
        </w:rPr>
        <w:t>(Capped at 20)</w:t>
      </w:r>
    </w:p>
    <w:p>
      <w:pPr>
        <w:pStyle w:val="Heading2"/>
      </w:pPr>
      <w:r>
        <w:rPr/>
        <w:t>4. Example Calculations</w:t>
      </w:r>
    </w:p>
    <w:p>
      <w:pPr>
        <w:pStyle w:val="Heading2"/>
      </w:pPr>
      <w:r>
        <w:rPr/>
        <w:t>STEM Institution</w:t>
      </w:r>
    </w:p>
    <w:p>
      <w:pPr>
        <w:numPr>
          <w:ilvl w:val="0"/>
          <w:numId w:val="80"/>
        </w:numPr>
        <w:spacing w:after="40"/>
        <w:ind w:left="363" w:hanging="181"/>
      </w:pPr>
      <w:r>
        <w:rPr>
          <w:b/>
          <w:i w:val="0"/>
        </w:rPr>
        <w:t>Faculty:</w:t>
      </w:r>
      <w:r>
        <w:rPr>
          <w:b w:val="0"/>
          <w:i w:val="0"/>
        </w:rPr>
        <w:t xml:space="preserve"> 100</w:t>
      </w:r>
    </w:p>
    <w:p>
      <w:pPr>
        <w:numPr>
          <w:ilvl w:val="0"/>
          <w:numId w:val="80"/>
        </w:numPr>
        <w:spacing w:after="40"/>
        <w:ind w:left="363" w:hanging="181"/>
      </w:pPr>
      <w:r>
        <w:rPr>
          <w:b/>
          <w:i w:val="0"/>
        </w:rPr>
        <w:t>Total Scopus-indexed publications in last 5 years:</w:t>
      </w:r>
      <w:r>
        <w:rPr>
          <w:b w:val="0"/>
          <w:i w:val="0"/>
        </w:rPr>
        <w:t xml:space="preserve"> 400</w:t>
      </w:r>
    </w:p>
    <w:p>
      <w:pPr>
        <w:numPr>
          <w:ilvl w:val="0"/>
          <w:numId w:val="80"/>
        </w:numPr>
        <w:spacing w:after="40"/>
        <w:ind w:left="363" w:hanging="181"/>
      </w:pPr>
      <w:r>
        <w:rPr>
          <w:b/>
          <w:i w:val="0"/>
        </w:rPr>
        <w:t>Publications per faculty:</w:t>
      </w:r>
      <w:r>
        <w:rPr>
          <w:b w:val="0"/>
          <w:i w:val="0"/>
        </w:rPr>
        <w:t xml:space="preserve"> 400/100=4</w:t>
      </w:r>
    </w:p>
    <w:p>
      <w:pPr>
        <w:numPr>
          <w:ilvl w:val="0"/>
          <w:numId w:val="80"/>
        </w:numPr>
        <w:spacing w:after="40"/>
        <w:ind w:left="363" w:hanging="181"/>
      </w:pPr>
      <w:r>
        <w:rPr>
          <w:b/>
          <w:i w:val="0"/>
        </w:rPr>
        <w:t>Threshold:</w:t>
      </w:r>
      <w:r>
        <w:rPr>
          <w:b w:val="0"/>
          <w:i w:val="0"/>
        </w:rPr>
        <w:t xml:space="preserve"> 5</w:t>
      </w:r>
    </w:p>
    <w:p>
      <w:pPr>
        <w:numPr>
          <w:ilvl w:val="0"/>
          <w:numId w:val="80"/>
        </w:numPr>
        <w:spacing w:after="40"/>
        <w:ind w:left="363" w:hanging="181"/>
      </w:pPr>
      <w:r>
        <w:rPr>
          <w:b w:val="0"/>
          <w:i w:val="0"/>
        </w:rPr>
        <w:t>Score = 45×20=16 points.</w:t>
      </w:r>
    </w:p>
    <w:p>
      <w:pPr>
        <w:pStyle w:val="Heading2"/>
      </w:pPr>
      <w:r>
        <w:rPr/>
        <w:t>Non-STEM Institution</w:t>
      </w:r>
    </w:p>
    <w:p>
      <w:pPr>
        <w:numPr>
          <w:ilvl w:val="0"/>
          <w:numId w:val="80"/>
        </w:numPr>
        <w:spacing w:after="40"/>
        <w:ind w:left="363" w:hanging="181"/>
      </w:pPr>
      <w:r>
        <w:rPr>
          <w:b/>
          <w:i w:val="0"/>
        </w:rPr>
        <w:t>Faculty:</w:t>
      </w:r>
      <w:r>
        <w:rPr>
          <w:b w:val="0"/>
          <w:i w:val="0"/>
        </w:rPr>
        <w:t xml:space="preserve"> 50</w:t>
      </w:r>
    </w:p>
    <w:p>
      <w:pPr>
        <w:numPr>
          <w:ilvl w:val="0"/>
          <w:numId w:val="80"/>
        </w:numPr>
        <w:spacing w:after="40"/>
        <w:ind w:left="363" w:hanging="181"/>
      </w:pPr>
      <w:r>
        <w:rPr>
          <w:b/>
          <w:i w:val="0"/>
        </w:rPr>
        <w:t>Total publications:</w:t>
      </w:r>
      <w:r>
        <w:rPr>
          <w:b w:val="0"/>
          <w:i w:val="0"/>
        </w:rPr>
        <w:t xml:space="preserve"> 100</w:t>
      </w:r>
    </w:p>
    <w:p>
      <w:pPr>
        <w:numPr>
          <w:ilvl w:val="0"/>
          <w:numId w:val="80"/>
        </w:numPr>
        <w:spacing w:after="40"/>
        <w:ind w:left="363" w:hanging="181"/>
      </w:pPr>
      <w:r>
        <w:rPr>
          <w:b/>
          <w:i w:val="0"/>
        </w:rPr>
        <w:t>Publications per faculty:</w:t>
      </w:r>
      <w:r>
        <w:rPr>
          <w:b w:val="0"/>
          <w:i w:val="0"/>
        </w:rPr>
        <w:t xml:space="preserve"> 100/50=2</w:t>
      </w:r>
    </w:p>
    <w:p>
      <w:pPr>
        <w:numPr>
          <w:ilvl w:val="0"/>
          <w:numId w:val="80"/>
        </w:numPr>
        <w:spacing w:after="40"/>
        <w:ind w:left="363" w:hanging="181"/>
      </w:pPr>
      <w:r>
        <w:rPr>
          <w:b/>
          <w:i w:val="0"/>
        </w:rPr>
        <w:t>Threshold:</w:t>
      </w:r>
      <w:r>
        <w:rPr>
          <w:b w:val="0"/>
          <w:i w:val="0"/>
        </w:rPr>
        <w:t xml:space="preserve"> 3</w:t>
      </w:r>
    </w:p>
    <w:p>
      <w:pPr>
        <w:numPr>
          <w:ilvl w:val="0"/>
          <w:numId w:val="80"/>
        </w:numPr>
        <w:spacing w:after="40"/>
        <w:ind w:left="363" w:hanging="181"/>
      </w:pPr>
      <w:r>
        <w:rPr>
          <w:b w:val="0"/>
          <w:i w:val="0"/>
        </w:rPr>
        <w:t>Score = 2/3×20~13.33 points.</w:t>
      </w:r>
    </w:p>
    <w:p>
      <w:pPr>
        <w:pStyle w:val="Heading2"/>
      </w:pPr>
      <w:r>
        <w:rPr/>
        <w:t>5. Data Validation Requirements</w:t>
      </w:r>
    </w:p>
    <w:p>
      <w:pPr>
        <w:pStyle w:val="Heading2"/>
        <w:keepNext/>
      </w:pPr>
      <w:r>
        <w:rPr/>
        <w:t>To claim points, institutions must provide:</w:t>
      </w:r>
    </w:p>
    <w:p>
      <w:pPr>
        <w:numPr>
          <w:ilvl w:val="0"/>
          <w:numId w:val="80"/>
        </w:numPr>
        <w:spacing w:after="40"/>
        <w:ind w:left="363" w:hanging="181"/>
      </w:pPr>
      <w:r>
        <w:rPr>
          <w:b w:val="0"/>
          <w:i w:val="0"/>
        </w:rPr>
        <w:t>Scopus® publication list (CSV/Excel export from Scopus).</w:t>
      </w:r>
    </w:p>
    <w:p>
      <w:pPr>
        <w:numPr>
          <w:ilvl w:val="0"/>
          <w:numId w:val="80"/>
        </w:numPr>
        <w:spacing w:after="40"/>
        <w:ind w:left="363" w:hanging="181"/>
      </w:pPr>
      <w:r>
        <w:rPr>
          <w:b w:val="0"/>
          <w:i w:val="0"/>
        </w:rPr>
        <w:t>Faculty roster for the period under consideration.</w:t>
      </w:r>
    </w:p>
    <w:p>
      <w:pPr>
        <w:numPr>
          <w:ilvl w:val="0"/>
          <w:numId w:val="80"/>
        </w:numPr>
        <w:spacing w:after="40"/>
        <w:ind w:left="363" w:hanging="181"/>
      </w:pPr>
      <w:r>
        <w:rPr>
          <w:b w:val="0"/>
          <w:i w:val="0"/>
        </w:rPr>
        <w:t>Link to Scopus Author IDs for verification.</w:t>
      </w:r>
    </w:p>
    <w:p>
      <w:pPr>
        <w:numPr>
          <w:ilvl w:val="0"/>
          <w:numId w:val="80"/>
        </w:numPr>
        <w:spacing w:after="40"/>
        <w:ind w:left="363" w:hanging="181"/>
      </w:pPr>
      <w:r>
        <w:rPr>
          <w:b w:val="0"/>
          <w:i w:val="0"/>
        </w:rPr>
        <w:t>Evidence that all publications fall within the last 5 years.</w:t>
      </w:r>
    </w:p>
    <w:p>
      <w:pPr>
        <w:pStyle w:val="Heading2"/>
      </w:pPr>
      <w:r>
        <w:rPr/>
        <w:t>6. Strategic Importance</w:t>
      </w:r>
    </w:p>
    <w:p>
      <w:pPr>
        <w:numPr>
          <w:ilvl w:val="0"/>
          <w:numId w:val="80"/>
        </w:numPr>
        <w:spacing w:after="40"/>
        <w:ind w:left="363" w:hanging="181"/>
      </w:pPr>
      <w:r>
        <w:rPr>
          <w:b w:val="0"/>
          <w:i w:val="0"/>
        </w:rPr>
        <w:t>Boosts institutional reputation in research rankings.</w:t>
      </w:r>
    </w:p>
    <w:p>
      <w:pPr>
        <w:numPr>
          <w:ilvl w:val="0"/>
          <w:numId w:val="80"/>
        </w:numPr>
        <w:spacing w:after="40"/>
        <w:ind w:left="363" w:hanging="181"/>
      </w:pPr>
      <w:r>
        <w:rPr>
          <w:b w:val="0"/>
          <w:i w:val="0"/>
        </w:rPr>
        <w:t>Contributes indirectly to Employability (EP) via innovation and industry collaboration.</w:t>
      </w:r>
    </w:p>
    <w:p>
      <w:pPr>
        <w:numPr>
          <w:ilvl w:val="0"/>
          <w:numId w:val="80"/>
        </w:numPr>
        <w:spacing w:after="40"/>
        <w:ind w:left="363" w:hanging="181"/>
      </w:pPr>
      <w:r>
        <w:rPr>
          <w:b w:val="0"/>
          <w:i w:val="0"/>
        </w:rPr>
        <w:t>Supports Research (RE) if chosen as an Advanced Criterion.</w:t>
      </w:r>
    </w:p>
    <w:p>
      <w:pPr>
        <w:pStyle w:val="Heading2"/>
      </w:pPr>
      <w:r>
        <w:rPr/>
        <w:t>7. Best Practices to Improve Score</w:t>
      </w:r>
    </w:p>
    <w:p>
      <w:pPr/>
      <w:r>
        <w:rPr>
          <w:b w:val="0"/>
          <w:i w:val="0"/>
        </w:rPr>
        <w:t>1. Faculty Research Support — Provide seed grants, paid access to databases, and dedicated research time.</w:t>
      </w:r>
    </w:p>
    <w:p>
      <w:pPr/>
      <w:r>
        <w:rPr>
          <w:b w:val="0"/>
          <w:i w:val="0"/>
        </w:rPr>
        <w:t>2. Collaboration Networks — Encourage faculty to collaborate internationally to increase high-impact publications.</w:t>
      </w:r>
    </w:p>
    <w:p>
      <w:pPr/>
      <w:r>
        <w:rPr>
          <w:b w:val="0"/>
          <w:i w:val="0"/>
        </w:rPr>
        <w:t>3. Publication Workshops — Train faculty in research methodology and manuscript writing.</w:t>
      </w:r>
    </w:p>
    <w:p>
      <w:pPr/>
      <w:r>
        <w:rPr>
          <w:b w:val="0"/>
          <w:i w:val="0"/>
        </w:rPr>
        <w:t>4. Incentive Schemes — Offer financial/recognition incentives for publishing in Scopusindexed journals.</w:t>
      </w:r>
    </w:p>
    <w:p>
      <w:pPr>
        <w:pStyle w:val="Heading2"/>
      </w:pPr>
      <w:r>
        <w:rPr/>
        <w:t>5. Track Progress — Maintain a Scopus publication dashboard updated quarterly. piscipline Type (sTEM/Non</w:t>
      </w:r>
    </w:p>
    <w:p>
      <w:pPr>
        <w:pStyle w:val="Heading2"/>
      </w:pPr>
      <w:r>
        <w:rPr/>
        <w:t>STEM/Mixed)</w:t>
      </w:r>
    </w:p>
    <w:p>
      <w:pPr>
        <w:numPr>
          <w:ilvl w:val="1"/>
          <w:numId w:val="80"/>
        </w:numPr>
        <w:spacing w:after="40"/>
        <w:ind w:left="726" w:hanging="181"/>
      </w:pPr>
      <w:r>
        <w:rPr>
          <w:b w:val="0"/>
          <w:i w:val="0"/>
        </w:rPr>
        <w:t>TEM Total ScopusTotal Indexed Faculty Publications (last 5 (count) years)</w:t>
      </w:r>
    </w:p>
    <w:p>
      <w:pPr/>
      <w:r>
        <w:rPr>
          <w:b w:val="0"/>
          <w:i w:val="0"/>
        </w:rPr>
        <w:t>380 120 Publicati ons per Faculty</w:t>
      </w:r>
    </w:p>
    <w:p>
      <w:pPr/>
      <w:r>
        <w:rPr>
          <w:b w:val="0"/>
          <w:i w:val="0"/>
        </w:rPr>
        <w:t>3.16666 6667</w:t>
      </w:r>
    </w:p>
    <w:p>
      <w:pPr/>
      <w:r>
        <w:rPr>
          <w:b w:val="0"/>
          <w:i w:val="0"/>
        </w:rPr>
        <w:t>0</w:t>
      </w:r>
    </w:p>
    <w:p>
      <w:pPr/>
      <w:r>
        <w:rPr>
          <w:b w:val="0"/>
          <w:i w:val="0"/>
        </w:rPr>
        <w:t>0</w:t>
      </w:r>
    </w:p>
    <w:p>
      <w:pPr/>
      <w:r>
        <w:rPr>
          <w:b w:val="0"/>
          <w:i w:val="0"/>
        </w:rPr>
        <w:t>‘Target per FQ6 Data Verifi No Faculty (by Score Source er / tes discipline) (0 / Links Owne 20) r</w:t>
      </w:r>
    </w:p>
    <w:p>
      <w:pPr/>
      <w:r>
        <w:rPr>
          <w:b w:val="0"/>
          <w:i w:val="0"/>
        </w:rPr>
        <w:t>512.66</w:t>
      </w:r>
    </w:p>
    <w:p>
      <w:pPr/>
      <w:r>
        <w:rPr>
          <w:b w:val="0"/>
          <w:i w:val="0"/>
        </w:rPr>
        <w:t>6666</w:t>
      </w:r>
    </w:p>
    <w:p>
      <w:pPr/>
      <w:r>
        <w:rPr>
          <w:b w:val="0"/>
          <w:i w:val="0"/>
        </w:rPr>
        <w:t>67</w:t>
      </w:r>
    </w:p>
    <w:p>
      <w:pPr/>
      <w:r>
        <w:rPr>
          <w:b w:val="0"/>
          <w:i w:val="0"/>
        </w:rPr>
        <w:t>40</w:t>
      </w:r>
    </w:p>
    <w:p>
      <w:pPr/>
      <w:r>
        <w:rPr>
          <w:b w:val="0"/>
          <w:i w:val="0"/>
        </w:rPr>
        <w:t>40</w:t>
      </w:r>
    </w:p>
    <w:p>
      <w:pPr/>
      <w:r>
        <w:rPr>
          <w:b w:val="0"/>
          <w:i w:val="0"/>
        </w:rPr>
        <w:t>Field</w:t>
      </w:r>
    </w:p>
    <w:p>
      <w:pPr/>
      <w:r>
        <w:rPr>
          <w:b w:val="0"/>
          <w:i w:val="0"/>
        </w:rPr>
        <w:t>Indicator</w:t>
      </w:r>
    </w:p>
    <w:p>
      <w:pPr/>
      <w:r>
        <w:rPr>
          <w:b w:val="0"/>
          <w:i w:val="0"/>
        </w:rPr>
        <w:t>Max Points Objective</w:t>
      </w:r>
    </w:p>
    <w:p>
      <w:pPr/>
      <w:r>
        <w:rPr>
          <w:b w:val="0"/>
          <w:i w:val="0"/>
        </w:rPr>
        <w:t>Time</w:t>
      </w:r>
    </w:p>
    <w:p>
      <w:pPr/>
      <w:r>
        <w:rPr>
          <w:b w:val="0"/>
          <w:i w:val="0"/>
        </w:rPr>
        <w:t>Window</w:t>
      </w:r>
    </w:p>
    <w:p>
      <w:pPr/>
      <w:r>
        <w:rPr>
          <w:b w:val="0"/>
          <w:i w:val="0"/>
        </w:rPr>
        <w:t>Targets (per faculty)</w:t>
      </w:r>
    </w:p>
    <w:p>
      <w:pPr/>
      <w:r>
        <w:rPr>
          <w:b w:val="0"/>
          <w:i w:val="0"/>
        </w:rPr>
        <w:t>Details FQ6 — Publications per Faculty 20</w:t>
      </w:r>
    </w:p>
    <w:p>
      <w:pPr/>
      <w:r>
        <w:rPr>
          <w:b w:val="0"/>
          <w:i w:val="0"/>
        </w:rPr>
        <w:t>Measure research productivity normalized by faculty strength. Scopus-indexed publications over the last 5 years.</w:t>
      </w:r>
    </w:p>
    <w:p>
      <w:pPr/>
      <w:r>
        <w:rPr>
          <w:b w:val="0"/>
          <w:i w:val="0"/>
        </w:rPr>
        <w:t>STEM = 5, Non-STEM = 3, Mixed = 4 (full points when target met).</w:t>
      </w:r>
    </w:p>
    <w:p>
      <w:pPr/>
      <w:r>
        <w:rPr>
          <w:b w:val="0"/>
          <w:i w:val="0"/>
        </w:rPr>
        <w:t>Scoring Logic Score = MIN((Publications per Faculty / Target) * 20, 20). Evidence Examples Audit Tips Scopus exports (CSV), faculty lists, author disambiguation mapping, unitwise attribution rules.</w:t>
      </w:r>
    </w:p>
    <w:p>
      <w:pPr/>
      <w:r>
        <w:rPr>
          <w:b w:val="0"/>
          <w:i w:val="0"/>
        </w:rPr>
        <w:t>Deduplicate co-authored items within unit counts; ensure faculty headcount aligns with publication window.</w:t>
      </w:r>
    </w:p>
    <w:p>
      <w:pPr/>
      <w:r>
        <w:rPr>
          <w:b w:val="0"/>
          <w:i w:val="0"/>
        </w:rPr>
        <w:t>Last Updated 2025-08-14</w:t>
      </w:r>
    </w:p>
    <w:p>
      <w:pPr/>
      <w:r>
        <w:rPr>
          <w:b w:val="0"/>
          <w:i w:val="0"/>
        </w:rPr>
        <w:t>Metric Formula Units Reported (count) 1 Total Publications (sum) 380 Total Faculty (sum) 120 Overall Publications per Faculty 3.166666667 Average FQ6 Score 0.006336502</w:t>
      </w:r>
    </w:p>
    <w:p>
      <w:pPr>
        <w:pStyle w:val="Heading2"/>
        <w:keepNext/>
      </w:pPr>
      <w:r>
        <w:rPr/>
        <w:t>Sheets &amp; logic:</w:t>
      </w:r>
    </w:p>
    <w:p>
      <w:pPr>
        <w:numPr>
          <w:ilvl w:val="0"/>
          <w:numId w:val="80"/>
        </w:numPr>
        <w:spacing w:after="40"/>
        <w:ind w:left="363" w:hanging="181"/>
      </w:pPr>
      <w:r>
        <w:rPr>
          <w:b w:val="0"/>
          <w:i w:val="0"/>
        </w:rPr>
        <w:t>FQ6_Tracker</w:t>
      </w:r>
    </w:p>
    <w:p>
      <w:pPr>
        <w:numPr>
          <w:ilvl w:val="1"/>
          <w:numId w:val="80"/>
        </w:numPr>
        <w:spacing w:after="40"/>
        <w:ind w:left="726" w:hanging="181"/>
      </w:pPr>
      <w:r>
        <w:rPr>
          <w:b/>
          <w:i/>
        </w:rPr>
        <w:t>Inputs:</w:t>
      </w:r>
      <w:r>
        <w:rPr>
          <w:b w:val="0"/>
          <w:i w:val="0"/>
        </w:rPr>
        <w:t xml:space="preserve"> unit, discipline type, Scopus pubs (last 5 yrs), total faculty, evidence link, verifier, notes.</w:t>
      </w:r>
    </w:p>
    <w:p>
      <w:pPr>
        <w:numPr>
          <w:ilvl w:val="1"/>
          <w:numId w:val="80"/>
        </w:numPr>
        <w:spacing w:after="40"/>
        <w:ind w:left="726" w:hanging="181"/>
      </w:pPr>
      <w:r>
        <w:rPr>
          <w:b/>
          <w:i w:val="0"/>
        </w:rPr>
        <w:t>Autos:</w:t>
      </w:r>
      <w:r>
        <w:rPr>
          <w:b w:val="0"/>
          <w:i w:val="0"/>
        </w:rPr>
        <w:t xml:space="preserve"> Pubs/Faculty, Target per faculty (STEM=5, Non-STEM=3, Mixed=4), Score (0–20) = MIN((PPF/Target)*20, 20).</w:t>
      </w:r>
    </w:p>
    <w:p>
      <w:pPr>
        <w:numPr>
          <w:ilvl w:val="0"/>
          <w:numId w:val="80"/>
        </w:numPr>
        <w:spacing w:after="40"/>
        <w:ind w:left="363" w:hanging="181"/>
      </w:pPr>
      <w:r>
        <w:rPr>
          <w:b w:val="0"/>
          <w:i w:val="0"/>
        </w:rPr>
        <w:t>Rules_Guidance</w:t>
      </w:r>
    </w:p>
    <w:p>
      <w:pPr>
        <w:numPr>
          <w:ilvl w:val="1"/>
          <w:numId w:val="80"/>
        </w:numPr>
        <w:spacing w:after="40"/>
        <w:ind w:left="726" w:hanging="181"/>
      </w:pPr>
      <w:r>
        <w:rPr>
          <w:b/>
          <w:i/>
        </w:rPr>
        <w:t>Includes:</w:t>
      </w:r>
      <w:r>
        <w:rPr>
          <w:b w:val="0"/>
          <w:i w:val="0"/>
        </w:rPr>
        <w:t xml:space="preserve"> time window, targets, scoring formula, evidence examples, audit tips, last-updated.</w:t>
      </w:r>
    </w:p>
    <w:p>
      <w:pPr>
        <w:numPr>
          <w:ilvl w:val="0"/>
          <w:numId w:val="80"/>
        </w:numPr>
        <w:spacing w:after="40"/>
        <w:ind w:left="363" w:hanging="181"/>
      </w:pPr>
      <w:r>
        <w:rPr>
          <w:b w:val="0"/>
          <w:i w:val="0"/>
        </w:rPr>
        <w:t>Summary</w:t>
      </w:r>
    </w:p>
    <w:p>
      <w:pPr>
        <w:numPr>
          <w:ilvl w:val="1"/>
          <w:numId w:val="80"/>
        </w:numPr>
        <w:spacing w:after="40"/>
        <w:ind w:left="726" w:hanging="181"/>
      </w:pPr>
      <w:r>
        <w:rPr>
          <w:b/>
          <w:i/>
        </w:rPr>
        <w:t>KPIs:</w:t>
      </w:r>
      <w:r>
        <w:rPr>
          <w:b w:val="0"/>
          <w:i w:val="0"/>
        </w:rPr>
        <w:t xml:space="preserve"> units reported, total pubs, total faculty, overall pubs/faculty, average FQ6 score.</w:t>
      </w:r>
    </w:p>
    <w:p>
      <w:pPr>
        <w:pStyle w:val="Heading2"/>
        <w:keepNext/>
      </w:pPr>
      <w:r>
        <w:rPr/>
        <w:t>Extras I can add (on request):</w:t>
      </w:r>
    </w:p>
    <w:p>
      <w:pPr>
        <w:numPr>
          <w:ilvl w:val="0"/>
          <w:numId w:val="80"/>
        </w:numPr>
        <w:spacing w:after="40"/>
        <w:ind w:left="363" w:hanging="181"/>
      </w:pPr>
      <w:r>
        <w:rPr>
          <w:b w:val="0"/>
          <w:i w:val="0"/>
        </w:rPr>
        <w:t>Discipline drop-downs, conditional formatting (green when target met), and a Master dashboard that auto-aggregates FQ1–FQ6</w:t>
      </w:r>
    </w:p>
    <w:p>
      <w:pPr>
        <w:pStyle w:val="Heading1"/>
      </w:pPr>
      <w:r>
        <w:rPr/>
        <w:t>26. QS I-GAUGE Core Criterion:</w:t>
      </w:r>
      <w:r>
        <w:rPr/>
        <w:t xml:space="preserve"> </w:t>
      </w:r>
      <w:r>
        <w:rPr/>
        <w:t>Employability</w:t>
      </w:r>
      <w:r>
        <w:rPr/>
        <w:t xml:space="preserve"> </w:t>
      </w:r>
      <w:r>
        <w:rPr/>
        <w:t>(EP)</w:t>
      </w:r>
    </w:p>
    <w:p>
      <w:pPr/>
      <w:r>
        <w:rPr>
          <w:b w:val="0"/>
          <w:i w:val="0"/>
        </w:rPr>
        <w:t>Core Criterion —- Employability (EP) — 200 Points</w:t>
      </w:r>
    </w:p>
    <w:p>
      <w:pPr>
        <w:pStyle w:val="Heading2"/>
      </w:pPr>
      <w:r>
        <w:rPr/>
        <w:t>1. Purpose</w:t>
      </w:r>
    </w:p>
    <w:p>
      <w:pPr>
        <w:numPr>
          <w:ilvl w:val="0"/>
          <w:numId w:val="80"/>
        </w:numPr>
        <w:spacing w:after="40"/>
        <w:ind w:left="363" w:hanging="181"/>
      </w:pPr>
      <w:r>
        <w:rPr>
          <w:b w:val="0"/>
          <w:i w:val="0"/>
        </w:rPr>
        <w:t>Evaluates how well the institution prepares students for employment and career success.</w:t>
      </w:r>
    </w:p>
    <w:p>
      <w:pPr>
        <w:numPr>
          <w:ilvl w:val="0"/>
          <w:numId w:val="80"/>
        </w:numPr>
        <w:spacing w:after="40"/>
        <w:ind w:left="363" w:hanging="181"/>
      </w:pPr>
      <w:r>
        <w:rPr>
          <w:b w:val="0"/>
          <w:i w:val="0"/>
        </w:rPr>
        <w:t>Focuses on campus employer engagement, career guidance, student/alumni satisfaction, and extracurricular involvement that supports workplace readiness.</w:t>
      </w:r>
    </w:p>
    <w:p>
      <w:pPr>
        <w:pStyle w:val="Heading2"/>
      </w:pPr>
      <w:r>
        <w:rPr/>
        <w:t>2. Detailed Breakdown of Indicators</w:t>
      </w:r>
    </w:p>
    <w:p>
      <w:pPr>
        <w:pStyle w:val="Heading3"/>
      </w:pPr>
      <w:r>
        <w:rPr/>
        <w:t>EP1 – Campus Employer Presence / Career Counselling (40 points)</w:t>
      </w:r>
    </w:p>
    <w:p>
      <w:pPr>
        <w:keepNext/>
        <w:numPr>
          <w:ilvl w:val="0"/>
          <w:numId w:val="80"/>
        </w:numPr>
        <w:spacing w:after="40"/>
        <w:ind w:left="363" w:hanging="181"/>
      </w:pPr>
      <w:r>
        <w:rPr>
          <w:b/>
          <w:i w:val="0"/>
        </w:rPr>
        <w:t>Option 1:</w:t>
      </w:r>
    </w:p>
    <w:p>
      <w:pPr>
        <w:numPr>
          <w:ilvl w:val="1"/>
          <w:numId w:val="80"/>
        </w:numPr>
        <w:spacing w:after="40"/>
        <w:ind w:left="726" w:hanging="181"/>
      </w:pPr>
      <w:r>
        <w:rPr>
          <w:b w:val="0"/>
          <w:i w:val="0"/>
        </w:rPr>
        <w:t>Measures the number of hiring companies visiting campus in the last 12 months.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Benchmark:</w:t>
            </w:r>
            <w:r>
              <w:rPr>
                <w:b w:val="0"/>
                <w:i w:val="0"/>
              </w:rPr>
              <w:t xml:space="preserve"> 2% of total student population or 200 companies (whichever is lower)</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scaled to 40 points.</w:t>
            </w:r>
          </w:p>
        </w:tc>
      </w:tr>
    </w:tbl>
    <w:p>
      <w:pPr>
        <w:spacing w:after="20" w:before="0" w:line="40" w:lineRule="exact"/>
      </w:pPr>
      <w:r>
        <w:rPr>
          <w:sz w:val="4"/>
        </w:rPr>
      </w:r>
    </w:p>
    <w:p>
      <w:pPr>
        <w:numPr>
          <w:ilvl w:val="1"/>
          <w:numId w:val="80"/>
        </w:numPr>
        <w:spacing w:after="40"/>
        <w:ind w:left="726" w:hanging="181"/>
      </w:pPr>
      <w:r>
        <w:rPr>
          <w:b w:val="0"/>
          <w:i w:val="0"/>
        </w:rPr>
        <w:t>Mandatory for Engineering and Management–focused institutions.</w:t>
      </w:r>
    </w:p>
    <w:p>
      <w:pPr>
        <w:numPr>
          <w:ilvl w:val="0"/>
          <w:numId w:val="80"/>
        </w:numPr>
        <w:spacing w:after="40"/>
        <w:ind w:left="363" w:hanging="181"/>
      </w:pPr>
      <w:r>
        <w:rPr>
          <w:b/>
          <w:i w:val="0"/>
        </w:rPr>
        <w:t>Option 2:</w:t>
      </w:r>
      <w:r>
        <w:rPr>
          <w:b w:val="0"/>
          <w:i w:val="0"/>
        </w:rPr>
        <w:t xml:space="preserve"> (Alternative for other institutions)</w:t>
      </w:r>
    </w:p>
    <w:p>
      <w:pPr>
        <w:keepNext/>
        <w:numPr>
          <w:ilvl w:val="1"/>
          <w:numId w:val="80"/>
        </w:numPr>
        <w:spacing w:after="40"/>
        <w:ind w:left="726" w:hanging="181"/>
      </w:pPr>
      <w:r>
        <w:rPr>
          <w:b/>
          <w:i w:val="0"/>
        </w:rPr>
        <w:t>Career counselling services scored at 10 points each for:</w:t>
      </w:r>
    </w:p>
    <w:p>
      <w:pPr/>
      <w:r>
        <w:rPr>
          <w:b w:val="0"/>
          <w:i w:val="0"/>
        </w:rPr>
        <w:t>1. Having at least one full-time/part-time career counsellor and a Career Development Cell.</w:t>
      </w:r>
    </w:p>
    <w:p>
      <w:pPr/>
      <w:r>
        <w:rPr>
          <w:b w:val="0"/>
          <w:i w:val="0"/>
        </w:rPr>
        <w:t>2. Conducting interview/training/CV writing workshops in the last 12 months.</w:t>
      </w:r>
    </w:p>
    <w:p>
      <w:pPr/>
      <w:r>
        <w:rPr>
          <w:b w:val="0"/>
          <w:i w:val="0"/>
        </w:rPr>
        <w:t>3. Providing an online career portal with job access.</w:t>
      </w:r>
    </w:p>
    <w:p>
      <w:pPr>
        <w:pStyle w:val="Heading2"/>
      </w:pPr>
      <w:r>
        <w:rPr/>
        <w:t>4. Hosting at least one on-campus career fair in the last 12 months. EP2 —- Employment Rate (40 points)</w:t>
      </w:r>
    </w:p>
    <w:p>
      <w:pPr>
        <w:numPr>
          <w:ilvl w:val="0"/>
          <w:numId w:val="80"/>
        </w:numPr>
        <w:spacing w:after="40"/>
        <w:ind w:left="363" w:hanging="181"/>
      </w:pPr>
      <w:r>
        <w:rPr>
          <w:b w:val="0"/>
          <w:i w:val="0"/>
        </w:rPr>
        <w:t>% of graduates employed within 12 months (excluding further study).</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Benchmark:</w:t>
            </w:r>
            <w:r>
              <w:rPr>
                <w:b w:val="0"/>
                <w:i w:val="0"/>
              </w:rPr>
              <w:t xml:space="preserve"> 90%</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scaled to 40 points.</w:t>
            </w:r>
          </w:p>
        </w:tc>
      </w:tr>
    </w:tbl>
    <w:p>
      <w:pPr>
        <w:spacing w:after="20" w:before="0" w:line="40" w:lineRule="exact"/>
      </w:pPr>
      <w:r>
        <w:rPr>
          <w:sz w:val="4"/>
        </w:rPr>
      </w:r>
    </w:p>
    <w:p>
      <w:pPr>
        <w:numPr>
          <w:ilvl w:val="0"/>
          <w:numId w:val="80"/>
        </w:numPr>
        <w:spacing w:after="40"/>
        <w:ind w:left="363" w:hanging="181"/>
      </w:pPr>
      <w:r>
        <w:rPr>
          <w:b w:val="0"/>
          <w:i w:val="0"/>
        </w:rPr>
        <w:t>Lower rates proportionally reduce score.</w:t>
      </w:r>
    </w:p>
    <w:p>
      <w:pPr>
        <w:pStyle w:val="Heading3"/>
      </w:pPr>
      <w:r>
        <w:rPr/>
        <w:t>EP3 – Student Satisfaction with Career Services (30 points)</w:t>
      </w:r>
    </w:p>
    <w:p>
      <w:pPr>
        <w:numPr>
          <w:ilvl w:val="0"/>
          <w:numId w:val="80"/>
        </w:numPr>
        <w:spacing w:after="40"/>
        <w:ind w:left="363" w:hanging="181"/>
      </w:pPr>
      <w:r>
        <w:rPr>
          <w:b w:val="0"/>
          <w:i w:val="0"/>
        </w:rPr>
        <w:t>Based on independent QS I-GAUGE student survey.</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Benchmark:</w:t>
            </w:r>
            <w:r>
              <w:rPr>
                <w:b w:val="0"/>
                <w:i w:val="0"/>
              </w:rPr>
              <w:t xml:space="preserve"> 75% satisfaction</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scaled to 30 points.</w:t>
            </w:r>
          </w:p>
        </w:tc>
      </w:tr>
    </w:tbl>
    <w:p>
      <w:pPr>
        <w:spacing w:after="20" w:before="0" w:line="40" w:lineRule="exact"/>
      </w:pPr>
      <w:r>
        <w:rPr>
          <w:sz w:val="4"/>
        </w:rPr>
      </w:r>
    </w:p>
    <w:p>
      <w:pPr>
        <w:pStyle w:val="Heading3"/>
      </w:pPr>
      <w:r>
        <w:rPr/>
        <w:t>EP4 – Alumni Satisfaction with Institution (30 points)</w:t>
      </w:r>
    </w:p>
    <w:p>
      <w:pPr>
        <w:numPr>
          <w:ilvl w:val="0"/>
          <w:numId w:val="80"/>
        </w:numPr>
        <w:spacing w:after="40"/>
        <w:ind w:left="363" w:hanging="181"/>
      </w:pPr>
      <w:r>
        <w:rPr>
          <w:b w:val="0"/>
          <w:i w:val="0"/>
        </w:rPr>
        <w:t>Based on independent QS I-GAUGE alumni survey.</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Benchmark:</w:t>
            </w:r>
            <w:r>
              <w:rPr>
                <w:b w:val="0"/>
                <w:i w:val="0"/>
              </w:rPr>
              <w:t xml:space="preserve"> 75% satisfaction</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scaled to 30 points.</w:t>
            </w:r>
          </w:p>
        </w:tc>
      </w:tr>
    </w:tbl>
    <w:p>
      <w:pPr>
        <w:spacing w:after="20" w:before="0" w:line="40" w:lineRule="exact"/>
      </w:pPr>
      <w:r>
        <w:rPr>
          <w:sz w:val="4"/>
        </w:rPr>
      </w:r>
    </w:p>
    <w:p>
      <w:pPr>
        <w:pStyle w:val="Heading3"/>
      </w:pPr>
      <w:r>
        <w:rPr/>
        <w:t>EP5 – Alumni Satisfaction with Career Success (30 points)</w:t>
      </w:r>
    </w:p>
    <w:p>
      <w:pPr>
        <w:numPr>
          <w:ilvl w:val="0"/>
          <w:numId w:val="80"/>
        </w:numPr>
        <w:spacing w:after="40"/>
        <w:ind w:left="363" w:hanging="181"/>
      </w:pPr>
      <w:r>
        <w:rPr>
          <w:b w:val="0"/>
          <w:i w:val="0"/>
        </w:rPr>
        <w:t>Based on alumni survey responses on career success after graduation.</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Benchmark:</w:t>
            </w:r>
            <w:r>
              <w:rPr>
                <w:b w:val="0"/>
                <w:i w:val="0"/>
              </w:rPr>
              <w:t xml:space="preserve"> 75%</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scaled to 30 points.</w:t>
            </w:r>
          </w:p>
        </w:tc>
      </w:tr>
    </w:tbl>
    <w:p>
      <w:pPr>
        <w:spacing w:after="20" w:before="0" w:line="40" w:lineRule="exact"/>
      </w:pPr>
      <w:r>
        <w:rPr>
          <w:sz w:val="4"/>
        </w:rPr>
      </w:r>
    </w:p>
    <w:p>
      <w:pPr>
        <w:pStyle w:val="Heading3"/>
      </w:pPr>
      <w:r>
        <w:rPr/>
        <w:t>EP6 – Extracurricular Activities Participation (30 points)</w:t>
      </w:r>
    </w:p>
    <w:p>
      <w:pPr>
        <w:numPr>
          <w:ilvl w:val="0"/>
          <w:numId w:val="80"/>
        </w:numPr>
        <w:spacing w:after="40"/>
        <w:ind w:left="363" w:hanging="181"/>
      </w:pPr>
      <w:r>
        <w:rPr>
          <w:b w:val="0"/>
          <w:i w:val="0"/>
        </w:rPr>
        <w:t>% of students involved in clubs, societies, or associations on campus.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Benchmark:</w:t>
            </w:r>
            <w:r>
              <w:rPr>
                <w:b w:val="0"/>
                <w:i w:val="0"/>
              </w:rPr>
              <w:t xml:space="preserve"> 30% participation</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scaled to 30 points.</w:t>
            </w:r>
          </w:p>
        </w:tc>
      </w:tr>
    </w:tbl>
    <w:p>
      <w:pPr>
        <w:spacing w:after="20" w:before="0" w:line="40" w:lineRule="exact"/>
      </w:pPr>
      <w:r>
        <w:rPr>
          <w:sz w:val="4"/>
        </w:rPr>
      </w:r>
    </w:p>
    <w:p>
      <w:pPr>
        <w:pStyle w:val="Heading2"/>
      </w:pPr>
      <w:r>
        <w:rPr/>
        <w:t>3. Scoring &amp; Data Sources</w:t>
      </w:r>
    </w:p>
    <w:p>
      <w:pPr>
        <w:numPr>
          <w:ilvl w:val="0"/>
          <w:numId w:val="80"/>
        </w:numPr>
        <w:spacing w:after="40"/>
        <w:ind w:left="363" w:hanging="181"/>
      </w:pPr>
      <w:r>
        <w:rPr>
          <w:b/>
          <w:i w:val="0"/>
        </w:rPr>
        <w:t>Survey-Based Indicators:</w:t>
      </w:r>
      <w:r>
        <w:rPr>
          <w:b w:val="0"/>
          <w:i w:val="0"/>
        </w:rPr>
        <w:t xml:space="preserve"> EP3, EP4, EP5.</w:t>
      </w:r>
    </w:p>
    <w:p>
      <w:pPr>
        <w:numPr>
          <w:ilvl w:val="0"/>
          <w:numId w:val="80"/>
        </w:numPr>
        <w:spacing w:after="40"/>
        <w:ind w:left="363" w:hanging="181"/>
      </w:pPr>
      <w:r>
        <w:rPr>
          <w:b/>
          <w:i w:val="0"/>
        </w:rPr>
        <w:t>Data-Based Indicators:</w:t>
      </w:r>
      <w:r>
        <w:rPr>
          <w:b w:val="0"/>
          <w:i w:val="0"/>
        </w:rPr>
        <w:t xml:space="preserve"> EP1, EP2, EP6.</w:t>
      </w:r>
    </w:p>
    <w:p>
      <w:pPr>
        <w:keepNext/>
        <w:numPr>
          <w:ilvl w:val="0"/>
          <w:numId w:val="80"/>
        </w:numPr>
        <w:spacing w:after="40"/>
        <w:ind w:left="363" w:hanging="181"/>
      </w:pPr>
      <w:r>
        <w:rPr>
          <w:b/>
          <w:i w:val="0"/>
        </w:rPr>
        <w:t>Evidence Required:</w:t>
      </w:r>
    </w:p>
    <w:p>
      <w:pPr>
        <w:numPr>
          <w:ilvl w:val="1"/>
          <w:numId w:val="80"/>
        </w:numPr>
        <w:spacing w:after="40"/>
        <w:ind w:left="726" w:hanging="181"/>
      </w:pPr>
      <w:r>
        <w:rPr>
          <w:b w:val="0"/>
          <w:i w:val="0"/>
        </w:rPr>
        <w:t>Employer visit records.</w:t>
      </w:r>
    </w:p>
    <w:p>
      <w:pPr>
        <w:numPr>
          <w:ilvl w:val="1"/>
          <w:numId w:val="80"/>
        </w:numPr>
        <w:spacing w:after="40"/>
        <w:ind w:left="726" w:hanging="181"/>
      </w:pPr>
      <w:r>
        <w:rPr>
          <w:b w:val="0"/>
          <w:i w:val="0"/>
        </w:rPr>
        <w:t>Career services event logs.</w:t>
      </w:r>
    </w:p>
    <w:p>
      <w:pPr>
        <w:numPr>
          <w:ilvl w:val="1"/>
          <w:numId w:val="80"/>
        </w:numPr>
        <w:spacing w:after="40"/>
        <w:ind w:left="726" w:hanging="181"/>
      </w:pPr>
      <w:r>
        <w:rPr>
          <w:b w:val="0"/>
          <w:i w:val="0"/>
        </w:rPr>
        <w:t>Student/alumni participation lists.</w:t>
      </w:r>
    </w:p>
    <w:p>
      <w:pPr>
        <w:numPr>
          <w:ilvl w:val="1"/>
          <w:numId w:val="80"/>
        </w:numPr>
        <w:spacing w:after="40"/>
        <w:ind w:left="726" w:hanging="181"/>
      </w:pPr>
      <w:r>
        <w:rPr>
          <w:b w:val="0"/>
          <w:i w:val="0"/>
        </w:rPr>
        <w:t>Employment placement reports.</w:t>
      </w:r>
    </w:p>
    <w:p>
      <w:pPr>
        <w:pStyle w:val="Heading2"/>
      </w:pPr>
      <w:r>
        <w:rPr/>
        <w:t>4. Category Rating Outcome — Employability (EP)</w:t>
      </w:r>
    </w:p>
    <w:p>
      <w:pPr/>
      <w:r>
        <w:rPr>
          <w:b w:val="0"/>
          <w:i w:val="0"/>
        </w:rPr>
        <w:t>Badge</w:t>
      </w:r>
    </w:p>
    <w:p>
      <w:pPr/>
      <w:r>
        <w:rPr>
          <w:b w:val="0"/>
          <w:i w:val="0"/>
        </w:rPr>
        <w:t>Points Points</w:t>
      </w:r>
    </w:p>
    <w:p>
      <w:pPr/>
      <w:r>
        <w:rPr>
          <w:b w:val="0"/>
          <w:i w:val="0"/>
        </w:rPr>
        <w:t>Minimum % of 200peaning</w:t>
      </w:r>
    </w:p>
    <w:p>
      <w:pPr/>
      <w:r>
        <w:rPr>
          <w:b w:val="0"/>
          <w:i w:val="0"/>
        </w:rPr>
        <w:t>Bronze 50 25%</w:t>
      </w:r>
    </w:p>
    <w:p>
      <w:pPr/>
      <w:r>
        <w:rPr>
          <w:b w:val="0"/>
          <w:i w:val="0"/>
        </w:rPr>
        <w:t>Silver 80 40%</w:t>
      </w:r>
    </w:p>
    <w:p>
      <w:pPr/>
      <w:r>
        <w:rPr>
          <w:b w:val="0"/>
          <w:i w:val="0"/>
        </w:rPr>
        <w:t>Gold 110 55%</w:t>
      </w:r>
    </w:p>
    <w:p>
      <w:pPr/>
      <w:r>
        <w:rPr>
          <w:b w:val="0"/>
          <w:i w:val="0"/>
        </w:rPr>
        <w:t>Diamond 150 75%</w:t>
      </w:r>
    </w:p>
    <w:p>
      <w:pPr/>
      <w:r>
        <w:rPr>
          <w:b w:val="0"/>
          <w:i w:val="0"/>
        </w:rPr>
        <w:t>Platinum 180 90% Basic career preparation, meets minimum employability standards.</w:t>
      </w:r>
    </w:p>
    <w:p>
      <w:pPr/>
      <w:r>
        <w:rPr>
          <w:b w:val="0"/>
          <w:i w:val="0"/>
        </w:rPr>
        <w:t>Acceptable employability focus with potential for growth.</w:t>
      </w:r>
    </w:p>
    <w:p>
      <w:pPr/>
      <w:r>
        <w:rPr>
          <w:b w:val="0"/>
          <w:i w:val="0"/>
        </w:rPr>
        <w:t>Strong career services and employment outcomes.</w:t>
      </w:r>
    </w:p>
    <w:p>
      <w:pPr/>
      <w:r>
        <w:rPr>
          <w:b w:val="0"/>
          <w:i w:val="0"/>
        </w:rPr>
        <w:t>Excellent career preparation and industry engagement.</w:t>
      </w:r>
    </w:p>
    <w:p>
      <w:pPr/>
      <w:r>
        <w:rPr>
          <w:b w:val="0"/>
          <w:i w:val="0"/>
        </w:rPr>
        <w:t>Outstanding employability results and career development programs.</w:t>
      </w:r>
    </w:p>
    <w:p>
      <w:pPr/>
      <w:r>
        <w:rPr>
          <w:b w:val="0"/>
          <w:i w:val="0"/>
        </w:rPr>
        <w:t>Unit EP1 (Dept/School/Institu (0–40) tion)</w:t>
      </w:r>
    </w:p>
    <w:p>
      <w:pPr/>
      <w:r>
        <w:rPr>
          <w:b w:val="0"/>
          <w:i w:val="0"/>
        </w:rPr>
        <w:t>Institution-wide 40 EP2 (0– EP3 EP4 EP5 EP6 Total EP 40) (0–30) (0–30) (0–30) (0–30) (0–200)</w:t>
      </w:r>
    </w:p>
    <w:p>
      <w:pPr/>
      <w:r>
        <w:rPr>
          <w:b w:val="0"/>
          <w:i w:val="0"/>
        </w:rPr>
        <w:t>38.095230303030198.09523 381 81</w:t>
      </w:r>
    </w:p>
    <w:p>
      <w:pPr/>
      <w:r>
        <w:rPr>
          <w:b w:val="0"/>
          <w:i w:val="0"/>
        </w:rPr>
        <w:t>Unit</w:t>
      </w:r>
    </w:p>
    <w:p>
      <w:pPr/>
      <w:r>
        <w:rPr>
          <w:b w:val="0"/>
          <w:i w:val="0"/>
        </w:rPr>
        <w:t>(Dept/Sc hool/Ins titution) To</w:t>
      </w:r>
    </w:p>
    <w:p>
      <w:pPr/>
      <w:r>
        <w:rPr>
          <w:b w:val="0"/>
          <w:i w:val="0"/>
        </w:rPr>
        <w:t>tal st uden ts</w:t>
      </w:r>
    </w:p>
    <w:p>
      <w:pPr/>
      <w:r>
        <w:rPr>
          <w:b w:val="0"/>
          <w:i w:val="0"/>
        </w:rPr>
        <w:t>(count)</w:t>
      </w:r>
    </w:p>
    <w:p>
      <w:pPr/>
      <w:r>
        <w:rPr>
          <w:b w:val="0"/>
          <w:i w:val="0"/>
        </w:rPr>
        <w:t>Hiri Ben Scorin ng ch g Path Co ma (Optio mp rk n1/Op ani Co tion2) es mp</w:t>
      </w:r>
    </w:p>
    <w:p>
      <w:pPr/>
      <w:r>
        <w:rPr>
          <w:b w:val="0"/>
          <w:i w:val="0"/>
        </w:rPr>
        <w:t>(las ani t1zes mo (au nth to) s)</w:t>
      </w:r>
    </w:p>
    <w:p>
      <w:pPr/>
      <w:r>
        <w:rPr>
          <w:b w:val="0"/>
          <w:i w:val="0"/>
        </w:rPr>
        <w:t>Institut ion wide</w:t>
      </w:r>
    </w:p>
    <w:p>
      <w:pPr/>
      <w:r>
        <w:rPr>
          <w:b w:val="0"/>
          <w:i w:val="0"/>
        </w:rPr>
        <w:t>20000</w:t>
      </w:r>
    </w:p>
    <w:p>
      <w:pPr/>
      <w:r>
        <w:rPr>
          <w:b w:val="0"/>
          <w:i w:val="0"/>
        </w:rPr>
        <w:t>28200pti00Oonl</w:t>
      </w:r>
    </w:p>
    <w:p>
      <w:pPr/>
      <w:r>
        <w:rPr>
          <w:b w:val="0"/>
          <w:i w:val="0"/>
        </w:rPr>
        <w:t>Manda Car Intervie O O EP EP E Evi Verifi N tory eer w/Train nln1 1 P de er/O o for Deing/CV in caO O 1 nc wner te Engg/ v Worksh e m pti pti Fi e s Manag Cell ops C pu on on n Lin ement &amp; (Y/N) ars 12 al ks</w:t>
      </w:r>
    </w:p>
    <w:p>
      <w:pPr/>
      <w:r>
        <w:rPr>
          <w:b w:val="0"/>
          <w:i w:val="0"/>
        </w:rPr>
        <w:t>2(¥/N) Coe caseses</w:t>
      </w:r>
    </w:p>
    <w:p>
      <w:pPr/>
      <w:r>
        <w:rPr>
          <w:b w:val="0"/>
          <w:i w:val="0"/>
        </w:rPr>
        <w:t>unserreororc elloPereeo rora(o(or</w:t>
      </w:r>
    </w:p>
    <w:p>
      <w:pPr/>
      <w:r>
        <w:rPr>
          <w:b w:val="0"/>
          <w:i w:val="0"/>
        </w:rPr>
        <w:t>(Y/tair—-e</w:t>
      </w:r>
    </w:p>
    <w:p>
      <w:pPr/>
      <w:r>
        <w:rPr>
          <w:b w:val="0"/>
          <w:i w:val="0"/>
        </w:rPr>
        <w:t>N)1(Y 40 40(</w:t>
      </w:r>
    </w:p>
    <w:p>
      <w:pPr/>
      <w:r>
        <w:rPr>
          <w:b w:val="0"/>
          <w:i w:val="0"/>
        </w:rPr>
        <w:t>(Y/N)o</w:t>
      </w:r>
    </w:p>
    <w:p>
      <w:pPr/>
      <w:r>
        <w:rPr>
          <w:b w:val="0"/>
          <w:i w:val="0"/>
        </w:rPr>
        <w:t>N=</w:t>
      </w:r>
    </w:p>
    <w:p>
      <w:pPr/>
      <w:r>
        <w:rPr>
          <w:b w:val="0"/>
          <w:i w:val="0"/>
        </w:rPr>
        <w:t>N4</w:t>
      </w:r>
    </w:p>
    <w:p>
      <w:pPr/>
      <w:r>
        <w:rPr>
          <w:b w:val="0"/>
          <w:i w:val="0"/>
        </w:rPr>
        <w:t>0</w:t>
      </w:r>
    </w:p>
    <w:p>
      <w:pPr/>
      <w:r>
        <w:rPr>
          <w:b w:val="0"/>
          <w:i w:val="0"/>
        </w:rPr>
        <w:t>YYYYY444</w:t>
      </w:r>
    </w:p>
    <w:p>
      <w:pPr/>
      <w:r>
        <w:rPr>
          <w:b w:val="0"/>
          <w:i w:val="0"/>
        </w:rPr>
        <w:t>000</w:t>
      </w:r>
    </w:p>
    <w:p>
      <w:pPr/>
      <w:r>
        <w:rPr>
          <w:b w:val="0"/>
          <w:i w:val="0"/>
        </w:rPr>
        <w:t>0</w:t>
      </w:r>
    </w:p>
    <w:p>
      <w:pPr/>
      <w:r>
        <w:rPr>
          <w:b w:val="0"/>
          <w:i w:val="0"/>
        </w:rPr>
        <w:t>0</w:t>
      </w:r>
    </w:p>
    <w:p>
      <w:pPr/>
      <w:r>
        <w:rPr>
          <w:b w:val="0"/>
          <w:i w:val="0"/>
        </w:rPr>
        <w:t>0</w:t>
      </w:r>
    </w:p>
    <w:p>
      <w:pPr/>
      <w:r>
        <w:rPr>
          <w:b w:val="0"/>
          <w:i w:val="0"/>
        </w:rPr>
        <w:t>000000000</w:t>
      </w:r>
    </w:p>
    <w:p>
      <w:pPr/>
      <w:r>
        <w:rPr>
          <w:b w:val="0"/>
          <w:i w:val="0"/>
        </w:rPr>
        <w:t>Grad uates Graduates in Further Graduates Eligible for Employ EP2 Evid Verifi N Employed Employmen ment Scor enc er/O ot</w:t>
      </w:r>
    </w:p>
    <w:p>
      <w:pPr/>
      <w:r>
        <w:rPr>
          <w:b w:val="0"/>
          <w:i w:val="0"/>
        </w:rPr>
        <w:t>e wner es (coun Study t) (count) 5000 800</w:t>
      </w:r>
    </w:p>
    <w:p>
      <w:pPr/>
      <w:r>
        <w:rPr>
          <w:b w:val="0"/>
          <w:i w:val="0"/>
        </w:rPr>
        <w:t>Unit</w:t>
      </w:r>
    </w:p>
    <w:p>
      <w:pPr/>
      <w:r>
        <w:rPr>
          <w:b w:val="0"/>
          <w:i w:val="0"/>
        </w:rPr>
        <w:t>(Dept/Schoo I/Institution) Institutionwide</w:t>
      </w:r>
    </w:p>
    <w:p>
      <w:pPr/>
      <w:r>
        <w:rPr>
          <w:b w:val="0"/>
          <w:i w:val="0"/>
        </w:rPr>
        <w:t>Unit</w:t>
      </w:r>
    </w:p>
    <w:p>
      <w:pPr/>
      <w:r>
        <w:rPr>
          <w:b w:val="0"/>
          <w:i w:val="0"/>
        </w:rPr>
        <w:t>(Dept/School /Institution) Institutionwide</w:t>
      </w:r>
    </w:p>
    <w:p>
      <w:pPr/>
      <w:r>
        <w:rPr>
          <w:b w:val="0"/>
          <w:i w:val="0"/>
        </w:rPr>
        <w:t>Total Students Surveyed 4000</w:t>
      </w:r>
    </w:p>
    <w:p>
      <w:pPr/>
      <w:r>
        <w:rPr>
          <w:b w:val="0"/>
          <w:i w:val="0"/>
        </w:rPr>
        <w:t>Students Satisfied Career Services (auto) (0–30) / Link 3100 0.775 30</w:t>
      </w:r>
    </w:p>
    <w:p>
      <w:pPr/>
      <w:r>
        <w:rPr>
          <w:b w:val="0"/>
          <w:i w:val="0"/>
        </w:rPr>
        <w:t>Verifie No r/Own tes er</w:t>
      </w:r>
    </w:p>
    <w:p>
      <w:pPr/>
      <w:r>
        <w:rPr>
          <w:b w:val="0"/>
          <w:i w:val="0"/>
        </w:rPr>
        <w:t>0000</w:t>
      </w:r>
    </w:p>
    <w:p>
      <w:pPr/>
      <w:r>
        <w:rPr>
          <w:b w:val="0"/>
          <w:i w:val="0"/>
        </w:rPr>
        <w:t>Unit</w:t>
      </w:r>
    </w:p>
    <w:p>
      <w:pPr/>
      <w:r>
        <w:rPr>
          <w:b w:val="0"/>
          <w:i w:val="0"/>
        </w:rPr>
        <w:t>(Dept/School /Institution) Institutionwide</w:t>
      </w:r>
    </w:p>
    <w:p>
      <w:pPr/>
      <w:r>
        <w:rPr>
          <w:b w:val="0"/>
          <w:i w:val="0"/>
        </w:rPr>
        <w:t>Total</w:t>
      </w:r>
    </w:p>
    <w:p>
      <w:pPr/>
      <w:r>
        <w:rPr>
          <w:b w:val="0"/>
          <w:i w:val="0"/>
        </w:rPr>
        <w:t>Alumni</w:t>
      </w:r>
    </w:p>
    <w:p>
      <w:pPr/>
      <w:r>
        <w:rPr>
          <w:b w:val="0"/>
          <w:i w:val="0"/>
        </w:rPr>
        <w:t>Surveyed 2000</w:t>
      </w:r>
    </w:p>
    <w:p>
      <w:pPr/>
      <w:r>
        <w:rPr>
          <w:b w:val="0"/>
          <w:i w:val="0"/>
        </w:rPr>
        <w:t>Alumni Satisfacti EP4 Data Satisfied with on % Score Source Institution (auto) (0–30) / Link 1550 0.775 30</w:t>
      </w:r>
    </w:p>
    <w:p>
      <w:pPr/>
      <w:r>
        <w:rPr>
          <w:b w:val="0"/>
          <w:i w:val="0"/>
        </w:rPr>
        <w:t>Verifier Not /Owne es r</w:t>
      </w:r>
    </w:p>
    <w:p>
      <w:pPr/>
      <w:r>
        <w:rPr>
          <w:b w:val="0"/>
          <w:i w:val="0"/>
        </w:rPr>
        <w:t>0000</w:t>
      </w:r>
    </w:p>
    <w:p>
      <w:pPr/>
      <w:r>
        <w:rPr>
          <w:b w:val="0"/>
          <w:i w:val="0"/>
        </w:rPr>
        <w:t>Unit</w:t>
      </w:r>
    </w:p>
    <w:p>
      <w:pPr/>
      <w:r>
        <w:rPr>
          <w:b w:val="0"/>
          <w:i w:val="0"/>
        </w:rPr>
        <w:t>(Dept/School /Institution) Institutionwide within 12 months (count) 3600</w:t>
      </w:r>
    </w:p>
    <w:p>
      <w:pPr/>
      <w:r>
        <w:rPr>
          <w:b w:val="0"/>
          <w:i w:val="0"/>
        </w:rPr>
        <w:t>Total</w:t>
      </w:r>
    </w:p>
    <w:p>
      <w:pPr/>
      <w:r>
        <w:rPr>
          <w:b w:val="0"/>
          <w:i w:val="0"/>
        </w:rPr>
        <w:t>Alumni</w:t>
      </w:r>
    </w:p>
    <w:p>
      <w:pPr/>
      <w:r>
        <w:rPr>
          <w:b w:val="0"/>
          <w:i w:val="0"/>
        </w:rPr>
        <w:t>Surveyed 2000</w:t>
      </w:r>
    </w:p>
    <w:p>
      <w:pPr/>
      <w:r>
        <w:rPr>
          <w:b w:val="0"/>
          <w:i w:val="0"/>
        </w:rPr>
        <w:t>Total</w:t>
      </w:r>
    </w:p>
    <w:p>
      <w:pPr/>
      <w:r>
        <w:rPr>
          <w:b w:val="0"/>
          <w:i w:val="0"/>
        </w:rPr>
        <w:t>Students (count)</w:t>
      </w:r>
    </w:p>
    <w:p>
      <w:pPr/>
      <w:r>
        <w:rPr>
          <w:b w:val="0"/>
          <w:i w:val="0"/>
        </w:rPr>
        <w:t>20000</w:t>
      </w:r>
    </w:p>
    <w:p>
      <w:pPr/>
      <w:r>
        <w:rPr>
          <w:b w:val="0"/>
          <w:i w:val="0"/>
        </w:rPr>
        <w:t>Students Participa EP6 Data Participating in tion % Score Source ECAs (count) (auto) (0–30) / Link 7200 0.36 30</w:t>
      </w:r>
    </w:p>
    <w:p>
      <w:pPr/>
      <w:r>
        <w:rPr>
          <w:b w:val="0"/>
          <w:i w:val="0"/>
        </w:rPr>
        <w:t>Verifie No r/Own tes er</w:t>
      </w:r>
    </w:p>
    <w:p>
      <w:pPr/>
      <w:r>
        <w:rPr>
          <w:b w:val="0"/>
          <w:i w:val="0"/>
        </w:rPr>
        <w:t>0000</w:t>
      </w:r>
    </w:p>
    <w:p>
      <w:pPr/>
      <w:r>
        <w:rPr>
          <w:b w:val="0"/>
          <w:i w:val="0"/>
        </w:rPr>
        <w:t>Field</w:t>
      </w:r>
    </w:p>
    <w:p>
      <w:pPr/>
      <w:r>
        <w:rPr>
          <w:b w:val="0"/>
          <w:i w:val="0"/>
        </w:rPr>
        <w:t>Criterion Max</w:t>
      </w:r>
    </w:p>
    <w:p>
      <w:pPr/>
      <w:r>
        <w:rPr>
          <w:b w:val="0"/>
          <w:i w:val="0"/>
        </w:rPr>
        <w:t>Points</w:t>
      </w:r>
    </w:p>
    <w:p>
      <w:pPr/>
      <w:r>
        <w:rPr>
          <w:b w:val="0"/>
          <w:i w:val="0"/>
        </w:rPr>
        <w:t>Details t Rate Rate % e (0– Link (auto) (auto) 40) s 4200 0.85714 38.0</w:t>
      </w:r>
    </w:p>
    <w:p>
      <w:pPr/>
      <w:r>
        <w:rPr>
          <w:b w:val="0"/>
          <w:i w:val="0"/>
        </w:rPr>
        <w:t>2857952381000</w:t>
      </w:r>
    </w:p>
    <w:p>
      <w:pPr/>
      <w:r>
        <w:rPr>
          <w:b w:val="0"/>
          <w:i w:val="0"/>
        </w:rPr>
        <w:t>000</w:t>
      </w:r>
    </w:p>
    <w:p>
      <w:pPr/>
      <w:r>
        <w:rPr>
          <w:b w:val="0"/>
          <w:i w:val="0"/>
        </w:rPr>
        <w:t>Satisfact EP3 Data with ion % Score Source</w:t>
      </w:r>
    </w:p>
    <w:p>
      <w:pPr/>
      <w:r>
        <w:rPr>
          <w:b w:val="0"/>
          <w:i w:val="0"/>
        </w:rPr>
        <w:t>Alumni Satisfied Satisfacti EP5 Data with Career on % Score Source Success (auto) (0–30) / Link 1500 0.75 30</w:t>
      </w:r>
    </w:p>
    <w:p>
      <w:pPr/>
      <w:r>
        <w:rPr>
          <w:b w:val="0"/>
          <w:i w:val="0"/>
        </w:rPr>
        <w:t>Verifier Not /Owne es r</w:t>
      </w:r>
    </w:p>
    <w:p>
      <w:pPr/>
      <w:r>
        <w:rPr>
          <w:b w:val="0"/>
          <w:i w:val="0"/>
        </w:rPr>
        <w:t>0000</w:t>
      </w:r>
    </w:p>
    <w:p>
      <w:pPr/>
      <w:r>
        <w:rPr>
          <w:b w:val="0"/>
          <w:i w:val="0"/>
        </w:rPr>
        <w:t>Employability (EP) 200</w:t>
      </w:r>
    </w:p>
    <w:p>
      <w:pPr/>
      <w:r>
        <w:rPr>
          <w:b w:val="0"/>
          <w:i w:val="0"/>
        </w:rPr>
        <w:t>Indicator s</w:t>
      </w:r>
    </w:p>
    <w:p>
      <w:pPr/>
      <w:r>
        <w:rPr>
          <w:b w:val="0"/>
          <w:i w:val="0"/>
        </w:rPr>
        <w:t>EP1</w:t>
      </w:r>
    </w:p>
    <w:p>
      <w:pPr/>
      <w:r>
        <w:rPr>
          <w:b w:val="0"/>
          <w:i w:val="0"/>
        </w:rPr>
        <w:t>(Option 1)</w:t>
      </w:r>
    </w:p>
    <w:p>
      <w:pPr/>
      <w:r>
        <w:rPr>
          <w:b w:val="0"/>
          <w:i w:val="0"/>
        </w:rPr>
        <w:t>EP1</w:t>
      </w:r>
    </w:p>
    <w:p>
      <w:pPr/>
      <w:r>
        <w:rPr>
          <w:b w:val="0"/>
          <w:i w:val="0"/>
        </w:rPr>
        <w:t>(Option 2)</w:t>
      </w:r>
    </w:p>
    <w:p>
      <w:pPr/>
      <w:r>
        <w:rPr>
          <w:b w:val="0"/>
          <w:i w:val="0"/>
        </w:rPr>
        <w:t>EP2</w:t>
      </w:r>
    </w:p>
    <w:p>
      <w:pPr/>
      <w:r>
        <w:rPr>
          <w:b w:val="0"/>
          <w:i w:val="0"/>
        </w:rPr>
        <w:t>EP3</w:t>
      </w:r>
    </w:p>
    <w:p>
      <w:pPr/>
      <w:r>
        <w:rPr>
          <w:b w:val="0"/>
          <w:i w:val="0"/>
        </w:rPr>
        <w:t>EP4</w:t>
      </w:r>
    </w:p>
    <w:p>
      <w:pPr/>
      <w:r>
        <w:rPr>
          <w:b w:val="0"/>
          <w:i w:val="0"/>
        </w:rPr>
        <w:t>EP5</w:t>
      </w:r>
    </w:p>
    <w:p>
      <w:pPr/>
      <w:r>
        <w:rPr>
          <w:b w:val="0"/>
          <w:i w:val="0"/>
        </w:rPr>
        <w:t>EP6</w:t>
      </w:r>
    </w:p>
    <w:p>
      <w:pPr/>
      <w:r>
        <w:rPr>
          <w:b w:val="0"/>
          <w:i w:val="0"/>
        </w:rPr>
        <w:t>Evidence</w:t>
      </w:r>
    </w:p>
    <w:p>
      <w:pPr/>
      <w:r>
        <w:rPr>
          <w:b w:val="0"/>
          <w:i w:val="0"/>
        </w:rPr>
        <w:t>Last</w:t>
      </w:r>
    </w:p>
    <w:p>
      <w:pPr/>
      <w:r>
        <w:rPr>
          <w:b w:val="0"/>
          <w:i w:val="0"/>
        </w:rPr>
        <w:t>Updated EP1 Employer Presence/Career Counselling (40), EP2 Employment Rate (40), EP3 Student Satisfaction (30), EP4 Alumni Satisfaction with Institution (30), EP5 Alumni Career Success (30), EP6 Extracurricular Participation (30) Hiring companies benchmark = MIN(2% of total students, 200). Score = MIN((Companies/Benchmark)*40, 40). Mandatory for Engg/Management institutions.</w:t>
      </w:r>
    </w:p>
    <w:p>
      <w:pPr/>
      <w:r>
        <w:rPr>
          <w:b/>
          <w:i w:val="0"/>
        </w:rPr>
        <w:t>4 services worth 10 points each:</w:t>
      </w:r>
      <w:r>
        <w:rPr>
          <w:b w:val="0"/>
          <w:i w:val="0"/>
        </w:rPr>
        <w:t xml:space="preserve"> (1) Career Dev Cell &amp; counsellor, (2) Interview/training/CV workshops, (3) Online career portal, (4) On-campus career fair.</w:t>
      </w:r>
    </w:p>
    <w:p>
      <w:pPr/>
      <w:r>
        <w:rPr>
          <w:b w:val="0"/>
          <w:i w:val="0"/>
        </w:rPr>
        <w:t>Employment Rate = Employed / (Graduates - Further Study). Score = MIN((Rate / 0.90)*40, 40).</w:t>
      </w:r>
    </w:p>
    <w:p>
      <w:pPr/>
      <w:r>
        <w:rPr>
          <w:b w:val="0"/>
          <w:i w:val="0"/>
        </w:rPr>
        <w:t>Satisfaction benchmark = 75%. Score = MIN((% / 0.75)*30, 30).</w:t>
      </w:r>
    </w:p>
    <w:p>
      <w:pPr/>
      <w:r>
        <w:rPr>
          <w:b w:val="0"/>
          <w:i w:val="0"/>
        </w:rPr>
        <w:t>Satisfaction benchmark = 75%. Score = MIN((% / 0.75)*30, 30).</w:t>
      </w:r>
    </w:p>
    <w:p>
      <w:pPr/>
      <w:r>
        <w:rPr>
          <w:b w:val="0"/>
          <w:i w:val="0"/>
        </w:rPr>
        <w:t>Satisfaction benchmark = 75%. Score = MIN((% / 0.75)*30, 30).</w:t>
      </w:r>
    </w:p>
    <w:p>
      <w:pPr/>
      <w:r>
        <w:rPr>
          <w:b w:val="0"/>
          <w:i w:val="0"/>
        </w:rPr>
        <w:t>Participation benchmark = 30%. Score = MIN((% / 0.30)*30, 30). Employer visit logs, career services events, survey exports, extracurricular participation lists, placement reports.</w:t>
      </w:r>
    </w:p>
    <w:p>
      <w:pPr>
        <w:pStyle w:val="Heading2"/>
      </w:pPr>
      <w:r>
        <w:rPr/>
        <w:t>2025-08-14</w:t>
      </w:r>
    </w:p>
    <w:p>
      <w:pPr>
        <w:keepNext/>
        <w:numPr>
          <w:ilvl w:val="0"/>
          <w:numId w:val="80"/>
        </w:numPr>
        <w:spacing w:after="40"/>
        <w:ind w:left="363" w:hanging="181"/>
      </w:pPr>
      <w:r>
        <w:rPr>
          <w:b/>
          <w:i w:val="0"/>
        </w:rPr>
        <w:t>Includes:</w:t>
      </w:r>
    </w:p>
    <w:p>
      <w:pPr>
        <w:keepNext/>
        <w:numPr>
          <w:ilvl w:val="1"/>
          <w:numId w:val="80"/>
        </w:numPr>
        <w:spacing w:after="40"/>
        <w:ind w:left="726" w:hanging="181"/>
      </w:pPr>
      <w:r>
        <w:rPr>
          <w:b/>
          <w:i w:val="0"/>
        </w:rPr>
        <w:t>EP_Master (roll-up):</w:t>
      </w:r>
    </w:p>
    <w:p>
      <w:pPr>
        <w:numPr>
          <w:ilvl w:val="0"/>
          <w:numId w:val="80"/>
        </w:numPr>
        <w:spacing w:after="40"/>
        <w:ind w:left="363" w:hanging="181"/>
      </w:pPr>
      <w:r>
        <w:rPr>
          <w:b/>
          <w:i/>
        </w:rPr>
        <w:t>Fields:</w:t>
      </w:r>
      <w:r>
        <w:rPr>
          <w:b w:val="0"/>
          <w:i w:val="0"/>
        </w:rPr>
        <w:t xml:space="preserve"> EP1–EP6 scores with Total EP (0–200) auto-sum.</w:t>
      </w:r>
    </w:p>
    <w:p>
      <w:pPr>
        <w:keepNext/>
        <w:numPr>
          <w:ilvl w:val="1"/>
          <w:numId w:val="80"/>
        </w:numPr>
        <w:spacing w:after="40"/>
        <w:ind w:left="726" w:hanging="181"/>
      </w:pPr>
      <w:r>
        <w:rPr>
          <w:b/>
          <w:i w:val="0"/>
        </w:rPr>
        <w:t>EP1_EmployerOrCounselling (0–40):</w:t>
      </w:r>
    </w:p>
    <w:p>
      <w:pPr>
        <w:numPr>
          <w:ilvl w:val="0"/>
          <w:numId w:val="80"/>
        </w:numPr>
        <w:spacing w:after="40"/>
        <w:ind w:left="363" w:hanging="181"/>
      </w:pPr>
      <w:r>
        <w:rPr>
          <w:b/>
          <w:i/>
        </w:rPr>
        <w:t>Inputs:</w:t>
      </w:r>
      <w:r>
        <w:rPr>
          <w:b w:val="0"/>
          <w:i w:val="0"/>
        </w:rPr>
        <w:t xml:space="preserve"> total students, hiring companies, scoring path (Option1/Option2), mandatory flag; Option-2 service flags (Y/N).</w:t>
      </w:r>
    </w:p>
    <w:p>
      <w:pPr>
        <w:numPr>
          <w:ilvl w:val="0"/>
          <w:numId w:val="80"/>
        </w:numPr>
        <w:spacing w:after="40"/>
        <w:ind w:left="363" w:hanging="181"/>
      </w:pPr>
      <w:r>
        <w:rPr>
          <w:b/>
          <w:i w:val="0"/>
        </w:rPr>
        <w:t>Autos:</w:t>
      </w:r>
      <w:r>
        <w:rPr>
          <w:b w:val="0"/>
          <w:i w:val="0"/>
        </w:rPr>
        <w:t xml:space="preserve"> Benchmark = MIN(2% of students, 200), Option1 score = MIN(companies/benchmark x 40, 40), Option2 score = 10 pts per service, Final = per path (or max).</w:t>
      </w:r>
    </w:p>
    <w:p>
      <w:pPr>
        <w:keepNext/>
        <w:numPr>
          <w:ilvl w:val="1"/>
          <w:numId w:val="80"/>
        </w:numPr>
        <w:spacing w:after="40"/>
        <w:ind w:left="726" w:hanging="181"/>
      </w:pPr>
      <w:r>
        <w:rPr>
          <w:b/>
          <w:i w:val="0"/>
        </w:rPr>
        <w:t>EP2_EmploymentRate (0–40):</w:t>
      </w:r>
    </w:p>
    <w:p>
      <w:pPr>
        <w:numPr>
          <w:ilvl w:val="0"/>
          <w:numId w:val="80"/>
        </w:numPr>
        <w:spacing w:after="40"/>
        <w:ind w:left="363" w:hanging="181"/>
      </w:pPr>
      <w:r>
        <w:rPr>
          <w:b/>
          <w:i/>
        </w:rPr>
        <w:t>Inputs:</w:t>
      </w:r>
      <w:r>
        <w:rPr>
          <w:b w:val="0"/>
          <w:i w:val="0"/>
        </w:rPr>
        <w:t xml:space="preserve"> graduates, further study, employed within 12 months.</w:t>
      </w:r>
    </w:p>
    <w:p>
      <w:pPr>
        <w:numPr>
          <w:ilvl w:val="0"/>
          <w:numId w:val="80"/>
        </w:numPr>
        <w:spacing w:after="40"/>
        <w:ind w:left="363" w:hanging="181"/>
      </w:pPr>
      <w:r>
        <w:rPr>
          <w:b/>
          <w:i w:val="0"/>
        </w:rPr>
        <w:t>Autos:</w:t>
      </w:r>
      <w:r>
        <w:rPr>
          <w:b w:val="0"/>
          <w:i w:val="0"/>
        </w:rPr>
        <w:t xml:space="preserve"> Eligible = grads – further study, Rate = employed/eligible, Score = MIN((rate/0.90)x40, 40).</w:t>
      </w:r>
    </w:p>
    <w:p>
      <w:pPr>
        <w:keepNext/>
        <w:numPr>
          <w:ilvl w:val="1"/>
          <w:numId w:val="80"/>
        </w:numPr>
        <w:spacing w:after="40"/>
        <w:ind w:left="726" w:hanging="181"/>
      </w:pPr>
      <w:r>
        <w:rPr>
          <w:b/>
          <w:i w:val="0"/>
        </w:rPr>
        <w:t>EP3_StudentSatisfactionCS (0–30):</w:t>
      </w:r>
    </w:p>
    <w:p>
      <w:pPr>
        <w:numPr>
          <w:ilvl w:val="0"/>
          <w:numId w:val="80"/>
        </w:numPr>
        <w:spacing w:after="40"/>
        <w:ind w:left="363" w:hanging="181"/>
      </w:pPr>
      <w:r>
        <w:rPr>
          <w:b/>
          <w:i w:val="0"/>
        </w:rPr>
        <w:t>Autos:</w:t>
      </w:r>
      <w:r>
        <w:rPr>
          <w:b w:val="0"/>
          <w:i w:val="0"/>
        </w:rPr>
        <w:t xml:space="preserve"> % satisfied and Score = MIN((%/0.75)×30, 30).</w:t>
      </w:r>
    </w:p>
    <w:p>
      <w:pPr>
        <w:keepNext/>
        <w:numPr>
          <w:ilvl w:val="1"/>
          <w:numId w:val="80"/>
        </w:numPr>
        <w:spacing w:after="40"/>
        <w:ind w:left="726" w:hanging="181"/>
      </w:pPr>
      <w:r>
        <w:rPr>
          <w:b/>
          <w:i w:val="0"/>
        </w:rPr>
        <w:t>EP4_AlumniSatisfactionInst (0–30):</w:t>
      </w:r>
    </w:p>
    <w:p>
      <w:pPr>
        <w:numPr>
          <w:ilvl w:val="0"/>
          <w:numId w:val="80"/>
        </w:numPr>
        <w:spacing w:after="40"/>
        <w:ind w:left="363" w:hanging="181"/>
      </w:pPr>
      <w:r>
        <w:rPr>
          <w:b/>
          <w:i w:val="0"/>
        </w:rPr>
        <w:t>Autos:</w:t>
      </w:r>
      <w:r>
        <w:rPr>
          <w:b w:val="0"/>
          <w:i w:val="0"/>
        </w:rPr>
        <w:t xml:space="preserve"> as per 75% benchmark.</w:t>
      </w:r>
    </w:p>
    <w:p>
      <w:pPr>
        <w:keepNext/>
        <w:numPr>
          <w:ilvl w:val="1"/>
          <w:numId w:val="80"/>
        </w:numPr>
        <w:spacing w:after="40"/>
        <w:ind w:left="726" w:hanging="181"/>
      </w:pPr>
      <w:r>
        <w:rPr>
          <w:b/>
          <w:i w:val="0"/>
        </w:rPr>
        <w:t>EP5_AlumniSatisfactionCareer (0–30):</w:t>
      </w:r>
    </w:p>
    <w:p>
      <w:pPr>
        <w:numPr>
          <w:ilvl w:val="0"/>
          <w:numId w:val="80"/>
        </w:numPr>
        <w:spacing w:after="40"/>
        <w:ind w:left="363" w:hanging="181"/>
      </w:pPr>
      <w:r>
        <w:rPr>
          <w:b/>
          <w:i w:val="0"/>
        </w:rPr>
        <w:t>Autos:</w:t>
      </w:r>
      <w:r>
        <w:rPr>
          <w:b w:val="0"/>
          <w:i w:val="0"/>
        </w:rPr>
        <w:t xml:space="preserve"> as per 75% benchmark.</w:t>
      </w:r>
    </w:p>
    <w:p>
      <w:pPr>
        <w:keepNext/>
        <w:numPr>
          <w:ilvl w:val="1"/>
          <w:numId w:val="80"/>
        </w:numPr>
        <w:spacing w:after="40"/>
        <w:ind w:left="726" w:hanging="181"/>
      </w:pPr>
      <w:r>
        <w:rPr>
          <w:b/>
          <w:i w:val="0"/>
        </w:rPr>
        <w:t>EP6_Extracurricular (0–30):</w:t>
      </w:r>
    </w:p>
    <w:p>
      <w:pPr>
        <w:numPr>
          <w:ilvl w:val="0"/>
          <w:numId w:val="80"/>
        </w:numPr>
        <w:spacing w:after="40"/>
        <w:ind w:left="363" w:hanging="181"/>
      </w:pPr>
      <w:r>
        <w:rPr>
          <w:b/>
          <w:i w:val="0"/>
        </w:rPr>
        <w:t>Autos:</w:t>
      </w:r>
      <w:r>
        <w:rPr>
          <w:b w:val="0"/>
          <w:i w:val="0"/>
        </w:rPr>
        <w:t xml:space="preserve"> Participation %, Score = MIN((%/0.30)×30, 30).</w:t>
      </w:r>
    </w:p>
    <w:p>
      <w:pPr>
        <w:keepNext/>
        <w:numPr>
          <w:ilvl w:val="1"/>
          <w:numId w:val="80"/>
        </w:numPr>
        <w:spacing w:after="40"/>
        <w:ind w:left="726" w:hanging="181"/>
      </w:pPr>
      <w:r>
        <w:rPr>
          <w:b/>
          <w:i w:val="0"/>
        </w:rPr>
        <w:t>Rules_Guidance:</w:t>
      </w:r>
    </w:p>
    <w:p>
      <w:pPr>
        <w:numPr>
          <w:ilvl w:val="0"/>
          <w:numId w:val="80"/>
        </w:numPr>
        <w:spacing w:after="40"/>
        <w:ind w:left="363" w:hanging="181"/>
      </w:pPr>
      <w:r>
        <w:rPr>
          <w:b/>
          <w:i/>
        </w:rPr>
        <w:t>Details:</w:t>
      </w:r>
      <w:r>
        <w:rPr>
          <w:b w:val="0"/>
          <w:i w:val="0"/>
        </w:rPr>
        <w:t xml:space="preserve"> benchmarks, formulas, evidence requirements, last-updated stamp.</w:t>
      </w:r>
    </w:p>
    <w:p>
      <w:pPr>
        <w:keepNext/>
        <w:numPr>
          <w:ilvl w:val="0"/>
          <w:numId w:val="80"/>
        </w:numPr>
        <w:spacing w:after="40"/>
        <w:ind w:left="363" w:hanging="181"/>
      </w:pPr>
      <w:r>
        <w:rPr>
          <w:b/>
          <w:i w:val="0"/>
        </w:rPr>
        <w:t>Use:</w:t>
      </w:r>
    </w:p>
    <w:p>
      <w:pPr>
        <w:numPr>
          <w:ilvl w:val="1"/>
          <w:numId w:val="80"/>
        </w:numPr>
        <w:spacing w:after="40"/>
        <w:ind w:left="726" w:hanging="181"/>
      </w:pPr>
      <w:r>
        <w:rPr>
          <w:b w:val="0"/>
          <w:i w:val="0"/>
        </w:rPr>
        <w:t xml:space="preserve">Enter </w:t>
      </w:r>
      <w:r>
        <w:rPr>
          <w:b w:val="0"/>
          <w:i/>
        </w:rPr>
        <w:t>data</w:t>
      </w:r>
      <w:r>
        <w:rPr>
          <w:b w:val="0"/>
          <w:i w:val="0"/>
        </w:rPr>
        <w:t xml:space="preserve"> </w:t>
      </w:r>
      <w:r>
        <w:rPr>
          <w:b w:val="0"/>
          <w:i/>
        </w:rPr>
        <w:t>from</w:t>
      </w:r>
      <w:r>
        <w:rPr>
          <w:b w:val="0"/>
          <w:i w:val="0"/>
        </w:rPr>
        <w:t xml:space="preserve"> row 2 onward on each tracker; scores auto-calculate (capacity to row 2000).</w:t>
      </w:r>
    </w:p>
    <w:p>
      <w:pPr>
        <w:numPr>
          <w:ilvl w:val="1"/>
          <w:numId w:val="80"/>
        </w:numPr>
        <w:spacing w:after="40"/>
        <w:ind w:left="726" w:hanging="181"/>
      </w:pPr>
      <w:r>
        <w:rPr>
          <w:b w:val="0"/>
          <w:i/>
        </w:rPr>
        <w:t>Paste</w:t>
      </w:r>
      <w:r>
        <w:rPr>
          <w:b w:val="0"/>
          <w:i w:val="0"/>
        </w:rPr>
        <w:t xml:space="preserve"> </w:t>
      </w:r>
      <w:r>
        <w:rPr>
          <w:b w:val="0"/>
          <w:i/>
        </w:rPr>
        <w:t>proofs</w:t>
      </w:r>
      <w:r>
        <w:rPr>
          <w:b w:val="0"/>
          <w:i w:val="0"/>
        </w:rPr>
        <w:t xml:space="preserve"> (logs, reports, survey exports) into Evidence Links for audit readiness.</w:t>
      </w:r>
    </w:p>
    <w:p>
      <w:pPr>
        <w:numPr>
          <w:ilvl w:val="0"/>
          <w:numId w:val="80"/>
        </w:numPr>
        <w:spacing w:after="40"/>
        <w:ind w:left="363" w:hanging="181"/>
      </w:pPr>
      <w:r>
        <w:rPr>
          <w:b w:val="0"/>
          <w:i w:val="0"/>
        </w:rPr>
        <w:t>Want add-ons?</w:t>
      </w:r>
    </w:p>
    <w:p>
      <w:pPr>
        <w:numPr>
          <w:ilvl w:val="1"/>
          <w:numId w:val="80"/>
        </w:numPr>
        <w:spacing w:after="40"/>
        <w:ind w:left="726" w:hanging="181"/>
      </w:pPr>
      <w:r>
        <w:rPr>
          <w:b w:val="0"/>
          <w:i w:val="0"/>
        </w:rPr>
        <w:t>Data-validation drop-downs, conditional-format heatmaps, and a consolidated TL + FQ + EP dashboard—happy to generate next.</w:t>
      </w:r>
    </w:p>
    <w:p>
      <w:pPr>
        <w:pStyle w:val="Heading1"/>
      </w:pPr>
      <w:r>
        <w:rPr/>
        <w:t>27.</w:t>
      </w:r>
      <w:r>
        <w:rPr/>
        <w:t xml:space="preserve"> </w:t>
      </w:r>
      <w:r>
        <w:rPr/>
        <w:t>Campus</w:t>
      </w:r>
      <w:r>
        <w:rPr/>
        <w:t xml:space="preserve"> </w:t>
      </w:r>
      <w:r>
        <w:rPr/>
        <w:t>Employer</w:t>
      </w:r>
      <w:r>
        <w:rPr/>
        <w:t xml:space="preserve"> </w:t>
      </w:r>
      <w:r>
        <w:rPr/>
        <w:t>Presence</w:t>
      </w:r>
      <w:r>
        <w:rPr/>
        <w:t xml:space="preserve"> </w:t>
      </w:r>
      <w:r>
        <w:rPr/>
        <w:t>(or</w:t>
      </w:r>
      <w:r>
        <w:rPr/>
        <w:t xml:space="preserve"> </w:t>
      </w:r>
      <w:r>
        <w:rPr/>
        <w:t>Career</w:t>
      </w:r>
      <w:r>
        <w:rPr/>
        <w:t xml:space="preserve"> </w:t>
      </w:r>
      <w:r>
        <w:rPr/>
        <w:t>Counselling</w:t>
      </w:r>
      <w:r>
        <w:rPr/>
        <w:t xml:space="preserve"> </w:t>
      </w:r>
      <w:r>
        <w:rPr/>
        <w:t>Services)</w:t>
      </w:r>
    </w:p>
    <w:p>
      <w:pPr>
        <w:pStyle w:val="Heading2"/>
      </w:pPr>
      <w:r>
        <w:rPr/>
        <w:t>1. Purpose</w:t>
      </w:r>
    </w:p>
    <w:p>
      <w:pPr>
        <w:pStyle w:val="Heading2"/>
        <w:keepNext/>
      </w:pPr>
      <w:r>
        <w:rPr/>
        <w:t>This indicator measures how effectively an institution:</w:t>
      </w:r>
    </w:p>
    <w:p>
      <w:pPr>
        <w:numPr>
          <w:ilvl w:val="0"/>
          <w:numId w:val="80"/>
        </w:numPr>
        <w:spacing w:after="40"/>
        <w:ind w:left="363" w:hanging="181"/>
      </w:pPr>
      <w:r>
        <w:rPr>
          <w:b w:val="0"/>
          <w:i w:val="0"/>
        </w:rPr>
        <w:t>Connects students with employment opportunities via on-campus recruitment (placement drives),</w:t>
      </w:r>
    </w:p>
    <w:p>
      <w:pPr>
        <w:pStyle w:val="Heading2"/>
      </w:pPr>
      <w:r>
        <w:rPr/>
        <w:t>OR</w:t>
      </w:r>
    </w:p>
    <w:p>
      <w:pPr>
        <w:numPr>
          <w:ilvl w:val="0"/>
          <w:numId w:val="80"/>
        </w:numPr>
        <w:spacing w:after="40"/>
        <w:ind w:left="363" w:hanging="181"/>
      </w:pPr>
      <w:r>
        <w:rPr>
          <w:b w:val="0"/>
          <w:i w:val="0"/>
        </w:rPr>
        <w:t>Provides career counselling services to guide employability skills.</w:t>
      </w:r>
    </w:p>
    <w:p>
      <w:pPr/>
      <w:r>
        <w:rPr>
          <w:b w:val="0"/>
          <w:i w:val="0"/>
        </w:rPr>
        <w:t>It recognises that not all institutions have heavy engineering/management colleges), so career counselling services can be an alternative pathway to score here.</w:t>
      </w:r>
    </w:p>
    <w:p>
      <w:pPr>
        <w:pStyle w:val="Heading2"/>
      </w:pPr>
      <w:r>
        <w:rPr/>
        <w:t>2. Two Possible Approaches</w:t>
      </w:r>
    </w:p>
    <w:p>
      <w:pPr>
        <w:pStyle w:val="Heading2"/>
      </w:pPr>
      <w:r>
        <w:rPr/>
        <w:t>A. Campus Employer Presence</w:t>
      </w:r>
    </w:p>
    <w:p>
      <w:pPr>
        <w:numPr>
          <w:ilvl w:val="0"/>
          <w:numId w:val="80"/>
        </w:numPr>
        <w:spacing w:after="40"/>
        <w:ind w:left="363" w:hanging="181"/>
      </w:pPr>
      <w:r>
        <w:rPr>
          <w:b w:val="0"/>
          <w:i w:val="0"/>
        </w:rPr>
        <w:t>Counts the number of unique hiring companies that visited the campus in the last 12 months to recruit students.</w:t>
      </w:r>
    </w:p>
    <w:p>
      <w:pPr>
        <w:keepNext/>
        <w:numPr>
          <w:ilvl w:val="0"/>
          <w:numId w:val="80"/>
        </w:numPr>
        <w:spacing w:after="40"/>
        <w:ind w:left="363" w:hanging="181"/>
      </w:pPr>
      <w:r>
        <w:rPr>
          <w:b/>
          <w:i w:val="0"/>
        </w:rPr>
        <w:t>Target threshold:</w:t>
      </w:r>
    </w:p>
    <w:p>
      <w:pPr>
        <w:numPr>
          <w:ilvl w:val="1"/>
          <w:numId w:val="80"/>
        </w:numPr>
        <w:spacing w:after="40"/>
        <w:ind w:left="726" w:hanging="181"/>
      </w:pPr>
      <w:r>
        <w:rPr>
          <w:b w:val="0"/>
          <w:i w:val="0"/>
        </w:rPr>
        <w:t>At least 2% of the total student population</w:t>
      </w:r>
    </w:p>
    <w:p>
      <w:pPr>
        <w:numPr>
          <w:ilvl w:val="1"/>
          <w:numId w:val="80"/>
        </w:numPr>
        <w:spacing w:after="40"/>
        <w:ind w:left="726" w:hanging="181"/>
      </w:pPr>
      <w:r>
        <w:rPr>
          <w:b w:val="0"/>
          <w:i w:val="0"/>
        </w:rPr>
        <w:t>OR 200 companies (whichever is lower)</w:t>
      </w:r>
    </w:p>
    <w:p>
      <w:pPr>
        <w:numPr>
          <w:ilvl w:val="0"/>
          <w:numId w:val="80"/>
        </w:numPr>
        <w:spacing w:after="40"/>
        <w:ind w:left="363" w:hanging="181"/>
      </w:pPr>
      <w:r>
        <w:rPr>
          <w:b w:val="0"/>
          <w:i w:val="0"/>
        </w:rPr>
        <w:t>Full score is awarded if this threshold is met.</w:t>
      </w:r>
    </w:p>
    <w:p>
      <w:pPr>
        <w:numPr>
          <w:ilvl w:val="0"/>
          <w:numId w:val="80"/>
        </w:numPr>
        <w:spacing w:after="40"/>
        <w:ind w:left="363" w:hanging="181"/>
      </w:pPr>
      <w:r>
        <w:rPr>
          <w:b w:val="0"/>
          <w:i w:val="0"/>
        </w:rPr>
        <w:t>If fewer companies visit, the score is scaled proportionally.</w:t>
      </w:r>
    </w:p>
    <w:p>
      <w:pPr>
        <w:pStyle w:val="Heading2"/>
        <w:keepNext/>
      </w:pPr>
      <w:r>
        <w:rPr/>
        <w:t>Formula:</w:t>
      </w:r>
    </w:p>
    <w:p>
      <w:pPr/>
      <w:r>
        <w:rPr>
          <w:b w:val="0"/>
          <w:i w:val="0"/>
        </w:rPr>
        <w:t>Score=Number of Hiring Companies/Target Number×40</w:t>
      </w:r>
    </w:p>
    <w:p>
      <w:pPr/>
      <w:r>
        <w:rPr>
          <w:b w:val="0"/>
          <w:i w:val="0"/>
        </w:rPr>
        <w:t>(Maximum 40 points)</w:t>
      </w:r>
    </w:p>
    <w:p>
      <w:pPr>
        <w:pStyle w:val="Heading2"/>
      </w:pPr>
      <w:r>
        <w:rPr/>
        <w:t>B. Career Counselling Services (Alternative Option)</w:t>
      </w:r>
    </w:p>
    <w:p>
      <w:pPr/>
      <w:r>
        <w:rPr>
          <w:b w:val="0"/>
          <w:i w:val="0"/>
        </w:rPr>
        <w:t>If employer presence is low, institutions can score points by providing structured career services.</w:t>
      </w:r>
    </w:p>
    <w:p>
      <w:pPr>
        <w:pStyle w:val="Heading2"/>
        <w:keepNext/>
      </w:pPr>
      <w:r>
        <w:rPr/>
        <w:t>Points are distributed as follows (10 points each):</w:t>
      </w:r>
    </w:p>
    <w:p>
      <w:pPr>
        <w:pStyle w:val="Heading2"/>
      </w:pPr>
      <w:r>
        <w:rPr/>
        <w:t>1. Dedicated Career Counsellor(s)</w:t>
      </w:r>
    </w:p>
    <w:p>
      <w:pPr>
        <w:numPr>
          <w:ilvl w:val="1"/>
          <w:numId w:val="80"/>
        </w:numPr>
        <w:spacing w:after="40"/>
        <w:ind w:left="726" w:hanging="181"/>
      </w:pPr>
      <w:r>
        <w:rPr>
          <w:b w:val="0"/>
          <w:i w:val="0"/>
        </w:rPr>
        <w:t>At least one full-time or part-time counsellor.</w:t>
      </w:r>
    </w:p>
    <w:p>
      <w:pPr>
        <w:numPr>
          <w:ilvl w:val="1"/>
          <w:numId w:val="80"/>
        </w:numPr>
        <w:spacing w:after="40"/>
        <w:ind w:left="726" w:hanging="181"/>
      </w:pPr>
      <w:r>
        <w:rPr>
          <w:b w:val="0"/>
          <w:i w:val="0"/>
        </w:rPr>
        <w:t>Must have a Career Development Cell/Office on campus.</w:t>
      </w:r>
    </w:p>
    <w:p>
      <w:pPr>
        <w:pStyle w:val="Heading2"/>
      </w:pPr>
      <w:r>
        <w:rPr/>
        <w:t>2. Career Workshops</w:t>
      </w:r>
    </w:p>
    <w:p>
      <w:pPr>
        <w:numPr>
          <w:ilvl w:val="1"/>
          <w:numId w:val="80"/>
        </w:numPr>
        <w:spacing w:after="40"/>
        <w:ind w:left="726" w:hanging="181"/>
      </w:pPr>
      <w:r>
        <w:rPr>
          <w:b w:val="0"/>
          <w:i w:val="0"/>
        </w:rPr>
        <w:t>Number of interview skills, training sessions, or CV writing workshops conducted in the last 12 months.</w:t>
      </w:r>
    </w:p>
    <w:p>
      <w:pPr>
        <w:pStyle w:val="Heading2"/>
      </w:pPr>
      <w:r>
        <w:rPr/>
        <w:t>3. Online Career Portal</w:t>
      </w:r>
    </w:p>
    <w:p>
      <w:pPr>
        <w:numPr>
          <w:ilvl w:val="1"/>
          <w:numId w:val="80"/>
        </w:numPr>
        <w:spacing w:after="40"/>
        <w:ind w:left="726" w:hanging="181"/>
      </w:pPr>
      <w:r>
        <w:rPr>
          <w:b w:val="0"/>
          <w:i w:val="0"/>
        </w:rPr>
        <w:t>Institution maintains/facilitates an online portal with job postings, internship opportunities, and recruiter access.</w:t>
      </w:r>
    </w:p>
    <w:p>
      <w:pPr>
        <w:pStyle w:val="Heading2"/>
      </w:pPr>
      <w:r>
        <w:rPr/>
        <w:t>4. Career Fair</w:t>
      </w:r>
    </w:p>
    <w:p>
      <w:pPr>
        <w:numPr>
          <w:ilvl w:val="1"/>
          <w:numId w:val="80"/>
        </w:numPr>
        <w:spacing w:after="40"/>
        <w:ind w:left="726" w:hanging="181"/>
      </w:pPr>
      <w:r>
        <w:rPr>
          <w:b w:val="0"/>
          <w:i w:val="0"/>
        </w:rPr>
        <w:t>At least one on-campus career fair in the last 12 months involving multiple employers.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If all four components are in place</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40 points.</w:t>
            </w:r>
          </w:p>
        </w:tc>
      </w:tr>
    </w:tbl>
    <w:p>
      <w:pPr>
        <w:spacing w:after="20" w:before="0" w:line="40" w:lineRule="exact"/>
      </w:pPr>
      <w:r>
        <w:rPr>
          <w:sz w:val="4"/>
        </w:rPr>
      </w:r>
    </w:p>
    <w:p>
      <w:pPr>
        <w:pStyle w:val="Heading2"/>
      </w:pPr>
      <w:r>
        <w:rPr/>
        <w:t>3. Scoring</w:t>
      </w:r>
    </w:p>
    <w:p>
      <w:pPr>
        <w:numPr>
          <w:ilvl w:val="0"/>
          <w:numId w:val="80"/>
        </w:numPr>
        <w:spacing w:after="40"/>
        <w:ind w:left="363" w:hanging="181"/>
      </w:pPr>
      <w:r>
        <w:rPr>
          <w:b/>
          <w:i w:val="0"/>
        </w:rPr>
        <w:t>Campus employer presence route:</w:t>
      </w:r>
      <w:r>
        <w:rPr>
          <w:b w:val="0"/>
          <w:i w:val="0"/>
        </w:rPr>
        <w:t xml:space="preserve"> Score is based on recruiter count relative to threshold.</w:t>
      </w:r>
    </w:p>
    <w:p>
      <w:pPr>
        <w:numPr>
          <w:ilvl w:val="0"/>
          <w:numId w:val="80"/>
        </w:numPr>
        <w:spacing w:after="40"/>
        <w:ind w:left="363" w:hanging="181"/>
      </w:pPr>
      <w:r>
        <w:rPr>
          <w:b/>
          <w:i w:val="0"/>
        </w:rPr>
        <w:t>Career counselling route:</w:t>
      </w:r>
      <w:r>
        <w:rPr>
          <w:b w:val="0"/>
          <w:i w:val="0"/>
        </w:rPr>
        <w:t xml:space="preserve"> 10 points per valid sub-indicator, up to 40 points.</w:t>
      </w:r>
    </w:p>
    <w:p>
      <w:pPr>
        <w:pStyle w:val="Heading2"/>
      </w:pPr>
      <w:r>
        <w:rPr/>
        <w:t>4. Example Calculations</w:t>
      </w:r>
    </w:p>
    <w:p>
      <w:pPr>
        <w:pStyle w:val="Heading2"/>
      </w:pPr>
      <w:r>
        <w:rPr/>
        <w:t>Example 1 – Campus Employer Presence</w:t>
      </w:r>
    </w:p>
    <w:p>
      <w:pPr>
        <w:numPr>
          <w:ilvl w:val="0"/>
          <w:numId w:val="80"/>
        </w:numPr>
        <w:spacing w:after="40"/>
        <w:ind w:left="363" w:hanging="181"/>
      </w:pPr>
      <w:r>
        <w:rPr>
          <w:b/>
          <w:i w:val="0"/>
        </w:rPr>
        <w:t>Total students:</w:t>
      </w:r>
      <w:r>
        <w:rPr>
          <w:b w:val="0"/>
          <w:i w:val="0"/>
        </w:rPr>
        <w:t xml:space="preserve"> 2,000 students in job preparation and</w:t>
      </w:r>
    </w:p>
    <w:p>
      <w:pPr>
        <w:pStyle w:val="Heading2"/>
      </w:pPr>
      <w:r>
        <w:rPr/>
        <w:t>recruiter inflow (especially non</w:t>
      </w:r>
    </w:p>
    <w:p>
      <w:pPr>
        <w:numPr>
          <w:ilvl w:val="0"/>
          <w:numId w:val="80"/>
        </w:numPr>
        <w:spacing w:after="40"/>
        <w:ind w:left="363" w:hanging="181"/>
      </w:pPr>
      <w:r>
        <w:rPr>
          <w:b w:val="0"/>
          <w:i w:val="0"/>
        </w:rPr>
        <w:t>Target companies = min(2%×2000,200)=40</w:t>
      </w:r>
    </w:p>
    <w:p>
      <w:pPr>
        <w:numPr>
          <w:ilvl w:val="0"/>
          <w:numId w:val="80"/>
        </w:numPr>
        <w:spacing w:after="40"/>
        <w:ind w:left="363" w:hanging="181"/>
      </w:pPr>
      <w:r>
        <w:rPr>
          <w:b/>
          <w:i w:val="0"/>
        </w:rPr>
        <w:t>Actual companies:</w:t>
      </w:r>
      <w:r>
        <w:rPr>
          <w:b w:val="0"/>
          <w:i w:val="0"/>
        </w:rPr>
        <w:t xml:space="preserve"> 30</w:t>
      </w:r>
    </w:p>
    <w:p>
      <w:pPr>
        <w:numPr>
          <w:ilvl w:val="0"/>
          <w:numId w:val="80"/>
        </w:numPr>
        <w:spacing w:after="40"/>
        <w:ind w:left="363" w:hanging="181"/>
      </w:pPr>
      <w:r>
        <w:rPr>
          <w:b w:val="0"/>
          <w:i w:val="0"/>
        </w:rPr>
        <w:t>Score = 3040×40=30 points.</w:t>
      </w:r>
    </w:p>
    <w:p>
      <w:pPr>
        <w:pStyle w:val="Heading2"/>
      </w:pPr>
      <w:r>
        <w:rPr/>
        <w:t>Example 2 – Career Counselling Services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Dedicated Career Counsellor</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Yes (10 points)</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5 Career Workshops</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Yes (10 points)</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Online Career Portal</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Yes (10 points)</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Career Fair</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No (0 points)</w:t>
            </w:r>
          </w:p>
        </w:tc>
      </w:tr>
    </w:tbl>
    <w:p>
      <w:pPr>
        <w:spacing w:after="20" w:before="0" w:line="40" w:lineRule="exact"/>
      </w:pPr>
      <w:r>
        <w:rPr>
          <w:sz w:val="4"/>
        </w:rPr>
      </w:r>
    </w:p>
    <w:p>
      <w:pPr>
        <w:numPr>
          <w:ilvl w:val="0"/>
          <w:numId w:val="80"/>
        </w:numPr>
        <w:spacing w:after="40"/>
        <w:ind w:left="363" w:hanging="181"/>
      </w:pPr>
      <w:r>
        <w:rPr>
          <w:b w:val="0"/>
          <w:i w:val="0"/>
        </w:rPr>
        <w:t>Total Score = 30 points.</w:t>
      </w:r>
    </w:p>
    <w:p>
      <w:pPr>
        <w:pStyle w:val="Heading2"/>
      </w:pPr>
      <w:r>
        <w:rPr/>
        <w:t>5. Data Validation Requirements</w:t>
      </w:r>
    </w:p>
    <w:p>
      <w:pPr>
        <w:pStyle w:val="Heading2"/>
        <w:keepNext/>
      </w:pPr>
      <w:r>
        <w:rPr/>
        <w:t>Institutions must provide:</w:t>
      </w:r>
    </w:p>
    <w:p>
      <w:pPr>
        <w:keepNext/>
        <w:numPr>
          <w:ilvl w:val="0"/>
          <w:numId w:val="80"/>
        </w:numPr>
        <w:spacing w:after="40"/>
        <w:ind w:left="363" w:hanging="181"/>
      </w:pPr>
      <w:r>
        <w:rPr>
          <w:b/>
          <w:i w:val="0"/>
        </w:rPr>
        <w:t>For employer presence:</w:t>
      </w:r>
    </w:p>
    <w:p>
      <w:pPr>
        <w:numPr>
          <w:ilvl w:val="1"/>
          <w:numId w:val="80"/>
        </w:numPr>
        <w:spacing w:after="40"/>
        <w:ind w:left="726" w:hanging="181"/>
      </w:pPr>
      <w:r>
        <w:rPr>
          <w:b w:val="0"/>
          <w:i w:val="0"/>
        </w:rPr>
        <w:t>Placement records with company names, dates, and number of students placed.</w:t>
      </w:r>
    </w:p>
    <w:p>
      <w:pPr>
        <w:keepNext/>
        <w:numPr>
          <w:ilvl w:val="0"/>
          <w:numId w:val="80"/>
        </w:numPr>
        <w:spacing w:after="40"/>
        <w:ind w:left="363" w:hanging="181"/>
      </w:pPr>
      <w:r>
        <w:rPr>
          <w:b/>
          <w:i w:val="0"/>
        </w:rPr>
        <w:t>For career counselling:</w:t>
      </w:r>
    </w:p>
    <w:p>
      <w:pPr>
        <w:numPr>
          <w:ilvl w:val="1"/>
          <w:numId w:val="80"/>
        </w:numPr>
        <w:spacing w:after="40"/>
        <w:ind w:left="726" w:hanging="181"/>
      </w:pPr>
      <w:r>
        <w:rPr>
          <w:b w:val="0"/>
          <w:i w:val="0"/>
        </w:rPr>
        <w:t>Official circulars, event reports, photos, or web links proving activities. Career portal screenshots and URLs.</w:t>
      </w:r>
    </w:p>
    <w:p>
      <w:pPr>
        <w:pStyle w:val="Heading2"/>
      </w:pPr>
      <w:r>
        <w:rPr/>
        <w:t>6. Strategic Importance</w:t>
      </w:r>
    </w:p>
    <w:p>
      <w:pPr>
        <w:numPr>
          <w:ilvl w:val="0"/>
          <w:numId w:val="80"/>
        </w:numPr>
        <w:spacing w:after="40"/>
        <w:ind w:left="363" w:hanging="181"/>
      </w:pPr>
      <w:r>
        <w:rPr>
          <w:b w:val="0"/>
          <w:i w:val="0"/>
        </w:rPr>
        <w:t>This metric strongly influences Employability perception among prospective students and recruiters.</w:t>
      </w:r>
    </w:p>
    <w:p>
      <w:pPr>
        <w:numPr>
          <w:ilvl w:val="0"/>
          <w:numId w:val="80"/>
        </w:numPr>
        <w:spacing w:after="40"/>
        <w:ind w:left="363" w:hanging="181"/>
      </w:pPr>
      <w:r>
        <w:rPr>
          <w:b w:val="0"/>
          <w:i w:val="0"/>
        </w:rPr>
        <w:t>Enhances institution’s industry connect and brand visibility.</w:t>
      </w:r>
    </w:p>
    <w:p>
      <w:pPr>
        <w:numPr>
          <w:ilvl w:val="0"/>
          <w:numId w:val="80"/>
        </w:numPr>
        <w:spacing w:after="40"/>
        <w:ind w:left="363" w:hanging="181"/>
      </w:pPr>
      <w:r>
        <w:rPr>
          <w:b w:val="0"/>
          <w:i w:val="0"/>
        </w:rPr>
        <w:t>Helps improve alumni career outcomes (linked to EP4 and EP5).</w:t>
      </w:r>
    </w:p>
    <w:p>
      <w:pPr>
        <w:pStyle w:val="Heading2"/>
      </w:pPr>
      <w:r>
        <w:rPr/>
        <w:t>7. Best Practices to Improve Score</w:t>
      </w:r>
    </w:p>
    <w:p>
      <w:pPr>
        <w:pStyle w:val="Heading2"/>
      </w:pPr>
      <w:r>
        <w:rPr/>
        <w:t>1. Strengthen Industry Relations — internships, and placement drives. Regularly invite recruiters for guest lectures,</w:t>
      </w:r>
    </w:p>
    <w:p>
      <w:pPr/>
      <w:r>
        <w:rPr>
          <w:b w:val="0"/>
          <w:i w:val="0"/>
        </w:rPr>
        <w:t>2. Dedicated Placement Officers — Hire industry-experienced placement coordinators.</w:t>
      </w:r>
    </w:p>
    <w:p>
      <w:pPr/>
      <w:r>
        <w:rPr>
          <w:b w:val="0"/>
          <w:i w:val="0"/>
        </w:rPr>
        <w:t>3. Alumni Involvement – Leverage alumni working in reputed companies to bring in recruiters.</w:t>
      </w:r>
    </w:p>
    <w:p>
      <w:pPr/>
      <w:r>
        <w:rPr>
          <w:b w:val="0"/>
          <w:i w:val="0"/>
        </w:rPr>
        <w:t>4. Hybrid Approach — Maintain both employer visits and strong career counselling infrastructure to maximise points.</w:t>
      </w:r>
    </w:p>
    <w:p>
      <w:pPr>
        <w:pStyle w:val="Heading2"/>
      </w:pPr>
      <w:r>
        <w:rPr/>
        <w:t>5. Annual Career Calendar — Publish a structured placement/career events calendar. unit</w:t>
      </w:r>
    </w:p>
    <w:p>
      <w:pPr/>
      <w:r>
        <w:rPr>
          <w:b w:val="0"/>
          <w:i w:val="0"/>
        </w:rPr>
        <w:t>cova ution)</w:t>
      </w:r>
    </w:p>
    <w:p>
      <w:pPr/>
      <w:r>
        <w:rPr>
          <w:b w:val="0"/>
          <w:i w:val="0"/>
        </w:rPr>
        <w:t>Institution Tot Hiri Ben Car Intervie © On Op Op E Da Ve N Type al ng chm eer w/Traini nli - tio tio P ta rif ot (Engg/Man Stu Co ark Dev ng/CV ne canl n2 15o er es agement/ de mpa Com Cell Worksho Ca m Sc Sc Fi ur / Other) nts nies pani &amp; ps (¥/N) re pu or or n ce O (co (last es Cou er</w:t>
      </w:r>
    </w:p>
    <w:p>
      <w:pPr>
        <w:numPr>
          <w:ilvl w:val="1"/>
          <w:numId w:val="80"/>
        </w:numPr>
        <w:spacing w:after="40"/>
        <w:ind w:left="726" w:hanging="181"/>
      </w:pPr>
      <w:r>
        <w:rPr>
          <w:b w:val="0"/>
          <w:i w:val="0"/>
        </w:rPr>
        <w:t>eeal /wunt 12 (aut nsel Po Ca (0- (0 Sc Line) mon o) lor rt re 40) 40) or nk r ths) (¥/N al er es) (¥ Fai (0 /Nx-) (v/ 4 N) 0) Instituti on-wide</w:t>
      </w:r>
    </w:p>
    <w:p>
      <w:pPr/>
      <w:r>
        <w:rPr>
          <w:b w:val="0"/>
          <w:i w:val="0"/>
        </w:rPr>
        <w:t>Engg/Ma 20 280 200 Y Y Y Y 40 40 4 nagemen 00 0 t 0</w:t>
      </w:r>
    </w:p>
    <w:p>
      <w:pPr/>
      <w:r>
        <w:rPr>
          <w:b w:val="0"/>
          <w:i w:val="0"/>
        </w:rPr>
        <w:t>00000000 Field Details</w:t>
      </w:r>
    </w:p>
    <w:p>
      <w:pPr/>
      <w:r>
        <w:rPr>
          <w:b w:val="0"/>
          <w:i w:val="0"/>
        </w:rPr>
        <w:t>Indicator EP1 – Campus Employer Presence / Career Counselling Services Max Points 40</w:t>
      </w:r>
    </w:p>
    <w:p>
      <w:pPr/>
      <w:r>
        <w:rPr>
          <w:b w:val="0"/>
          <w:i w:val="0"/>
        </w:rPr>
        <w:t>Objective</w:t>
      </w:r>
    </w:p>
    <w:p>
      <w:pPr/>
      <w:r>
        <w:rPr>
          <w:b w:val="0"/>
          <w:i w:val="0"/>
        </w:rPr>
        <w:t>Option 1 (Employer Presence) Option 2 (Career</w:t>
      </w:r>
    </w:p>
    <w:p>
      <w:pPr/>
      <w:r>
        <w:rPr>
          <w:b w:val="0"/>
          <w:i w:val="0"/>
        </w:rPr>
        <w:t>Services)</w:t>
      </w:r>
    </w:p>
    <w:p>
      <w:pPr/>
      <w:r>
        <w:rPr>
          <w:b w:val="0"/>
          <w:i w:val="0"/>
        </w:rPr>
        <w:t>Mandatory Rule</w:t>
      </w:r>
    </w:p>
    <w:p>
      <w:pPr/>
      <w:r>
        <w:rPr>
          <w:b w:val="0"/>
          <w:i w:val="0"/>
        </w:rPr>
        <w:t>Formulas</w:t>
      </w:r>
    </w:p>
    <w:p>
      <w:pPr/>
      <w:r>
        <w:rPr>
          <w:b w:val="0"/>
          <w:i w:val="0"/>
        </w:rPr>
        <w:t>Evidence Examples Audit Tips</w:t>
      </w:r>
    </w:p>
    <w:p>
      <w:pPr/>
      <w:r>
        <w:rPr>
          <w:b w:val="0"/>
          <w:i w:val="0"/>
        </w:rPr>
        <w:t>Last</w:t>
      </w:r>
    </w:p>
    <w:p>
      <w:pPr/>
      <w:r>
        <w:rPr>
          <w:b w:val="0"/>
          <w:i w:val="0"/>
        </w:rPr>
        <w:t>Updated Measure employer engagement or strength of career counselling services over the last 12 months.</w:t>
      </w:r>
    </w:p>
    <w:p>
      <w:pPr/>
      <w:r>
        <w:rPr>
          <w:b w:val="0"/>
          <w:i w:val="0"/>
        </w:rPr>
        <w:t>Score = MIN((Hiring Companies / Benchmark) * 40, 40), where Benchmark = MIN(2% of total students, 200).</w:t>
      </w:r>
    </w:p>
    <w:p>
      <w:pPr/>
      <w:r>
        <w:rPr>
          <w:b/>
          <w:i w:val="0"/>
        </w:rPr>
        <w:t>Score = 10 pts each for:</w:t>
      </w:r>
      <w:r>
        <w:rPr>
          <w:b w:val="0"/>
          <w:i w:val="0"/>
        </w:rPr>
        <w:t xml:space="preserve"> (1) Career Dev Cell &amp; counsellor, (2) Interview/training/CV workshops, (3) Online career portal, (4) On-campus career fair.</w:t>
      </w:r>
    </w:p>
    <w:p>
      <w:pPr/>
      <w:r>
        <w:rPr>
          <w:b w:val="0"/>
          <w:i w:val="0"/>
        </w:rPr>
        <w:t>Engineering/Management-focused institutions must report via **Option 1** (Employer Presence). Others may use **max(Option1, Option2)**. Benchmark = MIN(B*0.02, 200); Option1 = MIN((Companies/Benchmark)*40,40); Option2 = 10*COUNT(Y flags); Final = IF(Type='Engg/Management', Option1, MAX(Option1,0ption2)). Employer visit logs; T&amp;P reports; MoUs with companies; career-cell rosters; workshop schedules; portal screenshots; fair brochures.</w:t>
      </w:r>
    </w:p>
    <w:p>
      <w:pPr/>
      <w:r>
        <w:rPr>
          <w:b w:val="0"/>
          <w:i w:val="0"/>
        </w:rPr>
        <w:t>Freeze a 12-month reference window; dedupe company counts; keep sign-in sheets/photos for validation.</w:t>
      </w:r>
    </w:p>
    <w:p>
      <w:pPr/>
      <w:r>
        <w:rPr>
          <w:b w:val="0"/>
          <w:i w:val="0"/>
        </w:rPr>
        <w:t>2025-08-14</w:t>
      </w:r>
    </w:p>
    <w:p>
      <w:pPr/>
      <w:r>
        <w:rPr>
          <w:b w:val="0"/>
          <w:i w:val="0"/>
        </w:rPr>
        <w:t>Metric Formula</w:t>
      </w:r>
    </w:p>
    <w:p>
      <w:pPr/>
      <w:r>
        <w:rPr>
          <w:b w:val="0"/>
          <w:i w:val="0"/>
        </w:rPr>
        <w:t>Units Reported (count) 1</w:t>
      </w:r>
    </w:p>
    <w:p>
      <w:pPr/>
      <w:r>
        <w:rPr>
          <w:b w:val="0"/>
          <w:i w:val="0"/>
        </w:rPr>
        <w:t>Total Students (sum) 20000</w:t>
      </w:r>
    </w:p>
    <w:p>
      <w:pPr/>
      <w:r>
        <w:rPr>
          <w:b w:val="0"/>
          <w:i w:val="0"/>
        </w:rPr>
        <w:t>Total Hiring Companies 280</w:t>
      </w:r>
    </w:p>
    <w:p>
      <w:pPr/>
      <w:r>
        <w:rPr>
          <w:b w:val="0"/>
          <w:i w:val="0"/>
        </w:rPr>
        <w:t>(sum)</w:t>
      </w:r>
    </w:p>
    <w:p>
      <w:pPr/>
      <w:r>
        <w:rPr>
          <w:b w:val="0"/>
          <w:i w:val="0"/>
        </w:rPr>
        <w:t>Avg Benchmark 0.100050025</w:t>
      </w:r>
    </w:p>
    <w:p>
      <w:pPr/>
      <w:r>
        <w:rPr>
          <w:b w:val="0"/>
          <w:i w:val="0"/>
        </w:rPr>
        <w:t>Companies</w:t>
      </w:r>
    </w:p>
    <w:p>
      <w:pPr/>
      <w:r>
        <w:rPr>
          <w:b w:val="0"/>
          <w:i w:val="0"/>
        </w:rPr>
        <w:t>Average Option1 Score 0.020010005</w:t>
      </w:r>
    </w:p>
    <w:p>
      <w:pPr/>
      <w:r>
        <w:rPr>
          <w:b w:val="0"/>
          <w:i w:val="0"/>
        </w:rPr>
        <w:t>Average Option2 Score 0.020010005</w:t>
      </w:r>
    </w:p>
    <w:p>
      <w:pPr/>
      <w:r>
        <w:rPr>
          <w:b w:val="0"/>
          <w:i w:val="0"/>
        </w:rPr>
        <w:t>Average EP1 Final Score 0.020010005</w:t>
      </w:r>
    </w:p>
    <w:p>
      <w:pPr>
        <w:pStyle w:val="Heading2"/>
        <w:keepNext/>
      </w:pPr>
      <w:r>
        <w:rPr/>
        <w:t>What’s inside:</w:t>
      </w:r>
    </w:p>
    <w:p>
      <w:pPr>
        <w:numPr>
          <w:ilvl w:val="0"/>
          <w:numId w:val="80"/>
        </w:numPr>
        <w:spacing w:after="40"/>
        <w:ind w:left="363" w:hanging="181"/>
      </w:pPr>
      <w:r>
        <w:rPr>
          <w:b w:val="0"/>
          <w:i w:val="0"/>
        </w:rPr>
        <w:t>EP1_Tracker</w:t>
      </w:r>
    </w:p>
    <w:p>
      <w:pPr>
        <w:numPr>
          <w:ilvl w:val="1"/>
          <w:numId w:val="80"/>
        </w:numPr>
        <w:spacing w:after="40"/>
        <w:ind w:left="726" w:hanging="181"/>
      </w:pPr>
      <w:r>
        <w:rPr>
          <w:b/>
          <w:i w:val="0"/>
        </w:rPr>
        <w:t>Inputs:</w:t>
      </w:r>
      <w:r>
        <w:rPr>
          <w:b w:val="0"/>
          <w:i w:val="0"/>
        </w:rPr>
        <w:t xml:space="preserve"> unit, institution type (Engg/Management/Other), total students, hiring companies, 4 career-services Y/N flags, evidence, verifier, notes.</w:t>
      </w:r>
    </w:p>
    <w:p>
      <w:pPr>
        <w:keepNext/>
        <w:numPr>
          <w:ilvl w:val="1"/>
          <w:numId w:val="80"/>
        </w:numPr>
        <w:spacing w:after="40"/>
        <w:ind w:left="726" w:hanging="181"/>
      </w:pPr>
      <w:r>
        <w:rPr>
          <w:b/>
          <w:i w:val="0"/>
        </w:rPr>
        <w:t>Autos:</w:t>
      </w:r>
    </w:p>
    <w:p>
      <w:pPr>
        <w:numPr>
          <w:ilvl w:val="0"/>
          <w:numId w:val="80"/>
        </w:numPr>
        <w:spacing w:after="40"/>
        <w:ind w:left="363" w:hanging="181"/>
      </w:pPr>
      <w:r>
        <w:rPr>
          <w:b w:val="0"/>
          <w:i w:val="0"/>
        </w:rPr>
        <w:t>Benchmark companies = MIN(2% of students, 200).</w:t>
      </w:r>
    </w:p>
    <w:p>
      <w:pPr>
        <w:numPr>
          <w:ilvl w:val="0"/>
          <w:numId w:val="80"/>
        </w:numPr>
        <w:spacing w:after="40"/>
        <w:ind w:left="363" w:hanging="181"/>
      </w:pPr>
      <w:r>
        <w:rPr>
          <w:b w:val="0"/>
          <w:i w:val="0"/>
        </w:rPr>
        <w:t>Option1 score (0–40) = MIN((companies/benchmark)×40, 40). - Option2 score (0–40) = 10 × (# of Y flags).</w:t>
      </w:r>
    </w:p>
    <w:p>
      <w:pPr>
        <w:numPr>
          <w:ilvl w:val="0"/>
          <w:numId w:val="80"/>
        </w:numPr>
        <w:spacing w:after="40"/>
        <w:ind w:left="363" w:hanging="181"/>
      </w:pPr>
      <w:r>
        <w:rPr>
          <w:b w:val="0"/>
          <w:i w:val="0"/>
        </w:rPr>
        <w:t>Final score = Option1 if Engg/Management, else MAX(Option1, Option2).</w:t>
      </w:r>
    </w:p>
    <w:p>
      <w:pPr>
        <w:numPr>
          <w:ilvl w:val="0"/>
          <w:numId w:val="80"/>
        </w:numPr>
        <w:spacing w:after="40"/>
        <w:ind w:left="363" w:hanging="181"/>
      </w:pPr>
      <w:r>
        <w:rPr>
          <w:b w:val="0"/>
          <w:i w:val="0"/>
        </w:rPr>
        <w:t>Rules_Guidance</w:t>
      </w:r>
    </w:p>
    <w:p>
      <w:pPr>
        <w:numPr>
          <w:ilvl w:val="1"/>
          <w:numId w:val="80"/>
        </w:numPr>
        <w:spacing w:after="40"/>
        <w:ind w:left="726" w:hanging="181"/>
      </w:pPr>
      <w:r>
        <w:rPr>
          <w:b w:val="0"/>
          <w:i w:val="0"/>
        </w:rPr>
        <w:t>Benchmarks, formulas, mandatory rule, evidence checklist, audit tips, last-updated.</w:t>
      </w:r>
    </w:p>
    <w:p>
      <w:pPr>
        <w:numPr>
          <w:ilvl w:val="0"/>
          <w:numId w:val="80"/>
        </w:numPr>
        <w:spacing w:after="40"/>
        <w:ind w:left="363" w:hanging="181"/>
      </w:pPr>
      <w:r>
        <w:rPr>
          <w:b w:val="0"/>
          <w:i w:val="0"/>
        </w:rPr>
        <w:t>Summary</w:t>
      </w:r>
    </w:p>
    <w:p>
      <w:pPr>
        <w:numPr>
          <w:ilvl w:val="1"/>
          <w:numId w:val="80"/>
        </w:numPr>
        <w:spacing w:after="40"/>
        <w:ind w:left="726" w:hanging="181"/>
      </w:pPr>
      <w:r>
        <w:rPr>
          <w:b/>
          <w:i w:val="0"/>
        </w:rPr>
        <w:t>KPIs:</w:t>
      </w:r>
      <w:r>
        <w:rPr>
          <w:b w:val="0"/>
          <w:i w:val="0"/>
        </w:rPr>
        <w:t xml:space="preserve"> units reported, totals, average benchmark, avg Option1, avg Option2, avg final score</w:t>
      </w:r>
    </w:p>
    <w:p>
      <w:pPr>
        <w:pStyle w:val="Heading1"/>
      </w:pPr>
      <w:r>
        <w:rPr/>
        <w:t>28.</w:t>
      </w:r>
      <w:r>
        <w:rPr/>
        <w:t xml:space="preserve"> </w:t>
      </w:r>
      <w:r>
        <w:rPr/>
        <w:t>Employment</w:t>
      </w:r>
      <w:r>
        <w:rPr/>
        <w:t xml:space="preserve"> </w:t>
      </w:r>
      <w:r>
        <w:rPr/>
        <w:t>Rate</w:t>
      </w:r>
    </w:p>
    <w:p>
      <w:pPr>
        <w:pStyle w:val="Heading2"/>
      </w:pPr>
      <w:r>
        <w:rPr/>
        <w:t>1. Purpose</w:t>
      </w:r>
    </w:p>
    <w:p>
      <w:pPr>
        <w:keepNext/>
      </w:pPr>
      <w:r>
        <w:rPr>
          <w:b w:val="0"/>
          <w:i w:val="0"/>
        </w:rPr>
        <w:t xml:space="preserve">This metric evaluates how successfully an institution places its graduates into jobs within 12 months of graduation, excluding those who pursue further studies. </w:t>
      </w:r>
      <w:r>
        <w:rPr>
          <w:b/>
          <w:i w:val="0"/>
        </w:rPr>
        <w:t>It</w:t>
      </w:r>
      <w:r>
        <w:rPr>
          <w:b w:val="0"/>
          <w:i w:val="0"/>
        </w:rPr>
        <w:t xml:space="preserve"> reflects:</w:t>
      </w:r>
    </w:p>
    <w:p>
      <w:pPr>
        <w:numPr>
          <w:ilvl w:val="0"/>
          <w:numId w:val="80"/>
        </w:numPr>
        <w:spacing w:after="40"/>
        <w:ind w:left="363" w:hanging="181"/>
      </w:pPr>
      <w:r>
        <w:rPr>
          <w:b w:val="0"/>
          <w:i w:val="0"/>
        </w:rPr>
        <w:t>The institution’s industry relevance</w:t>
      </w:r>
    </w:p>
    <w:p>
      <w:pPr>
        <w:numPr>
          <w:ilvl w:val="0"/>
          <w:numId w:val="80"/>
        </w:numPr>
        <w:spacing w:after="40"/>
        <w:ind w:left="363" w:hanging="181"/>
      </w:pPr>
      <w:r>
        <w:rPr>
          <w:b w:val="0"/>
          <w:i w:val="0"/>
        </w:rPr>
        <w:t>Effectiveness of placement activities</w:t>
      </w:r>
    </w:p>
    <w:p>
      <w:pPr>
        <w:numPr>
          <w:ilvl w:val="0"/>
          <w:numId w:val="80"/>
        </w:numPr>
        <w:spacing w:after="40"/>
        <w:ind w:left="363" w:hanging="181"/>
      </w:pPr>
      <w:r>
        <w:rPr>
          <w:b w:val="0"/>
          <w:i w:val="0"/>
        </w:rPr>
        <w:t>Quality of academic programs in meeting employer needs</w:t>
      </w:r>
    </w:p>
    <w:p>
      <w:pPr>
        <w:pStyle w:val="Heading2"/>
      </w:pPr>
      <w:r>
        <w:rPr/>
        <w:t>2. Indicator Definition</w:t>
      </w:r>
    </w:p>
    <w:p>
      <w:pPr>
        <w:numPr>
          <w:ilvl w:val="0"/>
          <w:numId w:val="80"/>
        </w:numPr>
        <w:spacing w:after="40"/>
        <w:ind w:left="363" w:hanging="181"/>
      </w:pPr>
      <w:r>
        <w:rPr>
          <w:b w:val="0"/>
          <w:i w:val="0"/>
        </w:rPr>
        <w:t>Employment Rate (%) =</w:t>
      </w:r>
    </w:p>
    <w:p>
      <w:pPr/>
      <w:r>
        <w:rPr>
          <w:b w:val="0"/>
          <w:i w:val="0"/>
        </w:rPr>
        <w:t>Number of graduates employed within 12 months/Total graduates excluding those in further studies×100</w:t>
      </w:r>
    </w:p>
    <w:p>
      <w:pPr>
        <w:pStyle w:val="Heading2"/>
      </w:pPr>
      <w:r>
        <w:rPr/>
        <w:t>3. Scoring Method</w:t>
      </w:r>
    </w:p>
    <w:p>
      <w:pPr>
        <w:numPr>
          <w:ilvl w:val="0"/>
          <w:numId w:val="80"/>
        </w:numPr>
        <w:spacing w:after="40"/>
        <w:ind w:left="363" w:hanging="181"/>
      </w:pPr>
      <w:r>
        <w:rPr>
          <w:b/>
          <w:i w:val="0"/>
        </w:rPr>
        <w:t>Full Points:</w:t>
      </w:r>
      <w:r>
        <w:rPr>
          <w:b w:val="0"/>
          <w:i w:val="0"/>
        </w:rPr>
        <w:t xml:space="preserve"> 40 points if 90% or more graduates are employed within 12 months.</w:t>
      </w:r>
    </w:p>
    <w:p>
      <w:pPr>
        <w:numPr>
          <w:ilvl w:val="0"/>
          <w:numId w:val="80"/>
        </w:numPr>
        <w:spacing w:after="40"/>
        <w:ind w:left="363" w:hanging="181"/>
      </w:pPr>
      <w:r>
        <w:rPr>
          <w:b/>
          <w:i w:val="0"/>
        </w:rPr>
        <w:t>Minimum Score:</w:t>
      </w:r>
      <w:r>
        <w:rPr>
          <w:b w:val="0"/>
          <w:i w:val="0"/>
        </w:rPr>
        <w:t xml:space="preserve"> 0 points if ≤ 50% employment rate.</w:t>
      </w:r>
    </w:p>
    <w:p>
      <w:pPr>
        <w:numPr>
          <w:ilvl w:val="0"/>
          <w:numId w:val="80"/>
        </w:numPr>
        <w:spacing w:after="40"/>
        <w:ind w:left="363" w:hanging="181"/>
      </w:pPr>
      <w:r>
        <w:rPr>
          <w:b/>
          <w:i w:val="0"/>
        </w:rPr>
        <w:t>Scaling:</w:t>
      </w:r>
      <w:r>
        <w:rPr>
          <w:b w:val="0"/>
          <w:i w:val="0"/>
        </w:rPr>
        <w:t xml:space="preserve"> If the employment rate is between 50% and 90%, the score is proportionally scaled.</w:t>
      </w:r>
    </w:p>
    <w:p>
      <w:pPr>
        <w:pStyle w:val="Heading2"/>
      </w:pPr>
      <w:r>
        <w:rPr/>
        <w:t>4. Example Calculations</w:t>
      </w:r>
    </w:p>
    <w:p>
      <w:pPr>
        <w:pStyle w:val="Heading2"/>
      </w:pPr>
      <w:r>
        <w:rPr/>
        <w:t>Example 1 – High Performance</w:t>
      </w:r>
    </w:p>
    <w:p>
      <w:pPr>
        <w:numPr>
          <w:ilvl w:val="0"/>
          <w:numId w:val="80"/>
        </w:numPr>
        <w:spacing w:after="40"/>
        <w:ind w:left="363" w:hanging="181"/>
      </w:pPr>
      <w:r>
        <w:rPr>
          <w:b/>
          <w:i w:val="0"/>
        </w:rPr>
        <w:t>Total graduates:</w:t>
      </w:r>
      <w:r>
        <w:rPr>
          <w:b w:val="0"/>
          <w:i w:val="0"/>
        </w:rPr>
        <w:t xml:space="preserve"> 800</w:t>
      </w:r>
    </w:p>
    <w:p>
      <w:pPr>
        <w:numPr>
          <w:ilvl w:val="0"/>
          <w:numId w:val="80"/>
        </w:numPr>
        <w:spacing w:after="40"/>
        <w:ind w:left="363" w:hanging="181"/>
      </w:pPr>
      <w:r>
        <w:rPr>
          <w:b/>
          <w:i w:val="0"/>
        </w:rPr>
        <w:t>Graduates pursuing further studies:</w:t>
      </w:r>
      <w:r>
        <w:rPr>
          <w:b w:val="0"/>
          <w:i w:val="0"/>
        </w:rPr>
        <w:t xml:space="preserve"> 100</w:t>
      </w:r>
    </w:p>
    <w:p>
      <w:pPr>
        <w:numPr>
          <w:ilvl w:val="0"/>
          <w:numId w:val="80"/>
        </w:numPr>
        <w:spacing w:after="40"/>
        <w:ind w:left="363" w:hanging="181"/>
      </w:pPr>
      <w:r>
        <w:rPr>
          <w:b/>
          <w:i w:val="0"/>
        </w:rPr>
        <w:t>Graduates employed within 12 months:</w:t>
      </w:r>
      <w:r>
        <w:rPr>
          <w:b w:val="0"/>
          <w:i w:val="0"/>
        </w:rPr>
        <w:t xml:space="preserve"> 630</w:t>
      </w:r>
    </w:p>
    <w:p>
      <w:pPr>
        <w:numPr>
          <w:ilvl w:val="0"/>
          <w:numId w:val="80"/>
        </w:numPr>
        <w:spacing w:after="40"/>
        <w:ind w:left="363" w:hanging="181"/>
      </w:pPr>
      <w:r>
        <w:rPr>
          <w:b w:val="0"/>
          <w:i w:val="0"/>
        </w:rPr>
        <w:t>Employment rate = 630/(800-100)×100=90%</w:t>
      </w:r>
    </w:p>
    <w:p>
      <w:pPr>
        <w:numPr>
          <w:ilvl w:val="0"/>
          <w:numId w:val="80"/>
        </w:numPr>
        <w:spacing w:after="40"/>
        <w:ind w:left="363" w:hanging="181"/>
      </w:pPr>
      <w:r>
        <w:rPr>
          <w:b w:val="0"/>
          <w:i w:val="0"/>
        </w:rPr>
        <w:t>Score = 40 points (Full score).</w:t>
      </w:r>
    </w:p>
    <w:p>
      <w:pPr>
        <w:pStyle w:val="Heading2"/>
      </w:pPr>
      <w:r>
        <w:rPr/>
        <w:t>Example 2 — Moderate Performance</w:t>
      </w:r>
    </w:p>
    <w:p>
      <w:pPr>
        <w:numPr>
          <w:ilvl w:val="0"/>
          <w:numId w:val="80"/>
        </w:numPr>
        <w:spacing w:after="40"/>
        <w:ind w:left="363" w:hanging="181"/>
      </w:pPr>
      <w:r>
        <w:rPr>
          <w:b/>
          <w:i w:val="0"/>
        </w:rPr>
        <w:t>Total graduates:</w:t>
      </w:r>
      <w:r>
        <w:rPr>
          <w:b w:val="0"/>
          <w:i w:val="0"/>
        </w:rPr>
        <w:t xml:space="preserve"> 500</w:t>
      </w:r>
    </w:p>
    <w:p>
      <w:pPr>
        <w:numPr>
          <w:ilvl w:val="0"/>
          <w:numId w:val="80"/>
        </w:numPr>
        <w:spacing w:after="40"/>
        <w:ind w:left="363" w:hanging="181"/>
      </w:pPr>
      <w:r>
        <w:rPr>
          <w:b/>
          <w:i w:val="0"/>
        </w:rPr>
        <w:t>Further studies:</w:t>
      </w:r>
      <w:r>
        <w:rPr>
          <w:b w:val="0"/>
          <w:i w:val="0"/>
        </w:rPr>
        <w:t xml:space="preserve"> 50</w:t>
      </w:r>
    </w:p>
    <w:p>
      <w:pPr>
        <w:numPr>
          <w:ilvl w:val="0"/>
          <w:numId w:val="80"/>
        </w:numPr>
        <w:spacing w:after="40"/>
        <w:ind w:left="363" w:hanging="181"/>
      </w:pPr>
      <w:r>
        <w:rPr>
          <w:b/>
          <w:i w:val="0"/>
        </w:rPr>
        <w:t>Employed within 12 months:</w:t>
      </w:r>
      <w:r>
        <w:rPr>
          <w:b w:val="0"/>
          <w:i w:val="0"/>
        </w:rPr>
        <w:t xml:space="preserve"> 300</w:t>
      </w:r>
    </w:p>
    <w:p>
      <w:pPr>
        <w:numPr>
          <w:ilvl w:val="0"/>
          <w:numId w:val="80"/>
        </w:numPr>
        <w:spacing w:after="40"/>
        <w:ind w:left="363" w:hanging="181"/>
      </w:pPr>
      <w:r>
        <w:rPr>
          <w:b w:val="0"/>
          <w:i w:val="0"/>
        </w:rPr>
        <w:t>Employment rate = 300/(500–50)×100=66.67%</w:t>
      </w:r>
    </w:p>
    <w:p>
      <w:pPr>
        <w:numPr>
          <w:ilvl w:val="0"/>
          <w:numId w:val="80"/>
        </w:numPr>
        <w:spacing w:after="40"/>
        <w:ind w:left="363" w:hanging="181"/>
      </w:pPr>
      <w:r>
        <w:rPr>
          <w:b w:val="0"/>
          <w:i w:val="0"/>
        </w:rPr>
        <w:t>Score =(66.67–50)/40×40=16.67</w:t>
      </w:r>
    </w:p>
    <w:p>
      <w:pPr>
        <w:pStyle w:val="Heading2"/>
      </w:pPr>
      <w:r>
        <w:rPr/>
        <w:t>5. Data Validation Requirements</w:t>
      </w:r>
    </w:p>
    <w:p>
      <w:pPr>
        <w:pStyle w:val="Heading2"/>
        <w:keepNext/>
      </w:pPr>
      <w:r>
        <w:rPr/>
        <w:t>Institutions must submit:</w:t>
      </w:r>
    </w:p>
    <w:p>
      <w:pPr>
        <w:numPr>
          <w:ilvl w:val="0"/>
          <w:numId w:val="80"/>
        </w:numPr>
        <w:spacing w:after="40"/>
        <w:ind w:left="363" w:hanging="181"/>
      </w:pPr>
      <w:r>
        <w:rPr>
          <w:b w:val="0"/>
          <w:i w:val="0"/>
        </w:rPr>
        <w:t>Verified placement records (signed by placement cell head or registrar)</w:t>
      </w:r>
    </w:p>
    <w:p>
      <w:pPr>
        <w:numPr>
          <w:ilvl w:val="0"/>
          <w:numId w:val="80"/>
        </w:numPr>
        <w:spacing w:after="40"/>
        <w:ind w:left="363" w:hanging="181"/>
      </w:pPr>
      <w:r>
        <w:rPr>
          <w:b w:val="0"/>
          <w:i w:val="0"/>
        </w:rPr>
        <w:t>Employer offer letters or appointment confirmations</w:t>
      </w:r>
    </w:p>
    <w:p>
      <w:pPr>
        <w:numPr>
          <w:ilvl w:val="0"/>
          <w:numId w:val="80"/>
        </w:numPr>
        <w:spacing w:after="40"/>
        <w:ind w:left="363" w:hanging="181"/>
      </w:pPr>
      <w:r>
        <w:rPr>
          <w:b w:val="0"/>
          <w:i w:val="0"/>
        </w:rPr>
        <w:t>Alumni follow-up surveys or tracer studies for graduates employed off-campus</w:t>
      </w:r>
    </w:p>
    <w:p>
      <w:pPr>
        <w:numPr>
          <w:ilvl w:val="0"/>
          <w:numId w:val="80"/>
        </w:numPr>
        <w:spacing w:after="40"/>
        <w:ind w:left="363" w:hanging="181"/>
      </w:pPr>
      <w:r>
        <w:rPr>
          <w:b w:val="0"/>
          <w:i w:val="0"/>
        </w:rPr>
        <w:t>Exclusion list of graduates pursuing further studies (with admission proofs)</w:t>
      </w:r>
    </w:p>
    <w:p>
      <w:pPr>
        <w:pStyle w:val="Heading2"/>
      </w:pPr>
      <w:r>
        <w:rPr/>
        <w:t>6. Strategic Importance</w:t>
      </w:r>
    </w:p>
    <w:p>
      <w:pPr>
        <w:numPr>
          <w:ilvl w:val="0"/>
          <w:numId w:val="80"/>
        </w:numPr>
        <w:spacing w:after="40"/>
        <w:ind w:left="363" w:hanging="181"/>
      </w:pPr>
      <w:r>
        <w:rPr>
          <w:b w:val="0"/>
          <w:i w:val="0"/>
        </w:rPr>
        <w:t>A high employment rate signals strong institutional reputation among recruiters.</w:t>
      </w:r>
    </w:p>
    <w:p>
      <w:pPr>
        <w:numPr>
          <w:ilvl w:val="0"/>
          <w:numId w:val="80"/>
        </w:numPr>
        <w:spacing w:after="40"/>
        <w:ind w:left="363" w:hanging="181"/>
      </w:pPr>
      <w:r>
        <w:rPr>
          <w:b w:val="0"/>
          <w:i w:val="0"/>
        </w:rPr>
        <w:t>Boosts the institution’s QS I-GAUGE Employability badge score.</w:t>
      </w:r>
    </w:p>
    <w:p>
      <w:pPr>
        <w:numPr>
          <w:ilvl w:val="0"/>
          <w:numId w:val="80"/>
        </w:numPr>
        <w:spacing w:after="40"/>
        <w:ind w:left="363" w:hanging="181"/>
      </w:pPr>
      <w:r>
        <w:rPr>
          <w:b w:val="0"/>
          <w:i w:val="0"/>
        </w:rPr>
        <w:t>Directly influences student enrolment decisions.</w:t>
      </w:r>
    </w:p>
    <w:p>
      <w:pPr>
        <w:pStyle w:val="Heading2"/>
      </w:pPr>
      <w:r>
        <w:rPr/>
        <w:t>7. Best Practices to Improve Score</w:t>
      </w:r>
    </w:p>
    <w:p>
      <w:pPr/>
      <w:r>
        <w:rPr>
          <w:b w:val="0"/>
          <w:i w:val="0"/>
        </w:rPr>
        <w:t>1. Strengthen Corporate Tie-ups — Regular MoUs with industry for internships and recruitment.</w:t>
      </w:r>
    </w:p>
    <w:p>
      <w:pPr/>
      <w:r>
        <w:rPr>
          <w:b w:val="0"/>
          <w:i w:val="0"/>
        </w:rPr>
        <w:t>2. Dedicated Placement Training —- Resume writing, mock interviews, and group discussion practice.</w:t>
      </w:r>
    </w:p>
    <w:p>
      <w:pPr/>
      <w:r>
        <w:rPr>
          <w:b w:val="0"/>
          <w:i w:val="0"/>
        </w:rPr>
        <w:t>3. Industry-Centric Curriculum — Embed employer feedback into program design.</w:t>
      </w:r>
    </w:p>
    <w:p>
      <w:pPr/>
      <w:r>
        <w:rPr>
          <w:b w:val="0"/>
          <w:i w:val="0"/>
        </w:rPr>
        <w:t>4. Alumni Career Network — Use alumni to refer current students for openings.</w:t>
      </w:r>
    </w:p>
    <w:p>
      <w:pPr>
        <w:pStyle w:val="Heading2"/>
      </w:pPr>
      <w:r>
        <w:rPr/>
        <w:t>5. Placement Tracking System — Maintain real-time placement dashboards to monitor targets. unit</w:t>
      </w:r>
    </w:p>
    <w:p>
      <w:pPr/>
      <w:r>
        <w:rPr>
          <w:b w:val="0"/>
          <w:i w:val="0"/>
        </w:rPr>
        <w:t>(Dept/School /Institution) Institutionwide</w:t>
      </w:r>
    </w:p>
    <w:p>
      <w:pPr/>
      <w:r>
        <w:rPr>
          <w:b w:val="0"/>
          <w:i w:val="0"/>
        </w:rPr>
        <w:t>Field</w:t>
      </w:r>
    </w:p>
    <w:p>
      <w:pPr/>
      <w:r>
        <w:rPr>
          <w:b w:val="0"/>
          <w:i w:val="0"/>
        </w:rPr>
        <w:t>Indicator Max Points Objective</w:t>
      </w:r>
    </w:p>
    <w:p>
      <w:pPr/>
      <w:r>
        <w:rPr>
          <w:b w:val="0"/>
          <w:i w:val="0"/>
        </w:rPr>
        <w:t>Benchmark Formula</w:t>
      </w:r>
    </w:p>
    <w:p>
      <w:pPr/>
      <w:r>
        <w:rPr>
          <w:b w:val="0"/>
          <w:i w:val="0"/>
        </w:rPr>
        <w:t>Evidence Examples Audit Tips</w:t>
      </w:r>
    </w:p>
    <w:p>
      <w:pPr/>
      <w:r>
        <w:rPr>
          <w:b w:val="0"/>
          <w:i w:val="0"/>
        </w:rPr>
        <w:t>Last</w:t>
      </w:r>
    </w:p>
    <w:p>
      <w:pPr/>
      <w:r>
        <w:rPr>
          <w:b w:val="0"/>
          <w:i w:val="0"/>
        </w:rPr>
        <w:t>Updated Details</w:t>
      </w:r>
    </w:p>
    <w:p>
      <w:pPr>
        <w:pStyle w:val="Heading3"/>
      </w:pPr>
      <w:r>
        <w:rPr/>
        <w:t>EP2 – Employment Rate 40</w:t>
      </w:r>
    </w:p>
    <w:p>
      <w:pPr/>
      <w:r>
        <w:rPr>
          <w:b w:val="0"/>
          <w:i w:val="0"/>
        </w:rPr>
        <w:t>% of graduates employed within 12 months (excluding those in further study).</w:t>
      </w:r>
    </w:p>
    <w:p>
      <w:pPr/>
      <w:r>
        <w:rPr>
          <w:b w:val="0"/>
          <w:i w:val="0"/>
        </w:rPr>
        <w:t>90% employment rate = 40 points (scaled proportionally). Employment Rate = (Employed / Total Graduates) x 100; Score = MIN((Employment Rate / 90) x 40, 40).</w:t>
      </w:r>
    </w:p>
    <w:p>
      <w:pPr/>
      <w:r>
        <w:rPr>
          <w:b w:val="0"/>
          <w:i w:val="0"/>
        </w:rPr>
        <w:t>Placement reports; alumni follow-up; HR data; offer letters.</w:t>
      </w:r>
    </w:p>
    <w:p>
      <w:pPr/>
      <w:r>
        <w:rPr>
          <w:b w:val="0"/>
          <w:i w:val="0"/>
        </w:rPr>
        <w:t>Exclude further study students; verify with employer confirmations; keep alumni tracking logs.</w:t>
      </w:r>
    </w:p>
    <w:p>
      <w:pPr/>
      <w:r>
        <w:rPr>
          <w:b w:val="0"/>
          <w:i w:val="0"/>
        </w:rPr>
        <w:t>2025-08-14</w:t>
      </w:r>
    </w:p>
    <w:p>
      <w:pPr/>
      <w:r>
        <w:rPr>
          <w:b w:val="0"/>
          <w:i w:val="0"/>
        </w:rPr>
        <w:t>Metric</w:t>
      </w:r>
    </w:p>
    <w:p>
      <w:pPr>
        <w:pStyle w:val="Heading2"/>
      </w:pPr>
      <w:r>
        <w:rPr/>
        <w:t>‘Total Graduates Graduates (excluding further Employed within study) 12 months 500 460</w:t>
      </w:r>
    </w:p>
    <w:p>
      <w:pPr>
        <w:numPr>
          <w:ilvl w:val="1"/>
          <w:numId w:val="80"/>
        </w:numPr>
        <w:spacing w:after="40"/>
        <w:ind w:left="726" w:hanging="181"/>
      </w:pPr>
      <w:r>
        <w:rPr>
          <w:b w:val="0"/>
          <w:i w:val="0"/>
        </w:rPr>
        <w:t>mploym EP2 ent Rate Score (%) (0-40) 92 40</w:t>
      </w:r>
    </w:p>
    <w:p>
      <w:pPr/>
      <w:r>
        <w:rPr>
          <w:b w:val="0"/>
          <w:i w:val="0"/>
        </w:rPr>
        <w:t>Data</w:t>
      </w:r>
    </w:p>
    <w:p>
      <w:pPr/>
      <w:r>
        <w:rPr>
          <w:b w:val="0"/>
          <w:i w:val="0"/>
        </w:rPr>
        <w:t>Source / Links</w:t>
      </w:r>
    </w:p>
    <w:p>
      <w:pPr/>
      <w:r>
        <w:rPr>
          <w:b w:val="0"/>
          <w:i w:val="0"/>
        </w:rPr>
        <w:t>Placement report 2024</w:t>
      </w:r>
    </w:p>
    <w:p>
      <w:pPr/>
      <w:r>
        <w:rPr>
          <w:b w:val="0"/>
          <w:i w:val="0"/>
        </w:rPr>
        <w:t>Verifie Not r / es Owner</w:t>
      </w:r>
    </w:p>
    <w:p>
      <w:pPr/>
      <w:r>
        <w:rPr>
          <w:b w:val="0"/>
          <w:i w:val="0"/>
        </w:rPr>
        <w:t>Tap</w:t>
      </w:r>
    </w:p>
    <w:p>
      <w:pPr/>
      <w:r>
        <w:rPr>
          <w:b w:val="0"/>
          <w:i w:val="0"/>
        </w:rPr>
        <w:t>Officer</w:t>
      </w:r>
    </w:p>
    <w:p>
      <w:pPr/>
      <w:r>
        <w:rPr>
          <w:b w:val="0"/>
          <w:i w:val="0"/>
        </w:rPr>
        <w:t>0000</w:t>
      </w:r>
    </w:p>
    <w:p>
      <w:pPr/>
      <w:r>
        <w:rPr>
          <w:b w:val="0"/>
          <w:i w:val="0"/>
        </w:rPr>
        <w:t xml:space="preserve">Formula Units Reported (count) </w:t>
      </w:r>
      <w:r>
        <w:rPr>
          <w:b/>
          <w:i w:val="0"/>
        </w:rPr>
        <w:t>1</w:t>
      </w:r>
    </w:p>
    <w:p>
      <w:pPr/>
      <w:r>
        <w:rPr>
          <w:b w:val="0"/>
          <w:i w:val="0"/>
        </w:rPr>
        <w:t>Total Graduates 500</w:t>
      </w:r>
    </w:p>
    <w:p>
      <w:pPr/>
      <w:r>
        <w:rPr>
          <w:b w:val="0"/>
          <w:i w:val="0"/>
        </w:rPr>
        <w:t>Total Employed 460</w:t>
      </w:r>
    </w:p>
    <w:p>
      <w:pPr/>
      <w:r>
        <w:rPr>
          <w:b w:val="0"/>
          <w:i w:val="0"/>
        </w:rPr>
        <w:t>Average Employment Rate 0.046023012</w:t>
      </w:r>
    </w:p>
    <w:p>
      <w:pPr/>
      <w:r>
        <w:rPr>
          <w:b w:val="0"/>
          <w:i w:val="0"/>
        </w:rPr>
        <w:t>Average EP2 Score 0.020010005</w:t>
      </w:r>
    </w:p>
    <w:p>
      <w:pPr>
        <w:pStyle w:val="Heading2"/>
        <w:keepNext/>
      </w:pPr>
      <w:r>
        <w:rPr/>
        <w:t>Contents:</w:t>
      </w:r>
    </w:p>
    <w:p>
      <w:pPr>
        <w:keepNext/>
        <w:numPr>
          <w:ilvl w:val="0"/>
          <w:numId w:val="80"/>
        </w:numPr>
        <w:spacing w:after="40"/>
        <w:ind w:left="363" w:hanging="181"/>
      </w:pPr>
      <w:r>
        <w:rPr>
          <w:b/>
          <w:i w:val="0"/>
        </w:rPr>
        <w:t>EP2_Tracker:</w:t>
      </w:r>
    </w:p>
    <w:p>
      <w:pPr>
        <w:numPr>
          <w:ilvl w:val="1"/>
          <w:numId w:val="80"/>
        </w:numPr>
        <w:spacing w:after="40"/>
        <w:ind w:left="726" w:hanging="181"/>
      </w:pPr>
      <w:r>
        <w:rPr>
          <w:b/>
          <w:i w:val="0"/>
        </w:rPr>
        <w:t>Inputs:</w:t>
      </w:r>
      <w:r>
        <w:rPr>
          <w:b w:val="0"/>
          <w:i w:val="0"/>
        </w:rPr>
        <w:t xml:space="preserve"> total graduates (excluding further study), employed within 12 months, data source, verifier, notes.</w:t>
      </w:r>
    </w:p>
    <w:p>
      <w:pPr>
        <w:numPr>
          <w:ilvl w:val="1"/>
          <w:numId w:val="80"/>
        </w:numPr>
        <w:spacing w:after="40"/>
        <w:ind w:left="726" w:hanging="181"/>
      </w:pPr>
      <w:r>
        <w:rPr>
          <w:b/>
          <w:i w:val="0"/>
        </w:rPr>
        <w:t>Autos:</w:t>
      </w:r>
      <w:r>
        <w:rPr>
          <w:b w:val="0"/>
          <w:i w:val="0"/>
        </w:rPr>
        <w:t xml:space="preserve"> employment rate (%) and proportional EP2 score (max 40).</w:t>
      </w:r>
    </w:p>
    <w:p>
      <w:pPr>
        <w:keepNext/>
        <w:numPr>
          <w:ilvl w:val="0"/>
          <w:numId w:val="80"/>
        </w:numPr>
        <w:spacing w:after="40"/>
        <w:ind w:left="363" w:hanging="181"/>
      </w:pPr>
      <w:r>
        <w:rPr>
          <w:b/>
          <w:i w:val="0"/>
        </w:rPr>
        <w:t>Rules_Guidance:</w:t>
      </w:r>
    </w:p>
    <w:p>
      <w:pPr>
        <w:numPr>
          <w:ilvl w:val="1"/>
          <w:numId w:val="80"/>
        </w:numPr>
        <w:spacing w:after="40"/>
        <w:ind w:left="726" w:hanging="181"/>
      </w:pPr>
      <w:r>
        <w:rPr>
          <w:b w:val="0"/>
          <w:i w:val="0"/>
        </w:rPr>
        <w:t>Benchmark (90% = 40 points), scoring formula, evidence checklist, audit tips.</w:t>
      </w:r>
    </w:p>
    <w:p>
      <w:pPr>
        <w:keepNext/>
        <w:numPr>
          <w:ilvl w:val="0"/>
          <w:numId w:val="80"/>
        </w:numPr>
        <w:spacing w:after="40"/>
        <w:ind w:left="363" w:hanging="181"/>
      </w:pPr>
      <w:r>
        <w:rPr>
          <w:b/>
          <w:i w:val="0"/>
        </w:rPr>
        <w:t>Summary:</w:t>
      </w:r>
    </w:p>
    <w:p>
      <w:pPr>
        <w:numPr>
          <w:ilvl w:val="1"/>
          <w:numId w:val="80"/>
        </w:numPr>
        <w:spacing w:after="40"/>
        <w:ind w:left="726" w:hanging="181"/>
      </w:pPr>
      <w:r>
        <w:rPr>
          <w:b w:val="0"/>
          <w:i w:val="0"/>
        </w:rPr>
        <w:t>Totals, averages, and KPI overview across all units.</w:t>
      </w:r>
    </w:p>
    <w:p>
      <w:pPr>
        <w:pStyle w:val="Heading1"/>
      </w:pPr>
      <w:r>
        <w:rPr/>
        <w:t>29.</w:t>
      </w:r>
      <w:r>
        <w:rPr/>
        <w:t xml:space="preserve"> S</w:t>
      </w:r>
      <w:r>
        <w:rPr/>
        <w:t>tudent</w:t>
      </w:r>
      <w:r>
        <w:rPr/>
        <w:t xml:space="preserve"> </w:t>
      </w:r>
      <w:r>
        <w:rPr/>
        <w:t>Satisfaction</w:t>
      </w:r>
      <w:r>
        <w:rPr/>
        <w:t xml:space="preserve"> </w:t>
      </w:r>
      <w:r>
        <w:rPr/>
        <w:t>with</w:t>
      </w:r>
      <w:r>
        <w:rPr/>
        <w:t xml:space="preserve"> </w:t>
      </w:r>
      <w:r>
        <w:rPr/>
        <w:t>Career</w:t>
      </w:r>
      <w:r>
        <w:rPr/>
        <w:t xml:space="preserve"> </w:t>
      </w:r>
      <w:r>
        <w:rPr/>
        <w:t>Services</w:t>
      </w:r>
    </w:p>
    <w:p>
      <w:pPr>
        <w:pStyle w:val="Heading2"/>
      </w:pPr>
      <w:r>
        <w:rPr/>
        <w:t>1. Purpose</w:t>
      </w:r>
    </w:p>
    <w:p>
      <w:pPr/>
      <w:r>
        <w:rPr>
          <w:b w:val="0"/>
          <w:i w:val="0"/>
        </w:rPr>
        <w:t>This metric measures how satisfied current students are with the career guidance and support services provided by the institution.</w:t>
      </w:r>
    </w:p>
    <w:p>
      <w:pPr>
        <w:pStyle w:val="Heading2"/>
        <w:keepNext/>
      </w:pPr>
      <w:r>
        <w:rPr/>
        <w:t>It reflects:</w:t>
      </w:r>
    </w:p>
    <w:p>
      <w:pPr>
        <w:numPr>
          <w:ilvl w:val="0"/>
          <w:numId w:val="80"/>
        </w:numPr>
        <w:spacing w:after="40"/>
        <w:ind w:left="363" w:hanging="181"/>
      </w:pPr>
      <w:r>
        <w:rPr>
          <w:b w:val="0"/>
          <w:i w:val="0"/>
        </w:rPr>
        <w:t>Quality and relevance of career development programs</w:t>
      </w:r>
    </w:p>
    <w:p>
      <w:pPr>
        <w:numPr>
          <w:ilvl w:val="0"/>
          <w:numId w:val="80"/>
        </w:numPr>
        <w:spacing w:after="40"/>
        <w:ind w:left="363" w:hanging="181"/>
      </w:pPr>
      <w:r>
        <w:rPr>
          <w:b w:val="0"/>
          <w:i w:val="0"/>
        </w:rPr>
        <w:t>Accessibility and effectiveness of placement support</w:t>
      </w:r>
    </w:p>
    <w:p>
      <w:pPr>
        <w:numPr>
          <w:ilvl w:val="0"/>
          <w:numId w:val="80"/>
        </w:numPr>
        <w:spacing w:after="40"/>
        <w:ind w:left="363" w:hanging="181"/>
      </w:pPr>
      <w:r>
        <w:rPr>
          <w:b w:val="0"/>
          <w:i w:val="0"/>
        </w:rPr>
        <w:t>Student perception of how well the institution prepares them for employment</w:t>
      </w:r>
    </w:p>
    <w:p>
      <w:pPr>
        <w:pStyle w:val="Heading2"/>
      </w:pPr>
      <w:r>
        <w:rPr/>
        <w:t>2. Indicator Definition</w:t>
      </w:r>
    </w:p>
    <w:p>
      <w:pPr>
        <w:numPr>
          <w:ilvl w:val="0"/>
          <w:numId w:val="80"/>
        </w:numPr>
        <w:spacing w:after="40"/>
        <w:ind w:left="363" w:hanging="181"/>
      </w:pPr>
      <w:r>
        <w:rPr>
          <w:b w:val="0"/>
          <w:i w:val="0"/>
        </w:rPr>
        <w:t>Collected via the Independent Student Survey conducted as part of QS I-GAUGE rating.</w:t>
      </w:r>
    </w:p>
    <w:p>
      <w:pPr>
        <w:keepNext/>
        <w:numPr>
          <w:ilvl w:val="0"/>
          <w:numId w:val="80"/>
        </w:numPr>
        <w:spacing w:after="40"/>
        <w:ind w:left="363" w:hanging="181"/>
      </w:pPr>
      <w:r>
        <w:rPr>
          <w:b/>
          <w:i w:val="0"/>
        </w:rPr>
        <w:t>Students are asked to rate their satisfaction with on-campus career guidance services, including:</w:t>
      </w:r>
    </w:p>
    <w:p>
      <w:pPr>
        <w:numPr>
          <w:ilvl w:val="1"/>
          <w:numId w:val="80"/>
        </w:numPr>
        <w:spacing w:after="40"/>
        <w:ind w:left="726" w:hanging="181"/>
      </w:pPr>
      <w:r>
        <w:rPr>
          <w:b w:val="0"/>
          <w:i w:val="0"/>
        </w:rPr>
        <w:t>Placement cell effectiveness</w:t>
      </w:r>
    </w:p>
    <w:p>
      <w:pPr>
        <w:numPr>
          <w:ilvl w:val="1"/>
          <w:numId w:val="80"/>
        </w:numPr>
        <w:spacing w:after="40"/>
        <w:ind w:left="726" w:hanging="181"/>
      </w:pPr>
      <w:r>
        <w:rPr>
          <w:b w:val="0"/>
          <w:i w:val="0"/>
        </w:rPr>
        <w:t>Career counselling sessions</w:t>
      </w:r>
    </w:p>
    <w:p>
      <w:pPr>
        <w:numPr>
          <w:ilvl w:val="1"/>
          <w:numId w:val="80"/>
        </w:numPr>
        <w:spacing w:after="40"/>
        <w:ind w:left="726" w:hanging="181"/>
      </w:pPr>
      <w:r>
        <w:rPr>
          <w:b w:val="0"/>
          <w:i w:val="0"/>
        </w:rPr>
        <w:t>Internship opportunities</w:t>
      </w:r>
    </w:p>
    <w:p>
      <w:pPr>
        <w:numPr>
          <w:ilvl w:val="1"/>
          <w:numId w:val="80"/>
        </w:numPr>
        <w:spacing w:after="40"/>
        <w:ind w:left="726" w:hanging="181"/>
      </w:pPr>
      <w:r>
        <w:rPr>
          <w:b w:val="0"/>
          <w:i w:val="0"/>
        </w:rPr>
        <w:t>Job fairs and recruitment drives</w:t>
      </w:r>
    </w:p>
    <w:p>
      <w:pPr>
        <w:numPr>
          <w:ilvl w:val="1"/>
          <w:numId w:val="80"/>
        </w:numPr>
        <w:spacing w:after="40"/>
        <w:ind w:left="726" w:hanging="181"/>
      </w:pPr>
      <w:r>
        <w:rPr>
          <w:b w:val="0"/>
          <w:i w:val="0"/>
        </w:rPr>
        <w:t>Access to career resources (portals, job boards, employer talks)</w:t>
      </w:r>
    </w:p>
    <w:p>
      <w:pPr>
        <w:pStyle w:val="Heading2"/>
      </w:pPr>
      <w:r>
        <w:rPr/>
        <w:t>3. Scoring Method</w:t>
      </w:r>
    </w:p>
    <w:p>
      <w:pPr>
        <w:numPr>
          <w:ilvl w:val="0"/>
          <w:numId w:val="80"/>
        </w:numPr>
        <w:spacing w:after="40"/>
        <w:ind w:left="363" w:hanging="181"/>
      </w:pPr>
      <w:r>
        <w:rPr>
          <w:b/>
          <w:i w:val="0"/>
        </w:rPr>
        <w:t>Maximum Points:</w:t>
      </w:r>
      <w:r>
        <w:rPr>
          <w:b w:val="0"/>
          <w:i w:val="0"/>
        </w:rPr>
        <w:t xml:space="preserve"> 30 points</w:t>
      </w:r>
    </w:p>
    <w:p>
      <w:pPr>
        <w:numPr>
          <w:ilvl w:val="0"/>
          <w:numId w:val="80"/>
        </w:numPr>
        <w:spacing w:after="40"/>
        <w:ind w:left="363" w:hanging="181"/>
      </w:pPr>
      <w:r>
        <w:rPr>
          <w:b/>
          <w:i w:val="0"/>
        </w:rPr>
        <w:t>Full Score (30 points):</w:t>
      </w:r>
      <w:r>
        <w:rPr>
          <w:b w:val="0"/>
          <w:i w:val="0"/>
        </w:rPr>
        <w:t xml:space="preserve"> Achieved if ≥ 75% of student respondents indicate satisfaction.</w:t>
      </w:r>
    </w:p>
    <w:p>
      <w:pPr>
        <w:numPr>
          <w:ilvl w:val="0"/>
          <w:numId w:val="80"/>
        </w:numPr>
        <w:spacing w:after="40"/>
        <w:ind w:left="363" w:hanging="181"/>
      </w:pPr>
      <w:r>
        <w:rPr>
          <w:b/>
          <w:i w:val="0"/>
        </w:rPr>
        <w:t>Minimum Score (0 points):</w:t>
      </w:r>
      <w:r>
        <w:rPr>
          <w:b w:val="0"/>
          <w:i w:val="0"/>
        </w:rPr>
        <w:t xml:space="preserve"> If ≤ 50% satisfaction.</w:t>
      </w:r>
    </w:p>
    <w:p>
      <w:pPr>
        <w:numPr>
          <w:ilvl w:val="0"/>
          <w:numId w:val="80"/>
        </w:numPr>
        <w:spacing w:after="40"/>
        <w:ind w:left="363" w:hanging="181"/>
      </w:pPr>
      <w:r>
        <w:rPr>
          <w:b/>
          <w:i w:val="0"/>
        </w:rPr>
        <w:t>Proportional Scaling:</w:t>
      </w:r>
      <w:r>
        <w:rPr>
          <w:b w:val="0"/>
          <w:i w:val="0"/>
        </w:rPr>
        <w:t xml:space="preserve"> Between 50% and 75% satisfaction, points are awarded proportionally.</w:t>
      </w:r>
    </w:p>
    <w:p>
      <w:pPr/>
      <w:r>
        <w:rPr>
          <w:b w:val="0"/>
          <w:i w:val="0"/>
        </w:rPr>
        <w:t>(for satisfaction rates between 50% and 75%)</w:t>
      </w:r>
    </w:p>
    <w:p>
      <w:pPr>
        <w:pStyle w:val="Heading2"/>
      </w:pPr>
      <w:r>
        <w:rPr/>
        <w:t>4. Example Calculations</w:t>
      </w:r>
    </w:p>
    <w:p>
      <w:pPr>
        <w:pStyle w:val="Heading2"/>
      </w:pPr>
      <w:r>
        <w:rPr/>
        <w:t>Example 1 – High Satisfaction</w:t>
      </w:r>
    </w:p>
    <w:p>
      <w:pPr>
        <w:numPr>
          <w:ilvl w:val="0"/>
          <w:numId w:val="80"/>
        </w:numPr>
        <w:spacing w:after="40"/>
        <w:ind w:left="363" w:hanging="181"/>
      </w:pPr>
      <w:r>
        <w:rPr>
          <w:b/>
          <w:i w:val="0"/>
        </w:rPr>
        <w:t>Number of valid student survey responses:</w:t>
      </w:r>
      <w:r>
        <w:rPr>
          <w:b w:val="0"/>
          <w:i w:val="0"/>
        </w:rPr>
        <w:t xml:space="preserve"> 1,200</w:t>
      </w:r>
    </w:p>
    <w:p>
      <w:pPr>
        <w:numPr>
          <w:ilvl w:val="0"/>
          <w:numId w:val="80"/>
        </w:numPr>
        <w:spacing w:after="40"/>
        <w:ind w:left="363" w:hanging="181"/>
      </w:pPr>
      <w:r>
        <w:rPr>
          <w:b/>
          <w:i w:val="0"/>
        </w:rPr>
        <w:t>Students satisfied:</w:t>
      </w:r>
      <w:r>
        <w:rPr>
          <w:b w:val="0"/>
          <w:i w:val="0"/>
        </w:rPr>
        <w:t xml:space="preserve"> 960 (80%)</w:t>
      </w:r>
    </w:p>
    <w:p>
      <w:pPr>
        <w:numPr>
          <w:ilvl w:val="0"/>
          <w:numId w:val="80"/>
        </w:numPr>
        <w:spacing w:after="40"/>
        <w:ind w:left="363" w:hanging="181"/>
      </w:pPr>
      <w:r>
        <w:rPr>
          <w:b w:val="0"/>
          <w:i w:val="0"/>
        </w:rPr>
        <w:t>Satisfaction % = 960/1200×100=80%</w:t>
      </w:r>
    </w:p>
    <w:p>
      <w:pPr>
        <w:numPr>
          <w:ilvl w:val="0"/>
          <w:numId w:val="80"/>
        </w:numPr>
        <w:spacing w:after="40"/>
        <w:ind w:left="363" w:hanging="181"/>
      </w:pPr>
      <w:r>
        <w:rPr>
          <w:b w:val="0"/>
          <w:i w:val="0"/>
        </w:rPr>
        <w:t>Score = 30 points (Full score).</w:t>
      </w:r>
    </w:p>
    <w:p>
      <w:pPr>
        <w:pStyle w:val="Heading2"/>
      </w:pPr>
      <w:r>
        <w:rPr/>
        <w:t>Example 2 — Moderate Satisfaction</w:t>
      </w:r>
    </w:p>
    <w:p>
      <w:pPr>
        <w:numPr>
          <w:ilvl w:val="0"/>
          <w:numId w:val="80"/>
        </w:numPr>
        <w:spacing w:after="40"/>
        <w:ind w:left="363" w:hanging="181"/>
      </w:pPr>
      <w:r>
        <w:rPr>
          <w:b/>
          <w:i w:val="0"/>
        </w:rPr>
        <w:t>Responses:</w:t>
      </w:r>
      <w:r>
        <w:rPr>
          <w:b w:val="0"/>
          <w:i w:val="0"/>
        </w:rPr>
        <w:t xml:space="preserve"> 800</w:t>
      </w:r>
    </w:p>
    <w:p>
      <w:pPr>
        <w:numPr>
          <w:ilvl w:val="0"/>
          <w:numId w:val="80"/>
        </w:numPr>
        <w:spacing w:after="40"/>
        <w:ind w:left="363" w:hanging="181"/>
      </w:pPr>
      <w:r>
        <w:rPr>
          <w:b/>
          <w:i w:val="0"/>
        </w:rPr>
        <w:t>Students satisfied:</w:t>
      </w:r>
      <w:r>
        <w:rPr>
          <w:b w:val="0"/>
          <w:i w:val="0"/>
        </w:rPr>
        <w:t xml:space="preserve"> 520 (65%)</w:t>
      </w:r>
    </w:p>
    <w:p>
      <w:pPr>
        <w:numPr>
          <w:ilvl w:val="0"/>
          <w:numId w:val="80"/>
        </w:numPr>
        <w:spacing w:after="40"/>
        <w:ind w:left="363" w:hanging="181"/>
      </w:pPr>
      <w:r>
        <w:rPr>
          <w:b w:val="0"/>
          <w:i w:val="0"/>
        </w:rPr>
        <w:t>Satisfaction % = 65%</w:t>
      </w:r>
    </w:p>
    <w:p>
      <w:pPr>
        <w:numPr>
          <w:ilvl w:val="0"/>
          <w:numId w:val="80"/>
        </w:numPr>
        <w:spacing w:after="40"/>
        <w:ind w:left="363" w:hanging="181"/>
      </w:pPr>
      <w:r>
        <w:rPr>
          <w:b w:val="0"/>
          <w:i w:val="0"/>
        </w:rPr>
        <w:t>Score = (65–50)/25×30=18 points.</w:t>
      </w:r>
    </w:p>
    <w:p>
      <w:pPr>
        <w:pStyle w:val="Heading2"/>
      </w:pPr>
      <w:r>
        <w:rPr/>
        <w:t>5. Data Validation Requirements</w:t>
      </w:r>
    </w:p>
    <w:p>
      <w:pPr>
        <w:keepNext/>
        <w:numPr>
          <w:ilvl w:val="0"/>
          <w:numId w:val="80"/>
        </w:numPr>
        <w:spacing w:after="40"/>
        <w:ind w:left="363" w:hanging="181"/>
      </w:pPr>
      <w:r>
        <w:rPr>
          <w:b/>
          <w:i w:val="0"/>
        </w:rPr>
        <w:t>Must meet minimum survey participation threshold:</w:t>
      </w:r>
    </w:p>
    <w:p>
      <w:pPr/>
      <w:r>
        <w:rPr>
          <w:b w:val="0"/>
          <w:i w:val="0"/>
        </w:rPr>
        <w:t>≥ 30% of total student population.</w:t>
      </w:r>
    </w:p>
    <w:p>
      <w:pPr>
        <w:numPr>
          <w:ilvl w:val="0"/>
          <w:numId w:val="80"/>
        </w:numPr>
        <w:spacing w:after="40"/>
        <w:ind w:left="363" w:hanging="181"/>
      </w:pPr>
      <w:r>
        <w:rPr>
          <w:b w:val="0"/>
          <w:i w:val="0"/>
        </w:rPr>
        <w:t>QS I-GAUGE conducts and validates the survey to ensure integrity.</w:t>
      </w:r>
    </w:p>
    <w:p>
      <w:pPr>
        <w:numPr>
          <w:ilvl w:val="0"/>
          <w:numId w:val="80"/>
        </w:numPr>
        <w:spacing w:after="40"/>
        <w:ind w:left="363" w:hanging="181"/>
      </w:pPr>
      <w:r>
        <w:rPr>
          <w:b w:val="0"/>
          <w:i w:val="0"/>
        </w:rPr>
        <w:t>Responses must represent all years and courses fairly.</w:t>
      </w:r>
    </w:p>
    <w:p>
      <w:pPr>
        <w:pStyle w:val="Heading2"/>
      </w:pPr>
      <w:r>
        <w:rPr/>
        <w:t>6. Strategic Importance</w:t>
      </w:r>
    </w:p>
    <w:p>
      <w:pPr>
        <w:numPr>
          <w:ilvl w:val="0"/>
          <w:numId w:val="80"/>
        </w:numPr>
        <w:spacing w:after="40"/>
        <w:ind w:left="363" w:hanging="181"/>
      </w:pPr>
      <w:r>
        <w:rPr>
          <w:b w:val="0"/>
          <w:i w:val="0"/>
        </w:rPr>
        <w:t>Directly impacts Employability (EP) category badge.</w:t>
      </w:r>
    </w:p>
    <w:p>
      <w:pPr>
        <w:numPr>
          <w:ilvl w:val="0"/>
          <w:numId w:val="80"/>
        </w:numPr>
        <w:spacing w:after="40"/>
        <w:ind w:left="363" w:hanging="181"/>
      </w:pPr>
      <w:r>
        <w:rPr>
          <w:b w:val="0"/>
          <w:i w:val="0"/>
        </w:rPr>
        <w:t>Indicates how well an institution is aligning career services with student needs.</w:t>
      </w:r>
    </w:p>
    <w:p>
      <w:pPr>
        <w:numPr>
          <w:ilvl w:val="0"/>
          <w:numId w:val="80"/>
        </w:numPr>
        <w:spacing w:after="40"/>
        <w:ind w:left="363" w:hanging="181"/>
      </w:pPr>
      <w:r>
        <w:rPr>
          <w:b w:val="0"/>
          <w:i w:val="0"/>
        </w:rPr>
        <w:t>High scores strengthen institutional marketing to prospective students.</w:t>
      </w:r>
    </w:p>
    <w:p>
      <w:pPr>
        <w:pStyle w:val="Heading2"/>
      </w:pPr>
      <w:r>
        <w:rPr/>
        <w:t>7. Best Practices to Improve Score</w:t>
      </w:r>
    </w:p>
    <w:p>
      <w:pPr/>
      <w:r>
        <w:rPr>
          <w:b w:val="0"/>
          <w:i w:val="0"/>
        </w:rPr>
        <w:t>1. Enhance Career Counselling — Provide personalised one-on-one guidance.</w:t>
      </w:r>
    </w:p>
    <w:p>
      <w:pPr/>
      <w:r>
        <w:rPr>
          <w:b w:val="0"/>
          <w:i w:val="0"/>
        </w:rPr>
        <w:t>2. Improve Internship Support — Partner with industry for structured internship programs.</w:t>
      </w:r>
    </w:p>
    <w:p>
      <w:pPr/>
      <w:r>
        <w:rPr>
          <w:b w:val="0"/>
          <w:i w:val="0"/>
        </w:rPr>
        <w:t>3. Regular Skill Workshops — Resume building, LinkedIn branding, interview preparation.</w:t>
      </w:r>
    </w:p>
    <w:p>
      <w:pPr/>
      <w:r>
        <w:rPr>
          <w:b w:val="0"/>
          <w:i w:val="0"/>
        </w:rPr>
        <w:t>4. Digital Career Portal — Allow students to access jobs, internships, and company profiles online.</w:t>
      </w:r>
    </w:p>
    <w:p>
      <w:pPr>
        <w:pStyle w:val="Heading2"/>
      </w:pPr>
      <w:r>
        <w:rPr/>
        <w:t>5. Feedback Loops — Collect regular student feedback on placement activities and act on suggestions. unit</w:t>
      </w:r>
    </w:p>
    <w:p>
      <w:pPr/>
      <w:r>
        <w:rPr>
          <w:b w:val="0"/>
          <w:i w:val="0"/>
        </w:rPr>
        <w:t>(Dept/School/I nstitution)</w:t>
      </w:r>
    </w:p>
    <w:p>
      <w:pPr/>
      <w:r>
        <w:rPr>
          <w:b w:val="0"/>
          <w:i w:val="0"/>
        </w:rPr>
        <w:t>Institution</w:t>
      </w:r>
    </w:p>
    <w:p>
      <w:pPr/>
      <w:r>
        <w:rPr>
          <w:b w:val="0"/>
          <w:i w:val="0"/>
        </w:rPr>
        <w:t>‘wide</w:t>
      </w:r>
    </w:p>
    <w:p>
      <w:pPr/>
      <w:r>
        <w:rPr>
          <w:b w:val="0"/>
          <w:i w:val="0"/>
        </w:rPr>
        <w:t>Field</w:t>
      </w:r>
    </w:p>
    <w:p>
      <w:pPr/>
      <w:r>
        <w:rPr>
          <w:b w:val="0"/>
          <w:i w:val="0"/>
        </w:rPr>
        <w:t>Indicator Max Points Objective Benchmark Formula</w:t>
      </w:r>
    </w:p>
    <w:p>
      <w:pPr/>
      <w:r>
        <w:rPr>
          <w:b w:val="0"/>
          <w:i w:val="0"/>
        </w:rPr>
        <w:t>Evidence Examples Audit Tips</w:t>
      </w:r>
    </w:p>
    <w:p>
      <w:pPr/>
      <w:r>
        <w:rPr>
          <w:b w:val="0"/>
          <w:i w:val="0"/>
        </w:rPr>
        <w:t>Students Surveyed</w:t>
      </w:r>
    </w:p>
    <w:p>
      <w:pPr/>
      <w:r>
        <w:rPr>
          <w:b w:val="0"/>
          <w:i w:val="0"/>
        </w:rPr>
        <w:t>400</w:t>
      </w:r>
    </w:p>
    <w:p>
      <w:pPr/>
      <w:r>
        <w:rPr>
          <w:b w:val="0"/>
          <w:i w:val="0"/>
        </w:rPr>
        <w:t>Details EP3 – Student Satisfaction with Career Services 30</w:t>
      </w:r>
    </w:p>
    <w:p>
      <w:pPr/>
      <w:r>
        <w:rPr>
          <w:b w:val="0"/>
          <w:i w:val="0"/>
        </w:rPr>
        <w:t>Measure % of students satisfied or very satisfied with career services. 75% satisfaction rate = 30 points (scaled proportionally).</w:t>
      </w:r>
    </w:p>
    <w:p>
      <w:pPr/>
      <w:r>
        <w:rPr>
          <w:b w:val="0"/>
          <w:i w:val="0"/>
        </w:rPr>
        <w:t>Satisfaction Rate = (Satisfied / Surveyed) x 100; Score = MIN((Satisfaction Rate / 75) x 30, 30).</w:t>
      </w:r>
    </w:p>
    <w:p>
      <w:pPr/>
      <w:r>
        <w:rPr>
          <w:b w:val="0"/>
          <w:i w:val="0"/>
        </w:rPr>
        <w:t>Independent QS I-GAUGE student survey results; internal survey reports.</w:t>
      </w:r>
    </w:p>
    <w:p>
      <w:pPr/>
      <w:r>
        <w:rPr>
          <w:b w:val="0"/>
          <w:i w:val="0"/>
        </w:rPr>
        <w:t>Students</w:t>
      </w:r>
    </w:p>
    <w:p>
      <w:pPr/>
      <w:r>
        <w:rPr>
          <w:b w:val="0"/>
          <w:i w:val="0"/>
        </w:rPr>
        <w:t>Satisfied/Very Satisfied</w:t>
      </w:r>
    </w:p>
    <w:p>
      <w:pPr/>
      <w:r>
        <w:rPr>
          <w:b w:val="0"/>
          <w:i w:val="0"/>
        </w:rPr>
        <w:t>320</w:t>
      </w:r>
    </w:p>
    <w:p>
      <w:pPr/>
      <w:r>
        <w:rPr>
          <w:b w:val="0"/>
          <w:i w:val="0"/>
        </w:rPr>
        <w:t>Satisfacti EP3 Data Source / on Rate Score Links</w:t>
      </w:r>
    </w:p>
    <w:p>
      <w:pPr/>
      <w:r>
        <w:rPr>
          <w:b w:val="0"/>
          <w:i w:val="0"/>
        </w:rPr>
        <w:t>(%) (0-30)</w:t>
      </w:r>
    </w:p>
    <w:p>
      <w:pPr/>
      <w:r>
        <w:rPr>
          <w:b w:val="0"/>
          <w:i w:val="0"/>
        </w:rPr>
        <w:t>8030 QS 1-GAUGE</w:t>
      </w:r>
    </w:p>
    <w:p>
      <w:pPr/>
      <w:r>
        <w:rPr>
          <w:b w:val="0"/>
          <w:i w:val="0"/>
        </w:rPr>
        <w:t>Student Survey 2024</w:t>
      </w:r>
    </w:p>
    <w:p>
      <w:pPr/>
      <w:r>
        <w:rPr>
          <w:b w:val="0"/>
          <w:i w:val="0"/>
        </w:rPr>
        <w:t>00</w:t>
      </w:r>
    </w:p>
    <w:p>
      <w:pPr/>
      <w:r>
        <w:rPr>
          <w:b w:val="0"/>
          <w:i w:val="0"/>
        </w:rPr>
        <w:t>00</w:t>
      </w:r>
    </w:p>
    <w:p>
      <w:pPr/>
      <w:r>
        <w:rPr>
          <w:b w:val="0"/>
          <w:i w:val="0"/>
        </w:rPr>
        <w:t>Verifier / Not Owner es.</w:t>
      </w:r>
    </w:p>
    <w:p>
      <w:pPr/>
      <w:r>
        <w:rPr>
          <w:b w:val="0"/>
          <w:i w:val="0"/>
        </w:rPr>
        <w:t>Career Services Head</w:t>
      </w:r>
    </w:p>
    <w:p>
      <w:pPr/>
      <w:r>
        <w:rPr>
          <w:b w:val="0"/>
          <w:i w:val="0"/>
        </w:rPr>
        <w:t>Retain anonymised survey responses; verify survey methodology; ensure sample is representative.</w:t>
      </w:r>
    </w:p>
    <w:p>
      <w:pPr/>
      <w:r>
        <w:rPr>
          <w:b w:val="0"/>
          <w:i w:val="0"/>
        </w:rPr>
        <w:t>Last Updated 2025-08-14</w:t>
      </w:r>
    </w:p>
    <w:p>
      <w:pPr/>
      <w:r>
        <w:rPr>
          <w:b w:val="0"/>
          <w:i w:val="0"/>
        </w:rPr>
        <w:t>Metric Formula</w:t>
      </w:r>
    </w:p>
    <w:p>
      <w:pPr/>
      <w:r>
        <w:rPr>
          <w:b w:val="0"/>
          <w:i w:val="0"/>
        </w:rPr>
        <w:t>Units Reported 1</w:t>
      </w:r>
    </w:p>
    <w:p>
      <w:pPr/>
      <w:r>
        <w:rPr>
          <w:b w:val="0"/>
          <w:i w:val="0"/>
        </w:rPr>
        <w:t>(count)</w:t>
      </w:r>
    </w:p>
    <w:p>
      <w:pPr/>
      <w:r>
        <w:rPr>
          <w:b w:val="0"/>
          <w:i w:val="0"/>
        </w:rPr>
        <w:t>Total Students 400</w:t>
      </w:r>
    </w:p>
    <w:p>
      <w:pPr/>
      <w:r>
        <w:rPr>
          <w:b w:val="0"/>
          <w:i w:val="0"/>
        </w:rPr>
        <w:t>Surveyed</w:t>
      </w:r>
    </w:p>
    <w:p>
      <w:pPr/>
      <w:r>
        <w:rPr>
          <w:b w:val="0"/>
          <w:i w:val="0"/>
        </w:rPr>
        <w:t>Total Students 320</w:t>
      </w:r>
    </w:p>
    <w:p>
      <w:pPr/>
      <w:r>
        <w:rPr>
          <w:b w:val="0"/>
          <w:i w:val="0"/>
        </w:rPr>
        <w:t>Satisfied</w:t>
      </w:r>
    </w:p>
    <w:p>
      <w:pPr/>
      <w:r>
        <w:rPr>
          <w:b w:val="0"/>
          <w:i w:val="0"/>
        </w:rPr>
        <w:t>Average Satisfaction 0.04002001</w:t>
      </w:r>
    </w:p>
    <w:p>
      <w:pPr/>
      <w:r>
        <w:rPr>
          <w:b w:val="0"/>
          <w:i w:val="0"/>
        </w:rPr>
        <w:t>Rate</w:t>
      </w:r>
    </w:p>
    <w:p>
      <w:pPr/>
      <w:r>
        <w:rPr>
          <w:b w:val="0"/>
          <w:i w:val="0"/>
        </w:rPr>
        <w:t>Average EP3 Score 0.015007504</w:t>
      </w:r>
    </w:p>
    <w:p>
      <w:pPr>
        <w:pStyle w:val="Heading2"/>
        <w:keepNext/>
      </w:pPr>
      <w:r>
        <w:rPr/>
        <w:t>Sheets:</w:t>
      </w:r>
    </w:p>
    <w:p>
      <w:pPr>
        <w:keepNext/>
        <w:numPr>
          <w:ilvl w:val="0"/>
          <w:numId w:val="80"/>
        </w:numPr>
        <w:spacing w:after="40"/>
        <w:ind w:left="363" w:hanging="181"/>
      </w:pPr>
      <w:r>
        <w:rPr>
          <w:b/>
          <w:i w:val="0"/>
        </w:rPr>
        <w:t>EP3_Tracker:</w:t>
      </w:r>
    </w:p>
    <w:p>
      <w:pPr>
        <w:numPr>
          <w:ilvl w:val="1"/>
          <w:numId w:val="80"/>
        </w:numPr>
        <w:spacing w:after="40"/>
        <w:ind w:left="726" w:hanging="181"/>
      </w:pPr>
      <w:r>
        <w:rPr>
          <w:b/>
          <w:i/>
        </w:rPr>
        <w:t>Inputs:</w:t>
      </w:r>
      <w:r>
        <w:rPr>
          <w:b w:val="0"/>
          <w:i w:val="0"/>
        </w:rPr>
        <w:t xml:space="preserve"> Unit, students surveyed, students satisfied, evidence link, verifier, notes.</w:t>
      </w:r>
    </w:p>
    <w:p>
      <w:pPr>
        <w:numPr>
          <w:ilvl w:val="1"/>
          <w:numId w:val="80"/>
        </w:numPr>
        <w:spacing w:after="40"/>
        <w:ind w:left="726" w:hanging="181"/>
      </w:pPr>
      <w:r>
        <w:rPr>
          <w:b/>
          <w:i w:val="0"/>
        </w:rPr>
        <w:t>Autos:</w:t>
      </w:r>
      <w:r>
        <w:rPr>
          <w:b w:val="0"/>
          <w:i w:val="0"/>
        </w:rPr>
        <w:t xml:space="preserve"> Satisfaction % = Satisfied/Surveyed × 100; EP3 Score (0–30) = MIN((% / 75) × 30, 30).</w:t>
      </w:r>
    </w:p>
    <w:p>
      <w:pPr>
        <w:numPr>
          <w:ilvl w:val="0"/>
          <w:numId w:val="80"/>
        </w:numPr>
        <w:spacing w:after="40"/>
        <w:ind w:left="363" w:hanging="181"/>
      </w:pPr>
      <w:r>
        <w:rPr>
          <w:b/>
          <w:i w:val="0"/>
        </w:rPr>
        <w:t>Rules_Guidance:</w:t>
      </w:r>
      <w:r>
        <w:rPr>
          <w:b w:val="0"/>
          <w:i w:val="0"/>
        </w:rPr>
        <w:t xml:space="preserve"> 75% benchmark, formula, evidence checklist, audit tips, last-updated.</w:t>
      </w:r>
    </w:p>
    <w:p>
      <w:pPr>
        <w:numPr>
          <w:ilvl w:val="0"/>
          <w:numId w:val="80"/>
        </w:numPr>
        <w:spacing w:after="40"/>
        <w:ind w:left="363" w:hanging="181"/>
      </w:pPr>
      <w:r>
        <w:rPr>
          <w:b/>
          <w:i w:val="0"/>
        </w:rPr>
        <w:t>Summary:</w:t>
      </w:r>
      <w:r>
        <w:rPr>
          <w:b w:val="0"/>
          <w:i w:val="0"/>
        </w:rPr>
        <w:t xml:space="preserve"> Totals, average satisfaction %, and average EP3 score across units</w:t>
      </w:r>
    </w:p>
    <w:p>
      <w:pPr>
        <w:pStyle w:val="Heading1"/>
      </w:pPr>
      <w:r>
        <w:rPr/>
        <w:t>30.</w:t>
      </w:r>
      <w:r>
        <w:rPr/>
        <w:t xml:space="preserve"> </w:t>
      </w:r>
      <w:r>
        <w:rPr/>
        <w:t>Alumni</w:t>
      </w:r>
      <w:r>
        <w:rPr/>
        <w:t xml:space="preserve"> </w:t>
      </w:r>
      <w:r>
        <w:rPr/>
        <w:t>Satisfaction</w:t>
      </w:r>
      <w:r>
        <w:rPr/>
        <w:t xml:space="preserve"> </w:t>
      </w:r>
      <w:r>
        <w:rPr/>
        <w:t>with</w:t>
      </w:r>
      <w:r>
        <w:rPr/>
        <w:t xml:space="preserve"> </w:t>
      </w:r>
      <w:r>
        <w:rPr/>
        <w:t>Institution</w:t>
      </w:r>
    </w:p>
    <w:p>
      <w:pPr>
        <w:pStyle w:val="Heading2"/>
      </w:pPr>
      <w:r>
        <w:rPr/>
        <w:t>1. Purpose</w:t>
      </w:r>
    </w:p>
    <w:p>
      <w:pPr/>
      <w:r>
        <w:rPr>
          <w:b w:val="0"/>
          <w:i w:val="0"/>
        </w:rPr>
        <w:t>This metric measures how satisfied alumni are with their overall institutional experience after graduation.</w:t>
      </w:r>
    </w:p>
    <w:p>
      <w:pPr>
        <w:pStyle w:val="Heading2"/>
        <w:keepNext/>
      </w:pPr>
      <w:r>
        <w:rPr/>
        <w:t>It focuses on:</w:t>
      </w:r>
    </w:p>
    <w:p>
      <w:pPr>
        <w:numPr>
          <w:ilvl w:val="0"/>
          <w:numId w:val="80"/>
        </w:numPr>
        <w:spacing w:after="40"/>
        <w:ind w:left="363" w:hanging="181"/>
      </w:pPr>
      <w:r>
        <w:rPr>
          <w:b w:val="0"/>
          <w:i w:val="0"/>
        </w:rPr>
        <w:t>Quality of education they received</w:t>
      </w:r>
    </w:p>
    <w:p>
      <w:pPr>
        <w:numPr>
          <w:ilvl w:val="0"/>
          <w:numId w:val="80"/>
        </w:numPr>
        <w:spacing w:after="40"/>
        <w:ind w:left="363" w:hanging="181"/>
      </w:pPr>
      <w:r>
        <w:rPr>
          <w:b w:val="0"/>
          <w:i w:val="0"/>
        </w:rPr>
        <w:t>Support services during their time as students</w:t>
      </w:r>
    </w:p>
    <w:p>
      <w:pPr>
        <w:numPr>
          <w:ilvl w:val="0"/>
          <w:numId w:val="80"/>
        </w:numPr>
        <w:spacing w:after="40"/>
        <w:ind w:left="363" w:hanging="181"/>
      </w:pPr>
      <w:r>
        <w:rPr>
          <w:b w:val="0"/>
          <w:i w:val="0"/>
        </w:rPr>
        <w:t>Value of the degree in their personal and professional life</w:t>
      </w:r>
    </w:p>
    <w:p>
      <w:pPr/>
      <w:r>
        <w:rPr>
          <w:b w:val="0"/>
          <w:i w:val="0"/>
        </w:rPr>
        <w:t>This is important because alumni opinions are often more reflective of long-term benefits compared to current students.</w:t>
      </w:r>
    </w:p>
    <w:p>
      <w:pPr>
        <w:pStyle w:val="Heading2"/>
      </w:pPr>
      <w:r>
        <w:rPr/>
        <w:t>2. Indicator Definition</w:t>
      </w:r>
    </w:p>
    <w:p>
      <w:pPr>
        <w:numPr>
          <w:ilvl w:val="0"/>
          <w:numId w:val="80"/>
        </w:numPr>
        <w:spacing w:after="40"/>
        <w:ind w:left="363" w:hanging="181"/>
      </w:pPr>
      <w:r>
        <w:rPr>
          <w:b w:val="0"/>
          <w:i w:val="0"/>
        </w:rPr>
        <w:t>Collected via the Independent Alumni Survey conducted as part of QS I-GAUGE.</w:t>
      </w:r>
    </w:p>
    <w:p>
      <w:pPr>
        <w:numPr>
          <w:ilvl w:val="0"/>
          <w:numId w:val="80"/>
        </w:numPr>
        <w:spacing w:after="40"/>
        <w:ind w:left="363" w:hanging="181"/>
      </w:pPr>
      <w:r>
        <w:rPr>
          <w:b/>
          <w:i w:val="0"/>
        </w:rPr>
        <w:t>Alumni are asked to rate their satisfaction with the institution based on:</w:t>
      </w:r>
      <w:r>
        <w:rPr>
          <w:b w:val="0"/>
          <w:i w:val="0"/>
        </w:rPr>
        <w:t xml:space="preserve"> - Academic quality</w:t>
      </w:r>
    </w:p>
    <w:p>
      <w:pPr>
        <w:numPr>
          <w:ilvl w:val="1"/>
          <w:numId w:val="80"/>
        </w:numPr>
        <w:spacing w:after="40"/>
        <w:ind w:left="726" w:hanging="181"/>
      </w:pPr>
      <w:r>
        <w:rPr>
          <w:b w:val="0"/>
          <w:i w:val="0"/>
        </w:rPr>
        <w:t>Faculty support</w:t>
      </w:r>
    </w:p>
    <w:p>
      <w:pPr>
        <w:numPr>
          <w:ilvl w:val="1"/>
          <w:numId w:val="80"/>
        </w:numPr>
        <w:spacing w:after="40"/>
        <w:ind w:left="726" w:hanging="181"/>
      </w:pPr>
      <w:r>
        <w:rPr>
          <w:b w:val="0"/>
          <w:i w:val="0"/>
        </w:rPr>
        <w:t>Industry exposure during studies</w:t>
      </w:r>
    </w:p>
    <w:p>
      <w:pPr>
        <w:numPr>
          <w:ilvl w:val="1"/>
          <w:numId w:val="80"/>
        </w:numPr>
        <w:spacing w:after="40"/>
        <w:ind w:left="726" w:hanging="181"/>
      </w:pPr>
      <w:r>
        <w:rPr>
          <w:b w:val="0"/>
          <w:i w:val="0"/>
        </w:rPr>
        <w:t>Campus facilities &amp; infrastructure</w:t>
      </w:r>
    </w:p>
    <w:p>
      <w:pPr>
        <w:numPr>
          <w:ilvl w:val="1"/>
          <w:numId w:val="80"/>
        </w:numPr>
        <w:spacing w:after="40"/>
        <w:ind w:left="726" w:hanging="181"/>
      </w:pPr>
      <w:r>
        <w:rPr>
          <w:b w:val="0"/>
          <w:i w:val="0"/>
        </w:rPr>
        <w:t>Networking opportunities</w:t>
      </w:r>
    </w:p>
    <w:p>
      <w:pPr>
        <w:numPr>
          <w:ilvl w:val="1"/>
          <w:numId w:val="80"/>
        </w:numPr>
        <w:spacing w:after="40"/>
        <w:ind w:left="726" w:hanging="181"/>
      </w:pPr>
      <w:r>
        <w:rPr>
          <w:b w:val="0"/>
          <w:i w:val="0"/>
        </w:rPr>
        <w:t>Institutional reputation</w:t>
      </w:r>
    </w:p>
    <w:p>
      <w:pPr>
        <w:pStyle w:val="Heading2"/>
      </w:pPr>
      <w:r>
        <w:rPr/>
        <w:t>3. Scoring Method</w:t>
      </w:r>
    </w:p>
    <w:p>
      <w:pPr>
        <w:numPr>
          <w:ilvl w:val="0"/>
          <w:numId w:val="80"/>
        </w:numPr>
        <w:spacing w:after="40"/>
        <w:ind w:left="363" w:hanging="181"/>
      </w:pPr>
      <w:r>
        <w:rPr>
          <w:b/>
          <w:i w:val="0"/>
        </w:rPr>
        <w:t>Maximum Points:</w:t>
      </w:r>
      <w:r>
        <w:rPr>
          <w:b w:val="0"/>
          <w:i w:val="0"/>
        </w:rPr>
        <w:t xml:space="preserve"> 30 points</w:t>
      </w:r>
    </w:p>
    <w:p>
      <w:pPr>
        <w:numPr>
          <w:ilvl w:val="0"/>
          <w:numId w:val="80"/>
        </w:numPr>
        <w:spacing w:after="40"/>
        <w:ind w:left="363" w:hanging="181"/>
      </w:pPr>
      <w:r>
        <w:rPr>
          <w:b/>
          <w:i w:val="0"/>
        </w:rPr>
        <w:t>Full Score (30 points):</w:t>
      </w:r>
      <w:r>
        <w:rPr>
          <w:b w:val="0"/>
          <w:i w:val="0"/>
        </w:rPr>
        <w:t xml:space="preserve"> Achieved if ≥ 75% of alumni respondents indicate satisfaction.</w:t>
      </w:r>
    </w:p>
    <w:p>
      <w:pPr>
        <w:numPr>
          <w:ilvl w:val="0"/>
          <w:numId w:val="80"/>
        </w:numPr>
        <w:spacing w:after="40"/>
        <w:ind w:left="363" w:hanging="181"/>
      </w:pPr>
      <w:r>
        <w:rPr>
          <w:b/>
          <w:i w:val="0"/>
        </w:rPr>
        <w:t>Minimum Score (0 points):</w:t>
      </w:r>
      <w:r>
        <w:rPr>
          <w:b w:val="0"/>
          <w:i w:val="0"/>
        </w:rPr>
        <w:t xml:space="preserve"> If ≤ 50% satisfaction.</w:t>
      </w:r>
    </w:p>
    <w:p>
      <w:pPr>
        <w:numPr>
          <w:ilvl w:val="0"/>
          <w:numId w:val="80"/>
        </w:numPr>
        <w:spacing w:after="40"/>
        <w:ind w:left="363" w:hanging="181"/>
      </w:pPr>
      <w:r>
        <w:rPr>
          <w:b/>
          <w:i w:val="0"/>
        </w:rPr>
        <w:t>Proportional Scaling:</w:t>
      </w:r>
      <w:r>
        <w:rPr>
          <w:b w:val="0"/>
          <w:i w:val="0"/>
        </w:rPr>
        <w:t xml:space="preserve"> Between 50% and proportionally.</w:t>
      </w:r>
    </w:p>
    <w:p>
      <w:pPr>
        <w:pStyle w:val="Heading2"/>
      </w:pPr>
      <w:r>
        <w:rPr/>
        <w:t>4. Example Calculations</w:t>
      </w:r>
    </w:p>
    <w:p>
      <w:pPr>
        <w:pStyle w:val="Heading2"/>
      </w:pPr>
      <w:r>
        <w:rPr/>
        <w:t>Example 1 – High Alumni Satisfaction</w:t>
      </w:r>
    </w:p>
    <w:p>
      <w:pPr>
        <w:numPr>
          <w:ilvl w:val="0"/>
          <w:numId w:val="80"/>
        </w:numPr>
        <w:spacing w:after="40"/>
        <w:ind w:left="363" w:hanging="181"/>
      </w:pPr>
      <w:r>
        <w:rPr>
          <w:b/>
          <w:i w:val="0"/>
        </w:rPr>
        <w:t>Valid alumni survey responses:</w:t>
      </w:r>
      <w:r>
        <w:rPr>
          <w:b w:val="0"/>
          <w:i w:val="0"/>
        </w:rPr>
        <w:t xml:space="preserve"> 300</w:t>
      </w:r>
    </w:p>
    <w:p>
      <w:pPr>
        <w:numPr>
          <w:ilvl w:val="0"/>
          <w:numId w:val="80"/>
        </w:numPr>
        <w:spacing w:after="40"/>
        <w:ind w:left="363" w:hanging="181"/>
      </w:pPr>
      <w:r>
        <w:rPr>
          <w:b/>
          <w:i w:val="0"/>
        </w:rPr>
        <w:t>Alumni satisfied:</w:t>
      </w:r>
      <w:r>
        <w:rPr>
          <w:b w:val="0"/>
          <w:i w:val="0"/>
        </w:rPr>
        <w:t xml:space="preserve"> 240 (80%)</w:t>
      </w:r>
    </w:p>
    <w:p>
      <w:pPr>
        <w:numPr>
          <w:ilvl w:val="0"/>
          <w:numId w:val="80"/>
        </w:numPr>
        <w:spacing w:after="40"/>
        <w:ind w:left="363" w:hanging="181"/>
      </w:pPr>
      <w:r>
        <w:rPr>
          <w:b w:val="0"/>
          <w:i w:val="0"/>
        </w:rPr>
        <w:t>Satisfaction % = 240/300×100=80%</w:t>
      </w:r>
    </w:p>
    <w:p>
      <w:pPr>
        <w:numPr>
          <w:ilvl w:val="0"/>
          <w:numId w:val="80"/>
        </w:numPr>
        <w:spacing w:after="40"/>
        <w:ind w:left="363" w:hanging="181"/>
      </w:pPr>
      <w:r>
        <w:rPr>
          <w:b w:val="0"/>
          <w:i w:val="0"/>
        </w:rPr>
        <w:t>Score = 30 points (Full score).</w:t>
      </w:r>
    </w:p>
    <w:p>
      <w:pPr>
        <w:pStyle w:val="Heading2"/>
      </w:pPr>
      <w:r>
        <w:rPr/>
        <w:t>Example 2 — Moderate Alumni Satisfaction</w:t>
      </w:r>
    </w:p>
    <w:p>
      <w:pPr>
        <w:numPr>
          <w:ilvl w:val="0"/>
          <w:numId w:val="80"/>
        </w:numPr>
        <w:spacing w:after="40"/>
        <w:ind w:left="363" w:hanging="181"/>
      </w:pPr>
      <w:r>
        <w:rPr>
          <w:b/>
          <w:i w:val="0"/>
        </w:rPr>
        <w:t>Responses:</w:t>
      </w:r>
      <w:r>
        <w:rPr>
          <w:b w:val="0"/>
          <w:i w:val="0"/>
        </w:rPr>
        <w:t xml:space="preserve"> 250</w:t>
      </w:r>
    </w:p>
    <w:p>
      <w:pPr>
        <w:numPr>
          <w:ilvl w:val="0"/>
          <w:numId w:val="80"/>
        </w:numPr>
        <w:spacing w:after="40"/>
        <w:ind w:left="363" w:hanging="181"/>
      </w:pPr>
      <w:r>
        <w:rPr>
          <w:b/>
          <w:i w:val="0"/>
        </w:rPr>
        <w:t>Alumni satisfied:</w:t>
      </w:r>
      <w:r>
        <w:rPr>
          <w:b w:val="0"/>
          <w:i w:val="0"/>
        </w:rPr>
        <w:t xml:space="preserve"> 150 (60%)</w:t>
      </w:r>
    </w:p>
    <w:p>
      <w:pPr>
        <w:numPr>
          <w:ilvl w:val="0"/>
          <w:numId w:val="80"/>
        </w:numPr>
        <w:spacing w:after="40"/>
        <w:ind w:left="363" w:hanging="181"/>
      </w:pPr>
      <w:r>
        <w:rPr>
          <w:b w:val="0"/>
          <w:i w:val="0"/>
        </w:rPr>
        <w:t>Satisfaction % = 60%</w:t>
      </w:r>
    </w:p>
    <w:p>
      <w:pPr>
        <w:numPr>
          <w:ilvl w:val="0"/>
          <w:numId w:val="80"/>
        </w:numPr>
        <w:spacing w:after="40"/>
        <w:ind w:left="363" w:hanging="181"/>
      </w:pPr>
      <w:r>
        <w:rPr>
          <w:b w:val="0"/>
          <w:i w:val="0"/>
        </w:rPr>
        <w:t>Score = (60–50)/25×30=12 points.</w:t>
      </w:r>
    </w:p>
    <w:p>
      <w:pPr>
        <w:pStyle w:val="Heading2"/>
      </w:pPr>
      <w:r>
        <w:rPr/>
        <w:t>5. Data Validation Requirements</w:t>
      </w:r>
    </w:p>
    <w:p>
      <w:pPr>
        <w:numPr>
          <w:ilvl w:val="0"/>
          <w:numId w:val="80"/>
        </w:numPr>
        <w:spacing w:after="40"/>
        <w:ind w:left="363" w:hanging="181"/>
      </w:pPr>
      <w:r>
        <w:rPr>
          <w:b w:val="0"/>
          <w:i w:val="0"/>
        </w:rPr>
        <w:t>Minimum survey</w:t>
      </w:r>
    </w:p>
    <w:p>
      <w:pPr/>
      <w:r>
        <w:rPr>
          <w:b w:val="0"/>
          <w:i w:val="0"/>
        </w:rPr>
        <w:t>Alumni survey responses must be at least 10% of the current total student population.</w:t>
      </w:r>
    </w:p>
    <w:p>
      <w:pPr>
        <w:numPr>
          <w:ilvl w:val="0"/>
          <w:numId w:val="80"/>
        </w:numPr>
        <w:spacing w:after="40"/>
        <w:ind w:left="363" w:hanging="181"/>
      </w:pPr>
      <w:r>
        <w:rPr>
          <w:b w:val="0"/>
          <w:i w:val="0"/>
        </w:rPr>
        <w:t>Alumni surveyed should represent different graduating batches, ideally spanning at least 3–5 years.</w:t>
      </w:r>
    </w:p>
    <w:p>
      <w:pPr>
        <w:numPr>
          <w:ilvl w:val="0"/>
          <w:numId w:val="80"/>
        </w:numPr>
        <w:spacing w:after="40"/>
        <w:ind w:left="363" w:hanging="181"/>
      </w:pPr>
      <w:r>
        <w:rPr>
          <w:b w:val="0"/>
          <w:i w:val="0"/>
        </w:rPr>
        <w:t>QS I-GAUGE ensures survey integrity and unbiased sampling.</w:t>
      </w:r>
    </w:p>
    <w:p>
      <w:pPr>
        <w:pStyle w:val="Heading2"/>
      </w:pPr>
      <w:r>
        <w:rPr/>
        <w:t>6. Strategic Importance</w:t>
      </w:r>
    </w:p>
    <w:p>
      <w:pPr>
        <w:keepNext/>
        <w:numPr>
          <w:ilvl w:val="0"/>
          <w:numId w:val="80"/>
        </w:numPr>
        <w:spacing w:after="40"/>
        <w:ind w:left="363" w:hanging="181"/>
      </w:pPr>
      <w:r>
        <w:rPr>
          <w:b/>
          <w:i w:val="0"/>
        </w:rPr>
        <w:t>Strong alumni satisfaction supports:</w:t>
      </w:r>
    </w:p>
    <w:p>
      <w:pPr>
        <w:numPr>
          <w:ilvl w:val="1"/>
          <w:numId w:val="80"/>
        </w:numPr>
        <w:spacing w:after="40"/>
        <w:ind w:left="726" w:hanging="181"/>
      </w:pPr>
      <w:r>
        <w:rPr>
          <w:b w:val="0"/>
          <w:i w:val="0"/>
        </w:rPr>
        <w:t>Institutional branding (word-of-mouth, rankings, global recognition) o Placement partnerships (alumni in industry often help with recruitment) Fundraising and alumni donations</w:t>
      </w:r>
    </w:p>
    <w:p>
      <w:pPr/>
      <w:r>
        <w:rPr>
          <w:b w:val="0"/>
          <w:i w:val="0"/>
        </w:rPr>
        <w:t>75% satisfaction, points are awarded</w:t>
      </w:r>
    </w:p>
    <w:p>
      <w:pPr>
        <w:pStyle w:val="Heading2"/>
        <w:keepNext/>
      </w:pPr>
      <w:r>
        <w:rPr/>
        <w:t>participation threshold:</w:t>
      </w:r>
    </w:p>
    <w:p>
      <w:pPr>
        <w:numPr>
          <w:ilvl w:val="0"/>
          <w:numId w:val="80"/>
        </w:numPr>
        <w:spacing w:after="40"/>
        <w:ind w:left="363" w:hanging="181"/>
      </w:pPr>
      <w:r>
        <w:rPr>
          <w:b w:val="0"/>
          <w:i w:val="0"/>
        </w:rPr>
        <w:t>A key differentiator when comparing institutions in QS I-GAUGE scoring.</w:t>
      </w:r>
    </w:p>
    <w:p>
      <w:pPr>
        <w:pStyle w:val="Heading2"/>
      </w:pPr>
      <w:r>
        <w:rPr/>
        <w:t>7. Best Practices to Improve Score</w:t>
      </w:r>
    </w:p>
    <w:p>
      <w:pPr/>
      <w:r>
        <w:rPr>
          <w:b w:val="0"/>
          <w:i w:val="0"/>
        </w:rPr>
        <w:t>1. Strengthen Alumni Relations — Regular events, networking meets, and recognition programs.</w:t>
      </w:r>
    </w:p>
    <w:p>
      <w:pPr/>
      <w:r>
        <w:rPr>
          <w:b w:val="0"/>
          <w:i w:val="0"/>
        </w:rPr>
        <w:t>2. Showcase Alumni Achievements — Promote success stories in marketing materials.</w:t>
      </w:r>
    </w:p>
    <w:p>
      <w:pPr/>
      <w:r>
        <w:rPr>
          <w:b w:val="0"/>
          <w:i w:val="0"/>
        </w:rPr>
        <w:t>3. Provide Continuous Learning Opportunities — Short courses, certifications for alumni.</w:t>
      </w:r>
    </w:p>
    <w:p>
      <w:pPr/>
      <w:r>
        <w:rPr>
          <w:b w:val="0"/>
          <w:i w:val="0"/>
        </w:rPr>
        <w:t>4. Active Alumni Office — Dedicated staff to maintain alumni engagement.</w:t>
      </w:r>
    </w:p>
    <w:p>
      <w:pPr/>
      <w:r>
        <w:rPr>
          <w:b w:val="0"/>
          <w:i w:val="0"/>
        </w:rPr>
        <w:t>5. Encourage Mentorship Programs — Alumni guiding current students. unit survey surve survey Mode Total Alumni Sati EP4 Data Verifi No (Dept/Sch Period y (Online/Offli Alumni Satisfied sfac Score Sourc er / te ool/Institu (From) Perio ‘ne/Mixed) Survey with tion (0–e / Own s tion) d (To) ed Institution % 30) Link er Institution Institution Institution Mixed 2000 1550 77.5 30</w:t>
      </w:r>
    </w:p>
    <w:p>
      <w:pPr>
        <w:numPr>
          <w:ilvl w:val="0"/>
          <w:numId w:val="80"/>
        </w:numPr>
        <w:spacing w:after="40"/>
        <w:ind w:left="363" w:hanging="181"/>
      </w:pPr>
      <w:r>
        <w:rPr>
          <w:b w:val="0"/>
          <w:i w:val="0"/>
        </w:rPr>
        <w:t>wide 01-01 03-31</w:t>
      </w:r>
    </w:p>
    <w:p>
      <w:pPr/>
      <w:r>
        <w:rPr>
          <w:b w:val="0"/>
          <w:i w:val="0"/>
        </w:rPr>
        <w:t>0000</w:t>
      </w:r>
    </w:p>
    <w:p>
      <w:pPr/>
      <w:r>
        <w:rPr>
          <w:b w:val="0"/>
          <w:i w:val="0"/>
        </w:rPr>
        <w:t>Field Details</w:t>
      </w:r>
    </w:p>
    <w:p>
      <w:pPr/>
      <w:r>
        <w:rPr>
          <w:b w:val="0"/>
          <w:i w:val="0"/>
        </w:rPr>
        <w:t>Indicator EP4 — Alumni Satisfaction with Institution</w:t>
      </w:r>
    </w:p>
    <w:p>
      <w:pPr/>
      <w:r>
        <w:rPr>
          <w:b w:val="0"/>
          <w:i w:val="0"/>
        </w:rPr>
        <w:t>Max Points 30</w:t>
      </w:r>
    </w:p>
    <w:p>
      <w:pPr/>
      <w:r>
        <w:rPr>
          <w:b w:val="0"/>
          <w:i w:val="0"/>
        </w:rPr>
        <w:t>Objective Capture alumni satisfaction with the institution overall (brand, academics,</w:t>
      </w:r>
    </w:p>
    <w:p>
      <w:pPr/>
      <w:r>
        <w:rPr>
          <w:b w:val="0"/>
          <w:i w:val="0"/>
        </w:rPr>
        <w:t>services, community).</w:t>
      </w:r>
    </w:p>
    <w:p>
      <w:pPr/>
      <w:r>
        <w:rPr>
          <w:b w:val="0"/>
          <w:i w:val="0"/>
        </w:rPr>
        <w:t>Benchmark 75% satisfaction = 30 points (scaled proportionally).</w:t>
      </w:r>
    </w:p>
    <w:p>
      <w:pPr/>
      <w:r>
        <w:rPr>
          <w:b w:val="0"/>
          <w:i w:val="0"/>
        </w:rPr>
        <w:t>If % ≥ 75 = 30; Else = ((% / 75) * 30).</w:t>
      </w:r>
    </w:p>
    <w:p>
      <w:pPr/>
      <w:r>
        <w:rPr>
          <w:b w:val="0"/>
          <w:i w:val="0"/>
        </w:rPr>
        <w:t>Scoring</w:t>
      </w:r>
    </w:p>
    <w:p>
      <w:pPr/>
      <w:r>
        <w:rPr>
          <w:b w:val="0"/>
          <w:i w:val="0"/>
        </w:rPr>
        <w:t>Formula Data</w:t>
      </w:r>
    </w:p>
    <w:p>
      <w:pPr/>
      <w:r>
        <w:rPr>
          <w:b w:val="0"/>
          <w:i w:val="0"/>
        </w:rPr>
        <w:t>Source</w:t>
      </w:r>
    </w:p>
    <w:p>
      <w:pPr/>
      <w:r>
        <w:rPr>
          <w:b w:val="0"/>
          <w:i w:val="0"/>
        </w:rPr>
        <w:t>Audit Tips</w:t>
      </w:r>
    </w:p>
    <w:p>
      <w:pPr/>
      <w:r>
        <w:rPr>
          <w:b w:val="0"/>
          <w:i w:val="0"/>
        </w:rPr>
        <w:t>Last</w:t>
      </w:r>
    </w:p>
    <w:p>
      <w:pPr/>
      <w:r>
        <w:rPr>
          <w:b w:val="0"/>
          <w:i w:val="0"/>
        </w:rPr>
        <w:t>Updated Independent QS I-GAUGE alumni survey exports; institution alumni survey reports if applicable.</w:t>
      </w:r>
    </w:p>
    <w:p>
      <w:pPr/>
      <w:r>
        <w:rPr>
          <w:b w:val="0"/>
          <w:i w:val="0"/>
        </w:rPr>
        <w:t>Retain instrument, anonymised responses, response-rate calculations, sampling/weighting notes.</w:t>
      </w:r>
    </w:p>
    <w:p>
      <w:pPr/>
      <w:r>
        <w:rPr>
          <w:b w:val="0"/>
          <w:i w:val="0"/>
        </w:rPr>
        <w:t>2025-08-14</w:t>
      </w:r>
    </w:p>
    <w:p>
      <w:pPr/>
      <w:r>
        <w:rPr>
          <w:b w:val="0"/>
          <w:i w:val="0"/>
        </w:rPr>
        <w:t>Metric Formula</w:t>
      </w:r>
    </w:p>
    <w:p>
      <w:pPr/>
      <w:r>
        <w:rPr>
          <w:b w:val="0"/>
          <w:i w:val="0"/>
        </w:rPr>
        <w:t>Units Reported (count) 1</w:t>
      </w:r>
    </w:p>
    <w:p>
      <w:pPr/>
      <w:r>
        <w:rPr>
          <w:b w:val="0"/>
          <w:i w:val="0"/>
        </w:rPr>
        <w:t>Total Alumni Surveyed (sum) 2000</w:t>
      </w:r>
    </w:p>
    <w:p>
      <w:pPr/>
      <w:r>
        <w:rPr>
          <w:b w:val="0"/>
          <w:i w:val="0"/>
        </w:rPr>
        <w:t>Total Alumni Satisfied (sum) 1550</w:t>
      </w:r>
    </w:p>
    <w:p>
      <w:pPr/>
      <w:r>
        <w:rPr>
          <w:b w:val="0"/>
          <w:i w:val="0"/>
        </w:rPr>
        <w:t>Overall Satisfaction % 0.775</w:t>
      </w:r>
    </w:p>
    <w:p>
      <w:pPr/>
      <w:r>
        <w:rPr>
          <w:b w:val="0"/>
          <w:i w:val="0"/>
        </w:rPr>
        <w:t>Average EP4 Score 0.015007504</w:t>
      </w:r>
    </w:p>
    <w:p>
      <w:pPr>
        <w:pStyle w:val="Heading2"/>
        <w:keepNext/>
      </w:pPr>
      <w:r>
        <w:rPr/>
        <w:t>Sheets:</w:t>
      </w:r>
    </w:p>
    <w:p>
      <w:pPr>
        <w:numPr>
          <w:ilvl w:val="0"/>
          <w:numId w:val="80"/>
        </w:numPr>
        <w:spacing w:after="40"/>
        <w:ind w:left="363" w:hanging="181"/>
      </w:pPr>
      <w:r>
        <w:rPr>
          <w:b w:val="0"/>
          <w:i w:val="0"/>
        </w:rPr>
        <w:t>EP4_Tracker</w:t>
      </w:r>
    </w:p>
    <w:p>
      <w:pPr>
        <w:numPr>
          <w:ilvl w:val="1"/>
          <w:numId w:val="80"/>
        </w:numPr>
        <w:spacing w:after="40"/>
        <w:ind w:left="726" w:hanging="181"/>
      </w:pPr>
      <w:r>
        <w:rPr>
          <w:b/>
          <w:i/>
        </w:rPr>
        <w:t>Inputs:</w:t>
      </w:r>
      <w:r>
        <w:rPr>
          <w:b w:val="0"/>
          <w:i w:val="0"/>
        </w:rPr>
        <w:t xml:space="preserve"> unit, survey window &amp; mode, total alumni surveyed, alumni satisfied, evidence link, verifier, notes.</w:t>
      </w:r>
    </w:p>
    <w:p>
      <w:pPr>
        <w:numPr>
          <w:ilvl w:val="1"/>
          <w:numId w:val="80"/>
        </w:numPr>
        <w:spacing w:after="40"/>
        <w:ind w:left="726" w:hanging="181"/>
      </w:pPr>
      <w:r>
        <w:rPr>
          <w:b/>
          <w:i w:val="0"/>
        </w:rPr>
        <w:t>Autos:</w:t>
      </w:r>
      <w:r>
        <w:rPr>
          <w:b w:val="0"/>
          <w:i w:val="0"/>
        </w:rPr>
        <w:t xml:space="preserve"> Satisfaction % = Satisfied / Surveyed x 100, EP4 Score (0–30) = MIN((% / 75) x 30, 30).</w:t>
      </w:r>
    </w:p>
    <w:p>
      <w:pPr>
        <w:numPr>
          <w:ilvl w:val="0"/>
          <w:numId w:val="80"/>
        </w:numPr>
        <w:spacing w:after="40"/>
        <w:ind w:left="363" w:hanging="181"/>
      </w:pPr>
      <w:r>
        <w:rPr>
          <w:b/>
          <w:i w:val="0"/>
        </w:rPr>
        <w:t xml:space="preserve">Rules_Guidance o </w:t>
      </w:r>
      <w:r>
        <w:rPr>
          <w:b/>
          <w:i/>
        </w:rPr>
        <w:t>Includes:</w:t>
      </w:r>
      <w:r>
        <w:rPr>
          <w:b w:val="0"/>
          <w:i w:val="0"/>
        </w:rPr>
        <w:t xml:space="preserve"> objective, 75% benchmark, scoring formula, data-source expectations, audit tips, last-updated.</w:t>
      </w:r>
    </w:p>
    <w:p>
      <w:pPr>
        <w:numPr>
          <w:ilvl w:val="0"/>
          <w:numId w:val="80"/>
        </w:numPr>
        <w:spacing w:after="40"/>
        <w:ind w:left="363" w:hanging="181"/>
      </w:pPr>
      <w:r>
        <w:rPr>
          <w:b w:val="0"/>
          <w:i w:val="0"/>
        </w:rPr>
        <w:t>Summary</w:t>
      </w:r>
    </w:p>
    <w:p>
      <w:pPr>
        <w:numPr>
          <w:ilvl w:val="1"/>
          <w:numId w:val="80"/>
        </w:numPr>
        <w:spacing w:after="40"/>
        <w:ind w:left="726" w:hanging="181"/>
      </w:pPr>
      <w:r>
        <w:rPr>
          <w:b/>
          <w:i/>
        </w:rPr>
        <w:t>KPIs:</w:t>
      </w:r>
      <w:r>
        <w:rPr>
          <w:b w:val="0"/>
          <w:i w:val="0"/>
        </w:rPr>
        <w:t xml:space="preserve"> entries reported, total surveyed, total satisfied, overall satisfaction %, average EP4 score.</w:t>
      </w:r>
    </w:p>
    <w:p>
      <w:pPr>
        <w:pStyle w:val="Heading1"/>
      </w:pPr>
      <w:r>
        <w:rPr/>
        <w:t>31.</w:t>
      </w:r>
      <w:r>
        <w:rPr/>
        <w:t xml:space="preserve"> </w:t>
      </w:r>
      <w:r>
        <w:rPr/>
        <w:t>Alumni</w:t>
      </w:r>
      <w:r>
        <w:rPr/>
        <w:t xml:space="preserve"> </w:t>
      </w:r>
      <w:r>
        <w:rPr/>
        <w:t>Satisfaction</w:t>
      </w:r>
      <w:r>
        <w:rPr/>
        <w:t xml:space="preserve"> </w:t>
      </w:r>
      <w:r>
        <w:rPr/>
        <w:t>with</w:t>
      </w:r>
      <w:r>
        <w:rPr/>
        <w:t xml:space="preserve"> </w:t>
      </w:r>
      <w:r>
        <w:rPr/>
        <w:t>Career</w:t>
      </w:r>
      <w:r>
        <w:rPr/>
        <w:t xml:space="preserve"> </w:t>
      </w:r>
      <w:r>
        <w:rPr/>
        <w:t>Success</w:t>
      </w:r>
    </w:p>
    <w:p>
      <w:pPr>
        <w:pStyle w:val="Heading2"/>
      </w:pPr>
      <w:r>
        <w:rPr/>
        <w:t>1. Purpose</w:t>
      </w:r>
    </w:p>
    <w:p>
      <w:pPr/>
      <w:r>
        <w:rPr>
          <w:b w:val="0"/>
          <w:i w:val="0"/>
        </w:rPr>
        <w:t>This indicator measures how satisfied alumni are with their career progress after graduating from the institution.</w:t>
      </w:r>
    </w:p>
    <w:p>
      <w:pPr/>
      <w:r>
        <w:rPr>
          <w:b w:val="0"/>
          <w:i w:val="0"/>
        </w:rPr>
        <w:t>It assesses the long-term professional impact of the education received, not just the immediate job placement.</w:t>
      </w:r>
    </w:p>
    <w:p>
      <w:pPr>
        <w:pStyle w:val="Heading2"/>
        <w:keepNext/>
      </w:pPr>
      <w:r>
        <w:rPr/>
        <w:t>It reflects:</w:t>
      </w:r>
    </w:p>
    <w:p>
      <w:pPr>
        <w:numPr>
          <w:ilvl w:val="0"/>
          <w:numId w:val="80"/>
        </w:numPr>
        <w:spacing w:after="40"/>
        <w:ind w:left="363" w:hanging="181"/>
      </w:pPr>
      <w:r>
        <w:rPr>
          <w:b w:val="0"/>
          <w:i w:val="0"/>
        </w:rPr>
        <w:t>Career growth opportunities</w:t>
      </w:r>
    </w:p>
    <w:p>
      <w:pPr>
        <w:numPr>
          <w:ilvl w:val="0"/>
          <w:numId w:val="80"/>
        </w:numPr>
        <w:spacing w:after="40"/>
        <w:ind w:left="363" w:hanging="181"/>
      </w:pPr>
      <w:r>
        <w:rPr>
          <w:b w:val="0"/>
          <w:i w:val="0"/>
        </w:rPr>
        <w:t>Industry relevance of skills learned</w:t>
      </w:r>
    </w:p>
    <w:p>
      <w:pPr>
        <w:numPr>
          <w:ilvl w:val="0"/>
          <w:numId w:val="80"/>
        </w:numPr>
        <w:spacing w:after="40"/>
        <w:ind w:left="363" w:hanging="181"/>
      </w:pPr>
      <w:r>
        <w:rPr>
          <w:b w:val="0"/>
          <w:i w:val="0"/>
        </w:rPr>
        <w:t>Professional recognition and stability</w:t>
      </w:r>
    </w:p>
    <w:p>
      <w:pPr>
        <w:numPr>
          <w:ilvl w:val="0"/>
          <w:numId w:val="80"/>
        </w:numPr>
        <w:spacing w:after="40"/>
        <w:ind w:left="363" w:hanging="181"/>
      </w:pPr>
      <w:r>
        <w:rPr>
          <w:b w:val="0"/>
          <w:i w:val="0"/>
        </w:rPr>
        <w:t>Salary growth and job satisfaction</w:t>
      </w:r>
    </w:p>
    <w:p>
      <w:pPr>
        <w:pStyle w:val="Heading2"/>
      </w:pPr>
      <w:r>
        <w:rPr/>
        <w:t>2. Indicator Definition</w:t>
      </w:r>
    </w:p>
    <w:p>
      <w:pPr>
        <w:numPr>
          <w:ilvl w:val="0"/>
          <w:numId w:val="80"/>
        </w:numPr>
        <w:spacing w:after="40"/>
        <w:ind w:left="363" w:hanging="181"/>
      </w:pPr>
      <w:r>
        <w:rPr>
          <w:b w:val="0"/>
          <w:i w:val="0"/>
        </w:rPr>
        <w:t>Captured through the Independent Alumni Survey in the QS I-GAUGE process.</w:t>
      </w:r>
    </w:p>
    <w:p>
      <w:pPr>
        <w:numPr>
          <w:ilvl w:val="0"/>
          <w:numId w:val="80"/>
        </w:numPr>
        <w:spacing w:after="40"/>
        <w:ind w:left="363" w:hanging="181"/>
      </w:pPr>
      <w:r>
        <w:rPr>
          <w:b/>
          <w:i w:val="0"/>
        </w:rPr>
        <w:t>Alumni are asked to evaluate their career success on factors such as:</w:t>
      </w:r>
      <w:r>
        <w:rPr>
          <w:b w:val="0"/>
          <w:i w:val="0"/>
        </w:rPr>
        <w:t xml:space="preserve"> Job position and role alignment with their degree</w:t>
      </w:r>
    </w:p>
    <w:p>
      <w:pPr>
        <w:numPr>
          <w:ilvl w:val="1"/>
          <w:numId w:val="80"/>
        </w:numPr>
        <w:spacing w:after="40"/>
        <w:ind w:left="726" w:hanging="181"/>
      </w:pPr>
      <w:r>
        <w:rPr>
          <w:b w:val="0"/>
          <w:i w:val="0"/>
        </w:rPr>
        <w:t>Career advancement opportunities</w:t>
      </w:r>
    </w:p>
    <w:p>
      <w:pPr>
        <w:numPr>
          <w:ilvl w:val="1"/>
          <w:numId w:val="80"/>
        </w:numPr>
        <w:spacing w:after="40"/>
        <w:ind w:left="726" w:hanging="181"/>
      </w:pPr>
      <w:r>
        <w:rPr>
          <w:b w:val="0"/>
          <w:i w:val="0"/>
        </w:rPr>
        <w:t>Salary growth since graduation</w:t>
      </w:r>
    </w:p>
    <w:p>
      <w:pPr>
        <w:numPr>
          <w:ilvl w:val="1"/>
          <w:numId w:val="80"/>
        </w:numPr>
        <w:spacing w:after="40"/>
        <w:ind w:left="726" w:hanging="181"/>
      </w:pPr>
      <w:r>
        <w:rPr>
          <w:b w:val="0"/>
          <w:i w:val="0"/>
        </w:rPr>
        <w:t>Professional skill application in the workplace</w:t>
      </w:r>
    </w:p>
    <w:p>
      <w:pPr>
        <w:numPr>
          <w:ilvl w:val="1"/>
          <w:numId w:val="80"/>
        </w:numPr>
        <w:spacing w:after="40"/>
        <w:ind w:left="726" w:hanging="181"/>
      </w:pPr>
      <w:r>
        <w:rPr>
          <w:b w:val="0"/>
          <w:i w:val="0"/>
        </w:rPr>
        <w:t>Overall career stability and satisfaction</w:t>
      </w:r>
    </w:p>
    <w:p>
      <w:pPr>
        <w:pStyle w:val="Heading2"/>
      </w:pPr>
      <w:r>
        <w:rPr/>
        <w:t>3. Scoring Method</w:t>
      </w:r>
    </w:p>
    <w:p>
      <w:pPr>
        <w:numPr>
          <w:ilvl w:val="0"/>
          <w:numId w:val="80"/>
        </w:numPr>
        <w:spacing w:after="40"/>
        <w:ind w:left="363" w:hanging="181"/>
      </w:pPr>
      <w:r>
        <w:rPr>
          <w:b/>
          <w:i w:val="0"/>
        </w:rPr>
        <w:t>Maximum Points:</w:t>
      </w:r>
      <w:r>
        <w:rPr>
          <w:b w:val="0"/>
          <w:i w:val="0"/>
        </w:rPr>
        <w:t xml:space="preserve"> 30 points</w:t>
      </w:r>
    </w:p>
    <w:p>
      <w:pPr>
        <w:numPr>
          <w:ilvl w:val="0"/>
          <w:numId w:val="80"/>
        </w:numPr>
        <w:spacing w:after="40"/>
        <w:ind w:left="363" w:hanging="181"/>
      </w:pPr>
      <w:r>
        <w:rPr>
          <w:b/>
          <w:i w:val="0"/>
        </w:rPr>
        <w:t>Full Score (30 points):</w:t>
      </w:r>
      <w:r>
        <w:rPr>
          <w:b w:val="0"/>
          <w:i w:val="0"/>
        </w:rPr>
        <w:t xml:space="preserve"> Awarded if ≥ 75% of surveyed alumni report career satisfaction.</w:t>
      </w:r>
    </w:p>
    <w:p>
      <w:pPr>
        <w:numPr>
          <w:ilvl w:val="0"/>
          <w:numId w:val="80"/>
        </w:numPr>
        <w:spacing w:after="40"/>
        <w:ind w:left="363" w:hanging="181"/>
      </w:pPr>
      <w:r>
        <w:rPr>
          <w:b/>
          <w:i w:val="0"/>
        </w:rPr>
        <w:t>Minimum Score (0 points):</w:t>
      </w:r>
      <w:r>
        <w:rPr>
          <w:b w:val="0"/>
          <w:i w:val="0"/>
        </w:rPr>
        <w:t xml:space="preserve"> If ≤ 50% career satisfaction.</w:t>
      </w:r>
    </w:p>
    <w:p>
      <w:pPr>
        <w:numPr>
          <w:ilvl w:val="0"/>
          <w:numId w:val="80"/>
        </w:numPr>
        <w:spacing w:after="40"/>
        <w:ind w:left="363" w:hanging="181"/>
      </w:pPr>
      <w:r>
        <w:rPr>
          <w:b/>
          <w:i w:val="0"/>
        </w:rPr>
        <w:t>Proportional Scaling:</w:t>
      </w:r>
      <w:r>
        <w:rPr>
          <w:b w:val="0"/>
          <w:i w:val="0"/>
        </w:rPr>
        <w:t xml:space="preserve"> Between 50% and 75%, points are awarded proportionally. (only applicable when satisfaction is between 50% and 75%)</w:t>
      </w:r>
    </w:p>
    <w:p>
      <w:pPr>
        <w:pStyle w:val="Heading2"/>
      </w:pPr>
      <w:r>
        <w:rPr/>
        <w:t>4. Example Calculations</w:t>
      </w:r>
    </w:p>
    <w:p>
      <w:pPr>
        <w:pStyle w:val="Heading2"/>
      </w:pPr>
      <w:r>
        <w:rPr/>
        <w:t>Example 1 – High Career Success Satisfaction</w:t>
      </w:r>
    </w:p>
    <w:p>
      <w:pPr>
        <w:numPr>
          <w:ilvl w:val="0"/>
          <w:numId w:val="80"/>
        </w:numPr>
        <w:spacing w:after="40"/>
        <w:ind w:left="363" w:hanging="181"/>
      </w:pPr>
      <w:r>
        <w:rPr>
          <w:b/>
          <w:i w:val="0"/>
        </w:rPr>
        <w:t>Alumni survey respondents:</w:t>
      </w:r>
      <w:r>
        <w:rPr>
          <w:b w:val="0"/>
          <w:i w:val="0"/>
        </w:rPr>
        <w:t xml:space="preserve"> 300</w:t>
      </w:r>
    </w:p>
    <w:p>
      <w:pPr>
        <w:numPr>
          <w:ilvl w:val="0"/>
          <w:numId w:val="80"/>
        </w:numPr>
        <w:spacing w:after="40"/>
        <w:ind w:left="363" w:hanging="181"/>
      </w:pPr>
      <w:r>
        <w:rPr>
          <w:b/>
          <w:i w:val="0"/>
        </w:rPr>
        <w:t>Alumni satisfied with career:</w:t>
      </w:r>
      <w:r>
        <w:rPr>
          <w:b w:val="0"/>
          <w:i w:val="0"/>
        </w:rPr>
        <w:t xml:space="preserve"> 240 (80%)</w:t>
      </w:r>
    </w:p>
    <w:p>
      <w:pPr>
        <w:numPr>
          <w:ilvl w:val="0"/>
          <w:numId w:val="80"/>
        </w:numPr>
        <w:spacing w:after="40"/>
        <w:ind w:left="363" w:hanging="181"/>
      </w:pPr>
      <w:r>
        <w:rPr>
          <w:b w:val="0"/>
          <w:i w:val="0"/>
        </w:rPr>
        <w:t>Career Satisfaction % = 240/300×100=80%</w:t>
      </w:r>
    </w:p>
    <w:p>
      <w:pPr>
        <w:numPr>
          <w:ilvl w:val="0"/>
          <w:numId w:val="80"/>
        </w:numPr>
        <w:spacing w:after="40"/>
        <w:ind w:left="363" w:hanging="181"/>
      </w:pPr>
      <w:r>
        <w:rPr>
          <w:b w:val="0"/>
          <w:i w:val="0"/>
        </w:rPr>
        <w:t>Score = 30 points (Full).</w:t>
      </w:r>
    </w:p>
    <w:p>
      <w:pPr>
        <w:pStyle w:val="Heading2"/>
      </w:pPr>
      <w:r>
        <w:rPr/>
        <w:t>Example 2 — Moderate Career Success Satisfaction</w:t>
      </w:r>
    </w:p>
    <w:p>
      <w:pPr>
        <w:numPr>
          <w:ilvl w:val="0"/>
          <w:numId w:val="80"/>
        </w:numPr>
        <w:spacing w:after="40"/>
        <w:ind w:left="363" w:hanging="181"/>
      </w:pPr>
      <w:r>
        <w:rPr>
          <w:b/>
          <w:i w:val="0"/>
        </w:rPr>
        <w:t>Alumni respondents:</w:t>
      </w:r>
      <w:r>
        <w:rPr>
          <w:b w:val="0"/>
          <w:i w:val="0"/>
        </w:rPr>
        <w:t xml:space="preserve"> 200</w:t>
      </w:r>
    </w:p>
    <w:p>
      <w:pPr>
        <w:numPr>
          <w:ilvl w:val="0"/>
          <w:numId w:val="80"/>
        </w:numPr>
        <w:spacing w:after="40"/>
        <w:ind w:left="363" w:hanging="181"/>
      </w:pPr>
      <w:r>
        <w:rPr>
          <w:b/>
          <w:i w:val="0"/>
        </w:rPr>
        <w:t>Alumni satisfied with career:</w:t>
      </w:r>
      <w:r>
        <w:rPr>
          <w:b w:val="0"/>
          <w:i w:val="0"/>
        </w:rPr>
        <w:t xml:space="preserve"> 120 (60%)</w:t>
      </w:r>
    </w:p>
    <w:p>
      <w:pPr>
        <w:numPr>
          <w:ilvl w:val="0"/>
          <w:numId w:val="80"/>
        </w:numPr>
        <w:spacing w:after="40"/>
        <w:ind w:left="363" w:hanging="181"/>
      </w:pPr>
      <w:r>
        <w:rPr>
          <w:b w:val="0"/>
          <w:i w:val="0"/>
        </w:rPr>
        <w:t>Career Satisfaction % = 60%</w:t>
      </w:r>
    </w:p>
    <w:p>
      <w:pPr>
        <w:numPr>
          <w:ilvl w:val="0"/>
          <w:numId w:val="80"/>
        </w:numPr>
        <w:spacing w:after="40"/>
        <w:ind w:left="363" w:hanging="181"/>
      </w:pPr>
      <w:r>
        <w:rPr>
          <w:b w:val="0"/>
          <w:i w:val="0"/>
        </w:rPr>
        <w:t>Score = (60–50)/25×30=12 points.</w:t>
      </w:r>
    </w:p>
    <w:p>
      <w:pPr>
        <w:pStyle w:val="Heading2"/>
      </w:pPr>
      <w:r>
        <w:rPr/>
        <w:t>5. Data Validation Requirements</w:t>
      </w:r>
    </w:p>
    <w:p>
      <w:pPr>
        <w:numPr>
          <w:ilvl w:val="0"/>
          <w:numId w:val="80"/>
        </w:numPr>
        <w:spacing w:after="40"/>
        <w:ind w:left="363" w:hanging="181"/>
      </w:pPr>
      <w:r>
        <w:rPr>
          <w:b/>
          <w:i w:val="0"/>
        </w:rPr>
        <w:t>Minimum participation threshold:</w:t>
      </w:r>
      <w:r>
        <w:rPr>
          <w:b w:val="0"/>
          <w:i w:val="0"/>
        </w:rPr>
        <w:t xml:space="preserve"> Alumni survey responses should be at least 10% of the current total student population.</w:t>
      </w:r>
    </w:p>
    <w:p>
      <w:pPr>
        <w:numPr>
          <w:ilvl w:val="0"/>
          <w:numId w:val="80"/>
        </w:numPr>
        <w:spacing w:after="40"/>
        <w:ind w:left="363" w:hanging="181"/>
      </w:pPr>
      <w:r>
        <w:rPr>
          <w:b w:val="0"/>
          <w:i w:val="0"/>
        </w:rPr>
        <w:t>Responses must represent alumni from various graduating batches to avoid bias.</w:t>
      </w:r>
    </w:p>
    <w:p>
      <w:pPr>
        <w:numPr>
          <w:ilvl w:val="0"/>
          <w:numId w:val="80"/>
        </w:numPr>
        <w:spacing w:after="40"/>
        <w:ind w:left="363" w:hanging="181"/>
      </w:pPr>
      <w:r>
        <w:rPr>
          <w:b w:val="0"/>
          <w:i w:val="0"/>
        </w:rPr>
        <w:t>Data integrity and authenticity are verified by QS I-GAUGE.</w:t>
      </w:r>
    </w:p>
    <w:p>
      <w:pPr>
        <w:pStyle w:val="Heading2"/>
      </w:pPr>
      <w:r>
        <w:rPr/>
        <w:t>6. Strategic Importance</w:t>
      </w:r>
    </w:p>
    <w:p>
      <w:pPr>
        <w:pStyle w:val="Heading2"/>
        <w:keepNext/>
      </w:pPr>
      <w:r>
        <w:rPr/>
        <w:t>High alumni career satisfaction reflects:</w:t>
      </w:r>
    </w:p>
    <w:p>
      <w:pPr>
        <w:numPr>
          <w:ilvl w:val="0"/>
          <w:numId w:val="80"/>
        </w:numPr>
        <w:spacing w:after="40"/>
        <w:ind w:left="363" w:hanging="181"/>
      </w:pPr>
      <w:r>
        <w:rPr>
          <w:b w:val="0"/>
          <w:i w:val="0"/>
        </w:rPr>
        <w:t>Quality and relevance of academic programs</w:t>
      </w:r>
    </w:p>
    <w:p>
      <w:pPr>
        <w:numPr>
          <w:ilvl w:val="0"/>
          <w:numId w:val="80"/>
        </w:numPr>
        <w:spacing w:after="40"/>
        <w:ind w:left="363" w:hanging="181"/>
      </w:pPr>
      <w:r>
        <w:rPr>
          <w:b w:val="0"/>
          <w:i w:val="0"/>
        </w:rPr>
        <w:t>Strong industry connections and placements</w:t>
      </w:r>
    </w:p>
    <w:p>
      <w:pPr>
        <w:numPr>
          <w:ilvl w:val="0"/>
          <w:numId w:val="80"/>
        </w:numPr>
        <w:spacing w:after="40"/>
        <w:ind w:left="363" w:hanging="181"/>
      </w:pPr>
      <w:r>
        <w:rPr>
          <w:b w:val="0"/>
          <w:i w:val="0"/>
        </w:rPr>
        <w:t>Effective career guidance and mentoring</w:t>
      </w:r>
    </w:p>
    <w:p>
      <w:pPr>
        <w:numPr>
          <w:ilvl w:val="0"/>
          <w:numId w:val="80"/>
        </w:numPr>
        <w:spacing w:after="40"/>
        <w:ind w:left="363" w:hanging="181"/>
      </w:pPr>
      <w:r>
        <w:rPr>
          <w:b w:val="0"/>
          <w:i w:val="0"/>
        </w:rPr>
        <w:t>Brand reputation in the job market</w:t>
      </w:r>
    </w:p>
    <w:p>
      <w:pPr/>
      <w:r>
        <w:rPr>
          <w:b w:val="0"/>
          <w:i w:val="0"/>
        </w:rPr>
        <w:t>It is closely linked to the institution’s ability to attract future students and build trust with employers.</w:t>
      </w:r>
    </w:p>
    <w:p>
      <w:pPr>
        <w:pStyle w:val="Heading2"/>
      </w:pPr>
      <w:r>
        <w:rPr/>
        <w:t>7. Best Practices to Improve Score</w:t>
      </w:r>
    </w:p>
    <w:p>
      <w:pPr/>
      <w:r>
        <w:rPr>
          <w:b w:val="0"/>
          <w:i w:val="0"/>
        </w:rPr>
        <w:t>1. Industry-Aligned Curriculum – Regularly update programs to meet evolving job market demands.</w:t>
      </w:r>
    </w:p>
    <w:p>
      <w:pPr/>
      <w:r>
        <w:rPr>
          <w:b w:val="0"/>
          <w:i w:val="0"/>
        </w:rPr>
        <w:t>2. Alumni Career Support – Provide lifelong access to career counselling and job portals.</w:t>
      </w:r>
    </w:p>
    <w:p>
      <w:pPr/>
      <w:r>
        <w:rPr>
          <w:b w:val="0"/>
          <w:i w:val="0"/>
        </w:rPr>
        <w:t>3. Networking Events — Facilitate industry networking and alumni–employer meets.</w:t>
      </w:r>
    </w:p>
    <w:p>
      <w:pPr/>
      <w:r>
        <w:rPr>
          <w:b w:val="0"/>
          <w:i w:val="0"/>
        </w:rPr>
        <w:t>4. Alumni Mentorship Programs — Pair fresh graduates with established alumni for career guidance.</w:t>
      </w:r>
    </w:p>
    <w:p>
      <w:pPr/>
      <w:r>
        <w:rPr>
          <w:b w:val="0"/>
          <w:i w:val="0"/>
        </w:rPr>
        <w:t>5. Showcase Alumni Career Achievements — Publicly recognize promotions, awards, and milestones. atu Alu Grad Program mn mni uatio Graduat i ID Nam n ed From e Year</w:t>
      </w:r>
    </w:p>
    <w:p>
      <w:pPr/>
      <w:r>
        <w:rPr>
          <w:b w:val="0"/>
          <w:i w:val="0"/>
        </w:rPr>
        <w:t>Current Curre Empl Country Employm nt Job oer of ent Title Nam Employ Status e ment Career Would Re Satisfactio Recommend m n Rating Institution ar (1-5) (Yes/No) ks</w:t>
      </w:r>
    </w:p>
    <w:p>
      <w:pPr/>
      <w:r>
        <w:rPr>
          <w:b w:val="0"/>
          <w:i w:val="0"/>
        </w:rPr>
        <w:t>Employment _Status Satisfaction_Rating Yes_No Employed Full-time 1 Yes Employed Part-time 2 No Self—Employed 3</w:t>
      </w:r>
    </w:p>
    <w:p>
      <w:pPr/>
      <w:r>
        <w:rPr>
          <w:b w:val="0"/>
          <w:i w:val="0"/>
        </w:rPr>
        <w:t>Unemployed 4</w:t>
      </w:r>
    </w:p>
    <w:p>
      <w:pPr/>
      <w:r>
        <w:rPr>
          <w:b w:val="0"/>
          <w:i w:val="0"/>
        </w:rPr>
        <w:t>Further Studies 5</w:t>
      </w:r>
    </w:p>
    <w:p>
      <w:pPr/>
      <w:r>
        <w:rPr>
          <w:b w:val="0"/>
          <w:i w:val="0"/>
        </w:rPr>
        <w:t>Other</w:t>
      </w:r>
    </w:p>
    <w:p>
      <w:pPr/>
      <w:r>
        <w:rPr>
          <w:b w:val="0"/>
          <w:i w:val="0"/>
        </w:rPr>
        <w:t>Metric Value Total Alumni Respondents 0</w:t>
      </w:r>
    </w:p>
    <w:p>
      <w:pPr/>
      <w:r>
        <w:rPr>
          <w:b w:val="0"/>
          <w:i w:val="0"/>
        </w:rPr>
        <w:t>Average Career Satisfaction (1-5) 0</w:t>
      </w:r>
    </w:p>
    <w:p>
      <w:pPr/>
      <w:r>
        <w:rPr>
          <w:b w:val="0"/>
          <w:i w:val="0"/>
        </w:rPr>
        <w:t>Percent "Would Recommend’ 0</w:t>
      </w:r>
    </w:p>
    <w:p>
      <w:pPr/>
      <w:r>
        <w:rPr>
          <w:b w:val="0"/>
          <w:i w:val="0"/>
        </w:rPr>
        <w:t>Points (max 20) -2.5</w:t>
      </w:r>
    </w:p>
    <w:p>
      <w:pPr/>
      <w:r>
        <w:rPr>
          <w:b w:val="0"/>
          <w:i w:val="0"/>
        </w:rPr>
        <w:t>Satisfaction Rating Count Employment Status Count</w:t>
      </w:r>
    </w:p>
    <w:p>
      <w:pPr>
        <w:pStyle w:val="Heading2"/>
        <w:keepNext/>
      </w:pPr>
      <w:r>
        <w:rPr/>
        <w:t>What’s included (QS I-GAUGE aligned):</w:t>
      </w:r>
    </w:p>
    <w:p>
      <w:pPr>
        <w:keepNext/>
        <w:numPr>
          <w:ilvl w:val="0"/>
          <w:numId w:val="80"/>
        </w:numPr>
        <w:spacing w:after="40"/>
        <w:ind w:left="363" w:hanging="181"/>
      </w:pPr>
      <w:r>
        <w:rPr>
          <w:b/>
          <w:i w:val="0"/>
        </w:rPr>
        <w:t>Sheet EP5_Alumni_Survey:</w:t>
      </w:r>
    </w:p>
    <w:p>
      <w:pPr>
        <w:numPr>
          <w:ilvl w:val="1"/>
          <w:numId w:val="80"/>
        </w:numPr>
        <w:spacing w:after="40"/>
        <w:ind w:left="726" w:hanging="181"/>
      </w:pPr>
      <w:r>
        <w:rPr>
          <w:b w:val="0"/>
          <w:i w:val="0"/>
        </w:rPr>
        <w:t>Fields for alumni details, current employment, career satisfaction rating (dropdown 1–5), and “Would Recommend Institution” (Yes/No dropdown). o 500 pre–filled rows with table formatting and frozen header.</w:t>
      </w:r>
    </w:p>
    <w:p>
      <w:pPr>
        <w:keepNext/>
        <w:numPr>
          <w:ilvl w:val="0"/>
          <w:numId w:val="80"/>
        </w:numPr>
        <w:spacing w:after="40"/>
        <w:ind w:left="363" w:hanging="181"/>
      </w:pPr>
      <w:r>
        <w:rPr>
          <w:b/>
          <w:i w:val="0"/>
        </w:rPr>
        <w:t>Sheet Lookups:</w:t>
      </w:r>
    </w:p>
    <w:p>
      <w:pPr>
        <w:numPr>
          <w:ilvl w:val="1"/>
          <w:numId w:val="80"/>
        </w:numPr>
        <w:spacing w:after="40"/>
        <w:ind w:left="726" w:hanging="181"/>
      </w:pPr>
      <w:r>
        <w:rPr>
          <w:b w:val="0"/>
          <w:i w:val="0"/>
        </w:rPr>
        <w:t>Standard lists for Employment Status, Satisfaction Ratings, and Yes/No.</w:t>
      </w:r>
    </w:p>
    <w:p>
      <w:pPr>
        <w:keepNext/>
        <w:numPr>
          <w:ilvl w:val="0"/>
          <w:numId w:val="80"/>
        </w:numPr>
        <w:spacing w:after="40"/>
        <w:ind w:left="363" w:hanging="181"/>
      </w:pPr>
      <w:r>
        <w:rPr>
          <w:b/>
          <w:i w:val="0"/>
        </w:rPr>
        <w:t>Sheet Scoring:</w:t>
      </w:r>
    </w:p>
    <w:p>
      <w:pPr>
        <w:keepNext/>
        <w:numPr>
          <w:ilvl w:val="1"/>
          <w:numId w:val="80"/>
        </w:numPr>
        <w:spacing w:after="40"/>
        <w:ind w:left="726" w:hanging="181"/>
      </w:pPr>
      <w:r>
        <w:rPr>
          <w:b/>
          <w:i w:val="0"/>
        </w:rPr>
        <w:t>Auto-calculated:</w:t>
      </w:r>
    </w:p>
    <w:p>
      <w:pPr>
        <w:numPr>
          <w:ilvl w:val="0"/>
          <w:numId w:val="80"/>
        </w:numPr>
        <w:spacing w:after="40"/>
        <w:ind w:left="363" w:hanging="181"/>
      </w:pPr>
      <w:r>
        <w:rPr>
          <w:b w:val="0"/>
          <w:i w:val="0"/>
        </w:rPr>
        <w:t>Total respondents.</w:t>
      </w:r>
    </w:p>
    <w:p>
      <w:pPr>
        <w:numPr>
          <w:ilvl w:val="0"/>
          <w:numId w:val="80"/>
        </w:numPr>
        <w:spacing w:after="40"/>
        <w:ind w:left="363" w:hanging="181"/>
      </w:pPr>
      <w:r>
        <w:rPr>
          <w:b w:val="0"/>
          <w:i w:val="0"/>
        </w:rPr>
        <w:t>Average career satisfaction (scaled to 10 points).</w:t>
      </w:r>
    </w:p>
    <w:p>
      <w:pPr>
        <w:numPr>
          <w:ilvl w:val="0"/>
          <w:numId w:val="80"/>
        </w:numPr>
        <w:spacing w:after="40"/>
        <w:ind w:left="363" w:hanging="181"/>
      </w:pPr>
      <w:r>
        <w:rPr>
          <w:b w:val="0"/>
          <w:i w:val="0"/>
        </w:rPr>
        <w:t>Percent recommending institution (scaled to 10 points). - Total EP5 Points (max 20) = satisfaction + recommendation.</w:t>
      </w:r>
    </w:p>
    <w:p>
      <w:pPr>
        <w:keepNext/>
        <w:numPr>
          <w:ilvl w:val="0"/>
          <w:numId w:val="80"/>
        </w:numPr>
        <w:spacing w:after="40"/>
        <w:ind w:left="363" w:hanging="181"/>
      </w:pPr>
      <w:r>
        <w:rPr>
          <w:b/>
          <w:i w:val="0"/>
        </w:rPr>
        <w:t>Sheet Summary:</w:t>
      </w:r>
    </w:p>
    <w:p>
      <w:pPr>
        <w:numPr>
          <w:ilvl w:val="1"/>
          <w:numId w:val="80"/>
        </w:numPr>
        <w:spacing w:after="40"/>
        <w:ind w:left="726" w:hanging="181"/>
      </w:pPr>
      <w:r>
        <w:rPr>
          <w:b w:val="0"/>
          <w:i w:val="0"/>
        </w:rPr>
        <w:t>Auto-generated distribution of satisfaction ratings and employment statuses.</w:t>
      </w:r>
    </w:p>
    <w:p>
      <w:pPr>
        <w:pStyle w:val="Heading1"/>
      </w:pPr>
      <w:r>
        <w:rPr/>
        <w:t>32.</w:t>
      </w:r>
      <w:r>
        <w:rPr/>
        <w:t xml:space="preserve"> </w:t>
      </w:r>
      <w:r>
        <w:rPr/>
        <w:t>Extracurricular</w:t>
      </w:r>
      <w:r>
        <w:rPr/>
        <w:t xml:space="preserve"> </w:t>
      </w:r>
      <w:r>
        <w:rPr/>
        <w:t>Activities</w:t>
      </w:r>
    </w:p>
    <w:p>
      <w:pPr>
        <w:pStyle w:val="Heading2"/>
      </w:pPr>
      <w:r>
        <w:rPr/>
        <w:t>1. Purpose</w:t>
      </w:r>
    </w:p>
    <w:p>
      <w:pPr/>
      <w:r>
        <w:rPr>
          <w:b w:val="0"/>
          <w:i w:val="0"/>
        </w:rPr>
        <w:t>The Extracurricular Activities indicator measures the extent of student engagement in nonacademic pursuits within the campus ecosystem.</w:t>
      </w:r>
    </w:p>
    <w:p>
      <w:pPr>
        <w:pStyle w:val="Heading2"/>
        <w:keepNext/>
      </w:pPr>
      <w:r>
        <w:rPr/>
        <w:t>It evaluates the institution’s ability to promote:</w:t>
      </w:r>
    </w:p>
    <w:p>
      <w:pPr>
        <w:numPr>
          <w:ilvl w:val="0"/>
          <w:numId w:val="80"/>
        </w:numPr>
        <w:spacing w:after="40"/>
        <w:ind w:left="363" w:hanging="181"/>
      </w:pPr>
      <w:r>
        <w:rPr>
          <w:b w:val="0"/>
          <w:i w:val="0"/>
        </w:rPr>
        <w:t>Holistic student development beyond academics</w:t>
      </w:r>
    </w:p>
    <w:p>
      <w:pPr>
        <w:numPr>
          <w:ilvl w:val="0"/>
          <w:numId w:val="80"/>
        </w:numPr>
        <w:spacing w:after="40"/>
        <w:ind w:left="363" w:hanging="181"/>
      </w:pPr>
      <w:r>
        <w:rPr>
          <w:b w:val="0"/>
          <w:i w:val="0"/>
        </w:rPr>
        <w:t>Leadership and teamwork skills</w:t>
      </w:r>
    </w:p>
    <w:p>
      <w:pPr>
        <w:numPr>
          <w:ilvl w:val="0"/>
          <w:numId w:val="80"/>
        </w:numPr>
        <w:spacing w:after="40"/>
        <w:ind w:left="363" w:hanging="181"/>
      </w:pPr>
      <w:r>
        <w:rPr>
          <w:b w:val="0"/>
          <w:i w:val="0"/>
        </w:rPr>
        <w:t>Creativity and innovation</w:t>
      </w:r>
    </w:p>
    <w:p>
      <w:pPr>
        <w:numPr>
          <w:ilvl w:val="0"/>
          <w:numId w:val="80"/>
        </w:numPr>
        <w:spacing w:after="40"/>
        <w:ind w:left="363" w:hanging="181"/>
      </w:pPr>
      <w:r>
        <w:rPr>
          <w:b w:val="0"/>
          <w:i w:val="0"/>
        </w:rPr>
        <w:t>Networking and soft skills essential for career success</w:t>
      </w:r>
    </w:p>
    <w:p>
      <w:pPr/>
      <w:r>
        <w:rPr>
          <w:b w:val="0"/>
          <w:i w:val="0"/>
        </w:rPr>
        <w:t>Strong extracurricular participation is seen as a positive predictor of employability, as employers often value well-rounded graduates with diverse experiences.</w:t>
      </w:r>
    </w:p>
    <w:p>
      <w:pPr>
        <w:pStyle w:val="Heading2"/>
      </w:pPr>
      <w:r>
        <w:rPr/>
        <w:t>2. Indicator Definition</w:t>
      </w:r>
    </w:p>
    <w:p>
      <w:pPr>
        <w:numPr>
          <w:ilvl w:val="0"/>
          <w:numId w:val="80"/>
        </w:numPr>
        <w:spacing w:after="40"/>
        <w:ind w:left="363" w:hanging="181"/>
      </w:pPr>
      <w:r>
        <w:rPr>
          <w:b w:val="0"/>
          <w:i w:val="0"/>
        </w:rPr>
        <w:t>Percentage of students actively involved in Clubs, Student Societies, or Associations within the institution.</w:t>
      </w:r>
    </w:p>
    <w:p>
      <w:pPr>
        <w:keepNext/>
        <w:numPr>
          <w:ilvl w:val="0"/>
          <w:numId w:val="80"/>
        </w:numPr>
        <w:spacing w:after="40"/>
        <w:ind w:left="363" w:hanging="181"/>
      </w:pPr>
      <w:r>
        <w:rPr>
          <w:b/>
          <w:i w:val="0"/>
        </w:rPr>
        <w:t>These may include:</w:t>
      </w:r>
    </w:p>
    <w:p>
      <w:pPr>
        <w:numPr>
          <w:ilvl w:val="1"/>
          <w:numId w:val="80"/>
        </w:numPr>
        <w:spacing w:after="40"/>
        <w:ind w:left="726" w:hanging="181"/>
      </w:pPr>
      <w:r>
        <w:rPr>
          <w:b w:val="0"/>
          <w:i w:val="0"/>
        </w:rPr>
        <w:t>Academic and technical clubs (coding club, robotics, etc.)</w:t>
      </w:r>
    </w:p>
    <w:p>
      <w:pPr>
        <w:numPr>
          <w:ilvl w:val="1"/>
          <w:numId w:val="80"/>
        </w:numPr>
        <w:spacing w:after="40"/>
        <w:ind w:left="726" w:hanging="181"/>
      </w:pPr>
      <w:r>
        <w:rPr>
          <w:b w:val="0"/>
          <w:i w:val="0"/>
        </w:rPr>
        <w:t>Arts, music, and cultural groups</w:t>
      </w:r>
    </w:p>
    <w:p>
      <w:pPr>
        <w:numPr>
          <w:ilvl w:val="1"/>
          <w:numId w:val="80"/>
        </w:numPr>
        <w:spacing w:after="40"/>
        <w:ind w:left="726" w:hanging="181"/>
      </w:pPr>
      <w:r>
        <w:rPr>
          <w:b w:val="0"/>
          <w:i w:val="0"/>
        </w:rPr>
        <w:t>Sports teams and athletic associations</w:t>
      </w:r>
    </w:p>
    <w:p>
      <w:pPr>
        <w:numPr>
          <w:ilvl w:val="1"/>
          <w:numId w:val="80"/>
        </w:numPr>
        <w:spacing w:after="40"/>
        <w:ind w:left="726" w:hanging="181"/>
      </w:pPr>
      <w:r>
        <w:rPr>
          <w:b w:val="0"/>
          <w:i w:val="0"/>
        </w:rPr>
        <w:t>Volunteer groups, community service teams</w:t>
      </w:r>
    </w:p>
    <w:p>
      <w:pPr>
        <w:numPr>
          <w:ilvl w:val="1"/>
          <w:numId w:val="80"/>
        </w:numPr>
        <w:spacing w:after="40"/>
        <w:ind w:left="726" w:hanging="181"/>
      </w:pPr>
      <w:r>
        <w:rPr>
          <w:b w:val="0"/>
          <w:i w:val="0"/>
        </w:rPr>
        <w:t>Entrepreneurship and innovation cells</w:t>
      </w:r>
    </w:p>
    <w:p>
      <w:pPr>
        <w:numPr>
          <w:ilvl w:val="1"/>
          <w:numId w:val="80"/>
        </w:numPr>
        <w:spacing w:after="40"/>
        <w:ind w:left="726" w:hanging="181"/>
      </w:pPr>
      <w:r>
        <w:rPr>
          <w:b w:val="0"/>
          <w:i w:val="0"/>
        </w:rPr>
        <w:t>Debate and public speaking forums</w:t>
      </w:r>
    </w:p>
    <w:p>
      <w:pPr>
        <w:pStyle w:val="Heading2"/>
      </w:pPr>
      <w:r>
        <w:rPr/>
        <w:t>3. Scoring Method</w:t>
      </w:r>
    </w:p>
    <w:p>
      <w:pPr>
        <w:numPr>
          <w:ilvl w:val="0"/>
          <w:numId w:val="80"/>
        </w:numPr>
        <w:spacing w:after="40"/>
        <w:ind w:left="363" w:hanging="181"/>
      </w:pPr>
      <w:r>
        <w:rPr>
          <w:b/>
          <w:i w:val="0"/>
        </w:rPr>
        <w:t>Maximum Points:</w:t>
      </w:r>
      <w:r>
        <w:rPr>
          <w:b w:val="0"/>
          <w:i w:val="0"/>
        </w:rPr>
        <w:t xml:space="preserve"> 30 points</w:t>
      </w:r>
    </w:p>
    <w:p>
      <w:pPr>
        <w:numPr>
          <w:ilvl w:val="0"/>
          <w:numId w:val="80"/>
        </w:numPr>
        <w:spacing w:after="40"/>
        <w:ind w:left="363" w:hanging="181"/>
      </w:pPr>
      <w:r>
        <w:rPr>
          <w:b/>
          <w:i w:val="0"/>
        </w:rPr>
        <w:t>Full Score (30 points):</w:t>
      </w:r>
      <w:r>
        <w:rPr>
          <w:b w:val="0"/>
          <w:i w:val="0"/>
        </w:rPr>
        <w:t xml:space="preserve"> If ≥ 30% of the total student population are members of at least one club or student association.</w:t>
      </w:r>
    </w:p>
    <w:p>
      <w:pPr>
        <w:numPr>
          <w:ilvl w:val="0"/>
          <w:numId w:val="80"/>
        </w:numPr>
        <w:spacing w:after="40"/>
        <w:ind w:left="363" w:hanging="181"/>
      </w:pPr>
      <w:r>
        <w:rPr>
          <w:b/>
          <w:i w:val="0"/>
        </w:rPr>
        <w:t>Minimum Score (0 points):</w:t>
      </w:r>
      <w:r>
        <w:rPr>
          <w:b w:val="0"/>
          <w:i w:val="0"/>
        </w:rPr>
        <w:t xml:space="preserve"> If ≤ 10% student participation.</w:t>
      </w:r>
    </w:p>
    <w:p>
      <w:pPr>
        <w:keepNext/>
        <w:numPr>
          <w:ilvl w:val="0"/>
          <w:numId w:val="80"/>
        </w:numPr>
        <w:spacing w:after="40"/>
        <w:ind w:left="363" w:hanging="181"/>
      </w:pPr>
      <w:r>
        <w:rPr>
          <w:b/>
          <w:i w:val="0"/>
        </w:rPr>
        <w:t>Proportional Scaling:</w:t>
      </w:r>
      <w:r>
        <w:rPr>
          <w:b w:val="0"/>
          <w:i w:val="0"/>
        </w:rPr>
        <w:t xml:space="preserve"> Between 10% and 30%, points are awarded proportionally. Formula:</w:t>
      </w:r>
    </w:p>
    <w:p>
      <w:pPr/>
      <w:r>
        <w:rPr>
          <w:b w:val="0"/>
          <w:i w:val="0"/>
        </w:rPr>
        <w:t>Score=(Participation %–10)/20×30</w:t>
      </w:r>
    </w:p>
    <w:p>
      <w:pPr/>
      <w:r>
        <w:rPr>
          <w:b w:val="0"/>
          <w:i w:val="0"/>
        </w:rPr>
        <w:t>(only applicable when participation is between 10% and 30%)</w:t>
      </w:r>
    </w:p>
    <w:p>
      <w:pPr>
        <w:pStyle w:val="Heading2"/>
      </w:pPr>
      <w:r>
        <w:rPr/>
        <w:t>4. Example Calculations</w:t>
      </w:r>
    </w:p>
    <w:p>
      <w:pPr>
        <w:pStyle w:val="Heading2"/>
      </w:pPr>
      <w:r>
        <w:rPr/>
        <w:t>Example 1 – High Participation</w:t>
      </w:r>
    </w:p>
    <w:p>
      <w:pPr>
        <w:numPr>
          <w:ilvl w:val="0"/>
          <w:numId w:val="80"/>
        </w:numPr>
        <w:spacing w:after="40"/>
        <w:ind w:left="363" w:hanging="181"/>
      </w:pPr>
      <w:r>
        <w:rPr>
          <w:b/>
          <w:i w:val="0"/>
        </w:rPr>
        <w:t>Total student population:</w:t>
      </w:r>
      <w:r>
        <w:rPr>
          <w:b w:val="0"/>
          <w:i w:val="0"/>
        </w:rPr>
        <w:t xml:space="preserve"> 3,000</w:t>
      </w:r>
    </w:p>
    <w:p>
      <w:pPr>
        <w:numPr>
          <w:ilvl w:val="0"/>
          <w:numId w:val="80"/>
        </w:numPr>
        <w:spacing w:after="40"/>
        <w:ind w:left="363" w:hanging="181"/>
      </w:pPr>
      <w:r>
        <w:rPr>
          <w:b/>
          <w:i w:val="0"/>
        </w:rPr>
        <w:t>Students in clubs:</w:t>
      </w:r>
      <w:r>
        <w:rPr>
          <w:b w:val="0"/>
          <w:i w:val="0"/>
        </w:rPr>
        <w:t xml:space="preserve"> 1,050 (35%)</w:t>
      </w:r>
    </w:p>
    <w:p>
      <w:pPr>
        <w:numPr>
          <w:ilvl w:val="0"/>
          <w:numId w:val="80"/>
        </w:numPr>
        <w:spacing w:after="40"/>
        <w:ind w:left="363" w:hanging="181"/>
      </w:pPr>
      <w:r>
        <w:rPr>
          <w:b w:val="0"/>
          <w:i w:val="0"/>
        </w:rPr>
        <w:t>Participation % = 1050/3000×100=35%</w:t>
      </w:r>
    </w:p>
    <w:p>
      <w:pPr>
        <w:numPr>
          <w:ilvl w:val="0"/>
          <w:numId w:val="80"/>
        </w:numPr>
        <w:spacing w:after="40"/>
        <w:ind w:left="363" w:hanging="181"/>
      </w:pPr>
      <w:r>
        <w:rPr>
          <w:b w:val="0"/>
          <w:i w:val="0"/>
        </w:rPr>
        <w:t>Score = 30 points (Full score).</w:t>
      </w:r>
    </w:p>
    <w:p>
      <w:pPr>
        <w:pStyle w:val="Heading2"/>
      </w:pPr>
      <w:r>
        <w:rPr/>
        <w:t>Example 2 — Moderate Participation</w:t>
      </w:r>
    </w:p>
    <w:p>
      <w:pPr>
        <w:numPr>
          <w:ilvl w:val="0"/>
          <w:numId w:val="80"/>
        </w:numPr>
        <w:spacing w:after="40"/>
        <w:ind w:left="363" w:hanging="181"/>
      </w:pPr>
      <w:r>
        <w:rPr>
          <w:b/>
          <w:i w:val="0"/>
        </w:rPr>
        <w:t>Total students:</w:t>
      </w:r>
      <w:r>
        <w:rPr>
          <w:b w:val="0"/>
          <w:i w:val="0"/>
        </w:rPr>
        <w:t xml:space="preserve"> 2,000</w:t>
      </w:r>
    </w:p>
    <w:p>
      <w:pPr>
        <w:numPr>
          <w:ilvl w:val="0"/>
          <w:numId w:val="80"/>
        </w:numPr>
        <w:spacing w:after="40"/>
        <w:ind w:left="363" w:hanging="181"/>
      </w:pPr>
      <w:r>
        <w:rPr>
          <w:b/>
          <w:i w:val="0"/>
        </w:rPr>
        <w:t>Students in clubs:</w:t>
      </w:r>
      <w:r>
        <w:rPr>
          <w:b w:val="0"/>
          <w:i w:val="0"/>
        </w:rPr>
        <w:t xml:space="preserve"> 300 (15%)</w:t>
      </w:r>
    </w:p>
    <w:p>
      <w:pPr>
        <w:numPr>
          <w:ilvl w:val="0"/>
          <w:numId w:val="80"/>
        </w:numPr>
        <w:spacing w:after="40"/>
        <w:ind w:left="363" w:hanging="181"/>
      </w:pPr>
      <w:r>
        <w:rPr>
          <w:b w:val="0"/>
          <w:i w:val="0"/>
        </w:rPr>
        <w:t>Participation % = 15%</w:t>
      </w:r>
    </w:p>
    <w:p>
      <w:pPr>
        <w:numPr>
          <w:ilvl w:val="0"/>
          <w:numId w:val="80"/>
        </w:numPr>
        <w:spacing w:after="40"/>
        <w:ind w:left="363" w:hanging="181"/>
      </w:pPr>
      <w:r>
        <w:rPr>
          <w:b w:val="0"/>
          <w:i w:val="0"/>
        </w:rPr>
        <w:t>Score = (15–10)/20×30=7.5 points.</w:t>
      </w:r>
    </w:p>
    <w:p>
      <w:pPr>
        <w:pStyle w:val="Heading2"/>
      </w:pPr>
      <w:r>
        <w:rPr/>
        <w:t>5. Data Validation Requirements</w:t>
      </w:r>
    </w:p>
    <w:p>
      <w:pPr>
        <w:numPr>
          <w:ilvl w:val="0"/>
          <w:numId w:val="80"/>
        </w:numPr>
        <w:spacing w:after="40"/>
        <w:ind w:left="363" w:hanging="181"/>
      </w:pPr>
      <w:r>
        <w:rPr>
          <w:b w:val="0"/>
          <w:i w:val="0"/>
        </w:rPr>
        <w:t>Membership lists from student clubs/associations must be provided.</w:t>
      </w:r>
    </w:p>
    <w:p>
      <w:pPr>
        <w:numPr>
          <w:ilvl w:val="0"/>
          <w:numId w:val="80"/>
        </w:numPr>
        <w:spacing w:after="40"/>
        <w:ind w:left="363" w:hanging="181"/>
      </w:pPr>
      <w:r>
        <w:rPr>
          <w:b w:val="0"/>
          <w:i w:val="0"/>
        </w:rPr>
        <w:t>Should represent active participation, not just sign-ups.</w:t>
      </w:r>
    </w:p>
    <w:p>
      <w:pPr>
        <w:numPr>
          <w:ilvl w:val="0"/>
          <w:numId w:val="80"/>
        </w:numPr>
        <w:spacing w:after="40"/>
        <w:ind w:left="363" w:hanging="181"/>
      </w:pPr>
      <w:r>
        <w:rPr>
          <w:b w:val="0"/>
          <w:i w:val="0"/>
        </w:rPr>
        <w:t>Participation count must be from the last academic year.</w:t>
      </w:r>
    </w:p>
    <w:p>
      <w:pPr>
        <w:pStyle w:val="Heading2"/>
      </w:pPr>
      <w:r>
        <w:rPr/>
        <w:t>6. Strategic Importance</w:t>
      </w:r>
    </w:p>
    <w:p>
      <w:pPr>
        <w:pStyle w:val="Heading2"/>
        <w:keepNext/>
      </w:pPr>
      <w:r>
        <w:rPr/>
        <w:t>High extracurricular participation correlates with:</w:t>
      </w:r>
    </w:p>
    <w:p>
      <w:pPr>
        <w:numPr>
          <w:ilvl w:val="0"/>
          <w:numId w:val="80"/>
        </w:numPr>
        <w:spacing w:after="40"/>
        <w:ind w:left="363" w:hanging="181"/>
      </w:pPr>
      <w:r>
        <w:rPr>
          <w:b w:val="0"/>
          <w:i w:val="0"/>
        </w:rPr>
        <w:t>Better student engagement and retention</w:t>
      </w:r>
    </w:p>
    <w:p>
      <w:pPr>
        <w:numPr>
          <w:ilvl w:val="0"/>
          <w:numId w:val="80"/>
        </w:numPr>
        <w:spacing w:after="40"/>
        <w:ind w:left="363" w:hanging="181"/>
      </w:pPr>
      <w:r>
        <w:rPr>
          <w:b w:val="0"/>
          <w:i w:val="0"/>
        </w:rPr>
        <w:t>Higher soft skill acquisition</w:t>
      </w:r>
    </w:p>
    <w:p>
      <w:pPr>
        <w:numPr>
          <w:ilvl w:val="0"/>
          <w:numId w:val="80"/>
        </w:numPr>
        <w:spacing w:after="40"/>
        <w:ind w:left="363" w:hanging="181"/>
      </w:pPr>
      <w:r>
        <w:rPr>
          <w:b w:val="0"/>
          <w:i w:val="0"/>
        </w:rPr>
        <w:t>Increased employability through leadership roles and teamwork experience</w:t>
      </w:r>
    </w:p>
    <w:p>
      <w:pPr>
        <w:numPr>
          <w:ilvl w:val="0"/>
          <w:numId w:val="80"/>
        </w:numPr>
        <w:spacing w:after="40"/>
        <w:ind w:left="363" w:hanging="181"/>
      </w:pPr>
      <w:r>
        <w:rPr>
          <w:b w:val="0"/>
          <w:i w:val="0"/>
        </w:rPr>
        <w:t>Institutional branding through competitions, festivals, and outreach events</w:t>
      </w:r>
    </w:p>
    <w:p>
      <w:pPr>
        <w:pStyle w:val="Heading2"/>
      </w:pPr>
      <w:r>
        <w:rPr/>
        <w:t>7. Best Practices to Improve Score</w:t>
      </w:r>
    </w:p>
    <w:p>
      <w:pPr/>
      <w:r>
        <w:rPr>
          <w:b w:val="0"/>
          <w:i w:val="0"/>
        </w:rPr>
        <w:t>1. Diverse Range of Clubs — Cater to academic, cultural, sports, and social interests.</w:t>
      </w:r>
    </w:p>
    <w:p>
      <w:pPr/>
      <w:r>
        <w:rPr>
          <w:b w:val="0"/>
          <w:i w:val="0"/>
        </w:rPr>
        <w:t>2. Mandatory Club Participation — Encourage or integrate into curriculum credit hours.</w:t>
      </w:r>
    </w:p>
    <w:p>
      <w:pPr/>
      <w:r>
        <w:rPr>
          <w:b w:val="0"/>
          <w:i w:val="0"/>
        </w:rPr>
        <w:t>3. Institutional Support — Provide budgets, facilities, and mentoring for student–led activities.</w:t>
      </w:r>
    </w:p>
    <w:p>
      <w:pPr/>
      <w:r>
        <w:rPr>
          <w:b w:val="0"/>
          <w:i w:val="0"/>
        </w:rPr>
        <w:t>4. Recognition &amp; Awards – Celebrate active members with certificates, transcripts, and awards.</w:t>
      </w:r>
    </w:p>
    <w:p>
      <w:pPr/>
      <w:r>
        <w:rPr>
          <w:b w:val="0"/>
          <w:i w:val="0"/>
        </w:rPr>
        <w:t>5. External Exposure – Facilitate participation in inter-college and national–level competitions.</w:t>
      </w:r>
    </w:p>
    <w:p>
      <w:pPr/>
      <w:r>
        <w:rPr>
          <w:b w:val="0"/>
          <w:i w:val="0"/>
        </w:rPr>
        <w:t>Extracurricular Activities — Tracker</w:t>
      </w:r>
    </w:p>
    <w:p>
      <w:pPr>
        <w:pStyle w:val="Heading2"/>
        <w:keepNext/>
      </w:pPr>
      <w:r>
        <w:rPr/>
        <w:t>Purpose:</w:t>
      </w:r>
    </w:p>
    <w:p>
      <w:pPr>
        <w:numPr>
          <w:ilvl w:val="0"/>
          <w:numId w:val="80"/>
        </w:numPr>
        <w:spacing w:after="40"/>
        <w:ind w:left="363" w:hanging="181"/>
      </w:pPr>
      <w:r>
        <w:rPr>
          <w:b w:val="0"/>
          <w:i w:val="0"/>
        </w:rPr>
        <w:t>Track extracurricular activities (sports, culture, clubs, fests) with participants and outcomes.</w:t>
      </w:r>
    </w:p>
    <w:p>
      <w:pPr>
        <w:pStyle w:val="Heading2"/>
        <w:keepNext/>
      </w:pPr>
      <w:r>
        <w:rPr/>
        <w:t>How to use:</w:t>
      </w:r>
    </w:p>
    <w:p>
      <w:pPr/>
      <w:r>
        <w:rPr>
          <w:b w:val="0"/>
          <w:i w:val="0"/>
        </w:rPr>
        <w:t>1) Enter one row per activity in Activity Data.</w:t>
      </w:r>
    </w:p>
    <w:p>
      <w:pPr/>
      <w:r>
        <w:rPr>
          <w:b w:val="0"/>
          <w:i w:val="0"/>
        </w:rPr>
        <w:t>2) Capture details (title, type, department /club, date, participants, outcomes, proof).</w:t>
      </w:r>
    </w:p>
    <w:p>
      <w:pPr/>
      <w:r>
        <w:rPr>
          <w:b w:val="0"/>
          <w:i w:val="0"/>
        </w:rPr>
        <w:t>3) Use dropdowns for Activity Type, Frequency, Proof Type.</w:t>
      </w:r>
    </w:p>
    <w:p>
      <w:pPr/>
      <w:r>
        <w:rPr>
          <w:b w:val="0"/>
          <w:i w:val="0"/>
        </w:rPr>
        <w:t>4) Provide URLs/screenshots as evidence.</w:t>
      </w:r>
    </w:p>
    <w:p>
      <w:pPr/>
      <w:r>
        <w:rPr>
          <w:b w:val="0"/>
          <w:i w:val="0"/>
        </w:rPr>
        <w:t>5) Use Summary for KPIs and Activity_Matrix for year x type analysis.</w:t>
      </w:r>
    </w:p>
    <w:p>
      <w:pPr>
        <w:pStyle w:val="Heading2"/>
        <w:keepNext/>
      </w:pPr>
      <w:r>
        <w:rPr/>
        <w:t>Key definitions:</w:t>
      </w:r>
    </w:p>
    <w:p>
      <w:pPr>
        <w:numPr>
          <w:ilvl w:val="0"/>
          <w:numId w:val="80"/>
        </w:numPr>
        <w:spacing w:after="40"/>
        <w:ind w:left="363" w:hanging="181"/>
      </w:pPr>
      <w:r>
        <w:rPr>
          <w:b/>
          <w:i w:val="0"/>
        </w:rPr>
        <w:t>Activity Type:</w:t>
      </w:r>
      <w:r>
        <w:rPr>
          <w:b w:val="0"/>
          <w:i w:val="0"/>
        </w:rPr>
        <w:t xml:space="preserve"> Sports, Cultural, Technical, Social Service, Club, Other.</w:t>
      </w:r>
    </w:p>
    <w:p>
      <w:pPr>
        <w:numPr>
          <w:ilvl w:val="0"/>
          <w:numId w:val="80"/>
        </w:numPr>
        <w:spacing w:after="40"/>
        <w:ind w:left="363" w:hanging="181"/>
      </w:pPr>
      <w:r>
        <w:rPr>
          <w:b/>
          <w:i w:val="0"/>
        </w:rPr>
        <w:t>Frequency:</w:t>
      </w:r>
      <w:r>
        <w:rPr>
          <w:b w:val="0"/>
          <w:i w:val="0"/>
        </w:rPr>
        <w:t xml:space="preserve"> One–time, Monthly, Semester-wise, Annual, Other.</w:t>
      </w:r>
    </w:p>
    <w:p>
      <w:pPr>
        <w:numPr>
          <w:ilvl w:val="0"/>
          <w:numId w:val="80"/>
        </w:numPr>
        <w:spacing w:after="40"/>
        <w:ind w:left="363" w:hanging="181"/>
      </w:pPr>
      <w:r>
        <w:rPr>
          <w:b/>
          <w:i w:val="0"/>
        </w:rPr>
        <w:t>Proof:</w:t>
      </w:r>
      <w:r>
        <w:rPr>
          <w:b w:val="0"/>
          <w:i w:val="0"/>
        </w:rPr>
        <w:t xml:space="preserve"> Photos, Report, Certificate, URL, Other.</w:t>
      </w:r>
    </w:p>
    <w:p>
      <w:pPr/>
      <w:r>
        <w:rPr>
          <w:b/>
          <w:i/>
        </w:rPr>
        <w:t>Tip:</w:t>
      </w:r>
      <w:r>
        <w:rPr>
          <w:b w:val="0"/>
          <w:i w:val="0"/>
        </w:rPr>
        <w:t xml:space="preserve"> Use </w:t>
      </w:r>
      <w:r>
        <w:rPr>
          <w:b w:val="0"/>
          <w:i/>
        </w:rPr>
        <w:t>filters</w:t>
      </w:r>
      <w:r>
        <w:rPr>
          <w:b w:val="0"/>
          <w:i w:val="0"/>
        </w:rPr>
        <w:t xml:space="preserve"> in Activity_Data for type- or department-specific summaries.</w:t>
      </w:r>
    </w:p>
    <w:p>
      <w:pPr/>
      <w:r>
        <w:rPr>
          <w:b w:val="0"/>
          <w:i w:val="0"/>
        </w:rPr>
        <w:t>Ac A Activi Dep Coo Acti Fre Dat No. Key Pro Proof Notes ad cti ty artm rdin vity que e of Outcomes of URL em vit Title ent/ ator Typ ncy Parti Ty icy Club e cipa pe</w:t>
      </w:r>
    </w:p>
    <w:p>
      <w:pPr/>
      <w:r>
        <w:rPr>
          <w:b w:val="0"/>
          <w:i w:val="0"/>
        </w:rPr>
        <w:t>YeID nts ar</w:t>
      </w:r>
    </w:p>
    <w:p>
      <w:pPr/>
      <w:r>
        <w:rPr>
          <w:b/>
          <w:i w:val="0"/>
        </w:rPr>
        <w:t>20 A Annua Spor Dr. Spor An 202 350 Enhanced Ph https:</w:t>
      </w:r>
      <w:r>
        <w:rPr>
          <w:b w:val="0"/>
          <w:i w:val="0"/>
        </w:rPr>
        <w:t>//e Flags 24 Cts S. ts nua nua student oto xample. hip</w:t>
      </w:r>
    </w:p>
    <w:p>
      <w:pPr>
        <w:numPr>
          <w:ilvl w:val="0"/>
          <w:numId w:val="80"/>
        </w:numPr>
        <w:spacing w:after="40"/>
        <w:ind w:left="363" w:hanging="181"/>
      </w:pPr>
      <w:r>
        <w:rPr>
          <w:b w:val="0"/>
          <w:i w:val="0"/>
        </w:rPr>
        <w:t>T Sports Com Rao 11 engagement s edu/eve annu 20 10 Meet mitt 15 through nts/spor al 25 1 ee sports ts2024 event</w:t>
      </w:r>
    </w:p>
    <w:p>
      <w:pPr>
        <w:numPr>
          <w:ilvl w:val="1"/>
          <w:numId w:val="80"/>
        </w:numPr>
        <w:spacing w:after="40"/>
        <w:ind w:left="726" w:hanging="181"/>
      </w:pPr>
      <w:r>
        <w:rPr>
          <w:b w:val="0"/>
          <w:i w:val="0"/>
        </w:rPr>
        <w:t>ompetition s</w:t>
      </w:r>
    </w:p>
    <w:p>
      <w:pPr/>
      <w:r>
        <w:rPr>
          <w:b w:val="0"/>
          <w:i w:val="0"/>
        </w:rPr>
        <w:t>Year \ Activity Sports Cultural Technical Social Club Other Type Service</w:t>
      </w:r>
    </w:p>
    <w:p>
      <w:pPr>
        <w:jc w:val="left"/>
      </w:pPr>
      <w:r>
        <w:rPr>
          <w:b w:val="0"/>
          <w:i w:val="0"/>
        </w:rPr>
        <w:t>2020-20210000002021-20220000002022-20230000002023-20240000002024-20251000002025-20260000002026-20270000002027-2028000000</w:t>
      </w:r>
    </w:p>
    <w:p>
      <w:pPr/>
      <w:r>
        <w:rPr>
          <w:b/>
          <w:i/>
        </w:rPr>
        <w:t>Tip:</w:t>
      </w:r>
      <w:r>
        <w:rPr>
          <w:b w:val="0"/>
          <w:i w:val="0"/>
        </w:rPr>
        <w:t xml:space="preserve"> Adjust activity </w:t>
      </w:r>
      <w:r>
        <w:rPr>
          <w:b w:val="0"/>
          <w:i/>
        </w:rPr>
        <w:t>type</w:t>
      </w:r>
      <w:r>
        <w:rPr>
          <w:b w:val="0"/>
          <w:i w:val="0"/>
        </w:rPr>
        <w:t xml:space="preserve"> </w:t>
      </w:r>
      <w:r>
        <w:rPr>
          <w:b w:val="0"/>
          <w:i/>
        </w:rPr>
        <w:t>headers</w:t>
      </w:r>
      <w:r>
        <w:rPr>
          <w:b w:val="0"/>
          <w:i w:val="0"/>
        </w:rPr>
        <w:t xml:space="preserve"> in row 1 as per </w:t>
      </w:r>
      <w:r>
        <w:rPr>
          <w:b w:val="0"/>
          <w:i/>
        </w:rPr>
        <w:t>institutional</w:t>
      </w:r>
      <w:r>
        <w:rPr>
          <w:b w:val="0"/>
          <w:i w:val="0"/>
        </w:rPr>
        <w:t xml:space="preserve"> activities; counts auto-update.</w:t>
      </w:r>
    </w:p>
    <w:p>
      <w:pPr/>
      <w:r>
        <w:rPr>
          <w:b w:val="0"/>
          <w:i w:val="0"/>
        </w:rPr>
        <w:t>Activity Activity ID Name Type of Date Activity</w:t>
      </w:r>
    </w:p>
    <w:p>
      <w:pPr/>
      <w:r>
        <w:rPr>
          <w:b w:val="0"/>
          <w:i w:val="0"/>
        </w:rPr>
        <w:t>Organisi Particip Number Level Awards/ Remark ng ation of Recogni s Depart Mode Particip tion</w:t>
      </w:r>
    </w:p>
    <w:p>
      <w:pPr/>
      <w:r>
        <w:rPr>
          <w:b w:val="0"/>
          <w:i w:val="0"/>
        </w:rPr>
        <w:t>‘ment ants</w:t>
      </w:r>
    </w:p>
    <w:p>
      <w:pPr/>
      <w:r>
        <w:rPr>
          <w:b w:val="0"/>
          <w:i w:val="0"/>
        </w:rPr>
        <w:t>Activity_Type Sports</w:t>
      </w:r>
    </w:p>
    <w:p>
      <w:pPr/>
      <w:r>
        <w:rPr>
          <w:b w:val="0"/>
          <w:i w:val="0"/>
        </w:rPr>
        <w:t>Cultural</w:t>
      </w:r>
    </w:p>
    <w:p>
      <w:pPr/>
      <w:r>
        <w:rPr>
          <w:b w:val="0"/>
          <w:i w:val="0"/>
        </w:rPr>
        <w:t>Technical</w:t>
      </w:r>
    </w:p>
    <w:p>
      <w:pPr/>
      <w:r>
        <w:rPr>
          <w:b w:val="0"/>
          <w:i w:val="0"/>
        </w:rPr>
        <w:t>Community Service</w:t>
      </w:r>
    </w:p>
    <w:p>
      <w:pPr/>
      <w:r>
        <w:rPr>
          <w:b w:val="0"/>
          <w:i w:val="0"/>
        </w:rPr>
        <w:t>Other</w:t>
      </w:r>
    </w:p>
    <w:p>
      <w:pPr/>
      <w:r>
        <w:rPr>
          <w:b w:val="0"/>
          <w:i w:val="0"/>
        </w:rPr>
        <w:t>Participation_Mode Individual</w:t>
      </w:r>
    </w:p>
    <w:p>
      <w:pPr/>
      <w:r>
        <w:rPr>
          <w:b w:val="0"/>
          <w:i w:val="0"/>
        </w:rPr>
        <w:t>Team</w:t>
      </w:r>
    </w:p>
    <w:p>
      <w:pPr/>
      <w:r>
        <w:rPr>
          <w:b w:val="0"/>
          <w:i w:val="0"/>
        </w:rPr>
        <w:t>Club</w:t>
      </w:r>
    </w:p>
    <w:p>
      <w:pPr/>
      <w:r>
        <w:rPr>
          <w:b w:val="0"/>
          <w:i w:val="0"/>
        </w:rPr>
        <w:t>Level</w:t>
      </w:r>
    </w:p>
    <w:p>
      <w:pPr/>
      <w:r>
        <w:rPr>
          <w:b w:val="0"/>
          <w:i w:val="0"/>
        </w:rPr>
        <w:t>Institutional District</w:t>
      </w:r>
    </w:p>
    <w:p>
      <w:pPr/>
      <w:r>
        <w:rPr>
          <w:b w:val="0"/>
          <w:i w:val="0"/>
        </w:rPr>
        <w:t>State</w:t>
      </w:r>
    </w:p>
    <w:p>
      <w:pPr/>
      <w:r>
        <w:rPr>
          <w:b w:val="0"/>
          <w:i w:val="0"/>
        </w:rPr>
        <w:t>Open Event National</w:t>
      </w:r>
    </w:p>
    <w:p>
      <w:pPr/>
      <w:r>
        <w:rPr>
          <w:b w:val="0"/>
          <w:i w:val="0"/>
        </w:rPr>
        <w:t>International</w:t>
      </w:r>
    </w:p>
    <w:p>
      <w:pPr/>
      <w:r>
        <w:rPr>
          <w:b w:val="0"/>
          <w:i w:val="0"/>
        </w:rPr>
        <w:t>Metric Total Activities Conducted Points (max 10)</w:t>
      </w:r>
    </w:p>
    <w:p>
      <w:pPr/>
      <w:r>
        <w:rPr>
          <w:b w:val="0"/>
          <w:i w:val="0"/>
        </w:rPr>
        <w:t>Value 0</w:t>
      </w:r>
    </w:p>
    <w:p>
      <w:pPr/>
      <w:r>
        <w:rPr>
          <w:b w:val="0"/>
          <w:i w:val="0"/>
        </w:rPr>
        <w:t>0</w:t>
      </w:r>
    </w:p>
    <w:p>
      <w:pPr/>
      <w:r>
        <w:rPr>
          <w:b w:val="0"/>
          <w:i w:val="0"/>
        </w:rPr>
        <w:t>Activity Type Count Level Count</w:t>
      </w:r>
    </w:p>
    <w:p>
      <w:pPr/>
      <w:r>
        <w:rPr>
          <w:b/>
          <w:i w:val="0"/>
        </w:rPr>
        <w:t>‘What’s included (QS I-GAUGE aligned):</w:t>
      </w:r>
      <w:r>
        <w:rPr>
          <w:b w:val="0"/>
          <w:i w:val="0"/>
        </w:rPr>
        <w:t xml:space="preserve"> » Fields for activity details, type (Sports/Cultural/Technical/Community Service/Other), participation mode (Individual/Team/Club/ Open Event), level (Institutional/District/State/National/International), awards, and participants.</w:t>
      </w:r>
    </w:p>
    <w:p>
      <w:pPr>
        <w:keepNext/>
        <w:numPr>
          <w:ilvl w:val="0"/>
          <w:numId w:val="80"/>
        </w:numPr>
        <w:spacing w:after="40"/>
        <w:ind w:left="363" w:hanging="181"/>
      </w:pPr>
      <w:r>
        <w:rPr>
          <w:b/>
          <w:i w:val="0"/>
        </w:rPr>
        <w:t>Sheet EP6_Activities:</w:t>
      </w:r>
    </w:p>
    <w:p>
      <w:pPr>
        <w:numPr>
          <w:ilvl w:val="1"/>
          <w:numId w:val="80"/>
        </w:numPr>
        <w:spacing w:after="40"/>
        <w:ind w:left="726" w:hanging="181"/>
      </w:pPr>
      <w:r>
        <w:rPr>
          <w:b w:val="0"/>
          <w:i w:val="0"/>
        </w:rPr>
        <w:t>500 pre–filled rows, table formatting, frozen header.</w:t>
      </w:r>
    </w:p>
    <w:p>
      <w:pPr>
        <w:keepNext/>
        <w:numPr>
          <w:ilvl w:val="0"/>
          <w:numId w:val="80"/>
        </w:numPr>
        <w:spacing w:after="40"/>
        <w:ind w:left="363" w:hanging="181"/>
      </w:pPr>
      <w:r>
        <w:rPr>
          <w:b/>
          <w:i w:val="0"/>
        </w:rPr>
        <w:t>Sheet Lookups:</w:t>
      </w:r>
    </w:p>
    <w:p>
      <w:pPr>
        <w:numPr>
          <w:ilvl w:val="1"/>
          <w:numId w:val="80"/>
        </w:numPr>
        <w:spacing w:after="40"/>
        <w:ind w:left="726" w:hanging="181"/>
      </w:pPr>
      <w:r>
        <w:rPr>
          <w:b w:val="0"/>
          <w:i w:val="0"/>
        </w:rPr>
        <w:t>Dropdown lists for activity type, participation mode, and level.</w:t>
      </w:r>
    </w:p>
    <w:p>
      <w:pPr>
        <w:keepNext/>
        <w:numPr>
          <w:ilvl w:val="0"/>
          <w:numId w:val="80"/>
        </w:numPr>
        <w:spacing w:after="40"/>
        <w:ind w:left="363" w:hanging="181"/>
      </w:pPr>
      <w:r>
        <w:rPr>
          <w:b/>
          <w:i w:val="0"/>
        </w:rPr>
        <w:t>Sheet Scoring:</w:t>
      </w:r>
    </w:p>
    <w:p>
      <w:pPr>
        <w:numPr>
          <w:ilvl w:val="1"/>
          <w:numId w:val="80"/>
        </w:numPr>
        <w:spacing w:after="40"/>
        <w:ind w:left="726" w:hanging="181"/>
      </w:pPr>
      <w:r>
        <w:rPr>
          <w:b w:val="0"/>
          <w:i w:val="0"/>
        </w:rPr>
        <w:t>Auto-calculated total activities.</w:t>
      </w:r>
    </w:p>
    <w:p>
      <w:pPr>
        <w:numPr>
          <w:ilvl w:val="1"/>
          <w:numId w:val="80"/>
        </w:numPr>
        <w:spacing w:after="40"/>
        <w:ind w:left="726" w:hanging="181"/>
      </w:pPr>
      <w:r>
        <w:rPr>
          <w:b w:val="0"/>
          <w:i w:val="0"/>
        </w:rPr>
        <w:t>Points (max 10) awarded — full score for ≥20 activities.</w:t>
      </w:r>
    </w:p>
    <w:p>
      <w:pPr>
        <w:keepNext/>
        <w:numPr>
          <w:ilvl w:val="0"/>
          <w:numId w:val="80"/>
        </w:numPr>
        <w:spacing w:after="40"/>
        <w:ind w:left="363" w:hanging="181"/>
      </w:pPr>
      <w:r>
        <w:rPr>
          <w:b/>
          <w:i w:val="0"/>
        </w:rPr>
        <w:t>Sheet Summary:</w:t>
      </w:r>
    </w:p>
    <w:p>
      <w:pPr>
        <w:numPr>
          <w:ilvl w:val="1"/>
          <w:numId w:val="80"/>
        </w:numPr>
        <w:spacing w:after="40"/>
        <w:ind w:left="726" w:hanging="181"/>
      </w:pPr>
      <w:r>
        <w:rPr>
          <w:b w:val="0"/>
          <w:i w:val="0"/>
        </w:rPr>
        <w:t>Auto-generated count of activities by type and level.</w:t>
      </w:r>
    </w:p>
    <w:p>
      <w:pPr>
        <w:pStyle w:val="Heading1"/>
      </w:pPr>
      <w:r>
        <w:rPr/>
        <w:t>33. QS I-GAUGE Core Criterion:</w:t>
      </w:r>
      <w:r>
        <w:rPr/>
        <w:t xml:space="preserve"> </w:t>
      </w:r>
      <w:r>
        <w:rPr/>
        <w:t>Diversity</w:t>
      </w:r>
      <w:r>
        <w:rPr/>
        <w:t xml:space="preserve"> </w:t>
      </w:r>
      <w:r>
        <w:rPr/>
        <w:t>and</w:t>
      </w:r>
      <w:r>
        <w:rPr/>
        <w:t xml:space="preserve"> </w:t>
      </w:r>
      <w:r>
        <w:rPr/>
        <w:t>Accessibility</w:t>
      </w:r>
      <w:r>
        <w:rPr/>
        <w:t xml:space="preserve"> </w:t>
      </w:r>
      <w:r>
        <w:rPr/>
        <w:t>(DA)</w:t>
      </w:r>
    </w:p>
    <w:p>
      <w:pPr/>
      <w:r>
        <w:rPr>
          <w:b w:val="0"/>
          <w:i w:val="0"/>
        </w:rPr>
        <w:t>Core Criterion — Diversity and Accessibility (DA) — 150 Points</w:t>
      </w:r>
    </w:p>
    <w:p>
      <w:pPr>
        <w:pStyle w:val="Heading2"/>
      </w:pPr>
      <w:r>
        <w:rPr/>
        <w:t>1. Purpose</w:t>
      </w:r>
    </w:p>
    <w:p>
      <w:pPr>
        <w:numPr>
          <w:ilvl w:val="0"/>
          <w:numId w:val="80"/>
        </w:numPr>
        <w:spacing w:after="40"/>
        <w:ind w:left="363" w:hanging="181"/>
      </w:pPr>
      <w:r>
        <w:rPr>
          <w:b w:val="0"/>
          <w:i w:val="0"/>
        </w:rPr>
        <w:t>Measures the extent of cultural, regional, gender, and socio-economic diversity in the institution.</w:t>
      </w:r>
    </w:p>
    <w:p>
      <w:pPr>
        <w:numPr>
          <w:ilvl w:val="0"/>
          <w:numId w:val="80"/>
        </w:numPr>
        <w:spacing w:after="40"/>
        <w:ind w:left="363" w:hanging="181"/>
      </w:pPr>
      <w:r>
        <w:rPr>
          <w:b w:val="0"/>
          <w:i w:val="0"/>
        </w:rPr>
        <w:t>Evaluates policies and practices that ensure equal opportunities for students and faculty regardless of background or ability.</w:t>
      </w:r>
    </w:p>
    <w:p>
      <w:pPr>
        <w:numPr>
          <w:ilvl w:val="0"/>
          <w:numId w:val="80"/>
        </w:numPr>
        <w:spacing w:after="40"/>
        <w:ind w:left="363" w:hanging="181"/>
      </w:pPr>
      <w:r>
        <w:rPr>
          <w:b w:val="0"/>
          <w:i w:val="0"/>
        </w:rPr>
        <w:t>Recognises institutions that support inclusion, accessibility, and equitable participation.</w:t>
      </w:r>
    </w:p>
    <w:p>
      <w:pPr>
        <w:pStyle w:val="Heading2"/>
      </w:pPr>
      <w:r>
        <w:rPr/>
        <w:t>2. Detailed Breakdown of Indicators</w:t>
      </w:r>
    </w:p>
    <w:p>
      <w:pPr>
        <w:pStyle w:val="Heading3"/>
      </w:pPr>
      <w:r>
        <w:rPr/>
        <w:t>DA1 – Out of State Students (25 points)</w:t>
      </w:r>
    </w:p>
    <w:p>
      <w:pPr>
        <w:numPr>
          <w:ilvl w:val="0"/>
          <w:numId w:val="80"/>
        </w:numPr>
        <w:spacing w:after="40"/>
        <w:ind w:left="363" w:hanging="181"/>
      </w:pPr>
      <w:r>
        <w:rPr>
          <w:b/>
          <w:i w:val="0"/>
        </w:rPr>
        <w:t>Scoring:</w:t>
      </w:r>
      <w:r>
        <w:rPr>
          <w:b w:val="0"/>
          <w:i w:val="0"/>
        </w:rPr>
        <w:t xml:space="preserve"> 1 point per 1% of students from a state or union territory other than the institution’s home location.</w:t>
      </w:r>
    </w:p>
    <w:p>
      <w:pPr>
        <w:numPr>
          <w:ilvl w:val="0"/>
          <w:numId w:val="80"/>
        </w:numPr>
        <w:spacing w:after="40"/>
        <w:ind w:left="363" w:hanging="181"/>
      </w:pPr>
      <w:r>
        <w:rPr>
          <w:b/>
          <w:i w:val="0"/>
        </w:rPr>
        <w:t>Why it Matters:</w:t>
      </w:r>
      <w:r>
        <w:rPr>
          <w:b w:val="0"/>
          <w:i w:val="0"/>
        </w:rPr>
        <w:t xml:space="preserve"> Encourages student mobility and cross-cultural exchange. DA2 – International Diversity (20 points)</w:t>
      </w:r>
    </w:p>
    <w:p>
      <w:pPr>
        <w:numPr>
          <w:ilvl w:val="0"/>
          <w:numId w:val="80"/>
        </w:numPr>
        <w:spacing w:after="40"/>
        <w:ind w:left="363" w:hanging="181"/>
      </w:pPr>
      <w:r>
        <w:rPr>
          <w:b/>
          <w:i w:val="0"/>
        </w:rPr>
        <w:t>Students:</w:t>
      </w:r>
      <w:r>
        <w:rPr>
          <w:b w:val="0"/>
          <w:i w:val="0"/>
        </w:rPr>
        <w:t xml:space="preserve"> 15 points if 10 nationalities represented, scaled down proportionally.</w:t>
      </w:r>
    </w:p>
    <w:p>
      <w:pPr>
        <w:numPr>
          <w:ilvl w:val="0"/>
          <w:numId w:val="80"/>
        </w:numPr>
        <w:spacing w:after="40"/>
        <w:ind w:left="363" w:hanging="181"/>
      </w:pPr>
      <w:r>
        <w:rPr>
          <w:b/>
          <w:i w:val="0"/>
        </w:rPr>
        <w:t>Faculty:</w:t>
      </w:r>
      <w:r>
        <w:rPr>
          <w:b w:val="0"/>
          <w:i w:val="0"/>
        </w:rPr>
        <w:t xml:space="preserve"> 5 points if 5 nationalities represented, scaled down proportionally.</w:t>
      </w:r>
    </w:p>
    <w:p>
      <w:pPr>
        <w:numPr>
          <w:ilvl w:val="0"/>
          <w:numId w:val="80"/>
        </w:numPr>
        <w:spacing w:after="40"/>
        <w:ind w:left="363" w:hanging="181"/>
      </w:pPr>
      <w:r>
        <w:rPr>
          <w:b/>
          <w:i w:val="0"/>
        </w:rPr>
        <w:t>Why it Matters:</w:t>
      </w:r>
      <w:r>
        <w:rPr>
          <w:b w:val="0"/>
          <w:i w:val="0"/>
        </w:rPr>
        <w:t xml:space="preserve"> Promotes a global learning environment.</w:t>
      </w:r>
    </w:p>
    <w:p>
      <w:pPr>
        <w:pStyle w:val="Heading3"/>
      </w:pPr>
      <w:r>
        <w:rPr/>
        <w:t>DA3 – National Diversity for Students (20 points)</w:t>
      </w:r>
    </w:p>
    <w:p>
      <w:pPr>
        <w:numPr>
          <w:ilvl w:val="0"/>
          <w:numId w:val="80"/>
        </w:numPr>
        <w:spacing w:after="40"/>
        <w:ind w:left="363" w:hanging="181"/>
      </w:pPr>
      <w:r>
        <w:rPr>
          <w:b/>
          <w:i w:val="0"/>
        </w:rPr>
        <w:t>Option 1:</w:t>
      </w:r>
      <w:r>
        <w:rPr>
          <w:b w:val="0"/>
          <w:i w:val="0"/>
        </w:rPr>
        <w:t xml:space="preserve"> Number of states/UTs represented among students (10 scaled to 5 points).</w:t>
      </w:r>
    </w:p>
    <w:p>
      <w:pPr>
        <w:numPr>
          <w:ilvl w:val="0"/>
          <w:numId w:val="80"/>
        </w:numPr>
        <w:spacing w:after="40"/>
        <w:ind w:left="363" w:hanging="181"/>
      </w:pPr>
      <w:r>
        <w:rPr>
          <w:b/>
          <w:i w:val="0"/>
        </w:rPr>
        <w:t>Option 2:</w:t>
      </w:r>
      <w:r>
        <w:rPr>
          <w:b w:val="0"/>
          <w:i w:val="0"/>
        </w:rPr>
        <w:t xml:space="preserve"> If local-state focused, number of districts represented (10 scaled down to 0).</w:t>
      </w:r>
    </w:p>
    <w:p>
      <w:pPr>
        <w:numPr>
          <w:ilvl w:val="0"/>
          <w:numId w:val="80"/>
        </w:numPr>
        <w:spacing w:after="40"/>
        <w:ind w:left="363" w:hanging="181"/>
      </w:pPr>
      <w:r>
        <w:rPr>
          <w:b/>
          <w:i w:val="0"/>
        </w:rPr>
        <w:t>Why it Matters:</w:t>
      </w:r>
      <w:r>
        <w:rPr>
          <w:b w:val="0"/>
          <w:i w:val="0"/>
        </w:rPr>
        <w:t xml:space="preserve"> Reflects geographical diversity in student intake.</w:t>
      </w:r>
    </w:p>
    <w:p>
      <w:pPr>
        <w:pStyle w:val="Heading3"/>
      </w:pPr>
      <w:r>
        <w:rPr/>
        <w:t>DA4 – Expenditure on Scholarships &amp; Bursaries (15 points)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At least 1% of total revenue spent on non-refundable scholarships</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score.</w:t>
            </w:r>
          </w:p>
        </w:tc>
      </w:tr>
    </w:tbl>
    <w:p>
      <w:pPr>
        <w:spacing w:after="20" w:before="0" w:line="40" w:lineRule="exact"/>
      </w:pPr>
      <w:r>
        <w:rPr>
          <w:sz w:val="4"/>
        </w:rPr>
      </w:r>
    </w:p>
    <w:p>
      <w:pPr>
        <w:numPr>
          <w:ilvl w:val="0"/>
          <w:numId w:val="80"/>
        </w:numPr>
        <w:spacing w:after="40"/>
        <w:ind w:left="363" w:hanging="181"/>
      </w:pPr>
      <w:r>
        <w:rPr>
          <w:b w:val="0"/>
          <w:i w:val="0"/>
        </w:rPr>
        <w:t>Lower percentages scored proportionally.</w:t>
      </w:r>
    </w:p>
    <w:p>
      <w:pPr>
        <w:pStyle w:val="Heading2"/>
      </w:pPr>
      <w:r>
        <w:rPr/>
        <w:t>DAS – Student Scholarships / Fee Waiver (10 points)</w:t>
      </w:r>
    </w:p>
    <w:p>
      <w:pPr>
        <w:numPr>
          <w:ilvl w:val="0"/>
          <w:numId w:val="80"/>
        </w:numPr>
        <w:spacing w:after="40"/>
        <w:ind w:left="363" w:hanging="181"/>
      </w:pPr>
      <w:r>
        <w:rPr>
          <w:b w:val="0"/>
          <w:i w:val="0"/>
        </w:rPr>
        <w:t>% of students receiving merit-based scholarships or tuition waivers.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Benchmark:</w:t>
            </w:r>
            <w:r>
              <w:rPr>
                <w:b w:val="0"/>
                <w:i w:val="0"/>
              </w:rPr>
              <w:t xml:space="preserve"> 10%</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score.</w:t>
            </w:r>
          </w:p>
        </w:tc>
      </w:tr>
    </w:tbl>
    <w:p>
      <w:pPr>
        <w:spacing w:after="20" w:before="0" w:line="40" w:lineRule="exact"/>
      </w:pPr>
      <w:r>
        <w:rPr>
          <w:sz w:val="4"/>
        </w:rPr>
      </w:r>
    </w:p>
    <w:p>
      <w:pPr>
        <w:pStyle w:val="Heading2"/>
      </w:pPr>
      <w:r>
        <w:rPr/>
        <w:t>DAG – Differently Abled (20 points)</w:t>
      </w:r>
    </w:p>
    <w:p>
      <w:pPr>
        <w:keepNext/>
        <w:numPr>
          <w:ilvl w:val="0"/>
          <w:numId w:val="80"/>
        </w:numPr>
        <w:spacing w:after="40"/>
        <w:ind w:left="363" w:hanging="181"/>
      </w:pPr>
      <w:r>
        <w:rPr>
          <w:b/>
          <w:i w:val="0"/>
        </w:rPr>
        <w:t>10 points each for:</w:t>
      </w:r>
    </w:p>
    <w:p>
      <w:pPr/>
      <w:r>
        <w:rPr>
          <w:b w:val="0"/>
          <w:i w:val="0"/>
        </w:rPr>
        <w:t>1. Number of differently-abled students enrolled.</w:t>
      </w:r>
    </w:p>
    <w:p>
      <w:pPr/>
      <w:r>
        <w:rPr>
          <w:b w:val="0"/>
          <w:i w:val="0"/>
        </w:rPr>
        <w:t>2. Institutional policy to support differently-abled students.</w:t>
      </w:r>
    </w:p>
    <w:p>
      <w:pPr>
        <w:pStyle w:val="Heading2"/>
      </w:pPr>
      <w:r>
        <w:rPr/>
        <w:t>DA?7 – Gender Ratio (20 points)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Students:</w:t>
            </w:r>
            <w:r>
              <w:rPr>
                <w:b w:val="0"/>
                <w:i w:val="0"/>
              </w:rPr>
              <w:t xml:space="preserve"> 2:3 male-tofemale ratio scaled down to 1:1</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10 points (full points if all- female).</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Faculty:</w:t>
            </w:r>
            <w:r>
              <w:rPr>
                <w:b w:val="0"/>
                <w:i w:val="0"/>
              </w:rPr>
              <w:t xml:space="preserve"> 80% female</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10 points, scaled down to 50%.</w:t>
            </w:r>
          </w:p>
        </w:tc>
      </w:tr>
    </w:tbl>
    <w:p>
      <w:pPr>
        <w:spacing w:after="20" w:before="0" w:line="40" w:lineRule="exact"/>
      </w:pPr>
      <w:r>
        <w:rPr>
          <w:sz w:val="4"/>
        </w:rPr>
      </w:r>
    </w:p>
    <w:p>
      <w:pPr>
        <w:pStyle w:val="Heading3"/>
      </w:pPr>
      <w:r>
        <w:rPr/>
        <w:t>DA8 – Financial Equality (10 points)</w:t>
      </w:r>
    </w:p>
    <w:p>
      <w:pPr>
        <w:keepNext/>
        <w:numPr>
          <w:ilvl w:val="0"/>
          <w:numId w:val="80"/>
        </w:numPr>
        <w:spacing w:after="40"/>
        <w:ind w:left="363" w:hanging="181"/>
      </w:pPr>
      <w:r>
        <w:rPr>
          <w:b/>
          <w:i w:val="0"/>
        </w:rPr>
        <w:t>5 points each for:</w:t>
      </w:r>
    </w:p>
    <w:p>
      <w:pPr/>
      <w:r>
        <w:rPr>
          <w:b w:val="0"/>
          <w:i w:val="0"/>
        </w:rPr>
        <w:t>1. Policy to provide scholarships based on socio-economic status.</w:t>
      </w:r>
    </w:p>
    <w:p>
      <w:pPr>
        <w:pStyle w:val="Heading2"/>
      </w:pPr>
      <w:r>
        <w:rPr/>
        <w:t>2. Number of students availing financial aid on income-based criteria. DAS — Regional &amp; Linguistic Diversity of</w:t>
      </w:r>
    </w:p>
    <w:p>
      <w:pPr>
        <w:pStyle w:val="Heading2"/>
      </w:pPr>
      <w:r>
        <w:rPr/>
        <w:t>Faculty (10 points)</w:t>
      </w:r>
    </w:p>
    <w:p>
      <w:pPr>
        <w:keepNext/>
        <w:numPr>
          <w:ilvl w:val="0"/>
          <w:numId w:val="80"/>
        </w:numPr>
        <w:spacing w:after="40"/>
        <w:ind w:left="363" w:hanging="181"/>
      </w:pPr>
      <w:r>
        <w:rPr>
          <w:b/>
          <w:i w:val="0"/>
        </w:rPr>
        <w:t>5 points each for:</w:t>
      </w:r>
    </w:p>
    <w:p>
      <w:pPr/>
      <w:r>
        <w:rPr>
          <w:b w:val="0"/>
          <w:i w:val="0"/>
        </w:rPr>
        <w:t>1. Number of distinct native states/UTs among faculty (15 scaled to 5).</w:t>
      </w:r>
    </w:p>
    <w:p>
      <w:pPr/>
      <w:r>
        <w:rPr>
          <w:b w:val="0"/>
          <w:i w:val="0"/>
        </w:rPr>
        <w:t>2. Number of distinct mother tongues spoken by faculty (15 scaled to 5).</w:t>
      </w:r>
    </w:p>
    <w:p>
      <w:pPr>
        <w:pStyle w:val="Heading2"/>
      </w:pPr>
      <w:r>
        <w:rPr/>
        <w:t>3. Scoring &amp; Data Sources</w:t>
      </w:r>
    </w:p>
    <w:p>
      <w:pPr>
        <w:numPr>
          <w:ilvl w:val="0"/>
          <w:numId w:val="80"/>
        </w:numPr>
        <w:spacing w:after="40"/>
        <w:ind w:left="363" w:hanging="181"/>
      </w:pPr>
      <w:r>
        <w:rPr>
          <w:b/>
          <w:i w:val="0"/>
        </w:rPr>
        <w:t>Data-Based Indicators:</w:t>
      </w:r>
      <w:r>
        <w:rPr>
          <w:b w:val="0"/>
          <w:i w:val="0"/>
        </w:rPr>
        <w:t xml:space="preserve"> All DA indicators are institutional data-driven.</w:t>
      </w:r>
    </w:p>
    <w:p>
      <w:pPr>
        <w:keepNext/>
        <w:numPr>
          <w:ilvl w:val="0"/>
          <w:numId w:val="80"/>
        </w:numPr>
        <w:spacing w:after="40"/>
        <w:ind w:left="363" w:hanging="181"/>
      </w:pPr>
      <w:r>
        <w:rPr>
          <w:b/>
          <w:i w:val="0"/>
        </w:rPr>
        <w:t>Evidence Required:</w:t>
      </w:r>
    </w:p>
    <w:p>
      <w:pPr>
        <w:numPr>
          <w:ilvl w:val="1"/>
          <w:numId w:val="80"/>
        </w:numPr>
        <w:spacing w:after="40"/>
        <w:ind w:left="726" w:hanging="181"/>
      </w:pPr>
      <w:r>
        <w:rPr>
          <w:b w:val="0"/>
          <w:i w:val="0"/>
        </w:rPr>
        <w:t>Student &amp; faculty demographic lists.</w:t>
      </w:r>
    </w:p>
    <w:p>
      <w:pPr>
        <w:numPr>
          <w:ilvl w:val="1"/>
          <w:numId w:val="80"/>
        </w:numPr>
        <w:spacing w:after="40"/>
        <w:ind w:left="726" w:hanging="181"/>
      </w:pPr>
      <w:r>
        <w:rPr>
          <w:b w:val="0"/>
          <w:i w:val="0"/>
        </w:rPr>
        <w:t>Scholarship policy &amp; disbursement records. » Disability support policy.</w:t>
      </w:r>
    </w:p>
    <w:p>
      <w:pPr>
        <w:numPr>
          <w:ilvl w:val="1"/>
          <w:numId w:val="80"/>
        </w:numPr>
        <w:spacing w:after="40"/>
        <w:ind w:left="726" w:hanging="181"/>
      </w:pPr>
      <w:r>
        <w:rPr>
          <w:b w:val="0"/>
          <w:i w:val="0"/>
        </w:rPr>
        <w:t>Gender ratio statistics.</w:t>
      </w:r>
    </w:p>
    <w:p>
      <w:pPr>
        <w:pStyle w:val="Heading2"/>
      </w:pPr>
      <w:r>
        <w:rPr/>
        <w:t>4. Category Rating Outcome – Diversity &amp; Accessibility (DA)</w:t>
      </w:r>
    </w:p>
    <w:p>
      <w:pPr/>
      <w:r>
        <w:rPr>
          <w:b w:val="0"/>
          <w:i w:val="0"/>
        </w:rPr>
        <w:t>Badge</w:t>
      </w:r>
    </w:p>
    <w:p>
      <w:pPr/>
      <w:r>
        <w:rPr>
          <w:b w:val="0"/>
          <w:i w:val="0"/>
        </w:rPr>
        <w:t>Minimum Points</w:t>
      </w:r>
    </w:p>
    <w:p>
      <w:pPr/>
      <w:r>
        <w:rPr>
          <w:b w:val="0"/>
          <w:i w:val="0"/>
        </w:rPr>
        <w:t>Bronze 40</w:t>
      </w:r>
    </w:p>
    <w:p>
      <w:pPr/>
      <w:r>
        <w:rPr>
          <w:b w:val="0"/>
          <w:i w:val="0"/>
        </w:rPr>
        <w:t>Silver 60 % of 1 50peaning Points</w:t>
      </w:r>
    </w:p>
    <w:p>
      <w:pPr/>
      <w:r>
        <w:rPr>
          <w:b w:val="0"/>
          <w:i w:val="0"/>
        </w:rPr>
        <w:t>26.7%</w:t>
      </w:r>
    </w:p>
    <w:p>
      <w:pPr/>
      <w:r>
        <w:rPr>
          <w:b w:val="0"/>
          <w:i w:val="0"/>
        </w:rPr>
        <w:t>40%</w:t>
      </w:r>
    </w:p>
    <w:p>
      <w:pPr/>
      <w:r>
        <w:rPr>
          <w:b w:val="0"/>
          <w:i w:val="0"/>
        </w:rPr>
        <w:t>Gold 85 56.7%</w:t>
      </w:r>
    </w:p>
    <w:p>
      <w:pPr/>
      <w:r>
        <w:rPr>
          <w:b w:val="0"/>
          <w:i w:val="0"/>
        </w:rPr>
        <w:t>Diamond 115 76.7%</w:t>
      </w:r>
    </w:p>
    <w:p>
      <w:pPr/>
      <w:r>
        <w:rPr>
          <w:b w:val="0"/>
          <w:i w:val="0"/>
        </w:rPr>
        <w:t>Platinum 135 90%</w:t>
      </w:r>
    </w:p>
    <w:p>
      <w:pPr/>
      <w:r>
        <w:rPr>
          <w:b w:val="0"/>
          <w:i w:val="0"/>
        </w:rPr>
        <w:t>Basic diversity and accessibility compliance. Acceptable diversity with moderate inclusion policies.</w:t>
      </w:r>
    </w:p>
    <w:p>
      <w:pPr/>
      <w:r>
        <w:rPr>
          <w:b w:val="0"/>
          <w:i w:val="0"/>
        </w:rPr>
        <w:t>Strong diversity representation and support mechanisms.</w:t>
      </w:r>
    </w:p>
    <w:p>
      <w:pPr/>
      <w:r>
        <w:rPr>
          <w:b w:val="0"/>
          <w:i w:val="0"/>
        </w:rPr>
        <w:t>Excellent diversity, accessibility, and inclusion practices.</w:t>
      </w:r>
    </w:p>
    <w:p>
      <w:pPr/>
      <w:r>
        <w:rPr>
          <w:b w:val="0"/>
          <w:i w:val="0"/>
        </w:rPr>
        <w:t>Outstanding diversity and accessibility with nearmaximum score.</w:t>
      </w:r>
    </w:p>
    <w:p>
      <w:pPr/>
      <w:r>
        <w:rPr>
          <w:b w:val="0"/>
          <w:i w:val="0"/>
        </w:rPr>
        <w:t>DA Indicator</w:t>
      </w:r>
    </w:p>
    <w:p>
      <w:pPr>
        <w:pStyle w:val="Heading3"/>
      </w:pPr>
      <w:r>
        <w:rPr/>
        <w:t>DA1 – Out of State Students Max Points Points Achieved 25 #REF!</w:t>
      </w:r>
    </w:p>
    <w:p>
      <w:pPr/>
      <w:r>
        <w:rPr>
          <w:b w:val="0"/>
          <w:i w:val="0"/>
        </w:rPr>
        <w:t>DAZ? – International Diversity 20 #REF!</w:t>
      </w:r>
    </w:p>
    <w:p>
      <w:pPr>
        <w:pStyle w:val="Heading3"/>
      </w:pPr>
      <w:r>
        <w:rPr/>
        <w:t>DA3 — National/District Diversity</w:t>
      </w:r>
    </w:p>
    <w:p>
      <w:pPr>
        <w:pStyle w:val="Heading3"/>
      </w:pPr>
      <w:r>
        <w:rPr/>
        <w:t>DA4 – Expenditure on Scholarships &amp; Bursaries DA5 — Student Scholarships / Fee Waiver</w:t>
      </w:r>
    </w:p>
    <w:p>
      <w:pPr/>
      <w:r>
        <w:rPr>
          <w:b w:val="0"/>
          <w:i w:val="0"/>
        </w:rPr>
        <w:t>DAG – Differently Abled</w:t>
      </w:r>
    </w:p>
    <w:p>
      <w:pPr/>
      <w:r>
        <w:rPr>
          <w:b w:val="0"/>
          <w:i w:val="0"/>
        </w:rPr>
        <w:t>DA? – Gender Ratio</w:t>
      </w:r>
    </w:p>
    <w:p>
      <w:pPr/>
      <w:r>
        <w:rPr>
          <w:b w:val="0"/>
          <w:i w:val="0"/>
        </w:rPr>
        <w:t>DAS – Financial Equality</w:t>
      </w:r>
    </w:p>
    <w:p>
      <w:pPr/>
      <w:r>
        <w:rPr>
          <w:b w:val="0"/>
          <w:i w:val="0"/>
        </w:rPr>
        <w:t>DAY – Regional &amp; Linguistic Diversity of Faculty</w:t>
      </w:r>
    </w:p>
    <w:p>
      <w:pPr/>
      <w:r>
        <w:rPr>
          <w:b w:val="0"/>
          <w:i w:val="0"/>
        </w:rPr>
        <w:t>TOTAL</w:t>
      </w:r>
    </w:p>
    <w:p>
      <w:pPr/>
      <w:r>
        <w:rPr>
          <w:b w:val="0"/>
          <w:i w:val="0"/>
        </w:rPr>
        <w:t>5 #REF!</w:t>
      </w:r>
    </w:p>
    <w:p>
      <w:pPr/>
      <w:r>
        <w:rPr>
          <w:b w:val="0"/>
          <w:i w:val="0"/>
        </w:rPr>
        <w:t>15 #REF!</w:t>
      </w:r>
    </w:p>
    <w:p>
      <w:pPr/>
      <w:r>
        <w:rPr>
          <w:b w:val="0"/>
          <w:i w:val="0"/>
        </w:rPr>
        <w:t>10 #REF!</w:t>
      </w:r>
    </w:p>
    <w:p>
      <w:pPr/>
      <w:r>
        <w:rPr>
          <w:b w:val="0"/>
          <w:i w:val="0"/>
        </w:rPr>
        <w:t>20 #VALUE!</w:t>
      </w:r>
    </w:p>
    <w:p>
      <w:pPr/>
      <w:r>
        <w:rPr>
          <w:b w:val="0"/>
          <w:i w:val="0"/>
        </w:rPr>
        <w:t>20 #VALUE!</w:t>
      </w:r>
    </w:p>
    <w:p>
      <w:pPr/>
      <w:r>
        <w:rPr>
          <w:b w:val="0"/>
          <w:i w:val="0"/>
        </w:rPr>
        <w:t>105</w:t>
      </w:r>
    </w:p>
    <w:p>
      <w:pPr/>
      <w:r>
        <w:rPr>
          <w:b w:val="0"/>
          <w:i w:val="0"/>
        </w:rPr>
        <w:t>10 #REF!</w:t>
      </w:r>
    </w:p>
    <w:p>
      <w:pPr/>
      <w:r>
        <w:rPr>
          <w:b w:val="0"/>
          <w:i w:val="0"/>
        </w:rPr>
        <w:t>135 #REF! Source Sheet &amp; Cell</w:t>
      </w:r>
    </w:p>
    <w:p>
      <w:pPr/>
      <w:r>
        <w:rPr>
          <w:b w:val="0"/>
          <w:i w:val="0"/>
        </w:rPr>
        <w:t>DA1_Out_of_State_Students_Scoring! B6</w:t>
      </w:r>
    </w:p>
    <w:p>
      <w:pPr/>
      <w:r>
        <w:rPr>
          <w:b w:val="0"/>
          <w:i w:val="0"/>
        </w:rPr>
        <w:t>DA2_International_Diversity_Scoring! B6</w:t>
      </w:r>
    </w:p>
    <w:p>
      <w:pPr/>
      <w:r>
        <w:rPr>
          <w:b w:val="0"/>
          <w:i w:val="0"/>
        </w:rPr>
        <w:t>DA3_National_Diversity_Students_Sc oring!B5</w:t>
      </w:r>
    </w:p>
    <w:p>
      <w:pPr/>
      <w:r>
        <w:rPr>
          <w:b w:val="0"/>
          <w:i w:val="0"/>
        </w:rPr>
        <w:t>DA4_Expenditure_Scholarships_Bursa ries_Scoring!B6</w:t>
      </w:r>
    </w:p>
    <w:p>
      <w:pPr/>
      <w:r>
        <w:rPr>
          <w:b w:val="0"/>
          <w:i w:val="0"/>
        </w:rPr>
        <w:t>DA5_Scholarships_FeeWaiver_Scoring !B6</w:t>
      </w:r>
    </w:p>
    <w:p>
      <w:pPr/>
      <w:r>
        <w:rPr>
          <w:b w:val="0"/>
          <w:i w:val="0"/>
        </w:rPr>
        <w:t>DAG6_Differently_Abled_Scoring!B6 DA7_Gender_Ratio_Scoring!B12 DA8_Financial_Equality_Scoring!B9 DA9_Regional_Linguistic_Faculty_Sco ring!B6</w:t>
      </w:r>
    </w:p>
    <w:p>
      <w:pPr>
        <w:pStyle w:val="Heading1"/>
      </w:pPr>
      <w:r>
        <w:rPr/>
        <w:t>34.</w:t>
      </w:r>
      <w:r>
        <w:rPr/>
        <w:t xml:space="preserve"> </w:t>
      </w:r>
      <w:r>
        <w:rPr/>
        <w:t>Out</w:t>
      </w:r>
      <w:r>
        <w:rPr/>
        <w:t xml:space="preserve"> </w:t>
      </w:r>
      <w:r>
        <w:rPr/>
        <w:t>of</w:t>
      </w:r>
      <w:r>
        <w:rPr/>
        <w:t xml:space="preserve"> </w:t>
      </w:r>
      <w:r>
        <w:rPr/>
        <w:t>State</w:t>
      </w:r>
      <w:r>
        <w:rPr/>
        <w:t xml:space="preserve"> </w:t>
      </w:r>
      <w:r>
        <w:rPr/>
        <w:t>Students</w:t>
      </w:r>
    </w:p>
    <w:p>
      <w:pPr>
        <w:pStyle w:val="Heading2"/>
      </w:pPr>
      <w:r>
        <w:rPr/>
        <w:t>1. Purpose</w:t>
      </w:r>
    </w:p>
    <w:p>
      <w:pPr>
        <w:keepNext/>
      </w:pPr>
      <w:r>
        <w:rPr>
          <w:b/>
          <w:i w:val="0"/>
        </w:rPr>
        <w:t>The Out of State Students metric measures the geographical diversity of the student body. It evaluates:</w:t>
      </w:r>
    </w:p>
    <w:p>
      <w:pPr>
        <w:numPr>
          <w:ilvl w:val="0"/>
          <w:numId w:val="80"/>
        </w:numPr>
        <w:spacing w:after="40"/>
        <w:ind w:left="363" w:hanging="181"/>
      </w:pPr>
      <w:r>
        <w:rPr>
          <w:b w:val="0"/>
          <w:i w:val="0"/>
        </w:rPr>
        <w:t>How attractive the institution is to students beyond its home state or union territory.</w:t>
      </w:r>
    </w:p>
    <w:p>
      <w:pPr>
        <w:numPr>
          <w:ilvl w:val="0"/>
          <w:numId w:val="80"/>
        </w:numPr>
        <w:spacing w:after="40"/>
        <w:ind w:left="363" w:hanging="181"/>
      </w:pPr>
      <w:r>
        <w:rPr>
          <w:b w:val="0"/>
          <w:i w:val="0"/>
        </w:rPr>
        <w:t>The institution’s national appeal and ability to provide a multi-cultural learning environment.</w:t>
      </w:r>
    </w:p>
    <w:p>
      <w:pPr/>
      <w:r>
        <w:rPr>
          <w:b w:val="0"/>
          <w:i w:val="0"/>
        </w:rPr>
        <w:t>A high proportion of out-ofstate students indicates that the institution’s reputation, quality of education, and campus life draw students from across India.</w:t>
      </w:r>
    </w:p>
    <w:p>
      <w:pPr>
        <w:pStyle w:val="Heading2"/>
      </w:pPr>
      <w:r>
        <w:rPr/>
        <w:t>2. Indicator Definition</w:t>
      </w:r>
    </w:p>
    <w:p>
      <w:pPr>
        <w:numPr>
          <w:ilvl w:val="0"/>
          <w:numId w:val="80"/>
        </w:numPr>
        <w:spacing w:after="40"/>
        <w:ind w:left="363" w:hanging="181"/>
      </w:pPr>
      <w:r>
        <w:rPr>
          <w:b w:val="0"/>
          <w:i w:val="0"/>
        </w:rPr>
        <w:t>Percentage of total students whose permanent address is outside the state/union territory where the institution is located.</w:t>
      </w:r>
    </w:p>
    <w:p>
      <w:pPr>
        <w:numPr>
          <w:ilvl w:val="0"/>
          <w:numId w:val="80"/>
        </w:numPr>
        <w:spacing w:after="40"/>
        <w:ind w:left="363" w:hanging="181"/>
      </w:pPr>
      <w:r>
        <w:rPr>
          <w:b w:val="0"/>
          <w:i w:val="0"/>
        </w:rPr>
        <w:t>Includes all years and courses (UG, PG, diploma, etc.).</w:t>
      </w:r>
    </w:p>
    <w:p>
      <w:pPr>
        <w:numPr>
          <w:ilvl w:val="0"/>
          <w:numId w:val="80"/>
        </w:numPr>
        <w:spacing w:after="40"/>
        <w:ind w:left="363" w:hanging="181"/>
      </w:pPr>
      <w:r>
        <w:rPr>
          <w:b w:val="0"/>
          <w:i w:val="0"/>
        </w:rPr>
        <w:t>Foreign students do not count here — they are covered under the International Diversity (DA2) indicator.</w:t>
      </w:r>
    </w:p>
    <w:p>
      <w:pPr>
        <w:pStyle w:val="Heading2"/>
      </w:pPr>
      <w:r>
        <w:rPr/>
        <w:t>3. Scoring Method</w:t>
      </w:r>
    </w:p>
    <w:p>
      <w:pPr>
        <w:numPr>
          <w:ilvl w:val="0"/>
          <w:numId w:val="80"/>
        </w:numPr>
        <w:spacing w:after="40"/>
        <w:ind w:left="363" w:hanging="181"/>
      </w:pPr>
      <w:r>
        <w:rPr>
          <w:b/>
          <w:i w:val="0"/>
        </w:rPr>
        <w:t>Maximum Points:</w:t>
      </w:r>
      <w:r>
        <w:rPr>
          <w:b w:val="0"/>
          <w:i w:val="0"/>
        </w:rPr>
        <w:t xml:space="preserve"> 25 points</w:t>
      </w:r>
    </w:p>
    <w:p>
      <w:pPr>
        <w:numPr>
          <w:ilvl w:val="0"/>
          <w:numId w:val="80"/>
        </w:numPr>
        <w:spacing w:after="40"/>
        <w:ind w:left="363" w:hanging="181"/>
      </w:pPr>
      <w:r>
        <w:rPr>
          <w:b/>
          <w:i w:val="0"/>
        </w:rPr>
        <w:t>Formula:</w:t>
      </w:r>
      <w:r>
        <w:rPr>
          <w:b w:val="0"/>
          <w:i w:val="0"/>
        </w:rPr>
        <w:t xml:space="preserve"> 1 point is awarded for every 1% of students from outside the state/UT. Score=Out of State %x1</w:t>
      </w:r>
    </w:p>
    <w:p>
      <w:pPr>
        <w:numPr>
          <w:ilvl w:val="0"/>
          <w:numId w:val="80"/>
        </w:numPr>
        <w:spacing w:after="40"/>
        <w:ind w:left="363" w:hanging="181"/>
      </w:pPr>
      <w:r>
        <w:rPr>
          <w:b w:val="0"/>
          <w:i w:val="0"/>
        </w:rPr>
        <w:t>Full score (25 points) is given when ≥ 25% of students are from other states/UTs.</w:t>
      </w:r>
    </w:p>
    <w:p>
      <w:pPr>
        <w:numPr>
          <w:ilvl w:val="0"/>
          <w:numId w:val="80"/>
        </w:numPr>
        <w:spacing w:after="40"/>
        <w:ind w:left="363" w:hanging="181"/>
      </w:pPr>
      <w:r>
        <w:rPr>
          <w:b w:val="0"/>
          <w:i w:val="0"/>
        </w:rPr>
        <w:t>If the percentage exceeds 25%, the score remains capped at 25.</w:t>
      </w:r>
    </w:p>
    <w:p>
      <w:pPr>
        <w:pStyle w:val="Heading2"/>
      </w:pPr>
      <w:r>
        <w:rPr/>
        <w:t>4. Example Calculations</w:t>
      </w:r>
    </w:p>
    <w:p>
      <w:pPr>
        <w:pStyle w:val="Heading2"/>
      </w:pPr>
      <w:r>
        <w:rPr/>
        <w:t>Example 1 – High Diversity</w:t>
      </w:r>
    </w:p>
    <w:p>
      <w:pPr>
        <w:numPr>
          <w:ilvl w:val="0"/>
          <w:numId w:val="80"/>
        </w:numPr>
        <w:spacing w:after="40"/>
        <w:ind w:left="363" w:hanging="181"/>
      </w:pPr>
      <w:r>
        <w:rPr>
          <w:b/>
          <w:i w:val="0"/>
        </w:rPr>
        <w:t>Total students:</w:t>
      </w:r>
      <w:r>
        <w:rPr>
          <w:b w:val="0"/>
          <w:i w:val="0"/>
        </w:rPr>
        <w:t xml:space="preserve"> 4,000</w:t>
      </w:r>
    </w:p>
    <w:p>
      <w:pPr>
        <w:numPr>
          <w:ilvl w:val="0"/>
          <w:numId w:val="80"/>
        </w:numPr>
        <w:spacing w:after="40"/>
        <w:ind w:left="363" w:hanging="181"/>
      </w:pPr>
      <w:r>
        <w:rPr>
          <w:b/>
          <w:i w:val="0"/>
        </w:rPr>
        <w:t>Out-of–state students:</w:t>
      </w:r>
      <w:r>
        <w:rPr>
          <w:b w:val="0"/>
          <w:i w:val="0"/>
        </w:rPr>
        <w:t xml:space="preserve"> 1,200</w:t>
      </w:r>
    </w:p>
    <w:p>
      <w:pPr>
        <w:numPr>
          <w:ilvl w:val="0"/>
          <w:numId w:val="80"/>
        </w:numPr>
        <w:spacing w:after="40"/>
        <w:ind w:left="363" w:hanging="181"/>
      </w:pPr>
      <w:r>
        <w:rPr>
          <w:b w:val="0"/>
          <w:i w:val="0"/>
        </w:rPr>
        <w:t>Out–of–state % = 1200/4000×100=30%</w:t>
      </w:r>
    </w:p>
    <w:p>
      <w:pPr>
        <w:numPr>
          <w:ilvl w:val="0"/>
          <w:numId w:val="80"/>
        </w:numPr>
        <w:spacing w:after="40"/>
        <w:ind w:left="363" w:hanging="181"/>
      </w:pPr>
      <w:r>
        <w:rPr>
          <w:b w:val="0"/>
          <w:i w:val="0"/>
        </w:rPr>
        <w:t>Score = 25 points (capped at 25).</w:t>
      </w:r>
    </w:p>
    <w:p>
      <w:pPr>
        <w:pStyle w:val="Heading2"/>
      </w:pPr>
      <w:r>
        <w:rPr/>
        <w:t>Example 2 — Moderate Diversity</w:t>
      </w:r>
    </w:p>
    <w:p>
      <w:pPr>
        <w:numPr>
          <w:ilvl w:val="0"/>
          <w:numId w:val="80"/>
        </w:numPr>
        <w:spacing w:after="40"/>
        <w:ind w:left="363" w:hanging="181"/>
      </w:pPr>
      <w:r>
        <w:rPr>
          <w:b/>
          <w:i w:val="0"/>
        </w:rPr>
        <w:t>Total students:</w:t>
      </w:r>
      <w:r>
        <w:rPr>
          <w:b w:val="0"/>
          <w:i w:val="0"/>
        </w:rPr>
        <w:t xml:space="preserve"> 2,500</w:t>
      </w:r>
    </w:p>
    <w:p>
      <w:pPr>
        <w:numPr>
          <w:ilvl w:val="0"/>
          <w:numId w:val="80"/>
        </w:numPr>
        <w:spacing w:after="40"/>
        <w:ind w:left="363" w:hanging="181"/>
      </w:pPr>
      <w:r>
        <w:rPr>
          <w:b/>
          <w:i w:val="0"/>
        </w:rPr>
        <w:t>Out–of–state students:</w:t>
      </w:r>
      <w:r>
        <w:rPr>
          <w:b w:val="0"/>
          <w:i w:val="0"/>
        </w:rPr>
        <w:t xml:space="preserve"> 350</w:t>
      </w:r>
    </w:p>
    <w:p>
      <w:pPr>
        <w:numPr>
          <w:ilvl w:val="0"/>
          <w:numId w:val="80"/>
        </w:numPr>
        <w:spacing w:after="40"/>
        <w:ind w:left="363" w:hanging="181"/>
      </w:pPr>
      <w:r>
        <w:rPr>
          <w:b w:val="0"/>
          <w:i w:val="0"/>
        </w:rPr>
        <w:t>Out–of–state % = 350/2500×100=14%</w:t>
      </w:r>
    </w:p>
    <w:p>
      <w:pPr>
        <w:numPr>
          <w:ilvl w:val="0"/>
          <w:numId w:val="80"/>
        </w:numPr>
        <w:spacing w:after="40"/>
        <w:ind w:left="363" w:hanging="181"/>
      </w:pPr>
      <w:r>
        <w:rPr>
          <w:b w:val="0"/>
          <w:i w:val="0"/>
        </w:rPr>
        <w:t>Score = 14 points.</w:t>
      </w:r>
    </w:p>
    <w:p>
      <w:pPr>
        <w:pStyle w:val="Heading2"/>
      </w:pPr>
      <w:r>
        <w:rPr/>
        <w:t>5. Data Validation Requirements</w:t>
      </w:r>
    </w:p>
    <w:p>
      <w:pPr>
        <w:numPr>
          <w:ilvl w:val="0"/>
          <w:numId w:val="80"/>
        </w:numPr>
        <w:spacing w:after="40"/>
        <w:ind w:left="363" w:hanging="181"/>
      </w:pPr>
      <w:r>
        <w:rPr>
          <w:b w:val="0"/>
          <w:i w:val="0"/>
        </w:rPr>
        <w:t>Students’ permanent address proof from admission records.</w:t>
      </w:r>
    </w:p>
    <w:p>
      <w:pPr>
        <w:numPr>
          <w:ilvl w:val="0"/>
          <w:numId w:val="80"/>
        </w:numPr>
        <w:spacing w:after="40"/>
        <w:ind w:left="363" w:hanging="181"/>
      </w:pPr>
      <w:r>
        <w:rPr>
          <w:b w:val="0"/>
          <w:i w:val="0"/>
        </w:rPr>
        <w:t>Data should be from the last academic year.</w:t>
      </w:r>
    </w:p>
    <w:p>
      <w:pPr>
        <w:numPr>
          <w:ilvl w:val="0"/>
          <w:numId w:val="80"/>
        </w:numPr>
        <w:spacing w:after="40"/>
        <w:ind w:left="363" w:hanging="181"/>
      </w:pPr>
      <w:r>
        <w:rPr>
          <w:b w:val="0"/>
          <w:i w:val="0"/>
        </w:rPr>
        <w:t>Must exclude exchange students who stayed less than one semester.</w:t>
      </w:r>
    </w:p>
    <w:p>
      <w:pPr>
        <w:pStyle w:val="Heading2"/>
      </w:pPr>
      <w:r>
        <w:rPr/>
        <w:t>6. Strategic Importance</w:t>
      </w:r>
    </w:p>
    <w:p>
      <w:pPr>
        <w:numPr>
          <w:ilvl w:val="0"/>
          <w:numId w:val="80"/>
        </w:numPr>
        <w:spacing w:after="40"/>
        <w:ind w:left="363" w:hanging="181"/>
      </w:pPr>
      <w:r>
        <w:rPr>
          <w:b w:val="0"/>
          <w:i w:val="0"/>
        </w:rPr>
        <w:t>Higher out–of–state representation enriches cultural diversity and peer learning.</w:t>
      </w:r>
    </w:p>
    <w:p>
      <w:pPr>
        <w:numPr>
          <w:ilvl w:val="0"/>
          <w:numId w:val="80"/>
        </w:numPr>
        <w:spacing w:after="40"/>
        <w:ind w:left="363" w:hanging="181"/>
      </w:pPr>
      <w:r>
        <w:rPr>
          <w:b w:val="0"/>
          <w:i w:val="0"/>
        </w:rPr>
        <w:t>Helps improve national visibility of the institution.</w:t>
      </w:r>
    </w:p>
    <w:p>
      <w:pPr>
        <w:numPr>
          <w:ilvl w:val="0"/>
          <w:numId w:val="80"/>
        </w:numPr>
        <w:spacing w:after="40"/>
        <w:ind w:left="363" w:hanging="181"/>
      </w:pPr>
      <w:r>
        <w:rPr>
          <w:b w:val="0"/>
          <w:i w:val="0"/>
        </w:rPr>
        <w:t>Positively impacts employability by building a multi-state professional network for students.</w:t>
      </w:r>
    </w:p>
    <w:p>
      <w:pPr>
        <w:pStyle w:val="Heading2"/>
      </w:pPr>
      <w:r>
        <w:rPr/>
        <w:t>7. Best Practices to Improve Score</w:t>
      </w:r>
    </w:p>
    <w:p>
      <w:pPr/>
      <w:r>
        <w:rPr>
          <w:b w:val="0"/>
          <w:i w:val="0"/>
        </w:rPr>
        <w:t>1. Targeted Recruitment Drives in other states/UTs.</w:t>
      </w:r>
    </w:p>
    <w:p>
      <w:pPr/>
      <w:r>
        <w:rPr>
          <w:b w:val="0"/>
          <w:i w:val="0"/>
        </w:rPr>
        <w:t>2. Special Scholarships for out–of-state students.</w:t>
      </w:r>
    </w:p>
    <w:p>
      <w:pPr/>
      <w:r>
        <w:rPr>
          <w:b w:val="0"/>
          <w:i w:val="0"/>
        </w:rPr>
        <w:t>3. Student Exchange Programs within India (MoUs with other universities).</w:t>
      </w:r>
    </w:p>
    <w:p>
      <w:pPr/>
      <w:r>
        <w:rPr>
          <w:b w:val="0"/>
          <w:i w:val="0"/>
        </w:rPr>
        <w:t>4. Marketing in National Educational Fairs and participation in central-level admission platforms.</w:t>
      </w:r>
    </w:p>
    <w:p>
      <w:pPr/>
      <w:r>
        <w:rPr>
          <w:b w:val="0"/>
          <w:i w:val="0"/>
        </w:rPr>
        <w:t>5. On-campus Accommodation to make relocation easier for out-of-state students.</w:t>
      </w:r>
    </w:p>
    <w:p>
      <w:pPr/>
      <w:r>
        <w:rPr>
          <w:b w:val="0"/>
          <w:i w:val="0"/>
        </w:rPr>
        <w:t>Student ID Student Program Name</w:t>
      </w:r>
    </w:p>
    <w:p>
      <w:pPr/>
      <w:r>
        <w:rPr>
          <w:b w:val="0"/>
          <w:i w:val="0"/>
        </w:rPr>
        <w:t>‘Year of Study State / UT of Nationality Remarks Origin</w:t>
      </w:r>
    </w:p>
    <w:p>
      <w:pPr/>
      <w:r>
        <w:rPr>
          <w:b w:val="0"/>
          <w:i w:val="0"/>
        </w:rPr>
        <w:t>Parameter Institution Home State/UT (select) Total Students (Indian only)</w:t>
      </w:r>
    </w:p>
    <w:p>
      <w:pPr/>
      <w:r>
        <w:rPr>
          <w:b w:val="0"/>
          <w:i w:val="0"/>
        </w:rPr>
        <w:t>Out–of-State Students (Indian only) Out–of-State % (of Indian students) DA1 Points (max 25)</w:t>
      </w:r>
    </w:p>
    <w:p>
      <w:pPr/>
      <w:r>
        <w:rPr>
          <w:b w:val="0"/>
          <w:i w:val="0"/>
        </w:rPr>
        <w:t>Value</w:t>
      </w:r>
    </w:p>
    <w:p>
      <w:pPr/>
      <w:r>
        <w:rPr>
          <w:b w:val="0"/>
          <w:i w:val="0"/>
        </w:rPr>
        <w:t>Andhra Pradesh 0</w:t>
      </w:r>
    </w:p>
    <w:p>
      <w:pPr/>
      <w:r>
        <w:rPr>
          <w:b w:val="0"/>
          <w:i w:val="0"/>
        </w:rPr>
        <w:t>0</w:t>
      </w:r>
    </w:p>
    <w:p>
      <w:pPr/>
      <w:r>
        <w:rPr>
          <w:b w:val="0"/>
          <w:i w:val="0"/>
        </w:rPr>
        <w:t>0</w:t>
      </w:r>
    </w:p>
    <w:p>
      <w:pPr/>
      <w:r>
        <w:rPr>
          <w:b w:val="0"/>
          <w:i w:val="0"/>
        </w:rPr>
        <w:t>0</w:t>
      </w:r>
    </w:p>
    <w:p>
      <w:pPr/>
      <w:r>
        <w:rPr>
          <w:b w:val="0"/>
          <w:i w:val="0"/>
        </w:rPr>
        <w:t>State / UT of Origin (Indian) Student Count Share of Indian Students</w:t>
      </w:r>
    </w:p>
    <w:p>
      <w:pPr>
        <w:pStyle w:val="Heading2"/>
        <w:keepNext/>
      </w:pPr>
      <w:r>
        <w:rPr/>
        <w:t>What’s included (QS I-GAUGE aligned):</w:t>
      </w:r>
    </w:p>
    <w:p>
      <w:pPr>
        <w:keepNext/>
        <w:numPr>
          <w:ilvl w:val="0"/>
          <w:numId w:val="80"/>
        </w:numPr>
        <w:spacing w:after="40"/>
        <w:ind w:left="363" w:hanging="181"/>
      </w:pPr>
      <w:r>
        <w:rPr>
          <w:b/>
          <w:i w:val="0"/>
        </w:rPr>
        <w:t>Sheet DA1_Students:</w:t>
      </w:r>
    </w:p>
    <w:p>
      <w:pPr>
        <w:numPr>
          <w:ilvl w:val="1"/>
          <w:numId w:val="80"/>
        </w:numPr>
        <w:spacing w:after="40"/>
        <w:ind w:left="726" w:hanging="181"/>
      </w:pPr>
      <w:r>
        <w:rPr>
          <w:b/>
          <w:i w:val="0"/>
        </w:rPr>
        <w:t>Columns:</w:t>
      </w:r>
      <w:r>
        <w:rPr>
          <w:b w:val="0"/>
          <w:i w:val="0"/>
        </w:rPr>
        <w:t xml:space="preserve"> Student ID, Student Name, Program, Year, State/UT of Origin (dropdown), Nationality (dropdown: Indian/Other), Remarks.</w:t>
      </w:r>
    </w:p>
    <w:p>
      <w:pPr>
        <w:numPr>
          <w:ilvl w:val="1"/>
          <w:numId w:val="80"/>
        </w:numPr>
        <w:spacing w:after="40"/>
        <w:ind w:left="726" w:hanging="181"/>
      </w:pPr>
      <w:r>
        <w:rPr>
          <w:b w:val="0"/>
          <w:i w:val="0"/>
        </w:rPr>
        <w:t>Excel Table, frozen header, 800 entry rows for bulk upload.</w:t>
      </w:r>
    </w:p>
    <w:p>
      <w:pPr>
        <w:keepNext/>
        <w:numPr>
          <w:ilvl w:val="0"/>
          <w:numId w:val="80"/>
        </w:numPr>
        <w:spacing w:after="40"/>
        <w:ind w:left="363" w:hanging="181"/>
      </w:pPr>
      <w:r>
        <w:rPr>
          <w:b/>
          <w:i w:val="0"/>
        </w:rPr>
        <w:t>Sheet Lookups:</w:t>
      </w:r>
    </w:p>
    <w:p>
      <w:pPr>
        <w:numPr>
          <w:ilvl w:val="1"/>
          <w:numId w:val="80"/>
        </w:numPr>
        <w:spacing w:after="40"/>
        <w:ind w:left="726" w:hanging="181"/>
      </w:pPr>
      <w:r>
        <w:rPr>
          <w:b w:val="0"/>
          <w:i w:val="0"/>
        </w:rPr>
        <w:t>Authoritative list of Indian States &amp; UTs and Nationality options.</w:t>
      </w:r>
    </w:p>
    <w:p>
      <w:pPr>
        <w:keepNext/>
        <w:numPr>
          <w:ilvl w:val="0"/>
          <w:numId w:val="80"/>
        </w:numPr>
        <w:spacing w:after="40"/>
        <w:ind w:left="363" w:hanging="181"/>
      </w:pPr>
      <w:r>
        <w:rPr>
          <w:b/>
          <w:i w:val="0"/>
        </w:rPr>
        <w:t>Sheet Scoring:</w:t>
      </w:r>
    </w:p>
    <w:p>
      <w:pPr>
        <w:numPr>
          <w:ilvl w:val="1"/>
          <w:numId w:val="80"/>
        </w:numPr>
        <w:spacing w:after="40"/>
        <w:ind w:left="726" w:hanging="181"/>
      </w:pPr>
      <w:r>
        <w:rPr>
          <w:b w:val="0"/>
          <w:i w:val="0"/>
        </w:rPr>
        <w:t>Home State/UT (B2) → dropdown to set institutional location.</w:t>
      </w:r>
    </w:p>
    <w:p>
      <w:pPr>
        <w:numPr>
          <w:ilvl w:val="1"/>
          <w:numId w:val="80"/>
        </w:numPr>
        <w:spacing w:after="40"/>
        <w:ind w:left="726" w:hanging="181"/>
      </w:pPr>
      <w:r>
        <w:rPr>
          <w:b w:val="0"/>
          <w:i w:val="0"/>
        </w:rPr>
        <w:t>Total Students (Indian only) (B3) → COUNTIES.</w:t>
      </w:r>
    </w:p>
    <w:p>
      <w:pPr>
        <w:numPr>
          <w:ilvl w:val="1"/>
          <w:numId w:val="80"/>
        </w:numPr>
        <w:spacing w:after="40"/>
        <w:ind w:left="726" w:hanging="181"/>
      </w:pPr>
      <w:r>
        <w:rPr>
          <w:b w:val="0"/>
          <w:i w:val="0"/>
        </w:rPr>
        <w:t>Out–of-State Students (Indian only) (B4) → excludes Home State/UT. Out–of-State % (B5) → B4/B3.</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DA1 Points (B6)</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=MIN(25, B5*100) ( 1 point per 1%, capped at 25).</w:t>
            </w:r>
          </w:p>
        </w:tc>
      </w:tr>
    </w:tbl>
    <w:p>
      <w:pPr>
        <w:spacing w:after="20" w:before="0" w:line="40" w:lineRule="exact"/>
      </w:pPr>
      <w:r>
        <w:rPr>
          <w:sz w:val="4"/>
        </w:rPr>
      </w:r>
    </w:p>
    <w:p>
      <w:pPr>
        <w:keepNext/>
        <w:numPr>
          <w:ilvl w:val="0"/>
          <w:numId w:val="80"/>
        </w:numPr>
        <w:spacing w:after="40"/>
        <w:ind w:left="363" w:hanging="181"/>
      </w:pPr>
      <w:r>
        <w:rPr>
          <w:b/>
          <w:i w:val="0"/>
        </w:rPr>
        <w:t>Sheet Summary:</w:t>
      </w:r>
    </w:p>
    <w:p>
      <w:pPr>
        <w:numPr>
          <w:ilvl w:val="1"/>
          <w:numId w:val="80"/>
        </w:numPr>
        <w:spacing w:after="40"/>
        <w:ind w:left="726" w:hanging="181"/>
      </w:pPr>
      <w:r>
        <w:rPr>
          <w:b w:val="0"/>
          <w:i w:val="0"/>
        </w:rPr>
        <w:t>State/UT-wise list (Indian students only) with counts and share of Indian students (auto-spilling).</w:t>
      </w:r>
    </w:p>
    <w:p>
      <w:pPr>
        <w:pStyle w:val="Heading2"/>
        <w:keepNext/>
      </w:pPr>
      <w:r>
        <w:rPr/>
        <w:t>How to use:</w:t>
      </w:r>
    </w:p>
    <w:p>
      <w:pPr>
        <w:numPr>
          <w:ilvl w:val="0"/>
          <w:numId w:val="80"/>
        </w:numPr>
        <w:spacing w:after="40"/>
        <w:ind w:left="363" w:hanging="181"/>
      </w:pPr>
      <w:r>
        <w:rPr>
          <w:b w:val="0"/>
          <w:i w:val="0"/>
        </w:rPr>
        <w:t>Enter all student records in DA1_Students.</w:t>
      </w:r>
    </w:p>
    <w:p>
      <w:pPr>
        <w:numPr>
          <w:ilvl w:val="0"/>
          <w:numId w:val="80"/>
        </w:numPr>
        <w:spacing w:after="40"/>
        <w:ind w:left="363" w:hanging="181"/>
      </w:pPr>
      <w:r>
        <w:rPr>
          <w:b w:val="0"/>
          <w:i w:val="0"/>
        </w:rPr>
        <w:t>Set Scoring!B2 to your Home State/UT.</w:t>
      </w:r>
    </w:p>
    <w:p>
      <w:pPr>
        <w:numPr>
          <w:ilvl w:val="0"/>
          <w:numId w:val="80"/>
        </w:numPr>
        <w:spacing w:after="40"/>
        <w:ind w:left="363" w:hanging="181"/>
      </w:pPr>
      <w:r>
        <w:rPr>
          <w:b w:val="0"/>
          <w:i w:val="0"/>
        </w:rPr>
        <w:t>Read the DA1 score directly in Scoring!B6 for submissions.</w:t>
      </w:r>
    </w:p>
    <w:p>
      <w:pPr>
        <w:numPr>
          <w:ilvl w:val="0"/>
          <w:numId w:val="80"/>
        </w:numPr>
        <w:spacing w:after="40"/>
        <w:ind w:left="363" w:hanging="181"/>
      </w:pPr>
      <w:r>
        <w:rPr>
          <w:b w:val="0"/>
          <w:i w:val="0"/>
        </w:rPr>
        <w:t>Copy the Summary into your evidence pack as needed.</w:t>
      </w:r>
    </w:p>
    <w:p>
      <w:pPr>
        <w:pStyle w:val="Heading2"/>
        <w:keepNext/>
      </w:pPr>
      <w:r>
        <w:rPr/>
        <w:t>Optional enhancements (say the word):</w:t>
      </w:r>
    </w:p>
    <w:p>
      <w:pPr>
        <w:numPr>
          <w:ilvl w:val="0"/>
          <w:numId w:val="80"/>
        </w:numPr>
        <w:spacing w:after="40"/>
        <w:ind w:left="363" w:hanging="181"/>
      </w:pPr>
      <w:r>
        <w:rPr>
          <w:b w:val="0"/>
          <w:i w:val="0"/>
        </w:rPr>
        <w:t>Academic year filter and program/department breakdowns.</w:t>
      </w:r>
    </w:p>
    <w:p>
      <w:pPr>
        <w:numPr>
          <w:ilvl w:val="0"/>
          <w:numId w:val="80"/>
        </w:numPr>
        <w:spacing w:after="40"/>
        <w:ind w:left="363" w:hanging="181"/>
      </w:pPr>
      <w:r>
        <w:rPr>
          <w:b w:val="0"/>
          <w:i w:val="0"/>
        </w:rPr>
        <w:t>Data quality flags (missing state/nationality, duplicates).</w:t>
      </w:r>
    </w:p>
    <w:p>
      <w:pPr>
        <w:numPr>
          <w:ilvl w:val="0"/>
          <w:numId w:val="80"/>
        </w:numPr>
        <w:spacing w:after="40"/>
        <w:ind w:left="363" w:hanging="181"/>
      </w:pPr>
      <w:r>
        <w:rPr>
          <w:b w:val="0"/>
          <w:i w:val="0"/>
        </w:rPr>
        <w:t>Dashboard sheet with charts (state-wise bars, out-of-state trend)</w:t>
      </w:r>
    </w:p>
    <w:p>
      <w:pPr>
        <w:pStyle w:val="Heading1"/>
      </w:pPr>
      <w:r>
        <w:rPr/>
        <w:t>35.</w:t>
      </w:r>
      <w:r>
        <w:rPr/>
        <w:t xml:space="preserve"> </w:t>
      </w:r>
      <w:r>
        <w:rPr/>
        <w:t>International</w:t>
      </w:r>
      <w:r>
        <w:rPr/>
        <w:t xml:space="preserve"> </w:t>
      </w:r>
      <w:r>
        <w:rPr/>
        <w:t>Diversity</w:t>
      </w:r>
    </w:p>
    <w:p>
      <w:pPr>
        <w:pStyle w:val="Heading2"/>
      </w:pPr>
      <w:r>
        <w:rPr/>
        <w:t>1. Purpose</w:t>
      </w:r>
    </w:p>
    <w:p>
      <w:pPr>
        <w:keepNext/>
      </w:pPr>
      <w:r>
        <w:rPr>
          <w:b w:val="0"/>
          <w:i w:val="0"/>
        </w:rPr>
        <w:t>The International Diversity metric evaluates the global appeal of an institution — how well it attracts and integrates students and faculty from different countries. It measures:</w:t>
      </w:r>
    </w:p>
    <w:p>
      <w:pPr>
        <w:numPr>
          <w:ilvl w:val="0"/>
          <w:numId w:val="80"/>
        </w:numPr>
        <w:spacing w:after="40"/>
        <w:ind w:left="363" w:hanging="181"/>
      </w:pPr>
      <w:r>
        <w:rPr>
          <w:b w:val="0"/>
          <w:i w:val="0"/>
        </w:rPr>
        <w:t>The extent to which the campus has a multi-cultural, global environment.</w:t>
      </w:r>
    </w:p>
    <w:p>
      <w:pPr>
        <w:numPr>
          <w:ilvl w:val="0"/>
          <w:numId w:val="80"/>
        </w:numPr>
        <w:spacing w:after="40"/>
        <w:ind w:left="363" w:hanging="181"/>
      </w:pPr>
      <w:r>
        <w:rPr>
          <w:b w:val="0"/>
          <w:i w:val="0"/>
        </w:rPr>
        <w:t>Opportunities for cross-cultural exposure and international networking.</w:t>
      </w:r>
    </w:p>
    <w:p>
      <w:pPr>
        <w:numPr>
          <w:ilvl w:val="0"/>
          <w:numId w:val="80"/>
        </w:numPr>
        <w:spacing w:after="40"/>
        <w:ind w:left="363" w:hanging="181"/>
      </w:pPr>
      <w:r>
        <w:rPr>
          <w:b w:val="0"/>
          <w:i w:val="0"/>
        </w:rPr>
        <w:t>The institution’s alignment with internationalisation goals in higher education.</w:t>
      </w:r>
    </w:p>
    <w:p>
      <w:pPr>
        <w:pStyle w:val="Heading2"/>
      </w:pPr>
      <w:r>
        <w:rPr/>
        <w:t>2. Indicator Definition</w:t>
      </w:r>
    </w:p>
    <w:p>
      <w:pPr>
        <w:pStyle w:val="Heading2"/>
        <w:keepNext/>
      </w:pPr>
      <w:r>
        <w:rPr/>
        <w:t>DAZ has two sub-components:</w:t>
      </w:r>
    </w:p>
    <w:p>
      <w:pPr/>
      <w:r>
        <w:rPr>
          <w:b w:val="0"/>
          <w:i w:val="0"/>
        </w:rPr>
        <w:t>1. Student International Diversity — Measures the number of nationalities represented in the student body.</w:t>
      </w:r>
    </w:p>
    <w:p>
      <w:pPr/>
      <w:r>
        <w:rPr>
          <w:b w:val="0"/>
          <w:i w:val="0"/>
        </w:rPr>
        <w:t>2. Faculty International Diversity — Measures the number of nationalities represented among faculty members.</w:t>
      </w:r>
    </w:p>
    <w:p>
      <w:pPr>
        <w:pStyle w:val="Heading2"/>
      </w:pPr>
      <w:r>
        <w:rPr/>
        <w:t>3. Scoring Method</w:t>
      </w:r>
    </w:p>
    <w:p>
      <w:pPr>
        <w:numPr>
          <w:ilvl w:val="0"/>
          <w:numId w:val="80"/>
        </w:numPr>
        <w:spacing w:after="40"/>
        <w:ind w:left="363" w:hanging="181"/>
      </w:pPr>
      <w:r>
        <w:rPr>
          <w:b/>
          <w:i w:val="0"/>
        </w:rPr>
        <w:t>Total Maximum Points:</w:t>
      </w:r>
      <w:r>
        <w:rPr>
          <w:b w:val="0"/>
          <w:i w:val="0"/>
        </w:rPr>
        <w:t xml:space="preserve"> 20 points</w:t>
      </w:r>
    </w:p>
    <w:p>
      <w:pPr>
        <w:numPr>
          <w:ilvl w:val="1"/>
          <w:numId w:val="80"/>
        </w:numPr>
        <w:spacing w:after="40"/>
        <w:ind w:left="726" w:hanging="181"/>
      </w:pPr>
      <w:r>
        <w:rPr>
          <w:b w:val="0"/>
          <w:i w:val="0"/>
        </w:rPr>
        <w:t>15 points for international student nationalities</w:t>
      </w:r>
    </w:p>
    <w:p>
      <w:pPr>
        <w:numPr>
          <w:ilvl w:val="1"/>
          <w:numId w:val="80"/>
        </w:numPr>
        <w:spacing w:after="40"/>
        <w:ind w:left="726" w:hanging="181"/>
      </w:pPr>
      <w:r>
        <w:rPr>
          <w:b w:val="0"/>
          <w:i w:val="0"/>
        </w:rPr>
        <w:t>5 points for international faculty nationalities</w:t>
      </w:r>
    </w:p>
    <w:p>
      <w:pPr>
        <w:pStyle w:val="Heading2"/>
      </w:pPr>
      <w:r>
        <w:rPr/>
        <w:t>a) Student Nationalities (15 points)</w:t>
      </w:r>
    </w:p>
    <w:p>
      <w:pPr>
        <w:numPr>
          <w:ilvl w:val="0"/>
          <w:numId w:val="80"/>
        </w:numPr>
        <w:spacing w:after="40"/>
        <w:ind w:left="363" w:hanging="181"/>
      </w:pPr>
      <w:r>
        <w:rPr>
          <w:b w:val="0"/>
          <w:i w:val="0"/>
        </w:rPr>
        <w:t>Maximum score for 10 or more distinct student nationalities.</w:t>
      </w:r>
    </w:p>
    <w:p>
      <w:pPr>
        <w:keepNext/>
        <w:numPr>
          <w:ilvl w:val="0"/>
          <w:numId w:val="80"/>
        </w:numPr>
        <w:spacing w:after="40"/>
        <w:ind w:left="363" w:hanging="181"/>
      </w:pPr>
      <w:r>
        <w:rPr>
          <w:b/>
          <w:i w:val="0"/>
        </w:rPr>
        <w:t>Formula:</w:t>
      </w:r>
    </w:p>
    <w:p>
      <w:pPr/>
      <w:r>
        <w:rPr>
          <w:b w:val="0"/>
          <w:i w:val="0"/>
        </w:rPr>
        <w:t>Score=No. of Student Nationalities/10x15</w:t>
      </w:r>
    </w:p>
    <w:p>
      <w:pPr>
        <w:numPr>
          <w:ilvl w:val="0"/>
          <w:numId w:val="80"/>
        </w:numPr>
        <w:spacing w:after="40"/>
        <w:ind w:left="363" w:hanging="181"/>
      </w:pPr>
      <w:r>
        <w:rPr>
          <w:b w:val="0"/>
          <w:i w:val="0"/>
        </w:rPr>
        <w:t>Capped at 15 points.</w:t>
      </w:r>
    </w:p>
    <w:p>
      <w:pPr>
        <w:pStyle w:val="Heading2"/>
      </w:pPr>
      <w:r>
        <w:rPr/>
        <w:t>b) Faculty Nationalities (5 points)</w:t>
      </w:r>
    </w:p>
    <w:p>
      <w:pPr>
        <w:numPr>
          <w:ilvl w:val="0"/>
          <w:numId w:val="80"/>
        </w:numPr>
        <w:spacing w:after="40"/>
        <w:ind w:left="363" w:hanging="181"/>
      </w:pPr>
      <w:r>
        <w:rPr>
          <w:b w:val="0"/>
          <w:i w:val="0"/>
        </w:rPr>
        <w:t>Maximum score for 5 or more distinct faculty nationalities.</w:t>
      </w:r>
    </w:p>
    <w:p>
      <w:pPr>
        <w:keepNext/>
        <w:numPr>
          <w:ilvl w:val="0"/>
          <w:numId w:val="80"/>
        </w:numPr>
        <w:spacing w:after="40"/>
        <w:ind w:left="363" w:hanging="181"/>
      </w:pPr>
      <w:r>
        <w:rPr>
          <w:b/>
          <w:i w:val="0"/>
        </w:rPr>
        <w:t>Formula:</w:t>
      </w:r>
    </w:p>
    <w:p>
      <w:pPr/>
      <w:r>
        <w:rPr>
          <w:b w:val="0"/>
          <w:i w:val="0"/>
        </w:rPr>
        <w:t>Score=No. of Faculty Nationalities/5×5</w:t>
      </w:r>
    </w:p>
    <w:p>
      <w:pPr>
        <w:numPr>
          <w:ilvl w:val="0"/>
          <w:numId w:val="80"/>
        </w:numPr>
        <w:spacing w:after="40"/>
        <w:ind w:left="363" w:hanging="181"/>
      </w:pPr>
      <w:r>
        <w:rPr>
          <w:b w:val="0"/>
          <w:i w:val="0"/>
        </w:rPr>
        <w:t>Capped at 5 points.</w:t>
      </w:r>
    </w:p>
    <w:p>
      <w:pPr>
        <w:pStyle w:val="Heading2"/>
      </w:pPr>
      <w:r>
        <w:rPr/>
        <w:t>4. Example Calculations</w:t>
      </w:r>
    </w:p>
    <w:p>
      <w:pPr>
        <w:pStyle w:val="Heading2"/>
      </w:pPr>
      <w:r>
        <w:rPr/>
        <w:t>Example 1 – High Diversity</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Student nationalities:</w:t>
            </w:r>
            <w:r>
              <w:rPr>
                <w:b w:val="0"/>
                <w:i w:val="0"/>
              </w:rPr>
              <w:t xml:space="preserve"> 12</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15 points (cap reached at 10)</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Faculty nationalities:</w:t>
            </w:r>
            <w:r>
              <w:rPr>
                <w:b w:val="0"/>
                <w:i w:val="0"/>
              </w:rPr>
              <w:t xml:space="preserve"> 4</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4/5×5=4 points</w:t>
            </w:r>
          </w:p>
        </w:tc>
      </w:tr>
    </w:tbl>
    <w:p>
      <w:pPr>
        <w:spacing w:after="20" w:before="0" w:line="40" w:lineRule="exact"/>
      </w:pPr>
      <w:r>
        <w:rPr>
          <w:sz w:val="4"/>
        </w:rPr>
      </w:r>
    </w:p>
    <w:p>
      <w:pPr>
        <w:numPr>
          <w:ilvl w:val="0"/>
          <w:numId w:val="80"/>
        </w:numPr>
        <w:spacing w:after="40"/>
        <w:ind w:left="363" w:hanging="181"/>
      </w:pPr>
      <w:r>
        <w:rPr>
          <w:b w:val="0"/>
          <w:i w:val="0"/>
        </w:rPr>
        <w:t>Total Score = 19 points</w:t>
      </w:r>
    </w:p>
    <w:p>
      <w:pPr>
        <w:pStyle w:val="Heading2"/>
      </w:pPr>
      <w:r>
        <w:rPr/>
        <w:t>Example 2 — Moderate Diversity</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Student nationalities:</w:t>
            </w:r>
            <w:r>
              <w:rPr>
                <w:b w:val="0"/>
                <w:i w:val="0"/>
              </w:rPr>
              <w:t xml:space="preserve"> 6</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6/10×15=9 points</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Faculty nationalities:</w:t>
            </w:r>
            <w:r>
              <w:rPr>
                <w:b w:val="0"/>
                <w:i w:val="0"/>
              </w:rPr>
              <w:t xml:space="preserve"> 2</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2/5×5=2 points</w:t>
            </w:r>
          </w:p>
        </w:tc>
      </w:tr>
    </w:tbl>
    <w:p>
      <w:pPr>
        <w:spacing w:after="20" w:before="0" w:line="40" w:lineRule="exact"/>
      </w:pPr>
      <w:r>
        <w:rPr>
          <w:sz w:val="4"/>
        </w:rPr>
      </w:r>
    </w:p>
    <w:p>
      <w:pPr>
        <w:numPr>
          <w:ilvl w:val="0"/>
          <w:numId w:val="80"/>
        </w:numPr>
        <w:spacing w:after="40"/>
        <w:ind w:left="363" w:hanging="181"/>
      </w:pPr>
      <w:r>
        <w:rPr>
          <w:b w:val="0"/>
          <w:i w:val="0"/>
        </w:rPr>
        <w:t>Total Score = 11 points</w:t>
      </w:r>
    </w:p>
    <w:p>
      <w:pPr>
        <w:pStyle w:val="Heading2"/>
      </w:pPr>
      <w:r>
        <w:rPr/>
        <w:t>5. Data Validation Requirements</w:t>
      </w:r>
    </w:p>
    <w:p>
      <w:pPr>
        <w:numPr>
          <w:ilvl w:val="0"/>
          <w:numId w:val="80"/>
        </w:numPr>
        <w:spacing w:after="40"/>
        <w:ind w:left="363" w:hanging="181"/>
      </w:pPr>
      <w:r>
        <w:rPr>
          <w:b/>
          <w:i w:val="0"/>
        </w:rPr>
        <w:t>For students:</w:t>
      </w:r>
      <w:r>
        <w:rPr>
          <w:b w:val="0"/>
          <w:i w:val="0"/>
        </w:rPr>
        <w:t xml:space="preserve"> Passport copies, visa documents, or national ID showing country of origin.</w:t>
      </w:r>
    </w:p>
    <w:p>
      <w:pPr>
        <w:numPr>
          <w:ilvl w:val="0"/>
          <w:numId w:val="80"/>
        </w:numPr>
        <w:spacing w:after="40"/>
        <w:ind w:left="363" w:hanging="181"/>
      </w:pPr>
      <w:r>
        <w:rPr>
          <w:b/>
          <w:i w:val="0"/>
        </w:rPr>
        <w:t>For faculty:</w:t>
      </w:r>
      <w:r>
        <w:rPr>
          <w:b w:val="0"/>
          <w:i w:val="0"/>
        </w:rPr>
        <w:t xml:space="preserve"> Employment records with proof of nationality.</w:t>
      </w:r>
    </w:p>
    <w:p>
      <w:pPr>
        <w:numPr>
          <w:ilvl w:val="0"/>
          <w:numId w:val="80"/>
        </w:numPr>
        <w:spacing w:after="40"/>
        <w:ind w:left="363" w:hanging="181"/>
      </w:pPr>
      <w:r>
        <w:rPr>
          <w:b w:val="0"/>
          <w:i w:val="0"/>
        </w:rPr>
        <w:t>Data must reflect current academic year.</w:t>
      </w:r>
    </w:p>
    <w:p>
      <w:pPr>
        <w:pStyle w:val="Heading2"/>
      </w:pPr>
      <w:r>
        <w:rPr/>
        <w:t>6. Strategic Importance</w:t>
      </w:r>
    </w:p>
    <w:p>
      <w:pPr>
        <w:keepNext/>
        <w:numPr>
          <w:ilvl w:val="0"/>
          <w:numId w:val="80"/>
        </w:numPr>
        <w:spacing w:after="40"/>
        <w:ind w:left="363" w:hanging="181"/>
      </w:pPr>
      <w:r>
        <w:rPr>
          <w:b/>
          <w:i w:val="0"/>
        </w:rPr>
        <w:t>High international diversity:</w:t>
      </w:r>
    </w:p>
    <w:p>
      <w:pPr>
        <w:numPr>
          <w:ilvl w:val="1"/>
          <w:numId w:val="80"/>
        </w:numPr>
        <w:spacing w:after="40"/>
        <w:ind w:left="726" w:hanging="181"/>
      </w:pPr>
      <w:r>
        <w:rPr>
          <w:b w:val="0"/>
          <w:i w:val="0"/>
        </w:rPr>
        <w:t>Enhances cultural learning and global perspectives in the classroom. . Improves international rankings and partnerships.</w:t>
      </w:r>
    </w:p>
    <w:p>
      <w:pPr>
        <w:numPr>
          <w:ilvl w:val="1"/>
          <w:numId w:val="80"/>
        </w:numPr>
        <w:spacing w:after="40"/>
        <w:ind w:left="726" w:hanging="181"/>
      </w:pPr>
      <w:r>
        <w:rPr>
          <w:b w:val="0"/>
          <w:i w:val="0"/>
        </w:rPr>
        <w:t>Attracts foreign collaborations and research exchange.</w:t>
      </w:r>
    </w:p>
    <w:p>
      <w:pPr>
        <w:pStyle w:val="Heading2"/>
      </w:pPr>
      <w:r>
        <w:rPr/>
        <w:t>7. Best Practices to Improve Score</w:t>
      </w:r>
    </w:p>
    <w:p>
      <w:pPr/>
      <w:r>
        <w:rPr>
          <w:b w:val="0"/>
          <w:i w:val="0"/>
        </w:rPr>
        <w:t>1. Establish international admission offices or agents in target countries.</w:t>
      </w:r>
    </w:p>
    <w:p>
      <w:pPr/>
      <w:r>
        <w:rPr>
          <w:b w:val="0"/>
          <w:i w:val="0"/>
        </w:rPr>
        <w:t>2. Offer scholarships and fee waivers for foreign students.</w:t>
      </w:r>
    </w:p>
    <w:p>
      <w:pPr/>
      <w:r>
        <w:rPr>
          <w:b w:val="0"/>
          <w:i w:val="0"/>
        </w:rPr>
        <w:t>3. Promote English-medium programs to attract non-native speakers.</w:t>
      </w:r>
    </w:p>
    <w:p>
      <w:pPr/>
      <w:r>
        <w:rPr>
          <w:b w:val="0"/>
          <w:i w:val="0"/>
        </w:rPr>
        <w:t>4. Create international faculty recruitment drives.</w:t>
      </w:r>
    </w:p>
    <w:p>
      <w:pPr>
        <w:pStyle w:val="Heading2"/>
      </w:pPr>
      <w:r>
        <w:rPr/>
        <w:t>5. Partner with foreign universities for joint degree programs and student exchanges. Student ID</w:t>
      </w:r>
    </w:p>
    <w:p>
      <w:pPr/>
      <w:r>
        <w:rPr>
          <w:b w:val="0"/>
          <w:i w:val="0"/>
        </w:rPr>
        <w:t>Faculty ID</w:t>
      </w:r>
    </w:p>
    <w:p>
      <w:pPr/>
      <w:r>
        <w:rPr>
          <w:b/>
          <w:i w:val="0"/>
        </w:rPr>
        <w:t>Metric Students:</w:t>
      </w:r>
      <w:r>
        <w:rPr>
          <w:b w:val="0"/>
          <w:i w:val="0"/>
        </w:rPr>
        <w:t xml:space="preserve"> Unique Nationalities Students: Points (max 15) Faculty: Unique Nationalities Faculty: Points (max 5)</w:t>
      </w:r>
    </w:p>
    <w:p>
      <w:pPr/>
      <w:r>
        <w:rPr>
          <w:b w:val="0"/>
          <w:i w:val="0"/>
        </w:rPr>
        <w:t>Total DA2 Points (max 20) Student Name</w:t>
      </w:r>
    </w:p>
    <w:p>
      <w:pPr/>
      <w:r>
        <w:rPr>
          <w:b w:val="0"/>
          <w:i w:val="0"/>
        </w:rPr>
        <w:t>Faculty Name Progra Year of m Study</w:t>
      </w:r>
    </w:p>
    <w:p>
      <w:pPr/>
      <w:r>
        <w:rPr>
          <w:b w:val="0"/>
          <w:i w:val="0"/>
        </w:rPr>
        <w:t>Departm Designati ent on</w:t>
      </w:r>
    </w:p>
    <w:p>
      <w:pPr/>
      <w:r>
        <w:rPr>
          <w:b w:val="0"/>
          <w:i w:val="0"/>
        </w:rPr>
        <w:t>00</w:t>
      </w:r>
    </w:p>
    <w:p>
      <w:pPr/>
      <w:r>
        <w:rPr>
          <w:b w:val="0"/>
          <w:i w:val="0"/>
        </w:rPr>
        <w:t>Students — Nationality Count Faculty — Nationality Count</w:t>
      </w:r>
    </w:p>
    <w:p>
      <w:pPr/>
      <w:r>
        <w:rPr>
          <w:b/>
          <w:i w:val="0"/>
        </w:rPr>
        <w:t>What’s included (QS I-GAUGE aligned):</w:t>
      </w:r>
      <w:r>
        <w:rPr>
          <w:b w:val="0"/>
          <w:i w:val="0"/>
        </w:rPr>
        <w:t xml:space="preserve"> National ity</w:t>
      </w:r>
    </w:p>
    <w:p>
      <w:pPr/>
      <w:r>
        <w:rPr>
          <w:b w:val="0"/>
          <w:i w:val="0"/>
        </w:rPr>
        <w:t>National ity Country of Origin Remar (optional) ks</w:t>
      </w:r>
    </w:p>
    <w:p>
      <w:pPr/>
      <w:r>
        <w:rPr>
          <w:b w:val="0"/>
          <w:i w:val="0"/>
        </w:rPr>
        <w:t>Country of Origin Remar (optional) ks</w:t>
      </w:r>
    </w:p>
    <w:p>
      <w:pPr/>
      <w:r>
        <w:rPr>
          <w:b w:val="0"/>
          <w:i w:val="0"/>
        </w:rPr>
        <w:t>Value</w:t>
      </w:r>
    </w:p>
    <w:p>
      <w:pPr>
        <w:pStyle w:val="Heading2"/>
      </w:pPr>
      <w:r>
        <w:rPr/>
        <w:t>0</w:t>
      </w:r>
    </w:p>
    <w:p>
      <w:pPr>
        <w:keepNext/>
        <w:numPr>
          <w:ilvl w:val="0"/>
          <w:numId w:val="80"/>
        </w:numPr>
        <w:spacing w:after="40"/>
        <w:ind w:left="363" w:hanging="181"/>
      </w:pPr>
      <w:r>
        <w:rPr>
          <w:b/>
          <w:i w:val="0"/>
        </w:rPr>
        <w:t>Sheets:</w:t>
      </w:r>
    </w:p>
    <w:p>
      <w:pPr>
        <w:numPr>
          <w:ilvl w:val="1"/>
          <w:numId w:val="80"/>
        </w:numPr>
        <w:spacing w:after="40"/>
        <w:ind w:left="726" w:hanging="181"/>
      </w:pPr>
      <w:r>
        <w:rPr>
          <w:b w:val="0"/>
          <w:i w:val="0"/>
        </w:rPr>
        <w:t>DA2_Students → Student ID, Name, Program, Year, Nationality (dropdown), Country of Origin (optional), Remarks.</w:t>
      </w:r>
    </w:p>
    <w:p>
      <w:pPr>
        <w:numPr>
          <w:ilvl w:val="1"/>
          <w:numId w:val="80"/>
        </w:numPr>
        <w:spacing w:after="40"/>
        <w:ind w:left="726" w:hanging="181"/>
      </w:pPr>
      <w:r>
        <w:rPr>
          <w:b w:val="0"/>
          <w:i w:val="0"/>
        </w:rPr>
        <w:t>DA2_Faculty → Faculty ID, Name, Department, Designation, Nationality</w:t>
      </w:r>
    </w:p>
    <w:p>
      <w:pPr/>
      <w:r>
        <w:rPr>
          <w:b w:val="0"/>
          <w:i w:val="0"/>
        </w:rPr>
        <w:t>(dropdown), Country of Origin (optional), Remarks.</w:t>
      </w:r>
    </w:p>
    <w:p>
      <w:pPr>
        <w:numPr>
          <w:ilvl w:val="1"/>
          <w:numId w:val="80"/>
        </w:numPr>
        <w:spacing w:after="40"/>
        <w:ind w:left="726" w:hanging="181"/>
      </w:pPr>
      <w:r>
        <w:rPr>
          <w:b w:val="0"/>
          <w:i w:val="0"/>
        </w:rPr>
        <w:t>Lookups → Comprehensive country list (UN members + common territories) for clean validation.</w:t>
      </w:r>
    </w:p>
    <w:p>
      <w:pPr>
        <w:numPr>
          <w:ilvl w:val="1"/>
          <w:numId w:val="80"/>
        </w:numPr>
        <w:spacing w:after="40"/>
        <w:ind w:left="726" w:hanging="181"/>
      </w:pPr>
      <w:r>
        <w:rPr>
          <w:b w:val="0"/>
          <w:i w:val="0"/>
        </w:rPr>
        <w:t>Scoring →</w:t>
      </w:r>
    </w:p>
    <w:p>
      <w:pPr>
        <w:numPr>
          <w:ilvl w:val="0"/>
          <w:numId w:val="80"/>
        </w:numPr>
        <w:spacing w:after="40"/>
        <w:ind w:left="363" w:hanging="181"/>
      </w:pPr>
      <w:r>
        <w:rPr>
          <w:b/>
          <w:i w:val="0"/>
        </w:rPr>
        <w:t>Students points (max 15):</w:t>
      </w:r>
      <w:r>
        <w:rPr>
          <w:b w:val="0"/>
          <w:i w:val="0"/>
        </w:rPr>
        <w:t xml:space="preserve"> =MIN(15,(UniqueNationalities/10)*15) with dynamic unique count.</w:t>
      </w:r>
    </w:p>
    <w:p>
      <w:pPr>
        <w:numPr>
          <w:ilvl w:val="0"/>
          <w:numId w:val="80"/>
        </w:numPr>
        <w:spacing w:after="40"/>
        <w:ind w:left="363" w:hanging="181"/>
      </w:pPr>
      <w:r>
        <w:rPr>
          <w:b/>
          <w:i w:val="0"/>
        </w:rPr>
        <w:t>Faculty points (max 5):</w:t>
      </w:r>
      <w:r>
        <w:rPr>
          <w:b w:val="0"/>
          <w:i w:val="0"/>
        </w:rPr>
        <w:t xml:space="preserve"> =MIN(5,(UniqueNationalities/5)*5). - Total DA2 Points (max 20) auto-calculated.</w:t>
      </w:r>
    </w:p>
    <w:p>
      <w:pPr>
        <w:numPr>
          <w:ilvl w:val="1"/>
          <w:numId w:val="80"/>
        </w:numPr>
        <w:spacing w:after="40"/>
        <w:ind w:left="726" w:hanging="181"/>
      </w:pPr>
      <w:r>
        <w:rPr>
          <w:b w:val="0"/>
          <w:i w:val="0"/>
        </w:rPr>
        <w:t>Summary → Auto-spilling nationality lists with live counts for students and faculty.</w:t>
      </w:r>
    </w:p>
    <w:p>
      <w:pPr>
        <w:pStyle w:val="Heading2"/>
        <w:keepNext/>
      </w:pPr>
      <w:r>
        <w:rPr/>
        <w:t>How to use:</w:t>
      </w:r>
    </w:p>
    <w:p>
      <w:pPr>
        <w:numPr>
          <w:ilvl w:val="0"/>
          <w:numId w:val="80"/>
        </w:numPr>
        <w:spacing w:after="40"/>
        <w:ind w:left="363" w:hanging="181"/>
      </w:pPr>
      <w:r>
        <w:rPr>
          <w:b w:val="0"/>
          <w:i w:val="0"/>
        </w:rPr>
        <w:t>Enter records in DA2_Students and DA2_Faculty; pick nationalities via dropdown.</w:t>
      </w:r>
    </w:p>
    <w:p>
      <w:pPr>
        <w:numPr>
          <w:ilvl w:val="0"/>
          <w:numId w:val="80"/>
        </w:numPr>
        <w:spacing w:after="40"/>
        <w:ind w:left="363" w:hanging="181"/>
      </w:pPr>
      <w:r>
        <w:rPr>
          <w:b w:val="0"/>
          <w:i w:val="0"/>
        </w:rPr>
        <w:t>Check Total DA2 Points in Scoring!B6.</w:t>
      </w:r>
    </w:p>
    <w:p>
      <w:pPr>
        <w:numPr>
          <w:ilvl w:val="0"/>
          <w:numId w:val="80"/>
        </w:numPr>
        <w:spacing w:after="40"/>
        <w:ind w:left="363" w:hanging="181"/>
      </w:pPr>
      <w:r>
        <w:rPr>
          <w:b w:val="0"/>
          <w:i w:val="0"/>
        </w:rPr>
        <w:t>Copy Summary tables into your QS I-GAUGE evidence pack.</w:t>
      </w:r>
    </w:p>
    <w:p>
      <w:pPr/>
      <w:r>
        <w:rPr>
          <w:b w:val="0"/>
          <w:i w:val="0"/>
        </w:rPr>
        <w:t>‘Want add-ons?</w:t>
      </w:r>
    </w:p>
    <w:p>
      <w:pPr>
        <w:numPr>
          <w:ilvl w:val="0"/>
          <w:numId w:val="80"/>
        </w:numPr>
        <w:spacing w:after="40"/>
        <w:ind w:left="363" w:hanging="181"/>
      </w:pPr>
      <w:r>
        <w:rPr>
          <w:b w:val="0"/>
          <w:i w:val="0"/>
        </w:rPr>
        <w:t>Department–wise split, academic year filters, data quality rules (flag blanks/duplicates), or a dashboard with charts</w:t>
      </w:r>
    </w:p>
    <w:p>
      <w:pPr>
        <w:pStyle w:val="Heading1"/>
      </w:pPr>
      <w:r>
        <w:rPr/>
        <w:t>36.</w:t>
      </w:r>
      <w:r>
        <w:rPr/>
        <w:t xml:space="preserve"> </w:t>
      </w:r>
      <w:r>
        <w:rPr/>
        <w:t>National</w:t>
      </w:r>
      <w:r>
        <w:rPr/>
        <w:t xml:space="preserve"> </w:t>
      </w:r>
      <w:r>
        <w:rPr/>
        <w:t>Diversity</w:t>
      </w:r>
      <w:r>
        <w:rPr/>
        <w:t xml:space="preserve"> </w:t>
      </w:r>
      <w:r>
        <w:rPr/>
        <w:t>for</w:t>
      </w:r>
      <w:r>
        <w:rPr/>
        <w:t xml:space="preserve"> </w:t>
      </w:r>
      <w:r>
        <w:rPr/>
        <w:t>Students</w:t>
      </w:r>
      <w:r>
        <w:rPr/>
        <w:t xml:space="preserve"> / </w:t>
      </w:r>
      <w:r>
        <w:rPr/>
        <w:t>Diversity</w:t>
      </w:r>
      <w:r>
        <w:rPr/>
        <w:t xml:space="preserve"> </w:t>
      </w:r>
      <w:r>
        <w:rPr/>
        <w:t>of</w:t>
      </w:r>
      <w:r>
        <w:rPr/>
        <w:t xml:space="preserve"> </w:t>
      </w:r>
      <w:r>
        <w:rPr/>
        <w:t>Students</w:t>
      </w:r>
      <w:r>
        <w:rPr/>
        <w:t xml:space="preserve"> </w:t>
      </w:r>
      <w:r>
        <w:rPr/>
        <w:t>within</w:t>
      </w:r>
      <w:r>
        <w:rPr/>
        <w:t xml:space="preserve"> </w:t>
      </w:r>
      <w:r>
        <w:rPr/>
        <w:t>the</w:t>
      </w:r>
      <w:r>
        <w:rPr/>
        <w:t xml:space="preserve"> </w:t>
      </w:r>
      <w:r>
        <w:rPr/>
        <w:t>State</w:t>
      </w:r>
    </w:p>
    <w:p>
      <w:pPr>
        <w:pStyle w:val="Heading2"/>
      </w:pPr>
      <w:r>
        <w:rPr/>
        <w:t>1. Purpose</w:t>
      </w:r>
    </w:p>
    <w:p>
      <w:pPr/>
      <w:r>
        <w:rPr>
          <w:b w:val="0"/>
          <w:i w:val="0"/>
        </w:rPr>
        <w:t>This indicator measures how well an institution attracts students from a variety of geographical regions within India.</w:t>
      </w:r>
    </w:p>
    <w:p>
      <w:pPr>
        <w:pStyle w:val="Heading2"/>
        <w:keepNext/>
      </w:pPr>
      <w:r>
        <w:rPr/>
        <w:t>It highlights:</w:t>
      </w:r>
    </w:p>
    <w:p>
      <w:pPr>
        <w:numPr>
          <w:ilvl w:val="0"/>
          <w:numId w:val="80"/>
        </w:numPr>
        <w:spacing w:after="40"/>
        <w:ind w:left="363" w:hanging="181"/>
      </w:pPr>
      <w:r>
        <w:rPr>
          <w:b w:val="0"/>
          <w:i w:val="0"/>
        </w:rPr>
        <w:t>The institution’s reach beyond its immediate local area.</w:t>
      </w:r>
    </w:p>
    <w:p>
      <w:pPr>
        <w:numPr>
          <w:ilvl w:val="0"/>
          <w:numId w:val="80"/>
        </w:numPr>
        <w:spacing w:after="40"/>
        <w:ind w:left="363" w:hanging="181"/>
      </w:pPr>
      <w:r>
        <w:rPr>
          <w:b w:val="0"/>
          <w:i w:val="0"/>
        </w:rPr>
        <w:t>Exposure of students to different cultures, languages, and perspectives within India.</w:t>
      </w:r>
    </w:p>
    <w:p>
      <w:pPr>
        <w:numPr>
          <w:ilvl w:val="0"/>
          <w:numId w:val="80"/>
        </w:numPr>
        <w:spacing w:after="40"/>
        <w:ind w:left="363" w:hanging="181"/>
      </w:pPr>
      <w:r>
        <w:rPr>
          <w:b w:val="0"/>
          <w:i w:val="0"/>
        </w:rPr>
        <w:t>For state-based diversity, it measures how inclusive the institution is within its own state by admitting students from different districts.</w:t>
      </w:r>
    </w:p>
    <w:p>
      <w:pPr>
        <w:pStyle w:val="Heading2"/>
      </w:pPr>
      <w:r>
        <w:rPr/>
        <w:t>2. Two Alternative Measures</w:t>
      </w:r>
    </w:p>
    <w:p>
      <w:pPr>
        <w:keepNext/>
      </w:pPr>
      <w:r>
        <w:rPr>
          <w:b w:val="0"/>
          <w:i w:val="0"/>
        </w:rPr>
        <w:t>Institutions are scored on one of the following, depending on which yields higher diversity representation:</w:t>
      </w:r>
    </w:p>
    <w:p>
      <w:pPr>
        <w:pStyle w:val="Heading2"/>
      </w:pPr>
      <w:r>
        <w:rPr/>
        <w:t>Option 1 – National Diversity for Students</w:t>
      </w:r>
    </w:p>
    <w:p>
      <w:pPr>
        <w:numPr>
          <w:ilvl w:val="0"/>
          <w:numId w:val="80"/>
        </w:numPr>
        <w:spacing w:after="40"/>
        <w:ind w:left="363" w:hanging="181"/>
      </w:pPr>
      <w:r>
        <w:rPr>
          <w:b w:val="0"/>
          <w:i w:val="0"/>
        </w:rPr>
        <w:t>Counts the number of States or Union Territories in India represented by the student population.</w:t>
      </w:r>
    </w:p>
    <w:p>
      <w:pPr>
        <w:numPr>
          <w:ilvl w:val="0"/>
          <w:numId w:val="80"/>
        </w:numPr>
        <w:spacing w:after="40"/>
        <w:ind w:left="363" w:hanging="181"/>
      </w:pPr>
      <w:r>
        <w:rPr>
          <w:b w:val="0"/>
          <w:i w:val="0"/>
        </w:rPr>
        <w:t>Full score is given for representation from 10 or more States/UTs.</w:t>
      </w:r>
    </w:p>
    <w:p>
      <w:pPr>
        <w:pStyle w:val="Heading2"/>
        <w:keepNext/>
      </w:pPr>
      <w:r>
        <w:rPr/>
        <w:t>Scoring Method (National Level):</w:t>
      </w:r>
    </w:p>
    <w:p>
      <w:pPr/>
      <w:r>
        <w:rPr>
          <w:b w:val="0"/>
          <w:i w:val="0"/>
        </w:rPr>
        <w:t>Score=Number of States/UTs Represented/10x20</w:t>
      </w:r>
    </w:p>
    <w:p>
      <w:pPr/>
      <w:r>
        <w:rPr>
          <w:b w:val="0"/>
          <w:i w:val="0"/>
        </w:rPr>
        <w:t>(Capped at 20 points; scaled down to a minimum of 5 points if low diversity.) Option 2 — Diversity of Students within the State</w:t>
      </w:r>
    </w:p>
    <w:p>
      <w:pPr>
        <w:numPr>
          <w:ilvl w:val="0"/>
          <w:numId w:val="80"/>
        </w:numPr>
        <w:spacing w:after="40"/>
        <w:ind w:left="363" w:hanging="181"/>
      </w:pPr>
      <w:r>
        <w:rPr>
          <w:b w:val="0"/>
          <w:i w:val="0"/>
        </w:rPr>
        <w:t>Applicable when most students are from the same state.</w:t>
      </w:r>
    </w:p>
    <w:p>
      <w:pPr>
        <w:numPr>
          <w:ilvl w:val="0"/>
          <w:numId w:val="80"/>
        </w:numPr>
        <w:spacing w:after="40"/>
        <w:ind w:left="363" w:hanging="181"/>
      </w:pPr>
      <w:r>
        <w:rPr>
          <w:b w:val="0"/>
          <w:i w:val="0"/>
        </w:rPr>
        <w:t>Counts the number of districts within that state represented in the student body.</w:t>
      </w:r>
    </w:p>
    <w:p>
      <w:pPr>
        <w:numPr>
          <w:ilvl w:val="0"/>
          <w:numId w:val="80"/>
        </w:numPr>
        <w:spacing w:after="40"/>
        <w:ind w:left="363" w:hanging="181"/>
      </w:pPr>
      <w:r>
        <w:rPr>
          <w:b w:val="0"/>
          <w:i w:val="0"/>
        </w:rPr>
        <w:t>Full score is given for 10 or more districts.</w:t>
      </w:r>
    </w:p>
    <w:p>
      <w:pPr>
        <w:pStyle w:val="Heading2"/>
        <w:keepNext/>
      </w:pPr>
      <w:r>
        <w:rPr/>
        <w:t>Scoring Method (State Level):</w:t>
      </w:r>
    </w:p>
    <w:p>
      <w:pPr/>
      <w:r>
        <w:rPr>
          <w:b w:val="0"/>
          <w:i w:val="0"/>
        </w:rPr>
        <w:t>Score=Number of Districts Represented/10x20</w:t>
      </w:r>
    </w:p>
    <w:p>
      <w:pPr/>
      <w:r>
        <w:rPr>
          <w:b w:val="0"/>
          <w:i w:val="0"/>
        </w:rPr>
        <w:t>(Capped at 20 points; scaled down to 0 if no diversity.)</w:t>
      </w:r>
    </w:p>
    <w:p>
      <w:pPr>
        <w:pStyle w:val="Heading2"/>
      </w:pPr>
      <w:r>
        <w:rPr/>
        <w:t>3. Example Calculations</w:t>
      </w:r>
    </w:p>
    <w:p>
      <w:pPr>
        <w:pStyle w:val="Heading2"/>
      </w:pPr>
      <w:r>
        <w:rPr/>
        <w:t>Example 1 – National Diversity</w:t>
      </w:r>
    </w:p>
    <w:p>
      <w:pPr>
        <w:numPr>
          <w:ilvl w:val="0"/>
          <w:numId w:val="80"/>
        </w:numPr>
        <w:spacing w:after="40"/>
        <w:ind w:left="363" w:hanging="181"/>
      </w:pPr>
      <w:r>
        <w:rPr>
          <w:b/>
          <w:i w:val="0"/>
        </w:rPr>
        <w:t>States represented:</w:t>
      </w:r>
      <w:r>
        <w:rPr>
          <w:b w:val="0"/>
          <w:i w:val="0"/>
        </w:rPr>
        <w:t xml:space="preserve"> 8</w:t>
      </w:r>
    </w:p>
    <w:p>
      <w:pPr>
        <w:numPr>
          <w:ilvl w:val="0"/>
          <w:numId w:val="80"/>
        </w:numPr>
        <w:spacing w:after="40"/>
        <w:ind w:left="363" w:hanging="181"/>
      </w:pPr>
      <w:r>
        <w:rPr>
          <w:b/>
          <w:i w:val="0"/>
        </w:rPr>
        <w:t>Score:</w:t>
      </w:r>
      <w:r>
        <w:rPr>
          <w:b w:val="0"/>
          <w:i w:val="0"/>
        </w:rPr>
        <w:t xml:space="preserve"> 8/10%x20=16 points.</w:t>
      </w:r>
    </w:p>
    <w:p>
      <w:pPr>
        <w:pStyle w:val="Heading2"/>
      </w:pPr>
      <w:r>
        <w:rPr/>
        <w:t>Example 2 – State-Level Diversity</w:t>
      </w:r>
    </w:p>
    <w:p>
      <w:pPr>
        <w:numPr>
          <w:ilvl w:val="0"/>
          <w:numId w:val="80"/>
        </w:numPr>
        <w:spacing w:after="40"/>
        <w:ind w:left="363" w:hanging="181"/>
      </w:pPr>
      <w:r>
        <w:rPr>
          <w:b/>
          <w:i w:val="0"/>
        </w:rPr>
        <w:t>Districts represented:</w:t>
      </w:r>
      <w:r>
        <w:rPr>
          <w:b w:val="0"/>
          <w:i w:val="0"/>
        </w:rPr>
        <w:t xml:space="preserve"> 6</w:t>
      </w:r>
    </w:p>
    <w:p>
      <w:pPr>
        <w:numPr>
          <w:ilvl w:val="0"/>
          <w:numId w:val="80"/>
        </w:numPr>
        <w:spacing w:after="40"/>
        <w:ind w:left="363" w:hanging="181"/>
      </w:pPr>
      <w:r>
        <w:rPr>
          <w:b/>
          <w:i w:val="0"/>
        </w:rPr>
        <w:t>Score:</w:t>
      </w:r>
      <w:r>
        <w:rPr>
          <w:b w:val="0"/>
          <w:i w:val="0"/>
        </w:rPr>
        <w:t xml:space="preserve"> 6/10x20=12 points.</w:t>
      </w:r>
    </w:p>
    <w:p>
      <w:pPr>
        <w:pStyle w:val="Heading2"/>
      </w:pPr>
      <w:r>
        <w:rPr/>
        <w:t>4. Data Validation Requirements</w:t>
      </w:r>
    </w:p>
    <w:p>
      <w:pPr>
        <w:numPr>
          <w:ilvl w:val="0"/>
          <w:numId w:val="80"/>
        </w:numPr>
        <w:spacing w:after="40"/>
        <w:ind w:left="363" w:hanging="181"/>
      </w:pPr>
      <w:r>
        <w:rPr>
          <w:b w:val="0"/>
          <w:i w:val="0"/>
        </w:rPr>
        <w:t>Enrolment records with student’s permanent address.</w:t>
      </w:r>
    </w:p>
    <w:p>
      <w:pPr>
        <w:numPr>
          <w:ilvl w:val="0"/>
          <w:numId w:val="80"/>
        </w:numPr>
        <w:spacing w:after="40"/>
        <w:ind w:left="363" w:hanging="181"/>
      </w:pPr>
      <w:r>
        <w:rPr>
          <w:b w:val="0"/>
          <w:i w:val="0"/>
        </w:rPr>
        <w:t>Categorisation into State/UT or District based on official boundaries.</w:t>
      </w:r>
    </w:p>
    <w:p>
      <w:pPr>
        <w:numPr>
          <w:ilvl w:val="0"/>
          <w:numId w:val="80"/>
        </w:numPr>
        <w:spacing w:after="40"/>
        <w:ind w:left="363" w:hanging="181"/>
      </w:pPr>
      <w:r>
        <w:rPr>
          <w:b w:val="0"/>
          <w:i w:val="0"/>
        </w:rPr>
        <w:t>Data must be for the current academic year.</w:t>
      </w:r>
    </w:p>
    <w:p>
      <w:pPr>
        <w:pStyle w:val="Heading2"/>
      </w:pPr>
      <w:r>
        <w:rPr/>
        <w:t>5. Strategic Importance</w:t>
      </w:r>
    </w:p>
    <w:p>
      <w:pPr>
        <w:numPr>
          <w:ilvl w:val="0"/>
          <w:numId w:val="80"/>
        </w:numPr>
        <w:spacing w:after="40"/>
        <w:ind w:left="363" w:hanging="181"/>
      </w:pPr>
      <w:r>
        <w:rPr>
          <w:b w:val="0"/>
          <w:i w:val="0"/>
        </w:rPr>
        <w:t>Enhances cultural diversity on campus, leading to richer learning experiences.</w:t>
      </w:r>
    </w:p>
    <w:p>
      <w:pPr>
        <w:numPr>
          <w:ilvl w:val="0"/>
          <w:numId w:val="80"/>
        </w:numPr>
        <w:spacing w:after="40"/>
        <w:ind w:left="363" w:hanging="181"/>
      </w:pPr>
      <w:r>
        <w:rPr>
          <w:b w:val="0"/>
          <w:i w:val="0"/>
        </w:rPr>
        <w:t>Shows the institution’s attractiveness beyond its local catchment area.</w:t>
      </w:r>
    </w:p>
    <w:p>
      <w:pPr>
        <w:numPr>
          <w:ilvl w:val="0"/>
          <w:numId w:val="80"/>
        </w:numPr>
        <w:spacing w:after="40"/>
        <w:ind w:left="363" w:hanging="181"/>
      </w:pPr>
      <w:r>
        <w:rPr>
          <w:b w:val="0"/>
          <w:i w:val="0"/>
        </w:rPr>
        <w:t>Can help in building a national brand presence.</w:t>
      </w:r>
    </w:p>
    <w:p>
      <w:pPr>
        <w:pStyle w:val="Heading2"/>
      </w:pPr>
      <w:r>
        <w:rPr/>
        <w:t>6. Best Practices to Improve Score</w:t>
      </w:r>
    </w:p>
    <w:p>
      <w:pPr/>
      <w:r>
        <w:rPr>
          <w:b w:val="0"/>
          <w:i w:val="0"/>
        </w:rPr>
        <w:t>1. Strengthen out–of-state recruitment through targeted campaigns.</w:t>
      </w:r>
    </w:p>
    <w:p>
      <w:pPr/>
      <w:r>
        <w:rPr>
          <w:b w:val="0"/>
          <w:i w:val="0"/>
        </w:rPr>
        <w:t>2. Offer reserved seats or scholarships for students from underrepresented regions.</w:t>
      </w:r>
    </w:p>
    <w:p>
      <w:pPr/>
      <w:r>
        <w:rPr>
          <w:b w:val="0"/>
          <w:i w:val="0"/>
        </w:rPr>
        <w:t>3. Participate in national-level education fairs.</w:t>
      </w:r>
    </w:p>
    <w:p>
      <w:pPr/>
      <w:r>
        <w:rPr>
          <w:b w:val="0"/>
          <w:i w:val="0"/>
        </w:rPr>
        <w:t>4. Promote state-level outreach in multiple districts to improve internal diversity.</w:t>
      </w:r>
    </w:p>
    <w:p>
      <w:pPr/>
      <w:r>
        <w:rPr>
          <w:b w:val="0"/>
          <w:i w:val="0"/>
        </w:rPr>
        <w:t>5. Develop bridge or orientation programs to help students from different backgrounds adapt. Student Student Program Year of ID Name Study State / District UT of (if localOrigin state focus) Nationali Remarks ty</w:t>
      </w:r>
    </w:p>
    <w:p>
      <w:pPr/>
      <w:r>
        <w:rPr>
          <w:b w:val="0"/>
          <w:i w:val="0"/>
        </w:rPr>
        <w:t>States_UTs Nationalities Andhra Pradesh Indian Arunachal Pradesh Other Assam</w:t>
      </w:r>
    </w:p>
    <w:p>
      <w:pPr/>
      <w:r>
        <w:rPr>
          <w:b w:val="0"/>
          <w:i w:val="0"/>
        </w:rPr>
        <w:t>Bihar</w:t>
      </w:r>
    </w:p>
    <w:p>
      <w:pPr/>
      <w:r>
        <w:rPr>
          <w:b w:val="0"/>
          <w:i w:val="0"/>
        </w:rPr>
        <w:t>Chhattisgarh</w:t>
      </w:r>
    </w:p>
    <w:p>
      <w:pPr/>
      <w:r>
        <w:rPr>
          <w:b w:val="0"/>
          <w:i w:val="0"/>
        </w:rPr>
        <w:t>Goa</w:t>
      </w:r>
    </w:p>
    <w:p>
      <w:pPr/>
      <w:r>
        <w:rPr>
          <w:b w:val="0"/>
          <w:i w:val="0"/>
        </w:rPr>
        <w:t>Gujarat</w:t>
      </w:r>
    </w:p>
    <w:p>
      <w:pPr/>
      <w:r>
        <w:rPr>
          <w:b w:val="0"/>
          <w:i w:val="0"/>
        </w:rPr>
        <w:t>Haryana</w:t>
      </w:r>
    </w:p>
    <w:p>
      <w:pPr/>
      <w:r>
        <w:rPr>
          <w:b w:val="0"/>
          <w:i w:val="0"/>
        </w:rPr>
        <w:t>Himachal Pradesh</w:t>
      </w:r>
    </w:p>
    <w:p>
      <w:pPr/>
      <w:r>
        <w:rPr>
          <w:b w:val="0"/>
          <w:i w:val="0"/>
        </w:rPr>
        <w:t>Jharkhand</w:t>
      </w:r>
    </w:p>
    <w:p>
      <w:pPr/>
      <w:r>
        <w:rPr>
          <w:b w:val="0"/>
          <w:i w:val="0"/>
        </w:rPr>
        <w:t>Karnataka</w:t>
      </w:r>
    </w:p>
    <w:p>
      <w:pPr/>
      <w:r>
        <w:rPr>
          <w:b w:val="0"/>
          <w:i w:val="0"/>
        </w:rPr>
        <w:t>Kerala</w:t>
      </w:r>
    </w:p>
    <w:p>
      <w:pPr/>
      <w:r>
        <w:rPr>
          <w:b w:val="0"/>
          <w:i w:val="0"/>
        </w:rPr>
        <w:t>Madhya Pradesh</w:t>
      </w:r>
    </w:p>
    <w:p>
      <w:pPr/>
      <w:r>
        <w:rPr>
          <w:b w:val="0"/>
          <w:i w:val="0"/>
        </w:rPr>
        <w:t>Maharashtra</w:t>
      </w:r>
    </w:p>
    <w:p>
      <w:pPr/>
      <w:r>
        <w:rPr>
          <w:b w:val="0"/>
          <w:i w:val="0"/>
        </w:rPr>
        <w:t>Manipur</w:t>
      </w:r>
    </w:p>
    <w:p>
      <w:pPr/>
      <w:r>
        <w:rPr>
          <w:b w:val="0"/>
          <w:i w:val="0"/>
        </w:rPr>
        <w:t>Meghalaya</w:t>
      </w:r>
    </w:p>
    <w:p>
      <w:pPr/>
      <w:r>
        <w:rPr>
          <w:b w:val="0"/>
          <w:i w:val="0"/>
        </w:rPr>
        <w:t>Mizoram</w:t>
      </w:r>
    </w:p>
    <w:p>
      <w:pPr/>
      <w:r>
        <w:rPr>
          <w:b w:val="0"/>
          <w:i w:val="0"/>
        </w:rPr>
        <w:t>Nagaland</w:t>
      </w:r>
    </w:p>
    <w:p>
      <w:pPr/>
      <w:r>
        <w:rPr>
          <w:b w:val="0"/>
          <w:i w:val="0"/>
        </w:rPr>
        <w:t>Odisha</w:t>
      </w:r>
    </w:p>
    <w:p>
      <w:pPr/>
      <w:r>
        <w:rPr>
          <w:b w:val="0"/>
          <w:i w:val="0"/>
        </w:rPr>
        <w:t>Punjab</w:t>
      </w:r>
    </w:p>
    <w:p>
      <w:pPr/>
      <w:r>
        <w:rPr>
          <w:b w:val="0"/>
          <w:i w:val="0"/>
        </w:rPr>
        <w:t>Rajasthan</w:t>
      </w:r>
    </w:p>
    <w:p>
      <w:pPr/>
      <w:r>
        <w:rPr>
          <w:b w:val="0"/>
          <w:i w:val="0"/>
        </w:rPr>
        <w:t>Sikkim</w:t>
      </w:r>
    </w:p>
    <w:p>
      <w:pPr/>
      <w:r>
        <w:rPr>
          <w:b w:val="0"/>
          <w:i w:val="0"/>
        </w:rPr>
        <w:t>Tamil Nadu</w:t>
      </w:r>
    </w:p>
    <w:p>
      <w:pPr/>
      <w:r>
        <w:rPr>
          <w:b w:val="0"/>
          <w:i w:val="0"/>
        </w:rPr>
        <w:t>Telangana</w:t>
      </w:r>
    </w:p>
    <w:p>
      <w:pPr/>
      <w:r>
        <w:rPr>
          <w:b w:val="0"/>
          <w:i w:val="0"/>
        </w:rPr>
        <w:t>Tripura</w:t>
      </w:r>
    </w:p>
    <w:p>
      <w:pPr/>
      <w:r>
        <w:rPr>
          <w:b w:val="0"/>
          <w:i w:val="0"/>
        </w:rPr>
        <w:t>Uttar Pradesh</w:t>
      </w:r>
    </w:p>
    <w:p>
      <w:pPr/>
      <w:r>
        <w:rPr>
          <w:b w:val="0"/>
          <w:i w:val="0"/>
        </w:rPr>
        <w:t>Uttarakhand</w:t>
      </w:r>
    </w:p>
    <w:p>
      <w:pPr/>
      <w:r>
        <w:rPr>
          <w:b w:val="0"/>
          <w:i w:val="0"/>
        </w:rPr>
        <w:t>‘West Bengal</w:t>
      </w:r>
    </w:p>
    <w:p>
      <w:pPr/>
      <w:r>
        <w:rPr>
          <w:b w:val="0"/>
          <w:i w:val="0"/>
        </w:rPr>
        <w:t>Andaman and Nicobar Islands</w:t>
      </w:r>
    </w:p>
    <w:p>
      <w:pPr/>
      <w:r>
        <w:rPr>
          <w:b w:val="0"/>
          <w:i w:val="0"/>
        </w:rPr>
        <w:t>Chandigarh</w:t>
      </w:r>
    </w:p>
    <w:p>
      <w:pPr/>
      <w:r>
        <w:rPr>
          <w:b w:val="0"/>
          <w:i w:val="0"/>
        </w:rPr>
        <w:t>Dadra and Nagar Haveli and Daman and Diu</w:t>
      </w:r>
    </w:p>
    <w:p>
      <w:pPr/>
      <w:r>
        <w:rPr>
          <w:b w:val="0"/>
          <w:i w:val="0"/>
        </w:rPr>
        <w:t>Delhi</w:t>
      </w:r>
    </w:p>
    <w:p>
      <w:pPr/>
      <w:r>
        <w:rPr>
          <w:b w:val="0"/>
          <w:i w:val="0"/>
        </w:rPr>
        <w:t>Jammu and Kashmir</w:t>
      </w:r>
    </w:p>
    <w:p>
      <w:pPr/>
      <w:r>
        <w:rPr>
          <w:b w:val="0"/>
          <w:i w:val="0"/>
        </w:rPr>
        <w:t>Ladakh</w:t>
      </w:r>
    </w:p>
    <w:p>
      <w:pPr/>
      <w:r>
        <w:rPr>
          <w:b w:val="0"/>
          <w:i w:val="0"/>
        </w:rPr>
        <w:t>Lakshadweep Puducherry</w:t>
      </w:r>
    </w:p>
    <w:p>
      <w:pPr/>
      <w:r>
        <w:rPr>
          <w:b w:val="0"/>
          <w:i w:val="0"/>
        </w:rPr>
        <w:t>Metric Value Option Selected (State/UT or District focus) State/UT Unique State/UT Count</w:t>
      </w:r>
    </w:p>
    <w:p>
      <w:pPr/>
      <w:r>
        <w:rPr>
          <w:b w:val="0"/>
          <w:i w:val="0"/>
        </w:rPr>
        <w:t>Unique District Count</w:t>
      </w:r>
    </w:p>
    <w:p>
      <w:pPr/>
      <w:r>
        <w:rPr>
          <w:b w:val="0"/>
          <w:i w:val="0"/>
        </w:rPr>
        <w:t>Points (max 5) 0</w:t>
      </w:r>
    </w:p>
    <w:p>
      <w:pPr/>
      <w:r>
        <w:rPr>
          <w:b w:val="0"/>
          <w:i w:val="0"/>
        </w:rPr>
        <w:t>State / UT Student Count District Student Count</w:t>
      </w:r>
    </w:p>
    <w:p>
      <w:pPr>
        <w:pStyle w:val="Heading2"/>
        <w:keepNext/>
      </w:pPr>
      <w:r>
        <w:rPr/>
        <w:t>What’s included (QS I-GAUGE aligned):</w:t>
      </w:r>
    </w:p>
    <w:p>
      <w:pPr>
        <w:keepNext/>
        <w:numPr>
          <w:ilvl w:val="0"/>
          <w:numId w:val="80"/>
        </w:numPr>
        <w:spacing w:after="40"/>
        <w:ind w:left="363" w:hanging="181"/>
      </w:pPr>
      <w:r>
        <w:rPr>
          <w:b/>
          <w:i w:val="0"/>
        </w:rPr>
        <w:t>Sheet DA3_Students:</w:t>
      </w:r>
    </w:p>
    <w:p>
      <w:pPr>
        <w:numPr>
          <w:ilvl w:val="1"/>
          <w:numId w:val="80"/>
        </w:numPr>
        <w:spacing w:after="40"/>
        <w:ind w:left="726" w:hanging="181"/>
      </w:pPr>
      <w:r>
        <w:rPr>
          <w:b/>
          <w:i w:val="0"/>
        </w:rPr>
        <w:t>Columns:</w:t>
      </w:r>
      <w:r>
        <w:rPr>
          <w:b w:val="0"/>
          <w:i w:val="0"/>
        </w:rPr>
        <w:t xml:space="preserve"> Student ID, Student Name, Program, Year, State/UT of Origin (dropdown), District (for local focus), Nationality (dropdown), Remarks.</w:t>
      </w:r>
    </w:p>
    <w:p>
      <w:pPr>
        <w:numPr>
          <w:ilvl w:val="1"/>
          <w:numId w:val="80"/>
        </w:numPr>
        <w:spacing w:after="40"/>
        <w:ind w:left="726" w:hanging="181"/>
      </w:pPr>
      <w:r>
        <w:rPr>
          <w:b w:val="0"/>
          <w:i w:val="0"/>
        </w:rPr>
        <w:t>Excel Table, frozen header, 500 pre-filled rows.</w:t>
      </w:r>
    </w:p>
    <w:p>
      <w:pPr>
        <w:keepNext/>
        <w:numPr>
          <w:ilvl w:val="0"/>
          <w:numId w:val="80"/>
        </w:numPr>
        <w:spacing w:after="40"/>
        <w:ind w:left="363" w:hanging="181"/>
      </w:pPr>
      <w:r>
        <w:rPr>
          <w:b/>
          <w:i w:val="0"/>
        </w:rPr>
        <w:t>Sheet Lookups:</w:t>
      </w:r>
    </w:p>
    <w:p>
      <w:pPr>
        <w:numPr>
          <w:ilvl w:val="1"/>
          <w:numId w:val="80"/>
        </w:numPr>
        <w:spacing w:after="40"/>
        <w:ind w:left="726" w:hanging="181"/>
      </w:pPr>
      <w:r>
        <w:rPr>
          <w:b w:val="0"/>
          <w:i w:val="0"/>
        </w:rPr>
        <w:t>List of States/UTs and basic Nationality options.</w:t>
      </w:r>
    </w:p>
    <w:p>
      <w:pPr>
        <w:keepNext/>
        <w:numPr>
          <w:ilvl w:val="0"/>
          <w:numId w:val="80"/>
        </w:numPr>
        <w:spacing w:after="40"/>
        <w:ind w:left="363" w:hanging="181"/>
      </w:pPr>
      <w:r>
        <w:rPr>
          <w:b/>
          <w:i w:val="0"/>
        </w:rPr>
        <w:t>Sheet Scoring:</w:t>
      </w:r>
    </w:p>
    <w:p>
      <w:pPr>
        <w:numPr>
          <w:ilvl w:val="1"/>
          <w:numId w:val="80"/>
        </w:numPr>
        <w:spacing w:after="40"/>
        <w:ind w:left="726" w:hanging="181"/>
      </w:pPr>
      <w:r>
        <w:rPr>
          <w:b w:val="0"/>
          <w:i w:val="0"/>
        </w:rPr>
        <w:t>Choose focus in B2 → "State/UT" or "District".</w:t>
      </w:r>
    </w:p>
    <w:p>
      <w:pPr>
        <w:numPr>
          <w:ilvl w:val="1"/>
          <w:numId w:val="80"/>
        </w:numPr>
        <w:spacing w:after="40"/>
        <w:ind w:left="726" w:hanging="181"/>
      </w:pPr>
      <w:r>
        <w:rPr>
          <w:b/>
          <w:i w:val="0"/>
        </w:rPr>
        <w:t>Auto-calculated:</w:t>
      </w:r>
      <w:r>
        <w:rPr>
          <w:b w:val="0"/>
          <w:i w:val="0"/>
        </w:rPr>
        <w:t xml:space="preserve"> Unique count of States/UTs or Districts, Points (max 5) scaled to 10 units = full points.</w:t>
      </w:r>
    </w:p>
    <w:p>
      <w:pPr>
        <w:keepNext/>
        <w:numPr>
          <w:ilvl w:val="0"/>
          <w:numId w:val="80"/>
        </w:numPr>
        <w:spacing w:after="40"/>
        <w:ind w:left="363" w:hanging="181"/>
      </w:pPr>
      <w:r>
        <w:rPr>
          <w:b/>
          <w:i w:val="0"/>
        </w:rPr>
        <w:t>Sheet Summary:</w:t>
      </w:r>
    </w:p>
    <w:p>
      <w:pPr>
        <w:numPr>
          <w:ilvl w:val="1"/>
          <w:numId w:val="80"/>
        </w:numPr>
        <w:spacing w:after="40"/>
        <w:ind w:left="726" w:hanging="181"/>
      </w:pPr>
      <w:r>
        <w:rPr>
          <w:b w:val="0"/>
          <w:i w:val="0"/>
        </w:rPr>
        <w:t>Auto-spilling list of States/UTs with counts.</w:t>
      </w:r>
    </w:p>
    <w:p>
      <w:pPr>
        <w:numPr>
          <w:ilvl w:val="1"/>
          <w:numId w:val="80"/>
        </w:numPr>
        <w:spacing w:after="40"/>
        <w:ind w:left="726" w:hanging="181"/>
      </w:pPr>
      <w:r>
        <w:rPr>
          <w:b w:val="0"/>
          <w:i w:val="0"/>
        </w:rPr>
        <w:t>Auto-spilling list of Districts with counts.</w:t>
      </w:r>
    </w:p>
    <w:p>
      <w:pPr>
        <w:pStyle w:val="Heading1"/>
      </w:pPr>
      <w:r>
        <w:rPr/>
        <w:t>37.</w:t>
      </w:r>
      <w:r>
        <w:rPr/>
        <w:t xml:space="preserve"> </w:t>
      </w:r>
      <w:r>
        <w:rPr/>
        <w:t>Expenditure</w:t>
      </w:r>
      <w:r>
        <w:rPr/>
        <w:t xml:space="preserve"> </w:t>
      </w:r>
      <w:r>
        <w:rPr/>
        <w:t>on</w:t>
      </w:r>
      <w:r>
        <w:rPr/>
        <w:t xml:space="preserve"> </w:t>
      </w:r>
      <w:r>
        <w:rPr/>
        <w:t>Scholarships</w:t>
      </w:r>
      <w:r>
        <w:rPr/>
        <w:t xml:space="preserve"> </w:t>
      </w:r>
      <w:r>
        <w:rPr/>
        <w:t>and</w:t>
      </w:r>
      <w:r>
        <w:rPr/>
        <w:t xml:space="preserve"> </w:t>
      </w:r>
      <w:r>
        <w:rPr/>
        <w:t>Bursaries</w:t>
      </w:r>
    </w:p>
    <w:p>
      <w:pPr>
        <w:pStyle w:val="Heading2"/>
      </w:pPr>
      <w:r>
        <w:rPr/>
        <w:t>1. Purpose</w:t>
      </w:r>
    </w:p>
    <w:p>
      <w:pPr/>
      <w:r>
        <w:rPr>
          <w:b w:val="0"/>
          <w:i w:val="0"/>
        </w:rPr>
        <w:t>This indicator evaluates how much of an institutions annual revenue is reinvested into nonrefundable financial support for students.</w:t>
      </w:r>
    </w:p>
    <w:p>
      <w:pPr>
        <w:pStyle w:val="Heading2"/>
        <w:keepNext/>
      </w:pPr>
      <w:r>
        <w:rPr/>
        <w:t>It reflects the institution’s commitment to:</w:t>
      </w:r>
    </w:p>
    <w:p>
      <w:pPr>
        <w:numPr>
          <w:ilvl w:val="0"/>
          <w:numId w:val="80"/>
        </w:numPr>
        <w:spacing w:after="40"/>
        <w:ind w:left="363" w:hanging="181"/>
      </w:pPr>
      <w:r>
        <w:rPr>
          <w:b w:val="0"/>
          <w:i w:val="0"/>
        </w:rPr>
        <w:t>Making education accessible to economically disadvantaged students.</w:t>
      </w:r>
    </w:p>
    <w:p>
      <w:pPr>
        <w:numPr>
          <w:ilvl w:val="0"/>
          <w:numId w:val="80"/>
        </w:numPr>
        <w:spacing w:after="40"/>
        <w:ind w:left="363" w:hanging="181"/>
      </w:pPr>
      <w:r>
        <w:rPr>
          <w:b w:val="0"/>
          <w:i w:val="0"/>
        </w:rPr>
        <w:t>Supporting merit and need-based aid.</w:t>
      </w:r>
    </w:p>
    <w:p>
      <w:pPr>
        <w:numPr>
          <w:ilvl w:val="0"/>
          <w:numId w:val="80"/>
        </w:numPr>
        <w:spacing w:after="40"/>
        <w:ind w:left="363" w:hanging="181"/>
      </w:pPr>
      <w:r>
        <w:rPr>
          <w:b w:val="0"/>
          <w:i w:val="0"/>
        </w:rPr>
        <w:t>Encouraging inclusive enrolment across socio-economic backgrounds.</w:t>
      </w:r>
    </w:p>
    <w:p>
      <w:pPr>
        <w:pStyle w:val="Heading2"/>
      </w:pPr>
      <w:r>
        <w:rPr/>
        <w:t>2. Definition</w:t>
      </w:r>
    </w:p>
    <w:p>
      <w:pPr>
        <w:pStyle w:val="Heading2"/>
        <w:keepNext/>
      </w:pPr>
      <w:r>
        <w:rPr/>
        <w:t>Scholarships and bursaries here mean:</w:t>
      </w:r>
    </w:p>
    <w:p>
      <w:pPr>
        <w:numPr>
          <w:ilvl w:val="0"/>
          <w:numId w:val="80"/>
        </w:numPr>
        <w:spacing w:after="40"/>
        <w:ind w:left="363" w:hanging="181"/>
      </w:pPr>
      <w:r>
        <w:rPr>
          <w:b w:val="0"/>
          <w:i w:val="0"/>
        </w:rPr>
        <w:t>Non-refundable monetary awards.</w:t>
      </w:r>
    </w:p>
    <w:p>
      <w:pPr>
        <w:numPr>
          <w:ilvl w:val="0"/>
          <w:numId w:val="80"/>
        </w:numPr>
        <w:spacing w:after="40"/>
        <w:ind w:left="363" w:hanging="181"/>
      </w:pPr>
      <w:r>
        <w:rPr>
          <w:b w:val="0"/>
          <w:i w:val="0"/>
        </w:rPr>
        <w:t>Provided either for academic merit, sports/cultural achievement, or financial need.</w:t>
      </w:r>
    </w:p>
    <w:p>
      <w:pPr>
        <w:numPr>
          <w:ilvl w:val="0"/>
          <w:numId w:val="80"/>
        </w:numPr>
        <w:spacing w:after="40"/>
        <w:ind w:left="363" w:hanging="181"/>
      </w:pPr>
      <w:r>
        <w:rPr>
          <w:b w:val="0"/>
          <w:i w:val="0"/>
        </w:rPr>
        <w:t>Includes tuition fee waivers, cash awards, or direct payments towards student expenses.</w:t>
      </w:r>
    </w:p>
    <w:p>
      <w:pPr>
        <w:keepNext/>
        <w:numPr>
          <w:ilvl w:val="0"/>
          <w:numId w:val="80"/>
        </w:numPr>
        <w:spacing w:after="40"/>
        <w:ind w:left="363" w:hanging="181"/>
      </w:pPr>
      <w:r>
        <w:rPr>
          <w:b/>
          <w:i w:val="0"/>
        </w:rPr>
        <w:t>Does NOT include:</w:t>
      </w:r>
    </w:p>
    <w:p>
      <w:pPr>
        <w:numPr>
          <w:ilvl w:val="1"/>
          <w:numId w:val="80"/>
        </w:numPr>
        <w:spacing w:after="40"/>
        <w:ind w:left="726" w:hanging="181"/>
      </w:pPr>
      <w:r>
        <w:rPr>
          <w:b w:val="0"/>
          <w:i w:val="0"/>
        </w:rPr>
        <w:t>Refundable deposits.</w:t>
      </w:r>
    </w:p>
    <w:p>
      <w:pPr>
        <w:numPr>
          <w:ilvl w:val="1"/>
          <w:numId w:val="80"/>
        </w:numPr>
        <w:spacing w:after="40"/>
        <w:ind w:left="726" w:hanging="181"/>
      </w:pPr>
      <w:r>
        <w:rPr>
          <w:b w:val="0"/>
          <w:i w:val="0"/>
        </w:rPr>
        <w:t>Loans.</w:t>
      </w:r>
    </w:p>
    <w:p>
      <w:pPr>
        <w:numPr>
          <w:ilvl w:val="1"/>
          <w:numId w:val="80"/>
        </w:numPr>
        <w:spacing w:after="40"/>
        <w:ind w:left="726" w:hanging="181"/>
      </w:pPr>
      <w:r>
        <w:rPr>
          <w:b w:val="0"/>
          <w:i w:val="0"/>
        </w:rPr>
        <w:t>Payments tied to work contracts.</w:t>
      </w:r>
    </w:p>
    <w:p>
      <w:pPr>
        <w:pStyle w:val="Heading2"/>
      </w:pPr>
      <w:r>
        <w:rPr/>
        <w:t>3. Scoring Criteria</w:t>
      </w:r>
    </w:p>
    <w:p>
      <w:pPr>
        <w:numPr>
          <w:ilvl w:val="0"/>
          <w:numId w:val="80"/>
        </w:numPr>
        <w:spacing w:after="40"/>
        <w:ind w:left="363" w:hanging="181"/>
      </w:pPr>
      <w:r>
        <w:rPr>
          <w:b w:val="0"/>
          <w:i w:val="0"/>
        </w:rPr>
        <w:t>To score points, the institution must spend at least 1% of its total annual revenue on scholarships and bursaries.</w:t>
      </w:r>
    </w:p>
    <w:p>
      <w:pPr>
        <w:numPr>
          <w:ilvl w:val="0"/>
          <w:numId w:val="80"/>
        </w:numPr>
        <w:spacing w:after="40"/>
        <w:ind w:left="363" w:hanging="181"/>
      </w:pPr>
      <w:r>
        <w:rPr>
          <w:b w:val="0"/>
          <w:i w:val="0"/>
        </w:rPr>
        <w:t>If &lt;1%, the score is zero.</w:t>
      </w:r>
    </w:p>
    <w:p>
      <w:pPr>
        <w:numPr>
          <w:ilvl w:val="0"/>
          <w:numId w:val="80"/>
        </w:numPr>
        <w:spacing w:after="40"/>
        <w:ind w:left="363" w:hanging="181"/>
      </w:pPr>
      <w:r>
        <w:rPr>
          <w:b w:val="0"/>
          <w:i w:val="0"/>
        </w:rPr>
        <w:t>Full score for this indicator = 15 points.</w:t>
      </w:r>
    </w:p>
    <w:p>
      <w:pPr>
        <w:pStyle w:val="Heading2"/>
        <w:keepNext/>
      </w:pPr>
      <w:r>
        <w:rPr/>
        <w:t>Formula:</w:t>
      </w:r>
    </w:p>
    <w:p>
      <w:pPr/>
      <w:r>
        <w:rPr>
          <w:b w:val="0"/>
          <w:i w:val="0"/>
        </w:rPr>
        <w:t>Scholarship Expenditure %=Total scholarship funds awarded in last academic year/Total instit utional revenue of last academic year×100</w:t>
      </w:r>
    </w:p>
    <w:p>
      <w:pPr>
        <w:pStyle w:val="Heading2"/>
      </w:pPr>
      <w:r>
        <w:rPr/>
        <w:t>4. Example Calculations</w:t>
      </w:r>
    </w:p>
    <w:p>
      <w:pPr>
        <w:pStyle w:val="Heading2"/>
      </w:pPr>
      <w:r>
        <w:rPr/>
        <w:t>Example 1 — Meets Threshold</w:t>
      </w:r>
    </w:p>
    <w:p>
      <w:pPr>
        <w:numPr>
          <w:ilvl w:val="0"/>
          <w:numId w:val="80"/>
        </w:numPr>
        <w:spacing w:after="40"/>
        <w:ind w:left="363" w:hanging="181"/>
      </w:pPr>
      <w:r>
        <w:rPr>
          <w:b/>
          <w:i w:val="0"/>
        </w:rPr>
        <w:t>Total annual revenue:</w:t>
      </w:r>
      <w:r>
        <w:rPr>
          <w:b w:val="0"/>
          <w:i w:val="0"/>
        </w:rPr>
        <w:t xml:space="preserve"> ¥100 Crores</w:t>
      </w:r>
    </w:p>
    <w:p>
      <w:pPr>
        <w:numPr>
          <w:ilvl w:val="0"/>
          <w:numId w:val="80"/>
        </w:numPr>
        <w:spacing w:after="40"/>
        <w:ind w:left="363" w:hanging="181"/>
      </w:pPr>
      <w:r>
        <w:rPr>
          <w:b/>
          <w:i w:val="0"/>
        </w:rPr>
        <w:t>Scholarships/bursaries awarded:</w:t>
      </w:r>
      <w:r>
        <w:rPr>
          <w:b w:val="0"/>
          <w:i w:val="0"/>
        </w:rPr>
        <w:t xml:space="preserve"> ₹1.5 Crores</w:t>
      </w:r>
    </w:p>
    <w:p>
      <w:pPr>
        <w:numPr>
          <w:ilvl w:val="0"/>
          <w:numId w:val="80"/>
        </w:numPr>
        <w:spacing w:after="40"/>
        <w:ind w:left="363" w:hanging="181"/>
      </w:pPr>
      <w:r>
        <w:rPr>
          <w:b w:val="0"/>
          <w:i w:val="0"/>
        </w:rPr>
        <w:t>% expenditure = 1.5/100×100=1.5%</w:t>
      </w:r>
    </w:p>
    <w:p>
      <w:pPr>
        <w:numPr>
          <w:ilvl w:val="0"/>
          <w:numId w:val="80"/>
        </w:numPr>
        <w:spacing w:after="40"/>
        <w:ind w:left="363" w:hanging="181"/>
      </w:pPr>
      <w:r>
        <w:rPr>
          <w:b w:val="0"/>
          <w:i w:val="0"/>
        </w:rPr>
        <w:t>Score = 15 points (meets ≥1% threshold).</w:t>
      </w:r>
    </w:p>
    <w:p>
      <w:pPr>
        <w:pStyle w:val="Heading2"/>
      </w:pPr>
      <w:r>
        <w:rPr/>
        <w:t>Example 2 – Below Threshold</w:t>
      </w:r>
    </w:p>
    <w:p>
      <w:pPr>
        <w:numPr>
          <w:ilvl w:val="0"/>
          <w:numId w:val="80"/>
        </w:numPr>
        <w:spacing w:after="40"/>
        <w:ind w:left="363" w:hanging="181"/>
      </w:pPr>
      <w:r>
        <w:rPr>
          <w:b/>
          <w:i w:val="0"/>
        </w:rPr>
        <w:t>Revenue:</w:t>
      </w:r>
      <w:r>
        <w:rPr>
          <w:b w:val="0"/>
          <w:i w:val="0"/>
        </w:rPr>
        <w:t xml:space="preserve"> 50 Crores</w:t>
      </w:r>
    </w:p>
    <w:p>
      <w:pPr>
        <w:numPr>
          <w:ilvl w:val="0"/>
          <w:numId w:val="80"/>
        </w:numPr>
        <w:spacing w:after="40"/>
        <w:ind w:left="363" w:hanging="181"/>
      </w:pPr>
      <w:r>
        <w:rPr>
          <w:b/>
          <w:i w:val="0"/>
        </w:rPr>
        <w:t>Scholarships awarded:</w:t>
      </w:r>
      <w:r>
        <w:rPr>
          <w:b w:val="0"/>
          <w:i w:val="0"/>
        </w:rPr>
        <w:t xml:space="preserve"> 330 Lakhs</w:t>
      </w:r>
    </w:p>
    <w:p>
      <w:pPr>
        <w:numPr>
          <w:ilvl w:val="0"/>
          <w:numId w:val="80"/>
        </w:numPr>
        <w:spacing w:after="40"/>
        <w:ind w:left="363" w:hanging="181"/>
      </w:pPr>
      <w:r>
        <w:rPr>
          <w:b w:val="0"/>
          <w:i w:val="0"/>
        </w:rPr>
        <w:t>% expenditure = 0.3/50×100=0.6%</w:t>
      </w:r>
    </w:p>
    <w:p>
      <w:pPr>
        <w:numPr>
          <w:ilvl w:val="0"/>
          <w:numId w:val="80"/>
        </w:numPr>
        <w:spacing w:after="40"/>
        <w:ind w:left="363" w:hanging="181"/>
      </w:pPr>
      <w:r>
        <w:rPr>
          <w:b w:val="0"/>
          <w:i w:val="0"/>
        </w:rPr>
        <w:t>Score = 0 points.</w:t>
      </w:r>
    </w:p>
    <w:p>
      <w:pPr>
        <w:pStyle w:val="Heading2"/>
      </w:pPr>
      <w:r>
        <w:rPr/>
        <w:t>5. Data Validation Requirements</w:t>
      </w:r>
    </w:p>
    <w:p>
      <w:pPr>
        <w:pStyle w:val="Heading2"/>
        <w:keepNext/>
      </w:pPr>
      <w:r>
        <w:rPr/>
        <w:t>Institutions must submit:</w:t>
      </w:r>
    </w:p>
    <w:p>
      <w:pPr/>
      <w:r>
        <w:rPr>
          <w:b w:val="0"/>
          <w:i w:val="0"/>
        </w:rPr>
        <w:t>1. Audited financial statements for the last academic year.</w:t>
      </w:r>
    </w:p>
    <w:p>
      <w:pPr/>
      <w:r>
        <w:rPr>
          <w:b w:val="0"/>
          <w:i w:val="0"/>
        </w:rPr>
        <w:t>2. Breakdown of scholarship/bursary expenditure (with proof such as student award lists).</w:t>
      </w:r>
    </w:p>
    <w:p>
      <w:pPr/>
      <w:r>
        <w:rPr>
          <w:b w:val="0"/>
          <w:i w:val="0"/>
        </w:rPr>
        <w:t>3. Evidence that awards were non-refundable and student-focused.</w:t>
      </w:r>
    </w:p>
    <w:p>
      <w:pPr>
        <w:pStyle w:val="Heading2"/>
      </w:pPr>
      <w:r>
        <w:rPr/>
        <w:t>6. Strategic Importance</w:t>
      </w:r>
    </w:p>
    <w:p>
      <w:pPr>
        <w:numPr>
          <w:ilvl w:val="0"/>
          <w:numId w:val="80"/>
        </w:numPr>
        <w:spacing w:after="40"/>
        <w:ind w:left="363" w:hanging="181"/>
      </w:pPr>
      <w:r>
        <w:rPr>
          <w:b w:val="0"/>
          <w:i w:val="0"/>
        </w:rPr>
        <w:t>Directly improves affordability for students.</w:t>
      </w:r>
    </w:p>
    <w:p>
      <w:pPr>
        <w:numPr>
          <w:ilvl w:val="0"/>
          <w:numId w:val="80"/>
        </w:numPr>
        <w:spacing w:after="40"/>
        <w:ind w:left="363" w:hanging="181"/>
      </w:pPr>
      <w:r>
        <w:rPr>
          <w:b w:val="0"/>
          <w:i w:val="0"/>
        </w:rPr>
        <w:t>Enhances inclusivity and social equity.</w:t>
      </w:r>
    </w:p>
    <w:p>
      <w:pPr>
        <w:numPr>
          <w:ilvl w:val="0"/>
          <w:numId w:val="80"/>
        </w:numPr>
        <w:spacing w:after="40"/>
        <w:ind w:left="363" w:hanging="181"/>
      </w:pPr>
      <w:r>
        <w:rPr>
          <w:b w:val="0"/>
          <w:i w:val="0"/>
        </w:rPr>
        <w:t>Strengthens reputation as a socially responsible institution.</w:t>
      </w:r>
    </w:p>
    <w:p>
      <w:pPr>
        <w:numPr>
          <w:ilvl w:val="0"/>
          <w:numId w:val="80"/>
        </w:numPr>
        <w:spacing w:after="40"/>
        <w:ind w:left="363" w:hanging="181"/>
      </w:pPr>
      <w:r>
        <w:rPr>
          <w:b w:val="0"/>
          <w:i w:val="0"/>
        </w:rPr>
        <w:t>Positively impacts student satisfaction and retention rates.</w:t>
      </w:r>
    </w:p>
    <w:p>
      <w:pPr>
        <w:pStyle w:val="Heading2"/>
      </w:pPr>
      <w:r>
        <w:rPr/>
        <w:t>7. Best Practices to Improve Score</w:t>
      </w:r>
    </w:p>
    <w:p>
      <w:pPr/>
      <w:r>
        <w:rPr>
          <w:b w:val="0"/>
          <w:i w:val="0"/>
        </w:rPr>
        <w:t>1. Allocate minimum 1–2% of revenue annually to scholarships.</w:t>
      </w:r>
    </w:p>
    <w:p>
      <w:pPr/>
      <w:r>
        <w:rPr>
          <w:b w:val="0"/>
          <w:i w:val="0"/>
        </w:rPr>
        <w:t>2. Develop a transparent scholarship policy with clear eligibility.</w:t>
      </w:r>
    </w:p>
    <w:p>
      <w:pPr/>
      <w:r>
        <w:rPr>
          <w:b w:val="0"/>
          <w:i w:val="0"/>
        </w:rPr>
        <w:t>3. Maintain detailed records for quick audit verification.</w:t>
      </w:r>
    </w:p>
    <w:p>
      <w:pPr/>
      <w:r>
        <w:rPr>
          <w:b w:val="0"/>
          <w:i w:val="0"/>
        </w:rPr>
        <w:t>4. Publicise scholarship programs to attract diverse applicants.</w:t>
      </w:r>
    </w:p>
    <w:p>
      <w:pPr>
        <w:pStyle w:val="Heading2"/>
      </w:pPr>
      <w:r>
        <w:rPr/>
        <w:t>5. Partner with alumni and corporate donors to expand bursary funds. record p scholarshi Type p/Bursary Name</w:t>
      </w:r>
    </w:p>
    <w:p>
      <w:pPr/>
      <w:r>
        <w:rPr>
          <w:b w:val="0"/>
          <w:i w:val="0"/>
        </w:rPr>
        <w:t>Funding Source</w:t>
      </w:r>
    </w:p>
    <w:p>
      <w:pPr/>
      <w:r>
        <w:rPr>
          <w:b w:val="0"/>
          <w:i w:val="0"/>
        </w:rPr>
        <w:t>Beneficiary Award Amount Remarks Category Year Awarded</w:t>
      </w:r>
    </w:p>
    <w:p>
      <w:pPr/>
      <w:r>
        <w:rPr>
          <w:b w:val="0"/>
          <w:i w:val="0"/>
        </w:rPr>
        <w:t>(NR)</w:t>
      </w:r>
    </w:p>
    <w:p>
      <w:pPr/>
      <w:r>
        <w:rPr>
          <w:b w:val="0"/>
          <w:i w:val="0"/>
        </w:rPr>
        <w:t>Types Funding_Sources Categories</w:t>
      </w:r>
    </w:p>
    <w:p>
      <w:pPr/>
      <w:r>
        <w:rPr>
          <w:b w:val="0"/>
          <w:i w:val="0"/>
        </w:rPr>
        <w:t>Metric</w:t>
      </w:r>
    </w:p>
    <w:p>
      <w:pPr/>
      <w:r>
        <w:rPr>
          <w:b w:val="0"/>
          <w:i w:val="0"/>
        </w:rPr>
        <w:t>Total Institutional Revenue (INR) Total Amount Awarded (auto-sum) Expenditure as % of Revenue Benchmark % for Full Points Points (max 15)</w:t>
      </w:r>
    </w:p>
    <w:p>
      <w:pPr/>
      <w:r>
        <w:rPr>
          <w:b w:val="0"/>
          <w:i w:val="0"/>
        </w:rPr>
        <w:t>Scholarship Institutional</w:t>
      </w:r>
    </w:p>
    <w:p>
      <w:pPr/>
      <w:r>
        <w:rPr>
          <w:b w:val="0"/>
          <w:i w:val="0"/>
        </w:rPr>
        <w:t>Bursary Government</w:t>
      </w:r>
    </w:p>
    <w:p>
      <w:pPr/>
      <w:r>
        <w:rPr>
          <w:b w:val="0"/>
          <w:i w:val="0"/>
        </w:rPr>
        <w:t>Fee Waiver Corporate CSR Grant Endowment Other NGO/External</w:t>
      </w:r>
    </w:p>
    <w:p>
      <w:pPr/>
      <w:r>
        <w:rPr>
          <w:b w:val="0"/>
          <w:i w:val="0"/>
        </w:rPr>
        <w:t>Other</w:t>
      </w:r>
    </w:p>
    <w:p>
      <w:pPr/>
      <w:r>
        <w:rPr>
          <w:b w:val="0"/>
          <w:i w:val="0"/>
        </w:rPr>
        <w:t>Merit</w:t>
      </w:r>
    </w:p>
    <w:p>
      <w:pPr/>
      <w:r>
        <w:rPr>
          <w:b w:val="0"/>
          <w:i w:val="0"/>
        </w:rPr>
        <w:t>Based</w:t>
      </w:r>
    </w:p>
    <w:p>
      <w:pPr/>
      <w:r>
        <w:rPr>
          <w:b w:val="0"/>
          <w:i w:val="0"/>
        </w:rPr>
        <w:t>Need</w:t>
      </w:r>
    </w:p>
    <w:p>
      <w:pPr/>
      <w:r>
        <w:rPr>
          <w:b w:val="0"/>
          <w:i w:val="0"/>
        </w:rPr>
        <w:t>Based</w:t>
      </w:r>
    </w:p>
    <w:p>
      <w:pPr/>
      <w:r>
        <w:rPr>
          <w:b w:val="0"/>
          <w:i w:val="0"/>
        </w:rPr>
        <w:t>Sports</w:t>
      </w:r>
    </w:p>
    <w:p>
      <w:pPr/>
      <w:r>
        <w:rPr>
          <w:b w:val="0"/>
          <w:i w:val="0"/>
        </w:rPr>
        <w:t>Cultural Research Other</w:t>
      </w:r>
    </w:p>
    <w:p>
      <w:pPr/>
      <w:r>
        <w:rPr>
          <w:b w:val="0"/>
          <w:i w:val="0"/>
        </w:rPr>
        <w:t>Value</w:t>
      </w:r>
    </w:p>
    <w:p>
      <w:pPr/>
      <w:r>
        <w:rPr>
          <w:b w:val="0"/>
          <w:i w:val="0"/>
        </w:rPr>
        <w:t>0</w:t>
      </w:r>
    </w:p>
    <w:p>
      <w:pPr/>
      <w:r>
        <w:rPr>
          <w:b w:val="0"/>
          <w:i w:val="0"/>
        </w:rPr>
        <w:t>0</w:t>
      </w:r>
    </w:p>
    <w:p>
      <w:pPr/>
      <w:r>
        <w:rPr>
          <w:b w:val="0"/>
          <w:i w:val="0"/>
        </w:rPr>
        <w:t>0</w:t>
      </w:r>
    </w:p>
    <w:p>
      <w:pPr/>
      <w:r>
        <w:rPr>
          <w:b w:val="0"/>
          <w:i w:val="0"/>
        </w:rPr>
        <w:t>0.01</w:t>
      </w:r>
    </w:p>
    <w:p>
      <w:pPr/>
      <w:r>
        <w:rPr>
          <w:b w:val="0"/>
          <w:i w:val="0"/>
        </w:rPr>
        <w:t>0</w:t>
      </w:r>
    </w:p>
    <w:p>
      <w:pPr/>
      <w:r>
        <w:rPr>
          <w:b w:val="0"/>
          <w:i w:val="0"/>
        </w:rPr>
        <w:t>Type Total Amount (INR) Funding Source Total Category Total Amount Amount (INR) (INR)</w:t>
      </w:r>
    </w:p>
    <w:p>
      <w:pPr>
        <w:pStyle w:val="Heading2"/>
        <w:keepNext/>
      </w:pPr>
      <w:r>
        <w:rPr/>
        <w:t>What’s included (QS I-GAUGE aligned):</w:t>
      </w:r>
    </w:p>
    <w:p>
      <w:pPr>
        <w:numPr>
          <w:ilvl w:val="0"/>
          <w:numId w:val="80"/>
        </w:numPr>
        <w:spacing w:after="40"/>
        <w:ind w:left="363" w:hanging="181"/>
      </w:pPr>
      <w:r>
        <w:rPr>
          <w:b/>
          <w:i w:val="0"/>
        </w:rPr>
        <w:t>Sheet DA4_Expenditure:</w:t>
      </w:r>
      <w:r>
        <w:rPr>
          <w:b w:val="0"/>
          <w:i w:val="0"/>
        </w:rPr>
        <w:t xml:space="preserve"> o Columns: Record ID, Scholarship/Bursary Name, Type (dropdown), Funding Source (dropdown), Beneficiary Category (dropdown), Award Year, Amount Awarded (INR), Remarks.</w:t>
      </w:r>
    </w:p>
    <w:p>
      <w:pPr>
        <w:numPr>
          <w:ilvl w:val="1"/>
          <w:numId w:val="80"/>
        </w:numPr>
        <w:spacing w:after="40"/>
        <w:ind w:left="726" w:hanging="181"/>
      </w:pPr>
      <w:r>
        <w:rPr>
          <w:b w:val="0"/>
          <w:i w:val="0"/>
        </w:rPr>
        <w:t>Excel Table, frozen header, 400 pre-filled rows.</w:t>
      </w:r>
    </w:p>
    <w:p>
      <w:pPr>
        <w:keepNext/>
        <w:numPr>
          <w:ilvl w:val="0"/>
          <w:numId w:val="80"/>
        </w:numPr>
        <w:spacing w:after="40"/>
        <w:ind w:left="363" w:hanging="181"/>
      </w:pPr>
      <w:r>
        <w:rPr>
          <w:b/>
          <w:i w:val="0"/>
        </w:rPr>
        <w:t>Sheet Lookups:</w:t>
      </w:r>
    </w:p>
    <w:p>
      <w:pPr>
        <w:numPr>
          <w:ilvl w:val="1"/>
          <w:numId w:val="80"/>
        </w:numPr>
        <w:spacing w:after="40"/>
        <w:ind w:left="726" w:hanging="181"/>
      </w:pPr>
      <w:r>
        <w:rPr>
          <w:b w:val="0"/>
          <w:i w:val="0"/>
        </w:rPr>
        <w:t>Lists for Types (Scholarship, Bursary, Fee Waiver, Grant, Other), Funding Sources, and Categories (Merit-Based, Need-Based, etc.).</w:t>
      </w:r>
    </w:p>
    <w:p>
      <w:pPr>
        <w:keepNext/>
        <w:numPr>
          <w:ilvl w:val="0"/>
          <w:numId w:val="80"/>
        </w:numPr>
        <w:spacing w:after="40"/>
        <w:ind w:left="363" w:hanging="181"/>
      </w:pPr>
      <w:r>
        <w:rPr>
          <w:b/>
          <w:i w:val="0"/>
        </w:rPr>
        <w:t>Sheet Scoring:</w:t>
      </w:r>
    </w:p>
    <w:p>
      <w:pPr>
        <w:numPr>
          <w:ilvl w:val="1"/>
          <w:numId w:val="80"/>
        </w:numPr>
        <w:spacing w:after="40"/>
        <w:ind w:left="726" w:hanging="181"/>
      </w:pPr>
      <w:r>
        <w:rPr>
          <w:b/>
          <w:i w:val="0"/>
        </w:rPr>
        <w:t>Inputs:</w:t>
      </w:r>
      <w:r>
        <w:rPr>
          <w:b w:val="0"/>
          <w:i w:val="0"/>
        </w:rPr>
        <w:t xml:space="preserve"> Total Institutional Revenue (B2) and Benchmark % (B5) (default 1%). c Auto-calculated: Total Awarded Amount (B3), % of revenue (B4), Points (max 15) scaled to benchmark.</w:t>
      </w:r>
    </w:p>
    <w:p>
      <w:pPr>
        <w:keepNext/>
        <w:numPr>
          <w:ilvl w:val="0"/>
          <w:numId w:val="80"/>
        </w:numPr>
        <w:spacing w:after="40"/>
        <w:ind w:left="363" w:hanging="181"/>
      </w:pPr>
      <w:r>
        <w:rPr>
          <w:b/>
          <w:i w:val="0"/>
        </w:rPr>
        <w:t>Sheet Summary:</w:t>
      </w:r>
    </w:p>
    <w:p>
      <w:pPr>
        <w:numPr>
          <w:ilvl w:val="1"/>
          <w:numId w:val="80"/>
        </w:numPr>
        <w:spacing w:after="40"/>
        <w:ind w:left="726" w:hanging="181"/>
      </w:pPr>
      <w:r>
        <w:rPr>
          <w:b w:val="0"/>
          <w:i w:val="0"/>
        </w:rPr>
        <w:t>Auto-spilling breakdowns of Type, Funding Source, and Category with total awarded amounts</w:t>
      </w:r>
    </w:p>
    <w:p>
      <w:pPr>
        <w:pStyle w:val="Heading1"/>
      </w:pPr>
      <w:r>
        <w:rPr/>
        <w:t>38.</w:t>
      </w:r>
      <w:r>
        <w:rPr/>
        <w:t xml:space="preserve"> S</w:t>
      </w:r>
      <w:r>
        <w:rPr/>
        <w:t>tudent</w:t>
      </w:r>
      <w:r>
        <w:rPr/>
        <w:t xml:space="preserve"> </w:t>
      </w:r>
      <w:r>
        <w:rPr/>
        <w:t>Scholarships/Fee</w:t>
      </w:r>
      <w:r>
        <w:rPr/>
        <w:t xml:space="preserve"> </w:t>
      </w:r>
      <w:r>
        <w:rPr/>
        <w:t>Waiver</w:t>
      </w:r>
    </w:p>
    <w:p>
      <w:pPr>
        <w:pStyle w:val="Heading2"/>
      </w:pPr>
      <w:r>
        <w:rPr/>
        <w:t>1. Purpose</w:t>
      </w:r>
    </w:p>
    <w:p>
      <w:pPr/>
      <w:r>
        <w:rPr>
          <w:b w:val="0"/>
          <w:i w:val="0"/>
        </w:rPr>
        <w:t xml:space="preserve">This indicator measures how many students directly benefit from financial assistance provided by the institution in the form of scholarships or tuition fee waivers. </w:t>
      </w:r>
      <w:r>
        <w:rPr>
          <w:b/>
          <w:i w:val="0"/>
        </w:rPr>
        <w:t>It</w:t>
      </w:r>
      <w:r>
        <w:rPr>
          <w:b w:val="0"/>
          <w:i w:val="0"/>
        </w:rPr>
        <w:t xml:space="preserve"> demon-</w:t>
      </w:r>
    </w:p>
    <w:p>
      <w:pPr>
        <w:pStyle w:val="Heading2"/>
        <w:keepNext/>
      </w:pPr>
      <w:r>
        <w:rPr/>
        <w:t>strates the institution’s:</w:t>
      </w:r>
    </w:p>
    <w:p>
      <w:pPr>
        <w:numPr>
          <w:ilvl w:val="0"/>
          <w:numId w:val="80"/>
        </w:numPr>
        <w:spacing w:after="40"/>
        <w:ind w:left="363" w:hanging="181"/>
      </w:pPr>
      <w:r>
        <w:rPr>
          <w:b w:val="0"/>
          <w:i w:val="0"/>
        </w:rPr>
        <w:t>Commitment to affordability</w:t>
      </w:r>
    </w:p>
    <w:p>
      <w:pPr>
        <w:numPr>
          <w:ilvl w:val="0"/>
          <w:numId w:val="80"/>
        </w:numPr>
        <w:spacing w:after="40"/>
        <w:ind w:left="363" w:hanging="181"/>
      </w:pPr>
      <w:r>
        <w:rPr>
          <w:b w:val="0"/>
          <w:i w:val="0"/>
        </w:rPr>
        <w:t>Support for merit and equity</w:t>
      </w:r>
    </w:p>
    <w:p>
      <w:pPr>
        <w:numPr>
          <w:ilvl w:val="0"/>
          <w:numId w:val="80"/>
        </w:numPr>
        <w:spacing w:after="40"/>
        <w:ind w:left="363" w:hanging="181"/>
      </w:pPr>
      <w:r>
        <w:rPr>
          <w:b w:val="0"/>
          <w:i w:val="0"/>
        </w:rPr>
        <w:t>Inclusivity in higher education</w:t>
      </w:r>
    </w:p>
    <w:p>
      <w:pPr>
        <w:pStyle w:val="Heading2"/>
      </w:pPr>
      <w:r>
        <w:rPr/>
        <w:t>2. Definition</w:t>
      </w:r>
    </w:p>
    <w:p>
      <w:pPr>
        <w:pStyle w:val="Heading2"/>
        <w:keepNext/>
      </w:pPr>
      <w:r>
        <w:rPr/>
        <w:t>For QS I-GAUGE scoring:</w:t>
      </w:r>
    </w:p>
    <w:p>
      <w:pPr>
        <w:keepNext/>
        <w:numPr>
          <w:ilvl w:val="0"/>
          <w:numId w:val="80"/>
        </w:numPr>
        <w:spacing w:after="40"/>
        <w:ind w:left="363" w:hanging="181"/>
      </w:pPr>
      <w:r>
        <w:rPr>
          <w:b/>
          <w:i w:val="0"/>
        </w:rPr>
        <w:t>Scholarships / Fee Waiver refers to:</w:t>
      </w:r>
    </w:p>
    <w:p>
      <w:pPr>
        <w:numPr>
          <w:ilvl w:val="1"/>
          <w:numId w:val="80"/>
        </w:numPr>
        <w:spacing w:after="40"/>
        <w:ind w:left="726" w:hanging="181"/>
      </w:pPr>
      <w:r>
        <w:rPr>
          <w:b w:val="0"/>
          <w:i w:val="0"/>
        </w:rPr>
        <w:t>Full or partial reduction in tuition fees granted by the institution. - Can be merit-based (academic, sports, cultural) or need-based (financial hardship).</w:t>
      </w:r>
    </w:p>
    <w:p>
      <w:pPr>
        <w:keepNext/>
        <w:numPr>
          <w:ilvl w:val="0"/>
          <w:numId w:val="80"/>
        </w:numPr>
        <w:spacing w:after="40"/>
        <w:ind w:left="363" w:hanging="181"/>
      </w:pPr>
      <w:r>
        <w:rPr>
          <w:b/>
          <w:i w:val="0"/>
        </w:rPr>
        <w:t>NOT included:</w:t>
      </w:r>
    </w:p>
    <w:p>
      <w:pPr>
        <w:numPr>
          <w:ilvl w:val="1"/>
          <w:numId w:val="80"/>
        </w:numPr>
        <w:spacing w:after="40"/>
        <w:ind w:left="726" w:hanging="181"/>
      </w:pPr>
      <w:r>
        <w:rPr>
          <w:b w:val="0"/>
          <w:i w:val="0"/>
        </w:rPr>
        <w:t>Refundable deposits.</w:t>
      </w:r>
    </w:p>
    <w:p>
      <w:pPr>
        <w:numPr>
          <w:ilvl w:val="1"/>
          <w:numId w:val="80"/>
        </w:numPr>
        <w:spacing w:after="40"/>
        <w:ind w:left="726" w:hanging="181"/>
      </w:pPr>
      <w:r>
        <w:rPr>
          <w:b w:val="0"/>
          <w:i w:val="0"/>
        </w:rPr>
        <w:t>Loans (even if interest-free).</w:t>
      </w:r>
    </w:p>
    <w:p>
      <w:pPr>
        <w:numPr>
          <w:ilvl w:val="1"/>
          <w:numId w:val="80"/>
        </w:numPr>
        <w:spacing w:after="40"/>
        <w:ind w:left="726" w:hanging="181"/>
      </w:pPr>
      <w:r>
        <w:rPr>
          <w:b w:val="0"/>
          <w:i w:val="0"/>
        </w:rPr>
        <w:t>External scholarships from government or NGOs (only institutional awards count).</w:t>
      </w:r>
    </w:p>
    <w:p>
      <w:pPr>
        <w:pStyle w:val="Heading2"/>
      </w:pPr>
      <w:r>
        <w:rPr/>
        <w:t>3. Scoring Criteria</w:t>
      </w:r>
    </w:p>
    <w:p>
      <w:pPr>
        <w:numPr>
          <w:ilvl w:val="0"/>
          <w:numId w:val="80"/>
        </w:numPr>
        <w:spacing w:after="40"/>
        <w:ind w:left="363" w:hanging="181"/>
      </w:pPr>
      <w:r>
        <w:rPr>
          <w:b w:val="0"/>
          <w:i w:val="0"/>
        </w:rPr>
        <w:t>The maximum score for this indicator = 10 points.</w:t>
      </w:r>
    </w:p>
    <w:p>
      <w:pPr>
        <w:numPr>
          <w:ilvl w:val="0"/>
          <w:numId w:val="80"/>
        </w:numPr>
        <w:spacing w:after="40"/>
        <w:ind w:left="363" w:hanging="181"/>
      </w:pPr>
      <w:r>
        <w:rPr>
          <w:b w:val="0"/>
          <w:i w:val="0"/>
        </w:rPr>
        <w:t>The proportion of students whose tuition fees are fully or partially covered by the institution is considered.</w:t>
      </w:r>
    </w:p>
    <w:p>
      <w:pPr>
        <w:keepNext/>
        <w:numPr>
          <w:ilvl w:val="0"/>
          <w:numId w:val="80"/>
        </w:numPr>
        <w:spacing w:after="40"/>
        <w:ind w:left="363" w:hanging="181"/>
      </w:pPr>
      <w:r>
        <w:rPr>
          <w:b/>
          <w:i w:val="0"/>
        </w:rPr>
        <w:t>Scaled as: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10% of total student population receiving scholarship/waiver</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10 points.</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Less than 10%</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points scaled down proportionally.</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0%</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0 points.</w:t>
            </w:r>
          </w:p>
        </w:tc>
      </w:tr>
    </w:tbl>
    <w:p>
      <w:pPr>
        <w:spacing w:after="20" w:before="0" w:line="40" w:lineRule="exact"/>
      </w:pPr>
      <w:r>
        <w:rPr>
          <w:sz w:val="4"/>
        </w:rPr>
      </w:r>
    </w:p>
    <w:p>
      <w:pPr>
        <w:pStyle w:val="Heading2"/>
        <w:keepNext/>
      </w:pPr>
      <w:r>
        <w:rPr/>
        <w:t>Formula:</w:t>
      </w:r>
    </w:p>
    <w:p>
      <w:pPr/>
      <w:r>
        <w:rPr>
          <w:b w:val="0"/>
          <w:i w:val="0"/>
        </w:rPr>
        <w:t>Score=(Number of students receiving scholarship/waiverTotal enrolled students)×(10/0.10) (Capped at 10 points)</w:t>
      </w:r>
    </w:p>
    <w:p>
      <w:pPr>
        <w:pStyle w:val="Heading2"/>
      </w:pPr>
      <w:r>
        <w:rPr/>
        <w:t>4. Example Calculations</w:t>
      </w:r>
    </w:p>
    <w:p>
      <w:pPr>
        <w:pStyle w:val="Heading2"/>
      </w:pPr>
      <w:r>
        <w:rPr/>
        <w:t>Example 1 – Full Score</w:t>
      </w:r>
    </w:p>
    <w:p>
      <w:pPr>
        <w:numPr>
          <w:ilvl w:val="0"/>
          <w:numId w:val="80"/>
        </w:numPr>
        <w:spacing w:after="40"/>
        <w:ind w:left="363" w:hanging="181"/>
      </w:pPr>
      <w:r>
        <w:rPr>
          <w:b w:val="0"/>
          <w:i w:val="0"/>
        </w:rPr>
        <w:t>Total students = 4,000</w:t>
      </w:r>
    </w:p>
    <w:p>
      <w:pPr>
        <w:numPr>
          <w:ilvl w:val="0"/>
          <w:numId w:val="80"/>
        </w:numPr>
        <w:spacing w:after="40"/>
        <w:ind w:left="363" w:hanging="181"/>
      </w:pPr>
      <w:r>
        <w:rPr>
          <w:b w:val="0"/>
          <w:i w:val="0"/>
        </w:rPr>
        <w:t>Students receiving scholarship/waiver = 450</w:t>
      </w:r>
    </w:p>
    <w:p>
      <w:pPr>
        <w:numPr>
          <w:ilvl w:val="0"/>
          <w:numId w:val="80"/>
        </w:numPr>
        <w:spacing w:after="40"/>
        <w:ind w:left="363" w:hanging="181"/>
      </w:pPr>
      <w:r>
        <w:rPr>
          <w:b w:val="0"/>
          <w:i w:val="0"/>
        </w:rPr>
        <w:t>% =450/4000×100=11.25%</w:t>
      </w:r>
    </w:p>
    <w:p>
      <w:pPr>
        <w:numPr>
          <w:ilvl w:val="0"/>
          <w:numId w:val="80"/>
        </w:numPr>
        <w:spacing w:after="40"/>
        <w:ind w:left="363" w:hanging="181"/>
      </w:pPr>
      <w:r>
        <w:rPr>
          <w:b w:val="0"/>
          <w:i w:val="0"/>
        </w:rPr>
        <w:t>Since ≥10%, score = 10 points.</w:t>
      </w:r>
    </w:p>
    <w:p>
      <w:pPr>
        <w:pStyle w:val="Heading2"/>
      </w:pPr>
      <w:r>
        <w:rPr/>
        <w:t>Example 2 – Scaled Score</w:t>
      </w:r>
    </w:p>
    <w:p>
      <w:pPr>
        <w:numPr>
          <w:ilvl w:val="0"/>
          <w:numId w:val="80"/>
        </w:numPr>
        <w:spacing w:after="40"/>
        <w:ind w:left="363" w:hanging="181"/>
      </w:pPr>
      <w:r>
        <w:rPr>
          <w:b w:val="0"/>
          <w:i w:val="0"/>
        </w:rPr>
        <w:t>Total students = 5,000</w:t>
      </w:r>
    </w:p>
    <w:p>
      <w:pPr>
        <w:numPr>
          <w:ilvl w:val="0"/>
          <w:numId w:val="80"/>
        </w:numPr>
        <w:spacing w:after="40"/>
        <w:ind w:left="363" w:hanging="181"/>
      </w:pPr>
      <w:r>
        <w:rPr>
          <w:b w:val="0"/>
          <w:i w:val="0"/>
        </w:rPr>
        <w:t>Students with scholarship = 250</w:t>
      </w:r>
    </w:p>
    <w:p>
      <w:pPr>
        <w:numPr>
          <w:ilvl w:val="0"/>
          <w:numId w:val="80"/>
        </w:numPr>
        <w:spacing w:after="40"/>
        <w:ind w:left="363" w:hanging="181"/>
      </w:pPr>
      <w:r>
        <w:rPr>
          <w:b w:val="0"/>
          <w:i w:val="0"/>
        </w:rPr>
        <w:t>% =250/5000×100=5%</w:t>
      </w:r>
    </w:p>
    <w:p>
      <w:pPr>
        <w:numPr>
          <w:ilvl w:val="0"/>
          <w:numId w:val="80"/>
        </w:numPr>
        <w:spacing w:after="40"/>
        <w:ind w:left="363" w:hanging="181"/>
      </w:pPr>
      <w:r>
        <w:rPr>
          <w:b w:val="0"/>
          <w:i w:val="0"/>
        </w:rPr>
        <w:t>Score = 5/10x10=5 points.</w:t>
      </w:r>
    </w:p>
    <w:p>
      <w:pPr>
        <w:pStyle w:val="Heading2"/>
      </w:pPr>
      <w:r>
        <w:rPr/>
        <w:t>Example 3 – No Score</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Scholarship % = 0%</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Score = 0.</w:t>
            </w:r>
          </w:p>
        </w:tc>
      </w:tr>
    </w:tbl>
    <w:p>
      <w:pPr>
        <w:spacing w:after="20" w:before="0" w:line="40" w:lineRule="exact"/>
      </w:pPr>
      <w:r>
        <w:rPr>
          <w:sz w:val="4"/>
        </w:rPr>
      </w:r>
    </w:p>
    <w:p>
      <w:pPr>
        <w:pStyle w:val="Heading2"/>
      </w:pPr>
      <w:r>
        <w:rPr/>
        <w:t>5. Data Validation Requirements</w:t>
      </w:r>
    </w:p>
    <w:p>
      <w:pPr>
        <w:pStyle w:val="Heading2"/>
        <w:keepNext/>
      </w:pPr>
      <w:r>
        <w:rPr/>
        <w:t>Institutions must submit:</w:t>
      </w:r>
    </w:p>
    <w:p>
      <w:pPr/>
      <w:r>
        <w:rPr>
          <w:b w:val="0"/>
          <w:i w:val="0"/>
        </w:rPr>
        <w:t>1. List of students receiving scholarships/fee waivers (with roll numbers and percentage of fee covered).</w:t>
      </w:r>
    </w:p>
    <w:p>
      <w:pPr/>
      <w:r>
        <w:rPr>
          <w:b w:val="0"/>
          <w:i w:val="0"/>
        </w:rPr>
        <w:t>2. Breakdown of merit-based vs need-based awards.</w:t>
      </w:r>
    </w:p>
    <w:p>
      <w:pPr/>
      <w:r>
        <w:rPr>
          <w:b w:val="0"/>
          <w:i w:val="0"/>
        </w:rPr>
        <w:t>3. Policy documents outlining scholarship/waiver criteria.</w:t>
      </w:r>
    </w:p>
    <w:p>
      <w:pPr/>
      <w:r>
        <w:rPr>
          <w:b w:val="0"/>
          <w:i w:val="0"/>
        </w:rPr>
        <w:t>4. Proof that the funding is from institutional resources, not solely external agencies.</w:t>
      </w:r>
    </w:p>
    <w:p>
      <w:pPr>
        <w:pStyle w:val="Heading2"/>
      </w:pPr>
      <w:r>
        <w:rPr/>
        <w:t>6. Strategic Importance</w:t>
      </w:r>
    </w:p>
    <w:p>
      <w:pPr>
        <w:numPr>
          <w:ilvl w:val="0"/>
          <w:numId w:val="80"/>
        </w:numPr>
        <w:spacing w:after="40"/>
        <w:ind w:left="363" w:hanging="181"/>
      </w:pPr>
      <w:r>
        <w:rPr>
          <w:b w:val="0"/>
          <w:i w:val="0"/>
        </w:rPr>
        <w:t>Directly supports student diversity and equity.</w:t>
      </w:r>
    </w:p>
    <w:p>
      <w:pPr>
        <w:numPr>
          <w:ilvl w:val="0"/>
          <w:numId w:val="80"/>
        </w:numPr>
        <w:spacing w:after="40"/>
        <w:ind w:left="363" w:hanging="181"/>
      </w:pPr>
      <w:r>
        <w:rPr>
          <w:b w:val="0"/>
          <w:i w:val="0"/>
        </w:rPr>
        <w:t>Improves student retention and completion rates.</w:t>
      </w:r>
    </w:p>
    <w:p>
      <w:pPr>
        <w:numPr>
          <w:ilvl w:val="0"/>
          <w:numId w:val="80"/>
        </w:numPr>
        <w:spacing w:after="40"/>
        <w:ind w:left="363" w:hanging="181"/>
      </w:pPr>
      <w:r>
        <w:rPr>
          <w:b w:val="0"/>
          <w:i w:val="0"/>
        </w:rPr>
        <w:t>Enhances public perception of the institution’s accessibility.</w:t>
      </w:r>
    </w:p>
    <w:p>
      <w:pPr>
        <w:numPr>
          <w:ilvl w:val="0"/>
          <w:numId w:val="80"/>
        </w:numPr>
        <w:spacing w:after="40"/>
        <w:ind w:left="363" w:hanging="181"/>
      </w:pPr>
      <w:r>
        <w:rPr>
          <w:b w:val="0"/>
          <w:i w:val="0"/>
        </w:rPr>
        <w:t>Encourages talent acquisition by attracting bright students regardless of income.</w:t>
      </w:r>
    </w:p>
    <w:p>
      <w:pPr>
        <w:pStyle w:val="Heading2"/>
      </w:pPr>
      <w:r>
        <w:rPr/>
        <w:t>7. Best Practices to Improve Score</w:t>
      </w:r>
    </w:p>
    <w:p>
      <w:pPr/>
      <w:r>
        <w:rPr>
          <w:b w:val="0"/>
          <w:i w:val="0"/>
        </w:rPr>
        <w:t>1. Target ≥10% coverage of enrolled students annually.</w:t>
      </w:r>
    </w:p>
    <w:p>
      <w:pPr/>
      <w:r>
        <w:rPr>
          <w:b w:val="0"/>
          <w:i w:val="0"/>
        </w:rPr>
        <w:t>2. Introduce multi-category scholarships (merit, need, sports, cultural).</w:t>
      </w:r>
    </w:p>
    <w:p>
      <w:pPr/>
      <w:r>
        <w:rPr>
          <w:b w:val="0"/>
          <w:i w:val="0"/>
        </w:rPr>
        <w:t>3. Maintain transparent application and selection process.</w:t>
      </w:r>
    </w:p>
    <w:p>
      <w:pPr/>
      <w:r>
        <w:rPr>
          <w:b w:val="0"/>
          <w:i w:val="0"/>
        </w:rPr>
        <w:t>4. Publicise the scholarship policy widely to boost applications.</w:t>
      </w:r>
    </w:p>
    <w:p>
      <w:pPr/>
      <w:r>
        <w:rPr>
          <w:b w:val="0"/>
          <w:i w:val="0"/>
        </w:rPr>
        <w:t>5. Use donor/alumni funding to expand coverage without straining budgets.</w:t>
      </w:r>
    </w:p>
    <w:p>
      <w:pPr/>
      <w:r>
        <w:rPr>
          <w:b w:val="0"/>
          <w:i w:val="0"/>
        </w:rPr>
        <w:t>Stude Stude Progr Year Scholars Schol Schol Scholar Awar Appro Rema nt ID nt am of hip/Fee arship arship ship d Year ved rks Name Study Waiver Name Criteri Amount (Yes/ Type a (INR) No)</w:t>
      </w:r>
    </w:p>
    <w:p>
      <w:pPr/>
      <w:r>
        <w:rPr>
          <w:b w:val="0"/>
          <w:i w:val="0"/>
        </w:rPr>
        <w:t>Scholarship_Types Criteria_List Yes_No Merit-Based Academic Excellence Yes Need-Based Financial Need No Sports Sports Achievement</w:t>
      </w:r>
    </w:p>
    <w:p>
      <w:pPr/>
      <w:r>
        <w:rPr>
          <w:b w:val="0"/>
          <w:i w:val="0"/>
        </w:rPr>
        <w:t>Cultural Cultural Contribution</w:t>
      </w:r>
    </w:p>
    <w:p>
      <w:pPr/>
      <w:r>
        <w:rPr>
          <w:b w:val="0"/>
          <w:i w:val="0"/>
        </w:rPr>
        <w:t>Research Research Output</w:t>
      </w:r>
    </w:p>
    <w:p>
      <w:pPr/>
      <w:r>
        <w:rPr>
          <w:b w:val="0"/>
          <w:i w:val="0"/>
        </w:rPr>
        <w:t>Other Other</w:t>
      </w:r>
    </w:p>
    <w:p>
      <w:pPr/>
      <w:r>
        <w:rPr>
          <w:b w:val="0"/>
          <w:i w:val="0"/>
        </w:rPr>
        <w:t>Metric Value Total Students (Headcount) 0</w:t>
      </w:r>
    </w:p>
    <w:p>
      <w:pPr/>
      <w:r>
        <w:rPr>
          <w:b w:val="0"/>
          <w:i w:val="0"/>
        </w:rPr>
        <w:t>Students with Scholarships/Fee Waivers (Approved) 0</w:t>
      </w:r>
    </w:p>
    <w:p>
      <w:pPr/>
      <w:r>
        <w:rPr>
          <w:b w:val="0"/>
          <w:i w:val="0"/>
        </w:rPr>
        <w:t>Percent Students Aided 0</w:t>
      </w:r>
    </w:p>
    <w:p>
      <w:pPr/>
      <w:r>
        <w:rPr>
          <w:b w:val="0"/>
          <w:i w:val="0"/>
        </w:rPr>
        <w:t>Benchmark % for Full Points (Editable) 0.1 Points (max 10) 0</w:t>
      </w:r>
    </w:p>
    <w:p>
      <w:pPr/>
      <w:r>
        <w:rPr>
          <w:b w:val="0"/>
          <w:i w:val="0"/>
        </w:rPr>
        <w:t>Scholarship/Fee Count (Approved) Criteria Count (Approved) Waiver Type</w:t>
      </w:r>
    </w:p>
    <w:p>
      <w:pPr>
        <w:pStyle w:val="Heading2"/>
        <w:keepNext/>
      </w:pPr>
      <w:r>
        <w:rPr/>
        <w:t>What’s included (QS I-GAUGE aligned):</w:t>
      </w:r>
    </w:p>
    <w:p>
      <w:pPr>
        <w:keepNext/>
        <w:numPr>
          <w:ilvl w:val="0"/>
          <w:numId w:val="80"/>
        </w:numPr>
        <w:spacing w:after="40"/>
        <w:ind w:left="363" w:hanging="181"/>
      </w:pPr>
      <w:r>
        <w:rPr>
          <w:b/>
          <w:i w:val="0"/>
        </w:rPr>
        <w:t>Sheet DA5_Scholarships:</w:t>
      </w:r>
    </w:p>
    <w:p>
      <w:pPr>
        <w:numPr>
          <w:ilvl w:val="1"/>
          <w:numId w:val="80"/>
        </w:numPr>
        <w:spacing w:after="40"/>
        <w:ind w:left="726" w:hanging="181"/>
      </w:pPr>
      <w:r>
        <w:rPr>
          <w:b/>
          <w:i w:val="0"/>
        </w:rPr>
        <w:t>Columns:</w:t>
      </w:r>
      <w:r>
        <w:rPr>
          <w:b w:val="0"/>
          <w:i w:val="0"/>
        </w:rPr>
        <w:t xml:space="preserve"> Student ID, Student Name, Program, Year, Scholarship/Fee Waiver Type (dropdown), Scholarship Name, Criteria (dropdown), Amount, Award Year, Approved (Yes/No dropdown), Remarks.</w:t>
      </w:r>
    </w:p>
    <w:p>
      <w:pPr>
        <w:numPr>
          <w:ilvl w:val="1"/>
          <w:numId w:val="80"/>
        </w:numPr>
        <w:spacing w:after="40"/>
        <w:ind w:left="726" w:hanging="181"/>
      </w:pPr>
      <w:r>
        <w:rPr>
          <w:b w:val="0"/>
          <w:i w:val="0"/>
        </w:rPr>
        <w:t>Excel Table, frozen header, 400 pre-filled entry rows.</w:t>
      </w:r>
    </w:p>
    <w:p>
      <w:pPr>
        <w:keepNext/>
        <w:numPr>
          <w:ilvl w:val="0"/>
          <w:numId w:val="80"/>
        </w:numPr>
        <w:spacing w:after="40"/>
        <w:ind w:left="363" w:hanging="181"/>
      </w:pPr>
      <w:r>
        <w:rPr>
          <w:b/>
          <w:i w:val="0"/>
        </w:rPr>
        <w:t>Sheet Lookups:</w:t>
      </w:r>
    </w:p>
    <w:p>
      <w:pPr>
        <w:numPr>
          <w:ilvl w:val="1"/>
          <w:numId w:val="80"/>
        </w:numPr>
        <w:spacing w:after="40"/>
        <w:ind w:left="726" w:hanging="181"/>
      </w:pPr>
      <w:r>
        <w:rPr>
          <w:b w:val="0"/>
          <w:i w:val="0"/>
        </w:rPr>
        <w:t>Standardised lists for Types (Merit, Need-Based, Sports, Cultural, Research, Other), Criteria (Academic Excellence, Financial Need, etc.), and Yes/No.</w:t>
      </w:r>
    </w:p>
    <w:p>
      <w:pPr>
        <w:keepNext/>
        <w:numPr>
          <w:ilvl w:val="0"/>
          <w:numId w:val="80"/>
        </w:numPr>
        <w:spacing w:after="40"/>
        <w:ind w:left="363" w:hanging="181"/>
      </w:pPr>
      <w:r>
        <w:rPr>
          <w:b/>
          <w:i w:val="0"/>
        </w:rPr>
        <w:t>Sheet Scoring:</w:t>
      </w:r>
    </w:p>
    <w:p>
      <w:pPr>
        <w:numPr>
          <w:ilvl w:val="1"/>
          <w:numId w:val="80"/>
        </w:numPr>
        <w:spacing w:after="40"/>
        <w:ind w:left="726" w:hanging="181"/>
      </w:pPr>
      <w:r>
        <w:rPr>
          <w:b/>
          <w:i w:val="0"/>
        </w:rPr>
        <w:t>Input:</w:t>
      </w:r>
      <w:r>
        <w:rPr>
          <w:b w:val="0"/>
          <w:i w:val="0"/>
        </w:rPr>
        <w:t xml:space="preserve"> Total Students (B2) and Benchmark % (B5) (default 10%).</w:t>
      </w:r>
    </w:p>
    <w:p>
      <w:pPr>
        <w:numPr>
          <w:ilvl w:val="1"/>
          <w:numId w:val="80"/>
        </w:numPr>
        <w:spacing w:after="40"/>
        <w:ind w:left="726" w:hanging="181"/>
      </w:pPr>
      <w:r>
        <w:rPr>
          <w:b/>
          <w:i w:val="0"/>
        </w:rPr>
        <w:t>Auto-calculated:</w:t>
      </w:r>
      <w:r>
        <w:rPr>
          <w:b w:val="0"/>
          <w:i w:val="0"/>
        </w:rPr>
        <w:t xml:space="preserve"> Students with Approved scholarships, % aided, Points (max 10) scaled to benchmark.</w:t>
      </w:r>
    </w:p>
    <w:p>
      <w:pPr>
        <w:keepNext/>
        <w:numPr>
          <w:ilvl w:val="0"/>
          <w:numId w:val="80"/>
        </w:numPr>
        <w:spacing w:after="40"/>
        <w:ind w:left="363" w:hanging="181"/>
      </w:pPr>
      <w:r>
        <w:rPr>
          <w:b/>
          <w:i w:val="0"/>
        </w:rPr>
        <w:t>Sheet Summary:</w:t>
      </w:r>
    </w:p>
    <w:p>
      <w:pPr>
        <w:numPr>
          <w:ilvl w:val="1"/>
          <w:numId w:val="80"/>
        </w:numPr>
        <w:spacing w:after="40"/>
        <w:ind w:left="726" w:hanging="181"/>
      </w:pPr>
      <w:r>
        <w:rPr>
          <w:b w:val="0"/>
          <w:i w:val="0"/>
        </w:rPr>
        <w:t>Auto-spilling distribution of scholarship types and criteria with live approved counts.</w:t>
      </w:r>
    </w:p>
    <w:p>
      <w:pPr>
        <w:pStyle w:val="Heading1"/>
      </w:pPr>
      <w:r>
        <w:rPr/>
        <w:t>39.</w:t>
      </w:r>
      <w:r>
        <w:rPr/>
        <w:t xml:space="preserve"> </w:t>
      </w:r>
      <w:r>
        <w:rPr/>
        <w:t>Differently</w:t>
      </w:r>
      <w:r>
        <w:rPr/>
        <w:t xml:space="preserve"> </w:t>
      </w:r>
      <w:r>
        <w:rPr/>
        <w:t>Abled</w:t>
      </w:r>
    </w:p>
    <w:p>
      <w:pPr>
        <w:pStyle w:val="Heading2"/>
      </w:pPr>
      <w:r>
        <w:rPr/>
        <w:t>1. Purpose</w:t>
      </w:r>
    </w:p>
    <w:p>
      <w:pPr/>
      <w:r>
        <w:rPr>
          <w:b w:val="0"/>
          <w:i w:val="0"/>
        </w:rPr>
        <w:t>This indicator evaluates how well the institution supports and accommodates students with disabilities or special needs.</w:t>
      </w:r>
    </w:p>
    <w:p>
      <w:pPr>
        <w:pStyle w:val="Heading2"/>
        <w:keepNext/>
      </w:pPr>
      <w:r>
        <w:rPr/>
        <w:t>It reflects:</w:t>
      </w:r>
    </w:p>
    <w:p>
      <w:pPr>
        <w:numPr>
          <w:ilvl w:val="0"/>
          <w:numId w:val="80"/>
        </w:numPr>
        <w:spacing w:after="40"/>
        <w:ind w:left="363" w:hanging="181"/>
      </w:pPr>
      <w:r>
        <w:rPr>
          <w:b w:val="0"/>
          <w:i w:val="0"/>
        </w:rPr>
        <w:t>The institutions commitment to inclusivity</w:t>
      </w:r>
    </w:p>
    <w:p>
      <w:pPr>
        <w:numPr>
          <w:ilvl w:val="0"/>
          <w:numId w:val="80"/>
        </w:numPr>
        <w:spacing w:after="40"/>
        <w:ind w:left="363" w:hanging="181"/>
      </w:pPr>
      <w:r>
        <w:rPr>
          <w:b w:val="0"/>
          <w:i w:val="0"/>
        </w:rPr>
        <w:t>Compliance with legal accessibility standards in education</w:t>
      </w:r>
    </w:p>
    <w:p>
      <w:pPr>
        <w:numPr>
          <w:ilvl w:val="0"/>
          <w:numId w:val="80"/>
        </w:numPr>
        <w:spacing w:after="40"/>
        <w:ind w:left="363" w:hanging="181"/>
      </w:pPr>
      <w:r>
        <w:rPr>
          <w:b w:val="0"/>
          <w:i w:val="0"/>
        </w:rPr>
        <w:t>Readiness to provide equal learning opportunities to all</w:t>
      </w:r>
    </w:p>
    <w:p>
      <w:pPr>
        <w:pStyle w:val="Heading2"/>
      </w:pPr>
      <w:r>
        <w:rPr/>
        <w:t>2. Scoring Structure</w:t>
      </w:r>
    </w:p>
    <w:p>
      <w:pPr>
        <w:pStyle w:val="Heading2"/>
      </w:pPr>
      <w:r>
        <w:rPr/>
        <w:t>Maximum score:</w:t>
      </w:r>
      <w:r>
        <w:rPr/>
        <w:t xml:space="preserve"> 20 points</w:t>
      </w:r>
    </w:p>
    <w:p>
      <w:pPr>
        <w:keepNext/>
        <w:numPr>
          <w:ilvl w:val="0"/>
          <w:numId w:val="80"/>
        </w:numPr>
        <w:spacing w:after="40"/>
        <w:ind w:left="363" w:hanging="181"/>
      </w:pPr>
      <w:r>
        <w:rPr>
          <w:b/>
          <w:i w:val="0"/>
        </w:rPr>
        <w:t>10 points each for:</w:t>
      </w:r>
    </w:p>
    <w:p>
      <w:pPr>
        <w:pStyle w:val="Heading2"/>
      </w:pPr>
      <w:r>
        <w:rPr/>
        <w:t>1. Number of differently abled students on campus</w:t>
      </w:r>
    </w:p>
    <w:p>
      <w:pPr>
        <w:numPr>
          <w:ilvl w:val="0"/>
          <w:numId w:val="80"/>
        </w:numPr>
        <w:spacing w:after="40"/>
        <w:ind w:left="363" w:hanging="181"/>
      </w:pPr>
      <w:r>
        <w:rPr>
          <w:b w:val="0"/>
          <w:i w:val="0"/>
        </w:rPr>
        <w:t>Measures actual inclusion in enrollment.</w:t>
      </w:r>
    </w:p>
    <w:p>
      <w:pPr/>
      <w:r>
        <w:rPr>
          <w:b w:val="0"/>
          <w:i w:val="0"/>
        </w:rPr>
        <w:t>2. Institution’s policy accommodating needs of differently abled students - Assesses formal commitments and provisions.</w:t>
      </w:r>
    </w:p>
    <w:p>
      <w:pPr>
        <w:pStyle w:val="Heading2"/>
      </w:pPr>
      <w:r>
        <w:rPr/>
        <w:t>3. Component Details</w:t>
      </w:r>
    </w:p>
    <w:p>
      <w:pPr>
        <w:pStyle w:val="Heading2"/>
      </w:pPr>
      <w:r>
        <w:rPr/>
        <w:t>A. Number of Differently Abled Students (10 points)</w:t>
      </w:r>
    </w:p>
    <w:p>
      <w:pPr>
        <w:numPr>
          <w:ilvl w:val="0"/>
          <w:numId w:val="80"/>
        </w:numPr>
        <w:spacing w:after="40"/>
        <w:ind w:left="363" w:hanging="181"/>
      </w:pPr>
      <w:r>
        <w:rPr>
          <w:b w:val="0"/>
          <w:i w:val="0"/>
        </w:rPr>
        <w:t>Refers to students with physical, sensory, cognitive, or learning disabilities.</w:t>
      </w:r>
    </w:p>
    <w:p>
      <w:pPr>
        <w:numPr>
          <w:ilvl w:val="0"/>
          <w:numId w:val="80"/>
        </w:numPr>
        <w:spacing w:after="40"/>
        <w:ind w:left="363" w:hanging="181"/>
      </w:pPr>
      <w:r>
        <w:rPr>
          <w:b w:val="0"/>
          <w:i w:val="0"/>
        </w:rPr>
        <w:t>Full score (10 points) given for active enrollment of differently abled students.</w:t>
      </w:r>
    </w:p>
    <w:p>
      <w:pPr>
        <w:numPr>
          <w:ilvl w:val="0"/>
          <w:numId w:val="80"/>
        </w:numPr>
        <w:spacing w:after="40"/>
        <w:ind w:left="363" w:hanging="181"/>
      </w:pPr>
      <w:r>
        <w:rPr>
          <w:b w:val="0"/>
          <w:i w:val="0"/>
        </w:rPr>
        <w:t>Score scaled down proportionally if representation is low.</w:t>
      </w:r>
    </w:p>
    <w:p>
      <w:pPr>
        <w:numPr>
          <w:ilvl w:val="0"/>
          <w:numId w:val="80"/>
        </w:numPr>
        <w:spacing w:after="40"/>
        <w:ind w:left="363" w:hanging="181"/>
      </w:pPr>
      <w:r>
        <w:rPr>
          <w:b w:val="0"/>
          <w:i w:val="0"/>
        </w:rPr>
        <w:t>Encourages admission outreach and support for these students.</w:t>
      </w:r>
    </w:p>
    <w:p>
      <w:pPr>
        <w:pStyle w:val="Heading2"/>
      </w:pPr>
      <w:r>
        <w:rPr/>
        <w:t>B. Institutional Policy (10 points)</w:t>
      </w:r>
    </w:p>
    <w:p>
      <w:pPr>
        <w:keepNext/>
        <w:numPr>
          <w:ilvl w:val="0"/>
          <w:numId w:val="80"/>
        </w:numPr>
        <w:spacing w:after="40"/>
        <w:ind w:left="363" w:hanging="181"/>
      </w:pPr>
      <w:r>
        <w:rPr>
          <w:b/>
          <w:i w:val="0"/>
        </w:rPr>
        <w:t>A documented, approved policy that:</w:t>
      </w:r>
    </w:p>
    <w:p>
      <w:pPr>
        <w:numPr>
          <w:ilvl w:val="1"/>
          <w:numId w:val="80"/>
        </w:numPr>
        <w:spacing w:after="40"/>
        <w:ind w:left="726" w:hanging="181"/>
      </w:pPr>
      <w:r>
        <w:rPr>
          <w:b w:val="0"/>
          <w:i w:val="0"/>
        </w:rPr>
        <w:t>Details reasonable accommodations (special facilities, exam arrangements, accessible learning materials).</w:t>
      </w:r>
    </w:p>
    <w:p>
      <w:pPr>
        <w:numPr>
          <w:ilvl w:val="1"/>
          <w:numId w:val="80"/>
        </w:numPr>
        <w:spacing w:after="40"/>
        <w:ind w:left="726" w:hanging="181"/>
      </w:pPr>
      <w:r>
        <w:rPr>
          <w:b w:val="0"/>
          <w:i w:val="0"/>
        </w:rPr>
        <w:t>Aligns with The Rights of Persons with Disabilities Act, 2016 (India) or equivalent standards.</w:t>
      </w:r>
    </w:p>
    <w:p>
      <w:pPr>
        <w:numPr>
          <w:ilvl w:val="1"/>
          <w:numId w:val="80"/>
        </w:numPr>
        <w:spacing w:after="40"/>
        <w:ind w:left="726" w:hanging="181"/>
      </w:pPr>
      <w:r>
        <w:rPr>
          <w:b w:val="0"/>
          <w:i w:val="0"/>
        </w:rPr>
        <w:t>Covers admissions, infrastructure, teaching methods, and student support services.</w:t>
      </w:r>
    </w:p>
    <w:p>
      <w:pPr>
        <w:pStyle w:val="Heading2"/>
      </w:pPr>
      <w:r>
        <w:rPr/>
        <w:t>4. Example Scoring</w:t>
      </w:r>
    </w:p>
    <w:p>
      <w:pPr/>
      <w:r>
        <w:rPr>
          <w:b w:val="0"/>
          <w:i w:val="0"/>
        </w:rPr>
        <w:t>ScenarioPDifferently Abled Policy Scoregtudents Present? Exists?</w:t>
      </w:r>
    </w:p>
    <w:p>
      <w:pPr/>
      <w:r>
        <w:rPr>
          <w:b w:val="0"/>
          <w:i w:val="0"/>
        </w:rPr>
        <w:t>Institution has 20 differently abled students and a documented policy</w:t>
      </w:r>
    </w:p>
    <w:p>
      <w:pPr/>
      <w:r>
        <w:rPr>
          <w:b w:val="0"/>
          <w:i w:val="0"/>
        </w:rPr>
        <w:t>Institution has 5 differently abled students but no policy</w:t>
      </w:r>
    </w:p>
    <w:p>
      <w:pPr/>
      <w:r>
        <w:rPr>
          <w:b w:val="0"/>
          <w:i w:val="0"/>
        </w:rPr>
        <w:t>Institution has no differently abled students but has a policy</w:t>
      </w:r>
    </w:p>
    <w:p>
      <w:pPr/>
      <w:r>
        <w:rPr>
          <w:b w:val="0"/>
          <w:i w:val="0"/>
        </w:rPr>
        <w:t>Institution has neither</w:t>
      </w:r>
    </w:p>
    <w:p>
      <w:pPr>
        <w:pStyle w:val="Heading2"/>
      </w:pPr>
      <w:r>
        <w:rPr/>
        <w:t>5. Data &amp; Validation Requirements</w:t>
      </w:r>
    </w:p>
    <w:p>
      <w:pPr>
        <w:pStyle w:val="Heading2"/>
        <w:keepNext/>
      </w:pPr>
      <w:r>
        <w:rPr/>
        <w:t>Institutions must submit:</w:t>
      </w:r>
    </w:p>
    <w:p>
      <w:pPr/>
      <w:r>
        <w:rPr>
          <w:b w:val="0"/>
          <w:i w:val="0"/>
        </w:rPr>
        <w:t>Yes Yes 20</w:t>
      </w:r>
    </w:p>
    <w:p>
      <w:pPr/>
      <w:r>
        <w:rPr>
          <w:b w:val="0"/>
          <w:i w:val="0"/>
        </w:rPr>
        <w:t>Yes No 10</w:t>
      </w:r>
    </w:p>
    <w:p>
      <w:pPr/>
      <w:r>
        <w:rPr>
          <w:b w:val="0"/>
          <w:i w:val="0"/>
        </w:rPr>
        <w:t>No Yes 10</w:t>
      </w:r>
    </w:p>
    <w:p>
      <w:pPr/>
      <w:r>
        <w:rPr>
          <w:b w:val="0"/>
          <w:i w:val="0"/>
        </w:rPr>
        <w:t>NoNoO</w:t>
      </w:r>
    </w:p>
    <w:p>
      <w:pPr/>
      <w:r>
        <w:rPr>
          <w:b w:val="0"/>
          <w:i w:val="0"/>
        </w:rPr>
        <w:t>1. Enrollment data for differently abled students (type of disability optional for privacy).</w:t>
      </w:r>
    </w:p>
    <w:p>
      <w:pPr/>
      <w:r>
        <w:rPr>
          <w:b w:val="0"/>
          <w:i w:val="0"/>
        </w:rPr>
        <w:t>2. Copy of the institutional policy on disability inclusion.</w:t>
      </w:r>
    </w:p>
    <w:p>
      <w:pPr/>
      <w:r>
        <w:rPr>
          <w:b w:val="0"/>
          <w:i w:val="0"/>
        </w:rPr>
        <w:t>3. Evidence of implementation (photos of facilities, service records, assistive technology usage).</w:t>
      </w:r>
    </w:p>
    <w:p>
      <w:pPr>
        <w:pStyle w:val="Heading2"/>
      </w:pPr>
      <w:r>
        <w:rPr/>
        <w:t>4. Compliance proof with Accessibility Guidelines (e.g., AICTE norms, UGC guidelines). 6. Strategic Importance</w:t>
      </w:r>
    </w:p>
    <w:p>
      <w:pPr>
        <w:numPr>
          <w:ilvl w:val="0"/>
          <w:numId w:val="80"/>
        </w:numPr>
        <w:spacing w:after="40"/>
        <w:ind w:left="363" w:hanging="181"/>
      </w:pPr>
      <w:r>
        <w:rPr>
          <w:b w:val="0"/>
          <w:i w:val="0"/>
        </w:rPr>
        <w:t>Strengthens social responsibility credentials.</w:t>
      </w:r>
    </w:p>
    <w:p>
      <w:pPr>
        <w:numPr>
          <w:ilvl w:val="0"/>
          <w:numId w:val="80"/>
        </w:numPr>
        <w:spacing w:after="40"/>
        <w:ind w:left="363" w:hanging="181"/>
      </w:pPr>
      <w:r>
        <w:rPr>
          <w:b w:val="0"/>
          <w:i w:val="0"/>
        </w:rPr>
        <w:t>Enhances student diversity.</w:t>
      </w:r>
    </w:p>
    <w:p>
      <w:pPr>
        <w:numPr>
          <w:ilvl w:val="0"/>
          <w:numId w:val="80"/>
        </w:numPr>
        <w:spacing w:after="40"/>
        <w:ind w:left="363" w:hanging="181"/>
      </w:pPr>
      <w:r>
        <w:rPr>
          <w:b w:val="0"/>
          <w:i w:val="0"/>
        </w:rPr>
        <w:t>Complies with national disability regulations.</w:t>
      </w:r>
    </w:p>
    <w:p>
      <w:pPr>
        <w:numPr>
          <w:ilvl w:val="0"/>
          <w:numId w:val="80"/>
        </w:numPr>
        <w:spacing w:after="40"/>
        <w:ind w:left="363" w:hanging="181"/>
      </w:pPr>
      <w:r>
        <w:rPr>
          <w:b w:val="0"/>
          <w:i w:val="0"/>
        </w:rPr>
        <w:t>Improves public image and ranking performance.</w:t>
      </w:r>
    </w:p>
    <w:p>
      <w:pPr>
        <w:pStyle w:val="Heading2"/>
      </w:pPr>
      <w:r>
        <w:rPr/>
        <w:t>7. Best Practices to Improve Score</w:t>
      </w:r>
    </w:p>
    <w:p>
      <w:pPr>
        <w:numPr>
          <w:ilvl w:val="0"/>
          <w:numId w:val="80"/>
        </w:numPr>
        <w:spacing w:after="40"/>
        <w:ind w:left="363" w:hanging="181"/>
      </w:pPr>
      <w:r>
        <w:rPr>
          <w:b w:val="0"/>
          <w:i w:val="0"/>
        </w:rPr>
        <w:t>Actively recruit differently abled students through outreach and scholarships.</w:t>
      </w:r>
    </w:p>
    <w:p>
      <w:pPr>
        <w:numPr>
          <w:ilvl w:val="0"/>
          <w:numId w:val="80"/>
        </w:numPr>
        <w:spacing w:after="40"/>
        <w:ind w:left="363" w:hanging="181"/>
      </w:pPr>
      <w:r>
        <w:rPr>
          <w:b w:val="0"/>
          <w:i w:val="0"/>
        </w:rPr>
        <w:t>Provide assistive technologies (screen readers, hearing aids, Braille materials).</w:t>
      </w:r>
    </w:p>
    <w:p>
      <w:pPr>
        <w:numPr>
          <w:ilvl w:val="0"/>
          <w:numId w:val="80"/>
        </w:numPr>
        <w:spacing w:after="40"/>
        <w:ind w:left="363" w:hanging="181"/>
      </w:pPr>
      <w:r>
        <w:rPr>
          <w:b w:val="0"/>
          <w:i w:val="0"/>
        </w:rPr>
        <w:t>Maintain barrier-free infrastructure (ramps, tactile paths, elevators, wide corridors).</w:t>
      </w:r>
    </w:p>
    <w:p>
      <w:pPr>
        <w:numPr>
          <w:ilvl w:val="0"/>
          <w:numId w:val="80"/>
        </w:numPr>
        <w:spacing w:after="40"/>
        <w:ind w:left="363" w:hanging="181"/>
      </w:pPr>
      <w:r>
        <w:rPr>
          <w:b w:val="0"/>
          <w:i w:val="0"/>
        </w:rPr>
        <w:t>Train faculty on inclusive pedagogy.</w:t>
      </w:r>
    </w:p>
    <w:p>
      <w:pPr>
        <w:numPr>
          <w:ilvl w:val="0"/>
          <w:numId w:val="80"/>
        </w:numPr>
        <w:spacing w:after="40"/>
        <w:ind w:left="363" w:hanging="181"/>
      </w:pPr>
      <w:r>
        <w:rPr>
          <w:b w:val="0"/>
          <w:i w:val="0"/>
        </w:rPr>
        <w:t>Collaborate with NGOs and government bodies for accessibility improvement. Student Student Progra ID Name m</w:t>
      </w:r>
    </w:p>
    <w:p>
      <w:pPr/>
      <w:r>
        <w:rPr>
          <w:b w:val="0"/>
          <w:i w:val="0"/>
        </w:rPr>
        <w:t>Policy Element</w:t>
      </w:r>
    </w:p>
    <w:p>
      <w:pPr/>
      <w:r>
        <w:rPr>
          <w:b w:val="0"/>
          <w:i w:val="0"/>
        </w:rPr>
        <w:t>Policy Exists (Yes/No) Policy Document Link Year Introduced</w:t>
      </w:r>
    </w:p>
    <w:p>
      <w:pPr/>
      <w:r>
        <w:rPr>
          <w:b w:val="0"/>
          <w:i w:val="0"/>
        </w:rPr>
        <w:t>Last Review Date</w:t>
      </w:r>
    </w:p>
    <w:p>
      <w:pPr/>
      <w:r>
        <w:rPr>
          <w:b w:val="0"/>
          <w:i w:val="0"/>
        </w:rPr>
        <w:t>Contact Person / Office Special Provisions (Hostel, Transport, etc.) Assistive Technologies Available</w:t>
      </w:r>
    </w:p>
    <w:p>
      <w:pPr/>
      <w:r>
        <w:rPr>
          <w:b w:val="0"/>
          <w:i w:val="0"/>
        </w:rPr>
        <w:t>Grievance Redressal Mechanism</w:t>
      </w:r>
    </w:p>
    <w:p>
      <w:pPr/>
      <w:r>
        <w:rPr>
          <w:b w:val="0"/>
          <w:i w:val="0"/>
        </w:rPr>
        <w:t>Year of Disabilit Disabilit Aid/Sup Study y Status y Type port</w:t>
      </w:r>
    </w:p>
    <w:p>
      <w:pPr/>
      <w:r>
        <w:rPr>
          <w:b w:val="0"/>
          <w:i w:val="0"/>
        </w:rPr>
        <w:t>Provide d Assistiv Remarke s</w:t>
      </w:r>
    </w:p>
    <w:p>
      <w:pPr/>
      <w:r>
        <w:rPr>
          <w:b w:val="0"/>
          <w:i w:val="0"/>
        </w:rPr>
        <w:t>Technol ogy</w:t>
      </w:r>
    </w:p>
    <w:p>
      <w:pPr/>
      <w:r>
        <w:rPr>
          <w:b w:val="0"/>
          <w:i w:val="0"/>
        </w:rPr>
        <w:t>Used</w:t>
      </w:r>
    </w:p>
    <w:p>
      <w:pPr/>
      <w:r>
        <w:rPr>
          <w:b w:val="0"/>
          <w:i w:val="0"/>
        </w:rPr>
        <w:t>Details / Link</w:t>
      </w:r>
    </w:p>
    <w:p>
      <w:pPr/>
      <w:r>
        <w:rPr>
          <w:b w:val="0"/>
          <w:i w:val="0"/>
        </w:rPr>
        <w:t>Disability_Status Disability_Type Yes Visual Impairment No Hearing Impairment</w:t>
      </w:r>
    </w:p>
    <w:p>
      <w:pPr/>
      <w:r>
        <w:rPr>
          <w:b w:val="0"/>
          <w:i w:val="0"/>
        </w:rPr>
        <w:t>Locomotor Disability Speech and Language Disability</w:t>
      </w:r>
    </w:p>
    <w:p>
      <w:pPr/>
      <w:r>
        <w:rPr>
          <w:b w:val="0"/>
          <w:i w:val="0"/>
        </w:rPr>
        <w:t>Intellectual Disability Learning Disability Multiple Disabilities Other</w:t>
      </w:r>
    </w:p>
    <w:p>
      <w:pPr/>
      <w:r>
        <w:rPr>
          <w:b w:val="0"/>
          <w:i w:val="0"/>
        </w:rPr>
        <w:t>Metric Value Number of Differently-Abled Students 0</w:t>
      </w:r>
    </w:p>
    <w:p>
      <w:pPr/>
      <w:r>
        <w:rPr>
          <w:b/>
          <w:i w:val="0"/>
        </w:rPr>
        <w:t>Points:</w:t>
      </w:r>
      <w:r>
        <w:rPr>
          <w:b w:val="0"/>
          <w:i w:val="0"/>
        </w:rPr>
        <w:t xml:space="preserve"> Students (max 10) 0</w:t>
      </w:r>
    </w:p>
    <w:p>
      <w:pPr/>
      <w:r>
        <w:rPr>
          <w:b w:val="0"/>
          <w:i w:val="0"/>
        </w:rPr>
        <w:t>Policy Exists (from Policy sheet) 0</w:t>
      </w:r>
    </w:p>
    <w:p>
      <w:pPr/>
      <w:r>
        <w:rPr>
          <w:b/>
          <w:i w:val="0"/>
        </w:rPr>
        <w:t>Points:</w:t>
      </w:r>
      <w:r>
        <w:rPr>
          <w:b w:val="0"/>
          <w:i w:val="0"/>
        </w:rPr>
        <w:t xml:space="preserve"> Policy (max 10) 0</w:t>
      </w:r>
    </w:p>
    <w:p>
      <w:pPr/>
      <w:r>
        <w:rPr>
          <w:b w:val="0"/>
          <w:i w:val="0"/>
        </w:rPr>
        <w:t>Total DA6 Points (max 20) 0</w:t>
      </w:r>
    </w:p>
    <w:p>
      <w:pPr/>
      <w:r>
        <w:rPr>
          <w:b w:val="0"/>
          <w:i w:val="0"/>
        </w:rPr>
        <w:t>Disability Type Count</w:t>
      </w:r>
    </w:p>
    <w:p>
      <w:pPr>
        <w:pStyle w:val="Heading2"/>
        <w:keepNext/>
      </w:pPr>
      <w:r>
        <w:rPr/>
        <w:t>What’s included (QS I-GAUGE aligned):</w:t>
      </w:r>
    </w:p>
    <w:p>
      <w:pPr>
        <w:keepNext/>
        <w:numPr>
          <w:ilvl w:val="0"/>
          <w:numId w:val="80"/>
        </w:numPr>
        <w:spacing w:after="40"/>
        <w:ind w:left="363" w:hanging="181"/>
      </w:pPr>
      <w:r>
        <w:rPr>
          <w:b/>
          <w:i w:val="0"/>
        </w:rPr>
        <w:t>Sheet DA6_Students:</w:t>
      </w:r>
    </w:p>
    <w:p>
      <w:pPr>
        <w:numPr>
          <w:ilvl w:val="1"/>
          <w:numId w:val="80"/>
        </w:numPr>
        <w:spacing w:after="40"/>
        <w:ind w:left="726" w:hanging="181"/>
      </w:pPr>
      <w:r>
        <w:rPr>
          <w:b/>
          <w:i w:val="0"/>
        </w:rPr>
        <w:t>Columns:</w:t>
      </w:r>
      <w:r>
        <w:rPr>
          <w:b w:val="0"/>
          <w:i w:val="0"/>
        </w:rPr>
        <w:t xml:space="preserve"> Student ID, Student Name, Program, Year of Study, Disability Status (dropdown: Yes/No), Disability Type (dropdown), Aid/Support Provided, Assistive Technology Used, Remarks.</w:t>
      </w:r>
    </w:p>
    <w:p>
      <w:pPr>
        <w:numPr>
          <w:ilvl w:val="1"/>
          <w:numId w:val="80"/>
        </w:numPr>
        <w:spacing w:after="40"/>
        <w:ind w:left="726" w:hanging="181"/>
      </w:pPr>
      <w:r>
        <w:rPr>
          <w:b w:val="0"/>
          <w:i w:val="0"/>
        </w:rPr>
        <w:t>Excel Table with frozen header and 400 entry rows.</w:t>
      </w:r>
    </w:p>
    <w:p>
      <w:pPr>
        <w:keepNext/>
        <w:numPr>
          <w:ilvl w:val="0"/>
          <w:numId w:val="80"/>
        </w:numPr>
        <w:spacing w:after="40"/>
        <w:ind w:left="363" w:hanging="181"/>
      </w:pPr>
      <w:r>
        <w:rPr>
          <w:b/>
          <w:i w:val="0"/>
        </w:rPr>
        <w:t>Sheet DA6_Policy:</w:t>
      </w:r>
    </w:p>
    <w:p>
      <w:pPr>
        <w:numPr>
          <w:ilvl w:val="1"/>
          <w:numId w:val="80"/>
        </w:numPr>
        <w:spacing w:after="40"/>
        <w:ind w:left="726" w:hanging="181"/>
      </w:pPr>
      <w:r>
        <w:rPr>
          <w:b w:val="0"/>
          <w:i w:val="0"/>
        </w:rPr>
        <w:t>Fields for confirming policy existence, document link, year introduced, provisions, assistive technologies, grievance mechanism, etc.</w:t>
      </w:r>
    </w:p>
    <w:p>
      <w:pPr>
        <w:numPr>
          <w:ilvl w:val="1"/>
          <w:numId w:val="80"/>
        </w:numPr>
        <w:spacing w:after="40"/>
        <w:ind w:left="726" w:hanging="181"/>
      </w:pPr>
      <w:r>
        <w:rPr>
          <w:b w:val="0"/>
          <w:i w:val="0"/>
        </w:rPr>
        <w:t>Yes/No dropdown for Policy Exists.</w:t>
      </w:r>
    </w:p>
    <w:p>
      <w:pPr>
        <w:keepNext/>
        <w:numPr>
          <w:ilvl w:val="0"/>
          <w:numId w:val="80"/>
        </w:numPr>
        <w:spacing w:after="40"/>
        <w:ind w:left="363" w:hanging="181"/>
      </w:pPr>
      <w:r>
        <w:rPr>
          <w:b/>
          <w:i w:val="0"/>
        </w:rPr>
        <w:t>Sheet Lookups:</w:t>
      </w:r>
    </w:p>
    <w:p>
      <w:pPr>
        <w:numPr>
          <w:ilvl w:val="1"/>
          <w:numId w:val="80"/>
        </w:numPr>
        <w:spacing w:after="40"/>
        <w:ind w:left="726" w:hanging="181"/>
      </w:pPr>
      <w:r>
        <w:rPr>
          <w:b w:val="0"/>
          <w:i w:val="0"/>
        </w:rPr>
        <w:t>Disability Status options.</w:t>
      </w:r>
    </w:p>
    <w:p>
      <w:pPr>
        <w:numPr>
          <w:ilvl w:val="1"/>
          <w:numId w:val="80"/>
        </w:numPr>
        <w:spacing w:after="40"/>
        <w:ind w:left="726" w:hanging="181"/>
      </w:pPr>
      <w:r>
        <w:rPr>
          <w:b w:val="0"/>
          <w:i w:val="0"/>
        </w:rPr>
        <w:t>Standardised Disability Types (Visual, Hearing, Locomotor, Intellectual, Learning, Multiple, etc.).</w:t>
      </w:r>
    </w:p>
    <w:p>
      <w:pPr>
        <w:keepNext/>
        <w:numPr>
          <w:ilvl w:val="0"/>
          <w:numId w:val="80"/>
        </w:numPr>
        <w:spacing w:after="40"/>
        <w:ind w:left="363" w:hanging="181"/>
      </w:pPr>
      <w:r>
        <w:rPr>
          <w:b/>
          <w:i w:val="0"/>
        </w:rPr>
        <w:t>Sheet Scoring:</w:t>
      </w:r>
    </w:p>
    <w:p>
      <w:pPr>
        <w:numPr>
          <w:ilvl w:val="1"/>
          <w:numId w:val="80"/>
        </w:numPr>
        <w:spacing w:after="40"/>
        <w:ind w:left="726" w:hanging="181"/>
      </w:pPr>
      <w:r>
        <w:rPr>
          <w:b/>
          <w:i w:val="0"/>
        </w:rPr>
        <w:t>Students points (max 10):</w:t>
      </w:r>
      <w:r>
        <w:rPr>
          <w:b w:val="0"/>
          <w:i w:val="0"/>
        </w:rPr>
        <w:t xml:space="preserve"> Full points if any differently-abled student is enrolled.</w:t>
      </w:r>
    </w:p>
    <w:p>
      <w:pPr>
        <w:numPr>
          <w:ilvl w:val="1"/>
          <w:numId w:val="80"/>
        </w:numPr>
        <w:spacing w:after="40"/>
        <w:ind w:left="726" w:hanging="181"/>
      </w:pPr>
      <w:r>
        <w:rPr>
          <w:b/>
          <w:i w:val="0"/>
        </w:rPr>
        <w:t>Policy points (max 10):</w:t>
      </w:r>
      <w:r>
        <w:rPr>
          <w:b w:val="0"/>
          <w:i w:val="0"/>
        </w:rPr>
        <w:t xml:space="preserve"> Full points if institutional policy exists and is documented.</w:t>
      </w:r>
    </w:p>
    <w:p>
      <w:pPr>
        <w:numPr>
          <w:ilvl w:val="1"/>
          <w:numId w:val="80"/>
        </w:numPr>
        <w:spacing w:after="40"/>
        <w:ind w:left="726" w:hanging="181"/>
      </w:pPr>
      <w:r>
        <w:rPr>
          <w:b w:val="0"/>
          <w:i w:val="0"/>
        </w:rPr>
        <w:t>Total DA6 Points (max 20) auto-calculated.</w:t>
      </w:r>
    </w:p>
    <w:p>
      <w:pPr>
        <w:keepNext/>
        <w:numPr>
          <w:ilvl w:val="0"/>
          <w:numId w:val="80"/>
        </w:numPr>
        <w:spacing w:after="40"/>
        <w:ind w:left="363" w:hanging="181"/>
      </w:pPr>
      <w:r>
        <w:rPr>
          <w:b/>
          <w:i w:val="0"/>
        </w:rPr>
        <w:t>Sheet Summary:</w:t>
      </w:r>
    </w:p>
    <w:p>
      <w:pPr>
        <w:keepNext/>
        <w:numPr>
          <w:ilvl w:val="1"/>
          <w:numId w:val="80"/>
        </w:numPr>
        <w:spacing w:after="40"/>
        <w:ind w:left="726" w:hanging="181"/>
      </w:pPr>
      <w:r>
        <w:rPr>
          <w:b/>
          <w:i w:val="0"/>
        </w:rPr>
        <w:t>Auto-spilling list of Disability Types with live counts from student data. How to use:</w:t>
      </w:r>
    </w:p>
    <w:p>
      <w:pPr>
        <w:numPr>
          <w:ilvl w:val="0"/>
          <w:numId w:val="80"/>
        </w:numPr>
        <w:spacing w:after="40"/>
        <w:ind w:left="363" w:hanging="181"/>
      </w:pPr>
      <w:r>
        <w:rPr>
          <w:b w:val="0"/>
          <w:i w:val="0"/>
        </w:rPr>
        <w:t>Record all differently-abled students in DA6_Students (ensure Status = Yes).</w:t>
      </w:r>
    </w:p>
    <w:p>
      <w:pPr>
        <w:numPr>
          <w:ilvl w:val="0"/>
          <w:numId w:val="80"/>
        </w:numPr>
        <w:spacing w:after="40"/>
        <w:ind w:left="363" w:hanging="181"/>
      </w:pPr>
      <w:r>
        <w:rPr>
          <w:b w:val="0"/>
          <w:i w:val="0"/>
        </w:rPr>
        <w:t>Fill DA6_Policy with institutional policy details.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Check Total DA6 Points in Scoring</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B6.</w:t>
            </w:r>
          </w:p>
        </w:tc>
      </w:tr>
    </w:tbl>
    <w:p>
      <w:pPr>
        <w:spacing w:after="20" w:before="0" w:line="40" w:lineRule="exact"/>
      </w:pPr>
      <w:r>
        <w:rPr>
          <w:sz w:val="4"/>
        </w:rPr>
      </w:r>
    </w:p>
    <w:p>
      <w:pPr>
        <w:numPr>
          <w:ilvl w:val="0"/>
          <w:numId w:val="80"/>
        </w:numPr>
        <w:spacing w:after="40"/>
        <w:ind w:left="363" w:hanging="181"/>
      </w:pPr>
      <w:r>
        <w:rPr>
          <w:b w:val="0"/>
          <w:i w:val="0"/>
        </w:rPr>
        <w:t>Use Summary to copy-paste counts into QS I-GAUGE evidence templates.</w:t>
      </w:r>
    </w:p>
    <w:p>
      <w:pPr>
        <w:pStyle w:val="Heading1"/>
      </w:pPr>
      <w:r>
        <w:rPr/>
        <w:t>40.</w:t>
      </w:r>
      <w:r>
        <w:rPr/>
        <w:t xml:space="preserve"> </w:t>
      </w:r>
      <w:r>
        <w:rPr/>
        <w:t>Gender</w:t>
      </w:r>
      <w:r>
        <w:rPr/>
        <w:t xml:space="preserve"> </w:t>
      </w:r>
      <w:r>
        <w:rPr/>
        <w:t>Ratio</w:t>
      </w:r>
    </w:p>
    <w:p>
      <w:pPr>
        <w:pStyle w:val="Heading2"/>
      </w:pPr>
      <w:r>
        <w:rPr/>
        <w:t>1. Purpose</w:t>
      </w:r>
    </w:p>
    <w:p>
      <w:pPr/>
      <w:r>
        <w:rPr>
          <w:b w:val="0"/>
          <w:i w:val="0"/>
        </w:rPr>
        <w:t>The Gender Ratio indicator measures gender diversity and equality among both students and faculty members.</w:t>
      </w:r>
    </w:p>
    <w:p>
      <w:pPr>
        <w:pStyle w:val="Heading2"/>
        <w:keepNext/>
      </w:pPr>
      <w:r>
        <w:rPr/>
        <w:t>It aims to:</w:t>
      </w:r>
    </w:p>
    <w:p>
      <w:pPr>
        <w:numPr>
          <w:ilvl w:val="0"/>
          <w:numId w:val="80"/>
        </w:numPr>
        <w:spacing w:after="40"/>
        <w:ind w:left="363" w:hanging="181"/>
      </w:pPr>
      <w:r>
        <w:rPr>
          <w:b w:val="0"/>
          <w:i w:val="0"/>
        </w:rPr>
        <w:t>Promote balanced representation of genders in higher education.</w:t>
      </w:r>
    </w:p>
    <w:p>
      <w:pPr>
        <w:numPr>
          <w:ilvl w:val="0"/>
          <w:numId w:val="80"/>
        </w:numPr>
        <w:spacing w:after="40"/>
        <w:ind w:left="363" w:hanging="181"/>
      </w:pPr>
      <w:r>
        <w:rPr>
          <w:b w:val="0"/>
          <w:i w:val="0"/>
        </w:rPr>
        <w:t>Encourage institutions to create inclusive environments for learning and teaching.</w:t>
      </w:r>
    </w:p>
    <w:p>
      <w:pPr>
        <w:numPr>
          <w:ilvl w:val="0"/>
          <w:numId w:val="80"/>
        </w:numPr>
        <w:spacing w:after="40"/>
        <w:ind w:left="363" w:hanging="181"/>
      </w:pPr>
      <w:r>
        <w:rPr>
          <w:b w:val="0"/>
          <w:i w:val="0"/>
        </w:rPr>
        <w:t>Monitor and reduce gender disparity in academic participation.</w:t>
      </w:r>
    </w:p>
    <w:p>
      <w:pPr>
        <w:pStyle w:val="Heading2"/>
      </w:pPr>
      <w:r>
        <w:rPr/>
        <w:t>2. Scoring Structure</w:t>
      </w:r>
    </w:p>
    <w:p>
      <w:pPr>
        <w:pStyle w:val="Heading2"/>
      </w:pPr>
      <w:r>
        <w:rPr/>
        <w:t>Maximum score:</w:t>
      </w:r>
      <w:r>
        <w:rPr/>
        <w:t xml:space="preserve"> 20 points</w:t>
      </w:r>
    </w:p>
    <w:p>
      <w:pPr>
        <w:keepNext/>
        <w:numPr>
          <w:ilvl w:val="0"/>
          <w:numId w:val="80"/>
        </w:numPr>
        <w:spacing w:after="40"/>
        <w:ind w:left="363" w:hanging="181"/>
      </w:pPr>
      <w:r>
        <w:rPr>
          <w:b/>
          <w:i w:val="0"/>
        </w:rPr>
        <w:t>10 points each for:</w:t>
      </w:r>
    </w:p>
    <w:p>
      <w:pPr>
        <w:pStyle w:val="Heading2"/>
      </w:pPr>
      <w:r>
        <w:rPr/>
        <w:t>1. Student Gender Ratio</w:t>
      </w:r>
    </w:p>
    <w:p>
      <w:pPr>
        <w:pStyle w:val="Heading2"/>
      </w:pPr>
      <w:r>
        <w:rPr/>
        <w:t>2. Faculty Gender Ratio</w:t>
      </w:r>
    </w:p>
    <w:p>
      <w:pPr>
        <w:pStyle w:val="Heading2"/>
      </w:pPr>
      <w:r>
        <w:rPr/>
        <w:t>3. Component Details</w:t>
      </w:r>
    </w:p>
    <w:p>
      <w:pPr>
        <w:pStyle w:val="Heading2"/>
      </w:pPr>
      <w:r>
        <w:rPr/>
        <w:t>A. Student Gender Ratio (10 points)</w:t>
      </w:r>
    </w:p>
    <w:p>
      <w:pPr>
        <w:numPr>
          <w:ilvl w:val="0"/>
          <w:numId w:val="80"/>
        </w:numPr>
        <w:spacing w:after="40"/>
        <w:ind w:left="363" w:hanging="181"/>
      </w:pPr>
      <w:r>
        <w:rPr>
          <w:b/>
          <w:i w:val="0"/>
        </w:rPr>
        <w:t>Ideal ratio:</w:t>
      </w:r>
      <w:r>
        <w:rPr>
          <w:b w:val="0"/>
          <w:i w:val="0"/>
        </w:rPr>
        <w:t xml:space="preserve"> Male : Female = 2 : 3 (approximately 40% male, 60% female) o This ratio is considered balanced for scoring purposes.</w:t>
      </w:r>
    </w:p>
    <w:p>
      <w:pPr>
        <w:numPr>
          <w:ilvl w:val="1"/>
          <w:numId w:val="80"/>
        </w:numPr>
        <w:spacing w:after="40"/>
        <w:ind w:left="726" w:hanging="181"/>
      </w:pPr>
      <w:r>
        <w:rPr>
          <w:b w:val="0"/>
          <w:i w:val="0"/>
        </w:rPr>
        <w:t>Scores are scaled down if the actual ratio deviates from this benchmark.</w:t>
      </w:r>
    </w:p>
    <w:p>
      <w:pPr>
        <w:keepNext/>
        <w:numPr>
          <w:ilvl w:val="0"/>
          <w:numId w:val="80"/>
        </w:numPr>
        <w:spacing w:after="40"/>
        <w:ind w:left="363" w:hanging="181"/>
      </w:pPr>
      <w:r>
        <w:rPr>
          <w:b/>
          <w:i w:val="0"/>
        </w:rPr>
        <w:t>Special note:</w:t>
      </w:r>
    </w:p>
    <w:p>
      <w:pPr>
        <w:numPr>
          <w:ilvl w:val="1"/>
          <w:numId w:val="80"/>
        </w:numPr>
        <w:spacing w:after="40"/>
        <w:ind w:left="726" w:hanging="181"/>
      </w:pPr>
      <w:r>
        <w:rPr>
          <w:b w:val="0"/>
          <w:i w:val="0"/>
        </w:rPr>
        <w:t>Full score (10 points) is awarded automatically if the institution has allwomen students.</w:t>
      </w:r>
    </w:p>
    <w:p>
      <w:pPr>
        <w:pStyle w:val="Heading2"/>
      </w:pPr>
      <w:r>
        <w:rPr/>
        <w:t>B. Faculty Gender Ratio (10 points)</w:t>
      </w:r>
    </w:p>
    <w:p>
      <w:pPr>
        <w:numPr>
          <w:ilvl w:val="0"/>
          <w:numId w:val="80"/>
        </w:numPr>
        <w:spacing w:after="40"/>
        <w:ind w:left="363" w:hanging="181"/>
      </w:pPr>
      <w:r>
        <w:rPr>
          <w:b/>
          <w:i w:val="0"/>
        </w:rPr>
        <w:t>Ideal benchmark:</w:t>
      </w:r>
      <w:r>
        <w:rPr>
          <w:b w:val="0"/>
          <w:i w:val="0"/>
        </w:rPr>
        <w:t xml:space="preserve"> 80% female faculty scaled down to 50%.</w:t>
      </w:r>
    </w:p>
    <w:p>
      <w:pPr>
        <w:numPr>
          <w:ilvl w:val="0"/>
          <w:numId w:val="80"/>
        </w:numPr>
        <w:spacing w:after="40"/>
        <w:ind w:left="363" w:hanging="181"/>
      </w:pPr>
      <w:r>
        <w:rPr>
          <w:b w:val="0"/>
          <w:i w:val="0"/>
        </w:rPr>
        <w:t>Measures gender balance among teaching staff.</w:t>
      </w:r>
    </w:p>
    <w:p>
      <w:pPr>
        <w:numPr>
          <w:ilvl w:val="0"/>
          <w:numId w:val="80"/>
        </w:numPr>
        <w:spacing w:after="40"/>
        <w:ind w:left="363" w:hanging="181"/>
      </w:pPr>
      <w:r>
        <w:rPr>
          <w:b w:val="0"/>
          <w:i w:val="0"/>
        </w:rPr>
        <w:t>Encourages diversity in leadership and teaching roles.</w:t>
      </w:r>
    </w:p>
    <w:p>
      <w:pPr>
        <w:numPr>
          <w:ilvl w:val="0"/>
          <w:numId w:val="80"/>
        </w:numPr>
        <w:spacing w:after="40"/>
        <w:ind w:left="363" w:hanging="181"/>
      </w:pPr>
      <w:r>
        <w:rPr>
          <w:b w:val="0"/>
          <w:i w:val="0"/>
        </w:rPr>
        <w:t>Aims to break gender stereotypes in faculty hiring.</w:t>
      </w:r>
    </w:p>
    <w:p>
      <w:pPr>
        <w:pStyle w:val="Heading2"/>
      </w:pPr>
      <w:r>
        <w:rPr/>
        <w:t>4. Example Scoring Table</w:t>
      </w:r>
    </w:p>
    <w:p>
      <w:pPr/>
      <w:r>
        <w:rPr>
          <w:b w:val="0"/>
          <w:i w:val="0"/>
        </w:rPr>
        <w:t>Scenario</w:t>
      </w:r>
    </w:p>
    <w:p>
      <w:pPr/>
      <w:r>
        <w:rPr>
          <w:b w:val="0"/>
          <w:i w:val="0"/>
        </w:rPr>
        <w:t>40% male, 60% female students; 80% female faculty</w:t>
      </w:r>
    </w:p>
    <w:p>
      <w:pPr/>
      <w:r>
        <w:rPr>
          <w:b w:val="0"/>
          <w:i w:val="0"/>
        </w:rPr>
        <w:t>50% male, 50% female students; 60% female faculty</w:t>
      </w:r>
    </w:p>
    <w:p>
      <w:pPr/>
      <w:r>
        <w:rPr>
          <w:b w:val="0"/>
          <w:i w:val="0"/>
        </w:rPr>
        <w:t>70% male, 30% female students; 30% female faculty</w:t>
      </w:r>
    </w:p>
    <w:p>
      <w:pPr/>
      <w:r>
        <w:rPr>
          <w:b w:val="0"/>
          <w:i w:val="0"/>
        </w:rPr>
        <w:t>100% women students; 50% female faculty 5. Data &amp; Validation Requirements</w:t>
      </w:r>
    </w:p>
    <w:p>
      <w:pPr>
        <w:pStyle w:val="Heading2"/>
        <w:keepNext/>
      </w:pPr>
      <w:r>
        <w:rPr/>
        <w:t>Institutions must provide:</w:t>
      </w:r>
    </w:p>
    <w:p>
      <w:pPr/>
      <w:r>
        <w:rPr>
          <w:b w:val="0"/>
          <w:i w:val="0"/>
        </w:rPr>
        <w:t>Student Ratio Faculty Ratio Score</w:t>
      </w:r>
    </w:p>
    <w:p>
      <w:pPr/>
      <w:r>
        <w:rPr>
          <w:b w:val="0"/>
          <w:i w:val="0"/>
        </w:rPr>
        <w:t>Ideal Ideal 20</w:t>
      </w:r>
    </w:p>
    <w:p>
      <w:pPr/>
      <w:r>
        <w:rPr>
          <w:b w:val="0"/>
          <w:i w:val="0"/>
        </w:rPr>
        <w:t>Slight deviation Below ideal 15</w:t>
      </w:r>
    </w:p>
    <w:p>
      <w:pPr/>
      <w:r>
        <w:rPr>
          <w:b w:val="0"/>
          <w:i w:val="0"/>
        </w:rPr>
        <w:t>Large deviation Large deviation 5</w:t>
      </w:r>
    </w:p>
    <w:p>
      <w:pPr/>
      <w:r>
        <w:rPr>
          <w:b w:val="0"/>
          <w:i w:val="0"/>
        </w:rPr>
        <w:t>Full for students</w:t>
      </w:r>
    </w:p>
    <w:p>
      <w:pPr/>
      <w:r>
        <w:rPr>
          <w:b w:val="0"/>
          <w:i w:val="0"/>
        </w:rPr>
        <w:t>1. Student enrollment breakdown by gender.</w:t>
      </w:r>
    </w:p>
    <w:p>
      <w:pPr/>
      <w:r>
        <w:rPr>
          <w:b w:val="0"/>
          <w:i w:val="0"/>
        </w:rPr>
        <w:t>2. Faculty list with gender data.</w:t>
      </w:r>
    </w:p>
    <w:p>
      <w:pPr/>
      <w:r>
        <w:rPr>
          <w:b w:val="0"/>
          <w:i w:val="0"/>
        </w:rPr>
        <w:t>Minimum for sgacuity</w:t>
      </w:r>
    </w:p>
    <w:p>
      <w:pPr/>
      <w:r>
        <w:rPr>
          <w:b w:val="0"/>
          <w:i w:val="0"/>
        </w:rPr>
        <w:t>3. Historical trend (optional but beneficial) showing improvement in gender diversity.</w:t>
      </w:r>
    </w:p>
    <w:p>
      <w:pPr/>
      <w:r>
        <w:rPr>
          <w:b w:val="0"/>
          <w:i w:val="0"/>
        </w:rPr>
        <w:t>4. Evidence of policies for gender inclusion (scholarships, women safety cells, maternity/paternity leave policies).</w:t>
      </w:r>
    </w:p>
    <w:p>
      <w:pPr>
        <w:pStyle w:val="Heading2"/>
      </w:pPr>
      <w:r>
        <w:rPr/>
        <w:t>6. Strategic Importance</w:t>
      </w:r>
    </w:p>
    <w:p>
      <w:pPr>
        <w:numPr>
          <w:ilvl w:val="0"/>
          <w:numId w:val="80"/>
        </w:numPr>
        <w:spacing w:after="40"/>
        <w:ind w:left="363" w:hanging="181"/>
      </w:pPr>
      <w:r>
        <w:rPr>
          <w:b w:val="0"/>
          <w:i w:val="0"/>
        </w:rPr>
        <w:t>Demonstrates commitment to gender equality in education and employment.</w:t>
      </w:r>
    </w:p>
    <w:p>
      <w:pPr>
        <w:numPr>
          <w:ilvl w:val="0"/>
          <w:numId w:val="80"/>
        </w:numPr>
        <w:spacing w:after="40"/>
        <w:ind w:left="363" w:hanging="181"/>
      </w:pPr>
      <w:r>
        <w:rPr>
          <w:b w:val="0"/>
          <w:i w:val="0"/>
        </w:rPr>
        <w:t>Aligns with Sustainable Development Goal 5 (Gender Equality).</w:t>
      </w:r>
    </w:p>
    <w:p>
      <w:pPr>
        <w:numPr>
          <w:ilvl w:val="0"/>
          <w:numId w:val="80"/>
        </w:numPr>
        <w:spacing w:after="40"/>
        <w:ind w:left="363" w:hanging="181"/>
      </w:pPr>
      <w:r>
        <w:rPr>
          <w:b w:val="0"/>
          <w:i w:val="0"/>
        </w:rPr>
        <w:t>Boosts institutional reputation among students, parents, and international partners.</w:t>
      </w:r>
    </w:p>
    <w:p>
      <w:pPr>
        <w:numPr>
          <w:ilvl w:val="0"/>
          <w:numId w:val="80"/>
        </w:numPr>
        <w:spacing w:after="40"/>
        <w:ind w:left="363" w:hanging="181"/>
      </w:pPr>
      <w:r>
        <w:rPr>
          <w:b w:val="0"/>
          <w:i w:val="0"/>
        </w:rPr>
        <w:t>Helps attract scholarships and grants targeted at gender diversity.</w:t>
      </w:r>
    </w:p>
    <w:p>
      <w:pPr>
        <w:pStyle w:val="Heading2"/>
      </w:pPr>
      <w:r>
        <w:rPr/>
        <w:t>7. Best Practices to Improve Score</w:t>
      </w:r>
    </w:p>
    <w:p>
      <w:pPr>
        <w:numPr>
          <w:ilvl w:val="0"/>
          <w:numId w:val="80"/>
        </w:numPr>
        <w:spacing w:after="40"/>
        <w:ind w:left="363" w:hanging="181"/>
      </w:pPr>
      <w:r>
        <w:rPr>
          <w:b w:val="0"/>
          <w:i w:val="0"/>
        </w:rPr>
        <w:t>Targeted outreach to underrepresented gender groups in certain disciplines (e.g., encouraging women in STEM).</w:t>
      </w:r>
    </w:p>
    <w:p>
      <w:pPr>
        <w:numPr>
          <w:ilvl w:val="0"/>
          <w:numId w:val="80"/>
        </w:numPr>
        <w:spacing w:after="40"/>
        <w:ind w:left="363" w:hanging="181"/>
      </w:pPr>
      <w:r>
        <w:rPr>
          <w:b w:val="0"/>
          <w:i w:val="0"/>
        </w:rPr>
        <w:t>Offer scholarships and mentorship programs for gender balance.</w:t>
      </w:r>
    </w:p>
    <w:p>
      <w:pPr>
        <w:numPr>
          <w:ilvl w:val="0"/>
          <w:numId w:val="80"/>
        </w:numPr>
        <w:spacing w:after="40"/>
        <w:ind w:left="363" w:hanging="181"/>
      </w:pPr>
      <w:r>
        <w:rPr>
          <w:b w:val="0"/>
          <w:i w:val="0"/>
        </w:rPr>
        <w:t>Implement inclusive hiring policies for faculty.</w:t>
      </w:r>
    </w:p>
    <w:p>
      <w:pPr>
        <w:numPr>
          <w:ilvl w:val="0"/>
          <w:numId w:val="80"/>
        </w:numPr>
        <w:spacing w:after="40"/>
        <w:ind w:left="363" w:hanging="181"/>
      </w:pPr>
      <w:r>
        <w:rPr>
          <w:b w:val="0"/>
          <w:i w:val="0"/>
        </w:rPr>
        <w:t>Conduct gender sensitivity training for all staff and students.</w:t>
      </w:r>
    </w:p>
    <w:p>
      <w:pPr>
        <w:numPr>
          <w:ilvl w:val="0"/>
          <w:numId w:val="80"/>
        </w:numPr>
        <w:spacing w:after="40"/>
        <w:ind w:left="363" w:hanging="181"/>
      </w:pPr>
      <w:r>
        <w:rPr>
          <w:b w:val="0"/>
          <w:i w:val="0"/>
        </w:rPr>
        <w:t>Ensure safe campus environments (women’s cells, anti-harassment policies, CCTV). Student ID Student Program Name</w:t>
      </w:r>
    </w:p>
    <w:p>
      <w:pPr/>
      <w:r>
        <w:rPr>
          <w:b w:val="0"/>
          <w:i w:val="0"/>
        </w:rPr>
        <w:t>Year of Gender Department Study (optional) Remarks</w:t>
      </w:r>
    </w:p>
    <w:p>
      <w:pPr/>
      <w:r>
        <w:rPr>
          <w:b w:val="0"/>
          <w:i w:val="0"/>
        </w:rPr>
        <w:t>Faculty ID Faculty Departme Name nt</w:t>
      </w:r>
    </w:p>
    <w:p>
      <w:pPr/>
      <w:r>
        <w:rPr>
          <w:b w:val="0"/>
          <w:i w:val="0"/>
        </w:rPr>
        <w:t>Designatio Gender Employme n nt Type Remarks</w:t>
      </w:r>
    </w:p>
    <w:p>
      <w:pPr/>
      <w:r>
        <w:rPr>
          <w:b w:val="0"/>
          <w:i w:val="0"/>
        </w:rPr>
        <w:t>Gender_Options Female</w:t>
      </w:r>
    </w:p>
    <w:p>
      <w:pPr/>
      <w:r>
        <w:rPr>
          <w:b w:val="0"/>
          <w:i w:val="0"/>
        </w:rPr>
        <w:t>Male</w:t>
      </w:r>
    </w:p>
    <w:p>
      <w:pPr/>
      <w:r>
        <w:rPr>
          <w:b w:val="0"/>
          <w:i w:val="0"/>
        </w:rPr>
        <w:t>Other</w:t>
      </w:r>
    </w:p>
    <w:p>
      <w:pPr/>
      <w:r>
        <w:rPr>
          <w:b w:val="0"/>
          <w:i w:val="0"/>
        </w:rPr>
        <w:t>Prefer not to say</w:t>
      </w:r>
    </w:p>
    <w:p>
      <w:pPr/>
      <w:r>
        <w:rPr>
          <w:b w:val="0"/>
          <w:i w:val="0"/>
        </w:rPr>
        <w:t>Metric</w:t>
      </w:r>
    </w:p>
    <w:p>
      <w:pPr/>
      <w:r>
        <w:rPr>
          <w:b/>
          <w:i w:val="0"/>
        </w:rPr>
        <w:t>Students:</w:t>
      </w:r>
      <w:r>
        <w:rPr>
          <w:b w:val="0"/>
          <w:i w:val="0"/>
        </w:rPr>
        <w:t xml:space="preserve"> Female Count Students: Male Count Students: Population for Ratio (Male+Female) O Students: Female Share 0 Students: Points (max 10) 0 Faculty: Female Count 0 Faculty: Male Count 0 Faculty: Population for Ratio (Male+Female) O Faculty: Female Share 0 Faculty: Points (max 10) 0 Total DA7 Points (max 20) 0 Value 0</w:t>
      </w:r>
    </w:p>
    <w:p>
      <w:pPr/>
      <w:r>
        <w:rPr>
          <w:b w:val="0"/>
          <w:i w:val="0"/>
        </w:rPr>
        <w:t>0</w:t>
      </w:r>
    </w:p>
    <w:p>
      <w:pPr>
        <w:pStyle w:val="Heading2"/>
      </w:pPr>
      <w:r>
        <w:rPr/>
        <w:t>Students — Count Faculty — Gender Count Gender</w:t>
      </w:r>
    </w:p>
    <w:p>
      <w:pPr>
        <w:keepNext/>
        <w:numPr>
          <w:ilvl w:val="0"/>
          <w:numId w:val="80"/>
        </w:numPr>
        <w:spacing w:after="40"/>
        <w:ind w:left="363" w:hanging="181"/>
      </w:pPr>
      <w:r>
        <w:rPr>
          <w:b/>
          <w:i w:val="0"/>
        </w:rPr>
        <w:t>What’s included (QS I-GAUGE aligned):</w:t>
      </w:r>
    </w:p>
    <w:p>
      <w:pPr>
        <w:keepNext/>
        <w:numPr>
          <w:ilvl w:val="1"/>
          <w:numId w:val="80"/>
        </w:numPr>
        <w:spacing w:after="40"/>
        <w:ind w:left="726" w:hanging="181"/>
      </w:pPr>
      <w:r>
        <w:rPr>
          <w:b/>
          <w:i w:val="0"/>
        </w:rPr>
        <w:t>Sheet DA7_Students:</w:t>
      </w:r>
    </w:p>
    <w:p>
      <w:pPr>
        <w:numPr>
          <w:ilvl w:val="0"/>
          <w:numId w:val="80"/>
        </w:numPr>
        <w:spacing w:after="40"/>
        <w:ind w:left="363" w:hanging="181"/>
      </w:pPr>
      <w:r>
        <w:rPr>
          <w:b/>
          <w:i w:val="0"/>
        </w:rPr>
        <w:t>Columns:</w:t>
      </w:r>
      <w:r>
        <w:rPr>
          <w:b w:val="0"/>
          <w:i w:val="0"/>
        </w:rPr>
        <w:t xml:space="preserve"> Student ID, Student Name, Program, Year of Study, Gender (dropdown: Female/Male/Other/Prefer not to say), Department (optional), Remarks.</w:t>
      </w:r>
    </w:p>
    <w:p>
      <w:pPr>
        <w:keepNext/>
        <w:numPr>
          <w:ilvl w:val="0"/>
          <w:numId w:val="80"/>
        </w:numPr>
        <w:spacing w:after="40"/>
        <w:ind w:left="363" w:hanging="181"/>
      </w:pPr>
      <w:r>
        <w:rPr>
          <w:b/>
          <w:i w:val="0"/>
        </w:rPr>
        <w:t>Excel Table, frozen header, 600 entry rows for bulk upload. . Sheet DA7_Faculty:</w:t>
      </w:r>
    </w:p>
    <w:p>
      <w:pPr>
        <w:numPr>
          <w:ilvl w:val="0"/>
          <w:numId w:val="80"/>
        </w:numPr>
        <w:spacing w:after="40"/>
        <w:ind w:left="363" w:hanging="181"/>
      </w:pPr>
      <w:r>
        <w:rPr>
          <w:b/>
          <w:i w:val="0"/>
        </w:rPr>
        <w:t>Columns:</w:t>
      </w:r>
      <w:r>
        <w:rPr>
          <w:b w:val="0"/>
          <w:i w:val="0"/>
        </w:rPr>
        <w:t xml:space="preserve"> Faculty ID, Faculty Name, Department, Designation, Gender (dropdown), Employment Type, Remarks.</w:t>
      </w:r>
    </w:p>
    <w:p>
      <w:pPr>
        <w:numPr>
          <w:ilvl w:val="0"/>
          <w:numId w:val="80"/>
        </w:numPr>
        <w:spacing w:after="40"/>
        <w:ind w:left="363" w:hanging="181"/>
      </w:pPr>
      <w:r>
        <w:rPr>
          <w:b w:val="0"/>
          <w:i w:val="0"/>
        </w:rPr>
        <w:t>Excel Table, frozen header, 300 entry rows.</w:t>
      </w:r>
    </w:p>
    <w:p>
      <w:pPr>
        <w:keepNext/>
        <w:numPr>
          <w:ilvl w:val="1"/>
          <w:numId w:val="80"/>
        </w:numPr>
        <w:spacing w:after="40"/>
        <w:ind w:left="726" w:hanging="181"/>
      </w:pPr>
      <w:r>
        <w:rPr>
          <w:b/>
          <w:i w:val="0"/>
        </w:rPr>
        <w:t>Sheet Lookups:</w:t>
      </w:r>
    </w:p>
    <w:p>
      <w:pPr>
        <w:numPr>
          <w:ilvl w:val="0"/>
          <w:numId w:val="80"/>
        </w:numPr>
        <w:spacing w:after="40"/>
        <w:ind w:left="363" w:hanging="181"/>
      </w:pPr>
      <w:r>
        <w:rPr>
          <w:b w:val="0"/>
          <w:i w:val="0"/>
        </w:rPr>
        <w:t>Centralised Gender dropdown list for validation.</w:t>
      </w:r>
    </w:p>
    <w:p>
      <w:pPr>
        <w:keepNext/>
        <w:numPr>
          <w:ilvl w:val="1"/>
          <w:numId w:val="80"/>
        </w:numPr>
        <w:spacing w:after="40"/>
        <w:ind w:left="726" w:hanging="181"/>
      </w:pPr>
      <w:r>
        <w:rPr>
          <w:b/>
          <w:i w:val="0"/>
        </w:rPr>
        <w:t>Sheet Scoring:</w:t>
      </w:r>
    </w:p>
    <w:p>
      <w:pPr>
        <w:numPr>
          <w:ilvl w:val="0"/>
          <w:numId w:val="80"/>
        </w:numPr>
        <w:spacing w:after="40"/>
        <w:ind w:left="363" w:hanging="181"/>
      </w:pPr>
      <w:r>
        <w:rPr>
          <w:b w:val="0"/>
          <w:i w:val="0"/>
        </w:rPr>
        <w:t>Students female share = Female / (Male + Female) (ignores “Other/Prefer not to say” for ratio).</w:t>
      </w:r>
    </w:p>
    <w:p>
      <w:pPr>
        <w:keepNext/>
        <w:numPr>
          <w:ilvl w:val="0"/>
          <w:numId w:val="80"/>
        </w:numPr>
        <w:spacing w:after="40"/>
        <w:ind w:left="363" w:hanging="181"/>
      </w:pPr>
      <w:r>
        <w:rPr>
          <w:b/>
          <w:i w:val="0"/>
        </w:rPr>
        <w:t>Students points (max 10):</w:t>
      </w:r>
    </w:p>
    <w:p>
      <w:pPr>
        <w:numPr>
          <w:ilvl w:val="0"/>
          <w:numId w:val="80"/>
        </w:numPr>
        <w:spacing w:after="40"/>
        <w:ind w:left="363" w:hanging="181"/>
      </w:pPr>
      <w:r>
        <w:rPr>
          <w:b/>
          <w:i w:val="0"/>
        </w:rPr>
        <w:t>10 if Female Share ≥ 0.50 (1:</w:t>
      </w:r>
      <w:r>
        <w:rPr>
          <w:b w:val="0"/>
          <w:i w:val="0"/>
        </w:rPr>
        <w:t>1) up to or above 0.60 (2:3). - Else linear scale up to 10 as share approaches 0.50.</w:t>
      </w:r>
    </w:p>
    <w:p>
      <w:pPr>
        <w:numPr>
          <w:ilvl w:val="0"/>
          <w:numId w:val="80"/>
        </w:numPr>
        <w:spacing w:after="40"/>
        <w:ind w:left="363" w:hanging="181"/>
      </w:pPr>
      <w:r>
        <w:rPr>
          <w:b w:val="0"/>
          <w:i w:val="0"/>
        </w:rPr>
        <w:t>Faculty female share = Female / (Male + Female).</w:t>
      </w:r>
    </w:p>
    <w:p>
      <w:pPr>
        <w:keepNext/>
        <w:numPr>
          <w:ilvl w:val="0"/>
          <w:numId w:val="80"/>
        </w:numPr>
        <w:spacing w:after="40"/>
        <w:ind w:left="363" w:hanging="181"/>
      </w:pPr>
      <w:r>
        <w:rPr>
          <w:b/>
          <w:i w:val="0"/>
        </w:rPr>
        <w:t>Faculty points (max 10):</w:t>
      </w:r>
    </w:p>
    <w:p>
      <w:pPr>
        <w:numPr>
          <w:ilvl w:val="0"/>
          <w:numId w:val="80"/>
        </w:numPr>
        <w:spacing w:after="40"/>
        <w:ind w:left="363" w:hanging="181"/>
      </w:pPr>
      <w:r>
        <w:rPr>
          <w:b w:val="0"/>
          <w:i w:val="0"/>
        </w:rPr>
        <w:t>10 if Female Share ≥ 0.80.</w:t>
      </w:r>
    </w:p>
    <w:p>
      <w:pPr>
        <w:numPr>
          <w:ilvl w:val="0"/>
          <w:numId w:val="80"/>
        </w:numPr>
        <w:spacing w:after="40"/>
        <w:ind w:left="363" w:hanging="181"/>
      </w:pPr>
      <w:r>
        <w:rPr>
          <w:b w:val="0"/>
          <w:i w:val="0"/>
        </w:rPr>
        <w:t>0 if Female Share &lt; 0.50.</w:t>
      </w:r>
    </w:p>
    <w:p>
      <w:pPr>
        <w:numPr>
          <w:ilvl w:val="0"/>
          <w:numId w:val="80"/>
        </w:numPr>
        <w:spacing w:after="40"/>
        <w:ind w:left="363" w:hanging="181"/>
      </w:pPr>
      <w:r>
        <w:rPr>
          <w:b w:val="0"/>
          <w:i w:val="0"/>
        </w:rPr>
        <w:t>Linear between 0.50–0.80.</w:t>
      </w:r>
    </w:p>
    <w:p>
      <w:pPr>
        <w:numPr>
          <w:ilvl w:val="0"/>
          <w:numId w:val="80"/>
        </w:numPr>
        <w:spacing w:after="40"/>
        <w:ind w:left="363" w:hanging="181"/>
      </w:pPr>
      <w:r>
        <w:rPr>
          <w:b w:val="0"/>
          <w:i w:val="0"/>
        </w:rPr>
        <w:t>Total DA7 Points (max 20) computed automatically.</w:t>
      </w:r>
    </w:p>
    <w:p>
      <w:pPr>
        <w:keepNext/>
        <w:numPr>
          <w:ilvl w:val="1"/>
          <w:numId w:val="80"/>
        </w:numPr>
        <w:spacing w:after="40"/>
        <w:ind w:left="726" w:hanging="181"/>
      </w:pPr>
      <w:r>
        <w:rPr>
          <w:b/>
          <w:i w:val="0"/>
        </w:rPr>
        <w:t>Sheet Summary:</w:t>
      </w:r>
    </w:p>
    <w:p>
      <w:pPr>
        <w:numPr>
          <w:ilvl w:val="0"/>
          <w:numId w:val="80"/>
        </w:numPr>
        <w:spacing w:after="40"/>
        <w:ind w:left="363" w:hanging="181"/>
      </w:pPr>
      <w:r>
        <w:rPr>
          <w:b w:val="0"/>
          <w:i w:val="0"/>
        </w:rPr>
        <w:t>Auto–spilling gender distributions for Students and Faculty with live counts.</w:t>
      </w:r>
    </w:p>
    <w:p>
      <w:pPr>
        <w:keepNext/>
        <w:numPr>
          <w:ilvl w:val="0"/>
          <w:numId w:val="80"/>
        </w:numPr>
        <w:spacing w:after="40"/>
        <w:ind w:left="363" w:hanging="181"/>
      </w:pPr>
      <w:r>
        <w:rPr>
          <w:b/>
          <w:i w:val="0"/>
        </w:rPr>
        <w:t>How to use:</w:t>
      </w:r>
    </w:p>
    <w:p>
      <w:pPr>
        <w:numPr>
          <w:ilvl w:val="1"/>
          <w:numId w:val="80"/>
        </w:numPr>
        <w:spacing w:after="40"/>
        <w:ind w:left="726" w:hanging="181"/>
      </w:pPr>
      <w:r>
        <w:rPr>
          <w:b w:val="0"/>
          <w:i w:val="0"/>
        </w:rPr>
        <w:t>Enter records in DA7_Students and DA7_Faculty.</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Check live score in Scoring</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B12 (Total DA7).</w:t>
            </w:r>
          </w:p>
        </w:tc>
      </w:tr>
    </w:tbl>
    <w:p>
      <w:pPr>
        <w:spacing w:after="20" w:before="0" w:line="40" w:lineRule="exact"/>
      </w:pPr>
      <w:r>
        <w:rPr>
          <w:sz w:val="4"/>
        </w:rPr>
      </w:r>
    </w:p>
    <w:p>
      <w:pPr>
        <w:numPr>
          <w:ilvl w:val="1"/>
          <w:numId w:val="80"/>
        </w:numPr>
        <w:spacing w:after="40"/>
        <w:ind w:left="726" w:hanging="181"/>
      </w:pPr>
      <w:r>
        <w:rPr>
          <w:b w:val="0"/>
          <w:i w:val="0"/>
        </w:rPr>
        <w:t>Use Summary to copy—paste counts into QS I-GAUGE evidence docs.</w:t>
      </w:r>
    </w:p>
    <w:p>
      <w:pPr>
        <w:keepNext/>
        <w:numPr>
          <w:ilvl w:val="0"/>
          <w:numId w:val="80"/>
        </w:numPr>
        <w:spacing w:after="40"/>
        <w:ind w:left="363" w:hanging="181"/>
      </w:pPr>
      <w:r>
        <w:rPr>
          <w:b/>
          <w:i w:val="0"/>
        </w:rPr>
        <w:t>Optional enhancements (I can add now):</w:t>
      </w:r>
    </w:p>
    <w:p>
      <w:pPr>
        <w:numPr>
          <w:ilvl w:val="1"/>
          <w:numId w:val="80"/>
        </w:numPr>
        <w:spacing w:after="40"/>
        <w:ind w:left="726" w:hanging="181"/>
      </w:pPr>
      <w:r>
        <w:rPr>
          <w:b w:val="0"/>
          <w:i w:val="0"/>
        </w:rPr>
        <w:t>Academic year filters and department-level breakdowns.</w:t>
      </w:r>
    </w:p>
    <w:p>
      <w:pPr>
        <w:numPr>
          <w:ilvl w:val="1"/>
          <w:numId w:val="80"/>
        </w:numPr>
        <w:spacing w:after="40"/>
        <w:ind w:left="726" w:hanging="181"/>
      </w:pPr>
      <w:r>
        <w:rPr>
          <w:b w:val="0"/>
          <w:i w:val="0"/>
        </w:rPr>
        <w:t>Data quality rules (flag missing gender, duplicates).</w:t>
      </w:r>
    </w:p>
    <w:p>
      <w:pPr>
        <w:numPr>
          <w:ilvl w:val="1"/>
          <w:numId w:val="80"/>
        </w:numPr>
        <w:spacing w:after="40"/>
        <w:ind w:left="726" w:hanging="181"/>
      </w:pPr>
      <w:r>
        <w:rPr>
          <w:b w:val="0"/>
          <w:i w:val="0"/>
        </w:rPr>
        <w:t>Dashboard sheet with charts (Students vs Faculty female share over time).</w:t>
      </w:r>
    </w:p>
    <w:p>
      <w:pPr>
        <w:pStyle w:val="Heading1"/>
      </w:pPr>
      <w:r>
        <w:rPr/>
        <w:t>41.</w:t>
      </w:r>
      <w:r>
        <w:rPr/>
        <w:t xml:space="preserve"> </w:t>
      </w:r>
      <w:r>
        <w:rPr/>
        <w:t>Financial</w:t>
      </w:r>
      <w:r>
        <w:rPr/>
        <w:t xml:space="preserve"> </w:t>
      </w:r>
      <w:r>
        <w:rPr/>
        <w:t>Equality</w:t>
      </w:r>
    </w:p>
    <w:p>
      <w:pPr>
        <w:pStyle w:val="Heading2"/>
      </w:pPr>
      <w:r>
        <w:rPr/>
        <w:t>1. Purpose</w:t>
      </w:r>
    </w:p>
    <w:p>
      <w:pPr/>
      <w:r>
        <w:rPr>
          <w:b w:val="0"/>
          <w:i w:val="0"/>
        </w:rPr>
        <w:t>The Financial Equality indicator evaluates how well an institution supports students from lower socio-economic backgrounds through scholarships, fee waivers, and financial aid policies.</w:t>
      </w:r>
    </w:p>
    <w:p>
      <w:pPr/>
      <w:r>
        <w:rPr>
          <w:b w:val="0"/>
          <w:i w:val="0"/>
        </w:rPr>
        <w:t>It ensures that financial status is not a barrier to accessing quality education.</w:t>
      </w:r>
    </w:p>
    <w:p>
      <w:pPr>
        <w:pStyle w:val="Heading2"/>
      </w:pPr>
      <w:r>
        <w:rPr/>
        <w:t>2. Scoring Structure</w:t>
      </w:r>
    </w:p>
    <w:p>
      <w:pPr>
        <w:pStyle w:val="Heading2"/>
      </w:pPr>
      <w:r>
        <w:rPr/>
        <w:t>Maximum score:</w:t>
      </w:r>
      <w:r>
        <w:rPr/>
        <w:t xml:space="preserve"> 10 points</w:t>
      </w:r>
    </w:p>
    <w:p>
      <w:pPr>
        <w:keepNext/>
        <w:numPr>
          <w:ilvl w:val="0"/>
          <w:numId w:val="80"/>
        </w:numPr>
        <w:spacing w:after="40"/>
        <w:ind w:left="363" w:hanging="181"/>
      </w:pPr>
      <w:r>
        <w:rPr>
          <w:b/>
          <w:i w:val="0"/>
        </w:rPr>
        <w:t>5 points each for two components:</w:t>
      </w:r>
    </w:p>
    <w:p>
      <w:pPr/>
      <w:r>
        <w:rPr>
          <w:b w:val="0"/>
          <w:i w:val="0"/>
        </w:rPr>
        <w:t>1. Scholarship Policy accommodating socio-economic status.</w:t>
      </w:r>
    </w:p>
    <w:p>
      <w:pPr/>
      <w:r>
        <w:rPr>
          <w:b w:val="0"/>
          <w:i w:val="0"/>
        </w:rPr>
        <w:t>2. Number of students availing financial aid based on income criteria.</w:t>
      </w:r>
    </w:p>
    <w:p>
      <w:pPr>
        <w:pStyle w:val="Heading2"/>
      </w:pPr>
      <w:r>
        <w:rPr/>
        <w:t>3. Component Details</w:t>
      </w:r>
    </w:p>
    <w:p>
      <w:pPr>
        <w:pStyle w:val="Heading2"/>
      </w:pPr>
      <w:r>
        <w:rPr/>
        <w:t>A. Scholarship Policy (5 points)</w:t>
      </w:r>
    </w:p>
    <w:p>
      <w:pPr>
        <w:numPr>
          <w:ilvl w:val="0"/>
          <w:numId w:val="80"/>
        </w:numPr>
        <w:spacing w:after="40"/>
        <w:ind w:left="363" w:hanging="181"/>
      </w:pPr>
      <w:r>
        <w:rPr>
          <w:b w:val="0"/>
          <w:i w:val="0"/>
        </w:rPr>
        <w:t>Awarded if the institution has a formal, documented policy to provide financial aid, scholarships, or fee waivers based on socio-economic status.</w:t>
      </w:r>
    </w:p>
    <w:p>
      <w:pPr>
        <w:keepNext/>
        <w:numPr>
          <w:ilvl w:val="0"/>
          <w:numId w:val="80"/>
        </w:numPr>
        <w:spacing w:after="40"/>
        <w:ind w:left="363" w:hanging="181"/>
      </w:pPr>
      <w:r>
        <w:rPr>
          <w:b/>
          <w:i w:val="0"/>
        </w:rPr>
        <w:t>The policy must:</w:t>
      </w:r>
    </w:p>
    <w:p>
      <w:pPr>
        <w:numPr>
          <w:ilvl w:val="1"/>
          <w:numId w:val="80"/>
        </w:numPr>
        <w:spacing w:after="40"/>
        <w:ind w:left="726" w:hanging="181"/>
      </w:pPr>
      <w:r>
        <w:rPr>
          <w:b w:val="0"/>
          <w:i w:val="0"/>
        </w:rPr>
        <w:t>Define eligibility criteria (e.g., family income limit, BPL status). . Outline application &amp; verification procedures.</w:t>
      </w:r>
    </w:p>
    <w:p>
      <w:pPr>
        <w:numPr>
          <w:ilvl w:val="1"/>
          <w:numId w:val="80"/>
        </w:numPr>
        <w:spacing w:after="40"/>
        <w:ind w:left="726" w:hanging="181"/>
      </w:pPr>
      <w:r>
        <w:rPr>
          <w:b w:val="0"/>
          <w:i w:val="0"/>
        </w:rPr>
        <w:t>Ensure fair and transparent selection.</w:t>
      </w:r>
    </w:p>
    <w:p>
      <w:pPr>
        <w:pStyle w:val="Heading2"/>
      </w:pPr>
      <w:r>
        <w:rPr/>
        <w:t>B. Students Availing Financial Aid (5 points)</w:t>
      </w:r>
    </w:p>
    <w:p>
      <w:pPr>
        <w:numPr>
          <w:ilvl w:val="0"/>
          <w:numId w:val="80"/>
        </w:numPr>
        <w:spacing w:after="40"/>
        <w:ind w:left="363" w:hanging="181"/>
      </w:pPr>
      <w:r>
        <w:rPr>
          <w:b w:val="0"/>
          <w:i w:val="0"/>
        </w:rPr>
        <w:t>Proportion of students who receive income-based aid or fee waivers from the institution.</w:t>
      </w:r>
    </w:p>
    <w:p>
      <w:pPr>
        <w:keepNext/>
        <w:numPr>
          <w:ilvl w:val="0"/>
          <w:numId w:val="80"/>
        </w:numPr>
        <w:spacing w:after="40"/>
        <w:ind w:left="363" w:hanging="181"/>
      </w:pPr>
      <w:r>
        <w:rPr>
          <w:b/>
          <w:i w:val="0"/>
        </w:rPr>
        <w:t>Points are awarded if:</w:t>
      </w:r>
    </w:p>
    <w:p>
      <w:pPr>
        <w:numPr>
          <w:ilvl w:val="1"/>
          <w:numId w:val="80"/>
        </w:numPr>
        <w:spacing w:after="40"/>
        <w:ind w:left="726" w:hanging="181"/>
      </w:pPr>
      <w:r>
        <w:rPr>
          <w:b w:val="0"/>
          <w:i w:val="0"/>
        </w:rPr>
        <w:t>The institution maintains verified records of beneficiaries.</w:t>
      </w:r>
    </w:p>
    <w:p>
      <w:pPr>
        <w:numPr>
          <w:ilvl w:val="1"/>
          <w:numId w:val="80"/>
        </w:numPr>
        <w:spacing w:after="40"/>
        <w:ind w:left="726" w:hanging="181"/>
      </w:pPr>
      <w:r>
        <w:rPr>
          <w:b w:val="0"/>
          <w:i w:val="0"/>
        </w:rPr>
        <w:t>Aid is provided directly from institutional funds (not just external sources).</w:t>
      </w:r>
    </w:p>
    <w:p>
      <w:pPr>
        <w:pStyle w:val="Heading2"/>
      </w:pPr>
      <w:r>
        <w:rPr/>
        <w:t>4. Example Scoring</w:t>
      </w:r>
    </w:p>
    <w:p>
      <w:pPr/>
      <w:r>
        <w:rPr>
          <w:b w:val="0"/>
          <w:i w:val="0"/>
        </w:rPr>
        <w:t>Scenario Scholarship Policy % of Students with Aid Score Documented policy + 15% students get aid Yes</w:t>
      </w:r>
    </w:p>
    <w:p>
      <w:pPr/>
      <w:r>
        <w:rPr>
          <w:b w:val="0"/>
          <w:i w:val="0"/>
        </w:rPr>
        <w:t>Documented policy + 5% students get aid Yes</w:t>
      </w:r>
    </w:p>
    <w:p>
      <w:pPr/>
      <w:r>
        <w:rPr>
          <w:b w:val="0"/>
          <w:i w:val="0"/>
        </w:rPr>
        <w:t>No formal policy + 10% students get aid No</w:t>
      </w:r>
    </w:p>
    <w:p>
      <w:pPr/>
      <w:r>
        <w:rPr>
          <w:b w:val="0"/>
          <w:i w:val="0"/>
        </w:rPr>
        <w:t>No policy + 0% students get aid No</w:t>
      </w:r>
    </w:p>
    <w:p>
      <w:pPr>
        <w:pStyle w:val="Heading2"/>
      </w:pPr>
      <w:r>
        <w:rPr/>
        <w:t>5. Data &amp; Validation Requirements</w:t>
      </w:r>
    </w:p>
    <w:p>
      <w:pPr>
        <w:pStyle w:val="Heading2"/>
        <w:keepNext/>
      </w:pPr>
      <w:r>
        <w:rPr/>
        <w:t>Institutions must provide:</w:t>
      </w:r>
    </w:p>
    <w:p>
      <w:pPr/>
      <w:r>
        <w:rPr>
          <w:b w:val="0"/>
          <w:i w:val="0"/>
        </w:rPr>
        <w:t>Above threshold 10 Below threshold 8 Meets threshold 5 None 0</w:t>
      </w:r>
    </w:p>
    <w:p>
      <w:pPr/>
      <w:r>
        <w:rPr>
          <w:b w:val="0"/>
          <w:i w:val="0"/>
        </w:rPr>
        <w:t>1. Copy of the scholarship policy with socio-economic inclusion clauses.</w:t>
      </w:r>
    </w:p>
    <w:p>
      <w:pPr/>
      <w:r>
        <w:rPr>
          <w:b w:val="0"/>
          <w:i w:val="0"/>
        </w:rPr>
        <w:t>2. Annual financial aid report listing number of beneficiaries and total amount distributed.</w:t>
      </w:r>
    </w:p>
    <w:p>
      <w:pPr/>
      <w:r>
        <w:rPr>
          <w:b w:val="0"/>
          <w:i w:val="0"/>
        </w:rPr>
        <w:t>3. Breakdown by income level of aided students.</w:t>
      </w:r>
    </w:p>
    <w:p>
      <w:pPr/>
      <w:r>
        <w:rPr>
          <w:b w:val="0"/>
          <w:i w:val="0"/>
        </w:rPr>
        <w:t>4. Evidence of fund allocation in the institutional budget.</w:t>
      </w:r>
    </w:p>
    <w:p>
      <w:pPr>
        <w:pStyle w:val="Heading2"/>
      </w:pPr>
      <w:r>
        <w:rPr/>
        <w:t>6. Strategic Importance</w:t>
      </w:r>
    </w:p>
    <w:p>
      <w:pPr>
        <w:numPr>
          <w:ilvl w:val="0"/>
          <w:numId w:val="80"/>
        </w:numPr>
        <w:spacing w:after="40"/>
        <w:ind w:left="363" w:hanging="181"/>
      </w:pPr>
      <w:r>
        <w:rPr>
          <w:b w:val="0"/>
          <w:i w:val="0"/>
        </w:rPr>
        <w:t>Promotes equitable access to higher education.</w:t>
      </w:r>
    </w:p>
    <w:p>
      <w:pPr>
        <w:numPr>
          <w:ilvl w:val="0"/>
          <w:numId w:val="80"/>
        </w:numPr>
        <w:spacing w:after="40"/>
        <w:ind w:left="363" w:hanging="181"/>
      </w:pPr>
      <w:r>
        <w:rPr>
          <w:b w:val="0"/>
          <w:i w:val="0"/>
        </w:rPr>
        <w:t>Aligns with Sustainable Development Goal 4 (Quality Education) and SDG 10 (Reduced Inequalities).</w:t>
      </w:r>
    </w:p>
    <w:p>
      <w:pPr>
        <w:numPr>
          <w:ilvl w:val="0"/>
          <w:numId w:val="80"/>
        </w:numPr>
        <w:spacing w:after="40"/>
        <w:ind w:left="363" w:hanging="181"/>
      </w:pPr>
      <w:r>
        <w:rPr>
          <w:b w:val="0"/>
          <w:i w:val="0"/>
        </w:rPr>
        <w:t>Improves student retention by reducing dropouts due to financial constraints.</w:t>
      </w:r>
    </w:p>
    <w:p>
      <w:pPr>
        <w:numPr>
          <w:ilvl w:val="0"/>
          <w:numId w:val="80"/>
        </w:numPr>
        <w:spacing w:after="40"/>
        <w:ind w:left="363" w:hanging="181"/>
      </w:pPr>
      <w:r>
        <w:rPr>
          <w:b w:val="0"/>
          <w:i w:val="0"/>
        </w:rPr>
        <w:t>Enhances the institution’s social responsibility profile.</w:t>
      </w:r>
    </w:p>
    <w:p>
      <w:pPr>
        <w:pStyle w:val="Heading2"/>
      </w:pPr>
      <w:r>
        <w:rPr/>
        <w:t>7. Best Practices to Improve Score</w:t>
      </w:r>
    </w:p>
    <w:p>
      <w:pPr>
        <w:numPr>
          <w:ilvl w:val="0"/>
          <w:numId w:val="80"/>
        </w:numPr>
        <w:spacing w:after="40"/>
        <w:ind w:left="363" w:hanging="181"/>
      </w:pPr>
      <w:r>
        <w:rPr>
          <w:b w:val="0"/>
          <w:i w:val="0"/>
        </w:rPr>
        <w:t>Create a dedicated scholarship &amp; financial aid office.</w:t>
      </w:r>
    </w:p>
    <w:p>
      <w:pPr>
        <w:numPr>
          <w:ilvl w:val="0"/>
          <w:numId w:val="80"/>
        </w:numPr>
        <w:spacing w:after="40"/>
        <w:ind w:left="363" w:hanging="181"/>
      </w:pPr>
      <w:r>
        <w:rPr>
          <w:b w:val="0"/>
          <w:i w:val="0"/>
        </w:rPr>
        <w:t>Collaborate with NGOs, alumni, and corporate CSR funds for scholarships.</w:t>
      </w:r>
    </w:p>
    <w:p>
      <w:pPr>
        <w:numPr>
          <w:ilvl w:val="0"/>
          <w:numId w:val="80"/>
        </w:numPr>
        <w:spacing w:after="40"/>
        <w:ind w:left="363" w:hanging="181"/>
      </w:pPr>
      <w:r>
        <w:rPr>
          <w:b w:val="0"/>
          <w:i w:val="0"/>
        </w:rPr>
        <w:t>Publicize the availability of aid during admissions.</w:t>
      </w:r>
    </w:p>
    <w:p>
      <w:pPr>
        <w:numPr>
          <w:ilvl w:val="0"/>
          <w:numId w:val="80"/>
        </w:numPr>
        <w:spacing w:after="40"/>
        <w:ind w:left="363" w:hanging="181"/>
      </w:pPr>
      <w:r>
        <w:rPr>
          <w:b w:val="0"/>
          <w:i w:val="0"/>
        </w:rPr>
        <w:t>Offer flexible payment plans for tuition fees.</w:t>
      </w:r>
    </w:p>
    <w:p>
      <w:pPr>
        <w:numPr>
          <w:ilvl w:val="0"/>
          <w:numId w:val="80"/>
        </w:numPr>
        <w:spacing w:after="40"/>
        <w:ind w:left="363" w:hanging="181"/>
      </w:pPr>
      <w:r>
        <w:rPr>
          <w:b w:val="0"/>
          <w:i w:val="0"/>
        </w:rPr>
        <w:t>Review and adjust aid allocation annually to match inflation &amp; living costs. stude stude Progr Year Categ Famil nt ID nt am of ory y Nam Study Inco e me Brack et Aid</w:t>
      </w:r>
    </w:p>
    <w:p>
      <w:pPr/>
      <w:r>
        <w:rPr>
          <w:b w:val="0"/>
          <w:i w:val="0"/>
        </w:rPr>
        <w:t>Same</w:t>
      </w:r>
    </w:p>
    <w:p>
      <w:pPr/>
      <w:r>
        <w:rPr>
          <w:b w:val="0"/>
          <w:i w:val="0"/>
        </w:rPr>
        <w:t>Name</w:t>
      </w:r>
    </w:p>
    <w:p>
      <w:pPr/>
      <w:r>
        <w:rPr>
          <w:b w:val="0"/>
          <w:i w:val="0"/>
        </w:rPr>
        <w:t>Aid Aid Awar Appr Evide Amo Sourc d oved nce/ unt e Year (Yes/ URL (INR) No)</w:t>
      </w:r>
    </w:p>
    <w:p>
      <w:pPr/>
      <w:r>
        <w:rPr>
          <w:b w:val="0"/>
          <w:i w:val="0"/>
        </w:rPr>
        <w:t>Categories Income_Brackets GEN &lt; ¥1,00,000</w:t>
      </w:r>
    </w:p>
    <w:p>
      <w:pPr/>
      <w:r>
        <w:rPr>
          <w:b w:val="0"/>
          <w:i w:val="0"/>
        </w:rPr>
        <w:t>OBC ₹1,00,001 – ₹3,00,000 SC ₹3,00,001 – ₹6,00,000 ST ₹6,00,001 – ₹8,00,000 EWS &gt; ₹8,00,000</w:t>
      </w:r>
    </w:p>
    <w:p>
      <w:pPr/>
      <w:r>
        <w:rPr>
          <w:b w:val="0"/>
          <w:i w:val="0"/>
        </w:rPr>
        <w:t>PWD Not Disclosed</w:t>
      </w:r>
    </w:p>
    <w:p>
      <w:pPr/>
      <w:r>
        <w:rPr>
          <w:b w:val="0"/>
          <w:i w:val="0"/>
        </w:rPr>
        <w:t>Other</w:t>
      </w:r>
    </w:p>
    <w:p>
      <w:pPr/>
      <w:r>
        <w:rPr>
          <w:b w:val="0"/>
          <w:i w:val="0"/>
        </w:rPr>
        <w:t>Input / Metric</w:t>
      </w:r>
    </w:p>
    <w:p>
      <w:pPr/>
      <w:r>
        <w:rPr>
          <w:b w:val="0"/>
          <w:i w:val="0"/>
        </w:rPr>
        <w:t>Total Students (Headcount)</w:t>
      </w:r>
    </w:p>
    <w:p>
      <w:pPr/>
      <w:r>
        <w:rPr>
          <w:b w:val="0"/>
          <w:i w:val="0"/>
        </w:rPr>
        <w:t>Students with Income-Based Aid (auto) Percent Students Aided (auto)</w:t>
      </w:r>
    </w:p>
    <w:p>
      <w:pPr/>
      <w:r>
        <w:rPr>
          <w:b/>
          <w:i w:val="0"/>
        </w:rPr>
        <w:t>Benchmark % for Full Points (editable) Policy Exists for SES-based Scholarships (Yes/No) Points:</w:t>
      </w:r>
      <w:r>
        <w:rPr>
          <w:b w:val="0"/>
          <w:i w:val="0"/>
        </w:rPr>
        <w:t xml:space="preserve"> Policy (max 5)</w:t>
      </w:r>
    </w:p>
    <w:p>
      <w:pPr/>
      <w:r>
        <w:rPr>
          <w:b/>
          <w:i w:val="0"/>
        </w:rPr>
        <w:t>Points:</w:t>
      </w:r>
      <w:r>
        <w:rPr>
          <w:b w:val="0"/>
          <w:i w:val="0"/>
        </w:rPr>
        <w:t xml:space="preserve"> Students Aided (max 5) Total DA8 Points (max 10) Aid_Types</w:t>
      </w:r>
    </w:p>
    <w:p>
      <w:pPr/>
      <w:r>
        <w:rPr>
          <w:b w:val="0"/>
          <w:i w:val="0"/>
        </w:rPr>
        <w:t>Income-Based Merit-Based</w:t>
      </w:r>
    </w:p>
    <w:p>
      <w:pPr/>
      <w:r>
        <w:rPr>
          <w:b w:val="0"/>
          <w:i w:val="0"/>
        </w:rPr>
        <w:t>Sports/Culture Research/TA-RA Other</w:t>
      </w:r>
    </w:p>
    <w:p>
      <w:pPr/>
      <w:r>
        <w:rPr>
          <w:b w:val="0"/>
          <w:i w:val="0"/>
        </w:rPr>
        <w:t>Value</w:t>
      </w:r>
    </w:p>
    <w:p>
      <w:pPr/>
      <w:r>
        <w:rPr>
          <w:b w:val="0"/>
          <w:i w:val="0"/>
        </w:rPr>
        <w:t>0</w:t>
      </w:r>
    </w:p>
    <w:p>
      <w:pPr/>
      <w:r>
        <w:rPr>
          <w:b w:val="0"/>
          <w:i w:val="0"/>
        </w:rPr>
        <w:t>0</w:t>
      </w:r>
    </w:p>
    <w:p>
      <w:pPr/>
      <w:r>
        <w:rPr>
          <w:b w:val="0"/>
          <w:i w:val="0"/>
        </w:rPr>
        <w:t>0</w:t>
      </w:r>
    </w:p>
    <w:p>
      <w:pPr/>
      <w:r>
        <w:rPr>
          <w:b w:val="0"/>
          <w:i w:val="0"/>
        </w:rPr>
        <w:t>0.1</w:t>
      </w:r>
    </w:p>
    <w:p>
      <w:pPr/>
      <w:r>
        <w:rPr>
          <w:b w:val="0"/>
          <w:i w:val="0"/>
        </w:rPr>
        <w:t>Yes</w:t>
      </w:r>
    </w:p>
    <w:p>
      <w:pPr/>
      <w:r>
        <w:rPr>
          <w:b w:val="0"/>
          <w:i w:val="0"/>
        </w:rPr>
        <w:t>5</w:t>
      </w:r>
    </w:p>
    <w:p>
      <w:pPr/>
      <w:r>
        <w:rPr>
          <w:b w:val="0"/>
          <w:i w:val="0"/>
        </w:rPr>
        <w:t>0</w:t>
      </w:r>
    </w:p>
    <w:p>
      <w:pPr/>
      <w:r>
        <w:rPr>
          <w:b w:val="0"/>
          <w:i w:val="0"/>
        </w:rPr>
        <w:t>5</w:t>
      </w:r>
    </w:p>
    <w:p>
      <w:pPr/>
      <w:r>
        <w:rPr>
          <w:b w:val="0"/>
          <w:i w:val="0"/>
        </w:rPr>
        <w:t>Income Count Aid Type Bracket (Approved)</w:t>
      </w:r>
    </w:p>
    <w:p>
      <w:pPr/>
      <w:r>
        <w:rPr>
          <w:b w:val="0"/>
          <w:i w:val="0"/>
        </w:rPr>
        <w:t>Count</w:t>
      </w:r>
    </w:p>
    <w:p>
      <w:pPr/>
      <w:r>
        <w:rPr>
          <w:b w:val="0"/>
          <w:i w:val="0"/>
        </w:rPr>
        <w:t>(Approved) EWS Count Category</w:t>
      </w:r>
    </w:p>
    <w:p>
      <w:pPr/>
      <w:r>
        <w:rPr>
          <w:b w:val="0"/>
          <w:i w:val="0"/>
        </w:rPr>
        <w:t>Aided</w:t>
      </w:r>
    </w:p>
    <w:p>
      <w:pPr/>
      <w:r>
        <w:rPr>
          <w:b w:val="0"/>
          <w:i w:val="0"/>
        </w:rPr>
        <w:t>(Approved)</w:t>
      </w:r>
    </w:p>
    <w:p>
      <w:pPr>
        <w:pStyle w:val="Heading2"/>
      </w:pPr>
      <w:r>
        <w:rPr/>
        <w:t>EWSO0</w:t>
      </w:r>
    </w:p>
    <w:p>
      <w:pPr>
        <w:keepNext/>
        <w:numPr>
          <w:ilvl w:val="0"/>
          <w:numId w:val="80"/>
        </w:numPr>
        <w:spacing w:after="40"/>
        <w:ind w:left="363" w:hanging="181"/>
      </w:pPr>
      <w:r>
        <w:rPr>
          <w:b/>
          <w:i w:val="0"/>
        </w:rPr>
        <w:t>What’s included (QS I-GAUGE aligned):</w:t>
      </w:r>
    </w:p>
    <w:p>
      <w:pPr>
        <w:numPr>
          <w:ilvl w:val="0"/>
          <w:numId w:val="80"/>
        </w:numPr>
        <w:spacing w:after="40"/>
        <w:ind w:left="363" w:hanging="181"/>
      </w:pPr>
      <w:r>
        <w:rPr>
          <w:b/>
          <w:i w:val="0"/>
        </w:rPr>
        <w:t>Sheet DA8_Financial_Aid:</w:t>
      </w:r>
      <w:r>
        <w:rPr>
          <w:b w:val="0"/>
          <w:i w:val="0"/>
        </w:rPr>
        <w:t xml:space="preserve"> Aid_Sources Yes_No Institutional Yes Government No External/NGO</w:t>
      </w:r>
    </w:p>
    <w:p>
      <w:pPr/>
      <w:r>
        <w:rPr>
          <w:b w:val="0"/>
          <w:i w:val="0"/>
        </w:rPr>
        <w:t>Endowment</w:t>
      </w:r>
    </w:p>
    <w:p>
      <w:pPr/>
      <w:r>
        <w:rPr>
          <w:b w:val="0"/>
          <w:i w:val="0"/>
        </w:rPr>
        <w:t>Corporate CSR</w:t>
      </w:r>
    </w:p>
    <w:p>
      <w:pPr>
        <w:pStyle w:val="Heading2"/>
      </w:pPr>
      <w:r>
        <w:rPr/>
        <w:t>Other</w:t>
      </w:r>
    </w:p>
    <w:p>
      <w:pPr>
        <w:numPr>
          <w:ilvl w:val="1"/>
          <w:numId w:val="80"/>
        </w:numPr>
        <w:spacing w:after="40"/>
        <w:ind w:left="726" w:hanging="181"/>
      </w:pPr>
      <w:r>
        <w:rPr>
          <w:b/>
          <w:i w:val="0"/>
        </w:rPr>
        <w:t>Columns:</w:t>
      </w:r>
      <w:r>
        <w:rPr>
          <w:b w:val="0"/>
          <w:i w:val="0"/>
        </w:rPr>
        <w:t xml:space="preserve"> Student ID, Student Name, Program, Year, Category (dropdown), Family Income Bracket (dropdown), Aid Type (dropdown), Aid Scheme Name, Aid Amount (INR), Aid Source (dropdown), Award Year, Approved (Yes/No), Evidence/URL.</w:t>
      </w:r>
    </w:p>
    <w:p>
      <w:pPr>
        <w:numPr>
          <w:ilvl w:val="1"/>
          <w:numId w:val="80"/>
        </w:numPr>
        <w:spacing w:after="40"/>
        <w:ind w:left="726" w:hanging="181"/>
      </w:pPr>
      <w:r>
        <w:rPr>
          <w:b w:val="0"/>
          <w:i w:val="0"/>
        </w:rPr>
        <w:t>Excel Table with frozen header and ~400 pre-created rows for clean data entry.</w:t>
      </w:r>
    </w:p>
    <w:p>
      <w:pPr>
        <w:keepNext/>
        <w:numPr>
          <w:ilvl w:val="0"/>
          <w:numId w:val="80"/>
        </w:numPr>
        <w:spacing w:after="40"/>
        <w:ind w:left="363" w:hanging="181"/>
      </w:pPr>
      <w:r>
        <w:rPr>
          <w:b/>
          <w:i w:val="0"/>
        </w:rPr>
        <w:t>Sheet Lookups:</w:t>
      </w:r>
    </w:p>
    <w:p>
      <w:pPr>
        <w:numPr>
          <w:ilvl w:val="1"/>
          <w:numId w:val="80"/>
        </w:numPr>
        <w:spacing w:after="40"/>
        <w:ind w:left="726" w:hanging="181"/>
      </w:pPr>
      <w:r>
        <w:rPr>
          <w:b w:val="0"/>
          <w:i w:val="0"/>
        </w:rPr>
        <w:t>Validated lists for Categories (GEN/OBC/SC/ST/EWS/PWD/Other), Income Brackets, Aid Types (Income-Based, Merit-Based, etc.), Aid Sources, and Yes/No.</w:t>
      </w:r>
    </w:p>
    <w:p>
      <w:pPr>
        <w:keepNext/>
        <w:numPr>
          <w:ilvl w:val="0"/>
          <w:numId w:val="80"/>
        </w:numPr>
        <w:spacing w:after="40"/>
        <w:ind w:left="363" w:hanging="181"/>
      </w:pPr>
      <w:r>
        <w:rPr>
          <w:b/>
          <w:i w:val="0"/>
        </w:rPr>
        <w:t>Sheet Scoring:</w:t>
      </w:r>
    </w:p>
    <w:p>
      <w:pPr>
        <w:keepNext/>
        <w:numPr>
          <w:ilvl w:val="1"/>
          <w:numId w:val="80"/>
        </w:numPr>
        <w:spacing w:after="40"/>
        <w:ind w:left="726" w:hanging="181"/>
      </w:pPr>
      <w:r>
        <w:rPr>
          <w:b/>
          <w:i w:val="0"/>
        </w:rPr>
        <w:t>Inputs: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Total Students (B2)</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type your institutional headcount. - Benchmark % for Full Points (B5) → default 10% (editable). - Policy Exists (B6) → Yes/No dropdown (defaults to Yes).</w:t>
            </w:r>
          </w:p>
        </w:tc>
      </w:tr>
    </w:tbl>
    <w:p>
      <w:pPr>
        <w:spacing w:after="20" w:before="0" w:line="40" w:lineRule="exact"/>
      </w:pPr>
      <w:r>
        <w:rPr>
          <w:sz w:val="4"/>
        </w:rPr>
      </w:r>
    </w:p>
    <w:p>
      <w:pPr>
        <w:keepNext/>
        <w:numPr>
          <w:ilvl w:val="1"/>
          <w:numId w:val="80"/>
        </w:numPr>
        <w:spacing w:after="40"/>
        <w:ind w:left="726" w:hanging="181"/>
      </w:pPr>
      <w:r>
        <w:rPr>
          <w:b/>
          <w:i w:val="0"/>
        </w:rPr>
        <w:t>Auto-calculated:</w:t>
      </w:r>
    </w:p>
    <w:p>
      <w:pPr>
        <w:numPr>
          <w:ilvl w:val="0"/>
          <w:numId w:val="80"/>
        </w:numPr>
        <w:spacing w:after="40"/>
        <w:ind w:left="363" w:hanging="181"/>
      </w:pPr>
      <w:r>
        <w:rPr>
          <w:b w:val="0"/>
          <w:i w:val="0"/>
        </w:rPr>
        <w:t>Students with Income-Based Aid (B3) → counts Approved = Yes &amp; Aid</w:t>
      </w:r>
    </w:p>
    <w:p>
      <w:pPr/>
      <w:r>
        <w:rPr>
          <w:b w:val="0"/>
          <w:i w:val="0"/>
        </w:rPr>
        <w:t>Type = Income-Based.</w:t>
      </w:r>
    </w:p>
    <w:p>
      <w:pPr>
        <w:numPr>
          <w:ilvl w:val="0"/>
          <w:numId w:val="80"/>
        </w:numPr>
        <w:spacing w:after="40"/>
        <w:ind w:left="363" w:hanging="181"/>
      </w:pPr>
      <w:r>
        <w:rPr>
          <w:b w:val="0"/>
          <w:i w:val="0"/>
        </w:rPr>
        <w:t>Percent Students Aided (B4) → B3/B2.</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Points:</w:t>
            </w:r>
            <w:r>
              <w:rPr>
                <w:b w:val="0"/>
                <w:i w:val="0"/>
              </w:rPr>
              <w:t xml:space="preserve"> Policy (B7)</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5 if Yes, else 0.</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Points:</w:t>
            </w:r>
            <w:r>
              <w:rPr>
                <w:b w:val="0"/>
                <w:i w:val="0"/>
              </w:rPr>
              <w:t xml:space="preserve"> Students Aided (B8)</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=MIN(5, (B4/B5)*5) (cap at 5). - Total DA8 Points (B9) → policy + aided points (max 10).</w:t>
            </w:r>
          </w:p>
        </w:tc>
      </w:tr>
    </w:tbl>
    <w:p>
      <w:pPr>
        <w:spacing w:after="20" w:before="0" w:line="40" w:lineRule="exact"/>
      </w:pPr>
      <w:r>
        <w:rPr>
          <w:sz w:val="4"/>
        </w:rPr>
      </w:r>
    </w:p>
    <w:p>
      <w:pPr>
        <w:keepNext/>
        <w:numPr>
          <w:ilvl w:val="0"/>
          <w:numId w:val="80"/>
        </w:numPr>
        <w:spacing w:after="40"/>
        <w:ind w:left="363" w:hanging="181"/>
      </w:pPr>
      <w:r>
        <w:rPr>
          <w:b/>
          <w:i w:val="0"/>
        </w:rPr>
        <w:t>Sheet Summary:</w:t>
      </w:r>
    </w:p>
    <w:p>
      <w:pPr>
        <w:numPr>
          <w:ilvl w:val="1"/>
          <w:numId w:val="80"/>
        </w:numPr>
        <w:spacing w:after="40"/>
        <w:ind w:left="726" w:hanging="181"/>
      </w:pPr>
      <w:r>
        <w:rPr>
          <w:b w:val="0"/>
          <w:i w:val="0"/>
        </w:rPr>
        <w:t>Income Bracket → Approved Count (live).</w:t>
      </w:r>
    </w:p>
    <w:p>
      <w:pPr>
        <w:numPr>
          <w:ilvl w:val="1"/>
          <w:numId w:val="80"/>
        </w:numPr>
        <w:spacing w:after="40"/>
        <w:ind w:left="726" w:hanging="181"/>
      </w:pPr>
      <w:r>
        <w:rPr>
          <w:b w:val="0"/>
          <w:i w:val="0"/>
        </w:rPr>
        <w:t>Aid Type → Approved Count (live).</w:t>
      </w:r>
    </w:p>
    <w:p>
      <w:pPr>
        <w:numPr>
          <w:ilvl w:val="1"/>
          <w:numId w:val="80"/>
        </w:numPr>
        <w:spacing w:after="40"/>
        <w:ind w:left="726" w:hanging="181"/>
      </w:pPr>
      <w:r>
        <w:rPr>
          <w:b w:val="0"/>
          <w:i w:val="0"/>
        </w:rPr>
        <w:t>EWS Approved Count spotlight.</w:t>
      </w:r>
    </w:p>
    <w:p>
      <w:pPr>
        <w:pStyle w:val="Heading2"/>
        <w:keepNext/>
      </w:pPr>
      <w:r>
        <w:rPr/>
        <w:t>How to use:</w:t>
      </w:r>
    </w:p>
    <w:p>
      <w:pPr>
        <w:numPr>
          <w:ilvl w:val="0"/>
          <w:numId w:val="80"/>
        </w:numPr>
        <w:spacing w:after="40"/>
        <w:ind w:left="363" w:hanging="181"/>
      </w:pPr>
      <w:r>
        <w:rPr>
          <w:b w:val="0"/>
          <w:i w:val="0"/>
        </w:rPr>
        <w:t>Enter awards row-by-row in DA8_Financial_Aid; ensure Aid Type = Income-Based and Approved = Yes for DA8 counting.</w:t>
      </w:r>
    </w:p>
    <w:p>
      <w:pPr>
        <w:numPr>
          <w:ilvl w:val="0"/>
          <w:numId w:val="80"/>
        </w:numPr>
        <w:spacing w:after="40"/>
        <w:ind w:left="363" w:hanging="181"/>
      </w:pPr>
      <w:r>
        <w:rPr>
          <w:b w:val="0"/>
          <w:i w:val="0"/>
        </w:rPr>
        <w:t>Set B2 (Total Students) and adjust B5 (Benchmark%) if your policy defines a different threshold.</w:t>
      </w:r>
    </w:p>
    <w:p>
      <w:pPr>
        <w:numPr>
          <w:ilvl w:val="0"/>
          <w:numId w:val="80"/>
        </w:numPr>
        <w:spacing w:after="40"/>
        <w:ind w:left="363" w:hanging="181"/>
      </w:pPr>
      <w:r>
        <w:rPr>
          <w:b w:val="0"/>
          <w:i w:val="0"/>
        </w:rPr>
        <w:t>Flip Policy (B6) to Yes when the SES-based scholarship policy is formally approved and documented.</w:t>
      </w:r>
    </w:p>
    <w:p>
      <w:pPr>
        <w:numPr>
          <w:ilvl w:val="0"/>
          <w:numId w:val="80"/>
        </w:numPr>
        <w:spacing w:after="40"/>
        <w:ind w:left="363" w:hanging="181"/>
      </w:pPr>
      <w:r>
        <w:rPr>
          <w:b w:val="0"/>
          <w:i w:val="0"/>
        </w:rPr>
        <w:t>Read DA8 score directly in Scoring!B9 for submissions.</w:t>
      </w:r>
    </w:p>
    <w:p>
      <w:pPr>
        <w:pStyle w:val="Heading2"/>
        <w:keepNext/>
      </w:pPr>
      <w:r>
        <w:rPr/>
        <w:t>Optional enhancements (I can add quickly):</w:t>
      </w:r>
    </w:p>
    <w:p>
      <w:pPr>
        <w:numPr>
          <w:ilvl w:val="0"/>
          <w:numId w:val="80"/>
        </w:numPr>
        <w:spacing w:after="40"/>
        <w:ind w:left="363" w:hanging="181"/>
      </w:pPr>
      <w:r>
        <w:rPr>
          <w:b w:val="0"/>
          <w:i w:val="0"/>
        </w:rPr>
        <w:t>Data quality rules (flag missing Category/Income for income-based awards).</w:t>
      </w:r>
    </w:p>
    <w:p>
      <w:pPr>
        <w:numPr>
          <w:ilvl w:val="0"/>
          <w:numId w:val="80"/>
        </w:numPr>
        <w:spacing w:after="40"/>
        <w:ind w:left="363" w:hanging="181"/>
      </w:pPr>
      <w:r>
        <w:rPr>
          <w:b w:val="0"/>
          <w:i w:val="0"/>
        </w:rPr>
        <w:t>Academic year filter to score by year.</w:t>
      </w:r>
    </w:p>
    <w:p>
      <w:pPr>
        <w:numPr>
          <w:ilvl w:val="0"/>
          <w:numId w:val="80"/>
        </w:numPr>
        <w:spacing w:after="40"/>
        <w:ind w:left="363" w:hanging="181"/>
      </w:pPr>
      <w:r>
        <w:rPr>
          <w:b w:val="0"/>
          <w:i w:val="0"/>
        </w:rPr>
        <w:t>Auto-proofing (require Evidence/URL when Approved = Yes).</w:t>
      </w:r>
    </w:p>
    <w:p>
      <w:pPr>
        <w:numPr>
          <w:ilvl w:val="0"/>
          <w:numId w:val="80"/>
        </w:numPr>
        <w:spacing w:after="40"/>
        <w:ind w:left="363" w:hanging="181"/>
      </w:pPr>
      <w:r>
        <w:rPr>
          <w:b w:val="0"/>
          <w:i w:val="0"/>
        </w:rPr>
        <w:t>Pivot-style departmental breakdown for NAAC/QS uploads.</w:t>
      </w:r>
    </w:p>
    <w:p>
      <w:pPr>
        <w:pStyle w:val="Heading1"/>
      </w:pPr>
      <w:r>
        <w:rPr/>
        <w:t>42.</w:t>
      </w:r>
      <w:r>
        <w:rPr/>
        <w:t xml:space="preserve"> </w:t>
      </w:r>
      <w:r>
        <w:rPr/>
        <w:t>Regional</w:t>
      </w:r>
      <w:r>
        <w:rPr/>
        <w:t xml:space="preserve"> </w:t>
      </w:r>
      <w:r>
        <w:rPr/>
        <w:t>and</w:t>
      </w:r>
      <w:r>
        <w:rPr/>
        <w:t xml:space="preserve"> </w:t>
      </w:r>
      <w:r>
        <w:rPr/>
        <w:t>Linguistic</w:t>
      </w:r>
      <w:r>
        <w:rPr/>
        <w:t xml:space="preserve"> </w:t>
      </w:r>
      <w:r>
        <w:rPr/>
        <w:t>Diversity</w:t>
      </w:r>
      <w:r>
        <w:rPr/>
        <w:t xml:space="preserve"> </w:t>
      </w:r>
      <w:r>
        <w:rPr/>
        <w:t>of</w:t>
      </w:r>
      <w:r>
        <w:rPr/>
        <w:t xml:space="preserve"> </w:t>
      </w:r>
      <w:r>
        <w:rPr/>
        <w:t>Faculty</w:t>
      </w:r>
    </w:p>
    <w:p>
      <w:pPr>
        <w:pStyle w:val="Heading2"/>
      </w:pPr>
      <w:r>
        <w:rPr/>
        <w:t>1. Purpose</w:t>
      </w:r>
    </w:p>
    <w:p>
      <w:pPr/>
      <w:r>
        <w:rPr>
          <w:b w:val="0"/>
          <w:i w:val="0"/>
        </w:rPr>
        <w:t>The Regional and Linguistic Diversity of Faculty indicator measures how diverse an institution’s teaching staff is in terms of geographic origin and native language. It recognizes institutions that attract faculty from different regions and with varied culturallinguistic backgrounds, promoting inclusivity, global perspective, and a richer academic environment.</w:t>
      </w:r>
    </w:p>
    <w:p>
      <w:pPr>
        <w:pStyle w:val="Heading2"/>
      </w:pPr>
      <w:r>
        <w:rPr/>
        <w:t>2. Scoring Structure</w:t>
      </w:r>
    </w:p>
    <w:p>
      <w:pPr>
        <w:pStyle w:val="Heading2"/>
      </w:pPr>
      <w:r>
        <w:rPr/>
        <w:t>Maximum score:</w:t>
      </w:r>
      <w:r>
        <w:rPr/>
        <w:t xml:space="preserve"> 10 points</w:t>
      </w:r>
    </w:p>
    <w:p>
      <w:pPr>
        <w:keepNext/>
        <w:numPr>
          <w:ilvl w:val="0"/>
          <w:numId w:val="80"/>
        </w:numPr>
        <w:spacing w:after="40"/>
        <w:ind w:left="363" w:hanging="181"/>
      </w:pPr>
      <w:r>
        <w:rPr>
          <w:b/>
          <w:i w:val="0"/>
        </w:rPr>
        <w:t>5 points each for two components:</w:t>
      </w:r>
    </w:p>
    <w:p>
      <w:pPr/>
      <w:r>
        <w:rPr>
          <w:b w:val="0"/>
          <w:i w:val="0"/>
        </w:rPr>
        <w:t>1. Regional Diversity – Number of distinct States/Union Territories represented by faculty members.</w:t>
      </w:r>
    </w:p>
    <w:p>
      <w:pPr/>
      <w:r>
        <w:rPr>
          <w:b w:val="0"/>
          <w:i w:val="0"/>
        </w:rPr>
        <w:t>2. Linguistic Diversity – Number of distinct mother tongues spoken by faculty members.</w:t>
      </w:r>
    </w:p>
    <w:p>
      <w:pPr>
        <w:pStyle w:val="Heading2"/>
      </w:pPr>
      <w:r>
        <w:rPr/>
        <w:t>3. Component Details</w:t>
      </w:r>
    </w:p>
    <w:p>
      <w:pPr>
        <w:pStyle w:val="Heading2"/>
      </w:pPr>
      <w:r>
        <w:rPr/>
        <w:t>A. Regional Diversity (5 points)</w:t>
      </w:r>
    </w:p>
    <w:p>
      <w:pPr>
        <w:keepNext/>
        <w:numPr>
          <w:ilvl w:val="0"/>
          <w:numId w:val="80"/>
        </w:numPr>
        <w:spacing w:after="40"/>
        <w:ind w:left="363" w:hanging="181"/>
      </w:pPr>
      <w:r>
        <w:rPr>
          <w:b/>
          <w:i w:val="0"/>
        </w:rPr>
        <w:t>Measurement:</w:t>
      </w:r>
    </w:p>
    <w:p>
      <w:pPr>
        <w:numPr>
          <w:ilvl w:val="1"/>
          <w:numId w:val="80"/>
        </w:numPr>
        <w:spacing w:after="40"/>
        <w:ind w:left="726" w:hanging="181"/>
      </w:pPr>
      <w:r>
        <w:rPr>
          <w:b w:val="0"/>
          <w:i w:val="0"/>
        </w:rPr>
        <w:t>Count the number of different States/UTs in India from which faculty members originate.</w:t>
      </w:r>
    </w:p>
    <w:p>
      <w:pPr>
        <w:numPr>
          <w:ilvl w:val="1"/>
          <w:numId w:val="80"/>
        </w:numPr>
        <w:spacing w:after="40"/>
        <w:ind w:left="726" w:hanging="181"/>
      </w:pPr>
      <w:r>
        <w:rPr>
          <w:b w:val="0"/>
          <w:i w:val="0"/>
        </w:rPr>
        <w:t>Full score awarded if 15 or more States/UTs are represented. Score scaled down proportionally for fewer regions.</w:t>
      </w:r>
    </w:p>
    <w:p>
      <w:pPr>
        <w:pStyle w:val="Heading2"/>
        <w:keepNext/>
      </w:pPr>
      <w:r>
        <w:rPr/>
        <w:t>Example Scaling (Illustrative):</w:t>
      </w:r>
    </w:p>
    <w:p>
      <w:pPr/>
      <w:r>
        <w:rPr>
          <w:b w:val="0"/>
          <w:i w:val="0"/>
        </w:rPr>
        <w:t>States/UTs Represented Points (out of 5)</w:t>
      </w:r>
    </w:p>
    <w:p>
      <w:pPr/>
      <w:r>
        <w:rPr>
          <w:b w:val="0"/>
          <w:i w:val="0"/>
        </w:rPr>
        <w:t>15 or more 5</w:t>
      </w:r>
    </w:p>
    <w:p>
      <w:pPr/>
      <w:r>
        <w:rPr>
          <w:b w:val="0"/>
          <w:i w:val="0"/>
        </w:rPr>
        <w:t>103.3</w:t>
      </w:r>
    </w:p>
    <w:p>
      <w:pPr/>
      <w:r>
        <w:rPr>
          <w:b w:val="0"/>
          <w:i w:val="0"/>
        </w:rPr>
        <w:t>51.6</w:t>
      </w:r>
    </w:p>
    <w:p>
      <w:pPr/>
      <w:r>
        <w:rPr>
          <w:b w:val="0"/>
          <w:i w:val="0"/>
        </w:rPr>
        <w:t>1–20.5</w:t>
      </w:r>
    </w:p>
    <w:p>
      <w:pPr>
        <w:pStyle w:val="Heading2"/>
      </w:pPr>
      <w:r>
        <w:rPr/>
        <w:t>B. Linguistic Diversity (5 points)</w:t>
      </w:r>
    </w:p>
    <w:p>
      <w:pPr>
        <w:keepNext/>
        <w:numPr>
          <w:ilvl w:val="0"/>
          <w:numId w:val="80"/>
        </w:numPr>
        <w:spacing w:after="40"/>
        <w:ind w:left="363" w:hanging="181"/>
      </w:pPr>
      <w:r>
        <w:rPr>
          <w:b/>
          <w:i w:val="0"/>
        </w:rPr>
        <w:t>Measurement:</w:t>
      </w:r>
    </w:p>
    <w:p>
      <w:pPr>
        <w:numPr>
          <w:ilvl w:val="1"/>
          <w:numId w:val="80"/>
        </w:numPr>
        <w:spacing w:after="40"/>
        <w:ind w:left="726" w:hanging="181"/>
      </w:pPr>
      <w:r>
        <w:rPr>
          <w:b w:val="0"/>
          <w:i w:val="0"/>
        </w:rPr>
        <w:t>Count the number of different native languages spoken by faculty members as their mother tongue.</w:t>
      </w:r>
    </w:p>
    <w:p>
      <w:pPr>
        <w:numPr>
          <w:ilvl w:val="1"/>
          <w:numId w:val="80"/>
        </w:numPr>
        <w:spacing w:after="40"/>
        <w:ind w:left="726" w:hanging="181"/>
      </w:pPr>
      <w:r>
        <w:rPr>
          <w:b w:val="0"/>
          <w:i w:val="0"/>
        </w:rPr>
        <w:t>Full score awarded if 15 or more languages are represented.</w:t>
      </w:r>
    </w:p>
    <w:p>
      <w:pPr>
        <w:numPr>
          <w:ilvl w:val="1"/>
          <w:numId w:val="80"/>
        </w:numPr>
        <w:spacing w:after="40"/>
        <w:ind w:left="726" w:hanging="181"/>
      </w:pPr>
      <w:r>
        <w:rPr>
          <w:b w:val="0"/>
          <w:i w:val="0"/>
        </w:rPr>
        <w:t>Scaled down for fewer languages.</w:t>
      </w:r>
    </w:p>
    <w:p>
      <w:pPr>
        <w:pStyle w:val="Heading2"/>
        <w:keepNext/>
      </w:pPr>
      <w:r>
        <w:rPr/>
        <w:t>Example Scaling (Illustrative):</w:t>
      </w:r>
    </w:p>
    <w:p>
      <w:pPr/>
      <w:r>
        <w:rPr>
          <w:b w:val="0"/>
          <w:i w:val="0"/>
        </w:rPr>
        <w:t>Languages Represented Points (out of 5)</w:t>
      </w:r>
    </w:p>
    <w:p>
      <w:pPr/>
      <w:r>
        <w:rPr>
          <w:b w:val="0"/>
          <w:i w:val="0"/>
        </w:rPr>
        <w:t>15 or more 5</w:t>
      </w:r>
    </w:p>
    <w:p>
      <w:pPr/>
      <w:r>
        <w:rPr>
          <w:b w:val="0"/>
          <w:i w:val="0"/>
        </w:rPr>
        <w:t>103.3</w:t>
      </w:r>
    </w:p>
    <w:p>
      <w:pPr/>
      <w:r>
        <w:rPr>
          <w:b w:val="0"/>
          <w:i w:val="0"/>
        </w:rPr>
        <w:t>51.6</w:t>
      </w:r>
    </w:p>
    <w:p>
      <w:pPr/>
      <w:r>
        <w:rPr>
          <w:b w:val="0"/>
          <w:i w:val="0"/>
        </w:rPr>
        <w:t>1–20.5</w:t>
      </w:r>
    </w:p>
    <w:p>
      <w:pPr>
        <w:pStyle w:val="Heading2"/>
      </w:pPr>
      <w:r>
        <w:rPr/>
        <w:t>4. Data &amp; Validation Requirements</w:t>
      </w:r>
    </w:p>
    <w:p>
      <w:pPr>
        <w:pStyle w:val="Heading2"/>
        <w:keepNext/>
      </w:pPr>
      <w:r>
        <w:rPr/>
        <w:t>Institutions must provide:</w:t>
      </w:r>
    </w:p>
    <w:p>
      <w:pPr/>
      <w:r>
        <w:rPr>
          <w:b w:val="0"/>
          <w:i w:val="0"/>
        </w:rPr>
        <w:t>1. Faculty database with permanent address and native state/UT.</w:t>
      </w:r>
    </w:p>
    <w:p>
      <w:pPr/>
      <w:r>
        <w:rPr>
          <w:b w:val="0"/>
          <w:i w:val="0"/>
        </w:rPr>
        <w:t>2. Self-declared language data from faculty records or HR forms.</w:t>
      </w:r>
    </w:p>
    <w:p>
      <w:pPr/>
      <w:r>
        <w:rPr>
          <w:b w:val="0"/>
          <w:i w:val="0"/>
        </w:rPr>
        <w:t>3. Evidence of diversity in faculty recruitment policies and practices.</w:t>
      </w:r>
    </w:p>
    <w:p>
      <w:pPr>
        <w:pStyle w:val="Heading2"/>
      </w:pPr>
      <w:r>
        <w:rPr/>
        <w:t>5. Strategic Importance</w:t>
      </w:r>
    </w:p>
    <w:p>
      <w:pPr>
        <w:numPr>
          <w:ilvl w:val="0"/>
          <w:numId w:val="80"/>
        </w:numPr>
        <w:spacing w:after="40"/>
        <w:ind w:left="363" w:hanging="181"/>
      </w:pPr>
      <w:r>
        <w:rPr>
          <w:b w:val="0"/>
          <w:i w:val="0"/>
        </w:rPr>
        <w:t>Encourages geographic and linguistic inclusivity.</w:t>
      </w:r>
    </w:p>
    <w:p>
      <w:pPr>
        <w:numPr>
          <w:ilvl w:val="0"/>
          <w:numId w:val="80"/>
        </w:numPr>
        <w:spacing w:after="40"/>
        <w:ind w:left="363" w:hanging="181"/>
      </w:pPr>
      <w:r>
        <w:rPr>
          <w:b w:val="0"/>
          <w:i w:val="0"/>
        </w:rPr>
        <w:t>Enhances cultural exchange and global outlook among students.</w:t>
      </w:r>
    </w:p>
    <w:p>
      <w:pPr>
        <w:numPr>
          <w:ilvl w:val="0"/>
          <w:numId w:val="80"/>
        </w:numPr>
        <w:spacing w:after="40"/>
        <w:ind w:left="363" w:hanging="181"/>
      </w:pPr>
      <w:r>
        <w:rPr>
          <w:b w:val="0"/>
          <w:i w:val="0"/>
        </w:rPr>
        <w:t>Aligns with national integration and diversity policies.</w:t>
      </w:r>
    </w:p>
    <w:p>
      <w:pPr>
        <w:numPr>
          <w:ilvl w:val="0"/>
          <w:numId w:val="80"/>
        </w:numPr>
        <w:spacing w:after="40"/>
        <w:ind w:left="363" w:hanging="181"/>
      </w:pPr>
      <w:r>
        <w:rPr>
          <w:b w:val="0"/>
          <w:i w:val="0"/>
        </w:rPr>
        <w:t>Attracts talent from across regions, improving teaching quality and research collaborations.</w:t>
      </w:r>
    </w:p>
    <w:p>
      <w:pPr>
        <w:pStyle w:val="Heading2"/>
      </w:pPr>
      <w:r>
        <w:rPr/>
        <w:t>6. Best Practices to Improve Score</w:t>
      </w:r>
    </w:p>
    <w:p>
      <w:pPr>
        <w:numPr>
          <w:ilvl w:val="0"/>
          <w:numId w:val="80"/>
        </w:numPr>
        <w:spacing w:after="40"/>
        <w:ind w:left="363" w:hanging="181"/>
      </w:pPr>
      <w:r>
        <w:rPr>
          <w:b w:val="0"/>
          <w:i w:val="0"/>
        </w:rPr>
        <w:t>Recruit from national job pools rather than local-only hiring.</w:t>
      </w:r>
    </w:p>
    <w:p>
      <w:pPr>
        <w:numPr>
          <w:ilvl w:val="0"/>
          <w:numId w:val="80"/>
        </w:numPr>
        <w:spacing w:after="40"/>
        <w:ind w:left="363" w:hanging="181"/>
      </w:pPr>
      <w:r>
        <w:rPr>
          <w:b w:val="0"/>
          <w:i w:val="0"/>
        </w:rPr>
        <w:t>Partner with national recruitment boards and faculty exchange programs.</w:t>
      </w:r>
    </w:p>
    <w:p>
      <w:pPr>
        <w:numPr>
          <w:ilvl w:val="0"/>
          <w:numId w:val="80"/>
        </w:numPr>
        <w:spacing w:after="40"/>
        <w:ind w:left="363" w:hanging="181"/>
      </w:pPr>
      <w:r>
        <w:rPr>
          <w:b w:val="0"/>
          <w:i w:val="0"/>
        </w:rPr>
        <w:t>Promote inclusive hiring policies ensuring diverse applicant pools.</w:t>
      </w:r>
    </w:p>
    <w:p>
      <w:pPr>
        <w:numPr>
          <w:ilvl w:val="0"/>
          <w:numId w:val="80"/>
        </w:numPr>
        <w:spacing w:after="40"/>
        <w:ind w:left="363" w:hanging="181"/>
      </w:pPr>
      <w:r>
        <w:rPr>
          <w:b w:val="0"/>
          <w:i w:val="0"/>
        </w:rPr>
        <w:t>Offer language training and cultural integration programs for faculty from different regions.</w:t>
      </w:r>
    </w:p>
    <w:p>
      <w:pPr>
        <w:pStyle w:val="Heading2"/>
      </w:pPr>
      <w:r>
        <w:rPr/>
        <w:t>7. Example Scoring Scenario</w:t>
      </w:r>
    </w:p>
    <w:p>
      <w:pPr/>
      <w:r>
        <w:rPr>
          <w:b w:val="0"/>
          <w:i w:val="0"/>
        </w:rPr>
        <w:t>States Represented Languages Represented Regional Points Language Points Total Points 12 8</w:t>
      </w:r>
    </w:p>
    <w:p>
      <w:pPr/>
      <w:r>
        <w:rPr>
          <w:b w:val="0"/>
          <w:i w:val="0"/>
        </w:rPr>
        <w:t>1515</w:t>
      </w:r>
    </w:p>
    <w:p>
      <w:pPr/>
      <w:r>
        <w:rPr>
          <w:b w:val="0"/>
          <w:i w:val="0"/>
        </w:rPr>
        <w:t>53</w:t>
      </w:r>
    </w:p>
    <w:p>
      <w:pPr/>
      <w:r>
        <w:rPr>
          <w:b w:val="0"/>
          <w:i w:val="0"/>
        </w:rPr>
        <w:t>42.6</w:t>
      </w:r>
    </w:p>
    <w:p>
      <w:pPr/>
      <w:r>
        <w:rPr>
          <w:b w:val="0"/>
          <w:i w:val="0"/>
        </w:rPr>
        <w:t>55</w:t>
      </w:r>
    </w:p>
    <w:p>
      <w:pPr/>
      <w:r>
        <w:rPr>
          <w:b w:val="0"/>
          <w:i w:val="0"/>
        </w:rPr>
        <w:t>1.61</w:t>
      </w:r>
    </w:p>
    <w:p>
      <w:pPr/>
      <w:r>
        <w:rPr>
          <w:b w:val="0"/>
          <w:i w:val="0"/>
        </w:rPr>
        <w:t>6.6102.6</w:t>
      </w:r>
    </w:p>
    <w:p>
      <w:pPr/>
      <w:r>
        <w:rPr>
          <w:b w:val="0"/>
          <w:i w:val="0"/>
        </w:rPr>
        <w:t>Faculty Faculty Departm ID Name ent Designati Native Mother on State / Tongue Nationali Remarks ty</w:t>
      </w:r>
    </w:p>
    <w:p>
      <w:pPr/>
      <w:r>
        <w:rPr>
          <w:b w:val="0"/>
          <w:i w:val="0"/>
        </w:rPr>
        <w:t>uT</w:t>
      </w:r>
    </w:p>
    <w:p>
      <w:pPr/>
      <w:r>
        <w:rPr>
          <w:b w:val="0"/>
          <w:i w:val="0"/>
        </w:rPr>
        <w:t>States_UTs</w:t>
      </w:r>
    </w:p>
    <w:p>
      <w:pPr/>
      <w:r>
        <w:rPr>
          <w:b w:val="0"/>
          <w:i w:val="0"/>
        </w:rPr>
        <w:t>Andhra Pradesh Arunachal Pradesh Assam</w:t>
      </w:r>
    </w:p>
    <w:p>
      <w:pPr/>
      <w:r>
        <w:rPr>
          <w:b w:val="0"/>
          <w:i w:val="0"/>
        </w:rPr>
        <w:t>Bihar</w:t>
      </w:r>
    </w:p>
    <w:p>
      <w:pPr/>
      <w:r>
        <w:rPr>
          <w:b w:val="0"/>
          <w:i w:val="0"/>
        </w:rPr>
        <w:t>Chhattisgarh</w:t>
      </w:r>
    </w:p>
    <w:p>
      <w:pPr/>
      <w:r>
        <w:rPr>
          <w:b w:val="0"/>
          <w:i w:val="0"/>
        </w:rPr>
        <w:t>Goa</w:t>
      </w:r>
    </w:p>
    <w:p>
      <w:pPr/>
      <w:r>
        <w:rPr>
          <w:b w:val="0"/>
          <w:i w:val="0"/>
        </w:rPr>
        <w:t>Gujarat</w:t>
      </w:r>
    </w:p>
    <w:p>
      <w:pPr/>
      <w:r>
        <w:rPr>
          <w:b w:val="0"/>
          <w:i w:val="0"/>
        </w:rPr>
        <w:t>Haryana</w:t>
      </w:r>
    </w:p>
    <w:p>
      <w:pPr/>
      <w:r>
        <w:rPr>
          <w:b w:val="0"/>
          <w:i w:val="0"/>
        </w:rPr>
        <w:t>Himachal Pradesh Jharkhand</w:t>
      </w:r>
    </w:p>
    <w:p>
      <w:pPr/>
      <w:r>
        <w:rPr>
          <w:b w:val="0"/>
          <w:i w:val="0"/>
        </w:rPr>
        <w:t>Karnataka</w:t>
      </w:r>
    </w:p>
    <w:p>
      <w:pPr/>
      <w:r>
        <w:rPr>
          <w:b w:val="0"/>
          <w:i w:val="0"/>
        </w:rPr>
        <w:t>Kerala</w:t>
      </w:r>
    </w:p>
    <w:p>
      <w:pPr/>
      <w:r>
        <w:rPr>
          <w:b w:val="0"/>
          <w:i w:val="0"/>
        </w:rPr>
        <w:t>Madhya Pradesh Maharashtra</w:t>
      </w:r>
    </w:p>
    <w:p>
      <w:pPr/>
      <w:r>
        <w:rPr>
          <w:b w:val="0"/>
          <w:i w:val="0"/>
        </w:rPr>
        <w:t>Manipur</w:t>
      </w:r>
    </w:p>
    <w:p>
      <w:pPr/>
      <w:r>
        <w:rPr>
          <w:b w:val="0"/>
          <w:i w:val="0"/>
        </w:rPr>
        <w:t>Meghalaya</w:t>
      </w:r>
    </w:p>
    <w:p>
      <w:pPr/>
      <w:r>
        <w:rPr>
          <w:b w:val="0"/>
          <w:i w:val="0"/>
        </w:rPr>
        <w:t>Mizoram</w:t>
      </w:r>
    </w:p>
    <w:p>
      <w:pPr/>
      <w:r>
        <w:rPr>
          <w:b w:val="0"/>
          <w:i w:val="0"/>
        </w:rPr>
        <w:t>Nagaland</w:t>
      </w:r>
    </w:p>
    <w:p>
      <w:pPr/>
      <w:r>
        <w:rPr>
          <w:b w:val="0"/>
          <w:i w:val="0"/>
        </w:rPr>
        <w:t>Mother_Tongues Assamese</w:t>
      </w:r>
    </w:p>
    <w:p>
      <w:pPr/>
      <w:r>
        <w:rPr>
          <w:b w:val="0"/>
          <w:i w:val="0"/>
        </w:rPr>
        <w:t>Bengali</w:t>
      </w:r>
    </w:p>
    <w:p>
      <w:pPr/>
      <w:r>
        <w:rPr>
          <w:b w:val="0"/>
          <w:i w:val="0"/>
        </w:rPr>
        <w:t>Bodo</w:t>
      </w:r>
    </w:p>
    <w:p>
      <w:pPr/>
      <w:r>
        <w:rPr>
          <w:b w:val="0"/>
          <w:i w:val="0"/>
        </w:rPr>
        <w:t>Dogri</w:t>
      </w:r>
    </w:p>
    <w:p>
      <w:pPr/>
      <w:r>
        <w:rPr>
          <w:b w:val="0"/>
          <w:i w:val="0"/>
        </w:rPr>
        <w:t>English</w:t>
      </w:r>
    </w:p>
    <w:p>
      <w:pPr/>
      <w:r>
        <w:rPr>
          <w:b w:val="0"/>
          <w:i w:val="0"/>
        </w:rPr>
        <w:t>Gujarati</w:t>
      </w:r>
    </w:p>
    <w:p>
      <w:pPr/>
      <w:r>
        <w:rPr>
          <w:b w:val="0"/>
          <w:i w:val="0"/>
        </w:rPr>
        <w:t>Hindi</w:t>
      </w:r>
    </w:p>
    <w:p>
      <w:pPr/>
      <w:r>
        <w:rPr>
          <w:b w:val="0"/>
          <w:i w:val="0"/>
        </w:rPr>
        <w:t>Kannada</w:t>
      </w:r>
    </w:p>
    <w:p>
      <w:pPr/>
      <w:r>
        <w:rPr>
          <w:b w:val="0"/>
          <w:i w:val="0"/>
        </w:rPr>
        <w:t>Kashmiri</w:t>
      </w:r>
    </w:p>
    <w:p>
      <w:pPr/>
      <w:r>
        <w:rPr>
          <w:b w:val="0"/>
          <w:i w:val="0"/>
        </w:rPr>
        <w:t>Konkani</w:t>
      </w:r>
    </w:p>
    <w:p>
      <w:pPr/>
      <w:r>
        <w:rPr>
          <w:b w:val="0"/>
          <w:i w:val="0"/>
        </w:rPr>
        <w:t>Maithili</w:t>
      </w:r>
    </w:p>
    <w:p>
      <w:pPr/>
      <w:r>
        <w:rPr>
          <w:b w:val="0"/>
          <w:i w:val="0"/>
        </w:rPr>
        <w:t>Malayalam</w:t>
      </w:r>
    </w:p>
    <w:p>
      <w:pPr/>
      <w:r>
        <w:rPr>
          <w:b w:val="0"/>
          <w:i w:val="0"/>
        </w:rPr>
        <w:t>Manipuri (Meitei) Marathi</w:t>
      </w:r>
    </w:p>
    <w:p>
      <w:pPr/>
      <w:r>
        <w:rPr>
          <w:b w:val="0"/>
          <w:i w:val="0"/>
        </w:rPr>
        <w:t>Nepali</w:t>
      </w:r>
    </w:p>
    <w:p>
      <w:pPr/>
      <w:r>
        <w:rPr>
          <w:b w:val="0"/>
          <w:i w:val="0"/>
        </w:rPr>
        <w:t>Odia</w:t>
      </w:r>
    </w:p>
    <w:p>
      <w:pPr/>
      <w:r>
        <w:rPr>
          <w:b w:val="0"/>
          <w:i w:val="0"/>
        </w:rPr>
        <w:t>Punjabi</w:t>
      </w:r>
    </w:p>
    <w:p>
      <w:pPr/>
      <w:r>
        <w:rPr>
          <w:b w:val="0"/>
          <w:i w:val="0"/>
        </w:rPr>
        <w:t>Sanskrit</w:t>
      </w:r>
    </w:p>
    <w:p>
      <w:pPr/>
      <w:r>
        <w:rPr>
          <w:b w:val="0"/>
          <w:i w:val="0"/>
        </w:rPr>
        <w:t>Odisha</w:t>
      </w:r>
    </w:p>
    <w:p>
      <w:pPr/>
      <w:r>
        <w:rPr>
          <w:b w:val="0"/>
          <w:i w:val="0"/>
        </w:rPr>
        <w:t>Punjab</w:t>
      </w:r>
    </w:p>
    <w:p>
      <w:pPr/>
      <w:r>
        <w:rPr>
          <w:b w:val="0"/>
          <w:i w:val="0"/>
        </w:rPr>
        <w:t>Rajasthan</w:t>
      </w:r>
    </w:p>
    <w:p>
      <w:pPr/>
      <w:r>
        <w:rPr>
          <w:b w:val="0"/>
          <w:i w:val="0"/>
        </w:rPr>
        <w:t>Sikkim</w:t>
      </w:r>
    </w:p>
    <w:p>
      <w:pPr/>
      <w:r>
        <w:rPr>
          <w:b w:val="0"/>
          <w:i w:val="0"/>
        </w:rPr>
        <w:t>Tamil Nadu</w:t>
      </w:r>
    </w:p>
    <w:p>
      <w:pPr/>
      <w:r>
        <w:rPr>
          <w:b w:val="0"/>
          <w:i w:val="0"/>
        </w:rPr>
        <w:t>Telangana</w:t>
      </w:r>
    </w:p>
    <w:p>
      <w:pPr/>
      <w:r>
        <w:rPr>
          <w:b w:val="0"/>
          <w:i w:val="0"/>
        </w:rPr>
        <w:t>Tripura</w:t>
      </w:r>
    </w:p>
    <w:p>
      <w:pPr/>
      <w:r>
        <w:rPr>
          <w:b w:val="0"/>
          <w:i w:val="0"/>
        </w:rPr>
        <w:t>Uttar Pradesh</w:t>
      </w:r>
    </w:p>
    <w:p>
      <w:pPr/>
      <w:r>
        <w:rPr>
          <w:b w:val="0"/>
          <w:i w:val="0"/>
        </w:rPr>
        <w:t>Uttarakhand</w:t>
      </w:r>
    </w:p>
    <w:p>
      <w:pPr/>
      <w:r>
        <w:rPr>
          <w:b w:val="0"/>
          <w:i w:val="0"/>
        </w:rPr>
        <w:t>‘West Bengal</w:t>
      </w:r>
    </w:p>
    <w:p>
      <w:pPr/>
      <w:r>
        <w:rPr>
          <w:b w:val="0"/>
          <w:i w:val="0"/>
        </w:rPr>
        <w:t>Andaman and Nicobar Islands</w:t>
      </w:r>
    </w:p>
    <w:p>
      <w:pPr/>
      <w:r>
        <w:rPr>
          <w:b w:val="0"/>
          <w:i w:val="0"/>
        </w:rPr>
        <w:t>Chandigarh</w:t>
      </w:r>
    </w:p>
    <w:p>
      <w:pPr/>
      <w:r>
        <w:rPr>
          <w:b w:val="0"/>
          <w:i w:val="0"/>
        </w:rPr>
        <w:t>Dadra and Nagar Haveli and Daman and Diu Delhi</w:t>
      </w:r>
    </w:p>
    <w:p>
      <w:pPr/>
      <w:r>
        <w:rPr>
          <w:b w:val="0"/>
          <w:i w:val="0"/>
        </w:rPr>
        <w:t>Jammu and Kashmir</w:t>
      </w:r>
    </w:p>
    <w:p>
      <w:pPr/>
      <w:r>
        <w:rPr>
          <w:b w:val="0"/>
          <w:i w:val="0"/>
        </w:rPr>
        <w:t>Ladakh</w:t>
      </w:r>
    </w:p>
    <w:p>
      <w:pPr/>
      <w:r>
        <w:rPr>
          <w:b w:val="0"/>
          <w:i w:val="0"/>
        </w:rPr>
        <w:t>Lakshadweep</w:t>
      </w:r>
    </w:p>
    <w:p>
      <w:pPr/>
      <w:r>
        <w:rPr>
          <w:b w:val="0"/>
          <w:i w:val="0"/>
        </w:rPr>
        <w:t>Puducherry</w:t>
      </w:r>
    </w:p>
    <w:p>
      <w:pPr/>
      <w:r>
        <w:rPr>
          <w:b w:val="0"/>
          <w:i w:val="0"/>
        </w:rPr>
        <w:t>Santali</w:t>
      </w:r>
    </w:p>
    <w:p>
      <w:pPr/>
      <w:r>
        <w:rPr>
          <w:b w:val="0"/>
          <w:i w:val="0"/>
        </w:rPr>
        <w:t>Sindhi</w:t>
      </w:r>
    </w:p>
    <w:p>
      <w:pPr/>
      <w:r>
        <w:rPr>
          <w:b w:val="0"/>
          <w:i w:val="0"/>
        </w:rPr>
        <w:t>Tamil</w:t>
      </w:r>
    </w:p>
    <w:p>
      <w:pPr/>
      <w:r>
        <w:rPr>
          <w:b w:val="0"/>
          <w:i w:val="0"/>
        </w:rPr>
        <w:t>Telugu</w:t>
      </w:r>
    </w:p>
    <w:p>
      <w:pPr/>
      <w:r>
        <w:rPr>
          <w:b w:val="0"/>
          <w:i w:val="0"/>
        </w:rPr>
        <w:t>Urdu</w:t>
      </w:r>
    </w:p>
    <w:p>
      <w:pPr/>
      <w:r>
        <w:rPr>
          <w:b w:val="0"/>
          <w:i w:val="0"/>
        </w:rPr>
        <w:t>Tulu</w:t>
      </w:r>
    </w:p>
    <w:p>
      <w:pPr/>
      <w:r>
        <w:rPr>
          <w:b w:val="0"/>
          <w:i w:val="0"/>
        </w:rPr>
        <w:t>Bhojpuri</w:t>
      </w:r>
    </w:p>
    <w:p>
      <w:pPr/>
      <w:r>
        <w:rPr>
          <w:b w:val="0"/>
          <w:i w:val="0"/>
        </w:rPr>
        <w:t>Rajasthani Haryanvi</w:t>
      </w:r>
    </w:p>
    <w:p>
      <w:pPr/>
      <w:r>
        <w:rPr>
          <w:b w:val="0"/>
          <w:i w:val="0"/>
        </w:rPr>
        <w:t>Marwari</w:t>
      </w:r>
    </w:p>
    <w:p>
      <w:pPr/>
      <w:r>
        <w:rPr>
          <w:b w:val="0"/>
          <w:i w:val="0"/>
        </w:rPr>
        <w:t>Kumaoni</w:t>
      </w:r>
    </w:p>
    <w:p>
      <w:pPr/>
      <w:r>
        <w:rPr>
          <w:b w:val="0"/>
          <w:i w:val="0"/>
        </w:rPr>
        <w:t>Garhwali</w:t>
      </w:r>
    </w:p>
    <w:p>
      <w:pPr/>
      <w:r>
        <w:rPr>
          <w:b w:val="0"/>
          <w:i w:val="0"/>
        </w:rPr>
        <w:t>Kokborok</w:t>
      </w:r>
    </w:p>
    <w:p>
      <w:pPr/>
      <w:r>
        <w:rPr>
          <w:b w:val="0"/>
          <w:i w:val="0"/>
        </w:rPr>
        <w:t>Mizo</w:t>
      </w:r>
    </w:p>
    <w:p>
      <w:pPr/>
      <w:r>
        <w:rPr>
          <w:b w:val="0"/>
          <w:i w:val="0"/>
        </w:rPr>
        <w:t>Khasi</w:t>
      </w:r>
    </w:p>
    <w:p>
      <w:pPr/>
      <w:r>
        <w:rPr>
          <w:b w:val="0"/>
          <w:i w:val="0"/>
        </w:rPr>
        <w:t>Garo</w:t>
      </w:r>
    </w:p>
    <w:p>
      <w:pPr/>
      <w:r>
        <w:rPr>
          <w:b w:val="0"/>
          <w:i w:val="0"/>
        </w:rPr>
        <w:t>Ao</w:t>
      </w:r>
    </w:p>
    <w:p>
      <w:pPr/>
      <w:r>
        <w:rPr>
          <w:b w:val="0"/>
          <w:i w:val="0"/>
        </w:rPr>
        <w:t>Bhili/Bhilodi Halbi</w:t>
      </w:r>
    </w:p>
    <w:p>
      <w:pPr/>
      <w:r>
        <w:rPr>
          <w:b w:val="0"/>
          <w:i w:val="0"/>
        </w:rPr>
        <w:t>Lambani Lepcha Magahi Angika</w:t>
      </w:r>
    </w:p>
    <w:p>
      <w:pPr/>
      <w:r>
        <w:rPr>
          <w:b w:val="0"/>
          <w:i w:val="0"/>
        </w:rPr>
        <w:t>Metric</w:t>
      </w:r>
    </w:p>
    <w:p>
      <w:pPr/>
      <w:r>
        <w:rPr>
          <w:b w:val="0"/>
          <w:i w:val="0"/>
        </w:rPr>
        <w:t>Unique Native States/UTs</w:t>
      </w:r>
    </w:p>
    <w:p>
      <w:pPr/>
      <w:r>
        <w:rPr>
          <w:b w:val="0"/>
          <w:i w:val="0"/>
        </w:rPr>
        <w:t>Unique Mother Tongues</w:t>
      </w:r>
    </w:p>
    <w:p>
      <w:pPr/>
      <w:r>
        <w:rPr>
          <w:b w:val="0"/>
          <w:i w:val="0"/>
        </w:rPr>
        <w:t>Points for States/UTs (max 5) Points for Mother Tongues (max 5) Total DA9 Points (max 10)</w:t>
      </w:r>
    </w:p>
    <w:p>
      <w:pPr/>
      <w:r>
        <w:rPr>
          <w:b w:val="0"/>
          <w:i w:val="0"/>
        </w:rPr>
        <w:t>000</w:t>
      </w:r>
    </w:p>
    <w:p>
      <w:pPr/>
      <w:r>
        <w:rPr>
          <w:b w:val="0"/>
          <w:i w:val="0"/>
        </w:rPr>
        <w:t>Regional Diversity — States/UTs</w:t>
      </w:r>
    </w:p>
    <w:p>
      <w:pPr/>
      <w:r>
        <w:rPr>
          <w:b w:val="0"/>
          <w:i w:val="0"/>
        </w:rPr>
        <w:t>Faculty Count by State/UT</w:t>
      </w:r>
    </w:p>
    <w:p>
      <w:pPr/>
      <w:r>
        <w:rPr>
          <w:b w:val="0"/>
          <w:i w:val="0"/>
        </w:rPr>
        <w:t>Linguistic Diversity — Mother Tongues Faculty Count by Mother Tongue</w:t>
      </w:r>
    </w:p>
    <w:p>
      <w:pPr>
        <w:pStyle w:val="Heading2"/>
        <w:keepNext/>
      </w:pPr>
      <w:r>
        <w:rPr/>
        <w:t>What’s included (ready-to-submit format):</w:t>
      </w:r>
    </w:p>
    <w:p>
      <w:pPr>
        <w:keepNext/>
        <w:numPr>
          <w:ilvl w:val="0"/>
          <w:numId w:val="80"/>
        </w:numPr>
        <w:spacing w:after="40"/>
        <w:ind w:left="363" w:hanging="181"/>
      </w:pPr>
      <w:r>
        <w:rPr>
          <w:b/>
          <w:i w:val="0"/>
        </w:rPr>
        <w:t>Sheet DA9_Faculty:</w:t>
      </w:r>
    </w:p>
    <w:p>
      <w:pPr>
        <w:pStyle w:val="Heading2"/>
      </w:pPr>
      <w:r>
        <w:rPr/>
        <w:t>Value</w:t>
      </w:r>
    </w:p>
    <w:p>
      <w:pPr>
        <w:numPr>
          <w:ilvl w:val="1"/>
          <w:numId w:val="80"/>
        </w:numPr>
        <w:spacing w:after="40"/>
        <w:ind w:left="726" w:hanging="181"/>
      </w:pPr>
      <w:r>
        <w:rPr>
          <w:b/>
          <w:i w:val="0"/>
        </w:rPr>
        <w:t>Columns:</w:t>
      </w:r>
      <w:r>
        <w:rPr>
          <w:b w:val="0"/>
          <w:i w:val="0"/>
        </w:rPr>
        <w:t xml:space="preserve"> Faculty ID, Faculty Name, Department, Designation, Native State/UT (dropdown), Mother Tongue (dropdown), Nationality, Remarks. . Excel Table with striped rows, frozen header, ~300 pre-created entry rows.</w:t>
      </w:r>
    </w:p>
    <w:p>
      <w:pPr>
        <w:keepNext/>
        <w:numPr>
          <w:ilvl w:val="0"/>
          <w:numId w:val="80"/>
        </w:numPr>
        <w:spacing w:after="40"/>
        <w:ind w:left="363" w:hanging="181"/>
      </w:pPr>
      <w:r>
        <w:rPr>
          <w:b/>
          <w:i w:val="0"/>
        </w:rPr>
        <w:t>Sheet Lookups:</w:t>
      </w:r>
    </w:p>
    <w:p>
      <w:pPr>
        <w:numPr>
          <w:ilvl w:val="1"/>
          <w:numId w:val="80"/>
        </w:numPr>
        <w:spacing w:after="40"/>
        <w:ind w:left="726" w:hanging="181"/>
      </w:pPr>
      <w:r>
        <w:rPr>
          <w:b w:val="0"/>
          <w:i w:val="0"/>
        </w:rPr>
        <w:t>Authoritative list of 28 States + 8 Union Territories for validation. . Extensive mother tongue list (Constitutional &amp; widely-used languages, incl. English).</w:t>
      </w:r>
    </w:p>
    <w:p>
      <w:pPr>
        <w:keepNext/>
        <w:numPr>
          <w:ilvl w:val="0"/>
          <w:numId w:val="80"/>
        </w:numPr>
        <w:spacing w:after="40"/>
        <w:ind w:left="363" w:hanging="181"/>
      </w:pPr>
      <w:r>
        <w:rPr>
          <w:b/>
          <w:i w:val="0"/>
        </w:rPr>
        <w:t>Sheet Scoring:</w:t>
      </w:r>
    </w:p>
    <w:p>
      <w:pPr>
        <w:keepNext/>
        <w:numPr>
          <w:ilvl w:val="1"/>
          <w:numId w:val="80"/>
        </w:numPr>
        <w:spacing w:after="40"/>
        <w:ind w:left="726" w:hanging="181"/>
      </w:pPr>
      <w:r>
        <w:rPr>
          <w:b/>
          <w:i w:val="0"/>
        </w:rPr>
        <w:t>Dynamic formulas (Excel 365):</w:t>
      </w:r>
    </w:p>
    <w:p>
      <w:pPr>
        <w:keepNext/>
        <w:numPr>
          <w:ilvl w:val="0"/>
          <w:numId w:val="80"/>
        </w:numPr>
        <w:spacing w:after="40"/>
        <w:ind w:left="363" w:hanging="181"/>
      </w:pPr>
      <w:r>
        <w:rPr>
          <w:b/>
          <w:i w:val="0"/>
        </w:rPr>
        <w:t>Unique Native States/UTs:</w:t>
      </w:r>
    </w:p>
    <w:p>
      <w:pPr/>
      <w:r>
        <w:rPr>
          <w:b/>
          <w:i w:val="0"/>
        </w:rPr>
        <w:t>=COUNTA(UNIQUE(FILTER(DA9Y_Faculty!E2:</w:t>
      </w:r>
      <w:r>
        <w:rPr>
          <w:b w:val="0"/>
          <w:i w:val="0"/>
        </w:rPr>
        <w:t>E1000,DA9_Faculty!E2:E10 00&lt;&gt;"")))</w:t>
      </w:r>
    </w:p>
    <w:p>
      <w:pPr>
        <w:keepNext/>
        <w:numPr>
          <w:ilvl w:val="0"/>
          <w:numId w:val="80"/>
        </w:numPr>
        <w:spacing w:after="40"/>
        <w:ind w:left="363" w:hanging="181"/>
      </w:pPr>
      <w:r>
        <w:rPr>
          <w:b/>
          <w:i w:val="0"/>
        </w:rPr>
        <w:t>Unique Mother Tongues:</w:t>
      </w:r>
    </w:p>
    <w:p>
      <w:pPr>
        <w:jc w:val="left"/>
      </w:pPr>
      <w:r>
        <w:rPr>
          <w:b/>
          <w:i w:val="0"/>
        </w:rPr>
        <w:t>=COUNTA(UNIQUE(FILTER(DA9_Faculty!F2:</w:t>
      </w:r>
      <w:r>
        <w:rPr>
          <w:b w:val="0"/>
          <w:i w:val="0"/>
        </w:rPr>
        <w:t>F1000,DA9_Faculty!F2:F1000&lt;&gt;"")))</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Points per QS I-GAUGE logic (15 scaled</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5 each):</w:t>
            </w:r>
            <w:r>
              <w:rPr>
                <w:b w:val="0"/>
                <w:i w:val="0"/>
              </w:rPr>
              <w:t xml:space="preserve"> =MIN(5,(B2/15)*5) and =MIN(5,(B3/15)*5)</w:t>
            </w:r>
          </w:p>
        </w:tc>
      </w:tr>
    </w:tbl>
    <w:p>
      <w:pPr>
        <w:spacing w:after="20" w:before="0" w:line="40" w:lineRule="exact"/>
      </w:pPr>
      <w:r>
        <w:rPr>
          <w:sz w:val="4"/>
        </w:rPr>
      </w:r>
    </w:p>
    <w:p>
      <w:pPr>
        <w:pStyle w:val="Heading1"/>
      </w:pPr>
      <w:r>
        <w:rPr/>
        <w:t>43. QS I-GAUGE Core Criterion:</w:t>
      </w:r>
      <w:r>
        <w:rPr/>
        <w:t xml:space="preserve"> </w:t>
      </w:r>
      <w:r>
        <w:rPr/>
        <w:t>Facilities</w:t>
      </w:r>
      <w:r>
        <w:rPr/>
        <w:t xml:space="preserve"> </w:t>
      </w:r>
      <w:r>
        <w:rPr/>
        <w:t>(FC)</w:t>
      </w:r>
    </w:p>
    <w:p>
      <w:pPr/>
      <w:r>
        <w:rPr>
          <w:b w:val="0"/>
          <w:i w:val="0"/>
        </w:rPr>
        <w:t>Core Criterion — Facilities (FC) — 150 Points</w:t>
      </w:r>
    </w:p>
    <w:p>
      <w:pPr>
        <w:pStyle w:val="Heading2"/>
      </w:pPr>
      <w:r>
        <w:rPr/>
        <w:t>1. Purpose</w:t>
      </w:r>
    </w:p>
    <w:p>
      <w:pPr>
        <w:numPr>
          <w:ilvl w:val="0"/>
          <w:numId w:val="80"/>
        </w:numPr>
        <w:spacing w:after="40"/>
        <w:ind w:left="363" w:hanging="181"/>
      </w:pPr>
      <w:r>
        <w:rPr>
          <w:b w:val="0"/>
          <w:i w:val="0"/>
        </w:rPr>
        <w:t>Evaluates the quality, availability, and accessibility of campus infrastructure and student support facilities.</w:t>
      </w:r>
    </w:p>
    <w:p>
      <w:pPr>
        <w:numPr>
          <w:ilvl w:val="0"/>
          <w:numId w:val="80"/>
        </w:numPr>
        <w:spacing w:after="40"/>
        <w:ind w:left="363" w:hanging="181"/>
      </w:pPr>
      <w:r>
        <w:rPr>
          <w:b w:val="0"/>
          <w:i w:val="0"/>
        </w:rPr>
        <w:t>Assesses both physical amenities and service-related provisions that enhance the learning and living experience.</w:t>
      </w:r>
    </w:p>
    <w:p>
      <w:pPr>
        <w:pStyle w:val="Heading2"/>
      </w:pPr>
      <w:r>
        <w:rPr/>
        <w:t>2. Detailed Breakdown of Indicators</w:t>
      </w:r>
    </w:p>
    <w:p>
      <w:pPr>
        <w:pStyle w:val="Heading3"/>
      </w:pPr>
      <w:r>
        <w:rPr/>
        <w:t>FC1 – Facilities on Campus (20 points)</w:t>
      </w:r>
    </w:p>
    <w:p>
      <w:pPr>
        <w:keepNext/>
        <w:numPr>
          <w:ilvl w:val="0"/>
          <w:numId w:val="80"/>
        </w:numPr>
        <w:spacing w:after="40"/>
        <w:ind w:left="363" w:hanging="181"/>
      </w:pPr>
      <w:r>
        <w:rPr>
          <w:b/>
          <w:i w:val="0"/>
        </w:rPr>
        <w:t>Scoring:</w:t>
      </w:r>
      <w:r>
        <w:rPr>
          <w:b w:val="0"/>
          <w:i w:val="0"/>
        </w:rPr>
        <w:t xml:space="preserve"> 2 points per facility (max 20 points) for having:</w:t>
      </w:r>
    </w:p>
    <w:p>
      <w:pPr>
        <w:pStyle w:val="Heading2"/>
      </w:pPr>
      <w:r>
        <w:rPr/>
        <w:t>1. Swimming pool</w:t>
      </w:r>
    </w:p>
    <w:p>
      <w:pPr>
        <w:pStyle w:val="Heading2"/>
      </w:pPr>
      <w:r>
        <w:rPr/>
        <w:t>2. Fitness gym</w:t>
      </w:r>
    </w:p>
    <w:p>
      <w:pPr>
        <w:pStyle w:val="Heading2"/>
      </w:pPr>
      <w:r>
        <w:rPr/>
        <w:t>3. Indoor sporting facilities</w:t>
      </w:r>
    </w:p>
    <w:p>
      <w:pPr>
        <w:pStyle w:val="Heading2"/>
      </w:pPr>
      <w:r>
        <w:rPr/>
        <w:t>4. Outdoor sporting facilities</w:t>
      </w:r>
    </w:p>
    <w:p>
      <w:pPr>
        <w:pStyle w:val="Heading2"/>
      </w:pPr>
      <w:r>
        <w:rPr/>
        <w:t>5. Synthetic athletics track</w:t>
      </w:r>
    </w:p>
    <w:p>
      <w:pPr>
        <w:pStyle w:val="Heading2"/>
      </w:pPr>
      <w:r>
        <w:rPr/>
        <w:t>6. Full-time sports coach</w:t>
      </w:r>
    </w:p>
    <w:p>
      <w:pPr>
        <w:pStyle w:val="Heading2"/>
      </w:pPr>
      <w:r>
        <w:rPr/>
        <w:t>7. Mess/Canteen</w:t>
      </w:r>
    </w:p>
    <w:p>
      <w:pPr>
        <w:pStyle w:val="Heading2"/>
      </w:pPr>
      <w:r>
        <w:rPr/>
        <w:t>8. Recreation room/Safe assembly area</w:t>
      </w:r>
    </w:p>
    <w:p>
      <w:pPr>
        <w:pStyle w:val="Heading2"/>
      </w:pPr>
      <w:r>
        <w:rPr/>
        <w:t>9. Faculty accommodation/staff quarters</w:t>
      </w:r>
    </w:p>
    <w:p>
      <w:pPr>
        <w:pStyle w:val="Heading2"/>
      </w:pPr>
      <w:r>
        <w:rPr/>
        <w:t>10. Bank/ATM</w:t>
      </w:r>
    </w:p>
    <w:p>
      <w:pPr>
        <w:numPr>
          <w:ilvl w:val="0"/>
          <w:numId w:val="80"/>
        </w:numPr>
        <w:spacing w:after="40"/>
        <w:ind w:left="363" w:hanging="181"/>
      </w:pPr>
      <w:r>
        <w:rPr>
          <w:b/>
          <w:i w:val="0"/>
        </w:rPr>
        <w:t>Rationale:</w:t>
      </w:r>
      <w:r>
        <w:rPr>
          <w:b w:val="0"/>
          <w:i w:val="0"/>
        </w:rPr>
        <w:t xml:space="preserve"> Measures diversity and completeness of campus amenities. FC2 — Medical Facilities (10 points)</w:t>
      </w:r>
    </w:p>
    <w:p>
      <w:pPr>
        <w:keepNext/>
        <w:numPr>
          <w:ilvl w:val="0"/>
          <w:numId w:val="80"/>
        </w:numPr>
        <w:spacing w:after="40"/>
        <w:ind w:left="363" w:hanging="181"/>
      </w:pPr>
      <w:r>
        <w:rPr>
          <w:b/>
          <w:i w:val="0"/>
        </w:rPr>
        <w:t>5 points each for:</w:t>
      </w:r>
    </w:p>
    <w:p>
      <w:pPr/>
      <w:r>
        <w:rPr>
          <w:b w:val="0"/>
          <w:i w:val="0"/>
        </w:rPr>
        <w:t>1. Presence of Health/Medical Centre or collaboration with hospitals/clinics.</w:t>
      </w:r>
    </w:p>
    <w:p>
      <w:pPr>
        <w:pStyle w:val="Heading2"/>
      </w:pPr>
      <w:r>
        <w:rPr/>
        <w:t>2. At least 1 full-time medical staff member / ambulance service. FC3 – Student Satisfaction with</w:t>
      </w:r>
    </w:p>
    <w:p>
      <w:pPr>
        <w:pStyle w:val="Heading2"/>
      </w:pPr>
      <w:r>
        <w:rPr/>
        <w:t>Sanitation, Hygiene, and Infrastructure (20 points)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Survey-based:</w:t>
            </w:r>
            <w:r>
              <w:rPr>
                <w:b w:val="0"/>
                <w:i w:val="0"/>
              </w:rPr>
              <w:t xml:space="preserve"> 90% satisfaction</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20 points, ≤ 60% → 0 points, scaled in between. FC4 —- On-campus Catering — Quality &amp; Affordability (10 points)</w:t>
            </w:r>
          </w:p>
        </w:tc>
      </w:tr>
    </w:tbl>
    <w:p>
      <w:pPr>
        <w:spacing w:after="20" w:before="0" w:line="40" w:lineRule="exact"/>
      </w:pPr>
      <w:r>
        <w:rPr>
          <w:sz w:val="4"/>
        </w:rPr>
      </w:r>
    </w:p>
    <w:p>
      <w:pPr>
        <w:numPr>
          <w:ilvl w:val="0"/>
          <w:numId w:val="80"/>
        </w:numPr>
        <w:spacing w:after="40"/>
        <w:ind w:left="363" w:hanging="181"/>
      </w:pPr>
      <w:r>
        <w:rPr>
          <w:b/>
          <w:i w:val="0"/>
        </w:rPr>
        <w:t>Survey-based:</w:t>
      </w:r>
      <w:r>
        <w:rPr>
          <w:b w:val="0"/>
          <w:i w:val="0"/>
        </w:rPr>
        <w:t xml:space="preserve"> Student satisfaction with food quality and price.</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90% satisfaction</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score.</w:t>
            </w:r>
          </w:p>
        </w:tc>
      </w:tr>
    </w:tbl>
    <w:p>
      <w:pPr>
        <w:spacing w:after="20" w:before="0" w:line="40" w:lineRule="exact"/>
      </w:pPr>
      <w:r>
        <w:rPr>
          <w:sz w:val="4"/>
        </w:rPr>
      </w:r>
    </w:p>
    <w:p>
      <w:pPr>
        <w:pStyle w:val="Heading3"/>
      </w:pPr>
      <w:r>
        <w:rPr/>
        <w:t>FC5 – Student Accommodation (10 points)</w:t>
      </w:r>
    </w:p>
    <w:p>
      <w:pPr>
        <w:numPr>
          <w:ilvl w:val="0"/>
          <w:numId w:val="80"/>
        </w:numPr>
        <w:spacing w:after="40"/>
        <w:ind w:left="363" w:hanging="181"/>
      </w:pPr>
      <w:r>
        <w:rPr>
          <w:b w:val="0"/>
          <w:i w:val="0"/>
        </w:rPr>
        <w:t>Beds in student residences as % of first-year student intake.</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80% coverage</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10 points, scaled proportionally to 50%.</w:t>
            </w:r>
          </w:p>
        </w:tc>
      </w:tr>
    </w:tbl>
    <w:p>
      <w:pPr>
        <w:spacing w:after="20" w:before="0" w:line="40" w:lineRule="exact"/>
      </w:pPr>
      <w:r>
        <w:rPr>
          <w:sz w:val="4"/>
        </w:rPr>
      </w:r>
    </w:p>
    <w:p>
      <w:pPr>
        <w:pStyle w:val="Heading3"/>
      </w:pPr>
      <w:r>
        <w:rPr/>
        <w:t>FC6 – Information Technology Services (20 points)</w:t>
      </w:r>
    </w:p>
    <w:p>
      <w:pPr>
        <w:numPr>
          <w:ilvl w:val="0"/>
          <w:numId w:val="80"/>
        </w:numPr>
        <w:spacing w:after="40"/>
        <w:ind w:left="363" w:hanging="181"/>
      </w:pPr>
      <w:r>
        <w:rPr>
          <w:b/>
          <w:i w:val="0"/>
        </w:rPr>
        <w:t>Survey-based:</w:t>
      </w:r>
      <w:r>
        <w:rPr>
          <w:b w:val="0"/>
          <w:i w:val="0"/>
        </w:rPr>
        <w:t xml:space="preserve"> Satisfaction with high-speed Wi–Fi access on campus.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80% satisfaction</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20 points, otherwise 0.</w:t>
            </w:r>
          </w:p>
        </w:tc>
      </w:tr>
    </w:tbl>
    <w:p>
      <w:pPr>
        <w:spacing w:after="20" w:before="0" w:line="40" w:lineRule="exact"/>
      </w:pPr>
      <w:r>
        <w:rPr>
          <w:sz w:val="4"/>
        </w:rPr>
      </w:r>
    </w:p>
    <w:p>
      <w:pPr>
        <w:pStyle w:val="Heading3"/>
      </w:pPr>
      <w:r>
        <w:rPr/>
        <w:t>FC7 – Management Information Systems (10 points)</w:t>
      </w:r>
    </w:p>
    <w:p>
      <w:pPr>
        <w:numPr>
          <w:ilvl w:val="0"/>
          <w:numId w:val="80"/>
        </w:numPr>
        <w:spacing w:after="40"/>
        <w:ind w:left="363" w:hanging="181"/>
      </w:pPr>
      <w:r>
        <w:rPr>
          <w:b w:val="0"/>
          <w:i w:val="0"/>
        </w:rPr>
        <w:t>Existence and use of an MIS for student admissions, exams, and record management. FC8 — Student Safety (20 points)</w:t>
      </w:r>
    </w:p>
    <w:p>
      <w:pPr>
        <w:numPr>
          <w:ilvl w:val="0"/>
          <w:numId w:val="80"/>
        </w:numPr>
        <w:spacing w:after="40"/>
        <w:ind w:left="363" w:hanging="181"/>
      </w:pPr>
      <w:r>
        <w:rPr>
          <w:b/>
          <w:i w:val="0"/>
        </w:rPr>
        <w:t>10 points:</w:t>
      </w:r>
      <w:r>
        <w:rPr>
          <w:b w:val="0"/>
          <w:i w:val="0"/>
        </w:rPr>
        <w:t xml:space="preserve"> % of students feeling safe (survey-based; 90% scaled to 60%).</w:t>
      </w:r>
    </w:p>
    <w:p>
      <w:pPr>
        <w:numPr>
          <w:ilvl w:val="0"/>
          <w:numId w:val="80"/>
        </w:numPr>
        <w:spacing w:after="40"/>
        <w:ind w:left="363" w:hanging="181"/>
      </w:pPr>
      <w:r>
        <w:rPr>
          <w:b/>
          <w:i w:val="0"/>
        </w:rPr>
        <w:t>2 points each for policies:</w:t>
      </w:r>
      <w:r>
        <w:rPr>
          <w:b w:val="0"/>
          <w:i w:val="0"/>
        </w:rPr>
        <w:t xml:space="preserve"> Anti-ragging/Anti-bullying Committee, Sexual Harassment Committee.</w:t>
      </w:r>
    </w:p>
    <w:p>
      <w:pPr>
        <w:numPr>
          <w:ilvl w:val="0"/>
          <w:numId w:val="80"/>
        </w:numPr>
        <w:spacing w:after="40"/>
        <w:ind w:left="363" w:hanging="181"/>
      </w:pPr>
      <w:r>
        <w:rPr>
          <w:b/>
          <w:i w:val="0"/>
        </w:rPr>
        <w:t>2 points each for facilities:</w:t>
      </w:r>
      <w:r>
        <w:rPr>
          <w:b w:val="0"/>
          <w:i w:val="0"/>
        </w:rPr>
        <w:t xml:space="preserve"> Warden office, Fire extinguishers/drills, CCTV/security office.</w:t>
      </w:r>
    </w:p>
    <w:p>
      <w:pPr>
        <w:pStyle w:val="Heading3"/>
      </w:pPr>
      <w:r>
        <w:rPr/>
        <w:t>FC9 – Library Facilities (10 points)</w:t>
      </w:r>
    </w:p>
    <w:p>
      <w:pPr>
        <w:numPr>
          <w:ilvl w:val="0"/>
          <w:numId w:val="80"/>
        </w:numPr>
        <w:spacing w:after="40"/>
        <w:ind w:left="363" w:hanging="181"/>
      </w:pPr>
      <w:r>
        <w:rPr>
          <w:b/>
          <w:i w:val="0"/>
        </w:rPr>
        <w:t>Survey-based:</w:t>
      </w:r>
      <w:r>
        <w:rPr>
          <w:b w:val="0"/>
          <w:i w:val="0"/>
        </w:rPr>
        <w:t xml:space="preserve"> Student and faculty satisfaction with library services.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90% satisfaction</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score.</w:t>
            </w:r>
          </w:p>
        </w:tc>
      </w:tr>
    </w:tbl>
    <w:p>
      <w:pPr>
        <w:spacing w:after="20" w:before="0" w:line="40" w:lineRule="exact"/>
      </w:pPr>
      <w:r>
        <w:rPr>
          <w:sz w:val="4"/>
        </w:rPr>
      </w:r>
    </w:p>
    <w:p>
      <w:pPr>
        <w:pStyle w:val="Heading3"/>
      </w:pPr>
      <w:r>
        <w:rPr/>
        <w:t>FC10 – Facilities for Differently Abled (20 points)</w:t>
      </w:r>
    </w:p>
    <w:p>
      <w:pPr>
        <w:keepNext/>
        <w:numPr>
          <w:ilvl w:val="0"/>
          <w:numId w:val="80"/>
        </w:numPr>
        <w:spacing w:after="40"/>
        <w:ind w:left="363" w:hanging="181"/>
      </w:pPr>
      <w:r>
        <w:rPr>
          <w:b/>
          <w:i w:val="0"/>
        </w:rPr>
        <w:t>4 points each for having:</w:t>
      </w:r>
    </w:p>
    <w:p>
      <w:pPr>
        <w:pStyle w:val="Heading2"/>
      </w:pPr>
      <w:r>
        <w:rPr/>
        <w:t>1. Ramps</w:t>
      </w:r>
    </w:p>
    <w:p>
      <w:pPr>
        <w:pStyle w:val="Heading2"/>
      </w:pPr>
      <w:r>
        <w:rPr/>
        <w:t>2. Railings</w:t>
      </w:r>
    </w:p>
    <w:p>
      <w:pPr>
        <w:pStyle w:val="Heading2"/>
      </w:pPr>
      <w:r>
        <w:rPr/>
        <w:t>3. Special toilets</w:t>
      </w:r>
    </w:p>
    <w:p>
      <w:pPr>
        <w:pStyle w:val="Heading2"/>
      </w:pPr>
      <w:r>
        <w:rPr/>
        <w:t>4. Visual–aid centre</w:t>
      </w:r>
    </w:p>
    <w:p>
      <w:pPr/>
      <w:r>
        <w:rPr>
          <w:b w:val="0"/>
          <w:i w:val="0"/>
        </w:rPr>
        <w:t>5. User-friendly lift for differently-abled individuals.</w:t>
      </w:r>
    </w:p>
    <w:p>
      <w:pPr>
        <w:pStyle w:val="Heading2"/>
      </w:pPr>
      <w:r>
        <w:rPr/>
        <w:t>3. Scoring Approach</w:t>
      </w:r>
    </w:p>
    <w:p>
      <w:pPr>
        <w:numPr>
          <w:ilvl w:val="0"/>
          <w:numId w:val="80"/>
        </w:numPr>
        <w:spacing w:after="40"/>
        <w:ind w:left="363" w:hanging="181"/>
      </w:pPr>
      <w:r>
        <w:rPr>
          <w:b/>
          <w:i w:val="0"/>
        </w:rPr>
        <w:t>Survey-Based Indicators:</w:t>
      </w:r>
      <w:r>
        <w:rPr>
          <w:b w:val="0"/>
          <w:i w:val="0"/>
        </w:rPr>
        <w:t xml:space="preserve"> FC3, FC4, FC6, FC8 (part), FC9.</w:t>
      </w:r>
    </w:p>
    <w:p>
      <w:pPr>
        <w:numPr>
          <w:ilvl w:val="0"/>
          <w:numId w:val="80"/>
        </w:numPr>
        <w:spacing w:after="40"/>
        <w:ind w:left="363" w:hanging="181"/>
      </w:pPr>
      <w:r>
        <w:rPr>
          <w:b/>
          <w:i w:val="0"/>
        </w:rPr>
        <w:t>Data-Based Indicators:</w:t>
      </w:r>
      <w:r>
        <w:rPr>
          <w:b w:val="0"/>
          <w:i w:val="0"/>
        </w:rPr>
        <w:t xml:space="preserve"> FC1, FC2, FC5, FC7, FC8 (part), FC10.</w:t>
      </w:r>
    </w:p>
    <w:p>
      <w:pPr>
        <w:numPr>
          <w:ilvl w:val="0"/>
          <w:numId w:val="80"/>
        </w:numPr>
        <w:spacing w:after="40"/>
        <w:ind w:left="363" w:hanging="181"/>
      </w:pPr>
      <w:r>
        <w:rPr>
          <w:b/>
          <w:i w:val="0"/>
        </w:rPr>
        <w:t>Evidence Required:</w:t>
      </w:r>
      <w:r>
        <w:rPr>
          <w:b w:val="0"/>
          <w:i w:val="0"/>
        </w:rPr>
        <w:t xml:space="preserve"> Facility inventory, student/faculty survey results, policy documents, infrastructure photos, and service agreements.</w:t>
      </w:r>
    </w:p>
    <w:p>
      <w:pPr>
        <w:pStyle w:val="Heading2"/>
      </w:pPr>
      <w:r>
        <w:rPr/>
        <w:t>4. Category Rating Outcome – Facilities (150 Points)</w:t>
      </w:r>
    </w:p>
    <w:p>
      <w:pPr/>
      <w:r>
        <w:rPr>
          <w:b w:val="0"/>
          <w:i w:val="0"/>
        </w:rPr>
        <w:t>Badge</w:t>
      </w:r>
    </w:p>
    <w:p>
      <w:pPr/>
      <w:r>
        <w:rPr>
          <w:b w:val="0"/>
          <w:i w:val="0"/>
        </w:rPr>
        <w:t>Minimum Points</w:t>
      </w:r>
    </w:p>
    <w:p>
      <w:pPr/>
      <w:r>
        <w:rPr>
          <w:b w:val="0"/>
          <w:i w:val="0"/>
        </w:rPr>
        <w:t>Bronze 40</w:t>
      </w:r>
    </w:p>
    <w:p>
      <w:pPr/>
      <w:r>
        <w:rPr>
          <w:b w:val="0"/>
          <w:i w:val="0"/>
        </w:rPr>
        <w:t>Silver 60</w:t>
      </w:r>
    </w:p>
    <w:p>
      <w:pPr/>
      <w:r>
        <w:rPr>
          <w:b w:val="0"/>
          <w:i w:val="0"/>
        </w:rPr>
        <w:t>Gold 85</w:t>
      </w:r>
    </w:p>
    <w:p>
      <w:pPr/>
      <w:r>
        <w:rPr>
          <w:b w:val="0"/>
          <w:i w:val="0"/>
        </w:rPr>
        <w:t>Diamond 115</w:t>
      </w:r>
    </w:p>
    <w:p>
      <w:pPr/>
      <w:r>
        <w:rPr>
          <w:b w:val="0"/>
          <w:i w:val="0"/>
        </w:rPr>
        <w:t>Platinum 135 % of Category Performance Level,</w:t>
      </w:r>
    </w:p>
    <w:p>
      <w:pPr/>
      <w:r>
        <w:rPr>
          <w:b w:val="0"/>
          <w:i w:val="0"/>
        </w:rPr>
        <w:t>26.7% Meets basic campus facility standards.</w:t>
      </w:r>
    </w:p>
    <w:p>
      <w:pPr/>
      <w:r>
        <w:rPr>
          <w:b w:val="0"/>
          <w:i w:val="0"/>
        </w:rPr>
        <w:t>40% Adequate facilities with moderate service quality. Strong, well-maintained facilities with goodsg 70; student satisfaction.</w:t>
      </w:r>
    </w:p>
    <w:p>
      <w:pPr/>
      <w:r>
        <w:rPr>
          <w:b w:val="0"/>
          <w:i w:val="0"/>
        </w:rPr>
        <w:t>76.7% Excellent infrastructure and service quality.</w:t>
      </w:r>
    </w:p>
    <w:p>
      <w:pPr/>
      <w:r>
        <w:rPr>
          <w:b w:val="0"/>
          <w:i w:val="0"/>
        </w:rPr>
        <w:t>90%</w:t>
      </w:r>
    </w:p>
    <w:p>
      <w:pPr/>
      <w:r>
        <w:rPr>
          <w:b w:val="0"/>
          <w:i w:val="0"/>
        </w:rPr>
        <w:t>Outstanding facilities with exceptional student and faculty satisfaction.</w:t>
      </w:r>
    </w:p>
    <w:p>
      <w:pPr/>
      <w:r>
        <w:rPr>
          <w:b w:val="0"/>
          <w:i w:val="0"/>
        </w:rPr>
        <w:t>Facility</w:t>
      </w:r>
    </w:p>
    <w:p>
      <w:pPr/>
      <w:r>
        <w:rPr>
          <w:b w:val="0"/>
          <w:i w:val="0"/>
        </w:rPr>
        <w:t>Swimming pool Fitness gym</w:t>
      </w:r>
    </w:p>
    <w:p>
      <w:pPr/>
      <w:r>
        <w:rPr>
          <w:b w:val="0"/>
          <w:i w:val="0"/>
        </w:rPr>
        <w:t>Indoor sporting facilities Outdoor sporting facilities Synthetic athletics track Full-time sports coach Mess/Canteen Recreation assembly area Faculty accommodation/Staff quarters</w:t>
      </w:r>
    </w:p>
    <w:p>
      <w:pPr/>
      <w:r>
        <w:rPr>
          <w:b w:val="0"/>
          <w:i w:val="0"/>
        </w:rPr>
        <w:t>Bank/ATM room/Safe</w:t>
      </w:r>
    </w:p>
    <w:p>
      <w:pPr/>
      <w:r>
        <w:rPr>
          <w:b w:val="0"/>
          <w:i w:val="0"/>
        </w:rPr>
        <w:t>Requirement Compliant?</w:t>
      </w:r>
    </w:p>
    <w:p>
      <w:pPr/>
      <w:r>
        <w:rPr>
          <w:b w:val="0"/>
          <w:i w:val="0"/>
        </w:rPr>
        <w:t>(Yes/No)</w:t>
      </w:r>
    </w:p>
    <w:p>
      <w:pPr/>
      <w:r>
        <w:rPr>
          <w:b w:val="0"/>
          <w:i w:val="0"/>
        </w:rPr>
        <w:t>0</w:t>
      </w:r>
    </w:p>
    <w:p>
      <w:pPr/>
      <w:r>
        <w:rPr>
          <w:b w:val="0"/>
          <w:i w:val="0"/>
        </w:rPr>
        <w:t>Total (Max 20) 0</w:t>
      </w:r>
    </w:p>
    <w:p>
      <w:pPr/>
      <w:r>
        <w:rPr>
          <w:b w:val="0"/>
          <w:i w:val="0"/>
        </w:rPr>
        <w:t>Evidence Link Points</w:t>
      </w:r>
    </w:p>
    <w:p>
      <w:pPr/>
      <w:r>
        <w:rPr>
          <w:b w:val="0"/>
          <w:i w:val="0"/>
        </w:rPr>
        <w:t>Health/Medical Centre OR collaboration with hospitals/clinics</w:t>
      </w:r>
    </w:p>
    <w:p>
      <w:pPr/>
      <w:r>
        <w:rPr>
          <w:b w:val="0"/>
          <w:i w:val="0"/>
        </w:rPr>
        <w:t>Available? (Yes/No)</w:t>
      </w:r>
    </w:p>
    <w:p>
      <w:pPr/>
      <w:r>
        <w:rPr>
          <w:b w:val="0"/>
          <w:i w:val="0"/>
        </w:rPr>
        <w:t>Evidence Link Points</w:t>
      </w:r>
    </w:p>
    <w:p>
      <w:pPr/>
      <w:r>
        <w:rPr>
          <w:b w:val="0"/>
          <w:i w:val="0"/>
        </w:rPr>
        <w:t>0</w:t>
      </w:r>
    </w:p>
    <w:p>
      <w:pPr/>
      <w:r>
        <w:rPr>
          <w:b w:val="0"/>
          <w:i w:val="0"/>
        </w:rPr>
        <w:t>0</w:t>
      </w:r>
    </w:p>
    <w:p>
      <w:pPr/>
      <w:r>
        <w:rPr>
          <w:b w:val="0"/>
          <w:i w:val="0"/>
        </w:rPr>
        <w:t>0</w:t>
      </w:r>
    </w:p>
    <w:p>
      <w:pPr/>
      <w:r>
        <w:rPr>
          <w:b w:val="0"/>
          <w:i w:val="0"/>
        </w:rPr>
        <w:t>0</w:t>
      </w:r>
    </w:p>
    <w:p>
      <w:pPr/>
      <w:r>
        <w:rPr>
          <w:b w:val="0"/>
          <w:i w:val="0"/>
        </w:rPr>
        <w:t>0</w:t>
      </w:r>
    </w:p>
    <w:p>
      <w:pPr/>
      <w:r>
        <w:rPr>
          <w:b w:val="0"/>
          <w:i w:val="0"/>
        </w:rPr>
        <w:t>0</w:t>
      </w:r>
    </w:p>
    <w:p>
      <w:pPr/>
      <w:r>
        <w:rPr>
          <w:b w:val="0"/>
          <w:i w:val="0"/>
        </w:rPr>
        <w:t>0</w:t>
      </w:r>
    </w:p>
    <w:p>
      <w:pPr/>
      <w:r>
        <w:rPr>
          <w:b w:val="0"/>
          <w:i w:val="0"/>
        </w:rPr>
        <w:t>0</w:t>
      </w:r>
    </w:p>
    <w:p>
      <w:pPr/>
      <w:r>
        <w:rPr>
          <w:b w:val="0"/>
          <w:i w:val="0"/>
        </w:rPr>
        <w:t>0</w:t>
      </w:r>
    </w:p>
    <w:p>
      <w:pPr/>
      <w:r>
        <w:rPr>
          <w:b w:val="0"/>
          <w:i w:val="0"/>
        </w:rPr>
        <w:t>0 At least 1 full-time medical staff member OR ambulance service</w:t>
      </w:r>
    </w:p>
    <w:p>
      <w:pPr/>
      <w:r>
        <w:rPr>
          <w:b w:val="0"/>
          <w:i w:val="0"/>
        </w:rPr>
        <w:t>0</w:t>
      </w:r>
    </w:p>
    <w:p>
      <w:pPr/>
      <w:r>
        <w:rPr>
          <w:b w:val="0"/>
          <w:i w:val="0"/>
        </w:rPr>
        <w:t>Total (Max 10) 0</w:t>
      </w:r>
    </w:p>
    <w:p>
      <w:pPr/>
      <w:r>
        <w:rPr>
          <w:b w:val="0"/>
          <w:i w:val="0"/>
        </w:rPr>
        <w:t>Total</w:t>
      </w:r>
    </w:p>
    <w:p>
      <w:pPr/>
      <w:r>
        <w:rPr>
          <w:b w:val="0"/>
          <w:i w:val="0"/>
        </w:rPr>
        <w:t>Respondent s</w:t>
      </w:r>
    </w:p>
    <w:p>
      <w:pPr/>
      <w:r>
        <w:rPr>
          <w:b w:val="0"/>
          <w:i w:val="0"/>
        </w:rPr>
        <w:t>0</w:t>
      </w:r>
    </w:p>
    <w:p>
      <w:pPr/>
      <w:r>
        <w:rPr>
          <w:b w:val="0"/>
          <w:i w:val="0"/>
        </w:rPr>
        <w:t>Satisfied</w:t>
      </w:r>
    </w:p>
    <w:p>
      <w:pPr/>
      <w:r>
        <w:rPr>
          <w:b w:val="0"/>
          <w:i w:val="0"/>
        </w:rPr>
        <w:t>Respondents Satisfacti Points on % (Max 20) Evidence Link</w:t>
      </w:r>
    </w:p>
    <w:p>
      <w:pPr/>
      <w:r>
        <w:rPr>
          <w:b w:val="0"/>
          <w:i w:val="0"/>
        </w:rPr>
        <w:t>000</w:t>
      </w:r>
    </w:p>
    <w:p>
      <w:pPr/>
      <w:r>
        <w:rPr>
          <w:b w:val="0"/>
          <w:i w:val="0"/>
        </w:rPr>
        <w:t>Total</w:t>
      </w:r>
    </w:p>
    <w:p>
      <w:pPr/>
      <w:r>
        <w:rPr>
          <w:b w:val="0"/>
          <w:i w:val="0"/>
        </w:rPr>
        <w:t>Respondent s</w:t>
      </w:r>
    </w:p>
    <w:p>
      <w:pPr/>
      <w:r>
        <w:rPr>
          <w:b w:val="0"/>
          <w:i w:val="0"/>
        </w:rPr>
        <w:t>0</w:t>
      </w:r>
    </w:p>
    <w:p>
      <w:pPr/>
      <w:r>
        <w:rPr>
          <w:b w:val="0"/>
          <w:i w:val="0"/>
        </w:rPr>
        <w:t>Satisfied</w:t>
      </w:r>
    </w:p>
    <w:p>
      <w:pPr/>
      <w:r>
        <w:rPr>
          <w:b w:val="0"/>
          <w:i w:val="0"/>
        </w:rPr>
        <w:t>Respondents Satisfacti Points on % (Max 10) Evidence Link</w:t>
      </w:r>
    </w:p>
    <w:p>
      <w:pPr/>
      <w:r>
        <w:rPr>
          <w:b w:val="0"/>
          <w:i w:val="0"/>
        </w:rPr>
        <w:t>000</w:t>
      </w:r>
    </w:p>
    <w:p>
      <w:pPr/>
      <w:r>
        <w:rPr>
          <w:b w:val="0"/>
          <w:i w:val="0"/>
        </w:rPr>
        <w:t>First-year Intake</w:t>
      </w:r>
    </w:p>
    <w:p>
      <w:pPr/>
      <w:r>
        <w:rPr>
          <w:b w:val="0"/>
          <w:i w:val="0"/>
        </w:rPr>
        <w:t>0</w:t>
      </w:r>
    </w:p>
    <w:p>
      <w:pPr/>
      <w:r>
        <w:rPr>
          <w:b w:val="0"/>
          <w:i w:val="0"/>
        </w:rPr>
        <w:t>Beds</w:t>
      </w:r>
    </w:p>
    <w:p>
      <w:pPr/>
      <w:r>
        <w:rPr>
          <w:b w:val="0"/>
          <w:i w:val="0"/>
        </w:rPr>
        <w:t>Available 0</w:t>
      </w:r>
    </w:p>
    <w:p>
      <w:pPr/>
      <w:r>
        <w:rPr>
          <w:b w:val="0"/>
          <w:i w:val="0"/>
        </w:rPr>
        <w:t>Coverage Points % (Max 10) 0 0</w:t>
      </w:r>
    </w:p>
    <w:p>
      <w:pPr/>
      <w:r>
        <w:rPr>
          <w:b w:val="0"/>
          <w:i w:val="0"/>
        </w:rPr>
        <w:t>Evidence Link</w:t>
      </w:r>
    </w:p>
    <w:p>
      <w:pPr/>
      <w:r>
        <w:rPr>
          <w:b w:val="0"/>
          <w:i w:val="0"/>
        </w:rPr>
        <w:t>Total</w:t>
      </w:r>
    </w:p>
    <w:p>
      <w:pPr/>
      <w:r>
        <w:rPr>
          <w:b w:val="0"/>
          <w:i w:val="0"/>
        </w:rPr>
        <w:t>Respondent s</w:t>
      </w:r>
    </w:p>
    <w:p>
      <w:pPr/>
      <w:r>
        <w:rPr>
          <w:b w:val="0"/>
          <w:i w:val="0"/>
        </w:rPr>
        <w:t>0</w:t>
      </w:r>
    </w:p>
    <w:p>
      <w:pPr/>
      <w:r>
        <w:rPr>
          <w:b w:val="0"/>
          <w:i w:val="0"/>
        </w:rPr>
        <w:t>MIS Implemented? (Admissions/Exams/R (Max 10) (Yes/No) ecords)</w:t>
      </w:r>
    </w:p>
    <w:p>
      <w:pPr/>
      <w:r>
        <w:rPr>
          <w:b w:val="0"/>
          <w:i w:val="0"/>
        </w:rPr>
        <w:t>Satisfied</w:t>
      </w:r>
    </w:p>
    <w:p>
      <w:pPr/>
      <w:r>
        <w:rPr>
          <w:b w:val="0"/>
          <w:i w:val="0"/>
        </w:rPr>
        <w:t>Respondents Satisfacti Points on % (Max 20) Evidence Link</w:t>
      </w:r>
    </w:p>
    <w:p>
      <w:pPr/>
      <w:r>
        <w:rPr>
          <w:b w:val="0"/>
          <w:i w:val="0"/>
        </w:rPr>
        <w:t>0</w:t>
      </w:r>
    </w:p>
    <w:p>
      <w:pPr/>
      <w:r>
        <w:rPr>
          <w:b w:val="0"/>
          <w:i w:val="0"/>
        </w:rPr>
        <w:t>Scope 00</w:t>
      </w:r>
    </w:p>
    <w:p>
      <w:pPr/>
      <w:r>
        <w:rPr>
          <w:b w:val="0"/>
          <w:i w:val="0"/>
        </w:rPr>
        <w:t>Evidence Link Points</w:t>
      </w:r>
    </w:p>
    <w:p>
      <w:pPr/>
      <w:r>
        <w:rPr>
          <w:b w:val="0"/>
          <w:i w:val="0"/>
        </w:rPr>
        <w:t>0</w:t>
      </w:r>
    </w:p>
    <w:p>
      <w:pPr/>
      <w:r>
        <w:rPr>
          <w:b w:val="0"/>
          <w:i w:val="0"/>
        </w:rPr>
        <w:t>Tota St Saf S Anti P Sex PW P Fire P CCT P Tot Evid 1 ud ety ur - oi ual oi ar oi Exting oi V/Se oi al enc Res en Sati ve ragg nt Har nt de nt uisher nt curit nt Poi e pon ts sfac y ing/ s ass snss/Drill sys nts Link den Fe tion P Anti (2 me (2 Of (2 s (Y/N) (2 Offic (2 (Mats eli % oi- ) nt) fic) ) e ) ng nt bull Co e (Y/N x Saf s ying mm (Y/ ) 20) e ( Com itte N)</w:t>
      </w:r>
    </w:p>
    <w:p>
      <w:pPr/>
      <w:r>
        <w:rPr>
          <w:b w:val="0"/>
          <w:i w:val="0"/>
        </w:rPr>
        <w:t>Mmitte ax ee (Y/</w:t>
      </w:r>
    </w:p>
    <w:p>
      <w:pPr/>
      <w:r>
        <w:rPr>
          <w:b w:val="0"/>
          <w:i w:val="0"/>
        </w:rPr>
        <w:t>1(Y/NN)</w:t>
      </w:r>
    </w:p>
    <w:p>
      <w:pPr/>
      <w:r>
        <w:rPr>
          <w:b w:val="0"/>
          <w:i w:val="0"/>
        </w:rPr>
        <w:t>0))</w:t>
      </w:r>
    </w:p>
    <w:p>
      <w:pPr/>
      <w:r>
        <w:rPr>
          <w:b w:val="0"/>
          <w:i w:val="0"/>
        </w:rPr>
        <w:t>0000000000</w:t>
      </w:r>
    </w:p>
    <w:p>
      <w:pPr/>
      <w:r>
        <w:rPr>
          <w:b w:val="0"/>
          <w:i w:val="0"/>
        </w:rPr>
        <w:t>Total Respondents Satisfied Satisfact Points Evidence Link</w:t>
      </w:r>
    </w:p>
    <w:p>
      <w:pPr/>
      <w:r>
        <w:rPr>
          <w:b w:val="0"/>
          <w:i w:val="0"/>
        </w:rPr>
        <w:t>(Students+Faculty) Respondent ion % (Max 10) s</w:t>
      </w:r>
    </w:p>
    <w:p>
      <w:pPr/>
      <w:r>
        <w:rPr>
          <w:b w:val="0"/>
          <w:i w:val="0"/>
        </w:rPr>
        <w:t>0000</w:t>
      </w:r>
    </w:p>
    <w:p>
      <w:pPr/>
      <w:r>
        <w:rPr>
          <w:b w:val="0"/>
          <w:i w:val="0"/>
        </w:rPr>
        <w:t>Facility Available? (Yes/No) Evidence Link Points Ramps</w:t>
      </w:r>
    </w:p>
    <w:p>
      <w:pPr/>
      <w:r>
        <w:rPr>
          <w:b w:val="0"/>
          <w:i w:val="0"/>
        </w:rPr>
        <w:t>Railings</w:t>
      </w:r>
    </w:p>
    <w:p>
      <w:pPr/>
      <w:r>
        <w:rPr>
          <w:b w:val="0"/>
          <w:i w:val="0"/>
        </w:rPr>
        <w:t>Special toilets</w:t>
      </w:r>
    </w:p>
    <w:p>
      <w:pPr/>
      <w:r>
        <w:rPr>
          <w:b w:val="0"/>
          <w:i w:val="0"/>
        </w:rPr>
        <w:t>Visual–aid centre</w:t>
      </w:r>
    </w:p>
    <w:p>
      <w:pPr/>
      <w:r>
        <w:rPr>
          <w:b w:val="0"/>
          <w:i w:val="0"/>
        </w:rPr>
        <w:t>User–friendly lift for differently-abled individuals</w:t>
      </w:r>
    </w:p>
    <w:p>
      <w:pPr/>
      <w:r>
        <w:rPr>
          <w:b w:val="0"/>
          <w:i w:val="0"/>
        </w:rPr>
        <w:t>00000</w:t>
      </w:r>
    </w:p>
    <w:p>
      <w:pPr/>
      <w:r>
        <w:rPr>
          <w:b w:val="0"/>
          <w:i w:val="0"/>
        </w:rPr>
        <w:t>Total (Max 0 20)</w:t>
      </w:r>
    </w:p>
    <w:p>
      <w:pPr/>
      <w:r>
        <w:rPr>
          <w:b w:val="0"/>
          <w:i w:val="0"/>
        </w:rPr>
        <w:t>Indicator</w:t>
      </w:r>
    </w:p>
    <w:p>
      <w:pPr>
        <w:pStyle w:val="Heading3"/>
      </w:pPr>
      <w:r>
        <w:rPr/>
        <w:t>FC1 – Facilities on Campus</w:t>
      </w:r>
    </w:p>
    <w:p>
      <w:pPr>
        <w:pStyle w:val="Heading3"/>
      </w:pPr>
      <w:r>
        <w:rPr/>
        <w:t>FC2 – Medical Facilities</w:t>
      </w:r>
    </w:p>
    <w:p>
      <w:pPr>
        <w:pStyle w:val="Heading3"/>
      </w:pPr>
      <w:r>
        <w:rPr/>
        <w:t>FC3 – Sanitation/Hygiene Satisfaction FC4 — Catering Satisfaction</w:t>
      </w:r>
    </w:p>
    <w:p>
      <w:pPr>
        <w:pStyle w:val="Heading3"/>
      </w:pPr>
      <w:r>
        <w:rPr/>
        <w:t>FC5 – Student Accommodation FC6 — IT Services (Wi–Fi)</w:t>
      </w:r>
    </w:p>
    <w:p>
      <w:pPr>
        <w:pStyle w:val="Heading3"/>
      </w:pPr>
      <w:r>
        <w:rPr/>
        <w:t>FC7–MIS</w:t>
      </w:r>
    </w:p>
    <w:p>
      <w:pPr>
        <w:pStyle w:val="Heading3"/>
      </w:pPr>
      <w:r>
        <w:rPr/>
        <w:t>FC8 – Student Safety</w:t>
      </w:r>
    </w:p>
    <w:p>
      <w:pPr>
        <w:pStyle w:val="Heading3"/>
      </w:pPr>
      <w:r>
        <w:rPr/>
        <w:t>FC9 – Library Satisfaction</w:t>
      </w:r>
    </w:p>
    <w:p>
      <w:pPr>
        <w:pStyle w:val="Heading3"/>
      </w:pPr>
      <w:r>
        <w:rPr/>
        <w:t>FC10 – Facilities for Differently Abled TOTAL</w:t>
      </w:r>
    </w:p>
    <w:p>
      <w:pPr/>
      <w:r>
        <w:rPr>
          <w:b w:val="0"/>
          <w:i w:val="0"/>
        </w:rPr>
        <w:t>How to use — QS I-GAUGE Facilities (FC) Master</w:t>
      </w:r>
    </w:p>
    <w:p>
      <w:pPr/>
      <w:r>
        <w:rPr>
          <w:b w:val="0"/>
          <w:i w:val="0"/>
        </w:rPr>
        <w:t>1) Fill each FC sheet with your data. Evidence links can be public URLs or internal paths.</w:t>
      </w:r>
    </w:p>
    <w:p>
      <w:pPr/>
      <w:r>
        <w:rPr>
          <w:b/>
          <w:i w:val="0"/>
        </w:rPr>
        <w:t>2) Survey-based sheets (FC3, FC4, FC6, FC8-part, FC9):</w:t>
      </w:r>
      <w:r>
        <w:rPr>
          <w:b w:val="0"/>
          <w:i w:val="0"/>
        </w:rPr>
        <w:t xml:space="preserve"> enter total &amp; satisfied counts. Points auto-calc.</w:t>
      </w:r>
    </w:p>
    <w:p>
      <w:pPr>
        <w:numPr>
          <w:ilvl w:val="1"/>
          <w:numId w:val="80"/>
        </w:numPr>
        <w:spacing w:after="40"/>
        <w:ind w:left="726" w:hanging="181"/>
      </w:pPr>
      <w:r>
        <w:rPr>
          <w:b/>
          <w:i w:val="0"/>
        </w:rPr>
        <w:t>FC3 &amp; FC8 &amp; FC9:</w:t>
      </w:r>
      <w:r>
        <w:rPr>
          <w:b w:val="0"/>
          <w:i w:val="0"/>
        </w:rPr>
        <w:t xml:space="preserve"> Linear scale from 60% (0 points) to 90% (full points).</w:t>
      </w:r>
    </w:p>
    <w:p>
      <w:pPr>
        <w:numPr>
          <w:ilvl w:val="1"/>
          <w:numId w:val="80"/>
        </w:numPr>
        <w:spacing w:after="40"/>
        <w:ind w:left="726" w:hanging="181"/>
      </w:pPr>
      <w:r>
        <w:rPr>
          <w:b/>
          <w:i w:val="0"/>
        </w:rPr>
        <w:t>FC4:</w:t>
      </w:r>
      <w:r>
        <w:rPr>
          <w:b w:val="0"/>
          <w:i w:val="0"/>
        </w:rPr>
        <w:t xml:space="preserve"> Linear scale from 60% (0) to 90% (10).</w:t>
      </w:r>
    </w:p>
    <w:p>
      <w:pPr/>
      <w:r>
        <w:rPr>
          <w:b w:val="0"/>
          <w:i w:val="0"/>
        </w:rPr>
        <w:t>Max Points Points Achieved 20 0</w:t>
      </w:r>
    </w:p>
    <w:p>
      <w:pPr/>
      <w:r>
        <w:rPr>
          <w:b w:val="0"/>
          <w:i w:val="0"/>
        </w:rPr>
        <w:t>100</w:t>
      </w:r>
    </w:p>
    <w:p>
      <w:pPr/>
      <w:r>
        <w:rPr>
          <w:b w:val="0"/>
          <w:i w:val="0"/>
        </w:rPr>
        <w:t>200</w:t>
      </w:r>
    </w:p>
    <w:p>
      <w:pPr/>
      <w:r>
        <w:rPr>
          <w:b w:val="0"/>
          <w:i w:val="0"/>
        </w:rPr>
        <w:t>100</w:t>
      </w:r>
    </w:p>
    <w:p>
      <w:pPr/>
      <w:r>
        <w:rPr>
          <w:b w:val="0"/>
          <w:i w:val="0"/>
        </w:rPr>
        <w:t>100</w:t>
      </w:r>
    </w:p>
    <w:p>
      <w:pPr/>
      <w:r>
        <w:rPr>
          <w:b w:val="0"/>
          <w:i w:val="0"/>
        </w:rPr>
        <w:t>200</w:t>
      </w:r>
    </w:p>
    <w:p>
      <w:pPr/>
      <w:r>
        <w:rPr>
          <w:b w:val="0"/>
          <w:i w:val="0"/>
        </w:rPr>
        <w:t>100</w:t>
      </w:r>
    </w:p>
    <w:p>
      <w:pPr/>
      <w:r>
        <w:rPr>
          <w:b w:val="0"/>
          <w:i w:val="0"/>
        </w:rPr>
        <w:t>200</w:t>
      </w:r>
    </w:p>
    <w:p>
      <w:pPr/>
      <w:r>
        <w:rPr>
          <w:b w:val="0"/>
          <w:i w:val="0"/>
        </w:rPr>
        <w:t>100</w:t>
      </w:r>
    </w:p>
    <w:p>
      <w:pPr/>
      <w:r>
        <w:rPr>
          <w:b w:val="0"/>
          <w:i w:val="0"/>
        </w:rPr>
        <w:t>200</w:t>
      </w:r>
    </w:p>
    <w:p>
      <w:pPr>
        <w:pStyle w:val="Heading2"/>
      </w:pPr>
      <w:r>
        <w:rPr/>
        <w:t>1500</w:t>
      </w:r>
    </w:p>
    <w:p>
      <w:pPr>
        <w:numPr>
          <w:ilvl w:val="1"/>
          <w:numId w:val="80"/>
        </w:numPr>
        <w:spacing w:after="40"/>
        <w:ind w:left="726" w:hanging="181"/>
      </w:pPr>
      <w:r>
        <w:rPr>
          <w:b/>
          <w:i w:val="0"/>
        </w:rPr>
        <w:t>FC6:</w:t>
      </w:r>
      <w:r>
        <w:rPr>
          <w:b w:val="0"/>
          <w:i w:val="0"/>
        </w:rPr>
        <w:t xml:space="preserve"> Threshold — 80% or higher gets full 20 points, else 0.</w:t>
      </w:r>
    </w:p>
    <w:p>
      <w:pPr/>
      <w:r>
        <w:rPr>
          <w:b/>
          <w:i w:val="0"/>
        </w:rPr>
        <w:t>3) Data-based sheets (FC1, FC2, FC5, FC7, FC10):</w:t>
      </w:r>
      <w:r>
        <w:rPr>
          <w:b w:val="0"/>
          <w:i w:val="0"/>
        </w:rPr>
        <w:t xml:space="preserve"> mark Yes/No and enter counts; points autocalc.</w:t>
      </w:r>
    </w:p>
    <w:p>
      <w:pPr/>
      <w:r>
        <w:rPr>
          <w:b w:val="0"/>
          <w:i w:val="0"/>
        </w:rPr>
        <w:t>4) Check the 'Summary' sheet for your total (out of 150).</w:t>
      </w:r>
    </w:p>
    <w:p>
      <w:pPr>
        <w:keepNext/>
      </w:pPr>
      <w:r>
        <w:rPr>
          <w:b w:val="0"/>
          <w:i w:val="0"/>
        </w:rPr>
        <w:t>5) Keep proofs (photos, contracts, audit reports, policies) ready for verification. What’s inside (aligned to FC1–FC10, 150 pts):</w:t>
      </w:r>
    </w:p>
    <w:p>
      <w:pPr>
        <w:numPr>
          <w:ilvl w:val="0"/>
          <w:numId w:val="80"/>
        </w:numPr>
        <w:spacing w:after="40"/>
        <w:ind w:left="363" w:hanging="181"/>
      </w:pPr>
      <w:r>
        <w:rPr>
          <w:b/>
          <w:i w:val="0"/>
        </w:rPr>
        <w:t>FC1 Facilities:</w:t>
      </w:r>
      <w:r>
        <w:rPr>
          <w:b w:val="0"/>
          <w:i w:val="0"/>
        </w:rPr>
        <w:t xml:space="preserve"> 10 predefined amenities, Yes/No with auto 2 pts each, running total (max 20).</w:t>
      </w:r>
    </w:p>
    <w:p>
      <w:pPr>
        <w:numPr>
          <w:ilvl w:val="0"/>
          <w:numId w:val="80"/>
        </w:numPr>
        <w:spacing w:after="40"/>
        <w:ind w:left="363" w:hanging="181"/>
      </w:pPr>
      <w:r>
        <w:rPr>
          <w:b/>
          <w:i w:val="0"/>
        </w:rPr>
        <w:t>FC2 Medical:</w:t>
      </w:r>
      <w:r>
        <w:rPr>
          <w:b w:val="0"/>
          <w:i w:val="0"/>
        </w:rPr>
        <w:t xml:space="preserve"> 2 requirements, 5 pts each with evidence fields (max 10).</w:t>
      </w:r>
    </w:p>
    <w:p>
      <w:pPr>
        <w:numPr>
          <w:ilvl w:val="0"/>
          <w:numId w:val="80"/>
        </w:numPr>
        <w:spacing w:after="40"/>
        <w:ind w:left="363" w:hanging="181"/>
      </w:pPr>
      <w:r>
        <w:rPr>
          <w:b/>
          <w:i w:val="0"/>
        </w:rPr>
        <w:t>FC3 Sanitation/Hygiene/Infra (Survey):</w:t>
      </w:r>
      <w:r>
        <w:rPr>
          <w:b w:val="0"/>
          <w:i w:val="0"/>
        </w:rPr>
        <w:t xml:space="preserve"> satisfaction % auto-computed; 0 pts at ≤60% → 20 pts at ≥90% (linear).</w:t>
      </w:r>
    </w:p>
    <w:p>
      <w:pPr>
        <w:numPr>
          <w:ilvl w:val="0"/>
          <w:numId w:val="80"/>
        </w:numPr>
        <w:spacing w:after="40"/>
        <w:ind w:left="363" w:hanging="181"/>
      </w:pPr>
      <w:r>
        <w:rPr>
          <w:b/>
          <w:i w:val="0"/>
        </w:rPr>
        <w:t>FC4 Catering (Survey):</w:t>
      </w:r>
      <w:r>
        <w:rPr>
          <w:b w:val="0"/>
          <w:i w:val="0"/>
        </w:rPr>
        <w:t xml:space="preserve"> satisfaction %; O pts at ≤60% → 10 pts at ≥90% (linear).</w:t>
      </w:r>
    </w:p>
    <w:p>
      <w:pPr>
        <w:numPr>
          <w:ilvl w:val="0"/>
          <w:numId w:val="80"/>
        </w:numPr>
        <w:spacing w:after="40"/>
        <w:ind w:left="363" w:hanging="181"/>
      </w:pPr>
      <w:r>
        <w:rPr>
          <w:b/>
          <w:i w:val="0"/>
        </w:rPr>
        <w:t>FC5 Accommodation:</w:t>
      </w:r>
      <w:r>
        <w:rPr>
          <w:b w:val="0"/>
          <w:i w:val="0"/>
        </w:rPr>
        <w:t xml:space="preserve"> coverage % auto; O pts at ≤50% → 10 pts at ≥80% (linear).</w:t>
      </w:r>
    </w:p>
    <w:p>
      <w:pPr>
        <w:numPr>
          <w:ilvl w:val="0"/>
          <w:numId w:val="80"/>
        </w:numPr>
        <w:spacing w:after="40"/>
        <w:ind w:left="363" w:hanging="181"/>
      </w:pPr>
      <w:r>
        <w:rPr>
          <w:b/>
          <w:i w:val="0"/>
        </w:rPr>
        <w:t>FC6 IT Services (Wi–Fi, Survey):</w:t>
      </w:r>
      <w:r>
        <w:rPr>
          <w:b w:val="0"/>
          <w:i w:val="0"/>
        </w:rPr>
        <w:t xml:space="preserve"> threshold rule; 20 pts at ≥80%, else 0.</w:t>
      </w:r>
    </w:p>
    <w:p>
      <w:pPr>
        <w:numPr>
          <w:ilvl w:val="0"/>
          <w:numId w:val="80"/>
        </w:numPr>
        <w:spacing w:after="40"/>
        <w:ind w:left="363" w:hanging="181"/>
      </w:pPr>
      <w:r>
        <w:rPr>
          <w:b/>
          <w:i w:val="0"/>
        </w:rPr>
        <w:t>FC7 MIS:</w:t>
      </w:r>
      <w:r>
        <w:rPr>
          <w:b w:val="0"/>
          <w:i w:val="0"/>
        </w:rPr>
        <w:t xml:space="preserve"> single Yes/No with scope field; 10 pts if implemented.</w:t>
      </w:r>
    </w:p>
    <w:p>
      <w:pPr>
        <w:keepNext/>
        <w:numPr>
          <w:ilvl w:val="0"/>
          <w:numId w:val="80"/>
        </w:numPr>
        <w:spacing w:after="40"/>
        <w:ind w:left="363" w:hanging="181"/>
      </w:pPr>
      <w:r>
        <w:rPr>
          <w:b/>
          <w:i w:val="0"/>
        </w:rPr>
        <w:t>FC8 Student Safety:</w:t>
      </w:r>
    </w:p>
    <w:p>
      <w:pPr>
        <w:numPr>
          <w:ilvl w:val="1"/>
          <w:numId w:val="80"/>
        </w:numPr>
        <w:spacing w:after="40"/>
        <w:ind w:left="726" w:hanging="181"/>
      </w:pPr>
      <w:r>
        <w:rPr>
          <w:b/>
          <w:i w:val="0"/>
        </w:rPr>
        <w:t>Survey:</w:t>
      </w:r>
      <w:r>
        <w:rPr>
          <w:b w:val="0"/>
          <w:i w:val="0"/>
        </w:rPr>
        <w:t xml:space="preserve"> O pts at ≤60% → 10 pts at ≥90% (linear).</w:t>
      </w:r>
    </w:p>
    <w:p>
      <w:pPr>
        <w:numPr>
          <w:ilvl w:val="1"/>
          <w:numId w:val="80"/>
        </w:numPr>
        <w:spacing w:after="40"/>
        <w:ind w:left="726" w:hanging="181"/>
      </w:pPr>
      <w:r>
        <w:rPr>
          <w:b/>
          <w:i w:val="0"/>
        </w:rPr>
        <w:t>Policies (2×):</w:t>
      </w:r>
      <w:r>
        <w:rPr>
          <w:b w:val="0"/>
          <w:i w:val="0"/>
        </w:rPr>
        <w:t xml:space="preserve"> Anti-ragging, Sexual-harassment (2 pts each).</w:t>
      </w:r>
    </w:p>
    <w:p>
      <w:pPr>
        <w:numPr>
          <w:ilvl w:val="1"/>
          <w:numId w:val="80"/>
        </w:numPr>
        <w:spacing w:after="40"/>
        <w:ind w:left="726" w:hanging="181"/>
      </w:pPr>
      <w:r>
        <w:rPr>
          <w:b/>
          <w:i w:val="0"/>
        </w:rPr>
        <w:t>Facilities (3×):</w:t>
      </w:r>
      <w:r>
        <w:rPr>
          <w:b w:val="0"/>
          <w:i w:val="0"/>
        </w:rPr>
        <w:t xml:space="preserve"> Warden office, Fire safety, CCTV/Security (2 pts each). . Auto total (max 20).</w:t>
      </w:r>
    </w:p>
    <w:p>
      <w:pPr>
        <w:numPr>
          <w:ilvl w:val="0"/>
          <w:numId w:val="80"/>
        </w:numPr>
        <w:spacing w:after="40"/>
        <w:ind w:left="363" w:hanging="181"/>
      </w:pPr>
      <w:r>
        <w:rPr>
          <w:b/>
          <w:i w:val="0"/>
        </w:rPr>
        <w:t>FC9 Library (Survey):</w:t>
      </w:r>
      <w:r>
        <w:rPr>
          <w:b w:val="0"/>
          <w:i w:val="0"/>
        </w:rPr>
        <w:t xml:space="preserve"> satisfaction %; 0 pts at ≤60% → 10 pts at ≥90% (linear).</w:t>
      </w:r>
    </w:p>
    <w:p>
      <w:pPr>
        <w:numPr>
          <w:ilvl w:val="0"/>
          <w:numId w:val="80"/>
        </w:numPr>
        <w:spacing w:after="40"/>
        <w:ind w:left="363" w:hanging="181"/>
      </w:pPr>
      <w:r>
        <w:rPr>
          <w:b/>
          <w:i w:val="0"/>
        </w:rPr>
        <w:t>FC10 Differently Abled:</w:t>
      </w:r>
      <w:r>
        <w:rPr>
          <w:b w:val="0"/>
          <w:i w:val="0"/>
        </w:rPr>
        <w:t xml:space="preserve"> 5 accessibility items, 4 pts each (max 20).</w:t>
      </w:r>
    </w:p>
    <w:p>
      <w:pPr>
        <w:numPr>
          <w:ilvl w:val="0"/>
          <w:numId w:val="80"/>
        </w:numPr>
        <w:spacing w:after="40"/>
        <w:ind w:left="363" w:hanging="181"/>
      </w:pPr>
      <w:r>
        <w:rPr>
          <w:b/>
          <w:i w:val="0"/>
        </w:rPr>
        <w:t>Summary:</w:t>
      </w:r>
      <w:r>
        <w:rPr>
          <w:b w:val="0"/>
          <w:i w:val="0"/>
        </w:rPr>
        <w:t xml:space="preserve"> Auto-pulls scores from all sheets and totals to /150.</w:t>
      </w:r>
    </w:p>
    <w:p>
      <w:pPr>
        <w:numPr>
          <w:ilvl w:val="0"/>
          <w:numId w:val="80"/>
        </w:numPr>
        <w:spacing w:after="40"/>
        <w:ind w:left="363" w:hanging="181"/>
      </w:pPr>
      <w:r>
        <w:rPr>
          <w:b/>
          <w:i w:val="0"/>
        </w:rPr>
        <w:t>Guidance:</w:t>
      </w:r>
      <w:r>
        <w:rPr>
          <w:b w:val="0"/>
          <w:i w:val="0"/>
        </w:rPr>
        <w:t xml:space="preserve"> Clear fill-in steps, scaling rules, and evidence tips.</w:t>
      </w:r>
    </w:p>
    <w:p>
      <w:pPr>
        <w:pStyle w:val="Heading2"/>
        <w:keepNext/>
      </w:pPr>
      <w:r>
        <w:rPr/>
        <w:t>How to use:</w:t>
      </w:r>
    </w:p>
    <w:p>
      <w:pPr>
        <w:numPr>
          <w:ilvl w:val="0"/>
          <w:numId w:val="80"/>
        </w:numPr>
        <w:spacing w:after="40"/>
        <w:ind w:left="363" w:hanging="181"/>
      </w:pPr>
      <w:r>
        <w:rPr>
          <w:b w:val="0"/>
          <w:i w:val="0"/>
        </w:rPr>
        <w:t>Enter counts for survey sheets (total vs satisfied); points auto-calculate.</w:t>
      </w:r>
    </w:p>
    <w:p>
      <w:pPr>
        <w:numPr>
          <w:ilvl w:val="0"/>
          <w:numId w:val="80"/>
        </w:numPr>
        <w:spacing w:after="40"/>
        <w:ind w:left="363" w:hanging="181"/>
      </w:pPr>
      <w:r>
        <w:rPr>
          <w:b w:val="0"/>
          <w:i w:val="0"/>
        </w:rPr>
        <w:t>Mark Yes/No for facility/policy items and paste evidence links (photos, MoUs, reports).</w:t>
      </w:r>
    </w:p>
    <w:p>
      <w:pPr>
        <w:numPr>
          <w:ilvl w:val="0"/>
          <w:numId w:val="80"/>
        </w:numPr>
        <w:spacing w:after="40"/>
        <w:ind w:left="363" w:hanging="181"/>
      </w:pPr>
      <w:r>
        <w:rPr>
          <w:b w:val="0"/>
          <w:i w:val="0"/>
        </w:rPr>
        <w:t>Review “Summary” for your live QS I-GAUGE Facilities score</w:t>
      </w:r>
    </w:p>
    <w:p>
      <w:pPr>
        <w:pStyle w:val="Heading1"/>
      </w:pPr>
      <w:r>
        <w:rPr/>
        <w:t>44.</w:t>
      </w:r>
      <w:r>
        <w:rPr/>
        <w:t xml:space="preserve"> </w:t>
      </w:r>
      <w:r>
        <w:rPr/>
        <w:t>Facilities</w:t>
      </w:r>
      <w:r>
        <w:rPr/>
        <w:t xml:space="preserve"> </w:t>
      </w:r>
      <w:r>
        <w:rPr/>
        <w:t>on</w:t>
      </w:r>
      <w:r>
        <w:rPr/>
        <w:t xml:space="preserve"> </w:t>
      </w:r>
      <w:r>
        <w:rPr/>
        <w:t>Campus</w:t>
      </w:r>
    </w:p>
    <w:p>
      <w:pPr>
        <w:pStyle w:val="Heading2"/>
      </w:pPr>
      <w:r>
        <w:rPr/>
        <w:t>1. Purpose</w:t>
      </w:r>
    </w:p>
    <w:p>
      <w:pPr/>
      <w:r>
        <w:rPr>
          <w:b w:val="0"/>
          <w:i w:val="0"/>
        </w:rPr>
        <w:t>The Facilities on Campus indicator measures the availability of key physical and recreational infrastructure that supports the overall student experience, faculty well-being, and institutional functionality.</w:t>
      </w:r>
    </w:p>
    <w:p>
      <w:pPr/>
      <w:r>
        <w:rPr>
          <w:b w:val="0"/>
          <w:i w:val="0"/>
        </w:rPr>
        <w:t>It recognizes institutions that invest in sports, wellness, residential, and basic amenities for a holistic educational environment.</w:t>
      </w:r>
    </w:p>
    <w:p>
      <w:pPr>
        <w:pStyle w:val="Heading2"/>
      </w:pPr>
      <w:r>
        <w:rPr/>
        <w:t>2. Scoring Structure</w:t>
      </w:r>
    </w:p>
    <w:p>
      <w:pPr>
        <w:numPr>
          <w:ilvl w:val="0"/>
          <w:numId w:val="80"/>
        </w:numPr>
        <w:spacing w:after="40"/>
        <w:ind w:left="363" w:hanging="181"/>
      </w:pPr>
      <w:r>
        <w:rPr>
          <w:b/>
          <w:i w:val="0"/>
        </w:rPr>
        <w:t>Maximum Points:</w:t>
      </w:r>
      <w:r>
        <w:rPr>
          <w:b w:val="0"/>
          <w:i w:val="0"/>
        </w:rPr>
        <w:t xml:space="preserve"> 20</w:t>
      </w:r>
    </w:p>
    <w:p>
      <w:pPr>
        <w:numPr>
          <w:ilvl w:val="0"/>
          <w:numId w:val="80"/>
        </w:numPr>
        <w:spacing w:after="40"/>
        <w:ind w:left="363" w:hanging="181"/>
      </w:pPr>
      <w:r>
        <w:rPr>
          <w:b/>
          <w:i w:val="0"/>
        </w:rPr>
        <w:t>Allocation:</w:t>
      </w:r>
      <w:r>
        <w:rPr>
          <w:b w:val="0"/>
          <w:i w:val="0"/>
        </w:rPr>
        <w:t xml:space="preserve"> 2 points per facility (10 facilities in total).</w:t>
      </w:r>
    </w:p>
    <w:p>
      <w:pPr>
        <w:keepNext/>
        <w:numPr>
          <w:ilvl w:val="0"/>
          <w:numId w:val="80"/>
        </w:numPr>
        <w:spacing w:after="40"/>
        <w:ind w:left="363" w:hanging="181"/>
      </w:pPr>
      <w:r>
        <w:rPr>
          <w:b/>
          <w:i w:val="0"/>
        </w:rPr>
        <w:t>Formula:</w:t>
      </w:r>
    </w:p>
    <w:p>
      <w:pPr/>
      <w:r>
        <w:rPr>
          <w:b w:val="0"/>
          <w:i w:val="0"/>
        </w:rPr>
        <w:t>Score=Number of facilities present×2</w:t>
      </w:r>
    </w:p>
    <w:p>
      <w:pPr>
        <w:numPr>
          <w:ilvl w:val="0"/>
          <w:numId w:val="80"/>
        </w:numPr>
        <w:spacing w:after="40"/>
        <w:ind w:left="363" w:hanging="181"/>
      </w:pPr>
      <w:r>
        <w:rPr>
          <w:b w:val="0"/>
          <w:i w:val="0"/>
        </w:rPr>
        <w:t>No scaling—points are directly based on the number of facilities available.</w:t>
      </w:r>
    </w:p>
    <w:p>
      <w:pPr>
        <w:pStyle w:val="Heading2"/>
      </w:pPr>
      <w:r>
        <w:rPr/>
        <w:t>3. List of Facilities Considered</w:t>
      </w:r>
    </w:p>
    <w:p>
      <w:pPr>
        <w:pStyle w:val="Heading2"/>
        <w:keepNext/>
      </w:pPr>
      <w:r>
        <w:rPr/>
        <w:t>Each facility counts equally (2 points each):</w:t>
      </w:r>
    </w:p>
    <w:p>
      <w:pPr/>
      <w:r>
        <w:rPr>
          <w:b w:val="0"/>
          <w:i w:val="0"/>
        </w:rPr>
        <w:t>1. Swimming Pool – On-campus pool for sports training, fitness, and recreation.</w:t>
      </w:r>
    </w:p>
    <w:p>
      <w:pPr/>
      <w:r>
        <w:rPr>
          <w:b w:val="0"/>
          <w:i w:val="0"/>
        </w:rPr>
        <w:t>2. Fitness Gym – Well-equipped gymnasium with cardio, strength training, and freeweight areas.</w:t>
      </w:r>
    </w:p>
    <w:p>
      <w:pPr/>
      <w:r>
        <w:rPr>
          <w:b w:val="0"/>
          <w:i w:val="0"/>
        </w:rPr>
        <w:t>3. Indoor Sporting Facilities — Indoor courts/halls for sports like badminton, basketball, table tennis, squash, etc.</w:t>
      </w:r>
    </w:p>
    <w:p>
      <w:pPr/>
      <w:r>
        <w:rPr>
          <w:b w:val="0"/>
          <w:i w:val="0"/>
        </w:rPr>
        <w:t>4. Outdoor Sporting Facilities — Playgrounds, cricket pitches, football fields, tennis courts, or track fields.</w:t>
      </w:r>
    </w:p>
    <w:p>
      <w:pPr/>
      <w:r>
        <w:rPr>
          <w:b w:val="0"/>
          <w:i w:val="0"/>
        </w:rPr>
        <w:t>5. Synthetic Athletics Track — Modern track for running, athletics, and competitive training.</w:t>
      </w:r>
    </w:p>
    <w:p>
      <w:pPr/>
      <w:r>
        <w:rPr>
          <w:b w:val="0"/>
          <w:i w:val="0"/>
        </w:rPr>
        <w:t>6. Full-time Sports Coach — Dedicated professional(s) for sports training and athletic development.</w:t>
      </w:r>
    </w:p>
    <w:p>
      <w:pPr/>
      <w:r>
        <w:rPr>
          <w:b w:val="0"/>
          <w:i w:val="0"/>
        </w:rPr>
        <w:t>7. Mess/Canteen —- On-campus dining with hygienic food and affordable options.</w:t>
      </w:r>
    </w:p>
    <w:p>
      <w:pPr/>
      <w:r>
        <w:rPr>
          <w:b w:val="0"/>
          <w:i w:val="0"/>
        </w:rPr>
        <w:t>8. Recreation Room / Safe Assembly Area — Space for leisure, cultural activities, or safe congregation during emergencies.</w:t>
      </w:r>
    </w:p>
    <w:p>
      <w:pPr/>
      <w:r>
        <w:rPr>
          <w:b w:val="0"/>
          <w:i w:val="0"/>
        </w:rPr>
        <w:t>9. Faculty Accommodation / Staff Quarters —- On-campus housing for faculty/staff to promote community living.</w:t>
      </w:r>
    </w:p>
    <w:p>
      <w:pPr/>
      <w:r>
        <w:rPr>
          <w:b w:val="0"/>
          <w:i w:val="0"/>
        </w:rPr>
        <w:t>10. Bank / ATM – On-site banking services or ATMs for convenience.</w:t>
      </w:r>
    </w:p>
    <w:p>
      <w:pPr>
        <w:pStyle w:val="Heading2"/>
      </w:pPr>
      <w:r>
        <w:rPr/>
        <w:t>4. Data &amp; Validation Requirements</w:t>
      </w:r>
    </w:p>
    <w:p>
      <w:pPr>
        <w:pStyle w:val="Heading2"/>
        <w:keepNext/>
      </w:pPr>
      <w:r>
        <w:rPr/>
        <w:t>Institutions must provide:</w:t>
      </w:r>
    </w:p>
    <w:p>
      <w:pPr>
        <w:numPr>
          <w:ilvl w:val="0"/>
          <w:numId w:val="80"/>
        </w:numPr>
        <w:spacing w:after="40"/>
        <w:ind w:left="363" w:hanging="181"/>
      </w:pPr>
      <w:r>
        <w:rPr>
          <w:b w:val="0"/>
          <w:i w:val="0"/>
        </w:rPr>
        <w:t>Infrastructure list with photographs of facilities.</w:t>
      </w:r>
    </w:p>
    <w:p>
      <w:pPr>
        <w:numPr>
          <w:ilvl w:val="0"/>
          <w:numId w:val="80"/>
        </w:numPr>
        <w:spacing w:after="40"/>
        <w:ind w:left="363" w:hanging="181"/>
      </w:pPr>
      <w:r>
        <w:rPr>
          <w:b w:val="0"/>
          <w:i w:val="0"/>
        </w:rPr>
        <w:t>Maintenance records to confirm facilities are operational.</w:t>
      </w:r>
    </w:p>
    <w:p>
      <w:pPr>
        <w:numPr>
          <w:ilvl w:val="0"/>
          <w:numId w:val="80"/>
        </w:numPr>
        <w:spacing w:after="40"/>
        <w:ind w:left="363" w:hanging="181"/>
      </w:pPr>
      <w:r>
        <w:rPr>
          <w:b w:val="0"/>
          <w:i w:val="0"/>
        </w:rPr>
        <w:t>Usage statistics (e.g., number of students using the gym or sports facilities).</w:t>
      </w:r>
    </w:p>
    <w:p>
      <w:pPr>
        <w:numPr>
          <w:ilvl w:val="0"/>
          <w:numId w:val="80"/>
        </w:numPr>
        <w:spacing w:after="40"/>
        <w:ind w:left="363" w:hanging="181"/>
      </w:pPr>
      <w:r>
        <w:rPr>
          <w:b w:val="0"/>
          <w:i w:val="0"/>
        </w:rPr>
        <w:t>Staff employment records (for sports coach, etc.).</w:t>
      </w:r>
    </w:p>
    <w:p>
      <w:pPr>
        <w:pStyle w:val="Heading2"/>
      </w:pPr>
      <w:r>
        <w:rPr/>
        <w:t>5. Strategic Importance</w:t>
      </w:r>
    </w:p>
    <w:p>
      <w:pPr>
        <w:numPr>
          <w:ilvl w:val="0"/>
          <w:numId w:val="80"/>
        </w:numPr>
        <w:spacing w:after="40"/>
        <w:ind w:left="363" w:hanging="181"/>
      </w:pPr>
      <w:r>
        <w:rPr>
          <w:b w:val="0"/>
          <w:i w:val="0"/>
        </w:rPr>
        <w:t>Improves student satisfaction and well-being.</w:t>
      </w:r>
    </w:p>
    <w:p>
      <w:pPr>
        <w:numPr>
          <w:ilvl w:val="0"/>
          <w:numId w:val="80"/>
        </w:numPr>
        <w:spacing w:after="40"/>
        <w:ind w:left="363" w:hanging="181"/>
      </w:pPr>
      <w:r>
        <w:rPr>
          <w:b w:val="0"/>
          <w:i w:val="0"/>
        </w:rPr>
        <w:t>Encourages sports participation and healthy lifestyles.</w:t>
      </w:r>
    </w:p>
    <w:p>
      <w:pPr>
        <w:numPr>
          <w:ilvl w:val="0"/>
          <w:numId w:val="80"/>
        </w:numPr>
        <w:spacing w:after="40"/>
        <w:ind w:left="363" w:hanging="181"/>
      </w:pPr>
      <w:r>
        <w:rPr>
          <w:b w:val="0"/>
          <w:i w:val="0"/>
        </w:rPr>
        <w:t>Enhances campus attractiveness for prospective students.</w:t>
      </w:r>
    </w:p>
    <w:p>
      <w:pPr>
        <w:numPr>
          <w:ilvl w:val="0"/>
          <w:numId w:val="80"/>
        </w:numPr>
        <w:spacing w:after="40"/>
        <w:ind w:left="363" w:hanging="181"/>
      </w:pPr>
      <w:r>
        <w:rPr>
          <w:b w:val="0"/>
          <w:i w:val="0"/>
        </w:rPr>
        <w:t>Facilitates faculty retention through on-campus housing.</w:t>
      </w:r>
    </w:p>
    <w:p>
      <w:pPr>
        <w:numPr>
          <w:ilvl w:val="0"/>
          <w:numId w:val="80"/>
        </w:numPr>
        <w:spacing w:after="40"/>
        <w:ind w:left="363" w:hanging="181"/>
      </w:pPr>
      <w:r>
        <w:rPr>
          <w:b w:val="0"/>
          <w:i w:val="0"/>
        </w:rPr>
        <w:t>Strengthens QS I-GAUGE Facilities Category score, contributing toward Platinum readiness.</w:t>
      </w:r>
    </w:p>
    <w:p>
      <w:pPr>
        <w:pStyle w:val="Heading2"/>
      </w:pPr>
      <w:r>
        <w:rPr/>
        <w:t>6. Best Practices to Improve Score</w:t>
      </w:r>
    </w:p>
    <w:p>
      <w:pPr>
        <w:numPr>
          <w:ilvl w:val="0"/>
          <w:numId w:val="80"/>
        </w:numPr>
        <w:spacing w:after="40"/>
        <w:ind w:left="363" w:hanging="181"/>
      </w:pPr>
      <w:r>
        <w:rPr>
          <w:b w:val="0"/>
          <w:i w:val="0"/>
        </w:rPr>
        <w:t>Develop multi-purpose indoor sports complexes to cover multiple facility points.</w:t>
      </w:r>
    </w:p>
    <w:p>
      <w:pPr>
        <w:numPr>
          <w:ilvl w:val="0"/>
          <w:numId w:val="80"/>
        </w:numPr>
        <w:spacing w:after="40"/>
        <w:ind w:left="363" w:hanging="181"/>
      </w:pPr>
      <w:r>
        <w:rPr>
          <w:b w:val="0"/>
          <w:i w:val="0"/>
        </w:rPr>
        <w:t>Maintain 24/7 accessible recreation and wellness spaces.</w:t>
      </w:r>
    </w:p>
    <w:p>
      <w:pPr>
        <w:numPr>
          <w:ilvl w:val="0"/>
          <w:numId w:val="80"/>
        </w:numPr>
        <w:spacing w:after="40"/>
        <w:ind w:left="363" w:hanging="181"/>
      </w:pPr>
      <w:r>
        <w:rPr>
          <w:b w:val="0"/>
          <w:i w:val="0"/>
        </w:rPr>
        <w:t>Partner with banks and food service providers to set up on-campus outlets.</w:t>
      </w:r>
    </w:p>
    <w:p>
      <w:pPr>
        <w:numPr>
          <w:ilvl w:val="0"/>
          <w:numId w:val="80"/>
        </w:numPr>
        <w:spacing w:after="40"/>
        <w:ind w:left="363" w:hanging="181"/>
      </w:pPr>
      <w:r>
        <w:rPr>
          <w:b w:val="0"/>
          <w:i w:val="0"/>
        </w:rPr>
        <w:t>Keep facilities well-maintained and conduct regular audits.</w:t>
      </w:r>
    </w:p>
    <w:p>
      <w:pPr>
        <w:pStyle w:val="Heading2"/>
      </w:pPr>
      <w:r>
        <w:rPr/>
        <w:t>7. Example Scoring Scenario</w:t>
      </w:r>
    </w:p>
    <w:p>
      <w:pPr/>
      <w:r>
        <w:rPr>
          <w:b w:val="0"/>
          <w:i w:val="0"/>
        </w:rPr>
        <w:t>Facility Present Count Points Awarded</w:t>
      </w:r>
    </w:p>
    <w:p>
      <w:pPr/>
      <w:r>
        <w:rPr>
          <w:b w:val="0"/>
          <w:i w:val="0"/>
        </w:rPr>
        <w:t>10 (all available) 20 (full score)</w:t>
      </w:r>
    </w:p>
    <w:p>
      <w:pPr/>
      <w:r>
        <w:rPr>
          <w:b w:val="0"/>
          <w:i w:val="0"/>
        </w:rPr>
        <w:t>8</w:t>
      </w:r>
    </w:p>
    <w:p>
      <w:pPr/>
      <w:r>
        <w:rPr>
          <w:b w:val="0"/>
          <w:i w:val="0"/>
        </w:rPr>
        <w:t>5</w:t>
      </w:r>
    </w:p>
    <w:p>
      <w:pPr/>
      <w:r>
        <w:rPr>
          <w:b w:val="0"/>
          <w:i w:val="0"/>
        </w:rPr>
        <w:t>2</w:t>
      </w:r>
    </w:p>
    <w:p>
      <w:pPr/>
      <w:r>
        <w:rPr>
          <w:b w:val="0"/>
          <w:i w:val="0"/>
        </w:rPr>
        <w:t>16</w:t>
      </w:r>
    </w:p>
    <w:p>
      <w:pPr/>
      <w:r>
        <w:rPr>
          <w:b w:val="0"/>
          <w:i w:val="0"/>
        </w:rPr>
        <w:t>10</w:t>
      </w:r>
    </w:p>
    <w:p>
      <w:pPr/>
      <w:r>
        <w:rPr>
          <w:b/>
          <w:i w:val="0"/>
        </w:rPr>
        <w:t>4</w:t>
      </w:r>
    </w:p>
    <w:p>
      <w:pPr/>
      <w:r>
        <w:rPr>
          <w:b w:val="0"/>
          <w:i w:val="0"/>
        </w:rPr>
        <w:t>Facility (FC1 list)</w:t>
      </w:r>
    </w:p>
    <w:p>
      <w:pPr/>
      <w:r>
        <w:rPr>
          <w:b w:val="0"/>
          <w:i w:val="0"/>
        </w:rPr>
        <w:t>Avail Lo Capa Ownershi able? ca city p (In(Yes/ ti / house/Ou No) on Spec tsourced)</w:t>
      </w:r>
    </w:p>
    <w:p>
      <w:pPr/>
      <w:r>
        <w:rPr>
          <w:b w:val="0"/>
          <w:i w:val="0"/>
        </w:rPr>
        <w:t>s</w:t>
      </w:r>
    </w:p>
    <w:p>
      <w:pPr/>
      <w:r>
        <w:rPr>
          <w:b/>
          <w:i w:val="0"/>
        </w:rPr>
        <w:t>Oper Mainten Respon ating ance sible Hour Schedul Dept/C s e/AMC ontact Evidence Points Link (Auto:</w:t>
      </w:r>
      <w:r>
        <w:rPr>
          <w:b w:val="0"/>
          <w:i w:val="0"/>
        </w:rPr>
        <w:t xml:space="preserve"> (Photos/Pe 2 if rmits/MoU Yes) s)</w:t>
      </w:r>
    </w:p>
    <w:p>
      <w:pPr/>
      <w:r>
        <w:rPr>
          <w:b w:val="0"/>
          <w:i w:val="0"/>
        </w:rPr>
        <w:t>Swimming pool</w:t>
      </w:r>
    </w:p>
    <w:p>
      <w:pPr/>
      <w:r>
        <w:rPr>
          <w:b w:val="0"/>
          <w:i w:val="0"/>
        </w:rPr>
        <w:t>Fitness gym</w:t>
      </w:r>
    </w:p>
    <w:p>
      <w:pPr/>
      <w:r>
        <w:rPr>
          <w:b w:val="0"/>
          <w:i w:val="0"/>
        </w:rPr>
        <w:t>Indoor sporting facilities</w:t>
      </w:r>
    </w:p>
    <w:p>
      <w:pPr/>
      <w:r>
        <w:rPr>
          <w:b w:val="0"/>
          <w:i w:val="0"/>
        </w:rPr>
        <w:t>Outdoor sporting facilities</w:t>
      </w:r>
    </w:p>
    <w:p>
      <w:pPr/>
      <w:r>
        <w:rPr>
          <w:b w:val="0"/>
          <w:i w:val="0"/>
        </w:rPr>
        <w:t>Synthetic athletics track</w:t>
      </w:r>
    </w:p>
    <w:p>
      <w:pPr/>
      <w:r>
        <w:rPr>
          <w:b w:val="0"/>
          <w:i w:val="0"/>
        </w:rPr>
        <w:t>Full-time sports coach</w:t>
      </w:r>
    </w:p>
    <w:p>
      <w:pPr/>
      <w:r>
        <w:rPr>
          <w:b w:val="0"/>
          <w:i w:val="0"/>
        </w:rPr>
        <w:t>Mess/Cant een</w:t>
      </w:r>
    </w:p>
    <w:p>
      <w:pPr/>
      <w:r>
        <w:rPr>
          <w:b w:val="0"/>
          <w:i w:val="0"/>
        </w:rPr>
        <w:t>Recreation room/Safe assembly area</w:t>
      </w:r>
    </w:p>
    <w:p>
      <w:pPr/>
      <w:r>
        <w:rPr>
          <w:b w:val="0"/>
          <w:i w:val="0"/>
        </w:rPr>
        <w:t>Faculty accommod ation/Staff quarters</w:t>
      </w:r>
    </w:p>
    <w:p>
      <w:pPr/>
      <w:r>
        <w:rPr>
          <w:b w:val="0"/>
          <w:i w:val="0"/>
        </w:rPr>
        <w:t>Bank/ATM</w:t>
      </w:r>
    </w:p>
    <w:p>
      <w:pPr/>
      <w:r>
        <w:rPr>
          <w:b w:val="0"/>
          <w:i w:val="0"/>
        </w:rPr>
        <w:t>Total (Max 20)</w:t>
      </w:r>
    </w:p>
    <w:p>
      <w:pPr/>
      <w:r>
        <w:rPr>
          <w:b w:val="0"/>
          <w:i w:val="0"/>
        </w:rPr>
        <w:t>0</w:t>
      </w:r>
    </w:p>
    <w:p>
      <w:pPr/>
      <w:r>
        <w:rPr>
          <w:b w:val="0"/>
          <w:i w:val="0"/>
        </w:rPr>
        <w:t>0</w:t>
      </w:r>
    </w:p>
    <w:p>
      <w:pPr/>
      <w:r>
        <w:rPr>
          <w:b w:val="0"/>
          <w:i w:val="0"/>
        </w:rPr>
        <w:t>0</w:t>
      </w:r>
    </w:p>
    <w:p>
      <w:pPr/>
      <w:r>
        <w:rPr>
          <w:b w:val="0"/>
          <w:i w:val="0"/>
        </w:rPr>
        <w:t>0</w:t>
      </w:r>
    </w:p>
    <w:p>
      <w:pPr/>
      <w:r>
        <w:rPr>
          <w:b w:val="0"/>
          <w:i w:val="0"/>
        </w:rPr>
        <w:t>0</w:t>
      </w:r>
    </w:p>
    <w:p>
      <w:pPr/>
      <w:r>
        <w:rPr>
          <w:b w:val="0"/>
          <w:i w:val="0"/>
        </w:rPr>
        <w:t>0</w:t>
      </w:r>
    </w:p>
    <w:p>
      <w:pPr/>
      <w:r>
        <w:rPr>
          <w:b w:val="0"/>
          <w:i w:val="0"/>
        </w:rPr>
        <w:t>0</w:t>
      </w:r>
    </w:p>
    <w:p>
      <w:pPr/>
      <w:r>
        <w:rPr>
          <w:b w:val="0"/>
          <w:i w:val="0"/>
        </w:rPr>
        <w:t>0</w:t>
      </w:r>
    </w:p>
    <w:p>
      <w:pPr/>
      <w:r>
        <w:rPr>
          <w:b w:val="0"/>
          <w:i w:val="0"/>
        </w:rPr>
        <w:t xml:space="preserve">0 </w:t>
      </w:r>
      <w:r>
        <w:rPr>
          <w:b/>
          <w:i w:val="0"/>
        </w:rPr>
        <w:t>oo</w:t>
      </w:r>
    </w:p>
    <w:p>
      <w:pPr/>
      <w:r>
        <w:rPr>
          <w:b w:val="0"/>
          <w:i w:val="0"/>
        </w:rPr>
        <w:t>Metric Value Facilities Available (count) 0</w:t>
      </w:r>
    </w:p>
    <w:p>
      <w:pPr/>
      <w:r>
        <w:rPr>
          <w:b w:val="0"/>
          <w:i w:val="0"/>
        </w:rPr>
        <w:t>Points from FC1 (Max 20) 0</w:t>
      </w:r>
    </w:p>
    <w:p>
      <w:pPr/>
      <w:r>
        <w:rPr>
          <w:b w:val="0"/>
          <w:i w:val="0"/>
        </w:rPr>
        <w:t>How to use — Facilities on Campus Tracker (FC1)</w:t>
      </w:r>
    </w:p>
    <w:p>
      <w:pPr/>
      <w:r>
        <w:rPr>
          <w:b w:val="0"/>
          <w:i w:val="0"/>
        </w:rPr>
        <w:t>1) In "Facilities Records! set Available? = Yes for each FC1 facility your campus has; points auto-calc (2 each).</w:t>
      </w:r>
    </w:p>
    <w:p>
      <w:pPr/>
      <w:r>
        <w:rPr>
          <w:b w:val="0"/>
          <w:i w:val="0"/>
        </w:rPr>
        <w:t>2) Fill location, capacity/specs, operating hours, maintenance (AMC), ownership, and responsible department.</w:t>
      </w:r>
    </w:p>
    <w:p>
      <w:pPr/>
      <w:r>
        <w:rPr>
          <w:b w:val="0"/>
          <w:i w:val="0"/>
        </w:rPr>
        <w:t>3) Paste evidence links (photos, contracts/MoUs, licenses) for audit readiness. 4) Check ‘Summary’ to see available count and total FC1 points (out of 20). 5) Keep this updated each semester; attach latest compliance proofs.</w:t>
      </w:r>
    </w:p>
    <w:p>
      <w:pPr>
        <w:pStyle w:val="Heading2"/>
        <w:keepNext/>
      </w:pPr>
      <w:r>
        <w:rPr/>
        <w:t>Includes:</w:t>
      </w:r>
    </w:p>
    <w:p>
      <w:pPr>
        <w:numPr>
          <w:ilvl w:val="0"/>
          <w:numId w:val="80"/>
        </w:numPr>
        <w:spacing w:after="40"/>
        <w:ind w:left="363" w:hanging="181"/>
      </w:pPr>
      <w:r>
        <w:rPr>
          <w:b/>
          <w:i w:val="0"/>
        </w:rPr>
        <w:t>Facilities Records:</w:t>
      </w:r>
      <w:r>
        <w:rPr>
          <w:b w:val="0"/>
          <w:i w:val="0"/>
        </w:rPr>
        <w:t xml:space="preserve"> FC1’s 10 items with fields for availability, location, capacity/specs, ownership, hours, AMC/maintenance, responsible contact, evidence link, and auto-points (2 if Yes).</w:t>
      </w:r>
    </w:p>
    <w:p>
      <w:pPr>
        <w:numPr>
          <w:ilvl w:val="0"/>
          <w:numId w:val="80"/>
        </w:numPr>
        <w:spacing w:after="40"/>
        <w:ind w:left="363" w:hanging="181"/>
      </w:pPr>
      <w:r>
        <w:rPr>
          <w:b/>
          <w:i w:val="0"/>
        </w:rPr>
        <w:t>Summary:</w:t>
      </w:r>
      <w:r>
        <w:rPr>
          <w:b w:val="0"/>
          <w:i w:val="0"/>
        </w:rPr>
        <w:t xml:space="preserve"> Auto counts facilities available and totals FC1 points (max 20).</w:t>
      </w:r>
    </w:p>
    <w:p>
      <w:pPr>
        <w:keepNext/>
        <w:numPr>
          <w:ilvl w:val="0"/>
          <w:numId w:val="80"/>
        </w:numPr>
        <w:spacing w:after="40"/>
        <w:ind w:left="363" w:hanging="181"/>
      </w:pPr>
      <w:r>
        <w:rPr>
          <w:b/>
          <w:i w:val="0"/>
        </w:rPr>
        <w:t>Guidance:</w:t>
      </w:r>
      <w:r>
        <w:rPr>
          <w:b w:val="0"/>
          <w:i w:val="0"/>
        </w:rPr>
        <w:t xml:space="preserve"> Step-by-step fill-in and evidence tips for QS I-GAUGE audits. How to use:</w:t>
      </w:r>
    </w:p>
    <w:p>
      <w:pPr>
        <w:numPr>
          <w:ilvl w:val="0"/>
          <w:numId w:val="80"/>
        </w:numPr>
        <w:spacing w:after="40"/>
        <w:ind w:left="363" w:hanging="181"/>
      </w:pPr>
      <w:r>
        <w:rPr>
          <w:b w:val="0"/>
          <w:i w:val="0"/>
        </w:rPr>
        <w:t>Mark Available? = Yes for each facility; fill details + evidence links.</w:t>
      </w:r>
    </w:p>
    <w:p>
      <w:pPr>
        <w:numPr>
          <w:ilvl w:val="0"/>
          <w:numId w:val="80"/>
        </w:numPr>
        <w:spacing w:after="40"/>
        <w:ind w:left="363" w:hanging="181"/>
      </w:pPr>
      <w:r>
        <w:rPr>
          <w:b w:val="0"/>
          <w:i w:val="0"/>
        </w:rPr>
        <w:t>Review Summary for your live FC1 score</w:t>
      </w:r>
    </w:p>
    <w:p>
      <w:pPr/>
      <w:r>
        <w:rPr>
          <w:b w:val="0"/>
          <w:i w:val="0"/>
        </w:rPr>
        <w:t>Facility Facility Availabl ID Name e</w:t>
      </w:r>
    </w:p>
    <w:p>
      <w:pPr/>
      <w:r>
        <w:rPr>
          <w:b w:val="0"/>
          <w:i w:val="0"/>
        </w:rPr>
        <w:t>(Yes/No)</w:t>
      </w:r>
    </w:p>
    <w:p>
      <w:pPr/>
      <w:r>
        <w:rPr>
          <w:b w:val="0"/>
          <w:i w:val="0"/>
        </w:rPr>
        <w:t>FO1 Swimmi ng pool</w:t>
      </w:r>
    </w:p>
    <w:p>
      <w:pPr/>
      <w:r>
        <w:rPr>
          <w:b w:val="0"/>
          <w:i w:val="0"/>
        </w:rPr>
        <w:t>FO2 Fitness gym</w:t>
      </w:r>
    </w:p>
    <w:p>
      <w:pPr/>
      <w:r>
        <w:rPr>
          <w:b w:val="0"/>
          <w:i w:val="0"/>
        </w:rPr>
        <w:t>FO3 Indoor sportin g facilitie s</w:t>
      </w:r>
    </w:p>
    <w:p>
      <w:pPr/>
      <w:r>
        <w:rPr>
          <w:b w:val="0"/>
          <w:i w:val="0"/>
        </w:rPr>
        <w:t>F04 Outdoo r sportin g facilitie s</w:t>
      </w:r>
    </w:p>
    <w:p>
      <w:pPr/>
      <w:r>
        <w:rPr>
          <w:b w:val="0"/>
          <w:i w:val="0"/>
        </w:rPr>
        <w:t>FO5 Synthet</w:t>
      </w:r>
    </w:p>
    <w:p>
      <w:pPr/>
      <w:r>
        <w:rPr>
          <w:b w:val="0"/>
          <w:i w:val="0"/>
        </w:rPr>
        <w:t>ic athletic s track</w:t>
      </w:r>
    </w:p>
    <w:p>
      <w:pPr/>
      <w:r>
        <w:rPr>
          <w:b w:val="0"/>
          <w:i w:val="0"/>
        </w:rPr>
        <w:t>FO6 Full time</w:t>
      </w:r>
    </w:p>
    <w:p>
      <w:pPr/>
      <w:r>
        <w:rPr>
          <w:b w:val="0"/>
          <w:i w:val="0"/>
        </w:rPr>
        <w:t>Locatio Manag Operati Last Evidenc Remark n / ed By onal Audit e URL / s Buildin Hours Date File gPath sports coach</w:t>
      </w:r>
    </w:p>
    <w:p>
      <w:pPr/>
      <w:r>
        <w:rPr>
          <w:b w:val="0"/>
          <w:i w:val="0"/>
        </w:rPr>
        <w:t>FO7 Mess/C anteen</w:t>
      </w:r>
    </w:p>
    <w:p>
      <w:pPr/>
      <w:r>
        <w:rPr>
          <w:b w:val="0"/>
          <w:i w:val="0"/>
        </w:rPr>
        <w:t>FO8 Recreation room / Safe assembly area</w:t>
      </w:r>
    </w:p>
    <w:p>
      <w:pPr/>
      <w:r>
        <w:rPr>
          <w:b w:val="0"/>
          <w:i w:val="0"/>
        </w:rPr>
        <w:t>FO9 Faculty accommodation / Staff quarters F10 Bank /</w:t>
      </w:r>
    </w:p>
    <w:p>
      <w:pPr/>
      <w:r>
        <w:rPr>
          <w:b w:val="0"/>
          <w:i w:val="0"/>
        </w:rPr>
        <w:t>ATM</w:t>
      </w:r>
    </w:p>
    <w:p>
      <w:pPr/>
      <w:r>
        <w:rPr>
          <w:b w:val="0"/>
          <w:i w:val="0"/>
        </w:rPr>
        <w:t>Facility Name Available? Evidence URL / File</w:t>
      </w:r>
    </w:p>
    <w:p>
      <w:pPr>
        <w:pStyle w:val="Heading1"/>
      </w:pPr>
      <w:r>
        <w:rPr/>
        <w:t>45.</w:t>
      </w:r>
      <w:r>
        <w:rPr/>
        <w:t xml:space="preserve"> </w:t>
      </w:r>
      <w:r>
        <w:rPr/>
        <w:t>Medical</w:t>
      </w:r>
      <w:r>
        <w:rPr/>
        <w:t xml:space="preserve"> </w:t>
      </w:r>
      <w:r>
        <w:rPr/>
        <w:t>Facilities</w:t>
      </w:r>
    </w:p>
    <w:p>
      <w:pPr>
        <w:pStyle w:val="Heading2"/>
      </w:pPr>
      <w:r>
        <w:rPr/>
        <w:t>1. Purpose</w:t>
      </w:r>
    </w:p>
    <w:p>
      <w:pPr/>
      <w:r>
        <w:rPr>
          <w:b w:val="0"/>
          <w:i w:val="0"/>
        </w:rPr>
        <w:t>The Medical Facilities indicator evaluates the institution’s capacity to provide timely healthcare access and emergency support to students, faculty, and staff.</w:t>
      </w:r>
    </w:p>
    <w:p>
      <w:pPr/>
      <w:r>
        <w:rPr>
          <w:b w:val="0"/>
          <w:i w:val="0"/>
        </w:rPr>
        <w:t>It ensures that on-campus health services are not just available, but adequately staffed and equipped to handle both routine and urgent medical needs.</w:t>
      </w:r>
    </w:p>
    <w:p>
      <w:pPr>
        <w:pStyle w:val="Heading2"/>
      </w:pPr>
      <w:r>
        <w:rPr/>
        <w:t>2. Scoring Structure</w:t>
      </w:r>
    </w:p>
    <w:p>
      <w:pPr>
        <w:numPr>
          <w:ilvl w:val="0"/>
          <w:numId w:val="80"/>
        </w:numPr>
        <w:spacing w:after="40"/>
        <w:ind w:left="363" w:hanging="181"/>
      </w:pPr>
      <w:r>
        <w:rPr>
          <w:b/>
          <w:i w:val="0"/>
        </w:rPr>
        <w:t>Maximum Points:</w:t>
      </w:r>
      <w:r>
        <w:rPr>
          <w:b w:val="0"/>
          <w:i w:val="0"/>
        </w:rPr>
        <w:t xml:space="preserve"> 10</w:t>
      </w:r>
    </w:p>
    <w:p>
      <w:pPr>
        <w:keepNext/>
        <w:numPr>
          <w:ilvl w:val="0"/>
          <w:numId w:val="80"/>
        </w:numPr>
        <w:spacing w:after="40"/>
        <w:ind w:left="363" w:hanging="181"/>
      </w:pPr>
      <w:r>
        <w:rPr>
          <w:b/>
          <w:i w:val="0"/>
        </w:rPr>
        <w:t>Allocation:</w:t>
      </w:r>
      <w:r>
        <w:rPr>
          <w:b w:val="0"/>
          <w:i w:val="0"/>
        </w:rPr>
        <w:t xml:space="preserve"> 5 points each for two specific components:</w:t>
      </w:r>
    </w:p>
    <w:p>
      <w:pPr>
        <w:pStyle w:val="Heading2"/>
      </w:pPr>
      <w:r>
        <w:rPr/>
        <w:t>(i) Presence of Health/Medical Centre</w:t>
      </w:r>
    </w:p>
    <w:p>
      <w:pPr>
        <w:numPr>
          <w:ilvl w:val="1"/>
          <w:numId w:val="80"/>
        </w:numPr>
        <w:spacing w:after="40"/>
        <w:ind w:left="726" w:hanging="181"/>
      </w:pPr>
      <w:r>
        <w:rPr>
          <w:b w:val="0"/>
          <w:i w:val="0"/>
        </w:rPr>
        <w:t>Can be on-campus or through a formal working collaboration with an external hospital/clinic located nearby.</w:t>
      </w:r>
    </w:p>
    <w:p>
      <w:pPr>
        <w:numPr>
          <w:ilvl w:val="1"/>
          <w:numId w:val="80"/>
        </w:numPr>
        <w:spacing w:after="40"/>
        <w:ind w:left="726" w:hanging="181"/>
      </w:pPr>
      <w:r>
        <w:rPr>
          <w:b w:val="0"/>
          <w:i w:val="0"/>
        </w:rPr>
        <w:t>Should cater to first-aid, primary care, and preventive health check-ups. (ii) Full-time Medical Staff or Emergency Response</w:t>
      </w:r>
    </w:p>
    <w:p>
      <w:pPr>
        <w:numPr>
          <w:ilvl w:val="1"/>
          <w:numId w:val="80"/>
        </w:numPr>
        <w:spacing w:after="40"/>
        <w:ind w:left="726" w:hanging="181"/>
      </w:pPr>
      <w:r>
        <w:rPr>
          <w:b w:val="0"/>
          <w:i w:val="0"/>
        </w:rPr>
        <w:t>At least one full-time qualified medical staff (doctor or nurse) stationed at the medical centre.</w:t>
      </w:r>
    </w:p>
    <w:p>
      <w:pPr>
        <w:numPr>
          <w:ilvl w:val="1"/>
          <w:numId w:val="80"/>
        </w:numPr>
        <w:spacing w:after="40"/>
        <w:ind w:left="726" w:hanging="181"/>
      </w:pPr>
      <w:r>
        <w:rPr>
          <w:b w:val="0"/>
          <w:i w:val="0"/>
        </w:rPr>
        <w:t>OR contractual arrangements with hospitals/clinics for on-call doctors. Must also have an ambulance facility for emergencies.</w:t>
      </w:r>
    </w:p>
    <w:p>
      <w:pPr>
        <w:pStyle w:val="Heading2"/>
      </w:pPr>
      <w:r>
        <w:rPr/>
        <w:t>3. Data &amp; Validation Requirements</w:t>
      </w:r>
    </w:p>
    <w:p>
      <w:pPr>
        <w:pStyle w:val="Heading2"/>
        <w:keepNext/>
      </w:pPr>
      <w:r>
        <w:rPr/>
        <w:t>Institutions must provide:</w:t>
      </w:r>
    </w:p>
    <w:p>
      <w:pPr>
        <w:numPr>
          <w:ilvl w:val="0"/>
          <w:numId w:val="80"/>
        </w:numPr>
        <w:spacing w:after="40"/>
        <w:ind w:left="363" w:hanging="181"/>
      </w:pPr>
      <w:r>
        <w:rPr>
          <w:b w:val="0"/>
          <w:i w:val="0"/>
        </w:rPr>
        <w:t>Photographs of the medical centre and ambulance (if applicable).</w:t>
      </w:r>
    </w:p>
    <w:p>
      <w:pPr>
        <w:numPr>
          <w:ilvl w:val="0"/>
          <w:numId w:val="80"/>
        </w:numPr>
        <w:spacing w:after="40"/>
        <w:ind w:left="363" w:hanging="181"/>
      </w:pPr>
      <w:r>
        <w:rPr>
          <w:b w:val="0"/>
          <w:i w:val="0"/>
        </w:rPr>
        <w:t>Staff employment records (appointment letters, qualification proof).</w:t>
      </w:r>
    </w:p>
    <w:p>
      <w:pPr>
        <w:numPr>
          <w:ilvl w:val="0"/>
          <w:numId w:val="80"/>
        </w:numPr>
        <w:spacing w:after="40"/>
        <w:ind w:left="363" w:hanging="181"/>
      </w:pPr>
      <w:r>
        <w:rPr>
          <w:b w:val="0"/>
          <w:i w:val="0"/>
        </w:rPr>
        <w:t>MoUs or agreements with partnered hospitals/clinics.</w:t>
      </w:r>
    </w:p>
    <w:p>
      <w:pPr>
        <w:numPr>
          <w:ilvl w:val="0"/>
          <w:numId w:val="80"/>
        </w:numPr>
        <w:spacing w:after="40"/>
        <w:ind w:left="363" w:hanging="181"/>
      </w:pPr>
      <w:r>
        <w:rPr>
          <w:b w:val="0"/>
          <w:i w:val="0"/>
        </w:rPr>
        <w:t>Emergency response SOP (Standard Operating Procedure).</w:t>
      </w:r>
    </w:p>
    <w:p>
      <w:pPr>
        <w:pStyle w:val="Heading2"/>
      </w:pPr>
      <w:r>
        <w:rPr/>
        <w:t>4. Strategic Importance</w:t>
      </w:r>
    </w:p>
    <w:p>
      <w:pPr>
        <w:numPr>
          <w:ilvl w:val="0"/>
          <w:numId w:val="80"/>
        </w:numPr>
        <w:spacing w:after="40"/>
        <w:ind w:left="363" w:hanging="181"/>
      </w:pPr>
      <w:r>
        <w:rPr>
          <w:b w:val="0"/>
          <w:i w:val="0"/>
        </w:rPr>
        <w:t>Increases student &amp; parent confidence in campus safety.</w:t>
      </w:r>
    </w:p>
    <w:p>
      <w:pPr>
        <w:numPr>
          <w:ilvl w:val="0"/>
          <w:numId w:val="80"/>
        </w:numPr>
        <w:spacing w:after="40"/>
        <w:ind w:left="363" w:hanging="181"/>
      </w:pPr>
      <w:r>
        <w:rPr>
          <w:b w:val="0"/>
          <w:i w:val="0"/>
        </w:rPr>
        <w:t>Meets AICTE/UGC basic infrastructure guidelines.</w:t>
      </w:r>
    </w:p>
    <w:p>
      <w:pPr>
        <w:numPr>
          <w:ilvl w:val="0"/>
          <w:numId w:val="80"/>
        </w:numPr>
        <w:spacing w:after="40"/>
        <w:ind w:left="363" w:hanging="181"/>
      </w:pPr>
      <w:r>
        <w:rPr>
          <w:b w:val="0"/>
          <w:i w:val="0"/>
        </w:rPr>
        <w:t>Positively impacts student satisfaction scores under sanitation and safety.</w:t>
      </w:r>
    </w:p>
    <w:p>
      <w:pPr>
        <w:numPr>
          <w:ilvl w:val="0"/>
          <w:numId w:val="80"/>
        </w:numPr>
        <w:spacing w:after="40"/>
        <w:ind w:left="363" w:hanging="181"/>
      </w:pPr>
      <w:r>
        <w:rPr>
          <w:b w:val="0"/>
          <w:i w:val="0"/>
        </w:rPr>
        <w:t>Supports compliance for international student requirements (especially in QS I-GAUGE Diversity &amp; Accessibility category).</w:t>
      </w:r>
    </w:p>
    <w:p>
      <w:pPr>
        <w:pStyle w:val="Heading2"/>
      </w:pPr>
      <w:r>
        <w:rPr/>
        <w:t>5. Best Practices to Improve Score</w:t>
      </w:r>
    </w:p>
    <w:p>
      <w:pPr>
        <w:numPr>
          <w:ilvl w:val="0"/>
          <w:numId w:val="80"/>
        </w:numPr>
        <w:spacing w:after="40"/>
        <w:ind w:left="363" w:hanging="181"/>
      </w:pPr>
      <w:r>
        <w:rPr>
          <w:b w:val="0"/>
          <w:i w:val="0"/>
        </w:rPr>
        <w:t>Ensure 24x7 medical availability (via shifts or tie-ups).</w:t>
      </w:r>
    </w:p>
    <w:p>
      <w:pPr>
        <w:numPr>
          <w:ilvl w:val="0"/>
          <w:numId w:val="80"/>
        </w:numPr>
        <w:spacing w:after="40"/>
        <w:ind w:left="363" w:hanging="181"/>
      </w:pPr>
      <w:r>
        <w:rPr>
          <w:b w:val="0"/>
          <w:i w:val="0"/>
        </w:rPr>
        <w:t>Maintain fully stocked first-aid kits in all departments and hostels.</w:t>
      </w:r>
    </w:p>
    <w:p>
      <w:pPr>
        <w:numPr>
          <w:ilvl w:val="0"/>
          <w:numId w:val="80"/>
        </w:numPr>
        <w:spacing w:after="40"/>
        <w:ind w:left="363" w:hanging="181"/>
      </w:pPr>
      <w:r>
        <w:rPr>
          <w:b w:val="0"/>
          <w:i w:val="0"/>
        </w:rPr>
        <w:t>Conduct annual health check-up camps.</w:t>
      </w:r>
    </w:p>
    <w:p>
      <w:pPr>
        <w:numPr>
          <w:ilvl w:val="0"/>
          <w:numId w:val="80"/>
        </w:numPr>
        <w:spacing w:after="40"/>
        <w:ind w:left="363" w:hanging="181"/>
      </w:pPr>
      <w:r>
        <w:rPr>
          <w:b w:val="0"/>
          <w:i w:val="0"/>
        </w:rPr>
        <w:t>Train hostel wardens and sports staff in basic first aid &amp; CPR.</w:t>
      </w:r>
    </w:p>
    <w:p>
      <w:pPr>
        <w:numPr>
          <w:ilvl w:val="0"/>
          <w:numId w:val="80"/>
        </w:numPr>
        <w:spacing w:after="40"/>
        <w:ind w:left="363" w:hanging="181"/>
      </w:pPr>
      <w:r>
        <w:rPr>
          <w:b w:val="0"/>
          <w:i w:val="0"/>
        </w:rPr>
        <w:t>Have a dedicated health awareness program (e.g., mental health workshops, vaccination drives).</w:t>
      </w:r>
    </w:p>
    <w:p>
      <w:pPr>
        <w:pStyle w:val="Heading2"/>
      </w:pPr>
      <w:r>
        <w:rPr/>
        <w:t>6. Example Scoring Scenarios</w:t>
      </w:r>
    </w:p>
    <w:p>
      <w:pPr/>
      <w:r>
        <w:rPr>
          <w:b w:val="0"/>
          <w:i w:val="0"/>
        </w:rPr>
        <w:t>Facility Provided</w:t>
      </w:r>
    </w:p>
    <w:p>
      <w:pPr/>
      <w:r>
        <w:rPr>
          <w:b w:val="0"/>
          <w:i w:val="0"/>
        </w:rPr>
        <w:t>Both Medical Centre &amp; full-time staff/ambulance Only Medical Centre OR only full-time staff/ambulance No formal medical facilities</w:t>
      </w:r>
    </w:p>
    <w:p>
      <w:pPr/>
      <w:r>
        <w:rPr>
          <w:b w:val="0"/>
          <w:i w:val="0"/>
        </w:rPr>
        <w:t>Points Awarded 10 (full score) 5</w:t>
      </w:r>
    </w:p>
    <w:p>
      <w:pPr/>
      <w:r>
        <w:rPr>
          <w:b w:val="0"/>
          <w:i w:val="0"/>
        </w:rPr>
        <w:t>0</w:t>
      </w:r>
    </w:p>
    <w:p>
      <w:pPr/>
      <w:r>
        <w:rPr>
          <w:b w:val="0"/>
          <w:i w:val="0"/>
        </w:rPr>
        <w:t>Facility Health/ 24x7 Pharma First-Aid ID Medical Availabl cy OnRoom Centre e site (Yes/No on (Yes/No (Yes/No ) Campus ) )</w:t>
      </w:r>
    </w:p>
    <w:p>
      <w:pPr/>
      <w:r>
        <w:rPr>
          <w:b w:val="0"/>
          <w:i w:val="0"/>
        </w:rPr>
        <w:t>(Yes/No</w:t>
      </w:r>
    </w:p>
    <w:p>
      <w:pPr/>
      <w:r>
        <w:rPr>
          <w:b w:val="0"/>
          <w:i w:val="0"/>
        </w:rPr>
        <w:t>HC-01</w:t>
      </w:r>
    </w:p>
    <w:p>
      <w:pPr/>
      <w:r>
        <w:rPr>
          <w:b/>
          <w:i w:val="0"/>
        </w:rPr>
        <w:t>Locatio Hours Last Evidenc Notes n/Buildi (e.g, Audit e ng 9:</w:t>
      </w:r>
      <w:r>
        <w:rPr>
          <w:b w:val="0"/>
          <w:i w:val="0"/>
        </w:rPr>
        <w:t>00– Date URL/Do</w:t>
      </w:r>
    </w:p>
    <w:p>
      <w:pPr/>
      <w:r>
        <w:rPr>
          <w:b/>
          <w:i w:val="0"/>
        </w:rPr>
        <w:t>17:</w:t>
      </w:r>
      <w:r>
        <w:rPr>
          <w:b w:val="0"/>
          <w:i w:val="0"/>
        </w:rPr>
        <w:t>00)</w:t>
      </w:r>
    </w:p>
    <w:p>
      <w:pPr/>
      <w:r>
        <w:rPr>
          <w:b w:val="0"/>
          <w:i w:val="0"/>
        </w:rPr>
        <w:t>Staff ID Name Type Full-time? (Yes/No)</w:t>
      </w:r>
    </w:p>
    <w:p>
      <w:pPr/>
      <w:r>
        <w:rPr>
          <w:b w:val="0"/>
          <w:i w:val="0"/>
        </w:rPr>
        <w:t>S001</w:t>
      </w:r>
    </w:p>
    <w:p>
      <w:pPr/>
      <w:r>
        <w:rPr>
          <w:b w:val="0"/>
          <w:i w:val="0"/>
        </w:rPr>
        <w:t>S002</w:t>
      </w:r>
    </w:p>
    <w:p>
      <w:pPr/>
      <w:r>
        <w:rPr>
          <w:b w:val="0"/>
          <w:i w:val="0"/>
        </w:rPr>
        <w:t>S003</w:t>
      </w:r>
    </w:p>
    <w:p>
      <w:pPr/>
      <w:r>
        <w:rPr>
          <w:b w:val="0"/>
          <w:i w:val="0"/>
        </w:rPr>
        <w:t>shift Reg. Phone/Em Notes No/License ail</w:t>
      </w:r>
    </w:p>
    <w:p>
      <w:pPr/>
      <w:r>
        <w:rPr>
          <w:b w:val="0"/>
          <w:i w:val="0"/>
        </w:rPr>
        <w:t>Vehicle ID On24x7 Provider campus Coverage (Inhouse/Con Ambulanc (Yes/No) e (Yes/No)</w:t>
      </w:r>
    </w:p>
    <w:p>
      <w:pPr/>
      <w:r>
        <w:rPr>
          <w:b w:val="0"/>
          <w:i w:val="0"/>
        </w:rPr>
        <w:t>AMB-01</w:t>
      </w:r>
    </w:p>
    <w:p>
      <w:pPr/>
      <w:r>
        <w:rPr>
          <w:b w:val="0"/>
          <w:i w:val="0"/>
        </w:rPr>
        <w:t>ave.</w:t>
      </w:r>
    </w:p>
    <w:p>
      <w:pPr/>
      <w:r>
        <w:rPr>
          <w:b w:val="0"/>
          <w:i w:val="0"/>
        </w:rPr>
        <w:t>Response Time (min)</w:t>
      </w:r>
    </w:p>
    <w:p>
      <w:pPr/>
      <w:r>
        <w:rPr>
          <w:b w:val="0"/>
          <w:i w:val="0"/>
        </w:rPr>
        <w:t>Partner Hospital/ Type ID Clinic (MoU/Pan</w:t>
      </w:r>
    </w:p>
    <w:p>
      <w:pPr/>
      <w:r>
        <w:rPr>
          <w:b w:val="0"/>
          <w:i w:val="0"/>
        </w:rPr>
        <w:t>Name el/Referral) HP-01</w:t>
      </w:r>
    </w:p>
    <w:p>
      <w:pPr/>
      <w:r>
        <w:rPr>
          <w:b w:val="0"/>
          <w:i w:val="0"/>
        </w:rPr>
        <w:t>HP-02</w:t>
      </w:r>
    </w:p>
    <w:p>
      <w:pPr/>
      <w:r>
        <w:rPr>
          <w:b w:val="0"/>
          <w:i w:val="0"/>
        </w:rPr>
        <w:t>HP-03</w:t>
      </w:r>
    </w:p>
    <w:p>
      <w:pPr/>
      <w:r>
        <w:rPr>
          <w:b w:val="0"/>
          <w:i w:val="0"/>
        </w:rPr>
        <w:t>HP-04 tract)</w:t>
      </w:r>
    </w:p>
    <w:p>
      <w:pPr/>
      <w:r>
        <w:rPr>
          <w:b w:val="0"/>
          <w:i w:val="0"/>
        </w:rPr>
        <w:t>‘Address/ 24x7 ER? Contact (Yes/No) Start Date End Date MoU Notes</w:t>
      </w:r>
    </w:p>
    <w:p>
      <w:pPr/>
      <w:r>
        <w:rPr>
          <w:b w:val="0"/>
          <w:i w:val="0"/>
        </w:rPr>
        <w:t>URL/Doc</w:t>
      </w:r>
    </w:p>
    <w:p>
      <w:pPr/>
      <w:r>
        <w:rPr>
          <w:b w:val="0"/>
          <w:i w:val="0"/>
        </w:rPr>
        <w:t>Yes_No Staff_Types Yes Doctor (Full-time) No Doctor (Part-time)</w:t>
      </w:r>
    </w:p>
    <w:p>
      <w:pPr/>
      <w:r>
        <w:rPr>
          <w:b w:val="0"/>
          <w:i w:val="0"/>
        </w:rPr>
        <w:t>Nurse</w:t>
      </w:r>
    </w:p>
    <w:p>
      <w:pPr/>
      <w:r>
        <w:rPr>
          <w:b w:val="0"/>
          <w:i w:val="0"/>
        </w:rPr>
        <w:t>Paramedic Pharmacist Counsellor First Aider</w:t>
      </w:r>
    </w:p>
    <w:p>
      <w:pPr/>
      <w:r>
        <w:rPr>
          <w:b w:val="0"/>
          <w:i w:val="0"/>
        </w:rPr>
        <w:t>Other</w:t>
      </w:r>
    </w:p>
    <w:p>
      <w:pPr/>
      <w:r>
        <w:rPr>
          <w:b w:val="0"/>
          <w:i w:val="0"/>
        </w:rPr>
        <w:t>Metric Health/Medical Centre on Campus OR External Hospital Collaboration Full-time Medical Staff OR Ambulance Service Available Not Met Points for Facility/Collab (max 5) 0 Points for Staff/Ambulance (max 5) 0</w:t>
      </w:r>
    </w:p>
    <w:p>
      <w:pPr/>
      <w:r>
        <w:rPr>
          <w:b w:val="0"/>
          <w:i w:val="0"/>
        </w:rPr>
        <w:t>Last Drill Evidence Notes Date URL/Doc</w:t>
      </w:r>
    </w:p>
    <w:p>
      <w:pPr/>
      <w:r>
        <w:rPr>
          <w:b w:val="0"/>
          <w:i w:val="0"/>
        </w:rPr>
        <w:t>Shift_Types Day</w:t>
      </w:r>
    </w:p>
    <w:p>
      <w:pPr/>
      <w:r>
        <w:rPr>
          <w:b w:val="0"/>
          <w:i w:val="0"/>
        </w:rPr>
        <w:t>Evening</w:t>
      </w:r>
    </w:p>
    <w:p>
      <w:pPr/>
      <w:r>
        <w:rPr>
          <w:b w:val="0"/>
          <w:i w:val="0"/>
        </w:rPr>
        <w:t>Night</w:t>
      </w:r>
    </w:p>
    <w:p>
      <w:pPr/>
      <w:r>
        <w:rPr>
          <w:b w:val="0"/>
          <w:i w:val="0"/>
        </w:rPr>
        <w:t>On–call</w:t>
      </w:r>
    </w:p>
    <w:p>
      <w:pPr/>
      <w:r>
        <w:rPr>
          <w:b w:val="0"/>
          <w:i w:val="0"/>
        </w:rPr>
        <w:t>Value Total FC2 Points (max 10) 0</w:t>
      </w:r>
    </w:p>
    <w:p>
      <w:pPr/>
      <w:r>
        <w:rPr>
          <w:b w:val="0"/>
          <w:i w:val="0"/>
        </w:rPr>
        <w:t>Key Item Status / Count</w:t>
      </w:r>
    </w:p>
    <w:p>
      <w:pPr/>
      <w:r>
        <w:rPr>
          <w:b w:val="0"/>
          <w:i w:val="0"/>
        </w:rPr>
        <w:t>Has Health Centre?</w:t>
      </w:r>
    </w:p>
    <w:p>
      <w:pPr/>
      <w:r>
        <w:rPr>
          <w:b w:val="0"/>
          <w:i w:val="0"/>
        </w:rPr>
        <w:t>Hospital Collaborations (count)</w:t>
      </w:r>
    </w:p>
    <w:p>
      <w:pPr/>
      <w:r>
        <w:rPr>
          <w:b w:val="0"/>
          <w:i w:val="0"/>
        </w:rPr>
        <w:t>Full-time Medical Staff (count) 0</w:t>
      </w:r>
    </w:p>
    <w:p>
      <w:pPr/>
      <w:r>
        <w:rPr>
          <w:b w:val="0"/>
          <w:i w:val="0"/>
        </w:rPr>
        <w:t>Ambulance Available?</w:t>
      </w:r>
    </w:p>
    <w:p>
      <w:pPr>
        <w:keepNext/>
        <w:numPr>
          <w:ilvl w:val="0"/>
          <w:numId w:val="80"/>
        </w:numPr>
        <w:spacing w:after="40"/>
        <w:ind w:left="363" w:hanging="181"/>
      </w:pPr>
      <w:r>
        <w:rPr>
          <w:b/>
          <w:i w:val="0"/>
        </w:rPr>
        <w:t>What’s included (QS I-GAUGE aligned to FC2 – 10 points):</w:t>
      </w:r>
    </w:p>
    <w:p>
      <w:pPr>
        <w:keepNext/>
        <w:numPr>
          <w:ilvl w:val="1"/>
          <w:numId w:val="80"/>
        </w:numPr>
        <w:spacing w:after="40"/>
        <w:ind w:left="726" w:hanging="181"/>
      </w:pPr>
      <w:r>
        <w:rPr>
          <w:b/>
          <w:i w:val="0"/>
        </w:rPr>
        <w:t>Sheet FC2_Facility:</w:t>
      </w:r>
    </w:p>
    <w:p>
      <w:pPr>
        <w:numPr>
          <w:ilvl w:val="0"/>
          <w:numId w:val="80"/>
        </w:numPr>
        <w:spacing w:after="40"/>
        <w:ind w:left="363" w:hanging="181"/>
      </w:pPr>
      <w:r>
        <w:rPr>
          <w:b w:val="0"/>
          <w:i w:val="0"/>
        </w:rPr>
        <w:t>Fields for Health/Medical Centre (Yes/No), 24x 7 availability, Pharmacy, First-Aid Room, location, hours, last audit date, evidence.</w:t>
      </w:r>
    </w:p>
    <w:p>
      <w:pPr>
        <w:keepNext/>
        <w:numPr>
          <w:ilvl w:val="0"/>
          <w:numId w:val="80"/>
        </w:numPr>
        <w:spacing w:after="40"/>
        <w:ind w:left="363" w:hanging="181"/>
      </w:pPr>
      <w:r>
        <w:rPr>
          <w:b/>
          <w:i w:val="0"/>
        </w:rPr>
        <w:t>Pre-filled HC-01 row + extra rows; table formatting, frozen header. - Sheet Staff_Roster:</w:t>
      </w:r>
    </w:p>
    <w:p>
      <w:pPr>
        <w:numPr>
          <w:ilvl w:val="0"/>
          <w:numId w:val="80"/>
        </w:numPr>
        <w:spacing w:after="40"/>
        <w:ind w:left="363" w:hanging="181"/>
      </w:pPr>
      <w:r>
        <w:rPr>
          <w:b w:val="0"/>
          <w:i w:val="0"/>
        </w:rPr>
        <w:t>Type dropdown (Doctor/Nurse/Paramedic/...) + Full-time? (Yes/No) + shift &amp; license.</w:t>
      </w:r>
    </w:p>
    <w:p>
      <w:pPr>
        <w:keepNext/>
        <w:numPr>
          <w:ilvl w:val="1"/>
          <w:numId w:val="80"/>
        </w:numPr>
        <w:spacing w:after="40"/>
        <w:ind w:left="726" w:hanging="181"/>
      </w:pPr>
      <w:r>
        <w:rPr>
          <w:b/>
          <w:i w:val="0"/>
        </w:rPr>
        <w:t>Sheet Ambulance_Service:</w:t>
      </w:r>
    </w:p>
    <w:p>
      <w:pPr>
        <w:numPr>
          <w:ilvl w:val="0"/>
          <w:numId w:val="80"/>
        </w:numPr>
        <w:spacing w:after="40"/>
        <w:ind w:left="363" w:hanging="181"/>
      </w:pPr>
      <w:r>
        <w:rPr>
          <w:b w:val="0"/>
          <w:i w:val="0"/>
        </w:rPr>
        <w:t>On-campus ambulance (Yes/No), 24x × 7 coverage, provider, response time, last drill, evidence.</w:t>
      </w:r>
    </w:p>
    <w:p>
      <w:pPr>
        <w:keepNext/>
        <w:numPr>
          <w:ilvl w:val="1"/>
          <w:numId w:val="80"/>
        </w:numPr>
        <w:spacing w:after="40"/>
        <w:ind w:left="726" w:hanging="181"/>
      </w:pPr>
      <w:r>
        <w:rPr>
          <w:b/>
          <w:i w:val="0"/>
        </w:rPr>
        <w:t>Sheet Hospital_Collaborations:</w:t>
      </w:r>
    </w:p>
    <w:p>
      <w:pPr>
        <w:numPr>
          <w:ilvl w:val="0"/>
          <w:numId w:val="80"/>
        </w:numPr>
        <w:spacing w:after="40"/>
        <w:ind w:left="363" w:hanging="181"/>
      </w:pPr>
      <w:r>
        <w:rPr>
          <w:b w:val="0"/>
          <w:i w:val="0"/>
        </w:rPr>
        <w:t>MoU / Panel / Referral partners with contact info, ER 24× 7 (Yes/No), dates, MoU link.</w:t>
      </w:r>
    </w:p>
    <w:p>
      <w:pPr>
        <w:keepNext/>
        <w:numPr>
          <w:ilvl w:val="1"/>
          <w:numId w:val="80"/>
        </w:numPr>
        <w:spacing w:after="40"/>
        <w:ind w:left="726" w:hanging="181"/>
      </w:pPr>
      <w:r>
        <w:rPr>
          <w:b/>
          <w:i w:val="0"/>
        </w:rPr>
        <w:t>Sheet Scoring:</w:t>
      </w:r>
    </w:p>
    <w:p>
      <w:pPr>
        <w:numPr>
          <w:ilvl w:val="0"/>
          <w:numId w:val="80"/>
        </w:numPr>
        <w:spacing w:after="40"/>
        <w:ind w:left="363" w:hanging="181"/>
      </w:pPr>
      <w:r>
        <w:rPr>
          <w:b w:val="0"/>
          <w:i w:val="0"/>
        </w:rPr>
        <w:t>5 pts if Health Centre on campus OR any hospital collaboration exists.</w:t>
      </w:r>
    </w:p>
    <w:p>
      <w:pPr>
        <w:numPr>
          <w:ilvl w:val="0"/>
          <w:numId w:val="80"/>
        </w:numPr>
        <w:spacing w:after="40"/>
        <w:ind w:left="363" w:hanging="181"/>
      </w:pPr>
      <w:r>
        <w:rPr>
          <w:b w:val="0"/>
          <w:i w:val="0"/>
        </w:rPr>
        <w:t>5 pts if any full-time medical staff OR ambulance service exists.</w:t>
      </w:r>
    </w:p>
    <w:p>
      <w:pPr>
        <w:numPr>
          <w:ilvl w:val="0"/>
          <w:numId w:val="80"/>
        </w:numPr>
        <w:spacing w:after="40"/>
        <w:ind w:left="363" w:hanging="181"/>
      </w:pPr>
      <w:r>
        <w:rPr>
          <w:b w:val="0"/>
          <w:i w:val="0"/>
        </w:rPr>
        <w:t>Total FC2 Points (max 10) auto-calculated.</w:t>
      </w:r>
    </w:p>
    <w:p>
      <w:pPr>
        <w:keepNext/>
        <w:numPr>
          <w:ilvl w:val="1"/>
          <w:numId w:val="80"/>
        </w:numPr>
        <w:spacing w:after="40"/>
        <w:ind w:left="726" w:hanging="181"/>
      </w:pPr>
      <w:r>
        <w:rPr>
          <w:b/>
          <w:i w:val="0"/>
        </w:rPr>
        <w:t>Sheet Summary:</w:t>
      </w:r>
    </w:p>
    <w:p>
      <w:pPr>
        <w:numPr>
          <w:ilvl w:val="0"/>
          <w:numId w:val="80"/>
        </w:numPr>
        <w:spacing w:after="40"/>
        <w:ind w:left="363" w:hanging="181"/>
      </w:pPr>
      <w:r>
        <w:rPr>
          <w:b/>
          <w:i w:val="0"/>
        </w:rPr>
        <w:t>Quick statuses:</w:t>
      </w:r>
      <w:r>
        <w:rPr>
          <w:b w:val="0"/>
          <w:i w:val="0"/>
        </w:rPr>
        <w:t xml:space="preserve"> Health Centre present, number of collaborations, fulltime staff count, ambulance availability.</w:t>
      </w:r>
    </w:p>
    <w:p>
      <w:pPr>
        <w:keepNext/>
        <w:numPr>
          <w:ilvl w:val="0"/>
          <w:numId w:val="80"/>
        </w:numPr>
        <w:spacing w:after="40"/>
        <w:ind w:left="363" w:hanging="181"/>
      </w:pPr>
      <w:r>
        <w:rPr>
          <w:b/>
          <w:i w:val="0"/>
        </w:rPr>
        <w:t>How to use:</w:t>
      </w:r>
    </w:p>
    <w:p>
      <w:pPr>
        <w:numPr>
          <w:ilvl w:val="1"/>
          <w:numId w:val="80"/>
        </w:numPr>
        <w:spacing w:after="40"/>
        <w:ind w:left="726" w:hanging="181"/>
      </w:pPr>
      <w:r>
        <w:rPr>
          <w:b w:val="0"/>
          <w:i w:val="0"/>
        </w:rPr>
        <w:t>Fill FC2_Facility, Staff_Roster, Ambulance_Service, and</w:t>
      </w:r>
    </w:p>
    <w:p>
      <w:pPr/>
      <w:r>
        <w:rPr>
          <w:b w:val="0"/>
          <w:i w:val="0"/>
        </w:rPr>
        <w:t>Hospital_Collaborations.</w:t>
      </w:r>
    </w:p>
    <w:p>
      <w:pPr>
        <w:numPr>
          <w:ilvl w:val="1"/>
          <w:numId w:val="80"/>
        </w:numPr>
        <w:spacing w:after="40"/>
        <w:ind w:left="726" w:hanging="181"/>
      </w:pPr>
      <w:r>
        <w:rPr>
          <w:b w:val="0"/>
          <w:i w:val="0"/>
        </w:rPr>
        <w:t>Check Scoring!B6 for FC2 points; copy Summary into evidence packs.</w:t>
      </w:r>
    </w:p>
    <w:p>
      <w:pPr>
        <w:pStyle w:val="Heading1"/>
      </w:pPr>
      <w:r>
        <w:rPr/>
        <w:t>46.</w:t>
      </w:r>
      <w:r>
        <w:rPr/>
        <w:t xml:space="preserve"> S</w:t>
      </w:r>
      <w:r>
        <w:rPr/>
        <w:t>tudent</w:t>
      </w:r>
      <w:r>
        <w:rPr/>
        <w:t xml:space="preserve"> </w:t>
      </w:r>
      <w:r>
        <w:rPr/>
        <w:t>Satisfaction</w:t>
      </w:r>
      <w:r>
        <w:rPr/>
        <w:t xml:space="preserve"> </w:t>
      </w:r>
      <w:r>
        <w:rPr/>
        <w:t>with</w:t>
      </w:r>
      <w:r>
        <w:rPr/>
        <w:t xml:space="preserve"> </w:t>
      </w:r>
      <w:r>
        <w:rPr/>
        <w:t>Sanitation,</w:t>
      </w:r>
      <w:r>
        <w:rPr/>
        <w:t xml:space="preserve"> </w:t>
      </w:r>
      <w:r>
        <w:rPr/>
        <w:t>Hygiene,</w:t>
      </w:r>
      <w:r>
        <w:rPr/>
        <w:t xml:space="preserve"> </w:t>
      </w:r>
      <w:r>
        <w:rPr/>
        <w:t>and</w:t>
      </w:r>
      <w:r>
        <w:rPr/>
        <w:t xml:space="preserve"> </w:t>
      </w:r>
      <w:r>
        <w:rPr/>
        <w:t>Infrastructure</w:t>
      </w:r>
    </w:p>
    <w:p>
      <w:pPr>
        <w:pStyle w:val="Heading2"/>
      </w:pPr>
      <w:r>
        <w:rPr/>
        <w:t>1. Purpose</w:t>
      </w:r>
    </w:p>
    <w:p>
      <w:pPr/>
      <w:r>
        <w:rPr>
          <w:b w:val="0"/>
          <w:i w:val="0"/>
        </w:rPr>
        <w:t>This indicator measures students’ perception and satisfaction with the cleanliness, hygiene standards, and quality of physical infrastructure across the campus.</w:t>
      </w:r>
    </w:p>
    <w:p>
      <w:pPr/>
      <w:r>
        <w:rPr>
          <w:b w:val="0"/>
          <w:i w:val="0"/>
        </w:rPr>
        <w:t>It ensures that institutions maintain a healthy, safe, and conducive learning environment in compliance with national health and safety norms.</w:t>
      </w:r>
    </w:p>
    <w:p>
      <w:pPr>
        <w:pStyle w:val="Heading2"/>
      </w:pPr>
      <w:r>
        <w:rPr/>
        <w:t>2. Scoring Structure</w:t>
      </w:r>
    </w:p>
    <w:p>
      <w:pPr>
        <w:numPr>
          <w:ilvl w:val="0"/>
          <w:numId w:val="80"/>
        </w:numPr>
        <w:spacing w:after="40"/>
        <w:ind w:left="363" w:hanging="181"/>
      </w:pPr>
      <w:r>
        <w:rPr>
          <w:b/>
          <w:i w:val="0"/>
        </w:rPr>
        <w:t>Maximum Points:</w:t>
      </w:r>
      <w:r>
        <w:rPr>
          <w:b w:val="0"/>
          <w:i w:val="0"/>
        </w:rPr>
        <w:t xml:space="preserve"> 20</w:t>
      </w:r>
    </w:p>
    <w:p>
      <w:pPr>
        <w:keepNext/>
        <w:numPr>
          <w:ilvl w:val="0"/>
          <w:numId w:val="80"/>
        </w:numPr>
        <w:spacing w:after="40"/>
        <w:ind w:left="363" w:hanging="181"/>
      </w:pPr>
      <w:r>
        <w:rPr>
          <w:b/>
          <w:i w:val="0"/>
        </w:rPr>
        <w:t>Scoring Basis: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Satisfaction percentage ≥ 90%</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20 points.</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Satisfaction percentage ≤ 60%</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O points.</w:t>
            </w:r>
          </w:p>
        </w:tc>
      </w:tr>
    </w:tbl>
    <w:p>
      <w:pPr>
        <w:spacing w:after="20" w:before="0" w:line="40" w:lineRule="exact"/>
      </w:pPr>
      <w:r>
        <w:rPr>
          <w:sz w:val="4"/>
        </w:rPr>
      </w:r>
    </w:p>
    <w:p>
      <w:pPr>
        <w:numPr>
          <w:ilvl w:val="1"/>
          <w:numId w:val="80"/>
        </w:numPr>
        <w:spacing w:after="40"/>
        <w:ind w:left="726" w:hanging="181"/>
      </w:pPr>
      <w:r>
        <w:rPr>
          <w:b w:val="0"/>
          <w:i w:val="0"/>
        </w:rPr>
        <w:t>If satisfaction falls between 60% and 90%, points are calculated proportionally.</w:t>
      </w:r>
    </w:p>
    <w:p>
      <w:pPr/>
      <w:r>
        <w:rPr>
          <w:b w:val="0"/>
          <w:i w:val="0"/>
        </w:rPr>
        <w:t xml:space="preserve">(Only if 60% &lt; </w:t>
      </w:r>
      <w:r>
        <w:rPr>
          <w:b w:val="0"/>
          <w:i/>
        </w:rPr>
        <w:t>satisfaction</w:t>
      </w:r>
      <w:r>
        <w:rPr>
          <w:b w:val="0"/>
          <w:i w:val="0"/>
        </w:rPr>
        <w:t xml:space="preserve"> &lt; 90%)</w:t>
      </w:r>
    </w:p>
    <w:p>
      <w:pPr>
        <w:pStyle w:val="Heading2"/>
      </w:pPr>
      <w:r>
        <w:rPr/>
        <w:t>3. Survey Methodology &amp; Thresholds</w:t>
      </w:r>
    </w:p>
    <w:p>
      <w:pPr>
        <w:numPr>
          <w:ilvl w:val="0"/>
          <w:numId w:val="80"/>
        </w:numPr>
        <w:spacing w:after="40"/>
        <w:ind w:left="363" w:hanging="181"/>
      </w:pPr>
      <w:r>
        <w:rPr>
          <w:b/>
          <w:i w:val="0"/>
        </w:rPr>
        <w:t>Source:</w:t>
      </w:r>
      <w:r>
        <w:rPr>
          <w:b w:val="0"/>
          <w:i w:val="0"/>
        </w:rPr>
        <w:t xml:space="preserve"> Independent student survey conducted by QS I-GAUGE.</w:t>
      </w:r>
    </w:p>
    <w:p>
      <w:pPr>
        <w:keepNext/>
        <w:numPr>
          <w:ilvl w:val="0"/>
          <w:numId w:val="80"/>
        </w:numPr>
        <w:spacing w:after="40"/>
        <w:ind w:left="363" w:hanging="181"/>
      </w:pPr>
      <w:r>
        <w:rPr>
          <w:b/>
          <w:i w:val="0"/>
        </w:rPr>
        <w:t>Response Threshold:</w:t>
      </w:r>
    </w:p>
    <w:p>
      <w:pPr>
        <w:numPr>
          <w:ilvl w:val="1"/>
          <w:numId w:val="80"/>
        </w:numPr>
        <w:spacing w:after="40"/>
        <w:ind w:left="726" w:hanging="181"/>
      </w:pPr>
      <w:r>
        <w:rPr>
          <w:b w:val="0"/>
          <w:i w:val="0"/>
        </w:rPr>
        <w:t>Minimum 30% of total enrolled students (all years &amp; courses) must respond for the score to be valid.</w:t>
      </w:r>
    </w:p>
    <w:p>
      <w:pPr>
        <w:keepNext/>
        <w:numPr>
          <w:ilvl w:val="0"/>
          <w:numId w:val="80"/>
        </w:numPr>
        <w:spacing w:after="40"/>
        <w:ind w:left="363" w:hanging="181"/>
      </w:pPr>
      <w:r>
        <w:rPr>
          <w:b/>
          <w:i w:val="0"/>
        </w:rPr>
        <w:t>Questions in the survey may cover:</w:t>
      </w:r>
    </w:p>
    <w:p>
      <w:pPr>
        <w:numPr>
          <w:ilvl w:val="1"/>
          <w:numId w:val="80"/>
        </w:numPr>
        <w:spacing w:after="40"/>
        <w:ind w:left="726" w:hanging="181"/>
      </w:pPr>
      <w:r>
        <w:rPr>
          <w:b w:val="0"/>
          <w:i w:val="0"/>
        </w:rPr>
        <w:t>Cleanliness of classrooms, laboratories, and washrooms.</w:t>
      </w:r>
    </w:p>
    <w:p>
      <w:pPr>
        <w:numPr>
          <w:ilvl w:val="1"/>
          <w:numId w:val="80"/>
        </w:numPr>
        <w:spacing w:after="40"/>
        <w:ind w:left="726" w:hanging="181"/>
      </w:pPr>
      <w:r>
        <w:rPr>
          <w:b w:val="0"/>
          <w:i w:val="0"/>
        </w:rPr>
        <w:t>Waste disposal and recycling facilities.</w:t>
      </w:r>
    </w:p>
    <w:p>
      <w:pPr>
        <w:numPr>
          <w:ilvl w:val="1"/>
          <w:numId w:val="80"/>
        </w:numPr>
        <w:spacing w:after="40"/>
        <w:ind w:left="726" w:hanging="181"/>
      </w:pPr>
      <w:r>
        <w:rPr>
          <w:b w:val="0"/>
          <w:i w:val="0"/>
        </w:rPr>
        <w:t>Drinking water quality.</w:t>
      </w:r>
    </w:p>
    <w:p>
      <w:pPr>
        <w:numPr>
          <w:ilvl w:val="1"/>
          <w:numId w:val="80"/>
        </w:numPr>
        <w:spacing w:after="40"/>
        <w:ind w:left="726" w:hanging="181"/>
      </w:pPr>
      <w:r>
        <w:rPr>
          <w:b w:val="0"/>
          <w:i w:val="0"/>
        </w:rPr>
        <w:t>Lighting, ventilation, and general maintenance of buildings.</w:t>
      </w:r>
    </w:p>
    <w:p>
      <w:pPr>
        <w:pStyle w:val="Heading2"/>
      </w:pPr>
      <w:r>
        <w:rPr/>
        <w:t>4. Data &amp; Validation Requirements</w:t>
      </w:r>
    </w:p>
    <w:p>
      <w:pPr>
        <w:pStyle w:val="Heading2"/>
        <w:keepNext/>
      </w:pPr>
      <w:r>
        <w:rPr/>
        <w:t>Institutions must:</w:t>
      </w:r>
    </w:p>
    <w:p>
      <w:pPr>
        <w:numPr>
          <w:ilvl w:val="0"/>
          <w:numId w:val="80"/>
        </w:numPr>
        <w:spacing w:after="40"/>
        <w:ind w:left="363" w:hanging="181"/>
      </w:pPr>
      <w:r>
        <w:rPr>
          <w:b w:val="0"/>
          <w:i w:val="0"/>
        </w:rPr>
        <w:t>Provide survey response reports (raw data + % satisfied).</w:t>
      </w:r>
    </w:p>
    <w:p>
      <w:pPr>
        <w:numPr>
          <w:ilvl w:val="0"/>
          <w:numId w:val="80"/>
        </w:numPr>
        <w:spacing w:after="40"/>
        <w:ind w:left="363" w:hanging="181"/>
      </w:pPr>
      <w:r>
        <w:rPr>
          <w:b w:val="0"/>
          <w:i w:val="0"/>
        </w:rPr>
        <w:t>Maintain photographic evidence of sanitation facilities.</w:t>
      </w:r>
    </w:p>
    <w:p>
      <w:pPr>
        <w:numPr>
          <w:ilvl w:val="0"/>
          <w:numId w:val="80"/>
        </w:numPr>
        <w:spacing w:after="40"/>
        <w:ind w:left="363" w:hanging="181"/>
      </w:pPr>
      <w:r>
        <w:rPr>
          <w:b w:val="0"/>
          <w:i w:val="0"/>
        </w:rPr>
        <w:t>Submit cleaning &amp; maintenance schedules.</w:t>
      </w:r>
    </w:p>
    <w:p>
      <w:pPr>
        <w:numPr>
          <w:ilvl w:val="0"/>
          <w:numId w:val="80"/>
        </w:numPr>
        <w:spacing w:after="40"/>
        <w:ind w:left="363" w:hanging="181"/>
      </w:pPr>
      <w:r>
        <w:rPr>
          <w:b w:val="0"/>
          <w:i w:val="0"/>
        </w:rPr>
        <w:t>Share annual infrastructure audit reports (if any).</w:t>
      </w:r>
    </w:p>
    <w:p>
      <w:pPr>
        <w:pStyle w:val="Heading2"/>
      </w:pPr>
      <w:r>
        <w:rPr/>
        <w:t>5. Strategic Importance</w:t>
      </w:r>
    </w:p>
    <w:p>
      <w:pPr>
        <w:numPr>
          <w:ilvl w:val="0"/>
          <w:numId w:val="80"/>
        </w:numPr>
        <w:spacing w:after="40"/>
        <w:ind w:left="363" w:hanging="181"/>
      </w:pPr>
      <w:r>
        <w:rPr>
          <w:b w:val="0"/>
          <w:i w:val="0"/>
        </w:rPr>
        <w:t>Directly affects overall student satisfaction score in QS I-GAUGE.</w:t>
      </w:r>
    </w:p>
    <w:p>
      <w:pPr>
        <w:numPr>
          <w:ilvl w:val="0"/>
          <w:numId w:val="80"/>
        </w:numPr>
        <w:spacing w:after="40"/>
        <w:ind w:left="363" w:hanging="181"/>
      </w:pPr>
      <w:r>
        <w:rPr>
          <w:b w:val="0"/>
          <w:i w:val="0"/>
        </w:rPr>
        <w:t>Links to Facilities, Social Responsibility, and Governance categories.</w:t>
      </w:r>
    </w:p>
    <w:p>
      <w:pPr>
        <w:numPr>
          <w:ilvl w:val="0"/>
          <w:numId w:val="80"/>
        </w:numPr>
        <w:spacing w:after="40"/>
        <w:ind w:left="363" w:hanging="181"/>
      </w:pPr>
      <w:r>
        <w:rPr>
          <w:b w:val="0"/>
          <w:i w:val="0"/>
        </w:rPr>
        <w:t>Higher hygiene ratings improve international student recruitment appeal.</w:t>
      </w:r>
    </w:p>
    <w:p>
      <w:pPr>
        <w:numPr>
          <w:ilvl w:val="0"/>
          <w:numId w:val="80"/>
        </w:numPr>
        <w:spacing w:after="40"/>
        <w:ind w:left="363" w:hanging="181"/>
      </w:pPr>
      <w:r>
        <w:rPr>
          <w:b w:val="0"/>
          <w:i w:val="0"/>
        </w:rPr>
        <w:t>Reduces risk of public health complaints and negative publicity.</w:t>
      </w:r>
    </w:p>
    <w:p>
      <w:pPr>
        <w:pStyle w:val="Heading2"/>
      </w:pPr>
      <w:r>
        <w:rPr/>
        <w:t>6. Best Practices to Improve Score</w:t>
      </w:r>
    </w:p>
    <w:p>
      <w:pPr>
        <w:numPr>
          <w:ilvl w:val="0"/>
          <w:numId w:val="80"/>
        </w:numPr>
        <w:spacing w:after="40"/>
        <w:ind w:left="363" w:hanging="181"/>
      </w:pPr>
      <w:r>
        <w:rPr>
          <w:b w:val="0"/>
          <w:i w:val="0"/>
        </w:rPr>
        <w:t>Implement daily cleaning checklists for all campus zones.</w:t>
      </w:r>
    </w:p>
    <w:p>
      <w:pPr>
        <w:numPr>
          <w:ilvl w:val="0"/>
          <w:numId w:val="80"/>
        </w:numPr>
        <w:spacing w:after="40"/>
        <w:ind w:left="363" w:hanging="181"/>
      </w:pPr>
      <w:r>
        <w:rPr>
          <w:b w:val="0"/>
          <w:i w:val="0"/>
        </w:rPr>
        <w:t>Conduct monthly sanitation audits by an external agency.</w:t>
      </w:r>
    </w:p>
    <w:p>
      <w:pPr>
        <w:numPr>
          <w:ilvl w:val="0"/>
          <w:numId w:val="80"/>
        </w:numPr>
        <w:spacing w:after="40"/>
        <w:ind w:left="363" w:hanging="181"/>
      </w:pPr>
      <w:r>
        <w:rPr>
          <w:b w:val="0"/>
          <w:i w:val="0"/>
        </w:rPr>
        <w:t>Install hand sanitiser dispensers in common areas.</w:t>
      </w:r>
    </w:p>
    <w:p>
      <w:pPr>
        <w:numPr>
          <w:ilvl w:val="0"/>
          <w:numId w:val="80"/>
        </w:numPr>
        <w:spacing w:after="40"/>
        <w:ind w:left="363" w:hanging="181"/>
      </w:pPr>
      <w:r>
        <w:rPr>
          <w:b w:val="0"/>
          <w:i w:val="0"/>
        </w:rPr>
        <w:t>Provide safe drinking water stations with regular quality checks.</w:t>
      </w:r>
    </w:p>
    <w:p>
      <w:pPr>
        <w:numPr>
          <w:ilvl w:val="0"/>
          <w:numId w:val="80"/>
        </w:numPr>
        <w:spacing w:after="40"/>
        <w:ind w:left="363" w:hanging="181"/>
      </w:pPr>
      <w:r>
        <w:rPr>
          <w:b w:val="0"/>
          <w:i w:val="0"/>
        </w:rPr>
        <w:t>Set up a student feedback channel for reporting hygiene issues.</w:t>
      </w:r>
    </w:p>
    <w:p>
      <w:pPr>
        <w:pStyle w:val="Heading2"/>
      </w:pPr>
      <w:r>
        <w:rPr/>
        <w:t>7. Example Scoring Scenarios</w:t>
      </w:r>
    </w:p>
    <w:p>
      <w:pPr/>
      <w:r>
        <w:rPr>
          <w:b w:val="0"/>
          <w:i w:val="0"/>
        </w:rPr>
        <w:t>Student Satisfaction (%) Points Awarded</w:t>
      </w:r>
    </w:p>
    <w:p>
      <w:pPr/>
      <w:r>
        <w:rPr>
          <w:b w:val="0"/>
          <w:i w:val="0"/>
        </w:rPr>
        <w:t>929% satisfaction 20 (Full score)</w:t>
      </w:r>
    </w:p>
    <w:p>
      <w:pPr/>
      <w:r>
        <w:rPr>
          <w:b w:val="0"/>
          <w:i w:val="0"/>
        </w:rPr>
        <w:t>80% satisfaction 13.33</w:t>
      </w:r>
    </w:p>
    <w:p>
      <w:pPr/>
      <w:r>
        <w:rPr>
          <w:b w:val="0"/>
          <w:i w:val="0"/>
        </w:rPr>
        <w:t>60% or less 0</w:t>
      </w:r>
    </w:p>
    <w:p>
      <w:pPr/>
      <w:r>
        <w:rPr>
          <w:b w:val="0"/>
          <w:i w:val="0"/>
        </w:rPr>
        <w:t>Res Stu pon de se nt ID ID Pro Year Sanitati Hygien Infrastru gra of on e cture m Stud Rating Rating Rating</w:t>
      </w:r>
    </w:p>
    <w:p>
      <w:pPr/>
      <w:r>
        <w:rPr>
          <w:b w:val="0"/>
          <w:i w:val="0"/>
        </w:rPr>
        <w:t>y (1-5) (1-5) (1-5) Overall Would Da Co Satisfact Recomme te mm ion (1-5) nd? ents</w:t>
      </w:r>
    </w:p>
    <w:p>
      <w:pPr/>
      <w:r>
        <w:rPr>
          <w:b w:val="0"/>
          <w:i w:val="0"/>
        </w:rPr>
        <w:t>(Yes/No)</w:t>
      </w:r>
    </w:p>
    <w:p>
      <w:pPr/>
      <w:r>
        <w:rPr>
          <w:b w:val="0"/>
          <w:i w:val="0"/>
        </w:rPr>
        <w:t>Total</w:t>
      </w:r>
    </w:p>
    <w:p>
      <w:pPr/>
      <w:r>
        <w:rPr>
          <w:b w:val="0"/>
          <w:i w:val="0"/>
        </w:rPr>
        <w:t>Responses % Points (Max Satisfied 20)</w:t>
      </w:r>
    </w:p>
    <w:p>
      <w:pPr>
        <w:pStyle w:val="Heading2"/>
        <w:keepNext/>
      </w:pPr>
      <w:r>
        <w:rPr/>
        <w:t>Includes:</w:t>
      </w:r>
    </w:p>
    <w:p>
      <w:pPr>
        <w:numPr>
          <w:ilvl w:val="0"/>
          <w:numId w:val="80"/>
        </w:numPr>
        <w:spacing w:after="40"/>
        <w:ind w:left="363" w:hanging="181"/>
      </w:pPr>
      <w:r>
        <w:rPr>
          <w:b w:val="0"/>
          <w:i w:val="0"/>
        </w:rPr>
        <w:t>Survey_Data – student responses with rating columns for sanitation, hygiene, infrastructure, overall satisfaction, and comments.</w:t>
      </w:r>
    </w:p>
    <w:p>
      <w:pPr>
        <w:numPr>
          <w:ilvl w:val="0"/>
          <w:numId w:val="80"/>
        </w:numPr>
        <w:spacing w:after="40"/>
        <w:ind w:left="363" w:hanging="181"/>
      </w:pPr>
      <w:r>
        <w:rPr>
          <w:b w:val="0"/>
          <w:i w:val="0"/>
        </w:rPr>
        <w:t>Lookups — Yes/No and 1–5 rating scale lists for dropdown validation.</w:t>
      </w:r>
    </w:p>
    <w:p>
      <w:pPr>
        <w:numPr>
          <w:ilvl w:val="0"/>
          <w:numId w:val="80"/>
        </w:numPr>
        <w:spacing w:after="40"/>
        <w:ind w:left="363" w:hanging="181"/>
      </w:pPr>
      <w:r>
        <w:rPr>
          <w:b w:val="0"/>
          <w:i w:val="0"/>
        </w:rPr>
        <w:t>Scoring - placeholders for % satisfied (Overall ≥4) and points awarded (max 20).</w:t>
      </w:r>
    </w:p>
    <w:p>
      <w:pPr>
        <w:numPr>
          <w:ilvl w:val="0"/>
          <w:numId w:val="80"/>
        </w:numPr>
        <w:spacing w:after="40"/>
        <w:ind w:left="363" w:hanging="181"/>
      </w:pPr>
      <w:r>
        <w:rPr>
          <w:b w:val="0"/>
          <w:i w:val="0"/>
        </w:rPr>
        <w:t>Summary – quick overview of responses, satisfaction %, and score.</w:t>
      </w:r>
    </w:p>
    <w:p>
      <w:pPr>
        <w:pStyle w:val="Heading1"/>
      </w:pPr>
      <w:r>
        <w:rPr/>
        <w:t>47.</w:t>
      </w:r>
      <w:r>
        <w:rPr/>
        <w:t xml:space="preserve"> </w:t>
      </w:r>
      <w:r>
        <w:rPr/>
        <w:t>On-campus</w:t>
      </w:r>
      <w:r>
        <w:rPr/>
        <w:t xml:space="preserve"> </w:t>
      </w:r>
      <w:r>
        <w:rPr/>
        <w:t>catering</w:t>
      </w:r>
      <w:r>
        <w:rPr/>
        <w:t xml:space="preserve"> — </w:t>
      </w:r>
      <w:r>
        <w:rPr/>
        <w:t>Quality</w:t>
      </w:r>
      <w:r>
        <w:rPr/>
        <w:t xml:space="preserve"> </w:t>
      </w:r>
      <w:r>
        <w:rPr/>
        <w:t>and</w:t>
      </w:r>
      <w:r>
        <w:rPr/>
        <w:t xml:space="preserve"> </w:t>
      </w:r>
      <w:r>
        <w:rPr/>
        <w:t>Affordability</w:t>
      </w:r>
    </w:p>
    <w:p>
      <w:pPr>
        <w:pStyle w:val="Heading2"/>
      </w:pPr>
      <w:r>
        <w:rPr/>
        <w:t>1. Purpose</w:t>
      </w:r>
    </w:p>
    <w:p>
      <w:pPr/>
      <w:r>
        <w:rPr>
          <w:b w:val="0"/>
          <w:i w:val="0"/>
        </w:rPr>
        <w:t>This indicator measures students’ satisfaction with food quality and pricing at campus–based dining facilities (mess, canteen, food courts, etc.).</w:t>
      </w:r>
    </w:p>
    <w:p>
      <w:pPr>
        <w:pStyle w:val="Heading2"/>
        <w:keepNext/>
      </w:pPr>
      <w:r>
        <w:rPr/>
        <w:t>It reflects an institution’s commitment to:</w:t>
      </w:r>
    </w:p>
    <w:p>
      <w:pPr>
        <w:numPr>
          <w:ilvl w:val="0"/>
          <w:numId w:val="80"/>
        </w:numPr>
        <w:spacing w:after="40"/>
        <w:ind w:left="363" w:hanging="181"/>
      </w:pPr>
      <w:r>
        <w:rPr>
          <w:b w:val="0"/>
          <w:i w:val="0"/>
        </w:rPr>
        <w:t>Providing nutritious, hygienic, and affordable meals.</w:t>
      </w:r>
    </w:p>
    <w:p>
      <w:pPr>
        <w:numPr>
          <w:ilvl w:val="0"/>
          <w:numId w:val="80"/>
        </w:numPr>
        <w:spacing w:after="40"/>
        <w:ind w:left="363" w:hanging="181"/>
      </w:pPr>
      <w:r>
        <w:rPr>
          <w:b w:val="0"/>
          <w:i w:val="0"/>
        </w:rPr>
        <w:t>Ensuring cost-effectiveness for students from diverse economic backgrounds.</w:t>
      </w:r>
    </w:p>
    <w:p>
      <w:pPr>
        <w:numPr>
          <w:ilvl w:val="0"/>
          <w:numId w:val="80"/>
        </w:numPr>
        <w:spacing w:after="40"/>
        <w:ind w:left="363" w:hanging="181"/>
      </w:pPr>
      <w:r>
        <w:rPr>
          <w:b w:val="0"/>
          <w:i w:val="0"/>
        </w:rPr>
        <w:t>Supporting student health, productivity, and well-being.</w:t>
      </w:r>
    </w:p>
    <w:p>
      <w:pPr>
        <w:pStyle w:val="Heading2"/>
      </w:pPr>
      <w:r>
        <w:rPr/>
        <w:t>2. Scoring Structure</w:t>
      </w:r>
    </w:p>
    <w:p>
      <w:pPr>
        <w:numPr>
          <w:ilvl w:val="0"/>
          <w:numId w:val="80"/>
        </w:numPr>
        <w:spacing w:after="40"/>
        <w:ind w:left="363" w:hanging="181"/>
      </w:pPr>
      <w:r>
        <w:rPr>
          <w:b/>
          <w:i w:val="0"/>
        </w:rPr>
        <w:t>Maximum Points:</w:t>
      </w:r>
      <w:r>
        <w:rPr>
          <w:b w:val="0"/>
          <w:i w:val="0"/>
        </w:rPr>
        <w:t xml:space="preserve"> 10</w:t>
      </w:r>
    </w:p>
    <w:p>
      <w:pPr>
        <w:keepNext/>
        <w:numPr>
          <w:ilvl w:val="0"/>
          <w:numId w:val="80"/>
        </w:numPr>
        <w:spacing w:after="40"/>
        <w:ind w:left="363" w:hanging="181"/>
      </w:pPr>
      <w:r>
        <w:rPr>
          <w:b/>
          <w:i w:val="0"/>
        </w:rPr>
        <w:t>Scoring Basis: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Satisfaction percentage ≥ 90%</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10 points.</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Satisfaction percentage ≤ 60%</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O points.</w:t>
            </w:r>
          </w:p>
        </w:tc>
      </w:tr>
    </w:tbl>
    <w:p>
      <w:pPr>
        <w:spacing w:after="20" w:before="0" w:line="40" w:lineRule="exact"/>
      </w:pPr>
      <w:r>
        <w:rPr>
          <w:sz w:val="4"/>
        </w:rPr>
      </w:r>
    </w:p>
    <w:p>
      <w:pPr>
        <w:numPr>
          <w:ilvl w:val="1"/>
          <w:numId w:val="80"/>
        </w:numPr>
        <w:spacing w:after="40"/>
        <w:ind w:left="726" w:hanging="181"/>
      </w:pPr>
      <w:r>
        <w:rPr>
          <w:b w:val="0"/>
          <w:i w:val="0"/>
        </w:rPr>
        <w:t xml:space="preserve">Between 60% and 90%, the score is calculated proportionally. (Only if 60% &lt; </w:t>
      </w:r>
      <w:r>
        <w:rPr>
          <w:b w:val="0"/>
          <w:i/>
        </w:rPr>
        <w:t>satisfaction</w:t>
      </w:r>
      <w:r>
        <w:rPr>
          <w:b w:val="0"/>
          <w:i w:val="0"/>
        </w:rPr>
        <w:t xml:space="preserve"> &lt; 90%)</w:t>
      </w:r>
    </w:p>
    <w:p>
      <w:pPr>
        <w:pStyle w:val="Heading2"/>
      </w:pPr>
      <w:r>
        <w:rPr/>
        <w:t>3. Survey Methodology &amp; Thresholds</w:t>
      </w:r>
    </w:p>
    <w:p>
      <w:pPr>
        <w:numPr>
          <w:ilvl w:val="0"/>
          <w:numId w:val="80"/>
        </w:numPr>
        <w:spacing w:after="40"/>
        <w:ind w:left="363" w:hanging="181"/>
      </w:pPr>
      <w:r>
        <w:rPr>
          <w:b/>
          <w:i w:val="0"/>
        </w:rPr>
        <w:t>Source:</w:t>
      </w:r>
      <w:r>
        <w:rPr>
          <w:b w:val="0"/>
          <w:i w:val="0"/>
        </w:rPr>
        <w:t xml:space="preserve"> Independent student survey by QS I-GAUGE.</w:t>
      </w:r>
    </w:p>
    <w:p>
      <w:pPr>
        <w:keepNext/>
        <w:numPr>
          <w:ilvl w:val="0"/>
          <w:numId w:val="80"/>
        </w:numPr>
        <w:spacing w:after="40"/>
        <w:ind w:left="363" w:hanging="181"/>
      </w:pPr>
      <w:r>
        <w:rPr>
          <w:b/>
          <w:i w:val="0"/>
        </w:rPr>
        <w:t>Response Threshold:</w:t>
      </w:r>
    </w:p>
    <w:p>
      <w:pPr>
        <w:numPr>
          <w:ilvl w:val="1"/>
          <w:numId w:val="80"/>
        </w:numPr>
        <w:spacing w:after="40"/>
        <w:ind w:left="726" w:hanging="181"/>
      </w:pPr>
      <w:r>
        <w:rPr>
          <w:b w:val="0"/>
          <w:i w:val="0"/>
        </w:rPr>
        <w:t>At least 30% of total enrolled students must respond for validity.</w:t>
      </w:r>
    </w:p>
    <w:p>
      <w:pPr>
        <w:keepNext/>
        <w:numPr>
          <w:ilvl w:val="0"/>
          <w:numId w:val="80"/>
        </w:numPr>
        <w:spacing w:after="40"/>
        <w:ind w:left="363" w:hanging="181"/>
      </w:pPr>
      <w:r>
        <w:rPr>
          <w:b/>
          <w:i w:val="0"/>
        </w:rPr>
        <w:t>Typical survey questions include:</w:t>
      </w:r>
    </w:p>
    <w:p>
      <w:pPr>
        <w:numPr>
          <w:ilvl w:val="1"/>
          <w:numId w:val="80"/>
        </w:numPr>
        <w:spacing w:after="40"/>
        <w:ind w:left="726" w:hanging="181"/>
      </w:pPr>
      <w:r>
        <w:rPr>
          <w:b w:val="0"/>
          <w:i w:val="0"/>
        </w:rPr>
        <w:t>Taste, freshness, and variety of food served.</w:t>
      </w:r>
    </w:p>
    <w:p>
      <w:pPr>
        <w:numPr>
          <w:ilvl w:val="1"/>
          <w:numId w:val="80"/>
        </w:numPr>
        <w:spacing w:after="40"/>
        <w:ind w:left="726" w:hanging="181"/>
      </w:pPr>
      <w:r>
        <w:rPr>
          <w:b w:val="0"/>
          <w:i w:val="0"/>
        </w:rPr>
        <w:t>Compliance with hygiene standards.</w:t>
      </w:r>
    </w:p>
    <w:p>
      <w:pPr>
        <w:numPr>
          <w:ilvl w:val="1"/>
          <w:numId w:val="80"/>
        </w:numPr>
        <w:spacing w:after="40"/>
        <w:ind w:left="726" w:hanging="181"/>
      </w:pPr>
      <w:r>
        <w:rPr>
          <w:b w:val="0"/>
          <w:i w:val="0"/>
        </w:rPr>
        <w:t>Availability of vegetarian/vegan and culturally sensitive meals.</w:t>
      </w:r>
    </w:p>
    <w:p>
      <w:pPr>
        <w:numPr>
          <w:ilvl w:val="1"/>
          <w:numId w:val="80"/>
        </w:numPr>
        <w:spacing w:after="40"/>
        <w:ind w:left="726" w:hanging="181"/>
      </w:pPr>
      <w:r>
        <w:rPr>
          <w:b w:val="0"/>
          <w:i w:val="0"/>
        </w:rPr>
        <w:t>Perception of food prices relative to quality.</w:t>
      </w:r>
    </w:p>
    <w:p>
      <w:pPr>
        <w:numPr>
          <w:ilvl w:val="1"/>
          <w:numId w:val="80"/>
        </w:numPr>
        <w:spacing w:after="40"/>
        <w:ind w:left="726" w:hanging="181"/>
      </w:pPr>
      <w:r>
        <w:rPr>
          <w:b w:val="0"/>
          <w:i w:val="0"/>
        </w:rPr>
        <w:t>Waiting times and cleanliness in dining spaces.</w:t>
      </w:r>
    </w:p>
    <w:p>
      <w:pPr>
        <w:pStyle w:val="Heading2"/>
      </w:pPr>
      <w:r>
        <w:rPr/>
        <w:t>4. Data &amp; Validation Requirements</w:t>
      </w:r>
    </w:p>
    <w:p>
      <w:pPr>
        <w:pStyle w:val="Heading2"/>
        <w:keepNext/>
      </w:pPr>
      <w:r>
        <w:rPr/>
        <w:t>Institutions must:</w:t>
      </w:r>
    </w:p>
    <w:p>
      <w:pPr>
        <w:numPr>
          <w:ilvl w:val="0"/>
          <w:numId w:val="80"/>
        </w:numPr>
        <w:spacing w:after="40"/>
        <w:ind w:left="363" w:hanging="181"/>
      </w:pPr>
      <w:r>
        <w:rPr>
          <w:b w:val="0"/>
          <w:i w:val="0"/>
        </w:rPr>
        <w:t>Provide survey reports with satisfaction percentage.</w:t>
      </w:r>
    </w:p>
    <w:p>
      <w:pPr>
        <w:numPr>
          <w:ilvl w:val="0"/>
          <w:numId w:val="80"/>
        </w:numPr>
        <w:spacing w:after="40"/>
        <w:ind w:left="363" w:hanging="181"/>
      </w:pPr>
      <w:r>
        <w:rPr>
          <w:b w:val="0"/>
          <w:i w:val="0"/>
        </w:rPr>
        <w:t>Submit sample weekly menus and pricing structures.</w:t>
      </w:r>
    </w:p>
    <w:p>
      <w:pPr>
        <w:numPr>
          <w:ilvl w:val="0"/>
          <w:numId w:val="80"/>
        </w:numPr>
        <w:spacing w:after="40"/>
        <w:ind w:left="363" w:hanging="181"/>
      </w:pPr>
      <w:r>
        <w:rPr>
          <w:b w:val="0"/>
          <w:i w:val="0"/>
        </w:rPr>
        <w:t>Share food safety compliance certificates (FSSAI licence or equivalent).</w:t>
      </w:r>
    </w:p>
    <w:p>
      <w:pPr>
        <w:numPr>
          <w:ilvl w:val="0"/>
          <w:numId w:val="80"/>
        </w:numPr>
        <w:spacing w:after="40"/>
        <w:ind w:left="363" w:hanging="181"/>
      </w:pPr>
      <w:r>
        <w:rPr>
          <w:b w:val="0"/>
          <w:i w:val="0"/>
        </w:rPr>
        <w:t>Provide evidence of mess/canteen contracts or in-house management policies.</w:t>
      </w:r>
    </w:p>
    <w:p>
      <w:pPr>
        <w:pStyle w:val="Heading2"/>
      </w:pPr>
      <w:r>
        <w:rPr/>
        <w:t>5. Strategic Importance</w:t>
      </w:r>
    </w:p>
    <w:p>
      <w:pPr>
        <w:numPr>
          <w:ilvl w:val="0"/>
          <w:numId w:val="80"/>
        </w:numPr>
        <w:spacing w:after="40"/>
        <w:ind w:left="363" w:hanging="181"/>
      </w:pPr>
      <w:r>
        <w:rPr>
          <w:b w:val="0"/>
          <w:i w:val="0"/>
        </w:rPr>
        <w:t>Strongly impacts overall student satisfaction and retention rates.</w:t>
      </w:r>
    </w:p>
    <w:p>
      <w:pPr>
        <w:numPr>
          <w:ilvl w:val="0"/>
          <w:numId w:val="80"/>
        </w:numPr>
        <w:spacing w:after="40"/>
        <w:ind w:left="363" w:hanging="181"/>
      </w:pPr>
      <w:r>
        <w:rPr>
          <w:b w:val="0"/>
          <w:i w:val="0"/>
        </w:rPr>
        <w:t>Links to Facilities, Diversity &amp; Accessibility, and Social Responsibility.</w:t>
      </w:r>
    </w:p>
    <w:p>
      <w:pPr>
        <w:numPr>
          <w:ilvl w:val="0"/>
          <w:numId w:val="80"/>
        </w:numPr>
        <w:spacing w:after="40"/>
        <w:ind w:left="363" w:hanging="181"/>
      </w:pPr>
      <w:r>
        <w:rPr>
          <w:b w:val="0"/>
          <w:i w:val="0"/>
        </w:rPr>
        <w:t>Acts as an indirect contributor to international student appeal.</w:t>
      </w:r>
    </w:p>
    <w:p>
      <w:pPr>
        <w:numPr>
          <w:ilvl w:val="0"/>
          <w:numId w:val="80"/>
        </w:numPr>
        <w:spacing w:after="40"/>
        <w:ind w:left="363" w:hanging="181"/>
      </w:pPr>
      <w:r>
        <w:rPr>
          <w:b w:val="0"/>
          <w:i w:val="0"/>
        </w:rPr>
        <w:t>Plays a role in QS I-GAUGE'’s holistic campus experience evaluation.</w:t>
      </w:r>
    </w:p>
    <w:p>
      <w:pPr>
        <w:pStyle w:val="Heading2"/>
      </w:pPr>
      <w:r>
        <w:rPr/>
        <w:t>6. Best Practices to Improve Score</w:t>
      </w:r>
    </w:p>
    <w:p>
      <w:pPr>
        <w:numPr>
          <w:ilvl w:val="0"/>
          <w:numId w:val="80"/>
        </w:numPr>
        <w:spacing w:after="40"/>
        <w:ind w:left="363" w:hanging="181"/>
      </w:pPr>
      <w:r>
        <w:rPr>
          <w:b w:val="0"/>
          <w:i w:val="0"/>
        </w:rPr>
        <w:t>Introduce student food committees to review quality and menu planning.</w:t>
      </w:r>
    </w:p>
    <w:p>
      <w:pPr>
        <w:numPr>
          <w:ilvl w:val="0"/>
          <w:numId w:val="80"/>
        </w:numPr>
        <w:spacing w:after="40"/>
        <w:ind w:left="363" w:hanging="181"/>
      </w:pPr>
      <w:r>
        <w:rPr>
          <w:b w:val="0"/>
          <w:i w:val="0"/>
        </w:rPr>
        <w:t>Conduct monthly kitchen inspections for hygiene compliance.</w:t>
      </w:r>
    </w:p>
    <w:p>
      <w:pPr>
        <w:numPr>
          <w:ilvl w:val="0"/>
          <w:numId w:val="80"/>
        </w:numPr>
        <w:spacing w:after="40"/>
        <w:ind w:left="363" w:hanging="181"/>
      </w:pPr>
      <w:r>
        <w:rPr>
          <w:b w:val="0"/>
          <w:i w:val="0"/>
        </w:rPr>
        <w:t>Provide subsidised meal plans for economically disadvantaged students.</w:t>
      </w:r>
    </w:p>
    <w:p>
      <w:pPr>
        <w:numPr>
          <w:ilvl w:val="0"/>
          <w:numId w:val="80"/>
        </w:numPr>
        <w:spacing w:after="40"/>
        <w:ind w:left="363" w:hanging="181"/>
      </w:pPr>
      <w:r>
        <w:rPr>
          <w:b w:val="0"/>
          <w:i w:val="0"/>
        </w:rPr>
        <w:t>Rotate menus to offer variety and cultural inclusivity.</w:t>
      </w:r>
    </w:p>
    <w:p>
      <w:pPr>
        <w:numPr>
          <w:ilvl w:val="0"/>
          <w:numId w:val="80"/>
        </w:numPr>
        <w:spacing w:after="40"/>
        <w:ind w:left="363" w:hanging="181"/>
      </w:pPr>
      <w:r>
        <w:rPr>
          <w:b w:val="0"/>
          <w:i w:val="0"/>
        </w:rPr>
        <w:t>Display nutritional value information at food counters.</w:t>
      </w:r>
    </w:p>
    <w:p>
      <w:pPr>
        <w:pStyle w:val="Heading2"/>
      </w:pPr>
      <w:r>
        <w:rPr/>
        <w:t>7. Example Scoring Scenarios Student Satisfaction (%) 92% satisfaction</w:t>
      </w:r>
    </w:p>
    <w:p>
      <w:pPr/>
      <w:r>
        <w:rPr>
          <w:b w:val="0"/>
          <w:i w:val="0"/>
        </w:rPr>
        <w:t>Points Awarded 10 (Full score) 65% satisfaction</w:t>
      </w:r>
    </w:p>
    <w:p>
      <w:pPr/>
      <w:r>
        <w:rPr>
          <w:b w:val="0"/>
          <w:i w:val="0"/>
        </w:rPr>
        <w:t>60% or less</w:t>
      </w:r>
    </w:p>
    <w:p>
      <w:pPr/>
      <w:r>
        <w:rPr>
          <w:b w:val="0"/>
          <w:i w:val="0"/>
        </w:rPr>
        <w:t>1.670</w:t>
      </w:r>
    </w:p>
    <w:p>
      <w:pPr/>
      <w:r>
        <w:rPr>
          <w:b w:val="0"/>
          <w:i w:val="0"/>
        </w:rPr>
        <w:t>Resp Stude Progr Year Prima onse nt ID am of ry ID Study Cante</w:t>
      </w:r>
    </w:p>
    <w:p>
      <w:pPr/>
      <w:r>
        <w:rPr>
          <w:b w:val="0"/>
          <w:i w:val="0"/>
        </w:rPr>
        <w:t>en Visit</w:t>
      </w:r>
    </w:p>
    <w:p>
      <w:pPr/>
      <w:r>
        <w:rPr>
          <w:b w:val="0"/>
          <w:i w:val="0"/>
        </w:rPr>
        <w:t>Frequency Food Price/A Would Date Com Qualit ffordab Recom ment y ility mend s Ratin Rating (Yes/N</w:t>
      </w:r>
    </w:p>
    <w:p>
      <w:pPr/>
      <w:r>
        <w:rPr>
          <w:b w:val="0"/>
          <w:i w:val="0"/>
        </w:rPr>
        <w:t>(Yes/N</w:t>
      </w:r>
    </w:p>
    <w:p>
      <w:pPr/>
      <w:r>
        <w:rPr>
          <w:b w:val="0"/>
          <w:i w:val="0"/>
        </w:rPr>
        <w:t>(1-5) 0)</w:t>
      </w:r>
    </w:p>
    <w:p>
      <w:pPr/>
      <w:r>
        <w:rPr>
          <w:b w:val="0"/>
          <w:i w:val="0"/>
        </w:rPr>
        <w:t>5)</w:t>
      </w:r>
    </w:p>
    <w:p>
      <w:pPr/>
      <w:r>
        <w:rPr>
          <w:b w:val="0"/>
          <w:i w:val="0"/>
        </w:rPr>
        <w:t>R000</w:t>
      </w:r>
    </w:p>
    <w:p>
      <w:pPr/>
      <w:r>
        <w:rPr>
          <w:b w:val="0"/>
          <w:i w:val="0"/>
        </w:rPr>
        <w:t>1</w:t>
      </w:r>
    </w:p>
    <w:p>
      <w:pPr/>
      <w:r>
        <w:rPr>
          <w:b w:val="0"/>
          <w:i w:val="0"/>
        </w:rPr>
        <w:t>R000</w:t>
      </w:r>
    </w:p>
    <w:p>
      <w:pPr/>
      <w:r>
        <w:rPr>
          <w:b w:val="0"/>
          <w:i w:val="0"/>
        </w:rPr>
        <w:t>2</w:t>
      </w:r>
    </w:p>
    <w:p>
      <w:pPr/>
      <w:r>
        <w:rPr>
          <w:b w:val="0"/>
          <w:i w:val="0"/>
        </w:rPr>
        <w:t>R000</w:t>
      </w:r>
    </w:p>
    <w:p>
      <w:pPr/>
      <w:r>
        <w:rPr>
          <w:b w:val="0"/>
          <w:i w:val="0"/>
        </w:rPr>
        <w:t>3</w:t>
      </w:r>
    </w:p>
    <w:p>
      <w:pPr/>
      <w:r>
        <w:rPr>
          <w:b w:val="0"/>
          <w:i w:val="0"/>
        </w:rPr>
        <w:t>Canteen Canteen Manage Avg ID Name d By Meal</w:t>
      </w:r>
    </w:p>
    <w:p>
      <w:pPr/>
      <w:r>
        <w:rPr>
          <w:b w:val="0"/>
          <w:i w:val="0"/>
        </w:rPr>
        <w:t>Price (3) CO1 Main</w:t>
      </w:r>
    </w:p>
    <w:p>
      <w:pPr/>
      <w:r>
        <w:rPr>
          <w:b w:val="0"/>
          <w:i w:val="0"/>
        </w:rPr>
        <w:t>Cantee n</w:t>
      </w:r>
    </w:p>
    <w:p>
      <w:pPr/>
      <w:r>
        <w:rPr>
          <w:b w:val="0"/>
          <w:i w:val="0"/>
        </w:rPr>
        <w:t>C02 North</w:t>
      </w:r>
    </w:p>
    <w:p>
      <w:pPr/>
      <w:r>
        <w:rPr>
          <w:b w:val="0"/>
          <w:i w:val="0"/>
        </w:rPr>
        <w:t>Block</w:t>
      </w:r>
    </w:p>
    <w:p>
      <w:pPr/>
      <w:r>
        <w:rPr>
          <w:b w:val="0"/>
          <w:i w:val="0"/>
        </w:rPr>
        <w:t>Cafe</w:t>
      </w:r>
    </w:p>
    <w:p>
      <w:pPr/>
      <w:r>
        <w:rPr>
          <w:b w:val="0"/>
          <w:i w:val="0"/>
        </w:rPr>
        <w:t>C03 South</w:t>
      </w:r>
    </w:p>
    <w:p>
      <w:pPr/>
      <w:r>
        <w:rPr>
          <w:b w:val="0"/>
          <w:i w:val="0"/>
        </w:rPr>
        <w:t>Block</w:t>
      </w:r>
    </w:p>
    <w:p>
      <w:pPr/>
      <w:r>
        <w:rPr>
          <w:b w:val="0"/>
          <w:i w:val="0"/>
        </w:rPr>
        <w:t>Mess</w:t>
      </w:r>
    </w:p>
    <w:p>
      <w:pPr/>
      <w:r>
        <w:rPr>
          <w:b w:val="0"/>
          <w:i w:val="0"/>
        </w:rPr>
        <w:t>C04 Food</w:t>
      </w:r>
    </w:p>
    <w:p>
      <w:pPr/>
      <w:r>
        <w:rPr>
          <w:b w:val="0"/>
          <w:i w:val="0"/>
        </w:rPr>
        <w:t>Court</w:t>
      </w:r>
    </w:p>
    <w:p>
      <w:pPr/>
      <w:r>
        <w:rPr>
          <w:b w:val="0"/>
          <w:i w:val="0"/>
        </w:rPr>
        <w:t>CO5 Tea</w:t>
      </w:r>
    </w:p>
    <w:p>
      <w:pPr/>
      <w:r>
        <w:rPr>
          <w:b w:val="0"/>
          <w:i w:val="0"/>
        </w:rPr>
        <w:t>Kiosk</w:t>
      </w:r>
    </w:p>
    <w:p>
      <w:pPr/>
      <w:r>
        <w:rPr>
          <w:b w:val="0"/>
          <w:i w:val="0"/>
        </w:rPr>
        <w:t>Veg Options Options (Yes/No) (Yes/No)</w:t>
      </w:r>
    </w:p>
    <w:p>
      <w:pPr/>
      <w:r>
        <w:rPr>
          <w:b w:val="0"/>
          <w:i w:val="0"/>
        </w:rPr>
        <w:t>Ratings_1_to_5 Yes_No</w:t>
      </w:r>
    </w:p>
    <w:p>
      <w:pPr/>
      <w:r>
        <w:rPr>
          <w:b w:val="0"/>
          <w:i w:val="0"/>
        </w:rPr>
        <w:t>1Yes</w:t>
      </w:r>
    </w:p>
    <w:p>
      <w:pPr/>
      <w:r>
        <w:rPr>
          <w:b w:val="0"/>
          <w:i w:val="0"/>
        </w:rPr>
        <w:t>2 No</w:t>
      </w:r>
    </w:p>
    <w:p>
      <w:pPr/>
      <w:r>
        <w:rPr>
          <w:b w:val="0"/>
          <w:i w:val="0"/>
        </w:rPr>
        <w:t>3</w:t>
      </w:r>
    </w:p>
    <w:p>
      <w:pPr/>
      <w:r>
        <w:rPr>
          <w:b/>
          <w:i w:val="0"/>
        </w:rPr>
        <w:t>4</w:t>
      </w:r>
    </w:p>
    <w:p>
      <w:pPr/>
      <w:r>
        <w:rPr>
          <w:b w:val="0"/>
          <w:i w:val="0"/>
        </w:rPr>
        <w:t>5</w:t>
      </w:r>
    </w:p>
    <w:p>
      <w:pPr/>
      <w:r>
        <w:rPr>
          <w:b w:val="0"/>
          <w:i w:val="0"/>
        </w:rPr>
        <w:t>Visit_Frequency Daily</w:t>
      </w:r>
    </w:p>
    <w:p>
      <w:pPr/>
      <w:r>
        <w:rPr>
          <w:b w:val="0"/>
          <w:i w:val="0"/>
        </w:rPr>
        <w:t>Weekly</w:t>
      </w:r>
    </w:p>
    <w:p>
      <w:pPr/>
      <w:r>
        <w:rPr>
          <w:b w:val="0"/>
          <w:i w:val="0"/>
        </w:rPr>
        <w:t>Monthly</w:t>
      </w:r>
    </w:p>
    <w:p>
      <w:pPr/>
      <w:r>
        <w:rPr>
          <w:b w:val="0"/>
          <w:i w:val="0"/>
        </w:rPr>
        <w:t>Occasional</w:t>
      </w:r>
    </w:p>
    <w:p>
      <w:pPr/>
      <w:r>
        <w:rPr>
          <w:b w:val="0"/>
          <w:i w:val="0"/>
        </w:rPr>
        <w:t>First time</w:t>
      </w:r>
    </w:p>
    <w:p>
      <w:pPr/>
      <w:r>
        <w:rPr>
          <w:b w:val="0"/>
          <w:i w:val="0"/>
        </w:rPr>
        <w:t>Canteen_List</w:t>
      </w:r>
    </w:p>
    <w:p>
      <w:pPr/>
      <w:r>
        <w:rPr>
          <w:b w:val="0"/>
          <w:i w:val="0"/>
        </w:rPr>
        <w:t>Main Canteen North Block Cafe South Block Mess Food Court</w:t>
      </w:r>
    </w:p>
    <w:p>
      <w:pPr/>
      <w:r>
        <w:rPr>
          <w:b w:val="0"/>
          <w:i w:val="0"/>
        </w:rPr>
        <w:t>Tea Kiosk</w:t>
      </w:r>
    </w:p>
    <w:p>
      <w:pPr/>
      <w:r>
        <w:rPr>
          <w:b w:val="0"/>
          <w:i w:val="0"/>
        </w:rPr>
        <w:t>Metric</w:t>
      </w:r>
    </w:p>
    <w:p>
      <w:pPr/>
      <w:r>
        <w:rPr>
          <w:b w:val="0"/>
          <w:i w:val="0"/>
        </w:rPr>
        <w:t>Total Responses</w:t>
      </w:r>
    </w:p>
    <w:p>
      <w:pPr/>
      <w:r>
        <w:rPr>
          <w:b w:val="0"/>
          <w:i w:val="0"/>
        </w:rPr>
        <w:t>Quality Satisfied % (rating ≥ 4) Affordability Satisfied % (rating ≥ 4) Overall Satisfied % (both ratings ≥ 4)</w:t>
      </w:r>
    </w:p>
    <w:p>
      <w:pPr/>
      <w:r>
        <w:rPr>
          <w:b w:val="0"/>
          <w:i w:val="0"/>
        </w:rPr>
        <w:t>Non-Veg Hours Location Remarks</w:t>
      </w:r>
    </w:p>
    <w:p>
      <w:pPr/>
      <w:r>
        <w:rPr>
          <w:b w:val="0"/>
          <w:i w:val="0"/>
        </w:rPr>
        <w:t>Value</w:t>
      </w:r>
    </w:p>
    <w:p>
      <w:pPr/>
      <w:r>
        <w:rPr>
          <w:b w:val="0"/>
          <w:i w:val="0"/>
        </w:rPr>
        <w:t>800</w:t>
      </w:r>
    </w:p>
    <w:p>
      <w:pPr/>
      <w:r>
        <w:rPr>
          <w:b w:val="0"/>
          <w:i w:val="0"/>
        </w:rPr>
        <w:t>0</w:t>
      </w:r>
    </w:p>
    <w:p>
      <w:pPr/>
      <w:r>
        <w:rPr>
          <w:b w:val="0"/>
          <w:i w:val="0"/>
        </w:rPr>
        <w:t>0</w:t>
      </w:r>
    </w:p>
    <w:p>
      <w:pPr/>
      <w:r>
        <w:rPr>
          <w:b w:val="0"/>
          <w:i w:val="0"/>
        </w:rPr>
        <w:t>0</w:t>
      </w:r>
    </w:p>
    <w:p>
      <w:pPr/>
      <w:r>
        <w:rPr>
          <w:b w:val="0"/>
          <w:i w:val="0"/>
        </w:rPr>
        <w:t>Benchmark for Full Points FC3 Points (max 10)</w:t>
      </w:r>
    </w:p>
    <w:p>
      <w:pPr/>
      <w:r>
        <w:rPr>
          <w:b w:val="0"/>
          <w:i w:val="0"/>
        </w:rPr>
        <w:t>0.9</w:t>
      </w:r>
    </w:p>
    <w:p>
      <w:pPr/>
      <w:r>
        <w:rPr>
          <w:b w:val="0"/>
          <w:i w:val="0"/>
        </w:rPr>
        <w:t>0</w:t>
      </w:r>
    </w:p>
    <w:p>
      <w:pPr/>
      <w:r>
        <w:rPr>
          <w:b w:val="0"/>
          <w:i w:val="0"/>
        </w:rPr>
        <w:t>Canteen Responses Avg Quality Avg Overall Price/Affordabilit Satisfied % y</w:t>
      </w:r>
    </w:p>
    <w:p>
      <w:pPr>
        <w:pStyle w:val="Heading2"/>
        <w:keepNext/>
      </w:pPr>
      <w:r>
        <w:rPr/>
        <w:t>What’s included (QS I-GAUGE aligned):</w:t>
      </w:r>
    </w:p>
    <w:p>
      <w:pPr>
        <w:keepNext/>
        <w:numPr>
          <w:ilvl w:val="0"/>
          <w:numId w:val="80"/>
        </w:numPr>
        <w:spacing w:after="40"/>
        <w:ind w:left="363" w:hanging="181"/>
      </w:pPr>
      <w:r>
        <w:rPr>
          <w:b/>
          <w:i w:val="0"/>
        </w:rPr>
        <w:t>Sheet FC3_Survey:</w:t>
      </w:r>
    </w:p>
    <w:p>
      <w:pPr>
        <w:numPr>
          <w:ilvl w:val="1"/>
          <w:numId w:val="80"/>
        </w:numPr>
        <w:spacing w:after="40"/>
        <w:ind w:left="726" w:hanging="181"/>
      </w:pPr>
      <w:r>
        <w:rPr>
          <w:b/>
          <w:i w:val="0"/>
        </w:rPr>
        <w:t>Fields:</w:t>
      </w:r>
      <w:r>
        <w:rPr>
          <w:b w:val="0"/>
          <w:i w:val="0"/>
        </w:rPr>
        <w:t xml:space="preserve"> Response ID, Student ID, Program, Year, Primary Canteen (dropdown), Visit Frequency (dropdown), Food Quality (1–5), Affordability (1–5), Would Recommend (Yes/No), Date, Comments.</w:t>
      </w:r>
    </w:p>
    <w:p>
      <w:pPr>
        <w:numPr>
          <w:ilvl w:val="1"/>
          <w:numId w:val="80"/>
        </w:numPr>
        <w:spacing w:after="40"/>
        <w:ind w:left="726" w:hanging="181"/>
      </w:pPr>
      <w:r>
        <w:rPr>
          <w:b w:val="0"/>
          <w:i w:val="0"/>
        </w:rPr>
        <w:t>800 pre–filled rows, table formatting, frozen header.</w:t>
      </w:r>
    </w:p>
    <w:p>
      <w:pPr>
        <w:keepNext/>
        <w:numPr>
          <w:ilvl w:val="0"/>
          <w:numId w:val="80"/>
        </w:numPr>
        <w:spacing w:after="40"/>
        <w:ind w:left="363" w:hanging="181"/>
      </w:pPr>
      <w:r>
        <w:rPr>
          <w:b/>
          <w:i w:val="0"/>
        </w:rPr>
        <w:t>Sheet Vendors_Canteens:</w:t>
      </w:r>
    </w:p>
    <w:p>
      <w:pPr>
        <w:numPr>
          <w:ilvl w:val="1"/>
          <w:numId w:val="80"/>
        </w:numPr>
        <w:spacing w:after="40"/>
        <w:ind w:left="726" w:hanging="181"/>
      </w:pPr>
      <w:r>
        <w:rPr>
          <w:b w:val="0"/>
          <w:i w:val="0"/>
        </w:rPr>
        <w:t>Register of campus canteens with Avg Meal Price (3), options (Veg/Non-Veg), hours, location, remarks.</w:t>
      </w:r>
    </w:p>
    <w:p>
      <w:pPr>
        <w:keepNext/>
        <w:numPr>
          <w:ilvl w:val="0"/>
          <w:numId w:val="80"/>
        </w:numPr>
        <w:spacing w:after="40"/>
        <w:ind w:left="363" w:hanging="181"/>
      </w:pPr>
      <w:r>
        <w:rPr>
          <w:b/>
          <w:i w:val="0"/>
        </w:rPr>
        <w:t>Sheet Lookups:</w:t>
      </w:r>
    </w:p>
    <w:p>
      <w:pPr>
        <w:numPr>
          <w:ilvl w:val="1"/>
          <w:numId w:val="80"/>
        </w:numPr>
        <w:spacing w:after="40"/>
        <w:ind w:left="726" w:hanging="181"/>
      </w:pPr>
      <w:r>
        <w:rPr>
          <w:b w:val="0"/>
          <w:i w:val="0"/>
        </w:rPr>
        <w:t>Ratings 1–5, Yes/No, Visit Frequency, and starter Canteen List (editable).</w:t>
      </w:r>
    </w:p>
    <w:p>
      <w:pPr>
        <w:keepNext/>
        <w:numPr>
          <w:ilvl w:val="0"/>
          <w:numId w:val="80"/>
        </w:numPr>
        <w:spacing w:after="40"/>
        <w:ind w:left="363" w:hanging="181"/>
      </w:pPr>
      <w:r>
        <w:rPr>
          <w:b/>
          <w:i w:val="0"/>
        </w:rPr>
        <w:t>Sheet Scoring:</w:t>
      </w:r>
    </w:p>
    <w:p>
      <w:pPr>
        <w:numPr>
          <w:ilvl w:val="1"/>
          <w:numId w:val="80"/>
        </w:numPr>
        <w:spacing w:after="40"/>
        <w:ind w:left="726" w:hanging="181"/>
      </w:pPr>
      <w:r>
        <w:rPr>
          <w:b w:val="0"/>
          <w:i w:val="0"/>
        </w:rPr>
        <w:t>Overall Satisfied % = share rating ≥4 on both Quality &amp; Affordability.</w:t>
      </w:r>
    </w:p>
    <w:p>
      <w:pPr>
        <w:numPr>
          <w:ilvl w:val="1"/>
          <w:numId w:val="80"/>
        </w:numPr>
        <w:spacing w:after="40"/>
        <w:ind w:left="726" w:hanging="181"/>
      </w:pPr>
      <w:r>
        <w:rPr>
          <w:b w:val="0"/>
          <w:i w:val="0"/>
        </w:rPr>
        <w:t>Benchmark (editable) default 0.90 (90% for full score).</w:t>
      </w:r>
    </w:p>
    <w:p>
      <w:pPr>
        <w:numPr>
          <w:ilvl w:val="1"/>
          <w:numId w:val="80"/>
        </w:numPr>
        <w:spacing w:after="40"/>
        <w:ind w:left="726" w:hanging="181"/>
      </w:pPr>
      <w:r>
        <w:rPr>
          <w:b w:val="0"/>
          <w:i w:val="0"/>
        </w:rPr>
        <w:t>Points (max 10) = MIN(10, (Overall% / Benchmark) × 10).</w:t>
      </w:r>
    </w:p>
    <w:p>
      <w:pPr>
        <w:keepNext/>
        <w:numPr>
          <w:ilvl w:val="0"/>
          <w:numId w:val="80"/>
        </w:numPr>
        <w:spacing w:after="40"/>
        <w:ind w:left="363" w:hanging="181"/>
      </w:pPr>
      <w:r>
        <w:rPr>
          <w:b/>
          <w:i w:val="0"/>
        </w:rPr>
        <w:t>Sheet Summary:</w:t>
      </w:r>
    </w:p>
    <w:p>
      <w:pPr>
        <w:numPr>
          <w:ilvl w:val="1"/>
          <w:numId w:val="80"/>
        </w:numPr>
        <w:spacing w:after="40"/>
        <w:ind w:left="726" w:hanging="181"/>
      </w:pPr>
      <w:r>
        <w:rPr>
          <w:b w:val="0"/>
          <w:i w:val="0"/>
        </w:rPr>
        <w:t>Auto-spilling canteen-wise responses, avg quality, avg affordability, and overall satisfied %.</w:t>
      </w:r>
    </w:p>
    <w:p>
      <w:pPr>
        <w:pStyle w:val="Heading2"/>
        <w:keepNext/>
      </w:pPr>
      <w:r>
        <w:rPr/>
        <w:t>How to use:</w:t>
      </w:r>
    </w:p>
    <w:p>
      <w:pPr>
        <w:numPr>
          <w:ilvl w:val="0"/>
          <w:numId w:val="80"/>
        </w:numPr>
        <w:spacing w:after="40"/>
        <w:ind w:left="363" w:hanging="181"/>
      </w:pPr>
      <w:r>
        <w:rPr>
          <w:b/>
          <w:i w:val="0"/>
        </w:rPr>
        <w:t>Add/rename canteens in Lookups!D2:</w:t>
      </w:r>
      <w:r>
        <w:rPr>
          <w:b w:val="0"/>
          <w:i w:val="0"/>
        </w:rPr>
        <w:t>D....</w:t>
      </w:r>
    </w:p>
    <w:p>
      <w:pPr>
        <w:numPr>
          <w:ilvl w:val="0"/>
          <w:numId w:val="80"/>
        </w:numPr>
        <w:spacing w:after="40"/>
        <w:ind w:left="363" w:hanging="181"/>
      </w:pPr>
      <w:r>
        <w:rPr>
          <w:b w:val="0"/>
          <w:i w:val="0"/>
        </w:rPr>
        <w:t>Collect student responses in FC3_Survey.</w:t>
      </w:r>
    </w:p>
    <w:p>
      <w:pPr>
        <w:numPr>
          <w:ilvl w:val="0"/>
          <w:numId w:val="80"/>
        </w:numPr>
        <w:spacing w:after="40"/>
        <w:ind w:left="363" w:hanging="181"/>
      </w:pPr>
      <w:r>
        <w:rPr>
          <w:b w:val="0"/>
          <w:i w:val="0"/>
        </w:rPr>
        <w:t>Read FC3 score at Scoring!B7; copy Summary into evidence docs.</w:t>
      </w:r>
    </w:p>
    <w:p>
      <w:pPr>
        <w:pStyle w:val="Heading2"/>
        <w:keepNext/>
      </w:pPr>
      <w:r>
        <w:rPr/>
        <w:t>Optional add-ons (say the word):</w:t>
      </w:r>
    </w:p>
    <w:p>
      <w:pPr>
        <w:numPr>
          <w:ilvl w:val="0"/>
          <w:numId w:val="80"/>
        </w:numPr>
        <w:spacing w:after="40"/>
        <w:ind w:left="363" w:hanging="181"/>
      </w:pPr>
      <w:r>
        <w:rPr>
          <w:b w:val="0"/>
          <w:i w:val="0"/>
        </w:rPr>
        <w:t>QR-code survey link field + timestamp validation.</w:t>
      </w:r>
    </w:p>
    <w:p>
      <w:pPr>
        <w:numPr>
          <w:ilvl w:val="0"/>
          <w:numId w:val="80"/>
        </w:numPr>
        <w:spacing w:after="40"/>
        <w:ind w:left="363" w:hanging="181"/>
      </w:pPr>
      <w:r>
        <w:rPr>
          <w:b w:val="0"/>
          <w:i w:val="0"/>
        </w:rPr>
        <w:t>Conditional formatting to flag canteens below threshold.</w:t>
      </w:r>
    </w:p>
    <w:p>
      <w:pPr>
        <w:numPr>
          <w:ilvl w:val="0"/>
          <w:numId w:val="80"/>
        </w:numPr>
        <w:spacing w:after="40"/>
        <w:ind w:left="363" w:hanging="181"/>
      </w:pPr>
      <w:r>
        <w:rPr>
          <w:b w:val="0"/>
          <w:i w:val="0"/>
        </w:rPr>
        <w:t>Dashboard with satisfaction gauges and price vs rating charts.</w:t>
      </w:r>
    </w:p>
    <w:p>
      <w:pPr>
        <w:pStyle w:val="Heading1"/>
      </w:pPr>
      <w:r>
        <w:rPr/>
        <w:t>48.</w:t>
      </w:r>
      <w:r>
        <w:rPr/>
        <w:t xml:space="preserve"> S</w:t>
      </w:r>
      <w:r>
        <w:rPr/>
        <w:t>tudent</w:t>
      </w:r>
      <w:r>
        <w:rPr/>
        <w:t xml:space="preserve"> </w:t>
      </w:r>
      <w:r>
        <w:rPr/>
        <w:t>Accommodation</w:t>
      </w:r>
    </w:p>
    <w:p>
      <w:pPr>
        <w:pStyle w:val="Heading2"/>
      </w:pPr>
      <w:r>
        <w:rPr/>
        <w:t>1. Purpose</w:t>
      </w:r>
    </w:p>
    <w:p>
      <w:pPr>
        <w:keepNext/>
      </w:pPr>
      <w:r>
        <w:rPr>
          <w:b w:val="0"/>
          <w:i w:val="0"/>
        </w:rPr>
        <w:t>This indicator evaluates whether the institution provides sufficient and accessible oncampus housing for students, particularly first-year students, to ensure:</w:t>
      </w:r>
    </w:p>
    <w:p>
      <w:pPr>
        <w:numPr>
          <w:ilvl w:val="0"/>
          <w:numId w:val="80"/>
        </w:numPr>
        <w:spacing w:after="40"/>
        <w:ind w:left="363" w:hanging="181"/>
      </w:pPr>
      <w:r>
        <w:rPr>
          <w:b w:val="0"/>
          <w:i w:val="0"/>
        </w:rPr>
        <w:t>Smooth transition into university life.</w:t>
      </w:r>
    </w:p>
    <w:p>
      <w:pPr>
        <w:numPr>
          <w:ilvl w:val="0"/>
          <w:numId w:val="80"/>
        </w:numPr>
        <w:spacing w:after="40"/>
        <w:ind w:left="363" w:hanging="181"/>
      </w:pPr>
      <w:r>
        <w:rPr>
          <w:b w:val="0"/>
          <w:i w:val="0"/>
        </w:rPr>
        <w:t>Safe, convenient, and affordable living arrangements.</w:t>
      </w:r>
    </w:p>
    <w:p>
      <w:pPr>
        <w:numPr>
          <w:ilvl w:val="0"/>
          <w:numId w:val="80"/>
        </w:numPr>
        <w:spacing w:after="40"/>
        <w:ind w:left="363" w:hanging="181"/>
      </w:pPr>
      <w:r>
        <w:rPr>
          <w:b w:val="0"/>
          <w:i w:val="0"/>
        </w:rPr>
        <w:t>Better integration into campus culture and academic activities.</w:t>
      </w:r>
    </w:p>
    <w:p>
      <w:pPr>
        <w:pStyle w:val="Heading2"/>
      </w:pPr>
      <w:r>
        <w:rPr/>
        <w:t>2. Scoring Structure</w:t>
      </w:r>
    </w:p>
    <w:p>
      <w:pPr>
        <w:numPr>
          <w:ilvl w:val="0"/>
          <w:numId w:val="80"/>
        </w:numPr>
        <w:spacing w:after="40"/>
        <w:ind w:left="363" w:hanging="181"/>
      </w:pPr>
      <w:r>
        <w:rPr>
          <w:b/>
          <w:i w:val="0"/>
        </w:rPr>
        <w:t>Maximum Points:</w:t>
      </w:r>
      <w:r>
        <w:rPr>
          <w:b w:val="0"/>
          <w:i w:val="0"/>
        </w:rPr>
        <w:t xml:space="preserve"> 10</w:t>
      </w:r>
    </w:p>
    <w:p>
      <w:pPr>
        <w:numPr>
          <w:ilvl w:val="0"/>
          <w:numId w:val="80"/>
        </w:numPr>
        <w:spacing w:after="40"/>
        <w:ind w:left="363" w:hanging="181"/>
      </w:pPr>
      <w:r>
        <w:rPr>
          <w:b/>
          <w:i w:val="0"/>
        </w:rPr>
        <w:t>Measurement Basis:</w:t>
      </w:r>
      <w:r>
        <w:rPr>
          <w:b w:val="0"/>
          <w:i w:val="0"/>
        </w:rPr>
        <w:t xml:space="preserve"> Proportion of available beds in student residences relative to the number of first-year students.</w:t>
      </w:r>
    </w:p>
    <w:p>
      <w:pPr>
        <w:keepNext/>
        <w:numPr>
          <w:ilvl w:val="0"/>
          <w:numId w:val="80"/>
        </w:numPr>
        <w:spacing w:after="40"/>
        <w:ind w:left="363" w:hanging="181"/>
      </w:pPr>
      <w:r>
        <w:rPr>
          <w:b/>
          <w:i w:val="0"/>
        </w:rPr>
        <w:t>Scaling Rule:</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If 80% or more of firstyear students can be accommodated</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10 points.</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If 50% or less can be accommodated</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O points.</w:t>
            </w:r>
          </w:p>
        </w:tc>
      </w:tr>
    </w:tbl>
    <w:p>
      <w:pPr>
        <w:spacing w:after="20" w:before="0" w:line="40" w:lineRule="exact"/>
      </w:pPr>
      <w:r>
        <w:rPr>
          <w:sz w:val="4"/>
        </w:rPr>
      </w:r>
    </w:p>
    <w:p>
      <w:pPr>
        <w:numPr>
          <w:ilvl w:val="1"/>
          <w:numId w:val="80"/>
        </w:numPr>
        <w:spacing w:after="40"/>
        <w:ind w:left="726" w:hanging="181"/>
      </w:pPr>
      <w:r>
        <w:rPr>
          <w:b w:val="0"/>
          <w:i w:val="0"/>
        </w:rPr>
        <w:t>Between 50% and 80%, points are proportional.</w:t>
      </w:r>
    </w:p>
    <w:p>
      <w:pPr/>
      <w:r>
        <w:rPr>
          <w:b w:val="0"/>
          <w:i w:val="0"/>
        </w:rPr>
        <w:t>(Only if 50% &lt; Accommodation &lt; 80%)</w:t>
      </w:r>
    </w:p>
    <w:p>
      <w:pPr>
        <w:pStyle w:val="Heading2"/>
      </w:pPr>
      <w:r>
        <w:rPr/>
        <w:t>3. Data Requirements &amp; Validation</w:t>
      </w:r>
    </w:p>
    <w:p>
      <w:pPr>
        <w:pStyle w:val="Heading2"/>
        <w:keepNext/>
      </w:pPr>
      <w:r>
        <w:rPr/>
        <w:t>Institutions must provide:</w:t>
      </w:r>
    </w:p>
    <w:p>
      <w:pPr>
        <w:numPr>
          <w:ilvl w:val="0"/>
          <w:numId w:val="80"/>
        </w:numPr>
        <w:spacing w:after="40"/>
        <w:ind w:left="363" w:hanging="181"/>
      </w:pPr>
      <w:r>
        <w:rPr>
          <w:b w:val="0"/>
          <w:i w:val="0"/>
        </w:rPr>
        <w:t>Total number of first-year students (latest academic year).</w:t>
      </w:r>
    </w:p>
    <w:p>
      <w:pPr>
        <w:numPr>
          <w:ilvl w:val="0"/>
          <w:numId w:val="80"/>
        </w:numPr>
        <w:spacing w:after="40"/>
        <w:ind w:left="363" w:hanging="181"/>
      </w:pPr>
      <w:r>
        <w:rPr>
          <w:b w:val="0"/>
          <w:i w:val="0"/>
        </w:rPr>
        <w:t>Number of beds available in on-campus hostels/residences.</w:t>
      </w:r>
    </w:p>
    <w:p>
      <w:pPr>
        <w:numPr>
          <w:ilvl w:val="0"/>
          <w:numId w:val="80"/>
        </w:numPr>
        <w:spacing w:after="40"/>
        <w:ind w:left="363" w:hanging="181"/>
      </w:pPr>
      <w:r>
        <w:rPr>
          <w:b w:val="0"/>
          <w:i w:val="0"/>
        </w:rPr>
        <w:t>Allocation policy (e.g., priority for first-year, out-of-state, or international students).</w:t>
      </w:r>
    </w:p>
    <w:p>
      <w:pPr>
        <w:numPr>
          <w:ilvl w:val="0"/>
          <w:numId w:val="80"/>
        </w:numPr>
        <w:spacing w:after="40"/>
        <w:ind w:left="363" w:hanging="181"/>
      </w:pPr>
      <w:r>
        <w:rPr>
          <w:b/>
          <w:i w:val="0"/>
        </w:rPr>
        <w:t>Evidence:</w:t>
      </w:r>
      <w:r>
        <w:rPr>
          <w:b w:val="0"/>
          <w:i w:val="0"/>
        </w:rPr>
        <w:t xml:space="preserve"> hostel brochures, allotment lists, photographs, maintenance contracts.</w:t>
      </w:r>
    </w:p>
    <w:p>
      <w:pPr>
        <w:pStyle w:val="Heading2"/>
      </w:pPr>
      <w:r>
        <w:rPr/>
        <w:t>4. Key Evaluation Factors</w:t>
      </w:r>
    </w:p>
    <w:p>
      <w:pPr>
        <w:pStyle w:val="Heading2"/>
        <w:keepNext/>
      </w:pPr>
      <w:r>
        <w:rPr/>
        <w:t>‘While the primary score is quantitative, QS I-GAUGE analysts may also consider:</w:t>
      </w:r>
    </w:p>
    <w:p>
      <w:pPr>
        <w:numPr>
          <w:ilvl w:val="0"/>
          <w:numId w:val="80"/>
        </w:numPr>
        <w:spacing w:after="40"/>
        <w:ind w:left="363" w:hanging="181"/>
      </w:pPr>
      <w:r>
        <w:rPr>
          <w:b w:val="0"/>
          <w:i w:val="0"/>
        </w:rPr>
        <w:t>Facilities within hostels (Wi-Fi, security, housekeeping, laundry, dining hall).</w:t>
      </w:r>
    </w:p>
    <w:p>
      <w:pPr>
        <w:numPr>
          <w:ilvl w:val="0"/>
          <w:numId w:val="80"/>
        </w:numPr>
        <w:spacing w:after="40"/>
        <w:ind w:left="363" w:hanging="181"/>
      </w:pPr>
      <w:r>
        <w:rPr>
          <w:b w:val="0"/>
          <w:i w:val="0"/>
        </w:rPr>
        <w:t>Safety measures (CCTV, wardens, access control).</w:t>
      </w:r>
    </w:p>
    <w:p>
      <w:pPr>
        <w:numPr>
          <w:ilvl w:val="0"/>
          <w:numId w:val="80"/>
        </w:numPr>
        <w:spacing w:after="40"/>
        <w:ind w:left="363" w:hanging="181"/>
      </w:pPr>
      <w:r>
        <w:rPr>
          <w:b w:val="0"/>
          <w:i w:val="0"/>
        </w:rPr>
        <w:t>Affordability for different student categories.</w:t>
      </w:r>
    </w:p>
    <w:p>
      <w:pPr>
        <w:numPr>
          <w:ilvl w:val="0"/>
          <w:numId w:val="80"/>
        </w:numPr>
        <w:spacing w:after="40"/>
        <w:ind w:left="363" w:hanging="181"/>
      </w:pPr>
      <w:r>
        <w:rPr>
          <w:b w:val="0"/>
          <w:i w:val="0"/>
        </w:rPr>
        <w:t>Accessibility for differently abled students.</w:t>
      </w:r>
    </w:p>
    <w:p>
      <w:pPr>
        <w:pStyle w:val="Heading2"/>
      </w:pPr>
      <w:r>
        <w:rPr/>
        <w:t>5. Strategic Importance</w:t>
      </w:r>
    </w:p>
    <w:p>
      <w:pPr>
        <w:keepNext/>
        <w:numPr>
          <w:ilvl w:val="0"/>
          <w:numId w:val="80"/>
        </w:numPr>
        <w:spacing w:after="40"/>
        <w:ind w:left="363" w:hanging="181"/>
      </w:pPr>
      <w:r>
        <w:rPr>
          <w:b/>
          <w:i w:val="0"/>
        </w:rPr>
        <w:t>Higher on-campus accommodation capacity:</w:t>
      </w:r>
    </w:p>
    <w:p>
      <w:pPr>
        <w:numPr>
          <w:ilvl w:val="1"/>
          <w:numId w:val="80"/>
        </w:numPr>
        <w:spacing w:after="40"/>
        <w:ind w:left="726" w:hanging="181"/>
      </w:pPr>
      <w:r>
        <w:rPr>
          <w:b w:val="0"/>
          <w:i w:val="0"/>
        </w:rPr>
        <w:t>Improves student satisfaction &amp; retention.</w:t>
      </w:r>
    </w:p>
    <w:p>
      <w:pPr>
        <w:numPr>
          <w:ilvl w:val="1"/>
          <w:numId w:val="80"/>
        </w:numPr>
        <w:spacing w:after="40"/>
        <w:ind w:left="726" w:hanging="181"/>
      </w:pPr>
      <w:r>
        <w:rPr>
          <w:b w:val="0"/>
          <w:i w:val="0"/>
        </w:rPr>
        <w:t>Attracts out-of-state and international students.</w:t>
      </w:r>
    </w:p>
    <w:p>
      <w:pPr>
        <w:numPr>
          <w:ilvl w:val="1"/>
          <w:numId w:val="80"/>
        </w:numPr>
        <w:spacing w:after="40"/>
        <w:ind w:left="726" w:hanging="181"/>
      </w:pPr>
      <w:r>
        <w:rPr>
          <w:b w:val="0"/>
          <w:i w:val="0"/>
        </w:rPr>
        <w:t>Strengthens the Diversity &amp; Accessibility score.</w:t>
      </w:r>
    </w:p>
    <w:p>
      <w:pPr>
        <w:numPr>
          <w:ilvl w:val="0"/>
          <w:numId w:val="80"/>
        </w:numPr>
        <w:spacing w:after="40"/>
        <w:ind w:left="363" w:hanging="181"/>
      </w:pPr>
      <w:r>
        <w:rPr>
          <w:b w:val="0"/>
          <w:i w:val="0"/>
        </w:rPr>
        <w:t>Plays a direct role in overall campus experience and ranking appeal.</w:t>
      </w:r>
    </w:p>
    <w:p>
      <w:pPr>
        <w:pStyle w:val="Heading2"/>
      </w:pPr>
      <w:r>
        <w:rPr/>
        <w:t>6. Best Practices to Improve Score</w:t>
      </w:r>
    </w:p>
    <w:p>
      <w:pPr>
        <w:numPr>
          <w:ilvl w:val="0"/>
          <w:numId w:val="80"/>
        </w:numPr>
        <w:spacing w:after="40"/>
        <w:ind w:left="363" w:hanging="181"/>
      </w:pPr>
      <w:r>
        <w:rPr>
          <w:b w:val="0"/>
          <w:i w:val="0"/>
        </w:rPr>
        <w:t>Expand housing capacity through new blocks or collaborations with nearby private residences.</w:t>
      </w:r>
    </w:p>
    <w:p>
      <w:pPr>
        <w:numPr>
          <w:ilvl w:val="0"/>
          <w:numId w:val="80"/>
        </w:numPr>
        <w:spacing w:after="40"/>
        <w:ind w:left="363" w:hanging="181"/>
      </w:pPr>
      <w:r>
        <w:rPr>
          <w:b w:val="0"/>
          <w:i w:val="0"/>
        </w:rPr>
        <w:t>Prioritise first-year students in hostel allocation.</w:t>
      </w:r>
    </w:p>
    <w:p>
      <w:pPr>
        <w:numPr>
          <w:ilvl w:val="0"/>
          <w:numId w:val="80"/>
        </w:numPr>
        <w:spacing w:after="40"/>
        <w:ind w:left="363" w:hanging="181"/>
      </w:pPr>
      <w:r>
        <w:rPr>
          <w:b w:val="0"/>
          <w:i w:val="0"/>
        </w:rPr>
        <w:t>Maintain transparent allotment and fee structures.</w:t>
      </w:r>
    </w:p>
    <w:p>
      <w:pPr>
        <w:numPr>
          <w:ilvl w:val="0"/>
          <w:numId w:val="80"/>
        </w:numPr>
        <w:spacing w:after="40"/>
        <w:ind w:left="363" w:hanging="181"/>
      </w:pPr>
      <w:r>
        <w:rPr>
          <w:b w:val="0"/>
          <w:i w:val="0"/>
        </w:rPr>
        <w:t>Implement student feedback systems for hostel services.</w:t>
      </w:r>
    </w:p>
    <w:p>
      <w:pPr>
        <w:numPr>
          <w:ilvl w:val="0"/>
          <w:numId w:val="80"/>
        </w:numPr>
        <w:spacing w:after="40"/>
        <w:ind w:left="363" w:hanging="181"/>
      </w:pPr>
      <w:r>
        <w:rPr>
          <w:b w:val="0"/>
          <w:i w:val="0"/>
        </w:rPr>
        <w:t>Provide 24/7 security and medical assistance.</w:t>
      </w:r>
    </w:p>
    <w:p>
      <w:pPr>
        <w:pStyle w:val="Heading2"/>
      </w:pPr>
      <w:r>
        <w:rPr/>
        <w:t>7. Example Scoring Scenarios</w:t>
      </w:r>
    </w:p>
    <w:p>
      <w:pPr/>
      <w:r>
        <w:rPr>
          <w:b w:val="0"/>
          <w:i w:val="0"/>
        </w:rPr>
        <w:t>Accommodation Availability (%)</w:t>
      </w:r>
    </w:p>
    <w:p>
      <w:pPr/>
      <w:r>
        <w:rPr>
          <w:b w:val="0"/>
          <w:i w:val="0"/>
        </w:rPr>
        <w:t>85% (≥80%)</w:t>
      </w:r>
    </w:p>
    <w:p>
      <w:pPr/>
      <w:r>
        <w:rPr>
          <w:b w:val="0"/>
          <w:i w:val="0"/>
        </w:rPr>
        <w:t>75%</w:t>
      </w:r>
    </w:p>
    <w:p>
      <w:pPr/>
      <w:r>
        <w:rPr>
          <w:b w:val="0"/>
          <w:i w:val="0"/>
        </w:rPr>
        <w:t>65%</w:t>
      </w:r>
    </w:p>
    <w:p>
      <w:pPr/>
      <w:r>
        <w:rPr>
          <w:b w:val="0"/>
          <w:i w:val="0"/>
        </w:rPr>
        <w:t>Points Awarded 10 (Full score)</w:t>
      </w:r>
    </w:p>
    <w:p>
      <w:pPr/>
      <w:r>
        <w:rPr>
          <w:b w:val="0"/>
          <w:i w:val="0"/>
        </w:rPr>
        <w:t>8.33</w:t>
      </w:r>
    </w:p>
    <w:p>
      <w:pPr/>
      <w:r>
        <w:rPr>
          <w:b w:val="0"/>
          <w:i w:val="0"/>
        </w:rPr>
        <w:t>5.0</w:t>
      </w:r>
    </w:p>
    <w:p>
      <w:pPr/>
      <w:r>
        <w:rPr>
          <w:b w:val="0"/>
          <w:i w:val="0"/>
        </w:rPr>
        <w:t>Accommodation Availability (%)</w:t>
      </w:r>
    </w:p>
    <w:p>
      <w:pPr/>
      <w:r>
        <w:rPr>
          <w:b w:val="0"/>
          <w:i w:val="0"/>
        </w:rPr>
        <w:t>50% or less</w:t>
      </w:r>
    </w:p>
    <w:p>
      <w:pPr/>
      <w:r>
        <w:rPr>
          <w:b w:val="0"/>
          <w:i w:val="0"/>
        </w:rPr>
        <w:t>Points Awarded 0</w:t>
      </w:r>
    </w:p>
    <w:p>
      <w:pPr/>
      <w:r>
        <w:rPr>
          <w:b w:val="0"/>
          <w:i w:val="0"/>
        </w:rPr>
        <w:t>Residenc Residenc Gender OnYear e ID e Name (if any) campus? (Yes/No)</w:t>
      </w:r>
    </w:p>
    <w:p>
      <w:pPr/>
      <w:r>
        <w:rPr>
          <w:b w:val="0"/>
          <w:i w:val="0"/>
        </w:rPr>
        <w:t>H-01 Main Male Yes 2025 Boys</w:t>
      </w:r>
    </w:p>
    <w:p>
      <w:pPr/>
      <w:r>
        <w:rPr>
          <w:b w:val="0"/>
          <w:i w:val="0"/>
        </w:rPr>
        <w:t>Hostel</w:t>
      </w:r>
    </w:p>
    <w:p>
      <w:pPr/>
      <w:r>
        <w:rPr>
          <w:b w:val="0"/>
          <w:i w:val="0"/>
        </w:rPr>
        <w:t>H-02 Main Female Yes 2025 Girls</w:t>
      </w:r>
    </w:p>
    <w:p>
      <w:pPr/>
      <w:r>
        <w:rPr>
          <w:b w:val="0"/>
          <w:i w:val="0"/>
        </w:rPr>
        <w:t>Hostel</w:t>
      </w:r>
    </w:p>
    <w:p>
      <w:pPr/>
      <w:r>
        <w:rPr>
          <w:b w:val="0"/>
          <w:i w:val="0"/>
        </w:rPr>
        <w:t>H-03 PG Co-ed Yes 2025 Total Accessibl Rooms Beds e Beds Type/No</w:t>
      </w:r>
    </w:p>
    <w:p>
      <w:pPr/>
      <w:r>
        <w:rPr>
          <w:b w:val="0"/>
          <w:i w:val="0"/>
        </w:rPr>
        <w:t>(DA) tes 300 12 Double rooms</w:t>
      </w:r>
    </w:p>
    <w:p>
      <w:pPr/>
      <w:r>
        <w:rPr>
          <w:b w:val="0"/>
          <w:i w:val="0"/>
        </w:rPr>
        <w:t>280 14 Double rooms</w:t>
      </w:r>
    </w:p>
    <w:p>
      <w:pPr/>
      <w:r>
        <w:rPr>
          <w:b w:val="0"/>
          <w:i w:val="0"/>
        </w:rPr>
        <w:t>150 6 Single Residenc rooms e Block</w:t>
      </w:r>
    </w:p>
    <w:p>
      <w:pPr/>
      <w:r>
        <w:rPr>
          <w:b w:val="0"/>
          <w:i w:val="0"/>
        </w:rPr>
        <w:t>Year First-Year Intake (Headcount) 2025 1200</w:t>
      </w:r>
    </w:p>
    <w:p>
      <w:pPr/>
      <w:r>
        <w:rPr>
          <w:b w:val="0"/>
          <w:i w:val="0"/>
        </w:rPr>
        <w:t>Metric Value Notes</w:t>
      </w:r>
    </w:p>
    <w:p>
      <w:pPr/>
      <w:r>
        <w:rPr>
          <w:b w:val="0"/>
          <w:i w:val="0"/>
        </w:rPr>
        <w:t>Selected Year 2025 Change to score other years Total Beds (On-campus, selected year) 730</w:t>
      </w:r>
    </w:p>
    <w:p>
      <w:pPr/>
      <w:r>
        <w:rPr>
          <w:b w:val="0"/>
          <w:i w:val="0"/>
        </w:rPr>
        <w:t>First-Year Intake (selected year) #NAME?</w:t>
      </w:r>
    </w:p>
    <w:p>
      <w:pPr/>
      <w:r>
        <w:rPr>
          <w:b w:val="0"/>
          <w:i w:val="0"/>
        </w:rPr>
        <w:t>Coverage = Beds / Intake 0</w:t>
      </w:r>
    </w:p>
    <w:p>
      <w:pPr/>
      <w:r>
        <w:rPr>
          <w:b w:val="0"/>
          <w:i w:val="0"/>
        </w:rPr>
        <w:t>Points (max 10)</w:t>
      </w:r>
    </w:p>
    <w:p>
      <w:pPr>
        <w:pStyle w:val="Heading2"/>
      </w:pPr>
      <w:r>
        <w:rPr/>
        <w:t>Year On-campus First-Year Intake Coverage Points Beds</w:t>
      </w:r>
    </w:p>
    <w:p>
      <w:pPr>
        <w:keepNext/>
        <w:numPr>
          <w:ilvl w:val="0"/>
          <w:numId w:val="80"/>
        </w:numPr>
        <w:spacing w:after="40"/>
        <w:ind w:left="363" w:hanging="181"/>
      </w:pPr>
      <w:r>
        <w:rPr>
          <w:b/>
          <w:i w:val="0"/>
        </w:rPr>
        <w:t>Sheets &amp; purpose:</w:t>
      </w:r>
    </w:p>
    <w:p>
      <w:pPr>
        <w:numPr>
          <w:ilvl w:val="1"/>
          <w:numId w:val="80"/>
        </w:numPr>
        <w:spacing w:after="40"/>
        <w:ind w:left="726" w:hanging="181"/>
      </w:pPr>
      <w:r>
        <w:rPr>
          <w:b w:val="0"/>
          <w:i w:val="0"/>
        </w:rPr>
        <w:t>Residences</w:t>
      </w:r>
    </w:p>
    <w:p>
      <w:pPr>
        <w:numPr>
          <w:ilvl w:val="0"/>
          <w:numId w:val="80"/>
        </w:numPr>
        <w:spacing w:after="40"/>
        <w:ind w:left="363" w:hanging="181"/>
      </w:pPr>
      <w:r>
        <w:rPr>
          <w:b w:val="0"/>
          <w:i w:val="0"/>
        </w:rPr>
        <w:t>Residence ID, Name, Gender (if any), On-campus (Yes/No), Year, Total</w:t>
      </w:r>
    </w:p>
    <w:p>
      <w:pPr/>
      <w:r>
        <w:rPr>
          <w:b w:val="0"/>
          <w:i w:val="0"/>
        </w:rPr>
        <w:t>Beds, Accessible Beds (DA), Notes.</w:t>
      </w:r>
    </w:p>
    <w:p>
      <w:pPr>
        <w:numPr>
          <w:ilvl w:val="0"/>
          <w:numId w:val="80"/>
        </w:numPr>
        <w:spacing w:after="40"/>
        <w:ind w:left="363" w:hanging="181"/>
      </w:pPr>
      <w:r>
        <w:rPr>
          <w:b w:val="0"/>
          <w:i w:val="0"/>
        </w:rPr>
        <w:t>Pre-filled sample hostels; table formatting; validation for Yes/No; multi-year entries supported.</w:t>
      </w:r>
    </w:p>
    <w:p>
      <w:pPr>
        <w:numPr>
          <w:ilvl w:val="1"/>
          <w:numId w:val="80"/>
        </w:numPr>
        <w:spacing w:after="40"/>
        <w:ind w:left="726" w:hanging="181"/>
      </w:pPr>
      <w:r>
        <w:rPr>
          <w:b w:val="0"/>
          <w:i w:val="0"/>
        </w:rPr>
        <w:t>FirstYear_Intake</w:t>
      </w:r>
    </w:p>
    <w:p>
      <w:pPr>
        <w:numPr>
          <w:ilvl w:val="0"/>
          <w:numId w:val="80"/>
        </w:numPr>
        <w:spacing w:after="40"/>
        <w:ind w:left="363" w:hanging="181"/>
      </w:pPr>
      <w:r>
        <w:rPr>
          <w:b w:val="0"/>
          <w:i w:val="0"/>
        </w:rPr>
        <w:t>Year, First-Year Intake (Headcount); pre-filled with 2025 example; table formatting.</w:t>
      </w:r>
    </w:p>
    <w:p>
      <w:pPr>
        <w:numPr>
          <w:ilvl w:val="1"/>
          <w:numId w:val="80"/>
        </w:numPr>
        <w:spacing w:after="40"/>
        <w:ind w:left="726" w:hanging="181"/>
      </w:pPr>
      <w:r>
        <w:rPr>
          <w:b w:val="0"/>
          <w:i w:val="0"/>
        </w:rPr>
        <w:t>Scoring</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Selected Year (B2)</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set the academic year you want to score. - Coverage = Beds (on-campus)/First-year intake.</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Points (max 10)</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0 at ≤50%, 10 at ≥80%), linear in between:</w:t>
            </w:r>
          </w:p>
        </w:tc>
      </w:tr>
    </w:tbl>
    <w:p>
      <w:pPr>
        <w:spacing w:after="20" w:before="0" w:line="40" w:lineRule="exact"/>
      </w:pPr>
      <w:r>
        <w:rPr>
          <w:sz w:val="4"/>
        </w:rPr>
      </w:r>
    </w:p>
    <w:p>
      <w:pPr/>
      <w:r>
        <w:rPr>
          <w:b w:val="0"/>
          <w:i w:val="0"/>
        </w:rPr>
        <w:t>=LET(c,B5,IF(c&gt;=0.8,10,IF(c&lt;=0.5,0,(c-0.5)/(0.8-0.5)*10))). Summary</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Auto–spilling Year</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Beds, Intake, Coverage, Points across all years.</w:t>
            </w:r>
          </w:p>
        </w:tc>
      </w:tr>
    </w:tbl>
    <w:p>
      <w:pPr>
        <w:spacing w:after="20" w:before="0" w:line="40" w:lineRule="exact"/>
      </w:pPr>
      <w:r>
        <w:rPr>
          <w:sz w:val="4"/>
        </w:rPr>
      </w:r>
    </w:p>
    <w:p>
      <w:pPr>
        <w:numPr>
          <w:ilvl w:val="1"/>
          <w:numId w:val="80"/>
        </w:numPr>
        <w:spacing w:after="40"/>
        <w:ind w:left="726" w:hanging="181"/>
      </w:pPr>
      <w:r>
        <w:rPr>
          <w:b w:val="0"/>
          <w:i w:val="0"/>
        </w:rPr>
        <w:t>Lookups</w:t>
      </w:r>
    </w:p>
    <w:p>
      <w:pPr>
        <w:numPr>
          <w:ilvl w:val="0"/>
          <w:numId w:val="80"/>
        </w:numPr>
        <w:spacing w:after="40"/>
        <w:ind w:left="363" w:hanging="181"/>
      </w:pPr>
      <w:r>
        <w:rPr>
          <w:b w:val="0"/>
          <w:i w:val="0"/>
        </w:rPr>
        <w:t>Central Yes/No list for validation.</w:t>
      </w:r>
    </w:p>
    <w:p>
      <w:pPr>
        <w:keepNext/>
        <w:numPr>
          <w:ilvl w:val="0"/>
          <w:numId w:val="80"/>
        </w:numPr>
        <w:spacing w:after="40"/>
        <w:ind w:left="363" w:hanging="181"/>
      </w:pPr>
      <w:r>
        <w:rPr>
          <w:b/>
          <w:i w:val="0"/>
        </w:rPr>
        <w:t>How to use:</w:t>
      </w:r>
    </w:p>
    <w:p>
      <w:pPr>
        <w:numPr>
          <w:ilvl w:val="1"/>
          <w:numId w:val="80"/>
        </w:numPr>
        <w:spacing w:after="40"/>
        <w:ind w:left="726" w:hanging="181"/>
      </w:pPr>
      <w:r>
        <w:rPr>
          <w:b w:val="0"/>
          <w:i w:val="0"/>
        </w:rPr>
        <w:t>Enter residences per year (on-campus only count toward score). Enter first-year intake per year.</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Pick year in Scoring!B2</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read coverage and points.</w:t>
            </w:r>
          </w:p>
        </w:tc>
      </w:tr>
    </w:tbl>
    <w:p>
      <w:pPr>
        <w:spacing w:after="20" w:before="0" w:line="40" w:lineRule="exact"/>
      </w:pPr>
      <w:r>
        <w:rPr>
          <w:sz w:val="4"/>
        </w:rPr>
      </w:r>
    </w:p>
    <w:p>
      <w:pPr>
        <w:numPr>
          <w:ilvl w:val="1"/>
          <w:numId w:val="80"/>
        </w:numPr>
        <w:spacing w:after="40"/>
        <w:ind w:left="726" w:hanging="181"/>
      </w:pPr>
      <w:r>
        <w:rPr>
          <w:b w:val="0"/>
          <w:i w:val="0"/>
        </w:rPr>
        <w:t>Copy Summary for QS I-GAUGE evidence.</w:t>
      </w:r>
    </w:p>
    <w:p>
      <w:pPr>
        <w:keepNext/>
        <w:numPr>
          <w:ilvl w:val="0"/>
          <w:numId w:val="80"/>
        </w:numPr>
        <w:spacing w:after="40"/>
        <w:ind w:left="363" w:hanging="181"/>
      </w:pPr>
      <w:r>
        <w:rPr>
          <w:b/>
          <w:i w:val="0"/>
        </w:rPr>
        <w:t>Optional add-ons:</w:t>
      </w:r>
    </w:p>
    <w:p>
      <w:pPr>
        <w:numPr>
          <w:ilvl w:val="1"/>
          <w:numId w:val="80"/>
        </w:numPr>
        <w:spacing w:after="40"/>
        <w:ind w:left="726" w:hanging="181"/>
      </w:pPr>
      <w:r>
        <w:rPr>
          <w:b w:val="0"/>
          <w:i w:val="0"/>
        </w:rPr>
        <w:t>Department/college-wise bed allocation; occupancy vs capacity; DA compliance roll-up; dashboard with trend chart.</w:t>
      </w:r>
    </w:p>
    <w:p>
      <w:pPr>
        <w:pStyle w:val="Heading1"/>
      </w:pPr>
      <w:r>
        <w:rPr/>
        <w:t>49.</w:t>
      </w:r>
      <w:r>
        <w:rPr/>
        <w:t xml:space="preserve"> </w:t>
      </w:r>
      <w:r>
        <w:rPr/>
        <w:t>Information</w:t>
      </w:r>
      <w:r>
        <w:rPr/>
        <w:t xml:space="preserve"> </w:t>
      </w:r>
      <w:r>
        <w:rPr/>
        <w:t>Technology</w:t>
      </w:r>
      <w:r>
        <w:rPr/>
        <w:t xml:space="preserve"> </w:t>
      </w:r>
      <w:r>
        <w:rPr/>
        <w:t>Services</w:t>
      </w:r>
    </w:p>
    <w:p>
      <w:pPr>
        <w:pStyle w:val="Heading2"/>
      </w:pPr>
      <w:r>
        <w:rPr/>
        <w:t>1. Purpose</w:t>
      </w:r>
    </w:p>
    <w:p>
      <w:pPr/>
      <w:r>
        <w:rPr>
          <w:b w:val="0"/>
          <w:i w:val="0"/>
        </w:rPr>
        <w:t>This indicator evaluates how effectively an institution provides high-speed internet access via Wi-Fi across campus to support teaching, learning, research, and administrative activities.</w:t>
      </w:r>
    </w:p>
    <w:p>
      <w:pPr/>
      <w:r>
        <w:rPr>
          <w:b w:val="0"/>
          <w:i w:val="0"/>
        </w:rPr>
        <w:t>It measures both infrastructure capability and user satisfaction among students and faculty.</w:t>
      </w:r>
    </w:p>
    <w:p>
      <w:pPr>
        <w:pStyle w:val="Heading2"/>
      </w:pPr>
      <w:r>
        <w:rPr/>
        <w:t>2. Scoring Structure</w:t>
      </w:r>
    </w:p>
    <w:p>
      <w:pPr>
        <w:numPr>
          <w:ilvl w:val="0"/>
          <w:numId w:val="80"/>
        </w:numPr>
        <w:spacing w:after="40"/>
        <w:ind w:left="363" w:hanging="181"/>
      </w:pPr>
      <w:r>
        <w:rPr>
          <w:b/>
          <w:i w:val="0"/>
        </w:rPr>
        <w:t>Maximum Points:</w:t>
      </w:r>
      <w:r>
        <w:rPr>
          <w:b w:val="0"/>
          <w:i w:val="0"/>
        </w:rPr>
        <w:t xml:space="preserve"> 20</w:t>
      </w:r>
    </w:p>
    <w:p>
      <w:pPr>
        <w:keepNext/>
        <w:numPr>
          <w:ilvl w:val="0"/>
          <w:numId w:val="80"/>
        </w:numPr>
        <w:spacing w:after="40"/>
        <w:ind w:left="363" w:hanging="181"/>
      </w:pPr>
      <w:r>
        <w:rPr>
          <w:b/>
          <w:i w:val="0"/>
        </w:rPr>
        <w:t>Measurement Basis:</w:t>
      </w:r>
    </w:p>
    <w:p>
      <w:pPr>
        <w:numPr>
          <w:ilvl w:val="1"/>
          <w:numId w:val="80"/>
        </w:numPr>
        <w:spacing w:after="40"/>
        <w:ind w:left="726" w:hanging="181"/>
      </w:pPr>
      <w:r>
        <w:rPr>
          <w:b w:val="0"/>
          <w:i w:val="0"/>
        </w:rPr>
        <w:t>Proportion of faculty and student responses indicating satisfaction with the speed, reliability, and availability of Wi–Fi/internet services.</w:t>
      </w:r>
    </w:p>
    <w:p>
      <w:pPr>
        <w:numPr>
          <w:ilvl w:val="1"/>
          <w:numId w:val="80"/>
        </w:numPr>
        <w:spacing w:after="40"/>
        <w:ind w:left="726" w:hanging="181"/>
      </w:pPr>
      <w:r>
        <w:rPr>
          <w:b w:val="0"/>
          <w:i w:val="0"/>
        </w:rPr>
        <w:t>Full Score = 80% or higher satisfaction rate.</w:t>
      </w:r>
    </w:p>
    <w:p>
      <w:pPr>
        <w:keepNext/>
        <w:numPr>
          <w:ilvl w:val="1"/>
          <w:numId w:val="80"/>
        </w:numPr>
        <w:spacing w:after="40"/>
        <w:ind w:left="726" w:hanging="181"/>
      </w:pPr>
      <w:r>
        <w:rPr>
          <w:b/>
          <w:i w:val="0"/>
        </w:rPr>
        <w:t>Zero Score = If the satisfaction rate falls below 80% (as per survey results). Scoring Rule:</w:t>
      </w:r>
    </w:p>
    <w:p>
      <w:pPr/>
      <w:r>
        <w:rPr>
          <w:b w:val="0"/>
          <w:i w:val="0"/>
        </w:rPr>
        <w:t>Score={20 if satisfaction≥80%</w:t>
      </w:r>
    </w:p>
    <w:p>
      <w:pPr/>
      <w:r>
        <w:rPr>
          <w:b w:val="0"/>
          <w:i w:val="0"/>
        </w:rPr>
        <w:t>0 if satisfaction&lt;80%}</w:t>
      </w:r>
    </w:p>
    <w:p>
      <w:pPr/>
      <w:r>
        <w:rPr>
          <w:b w:val="0"/>
          <w:i w:val="0"/>
        </w:rPr>
        <w:t xml:space="preserve">(No </w:t>
      </w:r>
      <w:r>
        <w:rPr>
          <w:b w:val="0"/>
          <w:i/>
        </w:rPr>
        <w:t>partial</w:t>
      </w:r>
      <w:r>
        <w:rPr>
          <w:b w:val="0"/>
          <w:i w:val="0"/>
        </w:rPr>
        <w:t xml:space="preserve"> </w:t>
      </w:r>
      <w:r>
        <w:rPr>
          <w:b w:val="0"/>
          <w:i/>
        </w:rPr>
        <w:t>scaling</w:t>
      </w:r>
      <w:r>
        <w:rPr>
          <w:b w:val="0"/>
          <w:i w:val="0"/>
        </w:rPr>
        <w:t xml:space="preserve"> is </w:t>
      </w:r>
      <w:r>
        <w:rPr>
          <w:b w:val="0"/>
          <w:i/>
        </w:rPr>
        <w:t>mentioned</w:t>
      </w:r>
      <w:r>
        <w:rPr>
          <w:b w:val="0"/>
          <w:i w:val="0"/>
        </w:rPr>
        <w:t xml:space="preserve"> — it’s a </w:t>
      </w:r>
      <w:r>
        <w:rPr>
          <w:b w:val="0"/>
          <w:i/>
        </w:rPr>
        <w:t>binary</w:t>
      </w:r>
      <w:r>
        <w:rPr>
          <w:b w:val="0"/>
          <w:i w:val="0"/>
        </w:rPr>
        <w:t xml:space="preserve"> scoring.)</w:t>
      </w:r>
    </w:p>
    <w:p>
      <w:pPr>
        <w:pStyle w:val="Heading2"/>
      </w:pPr>
      <w:r>
        <w:rPr/>
        <w:t>3. Data Requirements &amp; Validation</w:t>
      </w:r>
    </w:p>
    <w:p>
      <w:pPr>
        <w:pStyle w:val="Heading2"/>
        <w:keepNext/>
      </w:pPr>
      <w:r>
        <w:rPr/>
        <w:t>Institutions must provide:</w:t>
      </w:r>
    </w:p>
    <w:p>
      <w:pPr>
        <w:numPr>
          <w:ilvl w:val="0"/>
          <w:numId w:val="80"/>
        </w:numPr>
        <w:spacing w:after="40"/>
        <w:ind w:left="363" w:hanging="181"/>
      </w:pPr>
      <w:r>
        <w:rPr>
          <w:b w:val="0"/>
          <w:i w:val="0"/>
        </w:rPr>
        <w:t>Survey results from both students and faculty showing satisfaction levels.</w:t>
      </w:r>
    </w:p>
    <w:p>
      <w:pPr>
        <w:numPr>
          <w:ilvl w:val="0"/>
          <w:numId w:val="80"/>
        </w:numPr>
        <w:spacing w:after="40"/>
        <w:ind w:left="363" w:hanging="181"/>
      </w:pPr>
      <w:r>
        <w:rPr>
          <w:b w:val="0"/>
          <w:i w:val="0"/>
        </w:rPr>
        <w:t>Coverage map or evidence of Wi–Fi infrastructure (e.g., number of hotspots, floor plans).</w:t>
      </w:r>
    </w:p>
    <w:p>
      <w:pPr>
        <w:numPr>
          <w:ilvl w:val="0"/>
          <w:numId w:val="80"/>
        </w:numPr>
        <w:spacing w:after="40"/>
        <w:ind w:left="363" w:hanging="181"/>
      </w:pPr>
      <w:r>
        <w:rPr>
          <w:b w:val="0"/>
          <w:i w:val="0"/>
        </w:rPr>
        <w:t>Bandwidth details (e.g., Mbps/Gbps capacity, number of concurrent users supported).</w:t>
      </w:r>
    </w:p>
    <w:p>
      <w:pPr>
        <w:numPr>
          <w:ilvl w:val="0"/>
          <w:numId w:val="80"/>
        </w:numPr>
        <w:spacing w:after="40"/>
        <w:ind w:left="363" w:hanging="181"/>
      </w:pPr>
      <w:r>
        <w:rPr>
          <w:b w:val="0"/>
          <w:i w:val="0"/>
        </w:rPr>
        <w:t>Uptime logs from IT department or internet service provider (ISP).</w:t>
      </w:r>
    </w:p>
    <w:p>
      <w:pPr>
        <w:pStyle w:val="Heading2"/>
      </w:pPr>
      <w:r>
        <w:rPr/>
        <w:t>4. Key Evaluation Factors</w:t>
      </w:r>
    </w:p>
    <w:p>
      <w:pPr>
        <w:pStyle w:val="Heading2"/>
        <w:keepNext/>
      </w:pPr>
      <w:r>
        <w:rPr/>
        <w:t>‘While the scoring is survey-based, the following operational aspects affect satisfaction:</w:t>
      </w:r>
    </w:p>
    <w:p>
      <w:pPr>
        <w:numPr>
          <w:ilvl w:val="0"/>
          <w:numId w:val="80"/>
        </w:numPr>
        <w:spacing w:after="40"/>
        <w:ind w:left="363" w:hanging="181"/>
      </w:pPr>
      <w:r>
        <w:rPr>
          <w:b/>
          <w:i w:val="0"/>
        </w:rPr>
        <w:t>Speed:</w:t>
      </w:r>
      <w:r>
        <w:rPr>
          <w:b w:val="0"/>
          <w:i w:val="0"/>
        </w:rPr>
        <w:t xml:space="preserve"> Sufficient for video conferencing, online classes, research downloads.</w:t>
      </w:r>
    </w:p>
    <w:p>
      <w:pPr>
        <w:numPr>
          <w:ilvl w:val="0"/>
          <w:numId w:val="80"/>
        </w:numPr>
        <w:spacing w:after="40"/>
        <w:ind w:left="363" w:hanging="181"/>
      </w:pPr>
      <w:r>
        <w:rPr>
          <w:b/>
          <w:i w:val="0"/>
        </w:rPr>
        <w:t>Coverage:</w:t>
      </w:r>
      <w:r>
        <w:rPr>
          <w:b w:val="0"/>
          <w:i w:val="0"/>
        </w:rPr>
        <w:t xml:space="preserve"> Full campus coverage (classrooms, labs, hostels, libraries, common areas).</w:t>
      </w:r>
    </w:p>
    <w:p>
      <w:pPr>
        <w:numPr>
          <w:ilvl w:val="0"/>
          <w:numId w:val="80"/>
        </w:numPr>
        <w:spacing w:after="40"/>
        <w:ind w:left="363" w:hanging="181"/>
      </w:pPr>
      <w:r>
        <w:rPr>
          <w:b/>
          <w:i w:val="0"/>
        </w:rPr>
        <w:t>Reliability:</w:t>
      </w:r>
      <w:r>
        <w:rPr>
          <w:b w:val="0"/>
          <w:i w:val="0"/>
        </w:rPr>
        <w:t xml:space="preserve"> Minimal downtime or connectivity issues.</w:t>
      </w:r>
    </w:p>
    <w:p>
      <w:pPr>
        <w:numPr>
          <w:ilvl w:val="0"/>
          <w:numId w:val="80"/>
        </w:numPr>
        <w:spacing w:after="40"/>
        <w:ind w:left="363" w:hanging="181"/>
      </w:pPr>
      <w:r>
        <w:rPr>
          <w:b/>
          <w:i w:val="0"/>
        </w:rPr>
        <w:t>Security:</w:t>
      </w:r>
      <w:r>
        <w:rPr>
          <w:b w:val="0"/>
          <w:i w:val="0"/>
        </w:rPr>
        <w:t xml:space="preserve"> Encrypted connections, access control (student/faculty login credentials).</w:t>
      </w:r>
    </w:p>
    <w:p>
      <w:pPr>
        <w:numPr>
          <w:ilvl w:val="0"/>
          <w:numId w:val="80"/>
        </w:numPr>
        <w:spacing w:after="40"/>
        <w:ind w:left="363" w:hanging="181"/>
      </w:pPr>
      <w:r>
        <w:rPr>
          <w:b/>
          <w:i w:val="0"/>
        </w:rPr>
        <w:t>Capacity:</w:t>
      </w:r>
      <w:r>
        <w:rPr>
          <w:b w:val="0"/>
          <w:i w:val="0"/>
        </w:rPr>
        <w:t xml:space="preserve"> Ability to handle peak usage without slowdowns.</w:t>
      </w:r>
    </w:p>
    <w:p>
      <w:pPr>
        <w:pStyle w:val="Heading2"/>
      </w:pPr>
      <w:r>
        <w:rPr/>
        <w:t>5. Strategic Importance</w:t>
      </w:r>
    </w:p>
    <w:p>
      <w:pPr>
        <w:numPr>
          <w:ilvl w:val="0"/>
          <w:numId w:val="80"/>
        </w:numPr>
        <w:spacing w:after="40"/>
        <w:ind w:left="363" w:hanging="181"/>
      </w:pPr>
      <w:r>
        <w:rPr>
          <w:b w:val="0"/>
          <w:i w:val="0"/>
        </w:rPr>
        <w:t xml:space="preserve">High-quality </w:t>
      </w:r>
      <w:r>
        <w:rPr>
          <w:b/>
          <w:i w:val="0"/>
        </w:rPr>
        <w:t>IT</w:t>
      </w:r>
      <w:r>
        <w:rPr>
          <w:b w:val="0"/>
          <w:i w:val="0"/>
        </w:rPr>
        <w:t xml:space="preserve"> services are essential for blended learning, online examinations, and digital libraries.</w:t>
      </w:r>
    </w:p>
    <w:p>
      <w:pPr>
        <w:numPr>
          <w:ilvl w:val="0"/>
          <w:numId w:val="80"/>
        </w:numPr>
        <w:spacing w:after="40"/>
        <w:ind w:left="363" w:hanging="181"/>
      </w:pPr>
      <w:r>
        <w:rPr>
          <w:b w:val="0"/>
          <w:i w:val="0"/>
        </w:rPr>
        <w:t>Plays a major role in Teaching &amp; Learning (TL), Faculty Quality (FQ), and Facilities (FC) scores.</w:t>
      </w:r>
    </w:p>
    <w:p>
      <w:pPr>
        <w:numPr>
          <w:ilvl w:val="0"/>
          <w:numId w:val="80"/>
        </w:numPr>
        <w:spacing w:after="40"/>
        <w:ind w:left="363" w:hanging="181"/>
      </w:pPr>
      <w:r>
        <w:rPr>
          <w:b w:val="0"/>
          <w:i w:val="0"/>
        </w:rPr>
        <w:t>Boosts student and faculty satisfaction survey indicators across multiple QS I-GAUGE categories.</w:t>
      </w:r>
    </w:p>
    <w:p>
      <w:pPr>
        <w:pStyle w:val="Heading2"/>
      </w:pPr>
      <w:r>
        <w:rPr/>
        <w:t>6. Best Practices to Improve Score</w:t>
      </w:r>
    </w:p>
    <w:p>
      <w:pPr>
        <w:numPr>
          <w:ilvl w:val="0"/>
          <w:numId w:val="80"/>
        </w:numPr>
        <w:spacing w:after="40"/>
        <w:ind w:left="363" w:hanging="181"/>
      </w:pPr>
      <w:r>
        <w:rPr>
          <w:b w:val="0"/>
          <w:i w:val="0"/>
        </w:rPr>
        <w:t>Ensure minimum 1 Gbps campus internet backbone for medium–to-large institutions.</w:t>
      </w:r>
    </w:p>
    <w:p>
      <w:pPr>
        <w:numPr>
          <w:ilvl w:val="0"/>
          <w:numId w:val="80"/>
        </w:numPr>
        <w:spacing w:after="40"/>
        <w:ind w:left="363" w:hanging="181"/>
      </w:pPr>
      <w:r>
        <w:rPr>
          <w:b w:val="0"/>
          <w:i w:val="0"/>
        </w:rPr>
        <w:t>Deploy enterprise-grade Wi-Fi access points with load balancing.</w:t>
      </w:r>
    </w:p>
    <w:p>
      <w:pPr>
        <w:numPr>
          <w:ilvl w:val="0"/>
          <w:numId w:val="80"/>
        </w:numPr>
        <w:spacing w:after="40"/>
        <w:ind w:left="363" w:hanging="181"/>
      </w:pPr>
      <w:r>
        <w:rPr>
          <w:b w:val="0"/>
          <w:i w:val="0"/>
        </w:rPr>
        <w:t>Conduct periodic speed and connectivity audits.</w:t>
      </w:r>
    </w:p>
    <w:p>
      <w:pPr>
        <w:numPr>
          <w:ilvl w:val="0"/>
          <w:numId w:val="80"/>
        </w:numPr>
        <w:spacing w:after="40"/>
        <w:ind w:left="363" w:hanging="181"/>
      </w:pPr>
      <w:r>
        <w:rPr>
          <w:b w:val="0"/>
          <w:i w:val="0"/>
        </w:rPr>
        <w:t>Offer dedicated IT support desks for troubleshooting.</w:t>
      </w:r>
    </w:p>
    <w:p>
      <w:pPr>
        <w:numPr>
          <w:ilvl w:val="0"/>
          <w:numId w:val="80"/>
        </w:numPr>
        <w:spacing w:after="40"/>
        <w:ind w:left="363" w:hanging="181"/>
      </w:pPr>
      <w:r>
        <w:rPr>
          <w:b w:val="0"/>
          <w:i w:val="0"/>
        </w:rPr>
        <w:t>Implement feedback loops so users can report connectivity issues instantly.</w:t>
      </w:r>
    </w:p>
    <w:p>
      <w:pPr>
        <w:pStyle w:val="Heading2"/>
      </w:pPr>
      <w:r>
        <w:rPr/>
        <w:t>7. Example Scenarios</w:t>
      </w:r>
    </w:p>
    <w:p>
      <w:pPr/>
      <w:r>
        <w:rPr>
          <w:b w:val="0"/>
          <w:i w:val="0"/>
        </w:rPr>
        <w:t>Satisfaction Rate (Students + Faculty) Points Awarded Remarks 85% 20 (Full) Meets ≥80% requirement</w:t>
      </w:r>
    </w:p>
    <w:p>
      <w:pPr/>
      <w:r>
        <w:rPr>
          <w:b w:val="0"/>
          <w:i w:val="0"/>
        </w:rPr>
        <w:t>79% O Fails threshold</w:t>
      </w:r>
    </w:p>
    <w:p>
      <w:pPr/>
      <w:r>
        <w:rPr>
          <w:b w:val="0"/>
          <w:i w:val="0"/>
        </w:rPr>
        <w:t>92% 20 (Full) Excellent infrastructure and service</w:t>
      </w:r>
    </w:p>
    <w:p>
      <w:pPr/>
      <w:r>
        <w:rPr>
          <w:b w:val="0"/>
          <w:i w:val="0"/>
        </w:rPr>
        <w:t>Respo Stud Progr Year Wi–Fi Speed Reliabil Overall Would Dat nse ID ent am of Covera Satisfac ity IT Recom e</w:t>
      </w:r>
    </w:p>
    <w:p>
      <w:pPr/>
      <w:r>
        <w:rPr>
          <w:b w:val="0"/>
          <w:i w:val="0"/>
        </w:rPr>
        <w:t>ID Stu ge ge Satisfac Suppor mend dy Satisfac 5) 5) t (Yes/No (Yes/No 5) Satisfac )</w:t>
      </w:r>
    </w:p>
    <w:p>
      <w:pPr/>
      <w:r>
        <w:rPr>
          <w:b w:val="0"/>
          <w:i w:val="0"/>
        </w:rPr>
        <w:t>5)5)</w:t>
      </w:r>
    </w:p>
    <w:p>
      <w:pPr/>
      <w:r>
        <w:rPr>
          <w:b w:val="0"/>
          <w:i w:val="0"/>
        </w:rPr>
        <w:t>5)</w:t>
      </w:r>
    </w:p>
    <w:p>
      <w:pPr/>
      <w:r>
        <w:rPr>
          <w:b w:val="0"/>
          <w:i w:val="0"/>
        </w:rPr>
        <w:t>1810B.Tec15555 Yes 20201 hh CSECSE 15</w:t>
      </w:r>
    </w:p>
    <w:p>
      <w:pPr/>
      <w:r>
        <w:rPr>
          <w:b w:val="0"/>
          <w:i w:val="0"/>
        </w:rPr>
        <w:t>2S10MBA14444Yes20202020216</w:t>
      </w:r>
    </w:p>
    <w:p>
      <w:pPr/>
      <w:r>
        <w:rPr>
          <w:b w:val="0"/>
          <w:i w:val="0"/>
        </w:rPr>
        <w:t xml:space="preserve">3810B.Sc 2 3 3 3 3 No 202 03 Physi Physics cs 16 </w:t>
      </w:r>
      <w:r>
        <w:rPr>
          <w:b/>
          <w:i w:val="0"/>
        </w:rPr>
        <w:t>4</w:t>
      </w:r>
      <w:r>
        <w:rPr>
          <w:b w:val="0"/>
          <w:i w:val="0"/>
        </w:rPr>
        <w:t xml:space="preserve"> SIOMCA 2 54 4 5 Yes 202</w:t>
      </w:r>
    </w:p>
    <w:p>
      <w:pPr/>
      <w:r>
        <w:rPr>
          <w:b w:val="0"/>
          <w:i w:val="0"/>
        </w:rPr>
        <w:t>04</w:t>
      </w:r>
    </w:p>
    <w:p>
      <w:pPr/>
      <w:r>
        <w:rPr>
          <w:b w:val="0"/>
          <w:i w:val="0"/>
        </w:rPr>
        <w:t>04</w:t>
      </w:r>
    </w:p>
    <w:p>
      <w:pPr/>
      <w:r>
        <w:rPr>
          <w:b w:val="0"/>
          <w:i w:val="0"/>
        </w:rPr>
        <w:t>0417</w:t>
      </w:r>
    </w:p>
    <w:p>
      <w:pPr/>
      <w:r>
        <w:rPr>
          <w:b w:val="0"/>
          <w:i w:val="0"/>
        </w:rPr>
        <w:t>5 S10 BBA 1 2 3 2 3 No 202 05 05 05 18 Excellen t coverage</w:t>
      </w:r>
    </w:p>
    <w:p>
      <w:pPr/>
      <w:r>
        <w:rPr>
          <w:b w:val="0"/>
          <w:i w:val="0"/>
        </w:rPr>
        <w:t>Good but speed drops in evenings Needs improve ment in labs</w:t>
      </w:r>
    </w:p>
    <w:p>
      <w:pPr/>
      <w:r>
        <w:rPr>
          <w:b w:val="0"/>
          <w:i w:val="0"/>
        </w:rPr>
        <w:t>Support team very responsi ve</w:t>
      </w:r>
    </w:p>
    <w:p>
      <w:pPr/>
      <w:r>
        <w:rPr>
          <w:b w:val="0"/>
          <w:i w:val="0"/>
        </w:rPr>
        <w:t>Poor in hostel area</w:t>
      </w:r>
    </w:p>
    <w:p>
      <w:pPr/>
      <w:r>
        <w:rPr>
          <w:b w:val="0"/>
          <w:i w:val="0"/>
        </w:rPr>
        <w:t>Metric Value Overall Satisfied % (rating ≥4 for all 3 Wi-Fi metrics) 0.6</w:t>
      </w:r>
    </w:p>
    <w:p>
      <w:pPr/>
      <w:r>
        <w:rPr>
          <w:b w:val="0"/>
          <w:i w:val="0"/>
        </w:rPr>
        <w:t>Benchmark 0.8</w:t>
      </w:r>
    </w:p>
    <w:p>
      <w:pPr/>
      <w:r>
        <w:rPr>
          <w:b w:val="0"/>
          <w:i w:val="0"/>
        </w:rPr>
        <w:t>Points (max 20) 15</w:t>
      </w:r>
    </w:p>
    <w:p>
      <w:pPr/>
      <w:r>
        <w:rPr>
          <w:b w:val="0"/>
          <w:i w:val="0"/>
        </w:rPr>
        <w:t>Metric Value Responses Count 5 Satisfied % (≥4 all Wi-Fi metrics) 0.6 FC5 Points 15</w:t>
      </w:r>
    </w:p>
    <w:p>
      <w:pPr>
        <w:pStyle w:val="Heading2"/>
        <w:keepNext/>
      </w:pPr>
      <w:r>
        <w:rPr/>
        <w:t>Sheets &amp; purpose:</w:t>
      </w:r>
    </w:p>
    <w:p>
      <w:pPr>
        <w:numPr>
          <w:ilvl w:val="0"/>
          <w:numId w:val="80"/>
        </w:numPr>
        <w:spacing w:after="40"/>
        <w:ind w:left="363" w:hanging="181"/>
      </w:pPr>
      <w:r>
        <w:rPr>
          <w:b w:val="0"/>
          <w:i w:val="0"/>
        </w:rPr>
        <w:t>FC5_Survey</w:t>
      </w:r>
    </w:p>
    <w:p>
      <w:pPr>
        <w:pStyle w:val="Heading2"/>
      </w:pPr>
      <w:r>
        <w:rPr/>
        <w:t>Comments</w:t>
      </w:r>
    </w:p>
    <w:p>
      <w:pPr>
        <w:numPr>
          <w:ilvl w:val="1"/>
          <w:numId w:val="80"/>
        </w:numPr>
        <w:spacing w:after="40"/>
        <w:ind w:left="726" w:hanging="181"/>
      </w:pPr>
      <w:r>
        <w:rPr>
          <w:b w:val="0"/>
          <w:i w:val="0"/>
        </w:rPr>
        <w:t>Collects student feedback on Wi–Fi coverage, speed, reliability, and IT support (1–5 scale).</w:t>
      </w:r>
    </w:p>
    <w:p>
      <w:pPr>
        <w:numPr>
          <w:ilvl w:val="1"/>
          <w:numId w:val="80"/>
        </w:numPr>
        <w:spacing w:after="40"/>
        <w:ind w:left="726" w:hanging="181"/>
      </w:pPr>
      <w:r>
        <w:rPr>
          <w:b w:val="0"/>
          <w:i w:val="0"/>
        </w:rPr>
        <w:t>Dropdowns for ratings and Yes/No recommendation.</w:t>
      </w:r>
    </w:p>
    <w:p>
      <w:pPr>
        <w:numPr>
          <w:ilvl w:val="1"/>
          <w:numId w:val="80"/>
        </w:numPr>
        <w:spacing w:after="40"/>
        <w:ind w:left="726" w:hanging="181"/>
      </w:pPr>
      <w:r>
        <w:rPr>
          <w:b w:val="0"/>
          <w:i w:val="0"/>
        </w:rPr>
        <w:t>Pre-filled sample responses for reference.</w:t>
      </w:r>
    </w:p>
    <w:p>
      <w:pPr>
        <w:numPr>
          <w:ilvl w:val="0"/>
          <w:numId w:val="80"/>
        </w:numPr>
        <w:spacing w:after="40"/>
        <w:ind w:left="363" w:hanging="181"/>
      </w:pPr>
      <w:r>
        <w:rPr>
          <w:b w:val="0"/>
          <w:i w:val="0"/>
        </w:rPr>
        <w:t>Lookups</w:t>
      </w:r>
    </w:p>
    <w:p>
      <w:pPr>
        <w:numPr>
          <w:ilvl w:val="1"/>
          <w:numId w:val="80"/>
        </w:numPr>
        <w:spacing w:after="40"/>
        <w:ind w:left="726" w:hanging="181"/>
      </w:pPr>
      <w:r>
        <w:rPr>
          <w:b w:val="0"/>
          <w:i w:val="0"/>
        </w:rPr>
        <w:t>Central rating scale (1–5) and Yes/No list for validation.</w:t>
      </w:r>
    </w:p>
    <w:p>
      <w:pPr>
        <w:numPr>
          <w:ilvl w:val="0"/>
          <w:numId w:val="80"/>
        </w:numPr>
        <w:spacing w:after="40"/>
        <w:ind w:left="363" w:hanging="181"/>
      </w:pPr>
      <w:r>
        <w:rPr>
          <w:b w:val="0"/>
          <w:i w:val="0"/>
        </w:rPr>
        <w:t>Scoring</w:t>
      </w:r>
    </w:p>
    <w:p>
      <w:pPr>
        <w:numPr>
          <w:ilvl w:val="1"/>
          <w:numId w:val="80"/>
        </w:numPr>
        <w:spacing w:after="40"/>
        <w:ind w:left="726" w:hanging="181"/>
      </w:pPr>
      <w:r>
        <w:rPr>
          <w:b w:val="0"/>
          <w:i w:val="0"/>
        </w:rPr>
        <w:t>Satisfied % = share of respondents rating ≥4 in all three Wi-Fi metrics.</w:t>
      </w:r>
    </w:p>
    <w:p>
      <w:pPr>
        <w:numPr>
          <w:ilvl w:val="1"/>
          <w:numId w:val="80"/>
        </w:numPr>
        <w:spacing w:after="40"/>
        <w:ind w:left="726" w:hanging="181"/>
      </w:pPr>
      <w:r>
        <w:rPr>
          <w:b w:val="0"/>
          <w:i w:val="0"/>
        </w:rPr>
        <w:t>Benchmark default = 80% (editable).</w:t>
      </w:r>
    </w:p>
    <w:p>
      <w:pPr>
        <w:numPr>
          <w:ilvl w:val="1"/>
          <w:numId w:val="80"/>
        </w:numPr>
        <w:spacing w:after="40"/>
        <w:ind w:left="726" w:hanging="181"/>
      </w:pPr>
      <w:r>
        <w:rPr>
          <w:b w:val="0"/>
          <w:i w:val="0"/>
        </w:rPr>
        <w:t>Points (max 20) = (Satisfied% / Benchmark) × 20, capped at 20.</w:t>
      </w:r>
    </w:p>
    <w:p>
      <w:pPr>
        <w:numPr>
          <w:ilvl w:val="0"/>
          <w:numId w:val="80"/>
        </w:numPr>
        <w:spacing w:after="40"/>
        <w:ind w:left="363" w:hanging="181"/>
      </w:pPr>
      <w:r>
        <w:rPr>
          <w:b w:val="0"/>
          <w:i w:val="0"/>
        </w:rPr>
        <w:t>Summary</w:t>
      </w:r>
    </w:p>
    <w:p>
      <w:pPr>
        <w:numPr>
          <w:ilvl w:val="1"/>
          <w:numId w:val="80"/>
        </w:numPr>
        <w:spacing w:after="40"/>
        <w:ind w:left="726" w:hanging="181"/>
      </w:pPr>
      <w:r>
        <w:rPr>
          <w:b/>
          <w:i w:val="0"/>
        </w:rPr>
        <w:t>Key stats:</w:t>
      </w:r>
      <w:r>
        <w:rPr>
          <w:b w:val="0"/>
          <w:i w:val="0"/>
        </w:rPr>
        <w:t xml:space="preserve"> total responses, satisfied %, and FC5 score.</w:t>
      </w:r>
    </w:p>
    <w:p>
      <w:pPr>
        <w:pStyle w:val="Heading2"/>
        <w:keepNext/>
      </w:pPr>
      <w:r>
        <w:rPr/>
        <w:t>How to use:</w:t>
      </w:r>
    </w:p>
    <w:p>
      <w:pPr>
        <w:numPr>
          <w:ilvl w:val="0"/>
          <w:numId w:val="80"/>
        </w:numPr>
        <w:spacing w:after="40"/>
        <w:ind w:left="363" w:hanging="181"/>
      </w:pPr>
      <w:r>
        <w:rPr>
          <w:b w:val="0"/>
          <w:i w:val="0"/>
        </w:rPr>
        <w:t>Add survey data to FC5_Survey (one row per student).</w:t>
      </w:r>
    </w:p>
    <w:p>
      <w:pPr>
        <w:numPr>
          <w:ilvl w:val="0"/>
          <w:numId w:val="80"/>
        </w:numPr>
        <w:spacing w:after="40"/>
        <w:ind w:left="363" w:hanging="181"/>
      </w:pPr>
      <w:r>
        <w:rPr>
          <w:b w:val="0"/>
          <w:i w:val="0"/>
        </w:rPr>
        <w:t>Adjust benchmark in Scoring!B3 if your target differs.</w:t>
      </w:r>
    </w:p>
    <w:p>
      <w:pPr>
        <w:numPr>
          <w:ilvl w:val="0"/>
          <w:numId w:val="80"/>
        </w:numPr>
        <w:spacing w:after="40"/>
        <w:ind w:left="363" w:hanging="181"/>
      </w:pPr>
      <w:r>
        <w:rPr>
          <w:b w:val="0"/>
          <w:i w:val="0"/>
        </w:rPr>
        <w:t>Read score from Summary!B4 for QS I-GAUGE reporting.</w:t>
      </w:r>
    </w:p>
    <w:p>
      <w:pPr>
        <w:pStyle w:val="Heading1"/>
      </w:pPr>
      <w:r>
        <w:rPr/>
        <w:t>50.</w:t>
      </w:r>
      <w:r>
        <w:rPr/>
        <w:t xml:space="preserve"> </w:t>
      </w:r>
      <w:r>
        <w:rPr/>
        <w:t>Management</w:t>
      </w:r>
      <w:r>
        <w:rPr/>
        <w:t xml:space="preserve"> </w:t>
      </w:r>
      <w:r>
        <w:rPr/>
        <w:t>Information</w:t>
      </w:r>
      <w:r>
        <w:rPr/>
        <w:t xml:space="preserve"> </w:t>
      </w:r>
      <w:r>
        <w:rPr/>
        <w:t>Systems</w:t>
      </w:r>
      <w:r>
        <w:rPr/>
        <w:t xml:space="preserve"> </w:t>
      </w:r>
      <w:r>
        <w:rPr/>
        <w:t>(MIS)</w:t>
      </w:r>
    </w:p>
    <w:p>
      <w:pPr>
        <w:pStyle w:val="Heading2"/>
      </w:pPr>
      <w:r>
        <w:rPr/>
        <w:t>1. Purpose</w:t>
      </w:r>
    </w:p>
    <w:p>
      <w:pPr/>
      <w:r>
        <w:rPr>
          <w:b w:val="0"/>
          <w:i w:val="0"/>
        </w:rPr>
        <w:t>This indicator assesses whether an institution has implemented a Management Information System (MIS) for student-related administrative processes and how effectively it is used. MIS serves as a centralized platform for data storage, retrieval, and process automation across academic and administrative functions.</w:t>
      </w:r>
    </w:p>
    <w:p>
      <w:pPr>
        <w:pStyle w:val="Heading2"/>
      </w:pPr>
      <w:r>
        <w:rPr/>
        <w:t>2. Scoring Structure</w:t>
      </w:r>
    </w:p>
    <w:p>
      <w:pPr>
        <w:numPr>
          <w:ilvl w:val="0"/>
          <w:numId w:val="80"/>
        </w:numPr>
        <w:spacing w:after="40"/>
        <w:ind w:left="363" w:hanging="181"/>
      </w:pPr>
      <w:r>
        <w:rPr>
          <w:b/>
          <w:i w:val="0"/>
        </w:rPr>
        <w:t>Maximum Points:</w:t>
      </w:r>
      <w:r>
        <w:rPr>
          <w:b w:val="0"/>
          <w:i w:val="0"/>
        </w:rPr>
        <w:t xml:space="preserve"> 10</w:t>
      </w:r>
    </w:p>
    <w:p>
      <w:pPr>
        <w:keepNext/>
        <w:numPr>
          <w:ilvl w:val="0"/>
          <w:numId w:val="80"/>
        </w:numPr>
        <w:spacing w:after="40"/>
        <w:ind w:left="363" w:hanging="181"/>
      </w:pPr>
      <w:r>
        <w:rPr>
          <w:b/>
          <w:i w:val="0"/>
        </w:rPr>
        <w:t>Measurement Basis:</w:t>
      </w:r>
    </w:p>
    <w:p>
      <w:pPr>
        <w:keepNext/>
        <w:numPr>
          <w:ilvl w:val="1"/>
          <w:numId w:val="80"/>
        </w:numPr>
        <w:spacing w:after="40"/>
        <w:ind w:left="726" w:hanging="181"/>
      </w:pPr>
      <w:r>
        <w:rPr>
          <w:b/>
          <w:i w:val="0"/>
        </w:rPr>
        <w:t>Full points are awarded if the institution has a functioning, actively used MIS for:</w:t>
      </w:r>
    </w:p>
    <w:p>
      <w:pPr>
        <w:pStyle w:val="Heading2"/>
      </w:pPr>
      <w:r>
        <w:rPr/>
        <w:t>1. Student admissions</w:t>
      </w:r>
    </w:p>
    <w:p>
      <w:pPr>
        <w:pStyle w:val="Heading2"/>
      </w:pPr>
      <w:r>
        <w:rPr/>
        <w:t>2. Examinations</w:t>
      </w:r>
    </w:p>
    <w:p>
      <w:pPr/>
      <w:r>
        <w:rPr>
          <w:b w:val="0"/>
          <w:i w:val="0"/>
        </w:rPr>
        <w:t>3. Record keeping (attendance, grades, transcripts, fee records, etc.) o 0 points if the MIS is absent or non-functional.</w:t>
      </w:r>
    </w:p>
    <w:p>
      <w:pPr>
        <w:numPr>
          <w:ilvl w:val="0"/>
          <w:numId w:val="80"/>
        </w:numPr>
        <w:spacing w:after="40"/>
        <w:ind w:left="363" w:hanging="181"/>
      </w:pPr>
      <w:r>
        <w:rPr>
          <w:b w:val="0"/>
          <w:i w:val="0"/>
        </w:rPr>
        <w:t>This is a binary scoring — either the criteria are met fully, or they are not.</w:t>
      </w:r>
    </w:p>
    <w:p>
      <w:pPr>
        <w:pStyle w:val="Heading2"/>
      </w:pPr>
      <w:r>
        <w:rPr/>
        <w:t xml:space="preserve">3. Key Features of an MIS for </w:t>
      </w:r>
      <w:r>
        <w:rPr/>
        <w:t>Full</w:t>
      </w:r>
      <w:r>
        <w:rPr/>
        <w:t xml:space="preserve"> Points</w:t>
      </w:r>
    </w:p>
    <w:p>
      <w:pPr>
        <w:pStyle w:val="Heading2"/>
        <w:keepNext/>
      </w:pPr>
      <w:r>
        <w:rPr/>
        <w:t>An eligible MIS should have:</w:t>
      </w:r>
    </w:p>
    <w:p>
      <w:pPr>
        <w:numPr>
          <w:ilvl w:val="0"/>
          <w:numId w:val="80"/>
        </w:numPr>
        <w:spacing w:after="40"/>
        <w:ind w:left="363" w:hanging="181"/>
      </w:pPr>
      <w:r>
        <w:rPr>
          <w:b/>
          <w:i w:val="0"/>
        </w:rPr>
        <w:t>Admission Management:</w:t>
      </w:r>
      <w:r>
        <w:rPr>
          <w:b w:val="0"/>
          <w:i w:val="0"/>
        </w:rPr>
        <w:t xml:space="preserve"> Online application, document uploads, seat allocation, fee payment tracking.</w:t>
      </w:r>
    </w:p>
    <w:p>
      <w:pPr>
        <w:numPr>
          <w:ilvl w:val="0"/>
          <w:numId w:val="80"/>
        </w:numPr>
        <w:spacing w:after="40"/>
        <w:ind w:left="363" w:hanging="181"/>
      </w:pPr>
      <w:r>
        <w:rPr>
          <w:b/>
          <w:i w:val="0"/>
        </w:rPr>
        <w:t>Examination Management:</w:t>
      </w:r>
      <w:r>
        <w:rPr>
          <w:b w:val="0"/>
          <w:i w:val="0"/>
        </w:rPr>
        <w:t xml:space="preserve"> Exam scheduling, hall ticket generation, online assessments, grading automation.</w:t>
      </w:r>
    </w:p>
    <w:p>
      <w:pPr>
        <w:numPr>
          <w:ilvl w:val="0"/>
          <w:numId w:val="80"/>
        </w:numPr>
        <w:spacing w:after="40"/>
        <w:ind w:left="363" w:hanging="181"/>
      </w:pPr>
      <w:r>
        <w:rPr>
          <w:b/>
          <w:i w:val="0"/>
        </w:rPr>
        <w:t>Academic Records:</w:t>
      </w:r>
      <w:r>
        <w:rPr>
          <w:b w:val="0"/>
          <w:i w:val="0"/>
        </w:rPr>
        <w:t xml:space="preserve"> Attendance logs, grade history, transcripts, certificates.</w:t>
      </w:r>
    </w:p>
    <w:p>
      <w:pPr>
        <w:numPr>
          <w:ilvl w:val="0"/>
          <w:numId w:val="80"/>
        </w:numPr>
        <w:spacing w:after="40"/>
        <w:ind w:left="363" w:hanging="181"/>
      </w:pPr>
      <w:r>
        <w:rPr>
          <w:b/>
          <w:i w:val="0"/>
        </w:rPr>
        <w:t>User Access:</w:t>
      </w:r>
      <w:r>
        <w:rPr>
          <w:b w:val="0"/>
          <w:i w:val="0"/>
        </w:rPr>
        <w:t xml:space="preserve"> Secure login for students, faculty, and administrators.</w:t>
      </w:r>
    </w:p>
    <w:p>
      <w:pPr>
        <w:numPr>
          <w:ilvl w:val="0"/>
          <w:numId w:val="80"/>
        </w:numPr>
        <w:spacing w:after="40"/>
        <w:ind w:left="363" w:hanging="181"/>
      </w:pPr>
      <w:r>
        <w:rPr>
          <w:b/>
          <w:i w:val="0"/>
        </w:rPr>
        <w:t>Integration:</w:t>
      </w:r>
      <w:r>
        <w:rPr>
          <w:b w:val="0"/>
          <w:i w:val="0"/>
        </w:rPr>
        <w:t xml:space="preserve"> Links with Learning Management Systems (LMS) and finance modules.</w:t>
      </w:r>
    </w:p>
    <w:p>
      <w:pPr>
        <w:numPr>
          <w:ilvl w:val="0"/>
          <w:numId w:val="80"/>
        </w:numPr>
        <w:spacing w:after="40"/>
        <w:ind w:left="363" w:hanging="181"/>
      </w:pPr>
      <w:r>
        <w:rPr>
          <w:b/>
          <w:i w:val="0"/>
        </w:rPr>
        <w:t>Reporting &amp; Analytics:</w:t>
      </w:r>
      <w:r>
        <w:rPr>
          <w:b w:val="0"/>
          <w:i w:val="0"/>
        </w:rPr>
        <w:t xml:space="preserve"> Customizable reports for decision-making.</w:t>
      </w:r>
    </w:p>
    <w:p>
      <w:pPr>
        <w:pStyle w:val="Heading2"/>
      </w:pPr>
      <w:r>
        <w:rPr/>
        <w:t>4. Data Requirements for QS I-GAUGE Validation</w:t>
      </w:r>
    </w:p>
    <w:p>
      <w:pPr>
        <w:pStyle w:val="Heading2"/>
        <w:keepNext/>
      </w:pPr>
      <w:r>
        <w:rPr/>
        <w:t>Institutions must provide:</w:t>
      </w:r>
    </w:p>
    <w:p>
      <w:pPr>
        <w:numPr>
          <w:ilvl w:val="0"/>
          <w:numId w:val="80"/>
        </w:numPr>
        <w:spacing w:after="40"/>
        <w:ind w:left="363" w:hanging="181"/>
      </w:pPr>
      <w:r>
        <w:rPr>
          <w:b w:val="0"/>
          <w:i w:val="0"/>
        </w:rPr>
        <w:t>System screenshots or demo access to the MIS.</w:t>
      </w:r>
    </w:p>
    <w:p>
      <w:pPr>
        <w:numPr>
          <w:ilvl w:val="0"/>
          <w:numId w:val="80"/>
        </w:numPr>
        <w:spacing w:after="40"/>
        <w:ind w:left="363" w:hanging="181"/>
      </w:pPr>
      <w:r>
        <w:rPr>
          <w:b w:val="0"/>
          <w:i w:val="0"/>
        </w:rPr>
        <w:t>Process documentation showing coverage of admissions, exams, and records.</w:t>
      </w:r>
    </w:p>
    <w:p>
      <w:pPr>
        <w:numPr>
          <w:ilvl w:val="0"/>
          <w:numId w:val="80"/>
        </w:numPr>
        <w:spacing w:after="40"/>
        <w:ind w:left="363" w:hanging="181"/>
      </w:pPr>
      <w:r>
        <w:rPr>
          <w:b w:val="0"/>
          <w:i w:val="0"/>
        </w:rPr>
        <w:t>Usage logs to prove active engagement (e.g., number of users, frequency of logins).</w:t>
      </w:r>
    </w:p>
    <w:p>
      <w:pPr>
        <w:numPr>
          <w:ilvl w:val="0"/>
          <w:numId w:val="80"/>
        </w:numPr>
        <w:spacing w:after="40"/>
        <w:ind w:left="363" w:hanging="181"/>
      </w:pPr>
      <w:r>
        <w:rPr>
          <w:b w:val="0"/>
          <w:i w:val="0"/>
        </w:rPr>
        <w:t>Vendor or in-house development details (for credibility).</w:t>
      </w:r>
    </w:p>
    <w:p>
      <w:pPr>
        <w:pStyle w:val="Heading2"/>
      </w:pPr>
      <w:r>
        <w:rPr/>
        <w:t>5. Strategic Importance</w:t>
      </w:r>
    </w:p>
    <w:p>
      <w:pPr>
        <w:numPr>
          <w:ilvl w:val="0"/>
          <w:numId w:val="80"/>
        </w:numPr>
        <w:spacing w:after="40"/>
        <w:ind w:left="363" w:hanging="181"/>
      </w:pPr>
      <w:r>
        <w:rPr>
          <w:b w:val="0"/>
          <w:i w:val="0"/>
        </w:rPr>
        <w:t>Supports institutional governance and data-driven decision making.</w:t>
      </w:r>
    </w:p>
    <w:p>
      <w:pPr>
        <w:numPr>
          <w:ilvl w:val="0"/>
          <w:numId w:val="80"/>
        </w:numPr>
        <w:spacing w:after="40"/>
        <w:ind w:left="363" w:hanging="181"/>
      </w:pPr>
      <w:r>
        <w:rPr>
          <w:b w:val="0"/>
          <w:i w:val="0"/>
        </w:rPr>
        <w:t>Reduces administrative errors and duplication of work.</w:t>
      </w:r>
    </w:p>
    <w:p>
      <w:pPr>
        <w:numPr>
          <w:ilvl w:val="0"/>
          <w:numId w:val="80"/>
        </w:numPr>
        <w:spacing w:after="40"/>
        <w:ind w:left="363" w:hanging="181"/>
      </w:pPr>
      <w:r>
        <w:rPr>
          <w:b w:val="0"/>
          <w:i w:val="0"/>
        </w:rPr>
        <w:t>Improves transparency and efficiency in student-related processes.</w:t>
      </w:r>
    </w:p>
    <w:p>
      <w:pPr>
        <w:numPr>
          <w:ilvl w:val="0"/>
          <w:numId w:val="80"/>
        </w:numPr>
        <w:spacing w:after="40"/>
        <w:ind w:left="363" w:hanging="181"/>
      </w:pPr>
      <w:r>
        <w:rPr>
          <w:b w:val="0"/>
          <w:i w:val="0"/>
        </w:rPr>
        <w:t>Positively impacts student satisfaction in other indicators like Teaching &amp; Learning (TL) and Facilities (FC).</w:t>
      </w:r>
    </w:p>
    <w:p>
      <w:pPr>
        <w:pStyle w:val="Heading2"/>
      </w:pPr>
      <w:r>
        <w:rPr/>
        <w:t>6. Best Practices to Maximize Points</w:t>
      </w:r>
    </w:p>
    <w:p>
      <w:pPr>
        <w:numPr>
          <w:ilvl w:val="0"/>
          <w:numId w:val="80"/>
        </w:numPr>
        <w:spacing w:after="40"/>
        <w:ind w:left="363" w:hanging="181"/>
      </w:pPr>
      <w:r>
        <w:rPr>
          <w:b/>
          <w:i w:val="0"/>
        </w:rPr>
        <w:t>Choose a robust, scalable MIS platform (examples:</w:t>
      </w:r>
      <w:r>
        <w:rPr>
          <w:b w:val="0"/>
          <w:i w:val="0"/>
        </w:rPr>
        <w:t xml:space="preserve"> ERPNext, Fedena, SAP Student Lifecycle, TCS iON, PeopleSoft Campus Solutions).</w:t>
      </w:r>
    </w:p>
    <w:p>
      <w:pPr>
        <w:numPr>
          <w:ilvl w:val="0"/>
          <w:numId w:val="80"/>
        </w:numPr>
        <w:spacing w:after="40"/>
        <w:ind w:left="363" w:hanging="181"/>
      </w:pPr>
      <w:r>
        <w:rPr>
          <w:b w:val="0"/>
          <w:i w:val="0"/>
        </w:rPr>
        <w:t>Ensure mobile-friendly access for students and faculty.</w:t>
      </w:r>
    </w:p>
    <w:p>
      <w:pPr>
        <w:numPr>
          <w:ilvl w:val="0"/>
          <w:numId w:val="80"/>
        </w:numPr>
        <w:spacing w:after="40"/>
        <w:ind w:left="363" w:hanging="181"/>
      </w:pPr>
      <w:r>
        <w:rPr>
          <w:b w:val="0"/>
          <w:i w:val="0"/>
        </w:rPr>
        <w:t>Provide training sessions for faculty, staff, and students to use MIS features effectively.</w:t>
      </w:r>
    </w:p>
    <w:p>
      <w:pPr>
        <w:numPr>
          <w:ilvl w:val="0"/>
          <w:numId w:val="80"/>
        </w:numPr>
        <w:spacing w:after="40"/>
        <w:ind w:left="363" w:hanging="181"/>
      </w:pPr>
      <w:r>
        <w:rPr>
          <w:b w:val="0"/>
          <w:i w:val="0"/>
        </w:rPr>
        <w:t>Regularly update and maintain the system to avoid downtime.</w:t>
      </w:r>
    </w:p>
    <w:p>
      <w:pPr>
        <w:numPr>
          <w:ilvl w:val="0"/>
          <w:numId w:val="80"/>
        </w:numPr>
        <w:spacing w:after="40"/>
        <w:ind w:left="363" w:hanging="181"/>
      </w:pPr>
      <w:r>
        <w:rPr>
          <w:b w:val="0"/>
          <w:i w:val="0"/>
        </w:rPr>
        <w:t>Integrate MIS with digital payment gateways and document verification tools.</w:t>
      </w:r>
    </w:p>
    <w:p>
      <w:pPr>
        <w:pStyle w:val="Heading2"/>
      </w:pPr>
      <w:r>
        <w:rPr/>
        <w:t>7. Example Scenarios</w:t>
      </w:r>
    </w:p>
    <w:p>
      <w:pPr/>
      <w:r>
        <w:rPr>
          <w:b w:val="0"/>
          <w:i w:val="0"/>
        </w:rPr>
        <w:t>MIS Status Points</w:t>
      </w:r>
    </w:p>
    <w:p>
      <w:pPr/>
      <w:r>
        <w:rPr>
          <w:b w:val="0"/>
          <w:i w:val="0"/>
        </w:rPr>
        <w:t>Awarded Remarks</w:t>
      </w:r>
    </w:p>
    <w:p>
      <w:pPr/>
      <w:r>
        <w:rPr>
          <w:b w:val="0"/>
          <w:i w:val="0"/>
        </w:rPr>
        <w:t>Fully functional MIS covering admissions, exams, and records</w:t>
      </w:r>
    </w:p>
    <w:p>
      <w:pPr/>
      <w:r>
        <w:rPr>
          <w:b w:val="0"/>
          <w:i w:val="0"/>
        </w:rPr>
        <w:t>MIS exists but used only for attendance No MIS implemented</w:t>
      </w:r>
    </w:p>
    <w:p>
      <w:pPr/>
      <w:r>
        <w:rPr>
          <w:b w:val="0"/>
          <w:i w:val="0"/>
        </w:rPr>
        <w:t>10</w:t>
      </w:r>
    </w:p>
    <w:p>
      <w:pPr/>
      <w:r>
        <w:rPr>
          <w:b w:val="0"/>
          <w:i w:val="0"/>
        </w:rPr>
        <w:t>00</w:t>
      </w:r>
    </w:p>
    <w:p>
      <w:pPr/>
      <w:r>
        <w:rPr>
          <w:b w:val="0"/>
          <w:i w:val="0"/>
        </w:rPr>
        <w:t>Feat Feature ure Name ID</w:t>
      </w:r>
    </w:p>
    <w:p>
      <w:pPr>
        <w:pStyle w:val="Heading2"/>
      </w:pPr>
      <w:r>
        <w:rPr/>
        <w:t>MIS Admissi</w:t>
      </w:r>
    </w:p>
    <w:p>
      <w:pPr>
        <w:numPr>
          <w:ilvl w:val="1"/>
          <w:numId w:val="80"/>
        </w:numPr>
        <w:spacing w:after="40"/>
        <w:ind w:left="726" w:hanging="181"/>
      </w:pPr>
      <w:r>
        <w:rPr>
          <w:b w:val="0"/>
          <w:i w:val="0"/>
        </w:rPr>
        <w:t>01 ons</w:t>
      </w:r>
    </w:p>
    <w:p>
      <w:pPr>
        <w:pStyle w:val="Heading2"/>
      </w:pPr>
      <w:r>
        <w:rPr/>
        <w:t>Module MIS Exam</w:t>
      </w:r>
    </w:p>
    <w:p>
      <w:pPr>
        <w:numPr>
          <w:ilvl w:val="1"/>
          <w:numId w:val="80"/>
        </w:numPr>
        <w:spacing w:after="40"/>
        <w:ind w:left="726" w:hanging="181"/>
      </w:pPr>
      <w:r>
        <w:rPr>
          <w:b w:val="0"/>
          <w:i w:val="0"/>
        </w:rPr>
        <w:t>02 Manage</w:t>
      </w:r>
    </w:p>
    <w:p>
      <w:pPr>
        <w:pStyle w:val="Heading2"/>
      </w:pPr>
      <w:r>
        <w:rPr/>
        <w:t>ment MIS Student</w:t>
      </w:r>
    </w:p>
    <w:p>
      <w:pPr>
        <w:numPr>
          <w:ilvl w:val="1"/>
          <w:numId w:val="80"/>
        </w:numPr>
        <w:spacing w:after="40"/>
        <w:ind w:left="726" w:hanging="181"/>
      </w:pPr>
      <w:r>
        <w:rPr>
          <w:b w:val="0"/>
          <w:i w:val="0"/>
        </w:rPr>
        <w:t>03 Records</w:t>
      </w:r>
    </w:p>
    <w:p>
      <w:pPr>
        <w:pStyle w:val="Heading2"/>
      </w:pPr>
      <w:r>
        <w:rPr/>
        <w:t>MIS Fee</w:t>
      </w:r>
    </w:p>
    <w:p>
      <w:pPr>
        <w:numPr>
          <w:ilvl w:val="1"/>
          <w:numId w:val="80"/>
        </w:numPr>
        <w:spacing w:after="40"/>
        <w:ind w:left="726" w:hanging="181"/>
      </w:pPr>
      <w:r>
        <w:rPr>
          <w:b w:val="0"/>
          <w:i w:val="0"/>
        </w:rPr>
        <w:t>04 Collecti on</w:t>
      </w:r>
    </w:p>
    <w:p>
      <w:pPr/>
      <w:r>
        <w:rPr>
          <w:b w:val="0"/>
          <w:i w:val="0"/>
        </w:rPr>
        <w:t>Description Impleme Year of nted? Impleme (Yes/No) ntation</w:t>
      </w:r>
    </w:p>
    <w:p>
      <w:pPr/>
      <w:r>
        <w:rPr>
          <w:b w:val="0"/>
          <w:i w:val="0"/>
        </w:rPr>
        <w:t>Online admission Yes 2022 process with student portal</w:t>
      </w:r>
    </w:p>
    <w:p>
      <w:pPr/>
      <w:r>
        <w:rPr>
          <w:b w:val="0"/>
          <w:i w:val="0"/>
        </w:rPr>
        <w:t>Online hall ticket, Yes 2021 marks entry, and result publishing</w:t>
      </w:r>
    </w:p>
    <w:p>
      <w:pPr/>
      <w:r>
        <w:rPr>
          <w:b w:val="0"/>
          <w:i w:val="0"/>
        </w:rPr>
        <w:t>Digital academic Yes 2020 transcripts and records</w:t>
      </w:r>
    </w:p>
    <w:p>
      <w:pPr/>
      <w:r>
        <w:rPr>
          <w:b w:val="0"/>
          <w:i w:val="0"/>
        </w:rPr>
        <w:t>Online fee payment Yes 2021 and receipts Comments</w:t>
      </w:r>
    </w:p>
    <w:p>
      <w:pPr/>
      <w:r>
        <w:rPr>
          <w:b w:val="0"/>
          <w:i w:val="0"/>
        </w:rPr>
        <w:t>Integrated with payment gateway</w:t>
      </w:r>
    </w:p>
    <w:p>
      <w:pPr/>
      <w:r>
        <w:rPr>
          <w:b w:val="0"/>
          <w:i w:val="0"/>
        </w:rPr>
        <w:t>Secure authenticatio n for faculty Linked with alumni database</w:t>
      </w:r>
    </w:p>
    <w:p>
      <w:pPr/>
      <w:r>
        <w:rPr>
          <w:b w:val="0"/>
          <w:i w:val="0"/>
        </w:rPr>
        <w:t>Automated reminders for dues</w:t>
      </w:r>
    </w:p>
    <w:p>
      <w:pPr/>
      <w:r>
        <w:rPr>
          <w:b w:val="0"/>
          <w:i w:val="0"/>
        </w:rPr>
        <w:t>Metric Meets QS I-GAUGE requirements</w:t>
      </w:r>
    </w:p>
    <w:p>
      <w:pPr/>
      <w:r>
        <w:rPr>
          <w:b w:val="0"/>
          <w:i w:val="0"/>
        </w:rPr>
        <w:t>Not comprehensive Fails criteria</w:t>
      </w:r>
    </w:p>
    <w:p>
      <w:pPr/>
      <w:r>
        <w:rPr>
          <w:b w:val="0"/>
          <w:i w:val="0"/>
        </w:rPr>
        <w:t>Module/ Depart ment</w:t>
      </w:r>
    </w:p>
    <w:p>
      <w:pPr/>
      <w:r>
        <w:rPr>
          <w:b w:val="0"/>
          <w:i w:val="0"/>
        </w:rPr>
        <w:t>Admissions</w:t>
      </w:r>
    </w:p>
    <w:p>
      <w:pPr/>
      <w:r>
        <w:rPr>
          <w:b w:val="0"/>
          <w:i w:val="0"/>
        </w:rPr>
        <w:t>Examina tions</w:t>
      </w:r>
    </w:p>
    <w:p>
      <w:pPr/>
      <w:r>
        <w:rPr>
          <w:b w:val="0"/>
          <w:i w:val="0"/>
        </w:rPr>
        <w:t>Academics</w:t>
      </w:r>
    </w:p>
    <w:p>
      <w:pPr/>
      <w:r>
        <w:rPr>
          <w:b w:val="0"/>
          <w:i w:val="0"/>
        </w:rPr>
        <w:t>Finance</w:t>
      </w:r>
    </w:p>
    <w:p>
      <w:pPr>
        <w:pStyle w:val="Heading2"/>
      </w:pPr>
      <w:r>
        <w:rPr/>
        <w:t>Value Notes Total Features Implemented 4 Points (max 10) 10</w:t>
      </w:r>
    </w:p>
    <w:p>
      <w:pPr>
        <w:keepNext/>
        <w:numPr>
          <w:ilvl w:val="0"/>
          <w:numId w:val="80"/>
        </w:numPr>
        <w:spacing w:after="40"/>
        <w:ind w:left="363" w:hanging="181"/>
      </w:pPr>
      <w:r>
        <w:rPr>
          <w:b/>
          <w:i w:val="0"/>
        </w:rPr>
        <w:t>Sheets &amp; purpose:</w:t>
      </w:r>
    </w:p>
    <w:p>
      <w:pPr>
        <w:numPr>
          <w:ilvl w:val="0"/>
          <w:numId w:val="80"/>
        </w:numPr>
        <w:spacing w:after="40"/>
        <w:ind w:left="363" w:hanging="181"/>
      </w:pPr>
      <w:r>
        <w:rPr>
          <w:b w:val="0"/>
          <w:i w:val="0"/>
        </w:rPr>
        <w:t>MIS_Features</w:t>
      </w:r>
    </w:p>
    <w:p>
      <w:pPr>
        <w:numPr>
          <w:ilvl w:val="1"/>
          <w:numId w:val="80"/>
        </w:numPr>
        <w:spacing w:after="40"/>
        <w:ind w:left="726" w:hanging="181"/>
      </w:pPr>
      <w:r>
        <w:rPr>
          <w:b w:val="0"/>
          <w:i w:val="0"/>
        </w:rPr>
        <w:t>Lists MIS modules (Admissions, Exams, Student Records, Fee Collection, etc.).</w:t>
      </w:r>
    </w:p>
    <w:p>
      <w:pPr>
        <w:numPr>
          <w:ilvl w:val="1"/>
          <w:numId w:val="80"/>
        </w:numPr>
        <w:spacing w:after="40"/>
        <w:ind w:left="726" w:hanging="181"/>
      </w:pPr>
      <w:r>
        <w:rPr>
          <w:b w:val="0"/>
          <w:i w:val="0"/>
        </w:rPr>
        <w:t>Tracks implementation status (Yes/No), year, department, and notes.</w:t>
      </w:r>
    </w:p>
    <w:p>
      <w:pPr>
        <w:numPr>
          <w:ilvl w:val="1"/>
          <w:numId w:val="80"/>
        </w:numPr>
        <w:spacing w:after="40"/>
        <w:ind w:left="726" w:hanging="181"/>
      </w:pPr>
      <w:r>
        <w:rPr>
          <w:b w:val="0"/>
          <w:i w:val="0"/>
        </w:rPr>
        <w:t>Dropdown for Yes/No status.</w:t>
      </w:r>
    </w:p>
    <w:p>
      <w:pPr>
        <w:numPr>
          <w:ilvl w:val="0"/>
          <w:numId w:val="80"/>
        </w:numPr>
        <w:spacing w:after="40"/>
        <w:ind w:left="363" w:hanging="181"/>
      </w:pPr>
      <w:r>
        <w:rPr>
          <w:b w:val="0"/>
          <w:i w:val="0"/>
        </w:rPr>
        <w:t>Lookups</w:t>
      </w:r>
    </w:p>
    <w:p>
      <w:pPr>
        <w:numPr>
          <w:ilvl w:val="1"/>
          <w:numId w:val="80"/>
        </w:numPr>
        <w:spacing w:after="40"/>
        <w:ind w:left="726" w:hanging="181"/>
      </w:pPr>
      <w:r>
        <w:rPr>
          <w:b w:val="0"/>
          <w:i w:val="0"/>
        </w:rPr>
        <w:t>Central Yes/No list for validation.</w:t>
      </w:r>
    </w:p>
    <w:p>
      <w:pPr>
        <w:numPr>
          <w:ilvl w:val="0"/>
          <w:numId w:val="80"/>
        </w:numPr>
        <w:spacing w:after="40"/>
        <w:ind w:left="363" w:hanging="181"/>
      </w:pPr>
      <w:r>
        <w:rPr>
          <w:b w:val="0"/>
          <w:i w:val="0"/>
        </w:rPr>
        <w:t>Scoring</w:t>
      </w:r>
    </w:p>
    <w:p>
      <w:pPr>
        <w:numPr>
          <w:ilvl w:val="1"/>
          <w:numId w:val="80"/>
        </w:numPr>
        <w:spacing w:after="40"/>
        <w:ind w:left="726" w:hanging="181"/>
      </w:pPr>
      <w:r>
        <w:rPr>
          <w:b w:val="0"/>
          <w:i w:val="0"/>
        </w:rPr>
        <w:t>Full 10 points if ≥3 core modules implemented.</w:t>
      </w:r>
    </w:p>
    <w:p>
      <w:pPr>
        <w:numPr>
          <w:ilvl w:val="1"/>
          <w:numId w:val="80"/>
        </w:numPr>
        <w:spacing w:after="40"/>
        <w:ind w:left="726" w:hanging="181"/>
      </w:pPr>
      <w:r>
        <w:rPr>
          <w:b w:val="0"/>
          <w:i w:val="0"/>
        </w:rPr>
        <w:t>7 points for 2, 4 points for 1, else 0.</w:t>
      </w:r>
    </w:p>
    <w:p>
      <w:pPr>
        <w:numPr>
          <w:ilvl w:val="0"/>
          <w:numId w:val="80"/>
        </w:numPr>
        <w:spacing w:after="40"/>
        <w:ind w:left="363" w:hanging="181"/>
      </w:pPr>
      <w:r>
        <w:rPr>
          <w:b w:val="0"/>
          <w:i w:val="0"/>
        </w:rPr>
        <w:t>Summary</w:t>
      </w:r>
    </w:p>
    <w:p>
      <w:pPr>
        <w:numPr>
          <w:ilvl w:val="1"/>
          <w:numId w:val="80"/>
        </w:numPr>
        <w:spacing w:after="40"/>
        <w:ind w:left="726" w:hanging="181"/>
      </w:pPr>
      <w:r>
        <w:rPr>
          <w:b w:val="0"/>
          <w:i w:val="0"/>
        </w:rPr>
        <w:t>Quick view of feature name, status, and year.</w:t>
      </w:r>
    </w:p>
    <w:p>
      <w:pPr>
        <w:pStyle w:val="Heading2"/>
        <w:keepNext/>
      </w:pPr>
      <w:r>
        <w:rPr/>
        <w:t>How to use:</w:t>
      </w:r>
    </w:p>
    <w:p>
      <w:pPr>
        <w:numPr>
          <w:ilvl w:val="0"/>
          <w:numId w:val="80"/>
        </w:numPr>
        <w:spacing w:after="40"/>
        <w:ind w:left="363" w:hanging="181"/>
      </w:pPr>
      <w:r>
        <w:rPr>
          <w:b w:val="0"/>
          <w:i w:val="0"/>
        </w:rPr>
        <w:t>Enter your institution’s MIS features in MIS_Features.</w:t>
      </w:r>
    </w:p>
    <w:p>
      <w:pPr>
        <w:numPr>
          <w:ilvl w:val="0"/>
          <w:numId w:val="80"/>
        </w:numPr>
        <w:spacing w:after="40"/>
        <w:ind w:left="363" w:hanging="181"/>
      </w:pPr>
      <w:r>
        <w:rPr>
          <w:b w:val="0"/>
          <w:i w:val="0"/>
        </w:rPr>
        <w:t>Status = Yes for implemented modules.</w:t>
      </w:r>
    </w:p>
    <w:p>
      <w:pPr>
        <w:numPr>
          <w:ilvl w:val="0"/>
          <w:numId w:val="80"/>
        </w:numPr>
        <w:spacing w:after="40"/>
        <w:ind w:left="363" w:hanging="181"/>
      </w:pPr>
      <w:r>
        <w:rPr>
          <w:b w:val="0"/>
          <w:i w:val="0"/>
        </w:rPr>
        <w:t>Read score at Scoring!B3 for QS I-GAUGE reporting</w:t>
      </w:r>
    </w:p>
    <w:p>
      <w:pPr>
        <w:pStyle w:val="Heading1"/>
      </w:pPr>
      <w:r>
        <w:rPr/>
        <w:t>51.</w:t>
      </w:r>
      <w:r>
        <w:rPr/>
        <w:t xml:space="preserve"> S</w:t>
      </w:r>
      <w:r>
        <w:rPr/>
        <w:t>tudent</w:t>
      </w:r>
      <w:r>
        <w:rPr/>
        <w:t xml:space="preserve"> </w:t>
      </w:r>
      <w:r>
        <w:rPr/>
        <w:t>Safety</w:t>
      </w:r>
    </w:p>
    <w:p>
      <w:pPr>
        <w:pStyle w:val="Heading2"/>
      </w:pPr>
      <w:r>
        <w:rPr/>
        <w:t>1. Purpose</w:t>
      </w:r>
    </w:p>
    <w:p>
      <w:pPr/>
      <w:r>
        <w:rPr>
          <w:b w:val="0"/>
          <w:i w:val="0"/>
        </w:rPr>
        <w:t>This indicator evaluates how well an institution ensures the safety, security, and well-being of its students on campus, including perception of safety, policy measures, and phys– ical safety infrastructure.</w:t>
      </w:r>
    </w:p>
    <w:p>
      <w:pPr/>
      <w:r>
        <w:rPr>
          <w:b w:val="0"/>
          <w:i w:val="0"/>
        </w:rPr>
        <w:t>It combines survey-based satisfaction scores with the existence of formal policies and facilities.</w:t>
      </w:r>
    </w:p>
    <w:p>
      <w:pPr>
        <w:pStyle w:val="Heading2"/>
      </w:pPr>
      <w:r>
        <w:rPr/>
        <w:t>2. Scoring Structure</w:t>
      </w:r>
    </w:p>
    <w:p>
      <w:pPr/>
      <w:r>
        <w:rPr>
          <w:b/>
          <w:i w:val="0"/>
        </w:rPr>
        <w:t>Maximum Points:</w:t>
      </w:r>
      <w:r>
        <w:rPr>
          <w:b w:val="0"/>
          <w:i w:val="0"/>
        </w:rPr>
        <w:t xml:space="preserve"> 20 (combined from perception, policies, and facilities)</w:t>
      </w:r>
    </w:p>
    <w:p>
      <w:pPr>
        <w:pStyle w:val="Heading2"/>
        <w:keepNext/>
      </w:pPr>
      <w:r>
        <w:rPr/>
        <w:t>Breakdown:</w:t>
      </w:r>
    </w:p>
    <w:p>
      <w:pPr>
        <w:keepNext/>
        <w:numPr>
          <w:ilvl w:val="0"/>
          <w:numId w:val="80"/>
        </w:numPr>
        <w:spacing w:after="40"/>
        <w:ind w:left="363" w:hanging="181"/>
      </w:pPr>
      <w:r>
        <w:rPr>
          <w:b/>
          <w:i w:val="0"/>
        </w:rPr>
        <w:t>Perception-based score:</w:t>
      </w:r>
    </w:p>
    <w:p>
      <w:pPr>
        <w:numPr>
          <w:ilvl w:val="1"/>
          <w:numId w:val="80"/>
        </w:numPr>
        <w:spacing w:after="40"/>
        <w:ind w:left="726" w:hanging="181"/>
      </w:pPr>
      <w:r>
        <w:rPr>
          <w:b w:val="0"/>
          <w:i w:val="0"/>
        </w:rPr>
        <w:t>10 points for student responses indicating they feel safe and secure on campus without any time or mobility constraints.</w:t>
      </w:r>
    </w:p>
    <w:p>
      <w:pPr>
        <w:keepNext/>
        <w:numPr>
          <w:ilvl w:val="1"/>
          <w:numId w:val="80"/>
        </w:numPr>
        <w:spacing w:after="40"/>
        <w:ind w:left="726" w:hanging="181"/>
      </w:pPr>
      <w:r>
        <w:rPr>
          <w:b/>
          <w:i w:val="0"/>
        </w:rPr>
        <w:t>Scaled:</w:t>
      </w:r>
    </w:p>
    <w:p>
      <w:pPr>
        <w:numPr>
          <w:ilvl w:val="0"/>
          <w:numId w:val="80"/>
        </w:numPr>
        <w:spacing w:after="40"/>
        <w:ind w:left="363" w:hanging="181"/>
      </w:pPr>
      <w:r>
        <w:rPr>
          <w:b w:val="0"/>
          <w:i w:val="0"/>
        </w:rPr>
        <w:t>90% satisfaction = Full 10 points</w:t>
      </w:r>
    </w:p>
    <w:p>
      <w:pPr>
        <w:numPr>
          <w:ilvl w:val="0"/>
          <w:numId w:val="80"/>
        </w:numPr>
        <w:spacing w:after="40"/>
        <w:ind w:left="363" w:hanging="181"/>
      </w:pPr>
      <w:r>
        <w:rPr>
          <w:b w:val="0"/>
          <w:i w:val="0"/>
        </w:rPr>
        <w:t>60% or less = 0 points</w:t>
      </w:r>
    </w:p>
    <w:p>
      <w:pPr>
        <w:numPr>
          <w:ilvl w:val="0"/>
          <w:numId w:val="80"/>
        </w:numPr>
        <w:spacing w:after="40"/>
        <w:ind w:left="363" w:hanging="181"/>
      </w:pPr>
      <w:r>
        <w:rPr>
          <w:b w:val="0"/>
          <w:i w:val="0"/>
        </w:rPr>
        <w:t>Between 60%–90% = Pro-rated points</w:t>
      </w:r>
    </w:p>
    <w:p>
      <w:pPr>
        <w:keepNext/>
        <w:numPr>
          <w:ilvl w:val="0"/>
          <w:numId w:val="80"/>
        </w:numPr>
        <w:spacing w:after="40"/>
        <w:ind w:left="363" w:hanging="181"/>
      </w:pPr>
      <w:r>
        <w:rPr>
          <w:b/>
          <w:i w:val="0"/>
        </w:rPr>
        <w:t>Policy-based score (2 points each):</w:t>
      </w:r>
    </w:p>
    <w:p>
      <w:pPr>
        <w:numPr>
          <w:ilvl w:val="1"/>
          <w:numId w:val="80"/>
        </w:numPr>
        <w:spacing w:after="40"/>
        <w:ind w:left="726" w:hanging="181"/>
      </w:pPr>
      <w:r>
        <w:rPr>
          <w:b w:val="0"/>
          <w:i w:val="0"/>
        </w:rPr>
        <w:t>(i) Anti-Ragging / Anti-Bullying Committee</w:t>
      </w:r>
    </w:p>
    <w:p>
      <w:pPr>
        <w:numPr>
          <w:ilvl w:val="1"/>
          <w:numId w:val="80"/>
        </w:numPr>
        <w:spacing w:after="40"/>
        <w:ind w:left="726" w:hanging="181"/>
      </w:pPr>
      <w:r>
        <w:rPr>
          <w:b w:val="0"/>
          <w:i w:val="0"/>
        </w:rPr>
        <w:t>(ii) Sexual Harassment Prevention Committee (often aligned with POSH Act compliance)</w:t>
      </w:r>
    </w:p>
    <w:p>
      <w:pPr>
        <w:keepNext/>
        <w:numPr>
          <w:ilvl w:val="0"/>
          <w:numId w:val="80"/>
        </w:numPr>
        <w:spacing w:after="40"/>
        <w:ind w:left="363" w:hanging="181"/>
      </w:pPr>
      <w:r>
        <w:rPr>
          <w:b/>
          <w:i w:val="0"/>
        </w:rPr>
        <w:t>Facility-based score (2 points each):</w:t>
      </w:r>
    </w:p>
    <w:p>
      <w:pPr>
        <w:numPr>
          <w:ilvl w:val="1"/>
          <w:numId w:val="80"/>
        </w:numPr>
        <w:spacing w:after="40"/>
        <w:ind w:left="726" w:hanging="181"/>
      </w:pPr>
      <w:r>
        <w:rPr>
          <w:b w:val="0"/>
          <w:i w:val="0"/>
        </w:rPr>
        <w:t>(i) Warden Office (for hostels/residences)</w:t>
      </w:r>
    </w:p>
    <w:p>
      <w:pPr>
        <w:numPr>
          <w:ilvl w:val="1"/>
          <w:numId w:val="80"/>
        </w:numPr>
        <w:spacing w:after="40"/>
        <w:ind w:left="726" w:hanging="181"/>
      </w:pPr>
      <w:r>
        <w:rPr>
          <w:b w:val="0"/>
          <w:i w:val="0"/>
        </w:rPr>
        <w:t>(ii) Fire Extinguishers / Fire Drills</w:t>
      </w:r>
    </w:p>
    <w:p>
      <w:pPr>
        <w:numPr>
          <w:ilvl w:val="1"/>
          <w:numId w:val="80"/>
        </w:numPr>
        <w:spacing w:after="40"/>
        <w:ind w:left="726" w:hanging="181"/>
      </w:pPr>
      <w:r>
        <w:rPr>
          <w:b w:val="0"/>
          <w:i w:val="0"/>
        </w:rPr>
        <w:t>(iii) CCTV Cameras on Campus / Security Office</w:t>
      </w:r>
    </w:p>
    <w:p>
      <w:pPr>
        <w:pStyle w:val="Heading2"/>
      </w:pPr>
      <w:r>
        <w:rPr/>
        <w:t>3. Evidence Required for Full Points</w:t>
      </w:r>
    </w:p>
    <w:p>
      <w:pPr>
        <w:numPr>
          <w:ilvl w:val="0"/>
          <w:numId w:val="80"/>
        </w:numPr>
        <w:spacing w:after="40"/>
        <w:ind w:left="363" w:hanging="181"/>
      </w:pPr>
      <w:r>
        <w:rPr>
          <w:b/>
          <w:i w:val="0"/>
        </w:rPr>
        <w:t>Survey Data:</w:t>
      </w:r>
      <w:r>
        <w:rPr>
          <w:b w:val="0"/>
          <w:i w:val="0"/>
        </w:rPr>
        <w:t xml:space="preserve"> Student satisfaction survey results specifically addressing safety perceptions.</w:t>
      </w:r>
    </w:p>
    <w:p>
      <w:pPr>
        <w:numPr>
          <w:ilvl w:val="0"/>
          <w:numId w:val="80"/>
        </w:numPr>
        <w:spacing w:after="40"/>
        <w:ind w:left="363" w:hanging="181"/>
      </w:pPr>
      <w:r>
        <w:rPr>
          <w:b/>
          <w:i w:val="0"/>
        </w:rPr>
        <w:t>Policy Documents:</w:t>
      </w:r>
      <w:r>
        <w:rPr>
          <w:b w:val="0"/>
          <w:i w:val="0"/>
        </w:rPr>
        <w:t xml:space="preserve"> Official notifications of safety committees, with meeting minutes in the last 12 months.</w:t>
      </w:r>
    </w:p>
    <w:p>
      <w:pPr>
        <w:keepNext/>
        <w:numPr>
          <w:ilvl w:val="0"/>
          <w:numId w:val="80"/>
        </w:numPr>
        <w:spacing w:after="40"/>
        <w:ind w:left="363" w:hanging="181"/>
      </w:pPr>
      <w:r>
        <w:rPr>
          <w:b/>
          <w:i w:val="0"/>
        </w:rPr>
        <w:t>Facility Records:</w:t>
      </w:r>
    </w:p>
    <w:p>
      <w:pPr>
        <w:numPr>
          <w:ilvl w:val="1"/>
          <w:numId w:val="80"/>
        </w:numPr>
        <w:spacing w:after="40"/>
        <w:ind w:left="726" w:hanging="181"/>
      </w:pPr>
      <w:r>
        <w:rPr>
          <w:b w:val="0"/>
          <w:i w:val="0"/>
        </w:rPr>
        <w:t>Proof of CCTV coverage, warden appointments, and firefighting equipment maintenance.</w:t>
      </w:r>
    </w:p>
    <w:p>
      <w:pPr>
        <w:numPr>
          <w:ilvl w:val="1"/>
          <w:numId w:val="80"/>
        </w:numPr>
        <w:spacing w:after="40"/>
        <w:ind w:left="726" w:hanging="181"/>
      </w:pPr>
      <w:r>
        <w:rPr>
          <w:b w:val="0"/>
          <w:i w:val="0"/>
        </w:rPr>
        <w:t>Safety drill records and incident response procedures.</w:t>
      </w:r>
    </w:p>
    <w:p>
      <w:pPr>
        <w:pStyle w:val="Heading2"/>
      </w:pPr>
      <w:r>
        <w:rPr/>
        <w:t>4. Strategic Importance</w:t>
      </w:r>
    </w:p>
    <w:p>
      <w:pPr>
        <w:numPr>
          <w:ilvl w:val="0"/>
          <w:numId w:val="80"/>
        </w:numPr>
        <w:spacing w:after="40"/>
        <w:ind w:left="363" w:hanging="181"/>
      </w:pPr>
      <w:r>
        <w:rPr>
          <w:b w:val="0"/>
          <w:i w:val="0"/>
        </w:rPr>
        <w:t>Affects student retention and satisfaction.</w:t>
      </w:r>
    </w:p>
    <w:p>
      <w:pPr>
        <w:numPr>
          <w:ilvl w:val="0"/>
          <w:numId w:val="80"/>
        </w:numPr>
        <w:spacing w:after="40"/>
        <w:ind w:left="363" w:hanging="181"/>
      </w:pPr>
      <w:r>
        <w:rPr>
          <w:b w:val="0"/>
          <w:i w:val="0"/>
        </w:rPr>
        <w:t>Impacts parent trust and admissions.</w:t>
      </w:r>
    </w:p>
    <w:p>
      <w:pPr>
        <w:numPr>
          <w:ilvl w:val="0"/>
          <w:numId w:val="80"/>
        </w:numPr>
        <w:spacing w:after="40"/>
        <w:ind w:left="363" w:hanging="181"/>
      </w:pPr>
      <w:r>
        <w:rPr>
          <w:b w:val="0"/>
          <w:i w:val="0"/>
        </w:rPr>
        <w:t>Complies with legal requirements like the UGC Anti-Ragging Regulations (2009) and the Sexual Harassment of Women at Workplace Act (2013).</w:t>
      </w:r>
    </w:p>
    <w:p>
      <w:pPr>
        <w:pStyle w:val="Heading2"/>
      </w:pPr>
      <w:r>
        <w:rPr/>
        <w:t>5. Best Practices to Maximize Score</w:t>
      </w:r>
    </w:p>
    <w:p>
      <w:pPr>
        <w:numPr>
          <w:ilvl w:val="0"/>
          <w:numId w:val="80"/>
        </w:numPr>
        <w:spacing w:after="40"/>
        <w:ind w:left="363" w:hanging="181"/>
      </w:pPr>
      <w:r>
        <w:rPr>
          <w:b w:val="0"/>
          <w:i w:val="0"/>
        </w:rPr>
        <w:t>Maintain 24/7 security staff with ID checks at campus gates.</w:t>
      </w:r>
    </w:p>
    <w:p>
      <w:pPr>
        <w:numPr>
          <w:ilvl w:val="0"/>
          <w:numId w:val="80"/>
        </w:numPr>
        <w:spacing w:after="40"/>
        <w:ind w:left="363" w:hanging="181"/>
      </w:pPr>
      <w:r>
        <w:rPr>
          <w:b w:val="0"/>
          <w:i w:val="0"/>
        </w:rPr>
        <w:t>Ensure full CCTV coverage in critical areas.</w:t>
      </w:r>
    </w:p>
    <w:p>
      <w:pPr>
        <w:numPr>
          <w:ilvl w:val="0"/>
          <w:numId w:val="80"/>
        </w:numPr>
        <w:spacing w:after="40"/>
        <w:ind w:left="363" w:hanging="181"/>
      </w:pPr>
      <w:r>
        <w:rPr>
          <w:b w:val="0"/>
          <w:i w:val="0"/>
        </w:rPr>
        <w:t>Conduct bi-annual fire and evacuation drills with documentation.</w:t>
      </w:r>
    </w:p>
    <w:p>
      <w:pPr>
        <w:numPr>
          <w:ilvl w:val="0"/>
          <w:numId w:val="80"/>
        </w:numPr>
        <w:spacing w:after="40"/>
        <w:ind w:left="363" w:hanging="181"/>
      </w:pPr>
      <w:r>
        <w:rPr>
          <w:b w:val="0"/>
          <w:i w:val="0"/>
        </w:rPr>
        <w:t>Display emergency contact numbers across campus.</w:t>
      </w:r>
    </w:p>
    <w:p>
      <w:pPr>
        <w:numPr>
          <w:ilvl w:val="0"/>
          <w:numId w:val="80"/>
        </w:numPr>
        <w:spacing w:after="40"/>
        <w:ind w:left="363" w:hanging="181"/>
      </w:pPr>
      <w:r>
        <w:rPr>
          <w:b w:val="0"/>
          <w:i w:val="0"/>
        </w:rPr>
        <w:t>Train wardens and hostel staff in first aid and emergency protocols.</w:t>
      </w:r>
    </w:p>
    <w:p>
      <w:pPr>
        <w:numPr>
          <w:ilvl w:val="0"/>
          <w:numId w:val="80"/>
        </w:numPr>
        <w:spacing w:after="40"/>
        <w:ind w:left="363" w:hanging="181"/>
      </w:pPr>
      <w:r>
        <w:rPr>
          <w:b w:val="0"/>
          <w:i w:val="0"/>
        </w:rPr>
        <w:t>Conduct awareness workshops for students on anti-ragging and safety rights.</w:t>
      </w:r>
    </w:p>
    <w:p>
      <w:pPr>
        <w:pStyle w:val="Heading2"/>
      </w:pPr>
      <w:r>
        <w:rPr/>
        <w:t>6. Example Scoring Table</w:t>
      </w:r>
    </w:p>
    <w:p>
      <w:pPr/>
      <w:r>
        <w:rPr>
          <w:b w:val="0"/>
          <w:i w:val="0"/>
        </w:rPr>
        <w:t>Component</w:t>
      </w:r>
    </w:p>
    <w:p>
      <w:pPr/>
      <w:r>
        <w:rPr>
          <w:b w:val="0"/>
          <w:i w:val="0"/>
        </w:rPr>
        <w:t>Maximum Points</w:t>
      </w:r>
    </w:p>
    <w:p>
      <w:pPr/>
      <w:r>
        <w:rPr>
          <w:b w:val="0"/>
          <w:i w:val="0"/>
        </w:rPr>
        <w:t>Student Perception of, OSafety</w:t>
      </w:r>
    </w:p>
    <w:p>
      <w:pPr/>
      <w:r>
        <w:rPr>
          <w:b w:val="0"/>
          <w:i w:val="0"/>
        </w:rPr>
        <w:t>Anti-Ragging / Antispullying committee</w:t>
      </w:r>
    </w:p>
    <w:p>
      <w:pPr/>
      <w:r>
        <w:rPr>
          <w:b w:val="0"/>
          <w:i w:val="0"/>
        </w:rPr>
        <w:t>Sexual Harassment,committee</w:t>
      </w:r>
    </w:p>
    <w:p>
      <w:pPr/>
      <w:r>
        <w:rPr>
          <w:b w:val="0"/>
          <w:i w:val="0"/>
        </w:rPr>
        <w:t>‘Warden Office 2</w:t>
      </w:r>
    </w:p>
    <w:p>
      <w:pPr/>
      <w:r>
        <w:rPr>
          <w:b w:val="0"/>
          <w:i w:val="0"/>
        </w:rPr>
        <w:t>Fire Extinguishers / Drills 2</w:t>
      </w:r>
    </w:p>
    <w:p>
      <w:pPr/>
      <w:r>
        <w:rPr>
          <w:b w:val="0"/>
          <w:i w:val="0"/>
        </w:rPr>
        <w:t>CCTV / Security Office 2</w:t>
      </w:r>
    </w:p>
    <w:p>
      <w:pPr/>
      <w:r>
        <w:rPr>
          <w:b w:val="0"/>
          <w:i w:val="0"/>
        </w:rPr>
        <w:t>Respo Stude Progr Year Feel nse ID nt ID am of Safe Stu on dy Camp us? (Yes/N 0) ROO01 RO002 RO003 RO004</w:t>
      </w:r>
    </w:p>
    <w:p>
      <w:pPr/>
      <w:r>
        <w:rPr>
          <w:b w:val="0"/>
          <w:i w:val="0"/>
        </w:rPr>
        <w:t>Evidence Required Example</w:t>
      </w:r>
    </w:p>
    <w:p>
      <w:pPr/>
      <w:r>
        <w:rPr>
          <w:b w:val="0"/>
          <w:i w:val="0"/>
        </w:rPr>
        <w:t>Survey report</w:t>
      </w:r>
    </w:p>
    <w:p>
      <w:pPr/>
      <w:r>
        <w:rPr>
          <w:b w:val="0"/>
          <w:i w:val="0"/>
        </w:rPr>
        <w:t>Policy document, meeting minutes</w:t>
      </w:r>
    </w:p>
    <w:p>
      <w:pPr/>
      <w:r>
        <w:rPr>
          <w:b w:val="0"/>
          <w:i w:val="0"/>
        </w:rPr>
        <w:t>POSH compliance documents</w:t>
      </w:r>
    </w:p>
    <w:p>
      <w:pPr/>
      <w:r>
        <w:rPr>
          <w:b w:val="0"/>
          <w:i w:val="0"/>
        </w:rPr>
        <w:t>Appointment letters, office photo</w:t>
      </w:r>
    </w:p>
    <w:p>
      <w:pPr/>
      <w:r>
        <w:rPr>
          <w:b w:val="0"/>
          <w:i w:val="0"/>
        </w:rPr>
        <w:t>Maintenance log, drill report</w:t>
      </w:r>
    </w:p>
    <w:p>
      <w:pPr/>
      <w:r>
        <w:rPr>
          <w:b w:val="0"/>
          <w:i w:val="0"/>
        </w:rPr>
        <w:t>Installation records, coverage map</w:t>
      </w:r>
    </w:p>
    <w:p>
      <w:pPr/>
      <w:r>
        <w:rPr>
          <w:b w:val="0"/>
          <w:i w:val="0"/>
        </w:rPr>
        <w:t>Primar Tim y Area e of Report Day ed</w:t>
      </w:r>
    </w:p>
    <w:p>
      <w:pPr/>
      <w:r>
        <w:rPr>
          <w:b w:val="0"/>
          <w:i w:val="0"/>
        </w:rPr>
        <w:t>‘Witnessed or</w:t>
      </w:r>
    </w:p>
    <w:p>
      <w:pPr/>
      <w:r>
        <w:rPr>
          <w:b w:val="0"/>
          <w:i w:val="0"/>
        </w:rPr>
        <w:t>Experien ced</w:t>
      </w:r>
    </w:p>
    <w:p>
      <w:pPr/>
      <w:r>
        <w:rPr>
          <w:b w:val="0"/>
          <w:i w:val="0"/>
        </w:rPr>
        <w:t>Incident? (Yes/No) Would Dat Comme Recomm e nts end</w:t>
      </w:r>
    </w:p>
    <w:p>
      <w:pPr/>
      <w:r>
        <w:rPr>
          <w:b w:val="0"/>
          <w:i w:val="0"/>
        </w:rPr>
        <w:t>Campus</w:t>
      </w:r>
    </w:p>
    <w:p>
      <w:pPr/>
      <w:r>
        <w:rPr>
          <w:b w:val="0"/>
          <w:i w:val="0"/>
        </w:rPr>
        <w:t>Safety?</w:t>
      </w:r>
    </w:p>
    <w:p>
      <w:pPr/>
      <w:r>
        <w:rPr>
          <w:b w:val="0"/>
          <w:i w:val="0"/>
        </w:rPr>
        <w:t>(Yes/No)</w:t>
      </w:r>
    </w:p>
    <w:p>
      <w:pPr/>
      <w:r>
        <w:rPr>
          <w:b w:val="0"/>
          <w:i w:val="0"/>
        </w:rPr>
        <w:t>Item Type Item Name Compliant? Last</w:t>
      </w:r>
    </w:p>
    <w:p>
      <w:pPr/>
      <w:r>
        <w:rPr>
          <w:b w:val="0"/>
          <w:i w:val="0"/>
        </w:rPr>
        <w:t>85% safety satisfaction = 8.5 points</w:t>
      </w:r>
    </w:p>
    <w:p>
      <w:pPr/>
      <w:r>
        <w:rPr>
          <w:b w:val="0"/>
          <w:i w:val="0"/>
        </w:rPr>
        <w:t>Committee active with yearly review</w:t>
      </w:r>
    </w:p>
    <w:p>
      <w:pPr/>
      <w:r>
        <w:rPr>
          <w:b w:val="0"/>
          <w:i w:val="0"/>
        </w:rPr>
        <w:t>Regular awareness sessions</w:t>
      </w:r>
    </w:p>
    <w:p>
      <w:pPr/>
      <w:r>
        <w:rPr>
          <w:b w:val="0"/>
          <w:i w:val="0"/>
        </w:rPr>
        <w:t>Dedicated hostel warden</w:t>
      </w:r>
    </w:p>
    <w:p>
      <w:pPr/>
      <w:r>
        <w:rPr>
          <w:b w:val="0"/>
          <w:i w:val="0"/>
        </w:rPr>
        <w:t>Two drills/year</w:t>
      </w:r>
    </w:p>
    <w:p>
      <w:pPr/>
      <w:r>
        <w:rPr>
          <w:b w:val="0"/>
          <w:i w:val="0"/>
        </w:rPr>
        <w:t>90% coverage of public spaces</w:t>
      </w:r>
    </w:p>
    <w:p>
      <w:pPr/>
      <w:r>
        <w:rPr>
          <w:b w:val="0"/>
          <w:i w:val="0"/>
        </w:rPr>
        <w:t>Evidence Notes (Yes/No) Review/Drill URL/Doc</w:t>
      </w:r>
    </w:p>
    <w:p>
      <w:pPr/>
      <w:r>
        <w:rPr>
          <w:b w:val="0"/>
          <w:i w:val="0"/>
        </w:rPr>
        <w:t>Date</w:t>
      </w:r>
    </w:p>
    <w:p>
      <w:pPr/>
      <w:r>
        <w:rPr>
          <w:b w:val="0"/>
          <w:i w:val="0"/>
        </w:rPr>
        <w:t>Policy Anti-ragging / Anti-bullying</w:t>
      </w:r>
    </w:p>
    <w:p>
      <w:pPr/>
      <w:r>
        <w:rPr>
          <w:b w:val="0"/>
          <w:i w:val="0"/>
        </w:rPr>
        <w:t>Committee</w:t>
      </w:r>
    </w:p>
    <w:p>
      <w:pPr/>
      <w:r>
        <w:rPr>
          <w:b w:val="0"/>
          <w:i w:val="0"/>
        </w:rPr>
        <w:t>Policy Sexual Harassment</w:t>
      </w:r>
    </w:p>
    <w:p>
      <w:pPr/>
      <w:r>
        <w:rPr>
          <w:b w:val="0"/>
          <w:i w:val="0"/>
        </w:rPr>
        <w:t>Committee (ICC)</w:t>
      </w:r>
    </w:p>
    <w:p>
      <w:pPr/>
      <w:r>
        <w:rPr>
          <w:b w:val="0"/>
          <w:i w:val="0"/>
        </w:rPr>
        <w:t>Facility Warden</w:t>
      </w:r>
    </w:p>
    <w:p>
      <w:pPr/>
      <w:r>
        <w:rPr>
          <w:b w:val="0"/>
          <w:i w:val="0"/>
        </w:rPr>
        <w:t>Office</w:t>
      </w:r>
    </w:p>
    <w:p>
      <w:pPr/>
      <w:r>
        <w:rPr>
          <w:b w:val="0"/>
          <w:i w:val="0"/>
        </w:rPr>
        <w:t>Facility Fire</w:t>
      </w:r>
    </w:p>
    <w:p>
      <w:pPr/>
      <w:r>
        <w:rPr>
          <w:b w:val="0"/>
          <w:i w:val="0"/>
        </w:rPr>
        <w:t>Extinguisher s / Drills</w:t>
      </w:r>
    </w:p>
    <w:p>
      <w:pPr/>
      <w:r>
        <w:rPr>
          <w:b w:val="0"/>
          <w:i w:val="0"/>
        </w:rPr>
        <w:t>Facility CCTV /</w:t>
      </w:r>
    </w:p>
    <w:p>
      <w:pPr/>
      <w:r>
        <w:rPr>
          <w:b w:val="0"/>
          <w:i w:val="0"/>
        </w:rPr>
        <w:t>Security</w:t>
      </w:r>
    </w:p>
    <w:p>
      <w:pPr/>
      <w:r>
        <w:rPr>
          <w:b w:val="0"/>
          <w:i w:val="0"/>
        </w:rPr>
        <w:t>Office</w:t>
      </w:r>
    </w:p>
    <w:p>
      <w:pPr/>
      <w:r>
        <w:rPr>
          <w:b w:val="0"/>
          <w:i w:val="0"/>
        </w:rPr>
        <w:t>Incident Date Area ID</w:t>
      </w:r>
    </w:p>
    <w:p>
      <w:pPr/>
      <w:r>
        <w:rPr>
          <w:b w:val="0"/>
          <w:i w:val="0"/>
        </w:rPr>
        <w:t>Type/Cat Reporte egory d By Descripti Escalate Evidence on/Outc d? URL/Doc ome (Yes/No)</w:t>
      </w:r>
    </w:p>
    <w:p>
      <w:pPr/>
      <w:r>
        <w:rPr>
          <w:b w:val="0"/>
          <w:i w:val="0"/>
        </w:rPr>
        <w:t>Yes_No Time_of_Day Yes Morning No Afternoon</w:t>
      </w:r>
    </w:p>
    <w:p>
      <w:pPr/>
      <w:r>
        <w:rPr>
          <w:b w:val="0"/>
          <w:i w:val="0"/>
        </w:rPr>
        <w:t>Evening Night</w:t>
      </w:r>
    </w:p>
    <w:p>
      <w:pPr/>
      <w:r>
        <w:rPr>
          <w:b w:val="0"/>
          <w:i w:val="0"/>
        </w:rPr>
        <w:t>Metric</w:t>
      </w:r>
    </w:p>
    <w:p>
      <w:pPr/>
      <w:r>
        <w:rPr>
          <w:b w:val="0"/>
          <w:i w:val="0"/>
        </w:rPr>
        <w:t>Total Responses</w:t>
      </w:r>
    </w:p>
    <w:p>
      <w:pPr/>
      <w:r>
        <w:rPr>
          <w:b w:val="0"/>
          <w:i w:val="0"/>
        </w:rPr>
        <w:t>% Students Feeling Safe Survey Points (max 10)</w:t>
      </w:r>
    </w:p>
    <w:p>
      <w:pPr/>
      <w:r>
        <w:rPr>
          <w:b w:val="0"/>
          <w:i w:val="0"/>
        </w:rPr>
        <w:t>E? Policies/Facilities Compliant (count of O Required items marked Yes)</w:t>
      </w:r>
    </w:p>
    <w:p>
      <w:pPr/>
      <w:r>
        <w:rPr>
          <w:b w:val="0"/>
          <w:i w:val="0"/>
        </w:rPr>
        <w:t>Policy/Facility Points (max 10) 0 Total FC7 Points (max 20) #NAM</w:t>
      </w:r>
    </w:p>
    <w:p>
      <w:pPr/>
      <w:r>
        <w:rPr>
          <w:b w:val="0"/>
          <w:i w:val="0"/>
        </w:rPr>
        <w:t>E? Campus_Area</w:t>
      </w:r>
    </w:p>
    <w:p>
      <w:pPr/>
      <w:r>
        <w:rPr>
          <w:b w:val="0"/>
          <w:i w:val="0"/>
        </w:rPr>
        <w:t>Academic Blocks</w:t>
      </w:r>
    </w:p>
    <w:p>
      <w:pPr/>
      <w:r>
        <w:rPr>
          <w:b w:val="0"/>
          <w:i w:val="0"/>
        </w:rPr>
        <w:t>Library</w:t>
      </w:r>
    </w:p>
    <w:p>
      <w:pPr/>
      <w:r>
        <w:rPr>
          <w:b w:val="0"/>
          <w:i w:val="0"/>
        </w:rPr>
        <w:t>Hostels/Residences Cafeteria/Food Court Sports Complex</w:t>
      </w:r>
    </w:p>
    <w:p>
      <w:pPr/>
      <w:r>
        <w:rPr>
          <w:b w:val="0"/>
          <w:i w:val="0"/>
        </w:rPr>
        <w:t>Parking Areas</w:t>
      </w:r>
    </w:p>
    <w:p>
      <w:pPr/>
      <w:r>
        <w:rPr>
          <w:b w:val="0"/>
          <w:i w:val="0"/>
        </w:rPr>
        <w:t>Main Gate</w:t>
      </w:r>
    </w:p>
    <w:p>
      <w:pPr/>
      <w:r>
        <w:rPr>
          <w:b w:val="0"/>
          <w:i w:val="0"/>
        </w:rPr>
        <w:t>Shuttle/Transit Stops Other</w:t>
      </w:r>
    </w:p>
    <w:p>
      <w:pPr/>
      <w:r>
        <w:rPr>
          <w:b w:val="0"/>
          <w:i w:val="0"/>
        </w:rPr>
        <w:t>Value Notes</w:t>
      </w:r>
    </w:p>
    <w:p>
      <w:pPr/>
      <w:r>
        <w:rPr>
          <w:b w:val="0"/>
          <w:i w:val="0"/>
        </w:rPr>
        <w:t>800</w:t>
      </w:r>
    </w:p>
    <w:p>
      <w:pPr/>
      <w:r>
        <w:rPr>
          <w:b w:val="0"/>
          <w:i w:val="0"/>
        </w:rPr>
        <w:t>0</w:t>
      </w:r>
    </w:p>
    <w:p>
      <w:pPr/>
      <w:r>
        <w:rPr>
          <w:b w:val="0"/>
          <w:i w:val="0"/>
        </w:rPr>
        <w:t>#NAM</w:t>
      </w:r>
    </w:p>
    <w:p>
      <w:pPr/>
      <w:r>
        <w:rPr>
          <w:b w:val="0"/>
          <w:i w:val="0"/>
        </w:rPr>
        <w:t>Metric Value</w:t>
      </w:r>
    </w:p>
    <w:p>
      <w:pPr/>
      <w:r>
        <w:rPr>
          <w:b w:val="0"/>
          <w:i w:val="0"/>
        </w:rPr>
        <w:t>Responses 800</w:t>
      </w:r>
    </w:p>
    <w:p>
      <w:pPr/>
      <w:r>
        <w:rPr>
          <w:b w:val="0"/>
          <w:i w:val="0"/>
        </w:rPr>
        <w:t>% Feeling Safe 0</w:t>
      </w:r>
    </w:p>
    <w:p>
      <w:pPr/>
      <w:r>
        <w:rPr>
          <w:b w:val="0"/>
          <w:i w:val="0"/>
        </w:rPr>
        <w:t>Survey Points #NAME?</w:t>
      </w:r>
    </w:p>
    <w:p>
      <w:pPr/>
      <w:r>
        <w:rPr>
          <w:b w:val="0"/>
          <w:i w:val="0"/>
        </w:rPr>
        <w:t>Policies/Facilities Compliant 0</w:t>
      </w:r>
    </w:p>
    <w:p>
      <w:pPr/>
      <w:r>
        <w:rPr>
          <w:b w:val="0"/>
          <w:i w:val="0"/>
        </w:rPr>
        <w:t>Policy/Facility Points O</w:t>
      </w:r>
    </w:p>
    <w:p>
      <w:pPr/>
      <w:r>
        <w:rPr>
          <w:b w:val="0"/>
          <w:i w:val="0"/>
        </w:rPr>
        <w:t>Total FC7 Points #NAME?</w:t>
      </w:r>
    </w:p>
    <w:p>
      <w:pPr>
        <w:pStyle w:val="Heading2"/>
        <w:keepNext/>
      </w:pPr>
      <w:r>
        <w:rPr/>
        <w:t>Sheets &amp; purpose:</w:t>
      </w:r>
    </w:p>
    <w:p>
      <w:pPr>
        <w:numPr>
          <w:ilvl w:val="0"/>
          <w:numId w:val="80"/>
        </w:numPr>
        <w:spacing w:after="40"/>
        <w:ind w:left="363" w:hanging="181"/>
      </w:pPr>
      <w:r>
        <w:rPr>
          <w:b w:val="0"/>
          <w:i w:val="0"/>
        </w:rPr>
        <w:t>Safety_Survey</w:t>
      </w:r>
    </w:p>
    <w:p>
      <w:pPr>
        <w:numPr>
          <w:ilvl w:val="1"/>
          <w:numId w:val="80"/>
        </w:numPr>
        <w:spacing w:after="40"/>
        <w:ind w:left="726" w:hanging="181"/>
      </w:pPr>
      <w:r>
        <w:rPr>
          <w:b/>
          <w:i w:val="0"/>
        </w:rPr>
        <w:t>Fields:</w:t>
      </w:r>
      <w:r>
        <w:rPr>
          <w:b w:val="0"/>
          <w:i w:val="0"/>
        </w:rPr>
        <w:t xml:space="preserve"> Response ID, Student ID, Program, Year, Feel Safe on Campus? (Yes/No), Area (dropdown), Time of Day (dropdown), Incident? (Yes/No), Recommend Safety? (Yes/No), Date, Comments.</w:t>
      </w:r>
    </w:p>
    <w:p>
      <w:pPr>
        <w:numPr>
          <w:ilvl w:val="1"/>
          <w:numId w:val="80"/>
        </w:numPr>
        <w:spacing w:after="40"/>
        <w:ind w:left="726" w:hanging="181"/>
      </w:pPr>
      <w:r>
        <w:rPr>
          <w:b w:val="0"/>
          <w:i w:val="0"/>
        </w:rPr>
        <w:t>800 pre-created rows, table formatting, frozen header.</w:t>
      </w:r>
    </w:p>
    <w:p>
      <w:pPr>
        <w:numPr>
          <w:ilvl w:val="0"/>
          <w:numId w:val="80"/>
        </w:numPr>
        <w:spacing w:after="40"/>
        <w:ind w:left="363" w:hanging="181"/>
      </w:pPr>
      <w:r>
        <w:rPr>
          <w:b w:val="0"/>
          <w:i w:val="0"/>
        </w:rPr>
        <w:t>Policies_Facilities</w:t>
      </w:r>
    </w:p>
    <w:p>
      <w:pPr>
        <w:numPr>
          <w:ilvl w:val="1"/>
          <w:numId w:val="80"/>
        </w:numPr>
        <w:spacing w:after="40"/>
        <w:ind w:left="726" w:hanging="181"/>
      </w:pPr>
      <w:r>
        <w:rPr>
          <w:b/>
          <w:i w:val="0"/>
        </w:rPr>
        <w:t>Preloaded required items (per QS I-GAUGE):</w:t>
      </w:r>
      <w:r>
        <w:rPr>
          <w:b w:val="0"/>
          <w:i w:val="0"/>
        </w:rPr>
        <w:t xml:space="preserve"> Anti-ragging/Anti-bullying Committee, Sexual Harassment Committee (ICC), Warden Office, Fire Extinguishers/Drills, CCTV/Security Office.</w:t>
      </w:r>
    </w:p>
    <w:p>
      <w:pPr>
        <w:numPr>
          <w:ilvl w:val="1"/>
          <w:numId w:val="80"/>
        </w:numPr>
        <w:spacing w:after="40"/>
        <w:ind w:left="726" w:hanging="181"/>
      </w:pPr>
      <w:r>
        <w:rPr>
          <w:b/>
          <w:i w:val="0"/>
        </w:rPr>
        <w:t>Columns:</w:t>
      </w:r>
      <w:r>
        <w:rPr>
          <w:b w:val="0"/>
          <w:i w:val="0"/>
        </w:rPr>
        <w:t xml:space="preserve"> Item Type, Item Name, Compliant? (Yes/No), Last Review/Drill Date, Evidence URL, Notes.</w:t>
      </w:r>
    </w:p>
    <w:p>
      <w:pPr>
        <w:numPr>
          <w:ilvl w:val="0"/>
          <w:numId w:val="80"/>
        </w:numPr>
        <w:spacing w:after="40"/>
        <w:ind w:left="363" w:hanging="181"/>
      </w:pPr>
      <w:r>
        <w:rPr>
          <w:b w:val="0"/>
          <w:i w:val="0"/>
        </w:rPr>
        <w:t>Incidents_Log</w:t>
      </w:r>
    </w:p>
    <w:p>
      <w:pPr>
        <w:numPr>
          <w:ilvl w:val="1"/>
          <w:numId w:val="80"/>
        </w:numPr>
        <w:spacing w:after="40"/>
        <w:ind w:left="726" w:hanging="181"/>
      </w:pPr>
      <w:r>
        <w:rPr>
          <w:b/>
          <w:i w:val="0"/>
        </w:rPr>
        <w:t>Optional evidence register:</w:t>
      </w:r>
      <w:r>
        <w:rPr>
          <w:b w:val="0"/>
          <w:i w:val="0"/>
        </w:rPr>
        <w:t xml:space="preserve"> Incident ID, Date, Area (dropdown), Type/Category, Reporter, Description/Outcome, Escalated? (Yes/No), Evidence URL.</w:t>
      </w:r>
    </w:p>
    <w:p>
      <w:pPr>
        <w:numPr>
          <w:ilvl w:val="0"/>
          <w:numId w:val="80"/>
        </w:numPr>
        <w:spacing w:after="40"/>
        <w:ind w:left="363" w:hanging="181"/>
      </w:pPr>
      <w:r>
        <w:rPr>
          <w:b w:val="0"/>
          <w:i w:val="0"/>
        </w:rPr>
        <w:t>Lookups</w:t>
      </w:r>
    </w:p>
    <w:p>
      <w:pPr>
        <w:numPr>
          <w:ilvl w:val="1"/>
          <w:numId w:val="80"/>
        </w:numPr>
        <w:spacing w:after="40"/>
        <w:ind w:left="726" w:hanging="181"/>
      </w:pPr>
      <w:r>
        <w:rPr>
          <w:b w:val="0"/>
          <w:i w:val="0"/>
        </w:rPr>
        <w:t>Central lists for Yes/No, Time of Day, and Campus Areas (editable).</w:t>
      </w:r>
    </w:p>
    <w:p>
      <w:pPr>
        <w:numPr>
          <w:ilvl w:val="0"/>
          <w:numId w:val="80"/>
        </w:numPr>
        <w:spacing w:after="40"/>
        <w:ind w:left="363" w:hanging="181"/>
      </w:pPr>
      <w:r>
        <w:rPr>
          <w:b w:val="0"/>
          <w:i w:val="0"/>
        </w:rPr>
        <w:t>Scoring</w:t>
      </w:r>
    </w:p>
    <w:p>
      <w:pPr>
        <w:keepNext/>
        <w:numPr>
          <w:ilvl w:val="1"/>
          <w:numId w:val="80"/>
        </w:numPr>
        <w:spacing w:after="40"/>
        <w:ind w:left="726" w:hanging="181"/>
      </w:pPr>
      <w:r>
        <w:rPr>
          <w:b/>
          <w:i w:val="0"/>
        </w:rPr>
        <w:t>Survey Points (max 10):</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90% feel safe</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10 points; ≤60% → 0; linear scaling in between.</w:t>
            </w:r>
          </w:p>
        </w:tc>
      </w:tr>
    </w:tbl>
    <w:p>
      <w:pPr>
        <w:spacing w:after="20" w:before="0" w:line="40" w:lineRule="exact"/>
      </w:pPr>
      <w:r>
        <w:rPr>
          <w:sz w:val="4"/>
        </w:rPr>
      </w:r>
    </w:p>
    <w:p>
      <w:pPr>
        <w:keepNext/>
        <w:numPr>
          <w:ilvl w:val="1"/>
          <w:numId w:val="80"/>
        </w:numPr>
        <w:spacing w:after="40"/>
        <w:ind w:left="726" w:hanging="181"/>
      </w:pPr>
      <w:r>
        <w:rPr>
          <w:b/>
          <w:i w:val="0"/>
        </w:rPr>
        <w:t>Policy/Facility Points (max 10):</w:t>
      </w:r>
    </w:p>
    <w:p>
      <w:pPr>
        <w:numPr>
          <w:ilvl w:val="0"/>
          <w:numId w:val="80"/>
        </w:numPr>
        <w:spacing w:after="40"/>
        <w:ind w:left="363" w:hanging="181"/>
      </w:pPr>
      <w:r>
        <w:rPr>
          <w:b w:val="0"/>
          <w:i w:val="0"/>
        </w:rPr>
        <w:t>2 points each for 5 required items marked Compliant = Yes.</w:t>
      </w:r>
    </w:p>
    <w:p>
      <w:pPr>
        <w:numPr>
          <w:ilvl w:val="1"/>
          <w:numId w:val="80"/>
        </w:numPr>
        <w:spacing w:after="40"/>
        <w:ind w:left="726" w:hanging="181"/>
      </w:pPr>
      <w:r>
        <w:rPr>
          <w:b w:val="0"/>
          <w:i w:val="0"/>
        </w:rPr>
        <w:t>Total FC7 Points (max 20) auto-calculated.</w:t>
      </w:r>
    </w:p>
    <w:p>
      <w:pPr>
        <w:numPr>
          <w:ilvl w:val="0"/>
          <w:numId w:val="80"/>
        </w:numPr>
        <w:spacing w:after="40"/>
        <w:ind w:left="363" w:hanging="181"/>
      </w:pPr>
      <w:r>
        <w:rPr>
          <w:b w:val="0"/>
          <w:i w:val="0"/>
        </w:rPr>
        <w:t>Summary</w:t>
      </w:r>
    </w:p>
    <w:p>
      <w:pPr>
        <w:numPr>
          <w:ilvl w:val="1"/>
          <w:numId w:val="80"/>
        </w:numPr>
        <w:spacing w:after="40"/>
        <w:ind w:left="726" w:hanging="181"/>
      </w:pPr>
      <w:r>
        <w:rPr>
          <w:b/>
          <w:i w:val="0"/>
        </w:rPr>
        <w:t>One-glance dashboard:</w:t>
      </w:r>
      <w:r>
        <w:rPr>
          <w:b w:val="0"/>
          <w:i w:val="0"/>
        </w:rPr>
        <w:t xml:space="preserve"> responses, % feeling safe, survey points, compliance count, policy/facility points, total FC7.</w:t>
      </w:r>
    </w:p>
    <w:p>
      <w:pPr>
        <w:pStyle w:val="Heading2"/>
        <w:keepNext/>
      </w:pPr>
      <w:r>
        <w:rPr/>
        <w:t>How to use:</w:t>
      </w:r>
    </w:p>
    <w:p>
      <w:pPr>
        <w:numPr>
          <w:ilvl w:val="0"/>
          <w:numId w:val="80"/>
        </w:numPr>
        <w:spacing w:after="40"/>
        <w:ind w:left="363" w:hanging="181"/>
      </w:pPr>
      <w:r>
        <w:rPr>
          <w:b w:val="0"/>
          <w:i w:val="0"/>
        </w:rPr>
        <w:t>Collect responses in Safety_Survey.</w:t>
      </w:r>
    </w:p>
    <w:p>
      <w:pPr>
        <w:numPr>
          <w:ilvl w:val="0"/>
          <w:numId w:val="80"/>
        </w:numPr>
        <w:spacing w:after="40"/>
        <w:ind w:left="363" w:hanging="181"/>
      </w:pPr>
      <w:r>
        <w:rPr>
          <w:b w:val="0"/>
          <w:i w:val="0"/>
        </w:rPr>
        <w:t>Tick compliance for required items in Policies_Facilities and attach evidence links.</w:t>
      </w:r>
    </w:p>
    <w:p>
      <w:pPr>
        <w:keepNext/>
        <w:numPr>
          <w:ilvl w:val="0"/>
          <w:numId w:val="80"/>
        </w:numPr>
        <w:spacing w:after="40"/>
        <w:ind w:left="363" w:hanging="181"/>
      </w:pPr>
      <w:r>
        <w:rPr>
          <w:b/>
          <w:i w:val="0"/>
        </w:rPr>
        <w:t>Read final score at Summary!B7 (or Scoring!B7) for QS I-GAUGE reporting. Optional add-ons (I can add now):</w:t>
      </w:r>
    </w:p>
    <w:p>
      <w:pPr>
        <w:numPr>
          <w:ilvl w:val="0"/>
          <w:numId w:val="80"/>
        </w:numPr>
        <w:spacing w:after="40"/>
        <w:ind w:left="363" w:hanging="181"/>
      </w:pPr>
      <w:r>
        <w:rPr>
          <w:b w:val="0"/>
          <w:i w:val="0"/>
        </w:rPr>
        <w:t>Conditional formatting to flag missing evidence when Compliant = Yes.</w:t>
      </w:r>
    </w:p>
    <w:p>
      <w:pPr>
        <w:numPr>
          <w:ilvl w:val="0"/>
          <w:numId w:val="80"/>
        </w:numPr>
        <w:spacing w:after="40"/>
        <w:ind w:left="363" w:hanging="181"/>
      </w:pPr>
      <w:r>
        <w:rPr>
          <w:b w:val="0"/>
          <w:i w:val="0"/>
        </w:rPr>
        <w:t>Area-wise safety heatmap (pivot-style counts).</w:t>
      </w:r>
    </w:p>
    <w:p>
      <w:pPr>
        <w:numPr>
          <w:ilvl w:val="0"/>
          <w:numId w:val="80"/>
        </w:numPr>
        <w:spacing w:after="40"/>
        <w:ind w:left="363" w:hanging="181"/>
      </w:pPr>
      <w:r>
        <w:rPr>
          <w:b w:val="0"/>
          <w:i w:val="0"/>
        </w:rPr>
        <w:t>Trend sheet by month/semester for longitudinal tracking</w:t>
      </w:r>
    </w:p>
    <w:p>
      <w:pPr>
        <w:pStyle w:val="Heading1"/>
      </w:pPr>
      <w:r>
        <w:rPr/>
        <w:t>52.</w:t>
      </w:r>
      <w:r>
        <w:rPr/>
        <w:t xml:space="preserve"> </w:t>
      </w:r>
      <w:r>
        <w:rPr/>
        <w:t>QS</w:t>
      </w:r>
      <w:r>
        <w:rPr/>
        <w:t xml:space="preserve"> </w:t>
      </w:r>
      <w:r>
        <w:rPr/>
        <w:t>I-GAUGE</w:t>
      </w:r>
      <w:r>
        <w:rPr/>
        <w:t xml:space="preserve"> – </w:t>
      </w:r>
      <w:r>
        <w:rPr/>
        <w:t>Student</w:t>
      </w:r>
      <w:r>
        <w:rPr/>
        <w:t xml:space="preserve"> </w:t>
      </w:r>
      <w:r>
        <w:rPr/>
        <w:t>Safety</w:t>
      </w:r>
      <w:r>
        <w:rPr/>
        <w:t xml:space="preserve"> </w:t>
      </w:r>
      <w:r>
        <w:rPr/>
        <w:t>Readiness</w:t>
      </w:r>
      <w:r>
        <w:rPr/>
        <w:t xml:space="preserve"> </w:t>
      </w:r>
      <w:r>
        <w:rPr/>
        <w:t>Checklist</w:t>
      </w:r>
    </w:p>
    <w:p>
      <w:pPr>
        <w:pStyle w:val="Heading2"/>
      </w:pPr>
      <w:r>
        <w:rPr/>
        <w:t>A. Perception of Safety (Survey-based) — 10 Points</w:t>
      </w:r>
    </w:p>
    <w:p>
      <w:pPr>
        <w:pStyle w:val="Heading2"/>
        <w:keepNext/>
      </w:pPr>
      <w:r>
        <w:rPr/>
        <w:t>Student Safety Perception Survey:</w:t>
      </w:r>
    </w:p>
    <w:p>
      <w:pPr>
        <w:pStyle w:val="Heading2"/>
        <w:keepNext/>
      </w:pPr>
      <w:r>
        <w:rPr/>
        <w:t>"Include a clear question in the student satisfaction survey:</w:t>
      </w:r>
    </w:p>
    <w:p>
      <w:pPr>
        <w:numPr>
          <w:ilvl w:val="1"/>
          <w:numId w:val="80"/>
        </w:numPr>
        <w:spacing w:after="40"/>
        <w:ind w:left="726" w:hanging="181"/>
      </w:pPr>
      <w:r>
        <w:rPr>
          <w:b w:val="0"/>
          <w:i w:val="0"/>
        </w:rPr>
        <w:t xml:space="preserve">Do you </w:t>
      </w:r>
      <w:r>
        <w:rPr>
          <w:b w:val="0"/>
          <w:i/>
        </w:rPr>
        <w:t>feel</w:t>
      </w:r>
      <w:r>
        <w:rPr>
          <w:b w:val="0"/>
          <w:i w:val="0"/>
        </w:rPr>
        <w:t xml:space="preserve"> </w:t>
      </w:r>
      <w:r>
        <w:rPr>
          <w:b w:val="0"/>
          <w:i/>
        </w:rPr>
        <w:t>safe</w:t>
      </w:r>
      <w:r>
        <w:rPr>
          <w:b w:val="0"/>
          <w:i w:val="0"/>
        </w:rPr>
        <w:t xml:space="preserve"> and secure on </w:t>
      </w:r>
      <w:r>
        <w:rPr>
          <w:b w:val="0"/>
          <w:i/>
        </w:rPr>
        <w:t>campus</w:t>
      </w:r>
      <w:r>
        <w:rPr>
          <w:b w:val="0"/>
          <w:i w:val="0"/>
        </w:rPr>
        <w:t xml:space="preserve"> </w:t>
      </w:r>
      <w:r>
        <w:rPr>
          <w:b w:val="0"/>
          <w:i/>
        </w:rPr>
        <w:t>without</w:t>
      </w:r>
      <w:r>
        <w:rPr>
          <w:b w:val="0"/>
          <w:i w:val="0"/>
        </w:rPr>
        <w:t xml:space="preserve"> any </w:t>
      </w:r>
      <w:r>
        <w:rPr>
          <w:b w:val="0"/>
          <w:i/>
        </w:rPr>
        <w:t>time</w:t>
      </w:r>
      <w:r>
        <w:rPr>
          <w:b w:val="0"/>
          <w:i w:val="0"/>
        </w:rPr>
        <w:t xml:space="preserve"> or </w:t>
      </w:r>
      <w:r>
        <w:rPr>
          <w:b w:val="0"/>
          <w:i/>
        </w:rPr>
        <w:t>mobility</w:t>
      </w:r>
      <w:r>
        <w:rPr>
          <w:b w:val="0"/>
          <w:i w:val="0"/>
        </w:rPr>
        <w:t xml:space="preserve"> constraints?"</w:t>
      </w:r>
    </w:p>
    <w:p>
      <w:pPr/>
      <w:r>
        <w:rPr>
          <w:b/>
          <w:i w:val="0"/>
        </w:rPr>
        <w:t>I”</w:t>
      </w:r>
      <w:r>
        <w:rPr>
          <w:b w:val="0"/>
          <w:i w:val="0"/>
        </w:rPr>
        <w:t xml:space="preserve"> Achieve at least 90% positive responses for full points (≥ 60% minimum to avoid zero score).</w:t>
      </w:r>
    </w:p>
    <w:p>
      <w:pPr/>
      <w:r>
        <w:rPr>
          <w:b/>
          <w:i w:val="0"/>
        </w:rPr>
        <w:t>I"</w:t>
      </w:r>
      <w:r>
        <w:rPr>
          <w:b w:val="0"/>
          <w:i w:val="0"/>
        </w:rPr>
        <w:t xml:space="preserve"> Collect survey responses from ≥ 30% of total student population (per QS I-GAUGE threshold).</w:t>
      </w:r>
    </w:p>
    <w:p>
      <w:pPr/>
      <w:r>
        <w:rPr>
          <w:b/>
          <w:i w:val="0"/>
        </w:rPr>
        <w:t>I”</w:t>
      </w:r>
      <w:r>
        <w:rPr>
          <w:b w:val="0"/>
          <w:i w:val="0"/>
        </w:rPr>
        <w:t xml:space="preserve"> Archive survey raw data and summary report for submission.</w:t>
      </w:r>
    </w:p>
    <w:p>
      <w:pPr>
        <w:pStyle w:val="Heading2"/>
      </w:pPr>
      <w:r>
        <w:rPr/>
        <w:t>B. Safety Policies — 4 Points (2 Points Each)</w:t>
      </w:r>
    </w:p>
    <w:p>
      <w:pPr>
        <w:pStyle w:val="Heading2"/>
      </w:pPr>
      <w:r>
        <w:rPr/>
        <w:t>1. Anti-Ragging / Anti-Bullying Committee</w:t>
      </w:r>
    </w:p>
    <w:p>
      <w:pPr/>
      <w:r>
        <w:rPr>
          <w:b w:val="0"/>
          <w:i w:val="0"/>
        </w:rPr>
        <w:t>I" Official policy document in place, compliant with UGC Anti-Ragging Regulations (2009).</w:t>
      </w:r>
    </w:p>
    <w:p>
      <w:pPr/>
      <w:r>
        <w:rPr>
          <w:b/>
          <w:i w:val="0"/>
        </w:rPr>
        <w:t>I”</w:t>
      </w:r>
      <w:r>
        <w:rPr>
          <w:b w:val="0"/>
          <w:i w:val="0"/>
        </w:rPr>
        <w:t xml:space="preserve"> Committee composition list (with student and faculty representation).</w:t>
      </w:r>
    </w:p>
    <w:p>
      <w:pPr/>
      <w:r>
        <w:rPr>
          <w:b/>
          <w:i w:val="0"/>
        </w:rPr>
        <w:t>I”</w:t>
      </w:r>
      <w:r>
        <w:rPr>
          <w:b w:val="0"/>
          <w:i w:val="0"/>
        </w:rPr>
        <w:t xml:space="preserve"> Annual meeting minutes + action taken report.</w:t>
      </w:r>
    </w:p>
    <w:p>
      <w:pPr>
        <w:pStyle w:val="Heading2"/>
      </w:pPr>
      <w:r>
        <w:rPr/>
        <w:t>2. Sexual Harassment Prevention Committee (POSH)</w:t>
      </w:r>
    </w:p>
    <w:p>
      <w:pPr/>
      <w:r>
        <w:rPr>
          <w:b w:val="0"/>
          <w:i w:val="0"/>
        </w:rPr>
        <w:t>I" Policy aligned with Sexual Harassment of Women at Workplace (2013).</w:t>
      </w:r>
    </w:p>
    <w:p>
      <w:pPr/>
      <w:r>
        <w:rPr>
          <w:b w:val="0"/>
          <w:i w:val="0"/>
        </w:rPr>
        <w:t>I" List of members trained in handling complaints.</w:t>
      </w:r>
    </w:p>
    <w:p>
      <w:pPr/>
      <w:r>
        <w:rPr>
          <w:b/>
          <w:i w:val="0"/>
        </w:rPr>
        <w:t>I”</w:t>
      </w:r>
      <w:r>
        <w:rPr>
          <w:b w:val="0"/>
          <w:i w:val="0"/>
        </w:rPr>
        <w:t xml:space="preserve"> Awareness workshops conducted at least once a year.</w:t>
      </w:r>
    </w:p>
    <w:p>
      <w:pPr>
        <w:pStyle w:val="Heading2"/>
      </w:pPr>
      <w:r>
        <w:rPr/>
        <w:t>C. Safety Infrastructure — 6 Points (2 Points Each)</w:t>
      </w:r>
    </w:p>
    <w:p>
      <w:pPr>
        <w:pStyle w:val="Heading2"/>
      </w:pPr>
      <w:r>
        <w:rPr/>
        <w:t>1. Warden Office (for Hostels/Residences)</w:t>
      </w:r>
    </w:p>
    <w:p>
      <w:pPr/>
      <w:r>
        <w:rPr>
          <w:b/>
          <w:i w:val="0"/>
        </w:rPr>
        <w:t>I”</w:t>
      </w:r>
      <w:r>
        <w:rPr>
          <w:b w:val="0"/>
          <w:i w:val="0"/>
        </w:rPr>
        <w:t xml:space="preserve"> Appointment letter(s) for wardens.</w:t>
      </w:r>
    </w:p>
    <w:p>
      <w:pPr/>
      <w:r>
        <w:rPr>
          <w:b/>
          <w:i w:val="0"/>
        </w:rPr>
        <w:t>I"</w:t>
      </w:r>
      <w:r>
        <w:rPr>
          <w:b w:val="0"/>
          <w:i w:val="0"/>
        </w:rPr>
        <w:t xml:space="preserve"> Dedicated space for the warden office with visible signage.</w:t>
      </w:r>
    </w:p>
    <w:p>
      <w:pPr>
        <w:pStyle w:val="Heading2"/>
      </w:pPr>
      <w:r>
        <w:rPr/>
        <w:t>2. Fire Safety Measures</w:t>
      </w:r>
    </w:p>
    <w:p>
      <w:pPr/>
      <w:r>
        <w:rPr>
          <w:b/>
          <w:i w:val="0"/>
        </w:rPr>
        <w:t>I"</w:t>
      </w:r>
      <w:r>
        <w:rPr>
          <w:b w:val="0"/>
          <w:i w:val="0"/>
        </w:rPr>
        <w:t xml:space="preserve"> Fire extinguishers installed and inspected regularly (with maintenance logs).</w:t>
      </w:r>
    </w:p>
    <w:p>
      <w:pPr/>
      <w:r>
        <w:rPr>
          <w:b/>
          <w:i w:val="0"/>
        </w:rPr>
        <w:t>I”</w:t>
      </w:r>
      <w:r>
        <w:rPr>
          <w:b w:val="0"/>
          <w:i w:val="0"/>
        </w:rPr>
        <w:t xml:space="preserve"> At least one documented fire drill in the last 12 months.</w:t>
      </w:r>
    </w:p>
    <w:p>
      <w:pPr>
        <w:pStyle w:val="Heading2"/>
      </w:pPr>
      <w:r>
        <w:rPr/>
        <w:t>3. CCTV Coverage &amp; Security Office</w:t>
      </w:r>
    </w:p>
    <w:p>
      <w:pPr/>
      <w:r>
        <w:rPr>
          <w:b/>
          <w:i w:val="0"/>
        </w:rPr>
        <w:t>[¥</w:t>
      </w:r>
      <w:r>
        <w:rPr>
          <w:b w:val="0"/>
          <w:i w:val="0"/>
        </w:rPr>
        <w:t xml:space="preserve"> CCTV installed in all critical areas (gates, corridors, hostels, parking).</w:t>
      </w:r>
    </w:p>
    <w:p>
      <w:pPr/>
      <w:r>
        <w:rPr>
          <w:b w:val="0"/>
          <w:i w:val="0"/>
        </w:rPr>
        <w:t>I" Security control room or designated office for surveillance.</w:t>
      </w:r>
    </w:p>
    <w:p>
      <w:pPr/>
      <w:r>
        <w:rPr>
          <w:b w:val="0"/>
          <w:i w:val="0"/>
        </w:rPr>
        <w:t>I” Footage retention policy (minimum 30 days).</w:t>
      </w:r>
    </w:p>
    <w:p>
      <w:pPr>
        <w:pStyle w:val="Heading2"/>
      </w:pPr>
      <w:r>
        <w:rPr/>
        <w:t>D. Additional Best Practices for Higher Perception Scores</w:t>
      </w:r>
    </w:p>
    <w:p>
      <w:pPr/>
      <w:r>
        <w:rPr>
          <w:b w:val="0"/>
          <w:i w:val="0"/>
        </w:rPr>
        <w:t>[724/7 security presence on campus.</w:t>
      </w:r>
    </w:p>
    <w:p>
      <w:pPr/>
      <w:r>
        <w:rPr>
          <w:b/>
          <w:i w:val="0"/>
        </w:rPr>
        <w:t>I”</w:t>
      </w:r>
      <w:r>
        <w:rPr>
          <w:b w:val="0"/>
          <w:i w:val="0"/>
        </w:rPr>
        <w:t xml:space="preserve"> Well-lit pathways and common areas.</w:t>
      </w:r>
    </w:p>
    <w:p>
      <w:pPr/>
      <w:r>
        <w:rPr>
          <w:b w:val="0"/>
          <w:i w:val="0"/>
        </w:rPr>
        <w:t>I~ Emergency contact numbers displayed in public spaces.</w:t>
      </w:r>
    </w:p>
    <w:p>
      <w:pPr/>
      <w:r>
        <w:rPr>
          <w:b w:val="0"/>
          <w:i w:val="0"/>
        </w:rPr>
        <w:t>I" First-aid training for wardens and hostel staff.</w:t>
      </w:r>
    </w:p>
    <w:p>
      <w:pPr/>
      <w:r>
        <w:rPr>
          <w:b/>
          <w:i w:val="0"/>
        </w:rPr>
        <w:t>I”</w:t>
      </w:r>
      <w:r>
        <w:rPr>
          <w:b w:val="0"/>
          <w:i w:val="0"/>
        </w:rPr>
        <w:t xml:space="preserve"> Student workshops on safety, anti-ragging, and harassment prevention. E. Submission Package for QS I-GAUGE Audit</w:t>
      </w:r>
    </w:p>
    <w:p>
      <w:pPr/>
      <w:r>
        <w:rPr>
          <w:b w:val="0"/>
          <w:i w:val="0"/>
        </w:rPr>
        <w:t>Requirement Document / Evidence Status</w:t>
      </w:r>
    </w:p>
    <w:p>
      <w:pPr/>
      <w:r>
        <w:rPr>
          <w:b w:val="0"/>
          <w:i w:val="0"/>
        </w:rPr>
        <w:t>Student Safety Survey Data Survey raw data + summary report [] Requirement Anti-Ragging Committee Sexual Harassment Committee Warden Office</w:t>
      </w:r>
    </w:p>
    <w:p>
      <w:pPr/>
      <w:r>
        <w:rPr>
          <w:b w:val="0"/>
          <w:i w:val="0"/>
        </w:rPr>
        <w:t>Fire Safety</w:t>
      </w:r>
    </w:p>
    <w:p>
      <w:pPr/>
      <w:r>
        <w:rPr>
          <w:b w:val="0"/>
          <w:i w:val="0"/>
        </w:rPr>
        <w:t>CCTV &amp; Security</w:t>
      </w:r>
    </w:p>
    <w:p>
      <w:pPr/>
      <w:r>
        <w:rPr>
          <w:b w:val="0"/>
          <w:i w:val="0"/>
        </w:rPr>
        <w:t xml:space="preserve">Goal for </w:t>
      </w:r>
      <w:r>
        <w:rPr>
          <w:b/>
          <w:i w:val="0"/>
        </w:rPr>
        <w:t>Full</w:t>
      </w:r>
      <w:r>
        <w:rPr>
          <w:b w:val="0"/>
          <w:i w:val="0"/>
        </w:rPr>
        <w:t xml:space="preserve"> Score (20 Points) Document / Evidence Status Policy, member list, minutes [] Policy, member list, awareness records [1 Appointment letter, photos [] Maintenance</w:t>
      </w:r>
    </w:p>
    <w:p>
      <w:pPr>
        <w:pStyle w:val="Heading2"/>
      </w:pPr>
      <w:r>
        <w:rPr/>
        <w:t>logs, drill reports [] Installation proof, coverage map []</w:t>
      </w:r>
    </w:p>
    <w:p>
      <w:pPr>
        <w:numPr>
          <w:ilvl w:val="0"/>
          <w:numId w:val="80"/>
        </w:numPr>
        <w:spacing w:after="40"/>
        <w:ind w:left="363" w:hanging="181"/>
      </w:pPr>
      <w:r>
        <w:rPr>
          <w:b w:val="0"/>
          <w:i w:val="0"/>
        </w:rPr>
        <w:t>10 points — Achieve ≥ 90% satisfaction in safety perception.</w:t>
      </w:r>
    </w:p>
    <w:p>
      <w:pPr>
        <w:numPr>
          <w:ilvl w:val="0"/>
          <w:numId w:val="80"/>
        </w:numPr>
        <w:spacing w:after="40"/>
        <w:ind w:left="363" w:hanging="181"/>
      </w:pPr>
      <w:r>
        <w:rPr>
          <w:b w:val="0"/>
          <w:i w:val="0"/>
        </w:rPr>
        <w:t>4 points — Fully compliant safety policies (anti-ragging &amp; POSH).</w:t>
      </w:r>
    </w:p>
    <w:p>
      <w:pPr>
        <w:numPr>
          <w:ilvl w:val="0"/>
          <w:numId w:val="80"/>
        </w:numPr>
        <w:spacing w:after="40"/>
        <w:ind w:left="363" w:hanging="181"/>
      </w:pPr>
      <w:r>
        <w:rPr>
          <w:b w:val="0"/>
          <w:i w:val="0"/>
        </w:rPr>
        <w:t>6 points — Complete infrastructure (warden office, fire safety, CCTV/security).</w:t>
      </w:r>
    </w:p>
    <w:p>
      <w:pPr>
        <w:pStyle w:val="Heading1"/>
      </w:pPr>
      <w:r>
        <w:rPr/>
        <w:t>53.</w:t>
      </w:r>
      <w:r>
        <w:rPr/>
        <w:t xml:space="preserve"> </w:t>
      </w:r>
      <w:r>
        <w:rPr/>
        <w:t>Library</w:t>
      </w:r>
      <w:r>
        <w:rPr/>
        <w:t xml:space="preserve"> </w:t>
      </w:r>
      <w:r>
        <w:rPr/>
        <w:t>Facilities</w:t>
      </w:r>
    </w:p>
    <w:p>
      <w:pPr>
        <w:pStyle w:val="Heading2"/>
        <w:keepNext/>
      </w:pPr>
      <w:r>
        <w:rPr/>
        <w:t>Objective:</w:t>
      </w:r>
    </w:p>
    <w:p>
      <w:pPr/>
      <w:r>
        <w:rPr>
          <w:b w:val="0"/>
          <w:i w:val="0"/>
        </w:rPr>
        <w:t>To measure how satisfied students and faculty are with the library’s services, resources, and infrastructure. The score is based on survey feedback.</w:t>
      </w:r>
    </w:p>
    <w:p>
      <w:pPr>
        <w:pStyle w:val="Heading2"/>
      </w:pPr>
      <w:r>
        <w:rPr/>
        <w:t>Scoring Method</w:t>
      </w:r>
    </w:p>
    <w:p>
      <w:pPr>
        <w:keepNext/>
        <w:numPr>
          <w:ilvl w:val="0"/>
          <w:numId w:val="80"/>
        </w:numPr>
        <w:spacing w:after="40"/>
        <w:ind w:left="363" w:hanging="181"/>
      </w:pPr>
      <w:r>
        <w:rPr>
          <w:b/>
          <w:i w:val="0"/>
        </w:rPr>
        <w:t>Survey Question Example:</w:t>
      </w:r>
    </w:p>
    <w:p>
      <w:pPr>
        <w:numPr>
          <w:ilvl w:val="1"/>
          <w:numId w:val="80"/>
        </w:numPr>
        <w:spacing w:after="40"/>
        <w:ind w:left="726" w:hanging="181"/>
      </w:pPr>
      <w:r>
        <w:rPr>
          <w:b w:val="0"/>
          <w:i w:val="0"/>
        </w:rPr>
        <w:t>How satisfied are you with the library facilities and services available at your institution?"</w:t>
      </w:r>
    </w:p>
    <w:p>
      <w:pPr>
        <w:keepNext/>
        <w:numPr>
          <w:ilvl w:val="0"/>
          <w:numId w:val="80"/>
        </w:numPr>
        <w:spacing w:after="40"/>
        <w:ind w:left="363" w:hanging="181"/>
      </w:pPr>
      <w:r>
        <w:rPr>
          <w:b/>
          <w:i w:val="0"/>
        </w:rPr>
        <w:t>Population Thresholds (per QS I-GAUGE Independent Survey Requirement):</w:t>
      </w:r>
    </w:p>
    <w:p>
      <w:pPr>
        <w:numPr>
          <w:ilvl w:val="1"/>
          <w:numId w:val="80"/>
        </w:numPr>
        <w:spacing w:after="40"/>
        <w:ind w:left="726" w:hanging="181"/>
      </w:pPr>
      <w:r>
        <w:rPr>
          <w:b/>
          <w:i w:val="0"/>
        </w:rPr>
        <w:t>Students:</w:t>
      </w:r>
      <w:r>
        <w:rPr>
          <w:b w:val="0"/>
          <w:i w:val="0"/>
        </w:rPr>
        <w:t xml:space="preserve"> Responses from at least 30% of total student population. » Faculty: Responses from at least 60% of total faculty population.</w:t>
      </w:r>
    </w:p>
    <w:p>
      <w:pPr>
        <w:keepNext/>
        <w:numPr>
          <w:ilvl w:val="0"/>
          <w:numId w:val="80"/>
        </w:numPr>
        <w:spacing w:after="40"/>
        <w:ind w:left="363" w:hanging="181"/>
      </w:pPr>
      <w:r>
        <w:rPr>
          <w:b/>
          <w:i w:val="0"/>
        </w:rPr>
        <w:t>Point Allocation:</w:t>
      </w:r>
    </w:p>
    <w:p>
      <w:pPr>
        <w:numPr>
          <w:ilvl w:val="1"/>
          <w:numId w:val="80"/>
        </w:numPr>
        <w:spacing w:after="40"/>
        <w:ind w:left="726" w:hanging="181"/>
      </w:pPr>
      <w:r>
        <w:rPr>
          <w:b w:val="0"/>
          <w:i w:val="0"/>
        </w:rPr>
        <w:t>Full 10 points = 90% or more respondents indicate satisfaction. . Scaled Down if between 60% and 90% satisfaction.</w:t>
      </w:r>
    </w:p>
    <w:p>
      <w:pPr>
        <w:numPr>
          <w:ilvl w:val="1"/>
          <w:numId w:val="80"/>
        </w:numPr>
        <w:spacing w:after="40"/>
        <w:ind w:left="726" w:hanging="181"/>
      </w:pPr>
      <w:r>
        <w:rPr>
          <w:b w:val="0"/>
          <w:i w:val="0"/>
        </w:rPr>
        <w:t>0 points if ≤ 60% satisfaction.</w:t>
      </w:r>
    </w:p>
    <w:p>
      <w:pPr/>
      <w:r>
        <w:rPr>
          <w:b w:val="0"/>
          <w:i w:val="0"/>
        </w:rPr>
        <w:t>Key Components That Influence Satisfaction Scores</w:t>
      </w:r>
    </w:p>
    <w:p>
      <w:pPr>
        <w:keepNext/>
      </w:pPr>
      <w:r>
        <w:rPr>
          <w:b/>
          <w:i w:val="0"/>
        </w:rPr>
        <w:t>To achieve a 90%+ satisfaction rate, ensure the following:</w:t>
      </w:r>
    </w:p>
    <w:p>
      <w:pPr>
        <w:pStyle w:val="Heading2"/>
      </w:pPr>
      <w:r>
        <w:rPr/>
        <w:t xml:space="preserve">1. </w:t>
      </w:r>
      <w:r>
        <w:rPr/>
        <w:t>Physical</w:t>
      </w:r>
      <w:r>
        <w:rPr/>
        <w:t xml:space="preserve"> </w:t>
      </w:r>
      <w:r>
        <w:rPr/>
        <w:t>Infrastructure</w:t>
      </w:r>
    </w:p>
    <w:p>
      <w:pPr>
        <w:numPr>
          <w:ilvl w:val="0"/>
          <w:numId w:val="80"/>
        </w:numPr>
        <w:spacing w:after="40"/>
        <w:ind w:left="363" w:hanging="181"/>
      </w:pPr>
      <w:r>
        <w:rPr>
          <w:b w:val="0"/>
          <w:i w:val="0"/>
        </w:rPr>
        <w:t>Sufficient seating capacity for peak student hours.</w:t>
      </w:r>
    </w:p>
    <w:p>
      <w:pPr>
        <w:numPr>
          <w:ilvl w:val="0"/>
          <w:numId w:val="80"/>
        </w:numPr>
        <w:spacing w:after="40"/>
        <w:ind w:left="363" w:hanging="181"/>
      </w:pPr>
      <w:r>
        <w:rPr>
          <w:b w:val="0"/>
          <w:i w:val="0"/>
        </w:rPr>
        <w:t>Digital workstations with internet access.</w:t>
      </w:r>
    </w:p>
    <w:p>
      <w:pPr>
        <w:numPr>
          <w:ilvl w:val="0"/>
          <w:numId w:val="80"/>
        </w:numPr>
        <w:spacing w:after="40"/>
        <w:ind w:left="363" w:hanging="181"/>
      </w:pPr>
      <w:r>
        <w:rPr>
          <w:b w:val="0"/>
          <w:i w:val="0"/>
        </w:rPr>
        <w:t>Comfortable reading/study spaces (individual &amp; group).</w:t>
      </w:r>
    </w:p>
    <w:p>
      <w:pPr>
        <w:numPr>
          <w:ilvl w:val="0"/>
          <w:numId w:val="80"/>
        </w:numPr>
        <w:spacing w:after="40"/>
        <w:ind w:left="363" w:hanging="181"/>
      </w:pPr>
      <w:r>
        <w:rPr>
          <w:b w:val="0"/>
          <w:i w:val="0"/>
        </w:rPr>
        <w:t>Accessibility features for differently abled users (ramps, low-height desks).</w:t>
      </w:r>
    </w:p>
    <w:p>
      <w:pPr>
        <w:pStyle w:val="Heading2"/>
      </w:pPr>
      <w:r>
        <w:rPr/>
        <w:t>2. Collection &amp; Resources</w:t>
      </w:r>
    </w:p>
    <w:p>
      <w:pPr>
        <w:numPr>
          <w:ilvl w:val="0"/>
          <w:numId w:val="80"/>
        </w:numPr>
        <w:spacing w:after="40"/>
        <w:ind w:left="363" w:hanging="181"/>
      </w:pPr>
      <w:r>
        <w:rPr>
          <w:b/>
          <w:i w:val="0"/>
        </w:rPr>
        <w:t>Diverse collection:</w:t>
      </w:r>
      <w:r>
        <w:rPr>
          <w:b w:val="0"/>
          <w:i w:val="0"/>
        </w:rPr>
        <w:t xml:space="preserve"> textbooks, reference books, journals, magazines, newspapers.</w:t>
      </w:r>
    </w:p>
    <w:p>
      <w:pPr>
        <w:numPr>
          <w:ilvl w:val="0"/>
          <w:numId w:val="80"/>
        </w:numPr>
        <w:spacing w:after="40"/>
        <w:ind w:left="363" w:hanging="181"/>
      </w:pPr>
      <w:r>
        <w:rPr>
          <w:b/>
          <w:i w:val="0"/>
        </w:rPr>
        <w:t>Digital resources:</w:t>
      </w:r>
      <w:r>
        <w:rPr>
          <w:b w:val="0"/>
          <w:i w:val="0"/>
        </w:rPr>
        <w:t xml:space="preserve"> e-books, e-journals, databases (e.g., Scopus, IEEE, JSTOR).</w:t>
      </w:r>
    </w:p>
    <w:p>
      <w:pPr>
        <w:numPr>
          <w:ilvl w:val="0"/>
          <w:numId w:val="80"/>
        </w:numPr>
        <w:spacing w:after="40"/>
        <w:ind w:left="363" w:hanging="181"/>
      </w:pPr>
      <w:r>
        <w:rPr>
          <w:b w:val="0"/>
          <w:i w:val="0"/>
        </w:rPr>
        <w:t>Institutional repository for research publications, dissertations.</w:t>
      </w:r>
    </w:p>
    <w:p>
      <w:pPr>
        <w:pStyle w:val="Heading2"/>
      </w:pPr>
      <w:r>
        <w:rPr/>
        <w:t xml:space="preserve">3. Technology &amp; Digital </w:t>
      </w:r>
      <w:r>
        <w:rPr/>
        <w:t>Services</w:t>
      </w:r>
    </w:p>
    <w:p>
      <w:pPr>
        <w:numPr>
          <w:ilvl w:val="0"/>
          <w:numId w:val="80"/>
        </w:numPr>
        <w:spacing w:after="40"/>
        <w:ind w:left="363" w:hanging="181"/>
      </w:pPr>
      <w:r>
        <w:rPr>
          <w:b w:val="0"/>
          <w:i w:val="0"/>
        </w:rPr>
        <w:t>Integrated Library Management System (LMS) (e.g., Koha, Libsys) for cataloguing and borrowing.</w:t>
      </w:r>
    </w:p>
    <w:p>
      <w:pPr>
        <w:numPr>
          <w:ilvl w:val="0"/>
          <w:numId w:val="80"/>
        </w:numPr>
        <w:spacing w:after="40"/>
        <w:ind w:left="363" w:hanging="181"/>
      </w:pPr>
      <w:r>
        <w:rPr>
          <w:b w:val="0"/>
          <w:i w:val="0"/>
        </w:rPr>
        <w:t>Online catalogue (OPAC) for easy search.</w:t>
      </w:r>
    </w:p>
    <w:p>
      <w:pPr>
        <w:numPr>
          <w:ilvl w:val="0"/>
          <w:numId w:val="80"/>
        </w:numPr>
        <w:spacing w:after="40"/>
        <w:ind w:left="363" w:hanging="181"/>
      </w:pPr>
      <w:r>
        <w:rPr>
          <w:b w:val="0"/>
          <w:i w:val="0"/>
        </w:rPr>
        <w:t>Remote access to e-resources through VPN or login portals.</w:t>
      </w:r>
    </w:p>
    <w:p>
      <w:pPr>
        <w:pStyle w:val="Heading2"/>
      </w:pPr>
      <w:r>
        <w:rPr/>
        <w:t>4. Service Quality</w:t>
      </w:r>
    </w:p>
    <w:p>
      <w:pPr>
        <w:numPr>
          <w:ilvl w:val="0"/>
          <w:numId w:val="80"/>
        </w:numPr>
        <w:spacing w:after="40"/>
        <w:ind w:left="363" w:hanging="181"/>
      </w:pPr>
      <w:r>
        <w:rPr>
          <w:b w:val="0"/>
          <w:i w:val="0"/>
        </w:rPr>
        <w:t>Well-trained, approachable library staff.</w:t>
      </w:r>
    </w:p>
    <w:p>
      <w:pPr>
        <w:numPr>
          <w:ilvl w:val="0"/>
          <w:numId w:val="80"/>
        </w:numPr>
        <w:spacing w:after="40"/>
        <w:ind w:left="363" w:hanging="181"/>
      </w:pPr>
      <w:r>
        <w:rPr>
          <w:b w:val="0"/>
          <w:i w:val="0"/>
        </w:rPr>
        <w:t>Extended operating hours during exams.</w:t>
      </w:r>
    </w:p>
    <w:p>
      <w:pPr>
        <w:numPr>
          <w:ilvl w:val="0"/>
          <w:numId w:val="80"/>
        </w:numPr>
        <w:spacing w:after="40"/>
        <w:ind w:left="363" w:hanging="181"/>
      </w:pPr>
      <w:r>
        <w:rPr>
          <w:b w:val="0"/>
          <w:i w:val="0"/>
        </w:rPr>
        <w:t>Reservation system for study rooms.</w:t>
      </w:r>
    </w:p>
    <w:p>
      <w:pPr>
        <w:numPr>
          <w:ilvl w:val="0"/>
          <w:numId w:val="80"/>
        </w:numPr>
        <w:spacing w:after="40"/>
        <w:ind w:left="363" w:hanging="181"/>
      </w:pPr>
      <w:r>
        <w:rPr>
          <w:b w:val="0"/>
          <w:i w:val="0"/>
        </w:rPr>
        <w:t>Regular orientation sessions for new students.</w:t>
      </w:r>
    </w:p>
    <w:p>
      <w:pPr>
        <w:pStyle w:val="Heading2"/>
      </w:pPr>
      <w:r>
        <w:rPr/>
        <w:t xml:space="preserve">5. </w:t>
      </w:r>
      <w:r>
        <w:rPr/>
        <w:t>Support</w:t>
      </w:r>
      <w:r>
        <w:rPr/>
        <w:t xml:space="preserve"> &amp; Engagement</w:t>
      </w:r>
    </w:p>
    <w:p>
      <w:pPr>
        <w:numPr>
          <w:ilvl w:val="0"/>
          <w:numId w:val="80"/>
        </w:numPr>
        <w:spacing w:after="40"/>
        <w:ind w:left="363" w:hanging="181"/>
      </w:pPr>
      <w:r>
        <w:rPr>
          <w:b w:val="0"/>
          <w:i w:val="0"/>
        </w:rPr>
        <w:t>Interlibrary loan facilities.</w:t>
      </w:r>
    </w:p>
    <w:p>
      <w:pPr>
        <w:numPr>
          <w:ilvl w:val="0"/>
          <w:numId w:val="80"/>
        </w:numPr>
        <w:spacing w:after="40"/>
        <w:ind w:left="363" w:hanging="181"/>
      </w:pPr>
      <w:r>
        <w:rPr>
          <w:b w:val="0"/>
          <w:i w:val="0"/>
        </w:rPr>
        <w:t>Reading clubs, author talks, or book exhibitions.</w:t>
      </w:r>
    </w:p>
    <w:p>
      <w:pPr>
        <w:numPr>
          <w:ilvl w:val="0"/>
          <w:numId w:val="80"/>
        </w:numPr>
        <w:spacing w:after="40"/>
        <w:ind w:left="363" w:hanging="181"/>
      </w:pPr>
      <w:r>
        <w:rPr>
          <w:b w:val="0"/>
          <w:i w:val="0"/>
        </w:rPr>
        <w:t>Feedback mechanism for suggestions and complaints.</w:t>
      </w:r>
    </w:p>
    <w:p>
      <w:pPr/>
      <w:r>
        <w:rPr>
          <w:b w:val="0"/>
          <w:i w:val="0"/>
        </w:rPr>
        <w:t>Evidence Required for QS I-GAUGE Audit</w:t>
      </w:r>
    </w:p>
    <w:p>
      <w:pPr/>
      <w:r>
        <w:rPr>
          <w:b w:val="0"/>
          <w:i w:val="0"/>
        </w:rPr>
        <w:t>Requirement</w:t>
      </w:r>
    </w:p>
    <w:p>
      <w:pPr/>
      <w:r>
        <w:rPr>
          <w:b w:val="0"/>
          <w:i w:val="0"/>
        </w:rPr>
        <w:t>Survey Results Photos/Videos Resource List LMS Access</w:t>
      </w:r>
    </w:p>
    <w:p>
      <w:pPr/>
      <w:r>
        <w:rPr>
          <w:b w:val="0"/>
          <w:i w:val="0"/>
        </w:rPr>
        <w:t>Evidence</w:t>
      </w:r>
    </w:p>
    <w:p>
      <w:pPr/>
      <w:r>
        <w:rPr>
          <w:b w:val="0"/>
          <w:i w:val="0"/>
        </w:rPr>
        <w:t>Raw data + summary of student &amp; faculty responses Library interiors, seating, computers, accessible facilities Updated inventory of books, journals, e-resources Screenshot of catalogue/search portal</w:t>
      </w:r>
    </w:p>
    <w:p>
      <w:pPr/>
      <w:r>
        <w:rPr>
          <w:b w:val="0"/>
          <w:i w:val="0"/>
        </w:rPr>
        <w:t>Requirement Evidence</w:t>
      </w:r>
    </w:p>
    <w:p>
      <w:pPr/>
      <w:r>
        <w:rPr>
          <w:b w:val="0"/>
          <w:i w:val="0"/>
        </w:rPr>
        <w:t>Usage Statistics Footfall data, issue/return statistics</w:t>
      </w:r>
    </w:p>
    <w:p>
      <w:pPr/>
      <w:r>
        <w:rPr>
          <w:b w:val="0"/>
          <w:i w:val="0"/>
        </w:rPr>
        <w:t>Accessibility Proof Photos or documents showing ramps, special desks, etc.</w:t>
      </w:r>
    </w:p>
    <w:p>
      <w:pPr>
        <w:pStyle w:val="Heading2"/>
        <w:keepNext/>
      </w:pPr>
      <w:r>
        <w:rPr/>
        <w:t>Full Score Strategy (10/10 Points):</w:t>
      </w:r>
    </w:p>
    <w:p>
      <w:pPr>
        <w:numPr>
          <w:ilvl w:val="0"/>
          <w:numId w:val="80"/>
        </w:numPr>
        <w:spacing w:after="40"/>
        <w:ind w:left="363" w:hanging="181"/>
      </w:pPr>
      <w:r>
        <w:rPr>
          <w:b w:val="0"/>
          <w:i w:val="0"/>
        </w:rPr>
        <w:t>Conduct a well-structured awareness drive before the survey to encourage participation.</w:t>
      </w:r>
    </w:p>
    <w:p>
      <w:pPr>
        <w:numPr>
          <w:ilvl w:val="0"/>
          <w:numId w:val="80"/>
        </w:numPr>
        <w:spacing w:after="40"/>
        <w:ind w:left="363" w:hanging="181"/>
      </w:pPr>
      <w:r>
        <w:rPr>
          <w:b w:val="0"/>
          <w:i w:val="0"/>
        </w:rPr>
        <w:t>Ensure digital &amp; physical resources are balanced to meet diverse needs.</w:t>
      </w:r>
    </w:p>
    <w:p>
      <w:pPr>
        <w:numPr>
          <w:ilvl w:val="0"/>
          <w:numId w:val="80"/>
        </w:numPr>
        <w:spacing w:after="40"/>
        <w:ind w:left="363" w:hanging="181"/>
      </w:pPr>
      <w:r>
        <w:rPr>
          <w:b w:val="0"/>
          <w:i w:val="0"/>
        </w:rPr>
        <w:t>Address common pain points (Wi-Fi speed, seating availability, outdated books) before survey distribution.</w:t>
      </w:r>
    </w:p>
    <w:p>
      <w:pPr/>
      <w:r>
        <w:rPr>
          <w:b w:val="0"/>
          <w:i w:val="0"/>
        </w:rPr>
        <w:t xml:space="preserve">[0 </w:t>
      </w:r>
      <w:r>
        <w:rPr>
          <w:b/>
          <w:i w:val="0"/>
        </w:rPr>
        <w:t>QS</w:t>
      </w:r>
      <w:r>
        <w:rPr>
          <w:b w:val="0"/>
          <w:i w:val="0"/>
        </w:rPr>
        <w:t xml:space="preserve"> </w:t>
      </w:r>
      <w:r>
        <w:rPr>
          <w:b/>
          <w:i w:val="0"/>
        </w:rPr>
        <w:t>I-GAUGE</w:t>
      </w:r>
      <w:r>
        <w:rPr>
          <w:b w:val="0"/>
          <w:i w:val="0"/>
        </w:rPr>
        <w:t xml:space="preserve"> </w:t>
      </w:r>
      <w:r>
        <w:rPr>
          <w:b/>
          <w:i w:val="0"/>
        </w:rPr>
        <w:t>Library</w:t>
      </w:r>
      <w:r>
        <w:rPr>
          <w:b w:val="0"/>
          <w:i w:val="0"/>
        </w:rPr>
        <w:t xml:space="preserve"> </w:t>
      </w:r>
      <w:r>
        <w:rPr>
          <w:b/>
          <w:i w:val="0"/>
        </w:rPr>
        <w:t>Readiness</w:t>
      </w:r>
      <w:r>
        <w:rPr>
          <w:b w:val="0"/>
          <w:i w:val="0"/>
        </w:rPr>
        <w:t xml:space="preserve"> </w:t>
      </w:r>
      <w:r>
        <w:rPr>
          <w:b/>
          <w:i w:val="0"/>
        </w:rPr>
        <w:t>Checklis</w:t>
      </w:r>
    </w:p>
    <w:p>
      <w:pPr>
        <w:pStyle w:val="Heading2"/>
      </w:pPr>
      <w:r>
        <w:rPr/>
        <w:t>1.</w:t>
      </w:r>
      <w:r>
        <w:rPr/>
        <w:t xml:space="preserve"> [] </w:t>
      </w:r>
      <w:r>
        <w:rPr/>
        <w:t>Physical</w:t>
      </w:r>
      <w:r>
        <w:rPr/>
        <w:t xml:space="preserve"> </w:t>
      </w:r>
      <w:r>
        <w:rPr/>
        <w:t>Infrastructure</w:t>
      </w:r>
    </w:p>
    <w:p>
      <w:pPr/>
      <w:r>
        <w:rPr>
          <w:b w:val="0"/>
          <w:i w:val="0"/>
        </w:rPr>
        <w:t>[) Sufficient seating &amp; study spaces</w:t>
      </w:r>
    </w:p>
    <w:p>
      <w:pPr/>
      <w:r>
        <w:rPr>
          <w:b w:val="0"/>
          <w:i w:val="0"/>
        </w:rPr>
        <w:t>[1 Digital workstations with internet</w:t>
      </w:r>
    </w:p>
    <w:p>
      <w:pPr/>
      <w:r>
        <w:rPr>
          <w:b w:val="0"/>
          <w:i w:val="0"/>
        </w:rPr>
        <w:t>0) Accessible design (ramps, low desks)</w:t>
      </w:r>
    </w:p>
    <w:p>
      <w:pPr>
        <w:pStyle w:val="Heading2"/>
      </w:pPr>
      <w:r>
        <w:rPr/>
        <w:t>2.</w:t>
      </w:r>
      <w:r>
        <w:rPr/>
        <w:t xml:space="preserve"> [] </w:t>
      </w:r>
      <w:r>
        <w:rPr/>
        <w:t>Collection</w:t>
      </w:r>
      <w:r>
        <w:rPr/>
        <w:t xml:space="preserve"> </w:t>
      </w:r>
      <w:r>
        <w:rPr/>
        <w:t>&amp;</w:t>
      </w:r>
      <w:r>
        <w:rPr/>
        <w:t xml:space="preserve"> </w:t>
      </w:r>
      <w:r>
        <w:rPr/>
        <w:t>Resources</w:t>
      </w:r>
    </w:p>
    <w:p>
      <w:pPr/>
      <w:r>
        <w:rPr>
          <w:b w:val="0"/>
          <w:i w:val="0"/>
        </w:rPr>
        <w:t>0) Diverse physical collection (textbooks, reference books, journals)</w:t>
      </w:r>
    </w:p>
    <w:p>
      <w:pPr/>
      <w:r>
        <w:rPr>
          <w:b w:val="0"/>
          <w:i w:val="0"/>
        </w:rPr>
        <w:t>OJ Updated digital resources (e-books, e-journals, databases)</w:t>
      </w:r>
    </w:p>
    <w:p>
      <w:pPr/>
      <w:r>
        <w:rPr>
          <w:b w:val="0"/>
          <w:i w:val="0"/>
        </w:rPr>
        <w:t>C1 Institutional repository access</w:t>
      </w:r>
    </w:p>
    <w:p>
      <w:pPr>
        <w:pStyle w:val="Heading2"/>
      </w:pPr>
      <w:r>
        <w:rPr/>
        <w:t>3.</w:t>
      </w:r>
      <w:r>
        <w:rPr/>
        <w:t xml:space="preserve"> [] </w:t>
      </w:r>
      <w:r>
        <w:rPr/>
        <w:t>Technology</w:t>
      </w:r>
      <w:r>
        <w:rPr/>
        <w:t xml:space="preserve"> </w:t>
      </w:r>
      <w:r>
        <w:rPr/>
        <w:t>&amp;</w:t>
      </w:r>
      <w:r>
        <w:rPr/>
        <w:t xml:space="preserve"> </w:t>
      </w:r>
      <w:r>
        <w:rPr/>
        <w:t>Digital</w:t>
      </w:r>
      <w:r>
        <w:rPr/>
        <w:t xml:space="preserve"> </w:t>
      </w:r>
      <w:r>
        <w:rPr/>
        <w:t>Services</w:t>
      </w:r>
    </w:p>
    <w:p>
      <w:pPr/>
      <w:r>
        <w:rPr>
          <w:b w:val="0"/>
          <w:i w:val="0"/>
        </w:rPr>
        <w:t>0 Library Management System (e.g., Koha, Libsys)</w:t>
      </w:r>
    </w:p>
    <w:p>
      <w:pPr/>
      <w:r>
        <w:rPr>
          <w:b w:val="0"/>
          <w:i w:val="0"/>
        </w:rPr>
        <w:t>[1 Online catalogue (OPAC) available</w:t>
      </w:r>
    </w:p>
    <w:p>
      <w:pPr/>
      <w:r>
        <w:rPr>
          <w:b w:val="0"/>
          <w:i w:val="0"/>
        </w:rPr>
        <w:t>[1 Remote access to resources (VPN/portal)</w:t>
      </w:r>
    </w:p>
    <w:p>
      <w:pPr>
        <w:pStyle w:val="Heading2"/>
      </w:pPr>
      <w:r>
        <w:rPr/>
        <w:t>4.</w:t>
      </w:r>
      <w:r>
        <w:rPr/>
        <w:t xml:space="preserve"> [] </w:t>
      </w:r>
      <w:r>
        <w:rPr/>
        <w:t>Service</w:t>
      </w:r>
      <w:r>
        <w:rPr/>
        <w:t xml:space="preserve"> </w:t>
      </w:r>
      <w:r>
        <w:rPr/>
        <w:t>Quality</w:t>
      </w:r>
    </w:p>
    <w:p>
      <w:pPr/>
      <w:r>
        <w:rPr>
          <w:b w:val="0"/>
          <w:i w:val="0"/>
        </w:rPr>
        <w:t>[1 Trained &amp; approachable library staff</w:t>
      </w:r>
    </w:p>
    <w:p>
      <w:pPr/>
      <w:r>
        <w:rPr>
          <w:b w:val="0"/>
          <w:i w:val="0"/>
        </w:rPr>
        <w:t>0 E×tended hours during e×ams</w:t>
      </w:r>
    </w:p>
    <w:p>
      <w:pPr/>
      <w:r>
        <w:rPr>
          <w:b w:val="0"/>
          <w:i w:val="0"/>
        </w:rPr>
        <w:t>0 Study room reservation system</w:t>
      </w:r>
    </w:p>
    <w:p>
      <w:pPr>
        <w:pStyle w:val="Heading2"/>
      </w:pPr>
      <w:r>
        <w:rPr/>
        <w:t>5.</w:t>
      </w:r>
      <w:r>
        <w:rPr/>
        <w:t xml:space="preserve"> [] </w:t>
      </w:r>
      <w:r>
        <w:rPr/>
        <w:t>Support</w:t>
      </w:r>
      <w:r>
        <w:rPr/>
        <w:t xml:space="preserve"> </w:t>
      </w:r>
      <w:r>
        <w:rPr/>
        <w:t>&amp;</w:t>
      </w:r>
      <w:r>
        <w:rPr/>
        <w:t xml:space="preserve"> </w:t>
      </w:r>
      <w:r>
        <w:rPr/>
        <w:t>Engagement</w:t>
      </w:r>
    </w:p>
    <w:p>
      <w:pPr/>
      <w:r>
        <w:rPr>
          <w:b w:val="0"/>
          <w:i w:val="0"/>
        </w:rPr>
        <w:t>O Interlibrary loan facility</w:t>
      </w:r>
    </w:p>
    <w:p>
      <w:pPr/>
      <w:r>
        <w:rPr>
          <w:b w:val="0"/>
          <w:i w:val="0"/>
        </w:rPr>
        <w:t>£1 Reading clubs, book exhibitions</w:t>
      </w:r>
    </w:p>
    <w:p>
      <w:pPr/>
      <w:r>
        <w:rPr>
          <w:b w:val="0"/>
          <w:i w:val="0"/>
        </w:rPr>
        <w:t>[0 Feedback mechanism in place</w:t>
      </w:r>
    </w:p>
    <w:p>
      <w:pPr>
        <w:pStyle w:val="Heading2"/>
      </w:pPr>
      <w:r>
        <w:rPr/>
        <w:t>6.</w:t>
      </w:r>
      <w:r>
        <w:rPr/>
        <w:t xml:space="preserve"> [] </w:t>
      </w:r>
      <w:r>
        <w:rPr/>
        <w:t>Audit</w:t>
      </w:r>
      <w:r>
        <w:rPr/>
        <w:t xml:space="preserve"> </w:t>
      </w:r>
      <w:r>
        <w:rPr/>
        <w:t>Evidence</w:t>
      </w:r>
      <w:r>
        <w:rPr/>
        <w:t xml:space="preserve"> </w:t>
      </w:r>
      <w:r>
        <w:rPr/>
        <w:t>Prepared</w:t>
      </w:r>
    </w:p>
    <w:p>
      <w:pPr/>
      <w:r>
        <w:rPr>
          <w:b w:val="0"/>
          <w:i w:val="0"/>
        </w:rPr>
        <w:t>01 Survey results from =30% students, =60% faculty</w:t>
      </w:r>
    </w:p>
    <w:p>
      <w:pPr/>
      <w:r>
        <w:rPr>
          <w:b w:val="0"/>
          <w:i w:val="0"/>
        </w:rPr>
        <w:t>0 Photos/videos of facilities</w:t>
      </w:r>
    </w:p>
    <w:p>
      <w:pPr/>
      <w:r>
        <w:rPr>
          <w:b w:val="0"/>
          <w:i w:val="0"/>
        </w:rPr>
        <w:t>[1 Updated resource list &amp; LMS screenshots</w:t>
      </w:r>
    </w:p>
    <w:p>
      <w:pPr/>
      <w:r>
        <w:rPr>
          <w:b w:val="0"/>
          <w:i w:val="0"/>
        </w:rPr>
        <w:t>[1 Usage statistics (footfall, borrowing data)</w:t>
      </w:r>
    </w:p>
    <w:p>
      <w:pPr/>
      <w:r>
        <w:rPr>
          <w:b w:val="0"/>
          <w:i w:val="0"/>
        </w:rPr>
        <w:t xml:space="preserve">Resp Stu Pro Ye Reso Seating ESer Overa Woul Pri D Com onse den gra ar urce /Space Reso vic 11 </w:t>
      </w:r>
      <w:r>
        <w:rPr>
          <w:b/>
          <w:i w:val="0"/>
        </w:rPr>
        <w:t>d</w:t>
      </w:r>
      <w:r>
        <w:rPr>
          <w:b w:val="0"/>
          <w:i w:val="0"/>
        </w:rPr>
        <w:t xml:space="preserve"> mar at ment ID t ID m of Avail (1-5) urce e SatisfRecoy e s</w:t>
      </w:r>
    </w:p>
    <w:p>
      <w:pPr/>
      <w:r>
        <w:rPr>
          <w:b w:val="0"/>
          <w:i w:val="0"/>
        </w:rPr>
        <w:t xml:space="preserve">St abilit s Qu actio mmen Libr </w:t>
      </w:r>
      <w:r>
        <w:rPr>
          <w:b/>
          <w:i w:val="0"/>
        </w:rPr>
        <w:t>ud</w:t>
      </w:r>
      <w:r>
        <w:rPr>
          <w:b w:val="0"/>
          <w:i w:val="0"/>
        </w:rPr>
        <w:t xml:space="preserve"> ud Acce alitalitd ary y 5) y 5)</w:t>
      </w:r>
    </w:p>
    <w:p>
      <w:pPr/>
      <w:r>
        <w:rPr>
          <w:b w:val="0"/>
          <w:i w:val="0"/>
        </w:rPr>
        <w:t>5)</w:t>
      </w:r>
    </w:p>
    <w:p>
      <w:pPr/>
      <w:r>
        <w:rPr>
          <w:b w:val="0"/>
          <w:i w:val="0"/>
        </w:rPr>
        <w:t>5)</w:t>
      </w:r>
    </w:p>
    <w:p>
      <w:pPr/>
      <w:r>
        <w:rPr>
          <w:b w:val="0"/>
          <w:i w:val="0"/>
        </w:rPr>
        <w:t xml:space="preserve">(Yes/ Use 5) 5) No) </w:t>
      </w:r>
      <w:r>
        <w:rPr>
          <w:b/>
          <w:i w:val="0"/>
        </w:rPr>
        <w:t>d</w:t>
      </w:r>
    </w:p>
    <w:p>
      <w:pPr/>
      <w:r>
        <w:rPr>
          <w:b w:val="0"/>
          <w:i w:val="0"/>
        </w:rPr>
        <w:t>S000</w:t>
      </w:r>
    </w:p>
    <w:p>
      <w:pPr/>
      <w:r>
        <w:rPr>
          <w:b w:val="0"/>
          <w:i w:val="0"/>
        </w:rPr>
        <w:t>1</w:t>
      </w:r>
    </w:p>
    <w:p>
      <w:pPr/>
      <w:r>
        <w:rPr>
          <w:b w:val="0"/>
          <w:i w:val="0"/>
        </w:rPr>
        <w:t>S000</w:t>
      </w:r>
    </w:p>
    <w:p>
      <w:pPr/>
      <w:r>
        <w:rPr>
          <w:b w:val="0"/>
          <w:i w:val="0"/>
        </w:rPr>
        <w:t>2</w:t>
      </w:r>
    </w:p>
    <w:p>
      <w:pPr/>
      <w:r>
        <w:rPr>
          <w:b w:val="0"/>
          <w:i w:val="0"/>
        </w:rPr>
        <w:t>S000</w:t>
      </w:r>
    </w:p>
    <w:p>
      <w:pPr/>
      <w:r>
        <w:rPr>
          <w:b w:val="0"/>
          <w:i w:val="0"/>
        </w:rPr>
        <w:t>3</w:t>
      </w:r>
    </w:p>
    <w:p>
      <w:pPr/>
      <w:r>
        <w:rPr>
          <w:b w:val="0"/>
          <w:i w:val="0"/>
        </w:rPr>
        <w:t>Resp Fac Depar Desig onse ulty tment nation ID ID</w:t>
      </w:r>
    </w:p>
    <w:p>
      <w:pPr/>
      <w:r>
        <w:rPr>
          <w:b w:val="0"/>
          <w:i w:val="0"/>
        </w:rPr>
        <w:t>Reso ELibr Rese Overa Would Pri Da Com urce Reso ary arch Il Recom mar te ment Adeq urces Staf Supp Satisf mend y s uacy Acce f ort action (Yes/N Libr</w:t>
      </w:r>
    </w:p>
    <w:p>
      <w:pPr/>
      <w:r>
        <w:rPr>
          <w:b w:val="0"/>
          <w:i w:val="0"/>
        </w:rPr>
        <w:t>(1-5) (1-5) Sup (1-5) (1-5) 0) ary</w:t>
      </w:r>
    </w:p>
    <w:p>
      <w:pPr/>
      <w:r>
        <w:rPr>
          <w:b w:val="0"/>
          <w:i w:val="0"/>
        </w:rPr>
        <w:t>5) port Use</w:t>
      </w:r>
    </w:p>
    <w:p>
      <w:pPr/>
      <w:r>
        <w:rPr>
          <w:b w:val="0"/>
          <w:i w:val="0"/>
        </w:rPr>
        <w:t>Use d</w:t>
      </w:r>
    </w:p>
    <w:p>
      <w:pPr/>
      <w:r>
        <w:rPr>
          <w:b w:val="0"/>
          <w:i w:val="0"/>
        </w:rPr>
        <w:t>5)</w:t>
      </w:r>
    </w:p>
    <w:p>
      <w:pPr/>
      <w:r>
        <w:rPr>
          <w:b w:val="0"/>
          <w:i w:val="0"/>
        </w:rPr>
        <w:t>FOO</w:t>
      </w:r>
    </w:p>
    <w:p>
      <w:pPr/>
      <w:r>
        <w:rPr>
          <w:b w:val="0"/>
          <w:i w:val="0"/>
        </w:rPr>
        <w:t>01</w:t>
      </w:r>
    </w:p>
    <w:p>
      <w:pPr/>
      <w:r>
        <w:rPr>
          <w:b w:val="0"/>
          <w:i w:val="0"/>
        </w:rPr>
        <w:t>FOO</w:t>
      </w:r>
    </w:p>
    <w:p>
      <w:pPr/>
      <w:r>
        <w:rPr>
          <w:b w:val="0"/>
          <w:i w:val="0"/>
        </w:rPr>
        <w:t>02</w:t>
      </w:r>
    </w:p>
    <w:p>
      <w:pPr/>
      <w:r>
        <w:rPr>
          <w:b w:val="0"/>
          <w:i w:val="0"/>
        </w:rPr>
        <w:t>FOO</w:t>
      </w:r>
    </w:p>
    <w:p>
      <w:pPr/>
      <w:r>
        <w:rPr>
          <w:b w:val="0"/>
          <w:i w:val="0"/>
        </w:rPr>
        <w:t>03</w:t>
      </w:r>
    </w:p>
    <w:p>
      <w:pPr/>
      <w:r>
        <w:rPr>
          <w:b w:val="0"/>
          <w:i w:val="0"/>
        </w:rPr>
        <w:t>FOO</w:t>
      </w:r>
    </w:p>
    <w:p>
      <w:pPr/>
      <w:r>
        <w:rPr>
          <w:b w:val="0"/>
          <w:i w:val="0"/>
        </w:rPr>
        <w:t>04</w:t>
      </w:r>
    </w:p>
    <w:p>
      <w:pPr>
        <w:pStyle w:val="Heading2"/>
      </w:pPr>
      <w:r>
        <w:rPr/>
        <w:t>Libr Library Hou Seati ary Name rs ng ID (e.g Capa</w:t>
      </w:r>
    </w:p>
    <w:p>
      <w:pPr>
        <w:numPr>
          <w:ilvl w:val="0"/>
          <w:numId w:val="80"/>
        </w:numPr>
        <w:spacing w:after="40"/>
        <w:ind w:left="363" w:hanging="181"/>
      </w:pPr>
      <w:r>
        <w:rPr>
          <w:b w:val="0"/>
          <w:i w:val="0"/>
        </w:rPr>
        <w:t>, city</w:t>
      </w:r>
    </w:p>
    <w:p>
      <w:pPr/>
      <w:r>
        <w:rPr>
          <w:b/>
          <w:i w:val="0"/>
        </w:rPr>
        <w:t>8:</w:t>
      </w:r>
      <w:r>
        <w:rPr>
          <w:b w:val="0"/>
          <w:i w:val="0"/>
        </w:rPr>
        <w:t>0</w:t>
      </w:r>
    </w:p>
    <w:p>
      <w:pPr/>
      <w:r>
        <w:rPr>
          <w:b w:val="0"/>
          <w:i w:val="0"/>
        </w:rPr>
        <w:t>0–</w:t>
      </w:r>
    </w:p>
    <w:p>
      <w:pPr>
        <w:pStyle w:val="Heading2"/>
        <w:keepNext/>
      </w:pPr>
      <w:r>
        <w:rPr/>
        <w:t>20:</w:t>
      </w:r>
    </w:p>
    <w:p>
      <w:pPr/>
      <w:r>
        <w:rPr>
          <w:b w:val="0"/>
          <w:i w:val="0"/>
        </w:rPr>
        <w:t>00)</w:t>
      </w:r>
    </w:p>
    <w:p>
      <w:pPr/>
      <w:r>
        <w:rPr>
          <w:b/>
          <w:i w:val="0"/>
        </w:rPr>
        <w:t>LIBCentra 08:</w:t>
      </w:r>
      <w:r>
        <w:rPr>
          <w:b w:val="0"/>
          <w:i w:val="0"/>
        </w:rPr>
        <w:t xml:space="preserve"> 800 01100—</w:t>
      </w:r>
    </w:p>
    <w:p>
      <w:pPr>
        <w:pStyle w:val="Heading2"/>
        <w:keepNext/>
      </w:pPr>
      <w:r>
        <w:rPr/>
        <w:t>Library 20:</w:t>
      </w:r>
    </w:p>
    <w:p>
      <w:pPr/>
      <w:r>
        <w:rPr>
          <w:b w:val="0"/>
          <w:i w:val="0"/>
        </w:rPr>
        <w:t>00</w:t>
      </w:r>
    </w:p>
    <w:p>
      <w:pPr/>
      <w:r>
        <w:rPr>
          <w:b/>
          <w:i w:val="0"/>
        </w:rPr>
        <w:t>LIBSchool 09:</w:t>
      </w:r>
      <w:r>
        <w:rPr>
          <w:b w:val="0"/>
          <w:i w:val="0"/>
        </w:rPr>
        <w:t xml:space="preserve"> 300 02 of 00</w:t>
      </w:r>
    </w:p>
    <w:p>
      <w:pPr>
        <w:pStyle w:val="Heading2"/>
        <w:keepNext/>
      </w:pPr>
      <w:r>
        <w:rPr/>
        <w:t>Engine 19:</w:t>
      </w:r>
    </w:p>
    <w:p>
      <w:pPr/>
      <w:r>
        <w:rPr>
          <w:b w:val="0"/>
          <w:i w:val="0"/>
        </w:rPr>
        <w:t>ering 00</w:t>
      </w:r>
    </w:p>
    <w:p>
      <w:pPr/>
      <w:r>
        <w:rPr>
          <w:b w:val="0"/>
          <w:i w:val="0"/>
        </w:rPr>
        <w:t>Library</w:t>
      </w:r>
    </w:p>
    <w:p>
      <w:pPr/>
      <w:r>
        <w:rPr>
          <w:b w:val="0"/>
          <w:i w:val="0"/>
        </w:rPr>
        <w:t>Total Print E-Book EDigital Remot Las No Print Jour Subscri Journ Repos e t tes Volu nals ptions al itory Access Au mes Datab (Yes/ /VPN dit ases No) (Yes/N Da o) te</w:t>
      </w:r>
    </w:p>
    <w:p>
      <w:pPr/>
      <w:r>
        <w:rPr>
          <w:b w:val="0"/>
          <w:i w:val="0"/>
        </w:rPr>
        <w:t>1200 120 45 18 Yes Yes 00</w:t>
      </w:r>
    </w:p>
    <w:p>
      <w:pPr/>
      <w:r>
        <w:rPr>
          <w:b w:val="0"/>
          <w:i w:val="0"/>
        </w:rPr>
        <w:t>4000 40 20 10 Yes Yes 0</w:t>
      </w:r>
    </w:p>
    <w:p>
      <w:pPr/>
      <w:r>
        <w:rPr>
          <w:b w:val="0"/>
          <w:i w:val="0"/>
        </w:rPr>
        <w:t>Metric</w:t>
      </w:r>
    </w:p>
    <w:p>
      <w:pPr/>
      <w:r>
        <w:rPr>
          <w:b w:val="0"/>
          <w:i w:val="0"/>
        </w:rPr>
        <w:t>Student Responses Value Notes 800</w:t>
      </w:r>
    </w:p>
    <w:p>
      <w:pPr/>
      <w:r>
        <w:rPr>
          <w:b w:val="0"/>
          <w:i w:val="0"/>
        </w:rPr>
        <w:t>Student Satisfied % (Overall ≥ 4) 0</w:t>
      </w:r>
    </w:p>
    <w:p>
      <w:pPr/>
      <w:r>
        <w:rPr>
          <w:b w:val="0"/>
          <w:i w:val="0"/>
        </w:rPr>
        <w:t>Faculty Responses 400 Faculty Satisfied % (Overall ≥ 4) 0</w:t>
      </w:r>
    </w:p>
    <w:p>
      <w:pPr/>
      <w:r>
        <w:rPr>
          <w:b w:val="0"/>
          <w:i w:val="0"/>
        </w:rPr>
        <w:t>Combined Satisfied % (average of Student &amp; Faculty) 0</w:t>
      </w:r>
    </w:p>
    <w:p>
      <w:pPr/>
      <w:r>
        <w:rPr>
          <w:b w:val="0"/>
          <w:i w:val="0"/>
        </w:rPr>
        <w:t>Benchmark for Full Points 0.9 FC8 Points (max 10) 0</w:t>
      </w:r>
    </w:p>
    <w:p>
      <w:pPr/>
      <w:r>
        <w:rPr>
          <w:b w:val="0"/>
          <w:i w:val="0"/>
        </w:rPr>
        <w:t>Metric Value</w:t>
      </w:r>
    </w:p>
    <w:p>
      <w:pPr/>
      <w:r>
        <w:rPr>
          <w:b w:val="0"/>
          <w:i w:val="0"/>
        </w:rPr>
        <w:t>Student Responses 800</w:t>
      </w:r>
    </w:p>
    <w:p>
      <w:pPr/>
      <w:r>
        <w:rPr>
          <w:b w:val="0"/>
          <w:i w:val="0"/>
        </w:rPr>
        <w:t>Student Satisfied % 0</w:t>
      </w:r>
    </w:p>
    <w:p>
      <w:pPr/>
      <w:r>
        <w:rPr>
          <w:b w:val="0"/>
          <w:i w:val="0"/>
        </w:rPr>
        <w:t>Faculty Responses 400</w:t>
      </w:r>
    </w:p>
    <w:p>
      <w:pPr/>
      <w:r>
        <w:rPr>
          <w:b w:val="0"/>
          <w:i w:val="0"/>
        </w:rPr>
        <w:t>Faculty Satisfied % O</w:t>
      </w:r>
    </w:p>
    <w:p>
      <w:pPr/>
      <w:r>
        <w:rPr>
          <w:b w:val="0"/>
          <w:i w:val="0"/>
        </w:rPr>
        <w:t>Combined Satisfied % 0</w:t>
      </w:r>
    </w:p>
    <w:p>
      <w:pPr>
        <w:pStyle w:val="Heading2"/>
      </w:pPr>
      <w:r>
        <w:rPr/>
        <w:t>FC8 Points 0</w:t>
      </w:r>
    </w:p>
    <w:p>
      <w:pPr>
        <w:keepNext/>
        <w:numPr>
          <w:ilvl w:val="0"/>
          <w:numId w:val="80"/>
        </w:numPr>
        <w:spacing w:after="40"/>
        <w:ind w:left="363" w:hanging="181"/>
      </w:pPr>
      <w:r>
        <w:rPr>
          <w:b/>
          <w:i w:val="0"/>
        </w:rPr>
        <w:t>Sheets &amp; purpose:</w:t>
      </w:r>
    </w:p>
    <w:p>
      <w:pPr>
        <w:numPr>
          <w:ilvl w:val="0"/>
          <w:numId w:val="80"/>
        </w:numPr>
        <w:spacing w:after="40"/>
        <w:ind w:left="363" w:hanging="181"/>
      </w:pPr>
      <w:r>
        <w:rPr>
          <w:b w:val="0"/>
          <w:i w:val="0"/>
        </w:rPr>
        <w:t>Library_Survey (Students)</w:t>
      </w:r>
    </w:p>
    <w:p>
      <w:pPr>
        <w:numPr>
          <w:ilvl w:val="1"/>
          <w:numId w:val="80"/>
        </w:numPr>
        <w:spacing w:after="40"/>
        <w:ind w:left="726" w:hanging="181"/>
      </w:pPr>
      <w:r>
        <w:rPr>
          <w:b/>
          <w:i w:val="0"/>
        </w:rPr>
        <w:t>Fields:</w:t>
      </w:r>
      <w:r>
        <w:rPr>
          <w:b w:val="0"/>
          <w:i w:val="0"/>
        </w:rPr>
        <w:t xml:space="preserve"> Response ID, Student ID, Program, Year, Resource Availability (1–5), Seating/Space (1–5), E-Resources (1–5), Service Quality (1–5), Overall Satisfaction (1–5), Would Recommend (Yes/No), Primary Library Used, Date, Comments.</w:t>
      </w:r>
    </w:p>
    <w:p>
      <w:pPr>
        <w:numPr>
          <w:ilvl w:val="1"/>
          <w:numId w:val="80"/>
        </w:numPr>
        <w:spacing w:after="40"/>
        <w:ind w:left="726" w:hanging="181"/>
      </w:pPr>
      <w:r>
        <w:rPr>
          <w:b w:val="0"/>
          <w:i w:val="0"/>
        </w:rPr>
        <w:t>800 pre-created rows, table formatting, dropdowns for ratings and Yes/No.</w:t>
      </w:r>
    </w:p>
    <w:p>
      <w:pPr>
        <w:numPr>
          <w:ilvl w:val="0"/>
          <w:numId w:val="80"/>
        </w:numPr>
        <w:spacing w:after="40"/>
        <w:ind w:left="363" w:hanging="181"/>
      </w:pPr>
      <w:r>
        <w:rPr>
          <w:b w:val="0"/>
          <w:i w:val="0"/>
        </w:rPr>
        <w:t>Faculty_Survey</w:t>
      </w:r>
    </w:p>
    <w:p>
      <w:pPr>
        <w:numPr>
          <w:ilvl w:val="1"/>
          <w:numId w:val="80"/>
        </w:numPr>
        <w:spacing w:after="40"/>
        <w:ind w:left="726" w:hanging="181"/>
      </w:pPr>
      <w:r>
        <w:rPr>
          <w:b/>
          <w:i w:val="0"/>
        </w:rPr>
        <w:t>Fields:</w:t>
      </w:r>
      <w:r>
        <w:rPr>
          <w:b w:val="0"/>
          <w:i w:val="0"/>
        </w:rPr>
        <w:t xml:space="preserve"> Response ID, Faculty ID, Department, Designation, Resource Adequacy (1–5), E-Resources (1–5), Library Staff Support (1–5), Research Support (1–5), Overall Satisfaction (1–5), Would Recommend (Yes/No), Primary Library Used, Date, Comments.</w:t>
      </w:r>
    </w:p>
    <w:p>
      <w:pPr>
        <w:numPr>
          <w:ilvl w:val="1"/>
          <w:numId w:val="80"/>
        </w:numPr>
        <w:spacing w:after="40"/>
        <w:ind w:left="726" w:hanging="181"/>
      </w:pPr>
      <w:r>
        <w:rPr>
          <w:b w:val="0"/>
          <w:i w:val="0"/>
        </w:rPr>
        <w:t>400 rows, table formatting, dropdowns.</w:t>
      </w:r>
    </w:p>
    <w:p>
      <w:pPr>
        <w:numPr>
          <w:ilvl w:val="0"/>
          <w:numId w:val="80"/>
        </w:numPr>
        <w:spacing w:after="40"/>
        <w:ind w:left="363" w:hanging="181"/>
      </w:pPr>
      <w:r>
        <w:rPr>
          <w:b w:val="0"/>
          <w:i w:val="0"/>
        </w:rPr>
        <w:t>Services_Resources</w:t>
      </w:r>
    </w:p>
    <w:p>
      <w:pPr>
        <w:numPr>
          <w:ilvl w:val="1"/>
          <w:numId w:val="80"/>
        </w:numPr>
        <w:spacing w:after="40"/>
        <w:ind w:left="726" w:hanging="181"/>
      </w:pPr>
      <w:r>
        <w:rPr>
          <w:b/>
          <w:i w:val="0"/>
        </w:rPr>
        <w:t>Inventory of libraries:</w:t>
      </w:r>
      <w:r>
        <w:rPr>
          <w:b w:val="0"/>
          <w:i w:val="0"/>
        </w:rPr>
        <w:t xml:space="preserve"> Hours, Seating Capacity, Print Volumes/Journals, E-Books &amp; E-Journal DBs, Digital Repository (Yes/No), Remote Access/VPN (Yes/No), Last Audit, Notes.</w:t>
      </w:r>
    </w:p>
    <w:p>
      <w:pPr>
        <w:numPr>
          <w:ilvl w:val="1"/>
          <w:numId w:val="80"/>
        </w:numPr>
        <w:spacing w:after="40"/>
        <w:ind w:left="726" w:hanging="181"/>
      </w:pPr>
      <w:r>
        <w:rPr>
          <w:b w:val="0"/>
          <w:i w:val="0"/>
        </w:rPr>
        <w:t>Pre-filled examples for quick start.</w:t>
      </w:r>
    </w:p>
    <w:p>
      <w:pPr>
        <w:numPr>
          <w:ilvl w:val="0"/>
          <w:numId w:val="80"/>
        </w:numPr>
        <w:spacing w:after="40"/>
        <w:ind w:left="363" w:hanging="181"/>
      </w:pPr>
      <w:r>
        <w:rPr>
          <w:b w:val="0"/>
          <w:i w:val="0"/>
        </w:rPr>
        <w:t>Lookups</w:t>
      </w:r>
    </w:p>
    <w:p>
      <w:pPr>
        <w:numPr>
          <w:ilvl w:val="1"/>
          <w:numId w:val="80"/>
        </w:numPr>
        <w:spacing w:after="40"/>
        <w:ind w:left="726" w:hanging="181"/>
      </w:pPr>
      <w:r>
        <w:rPr>
          <w:b w:val="0"/>
          <w:i w:val="0"/>
        </w:rPr>
        <w:t>Central ratings 1–5 and Yes/No lists for validation.</w:t>
      </w:r>
    </w:p>
    <w:p>
      <w:pPr>
        <w:numPr>
          <w:ilvl w:val="0"/>
          <w:numId w:val="80"/>
        </w:numPr>
        <w:spacing w:after="40"/>
        <w:ind w:left="363" w:hanging="181"/>
      </w:pPr>
      <w:r>
        <w:rPr>
          <w:b w:val="0"/>
          <w:i w:val="0"/>
        </w:rPr>
        <w:t>Scoring</w:t>
      </w:r>
    </w:p>
    <w:p>
      <w:pPr>
        <w:numPr>
          <w:ilvl w:val="1"/>
          <w:numId w:val="80"/>
        </w:numPr>
        <w:spacing w:after="40"/>
        <w:ind w:left="726" w:hanging="181"/>
      </w:pPr>
      <w:r>
        <w:rPr>
          <w:b w:val="0"/>
          <w:i w:val="0"/>
        </w:rPr>
        <w:t>Student satisfied % = share with Overall ≥ 4.</w:t>
      </w:r>
    </w:p>
    <w:p>
      <w:pPr>
        <w:numPr>
          <w:ilvl w:val="1"/>
          <w:numId w:val="80"/>
        </w:numPr>
        <w:spacing w:after="40"/>
        <w:ind w:left="726" w:hanging="181"/>
      </w:pPr>
      <w:r>
        <w:rPr>
          <w:b w:val="0"/>
          <w:i w:val="0"/>
        </w:rPr>
        <w:t>Faculty satisfied % = share with Overall ≥ 4.</w:t>
      </w:r>
    </w:p>
    <w:p>
      <w:pPr>
        <w:numPr>
          <w:ilvl w:val="1"/>
          <w:numId w:val="80"/>
        </w:numPr>
        <w:spacing w:after="40"/>
        <w:ind w:left="726" w:hanging="181"/>
      </w:pPr>
      <w:r>
        <w:rPr>
          <w:b w:val="0"/>
          <w:i w:val="0"/>
        </w:rPr>
        <w:t>Combined satisfied % = average of student &amp; faculty satisfied % (uses whichever is available if only one group responded).</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Benchmark default 0.90</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FC8 Points (max 10) = MIN(10, (Combined % / Benchmark) × 10).</w:t>
            </w:r>
          </w:p>
        </w:tc>
      </w:tr>
    </w:tbl>
    <w:p>
      <w:pPr>
        <w:spacing w:after="20" w:before="0" w:line="40" w:lineRule="exact"/>
      </w:pPr>
      <w:r>
        <w:rPr>
          <w:sz w:val="4"/>
        </w:rPr>
      </w:r>
    </w:p>
    <w:p>
      <w:pPr>
        <w:numPr>
          <w:ilvl w:val="0"/>
          <w:numId w:val="80"/>
        </w:numPr>
        <w:spacing w:after="40"/>
        <w:ind w:left="363" w:hanging="181"/>
      </w:pPr>
      <w:r>
        <w:rPr>
          <w:b w:val="0"/>
          <w:i w:val="0"/>
        </w:rPr>
        <w:t>Summary</w:t>
      </w:r>
    </w:p>
    <w:p>
      <w:pPr>
        <w:keepNext/>
        <w:numPr>
          <w:ilvl w:val="1"/>
          <w:numId w:val="80"/>
        </w:numPr>
        <w:spacing w:after="40"/>
        <w:ind w:left="726" w:hanging="181"/>
      </w:pPr>
      <w:r>
        <w:rPr>
          <w:b/>
          <w:i w:val="0"/>
        </w:rPr>
        <w:t>One-glance dashboard of counts, satisfied percentages, and final FC8 score. How to use:</w:t>
      </w:r>
    </w:p>
    <w:p>
      <w:pPr>
        <w:numPr>
          <w:ilvl w:val="0"/>
          <w:numId w:val="80"/>
        </w:numPr>
        <w:spacing w:after="40"/>
        <w:ind w:left="363" w:hanging="181"/>
      </w:pPr>
      <w:r>
        <w:rPr>
          <w:b w:val="0"/>
          <w:i w:val="0"/>
        </w:rPr>
        <w:t>Collect responses in Library_Survey and Faculty_Survey.</w:t>
      </w:r>
    </w:p>
    <w:p>
      <w:pPr>
        <w:numPr>
          <w:ilvl w:val="0"/>
          <w:numId w:val="80"/>
        </w:numPr>
        <w:spacing w:after="40"/>
        <w:ind w:left="363" w:hanging="181"/>
      </w:pPr>
      <w:r>
        <w:rPr>
          <w:b w:val="0"/>
          <w:i w:val="0"/>
        </w:rPr>
        <w:t>Maintain inventory in Services_Resources as evidence for audits.</w:t>
      </w:r>
    </w:p>
    <w:p>
      <w:pPr>
        <w:keepNext/>
        <w:numPr>
          <w:ilvl w:val="0"/>
          <w:numId w:val="80"/>
        </w:numPr>
        <w:spacing w:after="40"/>
        <w:ind w:left="363" w:hanging="181"/>
      </w:pPr>
      <w:r>
        <w:rPr>
          <w:b/>
          <w:i w:val="0"/>
        </w:rPr>
        <w:t>Read final score at Summary!B7 (or Scoring!B8) for QS I-GAUGE reporting. Note on numbering:</w:t>
      </w:r>
    </w:p>
    <w:p>
      <w:pPr>
        <w:numPr>
          <w:ilvl w:val="0"/>
          <w:numId w:val="80"/>
        </w:numPr>
        <w:spacing w:after="40"/>
        <w:ind w:left="363" w:hanging="181"/>
      </w:pPr>
      <w:r>
        <w:rPr>
          <w:b w:val="0"/>
          <w:i w:val="0"/>
        </w:rPr>
        <w:t>You asked for “FC8 — Library Facilities.” In your earlier rubric, Library appeared as FC9. I aligned the workbook title to your request (FC8). If you want it labeled FC9 instead, I can rename sheets and file in one go.</w:t>
      </w:r>
    </w:p>
    <w:p>
      <w:pPr>
        <w:pStyle w:val="Heading1"/>
      </w:pPr>
      <w:r>
        <w:rPr/>
        <w:t>54.</w:t>
      </w:r>
      <w:r>
        <w:rPr/>
        <w:t xml:space="preserve"> </w:t>
      </w:r>
      <w:r>
        <w:rPr/>
        <w:t>Facilities</w:t>
      </w:r>
      <w:r>
        <w:rPr/>
        <w:t xml:space="preserve"> </w:t>
      </w:r>
      <w:r>
        <w:rPr/>
        <w:t>for</w:t>
      </w:r>
      <w:r>
        <w:rPr/>
        <w:t xml:space="preserve"> </w:t>
      </w:r>
      <w:r>
        <w:rPr/>
        <w:t>Differently</w:t>
      </w:r>
      <w:r>
        <w:rPr/>
        <w:t xml:space="preserve"> </w:t>
      </w:r>
      <w:r>
        <w:rPr/>
        <w:t>Abled</w:t>
      </w:r>
    </w:p>
    <w:p>
      <w:pPr>
        <w:numPr>
          <w:ilvl w:val="0"/>
          <w:numId w:val="80"/>
        </w:numPr>
        <w:spacing w:after="40"/>
        <w:ind w:left="363" w:hanging="181"/>
      </w:pPr>
      <w:r>
        <w:rPr>
          <w:b w:val="0"/>
          <w:i w:val="0"/>
        </w:rPr>
        <w:t>Purpose</w:t>
      </w:r>
    </w:p>
    <w:p>
      <w:pPr>
        <w:numPr>
          <w:ilvl w:val="1"/>
          <w:numId w:val="80"/>
        </w:numPr>
        <w:spacing w:after="40"/>
        <w:ind w:left="726" w:hanging="181"/>
      </w:pPr>
      <w:r>
        <w:rPr>
          <w:b w:val="0"/>
          <w:i w:val="0"/>
        </w:rPr>
        <w:t>To assess how well the institution has integrated physical accessibility and inclusive infrastructure for students, faculty, and staff with disabilities. Encourages compliance with accessibility norms (e.g., Persons with Disabilities Act, 2016) and promotes equal participation in academic and campus life.</w:t>
      </w:r>
    </w:p>
    <w:p>
      <w:pPr>
        <w:numPr>
          <w:ilvl w:val="0"/>
          <w:numId w:val="80"/>
        </w:numPr>
        <w:spacing w:after="40"/>
        <w:ind w:left="363" w:hanging="181"/>
      </w:pPr>
      <w:r>
        <w:rPr>
          <w:b w:val="0"/>
          <w:i w:val="0"/>
        </w:rPr>
        <w:t>Scoring Structure (Total 20 points)</w:t>
      </w:r>
    </w:p>
    <w:p>
      <w:pPr>
        <w:keepNext/>
        <w:numPr>
          <w:ilvl w:val="1"/>
          <w:numId w:val="80"/>
        </w:numPr>
        <w:spacing w:after="40"/>
        <w:ind w:left="726" w:hanging="181"/>
      </w:pPr>
      <w:r>
        <w:rPr>
          <w:b/>
          <w:i w:val="0"/>
        </w:rPr>
        <w:t>4 points each for the following 5 key infrastructure elements:</w:t>
      </w:r>
    </w:p>
    <w:p>
      <w:pPr/>
      <w:r>
        <w:rPr>
          <w:b w:val="0"/>
          <w:i w:val="0"/>
        </w:rPr>
        <w:t>1. Ramps — Wheelchair-friendly access to academic blocks, hostels, and key facilities.</w:t>
      </w:r>
    </w:p>
    <w:p>
      <w:pPr/>
      <w:r>
        <w:rPr>
          <w:b w:val="0"/>
          <w:i w:val="0"/>
        </w:rPr>
        <w:t>2. Railings — Support handrails along ramps and stairs for mobility assistance.</w:t>
      </w:r>
    </w:p>
    <w:p>
      <w:pPr/>
      <w:r>
        <w:rPr>
          <w:b w:val="0"/>
          <w:i w:val="0"/>
        </w:rPr>
        <w:t>3. Special Toilets — Restrooms designed for accessibility, including space for wheelchairs and grab bars.</w:t>
      </w:r>
    </w:p>
    <w:p>
      <w:pPr/>
      <w:r>
        <w:rPr>
          <w:b w:val="0"/>
          <w:i w:val="0"/>
        </w:rPr>
        <w:t>4. Visual–aid Centre – Assistive technologies for visually impaired individuals (Braille books, screen readers, magnifiers).</w:t>
      </w:r>
    </w:p>
    <w:p>
      <w:pPr/>
      <w:r>
        <w:rPr>
          <w:b w:val="0"/>
          <w:i w:val="0"/>
        </w:rPr>
        <w:t>5. User-friendly Lift for Differently Abled – Elevators with wide doors, low control panels, and audio/visual indicators.</w:t>
      </w:r>
    </w:p>
    <w:p>
      <w:pPr>
        <w:numPr>
          <w:ilvl w:val="0"/>
          <w:numId w:val="80"/>
        </w:numPr>
        <w:spacing w:after="40"/>
        <w:ind w:left="363" w:hanging="181"/>
      </w:pPr>
      <w:r>
        <w:rPr>
          <w:b w:val="0"/>
          <w:i w:val="0"/>
        </w:rPr>
        <w:t>Documentation Requirements</w:t>
      </w:r>
    </w:p>
    <w:p>
      <w:pPr>
        <w:numPr>
          <w:ilvl w:val="1"/>
          <w:numId w:val="80"/>
        </w:numPr>
        <w:spacing w:after="40"/>
        <w:ind w:left="726" w:hanging="181"/>
      </w:pPr>
      <w:r>
        <w:rPr>
          <w:b w:val="0"/>
          <w:i w:val="0"/>
        </w:rPr>
        <w:t>Photos of the facilities in use.</w:t>
      </w:r>
    </w:p>
    <w:p>
      <w:pPr>
        <w:numPr>
          <w:ilvl w:val="1"/>
          <w:numId w:val="80"/>
        </w:numPr>
        <w:spacing w:after="40"/>
        <w:ind w:left="726" w:hanging="181"/>
      </w:pPr>
      <w:r>
        <w:rPr>
          <w:b w:val="0"/>
          <w:i w:val="0"/>
        </w:rPr>
        <w:t>Campus layout map highlighting accessible areas.</w:t>
      </w:r>
    </w:p>
    <w:p>
      <w:pPr>
        <w:numPr>
          <w:ilvl w:val="1"/>
          <w:numId w:val="80"/>
        </w:numPr>
        <w:spacing w:after="40"/>
        <w:ind w:left="726" w:hanging="181"/>
      </w:pPr>
      <w:r>
        <w:rPr>
          <w:b w:val="0"/>
          <w:i w:val="0"/>
        </w:rPr>
        <w:t>Policy or commitment statement on accessibility.</w:t>
      </w:r>
    </w:p>
    <w:p>
      <w:pPr>
        <w:numPr>
          <w:ilvl w:val="0"/>
          <w:numId w:val="80"/>
        </w:numPr>
        <w:spacing w:after="40"/>
        <w:ind w:left="363" w:hanging="181"/>
      </w:pPr>
      <w:r>
        <w:rPr>
          <w:b w:val="0"/>
          <w:i w:val="0"/>
        </w:rPr>
        <w:t>Best Practices for Platinum–level Performance</w:t>
      </w:r>
    </w:p>
    <w:p>
      <w:pPr>
        <w:numPr>
          <w:ilvl w:val="1"/>
          <w:numId w:val="80"/>
        </w:numPr>
        <w:spacing w:after="40"/>
        <w:ind w:left="726" w:hanging="181"/>
      </w:pPr>
      <w:r>
        <w:rPr>
          <w:b w:val="0"/>
          <w:i w:val="0"/>
        </w:rPr>
        <w:t>Install tactile paths for visually impaired navigation.</w:t>
      </w:r>
    </w:p>
    <w:p>
      <w:pPr>
        <w:numPr>
          <w:ilvl w:val="1"/>
          <w:numId w:val="80"/>
        </w:numPr>
        <w:spacing w:after="40"/>
        <w:ind w:left="726" w:hanging="181"/>
      </w:pPr>
      <w:r>
        <w:rPr>
          <w:b w:val="0"/>
          <w:i w:val="0"/>
        </w:rPr>
        <w:t>Provide sign language interpreters during academic events.</w:t>
      </w:r>
    </w:p>
    <w:p>
      <w:pPr>
        <w:numPr>
          <w:ilvl w:val="1"/>
          <w:numId w:val="80"/>
        </w:numPr>
        <w:spacing w:after="40"/>
        <w:ind w:left="726" w:hanging="181"/>
      </w:pPr>
      <w:r>
        <w:rPr>
          <w:b w:val="0"/>
          <w:i w:val="0"/>
        </w:rPr>
        <w:t>Maintain a grievance redressal mechanism for differently-abled students.</w:t>
      </w:r>
    </w:p>
    <w:p>
      <w:pPr>
        <w:numPr>
          <w:ilvl w:val="1"/>
          <w:numId w:val="80"/>
        </w:numPr>
        <w:spacing w:after="40"/>
        <w:ind w:left="726" w:hanging="181"/>
      </w:pPr>
      <w:r>
        <w:rPr>
          <w:b w:val="0"/>
          <w:i w:val="0"/>
        </w:rPr>
        <w:t>Integrate inclusive ICT tools (captioned videos, adaptive keyboards).</w:t>
      </w:r>
    </w:p>
    <w:p>
      <w:pPr>
        <w:numPr>
          <w:ilvl w:val="0"/>
          <w:numId w:val="80"/>
        </w:numPr>
        <w:spacing w:after="40"/>
        <w:ind w:left="363" w:hanging="181"/>
      </w:pPr>
      <w:r>
        <w:rPr>
          <w:b w:val="0"/>
          <w:i w:val="0"/>
        </w:rPr>
        <w:t>Impact on Institutional Ranking</w:t>
      </w:r>
    </w:p>
    <w:p>
      <w:pPr>
        <w:numPr>
          <w:ilvl w:val="1"/>
          <w:numId w:val="80"/>
        </w:numPr>
        <w:spacing w:after="40"/>
        <w:ind w:left="726" w:hanging="181"/>
      </w:pPr>
      <w:r>
        <w:rPr>
          <w:b w:val="0"/>
          <w:i w:val="0"/>
        </w:rPr>
        <w:t>Demonstrates social responsibility and compliance with national/international standards.</w:t>
      </w:r>
    </w:p>
    <w:p>
      <w:pPr>
        <w:numPr>
          <w:ilvl w:val="1"/>
          <w:numId w:val="80"/>
        </w:numPr>
        <w:spacing w:after="40"/>
        <w:ind w:left="726" w:hanging="181"/>
      </w:pPr>
      <w:r>
        <w:rPr>
          <w:b w:val="0"/>
          <w:i w:val="0"/>
        </w:rPr>
        <w:t>Enhances student diversity and accessibility scores under QS I-GAUGE’s core criteria.</w:t>
      </w:r>
    </w:p>
    <w:p>
      <w:pPr/>
      <w:r>
        <w:rPr>
          <w:b w:val="0"/>
          <w:i w:val="0"/>
        </w:rPr>
        <w:t>Item ID Facility Complia Item nt? (QS (Yes/No GAUGE) )</w:t>
      </w:r>
    </w:p>
    <w:p>
      <w:pPr/>
      <w:r>
        <w:rPr>
          <w:b w:val="0"/>
          <w:i w:val="0"/>
        </w:rPr>
        <w:t>DA-01 Ramps</w:t>
      </w:r>
    </w:p>
    <w:p>
      <w:pPr/>
      <w:r>
        <w:rPr>
          <w:b w:val="0"/>
          <w:i w:val="0"/>
        </w:rPr>
        <w:t>DA-02 Railings</w:t>
      </w:r>
    </w:p>
    <w:p>
      <w:pPr/>
      <w:r>
        <w:rPr>
          <w:b w:val="0"/>
          <w:i w:val="0"/>
        </w:rPr>
        <w:t>DA-03 Special toilets</w:t>
      </w:r>
    </w:p>
    <w:p>
      <w:pPr/>
      <w:r>
        <w:rPr>
          <w:b w:val="0"/>
          <w:i w:val="0"/>
        </w:rPr>
        <w:t>DA-04 Visual aid centre</w:t>
      </w:r>
    </w:p>
    <w:p>
      <w:pPr/>
      <w:r>
        <w:rPr>
          <w:b w:val="0"/>
          <w:i w:val="0"/>
        </w:rPr>
        <w:t>DA-05 User-friendly lift for differentlyabled individuals</w:t>
      </w:r>
    </w:p>
    <w:p>
      <w:pPr/>
      <w:r>
        <w:rPr>
          <w:b w:val="0"/>
          <w:i w:val="0"/>
        </w:rPr>
        <w:t>Locations Quantit Last (Blocks/B y / Audit uildings) Count Date Respons Evidenc Notes ible Unit e</w:t>
      </w:r>
    </w:p>
    <w:p>
      <w:pPr/>
      <w:r>
        <w:rPr>
          <w:b w:val="0"/>
          <w:i w:val="0"/>
        </w:rPr>
        <w:t>URL/Do c</w:t>
      </w:r>
    </w:p>
    <w:p>
      <w:pPr/>
      <w:r>
        <w:rPr>
          <w:b w:val="0"/>
          <w:i w:val="0"/>
        </w:rPr>
        <w:t>Buildi Floor Entra ng/Bl nce ock Ramp</w:t>
      </w:r>
    </w:p>
    <w:p>
      <w:pPr/>
      <w:r>
        <w:rPr>
          <w:b w:val="0"/>
          <w:i w:val="0"/>
        </w:rPr>
        <w:t>(Yes/</w:t>
      </w:r>
    </w:p>
    <w:p>
      <w:pPr/>
      <w:r>
        <w:rPr>
          <w:b w:val="0"/>
          <w:i w:val="0"/>
        </w:rPr>
        <w:t>No) Handr ails</w:t>
      </w:r>
    </w:p>
    <w:p>
      <w:pPr/>
      <w:r>
        <w:rPr>
          <w:b w:val="0"/>
          <w:i w:val="0"/>
        </w:rPr>
        <w:t>(Yes/ No)</w:t>
      </w:r>
    </w:p>
    <w:p>
      <w:pPr/>
      <w:r>
        <w:rPr>
          <w:b w:val="0"/>
          <w:i w:val="0"/>
        </w:rPr>
        <w:t>Accessi Braille/Vi User Tactil Signa Last Notes ble sual Aids friend] e ge Audit Toilet Room y Lift Path (Yes/ Date (Yes/N (Yes/No) (Yes/N (Yes/ No)</w:t>
      </w:r>
    </w:p>
    <w:p>
      <w:pPr>
        <w:numPr>
          <w:ilvl w:val="1"/>
          <w:numId w:val="80"/>
        </w:numPr>
        <w:spacing w:after="40"/>
        <w:ind w:left="726" w:hanging="181"/>
      </w:pPr>
      <w:r>
        <w:rPr>
          <w:b w:val="0"/>
          <w:i w:val="0"/>
        </w:rPr>
        <w:t>0) 0) No)</w:t>
      </w:r>
    </w:p>
    <w:p>
      <w:pPr/>
      <w:r>
        <w:rPr>
          <w:b w:val="0"/>
          <w:i w:val="0"/>
        </w:rPr>
        <w:t>Policy Status Element (Yes/No) Accessibility Policy approved by Governing Body</w:t>
      </w:r>
    </w:p>
    <w:p>
      <w:pPr/>
      <w:r>
        <w:rPr>
          <w:b w:val="0"/>
          <w:i w:val="0"/>
        </w:rPr>
        <w:t>Barrier free campus plan</w:t>
      </w:r>
    </w:p>
    <w:p>
      <w:pPr/>
      <w:r>
        <w:rPr>
          <w:b w:val="0"/>
          <w:i w:val="0"/>
        </w:rPr>
        <w:t>Maintenance schedule for DA facilities</w:t>
      </w:r>
    </w:p>
    <w:p>
      <w:pPr/>
      <w:r>
        <w:rPr>
          <w:b w:val="0"/>
          <w:i w:val="0"/>
        </w:rPr>
        <w:t>Grievance redressal for accessibility issues</w:t>
      </w:r>
    </w:p>
    <w:p>
      <w:pPr/>
      <w:r>
        <w:rPr>
          <w:b w:val="0"/>
          <w:i w:val="0"/>
        </w:rPr>
        <w:t>Document Effective Last Review Owner/Offi Notes URL/Path Date Date ce</w:t>
      </w:r>
    </w:p>
    <w:p>
      <w:pPr/>
      <w:r>
        <w:rPr>
          <w:b w:val="0"/>
          <w:i w:val="0"/>
        </w:rPr>
        <w:t>Reque Date Stude st ID nt/Sta ff ID</w:t>
      </w:r>
    </w:p>
    <w:p>
      <w:pPr/>
      <w:r>
        <w:rPr>
          <w:b w:val="0"/>
          <w:i w:val="0"/>
        </w:rPr>
        <w:t>Metric</w:t>
      </w:r>
    </w:p>
    <w:p>
      <w:pPr/>
      <w:r>
        <w:rPr>
          <w:b w:val="0"/>
          <w:i w:val="0"/>
        </w:rPr>
        <w:t xml:space="preserve">Ramps Compliant? Railings Compliant? Special toilets Compliant? </w:t>
      </w:r>
      <w:r>
        <w:rPr>
          <w:b/>
          <w:i w:val="0"/>
        </w:rPr>
        <w:t>4</w:t>
      </w:r>
      <w:r>
        <w:rPr>
          <w:b w:val="0"/>
          <w:i w:val="0"/>
        </w:rPr>
        <w:t xml:space="preserve"> points Visual-aid centre Compliant? 4 points User-friendly lift Compliant? 4 points Total FC9 Points (max 20) 0 Sum of above</w:t>
      </w:r>
    </w:p>
    <w:p>
      <w:pPr/>
      <w:r>
        <w:rPr>
          <w:b w:val="0"/>
          <w:i w:val="0"/>
        </w:rPr>
        <w:t>Name Type Area/ Status Action Close Eviden Notes of Buildi (Open Taken Date ce Acco ng /Close URL mmod d) ation/</w:t>
      </w:r>
    </w:p>
    <w:p>
      <w:pPr/>
      <w:r>
        <w:rPr>
          <w:b w:val="0"/>
          <w:i w:val="0"/>
        </w:rPr>
        <w:t>Suppo</w:t>
      </w:r>
    </w:p>
    <w:p>
      <w:pPr/>
      <w:r>
        <w:rPr>
          <w:b w:val="0"/>
          <w:i w:val="0"/>
        </w:rPr>
        <w:t>Tt</w:t>
      </w:r>
    </w:p>
    <w:p>
      <w:pPr/>
      <w:r>
        <w:rPr>
          <w:b w:val="0"/>
          <w:i w:val="0"/>
        </w:rPr>
        <w:t>Reque sted,</w:t>
      </w:r>
    </w:p>
    <w:p>
      <w:pPr/>
      <w:r>
        <w:rPr>
          <w:b w:val="0"/>
          <w:i w:val="0"/>
        </w:rPr>
        <w:t>Value Notes</w:t>
      </w:r>
    </w:p>
    <w:p>
      <w:pPr/>
      <w:r>
        <w:rPr>
          <w:b/>
          <w:i w:val="0"/>
        </w:rPr>
        <w:t>4</w:t>
      </w:r>
      <w:r>
        <w:rPr>
          <w:b w:val="0"/>
          <w:i w:val="0"/>
        </w:rPr>
        <w:t xml:space="preserve"> points</w:t>
      </w:r>
    </w:p>
    <w:p>
      <w:pPr/>
      <w:r>
        <w:rPr>
          <w:b/>
          <w:i w:val="0"/>
        </w:rPr>
        <w:t>4</w:t>
      </w:r>
      <w:r>
        <w:rPr>
          <w:b w:val="0"/>
          <w:i w:val="0"/>
        </w:rPr>
        <w:t xml:space="preserve"> points</w:t>
      </w:r>
    </w:p>
    <w:p>
      <w:pPr/>
      <w:r>
        <w:rPr>
          <w:b w:val="0"/>
          <w:i w:val="0"/>
        </w:rPr>
        <w:t>Item Compliant? Locations Quantity/Count Ramps 0 0 0</w:t>
      </w:r>
    </w:p>
    <w:p>
      <w:pPr>
        <w:pStyle w:val="Heading2"/>
        <w:keepNext/>
      </w:pPr>
      <w:r>
        <w:rPr/>
        <w:t>Sheets &amp; purpose:</w:t>
      </w:r>
    </w:p>
    <w:p>
      <w:pPr>
        <w:numPr>
          <w:ilvl w:val="0"/>
          <w:numId w:val="80"/>
        </w:numPr>
        <w:spacing w:after="40"/>
        <w:ind w:left="363" w:hanging="181"/>
      </w:pPr>
      <w:r>
        <w:rPr>
          <w:b w:val="0"/>
          <w:i w:val="0"/>
        </w:rPr>
        <w:t>FC9_Checklist</w:t>
      </w:r>
    </w:p>
    <w:p>
      <w:pPr>
        <w:numPr>
          <w:ilvl w:val="1"/>
          <w:numId w:val="80"/>
        </w:numPr>
        <w:spacing w:after="40"/>
        <w:ind w:left="726" w:hanging="181"/>
      </w:pPr>
      <w:r>
        <w:rPr>
          <w:b/>
          <w:i w:val="0"/>
        </w:rPr>
        <w:t>Pre-loaded 5 official items:</w:t>
      </w:r>
      <w:r>
        <w:rPr>
          <w:b w:val="0"/>
          <w:i w:val="0"/>
        </w:rPr>
        <w:t xml:space="preserve"> Ramps, Railings, Special toilets, Visual-aid centre, User–friendly lift.</w:t>
      </w:r>
    </w:p>
    <w:p>
      <w:pPr>
        <w:numPr>
          <w:ilvl w:val="1"/>
          <w:numId w:val="80"/>
        </w:numPr>
        <w:spacing w:after="40"/>
        <w:ind w:left="726" w:hanging="181"/>
      </w:pPr>
      <w:r>
        <w:rPr>
          <w:b/>
          <w:i w:val="0"/>
        </w:rPr>
        <w:t>Columns:</w:t>
      </w:r>
      <w:r>
        <w:rPr>
          <w:b w:val="0"/>
          <w:i w:val="0"/>
        </w:rPr>
        <w:t xml:space="preserve"> Item ID, Item, Compliant? (Yes/No dropdown), Locations, Quantity/Count, Last Audit Date, Responsible Unit, Evidence URL, Notes.</w:t>
      </w:r>
    </w:p>
    <w:p>
      <w:pPr>
        <w:numPr>
          <w:ilvl w:val="0"/>
          <w:numId w:val="80"/>
        </w:numPr>
        <w:spacing w:after="40"/>
        <w:ind w:left="363" w:hanging="181"/>
      </w:pPr>
      <w:r>
        <w:rPr>
          <w:b w:val="0"/>
          <w:i w:val="0"/>
        </w:rPr>
        <w:t>Infrastructure_Inventory</w:t>
      </w:r>
    </w:p>
    <w:p>
      <w:pPr>
        <w:numPr>
          <w:ilvl w:val="1"/>
          <w:numId w:val="80"/>
        </w:numPr>
        <w:spacing w:after="40"/>
        <w:ind w:left="726" w:hanging="181"/>
      </w:pPr>
      <w:r>
        <w:rPr>
          <w:b w:val="0"/>
          <w:i w:val="0"/>
        </w:rPr>
        <w:t>Building/floor–wise register with Yes/No columns for Entrance Ramp, Handrails, Accessible Toilet, Braille/Visual Aids Room, User-friendly Lift, Tactile</w:t>
      </w:r>
    </w:p>
    <w:p>
      <w:pPr/>
      <w:r>
        <w:rPr>
          <w:b w:val="0"/>
          <w:i w:val="0"/>
        </w:rPr>
        <w:t>Path, Signage + audit date and notes.</w:t>
      </w:r>
    </w:p>
    <w:p>
      <w:pPr>
        <w:numPr>
          <w:ilvl w:val="0"/>
          <w:numId w:val="80"/>
        </w:numPr>
        <w:spacing w:after="40"/>
        <w:ind w:left="363" w:hanging="181"/>
      </w:pPr>
      <w:r>
        <w:rPr>
          <w:b w:val="0"/>
          <w:i w:val="0"/>
        </w:rPr>
        <w:t>Policy_Procedures</w:t>
      </w:r>
    </w:p>
    <w:p>
      <w:pPr>
        <w:numPr>
          <w:ilvl w:val="1"/>
          <w:numId w:val="80"/>
        </w:numPr>
        <w:spacing w:after="40"/>
        <w:ind w:left="726" w:hanging="181"/>
      </w:pPr>
      <w:r>
        <w:rPr>
          <w:b/>
          <w:i w:val="0"/>
        </w:rPr>
        <w:t>Evidence of policy framework:</w:t>
      </w:r>
      <w:r>
        <w:rPr>
          <w:b w:val="0"/>
          <w:i w:val="0"/>
        </w:rPr>
        <w:t xml:space="preserve"> Accessibility policy, barrier-free plan, maintenance schedule, grievance redressal, evacuation plan (Yes/No + links &amp; dates).</w:t>
      </w:r>
    </w:p>
    <w:p>
      <w:pPr>
        <w:numPr>
          <w:ilvl w:val="0"/>
          <w:numId w:val="80"/>
        </w:numPr>
        <w:spacing w:after="40"/>
        <w:ind w:left="363" w:hanging="181"/>
      </w:pPr>
      <w:r>
        <w:rPr>
          <w:b w:val="0"/>
          <w:i w:val="0"/>
        </w:rPr>
        <w:t>Requests_Log</w:t>
      </w:r>
    </w:p>
    <w:p>
      <w:pPr>
        <w:numPr>
          <w:ilvl w:val="1"/>
          <w:numId w:val="80"/>
        </w:numPr>
        <w:spacing w:after="40"/>
        <w:ind w:left="726" w:hanging="181"/>
      </w:pPr>
      <w:r>
        <w:rPr>
          <w:b/>
          <w:i w:val="0"/>
        </w:rPr>
        <w:t>Accommodation/support requests:</w:t>
      </w:r>
      <w:r>
        <w:rPr>
          <w:b w:val="0"/>
          <w:i w:val="0"/>
        </w:rPr>
        <w:t xml:space="preserve"> ID, date, requester, request type, area, status, action taken, close date, evidence, notes.</w:t>
      </w:r>
    </w:p>
    <w:p>
      <w:pPr>
        <w:numPr>
          <w:ilvl w:val="0"/>
          <w:numId w:val="80"/>
        </w:numPr>
        <w:spacing w:after="40"/>
        <w:ind w:left="363" w:hanging="181"/>
      </w:pPr>
      <w:r>
        <w:rPr>
          <w:b w:val="0"/>
          <w:i w:val="0"/>
        </w:rPr>
        <w:t>Lookups</w:t>
      </w:r>
    </w:p>
    <w:p>
      <w:pPr>
        <w:numPr>
          <w:ilvl w:val="1"/>
          <w:numId w:val="80"/>
        </w:numPr>
        <w:spacing w:after="40"/>
        <w:ind w:left="726" w:hanging="181"/>
      </w:pPr>
      <w:r>
        <w:rPr>
          <w:b w:val="0"/>
          <w:i w:val="0"/>
        </w:rPr>
        <w:t>Central Yes/No list for validation.</w:t>
      </w:r>
    </w:p>
    <w:p>
      <w:pPr>
        <w:numPr>
          <w:ilvl w:val="0"/>
          <w:numId w:val="80"/>
        </w:numPr>
        <w:spacing w:after="40"/>
        <w:ind w:left="363" w:hanging="181"/>
      </w:pPr>
      <w:r>
        <w:rPr>
          <w:b w:val="0"/>
          <w:i w:val="0"/>
        </w:rPr>
        <w:t>Scoring</w:t>
      </w:r>
    </w:p>
    <w:p>
      <w:pPr>
        <w:numPr>
          <w:ilvl w:val="1"/>
          <w:numId w:val="80"/>
        </w:numPr>
        <w:spacing w:after="40"/>
        <w:ind w:left="726" w:hanging="181"/>
      </w:pPr>
      <w:r>
        <w:rPr>
          <w:b w:val="0"/>
          <w:i w:val="0"/>
        </w:rPr>
        <w:t>4 points each for the 5 items (reads Compliant? = Yes on FC9_Checklist), Total max = 20.</w:t>
      </w:r>
    </w:p>
    <w:p>
      <w:pPr>
        <w:numPr>
          <w:ilvl w:val="0"/>
          <w:numId w:val="80"/>
        </w:numPr>
        <w:spacing w:after="40"/>
        <w:ind w:left="363" w:hanging="181"/>
      </w:pPr>
      <w:r>
        <w:rPr>
          <w:b w:val="0"/>
          <w:i w:val="0"/>
        </w:rPr>
        <w:t>Summary</w:t>
      </w:r>
    </w:p>
    <w:p>
      <w:pPr>
        <w:numPr>
          <w:ilvl w:val="1"/>
          <w:numId w:val="80"/>
        </w:numPr>
        <w:spacing w:after="40"/>
        <w:ind w:left="726" w:hanging="181"/>
      </w:pPr>
      <w:r>
        <w:rPr>
          <w:b w:val="0"/>
          <w:i w:val="0"/>
        </w:rPr>
        <w:t>Quick view table that mirrors the checklist’s Item → Compliant? → Locations</w:t>
      </w:r>
    </w:p>
    <w:p>
      <w:pPr/>
      <w:r>
        <w:rPr>
          <w:b w:val="0"/>
          <w:i w:val="0"/>
        </w:rPr>
        <w:t>→ Count.</w:t>
      </w:r>
    </w:p>
    <w:p>
      <w:pPr>
        <w:pStyle w:val="Heading2"/>
        <w:keepNext/>
      </w:pPr>
      <w:r>
        <w:rPr/>
        <w:t>How to use:</w:t>
      </w:r>
    </w:p>
    <w:p>
      <w:pPr>
        <w:numPr>
          <w:ilvl w:val="0"/>
          <w:numId w:val="80"/>
        </w:numPr>
        <w:spacing w:after="40"/>
        <w:ind w:left="363" w:hanging="181"/>
      </w:pPr>
      <w:r>
        <w:rPr>
          <w:b w:val="0"/>
          <w:i w:val="0"/>
        </w:rPr>
        <w:t>Mark each item on FC9_Checklist as Yes/No, add locations, counts, and evidence links.</w:t>
      </w:r>
    </w:p>
    <w:p>
      <w:pPr>
        <w:numPr>
          <w:ilvl w:val="0"/>
          <w:numId w:val="80"/>
        </w:numPr>
        <w:spacing w:after="40"/>
        <w:ind w:left="363" w:hanging="181"/>
      </w:pPr>
      <w:r>
        <w:rPr>
          <w:b w:val="0"/>
          <w:i w:val="0"/>
        </w:rPr>
        <w:t>Log building-level details in Infrastructure_Inventory (useful for audits).</w:t>
      </w:r>
    </w:p>
    <w:p>
      <w:pPr>
        <w:numPr>
          <w:ilvl w:val="0"/>
          <w:numId w:val="80"/>
        </w:numPr>
        <w:spacing w:after="40"/>
        <w:ind w:left="363" w:hanging="181"/>
      </w:pPr>
      <w:r>
        <w:rPr>
          <w:b w:val="0"/>
          <w:i w:val="0"/>
        </w:rPr>
        <w:t>Read score at Scoring!B7; copy Summary into QS I-GAUGE evidence. Want tweaks?</w:t>
      </w:r>
    </w:p>
    <w:p>
      <w:pPr>
        <w:numPr>
          <w:ilvl w:val="0"/>
          <w:numId w:val="80"/>
        </w:numPr>
        <w:spacing w:after="40"/>
        <w:ind w:left="363" w:hanging="181"/>
      </w:pPr>
      <w:r>
        <w:rPr>
          <w:b w:val="0"/>
          <w:i w:val="0"/>
        </w:rPr>
        <w:t>Conditional highlights when Compliant = Yes but Evidence URL is blank.</w:t>
      </w:r>
    </w:p>
    <w:p>
      <w:pPr>
        <w:numPr>
          <w:ilvl w:val="0"/>
          <w:numId w:val="80"/>
        </w:numPr>
        <w:spacing w:after="40"/>
        <w:ind w:left="363" w:hanging="181"/>
      </w:pPr>
      <w:r>
        <w:rPr>
          <w:b w:val="0"/>
          <w:i w:val="0"/>
        </w:rPr>
        <w:t>Auto-gap report listing buildings missing any of the 5 facilities.</w:t>
      </w:r>
    </w:p>
    <w:p>
      <w:pPr>
        <w:numPr>
          <w:ilvl w:val="0"/>
          <w:numId w:val="80"/>
        </w:numPr>
        <w:spacing w:after="40"/>
        <w:ind w:left="363" w:hanging="181"/>
      </w:pPr>
      <w:r>
        <w:rPr>
          <w:b w:val="0"/>
          <w:i w:val="0"/>
        </w:rPr>
        <w:t>Dashboard with compliance % by building/block.</w:t>
      </w:r>
    </w:p>
    <w:p>
      <w:pPr>
        <w:pStyle w:val="Heading1"/>
      </w:pPr>
      <w:r>
        <w:rPr/>
        <w:t>55.</w:t>
      </w:r>
      <w:r>
        <w:rPr/>
        <w:t xml:space="preserve"> </w:t>
      </w:r>
      <w:r>
        <w:rPr/>
        <w:t>Differently</w:t>
      </w:r>
      <w:r>
        <w:rPr/>
        <w:t xml:space="preserve"> </w:t>
      </w:r>
      <w:r>
        <w:rPr/>
        <w:t>Abled</w:t>
      </w:r>
      <w:r>
        <w:rPr/>
        <w:t xml:space="preserve"> </w:t>
      </w:r>
      <w:r>
        <w:rPr/>
        <w:t>Policy</w:t>
      </w:r>
    </w:p>
    <w:p>
      <w:pPr>
        <w:pStyle w:val="Heading2"/>
      </w:pPr>
      <w:r>
        <w:rPr/>
        <w:t>1. Policy Objective</w:t>
      </w:r>
    </w:p>
    <w:p>
      <w:pPr>
        <w:keepNext/>
        <w:numPr>
          <w:ilvl w:val="0"/>
          <w:numId w:val="80"/>
        </w:numPr>
        <w:spacing w:after="40"/>
        <w:ind w:left="363" w:hanging="181"/>
      </w:pPr>
      <w:r>
        <w:rPr>
          <w:b/>
          <w:i w:val="0"/>
        </w:rPr>
        <w:t>Purpose:</w:t>
      </w:r>
    </w:p>
    <w:p>
      <w:pPr>
        <w:numPr>
          <w:ilvl w:val="1"/>
          <w:numId w:val="80"/>
        </w:numPr>
        <w:spacing w:after="40"/>
        <w:ind w:left="726" w:hanging="181"/>
      </w:pPr>
      <w:r>
        <w:rPr>
          <w:b w:val="0"/>
          <w:i w:val="0"/>
        </w:rPr>
        <w:t>To ensure equal access, safety, dignity, and independence for differently-abled students, faculty, staff, and visitors across the campus.</w:t>
      </w:r>
    </w:p>
    <w:p>
      <w:pPr>
        <w:numPr>
          <w:ilvl w:val="1"/>
          <w:numId w:val="80"/>
        </w:numPr>
        <w:spacing w:after="40"/>
        <w:ind w:left="726" w:hanging="181"/>
      </w:pPr>
      <w:r>
        <w:rPr>
          <w:b w:val="0"/>
          <w:i w:val="0"/>
        </w:rPr>
        <w:t>To comply with Rights of Persons with Disabilities Act, 2016 (India), UN Convention on the Rights of Persons with Disabilities, and relevant building/accessibility codes (e.g., NBC, ISO 21542).</w:t>
      </w:r>
    </w:p>
    <w:p>
      <w:pPr>
        <w:keepNext/>
        <w:numPr>
          <w:ilvl w:val="0"/>
          <w:numId w:val="80"/>
        </w:numPr>
        <w:spacing w:after="40"/>
        <w:ind w:left="363" w:hanging="181"/>
      </w:pPr>
      <w:r>
        <w:rPr>
          <w:b/>
          <w:i w:val="0"/>
        </w:rPr>
        <w:t>Scope:</w:t>
      </w:r>
    </w:p>
    <w:p>
      <w:pPr>
        <w:numPr>
          <w:ilvl w:val="1"/>
          <w:numId w:val="80"/>
        </w:numPr>
        <w:spacing w:after="40"/>
        <w:ind w:left="726" w:hanging="181"/>
      </w:pPr>
      <w:r>
        <w:rPr>
          <w:b w:val="0"/>
          <w:i w:val="0"/>
        </w:rPr>
        <w:t>Applicable to all academic, administrative, residential, recreational, and service areas of the institution.</w:t>
      </w:r>
    </w:p>
    <w:p>
      <w:pPr>
        <w:numPr>
          <w:ilvl w:val="1"/>
          <w:numId w:val="80"/>
        </w:numPr>
        <w:spacing w:after="40"/>
        <w:ind w:left="726" w:hanging="181"/>
      </w:pPr>
      <w:r>
        <w:rPr>
          <w:b w:val="0"/>
          <w:i w:val="0"/>
        </w:rPr>
        <w:t>Covers design, construction, maintenance, and usage of key accessibility infrastructure.</w:t>
      </w:r>
    </w:p>
    <w:p>
      <w:pPr>
        <w:pStyle w:val="Heading2"/>
      </w:pPr>
      <w:r>
        <w:rPr/>
        <w:t>2. Facility Standards &amp; Implementation Guidelines</w:t>
      </w:r>
    </w:p>
    <w:p>
      <w:pPr>
        <w:pStyle w:val="Heading2"/>
      </w:pPr>
      <w:r>
        <w:rPr/>
        <w:t xml:space="preserve">A. </w:t>
      </w:r>
      <w:r>
        <w:rPr/>
        <w:t>Ramps</w:t>
      </w:r>
    </w:p>
    <w:p>
      <w:pPr>
        <w:numPr>
          <w:ilvl w:val="0"/>
          <w:numId w:val="80"/>
        </w:numPr>
        <w:spacing w:after="40"/>
        <w:ind w:left="363" w:hanging="181"/>
      </w:pPr>
      <w:r>
        <w:rPr>
          <w:b/>
          <w:i w:val="0"/>
        </w:rPr>
        <w:t>Purpose:</w:t>
      </w:r>
      <w:r>
        <w:rPr>
          <w:b w:val="0"/>
          <w:i w:val="0"/>
        </w:rPr>
        <w:t xml:space="preserve"> Provide smooth, step-free access to entrances, exits, and key facilities.</w:t>
      </w:r>
    </w:p>
    <w:p>
      <w:pPr>
        <w:keepNext/>
        <w:numPr>
          <w:ilvl w:val="0"/>
          <w:numId w:val="80"/>
        </w:numPr>
        <w:spacing w:after="40"/>
        <w:ind w:left="363" w:hanging="181"/>
      </w:pPr>
      <w:r>
        <w:rPr>
          <w:b/>
          <w:i w:val="0"/>
        </w:rPr>
        <w:t>Design Standards:</w:t>
      </w:r>
    </w:p>
    <w:p>
      <w:pPr>
        <w:numPr>
          <w:ilvl w:val="1"/>
          <w:numId w:val="80"/>
        </w:numPr>
        <w:spacing w:after="40"/>
        <w:ind w:left="726" w:hanging="181"/>
      </w:pPr>
      <w:r>
        <w:rPr>
          <w:b/>
          <w:i w:val="0"/>
        </w:rPr>
        <w:t>Gradient not steeper than 1:</w:t>
      </w:r>
      <w:r>
        <w:rPr>
          <w:b w:val="0"/>
          <w:i w:val="0"/>
        </w:rPr>
        <w:t>12 for independent wheelchair use. Minimum clear width: 1200 mm.</w:t>
      </w:r>
    </w:p>
    <w:p>
      <w:pPr>
        <w:numPr>
          <w:ilvl w:val="1"/>
          <w:numId w:val="80"/>
        </w:numPr>
        <w:spacing w:after="40"/>
        <w:ind w:left="726" w:hanging="181"/>
      </w:pPr>
      <w:r>
        <w:rPr>
          <w:b w:val="0"/>
          <w:i w:val="0"/>
        </w:rPr>
        <w:t>Non-slip surface with tactile indicators at start/end.</w:t>
      </w:r>
    </w:p>
    <w:p>
      <w:pPr>
        <w:numPr>
          <w:ilvl w:val="1"/>
          <w:numId w:val="80"/>
        </w:numPr>
        <w:spacing w:after="40"/>
        <w:ind w:left="726" w:hanging="181"/>
      </w:pPr>
      <w:r>
        <w:rPr>
          <w:b w:val="0"/>
          <w:i w:val="0"/>
        </w:rPr>
        <w:t>Handrails on both sides, height 760–900 mm from ramp surface.</w:t>
      </w:r>
    </w:p>
    <w:p>
      <w:pPr>
        <w:keepNext/>
        <w:numPr>
          <w:ilvl w:val="0"/>
          <w:numId w:val="80"/>
        </w:numPr>
        <w:spacing w:after="40"/>
        <w:ind w:left="363" w:hanging="181"/>
      </w:pPr>
      <w:r>
        <w:rPr>
          <w:b/>
          <w:i w:val="0"/>
        </w:rPr>
        <w:t>Placement:</w:t>
      </w:r>
    </w:p>
    <w:p>
      <w:pPr>
        <w:numPr>
          <w:ilvl w:val="1"/>
          <w:numId w:val="80"/>
        </w:numPr>
        <w:spacing w:after="40"/>
        <w:ind w:left="726" w:hanging="181"/>
      </w:pPr>
      <w:r>
        <w:rPr>
          <w:b w:val="0"/>
          <w:i w:val="0"/>
        </w:rPr>
        <w:t>At all building entrances used by students or public.</w:t>
      </w:r>
    </w:p>
    <w:p>
      <w:pPr>
        <w:numPr>
          <w:ilvl w:val="1"/>
          <w:numId w:val="80"/>
        </w:numPr>
        <w:spacing w:after="40"/>
        <w:ind w:left="726" w:hanging="181"/>
      </w:pPr>
      <w:r>
        <w:rPr>
          <w:b w:val="0"/>
          <w:i w:val="0"/>
        </w:rPr>
        <w:t>Linked to main pedestrian circulation routes.</w:t>
      </w:r>
    </w:p>
    <w:p>
      <w:pPr>
        <w:keepNext/>
        <w:numPr>
          <w:ilvl w:val="0"/>
          <w:numId w:val="80"/>
        </w:numPr>
        <w:spacing w:after="40"/>
        <w:ind w:left="363" w:hanging="181"/>
      </w:pPr>
      <w:r>
        <w:rPr>
          <w:b/>
          <w:i w:val="0"/>
        </w:rPr>
        <w:t>Maintenance:</w:t>
      </w:r>
    </w:p>
    <w:p>
      <w:pPr>
        <w:numPr>
          <w:ilvl w:val="1"/>
          <w:numId w:val="80"/>
        </w:numPr>
        <w:spacing w:after="40"/>
        <w:ind w:left="726" w:hanging="181"/>
      </w:pPr>
      <w:r>
        <w:rPr>
          <w:b w:val="0"/>
          <w:i w:val="0"/>
        </w:rPr>
        <w:t>Quarterly inspection for wear, cracks, or water pooling.</w:t>
      </w:r>
    </w:p>
    <w:p>
      <w:pPr>
        <w:numPr>
          <w:ilvl w:val="1"/>
          <w:numId w:val="80"/>
        </w:numPr>
        <w:spacing w:after="40"/>
        <w:ind w:left="726" w:hanging="181"/>
      </w:pPr>
      <w:r>
        <w:rPr>
          <w:b w:val="0"/>
          <w:i w:val="0"/>
        </w:rPr>
        <w:t>Immediate repair of surface damage.</w:t>
      </w:r>
    </w:p>
    <w:p>
      <w:pPr>
        <w:pStyle w:val="Heading2"/>
      </w:pPr>
      <w:r>
        <w:rPr/>
        <w:t>B. Railings</w:t>
      </w:r>
    </w:p>
    <w:p>
      <w:pPr>
        <w:numPr>
          <w:ilvl w:val="0"/>
          <w:numId w:val="80"/>
        </w:numPr>
        <w:spacing w:after="40"/>
        <w:ind w:left="363" w:hanging="181"/>
      </w:pPr>
      <w:r>
        <w:rPr>
          <w:b/>
          <w:i w:val="0"/>
        </w:rPr>
        <w:t>Purpose:</w:t>
      </w:r>
      <w:r>
        <w:rPr>
          <w:b w:val="0"/>
          <w:i w:val="0"/>
        </w:rPr>
        <w:t xml:space="preserve"> Support mobility and stability for persons with reduced strength, vision, or balance.</w:t>
      </w:r>
    </w:p>
    <w:p>
      <w:pPr>
        <w:keepNext/>
        <w:numPr>
          <w:ilvl w:val="0"/>
          <w:numId w:val="80"/>
        </w:numPr>
        <w:spacing w:after="40"/>
        <w:ind w:left="363" w:hanging="181"/>
      </w:pPr>
      <w:r>
        <w:rPr>
          <w:b/>
          <w:i w:val="0"/>
        </w:rPr>
        <w:t>Design Standards:</w:t>
      </w:r>
    </w:p>
    <w:p>
      <w:pPr>
        <w:numPr>
          <w:ilvl w:val="1"/>
          <w:numId w:val="80"/>
        </w:numPr>
        <w:spacing w:after="40"/>
        <w:ind w:left="726" w:hanging="181"/>
      </w:pPr>
      <w:r>
        <w:rPr>
          <w:b w:val="0"/>
          <w:i w:val="0"/>
        </w:rPr>
        <w:t>Continuous, smooth, rounded grip diameter 30–50 mm.</w:t>
      </w:r>
    </w:p>
    <w:p>
      <w:pPr>
        <w:numPr>
          <w:ilvl w:val="1"/>
          <w:numId w:val="80"/>
        </w:numPr>
        <w:spacing w:after="40"/>
        <w:ind w:left="726" w:hanging="181"/>
      </w:pPr>
      <w:r>
        <w:rPr>
          <w:b w:val="0"/>
          <w:i w:val="0"/>
        </w:rPr>
        <w:t>Mounted at dual heights (760–900 mm for adults, 600 mm for children).</w:t>
      </w:r>
    </w:p>
    <w:p>
      <w:pPr>
        <w:numPr>
          <w:ilvl w:val="1"/>
          <w:numId w:val="80"/>
        </w:numPr>
        <w:spacing w:after="40"/>
        <w:ind w:left="726" w:hanging="181"/>
      </w:pPr>
      <w:r>
        <w:rPr>
          <w:b w:val="0"/>
          <w:i w:val="0"/>
        </w:rPr>
        <w:t>Ends returned to wall or ground to prevent snagging.</w:t>
      </w:r>
    </w:p>
    <w:p>
      <w:pPr>
        <w:keepNext/>
        <w:numPr>
          <w:ilvl w:val="0"/>
          <w:numId w:val="80"/>
        </w:numPr>
        <w:spacing w:after="40"/>
        <w:ind w:left="363" w:hanging="181"/>
      </w:pPr>
      <w:r>
        <w:rPr>
          <w:b/>
          <w:i w:val="0"/>
        </w:rPr>
        <w:t>Placement:</w:t>
      </w:r>
    </w:p>
    <w:p>
      <w:pPr>
        <w:numPr>
          <w:ilvl w:val="1"/>
          <w:numId w:val="80"/>
        </w:numPr>
        <w:spacing w:after="40"/>
        <w:ind w:left="726" w:hanging="181"/>
      </w:pPr>
      <w:r>
        <w:rPr>
          <w:b w:val="0"/>
          <w:i w:val="0"/>
        </w:rPr>
        <w:t>Along all ramps, staircases, and corridors with elevation change. - Near toilets and seating areas for additional support.</w:t>
      </w:r>
    </w:p>
    <w:p>
      <w:pPr>
        <w:keepNext/>
        <w:numPr>
          <w:ilvl w:val="0"/>
          <w:numId w:val="80"/>
        </w:numPr>
        <w:spacing w:after="40"/>
        <w:ind w:left="363" w:hanging="181"/>
      </w:pPr>
      <w:r>
        <w:rPr>
          <w:b/>
          <w:i w:val="0"/>
        </w:rPr>
        <w:t>Maintenance:</w:t>
      </w:r>
    </w:p>
    <w:p>
      <w:pPr>
        <w:numPr>
          <w:ilvl w:val="1"/>
          <w:numId w:val="80"/>
        </w:numPr>
        <w:spacing w:after="40"/>
        <w:ind w:left="726" w:hanging="181"/>
      </w:pPr>
      <w:r>
        <w:rPr>
          <w:b w:val="0"/>
          <w:i w:val="0"/>
        </w:rPr>
        <w:t>Annual tightening/re-anchoring.</w:t>
      </w:r>
    </w:p>
    <w:p>
      <w:pPr>
        <w:numPr>
          <w:ilvl w:val="1"/>
          <w:numId w:val="80"/>
        </w:numPr>
        <w:spacing w:after="40"/>
        <w:ind w:left="726" w:hanging="181"/>
      </w:pPr>
      <w:r>
        <w:rPr>
          <w:b w:val="0"/>
          <w:i w:val="0"/>
        </w:rPr>
        <w:t>Replace damaged or corroded sections immediately.</w:t>
      </w:r>
    </w:p>
    <w:p>
      <w:pPr>
        <w:pStyle w:val="Heading2"/>
      </w:pPr>
      <w:r>
        <w:rPr/>
        <w:t xml:space="preserve">C. </w:t>
      </w:r>
      <w:r>
        <w:rPr/>
        <w:t>Special</w:t>
      </w:r>
      <w:r>
        <w:rPr/>
        <w:t xml:space="preserve"> </w:t>
      </w:r>
      <w:r>
        <w:rPr/>
        <w:t>Toilets</w:t>
      </w:r>
    </w:p>
    <w:p>
      <w:pPr>
        <w:numPr>
          <w:ilvl w:val="0"/>
          <w:numId w:val="80"/>
        </w:numPr>
        <w:spacing w:after="40"/>
        <w:ind w:left="363" w:hanging="181"/>
      </w:pPr>
      <w:r>
        <w:rPr>
          <w:b/>
          <w:i w:val="0"/>
        </w:rPr>
        <w:t>Purpose:</w:t>
      </w:r>
      <w:r>
        <w:rPr>
          <w:b w:val="0"/>
          <w:i w:val="0"/>
        </w:rPr>
        <w:t xml:space="preserve"> Ensure independent and safe restroom use for wheelchair users and persons with limited mobility.</w:t>
      </w:r>
    </w:p>
    <w:p>
      <w:pPr>
        <w:keepNext/>
        <w:numPr>
          <w:ilvl w:val="0"/>
          <w:numId w:val="80"/>
        </w:numPr>
        <w:spacing w:after="40"/>
        <w:ind w:left="363" w:hanging="181"/>
      </w:pPr>
      <w:r>
        <w:rPr>
          <w:b/>
          <w:i w:val="0"/>
        </w:rPr>
        <w:t>Design Standards:</w:t>
      </w:r>
    </w:p>
    <w:p>
      <w:pPr>
        <w:numPr>
          <w:ilvl w:val="1"/>
          <w:numId w:val="80"/>
        </w:numPr>
        <w:spacing w:after="40"/>
        <w:ind w:left="726" w:hanging="181"/>
      </w:pPr>
      <w:r>
        <w:rPr>
          <w:b w:val="0"/>
          <w:i w:val="0"/>
        </w:rPr>
        <w:t>Door width ≥ 900 mm, outward opening or sliding.</w:t>
      </w:r>
    </w:p>
    <w:p>
      <w:pPr>
        <w:numPr>
          <w:ilvl w:val="1"/>
          <w:numId w:val="80"/>
        </w:numPr>
        <w:spacing w:after="40"/>
        <w:ind w:left="726" w:hanging="181"/>
      </w:pPr>
      <w:r>
        <w:rPr>
          <w:b/>
          <w:i w:val="0"/>
        </w:rPr>
        <w:t>Turning space:</w:t>
      </w:r>
      <w:r>
        <w:rPr>
          <w:b w:val="0"/>
          <w:i w:val="0"/>
        </w:rPr>
        <w:t xml:space="preserve"> 1500 mm diameter for wheelchair maneuvering.</w:t>
      </w:r>
    </w:p>
    <w:p>
      <w:pPr>
        <w:numPr>
          <w:ilvl w:val="1"/>
          <w:numId w:val="80"/>
        </w:numPr>
        <w:spacing w:after="40"/>
        <w:ind w:left="726" w:hanging="181"/>
      </w:pPr>
      <w:r>
        <w:rPr>
          <w:b w:val="0"/>
          <w:i w:val="0"/>
        </w:rPr>
        <w:t>Grab bars on adjacent walls (horizontal &amp; vertical).</w:t>
      </w:r>
    </w:p>
    <w:p>
      <w:pPr>
        <w:numPr>
          <w:ilvl w:val="1"/>
          <w:numId w:val="80"/>
        </w:numPr>
        <w:spacing w:after="40"/>
        <w:ind w:left="726" w:hanging="181"/>
      </w:pPr>
      <w:r>
        <w:rPr>
          <w:b w:val="0"/>
          <w:i w:val="0"/>
        </w:rPr>
        <w:t>Lowered washbasin (height 800 mm), lever-type taps.</w:t>
      </w:r>
    </w:p>
    <w:p>
      <w:pPr>
        <w:numPr>
          <w:ilvl w:val="1"/>
          <w:numId w:val="80"/>
        </w:numPr>
        <w:spacing w:after="40"/>
        <w:ind w:left="726" w:hanging="181"/>
      </w:pPr>
      <w:r>
        <w:rPr>
          <w:b w:val="0"/>
          <w:i w:val="0"/>
        </w:rPr>
        <w:t>Emergency alarm cord reachable from floor level.</w:t>
      </w:r>
    </w:p>
    <w:p>
      <w:pPr>
        <w:keepNext/>
        <w:numPr>
          <w:ilvl w:val="0"/>
          <w:numId w:val="80"/>
        </w:numPr>
        <w:spacing w:after="40"/>
        <w:ind w:left="363" w:hanging="181"/>
      </w:pPr>
      <w:r>
        <w:rPr>
          <w:b/>
          <w:i w:val="0"/>
        </w:rPr>
        <w:t>Placement:</w:t>
      </w:r>
    </w:p>
    <w:p>
      <w:pPr>
        <w:numPr>
          <w:ilvl w:val="1"/>
          <w:numId w:val="80"/>
        </w:numPr>
        <w:spacing w:after="40"/>
        <w:ind w:left="726" w:hanging="181"/>
      </w:pPr>
      <w:r>
        <w:rPr>
          <w:b w:val="0"/>
          <w:i w:val="0"/>
        </w:rPr>
        <w:t>Minimum one per building block or floor.</w:t>
      </w:r>
    </w:p>
    <w:p>
      <w:pPr>
        <w:numPr>
          <w:ilvl w:val="1"/>
          <w:numId w:val="80"/>
        </w:numPr>
        <w:spacing w:after="40"/>
        <w:ind w:left="726" w:hanging="181"/>
      </w:pPr>
      <w:r>
        <w:rPr>
          <w:b w:val="0"/>
          <w:i w:val="0"/>
        </w:rPr>
        <w:t>Located along main accessible route.</w:t>
      </w:r>
    </w:p>
    <w:p>
      <w:pPr>
        <w:keepNext/>
        <w:numPr>
          <w:ilvl w:val="0"/>
          <w:numId w:val="80"/>
        </w:numPr>
        <w:spacing w:after="40"/>
        <w:ind w:left="363" w:hanging="181"/>
      </w:pPr>
      <w:r>
        <w:rPr>
          <w:b/>
          <w:i w:val="0"/>
        </w:rPr>
        <w:t>Maintenance:</w:t>
      </w:r>
    </w:p>
    <w:p>
      <w:pPr>
        <w:numPr>
          <w:ilvl w:val="1"/>
          <w:numId w:val="80"/>
        </w:numPr>
        <w:spacing w:after="40"/>
        <w:ind w:left="726" w:hanging="181"/>
      </w:pPr>
      <w:r>
        <w:rPr>
          <w:b w:val="0"/>
          <w:i w:val="0"/>
        </w:rPr>
        <w:t>Weekly cleaning and functional check of alarm and grab bars. Maintain water supply and waste disposal systems at all times. D. Visual-Aid Centre</w:t>
      </w:r>
    </w:p>
    <w:p>
      <w:pPr>
        <w:numPr>
          <w:ilvl w:val="0"/>
          <w:numId w:val="80"/>
        </w:numPr>
        <w:spacing w:after="40"/>
        <w:ind w:left="363" w:hanging="181"/>
      </w:pPr>
      <w:r>
        <w:rPr>
          <w:b/>
          <w:i w:val="0"/>
        </w:rPr>
        <w:t>Purpose:</w:t>
      </w:r>
      <w:r>
        <w:rPr>
          <w:b w:val="0"/>
          <w:i w:val="0"/>
        </w:rPr>
        <w:t xml:space="preserve"> Provide assistive technology and learning materials for persons with visual impairment.</w:t>
      </w:r>
    </w:p>
    <w:p>
      <w:pPr>
        <w:keepNext/>
        <w:numPr>
          <w:ilvl w:val="0"/>
          <w:numId w:val="80"/>
        </w:numPr>
        <w:spacing w:after="40"/>
        <w:ind w:left="363" w:hanging="181"/>
      </w:pPr>
      <w:r>
        <w:rPr>
          <w:b/>
          <w:i w:val="0"/>
        </w:rPr>
        <w:t>Facilities &amp; Services:</w:t>
      </w:r>
    </w:p>
    <w:p>
      <w:pPr>
        <w:numPr>
          <w:ilvl w:val="1"/>
          <w:numId w:val="80"/>
        </w:numPr>
        <w:spacing w:after="40"/>
        <w:ind w:left="726" w:hanging="181"/>
      </w:pPr>
      <w:r>
        <w:rPr>
          <w:b w:val="0"/>
          <w:i w:val="0"/>
        </w:rPr>
        <w:t>Screen-reading software, braille printers, tactile graphics.</w:t>
      </w:r>
    </w:p>
    <w:p>
      <w:pPr>
        <w:numPr>
          <w:ilvl w:val="1"/>
          <w:numId w:val="80"/>
        </w:numPr>
        <w:spacing w:after="40"/>
        <w:ind w:left="726" w:hanging="181"/>
      </w:pPr>
      <w:r>
        <w:rPr>
          <w:b w:val="0"/>
          <w:i w:val="0"/>
        </w:rPr>
        <w:t>Accessible e-book repository.</w:t>
      </w:r>
    </w:p>
    <w:p>
      <w:pPr>
        <w:numPr>
          <w:ilvl w:val="1"/>
          <w:numId w:val="80"/>
        </w:numPr>
        <w:spacing w:after="40"/>
        <w:ind w:left="726" w:hanging="181"/>
      </w:pPr>
      <w:r>
        <w:rPr>
          <w:b w:val="0"/>
          <w:i w:val="0"/>
        </w:rPr>
        <w:t>Audio-described learning resources.</w:t>
      </w:r>
    </w:p>
    <w:p>
      <w:pPr>
        <w:numPr>
          <w:ilvl w:val="1"/>
          <w:numId w:val="80"/>
        </w:numPr>
        <w:spacing w:after="40"/>
        <w:ind w:left="726" w:hanging="181"/>
      </w:pPr>
      <w:r>
        <w:rPr>
          <w:b w:val="0"/>
          <w:i w:val="0"/>
        </w:rPr>
        <w:t>Trained staff for technology assistance.</w:t>
      </w:r>
    </w:p>
    <w:p>
      <w:pPr>
        <w:keepNext/>
        <w:numPr>
          <w:ilvl w:val="0"/>
          <w:numId w:val="80"/>
        </w:numPr>
        <w:spacing w:after="40"/>
        <w:ind w:left="363" w:hanging="181"/>
      </w:pPr>
      <w:r>
        <w:rPr>
          <w:b/>
          <w:i w:val="0"/>
        </w:rPr>
        <w:t>Placement:</w:t>
      </w:r>
    </w:p>
    <w:p>
      <w:pPr>
        <w:numPr>
          <w:ilvl w:val="1"/>
          <w:numId w:val="80"/>
        </w:numPr>
        <w:spacing w:after="40"/>
        <w:ind w:left="726" w:hanging="181"/>
      </w:pPr>
      <w:r>
        <w:rPr>
          <w:b w:val="0"/>
          <w:i w:val="0"/>
        </w:rPr>
        <w:t>Within central library or dedicated resource centre.</w:t>
      </w:r>
    </w:p>
    <w:p>
      <w:pPr>
        <w:keepNext/>
        <w:numPr>
          <w:ilvl w:val="0"/>
          <w:numId w:val="80"/>
        </w:numPr>
        <w:spacing w:after="40"/>
        <w:ind w:left="363" w:hanging="181"/>
      </w:pPr>
      <w:r>
        <w:rPr>
          <w:b/>
          <w:i w:val="0"/>
        </w:rPr>
        <w:t>Maintenance:</w:t>
      </w:r>
    </w:p>
    <w:p>
      <w:pPr>
        <w:numPr>
          <w:ilvl w:val="1"/>
          <w:numId w:val="80"/>
        </w:numPr>
        <w:spacing w:after="40"/>
        <w:ind w:left="726" w:hanging="181"/>
      </w:pPr>
      <w:r>
        <w:rPr>
          <w:b w:val="0"/>
          <w:i w:val="0"/>
        </w:rPr>
        <w:t>Annual software/hardware updates.</w:t>
      </w:r>
    </w:p>
    <w:p>
      <w:pPr>
        <w:numPr>
          <w:ilvl w:val="1"/>
          <w:numId w:val="80"/>
        </w:numPr>
        <w:spacing w:after="40"/>
        <w:ind w:left="726" w:hanging="181"/>
      </w:pPr>
      <w:r>
        <w:rPr>
          <w:b w:val="0"/>
          <w:i w:val="0"/>
        </w:rPr>
        <w:t>Weekly functional checks of assistive devices.</w:t>
      </w:r>
    </w:p>
    <w:p>
      <w:pPr>
        <w:pStyle w:val="Heading2"/>
      </w:pPr>
      <w:r>
        <w:rPr/>
        <w:t xml:space="preserve">E. User-Friendly </w:t>
      </w:r>
      <w:r>
        <w:rPr/>
        <w:t>Lift</w:t>
      </w:r>
      <w:r>
        <w:rPr/>
        <w:t xml:space="preserve"> for Differently-Abled </w:t>
      </w:r>
      <w:r>
        <w:rPr/>
        <w:t>Individuals</w:t>
      </w:r>
    </w:p>
    <w:p>
      <w:pPr>
        <w:numPr>
          <w:ilvl w:val="0"/>
          <w:numId w:val="80"/>
        </w:numPr>
        <w:spacing w:after="40"/>
        <w:ind w:left="363" w:hanging="181"/>
      </w:pPr>
      <w:r>
        <w:rPr>
          <w:b/>
          <w:i w:val="0"/>
        </w:rPr>
        <w:t>Purpose:</w:t>
      </w:r>
      <w:r>
        <w:rPr>
          <w:b w:val="0"/>
          <w:i w:val="0"/>
        </w:rPr>
        <w:t xml:space="preserve"> Provide vertical circulation where ramps/stairs are impractical.</w:t>
      </w:r>
    </w:p>
    <w:p>
      <w:pPr>
        <w:keepNext/>
        <w:numPr>
          <w:ilvl w:val="0"/>
          <w:numId w:val="80"/>
        </w:numPr>
        <w:spacing w:after="40"/>
        <w:ind w:left="363" w:hanging="181"/>
      </w:pPr>
      <w:r>
        <w:rPr>
          <w:b/>
          <w:i w:val="0"/>
        </w:rPr>
        <w:t>Design Standards:</w:t>
      </w:r>
    </w:p>
    <w:p>
      <w:pPr>
        <w:numPr>
          <w:ilvl w:val="1"/>
          <w:numId w:val="80"/>
        </w:numPr>
        <w:spacing w:after="40"/>
        <w:ind w:left="726" w:hanging="181"/>
      </w:pPr>
      <w:r>
        <w:rPr>
          <w:b w:val="0"/>
          <w:i w:val="0"/>
        </w:rPr>
        <w:t>Door width ≥ 900 mm, cabin size ≥ 1100 mm × 1400 mm.</w:t>
      </w:r>
    </w:p>
    <w:p>
      <w:pPr>
        <w:numPr>
          <w:ilvl w:val="1"/>
          <w:numId w:val="80"/>
        </w:numPr>
        <w:spacing w:after="40"/>
        <w:ind w:left="726" w:hanging="181"/>
      </w:pPr>
      <w:r>
        <w:rPr>
          <w:b w:val="0"/>
          <w:i w:val="0"/>
        </w:rPr>
        <w:t>Control panel height 900–1200 mm, with tactile and braille markings. » Visual and audio floor indicators.</w:t>
      </w:r>
    </w:p>
    <w:p>
      <w:pPr>
        <w:numPr>
          <w:ilvl w:val="1"/>
          <w:numId w:val="80"/>
        </w:numPr>
        <w:spacing w:after="40"/>
        <w:ind w:left="726" w:hanging="181"/>
      </w:pPr>
      <w:r>
        <w:rPr>
          <w:b w:val="0"/>
          <w:i w:val="0"/>
        </w:rPr>
        <w:t>Power backup for emergency use.</w:t>
      </w:r>
    </w:p>
    <w:p>
      <w:pPr>
        <w:keepNext/>
        <w:numPr>
          <w:ilvl w:val="0"/>
          <w:numId w:val="80"/>
        </w:numPr>
        <w:spacing w:after="40"/>
        <w:ind w:left="363" w:hanging="181"/>
      </w:pPr>
      <w:r>
        <w:rPr>
          <w:b/>
          <w:i w:val="0"/>
        </w:rPr>
        <w:t>Placement:</w:t>
      </w:r>
    </w:p>
    <w:p>
      <w:pPr>
        <w:numPr>
          <w:ilvl w:val="1"/>
          <w:numId w:val="80"/>
        </w:numPr>
        <w:spacing w:after="40"/>
        <w:ind w:left="726" w:hanging="181"/>
      </w:pPr>
      <w:r>
        <w:rPr>
          <w:b w:val="0"/>
          <w:i w:val="0"/>
        </w:rPr>
        <w:t>At main building vertical cores serving all floors.</w:t>
      </w:r>
    </w:p>
    <w:p>
      <w:pPr>
        <w:keepNext/>
        <w:numPr>
          <w:ilvl w:val="0"/>
          <w:numId w:val="80"/>
        </w:numPr>
        <w:spacing w:after="40"/>
        <w:ind w:left="363" w:hanging="181"/>
      </w:pPr>
      <w:r>
        <w:rPr>
          <w:b/>
          <w:i w:val="0"/>
        </w:rPr>
        <w:t>Maintenance:</w:t>
      </w:r>
    </w:p>
    <w:p>
      <w:pPr>
        <w:numPr>
          <w:ilvl w:val="1"/>
          <w:numId w:val="80"/>
        </w:numPr>
        <w:spacing w:after="40"/>
        <w:ind w:left="726" w:hanging="181"/>
      </w:pPr>
      <w:r>
        <w:rPr>
          <w:b w:val="0"/>
          <w:i w:val="0"/>
        </w:rPr>
        <w:t>Monthly safety inspection and lubrication.</w:t>
      </w:r>
    </w:p>
    <w:p>
      <w:pPr>
        <w:numPr>
          <w:ilvl w:val="1"/>
          <w:numId w:val="80"/>
        </w:numPr>
        <w:spacing w:after="40"/>
        <w:ind w:left="726" w:hanging="181"/>
      </w:pPr>
      <w:r>
        <w:rPr>
          <w:b w:val="0"/>
          <w:i w:val="0"/>
        </w:rPr>
        <w:t>Annual certification by licensed lift inspector.</w:t>
      </w:r>
    </w:p>
    <w:p>
      <w:pPr>
        <w:pStyle w:val="Heading2"/>
      </w:pPr>
      <w:r>
        <w:rPr/>
        <w:t>3. Governance &amp; Monitoring</w:t>
      </w:r>
    </w:p>
    <w:p>
      <w:pPr>
        <w:keepNext/>
        <w:numPr>
          <w:ilvl w:val="0"/>
          <w:numId w:val="80"/>
        </w:numPr>
        <w:spacing w:after="40"/>
        <w:ind w:left="363" w:hanging="181"/>
      </w:pPr>
      <w:r>
        <w:rPr>
          <w:b/>
          <w:i w:val="0"/>
        </w:rPr>
        <w:t>Accessibility Committee:</w:t>
      </w:r>
    </w:p>
    <w:p>
      <w:pPr>
        <w:numPr>
          <w:ilvl w:val="1"/>
          <w:numId w:val="80"/>
        </w:numPr>
        <w:spacing w:after="40"/>
        <w:ind w:left="726" w:hanging="181"/>
      </w:pPr>
      <w:r>
        <w:rPr>
          <w:b w:val="0"/>
          <w:i w:val="0"/>
        </w:rPr>
        <w:t>Chaired by a senior administrator, with representation from students and faculty with disabilities.</w:t>
      </w:r>
    </w:p>
    <w:p>
      <w:pPr>
        <w:numPr>
          <w:ilvl w:val="1"/>
          <w:numId w:val="80"/>
        </w:numPr>
        <w:spacing w:after="40"/>
        <w:ind w:left="726" w:hanging="181"/>
      </w:pPr>
      <w:r>
        <w:rPr>
          <w:b w:val="0"/>
          <w:i w:val="0"/>
        </w:rPr>
        <w:t>Oversees compliance, budget allocation, and feedback collection.</w:t>
      </w:r>
    </w:p>
    <w:p>
      <w:pPr>
        <w:keepNext/>
        <w:numPr>
          <w:ilvl w:val="0"/>
          <w:numId w:val="80"/>
        </w:numPr>
        <w:spacing w:after="40"/>
        <w:ind w:left="363" w:hanging="181"/>
      </w:pPr>
      <w:r>
        <w:rPr>
          <w:b/>
          <w:i w:val="0"/>
        </w:rPr>
        <w:t>Audits:</w:t>
      </w:r>
    </w:p>
    <w:p>
      <w:pPr>
        <w:numPr>
          <w:ilvl w:val="1"/>
          <w:numId w:val="80"/>
        </w:numPr>
        <w:spacing w:after="40"/>
        <w:ind w:left="726" w:hanging="181"/>
      </w:pPr>
      <w:r>
        <w:rPr>
          <w:b w:val="0"/>
          <w:i w:val="0"/>
        </w:rPr>
        <w:t>Annual accessibility audit with scoring against national/international standards.</w:t>
      </w:r>
    </w:p>
    <w:p>
      <w:pPr>
        <w:numPr>
          <w:ilvl w:val="1"/>
          <w:numId w:val="80"/>
        </w:numPr>
        <w:spacing w:after="40"/>
        <w:ind w:left="726" w:hanging="181"/>
      </w:pPr>
      <w:r>
        <w:rPr>
          <w:b w:val="0"/>
          <w:i w:val="0"/>
        </w:rPr>
        <w:t>Quarterly inspection reports filed with the Estate/Maintenance department.</w:t>
      </w:r>
    </w:p>
    <w:p>
      <w:pPr>
        <w:keepNext/>
        <w:numPr>
          <w:ilvl w:val="0"/>
          <w:numId w:val="80"/>
        </w:numPr>
        <w:spacing w:after="40"/>
        <w:ind w:left="363" w:hanging="181"/>
      </w:pPr>
      <w:r>
        <w:rPr>
          <w:b/>
          <w:i w:val="0"/>
        </w:rPr>
        <w:t>Feedback Mechanism:</w:t>
      </w:r>
    </w:p>
    <w:p>
      <w:pPr>
        <w:numPr>
          <w:ilvl w:val="1"/>
          <w:numId w:val="80"/>
        </w:numPr>
        <w:spacing w:after="40"/>
        <w:ind w:left="726" w:hanging="181"/>
      </w:pPr>
      <w:r>
        <w:rPr>
          <w:b w:val="0"/>
          <w:i w:val="0"/>
        </w:rPr>
        <w:t>Online form &amp; helpdesk for reporting accessibility issues.</w:t>
      </w:r>
    </w:p>
    <w:p>
      <w:pPr>
        <w:numPr>
          <w:ilvl w:val="1"/>
          <w:numId w:val="80"/>
        </w:numPr>
        <w:spacing w:after="40"/>
        <w:ind w:left="726" w:hanging="181"/>
      </w:pPr>
      <w:r>
        <w:rPr>
          <w:b w:val="0"/>
          <w:i w:val="0"/>
        </w:rPr>
        <w:t>Resolution within 7–14 working days.</w:t>
      </w:r>
    </w:p>
    <w:p>
      <w:pPr>
        <w:pStyle w:val="Heading2"/>
      </w:pPr>
      <w:r>
        <w:rPr/>
        <w:t>4. Training &amp; Awareness</w:t>
      </w:r>
    </w:p>
    <w:p>
      <w:pPr>
        <w:keepNext/>
        <w:numPr>
          <w:ilvl w:val="0"/>
          <w:numId w:val="80"/>
        </w:numPr>
        <w:spacing w:after="40"/>
        <w:ind w:left="363" w:hanging="181"/>
      </w:pPr>
      <w:r>
        <w:rPr>
          <w:b/>
          <w:i w:val="0"/>
        </w:rPr>
        <w:t>Staff Training:</w:t>
      </w:r>
    </w:p>
    <w:p>
      <w:pPr>
        <w:numPr>
          <w:ilvl w:val="1"/>
          <w:numId w:val="80"/>
        </w:numPr>
        <w:spacing w:after="40"/>
        <w:ind w:left="726" w:hanging="181"/>
      </w:pPr>
      <w:r>
        <w:rPr>
          <w:b w:val="0"/>
          <w:i w:val="0"/>
        </w:rPr>
        <w:t>Security, maintenance, and faculty trained in assisting differently-abled persons.</w:t>
      </w:r>
    </w:p>
    <w:p>
      <w:pPr>
        <w:keepNext/>
        <w:numPr>
          <w:ilvl w:val="0"/>
          <w:numId w:val="80"/>
        </w:numPr>
        <w:spacing w:after="40"/>
        <w:ind w:left="363" w:hanging="181"/>
      </w:pPr>
      <w:r>
        <w:rPr>
          <w:b/>
          <w:i w:val="0"/>
        </w:rPr>
        <w:t>Sensitisation Programs:</w:t>
      </w:r>
    </w:p>
    <w:p>
      <w:pPr>
        <w:numPr>
          <w:ilvl w:val="1"/>
          <w:numId w:val="80"/>
        </w:numPr>
        <w:spacing w:after="40"/>
        <w:ind w:left="726" w:hanging="181"/>
      </w:pPr>
      <w:r>
        <w:rPr>
          <w:b w:val="0"/>
          <w:i w:val="0"/>
        </w:rPr>
        <w:t>Annual workshops to build awareness among students and staff.</w:t>
      </w:r>
    </w:p>
    <w:p>
      <w:pPr>
        <w:keepNext/>
        <w:numPr>
          <w:ilvl w:val="0"/>
          <w:numId w:val="80"/>
        </w:numPr>
        <w:spacing w:after="40"/>
        <w:ind w:left="363" w:hanging="181"/>
      </w:pPr>
      <w:r>
        <w:rPr>
          <w:b/>
          <w:i w:val="0"/>
        </w:rPr>
        <w:t>Emergency Preparedness:</w:t>
      </w:r>
    </w:p>
    <w:p>
      <w:pPr>
        <w:numPr>
          <w:ilvl w:val="1"/>
          <w:numId w:val="80"/>
        </w:numPr>
        <w:spacing w:after="40"/>
        <w:ind w:left="726" w:hanging="181"/>
      </w:pPr>
      <w:r>
        <w:rPr>
          <w:b w:val="0"/>
          <w:i w:val="0"/>
        </w:rPr>
        <w:t>Specific evacuation protocols for differently-abled individuals, including drills.</w:t>
      </w:r>
    </w:p>
    <w:p>
      <w:pPr>
        <w:pStyle w:val="Heading2"/>
      </w:pPr>
      <w:r>
        <w:rPr/>
        <w:t>5. Budget &amp; Continuous Improvement</w:t>
      </w:r>
    </w:p>
    <w:p>
      <w:pPr>
        <w:keepNext/>
        <w:numPr>
          <w:ilvl w:val="0"/>
          <w:numId w:val="80"/>
        </w:numPr>
        <w:spacing w:after="40"/>
        <w:ind w:left="363" w:hanging="181"/>
      </w:pPr>
      <w:r>
        <w:rPr>
          <w:b/>
          <w:i w:val="0"/>
        </w:rPr>
        <w:t>Budget Allocation:</w:t>
      </w:r>
    </w:p>
    <w:p>
      <w:pPr>
        <w:numPr>
          <w:ilvl w:val="1"/>
          <w:numId w:val="80"/>
        </w:numPr>
        <w:spacing w:after="40"/>
        <w:ind w:left="726" w:hanging="181"/>
      </w:pPr>
      <w:r>
        <w:rPr>
          <w:b w:val="0"/>
          <w:i w:val="0"/>
        </w:rPr>
        <w:t>Minimum 1% of infrastructure budget earmarked for accessibility upgrades and maintenance.</w:t>
      </w:r>
    </w:p>
    <w:p>
      <w:pPr>
        <w:keepNext/>
        <w:numPr>
          <w:ilvl w:val="0"/>
          <w:numId w:val="80"/>
        </w:numPr>
        <w:spacing w:after="40"/>
        <w:ind w:left="363" w:hanging="181"/>
      </w:pPr>
      <w:r>
        <w:rPr>
          <w:b/>
          <w:i w:val="0"/>
        </w:rPr>
        <w:t>Review Cycle:</w:t>
      </w:r>
    </w:p>
    <w:p>
      <w:pPr>
        <w:numPr>
          <w:ilvl w:val="1"/>
          <w:numId w:val="80"/>
        </w:numPr>
        <w:spacing w:after="40"/>
        <w:ind w:left="726" w:hanging="181"/>
      </w:pPr>
      <w:r>
        <w:rPr>
          <w:b w:val="0"/>
          <w:i w:val="0"/>
        </w:rPr>
        <w:t>Biennial policy review incorporating user feedback, technology trends, and updated legal requirements.</w:t>
      </w:r>
    </w:p>
    <w:p>
      <w:pPr>
        <w:pStyle w:val="Heading1"/>
      </w:pPr>
      <w:r>
        <w:rPr/>
        <w:t>56. QS I-GAUGE Core Criterion:</w:t>
      </w:r>
      <w:r>
        <w:rPr/>
        <w:t xml:space="preserve"> </w:t>
      </w:r>
      <w:r>
        <w:rPr/>
        <w:t>Social</w:t>
      </w:r>
      <w:r>
        <w:rPr/>
        <w:t xml:space="preserve"> </w:t>
      </w:r>
      <w:r>
        <w:rPr/>
        <w:t>Responsibility</w:t>
      </w:r>
      <w:r>
        <w:rPr/>
        <w:t xml:space="preserve"> </w:t>
      </w:r>
      <w:r>
        <w:rPr/>
        <w:t>(SR)</w:t>
      </w:r>
    </w:p>
    <w:p>
      <w:pPr/>
      <w:r>
        <w:rPr>
          <w:b w:val="0"/>
          <w:i w:val="0"/>
        </w:rPr>
        <w:t>Core Criterion — Social Responsibility (SR) – 150 Points</w:t>
      </w:r>
    </w:p>
    <w:p>
      <w:pPr>
        <w:pStyle w:val="Heading2"/>
      </w:pPr>
      <w:r>
        <w:rPr/>
        <w:t>1. Purpose</w:t>
      </w:r>
    </w:p>
    <w:p>
      <w:pPr>
        <w:numPr>
          <w:ilvl w:val="0"/>
          <w:numId w:val="80"/>
        </w:numPr>
        <w:spacing w:after="40"/>
        <w:ind w:left="363" w:hanging="181"/>
      </w:pPr>
      <w:r>
        <w:rPr>
          <w:b w:val="0"/>
          <w:i w:val="0"/>
        </w:rPr>
        <w:t>Measures the commitment of the institution towards social impact, community engagement, and environmental sustainability.</w:t>
      </w:r>
    </w:p>
    <w:p>
      <w:pPr>
        <w:numPr>
          <w:ilvl w:val="0"/>
          <w:numId w:val="80"/>
        </w:numPr>
        <w:spacing w:after="40"/>
        <w:ind w:left="363" w:hanging="181"/>
      </w:pPr>
      <w:r>
        <w:rPr>
          <w:b w:val="0"/>
          <w:i w:val="0"/>
        </w:rPr>
        <w:t>Recognises institutions that integrate social responsibility into education by involving students, staff, and resources in meaningful societal contributions.</w:t>
      </w:r>
    </w:p>
    <w:p>
      <w:pPr>
        <w:pStyle w:val="Heading2"/>
      </w:pPr>
      <w:r>
        <w:rPr/>
        <w:t>2. Detailed Breakdown of Indicators</w:t>
      </w:r>
    </w:p>
    <w:p>
      <w:pPr>
        <w:pStyle w:val="Heading3"/>
      </w:pPr>
      <w:r>
        <w:rPr/>
        <w:t xml:space="preserve">SR1 – Mechanisms/Systems for </w:t>
      </w:r>
      <w:r>
        <w:rPr/>
        <w:t>Social</w:t>
      </w:r>
      <w:r>
        <w:rPr/>
        <w:t xml:space="preserve"> Involvement (30 points)</w:t>
      </w:r>
    </w:p>
    <w:p>
      <w:pPr>
        <w:numPr>
          <w:ilvl w:val="0"/>
          <w:numId w:val="80"/>
        </w:numPr>
        <w:spacing w:after="40"/>
        <w:ind w:left="363" w:hanging="181"/>
      </w:pPr>
      <w:r>
        <w:rPr>
          <w:b/>
          <w:i w:val="0"/>
        </w:rPr>
        <w:t>Definition:</w:t>
      </w:r>
      <w:r>
        <w:rPr>
          <w:b w:val="0"/>
          <w:i w:val="0"/>
        </w:rPr>
        <w:t xml:space="preserve"> % of students actively participating in NCC, NSS, Red Cross, Eco Clubs, or similar community activities.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Scoring:</w:t>
            </w:r>
            <w:r>
              <w:rPr>
                <w:b w:val="0"/>
                <w:i w:val="0"/>
              </w:rPr>
              <w:t xml:space="preserve"> 10% student participation</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30 points; scaled proportionally below 10%.</w:t>
            </w:r>
          </w:p>
        </w:tc>
      </w:tr>
    </w:tbl>
    <w:p>
      <w:pPr>
        <w:spacing w:after="20" w:before="0" w:line="40" w:lineRule="exact"/>
      </w:pPr>
      <w:r>
        <w:rPr>
          <w:sz w:val="4"/>
        </w:rPr>
      </w:r>
    </w:p>
    <w:p>
      <w:pPr>
        <w:numPr>
          <w:ilvl w:val="0"/>
          <w:numId w:val="80"/>
        </w:numPr>
        <w:spacing w:after="40"/>
        <w:ind w:left="363" w:hanging="181"/>
      </w:pPr>
      <w:r>
        <w:rPr>
          <w:b/>
          <w:i w:val="0"/>
        </w:rPr>
        <w:t>Rationale:</w:t>
      </w:r>
      <w:r>
        <w:rPr>
          <w:b w:val="0"/>
          <w:i w:val="0"/>
        </w:rPr>
        <w:t xml:space="preserve"> Encourages student engagement in service-oriented activities. SR2 —- Community Outreach </w:t>
      </w:r>
      <w:r>
        <w:rPr>
          <w:b w:val="0"/>
          <w:i/>
        </w:rPr>
        <w:t>Activities</w:t>
      </w:r>
      <w:r>
        <w:rPr>
          <w:b w:val="0"/>
          <w:i w:val="0"/>
        </w:rPr>
        <w:t xml:space="preserve"> (30 points)</w:t>
      </w:r>
    </w:p>
    <w:p>
      <w:pPr>
        <w:numPr>
          <w:ilvl w:val="0"/>
          <w:numId w:val="80"/>
        </w:numPr>
        <w:spacing w:after="40"/>
        <w:ind w:left="363" w:hanging="181"/>
      </w:pPr>
      <w:r>
        <w:rPr>
          <w:b/>
          <w:i w:val="0"/>
        </w:rPr>
        <w:t>Definition:</w:t>
      </w:r>
      <w:r>
        <w:rPr>
          <w:b w:val="0"/>
          <w:i w:val="0"/>
        </w:rPr>
        <w:t xml:space="preserve"> Measures total community service hours per student per year.</w:t>
      </w:r>
    </w:p>
    <w:p>
      <w:pPr>
        <w:keepNext/>
        <w:numPr>
          <w:ilvl w:val="0"/>
          <w:numId w:val="80"/>
        </w:numPr>
        <w:spacing w:after="40"/>
        <w:ind w:left="363" w:hanging="181"/>
      </w:pPr>
      <w:r>
        <w:rPr>
          <w:b/>
          <w:i w:val="0"/>
        </w:rPr>
        <w:t>Scoring:</w:t>
      </w:r>
    </w:p>
    <w:p>
      <w:pPr/>
      <w:r>
        <w:rPr>
          <w:b w:val="0"/>
          <w:i w:val="0"/>
        </w:rPr>
        <w:t>Total hours in outreach/Total student population</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10% of studentequivalent hours</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30 points.</w:t>
            </w:r>
          </w:p>
        </w:tc>
      </w:tr>
    </w:tbl>
    <w:p>
      <w:pPr>
        <w:spacing w:after="20" w:before="0" w:line="40" w:lineRule="exact"/>
      </w:pPr>
      <w:r>
        <w:rPr>
          <w:sz w:val="4"/>
        </w:rPr>
      </w:r>
    </w:p>
    <w:p>
      <w:pPr>
        <w:numPr>
          <w:ilvl w:val="0"/>
          <w:numId w:val="80"/>
        </w:numPr>
        <w:spacing w:after="40"/>
        <w:ind w:left="363" w:hanging="181"/>
      </w:pPr>
      <w:r>
        <w:rPr>
          <w:b/>
          <w:i w:val="0"/>
        </w:rPr>
        <w:t>Rationale:</w:t>
      </w:r>
      <w:r>
        <w:rPr>
          <w:b w:val="0"/>
          <w:i w:val="0"/>
        </w:rPr>
        <w:t xml:space="preserve"> Rewards institutions where students actively contribute to community development.</w:t>
      </w:r>
    </w:p>
    <w:p>
      <w:pPr>
        <w:pStyle w:val="Heading3"/>
      </w:pPr>
      <w:r>
        <w:rPr/>
        <w:t xml:space="preserve">SR3 — </w:t>
      </w:r>
      <w:r>
        <w:rPr/>
        <w:t>Recognition</w:t>
      </w:r>
      <w:r>
        <w:rPr/>
        <w:t xml:space="preserve"> for </w:t>
      </w:r>
      <w:r>
        <w:rPr/>
        <w:t>Social</w:t>
      </w:r>
      <w:r>
        <w:rPr/>
        <w:t xml:space="preserve"> Development (30 points)</w:t>
      </w:r>
    </w:p>
    <w:p>
      <w:pPr>
        <w:numPr>
          <w:ilvl w:val="0"/>
          <w:numId w:val="80"/>
        </w:numPr>
        <w:spacing w:after="40"/>
        <w:ind w:left="363" w:hanging="181"/>
      </w:pPr>
      <w:r>
        <w:rPr>
          <w:b/>
          <w:i w:val="0"/>
        </w:rPr>
        <w:t>Definition:</w:t>
      </w:r>
      <w:r>
        <w:rPr>
          <w:b w:val="0"/>
          <w:i w:val="0"/>
        </w:rPr>
        <w:t xml:space="preserve"> Awards, medals, or official appreciation for social development from nonaffiliating organisations over the last 5 years.</w:t>
      </w:r>
    </w:p>
    <w:p>
      <w:pPr>
        <w:numPr>
          <w:ilvl w:val="0"/>
          <w:numId w:val="80"/>
        </w:numPr>
        <w:spacing w:after="40"/>
        <w:ind w:left="363" w:hanging="181"/>
      </w:pPr>
      <w:r>
        <w:rPr>
          <w:b/>
          <w:i w:val="0"/>
        </w:rPr>
        <w:t>Scoring:</w:t>
      </w:r>
      <w:r>
        <w:rPr>
          <w:b w:val="0"/>
          <w:i w:val="0"/>
        </w:rPr>
        <w:t xml:space="preserve"> 2 points per award (max 30 points).</w:t>
      </w:r>
    </w:p>
    <w:p>
      <w:pPr>
        <w:numPr>
          <w:ilvl w:val="0"/>
          <w:numId w:val="80"/>
        </w:numPr>
        <w:spacing w:after="40"/>
        <w:ind w:left="363" w:hanging="181"/>
      </w:pPr>
      <w:r>
        <w:rPr>
          <w:b/>
          <w:i w:val="0"/>
        </w:rPr>
        <w:t>Rationale:</w:t>
      </w:r>
      <w:r>
        <w:rPr>
          <w:b w:val="0"/>
          <w:i w:val="0"/>
        </w:rPr>
        <w:t xml:space="preserve"> Validates institutional contributions through external recognition. SR4 — </w:t>
      </w:r>
      <w:r>
        <w:rPr>
          <w:b w:val="0"/>
          <w:i/>
        </w:rPr>
        <w:t>Environmental</w:t>
      </w:r>
      <w:r>
        <w:rPr>
          <w:b w:val="0"/>
          <w:i w:val="0"/>
        </w:rPr>
        <w:t xml:space="preserve"> Impact (50 points)</w:t>
      </w:r>
    </w:p>
    <w:p>
      <w:pPr>
        <w:numPr>
          <w:ilvl w:val="0"/>
          <w:numId w:val="80"/>
        </w:numPr>
        <w:spacing w:after="40"/>
        <w:ind w:left="363" w:hanging="181"/>
      </w:pPr>
      <w:r>
        <w:rPr>
          <w:b/>
          <w:i w:val="0"/>
        </w:rPr>
        <w:t>Definition:</w:t>
      </w:r>
      <w:r>
        <w:rPr>
          <w:b w:val="0"/>
          <w:i w:val="0"/>
        </w:rPr>
        <w:t xml:space="preserve"> Implementation of environmental policies.</w:t>
      </w:r>
    </w:p>
    <w:p>
      <w:pPr>
        <w:keepNext/>
        <w:numPr>
          <w:ilvl w:val="0"/>
          <w:numId w:val="80"/>
        </w:numPr>
        <w:spacing w:after="40"/>
        <w:ind w:left="363" w:hanging="181"/>
      </w:pPr>
      <w:r>
        <w:rPr>
          <w:b/>
          <w:i w:val="0"/>
        </w:rPr>
        <w:t>Scoring:</w:t>
      </w:r>
      <w:r>
        <w:rPr>
          <w:b w:val="0"/>
          <w:i w:val="0"/>
        </w:rPr>
        <w:t xml:space="preserve"> 10 points each for:</w:t>
      </w:r>
    </w:p>
    <w:p>
      <w:pPr>
        <w:pStyle w:val="Heading2"/>
      </w:pPr>
      <w:r>
        <w:rPr/>
        <w:t>1. Sustainability (Green Audit Certification)</w:t>
      </w:r>
    </w:p>
    <w:p>
      <w:pPr>
        <w:pStyle w:val="Heading2"/>
      </w:pPr>
      <w:r>
        <w:rPr/>
        <w:t>2. Energy Conservation</w:t>
      </w:r>
    </w:p>
    <w:p>
      <w:pPr>
        <w:pStyle w:val="Heading2"/>
      </w:pPr>
      <w:r>
        <w:rPr/>
        <w:t>3. Water Conservation</w:t>
      </w:r>
    </w:p>
    <w:p>
      <w:pPr>
        <w:pStyle w:val="Heading2"/>
      </w:pPr>
      <w:r>
        <w:rPr/>
        <w:t>4. Transportation Initiatives</w:t>
      </w:r>
    </w:p>
    <w:p>
      <w:pPr>
        <w:pStyle w:val="Heading2"/>
      </w:pPr>
      <w:r>
        <w:rPr/>
        <w:t>5. Waste Recycling</w:t>
      </w:r>
    </w:p>
    <w:p>
      <w:pPr>
        <w:numPr>
          <w:ilvl w:val="0"/>
          <w:numId w:val="80"/>
        </w:numPr>
        <w:spacing w:after="40"/>
        <w:ind w:left="363" w:hanging="181"/>
      </w:pPr>
      <w:r>
        <w:rPr>
          <w:b/>
          <w:i w:val="0"/>
        </w:rPr>
        <w:t>Rationale:</w:t>
      </w:r>
      <w:r>
        <w:rPr>
          <w:b w:val="0"/>
          <w:i w:val="0"/>
        </w:rPr>
        <w:t xml:space="preserve"> Encourages environmental stewardship as part of social responsibility. SR5 — Funding for </w:t>
      </w:r>
      <w:r>
        <w:rPr>
          <w:b w:val="0"/>
          <w:i/>
        </w:rPr>
        <w:t>Social</w:t>
      </w:r>
      <w:r>
        <w:rPr>
          <w:b w:val="0"/>
          <w:i w:val="0"/>
        </w:rPr>
        <w:t xml:space="preserve"> Outreach (10 points)</w:t>
      </w:r>
    </w:p>
    <w:p>
      <w:pPr>
        <w:numPr>
          <w:ilvl w:val="0"/>
          <w:numId w:val="80"/>
        </w:numPr>
        <w:spacing w:after="40"/>
        <w:ind w:left="363" w:hanging="181"/>
      </w:pPr>
      <w:r>
        <w:rPr>
          <w:b/>
          <w:i w:val="0"/>
        </w:rPr>
        <w:t>Definition:</w:t>
      </w:r>
      <w:r>
        <w:rPr>
          <w:b w:val="0"/>
          <w:i w:val="0"/>
        </w:rPr>
        <w:t xml:space="preserve"> Grants or financial contributions by the institution to community/charity work in the last 12 months.</w:t>
      </w:r>
    </w:p>
    <w:p>
      <w:pPr>
        <w:keepNext/>
        <w:numPr>
          <w:ilvl w:val="0"/>
          <w:numId w:val="80"/>
        </w:numPr>
        <w:spacing w:after="40"/>
        <w:ind w:left="363" w:hanging="181"/>
      </w:pPr>
      <w:r>
        <w:rPr>
          <w:b/>
          <w:i w:val="0"/>
        </w:rPr>
        <w:t>Scoring:</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If turnover ≤ 10 crores:</w:t>
            </w:r>
            <w:r>
              <w:rPr>
                <w:b w:val="0"/>
                <w:i w:val="0"/>
              </w:rPr>
              <w:t xml:space="preserve"> ≥ 1% allocated</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points.</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If turnover &gt; 10 crores:</w:t>
            </w:r>
            <w:r>
              <w:rPr>
                <w:b w:val="0"/>
                <w:i w:val="0"/>
              </w:rPr>
              <w:t xml:space="preserve"> ≥ ¥50 lakhs or 1% allocated</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points.</w:t>
            </w:r>
          </w:p>
        </w:tc>
      </w:tr>
    </w:tbl>
    <w:p>
      <w:pPr>
        <w:spacing w:after="20" w:before="0" w:line="40" w:lineRule="exact"/>
      </w:pPr>
      <w:r>
        <w:rPr>
          <w:sz w:val="4"/>
        </w:rPr>
      </w:r>
    </w:p>
    <w:p>
      <w:pPr>
        <w:numPr>
          <w:ilvl w:val="0"/>
          <w:numId w:val="80"/>
        </w:numPr>
        <w:spacing w:after="40"/>
        <w:ind w:left="363" w:hanging="181"/>
      </w:pPr>
      <w:r>
        <w:rPr>
          <w:b/>
          <w:i w:val="0"/>
        </w:rPr>
        <w:t>Rationale:</w:t>
      </w:r>
      <w:r>
        <w:rPr>
          <w:b w:val="0"/>
          <w:i w:val="0"/>
        </w:rPr>
        <w:t xml:space="preserve"> Promotes financial commitment to social initiatives.</w:t>
      </w:r>
    </w:p>
    <w:p>
      <w:pPr>
        <w:pStyle w:val="Heading2"/>
      </w:pPr>
      <w:r>
        <w:rPr/>
        <w:t>3. Scoring Approach</w:t>
      </w:r>
    </w:p>
    <w:p>
      <w:pPr>
        <w:numPr>
          <w:ilvl w:val="0"/>
          <w:numId w:val="80"/>
        </w:numPr>
        <w:spacing w:after="40"/>
        <w:ind w:left="363" w:hanging="181"/>
      </w:pPr>
      <w:r>
        <w:rPr>
          <w:b/>
          <w:i w:val="0"/>
        </w:rPr>
        <w:t>Data-Based Indicators:</w:t>
      </w:r>
      <w:r>
        <w:rPr>
          <w:b w:val="0"/>
          <w:i w:val="0"/>
        </w:rPr>
        <w:t xml:space="preserve"> SR1, SR2, SR3, SR4, SR5 (all require documentary evidence).</w:t>
      </w:r>
    </w:p>
    <w:p>
      <w:pPr>
        <w:keepNext/>
        <w:numPr>
          <w:ilvl w:val="0"/>
          <w:numId w:val="80"/>
        </w:numPr>
        <w:spacing w:after="40"/>
        <w:ind w:left="363" w:hanging="181"/>
      </w:pPr>
      <w:r>
        <w:rPr>
          <w:b/>
          <w:i w:val="0"/>
        </w:rPr>
        <w:t>Evidence Required:</w:t>
      </w:r>
    </w:p>
    <w:p>
      <w:pPr>
        <w:numPr>
          <w:ilvl w:val="1"/>
          <w:numId w:val="80"/>
        </w:numPr>
        <w:spacing w:after="40"/>
        <w:ind w:left="726" w:hanging="181"/>
      </w:pPr>
      <w:r>
        <w:rPr>
          <w:b w:val="0"/>
          <w:i w:val="0"/>
        </w:rPr>
        <w:t>Participation records for NCC/NSS/Red Cross activities.</w:t>
      </w:r>
    </w:p>
    <w:p>
      <w:pPr>
        <w:numPr>
          <w:ilvl w:val="1"/>
          <w:numId w:val="80"/>
        </w:numPr>
        <w:spacing w:after="40"/>
        <w:ind w:left="726" w:hanging="181"/>
      </w:pPr>
      <w:r>
        <w:rPr>
          <w:b w:val="0"/>
          <w:i w:val="0"/>
        </w:rPr>
        <w:t>Outreach event logs with student hours.</w:t>
      </w:r>
    </w:p>
    <w:p>
      <w:pPr>
        <w:numPr>
          <w:ilvl w:val="1"/>
          <w:numId w:val="80"/>
        </w:numPr>
        <w:spacing w:after="40"/>
        <w:ind w:left="726" w:hanging="181"/>
      </w:pPr>
      <w:r>
        <w:rPr>
          <w:b w:val="0"/>
          <w:i w:val="0"/>
        </w:rPr>
        <w:t>Award certificates or letters of appreciation.</w:t>
      </w:r>
    </w:p>
    <w:p>
      <w:pPr>
        <w:numPr>
          <w:ilvl w:val="1"/>
          <w:numId w:val="80"/>
        </w:numPr>
        <w:spacing w:after="40"/>
        <w:ind w:left="726" w:hanging="181"/>
      </w:pPr>
      <w:r>
        <w:rPr>
          <w:b w:val="0"/>
          <w:i w:val="0"/>
        </w:rPr>
        <w:t>Environmental audit reports and policy documents. Financial records of donations/grants.</w:t>
      </w:r>
    </w:p>
    <w:p>
      <w:pPr>
        <w:pStyle w:val="Heading2"/>
      </w:pPr>
      <w:r>
        <w:rPr/>
        <w:t>4. Category Rating Outcome — Social Responsibility (150 Points)</w:t>
      </w:r>
    </w:p>
    <w:p>
      <w:pPr/>
      <w:r>
        <w:rPr>
          <w:b w:val="0"/>
          <w:i w:val="0"/>
        </w:rPr>
        <w:t>BadgeMinimum % of Category Performance Levelpoints max</w:t>
      </w:r>
    </w:p>
    <w:p>
      <w:pPr/>
      <w:r>
        <w:rPr>
          <w:b w:val="0"/>
          <w:i w:val="0"/>
        </w:rPr>
        <w:t>Bronze</w:t>
      </w:r>
    </w:p>
    <w:p>
      <w:pPr/>
      <w:r>
        <w:rPr>
          <w:b w:val="0"/>
          <w:i w:val="0"/>
        </w:rPr>
        <w:t>40</w:t>
      </w:r>
    </w:p>
    <w:p>
      <w:pPr/>
      <w:r>
        <w:rPr>
          <w:b w:val="0"/>
          <w:i w:val="0"/>
        </w:rPr>
        <w:t>26.7%</w:t>
      </w:r>
    </w:p>
    <w:p>
      <w:pPr/>
      <w:r>
        <w:rPr>
          <w:b w:val="0"/>
          <w:i w:val="0"/>
        </w:rPr>
        <w:t>Meets basic social responsibility and community engagement standards.</w:t>
      </w:r>
    </w:p>
    <w:p>
      <w:pPr/>
      <w:r>
        <w:rPr>
          <w:b w:val="0"/>
          <w:i w:val="0"/>
        </w:rPr>
        <w:t>Moderate social involvement with someSilver 60 40% environmental and community impact. Strong engagement with regular outreach andgq gs 56.79% environmental initiatives. Excellent contribution to social development andp;amond 115 76.7% sustainability.</w:t>
      </w:r>
    </w:p>
    <w:p>
      <w:pPr/>
      <w:r>
        <w:rPr>
          <w:b w:val="0"/>
          <w:i w:val="0"/>
        </w:rPr>
        <w:t>Outstanding, sustained impact in community Platinum 135 90% engagement and environmental responsibility.</w:t>
      </w:r>
    </w:p>
    <w:p>
      <w:pPr/>
      <w:r>
        <w:rPr>
          <w:b w:val="0"/>
          <w:i w:val="0"/>
        </w:rPr>
        <w:t>Activity Total Participant Participation % 0 0 0 O Students s</w:t>
      </w:r>
    </w:p>
    <w:p>
      <w:pPr/>
      <w:r>
        <w:rPr>
          <w:b w:val="0"/>
          <w:i w:val="0"/>
        </w:rPr>
        <w:t>NCCco</w:t>
      </w:r>
    </w:p>
    <w:p>
      <w:pPr/>
      <w:r>
        <w:rPr>
          <w:b w:val="0"/>
          <w:i w:val="0"/>
        </w:rPr>
        <w:t>NSsO</w:t>
      </w:r>
    </w:p>
    <w:p>
      <w:pPr/>
      <w:r>
        <w:rPr>
          <w:b w:val="0"/>
          <w:i w:val="0"/>
        </w:rPr>
        <w:t>Red</w:t>
      </w:r>
    </w:p>
    <w:p>
      <w:pPr/>
      <w:r>
        <w:rPr>
          <w:b w:val="0"/>
          <w:i w:val="0"/>
        </w:rPr>
        <w:t>Cross 0</w:t>
      </w:r>
    </w:p>
    <w:p>
      <w:pPr/>
      <w:r>
        <w:rPr>
          <w:b w:val="0"/>
          <w:i w:val="0"/>
        </w:rPr>
        <w:t>Eco Club 0</w:t>
      </w:r>
    </w:p>
    <w:p>
      <w:pPr/>
      <w:r>
        <w:rPr>
          <w:b w:val="0"/>
          <w:i w:val="0"/>
        </w:rPr>
        <w:t>Other 0</w:t>
      </w:r>
    </w:p>
    <w:p>
      <w:pPr/>
      <w:r>
        <w:rPr>
          <w:b w:val="0"/>
          <w:i w:val="0"/>
        </w:rPr>
        <w:t>Outreach Activity Total Hours Contributed</w:t>
      </w:r>
    </w:p>
    <w:p>
      <w:pPr/>
      <w:r>
        <w:rPr>
          <w:b w:val="0"/>
          <w:i w:val="0"/>
        </w:rPr>
        <w:t>Community 0</w:t>
      </w:r>
    </w:p>
    <w:p>
      <w:pPr/>
      <w:r>
        <w:rPr>
          <w:b w:val="0"/>
          <w:i w:val="0"/>
        </w:rPr>
        <w:t>Health Camp</w:t>
      </w:r>
    </w:p>
    <w:p>
      <w:pPr/>
      <w:r>
        <w:rPr>
          <w:b w:val="0"/>
          <w:i w:val="0"/>
        </w:rPr>
        <w:t>Literacy Drive 0</w:t>
      </w:r>
    </w:p>
    <w:p>
      <w:pPr/>
      <w:r>
        <w:rPr>
          <w:b w:val="0"/>
          <w:i w:val="0"/>
        </w:rPr>
        <w:t>Environmental 0</w:t>
      </w:r>
    </w:p>
    <w:p>
      <w:pPr/>
      <w:r>
        <w:rPr>
          <w:b w:val="0"/>
          <w:i w:val="0"/>
        </w:rPr>
        <w:t>Cleanup</w:t>
      </w:r>
    </w:p>
    <w:p>
      <w:pPr/>
      <w:r>
        <w:rPr>
          <w:b w:val="0"/>
          <w:i w:val="0"/>
        </w:rPr>
        <w:t>Other 0 Score (Max 30)</w:t>
      </w:r>
    </w:p>
    <w:p>
      <w:pPr/>
      <w:r>
        <w:rPr>
          <w:b w:val="0"/>
          <w:i w:val="0"/>
        </w:rPr>
        <w:t>Evidence Link</w:t>
      </w:r>
    </w:p>
    <w:p>
      <w:pPr/>
      <w:r>
        <w:rPr>
          <w:b w:val="0"/>
          <w:i w:val="0"/>
        </w:rPr>
        <w:t>00</w:t>
      </w:r>
    </w:p>
    <w:p>
      <w:pPr/>
      <w:r>
        <w:rPr>
          <w:b w:val="0"/>
          <w:i w:val="0"/>
        </w:rPr>
        <w:t>00</w:t>
      </w:r>
    </w:p>
    <w:p>
      <w:pPr/>
      <w:r>
        <w:rPr>
          <w:b w:val="0"/>
          <w:i w:val="0"/>
        </w:rPr>
        <w:t>00</w:t>
      </w:r>
    </w:p>
    <w:p>
      <w:pPr/>
      <w:r>
        <w:rPr>
          <w:b w:val="0"/>
          <w:i w:val="0"/>
        </w:rPr>
        <w:t>00</w:t>
      </w:r>
    </w:p>
    <w:p>
      <w:pPr/>
      <w:r>
        <w:rPr>
          <w:b w:val="0"/>
          <w:i w:val="0"/>
        </w:rPr>
        <w:t>000</w:t>
      </w:r>
    </w:p>
    <w:p>
      <w:pPr/>
      <w:r>
        <w:rPr>
          <w:b w:val="0"/>
          <w:i w:val="0"/>
        </w:rPr>
        <w:t>Total Hours per Score Students Student (Max 30) 0 0 0 Evidence Link</w:t>
      </w:r>
    </w:p>
    <w:p>
      <w:pPr/>
      <w:r>
        <w:rPr>
          <w:b w:val="0"/>
          <w:i w:val="0"/>
        </w:rPr>
        <w:t>000000</w:t>
      </w:r>
    </w:p>
    <w:p>
      <w:pPr/>
      <w:r>
        <w:rPr>
          <w:b w:val="0"/>
          <w:i w:val="0"/>
        </w:rPr>
        <w:t>000</w:t>
      </w:r>
    </w:p>
    <w:p>
      <w:pPr/>
      <w:r>
        <w:rPr>
          <w:b w:val="0"/>
          <w:i w:val="0"/>
        </w:rPr>
        <w:t>Award/Recognition</w:t>
      </w:r>
    </w:p>
    <w:p>
      <w:pPr/>
      <w:r>
        <w:rPr>
          <w:b w:val="0"/>
          <w:i w:val="0"/>
        </w:rPr>
        <w:t>Initiative Sustainability (Green Audit) 0</w:t>
      </w:r>
    </w:p>
    <w:p>
      <w:pPr/>
      <w:r>
        <w:rPr>
          <w:b w:val="0"/>
          <w:i w:val="0"/>
        </w:rPr>
        <w:t>Energy Conservation 0</w:t>
      </w:r>
    </w:p>
    <w:p>
      <w:pPr/>
      <w:r>
        <w:rPr>
          <w:b w:val="0"/>
          <w:i w:val="0"/>
        </w:rPr>
        <w:t>‘Water Conservation 0</w:t>
      </w:r>
    </w:p>
    <w:p>
      <w:pPr/>
      <w:r>
        <w:rPr>
          <w:b w:val="0"/>
          <w:i w:val="0"/>
        </w:rPr>
        <w:t>Transportation Initiatives 0</w:t>
      </w:r>
    </w:p>
    <w:p>
      <w:pPr/>
      <w:r>
        <w:rPr>
          <w:b w:val="0"/>
          <w:i w:val="0"/>
        </w:rPr>
        <w:t>Awarding Body Year Points (2 per award) Evidence Link 0</w:t>
      </w:r>
    </w:p>
    <w:p>
      <w:pPr/>
      <w:r>
        <w:rPr>
          <w:b w:val="0"/>
          <w:i w:val="0"/>
        </w:rPr>
        <w:t>0</w:t>
      </w:r>
    </w:p>
    <w:p>
      <w:pPr/>
      <w:r>
        <w:rPr>
          <w:b w:val="0"/>
          <w:i w:val="0"/>
        </w:rPr>
        <w:t>0</w:t>
      </w:r>
    </w:p>
    <w:p>
      <w:pPr/>
      <w:r>
        <w:rPr>
          <w:b w:val="0"/>
          <w:i w:val="0"/>
        </w:rPr>
        <w:t>Implemented? (Y/N) Score (Max 10 each) Evidence Link Waste Recycling 0</w:t>
      </w:r>
    </w:p>
    <w:p>
      <w:pPr/>
      <w:r>
        <w:rPr>
          <w:b w:val="0"/>
          <w:i w:val="0"/>
        </w:rPr>
        <w:t xml:space="preserve">Financia Institution </w:t>
      </w:r>
      <w:r>
        <w:rPr>
          <w:b/>
          <w:i w:val="0"/>
        </w:rPr>
        <w:t>1</w:t>
      </w:r>
      <w:r>
        <w:rPr>
          <w:b w:val="0"/>
          <w:i w:val="0"/>
        </w:rPr>
        <w:t xml:space="preserve"> Year Turnover (3) 0</w:t>
      </w:r>
    </w:p>
    <w:p>
      <w:pPr/>
      <w:r>
        <w:rPr>
          <w:b w:val="0"/>
          <w:i w:val="0"/>
        </w:rPr>
        <w:t>0</w:t>
      </w:r>
    </w:p>
    <w:p>
      <w:pPr/>
      <w:r>
        <w:rPr>
          <w:b w:val="0"/>
          <w:i w:val="0"/>
        </w:rPr>
        <w:t>Funding Amount</w:t>
      </w:r>
    </w:p>
    <w:p>
      <w:pPr/>
      <w:r>
        <w:rPr>
          <w:b w:val="0"/>
          <w:i w:val="0"/>
        </w:rPr>
        <w:t>Allocated (3)</w:t>
      </w:r>
    </w:p>
    <w:p>
      <w:pPr/>
      <w:r>
        <w:rPr>
          <w:b w:val="0"/>
          <w:i w:val="0"/>
        </w:rPr>
        <w:t>0</w:t>
      </w:r>
    </w:p>
    <w:p>
      <w:pPr/>
      <w:r>
        <w:rPr>
          <w:b w:val="0"/>
          <w:i w:val="0"/>
        </w:rPr>
        <w:t>0</w:t>
      </w:r>
    </w:p>
    <w:p>
      <w:pPr/>
      <w:r>
        <w:rPr>
          <w:b w:val="0"/>
          <w:i w:val="0"/>
        </w:rPr>
        <w:t>Percentage of Score Evidenc Turnover (Max 10) e Link 0 0</w:t>
      </w:r>
    </w:p>
    <w:p>
      <w:pPr/>
      <w:r>
        <w:rPr>
          <w:b w:val="0"/>
          <w:i w:val="0"/>
        </w:rPr>
        <w:t>00</w:t>
      </w:r>
    </w:p>
    <w:p>
      <w:pPr>
        <w:pStyle w:val="Heading1"/>
      </w:pPr>
      <w:r>
        <w:rPr/>
        <w:t>57.</w:t>
      </w:r>
      <w:r>
        <w:rPr/>
        <w:t xml:space="preserve"> </w:t>
      </w:r>
      <w:r>
        <w:rPr/>
        <w:t>Mechanisms/Systems</w:t>
      </w:r>
      <w:r>
        <w:rPr/>
        <w:t xml:space="preserve"> </w:t>
      </w:r>
      <w:r>
        <w:rPr/>
        <w:t>for</w:t>
      </w:r>
      <w:r>
        <w:rPr/>
        <w:t xml:space="preserve"> </w:t>
      </w:r>
      <w:r>
        <w:rPr/>
        <w:t>Social</w:t>
      </w:r>
      <w:r>
        <w:rPr/>
        <w:t xml:space="preserve"> </w:t>
      </w:r>
      <w:r>
        <w:rPr/>
        <w:t>Involvement</w:t>
      </w:r>
    </w:p>
    <w:p>
      <w:pPr>
        <w:numPr>
          <w:ilvl w:val="0"/>
          <w:numId w:val="80"/>
        </w:numPr>
        <w:spacing w:after="40"/>
        <w:ind w:left="363" w:hanging="181"/>
      </w:pPr>
      <w:r>
        <w:rPr>
          <w:b w:val="0"/>
          <w:i w:val="0"/>
        </w:rPr>
        <w:t>Definition &amp; Purpose</w:t>
      </w:r>
    </w:p>
    <w:p>
      <w:pPr>
        <w:numPr>
          <w:ilvl w:val="1"/>
          <w:numId w:val="80"/>
        </w:numPr>
        <w:spacing w:after="40"/>
        <w:ind w:left="726" w:hanging="181"/>
      </w:pPr>
      <w:r>
        <w:rPr>
          <w:b w:val="0"/>
          <w:i w:val="0"/>
        </w:rPr>
        <w:t>Refers to the formal structures, policies, and programs established by an institution to encourage student participation in socially beneficial activities. - The aim is to cultivate civic responsibility, leadership skills, empathy, and a sense of community service among students.</w:t>
      </w:r>
    </w:p>
    <w:p>
      <w:pPr>
        <w:numPr>
          <w:ilvl w:val="0"/>
          <w:numId w:val="80"/>
        </w:numPr>
        <w:spacing w:after="40"/>
        <w:ind w:left="363" w:hanging="181"/>
      </w:pPr>
      <w:r>
        <w:rPr>
          <w:b w:val="0"/>
          <w:i w:val="0"/>
        </w:rPr>
        <w:t>Applicable Programs &amp; Units</w:t>
      </w:r>
    </w:p>
    <w:p>
      <w:pPr>
        <w:numPr>
          <w:ilvl w:val="1"/>
          <w:numId w:val="80"/>
        </w:numPr>
        <w:spacing w:after="40"/>
        <w:ind w:left="726" w:hanging="181"/>
      </w:pPr>
      <w:r>
        <w:rPr>
          <w:b w:val="0"/>
          <w:i w:val="0"/>
        </w:rPr>
        <w:t>NCC (National Cadet Corps) — Military-style discipline and service-oriented training.</w:t>
      </w:r>
    </w:p>
    <w:p>
      <w:pPr>
        <w:numPr>
          <w:ilvl w:val="1"/>
          <w:numId w:val="80"/>
        </w:numPr>
        <w:spacing w:after="40"/>
        <w:ind w:left="726" w:hanging="181"/>
      </w:pPr>
      <w:r>
        <w:rPr>
          <w:b w:val="0"/>
          <w:i w:val="0"/>
        </w:rPr>
        <w:t>NSS (National Service Scheme) — Focus on social development, community welfare, and volunteerism.</w:t>
      </w:r>
    </w:p>
    <w:p>
      <w:pPr>
        <w:numPr>
          <w:ilvl w:val="1"/>
          <w:numId w:val="80"/>
        </w:numPr>
        <w:spacing w:after="40"/>
        <w:ind w:left="726" w:hanging="181"/>
      </w:pPr>
      <w:r>
        <w:rPr>
          <w:b w:val="0"/>
          <w:i w:val="0"/>
        </w:rPr>
        <w:t>Red Cross / Youth Red Cross Units — Activities related to health, safety, and humanitarian aid.</w:t>
      </w:r>
    </w:p>
    <w:p>
      <w:pPr>
        <w:numPr>
          <w:ilvl w:val="1"/>
          <w:numId w:val="80"/>
        </w:numPr>
        <w:spacing w:after="40"/>
        <w:ind w:left="726" w:hanging="181"/>
      </w:pPr>
      <w:r>
        <w:rPr>
          <w:b w:val="0"/>
          <w:i w:val="0"/>
        </w:rPr>
        <w:t>Eco Clubs – Environmental protection, sustainability projects, and awareness drives.</w:t>
      </w:r>
    </w:p>
    <w:p>
      <w:pPr>
        <w:numPr>
          <w:ilvl w:val="1"/>
          <w:numId w:val="80"/>
        </w:numPr>
        <w:spacing w:after="40"/>
        <w:ind w:left="726" w:hanging="181"/>
      </w:pPr>
      <w:r>
        <w:rPr>
          <w:b w:val="0"/>
          <w:i w:val="0"/>
        </w:rPr>
        <w:t>Other Socially Engaging Activities – NGOs collaboration, blood donation camps, literacy programs, disaster relief, women empowerment initiatives, health awareness camps.</w:t>
      </w:r>
    </w:p>
    <w:p>
      <w:pPr>
        <w:numPr>
          <w:ilvl w:val="0"/>
          <w:numId w:val="80"/>
        </w:numPr>
        <w:spacing w:after="40"/>
        <w:ind w:left="363" w:hanging="181"/>
      </w:pPr>
      <w:r>
        <w:rPr>
          <w:b w:val="0"/>
          <w:i w:val="0"/>
        </w:rPr>
        <w:t>QS I-GAUGE Scoring Method</w:t>
      </w:r>
    </w:p>
    <w:p>
      <w:pPr>
        <w:numPr>
          <w:ilvl w:val="1"/>
          <w:numId w:val="80"/>
        </w:numPr>
        <w:spacing w:after="40"/>
        <w:ind w:left="726" w:hanging="181"/>
      </w:pPr>
      <w:r>
        <w:rPr>
          <w:b/>
          <w:i w:val="0"/>
        </w:rPr>
        <w:t>Indicator Code:</w:t>
      </w:r>
      <w:r>
        <w:rPr>
          <w:b w:val="0"/>
          <w:i w:val="0"/>
        </w:rPr>
        <w:t xml:space="preserve"> SR1</w:t>
      </w:r>
    </w:p>
    <w:p>
      <w:pPr>
        <w:keepNext/>
        <w:numPr>
          <w:ilvl w:val="1"/>
          <w:numId w:val="80"/>
        </w:numPr>
        <w:spacing w:after="40"/>
        <w:ind w:left="726" w:hanging="181"/>
      </w:pPr>
      <w:r>
        <w:rPr>
          <w:b/>
          <w:i w:val="0"/>
        </w:rPr>
        <w:t>Points Allocation:</w:t>
      </w:r>
    </w:p>
    <w:p>
      <w:pPr>
        <w:numPr>
          <w:ilvl w:val="0"/>
          <w:numId w:val="80"/>
        </w:numPr>
        <w:spacing w:after="40"/>
        <w:ind w:left="363" w:hanging="181"/>
      </w:pPr>
      <w:r>
        <w:rPr>
          <w:b w:val="0"/>
          <w:i w:val="0"/>
        </w:rPr>
        <w:t xml:space="preserve">30 points </w:t>
      </w:r>
      <w:r>
        <w:rPr>
          <w:b w:val="0"/>
          <w:i/>
        </w:rPr>
        <w:t>total.</w:t>
      </w:r>
    </w:p>
    <w:p>
      <w:pPr>
        <w:numPr>
          <w:ilvl w:val="0"/>
          <w:numId w:val="80"/>
        </w:numPr>
        <w:spacing w:after="40"/>
        <w:ind w:left="363" w:hanging="181"/>
      </w:pPr>
      <w:r>
        <w:rPr>
          <w:b w:val="0"/>
          <w:i w:val="0"/>
        </w:rPr>
        <w:t>Based on proportion of students actively participating in these programs.</w:t>
      </w:r>
    </w:p>
    <w:p>
      <w:pPr>
        <w:numPr>
          <w:ilvl w:val="0"/>
          <w:numId w:val="80"/>
        </w:numPr>
        <w:spacing w:after="40"/>
        <w:ind w:left="363" w:hanging="181"/>
      </w:pPr>
      <w:r>
        <w:rPr>
          <w:b w:val="0"/>
          <w:i w:val="0"/>
        </w:rPr>
        <w:t>A 10% student participation rate is the full benchmark (scaled proportionally).</w:t>
      </w:r>
    </w:p>
    <w:p>
      <w:pPr/>
      <w:r>
        <w:rPr>
          <w:b w:val="0"/>
          <w:i w:val="0"/>
        </w:rPr>
        <w:t>(Capped at 30 points).</w:t>
      </w:r>
    </w:p>
    <w:p>
      <w:pPr>
        <w:numPr>
          <w:ilvl w:val="0"/>
          <w:numId w:val="80"/>
        </w:numPr>
        <w:spacing w:after="40"/>
        <w:ind w:left="363" w:hanging="181"/>
      </w:pPr>
      <w:r>
        <w:rPr>
          <w:b w:val="0"/>
          <w:i w:val="0"/>
        </w:rPr>
        <w:t>Evidence Required</w:t>
      </w:r>
    </w:p>
    <w:p>
      <w:pPr>
        <w:numPr>
          <w:ilvl w:val="1"/>
          <w:numId w:val="80"/>
        </w:numPr>
        <w:spacing w:after="40"/>
        <w:ind w:left="726" w:hanging="181"/>
      </w:pPr>
      <w:r>
        <w:rPr>
          <w:b w:val="0"/>
          <w:i w:val="0"/>
        </w:rPr>
        <w:t>Official enrolment lists for NCC/NSS/Red Cross/Eco Club members.</w:t>
      </w:r>
    </w:p>
    <w:p>
      <w:pPr>
        <w:numPr>
          <w:ilvl w:val="1"/>
          <w:numId w:val="80"/>
        </w:numPr>
        <w:spacing w:after="40"/>
        <w:ind w:left="726" w:hanging="181"/>
      </w:pPr>
      <w:r>
        <w:rPr>
          <w:b w:val="0"/>
          <w:i w:val="0"/>
        </w:rPr>
        <w:t>Photographic evidence, activity reports, and event participation records.</w:t>
      </w:r>
    </w:p>
    <w:p>
      <w:pPr>
        <w:numPr>
          <w:ilvl w:val="1"/>
          <w:numId w:val="80"/>
        </w:numPr>
        <w:spacing w:after="40"/>
        <w:ind w:left="726" w:hanging="181"/>
      </w:pPr>
      <w:r>
        <w:rPr>
          <w:b w:val="0"/>
          <w:i w:val="0"/>
        </w:rPr>
        <w:t>MoUs with NGOs, government bodies, or community organizations.</w:t>
      </w:r>
    </w:p>
    <w:p>
      <w:pPr>
        <w:numPr>
          <w:ilvl w:val="0"/>
          <w:numId w:val="80"/>
        </w:numPr>
        <w:spacing w:after="40"/>
        <w:ind w:left="363" w:hanging="181"/>
      </w:pPr>
      <w:r>
        <w:rPr>
          <w:b w:val="0"/>
          <w:i w:val="0"/>
        </w:rPr>
        <w:t>Best Practices for Higher Scores</w:t>
      </w:r>
    </w:p>
    <w:p>
      <w:pPr>
        <w:numPr>
          <w:ilvl w:val="1"/>
          <w:numId w:val="80"/>
        </w:numPr>
        <w:spacing w:after="40"/>
        <w:ind w:left="726" w:hanging="181"/>
      </w:pPr>
      <w:r>
        <w:rPr>
          <w:b w:val="0"/>
          <w:i w:val="0"/>
        </w:rPr>
        <w:t xml:space="preserve">Encourage </w:t>
      </w:r>
      <w:r>
        <w:rPr>
          <w:b w:val="0"/>
          <w:i/>
        </w:rPr>
        <w:t>broad</w:t>
      </w:r>
      <w:r>
        <w:rPr>
          <w:b w:val="0"/>
          <w:i w:val="0"/>
        </w:rPr>
        <w:t xml:space="preserve"> student </w:t>
      </w:r>
      <w:r>
        <w:rPr>
          <w:b w:val="0"/>
          <w:i/>
        </w:rPr>
        <w:t>participation</w:t>
      </w:r>
      <w:r>
        <w:rPr>
          <w:b w:val="0"/>
          <w:i w:val="0"/>
        </w:rPr>
        <w:t xml:space="preserve"> across departments.</w:t>
      </w:r>
    </w:p>
    <w:p>
      <w:pPr>
        <w:numPr>
          <w:ilvl w:val="1"/>
          <w:numId w:val="80"/>
        </w:numPr>
        <w:spacing w:after="40"/>
        <w:ind w:left="726" w:hanging="181"/>
      </w:pPr>
      <w:r>
        <w:rPr>
          <w:b w:val="0"/>
          <w:i w:val="0"/>
        </w:rPr>
        <w:t>Provide institutional credits or certificates for active involvement.</w:t>
      </w:r>
    </w:p>
    <w:p>
      <w:pPr>
        <w:numPr>
          <w:ilvl w:val="1"/>
          <w:numId w:val="80"/>
        </w:numPr>
        <w:spacing w:after="40"/>
        <w:ind w:left="726" w:hanging="181"/>
      </w:pPr>
      <w:r>
        <w:rPr>
          <w:b w:val="0"/>
          <w:i w:val="0"/>
        </w:rPr>
        <w:t>Organize at least 4 major community/social engagement events per year.</w:t>
      </w:r>
    </w:p>
    <w:p>
      <w:pPr>
        <w:numPr>
          <w:ilvl w:val="1"/>
          <w:numId w:val="80"/>
        </w:numPr>
        <w:spacing w:after="40"/>
        <w:ind w:left="726" w:hanging="181"/>
      </w:pPr>
      <w:r>
        <w:rPr>
          <w:b w:val="0"/>
          <w:i w:val="0"/>
        </w:rPr>
        <w:t>Showcase measurable community impact (e.g., trees planted, people served). Activi Type (NCC/NSS/Red Stude Stu ty Cross/Eco nt den Name Club/Other) Name t ID Depar Particip Hours Evide Verifie tment ation Contrib nce d Date uted Link (Yes/N o)</w:t>
      </w:r>
    </w:p>
    <w:p>
      <w:pPr/>
      <w:r>
        <w:rPr>
          <w:b w:val="0"/>
          <w:i w:val="0"/>
        </w:rPr>
        <w:t>Total Students Participation Full Points Threshold Points Students Participated % (%) Awarded 000 10 0</w:t>
      </w:r>
    </w:p>
    <w:p>
      <w:pPr>
        <w:pStyle w:val="Heading1"/>
      </w:pPr>
      <w:r>
        <w:rPr/>
        <w:t>58.</w:t>
      </w:r>
      <w:r>
        <w:rPr/>
        <w:t xml:space="preserve"> </w:t>
      </w:r>
      <w:r>
        <w:rPr/>
        <w:t>Community</w:t>
      </w:r>
      <w:r>
        <w:rPr/>
        <w:t xml:space="preserve"> </w:t>
      </w:r>
      <w:r>
        <w:rPr/>
        <w:t>Outreach</w:t>
      </w:r>
      <w:r>
        <w:rPr/>
        <w:t xml:space="preserve"> </w:t>
      </w:r>
      <w:r>
        <w:rPr/>
        <w:t>Activities</w:t>
      </w:r>
    </w:p>
    <w:p>
      <w:pPr>
        <w:pStyle w:val="Heading2"/>
      </w:pPr>
      <w:r>
        <w:rPr/>
        <w:t>1. Definition &amp; Purpose</w:t>
      </w:r>
    </w:p>
    <w:p>
      <w:pPr>
        <w:numPr>
          <w:ilvl w:val="0"/>
          <w:numId w:val="80"/>
        </w:numPr>
        <w:spacing w:after="40"/>
        <w:ind w:left="363" w:hanging="181"/>
      </w:pPr>
      <w:r>
        <w:rPr>
          <w:b/>
          <w:i w:val="0"/>
        </w:rPr>
        <w:t>Community Outreach Activities (Indicator Code:</w:t>
      </w:r>
      <w:r>
        <w:rPr>
          <w:b w:val="0"/>
          <w:i w:val="0"/>
        </w:rPr>
        <w:t xml:space="preserve"> SR2) measure the institution’s active engagement with the local, regional, or global community beyond its campus boundaries.</w:t>
      </w:r>
    </w:p>
    <w:p>
      <w:pPr>
        <w:keepNext/>
        <w:numPr>
          <w:ilvl w:val="0"/>
          <w:numId w:val="80"/>
        </w:numPr>
        <w:spacing w:after="40"/>
        <w:ind w:left="363" w:hanging="181"/>
      </w:pPr>
      <w:r>
        <w:rPr>
          <w:b/>
          <w:i w:val="0"/>
        </w:rPr>
        <w:t>Purpose:</w:t>
      </w:r>
    </w:p>
    <w:p>
      <w:pPr>
        <w:numPr>
          <w:ilvl w:val="1"/>
          <w:numId w:val="80"/>
        </w:numPr>
        <w:spacing w:after="40"/>
        <w:ind w:left="726" w:hanging="181"/>
      </w:pPr>
      <w:r>
        <w:rPr>
          <w:b w:val="0"/>
          <w:i w:val="0"/>
        </w:rPr>
        <w:t>Foster social responsibility and civic engagement among students. » Use institutional resources and student talent to positively impact society. . Bridge the gap between academia and real-world social needs.</w:t>
      </w:r>
    </w:p>
    <w:p>
      <w:pPr>
        <w:pStyle w:val="Heading2"/>
      </w:pPr>
      <w:r>
        <w:rPr/>
        <w:t>2. Examples of Eligible Activities</w:t>
      </w:r>
    </w:p>
    <w:p>
      <w:pPr>
        <w:numPr>
          <w:ilvl w:val="0"/>
          <w:numId w:val="80"/>
        </w:numPr>
        <w:spacing w:after="40"/>
        <w:ind w:left="363" w:hanging="181"/>
      </w:pPr>
      <w:r>
        <w:rPr>
          <w:b w:val="0"/>
          <w:i w:val="0"/>
        </w:rPr>
        <w:t>Education &amp; Literacy Programs — Teaching in rural schools, digital literacy workshops, tutoring disadvantaged children.</w:t>
      </w:r>
    </w:p>
    <w:p>
      <w:pPr>
        <w:numPr>
          <w:ilvl w:val="0"/>
          <w:numId w:val="80"/>
        </w:numPr>
        <w:spacing w:after="40"/>
        <w:ind w:left="363" w:hanging="181"/>
      </w:pPr>
      <w:r>
        <w:rPr>
          <w:b w:val="0"/>
          <w:i w:val="0"/>
        </w:rPr>
        <w:t>Health &amp; Wellness Camps – Free medical check-ups, vaccination drives, mental health awareness sessions.</w:t>
      </w:r>
    </w:p>
    <w:p>
      <w:pPr>
        <w:numPr>
          <w:ilvl w:val="0"/>
          <w:numId w:val="80"/>
        </w:numPr>
        <w:spacing w:after="40"/>
        <w:ind w:left="363" w:hanging="181"/>
      </w:pPr>
      <w:r>
        <w:rPr>
          <w:b w:val="0"/>
          <w:i w:val="0"/>
        </w:rPr>
        <w:t>Environmental Initiatives — Tree plantation, clean-up drives, waste management projects, water conservation awareness.</w:t>
      </w:r>
    </w:p>
    <w:p>
      <w:pPr>
        <w:numPr>
          <w:ilvl w:val="0"/>
          <w:numId w:val="80"/>
        </w:numPr>
        <w:spacing w:after="40"/>
        <w:ind w:left="363" w:hanging="181"/>
      </w:pPr>
      <w:r>
        <w:rPr>
          <w:b w:val="0"/>
          <w:i w:val="0"/>
        </w:rPr>
        <w:t>Community Development — Infrastructure repair in rural areas, skill development workshops, women empowerment programs.</w:t>
      </w:r>
    </w:p>
    <w:p>
      <w:pPr>
        <w:numPr>
          <w:ilvl w:val="0"/>
          <w:numId w:val="80"/>
        </w:numPr>
        <w:spacing w:after="40"/>
        <w:ind w:left="363" w:hanging="181"/>
      </w:pPr>
      <w:r>
        <w:rPr>
          <w:b w:val="0"/>
          <w:i w:val="0"/>
        </w:rPr>
        <w:t>Disaster Relief &amp; Humanitarian Aid – Support during floods, earthquakes, pandemics, or crises.</w:t>
      </w:r>
    </w:p>
    <w:p>
      <w:pPr>
        <w:pStyle w:val="Heading2"/>
      </w:pPr>
      <w:r>
        <w:rPr/>
        <w:t>3. QS I-GAUGE Scoring Model</w:t>
      </w:r>
    </w:p>
    <w:p>
      <w:pPr>
        <w:numPr>
          <w:ilvl w:val="0"/>
          <w:numId w:val="80"/>
        </w:numPr>
        <w:spacing w:after="40"/>
        <w:ind w:left="363" w:hanging="181"/>
      </w:pPr>
      <w:r>
        <w:rPr>
          <w:b/>
          <w:i w:val="0"/>
        </w:rPr>
        <w:t>Maximum Points:</w:t>
      </w:r>
      <w:r>
        <w:rPr>
          <w:b w:val="0"/>
          <w:i w:val="0"/>
        </w:rPr>
        <w:t xml:space="preserve"> 30 points.</w:t>
      </w:r>
    </w:p>
    <w:p>
      <w:pPr>
        <w:keepNext/>
        <w:numPr>
          <w:ilvl w:val="0"/>
          <w:numId w:val="80"/>
        </w:numPr>
        <w:spacing w:after="40"/>
        <w:ind w:left="363" w:hanging="181"/>
      </w:pPr>
      <w:r>
        <w:rPr>
          <w:b/>
          <w:i w:val="0"/>
        </w:rPr>
        <w:t>Formula Inputs:</w:t>
      </w:r>
    </w:p>
    <w:p>
      <w:pPr>
        <w:numPr>
          <w:ilvl w:val="1"/>
          <w:numId w:val="80"/>
        </w:numPr>
        <w:spacing w:after="40"/>
        <w:ind w:left="726" w:hanging="181"/>
      </w:pPr>
      <w:r>
        <w:rPr>
          <w:b w:val="0"/>
          <w:i w:val="0"/>
        </w:rPr>
        <w:t>Total number of hours spent by students on outreach activities in the last academic year.</w:t>
      </w:r>
    </w:p>
    <w:p>
      <w:pPr>
        <w:numPr>
          <w:ilvl w:val="1"/>
          <w:numId w:val="80"/>
        </w:numPr>
        <w:spacing w:after="40"/>
        <w:ind w:left="726" w:hanging="181"/>
      </w:pPr>
      <w:r>
        <w:rPr>
          <w:b w:val="0"/>
          <w:i w:val="0"/>
        </w:rPr>
        <w:t>Divide by total student population to get average outreach hours per student.</w:t>
      </w:r>
    </w:p>
    <w:p>
      <w:pPr>
        <w:numPr>
          <w:ilvl w:val="1"/>
          <w:numId w:val="80"/>
        </w:numPr>
        <w:spacing w:after="40"/>
        <w:ind w:left="726" w:hanging="181"/>
      </w:pPr>
      <w:r>
        <w:rPr>
          <w:b/>
          <w:i w:val="0"/>
        </w:rPr>
        <w:t>Benchmark:</w:t>
      </w:r>
      <w:r>
        <w:rPr>
          <w:b w:val="0"/>
          <w:i w:val="0"/>
        </w:rPr>
        <w:t xml:space="preserve"> 10% (meaning the average student engages in outreach for hours equivalent to at least 10% of a typical academic workload).</w:t>
      </w:r>
    </w:p>
    <w:p>
      <w:pPr>
        <w:pStyle w:val="Heading2"/>
      </w:pPr>
      <w:r>
        <w:rPr/>
        <w:t>4. Evidence Required</w:t>
      </w:r>
    </w:p>
    <w:p>
      <w:pPr>
        <w:numPr>
          <w:ilvl w:val="0"/>
          <w:numId w:val="80"/>
        </w:numPr>
        <w:spacing w:after="40"/>
        <w:ind w:left="363" w:hanging="181"/>
      </w:pPr>
      <w:r>
        <w:rPr>
          <w:b w:val="0"/>
          <w:i w:val="0"/>
        </w:rPr>
        <w:t>List of outreach programs conducted in the past year.</w:t>
      </w:r>
    </w:p>
    <w:p>
      <w:pPr>
        <w:numPr>
          <w:ilvl w:val="0"/>
          <w:numId w:val="80"/>
        </w:numPr>
        <w:spacing w:after="40"/>
        <w:ind w:left="363" w:hanging="181"/>
      </w:pPr>
      <w:r>
        <w:rPr>
          <w:b w:val="0"/>
          <w:i w:val="0"/>
        </w:rPr>
        <w:t>Attendance sheets &amp; participation records.</w:t>
      </w:r>
    </w:p>
    <w:p>
      <w:pPr>
        <w:numPr>
          <w:ilvl w:val="0"/>
          <w:numId w:val="80"/>
        </w:numPr>
        <w:spacing w:after="40"/>
        <w:ind w:left="363" w:hanging="181"/>
      </w:pPr>
      <w:r>
        <w:rPr>
          <w:b w:val="0"/>
          <w:i w:val="0"/>
        </w:rPr>
        <w:t>Photographic and video documentation.</w:t>
      </w:r>
    </w:p>
    <w:p>
      <w:pPr>
        <w:numPr>
          <w:ilvl w:val="0"/>
          <w:numId w:val="80"/>
        </w:numPr>
        <w:spacing w:after="40"/>
        <w:ind w:left="363" w:hanging="181"/>
      </w:pPr>
      <w:r>
        <w:rPr>
          <w:b w:val="0"/>
          <w:i w:val="0"/>
        </w:rPr>
        <w:t>MoUs or letters from partner communities/NGOs confirming participation.</w:t>
      </w:r>
    </w:p>
    <w:p>
      <w:pPr>
        <w:numPr>
          <w:ilvl w:val="0"/>
          <w:numId w:val="80"/>
        </w:numPr>
        <w:spacing w:after="40"/>
        <w:ind w:left="363" w:hanging="181"/>
      </w:pPr>
      <w:r>
        <w:rPr>
          <w:b w:val="0"/>
          <w:i w:val="0"/>
        </w:rPr>
        <w:t>Impact metrics (e.g., number of people benefitted, measurable outcomes).</w:t>
      </w:r>
    </w:p>
    <w:p>
      <w:pPr>
        <w:pStyle w:val="Heading2"/>
      </w:pPr>
      <w:r>
        <w:rPr/>
        <w:t>5. Best Practices for Higher Scores</w:t>
      </w:r>
    </w:p>
    <w:p>
      <w:pPr>
        <w:numPr>
          <w:ilvl w:val="0"/>
          <w:numId w:val="80"/>
        </w:numPr>
        <w:spacing w:after="40"/>
        <w:ind w:left="363" w:hanging="181"/>
      </w:pPr>
      <w:r>
        <w:rPr>
          <w:b w:val="0"/>
          <w:i w:val="0"/>
        </w:rPr>
        <w:t>Institutionalize Outreach — Include it in curriculum or as part of credit-based courses.</w:t>
      </w:r>
    </w:p>
    <w:p>
      <w:pPr>
        <w:numPr>
          <w:ilvl w:val="0"/>
          <w:numId w:val="80"/>
        </w:numPr>
        <w:spacing w:after="40"/>
        <w:ind w:left="363" w:hanging="181"/>
      </w:pPr>
      <w:r>
        <w:rPr>
          <w:b w:val="0"/>
          <w:i w:val="0"/>
        </w:rPr>
        <w:t>Diverse Initiatives — Cover different social needs (health, education, environment).</w:t>
      </w:r>
    </w:p>
    <w:p>
      <w:pPr>
        <w:numPr>
          <w:ilvl w:val="0"/>
          <w:numId w:val="80"/>
        </w:numPr>
        <w:spacing w:after="40"/>
        <w:ind w:left="363" w:hanging="181"/>
      </w:pPr>
      <w:r>
        <w:rPr>
          <w:b w:val="0"/>
          <w:i w:val="0"/>
        </w:rPr>
        <w:t>Partnerships —- Work with NGOs, local government bodies, or corporate CSR wings.</w:t>
      </w:r>
    </w:p>
    <w:p>
      <w:pPr>
        <w:numPr>
          <w:ilvl w:val="0"/>
          <w:numId w:val="80"/>
        </w:numPr>
        <w:spacing w:after="40"/>
        <w:ind w:left="363" w:hanging="181"/>
      </w:pPr>
      <w:r>
        <w:rPr>
          <w:b w:val="0"/>
          <w:i w:val="0"/>
        </w:rPr>
        <w:t>Documentation — Maintain detailed reports with before-and-after impact analysis.</w:t>
      </w:r>
    </w:p>
    <w:p>
      <w:pPr>
        <w:numPr>
          <w:ilvl w:val="0"/>
          <w:numId w:val="80"/>
        </w:numPr>
        <w:spacing w:after="40"/>
        <w:ind w:left="363" w:hanging="181"/>
      </w:pPr>
      <w:r>
        <w:rPr>
          <w:b w:val="0"/>
          <w:i w:val="0"/>
        </w:rPr>
        <w:t>Student Leadership — Encourage student–led projects for sustainability. Outreach</w:t>
      </w:r>
    </w:p>
    <w:p>
      <w:pPr/>
      <w:r>
        <w:rPr>
          <w:b w:val="0"/>
          <w:i w:val="0"/>
        </w:rPr>
        <w:t>Activity</w:t>
      </w:r>
    </w:p>
    <w:p>
      <w:pPr/>
      <w:r>
        <w:rPr>
          <w:b w:val="0"/>
          <w:i w:val="0"/>
        </w:rPr>
        <w:t>Name</w:t>
      </w:r>
    </w:p>
    <w:p>
      <w:pPr/>
      <w:r>
        <w:rPr>
          <w:b w:val="0"/>
          <w:i w:val="0"/>
        </w:rPr>
        <w:t>Descri Student Stud Depart Da Hours Eviden Verified ption Name ent ment te Contribut ce Link (Yes/No) ID ed</w:t>
      </w:r>
    </w:p>
    <w:p>
      <w:pPr/>
      <w:r>
        <w:rPr>
          <w:b w:val="0"/>
          <w:i w:val="0"/>
        </w:rPr>
        <w:t>Total Total Hours Student-Equivalent Full Points Points Students Contributed Hours (%) Threshold (%) Awarded 0 0 0 10 0</w:t>
      </w:r>
    </w:p>
    <w:p>
      <w:pPr>
        <w:pStyle w:val="Heading1"/>
      </w:pPr>
      <w:r>
        <w:rPr/>
        <w:t>59.</w:t>
      </w:r>
      <w:r>
        <w:rPr/>
        <w:t xml:space="preserve"> </w:t>
      </w:r>
      <w:r>
        <w:rPr/>
        <w:t>Recognition</w:t>
      </w:r>
      <w:r>
        <w:rPr/>
        <w:t xml:space="preserve"> </w:t>
      </w:r>
      <w:r>
        <w:rPr/>
        <w:t>for</w:t>
      </w:r>
      <w:r>
        <w:rPr/>
        <w:t xml:space="preserve"> </w:t>
      </w:r>
      <w:r>
        <w:rPr/>
        <w:t>Social</w:t>
      </w:r>
      <w:r>
        <w:rPr/>
        <w:t xml:space="preserve"> </w:t>
      </w:r>
      <w:r>
        <w:rPr/>
        <w:t>Development</w:t>
      </w:r>
    </w:p>
    <w:p>
      <w:pPr>
        <w:pStyle w:val="Heading2"/>
      </w:pPr>
      <w:r>
        <w:rPr/>
        <w:t>1. Definition &amp; Purpose</w:t>
      </w:r>
    </w:p>
    <w:p>
      <w:pPr>
        <w:numPr>
          <w:ilvl w:val="0"/>
          <w:numId w:val="80"/>
        </w:numPr>
        <w:spacing w:after="40"/>
        <w:ind w:left="363" w:hanging="181"/>
      </w:pPr>
      <w:r>
        <w:rPr>
          <w:b/>
          <w:i w:val="0"/>
        </w:rPr>
        <w:t>Recognition for Social Development (Indicator Code:</w:t>
      </w:r>
      <w:r>
        <w:rPr>
          <w:b w:val="0"/>
          <w:i w:val="0"/>
        </w:rPr>
        <w:t xml:space="preserve"> SR3) evaluates how well an institution’s social, environmental, and community engagement initiatives are acknowledged and rewarded by credible external agencies.</w:t>
      </w:r>
    </w:p>
    <w:p>
      <w:pPr>
        <w:keepNext/>
        <w:numPr>
          <w:ilvl w:val="0"/>
          <w:numId w:val="80"/>
        </w:numPr>
        <w:spacing w:after="40"/>
        <w:ind w:left="363" w:hanging="181"/>
      </w:pPr>
      <w:r>
        <w:rPr>
          <w:b/>
          <w:i w:val="0"/>
        </w:rPr>
        <w:t>Purpose:</w:t>
      </w:r>
    </w:p>
    <w:p>
      <w:pPr>
        <w:numPr>
          <w:ilvl w:val="1"/>
          <w:numId w:val="80"/>
        </w:numPr>
        <w:spacing w:after="40"/>
        <w:ind w:left="726" w:hanging="181"/>
      </w:pPr>
      <w:r>
        <w:rPr>
          <w:b w:val="0"/>
          <w:i w:val="0"/>
        </w:rPr>
        <w:t>To measure the quality and impact of social initiatives, not just their quantity. . To ensure recognition is coming from independent, non-affiliating bodies (e.g., NGOs, government departments, international organizations, media, or industry bodies).</w:t>
      </w:r>
    </w:p>
    <w:p>
      <w:pPr>
        <w:numPr>
          <w:ilvl w:val="1"/>
          <w:numId w:val="80"/>
        </w:numPr>
        <w:spacing w:after="40"/>
        <w:ind w:left="726" w:hanging="181"/>
      </w:pPr>
      <w:r>
        <w:rPr>
          <w:b w:val="0"/>
          <w:i w:val="0"/>
        </w:rPr>
        <w:t>To motivate institutions to achieve excellence and visibility in social responsibility efforts.</w:t>
      </w:r>
    </w:p>
    <w:p>
      <w:pPr>
        <w:pStyle w:val="Heading2"/>
      </w:pPr>
      <w:r>
        <w:rPr/>
        <w:t>2. What Qualifies as Recognition</w:t>
      </w:r>
    </w:p>
    <w:p>
      <w:pPr>
        <w:keepNext/>
        <w:numPr>
          <w:ilvl w:val="0"/>
          <w:numId w:val="80"/>
        </w:numPr>
        <w:spacing w:after="40"/>
        <w:ind w:left="363" w:hanging="181"/>
      </w:pPr>
      <w:r>
        <w:rPr>
          <w:b/>
          <w:i w:val="0"/>
        </w:rPr>
        <w:t>Awards, medals, or commendations for:</w:t>
      </w:r>
    </w:p>
    <w:p>
      <w:pPr>
        <w:numPr>
          <w:ilvl w:val="1"/>
          <w:numId w:val="80"/>
        </w:numPr>
        <w:spacing w:after="40"/>
        <w:ind w:left="726" w:hanging="181"/>
      </w:pPr>
      <w:r>
        <w:rPr>
          <w:b w:val="0"/>
          <w:i w:val="0"/>
        </w:rPr>
        <w:t>Community service and rural development.</w:t>
      </w:r>
    </w:p>
    <w:p>
      <w:pPr>
        <w:numPr>
          <w:ilvl w:val="1"/>
          <w:numId w:val="80"/>
        </w:numPr>
        <w:spacing w:after="40"/>
        <w:ind w:left="726" w:hanging="181"/>
      </w:pPr>
      <w:r>
        <w:rPr>
          <w:b w:val="0"/>
          <w:i w:val="0"/>
        </w:rPr>
        <w:t>Sustainability and environmental conservation.</w:t>
      </w:r>
    </w:p>
    <w:p>
      <w:pPr>
        <w:numPr>
          <w:ilvl w:val="1"/>
          <w:numId w:val="80"/>
        </w:numPr>
        <w:spacing w:after="40"/>
        <w:ind w:left="726" w:hanging="181"/>
      </w:pPr>
      <w:r>
        <w:rPr>
          <w:b w:val="0"/>
          <w:i w:val="0"/>
        </w:rPr>
        <w:t>Educational outreach and literacy promotion.</w:t>
      </w:r>
    </w:p>
    <w:p>
      <w:pPr>
        <w:numPr>
          <w:ilvl w:val="1"/>
          <w:numId w:val="80"/>
        </w:numPr>
        <w:spacing w:after="40"/>
        <w:ind w:left="726" w:hanging="181"/>
      </w:pPr>
      <w:r>
        <w:rPr>
          <w:b w:val="0"/>
          <w:i w:val="0"/>
        </w:rPr>
        <w:t>Humanitarian aid and disaster relief.</w:t>
      </w:r>
    </w:p>
    <w:p>
      <w:pPr>
        <w:numPr>
          <w:ilvl w:val="1"/>
          <w:numId w:val="80"/>
        </w:numPr>
        <w:spacing w:after="40"/>
        <w:ind w:left="726" w:hanging="181"/>
      </w:pPr>
      <w:r>
        <w:rPr>
          <w:b w:val="0"/>
          <w:i w:val="0"/>
        </w:rPr>
        <w:t>Diversity, inclusion, and gender equality initiatives.</w:t>
      </w:r>
    </w:p>
    <w:p>
      <w:pPr>
        <w:keepNext/>
        <w:numPr>
          <w:ilvl w:val="0"/>
          <w:numId w:val="80"/>
        </w:numPr>
        <w:spacing w:after="40"/>
        <w:ind w:left="363" w:hanging="181"/>
      </w:pPr>
      <w:r>
        <w:rPr>
          <w:b/>
          <w:i w:val="0"/>
        </w:rPr>
        <w:t>Recognition from:</w:t>
      </w:r>
    </w:p>
    <w:p>
      <w:pPr>
        <w:numPr>
          <w:ilvl w:val="1"/>
          <w:numId w:val="80"/>
        </w:numPr>
        <w:spacing w:after="40"/>
        <w:ind w:left="726" w:hanging="181"/>
      </w:pPr>
      <w:r>
        <w:rPr>
          <w:b w:val="0"/>
          <w:i w:val="0"/>
        </w:rPr>
        <w:t xml:space="preserve">Government ministries or departments (national/state level). NGOs, industry associations, or reputed international bodies (e.g., UN agencies, </w:t>
      </w:r>
      <w:r>
        <w:rPr>
          <w:b w:val="0"/>
          <w:i/>
        </w:rPr>
        <w:t>WWF,</w:t>
      </w:r>
      <w:r>
        <w:rPr>
          <w:b w:val="0"/>
          <w:i w:val="0"/>
        </w:rPr>
        <w:t xml:space="preserve"> Red Cross).</w:t>
      </w:r>
    </w:p>
    <w:p>
      <w:pPr>
        <w:numPr>
          <w:ilvl w:val="1"/>
          <w:numId w:val="80"/>
        </w:numPr>
        <w:spacing w:after="40"/>
        <w:ind w:left="726" w:hanging="181"/>
      </w:pPr>
      <w:r>
        <w:rPr>
          <w:b w:val="0"/>
          <w:i w:val="0"/>
        </w:rPr>
        <w:t>Prestigious media houses or global ranking agencies for social impact.</w:t>
      </w:r>
    </w:p>
    <w:p>
      <w:pPr>
        <w:pStyle w:val="Heading2"/>
      </w:pPr>
      <w:r>
        <w:rPr/>
        <w:t>3. QS I-GAUGE Scoring Model</w:t>
      </w:r>
    </w:p>
    <w:p>
      <w:pPr>
        <w:numPr>
          <w:ilvl w:val="0"/>
          <w:numId w:val="80"/>
        </w:numPr>
        <w:spacing w:after="40"/>
        <w:ind w:left="363" w:hanging="181"/>
      </w:pPr>
      <w:r>
        <w:rPr>
          <w:b/>
          <w:i w:val="0"/>
        </w:rPr>
        <w:t>Maximum Points:</w:t>
      </w:r>
      <w:r>
        <w:rPr>
          <w:b w:val="0"/>
          <w:i w:val="0"/>
        </w:rPr>
        <w:t xml:space="preserve"> 30 points.</w:t>
      </w:r>
    </w:p>
    <w:p>
      <w:pPr>
        <w:keepNext/>
        <w:numPr>
          <w:ilvl w:val="0"/>
          <w:numId w:val="80"/>
        </w:numPr>
        <w:spacing w:after="40"/>
        <w:ind w:left="363" w:hanging="181"/>
      </w:pPr>
      <w:r>
        <w:rPr>
          <w:b/>
          <w:i w:val="0"/>
        </w:rPr>
        <w:t>Formula:</w:t>
      </w:r>
    </w:p>
    <w:p>
      <w:pPr>
        <w:numPr>
          <w:ilvl w:val="1"/>
          <w:numId w:val="80"/>
        </w:numPr>
        <w:spacing w:after="40"/>
        <w:ind w:left="726" w:hanging="181"/>
      </w:pPr>
      <w:r>
        <w:rPr>
          <w:b w:val="0"/>
          <w:i w:val="0"/>
        </w:rPr>
        <w:t>2 points per award /recognition received in the last 5 years.</w:t>
      </w:r>
    </w:p>
    <w:p>
      <w:pPr>
        <w:numPr>
          <w:ilvl w:val="1"/>
          <w:numId w:val="80"/>
        </w:numPr>
        <w:spacing w:after="40"/>
        <w:ind w:left="726" w:hanging="181"/>
      </w:pPr>
      <w:r>
        <w:rPr>
          <w:b w:val="0"/>
          <w:i w:val="0"/>
        </w:rPr>
        <w:t>Only awards from non-affiliating organizations count (awards from the university’s own governing body or affiliating university are excluded). No upper limit on the number of awards considered, but the cap for scoring remains 30 points.</w:t>
      </w:r>
    </w:p>
    <w:p>
      <w:pPr>
        <w:pStyle w:val="Heading2"/>
      </w:pPr>
      <w:r>
        <w:rPr/>
        <w:t>4. Evidence Required</w:t>
      </w:r>
    </w:p>
    <w:p>
      <w:pPr>
        <w:numPr>
          <w:ilvl w:val="0"/>
          <w:numId w:val="80"/>
        </w:numPr>
        <w:spacing w:after="40"/>
        <w:ind w:left="363" w:hanging="181"/>
      </w:pPr>
      <w:r>
        <w:rPr>
          <w:b w:val="0"/>
          <w:i w:val="0"/>
        </w:rPr>
        <w:t>Copies of award certificates, citations, or commendation letters.</w:t>
      </w:r>
    </w:p>
    <w:p>
      <w:pPr>
        <w:numPr>
          <w:ilvl w:val="0"/>
          <w:numId w:val="80"/>
        </w:numPr>
        <w:spacing w:after="40"/>
        <w:ind w:left="363" w:hanging="181"/>
      </w:pPr>
      <w:r>
        <w:rPr>
          <w:b w:val="0"/>
          <w:i w:val="0"/>
        </w:rPr>
        <w:t>Official communication from awarding bodies.</w:t>
      </w:r>
    </w:p>
    <w:p>
      <w:pPr>
        <w:numPr>
          <w:ilvl w:val="0"/>
          <w:numId w:val="80"/>
        </w:numPr>
        <w:spacing w:after="40"/>
        <w:ind w:left="363" w:hanging="181"/>
      </w:pPr>
      <w:r>
        <w:rPr>
          <w:b w:val="0"/>
          <w:i w:val="0"/>
        </w:rPr>
        <w:t>Media coverage or press releases confirming the award.</w:t>
      </w:r>
    </w:p>
    <w:p>
      <w:pPr>
        <w:numPr>
          <w:ilvl w:val="0"/>
          <w:numId w:val="80"/>
        </w:numPr>
        <w:spacing w:after="40"/>
        <w:ind w:left="363" w:hanging="181"/>
      </w:pPr>
      <w:r>
        <w:rPr>
          <w:b w:val="0"/>
          <w:i w:val="0"/>
        </w:rPr>
        <w:t>Photographs or videos from award ceremonies.</w:t>
      </w:r>
    </w:p>
    <w:p>
      <w:pPr>
        <w:numPr>
          <w:ilvl w:val="0"/>
          <w:numId w:val="80"/>
        </w:numPr>
        <w:spacing w:after="40"/>
        <w:ind w:left="363" w:hanging="181"/>
      </w:pPr>
      <w:r>
        <w:rPr>
          <w:b w:val="0"/>
          <w:i w:val="0"/>
        </w:rPr>
        <w:t>Documentation showing the link between the award and the institution’s social development initiative.</w:t>
      </w:r>
    </w:p>
    <w:p>
      <w:pPr>
        <w:pStyle w:val="Heading2"/>
      </w:pPr>
      <w:r>
        <w:rPr/>
        <w:t>5. Best Practices to Achieve Higher Scores</w:t>
      </w:r>
    </w:p>
    <w:p>
      <w:pPr>
        <w:numPr>
          <w:ilvl w:val="0"/>
          <w:numId w:val="80"/>
        </w:numPr>
        <w:spacing w:after="40"/>
        <w:ind w:left="363" w:hanging="181"/>
      </w:pPr>
      <w:r>
        <w:rPr>
          <w:b w:val="0"/>
          <w:i w:val="0"/>
        </w:rPr>
        <w:t>Plan high-impact, innovative projects that address pressing social or environmental issues.</w:t>
      </w:r>
    </w:p>
    <w:p>
      <w:pPr>
        <w:numPr>
          <w:ilvl w:val="0"/>
          <w:numId w:val="80"/>
        </w:numPr>
        <w:spacing w:after="40"/>
        <w:ind w:left="363" w:hanging="181"/>
      </w:pPr>
      <w:r>
        <w:rPr>
          <w:b w:val="0"/>
          <w:i w:val="0"/>
        </w:rPr>
        <w:t>Engage in national and international competitions focused on social good (e.g., Smart India Hackathon – Social Sector challenges, UN SDG awards).</w:t>
      </w:r>
    </w:p>
    <w:p>
      <w:pPr>
        <w:numPr>
          <w:ilvl w:val="0"/>
          <w:numId w:val="80"/>
        </w:numPr>
        <w:spacing w:after="40"/>
        <w:ind w:left="363" w:hanging="181"/>
      </w:pPr>
      <w:r>
        <w:rPr>
          <w:b w:val="0"/>
          <w:i w:val="0"/>
        </w:rPr>
        <w:t>Collaborate with recognized NGOs and CSR programs for joint initiatives.</w:t>
      </w:r>
    </w:p>
    <w:p>
      <w:pPr>
        <w:numPr>
          <w:ilvl w:val="0"/>
          <w:numId w:val="80"/>
        </w:numPr>
        <w:spacing w:after="40"/>
        <w:ind w:left="363" w:hanging="181"/>
      </w:pPr>
      <w:r>
        <w:rPr>
          <w:b w:val="0"/>
          <w:i w:val="0"/>
        </w:rPr>
        <w:t>Maintain a central repository of awards and recognitions with clear documentation.</w:t>
      </w:r>
    </w:p>
    <w:p>
      <w:pPr>
        <w:numPr>
          <w:ilvl w:val="0"/>
          <w:numId w:val="80"/>
        </w:numPr>
        <w:spacing w:after="40"/>
        <w:ind w:left="363" w:hanging="181"/>
      </w:pPr>
      <w:r>
        <w:rPr>
          <w:b w:val="0"/>
          <w:i w:val="0"/>
        </w:rPr>
        <w:t>Publicize achievements to attract further recognition.</w:t>
      </w:r>
    </w:p>
    <w:p>
      <w:pPr/>
      <w:r>
        <w:rPr>
          <w:b w:val="0"/>
          <w:i w:val="0"/>
        </w:rPr>
        <w:t xml:space="preserve">Award/Re Awarding Awar cognition Organisat d Title ion Type Recipi Recipient Category Date Evide Verifie ent (Student/Faculty/Inst Awar nce </w:t>
      </w:r>
      <w:r>
        <w:rPr>
          <w:b/>
          <w:i w:val="0"/>
        </w:rPr>
        <w:t>d</w:t>
      </w:r>
      <w:r>
        <w:rPr>
          <w:b w:val="0"/>
          <w:i w:val="0"/>
        </w:rPr>
        <w:t xml:space="preserve"> Name itution) ded Link (Yes/N 0)</w:t>
      </w:r>
    </w:p>
    <w:p>
      <w:pPr/>
      <w:r>
        <w:rPr>
          <w:b w:val="0"/>
          <w:i w:val="0"/>
        </w:rPr>
        <w:t>Total Awards Points Per Award Maximum Points Points Awarded 0 2 30 0</w:t>
      </w:r>
    </w:p>
    <w:p>
      <w:pPr>
        <w:pStyle w:val="Heading1"/>
      </w:pPr>
      <w:r>
        <w:rPr/>
        <w:t>60.</w:t>
      </w:r>
      <w:r>
        <w:rPr/>
        <w:t xml:space="preserve"> </w:t>
      </w:r>
      <w:r>
        <w:rPr/>
        <w:t>Environmental</w:t>
      </w:r>
      <w:r>
        <w:rPr/>
        <w:t xml:space="preserve"> </w:t>
      </w:r>
      <w:r>
        <w:rPr/>
        <w:t>Impact</w:t>
      </w:r>
    </w:p>
    <w:p>
      <w:pPr>
        <w:pStyle w:val="Heading2"/>
      </w:pPr>
      <w:r>
        <w:rPr/>
        <w:t>1. Definition &amp; Purpose</w:t>
      </w:r>
    </w:p>
    <w:p>
      <w:pPr>
        <w:numPr>
          <w:ilvl w:val="0"/>
          <w:numId w:val="80"/>
        </w:numPr>
        <w:spacing w:after="40"/>
        <w:ind w:left="363" w:hanging="181"/>
      </w:pPr>
      <w:r>
        <w:rPr>
          <w:b/>
          <w:i w:val="0"/>
        </w:rPr>
        <w:t>Environmental Impact (Indicator Code:</w:t>
      </w:r>
      <w:r>
        <w:rPr>
          <w:b w:val="0"/>
          <w:i w:val="0"/>
        </w:rPr>
        <w:t xml:space="preserve"> SR4) evaluates how well an institution integrates sustainability, environmental conservation, and eco-friendly operations into its governance, campus life, and community outreach.</w:t>
      </w:r>
    </w:p>
    <w:p>
      <w:pPr>
        <w:keepNext/>
        <w:numPr>
          <w:ilvl w:val="0"/>
          <w:numId w:val="80"/>
        </w:numPr>
        <w:spacing w:after="40"/>
        <w:ind w:left="363" w:hanging="181"/>
      </w:pPr>
      <w:r>
        <w:rPr>
          <w:b/>
          <w:i w:val="0"/>
        </w:rPr>
        <w:t>Purpose:</w:t>
      </w:r>
    </w:p>
    <w:p>
      <w:pPr>
        <w:numPr>
          <w:ilvl w:val="1"/>
          <w:numId w:val="80"/>
        </w:numPr>
        <w:spacing w:after="40"/>
        <w:ind w:left="726" w:hanging="181"/>
      </w:pPr>
      <w:r>
        <w:rPr>
          <w:b w:val="0"/>
          <w:i w:val="0"/>
        </w:rPr>
        <w:t>Encourage institutions to adopt long-term sustainable practices. Measure the institution’s commitment to reducing its carbon footprint. . Reward initiatives that contribute to UN Sustainable Development Goals (SDGs), particularly SDG 6 (Clean Water), SDG 7 (Clean Energy), SDG 11 (Sustainable Cities), SDG 12 (Responsible Consumption), SDG 13 (Climate Action), and SDG 15 (Life on Land).</w:t>
      </w:r>
    </w:p>
    <w:p>
      <w:pPr>
        <w:pStyle w:val="Heading2"/>
      </w:pPr>
      <w:r>
        <w:rPr/>
        <w:t>2. Scoring Model</w:t>
      </w:r>
    </w:p>
    <w:p>
      <w:pPr>
        <w:numPr>
          <w:ilvl w:val="0"/>
          <w:numId w:val="80"/>
        </w:numPr>
        <w:spacing w:after="40"/>
        <w:ind w:left="363" w:hanging="181"/>
      </w:pPr>
      <w:r>
        <w:rPr>
          <w:b/>
          <w:i w:val="0"/>
        </w:rPr>
        <w:t>Maximum Points:</w:t>
      </w:r>
      <w:r>
        <w:rPr>
          <w:b w:val="0"/>
          <w:i w:val="0"/>
        </w:rPr>
        <w:t xml:space="preserve"> 50 points.</w:t>
      </w:r>
    </w:p>
    <w:p>
      <w:pPr>
        <w:keepNext/>
        <w:numPr>
          <w:ilvl w:val="0"/>
          <w:numId w:val="80"/>
        </w:numPr>
        <w:spacing w:after="40"/>
        <w:ind w:left="363" w:hanging="181"/>
      </w:pPr>
      <w:r>
        <w:rPr>
          <w:b/>
          <w:i w:val="0"/>
        </w:rPr>
        <w:t>Breakdown:</w:t>
      </w:r>
    </w:p>
    <w:p>
      <w:pPr>
        <w:numPr>
          <w:ilvl w:val="1"/>
          <w:numId w:val="80"/>
        </w:numPr>
        <w:spacing w:after="40"/>
        <w:ind w:left="726" w:hanging="181"/>
      </w:pPr>
      <w:r>
        <w:rPr>
          <w:b/>
          <w:i w:val="0"/>
        </w:rPr>
        <w:t>10 points for each of the following policies, actively in place and implemented:</w:t>
      </w:r>
      <w:r>
        <w:rPr>
          <w:b w:val="0"/>
          <w:i w:val="0"/>
        </w:rPr>
        <w:t xml:space="preserve"> 1. Sustainability (Green Audit Certificate)</w:t>
      </w:r>
    </w:p>
    <w:p>
      <w:pPr>
        <w:numPr>
          <w:ilvl w:val="0"/>
          <w:numId w:val="80"/>
        </w:numPr>
        <w:spacing w:after="40"/>
        <w:ind w:left="363" w:hanging="181"/>
      </w:pPr>
      <w:r>
        <w:rPr>
          <w:b w:val="0"/>
          <w:i w:val="0"/>
        </w:rPr>
        <w:t>Regular Green Audits conducted by accredited agencies. - Certification showing compliance with environmental regulations.</w:t>
      </w:r>
    </w:p>
    <w:p>
      <w:pPr>
        <w:pStyle w:val="Heading2"/>
      </w:pPr>
      <w:r>
        <w:rPr/>
        <w:t>2. Energy Conservation Policy</w:t>
      </w:r>
    </w:p>
    <w:p>
      <w:pPr>
        <w:numPr>
          <w:ilvl w:val="0"/>
          <w:numId w:val="80"/>
        </w:numPr>
        <w:spacing w:after="40"/>
        <w:ind w:left="363" w:hanging="181"/>
      </w:pPr>
      <w:r>
        <w:rPr>
          <w:b w:val="0"/>
          <w:i w:val="0"/>
        </w:rPr>
        <w:t>Energy–efficient buildings, LED lighting, solar panels, energy management systems.</w:t>
      </w:r>
    </w:p>
    <w:p>
      <w:pPr>
        <w:pStyle w:val="Heading2"/>
      </w:pPr>
      <w:r>
        <w:rPr/>
        <w:t>3. Water Conservation Policy</w:t>
      </w:r>
    </w:p>
    <w:p>
      <w:pPr>
        <w:numPr>
          <w:ilvl w:val="0"/>
          <w:numId w:val="80"/>
        </w:numPr>
        <w:spacing w:after="40"/>
        <w:ind w:left="363" w:hanging="181"/>
      </w:pPr>
      <w:r>
        <w:rPr>
          <w:b w:val="0"/>
          <w:i w:val="0"/>
        </w:rPr>
        <w:t>Rainwater harvesting, wastewater treatment &amp; recycling, water-efficient fixtures.</w:t>
      </w:r>
    </w:p>
    <w:p>
      <w:pPr>
        <w:pStyle w:val="Heading2"/>
      </w:pPr>
      <w:r>
        <w:rPr/>
        <w:t>4. Transportation Policy</w:t>
      </w:r>
    </w:p>
    <w:p>
      <w:pPr>
        <w:numPr>
          <w:ilvl w:val="0"/>
          <w:numId w:val="80"/>
        </w:numPr>
        <w:spacing w:after="40"/>
        <w:ind w:left="363" w:hanging="181"/>
      </w:pPr>
      <w:r>
        <w:rPr>
          <w:b w:val="0"/>
          <w:i w:val="0"/>
        </w:rPr>
        <w:t>Promoting public transport, electric shuttle services, bicycle lanes, carpooling.</w:t>
      </w:r>
    </w:p>
    <w:p>
      <w:pPr>
        <w:pStyle w:val="Heading2"/>
      </w:pPr>
      <w:r>
        <w:rPr/>
        <w:t>5. Waste Recycling Policy</w:t>
      </w:r>
    </w:p>
    <w:p>
      <w:pPr>
        <w:numPr>
          <w:ilvl w:val="0"/>
          <w:numId w:val="80"/>
        </w:numPr>
        <w:spacing w:after="40"/>
        <w:ind w:left="363" w:hanging="181"/>
      </w:pPr>
      <w:r>
        <w:rPr>
          <w:b w:val="0"/>
          <w:i w:val="0"/>
        </w:rPr>
        <w:t>Segregated waste bins, composting units, e-waste management, paper recycling.</w:t>
      </w:r>
    </w:p>
    <w:p>
      <w:pPr>
        <w:pStyle w:val="Heading2"/>
      </w:pPr>
      <w:r>
        <w:rPr/>
        <w:t>3. Evidence Required</w:t>
      </w:r>
    </w:p>
    <w:p>
      <w:pPr>
        <w:numPr>
          <w:ilvl w:val="0"/>
          <w:numId w:val="80"/>
        </w:numPr>
        <w:spacing w:after="40"/>
        <w:ind w:left="363" w:hanging="181"/>
      </w:pPr>
      <w:r>
        <w:rPr>
          <w:b w:val="0"/>
          <w:i w:val="0"/>
        </w:rPr>
        <w:t>Policy documents approved by institutional authorities.</w:t>
      </w:r>
    </w:p>
    <w:p>
      <w:pPr>
        <w:numPr>
          <w:ilvl w:val="0"/>
          <w:numId w:val="80"/>
        </w:numPr>
        <w:spacing w:after="40"/>
        <w:ind w:left="363" w:hanging="181"/>
      </w:pPr>
      <w:r>
        <w:rPr>
          <w:b w:val="0"/>
          <w:i w:val="0"/>
        </w:rPr>
        <w:t>Audit reports and certifications (e.g., Green Audit Certificate, Energy Audit Report, ISO 14001).</w:t>
      </w:r>
    </w:p>
    <w:p>
      <w:pPr>
        <w:numPr>
          <w:ilvl w:val="0"/>
          <w:numId w:val="80"/>
        </w:numPr>
        <w:spacing w:after="40"/>
        <w:ind w:left="363" w:hanging="181"/>
      </w:pPr>
      <w:r>
        <w:rPr>
          <w:b w:val="0"/>
          <w:i w:val="0"/>
        </w:rPr>
        <w:t>Photographs/videos of implemented measures.</w:t>
      </w:r>
    </w:p>
    <w:p>
      <w:pPr>
        <w:keepNext/>
        <w:numPr>
          <w:ilvl w:val="0"/>
          <w:numId w:val="80"/>
        </w:numPr>
        <w:spacing w:after="40"/>
        <w:ind w:left="363" w:hanging="181"/>
      </w:pPr>
      <w:r>
        <w:rPr>
          <w:b/>
          <w:i w:val="0"/>
        </w:rPr>
        <w:t>Data &amp; metrics:</w:t>
      </w:r>
    </w:p>
    <w:p>
      <w:pPr>
        <w:numPr>
          <w:ilvl w:val="1"/>
          <w:numId w:val="80"/>
        </w:numPr>
        <w:spacing w:after="40"/>
        <w:ind w:left="726" w:hanging="181"/>
      </w:pPr>
      <w:r>
        <w:rPr>
          <w:b w:val="0"/>
          <w:i w:val="0"/>
        </w:rPr>
        <w:t>Amount of renewable energy generated.</w:t>
      </w:r>
    </w:p>
    <w:p>
      <w:pPr>
        <w:numPr>
          <w:ilvl w:val="1"/>
          <w:numId w:val="80"/>
        </w:numPr>
        <w:spacing w:after="40"/>
        <w:ind w:left="726" w:hanging="181"/>
      </w:pPr>
      <w:r>
        <w:rPr>
          <w:b w:val="0"/>
          <w:i w:val="0"/>
        </w:rPr>
        <w:t>Percentage reduction in electricity/water consumption.</w:t>
      </w:r>
    </w:p>
    <w:p>
      <w:pPr>
        <w:numPr>
          <w:ilvl w:val="1"/>
          <w:numId w:val="80"/>
        </w:numPr>
        <w:spacing w:after="40"/>
        <w:ind w:left="726" w:hanging="181"/>
      </w:pPr>
      <w:r>
        <w:rPr>
          <w:b w:val="0"/>
          <w:i w:val="0"/>
        </w:rPr>
        <w:t>Quantity of waste recycled annually.</w:t>
      </w:r>
    </w:p>
    <w:p>
      <w:pPr>
        <w:numPr>
          <w:ilvl w:val="0"/>
          <w:numId w:val="80"/>
        </w:numPr>
        <w:spacing w:after="40"/>
        <w:ind w:left="363" w:hanging="181"/>
      </w:pPr>
      <w:r>
        <w:rPr>
          <w:b w:val="0"/>
          <w:i w:val="0"/>
        </w:rPr>
        <w:t>Collaboration documents with sustainability partners or NGOs.</w:t>
      </w:r>
    </w:p>
    <w:p>
      <w:pPr>
        <w:pStyle w:val="Heading2"/>
      </w:pPr>
      <w:r>
        <w:rPr/>
        <w:t>4. Best Practices to Achieve Higher Scores</w:t>
      </w:r>
    </w:p>
    <w:p>
      <w:pPr>
        <w:numPr>
          <w:ilvl w:val="0"/>
          <w:numId w:val="80"/>
        </w:numPr>
        <w:spacing w:after="40"/>
        <w:ind w:left="363" w:hanging="181"/>
      </w:pPr>
      <w:r>
        <w:rPr>
          <w:b w:val="0"/>
          <w:i w:val="0"/>
        </w:rPr>
        <w:t>Get annual green audits from reputed agencies (mandatory for full points in Sustainability).</w:t>
      </w:r>
    </w:p>
    <w:p>
      <w:pPr>
        <w:numPr>
          <w:ilvl w:val="0"/>
          <w:numId w:val="80"/>
        </w:numPr>
        <w:spacing w:after="40"/>
        <w:ind w:left="363" w:hanging="181"/>
      </w:pPr>
      <w:r>
        <w:rPr>
          <w:b w:val="0"/>
          <w:i w:val="0"/>
        </w:rPr>
        <w:t>Set measurable targets for energy, water, and waste reduction.</w:t>
      </w:r>
    </w:p>
    <w:p>
      <w:pPr>
        <w:numPr>
          <w:ilvl w:val="0"/>
          <w:numId w:val="80"/>
        </w:numPr>
        <w:spacing w:after="40"/>
        <w:ind w:left="363" w:hanging="181"/>
      </w:pPr>
      <w:r>
        <w:rPr>
          <w:b w:val="0"/>
          <w:i w:val="0"/>
        </w:rPr>
        <w:t>Integrate sustainability modules into the curriculum.</w:t>
      </w:r>
    </w:p>
    <w:p>
      <w:pPr>
        <w:numPr>
          <w:ilvl w:val="0"/>
          <w:numId w:val="80"/>
        </w:numPr>
        <w:spacing w:after="40"/>
        <w:ind w:left="363" w:hanging="181"/>
      </w:pPr>
      <w:r>
        <w:rPr>
          <w:b w:val="0"/>
          <w:i w:val="0"/>
        </w:rPr>
        <w:t>Create student-led green clubs to promote eco-consciousness.</w:t>
      </w:r>
    </w:p>
    <w:p>
      <w:pPr>
        <w:numPr>
          <w:ilvl w:val="0"/>
          <w:numId w:val="80"/>
        </w:numPr>
        <w:spacing w:after="40"/>
        <w:ind w:left="363" w:hanging="181"/>
      </w:pPr>
      <w:r>
        <w:rPr>
          <w:b w:val="0"/>
          <w:i w:val="0"/>
        </w:rPr>
        <w:t>Organize environmental awareness events (e.g., World Environment Day, Earth Hour).</w:t>
      </w:r>
    </w:p>
    <w:p>
      <w:pPr>
        <w:numPr>
          <w:ilvl w:val="0"/>
          <w:numId w:val="80"/>
        </w:numPr>
        <w:spacing w:after="40"/>
        <w:ind w:left="363" w:hanging="181"/>
      </w:pPr>
      <w:r>
        <w:rPr>
          <w:b w:val="0"/>
          <w:i w:val="0"/>
        </w:rPr>
        <w:t>Publish an annual sustainability report.</w:t>
      </w:r>
    </w:p>
    <w:p>
      <w:pPr/>
      <w:r>
        <w:rPr>
          <w:b w:val="0"/>
          <w:i w:val="0"/>
        </w:rPr>
        <w:t>Environme Cat Desc ntal ego ripti Initiative ry on Impleme ntation Date</w:t>
      </w:r>
    </w:p>
    <w:p>
      <w:pPr/>
      <w:r>
        <w:rPr>
          <w:b w:val="0"/>
          <w:i w:val="0"/>
        </w:rPr>
        <w:t>Responsible</w:t>
      </w:r>
    </w:p>
    <w:p>
      <w:pPr/>
      <w:r>
        <w:rPr>
          <w:b w:val="0"/>
          <w:i w:val="0"/>
        </w:rPr>
        <w:t>Departmen Certification/ Policy Verified</w:t>
      </w:r>
    </w:p>
    <w:p>
      <w:pPr/>
      <w:r>
        <w:rPr>
          <w:b w:val="0"/>
          <w:i w:val="0"/>
        </w:rPr>
        <w:t>Audit Report Documen (Yes/No Link t Link ) t</w:t>
      </w:r>
    </w:p>
    <w:p>
      <w:pPr/>
      <w:r>
        <w:rPr>
          <w:b w:val="0"/>
          <w:i w:val="0"/>
        </w:rPr>
        <w:t>Initiative Category</w:t>
      </w:r>
    </w:p>
    <w:p>
      <w:pPr/>
      <w:r>
        <w:rPr>
          <w:b w:val="0"/>
          <w:i w:val="0"/>
        </w:rPr>
        <w:t>Sustainability (Green Audit) Energy Conservation</w:t>
      </w:r>
    </w:p>
    <w:p>
      <w:pPr/>
      <w:r>
        <w:rPr>
          <w:b w:val="0"/>
          <w:i w:val="0"/>
        </w:rPr>
        <w:t>‘Water Conservation</w:t>
      </w:r>
    </w:p>
    <w:p>
      <w:pPr/>
      <w:r>
        <w:rPr>
          <w:b w:val="0"/>
          <w:i w:val="0"/>
        </w:rPr>
        <w:t>Transportation Initiatives Waste Recycling</w:t>
      </w:r>
    </w:p>
    <w:p>
      <w:pPr/>
      <w:r>
        <w:rPr>
          <w:b w:val="0"/>
          <w:i w:val="0"/>
        </w:rPr>
        <w:t>Max Points Achieved Points 10 0</w:t>
      </w:r>
    </w:p>
    <w:p>
      <w:pPr/>
      <w:r>
        <w:rPr>
          <w:b w:val="0"/>
          <w:i w:val="0"/>
        </w:rPr>
        <w:t>100</w:t>
      </w:r>
    </w:p>
    <w:p>
      <w:pPr/>
      <w:r>
        <w:rPr>
          <w:b w:val="0"/>
          <w:i w:val="0"/>
        </w:rPr>
        <w:t>100</w:t>
      </w:r>
    </w:p>
    <w:p>
      <w:pPr/>
      <w:r>
        <w:rPr>
          <w:b w:val="0"/>
          <w:i w:val="0"/>
        </w:rPr>
        <w:t>100</w:t>
      </w:r>
    </w:p>
    <w:p>
      <w:pPr/>
      <w:r>
        <w:rPr>
          <w:b w:val="0"/>
          <w:i w:val="0"/>
        </w:rPr>
        <w:t>100</w:t>
      </w:r>
    </w:p>
    <w:p>
      <w:pPr>
        <w:pStyle w:val="Heading1"/>
      </w:pPr>
      <w:r>
        <w:rPr/>
        <w:t>61.</w:t>
      </w:r>
      <w:r>
        <w:rPr/>
        <w:t xml:space="preserve"> </w:t>
      </w:r>
      <w:r>
        <w:rPr/>
        <w:t>Funding</w:t>
      </w:r>
      <w:r>
        <w:rPr/>
        <w:t xml:space="preserve"> </w:t>
      </w:r>
      <w:r>
        <w:rPr/>
        <w:t>for</w:t>
      </w:r>
      <w:r>
        <w:rPr/>
        <w:t xml:space="preserve"> </w:t>
      </w:r>
      <w:r>
        <w:rPr/>
        <w:t>Social</w:t>
      </w:r>
      <w:r>
        <w:rPr/>
        <w:t xml:space="preserve"> </w:t>
      </w:r>
      <w:r>
        <w:rPr/>
        <w:t>Outreach</w:t>
      </w:r>
    </w:p>
    <w:p>
      <w:pPr>
        <w:pStyle w:val="Heading2"/>
      </w:pPr>
      <w:r>
        <w:rPr/>
        <w:t>1. Definition &amp; Purpose</w:t>
      </w:r>
    </w:p>
    <w:p>
      <w:pPr>
        <w:numPr>
          <w:ilvl w:val="0"/>
          <w:numId w:val="80"/>
        </w:numPr>
        <w:spacing w:after="40"/>
        <w:ind w:left="363" w:hanging="181"/>
      </w:pPr>
      <w:r>
        <w:rPr>
          <w:b/>
          <w:i w:val="0"/>
        </w:rPr>
        <w:t>Funding for Social Outreach (Indicator Code:</w:t>
      </w:r>
      <w:r>
        <w:rPr>
          <w:b w:val="0"/>
          <w:i w:val="0"/>
        </w:rPr>
        <w:t xml:space="preserve"> SR5) measures the financial commitment of an institution towards community service, social responsibility, and charitable initiatives.</w:t>
      </w:r>
    </w:p>
    <w:p>
      <w:pPr>
        <w:keepNext/>
        <w:numPr>
          <w:ilvl w:val="0"/>
          <w:numId w:val="80"/>
        </w:numPr>
        <w:spacing w:after="40"/>
        <w:ind w:left="363" w:hanging="181"/>
      </w:pPr>
      <w:r>
        <w:rPr>
          <w:b/>
          <w:i w:val="0"/>
        </w:rPr>
        <w:t>Purpose:</w:t>
      </w:r>
    </w:p>
    <w:p>
      <w:pPr>
        <w:numPr>
          <w:ilvl w:val="1"/>
          <w:numId w:val="80"/>
        </w:numPr>
        <w:spacing w:after="40"/>
        <w:ind w:left="726" w:hanging="181"/>
      </w:pPr>
      <w:r>
        <w:rPr>
          <w:b w:val="0"/>
          <w:i w:val="0"/>
        </w:rPr>
        <w:t>Evaluate how much budget allocation is dedicated to community development projects.</w:t>
      </w:r>
    </w:p>
    <w:p>
      <w:pPr>
        <w:numPr>
          <w:ilvl w:val="1"/>
          <w:numId w:val="80"/>
        </w:numPr>
        <w:spacing w:after="40"/>
        <w:ind w:left="726" w:hanging="181"/>
      </w:pPr>
      <w:r>
        <w:rPr>
          <w:b w:val="0"/>
          <w:i w:val="0"/>
        </w:rPr>
        <w:t>Encourage institutions to financially support activities beyond academics that benefit society.</w:t>
      </w:r>
    </w:p>
    <w:p>
      <w:pPr>
        <w:numPr>
          <w:ilvl w:val="1"/>
          <w:numId w:val="80"/>
        </w:numPr>
        <w:spacing w:after="40"/>
        <w:ind w:left="726" w:hanging="181"/>
      </w:pPr>
      <w:r>
        <w:rPr>
          <w:b w:val="0"/>
          <w:i w:val="0"/>
        </w:rPr>
        <w:t>Strengthen the link between higher education institutions and sustainable social change.</w:t>
      </w:r>
    </w:p>
    <w:p>
      <w:pPr>
        <w:pStyle w:val="Heading2"/>
      </w:pPr>
      <w:r>
        <w:rPr/>
        <w:t>2. Scoring Model</w:t>
      </w:r>
    </w:p>
    <w:p>
      <w:pPr>
        <w:numPr>
          <w:ilvl w:val="0"/>
          <w:numId w:val="80"/>
        </w:numPr>
        <w:spacing w:after="40"/>
        <w:ind w:left="363" w:hanging="181"/>
      </w:pPr>
      <w:r>
        <w:rPr>
          <w:b/>
          <w:i w:val="0"/>
        </w:rPr>
        <w:t>Maximum Points:</w:t>
      </w:r>
      <w:r>
        <w:rPr>
          <w:b w:val="0"/>
          <w:i w:val="0"/>
        </w:rPr>
        <w:t xml:space="preserve"> 10 points.</w:t>
      </w:r>
    </w:p>
    <w:p>
      <w:pPr>
        <w:keepNext/>
        <w:numPr>
          <w:ilvl w:val="0"/>
          <w:numId w:val="80"/>
        </w:numPr>
        <w:spacing w:after="40"/>
        <w:ind w:left="363" w:hanging="181"/>
      </w:pPr>
      <w:r>
        <w:rPr>
          <w:b/>
          <w:i w:val="0"/>
        </w:rPr>
        <w:t>Criteria:</w:t>
      </w:r>
    </w:p>
    <w:p>
      <w:pPr>
        <w:numPr>
          <w:ilvl w:val="1"/>
          <w:numId w:val="80"/>
        </w:numPr>
        <w:spacing w:after="40"/>
        <w:ind w:left="726" w:hanging="181"/>
      </w:pPr>
      <w:r>
        <w:rPr>
          <w:b w:val="0"/>
          <w:i w:val="0"/>
        </w:rPr>
        <w:t>For institutions with annual turnover up to 10 crores → Must allocate ≥ 1% of turnover to community/charity work.</w:t>
      </w:r>
    </w:p>
    <w:p>
      <w:pPr>
        <w:numPr>
          <w:ilvl w:val="1"/>
          <w:numId w:val="80"/>
        </w:numPr>
        <w:spacing w:after="40"/>
        <w:ind w:left="726" w:hanging="181"/>
      </w:pPr>
      <w:r>
        <w:rPr>
          <w:b w:val="0"/>
          <w:i w:val="0"/>
        </w:rPr>
        <w:t>For institutions with annual turnover above ¥10 crores → Must allocate ≥ 1% of turnover or ¥50 lakhs (whichever is lower) to community/charity work. Funding must be uti-</w:t>
      </w:r>
    </w:p>
    <w:p>
      <w:pPr>
        <w:pStyle w:val="Heading2"/>
        <w:keepNext/>
      </w:pPr>
      <w:r>
        <w:rPr/>
        <w:t>lized in the last 12 months for:</w:t>
      </w:r>
    </w:p>
    <w:p>
      <w:pPr>
        <w:numPr>
          <w:ilvl w:val="0"/>
          <w:numId w:val="80"/>
        </w:numPr>
        <w:spacing w:after="40"/>
        <w:ind w:left="363" w:hanging="181"/>
      </w:pPr>
      <w:r>
        <w:rPr>
          <w:b w:val="0"/>
          <w:i w:val="0"/>
        </w:rPr>
        <w:t>Local community development programs.</w:t>
      </w:r>
    </w:p>
    <w:p>
      <w:pPr>
        <w:numPr>
          <w:ilvl w:val="0"/>
          <w:numId w:val="80"/>
        </w:numPr>
        <w:spacing w:after="40"/>
        <w:ind w:left="363" w:hanging="181"/>
      </w:pPr>
      <w:r>
        <w:rPr>
          <w:b w:val="0"/>
          <w:i w:val="0"/>
        </w:rPr>
        <w:t>Support for NGOs, orphanages, rural development, skill training for underprivileged groups.</w:t>
      </w:r>
    </w:p>
    <w:p>
      <w:pPr>
        <w:numPr>
          <w:ilvl w:val="0"/>
          <w:numId w:val="80"/>
        </w:numPr>
        <w:spacing w:after="40"/>
        <w:ind w:left="363" w:hanging="181"/>
      </w:pPr>
      <w:r>
        <w:rPr>
          <w:b w:val="0"/>
          <w:i w:val="0"/>
        </w:rPr>
        <w:t>Health camps, disaster relief, and other humanitarian aid.</w:t>
      </w:r>
    </w:p>
    <w:p>
      <w:pPr>
        <w:pStyle w:val="Heading2"/>
      </w:pPr>
      <w:r>
        <w:rPr/>
        <w:t>3. Evidence Required</w:t>
      </w:r>
    </w:p>
    <w:p>
      <w:pPr>
        <w:numPr>
          <w:ilvl w:val="0"/>
          <w:numId w:val="80"/>
        </w:numPr>
        <w:spacing w:after="40"/>
        <w:ind w:left="363" w:hanging="181"/>
      </w:pPr>
      <w:r>
        <w:rPr>
          <w:b w:val="0"/>
          <w:i w:val="0"/>
        </w:rPr>
        <w:t>Audited financial statements showing expenditure on social outreach.</w:t>
      </w:r>
    </w:p>
    <w:p>
      <w:pPr>
        <w:numPr>
          <w:ilvl w:val="0"/>
          <w:numId w:val="80"/>
        </w:numPr>
        <w:spacing w:after="40"/>
        <w:ind w:left="363" w:hanging="181"/>
      </w:pPr>
      <w:r>
        <w:rPr>
          <w:b w:val="0"/>
          <w:i w:val="0"/>
        </w:rPr>
        <w:t>Breakdown of spending with program details.</w:t>
      </w:r>
    </w:p>
    <w:p>
      <w:pPr>
        <w:numPr>
          <w:ilvl w:val="0"/>
          <w:numId w:val="80"/>
        </w:numPr>
        <w:spacing w:after="40"/>
        <w:ind w:left="363" w:hanging="181"/>
      </w:pPr>
      <w:r>
        <w:rPr>
          <w:b w:val="0"/>
          <w:i w:val="0"/>
        </w:rPr>
        <w:t>Invoices/receipts for donations or project costs.</w:t>
      </w:r>
    </w:p>
    <w:p>
      <w:pPr>
        <w:numPr>
          <w:ilvl w:val="0"/>
          <w:numId w:val="80"/>
        </w:numPr>
        <w:spacing w:after="40"/>
        <w:ind w:left="363" w:hanging="181"/>
      </w:pPr>
      <w:r>
        <w:rPr>
          <w:b w:val="0"/>
          <w:i w:val="0"/>
        </w:rPr>
        <w:t>Reports on outcomes/beneficiaries.</w:t>
      </w:r>
    </w:p>
    <w:p>
      <w:pPr>
        <w:numPr>
          <w:ilvl w:val="0"/>
          <w:numId w:val="80"/>
        </w:numPr>
        <w:spacing w:after="40"/>
        <w:ind w:left="363" w:hanging="181"/>
      </w:pPr>
      <w:r>
        <w:rPr>
          <w:b w:val="0"/>
          <w:i w:val="0"/>
        </w:rPr>
        <w:t>Photographs, videos, and media coverage of funded activities.</w:t>
      </w:r>
    </w:p>
    <w:p>
      <w:pPr>
        <w:pStyle w:val="Heading2"/>
      </w:pPr>
      <w:r>
        <w:rPr/>
        <w:t>4. Best Practices to Achieve Full Points</w:t>
      </w:r>
    </w:p>
    <w:p>
      <w:pPr>
        <w:numPr>
          <w:ilvl w:val="0"/>
          <w:numId w:val="80"/>
        </w:numPr>
        <w:spacing w:after="40"/>
        <w:ind w:left="363" w:hanging="181"/>
      </w:pPr>
      <w:r>
        <w:rPr>
          <w:b w:val="0"/>
          <w:i w:val="0"/>
        </w:rPr>
        <w:t>Allocate a fixed budget percentage annually for CSR/social outreach.</w:t>
      </w:r>
    </w:p>
    <w:p>
      <w:pPr>
        <w:numPr>
          <w:ilvl w:val="0"/>
          <w:numId w:val="80"/>
        </w:numPr>
        <w:spacing w:after="40"/>
        <w:ind w:left="363" w:hanging="181"/>
      </w:pPr>
      <w:r>
        <w:rPr>
          <w:b w:val="0"/>
          <w:i w:val="0"/>
        </w:rPr>
        <w:t>Partner with reputed NGOs for transparent fund utilization.</w:t>
      </w:r>
    </w:p>
    <w:p>
      <w:pPr>
        <w:numPr>
          <w:ilvl w:val="0"/>
          <w:numId w:val="80"/>
        </w:numPr>
        <w:spacing w:after="40"/>
        <w:ind w:left="363" w:hanging="181"/>
      </w:pPr>
      <w:r>
        <w:rPr>
          <w:b w:val="0"/>
          <w:i w:val="0"/>
        </w:rPr>
        <w:t>Ensure impact measurement through beneficiary feedback and project outcome reports.</w:t>
      </w:r>
    </w:p>
    <w:p>
      <w:pPr>
        <w:numPr>
          <w:ilvl w:val="0"/>
          <w:numId w:val="80"/>
        </w:numPr>
        <w:spacing w:after="40"/>
        <w:ind w:left="363" w:hanging="181"/>
      </w:pPr>
      <w:r>
        <w:rPr>
          <w:b w:val="0"/>
          <w:i w:val="0"/>
        </w:rPr>
        <w:t>Maintain a public disclosure section on the institution’s website listing all funded outreach programs.</w:t>
      </w:r>
    </w:p>
    <w:p>
      <w:pPr>
        <w:numPr>
          <w:ilvl w:val="0"/>
          <w:numId w:val="80"/>
        </w:numPr>
        <w:spacing w:after="40"/>
        <w:ind w:left="363" w:hanging="181"/>
      </w:pPr>
      <w:r>
        <w:rPr>
          <w:b w:val="0"/>
          <w:i w:val="0"/>
        </w:rPr>
        <w:t>Link funding initiatives to SDGs (Sustainable Development Goals) for added credibility. Fundi Amount Date of Purpose ng Allocated Allocati /Benefici Sourc (INR) on ary e Institutional Turnover (INR)</w:t>
      </w:r>
    </w:p>
    <w:p>
      <w:pPr/>
      <w:r>
        <w:rPr>
          <w:b w:val="0"/>
          <w:i w:val="0"/>
        </w:rPr>
        <w:t>Percentage of Evide Verifie Turnover nce d Allocated Link (Yes/N o) Turnover Category &lt;= 10 crores &gt; ¥10 crores Required Allocation for Full Max Points Points Points Achieved ≥ 1% of turnover 10 0 ≥ ¥50 lakhs or 1% of turnover 10 0</w:t>
      </w:r>
    </w:p>
    <w:p>
      <w:pPr>
        <w:pStyle w:val="Heading1"/>
      </w:pPr>
      <w:r>
        <w:rPr/>
        <w:t>62. QS I-GAUGE Core Criterion:</w:t>
      </w:r>
      <w:r>
        <w:rPr/>
        <w:t xml:space="preserve"> </w:t>
      </w:r>
      <w:r>
        <w:rPr/>
        <w:t>Governance</w:t>
      </w:r>
      <w:r>
        <w:rPr/>
        <w:t xml:space="preserve"> </w:t>
      </w:r>
      <w:r>
        <w:rPr/>
        <w:t>and</w:t>
      </w:r>
      <w:r>
        <w:rPr/>
        <w:t xml:space="preserve"> </w:t>
      </w:r>
      <w:r>
        <w:rPr/>
        <w:t>Structure</w:t>
      </w:r>
      <w:r>
        <w:rPr/>
        <w:t xml:space="preserve"> </w:t>
      </w:r>
      <w:r>
        <w:rPr/>
        <w:t>(GS)</w:t>
      </w:r>
    </w:p>
    <w:p>
      <w:pPr/>
      <w:r>
        <w:rPr>
          <w:b w:val="0"/>
          <w:i w:val="0"/>
        </w:rPr>
        <w:t>Core Criterion — Governance and Structure (GS) — 100 Points</w:t>
      </w:r>
    </w:p>
    <w:p>
      <w:pPr>
        <w:pStyle w:val="Heading2"/>
      </w:pPr>
      <w:r>
        <w:rPr/>
        <w:t>1. Purpose</w:t>
      </w:r>
    </w:p>
    <w:p>
      <w:pPr>
        <w:numPr>
          <w:ilvl w:val="0"/>
          <w:numId w:val="80"/>
        </w:numPr>
        <w:spacing w:after="40"/>
        <w:ind w:left="363" w:hanging="181"/>
      </w:pPr>
      <w:r>
        <w:rPr>
          <w:b w:val="0"/>
          <w:i w:val="0"/>
        </w:rPr>
        <w:t>Evaluates the strength, transparency, and inclusiveness of an institutions governance framework.</w:t>
      </w:r>
    </w:p>
    <w:p>
      <w:pPr>
        <w:numPr>
          <w:ilvl w:val="0"/>
          <w:numId w:val="80"/>
        </w:numPr>
        <w:spacing w:after="40"/>
        <w:ind w:left="363" w:hanging="181"/>
      </w:pPr>
      <w:r>
        <w:rPr>
          <w:b w:val="0"/>
          <w:i w:val="0"/>
        </w:rPr>
        <w:t>Ensures that policies, oversight bodies, and regulatory compliance mechanisms are in place to uphold academic quality, accountability, and ethical practices.</w:t>
      </w:r>
    </w:p>
    <w:p>
      <w:pPr>
        <w:pStyle w:val="Heading2"/>
      </w:pPr>
      <w:r>
        <w:rPr/>
        <w:t>2. Detailed Breakdown of Indicators</w:t>
      </w:r>
    </w:p>
    <w:p>
      <w:pPr>
        <w:pStyle w:val="Heading3"/>
      </w:pPr>
      <w:r>
        <w:rPr/>
        <w:t>GS1 – Ethics Committee (10 points)</w:t>
      </w:r>
    </w:p>
    <w:p>
      <w:pPr>
        <w:keepNext/>
        <w:numPr>
          <w:ilvl w:val="0"/>
          <w:numId w:val="80"/>
        </w:numPr>
        <w:spacing w:after="40"/>
        <w:ind w:left="363" w:hanging="181"/>
      </w:pPr>
      <w:r>
        <w:rPr>
          <w:b/>
          <w:i w:val="0"/>
        </w:rPr>
        <w:t>Definition:</w:t>
      </w:r>
      <w:r>
        <w:rPr>
          <w:b w:val="0"/>
          <w:i w:val="0"/>
        </w:rPr>
        <w:t xml:space="preserve"> An official ethics committee that reviews:</w:t>
      </w:r>
    </w:p>
    <w:p>
      <w:pPr>
        <w:numPr>
          <w:ilvl w:val="1"/>
          <w:numId w:val="80"/>
        </w:numPr>
        <w:spacing w:after="40"/>
        <w:ind w:left="726" w:hanging="181"/>
      </w:pPr>
      <w:r>
        <w:rPr>
          <w:b w:val="0"/>
          <w:i w:val="0"/>
        </w:rPr>
        <w:t>Research proposals</w:t>
      </w:r>
    </w:p>
    <w:p>
      <w:pPr>
        <w:numPr>
          <w:ilvl w:val="1"/>
          <w:numId w:val="80"/>
        </w:numPr>
        <w:spacing w:after="40"/>
        <w:ind w:left="726" w:hanging="181"/>
      </w:pPr>
      <w:r>
        <w:rPr>
          <w:b w:val="0"/>
          <w:i w:val="0"/>
        </w:rPr>
        <w:t>Ph.D. dissertations</w:t>
      </w:r>
    </w:p>
    <w:p>
      <w:pPr>
        <w:numPr>
          <w:ilvl w:val="1"/>
          <w:numId w:val="80"/>
        </w:numPr>
        <w:spacing w:after="40"/>
        <w:ind w:left="726" w:hanging="181"/>
      </w:pPr>
      <w:r>
        <w:rPr>
          <w:b w:val="0"/>
          <w:i w:val="0"/>
        </w:rPr>
        <w:t>Innovations &amp; ideas</w:t>
      </w:r>
    </w:p>
    <w:p>
      <w:pPr>
        <w:numPr>
          <w:ilvl w:val="1"/>
          <w:numId w:val="80"/>
        </w:numPr>
        <w:spacing w:after="40"/>
        <w:ind w:left="726" w:hanging="181"/>
      </w:pPr>
      <w:r>
        <w:rPr>
          <w:b w:val="0"/>
          <w:i w:val="0"/>
        </w:rPr>
        <w:t>Institutional publications</w:t>
      </w:r>
    </w:p>
    <w:p>
      <w:pPr>
        <w:numPr>
          <w:ilvl w:val="0"/>
          <w:numId w:val="80"/>
        </w:numPr>
        <w:spacing w:after="40"/>
        <w:ind w:left="363" w:hanging="181"/>
      </w:pPr>
      <w:r>
        <w:rPr>
          <w:b/>
          <w:i w:val="0"/>
        </w:rPr>
        <w:t>Requirement:</w:t>
      </w:r>
      <w:r>
        <w:rPr>
          <w:b w:val="0"/>
          <w:i w:val="0"/>
        </w:rPr>
        <w:t xml:space="preserve"> At least </w:t>
      </w:r>
      <w:r>
        <w:rPr>
          <w:b/>
          <w:i w:val="0"/>
        </w:rPr>
        <w:t>1</w:t>
      </w:r>
      <w:r>
        <w:rPr>
          <w:b w:val="0"/>
          <w:i w:val="0"/>
        </w:rPr>
        <w:t xml:space="preserve"> agenda item and call-to-action recorded in the last 12 months.</w:t>
      </w:r>
    </w:p>
    <w:p>
      <w:pPr>
        <w:numPr>
          <w:ilvl w:val="0"/>
          <w:numId w:val="80"/>
        </w:numPr>
        <w:spacing w:after="40"/>
        <w:ind w:left="363" w:hanging="181"/>
      </w:pPr>
      <w:r>
        <w:rPr>
          <w:b/>
          <w:i w:val="0"/>
        </w:rPr>
        <w:t>Purpose:</w:t>
      </w:r>
      <w:r>
        <w:rPr>
          <w:b w:val="0"/>
          <w:i w:val="0"/>
        </w:rPr>
        <w:t xml:space="preserve"> Ensures academic and research integrity.</w:t>
      </w:r>
    </w:p>
    <w:p>
      <w:pPr>
        <w:pStyle w:val="Heading3"/>
      </w:pPr>
      <w:r>
        <w:rPr/>
        <w:t>GS2 — Board of Studies (10 points)</w:t>
      </w:r>
    </w:p>
    <w:p>
      <w:pPr>
        <w:keepNext/>
        <w:numPr>
          <w:ilvl w:val="0"/>
          <w:numId w:val="80"/>
        </w:numPr>
        <w:spacing w:after="40"/>
        <w:ind w:left="363" w:hanging="181"/>
      </w:pPr>
      <w:r>
        <w:rPr>
          <w:b/>
          <w:i w:val="0"/>
        </w:rPr>
        <w:t>Scoring:</w:t>
      </w:r>
    </w:p>
    <w:p>
      <w:pPr>
        <w:numPr>
          <w:ilvl w:val="1"/>
          <w:numId w:val="80"/>
        </w:numPr>
        <w:spacing w:after="40"/>
        <w:ind w:left="726" w:hanging="181"/>
      </w:pPr>
      <w:r>
        <w:rPr>
          <w:b/>
          <w:i w:val="0"/>
        </w:rPr>
        <w:t>2 points:</w:t>
      </w:r>
      <w:r>
        <w:rPr>
          <w:b w:val="0"/>
          <w:i w:val="0"/>
        </w:rPr>
        <w:t xml:space="preserve"> Presence of a Board of Studies (BoS) with meeting minutes. o 4 points: Policy on teaching enhancement &amp; curriculum development. o 4 points: Policy ensuring faculty participation in BoS.</w:t>
      </w:r>
    </w:p>
    <w:p>
      <w:pPr>
        <w:numPr>
          <w:ilvl w:val="0"/>
          <w:numId w:val="80"/>
        </w:numPr>
        <w:spacing w:after="40"/>
        <w:ind w:left="363" w:hanging="181"/>
      </w:pPr>
      <w:r>
        <w:rPr>
          <w:b/>
          <w:i w:val="0"/>
        </w:rPr>
        <w:t>Purpose:</w:t>
      </w:r>
      <w:r>
        <w:rPr>
          <w:b w:val="0"/>
          <w:i w:val="0"/>
        </w:rPr>
        <w:t xml:space="preserve"> Involves academic experts in curriculum and teaching strategy development. GS3 — Faculty Resource Management (10 points)</w:t>
      </w:r>
    </w:p>
    <w:p>
      <w:pPr>
        <w:keepNext/>
        <w:numPr>
          <w:ilvl w:val="0"/>
          <w:numId w:val="80"/>
        </w:numPr>
        <w:spacing w:after="40"/>
        <w:ind w:left="363" w:hanging="181"/>
      </w:pPr>
      <w:r>
        <w:rPr>
          <w:b/>
          <w:i w:val="0"/>
        </w:rPr>
        <w:t>Scoring:</w:t>
      </w:r>
    </w:p>
    <w:p>
      <w:pPr>
        <w:numPr>
          <w:ilvl w:val="1"/>
          <w:numId w:val="80"/>
        </w:numPr>
        <w:spacing w:after="40"/>
        <w:ind w:left="726" w:hanging="181"/>
      </w:pPr>
      <w:r>
        <w:rPr>
          <w:b/>
          <w:i w:val="0"/>
        </w:rPr>
        <w:t>5 points:</w:t>
      </w:r>
      <w:r>
        <w:rPr>
          <w:b w:val="0"/>
          <w:i w:val="0"/>
        </w:rPr>
        <w:t xml:space="preserve"> Faculty recruitment policy.</w:t>
      </w:r>
    </w:p>
    <w:p>
      <w:pPr>
        <w:numPr>
          <w:ilvl w:val="1"/>
          <w:numId w:val="80"/>
        </w:numPr>
        <w:spacing w:after="40"/>
        <w:ind w:left="726" w:hanging="181"/>
      </w:pPr>
      <w:r>
        <w:rPr>
          <w:b/>
          <w:i w:val="0"/>
        </w:rPr>
        <w:t>5 points:</w:t>
      </w:r>
      <w:r>
        <w:rPr>
          <w:b w:val="0"/>
          <w:i w:val="0"/>
        </w:rPr>
        <w:t xml:space="preserve"> Faculty appraisal/promotion policy.</w:t>
      </w:r>
    </w:p>
    <w:p>
      <w:pPr>
        <w:numPr>
          <w:ilvl w:val="0"/>
          <w:numId w:val="80"/>
        </w:numPr>
        <w:spacing w:after="40"/>
        <w:ind w:left="363" w:hanging="181"/>
      </w:pPr>
      <w:r>
        <w:rPr>
          <w:b/>
          <w:i w:val="0"/>
        </w:rPr>
        <w:t>Purpose:</w:t>
      </w:r>
      <w:r>
        <w:rPr>
          <w:b w:val="0"/>
          <w:i w:val="0"/>
        </w:rPr>
        <w:t xml:space="preserve"> Establishes transparent and merit-based faculty management practices. GS4 — Compliance and Reporting (10 points)</w:t>
      </w:r>
    </w:p>
    <w:p>
      <w:pPr>
        <w:keepNext/>
        <w:numPr>
          <w:ilvl w:val="0"/>
          <w:numId w:val="80"/>
        </w:numPr>
        <w:spacing w:after="40"/>
        <w:ind w:left="363" w:hanging="181"/>
      </w:pPr>
      <w:r>
        <w:rPr>
          <w:b/>
          <w:i w:val="0"/>
        </w:rPr>
        <w:t>Scoring:</w:t>
      </w:r>
    </w:p>
    <w:p>
      <w:pPr>
        <w:numPr>
          <w:ilvl w:val="1"/>
          <w:numId w:val="80"/>
        </w:numPr>
        <w:spacing w:after="40"/>
        <w:ind w:left="726" w:hanging="181"/>
      </w:pPr>
      <w:r>
        <w:rPr>
          <w:b/>
          <w:i w:val="0"/>
        </w:rPr>
        <w:t>5 points:</w:t>
      </w:r>
      <w:r>
        <w:rPr>
          <w:b w:val="0"/>
          <w:i w:val="0"/>
        </w:rPr>
        <w:t xml:space="preserve"> Code of conduct policy for students, faculty, and administrative staff. o 5 points: Publication of annual report or institutional development plan within the last year.</w:t>
      </w:r>
    </w:p>
    <w:p>
      <w:pPr>
        <w:numPr>
          <w:ilvl w:val="0"/>
          <w:numId w:val="80"/>
        </w:numPr>
        <w:spacing w:after="40"/>
        <w:ind w:left="363" w:hanging="181"/>
      </w:pPr>
      <w:r>
        <w:rPr>
          <w:b/>
          <w:i w:val="0"/>
        </w:rPr>
        <w:t>Purpose:</w:t>
      </w:r>
      <w:r>
        <w:rPr>
          <w:b w:val="0"/>
          <w:i w:val="0"/>
        </w:rPr>
        <w:t xml:space="preserve"> Maintains institutional accountability and adherence to governance norms. GS5 — Accreditation (50 points)</w:t>
      </w:r>
    </w:p>
    <w:p>
      <w:pPr>
        <w:numPr>
          <w:ilvl w:val="0"/>
          <w:numId w:val="80"/>
        </w:numPr>
        <w:spacing w:after="40"/>
        <w:ind w:left="363" w:hanging="181"/>
      </w:pPr>
      <w:r>
        <w:rPr>
          <w:b/>
          <w:i w:val="0"/>
        </w:rPr>
        <w:t>Full Points:</w:t>
      </w:r>
      <w:r>
        <w:rPr>
          <w:b w:val="0"/>
          <w:i w:val="0"/>
        </w:rPr>
        <w:t xml:space="preserve"> Institutions holding accreditation from one or more recognised agencies: o NAAC, NABH, AACSB, AMBA, EFMD, EQUIS, NBA.</w:t>
      </w:r>
    </w:p>
    <w:p>
      <w:pPr>
        <w:numPr>
          <w:ilvl w:val="1"/>
          <w:numId w:val="80"/>
        </w:numPr>
        <w:spacing w:after="40"/>
        <w:ind w:left="726" w:hanging="181"/>
      </w:pPr>
      <w:r>
        <w:rPr>
          <w:b/>
          <w:i w:val="0"/>
        </w:rPr>
        <w:t>Special Note:</w:t>
      </w:r>
      <w:r>
        <w:rPr>
          <w:b w:val="0"/>
          <w:i w:val="0"/>
        </w:rPr>
        <w:t xml:space="preserve"> Institutions with Institute of Eminence (IOE) or Institute of National Importance (INI) status automatically receive full points.</w:t>
      </w:r>
    </w:p>
    <w:p>
      <w:pPr>
        <w:numPr>
          <w:ilvl w:val="0"/>
          <w:numId w:val="80"/>
        </w:numPr>
        <w:spacing w:after="40"/>
        <w:ind w:left="363" w:hanging="181"/>
      </w:pPr>
      <w:r>
        <w:rPr>
          <w:b/>
          <w:i w:val="0"/>
        </w:rPr>
        <w:t>Purpose:</w:t>
      </w:r>
      <w:r>
        <w:rPr>
          <w:b w:val="0"/>
          <w:i w:val="0"/>
        </w:rPr>
        <w:t xml:space="preserve"> Validates institutional quality through recognised external evaluation. GS6 —- Alumni &amp; Senior Student Representation (10 points)</w:t>
      </w:r>
    </w:p>
    <w:p>
      <w:pPr>
        <w:numPr>
          <w:ilvl w:val="0"/>
          <w:numId w:val="80"/>
        </w:numPr>
        <w:spacing w:after="40"/>
        <w:ind w:left="363" w:hanging="181"/>
      </w:pPr>
      <w:r>
        <w:rPr>
          <w:b/>
          <w:i w:val="0"/>
        </w:rPr>
        <w:t>Requirement:</w:t>
      </w:r>
      <w:r>
        <w:rPr>
          <w:b w:val="0"/>
          <w:i w:val="0"/>
        </w:rPr>
        <w:t xml:space="preserve"> At least </w:t>
      </w:r>
      <w:r>
        <w:rPr>
          <w:b/>
          <w:i w:val="0"/>
        </w:rPr>
        <w:t>1</w:t>
      </w:r>
      <w:r>
        <w:rPr>
          <w:b w:val="0"/>
          <w:i w:val="0"/>
        </w:rPr>
        <w:t xml:space="preserve"> alumnus/alumna and </w:t>
      </w:r>
      <w:r>
        <w:rPr>
          <w:b/>
          <w:i w:val="0"/>
        </w:rPr>
        <w:t>1</w:t>
      </w:r>
      <w:r>
        <w:rPr>
          <w:b w:val="0"/>
          <w:i w:val="0"/>
        </w:rPr>
        <w:t xml:space="preserve"> post-graduate student actively participating in governance.</w:t>
      </w:r>
    </w:p>
    <w:p>
      <w:pPr>
        <w:numPr>
          <w:ilvl w:val="0"/>
          <w:numId w:val="80"/>
        </w:numPr>
        <w:spacing w:after="40"/>
        <w:ind w:left="363" w:hanging="181"/>
      </w:pPr>
      <w:r>
        <w:rPr>
          <w:b/>
          <w:i w:val="0"/>
        </w:rPr>
        <w:t>Purpose:</w:t>
      </w:r>
      <w:r>
        <w:rPr>
          <w:b w:val="0"/>
          <w:i w:val="0"/>
        </w:rPr>
        <w:t xml:space="preserve"> Incorporates stakeholder perspectives into decision-making.</w:t>
      </w:r>
    </w:p>
    <w:p>
      <w:pPr>
        <w:pStyle w:val="Heading2"/>
      </w:pPr>
      <w:r>
        <w:rPr/>
        <w:t>3. Scoring Approach</w:t>
      </w:r>
    </w:p>
    <w:p>
      <w:pPr>
        <w:numPr>
          <w:ilvl w:val="0"/>
          <w:numId w:val="80"/>
        </w:numPr>
        <w:spacing w:after="40"/>
        <w:ind w:left="363" w:hanging="181"/>
      </w:pPr>
      <w:r>
        <w:rPr>
          <w:b/>
          <w:i w:val="0"/>
        </w:rPr>
        <w:t>Data-Based Indicators:</w:t>
      </w:r>
      <w:r>
        <w:rPr>
          <w:b w:val="0"/>
          <w:i w:val="0"/>
        </w:rPr>
        <w:t xml:space="preserve"> GS1–GS6 (require minutes, policy documents, reports, and accreditation certificates).</w:t>
      </w:r>
    </w:p>
    <w:p>
      <w:pPr>
        <w:keepNext/>
        <w:numPr>
          <w:ilvl w:val="0"/>
          <w:numId w:val="80"/>
        </w:numPr>
        <w:spacing w:after="40"/>
        <w:ind w:left="363" w:hanging="181"/>
      </w:pPr>
      <w:r>
        <w:rPr>
          <w:b/>
          <w:i w:val="0"/>
        </w:rPr>
        <w:t>Evidence Required:</w:t>
      </w:r>
    </w:p>
    <w:p>
      <w:pPr>
        <w:numPr>
          <w:ilvl w:val="1"/>
          <w:numId w:val="80"/>
        </w:numPr>
        <w:spacing w:after="40"/>
        <w:ind w:left="726" w:hanging="181"/>
      </w:pPr>
      <w:r>
        <w:rPr>
          <w:b w:val="0"/>
          <w:i w:val="0"/>
        </w:rPr>
        <w:t>Committee formation and meeting records. » Policy documents.</w:t>
      </w:r>
    </w:p>
    <w:p>
      <w:pPr>
        <w:numPr>
          <w:ilvl w:val="1"/>
          <w:numId w:val="80"/>
        </w:numPr>
        <w:spacing w:after="40"/>
        <w:ind w:left="726" w:hanging="181"/>
      </w:pPr>
      <w:r>
        <w:rPr>
          <w:b w:val="0"/>
          <w:i w:val="0"/>
        </w:rPr>
        <w:t>Annual reports.</w:t>
      </w:r>
    </w:p>
    <w:p>
      <w:pPr>
        <w:numPr>
          <w:ilvl w:val="1"/>
          <w:numId w:val="80"/>
        </w:numPr>
        <w:spacing w:after="40"/>
        <w:ind w:left="726" w:hanging="181"/>
      </w:pPr>
      <w:r>
        <w:rPr>
          <w:b w:val="0"/>
          <w:i w:val="0"/>
        </w:rPr>
        <w:t>Accreditation proof.</w:t>
      </w:r>
    </w:p>
    <w:p>
      <w:pPr>
        <w:numPr>
          <w:ilvl w:val="1"/>
          <w:numId w:val="80"/>
        </w:numPr>
        <w:spacing w:after="40"/>
        <w:ind w:left="726" w:hanging="181"/>
      </w:pPr>
      <w:r>
        <w:rPr>
          <w:b w:val="0"/>
          <w:i w:val="0"/>
        </w:rPr>
        <w:t>Governance body membership lists.</w:t>
      </w:r>
    </w:p>
    <w:p>
      <w:pPr>
        <w:pStyle w:val="Heading2"/>
      </w:pPr>
      <w:r>
        <w:rPr/>
        <w:t>4. Category Rating Outcome ~ Governance &amp; Structure (100 Points) Minimum % of Category Meaning</w:t>
      </w:r>
    </w:p>
    <w:p>
      <w:pPr/>
      <w:r>
        <w:rPr>
          <w:b w:val="0"/>
          <w:i w:val="0"/>
        </w:rPr>
        <w:t>Badge points Max</w:t>
      </w:r>
    </w:p>
    <w:p>
      <w:pPr/>
      <w:r>
        <w:rPr>
          <w:b w:val="0"/>
          <w:i w:val="0"/>
        </w:rPr>
        <w:t>Bronze 25 25% Silver 40 40%</w:t>
      </w:r>
    </w:p>
    <w:p>
      <w:pPr/>
      <w:r>
        <w:rPr>
          <w:b w:val="0"/>
          <w:i w:val="0"/>
        </w:rPr>
        <w:t>Gold 55 55%</w:t>
      </w:r>
    </w:p>
    <w:p>
      <w:pPr/>
      <w:r>
        <w:rPr>
          <w:b w:val="0"/>
          <w:i w:val="0"/>
        </w:rPr>
        <w:t>Diamond 75 75%</w:t>
      </w:r>
    </w:p>
    <w:p>
      <w:pPr/>
      <w:r>
        <w:rPr>
          <w:b w:val="0"/>
          <w:i w:val="0"/>
        </w:rPr>
        <w:t>Platinum 90 90% Basic governance framework in place.</w:t>
      </w:r>
    </w:p>
    <w:p>
      <w:pPr/>
      <w:r>
        <w:rPr>
          <w:b w:val="0"/>
          <w:i w:val="0"/>
        </w:rPr>
        <w:t>Acceptable governance and policy implementation. Strong governance structure with multiple quality mechanisms.</w:t>
      </w:r>
    </w:p>
    <w:p>
      <w:pPr/>
      <w:r>
        <w:rPr>
          <w:b w:val="0"/>
          <w:i w:val="0"/>
        </w:rPr>
        <w:t>Excellent governance with high transparency and quality assurance.</w:t>
      </w:r>
    </w:p>
    <w:p>
      <w:pPr/>
      <w:r>
        <w:rPr>
          <w:b w:val="0"/>
          <w:i w:val="0"/>
        </w:rPr>
        <w:t>Outstanding governance and compliance, with inclusive stakeholder representation.</w:t>
      </w:r>
    </w:p>
    <w:p>
      <w:pPr/>
      <w:r>
        <w:rPr>
          <w:b w:val="0"/>
          <w:i w:val="0"/>
        </w:rPr>
        <w:t xml:space="preserve">Co Indicator Ma de x Poi nts GS Ethics 10 </w:t>
      </w:r>
      <w:r>
        <w:rPr>
          <w:b/>
          <w:i w:val="0"/>
        </w:rPr>
        <w:t>1</w:t>
      </w:r>
      <w:r>
        <w:rPr>
          <w:b w:val="0"/>
          <w:i w:val="0"/>
        </w:rPr>
        <w:t xml:space="preserve"> Committee</w:t>
      </w:r>
    </w:p>
    <w:p>
      <w:pPr/>
      <w:r>
        <w:rPr>
          <w:b w:val="0"/>
          <w:i w:val="0"/>
        </w:rPr>
        <w:t>Criteria / Data Requirement Institutio Evidence Scor n’s Value Link/Document e / Status Awa</w:t>
      </w:r>
    </w:p>
    <w:p>
      <w:pPr/>
      <w:r>
        <w:rPr>
          <w:b w:val="0"/>
          <w:i w:val="0"/>
        </w:rPr>
        <w:t>GS Board of Studies 10 2</w:t>
      </w:r>
    </w:p>
    <w:p>
      <w:pPr/>
      <w:r>
        <w:rPr>
          <w:b w:val="0"/>
          <w:i w:val="0"/>
        </w:rPr>
        <w:t>GS Faculty Resource 10 3 Management</w:t>
      </w:r>
    </w:p>
    <w:p>
      <w:pPr/>
      <w:r>
        <w:rPr>
          <w:b w:val="0"/>
          <w:i w:val="0"/>
        </w:rPr>
        <w:t xml:space="preserve">GS Compliance and 10 </w:t>
      </w:r>
      <w:r>
        <w:rPr>
          <w:b/>
          <w:i w:val="0"/>
        </w:rPr>
        <w:t>4</w:t>
      </w:r>
      <w:r>
        <w:rPr>
          <w:b w:val="0"/>
          <w:i w:val="0"/>
        </w:rPr>
        <w:t xml:space="preserve"> Report</w:t>
      </w:r>
    </w:p>
    <w:p>
      <w:pPr/>
      <w:r>
        <w:rPr>
          <w:b w:val="0"/>
          <w:i w:val="0"/>
        </w:rPr>
        <w:t>GS Accreditation 50 5</w:t>
      </w:r>
    </w:p>
    <w:p>
      <w:pPr/>
      <w:r>
        <w:rPr>
          <w:b w:val="0"/>
          <w:i w:val="0"/>
        </w:rPr>
        <w:t>GS Alumni &amp; Senior 10 6 Students’</w:t>
      </w:r>
    </w:p>
    <w:p>
      <w:pPr/>
      <w:r>
        <w:rPr>
          <w:b w:val="0"/>
          <w:i w:val="0"/>
        </w:rPr>
        <w:t>Representation rded Ethics committee to review research proposals,</w:t>
      </w:r>
    </w:p>
    <w:p>
      <w:pPr/>
      <w:r>
        <w:rPr>
          <w:b w:val="0"/>
          <w:i w:val="0"/>
        </w:rPr>
        <w:t xml:space="preserve">Ph.D. dissertations, innovations, ideas, and publications; at least </w:t>
      </w:r>
      <w:r>
        <w:rPr>
          <w:b/>
          <w:i w:val="0"/>
        </w:rPr>
        <w:t>1</w:t>
      </w:r>
      <w:r>
        <w:rPr>
          <w:b w:val="0"/>
          <w:i w:val="0"/>
        </w:rPr>
        <w:t xml:space="preserve"> agenda item &amp; call to action in last 12 months</w:t>
      </w:r>
    </w:p>
    <w:p>
      <w:pPr/>
      <w:r>
        <w:rPr>
          <w:b/>
          <w:i w:val="0"/>
        </w:rPr>
        <w:t>2 pts:</w:t>
      </w:r>
      <w:r>
        <w:rPr>
          <w:b w:val="0"/>
          <w:i w:val="0"/>
        </w:rPr>
        <w:t xml:space="preserve"> Presence of board (minutes of meeting); 4 pts: Teaching enhancement &amp; curriculum dev. policy; 4 pts: Faculty participation policy</w:t>
      </w:r>
    </w:p>
    <w:p>
      <w:pPr/>
      <w:r>
        <w:rPr>
          <w:b/>
          <w:i w:val="0"/>
        </w:rPr>
        <w:t>5 pts:</w:t>
      </w:r>
      <w:r>
        <w:rPr>
          <w:b w:val="0"/>
          <w:i w:val="0"/>
        </w:rPr>
        <w:t xml:space="preserve"> Faculty recruitment policy;</w:t>
      </w:r>
    </w:p>
    <w:p>
      <w:pPr/>
      <w:r>
        <w:rPr>
          <w:b/>
          <w:i w:val="0"/>
        </w:rPr>
        <w:t>5 pts:</w:t>
      </w:r>
      <w:r>
        <w:rPr>
          <w:b w:val="0"/>
          <w:i w:val="0"/>
        </w:rPr>
        <w:t xml:space="preserve"> Faculty appraisal/promotion policy</w:t>
      </w:r>
    </w:p>
    <w:p>
      <w:pPr/>
      <w:r>
        <w:rPr>
          <w:b/>
          <w:i w:val="0"/>
        </w:rPr>
        <w:t>5 pts:</w:t>
      </w:r>
      <w:r>
        <w:rPr>
          <w:b w:val="0"/>
          <w:i w:val="0"/>
        </w:rPr>
        <w:t xml:space="preserve"> Code of conduct policy for students, faculty, and admin staff; 5 pts: Annual Report/Institutional Development Plan published in last 12 months</w:t>
      </w:r>
    </w:p>
    <w:p>
      <w:pPr/>
      <w:r>
        <w:rPr>
          <w:b w:val="0"/>
          <w:i w:val="0"/>
        </w:rPr>
        <w:t>Recognised accreditation (NAAC,</w:t>
      </w:r>
    </w:p>
    <w:p>
      <w:pPr/>
      <w:r>
        <w:rPr>
          <w:b w:val="0"/>
          <w:i w:val="0"/>
        </w:rPr>
        <w:t>NABH, AACSB, AMBA, EEMD,</w:t>
      </w:r>
    </w:p>
    <w:p>
      <w:pPr/>
      <w:r>
        <w:rPr>
          <w:b w:val="0"/>
          <w:i w:val="0"/>
        </w:rPr>
        <w:t>EQUIS, NBA). Full points for</w:t>
      </w:r>
    </w:p>
    <w:p>
      <w:pPr/>
      <w:r>
        <w:rPr>
          <w:b w:val="0"/>
          <w:i w:val="0"/>
        </w:rPr>
        <w:t>IOE/INI status</w:t>
      </w:r>
    </w:p>
    <w:p>
      <w:pPr/>
      <w:r>
        <w:rPr>
          <w:b w:val="0"/>
          <w:i w:val="0"/>
        </w:rPr>
        <w:t xml:space="preserve">Atleast </w:t>
      </w:r>
      <w:r>
        <w:rPr>
          <w:b/>
          <w:i w:val="0"/>
        </w:rPr>
        <w:t>1</w:t>
      </w:r>
      <w:r>
        <w:rPr>
          <w:b w:val="0"/>
          <w:i w:val="0"/>
        </w:rPr>
        <w:t xml:space="preserve"> alumnus/alumna and </w:t>
      </w:r>
      <w:r>
        <w:rPr>
          <w:b/>
          <w:i w:val="0"/>
        </w:rPr>
        <w:t>1</w:t>
      </w:r>
      <w:r>
        <w:rPr>
          <w:b w:val="0"/>
          <w:i w:val="0"/>
        </w:rPr>
        <w:t xml:space="preserve"> post-graduate student as part of institutional governance; active participation with recorded meetings</w:t>
      </w:r>
    </w:p>
    <w:p>
      <w:pPr/>
      <w:r>
        <w:rPr>
          <w:b w:val="0"/>
          <w:i w:val="0"/>
        </w:rPr>
        <w:t>Metric</w:t>
      </w:r>
    </w:p>
    <w:p>
      <w:pPr/>
      <w:r>
        <w:rPr>
          <w:b w:val="0"/>
          <w:i w:val="0"/>
        </w:rPr>
        <w:t>Total Maximum Points Total Points Awarded Value 100</w:t>
      </w:r>
    </w:p>
    <w:p>
      <w:pPr/>
      <w:r>
        <w:rPr>
          <w:b w:val="0"/>
          <w:i w:val="0"/>
        </w:rPr>
        <w:t>0</w:t>
      </w:r>
    </w:p>
    <w:p>
      <w:pPr/>
      <w:r>
        <w:rPr>
          <w:b w:val="0"/>
          <w:i w:val="0"/>
        </w:rPr>
        <w:t>Percentage Score 0</w:t>
      </w:r>
    </w:p>
    <w:p>
      <w:pPr/>
      <w:r>
        <w:rPr>
          <w:b w:val="0"/>
          <w:i w:val="0"/>
        </w:rPr>
        <w:t>GS Evidence Description File Link/URL Co Type de</w:t>
      </w:r>
    </w:p>
    <w:p>
      <w:pPr/>
      <w:r>
        <w:rPr>
          <w:b w:val="0"/>
          <w:i w:val="0"/>
        </w:rPr>
        <w:t>Approv Responsible al Date Person/Dept</w:t>
      </w:r>
    </w:p>
    <w:p>
      <w:pPr/>
      <w:r>
        <w:rPr>
          <w:b w:val="0"/>
          <w:i w:val="0"/>
        </w:rPr>
        <w:t>How to use – QS I-GAUGE Governance &amp; Structure (GS) Master Excel</w:t>
      </w:r>
    </w:p>
    <w:p>
      <w:pPr/>
      <w:r>
        <w:rPr>
          <w:b w:val="0"/>
          <w:i w:val="0"/>
        </w:rPr>
        <w:t>1) Fill 'GS Indicators’ with institutional details for GS1–GS6 as per QS I-GAUGE requirements.</w:t>
      </w:r>
    </w:p>
    <w:p>
      <w:pPr/>
      <w:r>
        <w:rPr>
          <w:b w:val="0"/>
          <w:i w:val="0"/>
        </w:rPr>
        <w:t>2) Provide clear and verifiable evidence links or document references in the Evidence column.</w:t>
      </w:r>
    </w:p>
    <w:p>
      <w:pPr/>
      <w:r>
        <w:rPr>
          <w:b w:val="0"/>
          <w:i w:val="0"/>
        </w:rPr>
        <w:t>3) After review, enter the 'Score Awarded’ for each indicator.</w:t>
      </w:r>
    </w:p>
    <w:p>
      <w:pPr/>
      <w:r>
        <w:rPr>
          <w:b w:val="0"/>
          <w:i w:val="0"/>
        </w:rPr>
        <w:t>4) The 'Summary' sheet automatically calculates total max points, points awarded, and percentage score.</w:t>
      </w:r>
    </w:p>
    <w:p>
      <w:pPr/>
      <w:r>
        <w:rPr>
          <w:b w:val="0"/>
          <w:i w:val="0"/>
        </w:rPr>
        <w:t>5) Use 'Policy Evidence’ to log supporting documents for each GS indicator. 6) Maintain updated records for QS audits and ranking submissions.</w:t>
      </w:r>
    </w:p>
    <w:p>
      <w:pPr/>
      <w:r>
        <w:rPr>
          <w:b w:val="0"/>
          <w:i w:val="0"/>
        </w:rPr>
        <w:t>7) Keep evidence organised to avoid last-minute compliance issues.</w:t>
      </w:r>
    </w:p>
    <w:p>
      <w:pPr>
        <w:pStyle w:val="Heading1"/>
      </w:pPr>
      <w:r>
        <w:rPr/>
        <w:t>63.</w:t>
      </w:r>
      <w:r>
        <w:rPr/>
        <w:t xml:space="preserve"> </w:t>
      </w:r>
      <w:r>
        <w:rPr/>
        <w:t>Ethics</w:t>
      </w:r>
      <w:r>
        <w:rPr/>
        <w:t xml:space="preserve"> </w:t>
      </w:r>
      <w:r>
        <w:rPr/>
        <w:t>Committee</w:t>
      </w:r>
    </w:p>
    <w:p>
      <w:pPr>
        <w:pStyle w:val="Heading2"/>
      </w:pPr>
      <w:r>
        <w:rPr/>
        <w:t>1. Definition &amp; Purpose</w:t>
      </w:r>
    </w:p>
    <w:p>
      <w:pPr>
        <w:numPr>
          <w:ilvl w:val="0"/>
          <w:numId w:val="80"/>
        </w:numPr>
        <w:spacing w:after="40"/>
        <w:ind w:left="363" w:hanging="181"/>
      </w:pPr>
      <w:r>
        <w:rPr>
          <w:b/>
          <w:i w:val="0"/>
        </w:rPr>
        <w:t>The Ethics Committee (Indicator Code:</w:t>
      </w:r>
      <w:r>
        <w:rPr>
          <w:b w:val="0"/>
          <w:i w:val="0"/>
        </w:rPr>
        <w:t xml:space="preserve"> GS1) is a formal institutional body that ensures academic integrity, research ethics, and responsible innovation.</w:t>
      </w:r>
    </w:p>
    <w:p>
      <w:pPr>
        <w:keepNext/>
        <w:numPr>
          <w:ilvl w:val="0"/>
          <w:numId w:val="80"/>
        </w:numPr>
        <w:spacing w:after="40"/>
        <w:ind w:left="363" w:hanging="181"/>
      </w:pPr>
      <w:r>
        <w:rPr>
          <w:b/>
          <w:i w:val="0"/>
        </w:rPr>
        <w:t>Purpose:</w:t>
      </w:r>
    </w:p>
    <w:p>
      <w:pPr>
        <w:numPr>
          <w:ilvl w:val="1"/>
          <w:numId w:val="80"/>
        </w:numPr>
        <w:spacing w:after="40"/>
        <w:ind w:left="726" w:hanging="181"/>
      </w:pPr>
      <w:r>
        <w:rPr>
          <w:b w:val="0"/>
          <w:i w:val="0"/>
        </w:rPr>
        <w:t>Review research proposals, Ph.D. dissertations, innovations, ideas, and institutional publications to ensure they comply with ethical standards. » Prevent plagiarism, misconduct, and unethical practices in academic and research work.</w:t>
      </w:r>
    </w:p>
    <w:p>
      <w:pPr>
        <w:numPr>
          <w:ilvl w:val="1"/>
          <w:numId w:val="80"/>
        </w:numPr>
        <w:spacing w:after="40"/>
        <w:ind w:left="726" w:hanging="181"/>
      </w:pPr>
      <w:r>
        <w:rPr>
          <w:b w:val="0"/>
          <w:i w:val="0"/>
        </w:rPr>
        <w:t>Promote responsible conduct in research, teaching, and institutional operations.</w:t>
      </w:r>
    </w:p>
    <w:p>
      <w:pPr>
        <w:pStyle w:val="Heading2"/>
      </w:pPr>
      <w:r>
        <w:rPr/>
        <w:t>2. Scoring Model</w:t>
      </w:r>
    </w:p>
    <w:p>
      <w:pPr>
        <w:numPr>
          <w:ilvl w:val="0"/>
          <w:numId w:val="80"/>
        </w:numPr>
        <w:spacing w:after="40"/>
        <w:ind w:left="363" w:hanging="181"/>
      </w:pPr>
      <w:r>
        <w:rPr>
          <w:b/>
          <w:i w:val="0"/>
        </w:rPr>
        <w:t>Maximum Points:</w:t>
      </w:r>
      <w:r>
        <w:rPr>
          <w:b w:val="0"/>
          <w:i w:val="0"/>
        </w:rPr>
        <w:t xml:space="preserve"> 10 points.</w:t>
      </w:r>
    </w:p>
    <w:p>
      <w:pPr>
        <w:keepNext/>
        <w:numPr>
          <w:ilvl w:val="0"/>
          <w:numId w:val="80"/>
        </w:numPr>
        <w:spacing w:after="40"/>
        <w:ind w:left="363" w:hanging="181"/>
      </w:pPr>
      <w:r>
        <w:rPr>
          <w:b/>
          <w:i w:val="0"/>
        </w:rPr>
        <w:t>Criteria for Points Allocation:</w:t>
      </w:r>
    </w:p>
    <w:p>
      <w:pPr>
        <w:numPr>
          <w:ilvl w:val="1"/>
          <w:numId w:val="80"/>
        </w:numPr>
        <w:spacing w:after="40"/>
        <w:ind w:left="726" w:hanging="181"/>
      </w:pPr>
      <w:r>
        <w:rPr>
          <w:b w:val="0"/>
          <w:i w:val="0"/>
        </w:rPr>
        <w:t>The institution must have a formally constituted Ethics Committee.</w:t>
      </w:r>
    </w:p>
    <w:p>
      <w:pPr>
        <w:numPr>
          <w:ilvl w:val="1"/>
          <w:numId w:val="80"/>
        </w:numPr>
        <w:spacing w:after="40"/>
        <w:ind w:left="726" w:hanging="181"/>
      </w:pPr>
      <w:r>
        <w:rPr>
          <w:b w:val="0"/>
          <w:i w:val="0"/>
        </w:rPr>
        <w:t>The committee should have met at least once in the last 12 months.</w:t>
      </w:r>
    </w:p>
    <w:p>
      <w:pPr>
        <w:numPr>
          <w:ilvl w:val="1"/>
          <w:numId w:val="80"/>
        </w:numPr>
        <w:spacing w:after="40"/>
        <w:ind w:left="726" w:hanging="181"/>
      </w:pPr>
      <w:r>
        <w:rPr>
          <w:b/>
          <w:i w:val="0"/>
        </w:rPr>
        <w:t>At least one agenda item and call to action from the meeting should relate to:</w:t>
      </w:r>
      <w:r>
        <w:rPr>
          <w:b w:val="0"/>
          <w:i w:val="0"/>
        </w:rPr>
        <w:t xml:space="preserve"> - Research proposal approval.</w:t>
      </w:r>
    </w:p>
    <w:p>
      <w:pPr>
        <w:numPr>
          <w:ilvl w:val="0"/>
          <w:numId w:val="80"/>
        </w:numPr>
        <w:spacing w:after="40"/>
        <w:ind w:left="363" w:hanging="181"/>
      </w:pPr>
      <w:r>
        <w:rPr>
          <w:b w:val="0"/>
          <w:i w:val="0"/>
        </w:rPr>
        <w:t>Review of Ph.D. dissertations.</w:t>
      </w:r>
    </w:p>
    <w:p>
      <w:pPr>
        <w:numPr>
          <w:ilvl w:val="0"/>
          <w:numId w:val="80"/>
        </w:numPr>
        <w:spacing w:after="40"/>
        <w:ind w:left="363" w:hanging="181"/>
      </w:pPr>
      <w:r>
        <w:rPr>
          <w:b w:val="0"/>
          <w:i w:val="0"/>
        </w:rPr>
        <w:t>Institutional publications and innovations.</w:t>
      </w:r>
    </w:p>
    <w:p>
      <w:pPr>
        <w:numPr>
          <w:ilvl w:val="0"/>
          <w:numId w:val="80"/>
        </w:numPr>
        <w:spacing w:after="40"/>
        <w:ind w:left="363" w:hanging="181"/>
      </w:pPr>
      <w:r>
        <w:rPr>
          <w:b w:val="0"/>
          <w:i w:val="0"/>
        </w:rPr>
        <w:t>Academic or research misconduct cases.</w:t>
      </w:r>
    </w:p>
    <w:p>
      <w:pPr>
        <w:pStyle w:val="Heading2"/>
      </w:pPr>
      <w:r>
        <w:rPr/>
        <w:t>3. Composition of the Ethics Committee</w:t>
      </w:r>
    </w:p>
    <w:p>
      <w:pPr>
        <w:numPr>
          <w:ilvl w:val="0"/>
          <w:numId w:val="80"/>
        </w:numPr>
        <w:spacing w:after="40"/>
        <w:ind w:left="363" w:hanging="181"/>
      </w:pPr>
      <w:r>
        <w:rPr>
          <w:b w:val="0"/>
          <w:i w:val="0"/>
        </w:rPr>
        <w:t>Chairperson – Senior academic or administrator (e.g., Dean/Director/VC nominee).</w:t>
      </w:r>
    </w:p>
    <w:p>
      <w:pPr>
        <w:numPr>
          <w:ilvl w:val="0"/>
          <w:numId w:val="80"/>
        </w:numPr>
        <w:spacing w:after="40"/>
        <w:ind w:left="363" w:hanging="181"/>
      </w:pPr>
      <w:r>
        <w:rPr>
          <w:b w:val="0"/>
          <w:i w:val="0"/>
        </w:rPr>
        <w:t>Faculty Members — At least 2 senior professors from different departments.</w:t>
      </w:r>
    </w:p>
    <w:p>
      <w:pPr>
        <w:numPr>
          <w:ilvl w:val="0"/>
          <w:numId w:val="80"/>
        </w:numPr>
        <w:spacing w:after="40"/>
        <w:ind w:left="363" w:hanging="181"/>
      </w:pPr>
      <w:r>
        <w:rPr>
          <w:b w:val="0"/>
          <w:i w:val="0"/>
        </w:rPr>
        <w:t>External Expert — From another institution or industry with expertise in research ethics.</w:t>
      </w:r>
    </w:p>
    <w:p>
      <w:pPr>
        <w:numPr>
          <w:ilvl w:val="0"/>
          <w:numId w:val="80"/>
        </w:numPr>
        <w:spacing w:after="40"/>
        <w:ind w:left="363" w:hanging="181"/>
      </w:pPr>
      <w:r>
        <w:rPr>
          <w:b w:val="0"/>
          <w:i w:val="0"/>
        </w:rPr>
        <w:t>Legal/Compliance Officer — For regulatory oversight.</w:t>
      </w:r>
    </w:p>
    <w:p>
      <w:pPr>
        <w:numPr>
          <w:ilvl w:val="0"/>
          <w:numId w:val="80"/>
        </w:numPr>
        <w:spacing w:after="40"/>
        <w:ind w:left="363" w:hanging="181"/>
      </w:pPr>
      <w:r>
        <w:rPr>
          <w:b w:val="0"/>
          <w:i w:val="0"/>
        </w:rPr>
        <w:t>Student Representative — Especially for research involving student participation.</w:t>
      </w:r>
    </w:p>
    <w:p>
      <w:pPr>
        <w:pStyle w:val="Heading2"/>
      </w:pPr>
      <w:r>
        <w:rPr/>
        <w:t>4. Evidence Required</w:t>
      </w:r>
    </w:p>
    <w:p>
      <w:pPr>
        <w:numPr>
          <w:ilvl w:val="0"/>
          <w:numId w:val="80"/>
        </w:numPr>
        <w:spacing w:after="40"/>
        <w:ind w:left="363" w:hanging="181"/>
      </w:pPr>
      <w:r>
        <w:rPr>
          <w:b w:val="0"/>
          <w:i w:val="0"/>
        </w:rPr>
        <w:t>Committee Constitution Document (with roles &amp; responsibilities).</w:t>
      </w:r>
    </w:p>
    <w:p>
      <w:pPr>
        <w:numPr>
          <w:ilvl w:val="0"/>
          <w:numId w:val="80"/>
        </w:numPr>
        <w:spacing w:after="40"/>
        <w:ind w:left="363" w:hanging="181"/>
      </w:pPr>
      <w:r>
        <w:rPr>
          <w:b w:val="0"/>
          <w:i w:val="0"/>
        </w:rPr>
        <w:t>Minutes of Meetings from the last 12 months.</w:t>
      </w:r>
    </w:p>
    <w:p>
      <w:pPr>
        <w:numPr>
          <w:ilvl w:val="0"/>
          <w:numId w:val="80"/>
        </w:numPr>
        <w:spacing w:after="40"/>
        <w:ind w:left="363" w:hanging="181"/>
      </w:pPr>
      <w:r>
        <w:rPr>
          <w:b w:val="0"/>
          <w:i w:val="0"/>
        </w:rPr>
        <w:t>Agenda &amp; Action Taken Reports (showing review of ethical matters).</w:t>
      </w:r>
    </w:p>
    <w:p>
      <w:pPr>
        <w:keepNext/>
        <w:numPr>
          <w:ilvl w:val="0"/>
          <w:numId w:val="80"/>
        </w:numPr>
        <w:spacing w:after="40"/>
        <w:ind w:left="363" w:hanging="181"/>
      </w:pPr>
      <w:r>
        <w:rPr>
          <w:b/>
          <w:i w:val="0"/>
        </w:rPr>
        <w:t>Policies/Guidelines on:</w:t>
      </w:r>
    </w:p>
    <w:p>
      <w:pPr>
        <w:numPr>
          <w:ilvl w:val="1"/>
          <w:numId w:val="80"/>
        </w:numPr>
        <w:spacing w:after="40"/>
        <w:ind w:left="726" w:hanging="181"/>
      </w:pPr>
      <w:r>
        <w:rPr>
          <w:b w:val="0"/>
          <w:i w:val="0"/>
        </w:rPr>
        <w:t>Plagiarism and research misconduct.</w:t>
      </w:r>
    </w:p>
    <w:p>
      <w:pPr>
        <w:numPr>
          <w:ilvl w:val="1"/>
          <w:numId w:val="80"/>
        </w:numPr>
        <w:spacing w:after="40"/>
        <w:ind w:left="726" w:hanging="181"/>
      </w:pPr>
      <w:r>
        <w:rPr>
          <w:b w:val="0"/>
          <w:i w:val="0"/>
        </w:rPr>
        <w:t>Intellectual property rights.</w:t>
      </w:r>
    </w:p>
    <w:p>
      <w:pPr>
        <w:numPr>
          <w:ilvl w:val="1"/>
          <w:numId w:val="80"/>
        </w:numPr>
        <w:spacing w:after="40"/>
        <w:ind w:left="726" w:hanging="181"/>
      </w:pPr>
      <w:r>
        <w:rPr>
          <w:b w:val="0"/>
          <w:i w:val="0"/>
        </w:rPr>
        <w:t>Human/animal subject protection (if applicable).</w:t>
      </w:r>
    </w:p>
    <w:p>
      <w:pPr>
        <w:numPr>
          <w:ilvl w:val="0"/>
          <w:numId w:val="80"/>
        </w:numPr>
        <w:spacing w:after="40"/>
        <w:ind w:left="363" w:hanging="181"/>
      </w:pPr>
      <w:r>
        <w:rPr>
          <w:b w:val="0"/>
          <w:i w:val="0"/>
        </w:rPr>
        <w:t>List of reviewed proposals/publications.</w:t>
      </w:r>
    </w:p>
    <w:p>
      <w:pPr>
        <w:pStyle w:val="Heading2"/>
      </w:pPr>
      <w:r>
        <w:rPr/>
        <w:t>5. Best Practices to Achieve Full Points</w:t>
      </w:r>
    </w:p>
    <w:p>
      <w:pPr>
        <w:numPr>
          <w:ilvl w:val="0"/>
          <w:numId w:val="80"/>
        </w:numPr>
        <w:spacing w:after="40"/>
        <w:ind w:left="363" w:hanging="181"/>
      </w:pPr>
      <w:r>
        <w:rPr>
          <w:b w:val="0"/>
          <w:i w:val="0"/>
        </w:rPr>
        <w:t>Ensure quarterly meetings instead of just the minimum annual meeting.</w:t>
      </w:r>
    </w:p>
    <w:p>
      <w:pPr>
        <w:numPr>
          <w:ilvl w:val="0"/>
          <w:numId w:val="80"/>
        </w:numPr>
        <w:spacing w:after="40"/>
        <w:ind w:left="363" w:hanging="181"/>
      </w:pPr>
      <w:r>
        <w:rPr>
          <w:b w:val="0"/>
          <w:i w:val="0"/>
        </w:rPr>
        <w:t>Publish ethical guidelines on the institutional website.</w:t>
      </w:r>
    </w:p>
    <w:p>
      <w:pPr>
        <w:numPr>
          <w:ilvl w:val="0"/>
          <w:numId w:val="80"/>
        </w:numPr>
        <w:spacing w:after="40"/>
        <w:ind w:left="363" w:hanging="181"/>
      </w:pPr>
      <w:r>
        <w:rPr>
          <w:b w:val="0"/>
          <w:i w:val="0"/>
        </w:rPr>
        <w:t>Maintain a transparent research approval workflow.</w:t>
      </w:r>
    </w:p>
    <w:p>
      <w:pPr>
        <w:numPr>
          <w:ilvl w:val="0"/>
          <w:numId w:val="80"/>
        </w:numPr>
        <w:spacing w:after="40"/>
        <w:ind w:left="363" w:hanging="181"/>
      </w:pPr>
      <w:r>
        <w:rPr>
          <w:b w:val="0"/>
          <w:i w:val="0"/>
        </w:rPr>
        <w:t>Integrate Turnitin/Urkund plagiarism checks before thesis submission.</w:t>
      </w:r>
    </w:p>
    <w:p>
      <w:pPr>
        <w:numPr>
          <w:ilvl w:val="0"/>
          <w:numId w:val="80"/>
        </w:numPr>
        <w:spacing w:after="40"/>
        <w:ind w:left="363" w:hanging="181"/>
      </w:pPr>
      <w:r>
        <w:rPr>
          <w:b w:val="0"/>
          <w:i w:val="0"/>
        </w:rPr>
        <w:t>Keep records of decisions, corrective actions, and follow-ups.</w:t>
      </w:r>
    </w:p>
    <w:p>
      <w:pPr/>
      <w:r>
        <w:rPr>
          <w:b w:val="0"/>
          <w:i w:val="0"/>
        </w:rPr>
        <w:t>Me Agenda Item Type of Review etin (Research Proposal / g Ph.D. Dissertation / Call to Action / Respons Evidence Decision ible Link/Documen Taken Person/ t</w:t>
      </w:r>
    </w:p>
    <w:p>
      <w:pPr/>
      <w:r>
        <w:rPr>
          <w:b w:val="0"/>
          <w:i w:val="0"/>
        </w:rPr>
        <w:t>Dat Innovation / Idea / Depart e Publication) ment</w:t>
      </w:r>
    </w:p>
    <w:p>
      <w:pPr/>
      <w:r>
        <w:rPr>
          <w:b w:val="0"/>
          <w:i w:val="0"/>
        </w:rPr>
        <w:t>Metric Value Total Meetings Recorded 0</w:t>
      </w:r>
    </w:p>
    <w:p>
      <w:pPr/>
      <w:r>
        <w:rPr>
          <w:b w:val="0"/>
          <w:i w:val="0"/>
        </w:rPr>
        <w:t>Meetings with Call to Action 0</w:t>
      </w:r>
    </w:p>
    <w:p>
      <w:pPr/>
      <w:r>
        <w:rPr>
          <w:b w:val="0"/>
          <w:i w:val="0"/>
        </w:rPr>
        <w:t>How to use — Ethics Committee Tracker</w:t>
      </w:r>
    </w:p>
    <w:p>
      <w:pPr/>
      <w:r>
        <w:rPr>
          <w:b w:val="0"/>
          <w:i w:val="0"/>
        </w:rPr>
        <w:t>1) Log each Ethics Committee meeting in the ‘Ethics Committee Tracker" sheet.</w:t>
      </w:r>
    </w:p>
    <w:p>
      <w:pPr/>
      <w:r>
        <w:rPr>
          <w:b w:val="0"/>
          <w:i w:val="0"/>
        </w:rPr>
        <w:t>2) Include at least one agenda item related to research proposals, Ph.D. dissertations, innovations, ideas, or publications per QS I-GAUGE requirement.</w:t>
      </w:r>
    </w:p>
    <w:p>
      <w:pPr/>
      <w:r>
        <w:rPr>
          <w:b w:val="0"/>
          <w:i w:val="0"/>
        </w:rPr>
        <w:t>3) Ensure the 'Call to Action / Decision Taken' is documented for compliance.</w:t>
      </w:r>
    </w:p>
    <w:p>
      <w:pPr/>
      <w:r>
        <w:rPr>
          <w:b w:val="0"/>
          <w:i w:val="0"/>
        </w:rPr>
        <w:t>4) Maintain evidence such as meeting minutes, attendance records, and supporting documents.</w:t>
      </w:r>
    </w:p>
    <w:p>
      <w:pPr/>
      <w:r>
        <w:rPr>
          <w:b w:val="0"/>
          <w:i w:val="0"/>
        </w:rPr>
        <w:t>5) The ‘Summary’ sheet auto-calculates total meetings and those with recorded actions.</w:t>
      </w:r>
    </w:p>
    <w:p>
      <w:pPr>
        <w:pStyle w:val="Heading2"/>
        <w:keepNext/>
      </w:pPr>
      <w:r>
        <w:rPr/>
        <w:t>Features:</w:t>
      </w:r>
    </w:p>
    <w:p>
      <w:pPr>
        <w:numPr>
          <w:ilvl w:val="0"/>
          <w:numId w:val="80"/>
        </w:numPr>
        <w:spacing w:after="40"/>
        <w:ind w:left="363" w:hanging="181"/>
      </w:pPr>
      <w:r>
        <w:rPr>
          <w:b/>
          <w:i w:val="0"/>
        </w:rPr>
        <w:t>Tracker Sheet:</w:t>
      </w:r>
      <w:r>
        <w:rPr>
          <w:b w:val="0"/>
          <w:i w:val="0"/>
        </w:rPr>
        <w:t xml:space="preserve"> Records meeting date, agenda items, type of review, decisions taken, responsible person/department, and evidence links.</w:t>
      </w:r>
    </w:p>
    <w:p>
      <w:pPr>
        <w:numPr>
          <w:ilvl w:val="0"/>
          <w:numId w:val="80"/>
        </w:numPr>
        <w:spacing w:after="40"/>
        <w:ind w:left="363" w:hanging="181"/>
      </w:pPr>
      <w:r>
        <w:rPr>
          <w:b/>
          <w:i w:val="0"/>
        </w:rPr>
        <w:t>Summary Sheet:</w:t>
      </w:r>
      <w:r>
        <w:rPr>
          <w:b w:val="0"/>
          <w:i w:val="0"/>
        </w:rPr>
        <w:t xml:space="preserve"> Auto-counts total meetings and those with documented calls to action.</w:t>
      </w:r>
    </w:p>
    <w:p>
      <w:pPr>
        <w:numPr>
          <w:ilvl w:val="0"/>
          <w:numId w:val="80"/>
        </w:numPr>
        <w:spacing w:after="40"/>
        <w:ind w:left="363" w:hanging="181"/>
      </w:pPr>
      <w:r>
        <w:rPr>
          <w:b/>
          <w:i w:val="0"/>
        </w:rPr>
        <w:t>Guidance Sheet:</w:t>
      </w:r>
      <w:r>
        <w:rPr>
          <w:b w:val="0"/>
          <w:i w:val="0"/>
        </w:rPr>
        <w:t xml:space="preserve"> Step-by–step instructions to ensure QS I-GAUGE compliance for GS1 (Ethics Committee)</w:t>
      </w:r>
    </w:p>
    <w:p>
      <w:pPr>
        <w:pStyle w:val="Heading1"/>
      </w:pPr>
      <w:r>
        <w:rPr/>
        <w:t>64.</w:t>
      </w:r>
      <w:r>
        <w:rPr/>
        <w:t xml:space="preserve"> </w:t>
      </w:r>
      <w:r>
        <w:rPr/>
        <w:t>Board</w:t>
      </w:r>
      <w:r>
        <w:rPr/>
        <w:t xml:space="preserve"> </w:t>
      </w:r>
      <w:r>
        <w:rPr/>
        <w:t>of</w:t>
      </w:r>
      <w:r>
        <w:rPr/>
        <w:t xml:space="preserve"> </w:t>
      </w:r>
      <w:r>
        <w:rPr/>
        <w:t>Studies</w:t>
      </w:r>
    </w:p>
    <w:p>
      <w:pPr>
        <w:pStyle w:val="Heading2"/>
      </w:pPr>
      <w:r>
        <w:rPr/>
        <w:t>1. Definition &amp; Purpose</w:t>
      </w:r>
    </w:p>
    <w:p>
      <w:pPr/>
      <w:r>
        <w:rPr>
          <w:b w:val="0"/>
          <w:i w:val="0"/>
        </w:rPr>
        <w:t>The Board of Studies (BoS) is a statutory academic body in higher education institutions that plays a critical role in curriculum planning, review, and enhancement. Its primary function is to ensure that academic programs remain relevant, updated, and aligned with the latest industry, research, and societal needs.</w:t>
      </w:r>
    </w:p>
    <w:p>
      <w:pPr>
        <w:pStyle w:val="Heading2"/>
      </w:pPr>
      <w:r>
        <w:rPr/>
        <w:t>2. Scoring Model</w:t>
      </w:r>
    </w:p>
    <w:p>
      <w:pPr>
        <w:numPr>
          <w:ilvl w:val="0"/>
          <w:numId w:val="80"/>
        </w:numPr>
        <w:spacing w:after="40"/>
        <w:ind w:left="363" w:hanging="181"/>
      </w:pPr>
      <w:r>
        <w:rPr>
          <w:b/>
          <w:i w:val="0"/>
        </w:rPr>
        <w:t>Maximum Points:</w:t>
      </w:r>
      <w:r>
        <w:rPr>
          <w:b w:val="0"/>
          <w:i w:val="0"/>
        </w:rPr>
        <w:t xml:space="preserve"> 10 points.</w:t>
      </w:r>
    </w:p>
    <w:p>
      <w:pPr>
        <w:keepNext/>
        <w:numPr>
          <w:ilvl w:val="0"/>
          <w:numId w:val="80"/>
        </w:numPr>
        <w:spacing w:after="40"/>
        <w:ind w:left="363" w:hanging="181"/>
      </w:pPr>
      <w:r>
        <w:rPr>
          <w:b/>
          <w:i w:val="0"/>
        </w:rPr>
        <w:t>Points Distribution:</w:t>
      </w:r>
    </w:p>
    <w:p>
      <w:pPr>
        <w:numPr>
          <w:ilvl w:val="1"/>
          <w:numId w:val="80"/>
        </w:numPr>
        <w:spacing w:after="40"/>
        <w:ind w:left="726" w:hanging="181"/>
      </w:pPr>
      <w:r>
        <w:rPr>
          <w:b w:val="0"/>
          <w:i w:val="0"/>
        </w:rPr>
        <w:t xml:space="preserve">2 Points — Presence of a formal Board of Studies (BoS) with documented </w:t>
      </w:r>
      <w:r>
        <w:rPr>
          <w:b w:val="0"/>
          <w:i/>
        </w:rPr>
        <w:t>minutes</w:t>
      </w:r>
      <w:r>
        <w:rPr>
          <w:b w:val="0"/>
          <w:i w:val="0"/>
        </w:rPr>
        <w:t xml:space="preserve"> of meetings in the last academic year.</w:t>
      </w:r>
    </w:p>
    <w:p>
      <w:pPr>
        <w:numPr>
          <w:ilvl w:val="1"/>
          <w:numId w:val="80"/>
        </w:numPr>
        <w:spacing w:after="40"/>
        <w:ind w:left="726" w:hanging="181"/>
      </w:pPr>
      <w:r>
        <w:rPr>
          <w:b w:val="0"/>
          <w:i w:val="0"/>
        </w:rPr>
        <w:t>4 Points — Policy for Teaching Enhancement and Curriculum Development. o 4 Points — Policy ensuring Faculty Participation in the BoS.</w:t>
      </w:r>
    </w:p>
    <w:p>
      <w:pPr>
        <w:pStyle w:val="Heading2"/>
      </w:pPr>
      <w:r>
        <w:rPr/>
        <w:t>3. Roles &amp; Responsibilities of the BoS</w:t>
      </w:r>
    </w:p>
    <w:p>
      <w:pPr>
        <w:numPr>
          <w:ilvl w:val="0"/>
          <w:numId w:val="80"/>
        </w:numPr>
        <w:spacing w:after="40"/>
        <w:ind w:left="363" w:hanging="181"/>
      </w:pPr>
      <w:r>
        <w:rPr>
          <w:b w:val="0"/>
          <w:i w:val="0"/>
        </w:rPr>
        <w:t>Curriculum Design &amp; Revision — Review syllabi for relevance and incorporate new developments.</w:t>
      </w:r>
    </w:p>
    <w:p>
      <w:pPr>
        <w:numPr>
          <w:ilvl w:val="0"/>
          <w:numId w:val="80"/>
        </w:numPr>
        <w:spacing w:after="40"/>
        <w:ind w:left="363" w:hanging="181"/>
      </w:pPr>
      <w:r>
        <w:rPr>
          <w:b w:val="0"/>
          <w:i w:val="0"/>
        </w:rPr>
        <w:t>Approval of New Courses — Recommend new academic programs aligned with institutional strategy.</w:t>
      </w:r>
    </w:p>
    <w:p>
      <w:pPr>
        <w:numPr>
          <w:ilvl w:val="0"/>
          <w:numId w:val="80"/>
        </w:numPr>
        <w:spacing w:after="40"/>
        <w:ind w:left="363" w:hanging="181"/>
      </w:pPr>
      <w:r>
        <w:rPr>
          <w:b w:val="0"/>
          <w:i w:val="0"/>
        </w:rPr>
        <w:t>Industry Integration — Invite experts from industry and academia to make the curriculum industry-ready.</w:t>
      </w:r>
    </w:p>
    <w:p>
      <w:pPr>
        <w:numPr>
          <w:ilvl w:val="0"/>
          <w:numId w:val="80"/>
        </w:numPr>
        <w:spacing w:after="40"/>
        <w:ind w:left="363" w:hanging="181"/>
      </w:pPr>
      <w:r>
        <w:rPr>
          <w:b w:val="0"/>
          <w:i w:val="0"/>
        </w:rPr>
        <w:t>Student &amp; Stakeholder Input — Integrate feedback from students, alumni, and employers.</w:t>
      </w:r>
    </w:p>
    <w:p>
      <w:pPr>
        <w:numPr>
          <w:ilvl w:val="0"/>
          <w:numId w:val="80"/>
        </w:numPr>
        <w:spacing w:after="40"/>
        <w:ind w:left="363" w:hanging="181"/>
      </w:pPr>
      <w:r>
        <w:rPr>
          <w:b w:val="0"/>
          <w:i w:val="0"/>
        </w:rPr>
        <w:t>Pedagogical Improvements — Suggest teaching methods, learning resources, and assessment enhancements.</w:t>
      </w:r>
    </w:p>
    <w:p>
      <w:pPr>
        <w:numPr>
          <w:ilvl w:val="0"/>
          <w:numId w:val="80"/>
        </w:numPr>
        <w:spacing w:after="40"/>
        <w:ind w:left="363" w:hanging="181"/>
      </w:pPr>
      <w:r>
        <w:rPr>
          <w:b w:val="0"/>
          <w:i w:val="0"/>
        </w:rPr>
        <w:t>Compliance — Ensure programs meet UGC, AICTE, PCI, MC], or other regulatory body requirements.</w:t>
      </w:r>
    </w:p>
    <w:p>
      <w:pPr>
        <w:pStyle w:val="Heading2"/>
      </w:pPr>
      <w:r>
        <w:rPr/>
        <w:t>4. Composition of the Board of Studies</w:t>
      </w:r>
    </w:p>
    <w:p>
      <w:pPr>
        <w:numPr>
          <w:ilvl w:val="0"/>
          <w:numId w:val="80"/>
        </w:numPr>
        <w:spacing w:after="40"/>
        <w:ind w:left="363" w:hanging="181"/>
      </w:pPr>
      <w:r>
        <w:rPr>
          <w:b w:val="0"/>
          <w:i w:val="0"/>
        </w:rPr>
        <w:t>Chairperson – Head of the department/school.</w:t>
      </w:r>
    </w:p>
    <w:p>
      <w:pPr>
        <w:numPr>
          <w:ilvl w:val="0"/>
          <w:numId w:val="80"/>
        </w:numPr>
        <w:spacing w:after="40"/>
        <w:ind w:left="363" w:hanging="181"/>
      </w:pPr>
      <w:r>
        <w:rPr>
          <w:b w:val="0"/>
          <w:i w:val="0"/>
        </w:rPr>
        <w:t>Internal Members — Senior faculty from the department.</w:t>
      </w:r>
    </w:p>
    <w:p>
      <w:pPr>
        <w:numPr>
          <w:ilvl w:val="0"/>
          <w:numId w:val="80"/>
        </w:numPr>
        <w:spacing w:after="40"/>
        <w:ind w:left="363" w:hanging="181"/>
      </w:pPr>
      <w:r>
        <w:rPr>
          <w:b w:val="0"/>
          <w:i w:val="0"/>
        </w:rPr>
        <w:t>External Subject Experts — From industry, research organizations, or other universities.</w:t>
      </w:r>
    </w:p>
    <w:p>
      <w:pPr>
        <w:numPr>
          <w:ilvl w:val="0"/>
          <w:numId w:val="80"/>
        </w:numPr>
        <w:spacing w:after="40"/>
        <w:ind w:left="363" w:hanging="181"/>
      </w:pPr>
      <w:r>
        <w:rPr>
          <w:b w:val="0"/>
          <w:i w:val="0"/>
        </w:rPr>
        <w:t>Alumni Representative – Brings graduate perspective.</w:t>
      </w:r>
    </w:p>
    <w:p>
      <w:pPr>
        <w:numPr>
          <w:ilvl w:val="0"/>
          <w:numId w:val="80"/>
        </w:numPr>
        <w:spacing w:after="40"/>
        <w:ind w:left="363" w:hanging="181"/>
      </w:pPr>
      <w:r>
        <w:rPr>
          <w:b w:val="0"/>
          <w:i w:val="0"/>
        </w:rPr>
        <w:t>Student Representative — Typically a high-performing or senior student.</w:t>
      </w:r>
    </w:p>
    <w:p>
      <w:pPr>
        <w:numPr>
          <w:ilvl w:val="0"/>
          <w:numId w:val="80"/>
        </w:numPr>
        <w:spacing w:after="40"/>
        <w:ind w:left="363" w:hanging="181"/>
      </w:pPr>
      <w:r>
        <w:rPr>
          <w:b w:val="0"/>
          <w:i w:val="0"/>
        </w:rPr>
        <w:t>Special Invitees — For specific agenda items (e.g., curriculum experts, guest faculty).</w:t>
      </w:r>
    </w:p>
    <w:p>
      <w:pPr>
        <w:pStyle w:val="Heading2"/>
      </w:pPr>
      <w:r>
        <w:rPr/>
        <w:t>5. Evidence Required for QS I-GAUGE</w:t>
      </w:r>
    </w:p>
    <w:p>
      <w:pPr>
        <w:numPr>
          <w:ilvl w:val="0"/>
          <w:numId w:val="80"/>
        </w:numPr>
        <w:spacing w:after="40"/>
        <w:ind w:left="363" w:hanging="181"/>
      </w:pPr>
      <w:r>
        <w:rPr>
          <w:b w:val="0"/>
          <w:i w:val="0"/>
        </w:rPr>
        <w:t>Notification/Order constituting the BoS.</w:t>
      </w:r>
    </w:p>
    <w:p>
      <w:pPr>
        <w:numPr>
          <w:ilvl w:val="0"/>
          <w:numId w:val="80"/>
        </w:numPr>
        <w:spacing w:after="40"/>
        <w:ind w:left="363" w:hanging="181"/>
      </w:pPr>
      <w:r>
        <w:rPr>
          <w:b w:val="0"/>
          <w:i w:val="0"/>
        </w:rPr>
        <w:t>Meeting minutes from at least the last academic year.</w:t>
      </w:r>
    </w:p>
    <w:p>
      <w:pPr>
        <w:keepNext/>
        <w:numPr>
          <w:ilvl w:val="0"/>
          <w:numId w:val="80"/>
        </w:numPr>
        <w:spacing w:after="40"/>
        <w:ind w:left="363" w:hanging="181"/>
      </w:pPr>
      <w:r>
        <w:rPr>
          <w:b/>
          <w:i w:val="0"/>
        </w:rPr>
        <w:t>Policies on:</w:t>
      </w:r>
    </w:p>
    <w:p>
      <w:pPr>
        <w:numPr>
          <w:ilvl w:val="1"/>
          <w:numId w:val="80"/>
        </w:numPr>
        <w:spacing w:after="40"/>
        <w:ind w:left="726" w:hanging="181"/>
      </w:pPr>
      <w:r>
        <w:rPr>
          <w:b w:val="0"/>
          <w:i w:val="0"/>
        </w:rPr>
        <w:t>Teaching Enhancement – Faculty training, technology adoption, innovative pedagogy.</w:t>
      </w:r>
    </w:p>
    <w:p>
      <w:pPr>
        <w:numPr>
          <w:ilvl w:val="1"/>
          <w:numId w:val="80"/>
        </w:numPr>
        <w:spacing w:after="40"/>
        <w:ind w:left="726" w:hanging="181"/>
      </w:pPr>
      <w:r>
        <w:rPr>
          <w:b w:val="0"/>
          <w:i w:val="0"/>
        </w:rPr>
        <w:t>Curriculum Development – Process for periodic revision, approval workflows.</w:t>
      </w:r>
    </w:p>
    <w:p>
      <w:pPr>
        <w:numPr>
          <w:ilvl w:val="0"/>
          <w:numId w:val="80"/>
        </w:numPr>
        <w:spacing w:after="40"/>
        <w:ind w:left="363" w:hanging="181"/>
      </w:pPr>
      <w:r>
        <w:rPr>
          <w:b w:val="0"/>
          <w:i w:val="0"/>
        </w:rPr>
        <w:t>Records showing faculty participation in meetings.</w:t>
      </w:r>
    </w:p>
    <w:p>
      <w:pPr>
        <w:numPr>
          <w:ilvl w:val="0"/>
          <w:numId w:val="80"/>
        </w:numPr>
        <w:spacing w:after="40"/>
        <w:ind w:left="363" w:hanging="181"/>
      </w:pPr>
      <w:r>
        <w:rPr>
          <w:b w:val="0"/>
          <w:i w:val="0"/>
        </w:rPr>
        <w:t>Examples of implemented BoS recommendations.</w:t>
      </w:r>
    </w:p>
    <w:p>
      <w:pPr>
        <w:pStyle w:val="Heading2"/>
      </w:pPr>
      <w:r>
        <w:rPr/>
        <w:t>6. Best Practices for Scoring Full Points</w:t>
      </w:r>
    </w:p>
    <w:p>
      <w:pPr>
        <w:numPr>
          <w:ilvl w:val="0"/>
          <w:numId w:val="80"/>
        </w:numPr>
        <w:spacing w:after="40"/>
        <w:ind w:left="363" w:hanging="181"/>
      </w:pPr>
      <w:r>
        <w:rPr>
          <w:b w:val="0"/>
          <w:i w:val="0"/>
        </w:rPr>
        <w:t>Conduct at least two BoS meetings per year.</w:t>
      </w:r>
    </w:p>
    <w:p>
      <w:pPr>
        <w:numPr>
          <w:ilvl w:val="0"/>
          <w:numId w:val="80"/>
        </w:numPr>
        <w:spacing w:after="40"/>
        <w:ind w:left="363" w:hanging="181"/>
      </w:pPr>
      <w:r>
        <w:rPr>
          <w:b w:val="0"/>
          <w:i w:val="0"/>
        </w:rPr>
        <w:t>Invite industry experts regularly.</w:t>
      </w:r>
    </w:p>
    <w:p>
      <w:pPr>
        <w:numPr>
          <w:ilvl w:val="0"/>
          <w:numId w:val="80"/>
        </w:numPr>
        <w:spacing w:after="40"/>
        <w:ind w:left="363" w:hanging="181"/>
      </w:pPr>
      <w:r>
        <w:rPr>
          <w:b w:val="0"/>
          <w:i w:val="0"/>
        </w:rPr>
        <w:t>Document changes and action taken clearly in meeting minutes.</w:t>
      </w:r>
    </w:p>
    <w:p>
      <w:pPr>
        <w:numPr>
          <w:ilvl w:val="0"/>
          <w:numId w:val="80"/>
        </w:numPr>
        <w:spacing w:after="40"/>
        <w:ind w:left="363" w:hanging="181"/>
      </w:pPr>
      <w:r>
        <w:rPr>
          <w:b w:val="0"/>
          <w:i w:val="0"/>
        </w:rPr>
        <w:t>Ensure cross-disciplinary representation for diverse perspectives.</w:t>
      </w:r>
    </w:p>
    <w:p>
      <w:pPr>
        <w:numPr>
          <w:ilvl w:val="0"/>
          <w:numId w:val="80"/>
        </w:numPr>
        <w:spacing w:after="40"/>
        <w:ind w:left="363" w:hanging="181"/>
      </w:pPr>
      <w:r>
        <w:rPr>
          <w:b w:val="0"/>
          <w:i w:val="0"/>
        </w:rPr>
        <w:t>Maintain a BoS section on the institution’s website for transparency. Mee Agenda Item ting</w:t>
      </w:r>
    </w:p>
    <w:p>
      <w:pPr/>
      <w:r>
        <w:rPr>
          <w:b w:val="0"/>
          <w:i w:val="0"/>
        </w:rPr>
        <w:t>Dat e</w:t>
      </w:r>
    </w:p>
    <w:p>
      <w:pPr/>
      <w:r>
        <w:rPr>
          <w:b w:val="0"/>
          <w:i w:val="0"/>
        </w:rPr>
        <w:t>Metric Total BoS Meetings Recorded Meetings with Documented Outcomes Evidence</w:t>
      </w:r>
    </w:p>
    <w:p>
      <w:pPr/>
      <w:r>
        <w:rPr>
          <w:b w:val="0"/>
          <w:i w:val="0"/>
        </w:rPr>
        <w:t>Link/Document Policy Type (Teaching</w:t>
      </w:r>
    </w:p>
    <w:p>
      <w:pPr/>
      <w:r>
        <w:rPr>
          <w:b w:val="0"/>
          <w:i w:val="0"/>
        </w:rPr>
        <w:t>Enhancement / Curriculum Development / Faculty Participation) Decision Taken / Outcome</w:t>
      </w:r>
    </w:p>
    <w:p>
      <w:pPr/>
      <w:r>
        <w:rPr>
          <w:b w:val="0"/>
          <w:i w:val="0"/>
        </w:rPr>
        <w:t>Responsible</w:t>
      </w:r>
    </w:p>
    <w:p>
      <w:pPr/>
      <w:r>
        <w:rPr>
          <w:b w:val="0"/>
          <w:i w:val="0"/>
        </w:rPr>
        <w:t>Person/D epartmen t</w:t>
      </w:r>
    </w:p>
    <w:p>
      <w:pPr/>
      <w:r>
        <w:rPr>
          <w:b w:val="0"/>
          <w:i w:val="0"/>
        </w:rPr>
        <w:t>Policy Area Policy</w:t>
      </w:r>
    </w:p>
    <w:p>
      <w:pPr/>
      <w:r>
        <w:rPr>
          <w:b w:val="0"/>
          <w:i w:val="0"/>
        </w:rPr>
        <w:t>Exists?</w:t>
      </w:r>
    </w:p>
    <w:p>
      <w:pPr/>
      <w:r>
        <w:rPr>
          <w:b w:val="0"/>
          <w:i w:val="0"/>
        </w:rPr>
        <w:t>(Yes/No) Last Document Link Updated</w:t>
      </w:r>
    </w:p>
    <w:p>
      <w:pPr/>
      <w:r>
        <w:rPr>
          <w:b w:val="0"/>
          <w:i w:val="0"/>
        </w:rPr>
        <w:t>Date</w:t>
      </w:r>
    </w:p>
    <w:p>
      <w:pPr/>
      <w:r>
        <w:rPr>
          <w:b w:val="0"/>
          <w:i w:val="0"/>
        </w:rPr>
        <w:t>Approval Authority</w:t>
      </w:r>
    </w:p>
    <w:p>
      <w:pPr/>
      <w:r>
        <w:rPr>
          <w:b w:val="0"/>
          <w:i w:val="0"/>
        </w:rPr>
        <w:t>Teaching Enhancement &amp; Curriculum Development Policy Faculty Participation in BoS Policy</w:t>
      </w:r>
    </w:p>
    <w:p>
      <w:pPr/>
      <w:r>
        <w:rPr>
          <w:b w:val="0"/>
          <w:i w:val="0"/>
        </w:rPr>
        <w:t>Value</w:t>
      </w:r>
    </w:p>
    <w:p>
      <w:pPr/>
      <w:r>
        <w:rPr>
          <w:b w:val="0"/>
          <w:i w:val="0"/>
        </w:rPr>
        <w:t>0</w:t>
      </w:r>
    </w:p>
    <w:p>
      <w:pPr/>
      <w:r>
        <w:rPr>
          <w:b w:val="0"/>
          <w:i w:val="0"/>
        </w:rPr>
        <w:t>0</w:t>
      </w:r>
    </w:p>
    <w:p>
      <w:pPr/>
      <w:r>
        <w:rPr>
          <w:b w:val="0"/>
          <w:i w:val="0"/>
        </w:rPr>
        <w:t>How to use — Board of Studies Tracker</w:t>
      </w:r>
    </w:p>
    <w:p>
      <w:pPr/>
      <w:r>
        <w:rPr>
          <w:b w:val="0"/>
          <w:i w:val="0"/>
        </w:rPr>
        <w:t>1) Log each BoS meeting in the ‘Board of Studies Tracker sheet.</w:t>
      </w:r>
    </w:p>
    <w:p>
      <w:pPr/>
      <w:r>
        <w:rPr>
          <w:b w:val="0"/>
          <w:i w:val="0"/>
        </w:rPr>
        <w:t>2) Categorise agenda items under Teaching Enhancement, Curriculum Development, or Faculty Participation.</w:t>
      </w:r>
    </w:p>
    <w:p>
      <w:pPr/>
      <w:r>
        <w:rPr>
          <w:b w:val="0"/>
          <w:i w:val="0"/>
        </w:rPr>
        <w:t>3) Document the decision/outcome for each agenda item.</w:t>
      </w:r>
    </w:p>
    <w:p>
      <w:pPr/>
      <w:r>
        <w:rPr>
          <w:b w:val="0"/>
          <w:i w:val="0"/>
        </w:rPr>
        <w:t>4) Maintain policy records in the "Policy Compliance’ sheet with links and approval details.</w:t>
      </w:r>
    </w:p>
    <w:p>
      <w:pPr/>
      <w:r>
        <w:rPr>
          <w:b w:val="0"/>
          <w:i w:val="0"/>
        </w:rPr>
        <w:t>5) Use the ‘Summary’ sheet to track meeting frequency and decision documentation compliance.</w:t>
      </w:r>
    </w:p>
    <w:p>
      <w:pPr>
        <w:pStyle w:val="Heading2"/>
        <w:keepNext/>
      </w:pPr>
      <w:r>
        <w:rPr/>
        <w:t>Features:</w:t>
      </w:r>
    </w:p>
    <w:p>
      <w:pPr>
        <w:numPr>
          <w:ilvl w:val="0"/>
          <w:numId w:val="80"/>
        </w:numPr>
        <w:spacing w:after="40"/>
        <w:ind w:left="363" w:hanging="181"/>
      </w:pPr>
      <w:r>
        <w:rPr>
          <w:b/>
          <w:i w:val="0"/>
        </w:rPr>
        <w:t>Tracker Sheet:</w:t>
      </w:r>
      <w:r>
        <w:rPr>
          <w:b w:val="0"/>
          <w:i w:val="0"/>
        </w:rPr>
        <w:t xml:space="preserve"> Logs BoS meetings with date, agenda, policy type, decisions, responsible authority, and evidence links.</w:t>
      </w:r>
    </w:p>
    <w:p>
      <w:pPr>
        <w:numPr>
          <w:ilvl w:val="0"/>
          <w:numId w:val="80"/>
        </w:numPr>
        <w:spacing w:after="40"/>
        <w:ind w:left="363" w:hanging="181"/>
      </w:pPr>
      <w:r>
        <w:rPr>
          <w:b/>
          <w:i w:val="0"/>
        </w:rPr>
        <w:t>Policy Compliance Sheet:</w:t>
      </w:r>
      <w:r>
        <w:rPr>
          <w:b w:val="0"/>
          <w:i w:val="0"/>
        </w:rPr>
        <w:t xml:space="preserve"> Tracks existence, update status, and approvals for BoSrelated policies.</w:t>
      </w:r>
    </w:p>
    <w:p>
      <w:pPr>
        <w:numPr>
          <w:ilvl w:val="0"/>
          <w:numId w:val="80"/>
        </w:numPr>
        <w:spacing w:after="40"/>
        <w:ind w:left="363" w:hanging="181"/>
      </w:pPr>
      <w:r>
        <w:rPr>
          <w:b/>
          <w:i w:val="0"/>
        </w:rPr>
        <w:t>Summary Sheet:</w:t>
      </w:r>
      <w:r>
        <w:rPr>
          <w:b w:val="0"/>
          <w:i w:val="0"/>
        </w:rPr>
        <w:t xml:space="preserve"> Auto-calculates total meetings and those with recorded outcomes.</w:t>
      </w:r>
    </w:p>
    <w:p>
      <w:pPr>
        <w:numPr>
          <w:ilvl w:val="0"/>
          <w:numId w:val="80"/>
        </w:numPr>
        <w:spacing w:after="40"/>
        <w:ind w:left="363" w:hanging="181"/>
      </w:pPr>
      <w:r>
        <w:rPr>
          <w:b/>
          <w:i w:val="0"/>
        </w:rPr>
        <w:t>Guidance Sheet:</w:t>
      </w:r>
      <w:r>
        <w:rPr>
          <w:b w:val="0"/>
          <w:i w:val="0"/>
        </w:rPr>
        <w:t xml:space="preserve"> Step-by–step instructions to ensure QS I-GAUGE compliance for GS2 (Board of Studies)</w:t>
      </w:r>
    </w:p>
    <w:p>
      <w:pPr>
        <w:pStyle w:val="Heading1"/>
      </w:pPr>
      <w:r>
        <w:rPr/>
        <w:t>65.</w:t>
      </w:r>
      <w:r>
        <w:rPr/>
        <w:t xml:space="preserve"> </w:t>
      </w:r>
      <w:r>
        <w:rPr/>
        <w:t>Faculty</w:t>
      </w:r>
      <w:r>
        <w:rPr/>
        <w:t xml:space="preserve"> </w:t>
      </w:r>
      <w:r>
        <w:rPr/>
        <w:t>Resource</w:t>
      </w:r>
      <w:r>
        <w:rPr/>
        <w:t xml:space="preserve"> </w:t>
      </w:r>
      <w:r>
        <w:rPr/>
        <w:t>Management</w:t>
      </w:r>
    </w:p>
    <w:p>
      <w:pPr>
        <w:pStyle w:val="Heading2"/>
      </w:pPr>
      <w:r>
        <w:rPr/>
        <w:t>1. Definition &amp; Purpose</w:t>
      </w:r>
    </w:p>
    <w:p>
      <w:pPr/>
      <w:r>
        <w:rPr>
          <w:b w:val="0"/>
          <w:i w:val="0"/>
        </w:rPr>
        <w:t>Faculty Resource Management refers to the policies and systems an institution has in place to effectively recruit, retain, evaluate, and promote its teaching staff. It ensures high-quality teaching, academic excellence, and faculty career growth through transparent and fair processes.</w:t>
      </w:r>
    </w:p>
    <w:p>
      <w:pPr/>
      <w:r>
        <w:rPr>
          <w:b w:val="0"/>
          <w:i w:val="0"/>
        </w:rPr>
        <w:t>In QS I-GAUGE, it is a Governance &amp; Structure (GS) indicator with maximum 10 points.</w:t>
      </w:r>
    </w:p>
    <w:p>
      <w:pPr>
        <w:pStyle w:val="Heading2"/>
      </w:pPr>
      <w:r>
        <w:rPr/>
        <w:t>2. Scoring Model</w:t>
      </w:r>
    </w:p>
    <w:p>
      <w:pPr>
        <w:numPr>
          <w:ilvl w:val="0"/>
          <w:numId w:val="80"/>
        </w:numPr>
        <w:spacing w:after="40"/>
        <w:ind w:left="363" w:hanging="181"/>
      </w:pPr>
      <w:r>
        <w:rPr>
          <w:b/>
          <w:i w:val="0"/>
        </w:rPr>
        <w:t>Total Points Available:</w:t>
      </w:r>
      <w:r>
        <w:rPr>
          <w:b w:val="0"/>
          <w:i w:val="0"/>
        </w:rPr>
        <w:t xml:space="preserve"> 10</w:t>
      </w:r>
    </w:p>
    <w:p>
      <w:pPr>
        <w:keepNext/>
        <w:numPr>
          <w:ilvl w:val="0"/>
          <w:numId w:val="80"/>
        </w:numPr>
        <w:spacing w:after="40"/>
        <w:ind w:left="363" w:hanging="181"/>
      </w:pPr>
      <w:r>
        <w:rPr>
          <w:b/>
          <w:i w:val="0"/>
        </w:rPr>
        <w:t>Point Breakdown:</w:t>
      </w:r>
    </w:p>
    <w:p>
      <w:pPr>
        <w:numPr>
          <w:ilvl w:val="1"/>
          <w:numId w:val="80"/>
        </w:numPr>
        <w:spacing w:after="40"/>
        <w:ind w:left="726" w:hanging="181"/>
      </w:pPr>
      <w:r>
        <w:rPr>
          <w:b w:val="0"/>
          <w:i w:val="0"/>
        </w:rPr>
        <w:t>5 points — Policy on Faculty Recruitment</w:t>
      </w:r>
    </w:p>
    <w:p>
      <w:pPr>
        <w:numPr>
          <w:ilvl w:val="1"/>
          <w:numId w:val="80"/>
        </w:numPr>
        <w:spacing w:after="40"/>
        <w:ind w:left="726" w:hanging="181"/>
      </w:pPr>
      <w:r>
        <w:rPr>
          <w:b w:val="0"/>
          <w:i w:val="0"/>
        </w:rPr>
        <w:t>5 points — Policy on Faculty Appraisal/Promotion</w:t>
      </w:r>
    </w:p>
    <w:p>
      <w:pPr>
        <w:pStyle w:val="Heading2"/>
      </w:pPr>
      <w:r>
        <w:rPr/>
        <w:t>3. Key Components</w:t>
      </w:r>
    </w:p>
    <w:p>
      <w:pPr>
        <w:pStyle w:val="Heading2"/>
      </w:pPr>
      <w:r>
        <w:rPr/>
        <w:t xml:space="preserve">A. Faculty </w:t>
      </w:r>
      <w:r>
        <w:rPr/>
        <w:t>Recruitment</w:t>
      </w:r>
      <w:r>
        <w:rPr/>
        <w:t xml:space="preserve"> Policy (5 Points)</w:t>
      </w:r>
    </w:p>
    <w:p>
      <w:pPr>
        <w:pStyle w:val="Heading2"/>
        <w:keepNext/>
      </w:pPr>
      <w:r>
        <w:rPr/>
        <w:t>A strong recruitment policy should:</w:t>
      </w:r>
    </w:p>
    <w:p>
      <w:pPr>
        <w:numPr>
          <w:ilvl w:val="0"/>
          <w:numId w:val="80"/>
        </w:numPr>
        <w:spacing w:after="40"/>
        <w:ind w:left="363" w:hanging="181"/>
      </w:pPr>
      <w:r>
        <w:rPr>
          <w:b w:val="0"/>
          <w:i w:val="0"/>
        </w:rPr>
        <w:t>Define clear eligibility criteria (qualification, experience, research output).</w:t>
      </w:r>
    </w:p>
    <w:p>
      <w:pPr>
        <w:numPr>
          <w:ilvl w:val="0"/>
          <w:numId w:val="80"/>
        </w:numPr>
        <w:spacing w:after="40"/>
        <w:ind w:left="363" w:hanging="181"/>
      </w:pPr>
      <w:r>
        <w:rPr>
          <w:b w:val="0"/>
          <w:i w:val="0"/>
        </w:rPr>
        <w:t>Specify transparent selection processes (advertisement, screening, interview, demo lectures).</w:t>
      </w:r>
    </w:p>
    <w:p>
      <w:pPr>
        <w:numPr>
          <w:ilvl w:val="0"/>
          <w:numId w:val="80"/>
        </w:numPr>
        <w:spacing w:after="40"/>
        <w:ind w:left="363" w:hanging="181"/>
      </w:pPr>
      <w:r>
        <w:rPr>
          <w:b w:val="0"/>
          <w:i w:val="0"/>
        </w:rPr>
        <w:t>Follow regulatory guidelines (UGC, AICTE, MCI, PCI, COA, etc.).</w:t>
      </w:r>
    </w:p>
    <w:p>
      <w:pPr>
        <w:numPr>
          <w:ilvl w:val="0"/>
          <w:numId w:val="80"/>
        </w:numPr>
        <w:spacing w:after="40"/>
        <w:ind w:left="363" w:hanging="181"/>
      </w:pPr>
      <w:r>
        <w:rPr>
          <w:b w:val="0"/>
          <w:i w:val="0"/>
        </w:rPr>
        <w:t>Include equal opportunity clauses (no discrimination based on gender, religion, etc.).</w:t>
      </w:r>
    </w:p>
    <w:p>
      <w:pPr>
        <w:numPr>
          <w:ilvl w:val="0"/>
          <w:numId w:val="80"/>
        </w:numPr>
        <w:spacing w:after="40"/>
        <w:ind w:left="363" w:hanging="181"/>
      </w:pPr>
      <w:r>
        <w:rPr>
          <w:b w:val="0"/>
          <w:i w:val="0"/>
        </w:rPr>
        <w:t>Maintain selection committee structure (internal + external experts).</w:t>
      </w:r>
    </w:p>
    <w:p>
      <w:pPr>
        <w:keepNext/>
        <w:numPr>
          <w:ilvl w:val="0"/>
          <w:numId w:val="80"/>
        </w:numPr>
        <w:spacing w:after="40"/>
        <w:ind w:left="363" w:hanging="181"/>
      </w:pPr>
      <w:r>
        <w:rPr>
          <w:b/>
          <w:i w:val="0"/>
        </w:rPr>
        <w:t>Publish job advertisements widely (institution website, national portals). Evidence for QS I-GAUGE:</w:t>
      </w:r>
    </w:p>
    <w:p>
      <w:pPr>
        <w:numPr>
          <w:ilvl w:val="0"/>
          <w:numId w:val="80"/>
        </w:numPr>
        <w:spacing w:after="40"/>
        <w:ind w:left="363" w:hanging="181"/>
      </w:pPr>
      <w:r>
        <w:rPr>
          <w:b w:val="0"/>
          <w:i w:val="0"/>
        </w:rPr>
        <w:t>Recruitment policy document.</w:t>
      </w:r>
    </w:p>
    <w:p>
      <w:pPr>
        <w:numPr>
          <w:ilvl w:val="0"/>
          <w:numId w:val="80"/>
        </w:numPr>
        <w:spacing w:after="40"/>
        <w:ind w:left="363" w:hanging="181"/>
      </w:pPr>
      <w:r>
        <w:rPr>
          <w:b w:val="0"/>
          <w:i w:val="0"/>
        </w:rPr>
        <w:t>Recent recruitment notifications.</w:t>
      </w:r>
    </w:p>
    <w:p>
      <w:pPr>
        <w:numPr>
          <w:ilvl w:val="0"/>
          <w:numId w:val="80"/>
        </w:numPr>
        <w:spacing w:after="40"/>
        <w:ind w:left="363" w:hanging="181"/>
      </w:pPr>
      <w:r>
        <w:rPr>
          <w:b w:val="0"/>
          <w:i w:val="0"/>
        </w:rPr>
        <w:t>Selection process records and committee minutes.</w:t>
      </w:r>
    </w:p>
    <w:p>
      <w:pPr>
        <w:pStyle w:val="Heading2"/>
      </w:pPr>
      <w:r>
        <w:rPr/>
        <w:t>B. Faculty Appraisal/Promotion Policy (5 Points)</w:t>
      </w:r>
    </w:p>
    <w:p>
      <w:pPr>
        <w:pStyle w:val="Heading2"/>
        <w:keepNext/>
      </w:pPr>
      <w:r>
        <w:rPr/>
        <w:t>A well-structured appraisal and promotion system should:</w:t>
      </w:r>
    </w:p>
    <w:p>
      <w:pPr>
        <w:keepNext/>
        <w:numPr>
          <w:ilvl w:val="0"/>
          <w:numId w:val="80"/>
        </w:numPr>
        <w:spacing w:after="40"/>
        <w:ind w:left="363" w:hanging="181"/>
      </w:pPr>
      <w:r>
        <w:rPr>
          <w:b/>
          <w:i w:val="0"/>
        </w:rPr>
        <w:t>Define Key Performance Indicators (KPIs) such as:</w:t>
      </w:r>
    </w:p>
    <w:p>
      <w:pPr>
        <w:numPr>
          <w:ilvl w:val="1"/>
          <w:numId w:val="80"/>
        </w:numPr>
        <w:spacing w:after="40"/>
        <w:ind w:left="726" w:hanging="181"/>
      </w:pPr>
      <w:r>
        <w:rPr>
          <w:b w:val="0"/>
          <w:i w:val="0"/>
        </w:rPr>
        <w:t>Teaching quality (student feedback, peer review).</w:t>
      </w:r>
    </w:p>
    <w:p>
      <w:pPr>
        <w:numPr>
          <w:ilvl w:val="1"/>
          <w:numId w:val="80"/>
        </w:numPr>
        <w:spacing w:after="40"/>
        <w:ind w:left="726" w:hanging="181"/>
      </w:pPr>
      <w:r>
        <w:rPr>
          <w:b w:val="0"/>
          <w:i w:val="0"/>
        </w:rPr>
        <w:t>Research output (publications, projects, patents).</w:t>
      </w:r>
    </w:p>
    <w:p>
      <w:pPr>
        <w:numPr>
          <w:ilvl w:val="1"/>
          <w:numId w:val="80"/>
        </w:numPr>
        <w:spacing w:after="40"/>
        <w:ind w:left="726" w:hanging="181"/>
      </w:pPr>
      <w:r>
        <w:rPr>
          <w:b w:val="0"/>
          <w:i w:val="0"/>
        </w:rPr>
        <w:t>Contribution to administration and community service.</w:t>
      </w:r>
    </w:p>
    <w:p>
      <w:pPr>
        <w:numPr>
          <w:ilvl w:val="1"/>
          <w:numId w:val="80"/>
        </w:numPr>
        <w:spacing w:after="40"/>
        <w:ind w:left="726" w:hanging="181"/>
      </w:pPr>
      <w:r>
        <w:rPr>
          <w:b w:val="0"/>
          <w:i w:val="0"/>
        </w:rPr>
        <w:t>Participation in faculty development programs.</w:t>
      </w:r>
    </w:p>
    <w:p>
      <w:pPr>
        <w:numPr>
          <w:ilvl w:val="0"/>
          <w:numId w:val="80"/>
        </w:numPr>
        <w:spacing w:after="40"/>
        <w:ind w:left="363" w:hanging="181"/>
      </w:pPr>
      <w:r>
        <w:rPr>
          <w:b w:val="0"/>
          <w:i w:val="0"/>
        </w:rPr>
        <w:t>Align promotions with regulatory frameworks (e.g., UGC Career Advancement Scheme).</w:t>
      </w:r>
    </w:p>
    <w:p>
      <w:pPr>
        <w:numPr>
          <w:ilvl w:val="0"/>
          <w:numId w:val="80"/>
        </w:numPr>
        <w:spacing w:after="40"/>
        <w:ind w:left="363" w:hanging="181"/>
      </w:pPr>
      <w:r>
        <w:rPr>
          <w:b w:val="0"/>
          <w:i w:val="0"/>
        </w:rPr>
        <w:t>Include annual appraisal forms with self-assessment + HOD review.</w:t>
      </w:r>
    </w:p>
    <w:p>
      <w:pPr>
        <w:numPr>
          <w:ilvl w:val="0"/>
          <w:numId w:val="80"/>
        </w:numPr>
        <w:spacing w:after="40"/>
        <w:ind w:left="363" w:hanging="181"/>
      </w:pPr>
      <w:r>
        <w:rPr>
          <w:b w:val="0"/>
          <w:i w:val="0"/>
        </w:rPr>
        <w:t>Offer mentoring and support for underperforming faculty.</w:t>
      </w:r>
    </w:p>
    <w:p>
      <w:pPr>
        <w:numPr>
          <w:ilvl w:val="0"/>
          <w:numId w:val="80"/>
        </w:numPr>
        <w:spacing w:after="40"/>
        <w:ind w:left="363" w:hanging="181"/>
      </w:pPr>
      <w:r>
        <w:rPr>
          <w:b w:val="0"/>
          <w:i w:val="0"/>
        </w:rPr>
        <w:t>Ensure transparency by documenting and communicating results.</w:t>
      </w:r>
    </w:p>
    <w:p>
      <w:pPr>
        <w:pStyle w:val="Heading2"/>
        <w:keepNext/>
      </w:pPr>
      <w:r>
        <w:rPr/>
        <w:t>Evidence for QS I-GAUGE:</w:t>
      </w:r>
    </w:p>
    <w:p>
      <w:pPr>
        <w:numPr>
          <w:ilvl w:val="0"/>
          <w:numId w:val="80"/>
        </w:numPr>
        <w:spacing w:after="40"/>
        <w:ind w:left="363" w:hanging="181"/>
      </w:pPr>
      <w:r>
        <w:rPr>
          <w:b w:val="0"/>
          <w:i w:val="0"/>
        </w:rPr>
        <w:t>Approved appraisal/promotion policy.</w:t>
      </w:r>
    </w:p>
    <w:p>
      <w:pPr>
        <w:numPr>
          <w:ilvl w:val="0"/>
          <w:numId w:val="80"/>
        </w:numPr>
        <w:spacing w:after="40"/>
        <w:ind w:left="363" w:hanging="181"/>
      </w:pPr>
      <w:r>
        <w:rPr>
          <w:b w:val="0"/>
          <w:i w:val="0"/>
        </w:rPr>
        <w:t>Filled appraisal forms from recent years.</w:t>
      </w:r>
    </w:p>
    <w:p>
      <w:pPr>
        <w:numPr>
          <w:ilvl w:val="0"/>
          <w:numId w:val="80"/>
        </w:numPr>
        <w:spacing w:after="40"/>
        <w:ind w:left="363" w:hanging="181"/>
      </w:pPr>
      <w:r>
        <w:rPr>
          <w:b w:val="0"/>
          <w:i w:val="0"/>
        </w:rPr>
        <w:t>Records of promotions granted.</w:t>
      </w:r>
    </w:p>
    <w:p>
      <w:pPr>
        <w:numPr>
          <w:ilvl w:val="0"/>
          <w:numId w:val="80"/>
        </w:numPr>
        <w:spacing w:after="40"/>
        <w:ind w:left="363" w:hanging="181"/>
      </w:pPr>
      <w:r>
        <w:rPr>
          <w:b w:val="0"/>
          <w:i w:val="0"/>
        </w:rPr>
        <w:t>Proof of faculty training for career development.</w:t>
      </w:r>
    </w:p>
    <w:p>
      <w:pPr>
        <w:pStyle w:val="Heading2"/>
      </w:pPr>
      <w:r>
        <w:rPr/>
        <w:t>4. Best Practices for Full Score</w:t>
      </w:r>
    </w:p>
    <w:p>
      <w:pPr>
        <w:numPr>
          <w:ilvl w:val="0"/>
          <w:numId w:val="80"/>
        </w:numPr>
        <w:spacing w:after="40"/>
        <w:ind w:left="363" w:hanging="181"/>
      </w:pPr>
      <w:r>
        <w:rPr>
          <w:b w:val="0"/>
          <w:i w:val="0"/>
        </w:rPr>
        <w:t>Maintain digital HR records for faculty recruitment and promotions.</w:t>
      </w:r>
    </w:p>
    <w:p>
      <w:pPr>
        <w:numPr>
          <w:ilvl w:val="0"/>
          <w:numId w:val="80"/>
        </w:numPr>
        <w:spacing w:after="40"/>
        <w:ind w:left="363" w:hanging="181"/>
      </w:pPr>
      <w:r>
        <w:rPr>
          <w:b w:val="0"/>
          <w:i w:val="0"/>
        </w:rPr>
        <w:t>Update recruitment and promotion policies every 2–3 years.</w:t>
      </w:r>
    </w:p>
    <w:p>
      <w:pPr>
        <w:numPr>
          <w:ilvl w:val="0"/>
          <w:numId w:val="80"/>
        </w:numPr>
        <w:spacing w:after="40"/>
        <w:ind w:left="363" w:hanging="181"/>
      </w:pPr>
      <w:r>
        <w:rPr>
          <w:b w:val="0"/>
          <w:i w:val="0"/>
        </w:rPr>
        <w:t>Conduct faculty orientation for new recruits.</w:t>
      </w:r>
    </w:p>
    <w:p>
      <w:pPr>
        <w:numPr>
          <w:ilvl w:val="0"/>
          <w:numId w:val="80"/>
        </w:numPr>
        <w:spacing w:after="40"/>
        <w:ind w:left="363" w:hanging="181"/>
      </w:pPr>
      <w:r>
        <w:rPr>
          <w:b w:val="0"/>
          <w:i w:val="0"/>
        </w:rPr>
        <w:t>Implement online appraisal systems integrated with MIS.</w:t>
      </w:r>
    </w:p>
    <w:p>
      <w:pPr>
        <w:numPr>
          <w:ilvl w:val="0"/>
          <w:numId w:val="80"/>
        </w:numPr>
        <w:spacing w:after="40"/>
        <w:ind w:left="363" w:hanging="181"/>
      </w:pPr>
      <w:r>
        <w:rPr>
          <w:b w:val="0"/>
          <w:i w:val="0"/>
        </w:rPr>
        <w:t>Publish faculty recruitment and promotion outcomes on the institutional website. Policy Area</w:t>
      </w:r>
    </w:p>
    <w:p>
      <w:pPr/>
      <w:r>
        <w:rPr>
          <w:b w:val="0"/>
          <w:i w:val="0"/>
        </w:rPr>
        <w:t>(Recruitment / Appraisal /</w:t>
      </w:r>
    </w:p>
    <w:p>
      <w:pPr/>
      <w:r>
        <w:rPr>
          <w:b w:val="0"/>
          <w:i w:val="0"/>
        </w:rPr>
        <w:t>Promotion)</w:t>
      </w:r>
    </w:p>
    <w:p>
      <w:pPr/>
      <w:r>
        <w:rPr>
          <w:b w:val="0"/>
          <w:i w:val="0"/>
        </w:rPr>
        <w:t>Faculty</w:t>
      </w:r>
    </w:p>
    <w:p>
      <w:pPr/>
      <w:r>
        <w:rPr>
          <w:b w:val="0"/>
          <w:i w:val="0"/>
        </w:rPr>
        <w:t>Recruitment</w:t>
      </w:r>
    </w:p>
    <w:p>
      <w:pPr/>
      <w:r>
        <w:rPr>
          <w:b w:val="0"/>
          <w:i w:val="0"/>
        </w:rPr>
        <w:t>Policy</w:t>
      </w:r>
    </w:p>
    <w:p>
      <w:pPr/>
      <w:r>
        <w:rPr>
          <w:b w:val="0"/>
          <w:i w:val="0"/>
        </w:rPr>
        <w:t>Faculty Appraisal Policy</w:t>
      </w:r>
    </w:p>
    <w:p>
      <w:pPr/>
      <w:r>
        <w:rPr>
          <w:b w:val="0"/>
          <w:i w:val="0"/>
        </w:rPr>
        <w:t>Faculty</w:t>
      </w:r>
    </w:p>
    <w:p>
      <w:pPr/>
      <w:r>
        <w:rPr>
          <w:b w:val="0"/>
          <w:i w:val="0"/>
        </w:rPr>
        <w:t>Promotion Policy</w:t>
      </w:r>
    </w:p>
    <w:p>
      <w:pPr/>
      <w:r>
        <w:rPr>
          <w:b w:val="0"/>
          <w:i w:val="0"/>
        </w:rPr>
        <w:t>Metric Total Policies Documented 3</w:t>
      </w:r>
    </w:p>
    <w:p>
      <w:pPr/>
      <w:r>
        <w:rPr>
          <w:b w:val="0"/>
          <w:i w:val="0"/>
        </w:rPr>
        <w:t>Policies with Evidence 0</w:t>
      </w:r>
    </w:p>
    <w:p>
      <w:pPr/>
      <w:r>
        <w:rPr>
          <w:b w:val="0"/>
          <w:i w:val="0"/>
        </w:rPr>
        <w:t>Policy Last Approval Responsible Evidence Exists? Update Authority Department Link/Document (Yes/No d Date</w:t>
      </w:r>
    </w:p>
    <w:p>
      <w:pPr/>
      <w:r>
        <w:rPr>
          <w:b w:val="0"/>
          <w:i w:val="0"/>
        </w:rPr>
        <w:t>Value</w:t>
      </w:r>
    </w:p>
    <w:p>
      <w:pPr/>
      <w:r>
        <w:rPr>
          <w:b w:val="0"/>
          <w:i w:val="0"/>
        </w:rPr>
        <w:t>How to use — Faculty Resource Management Tracker</w:t>
      </w:r>
    </w:p>
    <w:p>
      <w:pPr/>
      <w:r>
        <w:rPr>
          <w:b w:val="0"/>
          <w:i w:val="0"/>
        </w:rPr>
        <w:t>1) Document each Faculty Resource Management policy in the first sheet.</w:t>
      </w:r>
    </w:p>
    <w:p>
      <w:pPr/>
      <w:r>
        <w:rPr>
          <w:b w:val="0"/>
          <w:i w:val="0"/>
        </w:rPr>
        <w:t>2) Ensure policies for recruitment, appraisal, and promotion are included with approval authority details.</w:t>
      </w:r>
    </w:p>
    <w:p>
      <w:pPr/>
      <w:r>
        <w:rPr>
          <w:b w:val="0"/>
          <w:i w:val="0"/>
        </w:rPr>
        <w:t>3) Maintain updated policy documents and link them in the ‘Evidence Link/Document’ column.</w:t>
      </w:r>
    </w:p>
    <w:p>
      <w:pPr/>
      <w:r>
        <w:rPr>
          <w:b w:val="0"/>
          <w:i w:val="0"/>
        </w:rPr>
        <w:t>4) Use the 'Summary' sheet to track completeness and evidence coverage.</w:t>
      </w:r>
    </w:p>
    <w:p>
      <w:pPr>
        <w:pStyle w:val="Heading2"/>
        <w:keepNext/>
      </w:pPr>
      <w:r>
        <w:rPr/>
        <w:t>5) Keep policy review dates current to align with QS I-GAUGE GS3 requirements. Features:</w:t>
      </w:r>
    </w:p>
    <w:p>
      <w:pPr>
        <w:numPr>
          <w:ilvl w:val="0"/>
          <w:numId w:val="80"/>
        </w:numPr>
        <w:spacing w:after="40"/>
        <w:ind w:left="363" w:hanging="181"/>
      </w:pPr>
      <w:r>
        <w:rPr>
          <w:b/>
          <w:i w:val="0"/>
        </w:rPr>
        <w:t>Policy Tracker Sheet:</w:t>
      </w:r>
      <w:r>
        <w:rPr>
          <w:b w:val="0"/>
          <w:i w:val="0"/>
        </w:rPr>
        <w:t xml:space="preserve"> Records recruitment, appraisal, and promotion policies with status, last update date, responsible department, and evidence link.</w:t>
      </w:r>
    </w:p>
    <w:p>
      <w:pPr>
        <w:numPr>
          <w:ilvl w:val="0"/>
          <w:numId w:val="80"/>
        </w:numPr>
        <w:spacing w:after="40"/>
        <w:ind w:left="363" w:hanging="181"/>
      </w:pPr>
      <w:r>
        <w:rPr>
          <w:b/>
          <w:i w:val="0"/>
        </w:rPr>
        <w:t>Summary Sheet:</w:t>
      </w:r>
      <w:r>
        <w:rPr>
          <w:b w:val="0"/>
          <w:i w:val="0"/>
        </w:rPr>
        <w:t xml:space="preserve"> Auto-calculates total documented policies and those with evidence.</w:t>
      </w:r>
    </w:p>
    <w:p>
      <w:pPr>
        <w:numPr>
          <w:ilvl w:val="0"/>
          <w:numId w:val="80"/>
        </w:numPr>
        <w:spacing w:after="40"/>
        <w:ind w:left="363" w:hanging="181"/>
      </w:pPr>
      <w:r>
        <w:rPr>
          <w:b/>
          <w:i w:val="0"/>
        </w:rPr>
        <w:t>Guidance Sheet:</w:t>
      </w:r>
      <w:r>
        <w:rPr>
          <w:b w:val="0"/>
          <w:i w:val="0"/>
        </w:rPr>
        <w:t xml:space="preserve"> Step-by-step instructions for maintaining QS I-GAUGE GS3 compliance</w:t>
      </w:r>
    </w:p>
    <w:p>
      <w:pPr>
        <w:pStyle w:val="Heading1"/>
      </w:pPr>
      <w:r>
        <w:rPr/>
        <w:t>66.</w:t>
      </w:r>
      <w:r>
        <w:rPr/>
        <w:t xml:space="preserve"> </w:t>
      </w:r>
      <w:r>
        <w:rPr/>
        <w:t>Faculty</w:t>
      </w:r>
      <w:r>
        <w:rPr/>
        <w:t xml:space="preserve"> </w:t>
      </w:r>
      <w:r>
        <w:rPr/>
        <w:t>Recruitment</w:t>
      </w:r>
      <w:r>
        <w:rPr/>
        <w:t xml:space="preserve"> </w:t>
      </w:r>
      <w:r>
        <w:rPr/>
        <w:t>Policy</w:t>
      </w:r>
    </w:p>
    <w:p>
      <w:pPr>
        <w:pStyle w:val="Heading2"/>
      </w:pPr>
      <w:r>
        <w:rPr/>
        <w:t>Purpose &amp; Alignment</w:t>
      </w:r>
    </w:p>
    <w:p>
      <w:pPr>
        <w:numPr>
          <w:ilvl w:val="0"/>
          <w:numId w:val="80"/>
        </w:numPr>
        <w:spacing w:after="40"/>
        <w:ind w:left="363" w:hanging="181"/>
      </w:pPr>
      <w:r>
        <w:rPr>
          <w:b w:val="0"/>
          <w:i w:val="0"/>
        </w:rPr>
        <w:t>Establishes a transparent, merit-based system for hiring faculty members aligned with institutional goals and regulatory norms.</w:t>
      </w:r>
    </w:p>
    <w:p>
      <w:pPr>
        <w:numPr>
          <w:ilvl w:val="0"/>
          <w:numId w:val="80"/>
        </w:numPr>
        <w:spacing w:after="40"/>
        <w:ind w:left="363" w:hanging="181"/>
      </w:pPr>
      <w:r>
        <w:rPr>
          <w:b w:val="0"/>
          <w:i w:val="0"/>
        </w:rPr>
        <w:t>Ensures fair opportunity for all applicants, supporting diversity, inclusion, and academic excellence.</w:t>
      </w:r>
    </w:p>
    <w:p>
      <w:pPr>
        <w:pStyle w:val="Heading2"/>
      </w:pPr>
      <w:r>
        <w:rPr/>
        <w:t>Core Policy Elements</w:t>
      </w:r>
    </w:p>
    <w:p>
      <w:pPr>
        <w:keepNext/>
        <w:numPr>
          <w:ilvl w:val="0"/>
          <w:numId w:val="80"/>
        </w:numPr>
        <w:spacing w:after="40"/>
        <w:ind w:left="363" w:hanging="181"/>
      </w:pPr>
      <w:r>
        <w:rPr>
          <w:b/>
          <w:i w:val="0"/>
        </w:rPr>
        <w:t>Eligibility Criteria:</w:t>
      </w:r>
    </w:p>
    <w:p>
      <w:pPr>
        <w:numPr>
          <w:ilvl w:val="1"/>
          <w:numId w:val="80"/>
        </w:numPr>
        <w:spacing w:after="40"/>
        <w:ind w:left="726" w:hanging="181"/>
      </w:pPr>
      <w:r>
        <w:rPr>
          <w:b w:val="0"/>
          <w:i w:val="0"/>
        </w:rPr>
        <w:t>Minimum educational qualifications (e.g., Master’s/Ph.D. as per UGC norms). . Relevant teaching/research/industry experience.</w:t>
      </w:r>
    </w:p>
    <w:p>
      <w:pPr>
        <w:numPr>
          <w:ilvl w:val="1"/>
          <w:numId w:val="80"/>
        </w:numPr>
        <w:spacing w:after="40"/>
        <w:ind w:left="726" w:hanging="181"/>
      </w:pPr>
      <w:r>
        <w:rPr>
          <w:b w:val="0"/>
          <w:i w:val="0"/>
        </w:rPr>
        <w:t>Research output requirements (peer-reviewed publications, patents, funded projects).</w:t>
      </w:r>
    </w:p>
    <w:p>
      <w:pPr>
        <w:keepNext/>
        <w:numPr>
          <w:ilvl w:val="0"/>
          <w:numId w:val="80"/>
        </w:numPr>
        <w:spacing w:after="40"/>
        <w:ind w:left="363" w:hanging="181"/>
      </w:pPr>
      <w:r>
        <w:rPr>
          <w:b/>
          <w:i w:val="0"/>
        </w:rPr>
        <w:t>Selection Process:</w:t>
      </w:r>
    </w:p>
    <w:p>
      <w:pPr>
        <w:numPr>
          <w:ilvl w:val="1"/>
          <w:numId w:val="80"/>
        </w:numPr>
        <w:spacing w:after="40"/>
        <w:ind w:left="726" w:hanging="181"/>
      </w:pPr>
      <w:r>
        <w:rPr>
          <w:b/>
          <w:i w:val="0"/>
        </w:rPr>
        <w:t>Clear procedural flow:</w:t>
      </w:r>
      <w:r>
        <w:rPr>
          <w:b w:val="0"/>
          <w:i w:val="0"/>
        </w:rPr>
        <w:t xml:space="preserve"> Advertisement → Application Screening → Shortlisting → Interview/Demo Lecture → Final Approval.</w:t>
      </w:r>
    </w:p>
    <w:p>
      <w:pPr>
        <w:numPr>
          <w:ilvl w:val="1"/>
          <w:numId w:val="80"/>
        </w:numPr>
        <w:spacing w:after="40"/>
        <w:ind w:left="726" w:hanging="181"/>
      </w:pPr>
      <w:r>
        <w:rPr>
          <w:b/>
          <w:i w:val="0"/>
        </w:rPr>
        <w:t>Transparency:</w:t>
      </w:r>
      <w:r>
        <w:rPr>
          <w:b w:val="0"/>
          <w:i w:val="0"/>
        </w:rPr>
        <w:t xml:space="preserve"> Maintain documented scoring matrix and evaluation reports.</w:t>
      </w:r>
    </w:p>
    <w:p>
      <w:pPr>
        <w:keepNext/>
        <w:numPr>
          <w:ilvl w:val="0"/>
          <w:numId w:val="80"/>
        </w:numPr>
        <w:spacing w:after="40"/>
        <w:ind w:left="363" w:hanging="181"/>
      </w:pPr>
      <w:r>
        <w:rPr>
          <w:b/>
          <w:i w:val="0"/>
        </w:rPr>
        <w:t>Regulatory Compliance:</w:t>
      </w:r>
    </w:p>
    <w:p>
      <w:pPr>
        <w:numPr>
          <w:ilvl w:val="1"/>
          <w:numId w:val="80"/>
        </w:numPr>
        <w:spacing w:after="40"/>
        <w:ind w:left="726" w:hanging="181"/>
      </w:pPr>
      <w:r>
        <w:rPr>
          <w:b/>
          <w:i w:val="0"/>
        </w:rPr>
        <w:t>Adhere to applicable authority guidelines:</w:t>
      </w:r>
      <w:r>
        <w:rPr>
          <w:b w:val="0"/>
          <w:i w:val="0"/>
        </w:rPr>
        <w:t xml:space="preserve"> UGC, AICTE, MCI, PCI, COA, etc.</w:t>
      </w:r>
    </w:p>
    <w:p>
      <w:pPr>
        <w:numPr>
          <w:ilvl w:val="1"/>
          <w:numId w:val="80"/>
        </w:numPr>
        <w:spacing w:after="40"/>
        <w:ind w:left="726" w:hanging="181"/>
      </w:pPr>
      <w:r>
        <w:rPr>
          <w:b w:val="0"/>
          <w:i w:val="0"/>
        </w:rPr>
        <w:t>Include reservation norms as per state/national policy.</w:t>
      </w:r>
    </w:p>
    <w:p>
      <w:pPr>
        <w:keepNext/>
        <w:numPr>
          <w:ilvl w:val="0"/>
          <w:numId w:val="80"/>
        </w:numPr>
        <w:spacing w:after="40"/>
        <w:ind w:left="363" w:hanging="181"/>
      </w:pPr>
      <w:r>
        <w:rPr>
          <w:b/>
          <w:i w:val="0"/>
        </w:rPr>
        <w:t>Equal Opportunity Clause:</w:t>
      </w:r>
    </w:p>
    <w:p>
      <w:pPr>
        <w:numPr>
          <w:ilvl w:val="1"/>
          <w:numId w:val="80"/>
        </w:numPr>
        <w:spacing w:after="40"/>
        <w:ind w:left="726" w:hanging="181"/>
      </w:pPr>
      <w:r>
        <w:rPr>
          <w:b w:val="0"/>
          <w:i w:val="0"/>
        </w:rPr>
        <w:t>No discrimination based on gender, religion, caste, ethnicity, disability, or age (within legal limits).</w:t>
      </w:r>
    </w:p>
    <w:p>
      <w:pPr>
        <w:numPr>
          <w:ilvl w:val="1"/>
          <w:numId w:val="80"/>
        </w:numPr>
        <w:spacing w:after="40"/>
        <w:ind w:left="726" w:hanging="181"/>
      </w:pPr>
      <w:r>
        <w:rPr>
          <w:b w:val="0"/>
          <w:i w:val="0"/>
        </w:rPr>
        <w:t>Accessibility provisions for Persons with Disabilities (PwD).</w:t>
      </w:r>
    </w:p>
    <w:p>
      <w:pPr>
        <w:pStyle w:val="Heading2"/>
      </w:pPr>
      <w:r>
        <w:rPr/>
        <w:t>Committee Structure</w:t>
      </w:r>
    </w:p>
    <w:p>
      <w:pPr>
        <w:numPr>
          <w:ilvl w:val="0"/>
          <w:numId w:val="80"/>
        </w:numPr>
        <w:spacing w:after="40"/>
        <w:ind w:left="363" w:hanging="181"/>
      </w:pPr>
      <w:r>
        <w:rPr>
          <w:b/>
          <w:i w:val="0"/>
        </w:rPr>
        <w:t>Internal Members:</w:t>
      </w:r>
      <w:r>
        <w:rPr>
          <w:b w:val="0"/>
          <w:i w:val="0"/>
        </w:rPr>
        <w:t xml:space="preserve"> HoD, senior faculty, HR representative.</w:t>
      </w:r>
    </w:p>
    <w:p>
      <w:pPr>
        <w:numPr>
          <w:ilvl w:val="0"/>
          <w:numId w:val="80"/>
        </w:numPr>
        <w:spacing w:after="40"/>
        <w:ind w:left="363" w:hanging="181"/>
      </w:pPr>
      <w:r>
        <w:rPr>
          <w:b/>
          <w:i w:val="0"/>
        </w:rPr>
        <w:t>External Experts:</w:t>
      </w:r>
      <w:r>
        <w:rPr>
          <w:b w:val="0"/>
          <w:i w:val="0"/>
        </w:rPr>
        <w:t xml:space="preserve"> Subject matter experts from other institutions/industries (mandatory for credibility).</w:t>
      </w:r>
    </w:p>
    <w:p>
      <w:pPr>
        <w:pStyle w:val="Heading2"/>
      </w:pPr>
      <w:r>
        <w:rPr/>
        <w:t>Advertisement &amp; Outreach</w:t>
      </w:r>
    </w:p>
    <w:p>
      <w:pPr>
        <w:keepNext/>
        <w:numPr>
          <w:ilvl w:val="0"/>
          <w:numId w:val="80"/>
        </w:numPr>
        <w:spacing w:after="40"/>
        <w:ind w:left="363" w:hanging="181"/>
      </w:pPr>
      <w:r>
        <w:rPr>
          <w:b/>
          <w:i w:val="0"/>
        </w:rPr>
        <w:t>Publish job notifications on:</w:t>
      </w:r>
    </w:p>
    <w:p>
      <w:pPr>
        <w:numPr>
          <w:ilvl w:val="1"/>
          <w:numId w:val="80"/>
        </w:numPr>
        <w:spacing w:after="40"/>
        <w:ind w:left="726" w:hanging="181"/>
      </w:pPr>
      <w:r>
        <w:rPr>
          <w:b w:val="0"/>
          <w:i w:val="0"/>
        </w:rPr>
        <w:t>Institutional website.</w:t>
      </w:r>
    </w:p>
    <w:p>
      <w:pPr>
        <w:numPr>
          <w:ilvl w:val="1"/>
          <w:numId w:val="80"/>
        </w:numPr>
        <w:spacing w:after="40"/>
        <w:ind w:left="726" w:hanging="181"/>
      </w:pPr>
      <w:r>
        <w:rPr>
          <w:b w:val="0"/>
          <w:i w:val="0"/>
        </w:rPr>
        <w:t>National job portals (e.g., Naukri, LinkedIn, faculty.in).</w:t>
      </w:r>
    </w:p>
    <w:p>
      <w:pPr>
        <w:numPr>
          <w:ilvl w:val="1"/>
          <w:numId w:val="80"/>
        </w:numPr>
        <w:spacing w:after="40"/>
        <w:ind w:left="726" w:hanging="181"/>
      </w:pPr>
      <w:r>
        <w:rPr>
          <w:b w:val="0"/>
          <w:i w:val="0"/>
        </w:rPr>
        <w:t>Print media (national dailies for senior posts).</w:t>
      </w:r>
    </w:p>
    <w:p>
      <w:pPr>
        <w:numPr>
          <w:ilvl w:val="1"/>
          <w:numId w:val="80"/>
        </w:numPr>
        <w:spacing w:after="40"/>
        <w:ind w:left="726" w:hanging="181"/>
      </w:pPr>
      <w:r>
        <w:rPr>
          <w:b w:val="0"/>
          <w:i w:val="0"/>
        </w:rPr>
        <w:t>Professional academic forums.</w:t>
      </w:r>
    </w:p>
    <w:p>
      <w:pPr>
        <w:pStyle w:val="Heading2"/>
      </w:pPr>
      <w:r>
        <w:rPr/>
        <w:t>Documentation &amp; Record-Keeping</w:t>
      </w:r>
    </w:p>
    <w:p>
      <w:pPr>
        <w:numPr>
          <w:ilvl w:val="0"/>
          <w:numId w:val="80"/>
        </w:numPr>
        <w:spacing w:after="40"/>
        <w:ind w:left="363" w:hanging="181"/>
      </w:pPr>
      <w:r>
        <w:rPr>
          <w:b w:val="0"/>
          <w:i w:val="0"/>
        </w:rPr>
        <w:t>Maintain recruitment registers with applicant data, selection committee minutes, and score sheets.</w:t>
      </w:r>
    </w:p>
    <w:p>
      <w:pPr>
        <w:numPr>
          <w:ilvl w:val="0"/>
          <w:numId w:val="80"/>
        </w:numPr>
        <w:spacing w:after="40"/>
        <w:ind w:left="363" w:hanging="181"/>
      </w:pPr>
      <w:r>
        <w:rPr>
          <w:b w:val="0"/>
          <w:i w:val="0"/>
        </w:rPr>
        <w:t>Archive all job postings and selection communications for audit &amp; accreditation. Recrui Eligibili tment ty</w:t>
      </w:r>
    </w:p>
    <w:p>
      <w:pPr/>
      <w:r>
        <w:rPr>
          <w:b w:val="0"/>
          <w:i w:val="0"/>
        </w:rPr>
        <w:t>Cycle Criteri (Year/ a</w:t>
      </w:r>
    </w:p>
    <w:p>
      <w:pPr/>
      <w:r>
        <w:rPr>
          <w:b w:val="0"/>
          <w:i w:val="0"/>
        </w:rPr>
        <w:t>Sessio Define n) d?</w:t>
      </w:r>
    </w:p>
    <w:p>
      <w:pPr/>
      <w:r>
        <w:rPr>
          <w:b w:val="0"/>
          <w:i w:val="0"/>
        </w:rPr>
        <w:t>(Yes/No)</w:t>
      </w:r>
    </w:p>
    <w:p>
      <w:pPr/>
      <w:r>
        <w:rPr>
          <w:b w:val="0"/>
          <w:i w:val="0"/>
        </w:rPr>
        <w:t>0)</w:t>
      </w:r>
    </w:p>
    <w:p>
      <w:pPr/>
      <w:r>
        <w:rPr>
          <w:b w:val="0"/>
          <w:i w:val="0"/>
        </w:rPr>
        <w:t>Yes</w:t>
      </w:r>
    </w:p>
    <w:p>
      <w:pPr/>
      <w:r>
        <w:rPr>
          <w:b w:val="0"/>
          <w:i w:val="0"/>
        </w:rPr>
        <w:t>25</w:t>
      </w:r>
    </w:p>
    <w:p>
      <w:pPr/>
      <w:r>
        <w:rPr>
          <w:b w:val="0"/>
          <w:i w:val="0"/>
        </w:rPr>
        <w:t>Selection</w:t>
      </w:r>
    </w:p>
    <w:p>
      <w:pPr/>
      <w:r>
        <w:rPr>
          <w:b w:val="0"/>
          <w:i w:val="0"/>
        </w:rPr>
        <w:t>Process Docum ented? (Yes/No)</w:t>
      </w:r>
    </w:p>
    <w:p>
      <w:pPr/>
      <w:r>
        <w:rPr>
          <w:b w:val="0"/>
          <w:i w:val="0"/>
        </w:rPr>
        <w:t>Yes Regulat Equal ory Opportu Complia nity nce Clause Verified Included ? ?</w:t>
      </w:r>
    </w:p>
    <w:p>
      <w:pPr/>
      <w:r>
        <w:rPr>
          <w:b w:val="0"/>
          <w:i w:val="0"/>
        </w:rPr>
        <w:t>(Yes/No (Yes/No) )</w:t>
      </w:r>
    </w:p>
    <w:p>
      <w:pPr/>
      <w:r>
        <w:rPr>
          <w:b w:val="0"/>
          <w:i w:val="0"/>
        </w:rPr>
        <w:t>Yes Yes</w:t>
      </w:r>
    </w:p>
    <w:p>
      <w:pPr/>
      <w:r>
        <w:rPr>
          <w:b w:val="0"/>
          <w:i w:val="0"/>
        </w:rPr>
        <w:t>Selection Committ ee</w:t>
      </w:r>
    </w:p>
    <w:p>
      <w:pPr/>
      <w:r>
        <w:rPr>
          <w:b w:val="0"/>
          <w:i w:val="0"/>
        </w:rPr>
        <w:t>Details (Internal /External )</w:t>
      </w:r>
    </w:p>
    <w:p>
      <w:pPr/>
      <w:r>
        <w:rPr>
          <w:b w:val="0"/>
          <w:i w:val="0"/>
        </w:rPr>
        <w:t>Job Adver Ap Re Adverti tisem pro mar sement ent val ks Publish Links/ Aut ed? Evide hor</w:t>
      </w:r>
    </w:p>
    <w:p>
      <w:pPr/>
      <w:r>
        <w:rPr>
          <w:b w:val="0"/>
          <w:i w:val="0"/>
        </w:rPr>
        <w:t>(Yes/N nce ity</w:t>
      </w:r>
    </w:p>
    <w:p>
      <w:pPr/>
      <w:r>
        <w:rPr>
          <w:b w:val="0"/>
          <w:i w:val="0"/>
        </w:rPr>
        <w:t>0)</w:t>
      </w:r>
    </w:p>
    <w:p>
      <w:pPr/>
      <w:r>
        <w:rPr>
          <w:b w:val="0"/>
          <w:i w:val="0"/>
        </w:rPr>
        <w:t>2</w:t>
      </w:r>
    </w:p>
    <w:p>
      <w:pPr/>
      <w:r>
        <w:rPr>
          <w:b w:val="0"/>
          <w:i w:val="0"/>
        </w:rPr>
        <w:t>Internal,</w:t>
      </w:r>
    </w:p>
    <w:p>
      <w:pPr/>
      <w:r>
        <w:rPr>
          <w:b w:val="0"/>
          <w:i w:val="0"/>
        </w:rPr>
        <w:t xml:space="preserve">Yes </w:t>
      </w:r>
      <w:r>
        <w:rPr>
          <w:b w:val="0"/>
          <w:i/>
        </w:rPr>
        <w:t>www.</w:t>
      </w:r>
      <w:r>
        <w:rPr>
          <w:b w:val="0"/>
          <w:i w:val="0"/>
        </w:rPr>
        <w:t xml:space="preserve"> Boa Poli exam rd cy 1 ple.co of full External m/job Go y Expert - ver co</w:t>
      </w:r>
    </w:p>
    <w:p>
      <w:pPr/>
      <w:r>
        <w:rPr>
          <w:b w:val="0"/>
          <w:i w:val="0"/>
        </w:rPr>
        <w:t>postin nor mpl g s iant</w:t>
      </w:r>
    </w:p>
    <w:p>
      <w:pPr/>
      <w:r>
        <w:rPr>
          <w:b w:val="0"/>
          <w:i w:val="0"/>
        </w:rPr>
        <w:t>Metric Value Total Recruitment Cycles Documented 1</w:t>
      </w:r>
    </w:p>
    <w:p>
      <w:pPr/>
      <w:r>
        <w:rPr>
          <w:b w:val="0"/>
          <w:i w:val="0"/>
        </w:rPr>
        <w:t xml:space="preserve">Cycles Fully Compliant (All 'Yes') </w:t>
      </w:r>
      <w:r>
        <w:rPr>
          <w:b/>
          <w:i w:val="0"/>
        </w:rPr>
        <w:t>1</w:t>
      </w:r>
    </w:p>
    <w:p>
      <w:pPr/>
      <w:r>
        <w:rPr>
          <w:b w:val="0"/>
          <w:i w:val="0"/>
        </w:rPr>
        <w:t>How to use — Faculty Recruitment Policy Compliance Tracker</w:t>
      </w:r>
    </w:p>
    <w:p>
      <w:pPr/>
      <w:r>
        <w:rPr>
          <w:b w:val="0"/>
          <w:i w:val="0"/>
        </w:rPr>
        <w:t>1) Enter each recruitment cycle/year as a new row in ‘Recruitment Policy Tracker".</w:t>
      </w:r>
    </w:p>
    <w:p>
      <w:pPr/>
      <w:r>
        <w:rPr>
          <w:b w:val="0"/>
          <w:i w:val="0"/>
        </w:rPr>
        <w:t>2) Mark 'Yes' or 'No' for compliance checks on eligibility, selection process, regulatory norms, and equal opportunity.</w:t>
      </w:r>
    </w:p>
    <w:p>
      <w:pPr/>
      <w:r>
        <w:rPr>
          <w:b w:val="0"/>
          <w:i w:val="0"/>
        </w:rPr>
        <w:t>3) Include selection committee composition and advertisement evidence links.</w:t>
      </w:r>
    </w:p>
    <w:p>
      <w:pPr/>
      <w:r>
        <w:rPr>
          <w:b w:val="0"/>
          <w:i w:val="0"/>
        </w:rPr>
        <w:t>4) Use 'Summary' sheet to monitor total recruitment cycles and compliance percentage.</w:t>
      </w:r>
    </w:p>
    <w:p>
      <w:pPr>
        <w:pStyle w:val="Heading2"/>
        <w:keepNext/>
      </w:pPr>
      <w:r>
        <w:rPr/>
        <w:t>5) Maintain supporting documents for audits and QS I-GAUGE GS3 scoring. Features:</w:t>
      </w:r>
    </w:p>
    <w:p>
      <w:pPr>
        <w:numPr>
          <w:ilvl w:val="0"/>
          <w:numId w:val="80"/>
        </w:numPr>
        <w:spacing w:after="40"/>
        <w:ind w:left="363" w:hanging="181"/>
      </w:pPr>
      <w:r>
        <w:rPr>
          <w:b/>
          <w:i w:val="0"/>
        </w:rPr>
        <w:t>Recruitment Policy Tracker:</w:t>
      </w:r>
      <w:r>
        <w:rPr>
          <w:b w:val="0"/>
          <w:i w:val="0"/>
        </w:rPr>
        <w:t xml:space="preserve"> Logs each recruitment cycle with compliance checks, committee details, and evidence links.</w:t>
      </w:r>
    </w:p>
    <w:p>
      <w:pPr>
        <w:numPr>
          <w:ilvl w:val="0"/>
          <w:numId w:val="80"/>
        </w:numPr>
        <w:spacing w:after="40"/>
        <w:ind w:left="363" w:hanging="181"/>
      </w:pPr>
      <w:r>
        <w:rPr>
          <w:b/>
          <w:i w:val="0"/>
        </w:rPr>
        <w:t>Summary Sheet:</w:t>
      </w:r>
      <w:r>
        <w:rPr>
          <w:b w:val="0"/>
          <w:i w:val="0"/>
        </w:rPr>
        <w:t xml:space="preserve"> Auto-counts total cycles and fully compliant ones for QS I-GAUGE GS3 scoring.</w:t>
      </w:r>
    </w:p>
    <w:p>
      <w:pPr>
        <w:numPr>
          <w:ilvl w:val="0"/>
          <w:numId w:val="80"/>
        </w:numPr>
        <w:spacing w:after="40"/>
        <w:ind w:left="363" w:hanging="181"/>
      </w:pPr>
      <w:r>
        <w:rPr>
          <w:b/>
          <w:i w:val="0"/>
        </w:rPr>
        <w:t>Guidance Sheet:</w:t>
      </w:r>
      <w:r>
        <w:rPr>
          <w:b w:val="0"/>
          <w:i w:val="0"/>
        </w:rPr>
        <w:t xml:space="preserve"> Instructions to ensure accurate record-keeping and audit readiness</w:t>
      </w:r>
    </w:p>
    <w:p>
      <w:pPr>
        <w:pStyle w:val="Heading1"/>
      </w:pPr>
      <w:r>
        <w:rPr/>
        <w:t>67.</w:t>
      </w:r>
      <w:r>
        <w:rPr/>
        <w:t xml:space="preserve"> </w:t>
      </w:r>
      <w:r>
        <w:rPr/>
        <w:t>Faculty</w:t>
      </w:r>
      <w:r>
        <w:rPr/>
        <w:t xml:space="preserve"> </w:t>
      </w:r>
      <w:r>
        <w:rPr/>
        <w:t>Appraisal/Promotion</w:t>
      </w:r>
      <w:r>
        <w:rPr/>
        <w:t xml:space="preserve"> </w:t>
      </w:r>
      <w:r>
        <w:rPr/>
        <w:t>Policy</w:t>
      </w:r>
    </w:p>
    <w:p>
      <w:pPr>
        <w:pStyle w:val="Heading2"/>
      </w:pPr>
      <w:r>
        <w:rPr/>
        <w:t>Purpose &amp; Alignment</w:t>
      </w:r>
    </w:p>
    <w:p>
      <w:pPr>
        <w:numPr>
          <w:ilvl w:val="0"/>
          <w:numId w:val="80"/>
        </w:numPr>
        <w:spacing w:after="40"/>
        <w:ind w:left="363" w:hanging="181"/>
      </w:pPr>
      <w:r>
        <w:rPr>
          <w:b w:val="0"/>
          <w:i w:val="0"/>
        </w:rPr>
        <w:t>Establishes a transparent, performance-based framework for evaluating and promoting faculty members.</w:t>
      </w:r>
    </w:p>
    <w:p>
      <w:pPr>
        <w:numPr>
          <w:ilvl w:val="0"/>
          <w:numId w:val="80"/>
        </w:numPr>
        <w:spacing w:after="40"/>
        <w:ind w:left="363" w:hanging="181"/>
      </w:pPr>
      <w:r>
        <w:rPr>
          <w:b w:val="0"/>
          <w:i w:val="0"/>
        </w:rPr>
        <w:t>Encourages continuous improvement in teaching, research, and service contributions.</w:t>
      </w:r>
    </w:p>
    <w:p>
      <w:pPr>
        <w:numPr>
          <w:ilvl w:val="0"/>
          <w:numId w:val="80"/>
        </w:numPr>
        <w:spacing w:after="40"/>
        <w:ind w:left="363" w:hanging="181"/>
      </w:pPr>
      <w:r>
        <w:rPr>
          <w:b w:val="0"/>
          <w:i w:val="0"/>
        </w:rPr>
        <w:t>Ensures alignment with regulatory bodies (e.g., UGC Career Advancement Scheme, AICTE norms).</w:t>
      </w:r>
    </w:p>
    <w:p>
      <w:pPr>
        <w:pStyle w:val="Heading2"/>
      </w:pPr>
      <w:r>
        <w:rPr/>
        <w:t>Core Components of the Policy</w:t>
      </w:r>
    </w:p>
    <w:p>
      <w:pPr>
        <w:keepNext/>
        <w:numPr>
          <w:ilvl w:val="0"/>
          <w:numId w:val="80"/>
        </w:numPr>
        <w:spacing w:after="40"/>
        <w:ind w:left="363" w:hanging="181"/>
      </w:pPr>
      <w:r>
        <w:rPr>
          <w:b/>
          <w:i w:val="0"/>
        </w:rPr>
        <w:t>Key Performance Indicators (KPIs):</w:t>
      </w:r>
    </w:p>
    <w:p>
      <w:pPr>
        <w:keepNext/>
        <w:numPr>
          <w:ilvl w:val="1"/>
          <w:numId w:val="80"/>
        </w:numPr>
        <w:spacing w:after="40"/>
        <w:ind w:left="726" w:hanging="181"/>
      </w:pPr>
      <w:r>
        <w:rPr>
          <w:b/>
          <w:i w:val="0"/>
        </w:rPr>
        <w:t>Teaching Quality:</w:t>
      </w:r>
    </w:p>
    <w:p>
      <w:pPr>
        <w:numPr>
          <w:ilvl w:val="0"/>
          <w:numId w:val="80"/>
        </w:numPr>
        <w:spacing w:after="40"/>
        <w:ind w:left="363" w:hanging="181"/>
      </w:pPr>
      <w:r>
        <w:rPr>
          <w:b w:val="0"/>
          <w:i w:val="0"/>
        </w:rPr>
        <w:t>Student feedback scores (quantitative + qualitative). - Peer reviews and classroom observations.</w:t>
      </w:r>
    </w:p>
    <w:p>
      <w:pPr>
        <w:numPr>
          <w:ilvl w:val="0"/>
          <w:numId w:val="80"/>
        </w:numPr>
        <w:spacing w:after="40"/>
        <w:ind w:left="363" w:hanging="181"/>
      </w:pPr>
      <w:r>
        <w:rPr>
          <w:b w:val="0"/>
          <w:i w:val="0"/>
        </w:rPr>
        <w:t>Course innovations, curriculum design, and pedagogical improvements.</w:t>
      </w:r>
    </w:p>
    <w:p>
      <w:pPr>
        <w:keepNext/>
        <w:numPr>
          <w:ilvl w:val="1"/>
          <w:numId w:val="80"/>
        </w:numPr>
        <w:spacing w:after="40"/>
        <w:ind w:left="726" w:hanging="181"/>
      </w:pPr>
      <w:r>
        <w:rPr>
          <w:b/>
          <w:i w:val="0"/>
        </w:rPr>
        <w:t>Research Output:</w:t>
      </w:r>
    </w:p>
    <w:p>
      <w:pPr>
        <w:numPr>
          <w:ilvl w:val="0"/>
          <w:numId w:val="80"/>
        </w:numPr>
        <w:spacing w:after="40"/>
        <w:ind w:left="363" w:hanging="181"/>
      </w:pPr>
      <w:r>
        <w:rPr>
          <w:b w:val="0"/>
          <w:i w:val="0"/>
        </w:rPr>
        <w:t>Publications in peer-reviewed journals.</w:t>
      </w:r>
    </w:p>
    <w:p>
      <w:pPr>
        <w:numPr>
          <w:ilvl w:val="0"/>
          <w:numId w:val="80"/>
        </w:numPr>
        <w:spacing w:after="40"/>
        <w:ind w:left="363" w:hanging="181"/>
      </w:pPr>
      <w:r>
        <w:rPr>
          <w:b w:val="0"/>
          <w:i w:val="0"/>
        </w:rPr>
        <w:t>Books, book chapters, patents, and copyrights.</w:t>
      </w:r>
    </w:p>
    <w:p>
      <w:pPr>
        <w:numPr>
          <w:ilvl w:val="0"/>
          <w:numId w:val="80"/>
        </w:numPr>
        <w:spacing w:after="40"/>
        <w:ind w:left="363" w:hanging="181"/>
      </w:pPr>
      <w:r>
        <w:rPr>
          <w:b w:val="0"/>
          <w:i w:val="0"/>
        </w:rPr>
        <w:t>Funded projects and grants secured.</w:t>
      </w:r>
    </w:p>
    <w:p>
      <w:pPr>
        <w:keepNext/>
        <w:numPr>
          <w:ilvl w:val="1"/>
          <w:numId w:val="80"/>
        </w:numPr>
        <w:spacing w:after="40"/>
        <w:ind w:left="726" w:hanging="181"/>
      </w:pPr>
      <w:r>
        <w:rPr>
          <w:b/>
          <w:i w:val="0"/>
        </w:rPr>
        <w:t>Administrative &amp; Community Service:</w:t>
      </w:r>
    </w:p>
    <w:p>
      <w:pPr>
        <w:keepNext/>
        <w:numPr>
          <w:ilvl w:val="0"/>
          <w:numId w:val="80"/>
        </w:numPr>
        <w:spacing w:after="40"/>
        <w:ind w:left="363" w:hanging="181"/>
      </w:pPr>
      <w:r>
        <w:rPr>
          <w:b w:val="0"/>
          <w:i w:val="0"/>
        </w:rPr>
        <w:t>Departmental coordination, committee work, event organisation. - Outreach programs, extension activities, and societal contributions. . Professional Development:</w:t>
      </w:r>
    </w:p>
    <w:p>
      <w:pPr>
        <w:numPr>
          <w:ilvl w:val="0"/>
          <w:numId w:val="80"/>
        </w:numPr>
        <w:spacing w:after="40"/>
        <w:ind w:left="363" w:hanging="181"/>
      </w:pPr>
      <w:r>
        <w:rPr>
          <w:b w:val="0"/>
          <w:i w:val="0"/>
        </w:rPr>
        <w:t>Participation in FDPs, workshops, certifications.</w:t>
      </w:r>
    </w:p>
    <w:p>
      <w:pPr>
        <w:numPr>
          <w:ilvl w:val="0"/>
          <w:numId w:val="80"/>
        </w:numPr>
        <w:spacing w:after="40"/>
        <w:ind w:left="363" w:hanging="181"/>
      </w:pPr>
      <w:r>
        <w:rPr>
          <w:b w:val="0"/>
          <w:i w:val="0"/>
        </w:rPr>
        <w:t>Engagement with academic/professional networks.</w:t>
      </w:r>
    </w:p>
    <w:p>
      <w:pPr>
        <w:keepNext/>
        <w:numPr>
          <w:ilvl w:val="0"/>
          <w:numId w:val="80"/>
        </w:numPr>
        <w:spacing w:after="40"/>
        <w:ind w:left="363" w:hanging="181"/>
      </w:pPr>
      <w:r>
        <w:rPr>
          <w:b/>
          <w:i w:val="0"/>
        </w:rPr>
        <w:t>Regulatory Compliance:</w:t>
      </w:r>
    </w:p>
    <w:p>
      <w:pPr>
        <w:numPr>
          <w:ilvl w:val="1"/>
          <w:numId w:val="80"/>
        </w:numPr>
        <w:spacing w:after="40"/>
        <w:ind w:left="726" w:hanging="181"/>
      </w:pPr>
      <w:r>
        <w:rPr>
          <w:b w:val="0"/>
          <w:i w:val="0"/>
        </w:rPr>
        <w:t>Promotions linked to UGC Career Advancement Scheme (CAS) stages and API scores.</w:t>
      </w:r>
    </w:p>
    <w:p>
      <w:pPr>
        <w:numPr>
          <w:ilvl w:val="1"/>
          <w:numId w:val="80"/>
        </w:numPr>
        <w:spacing w:after="40"/>
        <w:ind w:left="726" w:hanging="181"/>
      </w:pPr>
      <w:r>
        <w:rPr>
          <w:b w:val="0"/>
          <w:i w:val="0"/>
        </w:rPr>
        <w:t>Compliance with AICTE, COA, PCI, or other discipline-specific guidelines.</w:t>
      </w:r>
    </w:p>
    <w:p>
      <w:pPr>
        <w:keepNext/>
        <w:numPr>
          <w:ilvl w:val="0"/>
          <w:numId w:val="80"/>
        </w:numPr>
        <w:spacing w:after="40"/>
        <w:ind w:left="363" w:hanging="181"/>
      </w:pPr>
      <w:r>
        <w:rPr>
          <w:b/>
          <w:i w:val="0"/>
        </w:rPr>
        <w:t>Appraisal Process:</w:t>
      </w:r>
    </w:p>
    <w:p>
      <w:pPr>
        <w:keepNext/>
        <w:numPr>
          <w:ilvl w:val="1"/>
          <w:numId w:val="80"/>
        </w:numPr>
        <w:spacing w:after="40"/>
        <w:ind w:left="726" w:hanging="181"/>
      </w:pPr>
      <w:r>
        <w:rPr>
          <w:b/>
          <w:i w:val="0"/>
        </w:rPr>
        <w:t>Annual Appraisal Forms — Combination of:</w:t>
      </w:r>
    </w:p>
    <w:p>
      <w:pPr>
        <w:numPr>
          <w:ilvl w:val="0"/>
          <w:numId w:val="80"/>
        </w:numPr>
        <w:spacing w:after="40"/>
        <w:ind w:left="363" w:hanging="181"/>
      </w:pPr>
      <w:r>
        <w:rPr>
          <w:b/>
          <w:i w:val="0"/>
        </w:rPr>
        <w:t>Self-Assessment:</w:t>
      </w:r>
      <w:r>
        <w:rPr>
          <w:b w:val="0"/>
          <w:i w:val="0"/>
        </w:rPr>
        <w:t xml:space="preserve"> Faculty details achievements against KPIs. - HOD/Committee Review: Validation and scoring of performance.</w:t>
      </w:r>
    </w:p>
    <w:p>
      <w:pPr>
        <w:numPr>
          <w:ilvl w:val="1"/>
          <w:numId w:val="80"/>
        </w:numPr>
        <w:spacing w:after="40"/>
        <w:ind w:left="726" w:hanging="181"/>
      </w:pPr>
      <w:r>
        <w:rPr>
          <w:b w:val="0"/>
          <w:i w:val="0"/>
        </w:rPr>
        <w:t>Multilevel approval (HOD → Dean → Principal/ Vice-Chancellor). - Digital record-keeping for audit and accreditation.</w:t>
      </w:r>
    </w:p>
    <w:p>
      <w:pPr>
        <w:keepNext/>
        <w:numPr>
          <w:ilvl w:val="0"/>
          <w:numId w:val="80"/>
        </w:numPr>
        <w:spacing w:after="40"/>
        <w:ind w:left="363" w:hanging="181"/>
      </w:pPr>
      <w:r>
        <w:rPr>
          <w:b/>
          <w:i w:val="0"/>
        </w:rPr>
        <w:t>Mentoring &amp; Support:</w:t>
      </w:r>
    </w:p>
    <w:p>
      <w:pPr>
        <w:numPr>
          <w:ilvl w:val="1"/>
          <w:numId w:val="80"/>
        </w:numPr>
        <w:spacing w:after="40"/>
        <w:ind w:left="726" w:hanging="181"/>
      </w:pPr>
      <w:r>
        <w:rPr>
          <w:b w:val="0"/>
          <w:i w:val="0"/>
        </w:rPr>
        <w:t>Identification of underperforming areas.</w:t>
      </w:r>
    </w:p>
    <w:p>
      <w:pPr>
        <w:numPr>
          <w:ilvl w:val="1"/>
          <w:numId w:val="80"/>
        </w:numPr>
        <w:spacing w:after="40"/>
        <w:ind w:left="726" w:hanging="181"/>
      </w:pPr>
      <w:r>
        <w:rPr>
          <w:b w:val="0"/>
          <w:i w:val="0"/>
        </w:rPr>
        <w:t>Assignment of senior mentors or professional development plans.</w:t>
      </w:r>
    </w:p>
    <w:p>
      <w:pPr>
        <w:numPr>
          <w:ilvl w:val="1"/>
          <w:numId w:val="80"/>
        </w:numPr>
        <w:spacing w:after="40"/>
        <w:ind w:left="726" w:hanging="181"/>
      </w:pPr>
      <w:r>
        <w:rPr>
          <w:b w:val="0"/>
          <w:i w:val="0"/>
        </w:rPr>
        <w:t>Periodic progress reviews.</w:t>
      </w:r>
    </w:p>
    <w:p>
      <w:pPr>
        <w:keepNext/>
        <w:numPr>
          <w:ilvl w:val="0"/>
          <w:numId w:val="80"/>
        </w:numPr>
        <w:spacing w:after="40"/>
        <w:ind w:left="363" w:hanging="181"/>
      </w:pPr>
      <w:r>
        <w:rPr>
          <w:b/>
          <w:i w:val="0"/>
        </w:rPr>
        <w:t>Transparency Measures:</w:t>
      </w:r>
    </w:p>
    <w:p>
      <w:pPr>
        <w:numPr>
          <w:ilvl w:val="1"/>
          <w:numId w:val="80"/>
        </w:numPr>
        <w:spacing w:after="40"/>
        <w:ind w:left="726" w:hanging="181"/>
      </w:pPr>
      <w:r>
        <w:rPr>
          <w:b w:val="0"/>
          <w:i w:val="0"/>
        </w:rPr>
        <w:t>Clear weightage and scoring for each KPI.</w:t>
      </w:r>
    </w:p>
    <w:p>
      <w:pPr>
        <w:numPr>
          <w:ilvl w:val="1"/>
          <w:numId w:val="80"/>
        </w:numPr>
        <w:spacing w:after="40"/>
        <w:ind w:left="726" w:hanging="181"/>
      </w:pPr>
      <w:r>
        <w:rPr>
          <w:b w:val="0"/>
          <w:i w:val="0"/>
        </w:rPr>
        <w:t>Written communication of appraisal results to faculty.</w:t>
      </w:r>
    </w:p>
    <w:p>
      <w:pPr>
        <w:numPr>
          <w:ilvl w:val="1"/>
          <w:numId w:val="80"/>
        </w:numPr>
        <w:spacing w:after="40"/>
        <w:ind w:left="726" w:hanging="181"/>
      </w:pPr>
      <w:r>
        <w:rPr>
          <w:b w:val="0"/>
          <w:i w:val="0"/>
        </w:rPr>
        <w:t>Opportunity for appeal/review.</w:t>
      </w:r>
    </w:p>
    <w:p>
      <w:pPr/>
      <w:r>
        <w:rPr>
          <w:b w:val="0"/>
          <w:i w:val="0"/>
        </w:rPr>
        <w:t>A Fac De Te Re Admin Profes Tot Meet Prom Me Eviden Remar ca ulty par ac se /Com sional al s otion ntor ce ks d Na tm hin arc munit Devel KPI Regu Reco ing Linksemeentghy opme Sco lator mme Req m Qu Ou Servic nt re y nded uire ic alit tp e Score (ou Crite ? d?</w:t>
      </w:r>
    </w:p>
    <w:p>
      <w:pPr/>
      <w:r>
        <w:rPr>
          <w:b w:val="0"/>
          <w:i w:val="0"/>
        </w:rPr>
        <w:t>Ye y ut Score (out t of ria? (Yes/ (Yes ar Sc Sc (out of of 10) 40) (Yes/ No) /No or or 10) No) ) ee</w:t>
      </w:r>
    </w:p>
    <w:p>
      <w:pPr/>
      <w:r>
        <w:rPr>
          <w:b w:val="0"/>
          <w:i w:val="0"/>
        </w:rPr>
        <w:t>(o(o utut of of</w:t>
      </w:r>
    </w:p>
    <w:p>
      <w:pPr/>
      <w:r>
        <w:rPr>
          <w:b w:val="0"/>
          <w:i w:val="0"/>
        </w:rPr>
        <w:t>10) 10)</w:t>
      </w:r>
    </w:p>
    <w:p>
      <w:pPr/>
      <w:r>
        <w:rPr>
          <w:b w:val="0"/>
          <w:i w:val="0"/>
        </w:rPr>
        <w:t>2Dr.Co 9 87 832 Yes Yes No www.e Strong 0 A. mp xampl resear 2 Sha ute e.com ch ch rma r /evide output 2 Sci nce 5 en ce</w:t>
      </w:r>
    </w:p>
    <w:p>
      <w:pPr/>
      <w:r>
        <w:rPr>
          <w:b w:val="0"/>
          <w:i w:val="0"/>
        </w:rPr>
        <w:t>Metric Value Total Faculty Appraised 1</w:t>
      </w:r>
    </w:p>
    <w:p>
      <w:pPr/>
      <w:r>
        <w:rPr>
          <w:b w:val="0"/>
          <w:i w:val="0"/>
        </w:rPr>
        <w:t>Faculty Eligible for Promotion 1</w:t>
      </w:r>
    </w:p>
    <w:p>
      <w:pPr/>
      <w:r>
        <w:rPr>
          <w:b w:val="0"/>
          <w:i w:val="0"/>
        </w:rPr>
        <w:t>Faculty Needing Mentoring O</w:t>
      </w:r>
    </w:p>
    <w:p>
      <w:pPr/>
      <w:r>
        <w:rPr>
          <w:b w:val="0"/>
          <w:i w:val="0"/>
        </w:rPr>
        <w:t>How to use – Faculty Appraisal &amp; Promotion Policy Compliance Tracker</w:t>
      </w:r>
    </w:p>
    <w:p>
      <w:pPr/>
      <w:r>
        <w:rPr>
          <w:b w:val="0"/>
          <w:i w:val="0"/>
        </w:rPr>
        <w:t>1) Enter faculty details for each academic year in the 'Appraisal &amp; Promotion Tracker sheet.</w:t>
      </w:r>
    </w:p>
    <w:p>
      <w:pPr/>
      <w:r>
        <w:rPr>
          <w:b w:val="0"/>
          <w:i w:val="0"/>
        </w:rPr>
        <w:t>2) Score faculty performance in Teaching Quality, Research Output, Admin/Community Service, and Professional Development (each out of 10).</w:t>
      </w:r>
    </w:p>
    <w:p>
      <w:pPr/>
      <w:r>
        <w:rPr>
          <w:b w:val="0"/>
          <w:i w:val="0"/>
        </w:rPr>
        <w:t>3) The 'Total KPI Score’ auto-calculates the sum of KPI scores.</w:t>
      </w:r>
    </w:p>
    <w:p>
      <w:pPr/>
      <w:r>
        <w:rPr>
          <w:b w:val="0"/>
          <w:i w:val="0"/>
        </w:rPr>
        <w:t>4) Mark 'Yes' or 'No' for meeting regulatory promotion criteria.</w:t>
      </w:r>
    </w:p>
    <w:p>
      <w:pPr/>
      <w:r>
        <w:rPr>
          <w:b w:val="0"/>
          <w:i w:val="0"/>
        </w:rPr>
        <w:t>5) Mark promotion recommendations and whether mentoring is required. 6) Use the 'Summary' sheet to view promotion readiness and mentoring needs. 7) Keep evidence links for every KPI score to support QS I-GAUGE GS3 compliance.</w:t>
      </w:r>
    </w:p>
    <w:p>
      <w:pPr>
        <w:pStyle w:val="Heading2"/>
        <w:keepNext/>
      </w:pPr>
      <w:r>
        <w:rPr/>
        <w:t>Features:</w:t>
      </w:r>
    </w:p>
    <w:p>
      <w:pPr>
        <w:numPr>
          <w:ilvl w:val="0"/>
          <w:numId w:val="80"/>
        </w:numPr>
        <w:spacing w:after="40"/>
        <w:ind w:left="363" w:hanging="181"/>
      </w:pPr>
      <w:r>
        <w:rPr>
          <w:b/>
          <w:i w:val="0"/>
        </w:rPr>
        <w:t>Appraisal &amp; Promotion Tracker Sheet:</w:t>
      </w:r>
      <w:r>
        <w:rPr>
          <w:b w:val="0"/>
          <w:i w:val="0"/>
        </w:rPr>
        <w:t xml:space="preserve"> Logs KPI scores, regulatory compliance, promotion recommendations, mentoring needs, and evidence links.</w:t>
      </w:r>
    </w:p>
    <w:p>
      <w:pPr>
        <w:numPr>
          <w:ilvl w:val="0"/>
          <w:numId w:val="80"/>
        </w:numPr>
        <w:spacing w:after="40"/>
        <w:ind w:left="363" w:hanging="181"/>
      </w:pPr>
      <w:r>
        <w:rPr>
          <w:b w:val="0"/>
          <w:i w:val="0"/>
        </w:rPr>
        <w:t>Auto-calculated Total KPI Score and summary metrics.</w:t>
      </w:r>
    </w:p>
    <w:p>
      <w:pPr>
        <w:numPr>
          <w:ilvl w:val="0"/>
          <w:numId w:val="80"/>
        </w:numPr>
        <w:spacing w:after="40"/>
        <w:ind w:left="363" w:hanging="181"/>
      </w:pPr>
      <w:r>
        <w:rPr>
          <w:b/>
          <w:i w:val="0"/>
        </w:rPr>
        <w:t>Summary Sheet:</w:t>
      </w:r>
      <w:r>
        <w:rPr>
          <w:b w:val="0"/>
          <w:i w:val="0"/>
        </w:rPr>
        <w:t xml:space="preserve"> Instantly shows total appraised faculty, promotion-ready faculty, and those needing mentoring.</w:t>
      </w:r>
    </w:p>
    <w:p>
      <w:pPr>
        <w:numPr>
          <w:ilvl w:val="0"/>
          <w:numId w:val="80"/>
        </w:numPr>
        <w:spacing w:after="40"/>
        <w:ind w:left="363" w:hanging="181"/>
      </w:pPr>
      <w:r>
        <w:rPr>
          <w:b/>
          <w:i w:val="0"/>
        </w:rPr>
        <w:t>Guidance Sheet:</w:t>
      </w:r>
      <w:r>
        <w:rPr>
          <w:b w:val="0"/>
          <w:i w:val="0"/>
        </w:rPr>
        <w:t xml:space="preserve"> Step-by-step instructions for QS I-GAUGE GS3 compliance</w:t>
      </w:r>
    </w:p>
    <w:p>
      <w:pPr>
        <w:pStyle w:val="Heading1"/>
      </w:pPr>
      <w:r>
        <w:rPr/>
        <w:t>68.</w:t>
      </w:r>
      <w:r>
        <w:rPr/>
        <w:t xml:space="preserve"> </w:t>
      </w:r>
      <w:r>
        <w:rPr/>
        <w:t>Compliance</w:t>
      </w:r>
      <w:r>
        <w:rPr/>
        <w:t xml:space="preserve"> </w:t>
      </w:r>
      <w:r>
        <w:rPr/>
        <w:t>and</w:t>
      </w:r>
      <w:r>
        <w:rPr/>
        <w:t xml:space="preserve"> </w:t>
      </w:r>
      <w:r>
        <w:rPr/>
        <w:t>Report</w:t>
      </w:r>
    </w:p>
    <w:p>
      <w:pPr>
        <w:pStyle w:val="Heading2"/>
      </w:pPr>
      <w:r>
        <w:rPr/>
        <w:t>1. Definition &amp; Purpose</w:t>
      </w:r>
    </w:p>
    <w:p>
      <w:pPr>
        <w:keepNext/>
      </w:pPr>
      <w:r>
        <w:rPr>
          <w:b w:val="0"/>
          <w:i w:val="0"/>
        </w:rPr>
        <w:t>Compliance and Report in QS I-GAUGE’s Governance &amp; Structure (GS) framework measures whether an institution:</w:t>
      </w:r>
    </w:p>
    <w:p>
      <w:pPr/>
      <w:r>
        <w:rPr>
          <w:b w:val="0"/>
          <w:i w:val="0"/>
        </w:rPr>
        <w:t>1. Has formal policies for ethical conduct among students, faculty, and administrative staff.</w:t>
      </w:r>
    </w:p>
    <w:p>
      <w:pPr/>
      <w:r>
        <w:rPr>
          <w:b w:val="0"/>
          <w:i w:val="0"/>
        </w:rPr>
        <w:t>2. Demonstrates transparency and accountability through the publication of annual reports or institutional development plans.</w:t>
      </w:r>
    </w:p>
    <w:p>
      <w:pPr/>
      <w:r>
        <w:rPr>
          <w:b w:val="0"/>
          <w:i w:val="0"/>
        </w:rPr>
        <w:t>This ensures good governance, ethical operations, and stakeholder trust.</w:t>
      </w:r>
    </w:p>
    <w:p>
      <w:pPr>
        <w:pStyle w:val="Heading2"/>
      </w:pPr>
      <w:r>
        <w:rPr/>
        <w:t>2. Scoring Model</w:t>
      </w:r>
    </w:p>
    <w:p>
      <w:pPr>
        <w:numPr>
          <w:ilvl w:val="0"/>
          <w:numId w:val="80"/>
        </w:numPr>
        <w:spacing w:after="40"/>
        <w:ind w:left="363" w:hanging="181"/>
      </w:pPr>
      <w:r>
        <w:rPr>
          <w:b/>
          <w:i w:val="0"/>
        </w:rPr>
        <w:t>Total Points Available:</w:t>
      </w:r>
      <w:r>
        <w:rPr>
          <w:b w:val="0"/>
          <w:i w:val="0"/>
        </w:rPr>
        <w:t xml:space="preserve"> 10</w:t>
      </w:r>
    </w:p>
    <w:p>
      <w:pPr>
        <w:keepNext/>
        <w:numPr>
          <w:ilvl w:val="0"/>
          <w:numId w:val="80"/>
        </w:numPr>
        <w:spacing w:after="40"/>
        <w:ind w:left="363" w:hanging="181"/>
      </w:pPr>
      <w:r>
        <w:rPr>
          <w:b/>
          <w:i w:val="0"/>
        </w:rPr>
        <w:t>Breakdown:</w:t>
      </w:r>
    </w:p>
    <w:p>
      <w:pPr>
        <w:numPr>
          <w:ilvl w:val="1"/>
          <w:numId w:val="80"/>
        </w:numPr>
        <w:spacing w:after="40"/>
        <w:ind w:left="726" w:hanging="181"/>
      </w:pPr>
      <w:r>
        <w:rPr>
          <w:b w:val="0"/>
          <w:i w:val="0"/>
        </w:rPr>
        <w:t>5 points — Existence of a Code of Conduct policy for students, faculty, and administrative staff.</w:t>
      </w:r>
    </w:p>
    <w:p>
      <w:pPr>
        <w:numPr>
          <w:ilvl w:val="1"/>
          <w:numId w:val="80"/>
        </w:numPr>
        <w:spacing w:after="40"/>
        <w:ind w:left="726" w:hanging="181"/>
      </w:pPr>
      <w:r>
        <w:rPr>
          <w:b w:val="0"/>
          <w:i w:val="0"/>
        </w:rPr>
        <w:t>5 points — Publication of annual report/institutional development plan within the last 12 months.</w:t>
      </w:r>
    </w:p>
    <w:p>
      <w:pPr>
        <w:pStyle w:val="Heading2"/>
      </w:pPr>
      <w:r>
        <w:rPr/>
        <w:t>3. Key Components</w:t>
      </w:r>
    </w:p>
    <w:p>
      <w:pPr>
        <w:pStyle w:val="Heading2"/>
      </w:pPr>
      <w:r>
        <w:rPr/>
        <w:t xml:space="preserve">A. Code of Conduct </w:t>
      </w:r>
      <w:r>
        <w:rPr/>
        <w:t>Policy</w:t>
      </w:r>
      <w:r>
        <w:rPr/>
        <w:t xml:space="preserve"> (5 Points)</w:t>
      </w:r>
    </w:p>
    <w:p>
      <w:pPr>
        <w:keepNext/>
        <w:numPr>
          <w:ilvl w:val="0"/>
          <w:numId w:val="80"/>
        </w:numPr>
        <w:spacing w:after="40"/>
        <w:ind w:left="363" w:hanging="181"/>
      </w:pPr>
      <w:r>
        <w:rPr>
          <w:b/>
          <w:i w:val="0"/>
        </w:rPr>
        <w:t>Should clearly outline ethical guidelines, responsibilities, and prohibited behaviours for:</w:t>
      </w:r>
    </w:p>
    <w:p>
      <w:pPr>
        <w:numPr>
          <w:ilvl w:val="1"/>
          <w:numId w:val="80"/>
        </w:numPr>
        <w:spacing w:after="40"/>
        <w:ind w:left="726" w:hanging="181"/>
      </w:pPr>
      <w:r>
        <w:rPr>
          <w:b w:val="0"/>
          <w:i w:val="0"/>
        </w:rPr>
        <w:t>Students</w:t>
      </w:r>
    </w:p>
    <w:p>
      <w:pPr>
        <w:numPr>
          <w:ilvl w:val="1"/>
          <w:numId w:val="80"/>
        </w:numPr>
        <w:spacing w:after="40"/>
        <w:ind w:left="726" w:hanging="181"/>
      </w:pPr>
      <w:r>
        <w:rPr>
          <w:b w:val="0"/>
          <w:i w:val="0"/>
        </w:rPr>
        <w:t>Teaching staff</w:t>
      </w:r>
    </w:p>
    <w:p>
      <w:pPr>
        <w:numPr>
          <w:ilvl w:val="1"/>
          <w:numId w:val="80"/>
        </w:numPr>
        <w:spacing w:after="40"/>
        <w:ind w:left="726" w:hanging="181"/>
      </w:pPr>
      <w:r>
        <w:rPr>
          <w:b w:val="0"/>
          <w:i w:val="0"/>
        </w:rPr>
        <w:t>Administrative staff</w:t>
      </w:r>
    </w:p>
    <w:p>
      <w:pPr>
        <w:keepNext/>
        <w:numPr>
          <w:ilvl w:val="0"/>
          <w:numId w:val="80"/>
        </w:numPr>
        <w:spacing w:after="40"/>
        <w:ind w:left="363" w:hanging="181"/>
      </w:pPr>
      <w:r>
        <w:rPr>
          <w:b/>
          <w:i w:val="0"/>
        </w:rPr>
        <w:t>Covers:</w:t>
      </w:r>
    </w:p>
    <w:p>
      <w:pPr>
        <w:numPr>
          <w:ilvl w:val="1"/>
          <w:numId w:val="80"/>
        </w:numPr>
        <w:spacing w:after="40"/>
        <w:ind w:left="726" w:hanging="181"/>
      </w:pPr>
      <w:r>
        <w:rPr>
          <w:b w:val="0"/>
          <w:i w:val="0"/>
        </w:rPr>
        <w:t>Academic integrity (no plagiarism, cheating).</w:t>
      </w:r>
    </w:p>
    <w:p>
      <w:pPr>
        <w:numPr>
          <w:ilvl w:val="1"/>
          <w:numId w:val="80"/>
        </w:numPr>
        <w:spacing w:after="40"/>
        <w:ind w:left="726" w:hanging="181"/>
      </w:pPr>
      <w:r>
        <w:rPr>
          <w:b w:val="0"/>
          <w:i w:val="0"/>
        </w:rPr>
        <w:t>Professional behaviour (respect, non-discrimination).</w:t>
      </w:r>
    </w:p>
    <w:p>
      <w:pPr>
        <w:numPr>
          <w:ilvl w:val="1"/>
          <w:numId w:val="80"/>
        </w:numPr>
        <w:spacing w:after="40"/>
        <w:ind w:left="726" w:hanging="181"/>
      </w:pPr>
      <w:r>
        <w:rPr>
          <w:b w:val="0"/>
          <w:i w:val="0"/>
        </w:rPr>
        <w:t>Dress code and discipline.</w:t>
      </w:r>
    </w:p>
    <w:p>
      <w:pPr>
        <w:numPr>
          <w:ilvl w:val="1"/>
          <w:numId w:val="80"/>
        </w:numPr>
        <w:spacing w:after="40"/>
        <w:ind w:left="726" w:hanging="181"/>
      </w:pPr>
      <w:r>
        <w:rPr>
          <w:b w:val="0"/>
          <w:i w:val="0"/>
        </w:rPr>
        <w:t>Anti-harassment and anti-ragging measures.</w:t>
      </w:r>
    </w:p>
    <w:p>
      <w:pPr>
        <w:numPr>
          <w:ilvl w:val="1"/>
          <w:numId w:val="80"/>
        </w:numPr>
        <w:spacing w:after="40"/>
        <w:ind w:left="726" w:hanging="181"/>
      </w:pPr>
      <w:r>
        <w:rPr>
          <w:b w:val="0"/>
          <w:i w:val="0"/>
        </w:rPr>
        <w:t>Use of institutional resources.</w:t>
      </w:r>
    </w:p>
    <w:p>
      <w:pPr>
        <w:keepNext/>
        <w:numPr>
          <w:ilvl w:val="0"/>
          <w:numId w:val="80"/>
        </w:numPr>
        <w:spacing w:after="40"/>
        <w:ind w:left="363" w:hanging="181"/>
      </w:pPr>
      <w:r>
        <w:rPr>
          <w:b/>
          <w:i w:val="0"/>
        </w:rPr>
        <w:t>Must be approved by governing bodies and publicly accessible (e.g., website). Evidence for QS I-GAUGE:</w:t>
      </w:r>
    </w:p>
    <w:p>
      <w:pPr>
        <w:numPr>
          <w:ilvl w:val="0"/>
          <w:numId w:val="80"/>
        </w:numPr>
        <w:spacing w:after="40"/>
        <w:ind w:left="363" w:hanging="181"/>
      </w:pPr>
      <w:r>
        <w:rPr>
          <w:b w:val="0"/>
          <w:i w:val="0"/>
        </w:rPr>
        <w:t>Official “Code of Conduct” policy document.</w:t>
      </w:r>
    </w:p>
    <w:p>
      <w:pPr>
        <w:numPr>
          <w:ilvl w:val="0"/>
          <w:numId w:val="80"/>
        </w:numPr>
        <w:spacing w:after="40"/>
        <w:ind w:left="363" w:hanging="181"/>
      </w:pPr>
      <w:r>
        <w:rPr>
          <w:b w:val="0"/>
          <w:i w:val="0"/>
        </w:rPr>
        <w:t>Proof of dissemination (emails, website link).</w:t>
      </w:r>
    </w:p>
    <w:p>
      <w:pPr>
        <w:numPr>
          <w:ilvl w:val="0"/>
          <w:numId w:val="80"/>
        </w:numPr>
        <w:spacing w:after="40"/>
        <w:ind w:left="363" w:hanging="181"/>
      </w:pPr>
      <w:r>
        <w:rPr>
          <w:b w:val="0"/>
          <w:i w:val="0"/>
        </w:rPr>
        <w:t>Orientation/training session records on ethics.</w:t>
      </w:r>
    </w:p>
    <w:p>
      <w:pPr>
        <w:pStyle w:val="Heading2"/>
      </w:pPr>
      <w:r>
        <w:rPr/>
        <w:t xml:space="preserve">B. Annual </w:t>
      </w:r>
      <w:r>
        <w:rPr/>
        <w:t>Report</w:t>
      </w:r>
      <w:r>
        <w:rPr/>
        <w:t xml:space="preserve"> / </w:t>
      </w:r>
      <w:r>
        <w:rPr/>
        <w:t>Institutional</w:t>
      </w:r>
      <w:r>
        <w:rPr/>
        <w:t xml:space="preserve"> Development </w:t>
      </w:r>
      <w:r>
        <w:rPr/>
        <w:t>Plan</w:t>
      </w:r>
      <w:r>
        <w:rPr/>
        <w:t xml:space="preserve"> (5 Points)</w:t>
      </w:r>
    </w:p>
    <w:p>
      <w:pPr>
        <w:numPr>
          <w:ilvl w:val="0"/>
          <w:numId w:val="80"/>
        </w:numPr>
        <w:spacing w:after="40"/>
        <w:ind w:left="363" w:hanging="181"/>
      </w:pPr>
      <w:r>
        <w:rPr>
          <w:b w:val="0"/>
          <w:i w:val="0"/>
        </w:rPr>
        <w:t>Should summarise the academic, administrative, research, and community activities over the past year.</w:t>
      </w:r>
    </w:p>
    <w:p>
      <w:pPr>
        <w:keepNext/>
        <w:numPr>
          <w:ilvl w:val="0"/>
          <w:numId w:val="80"/>
        </w:numPr>
        <w:spacing w:after="40"/>
        <w:ind w:left="363" w:hanging="181"/>
      </w:pPr>
      <w:r>
        <w:rPr>
          <w:b/>
          <w:i w:val="0"/>
        </w:rPr>
        <w:t>Includes:</w:t>
      </w:r>
    </w:p>
    <w:p>
      <w:pPr>
        <w:numPr>
          <w:ilvl w:val="1"/>
          <w:numId w:val="80"/>
        </w:numPr>
        <w:spacing w:after="40"/>
        <w:ind w:left="726" w:hanging="181"/>
      </w:pPr>
      <w:r>
        <w:rPr>
          <w:b w:val="0"/>
          <w:i w:val="0"/>
        </w:rPr>
        <w:t>Academic achievements.</w:t>
      </w:r>
    </w:p>
    <w:p>
      <w:pPr>
        <w:numPr>
          <w:ilvl w:val="1"/>
          <w:numId w:val="80"/>
        </w:numPr>
        <w:spacing w:after="40"/>
        <w:ind w:left="726" w:hanging="181"/>
      </w:pPr>
      <w:r>
        <w:rPr>
          <w:b w:val="0"/>
          <w:i w:val="0"/>
        </w:rPr>
        <w:t>Infrastructure developments.</w:t>
      </w:r>
    </w:p>
    <w:p>
      <w:pPr>
        <w:numPr>
          <w:ilvl w:val="1"/>
          <w:numId w:val="80"/>
        </w:numPr>
        <w:spacing w:after="40"/>
        <w:ind w:left="726" w:hanging="181"/>
      </w:pPr>
      <w:r>
        <w:rPr>
          <w:b w:val="0"/>
          <w:i w:val="0"/>
        </w:rPr>
        <w:t>Research publications and grants.</w:t>
      </w:r>
    </w:p>
    <w:p>
      <w:pPr>
        <w:numPr>
          <w:ilvl w:val="1"/>
          <w:numId w:val="80"/>
        </w:numPr>
        <w:spacing w:after="40"/>
        <w:ind w:left="726" w:hanging="181"/>
      </w:pPr>
      <w:r>
        <w:rPr>
          <w:b w:val="0"/>
          <w:i w:val="0"/>
        </w:rPr>
        <w:t>Student placements and progression.</w:t>
      </w:r>
    </w:p>
    <w:p>
      <w:pPr>
        <w:numPr>
          <w:ilvl w:val="1"/>
          <w:numId w:val="80"/>
        </w:numPr>
        <w:spacing w:after="40"/>
        <w:ind w:left="726" w:hanging="181"/>
      </w:pPr>
      <w:r>
        <w:rPr>
          <w:b w:val="0"/>
          <w:i w:val="0"/>
        </w:rPr>
        <w:t>Financial summary.</w:t>
      </w:r>
    </w:p>
    <w:p>
      <w:pPr>
        <w:numPr>
          <w:ilvl w:val="1"/>
          <w:numId w:val="80"/>
        </w:numPr>
        <w:spacing w:after="40"/>
        <w:ind w:left="726" w:hanging="181"/>
      </w:pPr>
      <w:r>
        <w:rPr>
          <w:b w:val="0"/>
          <w:i w:val="0"/>
        </w:rPr>
        <w:t>Future goals and development strategies.</w:t>
      </w:r>
    </w:p>
    <w:p>
      <w:pPr>
        <w:numPr>
          <w:ilvl w:val="0"/>
          <w:numId w:val="80"/>
        </w:numPr>
        <w:spacing w:after="40"/>
        <w:ind w:left="363" w:hanging="181"/>
      </w:pPr>
      <w:r>
        <w:rPr>
          <w:b w:val="0"/>
          <w:i w:val="0"/>
        </w:rPr>
        <w:t>Must be published within the last 12 months.</w:t>
      </w:r>
    </w:p>
    <w:p>
      <w:pPr>
        <w:keepNext/>
        <w:numPr>
          <w:ilvl w:val="0"/>
          <w:numId w:val="80"/>
        </w:numPr>
        <w:spacing w:after="40"/>
        <w:ind w:left="363" w:hanging="181"/>
      </w:pPr>
      <w:r>
        <w:rPr>
          <w:b/>
          <w:i w:val="0"/>
        </w:rPr>
        <w:t>Format can be PDF or printed, but public availability strengthens the score. Evidence for QS I-GAUGE:</w:t>
      </w:r>
    </w:p>
    <w:p>
      <w:pPr>
        <w:numPr>
          <w:ilvl w:val="0"/>
          <w:numId w:val="80"/>
        </w:numPr>
        <w:spacing w:after="40"/>
        <w:ind w:left="363" w:hanging="181"/>
      </w:pPr>
      <w:r>
        <w:rPr>
          <w:b w:val="0"/>
          <w:i w:val="0"/>
        </w:rPr>
        <w:t>Annual report document (latest version).</w:t>
      </w:r>
    </w:p>
    <w:p>
      <w:pPr>
        <w:numPr>
          <w:ilvl w:val="0"/>
          <w:numId w:val="80"/>
        </w:numPr>
        <w:spacing w:after="40"/>
        <w:ind w:left="363" w:hanging="181"/>
      </w:pPr>
      <w:r>
        <w:rPr>
          <w:b w:val="0"/>
          <w:i w:val="0"/>
        </w:rPr>
        <w:t>Institutional Development Plan (IDP) with timelines and measurable goals.</w:t>
      </w:r>
    </w:p>
    <w:p>
      <w:pPr>
        <w:numPr>
          <w:ilvl w:val="0"/>
          <w:numId w:val="80"/>
        </w:numPr>
        <w:spacing w:after="40"/>
        <w:ind w:left="363" w:hanging="181"/>
      </w:pPr>
      <w:r>
        <w:rPr>
          <w:b w:val="0"/>
          <w:i w:val="0"/>
        </w:rPr>
        <w:t>Proof of publication (website link, printed copy).</w:t>
      </w:r>
    </w:p>
    <w:p>
      <w:pPr>
        <w:pStyle w:val="Heading2"/>
      </w:pPr>
      <w:r>
        <w:rPr/>
        <w:t>4. Best Practices for Full Score</w:t>
      </w:r>
    </w:p>
    <w:p>
      <w:pPr>
        <w:numPr>
          <w:ilvl w:val="0"/>
          <w:numId w:val="80"/>
        </w:numPr>
        <w:spacing w:after="40"/>
        <w:ind w:left="363" w:hanging="181"/>
      </w:pPr>
      <w:r>
        <w:rPr>
          <w:b w:val="0"/>
          <w:i w:val="0"/>
        </w:rPr>
        <w:t>Keep the Code of Conduct signed by all new faculty, staff, and students.</w:t>
      </w:r>
    </w:p>
    <w:p>
      <w:pPr>
        <w:numPr>
          <w:ilvl w:val="0"/>
          <w:numId w:val="80"/>
        </w:numPr>
        <w:spacing w:after="40"/>
        <w:ind w:left="363" w:hanging="181"/>
      </w:pPr>
      <w:r>
        <w:rPr>
          <w:b w:val="0"/>
          <w:i w:val="0"/>
        </w:rPr>
        <w:t>Display the policy in common areas and publish it on the website.</w:t>
      </w:r>
    </w:p>
    <w:p>
      <w:pPr>
        <w:numPr>
          <w:ilvl w:val="0"/>
          <w:numId w:val="80"/>
        </w:numPr>
        <w:spacing w:after="40"/>
        <w:ind w:left="363" w:hanging="181"/>
      </w:pPr>
      <w:r>
        <w:rPr>
          <w:b w:val="0"/>
          <w:i w:val="0"/>
        </w:rPr>
        <w:t>Make the annual report visually appealing with infographics for easy reading.</w:t>
      </w:r>
    </w:p>
    <w:p>
      <w:pPr>
        <w:numPr>
          <w:ilvl w:val="0"/>
          <w:numId w:val="80"/>
        </w:numPr>
        <w:spacing w:after="40"/>
        <w:ind w:left="363" w:hanging="181"/>
      </w:pPr>
      <w:r>
        <w:rPr>
          <w:b w:val="0"/>
          <w:i w:val="0"/>
        </w:rPr>
        <w:t>Link institutional goals in the IDP to national and international benchmarks (e.g., SDGs, NEP 2020).</w:t>
      </w:r>
    </w:p>
    <w:p>
      <w:pPr>
        <w:numPr>
          <w:ilvl w:val="0"/>
          <w:numId w:val="80"/>
        </w:numPr>
        <w:spacing w:after="40"/>
        <w:ind w:left="363" w:hanging="181"/>
      </w:pPr>
      <w:r>
        <w:rPr>
          <w:b w:val="0"/>
          <w:i w:val="0"/>
        </w:rPr>
        <w:t>Maintain a version history of reports for audit readiness. Aca Policy/ Document de Report Title mic Type</w:t>
      </w:r>
    </w:p>
    <w:p>
      <w:pPr/>
      <w:r>
        <w:rPr>
          <w:b w:val="0"/>
          <w:i w:val="0"/>
        </w:rPr>
        <w:t>Year</w:t>
      </w:r>
    </w:p>
    <w:p>
      <w:pPr/>
      <w:r>
        <w:rPr>
          <w:b w:val="0"/>
          <w:i w:val="0"/>
        </w:rPr>
        <w:t>202 Code Institutional</w:t>
      </w:r>
    </w:p>
    <w:p>
      <w:pPr/>
      <w:r>
        <w:rPr>
          <w:b w:val="0"/>
          <w:i w:val="0"/>
        </w:rPr>
        <w:t>Institutional of Code of</w:t>
      </w:r>
    </w:p>
    <w:p>
      <w:pPr/>
      <w:r>
        <w:rPr>
          <w:b w:val="0"/>
          <w:i w:val="0"/>
        </w:rPr>
        <w:t>25 Conduc Conduct t Policy</w:t>
      </w:r>
    </w:p>
    <w:p>
      <w:pPr/>
      <w:r>
        <w:rPr>
          <w:b w:val="0"/>
          <w:i w:val="0"/>
        </w:rPr>
        <w:t>202 Annual Annual</w:t>
      </w:r>
    </w:p>
    <w:p>
      <w:pPr/>
      <w:r>
        <w:rPr>
          <w:b w:val="0"/>
          <w:i w:val="0"/>
        </w:rPr>
        <w:t>Annual</w:t>
      </w:r>
    </w:p>
    <w:p>
      <w:pPr/>
      <w:r>
        <w:rPr>
          <w:b w:val="0"/>
          <w:i w:val="0"/>
        </w:rPr>
        <w:t>Report Institutional</w:t>
      </w:r>
    </w:p>
    <w:p>
      <w:pPr/>
      <w:r>
        <w:rPr>
          <w:b w:val="0"/>
          <w:i w:val="0"/>
        </w:rPr>
        <w:t>25 Developme nt Report</w:t>
      </w:r>
    </w:p>
    <w:p>
      <w:pPr/>
      <w:r>
        <w:rPr>
          <w:b w:val="0"/>
          <w:i w:val="0"/>
        </w:rPr>
        <w:t>Metric Total Compliance Items Recorded Fully Compliant Items</w:t>
      </w:r>
    </w:p>
    <w:p>
      <w:pPr/>
      <w:r>
        <w:rPr>
          <w:b w:val="0"/>
          <w:i w:val="0"/>
        </w:rPr>
        <w:t>Pending/Non-Compliant Items Date of Comp Respon Approv liance sible al/Publ Statu Depart ication s ment</w:t>
      </w:r>
    </w:p>
    <w:p>
      <w:pPr/>
      <w:r>
        <w:rPr>
          <w:b w:val="0"/>
          <w:i w:val="0"/>
        </w:rPr>
        <w:t>(Yes/</w:t>
      </w:r>
    </w:p>
    <w:p>
      <w:pPr/>
      <w:r>
        <w:rPr>
          <w:b w:val="0"/>
          <w:i w:val="0"/>
        </w:rPr>
        <w:t>No)</w:t>
      </w:r>
    </w:p>
    <w:p>
      <w:pPr/>
      <w:r>
        <w:rPr>
          <w:b w:val="0"/>
          <w:i w:val="0"/>
        </w:rPr>
        <w:t>No)</w:t>
      </w:r>
    </w:p>
    <w:p>
      <w:pPr/>
      <w:r>
        <w:rPr>
          <w:b w:val="0"/>
          <w:i w:val="0"/>
        </w:rPr>
        <w:t>Yes Admini 06-15 stratio</w:t>
      </w:r>
    </w:p>
    <w:p>
      <w:pPr/>
      <w:r>
        <w:rPr>
          <w:b w:val="0"/>
          <w:i w:val="0"/>
        </w:rPr>
        <w:t>n n</w:t>
      </w:r>
    </w:p>
    <w:p>
      <w:pPr/>
      <w:r>
        <w:rPr>
          <w:b w:val="0"/>
          <w:i w:val="0"/>
        </w:rPr>
        <w:t>Yes IQAC 01-10</w:t>
      </w:r>
    </w:p>
    <w:p>
      <w:pPr/>
      <w:r>
        <w:rPr>
          <w:b w:val="0"/>
          <w:i w:val="0"/>
        </w:rPr>
        <w:t>Value</w:t>
      </w:r>
    </w:p>
    <w:p>
      <w:pPr/>
      <w:r>
        <w:rPr>
          <w:b w:val="0"/>
          <w:i w:val="0"/>
        </w:rPr>
        <w:t>2</w:t>
      </w:r>
    </w:p>
    <w:p>
      <w:pPr/>
      <w:r>
        <w:rPr>
          <w:b w:val="0"/>
          <w:i w:val="0"/>
        </w:rPr>
        <w:t>2</w:t>
      </w:r>
    </w:p>
    <w:p>
      <w:pPr/>
      <w:r>
        <w:rPr>
          <w:b w:val="0"/>
          <w:i w:val="0"/>
        </w:rPr>
        <w:t>0</w:t>
      </w:r>
    </w:p>
    <w:p>
      <w:pPr/>
      <w:r>
        <w:rPr>
          <w:b w:val="0"/>
          <w:i w:val="0"/>
        </w:rPr>
        <w:t>How to use — Compliance &amp; Report Tracker Link to</w:t>
      </w:r>
    </w:p>
    <w:p>
      <w:pPr/>
      <w:r>
        <w:rPr>
          <w:b w:val="0"/>
          <w:i w:val="0"/>
        </w:rPr>
        <w:t>Document/Evid ence</w:t>
      </w:r>
    </w:p>
    <w:p>
      <w:pPr/>
      <w:r>
        <w:rPr>
          <w:b w:val="0"/>
          <w:i w:val="0"/>
        </w:rPr>
        <w:t>Remarks</w:t>
      </w:r>
    </w:p>
    <w:p>
      <w:pPr/>
      <w:r>
        <w:rPr>
          <w:b w:val="0"/>
          <w:i w:val="0"/>
        </w:rPr>
        <w:t>www.example.c om/code_of_co nduct</w:t>
      </w:r>
    </w:p>
    <w:p>
      <w:pPr/>
      <w:r>
        <w:rPr>
          <w:b w:val="0"/>
          <w:i w:val="0"/>
        </w:rPr>
        <w:t>www.example.c om/annual_rep ort Covers students, faculty, and staff</w:t>
      </w:r>
    </w:p>
    <w:p>
      <w:pPr/>
      <w:r>
        <w:rPr>
          <w:b w:val="0"/>
          <w:i w:val="0"/>
        </w:rPr>
        <w:t>Includes strategic developmen t plan</w:t>
      </w:r>
    </w:p>
    <w:p>
      <w:pPr/>
      <w:r>
        <w:rPr>
          <w:b w:val="0"/>
          <w:i w:val="0"/>
        </w:rPr>
        <w:t>1) Use the 'Compliance &amp; Report Tracker' sheet to record policies and reports relevant to QS I-GAUGE GS4.</w:t>
      </w:r>
    </w:p>
    <w:p>
      <w:pPr/>
      <w:r>
        <w:rPr>
          <w:b w:val="0"/>
          <w:i w:val="0"/>
        </w:rPr>
        <w:t>2) Include the academic year, document type, title, approval/publication date, and responsible department.</w:t>
      </w:r>
    </w:p>
    <w:p>
      <w:pPr/>
      <w:r>
        <w:rPr>
          <w:b w:val="0"/>
          <w:i w:val="0"/>
        </w:rPr>
        <w:t>3) Mark compliance status as 'Yes' if fully compliant or 'No' if pending.</w:t>
      </w:r>
    </w:p>
    <w:p>
      <w:pPr/>
      <w:r>
        <w:rPr>
          <w:b w:val="0"/>
          <w:i w:val="0"/>
        </w:rPr>
        <w:t>4) Always include direct links to documents or scanned copies for verification.</w:t>
      </w:r>
    </w:p>
    <w:p>
      <w:pPr/>
      <w:r>
        <w:rPr>
          <w:b w:val="0"/>
          <w:i w:val="0"/>
        </w:rPr>
        <w:t>5) The ‘Summary’ sheet gives an overview of compliance completion rates.</w:t>
      </w:r>
    </w:p>
    <w:p>
      <w:pPr/>
      <w:r>
        <w:rPr>
          <w:b w:val="0"/>
          <w:i w:val="0"/>
        </w:rPr>
        <w:t>6) Keep this file updated annually for accreditation readiness.</w:t>
      </w:r>
    </w:p>
    <w:p>
      <w:pPr>
        <w:pStyle w:val="Heading2"/>
        <w:keepNext/>
      </w:pPr>
      <w:r>
        <w:rPr/>
        <w:t>Features:</w:t>
      </w:r>
    </w:p>
    <w:p>
      <w:pPr>
        <w:numPr>
          <w:ilvl w:val="0"/>
          <w:numId w:val="80"/>
        </w:numPr>
        <w:spacing w:after="40"/>
        <w:ind w:left="363" w:hanging="181"/>
      </w:pPr>
      <w:r>
        <w:rPr>
          <w:b/>
          <w:i w:val="0"/>
        </w:rPr>
        <w:t>Compliance &amp; Report Tracker Sheet:</w:t>
      </w:r>
      <w:r>
        <w:rPr>
          <w:b w:val="0"/>
          <w:i w:val="0"/>
        </w:rPr>
        <w:t xml:space="preserve"> Records policy/report details, compliance status, responsible department, and evidence links.</w:t>
      </w:r>
    </w:p>
    <w:p>
      <w:pPr>
        <w:numPr>
          <w:ilvl w:val="0"/>
          <w:numId w:val="80"/>
        </w:numPr>
        <w:spacing w:after="40"/>
        <w:ind w:left="363" w:hanging="181"/>
      </w:pPr>
      <w:r>
        <w:rPr>
          <w:b/>
          <w:i w:val="0"/>
        </w:rPr>
        <w:t>Summary Sheet:</w:t>
      </w:r>
      <w:r>
        <w:rPr>
          <w:b w:val="0"/>
          <w:i w:val="0"/>
        </w:rPr>
        <w:t xml:space="preserve"> Auto-calculates total items, compliant items, and pending items.</w:t>
      </w:r>
    </w:p>
    <w:p>
      <w:pPr>
        <w:numPr>
          <w:ilvl w:val="0"/>
          <w:numId w:val="80"/>
        </w:numPr>
        <w:spacing w:after="40"/>
        <w:ind w:left="363" w:hanging="181"/>
      </w:pPr>
      <w:r>
        <w:rPr>
          <w:b/>
          <w:i w:val="0"/>
        </w:rPr>
        <w:t>Guidance Sheet:</w:t>
      </w:r>
      <w:r>
        <w:rPr>
          <w:b w:val="0"/>
          <w:i w:val="0"/>
        </w:rPr>
        <w:t xml:space="preserve"> Step-by-step instructions for QS I-GAUGE GS4 compliance management</w:t>
      </w:r>
    </w:p>
    <w:p>
      <w:pPr>
        <w:pStyle w:val="Heading1"/>
      </w:pPr>
      <w:r>
        <w:rPr/>
        <w:t>69.</w:t>
      </w:r>
      <w:r>
        <w:rPr/>
        <w:t xml:space="preserve"> </w:t>
      </w:r>
      <w:r>
        <w:rPr/>
        <w:t>Code</w:t>
      </w:r>
      <w:r>
        <w:rPr/>
        <w:t xml:space="preserve"> </w:t>
      </w:r>
      <w:r>
        <w:rPr/>
        <w:t>of</w:t>
      </w:r>
      <w:r>
        <w:rPr/>
        <w:t xml:space="preserve"> </w:t>
      </w:r>
      <w:r>
        <w:rPr/>
        <w:t>Conduct</w:t>
      </w:r>
      <w:r>
        <w:rPr/>
        <w:t xml:space="preserve"> </w:t>
      </w:r>
      <w:r>
        <w:rPr/>
        <w:t>Policy</w:t>
      </w:r>
    </w:p>
    <w:p>
      <w:pPr>
        <w:pStyle w:val="Heading2"/>
      </w:pPr>
      <w:r>
        <w:rPr/>
        <w:t>Purpose of the Policy</w:t>
      </w:r>
    </w:p>
    <w:p>
      <w:pPr>
        <w:numPr>
          <w:ilvl w:val="0"/>
          <w:numId w:val="80"/>
        </w:numPr>
        <w:spacing w:after="40"/>
        <w:ind w:left="363" w:hanging="181"/>
      </w:pPr>
      <w:r>
        <w:rPr>
          <w:b w:val="0"/>
          <w:i w:val="0"/>
        </w:rPr>
        <w:t>Establishes a clear, unified ethical framework for all members of the institution.</w:t>
      </w:r>
    </w:p>
    <w:p>
      <w:pPr>
        <w:numPr>
          <w:ilvl w:val="0"/>
          <w:numId w:val="80"/>
        </w:numPr>
        <w:spacing w:after="40"/>
        <w:ind w:left="363" w:hanging="181"/>
      </w:pPr>
      <w:r>
        <w:rPr>
          <w:b w:val="0"/>
          <w:i w:val="0"/>
        </w:rPr>
        <w:t>Promotes a safe, respectful, and professional academic environment.</w:t>
      </w:r>
    </w:p>
    <w:p>
      <w:pPr>
        <w:numPr>
          <w:ilvl w:val="0"/>
          <w:numId w:val="80"/>
        </w:numPr>
        <w:spacing w:after="40"/>
        <w:ind w:left="363" w:hanging="181"/>
      </w:pPr>
      <w:r>
        <w:rPr>
          <w:b w:val="0"/>
          <w:i w:val="0"/>
        </w:rPr>
        <w:t>Acts as a reference document for disciplinary actions and conflict resolution.</w:t>
      </w:r>
    </w:p>
    <w:p>
      <w:pPr>
        <w:pStyle w:val="Heading2"/>
      </w:pPr>
      <w:r>
        <w:rPr/>
        <w:t>Scope &amp; Applicability</w:t>
      </w:r>
    </w:p>
    <w:p>
      <w:pPr>
        <w:numPr>
          <w:ilvl w:val="0"/>
          <w:numId w:val="80"/>
        </w:numPr>
        <w:spacing w:after="40"/>
        <w:ind w:left="363" w:hanging="181"/>
      </w:pPr>
      <w:r>
        <w:rPr>
          <w:b/>
          <w:i w:val="0"/>
        </w:rPr>
        <w:t>Students:</w:t>
      </w:r>
      <w:r>
        <w:rPr>
          <w:b w:val="0"/>
          <w:i w:val="0"/>
        </w:rPr>
        <w:t xml:space="preserve"> Expected academic behaviour, attendance, participation, and respect for peers and staff.</w:t>
      </w:r>
    </w:p>
    <w:p>
      <w:pPr>
        <w:numPr>
          <w:ilvl w:val="0"/>
          <w:numId w:val="80"/>
        </w:numPr>
        <w:spacing w:after="40"/>
        <w:ind w:left="363" w:hanging="181"/>
      </w:pPr>
      <w:r>
        <w:rPr>
          <w:b/>
          <w:i w:val="0"/>
        </w:rPr>
        <w:t>Teaching Staff:</w:t>
      </w:r>
      <w:r>
        <w:rPr>
          <w:b w:val="0"/>
          <w:i w:val="0"/>
        </w:rPr>
        <w:t xml:space="preserve"> Ethical teaching practices, fair assessment, professional conduct, and mentorship responsibilities.</w:t>
      </w:r>
    </w:p>
    <w:p>
      <w:pPr>
        <w:numPr>
          <w:ilvl w:val="0"/>
          <w:numId w:val="80"/>
        </w:numPr>
        <w:spacing w:after="40"/>
        <w:ind w:left="363" w:hanging="181"/>
      </w:pPr>
      <w:r>
        <w:rPr>
          <w:b/>
          <w:i w:val="0"/>
        </w:rPr>
        <w:t>Administrative Staff:</w:t>
      </w:r>
      <w:r>
        <w:rPr>
          <w:b w:val="0"/>
          <w:i w:val="0"/>
        </w:rPr>
        <w:t xml:space="preserve"> Confidentiality, impartiality, adherence to institutional procedures, and professional communication.</w:t>
      </w:r>
    </w:p>
    <w:p>
      <w:pPr>
        <w:pStyle w:val="Heading2"/>
      </w:pPr>
      <w:r>
        <w:rPr/>
        <w:t>Core Coverage Areas</w:t>
      </w:r>
    </w:p>
    <w:p>
      <w:pPr>
        <w:keepNext/>
        <w:numPr>
          <w:ilvl w:val="0"/>
          <w:numId w:val="80"/>
        </w:numPr>
        <w:spacing w:after="40"/>
        <w:ind w:left="363" w:hanging="181"/>
      </w:pPr>
      <w:r>
        <w:rPr>
          <w:b/>
          <w:i w:val="0"/>
        </w:rPr>
        <w:t>Academic Integrity:</w:t>
      </w:r>
    </w:p>
    <w:p>
      <w:pPr>
        <w:numPr>
          <w:ilvl w:val="1"/>
          <w:numId w:val="80"/>
        </w:numPr>
        <w:spacing w:after="40"/>
        <w:ind w:left="726" w:hanging="181"/>
      </w:pPr>
      <w:r>
        <w:rPr>
          <w:b w:val="0"/>
          <w:i w:val="0"/>
        </w:rPr>
        <w:t>Prohibition of plagiarism, cheating, and falsification of records. » Proper citation and acknowledgment of sources.</w:t>
      </w:r>
    </w:p>
    <w:p>
      <w:pPr>
        <w:numPr>
          <w:ilvl w:val="1"/>
          <w:numId w:val="80"/>
        </w:numPr>
        <w:spacing w:after="40"/>
        <w:ind w:left="726" w:hanging="181"/>
      </w:pPr>
      <w:r>
        <w:rPr>
          <w:b w:val="0"/>
          <w:i w:val="0"/>
        </w:rPr>
        <w:t>Guidelines for responsible research conduct.</w:t>
      </w:r>
    </w:p>
    <w:p>
      <w:pPr>
        <w:keepNext/>
        <w:numPr>
          <w:ilvl w:val="0"/>
          <w:numId w:val="80"/>
        </w:numPr>
        <w:spacing w:after="40"/>
        <w:ind w:left="363" w:hanging="181"/>
      </w:pPr>
      <w:r>
        <w:rPr>
          <w:b/>
          <w:i w:val="0"/>
        </w:rPr>
        <w:t>Professional Behaviour:</w:t>
      </w:r>
    </w:p>
    <w:p>
      <w:pPr>
        <w:numPr>
          <w:ilvl w:val="1"/>
          <w:numId w:val="80"/>
        </w:numPr>
        <w:spacing w:after="40"/>
        <w:ind w:left="726" w:hanging="181"/>
      </w:pPr>
      <w:r>
        <w:rPr>
          <w:b w:val="0"/>
          <w:i w:val="0"/>
        </w:rPr>
        <w:t>Respectful treatment of all individuals regardless of gender, caste, religion, or background.</w:t>
      </w:r>
    </w:p>
    <w:p>
      <w:pPr>
        <w:numPr>
          <w:ilvl w:val="1"/>
          <w:numId w:val="80"/>
        </w:numPr>
        <w:spacing w:after="40"/>
        <w:ind w:left="726" w:hanging="181"/>
      </w:pPr>
      <w:r>
        <w:rPr>
          <w:b w:val="0"/>
          <w:i w:val="0"/>
        </w:rPr>
        <w:t>No use of abusive language or disruptive behaviour.</w:t>
      </w:r>
    </w:p>
    <w:p>
      <w:pPr>
        <w:keepNext/>
        <w:numPr>
          <w:ilvl w:val="0"/>
          <w:numId w:val="80"/>
        </w:numPr>
        <w:spacing w:after="40"/>
        <w:ind w:left="363" w:hanging="181"/>
      </w:pPr>
      <w:r>
        <w:rPr>
          <w:b/>
          <w:i w:val="0"/>
        </w:rPr>
        <w:t>Dress Code &amp; Discipline:</w:t>
      </w:r>
    </w:p>
    <w:p>
      <w:pPr>
        <w:numPr>
          <w:ilvl w:val="1"/>
          <w:numId w:val="80"/>
        </w:numPr>
        <w:spacing w:after="40"/>
        <w:ind w:left="726" w:hanging="181"/>
      </w:pPr>
      <w:r>
        <w:rPr>
          <w:b w:val="0"/>
          <w:i w:val="0"/>
        </w:rPr>
        <w:t>Dress appropriately for academic and professional settings.</w:t>
      </w:r>
    </w:p>
    <w:p>
      <w:pPr>
        <w:numPr>
          <w:ilvl w:val="1"/>
          <w:numId w:val="80"/>
        </w:numPr>
        <w:spacing w:after="40"/>
        <w:ind w:left="726" w:hanging="181"/>
      </w:pPr>
      <w:r>
        <w:rPr>
          <w:b w:val="0"/>
          <w:i w:val="0"/>
        </w:rPr>
        <w:t>Maintain punctuality and decorum on campus.</w:t>
      </w:r>
    </w:p>
    <w:p>
      <w:pPr>
        <w:keepNext/>
        <w:numPr>
          <w:ilvl w:val="0"/>
          <w:numId w:val="80"/>
        </w:numPr>
        <w:spacing w:after="40"/>
        <w:ind w:left="363" w:hanging="181"/>
      </w:pPr>
      <w:r>
        <w:rPr>
          <w:b/>
          <w:i w:val="0"/>
        </w:rPr>
        <w:t>Anti-Harassment &amp; Anti-Ragging Measures:</w:t>
      </w:r>
    </w:p>
    <w:p>
      <w:pPr>
        <w:numPr>
          <w:ilvl w:val="1"/>
          <w:numId w:val="80"/>
        </w:numPr>
        <w:spacing w:after="40"/>
        <w:ind w:left="726" w:hanging="181"/>
      </w:pPr>
      <w:r>
        <w:rPr>
          <w:b w:val="0"/>
          <w:i w:val="0"/>
        </w:rPr>
        <w:t>Zero tolerance for sexual harassment, bullying, and ragging. - Clear complaint mechanisms with protection for whistleblowers.</w:t>
      </w:r>
    </w:p>
    <w:p>
      <w:pPr>
        <w:keepNext/>
        <w:numPr>
          <w:ilvl w:val="0"/>
          <w:numId w:val="80"/>
        </w:numPr>
        <w:spacing w:after="40"/>
        <w:ind w:left="363" w:hanging="181"/>
      </w:pPr>
      <w:r>
        <w:rPr>
          <w:b/>
          <w:i w:val="0"/>
        </w:rPr>
        <w:t>Use of Institutional Resources:</w:t>
      </w:r>
    </w:p>
    <w:p>
      <w:pPr>
        <w:numPr>
          <w:ilvl w:val="1"/>
          <w:numId w:val="80"/>
        </w:numPr>
        <w:spacing w:after="40"/>
        <w:ind w:left="726" w:hanging="181"/>
      </w:pPr>
      <w:r>
        <w:rPr>
          <w:b w:val="0"/>
          <w:i w:val="0"/>
        </w:rPr>
        <w:t>Proper use of labs, libraries, equipment, and digital infrastructure. - No misuse for personal or illegal purposes.</w:t>
      </w:r>
    </w:p>
    <w:p>
      <w:pPr>
        <w:pStyle w:val="Heading2"/>
      </w:pPr>
      <w:r>
        <w:rPr/>
        <w:t>Governance &amp; Approval</w:t>
      </w:r>
    </w:p>
    <w:p>
      <w:pPr>
        <w:numPr>
          <w:ilvl w:val="0"/>
          <w:numId w:val="80"/>
        </w:numPr>
        <w:spacing w:after="40"/>
        <w:ind w:left="363" w:hanging="181"/>
      </w:pPr>
      <w:r>
        <w:rPr>
          <w:b w:val="0"/>
          <w:i w:val="0"/>
        </w:rPr>
        <w:t>Draft reviewed by ethics/disciplinary committee.</w:t>
      </w:r>
    </w:p>
    <w:p>
      <w:pPr>
        <w:numPr>
          <w:ilvl w:val="0"/>
          <w:numId w:val="80"/>
        </w:numPr>
        <w:spacing w:after="40"/>
        <w:ind w:left="363" w:hanging="181"/>
      </w:pPr>
      <w:r>
        <w:rPr>
          <w:b w:val="0"/>
          <w:i w:val="0"/>
        </w:rPr>
        <w:t>Approved by governing council or board of management.</w:t>
      </w:r>
    </w:p>
    <w:p>
      <w:pPr>
        <w:numPr>
          <w:ilvl w:val="0"/>
          <w:numId w:val="80"/>
        </w:numPr>
        <w:spacing w:after="40"/>
        <w:ind w:left="363" w:hanging="181"/>
      </w:pPr>
      <w:r>
        <w:rPr>
          <w:b w:val="0"/>
          <w:i w:val="0"/>
        </w:rPr>
        <w:t>Updated periodically to reflect regulatory changes and best practices. Accessibility &amp; Communication</w:t>
      </w:r>
    </w:p>
    <w:p>
      <w:pPr>
        <w:numPr>
          <w:ilvl w:val="0"/>
          <w:numId w:val="80"/>
        </w:numPr>
        <w:spacing w:after="40"/>
        <w:ind w:left="363" w:hanging="181"/>
      </w:pPr>
      <w:r>
        <w:rPr>
          <w:b w:val="0"/>
          <w:i w:val="0"/>
        </w:rPr>
        <w:t>Published on institutional website and included in student and faculty handbooks.</w:t>
      </w:r>
    </w:p>
    <w:p>
      <w:pPr>
        <w:numPr>
          <w:ilvl w:val="0"/>
          <w:numId w:val="80"/>
        </w:numPr>
        <w:spacing w:after="40"/>
        <w:ind w:left="363" w:hanging="181"/>
      </w:pPr>
      <w:r>
        <w:rPr>
          <w:b w:val="0"/>
          <w:i w:val="0"/>
        </w:rPr>
        <w:t>Mandatory briefing during orientation for students, staff, and faculty.</w:t>
      </w:r>
    </w:p>
    <w:p>
      <w:pPr>
        <w:numPr>
          <w:ilvl w:val="0"/>
          <w:numId w:val="80"/>
        </w:numPr>
        <w:spacing w:after="40"/>
        <w:ind w:left="363" w:hanging="181"/>
      </w:pPr>
      <w:r>
        <w:rPr>
          <w:b w:val="0"/>
          <w:i w:val="0"/>
        </w:rPr>
        <w:t>Signed acknowledgment form from all stakeholders to confirm understanding. Ac Stakehold Policy ad er Group Versio em (Students n/Dat ic /Faculty/A e Ye dmin) Appro ar ved Appr Comp Traini Acknow Resp Link to Remar oval liance ng/O ledgme onsib Document ks Body Status rienta nt le /Evidence (Yes/ tion Receive Depa No) Date d rtme</w:t>
      </w:r>
    </w:p>
    <w:p>
      <w:pPr/>
      <w:r>
        <w:rPr>
          <w:b w:val="0"/>
          <w:i w:val="0"/>
        </w:rPr>
        <w:t>(Yes/No nt</w:t>
      </w:r>
    </w:p>
    <w:p>
      <w:pPr/>
      <w:r>
        <w:rPr>
          <w:b w:val="0"/>
          <w:i w:val="0"/>
        </w:rPr>
        <w:t xml:space="preserve">20 Students v2.0 / Gove Yes Yes Yes Admi www.exa www.exa www.exa rning 07-10 nistra mple.com 25 06-15 Cou tion /code_of_ ncil conduct _s tudents 20 Faculty v2.0 / Boar Yes Yes Yes HR www.exa www.exa www.exa </w:t>
      </w:r>
      <w:r>
        <w:rPr>
          <w:b/>
          <w:i w:val="0"/>
        </w:rPr>
        <w:t>d</w:t>
      </w:r>
      <w:r>
        <w:rPr>
          <w:b w:val="0"/>
          <w:i w:val="0"/>
        </w:rPr>
        <w:t xml:space="preserve"> of 07-15 Depa mple.com 25 06-15 Man rtme /code_of_ age nt conduct_f men aculty t</w:t>
      </w:r>
    </w:p>
    <w:p>
      <w:pPr/>
      <w:r>
        <w:rPr>
          <w:b w:val="0"/>
          <w:i w:val="0"/>
        </w:rPr>
        <w:t>Orient ation comple ted in</w:t>
      </w:r>
    </w:p>
    <w:p>
      <w:pPr/>
      <w:r>
        <w:rPr>
          <w:b w:val="0"/>
          <w:i w:val="0"/>
        </w:rPr>
        <w:t>July</w:t>
      </w:r>
    </w:p>
    <w:p>
      <w:pPr/>
      <w:r>
        <w:rPr>
          <w:b w:val="0"/>
          <w:i w:val="0"/>
        </w:rPr>
        <w:t>Briefing during faculty inducti on</w:t>
      </w:r>
    </w:p>
    <w:p>
      <w:pPr/>
      <w:r>
        <w:rPr>
          <w:b w:val="0"/>
          <w:i w:val="0"/>
        </w:rPr>
        <w:t>Metric Value Total Records 2</w:t>
      </w:r>
    </w:p>
    <w:p>
      <w:pPr/>
      <w:r>
        <w:rPr>
          <w:b w:val="0"/>
          <w:i w:val="0"/>
        </w:rPr>
        <w:t>Fully Compliant Entries 2</w:t>
      </w:r>
    </w:p>
    <w:p>
      <w:pPr/>
      <w:r>
        <w:rPr>
          <w:b w:val="0"/>
          <w:i w:val="0"/>
        </w:rPr>
        <w:t>Acknowledgments Received 2</w:t>
      </w:r>
    </w:p>
    <w:p>
      <w:pPr/>
      <w:r>
        <w:rPr>
          <w:b w:val="0"/>
          <w:i w:val="0"/>
        </w:rPr>
        <w:t>How to use —- Code of Conduct Policy Compliance Tracker</w:t>
      </w:r>
    </w:p>
    <w:p>
      <w:pPr/>
      <w:r>
        <w:rPr>
          <w:b w:val="0"/>
          <w:i w:val="0"/>
        </w:rPr>
        <w:t>1) Use the 'Code of Conduct Tracker’ sheet to log all policy-related compliance details.</w:t>
      </w:r>
    </w:p>
    <w:p>
      <w:pPr/>
      <w:r>
        <w:rPr>
          <w:b w:val="0"/>
          <w:i w:val="0"/>
        </w:rPr>
        <w:t>2) Record stakeholder groups separately (Students, Faculty, Administrative Staff).</w:t>
      </w:r>
    </w:p>
    <w:p>
      <w:pPr/>
      <w:r>
        <w:rPr>
          <w:b w:val="0"/>
          <w:i w:val="0"/>
        </w:rPr>
        <w:t>3) Include policy version/date, approval authority, and compliance status.</w:t>
      </w:r>
    </w:p>
    <w:p>
      <w:pPr/>
      <w:r>
        <w:rPr>
          <w:b w:val="0"/>
          <w:i w:val="0"/>
        </w:rPr>
        <w:t>4) Track training/orientation dates and whether acknowledgments were collected.</w:t>
      </w:r>
    </w:p>
    <w:p>
      <w:pPr/>
      <w:r>
        <w:rPr>
          <w:b w:val="0"/>
          <w:i w:val="0"/>
        </w:rPr>
        <w:t>5) Attach document links or scanned copies as evidence for QS I-GAUGE verification.</w:t>
      </w:r>
    </w:p>
    <w:p>
      <w:pPr/>
      <w:r>
        <w:rPr>
          <w:b w:val="0"/>
          <w:i w:val="0"/>
        </w:rPr>
        <w:t>6) Review and update annually or when policy changes occur.</w:t>
      </w:r>
    </w:p>
    <w:p>
      <w:pPr>
        <w:pStyle w:val="Heading2"/>
        <w:keepNext/>
      </w:pPr>
      <w:r>
        <w:rPr/>
        <w:t>Features:</w:t>
      </w:r>
    </w:p>
    <w:p>
      <w:pPr>
        <w:numPr>
          <w:ilvl w:val="0"/>
          <w:numId w:val="80"/>
        </w:numPr>
        <w:spacing w:after="40"/>
        <w:ind w:left="363" w:hanging="181"/>
      </w:pPr>
      <w:r>
        <w:rPr>
          <w:b/>
          <w:i w:val="0"/>
        </w:rPr>
        <w:t>Tracker Sheet:</w:t>
      </w:r>
      <w:r>
        <w:rPr>
          <w:b w:val="0"/>
          <w:i w:val="0"/>
        </w:rPr>
        <w:t xml:space="preserve"> Logs policy version, approval body, compliance status, training dates, acknowledgment receipts, and evidence links for students, faculty, and administrative staff.</w:t>
      </w:r>
    </w:p>
    <w:p>
      <w:pPr>
        <w:numPr>
          <w:ilvl w:val="0"/>
          <w:numId w:val="80"/>
        </w:numPr>
        <w:spacing w:after="40"/>
        <w:ind w:left="363" w:hanging="181"/>
      </w:pPr>
      <w:r>
        <w:rPr>
          <w:b/>
          <w:i w:val="0"/>
        </w:rPr>
        <w:t>Summary Sheet:</w:t>
      </w:r>
      <w:r>
        <w:rPr>
          <w:b w:val="0"/>
          <w:i w:val="0"/>
        </w:rPr>
        <w:t xml:space="preserve"> Auto-calculates total records, compliant entries, and acknowledgments received.</w:t>
      </w:r>
    </w:p>
    <w:p>
      <w:pPr>
        <w:numPr>
          <w:ilvl w:val="0"/>
          <w:numId w:val="80"/>
        </w:numPr>
        <w:spacing w:after="40"/>
        <w:ind w:left="363" w:hanging="181"/>
      </w:pPr>
      <w:r>
        <w:rPr>
          <w:b/>
          <w:i w:val="0"/>
        </w:rPr>
        <w:t>Guidance Sheet:</w:t>
      </w:r>
      <w:r>
        <w:rPr>
          <w:b w:val="0"/>
          <w:i w:val="0"/>
        </w:rPr>
        <w:t xml:space="preserve"> Step-by-step QS I-GAUGE–oriented usage instructions</w:t>
      </w:r>
    </w:p>
    <w:p>
      <w:pPr>
        <w:pStyle w:val="Heading1"/>
      </w:pPr>
      <w:r>
        <w:rPr/>
        <w:t>70.</w:t>
      </w:r>
      <w:r>
        <w:rPr/>
        <w:t xml:space="preserve"> </w:t>
      </w:r>
      <w:r>
        <w:rPr/>
        <w:t>Accreditation</w:t>
      </w:r>
    </w:p>
    <w:p>
      <w:pPr>
        <w:pStyle w:val="Heading2"/>
      </w:pPr>
      <w:r>
        <w:rPr/>
        <w:t>1. Definition &amp; Purpose</w:t>
      </w:r>
    </w:p>
    <w:p>
      <w:pPr/>
      <w:r>
        <w:rPr>
          <w:b w:val="0"/>
          <w:i w:val="0"/>
        </w:rPr>
        <w:t xml:space="preserve">In QS I-GAUGE'’s Governance &amp; Structure (GS) framework, the Accreditation indicator evaluates whether an institution holds recognised national or international accreditations that validate its quality of education, governance, and institutional processes. It also checks for elite recognition like </w:t>
      </w:r>
      <w:r>
        <w:rPr>
          <w:b w:val="0"/>
          <w:i/>
        </w:rPr>
        <w:t>Institute</w:t>
      </w:r>
      <w:r>
        <w:rPr>
          <w:b w:val="0"/>
          <w:i w:val="0"/>
        </w:rPr>
        <w:t xml:space="preserve"> of </w:t>
      </w:r>
      <w:r>
        <w:rPr>
          <w:b w:val="0"/>
          <w:i/>
        </w:rPr>
        <w:t>Eminence</w:t>
      </w:r>
      <w:r>
        <w:rPr>
          <w:b w:val="0"/>
          <w:i w:val="0"/>
        </w:rPr>
        <w:t xml:space="preserve"> (IOE) or </w:t>
      </w:r>
      <w:r>
        <w:rPr>
          <w:b w:val="0"/>
          <w:i/>
        </w:rPr>
        <w:t>Institute</w:t>
      </w:r>
      <w:r>
        <w:rPr>
          <w:b w:val="0"/>
          <w:i w:val="0"/>
        </w:rPr>
        <w:t xml:space="preserve"> of </w:t>
      </w:r>
      <w:r>
        <w:rPr>
          <w:b w:val="0"/>
          <w:i/>
        </w:rPr>
        <w:t>National</w:t>
      </w:r>
      <w:r>
        <w:rPr>
          <w:b w:val="0"/>
          <w:i w:val="0"/>
        </w:rPr>
        <w:t xml:space="preserve"> </w:t>
      </w:r>
      <w:r>
        <w:rPr>
          <w:b w:val="0"/>
          <w:i/>
        </w:rPr>
        <w:t>Importance</w:t>
      </w:r>
      <w:r>
        <w:rPr>
          <w:b w:val="0"/>
          <w:i w:val="0"/>
        </w:rPr>
        <w:t xml:space="preserve"> (INI), which automatically reflect the highest standards.</w:t>
      </w:r>
    </w:p>
    <w:p>
      <w:pPr>
        <w:pStyle w:val="Heading2"/>
      </w:pPr>
      <w:r>
        <w:rPr/>
        <w:t>2. Scoring Model</w:t>
      </w:r>
    </w:p>
    <w:p>
      <w:pPr>
        <w:numPr>
          <w:ilvl w:val="0"/>
          <w:numId w:val="80"/>
        </w:numPr>
        <w:spacing w:after="40"/>
        <w:ind w:left="363" w:hanging="181"/>
      </w:pPr>
      <w:r>
        <w:rPr>
          <w:b/>
          <w:i w:val="0"/>
        </w:rPr>
        <w:t>Total Points Available:</w:t>
      </w:r>
      <w:r>
        <w:rPr>
          <w:b w:val="0"/>
          <w:i w:val="0"/>
        </w:rPr>
        <w:t xml:space="preserve"> 50</w:t>
      </w:r>
    </w:p>
    <w:p>
      <w:pPr>
        <w:keepNext/>
        <w:numPr>
          <w:ilvl w:val="0"/>
          <w:numId w:val="80"/>
        </w:numPr>
        <w:spacing w:after="40"/>
        <w:ind w:left="363" w:hanging="181"/>
      </w:pPr>
      <w:r>
        <w:rPr>
          <w:b/>
          <w:i w:val="0"/>
        </w:rPr>
        <w:t>Full Points Criteria:</w:t>
      </w:r>
    </w:p>
    <w:p>
      <w:pPr>
        <w:numPr>
          <w:ilvl w:val="1"/>
          <w:numId w:val="80"/>
        </w:numPr>
        <w:spacing w:after="40"/>
        <w:ind w:left="726" w:hanging="181"/>
      </w:pPr>
      <w:r>
        <w:rPr>
          <w:b/>
          <w:i w:val="0"/>
        </w:rPr>
        <w:t>Institution holds valid accreditation(s) from recognised bodies such as:</w:t>
      </w:r>
      <w:r>
        <w:rPr>
          <w:b w:val="0"/>
          <w:i w:val="0"/>
        </w:rPr>
        <w:t xml:space="preserve"> - NAAC — National Assessment and Accreditation Council - NBA — National Board of Accreditation</w:t>
      </w:r>
    </w:p>
    <w:p>
      <w:pPr>
        <w:numPr>
          <w:ilvl w:val="0"/>
          <w:numId w:val="80"/>
        </w:numPr>
        <w:spacing w:after="40"/>
        <w:ind w:left="363" w:hanging="181"/>
      </w:pPr>
      <w:r>
        <w:rPr>
          <w:b w:val="0"/>
          <w:i w:val="0"/>
        </w:rPr>
        <w:t>NABH – National Accreditation Board for Hospitals &amp; Healthcare Providers (for medical/health institutions)</w:t>
      </w:r>
    </w:p>
    <w:p>
      <w:pPr>
        <w:keepNext/>
        <w:numPr>
          <w:ilvl w:val="0"/>
          <w:numId w:val="80"/>
        </w:numPr>
        <w:spacing w:after="40"/>
        <w:ind w:left="363" w:hanging="181"/>
      </w:pPr>
      <w:r>
        <w:rPr>
          <w:b w:val="0"/>
          <w:i w:val="0"/>
        </w:rPr>
        <w:t>AACSB, AMBA, EQUIS, EFMD – Global business school accreditations o Automatic Full Points if the institution has:</w:t>
      </w:r>
    </w:p>
    <w:p>
      <w:pPr>
        <w:numPr>
          <w:ilvl w:val="0"/>
          <w:numId w:val="80"/>
        </w:numPr>
        <w:spacing w:after="40"/>
        <w:ind w:left="363" w:hanging="181"/>
      </w:pPr>
      <w:r>
        <w:rPr>
          <w:b w:val="0"/>
          <w:i w:val="0"/>
        </w:rPr>
        <w:t>Institute of Eminence (IOE) status (as notified by the Government of India).</w:t>
      </w:r>
    </w:p>
    <w:p>
      <w:pPr>
        <w:numPr>
          <w:ilvl w:val="0"/>
          <w:numId w:val="80"/>
        </w:numPr>
        <w:spacing w:after="40"/>
        <w:ind w:left="363" w:hanging="181"/>
      </w:pPr>
      <w:r>
        <w:rPr>
          <w:b w:val="0"/>
          <w:i w:val="0"/>
        </w:rPr>
        <w:t>Institute of National Importance (INI) status (e.g., IITs, NITs, AIIMS).</w:t>
      </w:r>
    </w:p>
    <w:p>
      <w:pPr>
        <w:keepNext/>
        <w:numPr>
          <w:ilvl w:val="0"/>
          <w:numId w:val="80"/>
        </w:numPr>
        <w:spacing w:after="40"/>
        <w:ind w:left="363" w:hanging="181"/>
      </w:pPr>
      <w:r>
        <w:rPr>
          <w:b/>
          <w:i w:val="0"/>
        </w:rPr>
        <w:t>Partial Points may be awarded for:</w:t>
      </w:r>
    </w:p>
    <w:p>
      <w:pPr>
        <w:numPr>
          <w:ilvl w:val="1"/>
          <w:numId w:val="80"/>
        </w:numPr>
        <w:spacing w:after="40"/>
        <w:ind w:left="726" w:hanging="181"/>
      </w:pPr>
      <w:r>
        <w:rPr>
          <w:b w:val="0"/>
          <w:i w:val="0"/>
        </w:rPr>
        <w:t>Accreditation in specific departments or programmes instead of full institutional accreditation.</w:t>
      </w:r>
    </w:p>
    <w:p>
      <w:pPr>
        <w:numPr>
          <w:ilvl w:val="1"/>
          <w:numId w:val="80"/>
        </w:numPr>
        <w:spacing w:after="40"/>
        <w:ind w:left="726" w:hanging="181"/>
      </w:pPr>
      <w:r>
        <w:rPr>
          <w:b w:val="0"/>
          <w:i w:val="0"/>
        </w:rPr>
        <w:t>Accreditation process initiated but not completed.</w:t>
      </w:r>
    </w:p>
    <w:p>
      <w:pPr>
        <w:pStyle w:val="Heading2"/>
      </w:pPr>
      <w:r>
        <w:rPr/>
        <w:t>3. Importance in QS I-GAUGE</w:t>
      </w:r>
    </w:p>
    <w:p>
      <w:pPr>
        <w:numPr>
          <w:ilvl w:val="0"/>
          <w:numId w:val="80"/>
        </w:numPr>
        <w:spacing w:after="40"/>
        <w:ind w:left="363" w:hanging="181"/>
      </w:pPr>
      <w:r>
        <w:rPr>
          <w:b w:val="0"/>
          <w:i w:val="0"/>
        </w:rPr>
        <w:t>Acts as a quality assurance seal, assuring stakeholders (students, faculty, employers) that the institution meets predefined academic and governance benchmarks.</w:t>
      </w:r>
    </w:p>
    <w:p>
      <w:pPr>
        <w:numPr>
          <w:ilvl w:val="0"/>
          <w:numId w:val="80"/>
        </w:numPr>
        <w:spacing w:after="40"/>
        <w:ind w:left="363" w:hanging="181"/>
      </w:pPr>
      <w:r>
        <w:rPr>
          <w:b w:val="0"/>
          <w:i w:val="0"/>
        </w:rPr>
        <w:t>Increases national and global recognition.</w:t>
      </w:r>
    </w:p>
    <w:p>
      <w:pPr>
        <w:numPr>
          <w:ilvl w:val="0"/>
          <w:numId w:val="80"/>
        </w:numPr>
        <w:spacing w:after="40"/>
        <w:ind w:left="363" w:hanging="181"/>
      </w:pPr>
      <w:r>
        <w:rPr>
          <w:b w:val="0"/>
          <w:i w:val="0"/>
        </w:rPr>
        <w:t>Supports international collaborations and student mobility.</w:t>
      </w:r>
    </w:p>
    <w:p>
      <w:pPr>
        <w:numPr>
          <w:ilvl w:val="0"/>
          <w:numId w:val="80"/>
        </w:numPr>
        <w:spacing w:after="40"/>
        <w:ind w:left="363" w:hanging="181"/>
      </w:pPr>
      <w:r>
        <w:rPr>
          <w:b w:val="0"/>
          <w:i w:val="0"/>
        </w:rPr>
        <w:t>Directly impacts overall QS I-GAUGE rating.</w:t>
      </w:r>
    </w:p>
    <w:p>
      <w:pPr>
        <w:pStyle w:val="Heading2"/>
      </w:pPr>
      <w:r>
        <w:rPr/>
        <w:t>4. Evidence Required</w:t>
      </w:r>
    </w:p>
    <w:p>
      <w:pPr>
        <w:numPr>
          <w:ilvl w:val="0"/>
          <w:numId w:val="80"/>
        </w:numPr>
        <w:spacing w:after="40"/>
        <w:ind w:left="363" w:hanging="181"/>
      </w:pPr>
      <w:r>
        <w:rPr>
          <w:b w:val="0"/>
          <w:i w:val="0"/>
        </w:rPr>
        <w:t>Accreditation certificates (valid at the time of QS I-GAUGE audit).</w:t>
      </w:r>
    </w:p>
    <w:p>
      <w:pPr>
        <w:numPr>
          <w:ilvl w:val="0"/>
          <w:numId w:val="80"/>
        </w:numPr>
        <w:spacing w:after="40"/>
        <w:ind w:left="363" w:hanging="181"/>
      </w:pPr>
      <w:r>
        <w:rPr>
          <w:b w:val="0"/>
          <w:i w:val="0"/>
        </w:rPr>
        <w:t>Accreditation body’s official letter or confirmation.</w:t>
      </w:r>
    </w:p>
    <w:p>
      <w:pPr>
        <w:numPr>
          <w:ilvl w:val="0"/>
          <w:numId w:val="80"/>
        </w:numPr>
        <w:spacing w:after="40"/>
        <w:ind w:left="363" w:hanging="181"/>
      </w:pPr>
      <w:r>
        <w:rPr>
          <w:b w:val="0"/>
          <w:i w:val="0"/>
        </w:rPr>
        <w:t>Accreditation report from the awarding body.</w:t>
      </w:r>
    </w:p>
    <w:p>
      <w:pPr>
        <w:numPr>
          <w:ilvl w:val="0"/>
          <w:numId w:val="80"/>
        </w:numPr>
        <w:spacing w:after="40"/>
        <w:ind w:left="363" w:hanging="181"/>
      </w:pPr>
      <w:r>
        <w:rPr>
          <w:b w:val="0"/>
          <w:i w:val="0"/>
        </w:rPr>
        <w:t>Link to public listing on accrediting agency’s website.</w:t>
      </w:r>
    </w:p>
    <w:p>
      <w:pPr>
        <w:numPr>
          <w:ilvl w:val="0"/>
          <w:numId w:val="80"/>
        </w:numPr>
        <w:spacing w:after="40"/>
        <w:ind w:left="363" w:hanging="181"/>
      </w:pPr>
      <w:r>
        <w:rPr>
          <w:b w:val="0"/>
          <w:i w:val="0"/>
        </w:rPr>
        <w:t>Proof of renewal applications if re-accreditation is ongoing.</w:t>
      </w:r>
    </w:p>
    <w:p>
      <w:pPr>
        <w:pStyle w:val="Heading2"/>
      </w:pPr>
      <w:r>
        <w:rPr/>
        <w:t>5. Best Practices for Full Score</w:t>
      </w:r>
    </w:p>
    <w:p>
      <w:pPr>
        <w:numPr>
          <w:ilvl w:val="0"/>
          <w:numId w:val="80"/>
        </w:numPr>
        <w:spacing w:after="40"/>
        <w:ind w:left="363" w:hanging="181"/>
      </w:pPr>
      <w:r>
        <w:rPr>
          <w:b w:val="0"/>
          <w:i w:val="0"/>
        </w:rPr>
        <w:t>Maintain updated records of all accreditations and renewals.</w:t>
      </w:r>
    </w:p>
    <w:p>
      <w:pPr>
        <w:numPr>
          <w:ilvl w:val="0"/>
          <w:numId w:val="80"/>
        </w:numPr>
        <w:spacing w:after="40"/>
        <w:ind w:left="363" w:hanging="181"/>
      </w:pPr>
      <w:r>
        <w:rPr>
          <w:b w:val="0"/>
          <w:i w:val="0"/>
        </w:rPr>
        <w:t>Display accreditation details prominently on the institution’s website.</w:t>
      </w:r>
    </w:p>
    <w:p>
      <w:pPr>
        <w:numPr>
          <w:ilvl w:val="0"/>
          <w:numId w:val="80"/>
        </w:numPr>
        <w:spacing w:after="40"/>
        <w:ind w:left="363" w:hanging="181"/>
      </w:pPr>
      <w:r>
        <w:rPr>
          <w:b w:val="0"/>
          <w:i w:val="0"/>
        </w:rPr>
        <w:t>Align internal quality audits with accrediting body requirements.</w:t>
      </w:r>
    </w:p>
    <w:p>
      <w:pPr>
        <w:numPr>
          <w:ilvl w:val="0"/>
          <w:numId w:val="80"/>
        </w:numPr>
        <w:spacing w:after="40"/>
        <w:ind w:left="363" w:hanging="181"/>
      </w:pPr>
      <w:r>
        <w:rPr>
          <w:b w:val="0"/>
          <w:i w:val="0"/>
        </w:rPr>
        <w:t>Pursue multiple accreditations for different programmes to strengthen credibility.</w:t>
      </w:r>
    </w:p>
    <w:p>
      <w:pPr>
        <w:numPr>
          <w:ilvl w:val="0"/>
          <w:numId w:val="80"/>
        </w:numPr>
        <w:spacing w:after="40"/>
        <w:ind w:left="363" w:hanging="181"/>
      </w:pPr>
      <w:r>
        <w:rPr>
          <w:b w:val="0"/>
          <w:i w:val="0"/>
        </w:rPr>
        <w:t>Ensure continuous improvement plans are documented and implemented postaccreditation.</w:t>
      </w:r>
    </w:p>
    <w:p>
      <w:pPr/>
      <w:r>
        <w:rPr>
          <w:b w:val="0"/>
          <w:i w:val="0"/>
        </w:rPr>
        <w:t>Accre Accr Accreditati Accre Dat ditati editi on Type ditati e on ID ng (National/ on Aw Body Level V Departm Accre Evidenc Resp Re al ents/Cou ditati e Link onsib ma id rses on (Certific le rks U Covered Cycle Depa Internatio /Grad ard nt nal) e ed il ate/Rep rtme ort) nt</w:t>
      </w:r>
    </w:p>
    <w:p>
      <w:pPr/>
      <w:r>
        <w:rPr>
          <w:b w:val="0"/>
          <w:i w:val="0"/>
        </w:rPr>
        <w:t>Metric</w:t>
      </w:r>
    </w:p>
    <w:p>
      <w:pPr/>
      <w:r>
        <w:rPr>
          <w:b w:val="0"/>
          <w:i w:val="0"/>
        </w:rPr>
        <w:t>Total National Accreditations Total International Accreditations Total Accreditations</w:t>
      </w:r>
    </w:p>
    <w:p>
      <w:pPr/>
      <w:r>
        <w:rPr>
          <w:b w:val="0"/>
          <w:i w:val="0"/>
        </w:rPr>
        <w:t>Value 0</w:t>
      </w:r>
    </w:p>
    <w:p>
      <w:pPr/>
      <w:r>
        <w:rPr>
          <w:b w:val="0"/>
          <w:i w:val="0"/>
        </w:rPr>
        <w:t>0</w:t>
      </w:r>
    </w:p>
    <w:p>
      <w:pPr/>
      <w:r>
        <w:rPr>
          <w:b w:val="0"/>
          <w:i w:val="0"/>
        </w:rPr>
        <w:t>0</w:t>
      </w:r>
    </w:p>
    <w:p>
      <w:pPr/>
      <w:r>
        <w:rPr>
          <w:b w:val="0"/>
          <w:i w:val="0"/>
        </w:rPr>
        <w:t>Evidence Description File Link/URL Type</w:t>
      </w:r>
    </w:p>
    <w:p>
      <w:pPr/>
      <w:r>
        <w:rPr>
          <w:b w:val="0"/>
          <w:i w:val="0"/>
        </w:rPr>
        <w:t xml:space="preserve">Approva Responsible </w:t>
      </w:r>
      <w:r>
        <w:rPr>
          <w:b/>
          <w:i w:val="0"/>
        </w:rPr>
        <w:t>1</w:t>
      </w:r>
      <w:r>
        <w:rPr>
          <w:b w:val="0"/>
          <w:i w:val="0"/>
        </w:rPr>
        <w:t xml:space="preserve"> Date Person/Dept</w:t>
      </w:r>
    </w:p>
    <w:p>
      <w:pPr/>
      <w:r>
        <w:rPr>
          <w:b w:val="0"/>
          <w:i w:val="0"/>
        </w:rPr>
        <w:t>How to use — Accreditation Tracker 1) Use 'Accreditation Records’ to log all institutional, departmental, and program–specific accreditations.</w:t>
      </w:r>
    </w:p>
    <w:p>
      <w:pPr/>
      <w:r>
        <w:rPr>
          <w:b w:val="0"/>
          <w:i w:val="0"/>
        </w:rPr>
        <w:t>2) Record accrediting body, type, grade, date awarded, validity, and departments/courses covered.</w:t>
      </w:r>
    </w:p>
    <w:p>
      <w:pPr/>
      <w:r>
        <w:rPr>
          <w:b w:val="0"/>
          <w:i w:val="0"/>
        </w:rPr>
        <w:t>3) Attach evidence such as certificates, accreditation reports, or renewal letters. 4) The 'Summary' sheet automatically counts national and international accreditations. 5) Use</w:t>
      </w:r>
    </w:p>
    <w:p>
      <w:pPr>
        <w:numPr>
          <w:ilvl w:val="1"/>
          <w:numId w:val="80"/>
        </w:numPr>
        <w:spacing w:after="40"/>
        <w:ind w:left="726" w:hanging="181"/>
      </w:pPr>
      <w:r>
        <w:rPr>
          <w:b w:val="0"/>
          <w:i w:val="0"/>
        </w:rPr>
        <w:t>Policy Evidence’ to store accreditation maintenance policies and related governance documents.</w:t>
      </w:r>
    </w:p>
    <w:p>
      <w:pPr/>
      <w:r>
        <w:rPr>
          <w:b w:val="0"/>
          <w:i w:val="0"/>
        </w:rPr>
        <w:t>6) Update records regularly, especially before renewal deadlines.</w:t>
      </w:r>
    </w:p>
    <w:p>
      <w:pPr/>
      <w:r>
        <w:rPr>
          <w:b w:val="0"/>
          <w:i w:val="0"/>
        </w:rPr>
        <w:t>7) Maintain a digital repository of all accreditation-related documents for audit purposes.</w:t>
      </w:r>
    </w:p>
    <w:p>
      <w:pPr>
        <w:pStyle w:val="Heading2"/>
        <w:keepNext/>
      </w:pPr>
      <w:r>
        <w:rPr/>
        <w:t>Contents:</w:t>
      </w:r>
    </w:p>
    <w:p>
      <w:pPr>
        <w:numPr>
          <w:ilvl w:val="0"/>
          <w:numId w:val="80"/>
        </w:numPr>
        <w:spacing w:after="40"/>
        <w:ind w:left="363" w:hanging="181"/>
      </w:pPr>
      <w:r>
        <w:rPr>
          <w:b/>
          <w:i w:val="0"/>
        </w:rPr>
        <w:t>Accreditation Records:</w:t>
      </w:r>
      <w:r>
        <w:rPr>
          <w:b w:val="0"/>
          <w:i w:val="0"/>
        </w:rPr>
        <w:t xml:space="preserve"> Logs accrediting body, type, grade, coverage, and validity with evidence links.</w:t>
      </w:r>
    </w:p>
    <w:p>
      <w:pPr>
        <w:numPr>
          <w:ilvl w:val="0"/>
          <w:numId w:val="80"/>
        </w:numPr>
        <w:spacing w:after="40"/>
        <w:ind w:left="363" w:hanging="181"/>
      </w:pPr>
      <w:r>
        <w:rPr>
          <w:b/>
          <w:i w:val="0"/>
        </w:rPr>
        <w:t>Summary:</w:t>
      </w:r>
      <w:r>
        <w:rPr>
          <w:b w:val="0"/>
          <w:i w:val="0"/>
        </w:rPr>
        <w:t xml:space="preserve"> Auto-counts national vs. international accreditations and total records.</w:t>
      </w:r>
    </w:p>
    <w:p>
      <w:pPr>
        <w:numPr>
          <w:ilvl w:val="0"/>
          <w:numId w:val="80"/>
        </w:numPr>
        <w:spacing w:after="40"/>
        <w:ind w:left="363" w:hanging="181"/>
      </w:pPr>
      <w:r>
        <w:rPr>
          <w:b/>
          <w:i w:val="0"/>
        </w:rPr>
        <w:t>Policy Evidence:</w:t>
      </w:r>
      <w:r>
        <w:rPr>
          <w:b w:val="0"/>
          <w:i w:val="0"/>
        </w:rPr>
        <w:t xml:space="preserve"> Stores accreditation policies, renewal guidelines, and governance documents.</w:t>
      </w:r>
    </w:p>
    <w:p>
      <w:pPr>
        <w:numPr>
          <w:ilvl w:val="0"/>
          <w:numId w:val="80"/>
        </w:numPr>
        <w:spacing w:after="40"/>
        <w:ind w:left="363" w:hanging="181"/>
      </w:pPr>
      <w:r>
        <w:rPr>
          <w:b/>
          <w:i w:val="0"/>
        </w:rPr>
        <w:t>Guidance:</w:t>
      </w:r>
      <w:r>
        <w:rPr>
          <w:b w:val="0"/>
          <w:i w:val="0"/>
        </w:rPr>
        <w:t xml:space="preserve"> Step-by-step instructions to ensure complete and timely accreditation tracking</w:t>
      </w:r>
    </w:p>
    <w:p>
      <w:pPr>
        <w:pStyle w:val="Heading1"/>
      </w:pPr>
      <w:r>
        <w:rPr/>
        <w:t>71.</w:t>
      </w:r>
      <w:r>
        <w:rPr/>
        <w:t xml:space="preserve"> </w:t>
      </w:r>
      <w:r>
        <w:rPr/>
        <w:t>Alumni</w:t>
      </w:r>
      <w:r>
        <w:rPr/>
        <w:t xml:space="preserve"> </w:t>
      </w:r>
      <w:r>
        <w:rPr/>
        <w:t>and</w:t>
      </w:r>
      <w:r>
        <w:rPr/>
        <w:t xml:space="preserve"> </w:t>
      </w:r>
      <w:r>
        <w:rPr/>
        <w:t>Senior</w:t>
      </w:r>
      <w:r>
        <w:rPr/>
        <w:t xml:space="preserve"> </w:t>
      </w:r>
      <w:r>
        <w:rPr/>
        <w:t>Students’</w:t>
      </w:r>
      <w:r>
        <w:rPr/>
        <w:t xml:space="preserve"> </w:t>
      </w:r>
      <w:r>
        <w:rPr/>
        <w:t>Representation</w:t>
      </w:r>
    </w:p>
    <w:p>
      <w:pPr>
        <w:pStyle w:val="Heading2"/>
      </w:pPr>
      <w:r>
        <w:rPr/>
        <w:t>1. Definition &amp; Purpose</w:t>
      </w:r>
    </w:p>
    <w:p>
      <w:pPr/>
      <w:r>
        <w:rPr>
          <w:b w:val="0"/>
          <w:i w:val="0"/>
        </w:rPr>
        <w:t>This indicator in the Governance</w:t>
      </w:r>
    </w:p>
    <w:p>
      <w:pPr/>
      <w:r>
        <w:rPr>
          <w:b w:val="0"/>
          <w:i w:val="0"/>
        </w:rPr>
        <w:t>of alumni and senior involvement</w:t>
      </w:r>
    </w:p>
    <w:p>
      <w:pPr/>
      <w:r>
        <w:rPr>
          <w:b w:val="0"/>
          <w:i w:val="0"/>
        </w:rPr>
        <w:t>governance. &amp; Structure (GS) category evaluates the extent of students (especially postgraduates) in institutional</w:t>
      </w:r>
    </w:p>
    <w:p>
      <w:pPr/>
      <w:r>
        <w:rPr>
          <w:b w:val="0"/>
          <w:i w:val="0"/>
        </w:rPr>
        <w:t>The aim is to ensure that decision-making bodies benefit from the experience, feedback, and industry insights of past and senior learners.</w:t>
      </w:r>
    </w:p>
    <w:p>
      <w:pPr>
        <w:pStyle w:val="Heading2"/>
      </w:pPr>
      <w:r>
        <w:rPr/>
        <w:t>2. Scoring Model</w:t>
      </w:r>
    </w:p>
    <w:p>
      <w:pPr>
        <w:numPr>
          <w:ilvl w:val="0"/>
          <w:numId w:val="80"/>
        </w:numPr>
        <w:spacing w:after="40"/>
        <w:ind w:left="363" w:hanging="181"/>
      </w:pPr>
      <w:r>
        <w:rPr>
          <w:b/>
          <w:i w:val="0"/>
        </w:rPr>
        <w:t>Total Points Available:</w:t>
      </w:r>
      <w:r>
        <w:rPr>
          <w:b w:val="0"/>
          <w:i w:val="0"/>
        </w:rPr>
        <w:t xml:space="preserve"> 10</w:t>
      </w:r>
    </w:p>
    <w:p>
      <w:pPr>
        <w:keepNext/>
        <w:numPr>
          <w:ilvl w:val="0"/>
          <w:numId w:val="80"/>
        </w:numPr>
        <w:spacing w:after="40"/>
        <w:ind w:left="363" w:hanging="181"/>
      </w:pPr>
      <w:r>
        <w:rPr>
          <w:b/>
          <w:i w:val="0"/>
        </w:rPr>
        <w:t>Full Points Criteria:</w:t>
      </w:r>
    </w:p>
    <w:p>
      <w:pPr>
        <w:keepNext/>
        <w:numPr>
          <w:ilvl w:val="1"/>
          <w:numId w:val="80"/>
        </w:numPr>
        <w:spacing w:after="40"/>
        <w:ind w:left="726" w:hanging="181"/>
      </w:pPr>
      <w:r>
        <w:rPr>
          <w:b/>
          <w:i w:val="0"/>
        </w:rPr>
        <w:t>The institution must formally include:</w:t>
      </w:r>
    </w:p>
    <w:p>
      <w:pPr>
        <w:numPr>
          <w:ilvl w:val="0"/>
          <w:numId w:val="80"/>
        </w:numPr>
        <w:spacing w:after="40"/>
        <w:ind w:left="363" w:hanging="181"/>
      </w:pPr>
      <w:r>
        <w:rPr>
          <w:b w:val="0"/>
          <w:i w:val="0"/>
        </w:rPr>
        <w:t>At least one alumnus/alumna</w:t>
      </w:r>
    </w:p>
    <w:p>
      <w:pPr>
        <w:numPr>
          <w:ilvl w:val="0"/>
          <w:numId w:val="80"/>
        </w:numPr>
        <w:spacing w:after="40"/>
        <w:ind w:left="363" w:hanging="181"/>
      </w:pPr>
      <w:r>
        <w:rPr>
          <w:b w:val="0"/>
          <w:i w:val="0"/>
        </w:rPr>
        <w:t>Atleast one senior student (typically a postgraduate student) - Both must have active participation in institutional governance — not just symbolic membership.</w:t>
      </w:r>
    </w:p>
    <w:p>
      <w:pPr>
        <w:keepNext/>
        <w:numPr>
          <w:ilvl w:val="0"/>
          <w:numId w:val="80"/>
        </w:numPr>
        <w:spacing w:after="40"/>
        <w:ind w:left="363" w:hanging="181"/>
      </w:pPr>
      <w:r>
        <w:rPr>
          <w:b/>
          <w:i w:val="0"/>
        </w:rPr>
        <w:t>Partial Points:</w:t>
      </w:r>
    </w:p>
    <w:p>
      <w:pPr>
        <w:numPr>
          <w:ilvl w:val="1"/>
          <w:numId w:val="80"/>
        </w:numPr>
        <w:spacing w:after="40"/>
        <w:ind w:left="726" w:hanging="181"/>
      </w:pPr>
      <w:r>
        <w:rPr>
          <w:b w:val="0"/>
          <w:i w:val="0"/>
        </w:rPr>
        <w:t>May be awarded if only alumni OR senior student participation is present, but not both.</w:t>
      </w:r>
    </w:p>
    <w:p>
      <w:pPr>
        <w:pStyle w:val="Heading2"/>
      </w:pPr>
      <w:r>
        <w:rPr/>
        <w:t>3. What Counts as Governance Participation</w:t>
      </w:r>
    </w:p>
    <w:p>
      <w:pPr>
        <w:keepNext/>
        <w:numPr>
          <w:ilvl w:val="0"/>
          <w:numId w:val="80"/>
        </w:numPr>
        <w:spacing w:after="40"/>
        <w:ind w:left="363" w:hanging="181"/>
      </w:pPr>
      <w:r>
        <w:rPr>
          <w:b/>
          <w:i w:val="0"/>
        </w:rPr>
        <w:t>Serving as members in:</w:t>
      </w:r>
    </w:p>
    <w:p>
      <w:pPr>
        <w:numPr>
          <w:ilvl w:val="1"/>
          <w:numId w:val="80"/>
        </w:numPr>
        <w:spacing w:after="40"/>
        <w:ind w:left="726" w:hanging="181"/>
      </w:pPr>
      <w:r>
        <w:rPr>
          <w:b w:val="0"/>
          <w:i w:val="0"/>
        </w:rPr>
        <w:t>Governing/Executive Council</w:t>
      </w:r>
    </w:p>
    <w:p>
      <w:pPr>
        <w:numPr>
          <w:ilvl w:val="1"/>
          <w:numId w:val="80"/>
        </w:numPr>
        <w:spacing w:after="40"/>
        <w:ind w:left="726" w:hanging="181"/>
      </w:pPr>
      <w:r>
        <w:rPr>
          <w:b w:val="0"/>
          <w:i w:val="0"/>
        </w:rPr>
        <w:t>Academic Council/Senate</w:t>
      </w:r>
    </w:p>
    <w:p>
      <w:pPr>
        <w:numPr>
          <w:ilvl w:val="1"/>
          <w:numId w:val="80"/>
        </w:numPr>
        <w:spacing w:after="40"/>
        <w:ind w:left="726" w:hanging="181"/>
      </w:pPr>
      <w:r>
        <w:rPr>
          <w:b w:val="0"/>
          <w:i w:val="0"/>
        </w:rPr>
        <w:t>Board of Studies</w:t>
      </w:r>
    </w:p>
    <w:p>
      <w:pPr>
        <w:numPr>
          <w:ilvl w:val="1"/>
          <w:numId w:val="80"/>
        </w:numPr>
        <w:spacing w:after="40"/>
        <w:ind w:left="726" w:hanging="181"/>
      </w:pPr>
      <w:r>
        <w:rPr>
          <w:b w:val="0"/>
          <w:i w:val="0"/>
        </w:rPr>
        <w:t>Quality Assurance/Accreditation Committee</w:t>
      </w:r>
    </w:p>
    <w:p>
      <w:pPr>
        <w:numPr>
          <w:ilvl w:val="1"/>
          <w:numId w:val="80"/>
        </w:numPr>
        <w:spacing w:after="40"/>
        <w:ind w:left="726" w:hanging="181"/>
      </w:pPr>
      <w:r>
        <w:rPr>
          <w:b w:val="0"/>
          <w:i w:val="0"/>
        </w:rPr>
        <w:t>Student Welfare or Placement Committees</w:t>
      </w:r>
    </w:p>
    <w:p>
      <w:pPr>
        <w:numPr>
          <w:ilvl w:val="0"/>
          <w:numId w:val="80"/>
        </w:numPr>
        <w:spacing w:after="40"/>
        <w:ind w:left="363" w:hanging="181"/>
      </w:pPr>
      <w:r>
        <w:rPr>
          <w:b w:val="0"/>
          <w:i w:val="0"/>
        </w:rPr>
        <w:t>Participating in policy formulation, curriculum review, or strategic planning.</w:t>
      </w:r>
    </w:p>
    <w:p>
      <w:pPr>
        <w:numPr>
          <w:ilvl w:val="0"/>
          <w:numId w:val="80"/>
        </w:numPr>
        <w:spacing w:after="40"/>
        <w:ind w:left="363" w:hanging="181"/>
      </w:pPr>
      <w:r>
        <w:rPr>
          <w:b w:val="0"/>
          <w:i w:val="0"/>
        </w:rPr>
        <w:t>Having documented roles and meeting attendance records.</w:t>
      </w:r>
    </w:p>
    <w:p>
      <w:pPr>
        <w:pStyle w:val="Heading2"/>
      </w:pPr>
      <w:r>
        <w:rPr/>
        <w:t>4. Evidence Required</w:t>
      </w:r>
    </w:p>
    <w:p>
      <w:pPr>
        <w:numPr>
          <w:ilvl w:val="0"/>
          <w:numId w:val="80"/>
        </w:numPr>
        <w:spacing w:after="40"/>
        <w:ind w:left="363" w:hanging="181"/>
      </w:pPr>
      <w:r>
        <w:rPr>
          <w:b w:val="0"/>
          <w:i w:val="0"/>
        </w:rPr>
        <w:t>Official committee meeting minutes showing alumni and senior student participation.</w:t>
      </w:r>
    </w:p>
    <w:p>
      <w:pPr>
        <w:numPr>
          <w:ilvl w:val="0"/>
          <w:numId w:val="80"/>
        </w:numPr>
        <w:spacing w:after="40"/>
        <w:ind w:left="363" w:hanging="181"/>
      </w:pPr>
      <w:r>
        <w:rPr>
          <w:b w:val="0"/>
          <w:i w:val="0"/>
        </w:rPr>
        <w:t>List of committee members with their designations and roles.</w:t>
      </w:r>
    </w:p>
    <w:p>
      <w:pPr>
        <w:numPr>
          <w:ilvl w:val="0"/>
          <w:numId w:val="80"/>
        </w:numPr>
        <w:spacing w:after="40"/>
        <w:ind w:left="363" w:hanging="181"/>
      </w:pPr>
      <w:r>
        <w:rPr>
          <w:b w:val="0"/>
          <w:i w:val="0"/>
        </w:rPr>
        <w:t>Institutional</w:t>
      </w:r>
    </w:p>
    <w:p>
      <w:pPr>
        <w:pStyle w:val="Heading2"/>
      </w:pPr>
      <w:r>
        <w:rPr/>
        <w:t>governance. policy document stating alumni and student representation in</w:t>
      </w:r>
    </w:p>
    <w:p>
      <w:pPr>
        <w:numPr>
          <w:ilvl w:val="0"/>
          <w:numId w:val="80"/>
        </w:numPr>
        <w:spacing w:after="40"/>
        <w:ind w:left="363" w:hanging="181"/>
      </w:pPr>
      <w:r>
        <w:rPr>
          <w:b w:val="0"/>
          <w:i w:val="0"/>
        </w:rPr>
        <w:t>Signed appointment/nomination letters.</w:t>
      </w:r>
    </w:p>
    <w:p>
      <w:pPr>
        <w:numPr>
          <w:ilvl w:val="0"/>
          <w:numId w:val="80"/>
        </w:numPr>
        <w:spacing w:after="40"/>
        <w:ind w:left="363" w:hanging="181"/>
      </w:pPr>
      <w:r>
        <w:rPr>
          <w:b w:val="0"/>
          <w:i w:val="0"/>
        </w:rPr>
        <w:t>Photographs or news reports of governance meetings or events.</w:t>
      </w:r>
    </w:p>
    <w:p>
      <w:pPr>
        <w:pStyle w:val="Heading2"/>
      </w:pPr>
      <w:r>
        <w:rPr/>
        <w:t xml:space="preserve">5. Why </w:t>
      </w:r>
      <w:r>
        <w:rPr/>
        <w:t>It</w:t>
      </w:r>
      <w:r>
        <w:rPr/>
        <w:t xml:space="preserve"> Matters</w:t>
      </w:r>
    </w:p>
    <w:p>
      <w:pPr>
        <w:numPr>
          <w:ilvl w:val="0"/>
          <w:numId w:val="80"/>
        </w:numPr>
        <w:spacing w:after="40"/>
        <w:ind w:left="363" w:hanging="181"/>
      </w:pPr>
      <w:r>
        <w:rPr>
          <w:b w:val="0"/>
          <w:i w:val="0"/>
        </w:rPr>
        <w:t>Alumni bring real-world industry experience and networking opportunities.</w:t>
      </w:r>
    </w:p>
    <w:p>
      <w:pPr>
        <w:numPr>
          <w:ilvl w:val="0"/>
          <w:numId w:val="80"/>
        </w:numPr>
        <w:spacing w:after="40"/>
        <w:ind w:left="363" w:hanging="181"/>
      </w:pPr>
      <w:r>
        <w:rPr>
          <w:b w:val="0"/>
          <w:i w:val="0"/>
        </w:rPr>
        <w:t>Senior students offer current campus perspectives to refine policies.</w:t>
      </w:r>
    </w:p>
    <w:p>
      <w:pPr>
        <w:numPr>
          <w:ilvl w:val="0"/>
          <w:numId w:val="80"/>
        </w:numPr>
        <w:spacing w:after="40"/>
        <w:ind w:left="363" w:hanging="181"/>
      </w:pPr>
      <w:r>
        <w:rPr>
          <w:b w:val="0"/>
          <w:i w:val="0"/>
        </w:rPr>
        <w:t>Encourages inclusive decision-making and continuous feedback loops.</w:t>
      </w:r>
    </w:p>
    <w:p>
      <w:pPr>
        <w:numPr>
          <w:ilvl w:val="0"/>
          <w:numId w:val="80"/>
        </w:numPr>
        <w:spacing w:after="40"/>
        <w:ind w:left="363" w:hanging="181"/>
      </w:pPr>
      <w:r>
        <w:rPr>
          <w:b w:val="0"/>
          <w:i w:val="0"/>
        </w:rPr>
        <w:t>Enhances employability focus, curriculum relevance, and student engagement.</w:t>
      </w:r>
    </w:p>
    <w:p>
      <w:pPr>
        <w:pStyle w:val="Heading2"/>
      </w:pPr>
      <w:r>
        <w:rPr/>
        <w:t>6. Best Practices to Achieve Full Points</w:t>
      </w:r>
    </w:p>
    <w:p>
      <w:pPr>
        <w:numPr>
          <w:ilvl w:val="0"/>
          <w:numId w:val="80"/>
        </w:numPr>
        <w:spacing w:after="40"/>
        <w:ind w:left="363" w:hanging="181"/>
      </w:pPr>
      <w:r>
        <w:rPr>
          <w:b w:val="0"/>
          <w:i w:val="0"/>
        </w:rPr>
        <w:t>Include alumni from diverse batches and career domains.</w:t>
      </w:r>
    </w:p>
    <w:p>
      <w:pPr>
        <w:numPr>
          <w:ilvl w:val="0"/>
          <w:numId w:val="80"/>
        </w:numPr>
        <w:spacing w:after="40"/>
        <w:ind w:left="363" w:hanging="181"/>
      </w:pPr>
      <w:r>
        <w:rPr>
          <w:b w:val="0"/>
          <w:i w:val="0"/>
        </w:rPr>
        <w:t>Select senior students from different departments for broad representation.</w:t>
      </w:r>
    </w:p>
    <w:p>
      <w:pPr>
        <w:numPr>
          <w:ilvl w:val="0"/>
          <w:numId w:val="80"/>
        </w:numPr>
        <w:spacing w:after="40"/>
        <w:ind w:left="363" w:hanging="181"/>
      </w:pPr>
      <w:r>
        <w:rPr>
          <w:b w:val="0"/>
          <w:i w:val="0"/>
        </w:rPr>
        <w:t>Conduct regular governance meetings where alumni and students can voice inputs.</w:t>
      </w:r>
    </w:p>
    <w:p>
      <w:pPr>
        <w:numPr>
          <w:ilvl w:val="0"/>
          <w:numId w:val="80"/>
        </w:numPr>
        <w:spacing w:after="40"/>
        <w:ind w:left="363" w:hanging="181"/>
      </w:pPr>
      <w:r>
        <w:rPr>
          <w:b w:val="0"/>
          <w:i w:val="0"/>
        </w:rPr>
        <w:t>Maintain transparent nomination and rotation policy.</w:t>
      </w:r>
    </w:p>
    <w:p>
      <w:pPr>
        <w:numPr>
          <w:ilvl w:val="0"/>
          <w:numId w:val="80"/>
        </w:numPr>
        <w:spacing w:after="40"/>
        <w:ind w:left="363" w:hanging="181"/>
      </w:pPr>
      <w:r>
        <w:rPr>
          <w:b w:val="0"/>
          <w:i w:val="0"/>
        </w:rPr>
        <w:t>Leverage alumni networks for mentorship, placements, and fundraising.</w:t>
      </w:r>
    </w:p>
    <w:p>
      <w:pPr/>
      <w:r>
        <w:rPr>
          <w:b w:val="0"/>
          <w:i w:val="0"/>
        </w:rPr>
        <w:t>Categ Description ory</w:t>
      </w:r>
    </w:p>
    <w:p>
      <w:pPr/>
      <w:r>
        <w:rPr>
          <w:b w:val="0"/>
          <w:i w:val="0"/>
        </w:rPr>
        <w:t xml:space="preserve">Alumn At least </w:t>
      </w:r>
      <w:r>
        <w:rPr>
          <w:b/>
          <w:i w:val="0"/>
        </w:rPr>
        <w:t>1</w:t>
      </w:r>
      <w:r>
        <w:rPr>
          <w:b w:val="0"/>
          <w:i w:val="0"/>
        </w:rPr>
        <w:t xml:space="preserve"> alumnus/alumna i participating in institutional Repre governance bodies such as sentat Academic Council, Board of ion Studies, Governing Body</w:t>
      </w:r>
    </w:p>
    <w:p>
      <w:pPr/>
      <w:r>
        <w:rPr>
          <w:b w:val="0"/>
          <w:i w:val="0"/>
        </w:rPr>
        <w:t xml:space="preserve">Senior At least </w:t>
      </w:r>
      <w:r>
        <w:rPr>
          <w:b/>
          <w:i w:val="0"/>
        </w:rPr>
        <w:t>1</w:t>
      </w:r>
      <w:r>
        <w:rPr>
          <w:b w:val="0"/>
          <w:i w:val="0"/>
        </w:rPr>
        <w:t xml:space="preserve"> senior (post</w:t>
      </w:r>
    </w:p>
    <w:p>
      <w:pPr/>
      <w:r>
        <w:rPr>
          <w:b w:val="0"/>
          <w:i w:val="0"/>
        </w:rPr>
        <w:t>Stude graduate) student participating nt in institutional governance Repre bodies such as Academic sentat Council, Board of Studies, ion Governing Body</w:t>
      </w:r>
    </w:p>
    <w:p>
      <w:pPr/>
      <w:r>
        <w:rPr>
          <w:b w:val="0"/>
          <w:i w:val="0"/>
        </w:rPr>
        <w:t>Gove Nam Role/P Evidence Dat rnan e of osition Link/Docume e of</w:t>
      </w:r>
    </w:p>
    <w:p>
      <w:pPr/>
      <w:r>
        <w:rPr>
          <w:b w:val="0"/>
          <w:i w:val="0"/>
        </w:rPr>
        <w:t>ce Repr nt Last Body esen Me Nam tativ etin</w:t>
      </w:r>
    </w:p>
    <w:p>
      <w:pPr/>
      <w:r>
        <w:rPr>
          <w:b/>
          <w:i w:val="0"/>
        </w:rPr>
        <w:t>ee ghttps:</w:t>
      </w:r>
      <w:r>
        <w:rPr>
          <w:b w:val="0"/>
          <w:i w:val="0"/>
        </w:rPr>
        <w:t>//institu Acad Alumn tion.edu/alu emicimni</w:t>
      </w:r>
    </w:p>
    <w:p>
      <w:pPr/>
      <w:r>
        <w:rPr>
          <w:b w:val="0"/>
          <w:i w:val="0"/>
        </w:rPr>
        <w:t>Coun John Memb representatio representatio cil Doe er n-minutes.pdf 05-20</w:t>
      </w:r>
    </w:p>
    <w:p>
      <w:pPr/>
      <w:r>
        <w:rPr>
          <w:b w:val="0"/>
          <w:i w:val="0"/>
        </w:rPr>
        <w:t>Post</w:t>
      </w:r>
    </w:p>
    <w:p>
      <w:pPr/>
      <w:r>
        <w:rPr>
          <w:b/>
          <w:i w:val="0"/>
        </w:rPr>
        <w:t>Gradu ate https:</w:t>
      </w:r>
      <w:r>
        <w:rPr>
          <w:b w:val="0"/>
          <w:i w:val="0"/>
        </w:rPr>
        <w:t>//institu</w:t>
      </w:r>
    </w:p>
    <w:p>
      <w:pPr/>
      <w:r>
        <w:rPr>
          <w:b w:val="0"/>
          <w:i w:val="0"/>
        </w:rPr>
        <w:t>Boar Stude tion.edu/seni d of Priya nt or-student</w:t>
      </w:r>
    </w:p>
    <w:p>
      <w:pPr/>
      <w:r>
        <w:rPr>
          <w:b w:val="0"/>
          <w:i w:val="0"/>
        </w:rPr>
        <w:t>Studi Shar Memb representatio representatio es ma er n-minutes.pdf 06-15</w:t>
      </w:r>
    </w:p>
    <w:p>
      <w:pPr/>
      <w:r>
        <w:rPr>
          <w:b w:val="0"/>
          <w:i w:val="0"/>
        </w:rPr>
        <w:t>R Committ Typ Memb Role/ Star End e ee/Body e er Positi t Dat c Name (Alu Name on Dateomnier /Se d nior</w:t>
      </w:r>
    </w:p>
    <w:p>
      <w:pPr/>
      <w:r>
        <w:rPr>
          <w:b w:val="0"/>
          <w:i w:val="0"/>
        </w:rPr>
        <w:t>IStu</w:t>
      </w:r>
    </w:p>
    <w:p>
      <w:pPr/>
      <w:r>
        <w:rPr>
          <w:b w:val="0"/>
          <w:i w:val="0"/>
        </w:rPr>
        <w:t>Dden</w:t>
      </w:r>
    </w:p>
    <w:p>
      <w:pPr/>
      <w:r>
        <w:rPr>
          <w:b w:val="0"/>
          <w:i w:val="0"/>
        </w:rPr>
        <w:t>t)</w:t>
      </w:r>
    </w:p>
    <w:p>
      <w:pPr/>
      <w:r>
        <w:rPr>
          <w:b w:val="0"/>
          <w:i w:val="0"/>
        </w:rPr>
        <w:t>Me Evidence etin Link g (Minutes/P Freq hotos) uen cy</w:t>
      </w:r>
    </w:p>
    <w:p>
      <w:pPr/>
      <w:r>
        <w:rPr>
          <w:b w:val="0"/>
          <w:i w:val="0"/>
        </w:rPr>
        <w:t>Metric</w:t>
      </w:r>
    </w:p>
    <w:p>
      <w:pPr/>
      <w:r>
        <w:rPr>
          <w:b w:val="0"/>
          <w:i w:val="0"/>
        </w:rPr>
        <w:t>Total Alumni Representatives</w:t>
      </w:r>
    </w:p>
    <w:p>
      <w:pPr/>
      <w:r>
        <w:rPr>
          <w:b w:val="0"/>
          <w:i w:val="0"/>
        </w:rPr>
        <w:t>Total Senior Student Representatives Total Representation Records</w:t>
      </w:r>
    </w:p>
    <w:p>
      <w:pPr/>
      <w:r>
        <w:rPr>
          <w:b w:val="0"/>
          <w:i w:val="0"/>
        </w:rPr>
        <w:t>Value 0</w:t>
      </w:r>
    </w:p>
    <w:p>
      <w:pPr/>
      <w:r>
        <w:rPr>
          <w:b w:val="0"/>
          <w:i w:val="0"/>
        </w:rPr>
        <w:t>0</w:t>
      </w:r>
    </w:p>
    <w:p>
      <w:pPr/>
      <w:r>
        <w:rPr>
          <w:b w:val="0"/>
          <w:i w:val="0"/>
        </w:rPr>
        <w:t>0</w:t>
      </w:r>
    </w:p>
    <w:p>
      <w:pPr/>
      <w:r>
        <w:rPr>
          <w:b w:val="0"/>
          <w:i w:val="0"/>
        </w:rPr>
        <w:t>Appro Remar val ks</w:t>
      </w:r>
    </w:p>
    <w:p>
      <w:pPr/>
      <w:r>
        <w:rPr>
          <w:b w:val="0"/>
          <w:i w:val="0"/>
        </w:rPr>
        <w:t>Autho rity</w:t>
      </w:r>
    </w:p>
    <w:p>
      <w:pPr/>
      <w:r>
        <w:rPr>
          <w:b w:val="0"/>
          <w:i w:val="0"/>
        </w:rPr>
        <w:t>Evidence Description File Link/URL Type</w:t>
      </w:r>
    </w:p>
    <w:p>
      <w:pPr/>
      <w:r>
        <w:rPr>
          <w:b w:val="0"/>
          <w:i w:val="0"/>
        </w:rPr>
        <w:t>How to use — Alumni &amp; Senior Students’ Representation Tracker 1) Use ‘Representation Records’ to log participation of alumni and senior students in institutional bodies or committees.</w:t>
      </w:r>
    </w:p>
    <w:p>
      <w:pPr/>
      <w:r>
        <w:rPr>
          <w:b w:val="0"/>
          <w:i w:val="0"/>
        </w:rPr>
        <w:t>2) Include details such as committee name, member name, role, and duration of involvement.</w:t>
      </w:r>
    </w:p>
    <w:p>
      <w:pPr/>
      <w:r>
        <w:rPr>
          <w:b w:val="0"/>
          <w:i w:val="0"/>
        </w:rPr>
        <w:t>Approval Date</w:t>
      </w:r>
    </w:p>
    <w:p>
      <w:pPr/>
      <w:r>
        <w:rPr>
          <w:b w:val="0"/>
          <w:i w:val="0"/>
        </w:rPr>
        <w:t>Responsible Person/Dept 3) Attach evidence such as meeting minutes, attendance records, or photographs. 4) The ‘Summary’ sheet automatically counts alumni and senior student representation. 5) Use 'Policy Evidence’ to store policies or guidelines that mandate such representation. 6) Ensure representation is meaningful, with actual decision-making contributions. 7) Keep records updated to reflect changes in membership or roles.</w:t>
      </w:r>
    </w:p>
    <w:p>
      <w:pPr>
        <w:pStyle w:val="Heading2"/>
        <w:keepNext/>
      </w:pPr>
      <w:r>
        <w:rPr/>
        <w:t>Contents:</w:t>
      </w:r>
    </w:p>
    <w:p>
      <w:pPr>
        <w:numPr>
          <w:ilvl w:val="0"/>
          <w:numId w:val="80"/>
        </w:numPr>
        <w:spacing w:after="40"/>
        <w:ind w:left="363" w:hanging="181"/>
      </w:pPr>
      <w:r>
        <w:rPr>
          <w:b/>
          <w:i w:val="0"/>
        </w:rPr>
        <w:t>Representation Records:</w:t>
      </w:r>
      <w:r>
        <w:rPr>
          <w:b w:val="0"/>
          <w:i w:val="0"/>
        </w:rPr>
        <w:t xml:space="preserve"> Logs alumni and senior student participation in committees with roles, tenure, and evidence.</w:t>
      </w:r>
    </w:p>
    <w:p>
      <w:pPr>
        <w:numPr>
          <w:ilvl w:val="0"/>
          <w:numId w:val="80"/>
        </w:numPr>
        <w:spacing w:after="40"/>
        <w:ind w:left="363" w:hanging="181"/>
      </w:pPr>
      <w:r>
        <w:rPr>
          <w:b/>
          <w:i w:val="0"/>
        </w:rPr>
        <w:t>Summary:</w:t>
      </w:r>
      <w:r>
        <w:rPr>
          <w:b w:val="0"/>
          <w:i w:val="0"/>
        </w:rPr>
        <w:t xml:space="preserve"> Auto-counts alumni and senior student representation for compliance reporting.</w:t>
      </w:r>
    </w:p>
    <w:p>
      <w:pPr>
        <w:numPr>
          <w:ilvl w:val="0"/>
          <w:numId w:val="80"/>
        </w:numPr>
        <w:spacing w:after="40"/>
        <w:ind w:left="363" w:hanging="181"/>
      </w:pPr>
      <w:r>
        <w:rPr>
          <w:b/>
          <w:i w:val="0"/>
        </w:rPr>
        <w:t>Policy Evidence:</w:t>
      </w:r>
      <w:r>
        <w:rPr>
          <w:b w:val="0"/>
          <w:i w:val="0"/>
        </w:rPr>
        <w:t xml:space="preserve"> Stores official mandates or guidelines supporting representation.</w:t>
      </w:r>
    </w:p>
    <w:p>
      <w:pPr>
        <w:numPr>
          <w:ilvl w:val="0"/>
          <w:numId w:val="80"/>
        </w:numPr>
        <w:spacing w:after="40"/>
        <w:ind w:left="363" w:hanging="181"/>
      </w:pPr>
      <w:r>
        <w:rPr>
          <w:b/>
          <w:i w:val="0"/>
        </w:rPr>
        <w:t>Guidance:</w:t>
      </w:r>
      <w:r>
        <w:rPr>
          <w:b w:val="0"/>
          <w:i w:val="0"/>
        </w:rPr>
        <w:t xml:space="preserve"> Step-by-step instructions to ensure effective and compliant tracking</w:t>
      </w:r>
    </w:p>
    <w:p>
      <w:pPr>
        <w:pStyle w:val="Heading1"/>
      </w:pPr>
      <w:r>
        <w:rPr/>
        <w:t>72. [ADVANCED]</w:t>
      </w:r>
      <w:r>
        <w:rPr/>
        <w:t xml:space="preserve"> </w:t>
      </w:r>
      <w:r>
        <w:rPr/>
        <w:t>Arts</w:t>
      </w:r>
      <w:r>
        <w:rPr/>
        <w:t xml:space="preserve"> </w:t>
      </w:r>
      <w:r>
        <w:rPr/>
        <w:t>&amp;</w:t>
      </w:r>
      <w:r>
        <w:rPr/>
        <w:t xml:space="preserve"> </w:t>
      </w:r>
      <w:r>
        <w:rPr/>
        <w:t>Culture</w:t>
      </w:r>
      <w:r>
        <w:rPr/>
        <w:t xml:space="preserve"> </w:t>
      </w:r>
      <w:r>
        <w:rPr/>
        <w:t>(AC)</w:t>
      </w:r>
      <w:r>
        <w:rPr/>
        <w:t xml:space="preserve"> – </w:t>
      </w:r>
      <w:r>
        <w:rPr/>
        <w:t>100</w:t>
      </w:r>
      <w:r>
        <w:rPr/>
        <w:t xml:space="preserve"> </w:t>
      </w:r>
      <w:r>
        <w:rPr/>
        <w:t>Points</w:t>
      </w:r>
    </w:p>
    <w:p>
      <w:pPr/>
      <w:r>
        <w:rPr>
          <w:b w:val="0"/>
          <w:i w:val="0"/>
        </w:rPr>
        <w:t>Code Indicator Description</w:t>
      </w:r>
    </w:p>
    <w:p>
      <w:pPr/>
      <w:r>
        <w:rPr>
          <w:b w:val="0"/>
          <w:i w:val="0"/>
        </w:rPr>
        <w:t>AC1</w:t>
      </w:r>
    </w:p>
    <w:p>
      <w:pPr/>
      <w:r>
        <w:rPr>
          <w:b w:val="0"/>
          <w:i w:val="0"/>
        </w:rPr>
        <w:t>Concerts and Exhibitions</w:t>
      </w:r>
    </w:p>
    <w:p>
      <w:pPr/>
      <w:r>
        <w:rPr>
          <w:b w:val="0"/>
          <w:i w:val="0"/>
        </w:rPr>
        <w:t>Credits and AC2 Cultural</w:t>
      </w:r>
    </w:p>
    <w:p>
      <w:pPr/>
      <w:r>
        <w:rPr>
          <w:b w:val="0"/>
          <w:i w:val="0"/>
        </w:rPr>
        <w:t>Awards</w:t>
      </w:r>
    </w:p>
    <w:p>
      <w:pPr/>
      <w:r>
        <w:rPr>
          <w:b w:val="0"/>
          <w:i w:val="0"/>
        </w:rPr>
        <w:t>Investment AC3 towards Arts</w:t>
      </w:r>
    </w:p>
    <w:p>
      <w:pPr/>
      <w:r>
        <w:rPr>
          <w:b w:val="0"/>
          <w:i w:val="0"/>
        </w:rPr>
        <w:t>&amp; Culture</w:t>
      </w:r>
    </w:p>
    <w:p>
      <w:pPr/>
      <w:r>
        <w:rPr>
          <w:b w:val="0"/>
          <w:i w:val="0"/>
        </w:rPr>
        <w:t>AC4</w:t>
      </w:r>
    </w:p>
    <w:p>
      <w:pPr/>
      <w:r>
        <w:rPr>
          <w:b w:val="0"/>
          <w:i w:val="0"/>
        </w:rPr>
        <w:t>Arts &amp; Culture</w:t>
      </w:r>
    </w:p>
    <w:p>
      <w:pPr/>
      <w:r>
        <w:rPr>
          <w:b w:val="0"/>
          <w:i w:val="0"/>
        </w:rPr>
        <w:t>Facilities</w:t>
      </w:r>
    </w:p>
    <w:p>
      <w:pPr/>
      <w:r>
        <w:rPr>
          <w:b w:val="0"/>
          <w:i w:val="0"/>
        </w:rPr>
        <w:t>Number of concerts and exhibitions (on-campus or off-campus) organised by the institution in the last 12 months. Includes student-led and faculty-led events.</w:t>
      </w:r>
    </w:p>
    <w:p>
      <w:pPr/>
      <w:r>
        <w:rPr>
          <w:b w:val="0"/>
          <w:i w:val="0"/>
        </w:rPr>
        <w:t>Cultural awards received by students, faculty members, or the institution from external organisations involved in arts and culture.</w:t>
      </w:r>
    </w:p>
    <w:p>
      <w:pPr/>
      <w:r>
        <w:rPr>
          <w:b w:val="0"/>
          <w:i w:val="0"/>
        </w:rPr>
        <w:t>Percentage of annual institutional revenue contributed towards arts projects or cultural preservation (oncampus or off–campus).</w:t>
      </w:r>
    </w:p>
    <w:p>
      <w:pPr/>
      <w:r>
        <w:rPr>
          <w:b/>
          <w:i w:val="0"/>
        </w:rPr>
        <w:t>3 points for each facility present and actively in use:</w:t>
      </w:r>
      <w:r>
        <w:rPr>
          <w:b w:val="0"/>
          <w:i w:val="0"/>
        </w:rPr>
        <w:t xml:space="preserve"> Auditorium, Amphitheatre, Museum, Art Gallery, Arts/Design Studio, Campus Radio, Recording Studio, Music Rooms, Sculpture Garden, Cinema Hall.</w:t>
      </w:r>
    </w:p>
    <w:p>
      <w:pPr/>
      <w:r>
        <w:rPr>
          <w:b w:val="0"/>
          <w:i w:val="0"/>
        </w:rPr>
        <w:t>Category Rating Outcome — Arts &amp; Culture (AC) Badge Points Required Bronze 25 points Silver 40 points Gold 55 points Diamond 75 points Platinum 90 points</w:t>
      </w:r>
    </w:p>
    <w:p>
      <w:pPr/>
      <w:r>
        <w:rPr>
          <w:b w:val="0"/>
          <w:i w:val="0"/>
        </w:rPr>
        <w:t>Submission Requirements to QS I-GAUGE 1. Evidence for AC1 (Concerts &amp; Exhibitions)</w:t>
      </w:r>
    </w:p>
    <w:p>
      <w:pPr/>
      <w:r>
        <w:rPr>
          <w:b w:val="0"/>
          <w:i w:val="0"/>
        </w:rPr>
        <w:t>Scoring Logic</w:t>
      </w:r>
    </w:p>
    <w:p>
      <w:pPr/>
      <w:r>
        <w:rPr>
          <w:b w:val="0"/>
          <w:i w:val="0"/>
        </w:rPr>
        <w:t>Max Points</w:t>
      </w:r>
    </w:p>
    <w:p>
      <w:pPr/>
      <w:r>
        <w:rPr>
          <w:b w:val="0"/>
          <w:i w:val="0"/>
        </w:rPr>
        <w:t>Full 25 points if 100 events in 12 months</w:t>
      </w:r>
    </w:p>
    <w:p>
      <w:pPr/>
      <w:r>
        <w:rPr>
          <w:b w:val="0"/>
          <w:i w:val="0"/>
        </w:rPr>
        <w:t>(scaled proportionally, 25 e.g., 50 events = 12.5 points).</w:t>
      </w:r>
    </w:p>
    <w:p>
      <w:pPr/>
      <w:r>
        <w:rPr>
          <w:b w:val="0"/>
          <w:i w:val="0"/>
        </w:rPr>
        <w:t>Full 25 points if 25 awards in the last year 25 (scaled proportionally).</w:t>
      </w:r>
    </w:p>
    <w:p>
      <w:pPr/>
      <w:r>
        <w:rPr>
          <w:b w:val="0"/>
          <w:i w:val="0"/>
        </w:rPr>
        <w:t>1% of annual revenue = full 20 points (scaled 20 down proportionally).</w:t>
      </w:r>
    </w:p>
    <w:p>
      <w:pPr/>
      <w:r>
        <w:rPr>
          <w:b w:val="0"/>
          <w:i w:val="0"/>
        </w:rPr>
        <w:t>Maximum 30 points if all 10 facilities exist and are 30 functional.</w:t>
      </w:r>
    </w:p>
    <w:p>
      <w:pPr>
        <w:numPr>
          <w:ilvl w:val="1"/>
          <w:numId w:val="80"/>
        </w:numPr>
        <w:spacing w:after="40"/>
        <w:ind w:left="726" w:hanging="181"/>
      </w:pPr>
      <w:r>
        <w:rPr>
          <w:b w:val="0"/>
          <w:i w:val="0"/>
        </w:rPr>
        <w:t>Event list with dates, venue, organiser, participant numbers, photographs. Annual cultural calendar (if available).</w:t>
      </w:r>
    </w:p>
    <w:p>
      <w:pPr>
        <w:numPr>
          <w:ilvl w:val="1"/>
          <w:numId w:val="80"/>
        </w:numPr>
        <w:spacing w:after="40"/>
        <w:ind w:left="726" w:hanging="181"/>
      </w:pPr>
      <w:r>
        <w:rPr>
          <w:b w:val="0"/>
          <w:i w:val="0"/>
        </w:rPr>
        <w:t>Certificates of participation/organisation.</w:t>
      </w:r>
    </w:p>
    <w:p>
      <w:pPr>
        <w:pStyle w:val="Heading2"/>
      </w:pPr>
      <w:r>
        <w:rPr/>
        <w:t>2. Evidence for AC2 (Cultural Awards)</w:t>
      </w:r>
    </w:p>
    <w:p>
      <w:pPr>
        <w:numPr>
          <w:ilvl w:val="1"/>
          <w:numId w:val="80"/>
        </w:numPr>
        <w:spacing w:after="40"/>
        <w:ind w:left="726" w:hanging="181"/>
      </w:pPr>
      <w:r>
        <w:rPr>
          <w:b w:val="0"/>
          <w:i w:val="0"/>
        </w:rPr>
        <w:t>Award certificates, letters from awarding body, or news/media coverage. Should be from external organisations (not internal college awards).</w:t>
      </w:r>
    </w:p>
    <w:p>
      <w:pPr>
        <w:pStyle w:val="Heading2"/>
      </w:pPr>
      <w:r>
        <w:rPr/>
        <w:t>3. Evidence for AC3 (Investment)</w:t>
      </w:r>
    </w:p>
    <w:p>
      <w:pPr>
        <w:numPr>
          <w:ilvl w:val="1"/>
          <w:numId w:val="80"/>
        </w:numPr>
        <w:spacing w:after="40"/>
        <w:ind w:left="726" w:hanging="181"/>
      </w:pPr>
      <w:r>
        <w:rPr>
          <w:b w:val="0"/>
          <w:i w:val="0"/>
        </w:rPr>
        <w:t>Financial statement showing total annual revenue.</w:t>
      </w:r>
    </w:p>
    <w:p>
      <w:pPr>
        <w:numPr>
          <w:ilvl w:val="1"/>
          <w:numId w:val="80"/>
        </w:numPr>
        <w:spacing w:after="40"/>
        <w:ind w:left="726" w:hanging="181"/>
      </w:pPr>
      <w:r>
        <w:rPr>
          <w:b w:val="0"/>
          <w:i w:val="0"/>
        </w:rPr>
        <w:t>Budget breakdown for arts and culture activities.</w:t>
      </w:r>
    </w:p>
    <w:p>
      <w:pPr>
        <w:numPr>
          <w:ilvl w:val="1"/>
          <w:numId w:val="80"/>
        </w:numPr>
        <w:spacing w:after="40"/>
        <w:ind w:left="726" w:hanging="181"/>
      </w:pPr>
      <w:r>
        <w:rPr>
          <w:b w:val="0"/>
          <w:i w:val="0"/>
        </w:rPr>
        <w:t>Receipts, contracts, or MOU for funded cultural projects.</w:t>
      </w:r>
    </w:p>
    <w:p>
      <w:pPr>
        <w:pStyle w:val="Heading2"/>
      </w:pPr>
      <w:r>
        <w:rPr/>
        <w:t>4. Evidence for AC4 (Facilities)</w:t>
      </w:r>
    </w:p>
    <w:p>
      <w:pPr>
        <w:numPr>
          <w:ilvl w:val="1"/>
          <w:numId w:val="80"/>
        </w:numPr>
        <w:spacing w:after="40"/>
        <w:ind w:left="726" w:hanging="181"/>
      </w:pPr>
      <w:r>
        <w:rPr>
          <w:b w:val="0"/>
          <w:i w:val="0"/>
        </w:rPr>
        <w:t>Photographs of each facility with signage.</w:t>
      </w:r>
    </w:p>
    <w:p>
      <w:pPr>
        <w:numPr>
          <w:ilvl w:val="1"/>
          <w:numId w:val="80"/>
        </w:numPr>
        <w:spacing w:after="40"/>
        <w:ind w:left="726" w:hanging="181"/>
      </w:pPr>
      <w:r>
        <w:rPr>
          <w:b w:val="0"/>
          <w:i w:val="0"/>
        </w:rPr>
        <w:t>Maintenance records or booking logs.</w:t>
      </w:r>
    </w:p>
    <w:p>
      <w:pPr>
        <w:numPr>
          <w:ilvl w:val="1"/>
          <w:numId w:val="80"/>
        </w:numPr>
        <w:spacing w:after="40"/>
        <w:ind w:left="726" w:hanging="181"/>
      </w:pPr>
      <w:r>
        <w:rPr>
          <w:b w:val="0"/>
          <w:i w:val="0"/>
        </w:rPr>
        <w:t>Description of usage for student activities.</w:t>
      </w:r>
    </w:p>
    <w:p>
      <w:pPr/>
      <w:r>
        <w:rPr>
          <w:b w:val="0"/>
          <w:i w:val="0"/>
        </w:rPr>
        <w:t>Facili Facility Name Max Availabl Metric (if Evidence Link Score ty Point e applicable (URL) (Auto) Code s (Yes/No)</w:t>
      </w:r>
    </w:p>
    <w:p>
      <w:pPr/>
      <w:r>
        <w:rPr>
          <w:b w:val="0"/>
          <w:i w:val="0"/>
        </w:rPr>
        <w:t>AC1 Auditorium (minimum 3 Capacity 0</w:t>
      </w:r>
    </w:p>
    <w:p>
      <w:pPr/>
      <w:r>
        <w:rPr>
          <w:b w:val="0"/>
          <w:i w:val="0"/>
        </w:rPr>
        <w:t>100 capacity) (Number)</w:t>
      </w:r>
    </w:p>
    <w:p>
      <w:pPr/>
      <w:r>
        <w:rPr>
          <w:b w:val="0"/>
          <w:i w:val="0"/>
        </w:rPr>
        <w:t>AC2 Amphitheatre 3 0</w:t>
      </w:r>
    </w:p>
    <w:p>
      <w:pPr/>
      <w:r>
        <w:rPr>
          <w:b w:val="0"/>
          <w:i w:val="0"/>
        </w:rPr>
        <w:t>AC3 Museum 3 0</w:t>
      </w:r>
    </w:p>
    <w:p>
      <w:pPr/>
      <w:r>
        <w:rPr>
          <w:b w:val="0"/>
          <w:i w:val="0"/>
        </w:rPr>
        <w:t>AC4 Gallery (exclusive art, 3 0 indoor/outdoor)</w:t>
      </w:r>
    </w:p>
    <w:p>
      <w:pPr/>
      <w:r>
        <w:rPr>
          <w:b w:val="0"/>
          <w:i w:val="0"/>
        </w:rPr>
        <w:t>AC5 Arts/Design Studio 3 0</w:t>
      </w:r>
    </w:p>
    <w:p>
      <w:pPr/>
      <w:r>
        <w:rPr>
          <w:b w:val="0"/>
          <w:i w:val="0"/>
        </w:rPr>
        <w:t>AC6 Campus Radio Station 3 0</w:t>
      </w:r>
    </w:p>
    <w:p>
      <w:pPr/>
      <w:r>
        <w:rPr>
          <w:b w:val="0"/>
          <w:i w:val="0"/>
        </w:rPr>
        <w:t>AC7 Dedicated Recording 3 0</w:t>
      </w:r>
    </w:p>
    <w:p>
      <w:pPr/>
      <w:r>
        <w:rPr>
          <w:b w:val="0"/>
          <w:i w:val="0"/>
        </w:rPr>
        <w:t>Studio</w:t>
      </w:r>
    </w:p>
    <w:p>
      <w:pPr/>
      <w:r>
        <w:rPr>
          <w:b w:val="0"/>
          <w:i w:val="0"/>
        </w:rPr>
        <w:t>AC8 Music Practice Rooms 3 0</w:t>
      </w:r>
    </w:p>
    <w:p>
      <w:pPr/>
      <w:r>
        <w:rPr>
          <w:b w:val="0"/>
          <w:i w:val="0"/>
        </w:rPr>
        <w:t>ACY Sculpture Garden 3 0</w:t>
      </w:r>
    </w:p>
    <w:p>
      <w:pPr/>
      <w:r>
        <w:rPr>
          <w:b w:val="0"/>
          <w:i w:val="0"/>
        </w:rPr>
        <w:t>AC10 Cinema Hall 30</w:t>
      </w:r>
    </w:p>
    <w:p>
      <w:pPr/>
      <w:r>
        <w:rPr>
          <w:b/>
          <w:i w:val="0"/>
        </w:rPr>
        <w:t>Metric</w:t>
      </w:r>
      <w:r>
        <w:rPr>
          <w:b w:val="0"/>
          <w:i w:val="0"/>
        </w:rPr>
        <w:t xml:space="preserve"> </w:t>
      </w:r>
      <w:r>
        <w:rPr>
          <w:b/>
          <w:i w:val="0"/>
        </w:rPr>
        <w:t>Value</w:t>
      </w:r>
      <w:r>
        <w:rPr>
          <w:b w:val="0"/>
          <w:i w:val="0"/>
        </w:rPr>
        <w:t xml:space="preserve"> Total Score 0 Max Possible 30 % Achieved 0</w:t>
      </w:r>
    </w:p>
    <w:p>
      <w:pPr/>
      <w:r>
        <w:rPr>
          <w:b w:val="0"/>
          <w:i w:val="0"/>
        </w:rPr>
        <w:t>QS I-GAUGE Arts &amp; Culture (AC) – Scoring Guidance</w:t>
      </w:r>
    </w:p>
    <w:p>
      <w:pPr/>
      <w:r>
        <w:rPr>
          <w:b w:val="0"/>
          <w:i w:val="0"/>
        </w:rPr>
        <w:t>Each facility is worth 3 points.</w:t>
      </w:r>
    </w:p>
    <w:p>
      <w:pPr/>
      <w:r>
        <w:rPr>
          <w:b w:val="0"/>
          <w:i w:val="0"/>
        </w:rPr>
        <w:t>Auditorium must have a minimum seating capacity of 100 to score points. Mark ‘Available’ as Yes/No in column D. For Auditorium, enter numeric capacity in column E. Evidence Link should be a URL to photos, official pages, or documents proving facility existence.</w:t>
      </w:r>
    </w:p>
    <w:p>
      <w:pPr/>
      <w:r>
        <w:rPr>
          <w:b/>
          <w:i w:val="0"/>
        </w:rPr>
        <w:t>Full score:</w:t>
      </w:r>
      <w:r>
        <w:rPr>
          <w:b w:val="0"/>
          <w:i w:val="0"/>
        </w:rPr>
        <w:t xml:space="preserve"> All 10 facilities available and compliant = 30 points.</w:t>
      </w:r>
    </w:p>
    <w:p>
      <w:pPr/>
      <w:r>
        <w:rPr>
          <w:b/>
          <w:i w:val="0"/>
        </w:rPr>
        <w:t>Partial score:</w:t>
      </w:r>
      <w:r>
        <w:rPr>
          <w:b w:val="0"/>
          <w:i w:val="0"/>
        </w:rPr>
        <w:t xml:space="preserve"> Points awarded only for compliant facilities.</w:t>
      </w:r>
    </w:p>
    <w:p>
      <w:pPr/>
      <w:r>
        <w:rPr>
          <w:b w:val="0"/>
          <w:i w:val="0"/>
        </w:rPr>
        <w:t>Ensure photos and reports are dated within the assessment period for verification.</w:t>
      </w:r>
    </w:p>
    <w:p>
      <w:pPr>
        <w:pStyle w:val="Heading2"/>
        <w:keepNext/>
      </w:pPr>
      <w:r>
        <w:rPr/>
        <w:t>Contents:</w:t>
      </w:r>
    </w:p>
    <w:p>
      <w:pPr>
        <w:keepNext/>
        <w:numPr>
          <w:ilvl w:val="0"/>
          <w:numId w:val="80"/>
        </w:numPr>
        <w:spacing w:after="40"/>
        <w:ind w:left="363" w:hanging="181"/>
      </w:pPr>
      <w:r>
        <w:rPr>
          <w:b/>
          <w:i w:val="0"/>
        </w:rPr>
        <w:t>Inputs sheet:</w:t>
      </w:r>
    </w:p>
    <w:p>
      <w:pPr>
        <w:numPr>
          <w:ilvl w:val="1"/>
          <w:numId w:val="80"/>
        </w:numPr>
        <w:spacing w:after="40"/>
        <w:ind w:left="726" w:hanging="181"/>
      </w:pPr>
      <w:r>
        <w:rPr>
          <w:b w:val="0"/>
          <w:i w:val="0"/>
        </w:rPr>
        <w:t>Lists all 10 AC facilities with max points, Yes/No availability, capacity field for Auditorium, evidence link, and auto-score formulas.</w:t>
      </w:r>
    </w:p>
    <w:p>
      <w:pPr>
        <w:keepNext/>
        <w:numPr>
          <w:ilvl w:val="0"/>
          <w:numId w:val="80"/>
        </w:numPr>
        <w:spacing w:after="40"/>
        <w:ind w:left="363" w:hanging="181"/>
      </w:pPr>
      <w:r>
        <w:rPr>
          <w:b/>
          <w:i w:val="0"/>
        </w:rPr>
        <w:t>Summary sheet:</w:t>
      </w:r>
    </w:p>
    <w:p>
      <w:pPr>
        <w:numPr>
          <w:ilvl w:val="1"/>
          <w:numId w:val="80"/>
        </w:numPr>
        <w:spacing w:after="40"/>
        <w:ind w:left="726" w:hanging="181"/>
      </w:pPr>
      <w:r>
        <w:rPr>
          <w:b w:val="0"/>
          <w:i w:val="0"/>
        </w:rPr>
        <w:t>Shows Total Score, Max Possible, and % Achieved.</w:t>
      </w:r>
    </w:p>
    <w:p>
      <w:pPr>
        <w:keepNext/>
        <w:numPr>
          <w:ilvl w:val="0"/>
          <w:numId w:val="80"/>
        </w:numPr>
        <w:spacing w:after="40"/>
        <w:ind w:left="363" w:hanging="181"/>
      </w:pPr>
      <w:r>
        <w:rPr>
          <w:b/>
          <w:i w:val="0"/>
        </w:rPr>
        <w:t>Guidance sheet:</w:t>
      </w:r>
    </w:p>
    <w:p>
      <w:pPr>
        <w:numPr>
          <w:ilvl w:val="1"/>
          <w:numId w:val="80"/>
        </w:numPr>
        <w:spacing w:after="40"/>
        <w:ind w:left="726" w:hanging="181"/>
      </w:pPr>
      <w:r>
        <w:rPr>
          <w:b w:val="0"/>
          <w:i w:val="0"/>
        </w:rPr>
        <w:t>Scoring rules, compliance requirements, and documentation tips</w:t>
      </w:r>
    </w:p>
    <w:p>
      <w:pPr>
        <w:pStyle w:val="Heading1"/>
      </w:pPr>
      <w:r>
        <w:rPr/>
        <w:t>73.</w:t>
      </w:r>
      <w:r>
        <w:rPr/>
        <w:t xml:space="preserve"> </w:t>
      </w:r>
      <w:r>
        <w:rPr/>
        <w:t>Concerts</w:t>
      </w:r>
      <w:r>
        <w:rPr/>
        <w:t xml:space="preserve"> </w:t>
      </w:r>
      <w:r>
        <w:rPr/>
        <w:t>and</w:t>
      </w:r>
      <w:r>
        <w:rPr/>
        <w:t xml:space="preserve"> </w:t>
      </w:r>
      <w:r>
        <w:rPr/>
        <w:t>Exhibitions</w:t>
      </w:r>
    </w:p>
    <w:p>
      <w:pPr>
        <w:pStyle w:val="Heading2"/>
      </w:pPr>
      <w:r>
        <w:rPr/>
        <w:t>1. Definition</w:t>
      </w:r>
    </w:p>
    <w:p>
      <w:pPr>
        <w:keepNext/>
      </w:pPr>
      <w:r>
        <w:rPr>
          <w:b w:val="0"/>
          <w:i w:val="0"/>
        </w:rPr>
        <w:t>This indicator measures the number of cultural performances and exhibitions organised by your institution within the last 12 months, either:</w:t>
      </w:r>
    </w:p>
    <w:p>
      <w:pPr>
        <w:numPr>
          <w:ilvl w:val="0"/>
          <w:numId w:val="80"/>
        </w:numPr>
        <w:spacing w:after="40"/>
        <w:ind w:left="363" w:hanging="181"/>
      </w:pPr>
      <w:r>
        <w:rPr>
          <w:b w:val="0"/>
          <w:i w:val="0"/>
        </w:rPr>
        <w:t>On-campus (e.g., college auditorium, amphitheatre, cultural hall, open grounds)</w:t>
      </w:r>
    </w:p>
    <w:p>
      <w:pPr>
        <w:numPr>
          <w:ilvl w:val="0"/>
          <w:numId w:val="80"/>
        </w:numPr>
        <w:spacing w:after="40"/>
        <w:ind w:left="363" w:hanging="181"/>
      </w:pPr>
      <w:r>
        <w:rPr>
          <w:b w:val="0"/>
          <w:i w:val="0"/>
        </w:rPr>
        <w:t>Off-campus (e.g., collaboration with city art galleries, theatres, museums, public spaces)</w:t>
      </w:r>
    </w:p>
    <w:p>
      <w:pPr/>
      <w:r>
        <w:rPr>
          <w:b w:val="0"/>
          <w:i w:val="0"/>
        </w:rPr>
        <w:t>It reflects the vibrancy of the cultural ecosystem within the institution and its engagement with the community.</w:t>
      </w:r>
    </w:p>
    <w:p>
      <w:pPr>
        <w:pStyle w:val="Heading2"/>
      </w:pPr>
      <w:r>
        <w:rPr/>
        <w:t>2. What Counts as a Concert or Exhibition</w:t>
      </w:r>
    </w:p>
    <w:p>
      <w:pPr>
        <w:pStyle w:val="Heading2"/>
        <w:keepNext/>
      </w:pPr>
      <w:r>
        <w:rPr/>
        <w:t>Concerts may include:</w:t>
      </w:r>
    </w:p>
    <w:p>
      <w:pPr>
        <w:numPr>
          <w:ilvl w:val="0"/>
          <w:numId w:val="80"/>
        </w:numPr>
        <w:spacing w:after="40"/>
        <w:ind w:left="363" w:hanging="181"/>
      </w:pPr>
      <w:r>
        <w:rPr>
          <w:b w:val="0"/>
          <w:i w:val="0"/>
        </w:rPr>
        <w:t>Music concerts (solo, ensemble, choir, band, orchestra, traditional music)</w:t>
      </w:r>
    </w:p>
    <w:p>
      <w:pPr>
        <w:numPr>
          <w:ilvl w:val="0"/>
          <w:numId w:val="80"/>
        </w:numPr>
        <w:spacing w:after="40"/>
        <w:ind w:left="363" w:hanging="181"/>
      </w:pPr>
      <w:r>
        <w:rPr>
          <w:b w:val="0"/>
          <w:i w:val="0"/>
        </w:rPr>
        <w:t>Dance performances (classical, folk, contemporary, fusion)</w:t>
      </w:r>
    </w:p>
    <w:p>
      <w:pPr>
        <w:numPr>
          <w:ilvl w:val="0"/>
          <w:numId w:val="80"/>
        </w:numPr>
        <w:spacing w:after="40"/>
        <w:ind w:left="363" w:hanging="181"/>
      </w:pPr>
      <w:r>
        <w:rPr>
          <w:b w:val="0"/>
          <w:i w:val="0"/>
        </w:rPr>
        <w:t>Theatre plays and drama competitions</w:t>
      </w:r>
    </w:p>
    <w:p>
      <w:pPr>
        <w:numPr>
          <w:ilvl w:val="0"/>
          <w:numId w:val="80"/>
        </w:numPr>
        <w:spacing w:after="40"/>
        <w:ind w:left="363" w:hanging="181"/>
      </w:pPr>
      <w:r>
        <w:rPr>
          <w:b w:val="0"/>
          <w:i w:val="0"/>
        </w:rPr>
        <w:t>Poetry recitals, spoken-word performances</w:t>
      </w:r>
    </w:p>
    <w:p>
      <w:pPr>
        <w:pStyle w:val="Heading2"/>
        <w:keepNext/>
      </w:pPr>
      <w:r>
        <w:rPr/>
        <w:t>Exhibitions may include:</w:t>
      </w:r>
    </w:p>
    <w:p>
      <w:pPr>
        <w:numPr>
          <w:ilvl w:val="0"/>
          <w:numId w:val="80"/>
        </w:numPr>
        <w:spacing w:after="40"/>
        <w:ind w:left="363" w:hanging="181"/>
      </w:pPr>
      <w:r>
        <w:rPr>
          <w:b w:val="0"/>
          <w:i w:val="0"/>
        </w:rPr>
        <w:t>Art exhibitions (painting, sculpture, digital art, photography)</w:t>
      </w:r>
    </w:p>
    <w:p>
      <w:pPr>
        <w:numPr>
          <w:ilvl w:val="0"/>
          <w:numId w:val="80"/>
        </w:numPr>
        <w:spacing w:after="40"/>
        <w:ind w:left="363" w:hanging="181"/>
      </w:pPr>
      <w:r>
        <w:rPr>
          <w:b w:val="0"/>
          <w:i w:val="0"/>
        </w:rPr>
        <w:t>Craft fairs, handicraft exhibitions</w:t>
      </w:r>
    </w:p>
    <w:p>
      <w:pPr>
        <w:numPr>
          <w:ilvl w:val="0"/>
          <w:numId w:val="80"/>
        </w:numPr>
        <w:spacing w:after="40"/>
        <w:ind w:left="363" w:hanging="181"/>
      </w:pPr>
      <w:r>
        <w:rPr>
          <w:b w:val="0"/>
          <w:i w:val="0"/>
        </w:rPr>
        <w:t>Book fairs and literary fests</w:t>
      </w:r>
    </w:p>
    <w:p>
      <w:pPr>
        <w:numPr>
          <w:ilvl w:val="0"/>
          <w:numId w:val="80"/>
        </w:numPr>
        <w:spacing w:after="40"/>
        <w:ind w:left="363" w:hanging="181"/>
      </w:pPr>
      <w:r>
        <w:rPr>
          <w:b w:val="0"/>
          <w:i w:val="0"/>
        </w:rPr>
        <w:t>Science &amp; innovation fairs with a cultural/arts focus</w:t>
      </w:r>
    </w:p>
    <w:p>
      <w:pPr>
        <w:numPr>
          <w:ilvl w:val="0"/>
          <w:numId w:val="80"/>
        </w:numPr>
        <w:spacing w:after="40"/>
        <w:ind w:left="363" w:hanging="181"/>
      </w:pPr>
      <w:r>
        <w:rPr>
          <w:b w:val="0"/>
          <w:i w:val="0"/>
        </w:rPr>
        <w:t>Cultural heritage and traditional costume exhibitions</w:t>
      </w:r>
    </w:p>
    <w:p>
      <w:pPr>
        <w:pStyle w:val="Heading2"/>
        <w:keepNext/>
      </w:pPr>
      <w:r>
        <w:rPr/>
        <w:t>Note:</w:t>
      </w:r>
    </w:p>
    <w:p>
      <w:pPr>
        <w:numPr>
          <w:ilvl w:val="0"/>
          <w:numId w:val="80"/>
        </w:numPr>
        <w:spacing w:after="40"/>
        <w:ind w:left="363" w:hanging="181"/>
      </w:pPr>
      <w:r>
        <w:rPr>
          <w:b w:val="0"/>
          <w:i w:val="0"/>
        </w:rPr>
        <w:t>Both student–led and institution-led events count.</w:t>
      </w:r>
    </w:p>
    <w:p>
      <w:pPr>
        <w:numPr>
          <w:ilvl w:val="0"/>
          <w:numId w:val="80"/>
        </w:numPr>
        <w:spacing w:after="40"/>
        <w:ind w:left="363" w:hanging="181"/>
      </w:pPr>
      <w:r>
        <w:rPr>
          <w:b w:val="0"/>
          <w:i w:val="0"/>
        </w:rPr>
        <w:t>Inter-college events hosted at your campus are valid.</w:t>
      </w:r>
    </w:p>
    <w:p>
      <w:pPr>
        <w:numPr>
          <w:ilvl w:val="0"/>
          <w:numId w:val="80"/>
        </w:numPr>
        <w:spacing w:after="40"/>
        <w:ind w:left="363" w:hanging="181"/>
      </w:pPr>
      <w:r>
        <w:rPr>
          <w:b w:val="0"/>
          <w:i w:val="0"/>
        </w:rPr>
        <w:t>Only events actually organised or co-organised by your institution are counted.</w:t>
      </w:r>
    </w:p>
    <w:p>
      <w:pPr>
        <w:pStyle w:val="Heading2"/>
      </w:pPr>
      <w:r>
        <w:rPr/>
        <w:t>3. Scoring Method</w:t>
      </w:r>
    </w:p>
    <w:p>
      <w:pPr>
        <w:numPr>
          <w:ilvl w:val="0"/>
          <w:numId w:val="80"/>
        </w:numPr>
        <w:spacing w:after="40"/>
        <w:ind w:left="363" w:hanging="181"/>
      </w:pPr>
      <w:r>
        <w:rPr>
          <w:b w:val="0"/>
          <w:i w:val="0"/>
        </w:rPr>
        <w:t>Full Points (25) are awarded if your institution organises 100 events in a year.</w:t>
      </w:r>
    </w:p>
    <w:p>
      <w:pPr>
        <w:numPr>
          <w:ilvl w:val="0"/>
          <w:numId w:val="80"/>
        </w:numPr>
        <w:spacing w:after="40"/>
        <w:ind w:left="363" w:hanging="181"/>
      </w:pPr>
      <w:r>
        <w:rPr>
          <w:b w:val="0"/>
          <w:i w:val="0"/>
        </w:rPr>
        <w:t>Scoring is proportional for fewer events.</w:t>
      </w:r>
    </w:p>
    <w:p>
      <w:pPr>
        <w:pStyle w:val="Heading2"/>
        <w:keepNext/>
      </w:pPr>
      <w:r>
        <w:rPr/>
        <w:t>Formula:</w:t>
      </w:r>
    </w:p>
    <w:p>
      <w:pPr/>
      <w:r>
        <w:rPr>
          <w:b w:val="0"/>
          <w:i w:val="0"/>
        </w:rPr>
        <w:t>Points=(Number of events in last 12 months/100)x25</w:t>
      </w:r>
    </w:p>
    <w:p>
      <w:pPr>
        <w:pStyle w:val="Heading2"/>
        <w:keepNext/>
      </w:pPr>
      <w:r>
        <w:rPr/>
        <w:t>Example Calculations: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100 events</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(100/100)×25=25 points (full score)</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50 events</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(50/100)×25=12.5 points</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30 events</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(30/100)×25=7.5 points</w:t>
            </w:r>
          </w:p>
        </w:tc>
      </w:tr>
    </w:tbl>
    <w:p>
      <w:pPr>
        <w:spacing w:after="20" w:before="0" w:line="40" w:lineRule="exact"/>
      </w:pPr>
      <w:r>
        <w:rPr>
          <w:sz w:val="4"/>
        </w:rPr>
      </w:r>
    </w:p>
    <w:p>
      <w:pPr>
        <w:pStyle w:val="Heading2"/>
      </w:pPr>
      <w:r>
        <w:rPr/>
        <w:t>4. Evidence Required by QS I-GAUGE</w:t>
      </w:r>
    </w:p>
    <w:p>
      <w:pPr>
        <w:pStyle w:val="Heading2"/>
        <w:keepNext/>
      </w:pPr>
      <w:r>
        <w:rPr/>
        <w:t>You must prove each event through verifiable documentation:</w:t>
      </w:r>
    </w:p>
    <w:p>
      <w:pPr>
        <w:keepNext/>
        <w:numPr>
          <w:ilvl w:val="0"/>
          <w:numId w:val="80"/>
        </w:numPr>
        <w:spacing w:after="40"/>
        <w:ind w:left="363" w:hanging="181"/>
      </w:pPr>
      <w:r>
        <w:rPr>
          <w:b/>
          <w:i w:val="0"/>
        </w:rPr>
        <w:t>Event list in Excel/Word with:</w:t>
      </w:r>
    </w:p>
    <w:p>
      <w:pPr>
        <w:numPr>
          <w:ilvl w:val="1"/>
          <w:numId w:val="80"/>
        </w:numPr>
        <w:spacing w:after="40"/>
        <w:ind w:left="726" w:hanging="181"/>
      </w:pPr>
      <w:r>
        <w:rPr>
          <w:b w:val="0"/>
          <w:i w:val="0"/>
        </w:rPr>
        <w:t>Event name</w:t>
      </w:r>
    </w:p>
    <w:p>
      <w:pPr>
        <w:numPr>
          <w:ilvl w:val="1"/>
          <w:numId w:val="80"/>
        </w:numPr>
        <w:spacing w:after="40"/>
        <w:ind w:left="726" w:hanging="181"/>
      </w:pPr>
      <w:r>
        <w:rPr>
          <w:b w:val="0"/>
          <w:i w:val="0"/>
        </w:rPr>
        <w:t>Date</w:t>
      </w:r>
    </w:p>
    <w:p>
      <w:pPr>
        <w:numPr>
          <w:ilvl w:val="1"/>
          <w:numId w:val="80"/>
        </w:numPr>
        <w:spacing w:after="40"/>
        <w:ind w:left="726" w:hanging="181"/>
      </w:pPr>
      <w:r>
        <w:rPr>
          <w:b w:val="0"/>
          <w:i w:val="0"/>
        </w:rPr>
        <w:t>Venue</w:t>
      </w:r>
    </w:p>
    <w:p>
      <w:pPr>
        <w:numPr>
          <w:ilvl w:val="1"/>
          <w:numId w:val="80"/>
        </w:numPr>
        <w:spacing w:after="40"/>
        <w:ind w:left="726" w:hanging="181"/>
      </w:pPr>
      <w:r>
        <w:rPr>
          <w:b w:val="0"/>
          <w:i w:val="0"/>
        </w:rPr>
        <w:t>Organiser</w:t>
      </w:r>
    </w:p>
    <w:p>
      <w:pPr>
        <w:numPr>
          <w:ilvl w:val="1"/>
          <w:numId w:val="80"/>
        </w:numPr>
        <w:spacing w:after="40"/>
        <w:ind w:left="726" w:hanging="181"/>
      </w:pPr>
      <w:r>
        <w:rPr>
          <w:b w:val="0"/>
          <w:i w:val="0"/>
        </w:rPr>
        <w:t>Number of attendees</w:t>
      </w:r>
    </w:p>
    <w:p>
      <w:pPr>
        <w:numPr>
          <w:ilvl w:val="0"/>
          <w:numId w:val="80"/>
        </w:numPr>
        <w:spacing w:after="40"/>
        <w:ind w:left="363" w:hanging="181"/>
      </w:pPr>
      <w:r>
        <w:rPr>
          <w:b w:val="0"/>
          <w:i w:val="0"/>
        </w:rPr>
        <w:t>Event photos or posters showing the date, venue, and institution name/logo</w:t>
      </w:r>
    </w:p>
    <w:p>
      <w:pPr>
        <w:numPr>
          <w:ilvl w:val="0"/>
          <w:numId w:val="80"/>
        </w:numPr>
        <w:spacing w:after="40"/>
        <w:ind w:left="363" w:hanging="181"/>
      </w:pPr>
      <w:r>
        <w:rPr>
          <w:b w:val="0"/>
          <w:i w:val="0"/>
        </w:rPr>
        <w:t>Brochures / Flyers / Invitations</w:t>
      </w:r>
    </w:p>
    <w:p>
      <w:pPr>
        <w:numPr>
          <w:ilvl w:val="0"/>
          <w:numId w:val="80"/>
        </w:numPr>
        <w:spacing w:after="40"/>
        <w:ind w:left="363" w:hanging="181"/>
      </w:pPr>
      <w:r>
        <w:rPr>
          <w:b w:val="0"/>
          <w:i w:val="0"/>
        </w:rPr>
        <w:t>Press clippings / Media coverage (if available)</w:t>
      </w:r>
    </w:p>
    <w:p>
      <w:pPr>
        <w:numPr>
          <w:ilvl w:val="0"/>
          <w:numId w:val="80"/>
        </w:numPr>
        <w:spacing w:after="40"/>
        <w:ind w:left="363" w:hanging="181"/>
      </w:pPr>
      <w:r>
        <w:rPr>
          <w:b w:val="0"/>
          <w:i w:val="0"/>
        </w:rPr>
        <w:t>Links to social media posts by the official institutional accounts</w:t>
      </w:r>
    </w:p>
    <w:p>
      <w:pPr>
        <w:numPr>
          <w:ilvl w:val="0"/>
          <w:numId w:val="80"/>
        </w:numPr>
        <w:spacing w:after="40"/>
        <w:ind w:left="363" w:hanging="181"/>
      </w:pPr>
      <w:r>
        <w:rPr>
          <w:b w:val="0"/>
          <w:i w:val="0"/>
        </w:rPr>
        <w:t>Collaboration letters (if co-organised with an external body)</w:t>
      </w:r>
    </w:p>
    <w:p>
      <w:pPr>
        <w:pStyle w:val="Heading2"/>
      </w:pPr>
      <w:r>
        <w:rPr/>
        <w:t>5. Best Practices for Higher Points</w:t>
      </w:r>
    </w:p>
    <w:p>
      <w:pPr>
        <w:numPr>
          <w:ilvl w:val="0"/>
          <w:numId w:val="80"/>
        </w:numPr>
        <w:spacing w:after="40"/>
        <w:ind w:left="363" w:hanging="181"/>
      </w:pPr>
      <w:r>
        <w:rPr>
          <w:b w:val="0"/>
          <w:i w:val="0"/>
        </w:rPr>
        <w:t>Create an Annual Cultural Calendar at the start of the academic year.</w:t>
      </w:r>
    </w:p>
    <w:p>
      <w:pPr>
        <w:numPr>
          <w:ilvl w:val="0"/>
          <w:numId w:val="80"/>
        </w:numPr>
        <w:spacing w:after="40"/>
        <w:ind w:left="363" w:hanging="181"/>
      </w:pPr>
      <w:r>
        <w:rPr>
          <w:b w:val="0"/>
          <w:i w:val="0"/>
        </w:rPr>
        <w:t>Encourage student clubs and societies to conduct regular events.</w:t>
      </w:r>
    </w:p>
    <w:p>
      <w:pPr>
        <w:numPr>
          <w:ilvl w:val="0"/>
          <w:numId w:val="80"/>
        </w:numPr>
        <w:spacing w:after="40"/>
        <w:ind w:left="363" w:hanging="181"/>
      </w:pPr>
      <w:r>
        <w:rPr>
          <w:b w:val="0"/>
          <w:i w:val="0"/>
        </w:rPr>
        <w:t>Record every small cultural activity—not just large-scale festivals.</w:t>
      </w:r>
    </w:p>
    <w:p>
      <w:pPr>
        <w:numPr>
          <w:ilvl w:val="0"/>
          <w:numId w:val="80"/>
        </w:numPr>
        <w:spacing w:after="40"/>
        <w:ind w:left="363" w:hanging="181"/>
      </w:pPr>
      <w:r>
        <w:rPr>
          <w:b w:val="0"/>
          <w:i w:val="0"/>
        </w:rPr>
        <w:t>Partner with local art councils, municipal cultural bodies, and NGOs to increase event count.</w:t>
      </w:r>
    </w:p>
    <w:p>
      <w:pPr>
        <w:numPr>
          <w:ilvl w:val="0"/>
          <w:numId w:val="80"/>
        </w:numPr>
        <w:spacing w:after="40"/>
        <w:ind w:left="363" w:hanging="181"/>
      </w:pPr>
      <w:r>
        <w:rPr>
          <w:b w:val="0"/>
          <w:i w:val="0"/>
        </w:rPr>
        <w:t>Use multiple venues on campus to host parallel events.</w:t>
      </w:r>
    </w:p>
    <w:p>
      <w:pPr>
        <w:pStyle w:val="Heading2"/>
      </w:pPr>
      <w:r>
        <w:rPr/>
        <w:t>6. Common Mistakes to Avoid</w:t>
      </w:r>
    </w:p>
    <w:p>
      <w:pPr>
        <w:numPr>
          <w:ilvl w:val="0"/>
          <w:numId w:val="80"/>
        </w:numPr>
        <w:spacing w:after="40"/>
        <w:ind w:left="363" w:hanging="181"/>
      </w:pPr>
      <w:r>
        <w:rPr>
          <w:b w:val="0"/>
          <w:i w:val="0"/>
        </w:rPr>
        <w:t>Counting academic seminars/conferences – only artistic/cultural events are counted here.</w:t>
      </w:r>
    </w:p>
    <w:p>
      <w:pPr>
        <w:numPr>
          <w:ilvl w:val="0"/>
          <w:numId w:val="80"/>
        </w:numPr>
        <w:spacing w:after="40"/>
        <w:ind w:left="363" w:hanging="181"/>
      </w:pPr>
      <w:r>
        <w:rPr>
          <w:b w:val="0"/>
          <w:i w:val="0"/>
        </w:rPr>
        <w:t>Double-counting repeat performances on the same day – these are considered one event.</w:t>
      </w:r>
    </w:p>
    <w:p>
      <w:pPr>
        <w:numPr>
          <w:ilvl w:val="0"/>
          <w:numId w:val="80"/>
        </w:numPr>
        <w:spacing w:after="40"/>
        <w:ind w:left="363" w:hanging="181"/>
      </w:pPr>
      <w:r>
        <w:rPr>
          <w:b w:val="0"/>
          <w:i w:val="0"/>
        </w:rPr>
        <w:t>Not keeping attendance records — QS may request participant proof.</w:t>
      </w:r>
    </w:p>
    <w:p>
      <w:pPr>
        <w:numPr>
          <w:ilvl w:val="0"/>
          <w:numId w:val="80"/>
        </w:numPr>
        <w:spacing w:after="40"/>
        <w:ind w:left="363" w:hanging="181"/>
      </w:pPr>
      <w:r>
        <w:rPr>
          <w:b w:val="0"/>
          <w:i w:val="0"/>
        </w:rPr>
        <w:t>Including events older than 12 months — only the last academic year counts.</w:t>
      </w:r>
    </w:p>
    <w:p>
      <w:pPr>
        <w:pStyle w:val="Heading2"/>
      </w:pPr>
      <w:r>
        <w:rPr/>
        <w:t>7. Category Impact</w:t>
      </w:r>
    </w:p>
    <w:p>
      <w:pPr/>
      <w:r>
        <w:rPr>
          <w:b w:val="0"/>
          <w:i w:val="0"/>
        </w:rPr>
        <w:t>AC1 contributes up to 25% of the total Arts &amp; Culture category score. A higher AC1 score significantly boosts chances of getting Gold, Diamond, or Platinum in this category. Ev Even Event Type D Ve Organ On/ en t (Concert/E at nu ised Off t Nam xhibition) e e By Ca ID e (Dept mp /Club) us Num Exte Brief Evidence Rem ber rnal Descri Link arks of Gue ption (Photos/ Atten sts Reports) dees (Y/N</w:t>
      </w:r>
    </w:p>
    <w:p>
      <w:pPr/>
      <w:r>
        <w:rPr>
          <w:b w:val="0"/>
          <w:i w:val="0"/>
        </w:rPr>
        <w:t>Metric</w:t>
      </w:r>
    </w:p>
    <w:p>
      <w:pPr/>
      <w:r>
        <w:rPr>
          <w:b w:val="0"/>
          <w:i w:val="0"/>
        </w:rPr>
        <w:t>Total Events Recorded Total Concerts</w:t>
      </w:r>
    </w:p>
    <w:p>
      <w:pPr/>
      <w:r>
        <w:rPr>
          <w:b w:val="0"/>
          <w:i w:val="0"/>
        </w:rPr>
        <w:t>Total Exhibitions</w:t>
      </w:r>
    </w:p>
    <w:p>
      <w:pPr/>
      <w:r>
        <w:rPr>
          <w:b w:val="0"/>
          <w:i w:val="0"/>
        </w:rPr>
        <w:t>Average Attendance Value 0</w:t>
      </w:r>
    </w:p>
    <w:p>
      <w:pPr/>
      <w:r>
        <w:rPr>
          <w:b w:val="0"/>
          <w:i w:val="0"/>
        </w:rPr>
        <w:t>0</w:t>
      </w:r>
    </w:p>
    <w:p>
      <w:pPr/>
      <w:r>
        <w:rPr>
          <w:b w:val="0"/>
          <w:i w:val="0"/>
        </w:rPr>
        <w:t>0</w:t>
      </w:r>
    </w:p>
    <w:p>
      <w:pPr/>
      <w:r>
        <w:rPr>
          <w:b w:val="0"/>
          <w:i w:val="0"/>
        </w:rPr>
        <w:t>0</w:t>
      </w:r>
    </w:p>
    <w:p>
      <w:pPr/>
      <w:r>
        <w:rPr>
          <w:b w:val="0"/>
          <w:i w:val="0"/>
        </w:rPr>
        <w:t>Evidence Description File Link/URL Type</w:t>
      </w:r>
    </w:p>
    <w:p>
      <w:pPr/>
      <w:r>
        <w:rPr>
          <w:b w:val="0"/>
          <w:i w:val="0"/>
        </w:rPr>
        <w:t>How to use — Concerts and Exhibitions Tracker</w:t>
      </w:r>
    </w:p>
    <w:p>
      <w:pPr/>
      <w:r>
        <w:rPr>
          <w:b w:val="0"/>
          <w:i w:val="0"/>
        </w:rPr>
        <w:t>1) Use 'Event Records’ to log details of each concert or exhibition.</w:t>
      </w:r>
    </w:p>
    <w:p>
      <w:pPr/>
      <w:r>
        <w:rPr>
          <w:b w:val="0"/>
          <w:i w:val="0"/>
        </w:rPr>
        <w:t>2) Include date, venue, organiser, number of attendees, and whether it was on/off campus.</w:t>
      </w:r>
    </w:p>
    <w:p>
      <w:pPr/>
      <w:r>
        <w:rPr>
          <w:b w:val="0"/>
          <w:i w:val="0"/>
        </w:rPr>
        <w:t>3) Attach evidence links to photos, reports, or media coverage.</w:t>
      </w:r>
    </w:p>
    <w:p>
      <w:pPr/>
      <w:r>
        <w:rPr>
          <w:b w:val="0"/>
          <w:i w:val="0"/>
        </w:rPr>
        <w:t>4) Use 'Summary' to track counts and average attendance.</w:t>
      </w:r>
    </w:p>
    <w:p>
      <w:pPr/>
      <w:r>
        <w:rPr>
          <w:b w:val="0"/>
          <w:i w:val="0"/>
        </w:rPr>
        <w:t>5) "Policy Evidence' stores cultural event policies, approvals, and guidelines.</w:t>
      </w:r>
    </w:p>
    <w:p>
      <w:pPr/>
      <w:r>
        <w:rPr>
          <w:b w:val="0"/>
          <w:i w:val="0"/>
        </w:rPr>
        <w:t>6) Ensure all events are supported with valid documentation to meet QS I-GAUGE AC1 compliance.</w:t>
      </w:r>
    </w:p>
    <w:p>
      <w:pPr>
        <w:pStyle w:val="Heading2"/>
        <w:keepNext/>
      </w:pPr>
      <w:r>
        <w:rPr/>
        <w:t>Approva Responsible 1 Date Person/Dept Contents:</w:t>
      </w:r>
    </w:p>
    <w:p>
      <w:pPr>
        <w:numPr>
          <w:ilvl w:val="0"/>
          <w:numId w:val="80"/>
        </w:numPr>
        <w:spacing w:after="40"/>
        <w:ind w:left="363" w:hanging="181"/>
      </w:pPr>
      <w:r>
        <w:rPr>
          <w:b/>
          <w:i w:val="0"/>
        </w:rPr>
        <w:t>Event Records:</w:t>
      </w:r>
      <w:r>
        <w:rPr>
          <w:b w:val="0"/>
          <w:i w:val="0"/>
        </w:rPr>
        <w:t xml:space="preserve"> Logs concert/exhibition details including date, venue, organiser, attendance, and evidence links.</w:t>
      </w:r>
    </w:p>
    <w:p>
      <w:pPr>
        <w:numPr>
          <w:ilvl w:val="0"/>
          <w:numId w:val="80"/>
        </w:numPr>
        <w:spacing w:after="40"/>
        <w:ind w:left="363" w:hanging="181"/>
      </w:pPr>
      <w:r>
        <w:rPr>
          <w:b/>
          <w:i w:val="0"/>
        </w:rPr>
        <w:t>Summary:</w:t>
      </w:r>
      <w:r>
        <w:rPr>
          <w:b w:val="0"/>
          <w:i w:val="0"/>
        </w:rPr>
        <w:t xml:space="preserve"> Auto-calculates total concerts, total exhibitions, and average attendance.</w:t>
      </w:r>
    </w:p>
    <w:p>
      <w:pPr>
        <w:numPr>
          <w:ilvl w:val="0"/>
          <w:numId w:val="80"/>
        </w:numPr>
        <w:spacing w:after="40"/>
        <w:ind w:left="363" w:hanging="181"/>
      </w:pPr>
      <w:r>
        <w:rPr>
          <w:b/>
          <w:i w:val="0"/>
        </w:rPr>
        <w:t>Policy Evidence:</w:t>
      </w:r>
      <w:r>
        <w:rPr>
          <w:b w:val="0"/>
          <w:i w:val="0"/>
        </w:rPr>
        <w:t xml:space="preserve"> Stores official cultural policy documents and approvals.</w:t>
      </w:r>
    </w:p>
    <w:p>
      <w:pPr>
        <w:numPr>
          <w:ilvl w:val="0"/>
          <w:numId w:val="80"/>
        </w:numPr>
        <w:spacing w:after="40"/>
        <w:ind w:left="363" w:hanging="181"/>
      </w:pPr>
      <w:r>
        <w:rPr>
          <w:b/>
          <w:i w:val="0"/>
        </w:rPr>
        <w:t>Guidance:</w:t>
      </w:r>
      <w:r>
        <w:rPr>
          <w:b w:val="0"/>
          <w:i w:val="0"/>
        </w:rPr>
        <w:t xml:space="preserve"> Step-by-step instructions for accurate QS I-GAUGE AC1 compliance tracking</w:t>
      </w:r>
    </w:p>
    <w:p>
      <w:pPr>
        <w:pStyle w:val="Heading1"/>
      </w:pPr>
      <w:r>
        <w:rPr/>
        <w:t>74.</w:t>
      </w:r>
      <w:r>
        <w:rPr/>
        <w:t xml:space="preserve"> </w:t>
      </w:r>
      <w:r>
        <w:rPr/>
        <w:t>Credits</w:t>
      </w:r>
      <w:r>
        <w:rPr/>
        <w:t xml:space="preserve"> </w:t>
      </w:r>
      <w:r>
        <w:rPr/>
        <w:t>and</w:t>
      </w:r>
      <w:r>
        <w:rPr/>
        <w:t xml:space="preserve"> </w:t>
      </w:r>
      <w:r>
        <w:rPr/>
        <w:t>Cultural</w:t>
      </w:r>
      <w:r>
        <w:rPr/>
        <w:t xml:space="preserve"> </w:t>
      </w:r>
      <w:r>
        <w:rPr/>
        <w:t>Awards</w:t>
      </w:r>
    </w:p>
    <w:p>
      <w:pPr/>
      <w:r>
        <w:rPr>
          <w:b w:val="0"/>
          <w:i w:val="0"/>
        </w:rPr>
        <w:t>This measures the recognition and achievements of an institution’s students, faculty, or the institution itself in arts and culture, awarded by external organizations. It reflects the quality, talent, and outreach of cultural engagement beyond the campus. Key Elements</w:t>
      </w:r>
    </w:p>
    <w:p>
      <w:pPr>
        <w:pStyle w:val="Heading2"/>
      </w:pPr>
      <w:r>
        <w:rPr/>
        <w:t>1. Eligible Award Recipients</w:t>
      </w:r>
    </w:p>
    <w:p>
      <w:pPr>
        <w:numPr>
          <w:ilvl w:val="0"/>
          <w:numId w:val="80"/>
        </w:numPr>
        <w:spacing w:after="40"/>
        <w:ind w:left="363" w:hanging="181"/>
      </w:pPr>
      <w:r>
        <w:rPr>
          <w:b w:val="0"/>
          <w:i w:val="0"/>
        </w:rPr>
        <w:t>Students – Individual or group recognition in arts, culture, or creative activities.</w:t>
      </w:r>
    </w:p>
    <w:p>
      <w:pPr>
        <w:numPr>
          <w:ilvl w:val="0"/>
          <w:numId w:val="80"/>
        </w:numPr>
        <w:spacing w:after="40"/>
        <w:ind w:left="363" w:hanging="181"/>
      </w:pPr>
      <w:r>
        <w:rPr>
          <w:b w:val="0"/>
          <w:i w:val="0"/>
        </w:rPr>
        <w:t>Faculty Members — Awards for cultural contributions, art exhibitions, performances, or cultural research.</w:t>
      </w:r>
    </w:p>
    <w:p>
      <w:pPr>
        <w:numPr>
          <w:ilvl w:val="0"/>
          <w:numId w:val="80"/>
        </w:numPr>
        <w:spacing w:after="40"/>
        <w:ind w:left="363" w:hanging="181"/>
      </w:pPr>
      <w:r>
        <w:rPr>
          <w:b w:val="0"/>
          <w:i w:val="0"/>
        </w:rPr>
        <w:t>Institution — Institutional-level awards from cultural bodies, NGOs, heritage organizations, or government agencies.</w:t>
      </w:r>
    </w:p>
    <w:p>
      <w:pPr>
        <w:pStyle w:val="Heading2"/>
      </w:pPr>
      <w:r>
        <w:rPr/>
        <w:t>2. Scope of Arts &amp; Culture</w:t>
      </w:r>
    </w:p>
    <w:p>
      <w:pPr>
        <w:pStyle w:val="Heading2"/>
        <w:keepNext/>
      </w:pPr>
      <w:r>
        <w:rPr/>
        <w:t>Awards can be in any of the following (not exhaustive):</w:t>
      </w:r>
    </w:p>
    <w:p>
      <w:pPr>
        <w:numPr>
          <w:ilvl w:val="0"/>
          <w:numId w:val="80"/>
        </w:numPr>
        <w:spacing w:after="40"/>
        <w:ind w:left="363" w:hanging="181"/>
      </w:pPr>
      <w:r>
        <w:rPr>
          <w:b/>
          <w:i w:val="0"/>
        </w:rPr>
        <w:t>Performing Arts:</w:t>
      </w:r>
      <w:r>
        <w:rPr>
          <w:b w:val="0"/>
          <w:i w:val="0"/>
        </w:rPr>
        <w:t xml:space="preserve"> Music, dance, theatre, drama, film-making.</w:t>
      </w:r>
    </w:p>
    <w:p>
      <w:pPr>
        <w:numPr>
          <w:ilvl w:val="0"/>
          <w:numId w:val="80"/>
        </w:numPr>
        <w:spacing w:after="40"/>
        <w:ind w:left="363" w:hanging="181"/>
      </w:pPr>
      <w:r>
        <w:rPr>
          <w:b/>
          <w:i w:val="0"/>
        </w:rPr>
        <w:t>Visual Arts:</w:t>
      </w:r>
      <w:r>
        <w:rPr>
          <w:b w:val="0"/>
          <w:i w:val="0"/>
        </w:rPr>
        <w:t xml:space="preserve"> Painting, sculpture, photography, digital art.</w:t>
      </w:r>
    </w:p>
    <w:p>
      <w:pPr>
        <w:numPr>
          <w:ilvl w:val="0"/>
          <w:numId w:val="80"/>
        </w:numPr>
        <w:spacing w:after="40"/>
        <w:ind w:left="363" w:hanging="181"/>
      </w:pPr>
      <w:r>
        <w:rPr>
          <w:b/>
          <w:i w:val="0"/>
        </w:rPr>
        <w:t>Literary Arts:</w:t>
      </w:r>
      <w:r>
        <w:rPr>
          <w:b w:val="0"/>
          <w:i w:val="0"/>
        </w:rPr>
        <w:t xml:space="preserve"> Poetry, storytelling, creative writing.</w:t>
      </w:r>
    </w:p>
    <w:p>
      <w:pPr>
        <w:numPr>
          <w:ilvl w:val="0"/>
          <w:numId w:val="80"/>
        </w:numPr>
        <w:spacing w:after="40"/>
        <w:ind w:left="363" w:hanging="181"/>
      </w:pPr>
      <w:r>
        <w:rPr>
          <w:b/>
          <w:i w:val="0"/>
        </w:rPr>
        <w:t>Cultural Preservation:</w:t>
      </w:r>
      <w:r>
        <w:rPr>
          <w:b w:val="0"/>
          <w:i w:val="0"/>
        </w:rPr>
        <w:t xml:space="preserve"> Heritage conservation, folk art promotion, traditional crafts.</w:t>
      </w:r>
    </w:p>
    <w:p>
      <w:pPr>
        <w:numPr>
          <w:ilvl w:val="0"/>
          <w:numId w:val="80"/>
        </w:numPr>
        <w:spacing w:after="40"/>
        <w:ind w:left="363" w:hanging="181"/>
      </w:pPr>
      <w:r>
        <w:rPr>
          <w:b/>
          <w:i w:val="0"/>
        </w:rPr>
        <w:t>Multimedia &amp; Design:</w:t>
      </w:r>
      <w:r>
        <w:rPr>
          <w:b w:val="0"/>
          <w:i w:val="0"/>
        </w:rPr>
        <w:t xml:space="preserve"> Animation, costume design, stage production.</w:t>
      </w:r>
    </w:p>
    <w:p>
      <w:pPr>
        <w:pStyle w:val="Heading2"/>
      </w:pPr>
      <w:r>
        <w:rPr/>
        <w:t>3. Awarding Bodies (External)</w:t>
      </w:r>
    </w:p>
    <w:p>
      <w:pPr>
        <w:pStyle w:val="Heading2"/>
        <w:keepNext/>
      </w:pPr>
      <w:r>
        <w:rPr/>
        <w:t>The awards must be from:</w:t>
      </w:r>
    </w:p>
    <w:p>
      <w:pPr>
        <w:numPr>
          <w:ilvl w:val="0"/>
          <w:numId w:val="80"/>
        </w:numPr>
        <w:spacing w:after="40"/>
        <w:ind w:left="363" w:hanging="181"/>
      </w:pPr>
      <w:r>
        <w:rPr>
          <w:b w:val="0"/>
          <w:i w:val="0"/>
        </w:rPr>
        <w:t>Government cultural boards (e.g., Ministry of Culture, Sangeet Natak Akademi).</w:t>
      </w:r>
    </w:p>
    <w:p>
      <w:pPr>
        <w:numPr>
          <w:ilvl w:val="0"/>
          <w:numId w:val="80"/>
        </w:numPr>
        <w:spacing w:after="40"/>
        <w:ind w:left="363" w:hanging="181"/>
      </w:pPr>
      <w:r>
        <w:rPr>
          <w:b w:val="0"/>
          <w:i w:val="0"/>
        </w:rPr>
        <w:t>Non-profit cultural foundations.</w:t>
      </w:r>
    </w:p>
    <w:p>
      <w:pPr>
        <w:numPr>
          <w:ilvl w:val="0"/>
          <w:numId w:val="80"/>
        </w:numPr>
        <w:spacing w:after="40"/>
        <w:ind w:left="363" w:hanging="181"/>
      </w:pPr>
      <w:r>
        <w:rPr>
          <w:b w:val="0"/>
          <w:i w:val="0"/>
        </w:rPr>
        <w:t>Art councils and academies.</w:t>
      </w:r>
    </w:p>
    <w:p>
      <w:pPr>
        <w:numPr>
          <w:ilvl w:val="0"/>
          <w:numId w:val="80"/>
        </w:numPr>
        <w:spacing w:after="40"/>
        <w:ind w:left="363" w:hanging="181"/>
      </w:pPr>
      <w:r>
        <w:rPr>
          <w:b w:val="0"/>
          <w:i w:val="0"/>
        </w:rPr>
        <w:t>Reputed cultural festivals (national or international).</w:t>
      </w:r>
    </w:p>
    <w:p>
      <w:pPr>
        <w:numPr>
          <w:ilvl w:val="0"/>
          <w:numId w:val="80"/>
        </w:numPr>
        <w:spacing w:after="40"/>
        <w:ind w:left="363" w:hanging="181"/>
      </w:pPr>
      <w:r>
        <w:rPr>
          <w:b w:val="0"/>
          <w:i w:val="0"/>
        </w:rPr>
        <w:t>Heritage or tourism boards.</w:t>
      </w:r>
    </w:p>
    <w:p>
      <w:pPr/>
      <w:r>
        <w:rPr>
          <w:b/>
          <w:i w:val="0"/>
        </w:rPr>
        <w:t>Note:</w:t>
      </w:r>
      <w:r>
        <w:rPr>
          <w:b w:val="0"/>
          <w:i w:val="0"/>
        </w:rPr>
        <w:t xml:space="preserve"> Internal campus awards or recognition given only by the institution do not count.</w:t>
      </w:r>
    </w:p>
    <w:p>
      <w:pPr>
        <w:pStyle w:val="Heading2"/>
      </w:pPr>
      <w:r>
        <w:rPr/>
        <w:t>4. Calculation &amp; Points</w:t>
      </w:r>
    </w:p>
    <w:p>
      <w:pPr>
        <w:numPr>
          <w:ilvl w:val="0"/>
          <w:numId w:val="80"/>
        </w:numPr>
        <w:spacing w:after="40"/>
        <w:ind w:left="363" w:hanging="181"/>
      </w:pPr>
      <w:r>
        <w:rPr>
          <w:b/>
          <w:i w:val="0"/>
        </w:rPr>
        <w:t>Maximum Count Considered:</w:t>
      </w:r>
      <w:r>
        <w:rPr>
          <w:b w:val="0"/>
          <w:i w:val="0"/>
        </w:rPr>
        <w:t xml:space="preserve"> 25 awards.</w:t>
      </w:r>
    </w:p>
    <w:p>
      <w:pPr>
        <w:keepNext/>
        <w:numPr>
          <w:ilvl w:val="0"/>
          <w:numId w:val="80"/>
        </w:numPr>
        <w:spacing w:after="40"/>
        <w:ind w:left="363" w:hanging="181"/>
      </w:pPr>
      <w:r>
        <w:rPr>
          <w:b/>
          <w:i w:val="0"/>
        </w:rPr>
        <w:t>Scaling:</w:t>
      </w:r>
    </w:p>
    <w:p>
      <w:pPr>
        <w:numPr>
          <w:ilvl w:val="1"/>
          <w:numId w:val="80"/>
        </w:numPr>
        <w:spacing w:after="40"/>
        <w:ind w:left="726" w:hanging="181"/>
      </w:pPr>
      <w:r>
        <w:rPr>
          <w:b w:val="0"/>
          <w:i w:val="0"/>
        </w:rPr>
        <w:t>If the institution reports 25 awards, it gets full 25 points.</w:t>
      </w:r>
    </w:p>
    <w:p>
      <w:pPr>
        <w:keepNext/>
        <w:numPr>
          <w:ilvl w:val="1"/>
          <w:numId w:val="80"/>
        </w:numPr>
        <w:spacing w:after="40"/>
        <w:ind w:left="726" w:hanging="181"/>
      </w:pPr>
      <w:r>
        <w:rPr>
          <w:b/>
          <w:i w:val="0"/>
        </w:rPr>
        <w:t>If fewer awards, points are proportionally reduced:</w:t>
      </w:r>
    </w:p>
    <w:p>
      <w:pPr/>
      <w:r>
        <w:rPr>
          <w:b w:val="0"/>
          <w:i w:val="0"/>
        </w:rPr>
        <w:t>Points=(Awards Reported/25)x25</w:t>
      </w:r>
    </w:p>
    <w:p>
      <w:pPr/>
      <w:r>
        <w:rPr>
          <w:b/>
          <w:i w:val="0"/>
        </w:rPr>
        <w:t>Minimum considered:</w:t>
      </w:r>
      <w:r>
        <w:rPr>
          <w:b w:val="0"/>
          <w:i w:val="0"/>
        </w:rPr>
        <w:t xml:space="preserve"> 0 awards = 0 points.</w:t>
      </w:r>
    </w:p>
    <w:p>
      <w:pPr>
        <w:numPr>
          <w:ilvl w:val="0"/>
          <w:numId w:val="80"/>
        </w:numPr>
        <w:spacing w:after="40"/>
        <w:ind w:left="363" w:hanging="181"/>
      </w:pPr>
      <w:r>
        <w:rPr>
          <w:b/>
          <w:i w:val="0"/>
        </w:rPr>
        <w:t>Points Ceiling:</w:t>
      </w:r>
      <w:r>
        <w:rPr>
          <w:b w:val="0"/>
          <w:i w:val="0"/>
        </w:rPr>
        <w:t xml:space="preserve"> This indicator caps at 25 points but is later scaled down to 10 points in the overall category calculation.</w:t>
      </w:r>
    </w:p>
    <w:p>
      <w:pPr>
        <w:pStyle w:val="Heading2"/>
      </w:pPr>
      <w:r>
        <w:rPr/>
        <w:t>5. Evidence Required for QS I-GAUGE Submission</w:t>
      </w:r>
    </w:p>
    <w:p>
      <w:pPr>
        <w:pStyle w:val="Heading2"/>
        <w:keepNext/>
      </w:pPr>
      <w:r>
        <w:rPr/>
        <w:t>You must provide:</w:t>
      </w:r>
    </w:p>
    <w:p>
      <w:pPr/>
      <w:r>
        <w:rPr>
          <w:b w:val="0"/>
          <w:i w:val="0"/>
        </w:rPr>
        <w:t>1. Award Title &amp; Description —- Name of the award and cultural field.</w:t>
      </w:r>
    </w:p>
    <w:p>
      <w:pPr/>
      <w:r>
        <w:rPr>
          <w:b w:val="0"/>
          <w:i w:val="0"/>
        </w:rPr>
        <w:t>2. Recipient — Student name(s), faculty, or institution.</w:t>
      </w:r>
    </w:p>
    <w:p>
      <w:pPr/>
      <w:r>
        <w:rPr>
          <w:b w:val="0"/>
          <w:i w:val="0"/>
        </w:rPr>
        <w:t>3. Awarding Body — Name of organization presenting the award.</w:t>
      </w:r>
    </w:p>
    <w:p>
      <w:pPr/>
      <w:r>
        <w:rPr>
          <w:b w:val="0"/>
          <w:i w:val="0"/>
        </w:rPr>
        <w:t>4. Level – Local, state, national, or international.</w:t>
      </w:r>
    </w:p>
    <w:p>
      <w:pPr/>
      <w:r>
        <w:rPr>
          <w:b w:val="0"/>
          <w:i w:val="0"/>
        </w:rPr>
        <w:t>5. Date Awarded —- Month &amp; year.</w:t>
      </w:r>
    </w:p>
    <w:p>
      <w:pPr/>
      <w:r>
        <w:rPr>
          <w:b w:val="0"/>
          <w:i w:val="0"/>
        </w:rPr>
        <w:t>6. Proof — Certificate copy, official award letter, press release, or web link.</w:t>
      </w:r>
    </w:p>
    <w:p>
      <w:pPr>
        <w:pStyle w:val="Heading2"/>
        <w:keepNext/>
      </w:pPr>
      <w:r>
        <w:rPr/>
        <w:t>Example Submission Table:</w:t>
      </w:r>
    </w:p>
    <w:p>
      <w:pPr/>
      <w:r>
        <w:rPr>
          <w:b w:val="0"/>
          <w:i w:val="0"/>
        </w:rPr>
        <w:t>Award Title</w:t>
      </w:r>
    </w:p>
    <w:p>
      <w:pPr/>
      <w:r>
        <w:rPr>
          <w:b w:val="0"/>
          <w:i w:val="0"/>
        </w:rPr>
        <w:t>Recipient Type</w:t>
      </w:r>
    </w:p>
    <w:p>
      <w:pPr/>
      <w:r>
        <w:rPr>
          <w:b w:val="0"/>
          <w:i w:val="0"/>
        </w:rPr>
        <w:t>National Cultural</w:t>
      </w:r>
    </w:p>
    <w:p>
      <w:pPr/>
      <w:r>
        <w:rPr>
          <w:b w:val="0"/>
          <w:i w:val="0"/>
        </w:rPr>
        <w:t>Excellence Award – Student Music</w:t>
      </w:r>
    </w:p>
    <w:p>
      <w:pPr/>
      <w:r>
        <w:rPr>
          <w:b w:val="0"/>
          <w:i w:val="0"/>
        </w:rPr>
        <w:t>Best Heritage Conservation Project</w:t>
      </w:r>
    </w:p>
    <w:p>
      <w:pPr/>
      <w:r>
        <w:rPr>
          <w:b w:val="0"/>
          <w:i w:val="0"/>
        </w:rPr>
        <w:t>International Photography Excellence</w:t>
      </w:r>
    </w:p>
    <w:p>
      <w:pPr/>
      <w:r>
        <w:rPr>
          <w:b w:val="0"/>
          <w:i w:val="0"/>
        </w:rPr>
        <w:t>Recipient Name(s)</w:t>
      </w:r>
    </w:p>
    <w:p>
      <w:pPr/>
      <w:r>
        <w:rPr>
          <w:b w:val="0"/>
          <w:i w:val="0"/>
        </w:rPr>
        <w:t>Priya S.</w:t>
      </w:r>
    </w:p>
    <w:p>
      <w:pPr/>
      <w:r>
        <w:rPr>
          <w:b w:val="0"/>
          <w:i w:val="0"/>
        </w:rPr>
        <w:t>Metric Total Awards Recorded Total Student Awards Total Faculty Awards Total Institutional Awards</w:t>
      </w:r>
    </w:p>
    <w:p>
      <w:pPr/>
      <w:r>
        <w:rPr>
          <w:b w:val="0"/>
          <w:i w:val="0"/>
        </w:rPr>
        <w:t>Institution NA INTACH</w:t>
      </w:r>
    </w:p>
    <w:p>
      <w:pPr/>
      <w:r>
        <w:rPr>
          <w:b w:val="0"/>
          <w:i w:val="0"/>
        </w:rPr>
        <w:t>National Awarding</w:t>
      </w:r>
    </w:p>
    <w:p>
      <w:pPr/>
      <w:r>
        <w:rPr>
          <w:b w:val="0"/>
          <w:i w:val="0"/>
        </w:rPr>
        <w:t>Body</w:t>
      </w:r>
    </w:p>
    <w:p>
      <w:pPr/>
      <w:r>
        <w:rPr>
          <w:b w:val="0"/>
          <w:i w:val="0"/>
        </w:rPr>
        <w:t>Ministry of Culture, Govt. of India</w:t>
      </w:r>
    </w:p>
    <w:p>
      <w:pPr/>
      <w:r>
        <w:rPr>
          <w:b w:val="0"/>
          <w:i w:val="0"/>
        </w:rPr>
        <w:t>Level Date Proof Link</w:t>
      </w:r>
    </w:p>
    <w:p>
      <w:pPr/>
      <w:r>
        <w:rPr>
          <w:b w:val="0"/>
          <w:i w:val="0"/>
        </w:rPr>
        <w:t>National Mar [Certificate 2024 PDF]</w:t>
      </w:r>
    </w:p>
    <w:p>
      <w:pPr/>
      <w:r>
        <w:rPr>
          <w:b w:val="0"/>
          <w:i w:val="0"/>
        </w:rPr>
        <w:t>Dec [Press 2023 Release]</w:t>
      </w:r>
    </w:p>
    <w:p>
      <w:pPr/>
      <w:r>
        <w:rPr>
          <w:b w:val="0"/>
          <w:i w:val="0"/>
        </w:rPr>
        <w:t>Faculty Dr. Arjun Mehta</w:t>
      </w:r>
    </w:p>
    <w:p>
      <w:pPr/>
      <w:r>
        <w:rPr>
          <w:b w:val="0"/>
          <w:i w:val="0"/>
        </w:rPr>
        <w:t>‘World Arts Council</w:t>
      </w:r>
    </w:p>
    <w:p>
      <w:pPr/>
      <w:r>
        <w:rPr>
          <w:b w:val="0"/>
          <w:i w:val="0"/>
        </w:rPr>
        <w:t>International</w:t>
      </w:r>
    </w:p>
    <w:p>
      <w:pPr/>
      <w:r>
        <w:rPr>
          <w:b w:val="0"/>
          <w:i w:val="0"/>
        </w:rPr>
        <w:t>Jun [Website</w:t>
      </w:r>
    </w:p>
    <w:p>
      <w:pPr/>
      <w:r>
        <w:rPr>
          <w:b w:val="0"/>
          <w:i w:val="0"/>
        </w:rPr>
        <w:t>2024 Link]</w:t>
      </w:r>
    </w:p>
    <w:p>
      <w:pPr/>
      <w:r>
        <w:rPr>
          <w:b w:val="0"/>
          <w:i w:val="0"/>
        </w:rPr>
        <w:t>A Aw Award w ar Type ar d (Cultu d Na ral/Ar ID me tistic) Awa rdin g</w:t>
      </w:r>
    </w:p>
    <w:p>
      <w:pPr/>
      <w:r>
        <w:rPr>
          <w:b w:val="0"/>
          <w:i w:val="0"/>
        </w:rPr>
        <w:t>Orga nisa tion</w:t>
      </w:r>
    </w:p>
    <w:p>
      <w:pPr/>
      <w:r>
        <w:rPr>
          <w:b w:val="0"/>
          <w:i w:val="0"/>
        </w:rPr>
        <w:t>Value</w:t>
      </w:r>
    </w:p>
    <w:p>
      <w:pPr/>
      <w:r>
        <w:rPr>
          <w:b w:val="0"/>
          <w:i w:val="0"/>
        </w:rPr>
        <w:t>0</w:t>
      </w:r>
    </w:p>
    <w:p>
      <w:pPr/>
      <w:r>
        <w:rPr>
          <w:b w:val="0"/>
          <w:i w:val="0"/>
        </w:rPr>
        <w:t>0</w:t>
      </w:r>
    </w:p>
    <w:p>
      <w:pPr/>
      <w:r>
        <w:rPr>
          <w:b w:val="0"/>
          <w:i w:val="0"/>
        </w:rPr>
        <w:t>0</w:t>
      </w:r>
    </w:p>
    <w:p>
      <w:pPr/>
      <w:r>
        <w:rPr>
          <w:b w:val="0"/>
          <w:i w:val="0"/>
        </w:rPr>
        <w:t>0</w:t>
      </w:r>
    </w:p>
    <w:p>
      <w:pPr/>
      <w:r>
        <w:rPr>
          <w:b w:val="0"/>
          <w:i w:val="0"/>
        </w:rPr>
        <w:t>Evidence Description Type</w:t>
      </w:r>
    </w:p>
    <w:p>
      <w:pPr/>
      <w:r>
        <w:rPr>
          <w:b w:val="0"/>
          <w:i w:val="0"/>
        </w:rPr>
        <w:t>Level</w:t>
      </w:r>
    </w:p>
    <w:p>
      <w:pPr/>
      <w:r>
        <w:rPr>
          <w:b w:val="0"/>
          <w:i w:val="0"/>
        </w:rPr>
        <w:t>(Institutional/St ate/National/In ternational)</w:t>
      </w:r>
    </w:p>
    <w:p>
      <w:pPr/>
      <w:r>
        <w:rPr>
          <w:b w:val="0"/>
          <w:i w:val="0"/>
        </w:rPr>
        <w:t>Date Receive d</w:t>
      </w:r>
    </w:p>
    <w:p>
      <w:pPr/>
      <w:r>
        <w:rPr>
          <w:b w:val="0"/>
          <w:i w:val="0"/>
        </w:rPr>
        <w:t>Re Recipient cipi Type ent (Student/F Na aculty/Inst me itution) Brie f</w:t>
      </w:r>
    </w:p>
    <w:p>
      <w:pPr/>
      <w:r>
        <w:rPr>
          <w:b w:val="0"/>
          <w:i w:val="0"/>
        </w:rPr>
        <w:t>Des crip tion</w:t>
      </w:r>
    </w:p>
    <w:p>
      <w:pPr/>
      <w:r>
        <w:rPr>
          <w:b w:val="0"/>
          <w:i w:val="0"/>
        </w:rPr>
        <w:t>File Link/URL Approval Date Responsible Person/Dept</w:t>
      </w:r>
    </w:p>
    <w:p>
      <w:pPr/>
      <w:r>
        <w:rPr>
          <w:b w:val="0"/>
          <w:i w:val="0"/>
        </w:rPr>
        <w:t>How to use — Credits and Cultural Awards Tracker</w:t>
      </w:r>
    </w:p>
    <w:p>
      <w:pPr/>
      <w:r>
        <w:rPr>
          <w:b w:val="0"/>
          <w:i w:val="0"/>
        </w:rPr>
        <w:t>1) Use 'Awards Records' to log details of each cultural/artistic award.</w:t>
      </w:r>
    </w:p>
    <w:p>
      <w:pPr/>
      <w:r>
        <w:rPr>
          <w:b w:val="0"/>
          <w:i w:val="0"/>
        </w:rPr>
        <w:t>2) Include award name, awarding organisation, recipient details, and date.</w:t>
      </w:r>
    </w:p>
    <w:p>
      <w:pPr/>
      <w:r>
        <w:rPr>
          <w:b w:val="0"/>
          <w:i w:val="0"/>
        </w:rPr>
        <w:t>3) Specify the award level (Institutional, State, National, International).</w:t>
      </w:r>
    </w:p>
    <w:p>
      <w:pPr/>
      <w:r>
        <w:rPr>
          <w:b w:val="0"/>
          <w:i w:val="0"/>
        </w:rPr>
        <w:t>4) Attach evidence links to certificates, photos, or media coverage.</w:t>
      </w:r>
    </w:p>
    <w:p>
      <w:pPr/>
      <w:r>
        <w:rPr>
          <w:b w:val="0"/>
          <w:i w:val="0"/>
        </w:rPr>
        <w:t>5) Use ‘Summary to get quick award counts by recipient type. Evidence Re Link ma (Certifica rks te/Photo</w:t>
      </w:r>
    </w:p>
    <w:p>
      <w:pPr/>
      <w:r>
        <w:rPr>
          <w:b w:val="0"/>
          <w:i w:val="0"/>
        </w:rPr>
        <w:t>/News)</w:t>
      </w:r>
    </w:p>
    <w:p>
      <w:pPr/>
      <w:r>
        <w:rPr>
          <w:b w:val="0"/>
          <w:i w:val="0"/>
        </w:rPr>
        <w:t>6) "Policy Evidence' stores cultural award policies, eligibility criteria, and proof of recognition.</w:t>
      </w:r>
    </w:p>
    <w:p>
      <w:pPr/>
      <w:r>
        <w:rPr>
          <w:b w:val="0"/>
          <w:i w:val="0"/>
        </w:rPr>
        <w:t>7) Ensure all awards are verifiable with valid documentation to meet QS I-GAUGE AC2 compliance.</w:t>
      </w:r>
    </w:p>
    <w:p>
      <w:pPr>
        <w:pStyle w:val="Heading2"/>
        <w:keepNext/>
      </w:pPr>
      <w:r>
        <w:rPr/>
        <w:t>Contents:</w:t>
      </w:r>
    </w:p>
    <w:p>
      <w:pPr>
        <w:numPr>
          <w:ilvl w:val="0"/>
          <w:numId w:val="80"/>
        </w:numPr>
        <w:spacing w:after="40"/>
        <w:ind w:left="363" w:hanging="181"/>
      </w:pPr>
      <w:r>
        <w:rPr>
          <w:b/>
          <w:i w:val="0"/>
        </w:rPr>
        <w:t>Awards Records:</w:t>
      </w:r>
      <w:r>
        <w:rPr>
          <w:b w:val="0"/>
          <w:i w:val="0"/>
        </w:rPr>
        <w:t xml:space="preserve"> Logs award details including type, awarding body, recipient, and evidence links.</w:t>
      </w:r>
    </w:p>
    <w:p>
      <w:pPr>
        <w:numPr>
          <w:ilvl w:val="0"/>
          <w:numId w:val="80"/>
        </w:numPr>
        <w:spacing w:after="40"/>
        <w:ind w:left="363" w:hanging="181"/>
      </w:pPr>
      <w:r>
        <w:rPr>
          <w:b/>
          <w:i w:val="0"/>
        </w:rPr>
        <w:t>Summary:</w:t>
      </w:r>
      <w:r>
        <w:rPr>
          <w:b w:val="0"/>
          <w:i w:val="0"/>
        </w:rPr>
        <w:t xml:space="preserve"> Auto-calculates total awards by recipient category (student, faculty, institution).</w:t>
      </w:r>
    </w:p>
    <w:p>
      <w:pPr>
        <w:numPr>
          <w:ilvl w:val="0"/>
          <w:numId w:val="80"/>
        </w:numPr>
        <w:spacing w:after="40"/>
        <w:ind w:left="363" w:hanging="181"/>
      </w:pPr>
      <w:r>
        <w:rPr>
          <w:b/>
          <w:i w:val="0"/>
        </w:rPr>
        <w:t>Policy Evidence:</w:t>
      </w:r>
      <w:r>
        <w:rPr>
          <w:b w:val="0"/>
          <w:i w:val="0"/>
        </w:rPr>
        <w:t xml:space="preserve"> Stores official cultural award policy documents and approvals.</w:t>
      </w:r>
    </w:p>
    <w:p>
      <w:pPr>
        <w:numPr>
          <w:ilvl w:val="0"/>
          <w:numId w:val="80"/>
        </w:numPr>
        <w:spacing w:after="40"/>
        <w:ind w:left="363" w:hanging="181"/>
      </w:pPr>
      <w:r>
        <w:rPr>
          <w:b/>
          <w:i w:val="0"/>
        </w:rPr>
        <w:t>Guidance:</w:t>
      </w:r>
      <w:r>
        <w:rPr>
          <w:b w:val="0"/>
          <w:i w:val="0"/>
        </w:rPr>
        <w:t xml:space="preserve"> Step-by-step instructions for accurate QS I-GAUGE AC2 compliance tracking</w:t>
      </w:r>
    </w:p>
    <w:p>
      <w:pPr>
        <w:pStyle w:val="Heading1"/>
      </w:pPr>
      <w:r>
        <w:rPr/>
        <w:t>75.</w:t>
      </w:r>
      <w:r>
        <w:rPr/>
        <w:t xml:space="preserve"> </w:t>
      </w:r>
      <w:r>
        <w:rPr/>
        <w:t>Investment</w:t>
      </w:r>
      <w:r>
        <w:rPr/>
        <w:t xml:space="preserve"> </w:t>
      </w:r>
      <w:r>
        <w:rPr/>
        <w:t>towards</w:t>
      </w:r>
      <w:r>
        <w:rPr/>
        <w:t xml:space="preserve"> </w:t>
      </w:r>
      <w:r>
        <w:rPr/>
        <w:t>arts</w:t>
      </w:r>
      <w:r>
        <w:rPr/>
        <w:t xml:space="preserve"> </w:t>
      </w:r>
      <w:r>
        <w:rPr/>
        <w:t>and</w:t>
      </w:r>
      <w:r>
        <w:rPr/>
        <w:t xml:space="preserve"> </w:t>
      </w:r>
      <w:r>
        <w:rPr/>
        <w:t>culture</w:t>
      </w:r>
    </w:p>
    <w:p>
      <w:pPr>
        <w:pStyle w:val="Heading2"/>
      </w:pPr>
      <w:r>
        <w:rPr/>
        <w:t>Indicator Objective</w:t>
      </w:r>
    </w:p>
    <w:p>
      <w:pPr>
        <w:numPr>
          <w:ilvl w:val="0"/>
          <w:numId w:val="80"/>
        </w:numPr>
        <w:spacing w:after="40"/>
        <w:ind w:left="363" w:hanging="181"/>
      </w:pPr>
      <w:r>
        <w:rPr>
          <w:b w:val="0"/>
          <w:i w:val="0"/>
        </w:rPr>
        <w:t>To assess the institution’s commitment to fostering arts and cultural heritage through direct financial investment.</w:t>
      </w:r>
    </w:p>
    <w:p>
      <w:pPr>
        <w:numPr>
          <w:ilvl w:val="0"/>
          <w:numId w:val="80"/>
        </w:numPr>
        <w:spacing w:after="40"/>
        <w:ind w:left="363" w:hanging="181"/>
      </w:pPr>
      <w:r>
        <w:rPr>
          <w:b w:val="0"/>
          <w:i w:val="0"/>
        </w:rPr>
        <w:t>Measures how much of the institution’s annual revenue is allocated to projects, events, or initiatives that promote arts, culture, or cultural preservation on campus or in the community.</w:t>
      </w:r>
    </w:p>
    <w:p>
      <w:pPr>
        <w:pStyle w:val="Heading2"/>
      </w:pPr>
      <w:r>
        <w:rPr/>
        <w:t>Definition of “Investment”</w:t>
      </w:r>
    </w:p>
    <w:p>
      <w:pPr>
        <w:numPr>
          <w:ilvl w:val="0"/>
          <w:numId w:val="80"/>
        </w:numPr>
        <w:spacing w:after="40"/>
        <w:ind w:left="363" w:hanging="181"/>
      </w:pPr>
      <w:r>
        <w:rPr>
          <w:b/>
          <w:i w:val="0"/>
        </w:rPr>
        <w:t>Direct Funding:</w:t>
      </w:r>
      <w:r>
        <w:rPr>
          <w:b w:val="0"/>
          <w:i w:val="0"/>
        </w:rPr>
        <w:t xml:space="preserve"> Allocations from institutional revenue for arts festivals, exhibitions, performances, cultural research, and heritage conservation projects.</w:t>
      </w:r>
    </w:p>
    <w:p>
      <w:pPr>
        <w:numPr>
          <w:ilvl w:val="0"/>
          <w:numId w:val="80"/>
        </w:numPr>
        <w:spacing w:after="40"/>
        <w:ind w:left="363" w:hanging="181"/>
      </w:pPr>
      <w:r>
        <w:rPr>
          <w:b/>
          <w:i w:val="0"/>
        </w:rPr>
        <w:t>Capital Expenditure:</w:t>
      </w:r>
      <w:r>
        <w:rPr>
          <w:b w:val="0"/>
          <w:i w:val="0"/>
        </w:rPr>
        <w:t xml:space="preserve"> Infrastructure for cultural spaces (e.g., auditoriums, art galleries, cultural centers).</w:t>
      </w:r>
    </w:p>
    <w:p>
      <w:pPr>
        <w:numPr>
          <w:ilvl w:val="0"/>
          <w:numId w:val="80"/>
        </w:numPr>
        <w:spacing w:after="40"/>
        <w:ind w:left="363" w:hanging="181"/>
      </w:pPr>
      <w:r>
        <w:rPr>
          <w:b/>
          <w:i w:val="0"/>
        </w:rPr>
        <w:t>Operational Costs:</w:t>
      </w:r>
      <w:r>
        <w:rPr>
          <w:b w:val="0"/>
          <w:i w:val="0"/>
        </w:rPr>
        <w:t xml:space="preserve"> Salaries of arts/cultural program coordinators, artist honorariums, event logistics, and marketing for cultural activities.</w:t>
      </w:r>
    </w:p>
    <w:p>
      <w:pPr>
        <w:numPr>
          <w:ilvl w:val="0"/>
          <w:numId w:val="80"/>
        </w:numPr>
        <w:spacing w:after="40"/>
        <w:ind w:left="363" w:hanging="181"/>
      </w:pPr>
      <w:r>
        <w:rPr>
          <w:b/>
          <w:i w:val="0"/>
        </w:rPr>
        <w:t>Collaborations &amp; Sponsorships:</w:t>
      </w:r>
      <w:r>
        <w:rPr>
          <w:b w:val="0"/>
          <w:i w:val="0"/>
        </w:rPr>
        <w:t xml:space="preserve"> Funding for cultural activities through partnerships with local/national cultural bodies.</w:t>
      </w:r>
    </w:p>
    <w:p>
      <w:pPr>
        <w:pStyle w:val="Heading2"/>
      </w:pPr>
      <w:r>
        <w:rPr/>
        <w:t>Calculation Method</w:t>
      </w:r>
    </w:p>
    <w:p>
      <w:pPr>
        <w:keepNext/>
        <w:numPr>
          <w:ilvl w:val="0"/>
          <w:numId w:val="80"/>
        </w:numPr>
        <w:spacing w:after="40"/>
        <w:ind w:left="363" w:hanging="181"/>
      </w:pPr>
      <w:r>
        <w:rPr>
          <w:b/>
          <w:i w:val="0"/>
        </w:rPr>
        <w:t>Example:</w:t>
      </w:r>
    </w:p>
    <w:p>
      <w:pPr>
        <w:numPr>
          <w:ilvl w:val="1"/>
          <w:numId w:val="80"/>
        </w:numPr>
        <w:spacing w:after="40"/>
        <w:ind w:left="726" w:hanging="181"/>
      </w:pPr>
      <w:r>
        <w:rPr>
          <w:b/>
          <w:i w:val="0"/>
        </w:rPr>
        <w:t>Total annual revenue:</w:t>
      </w:r>
      <w:r>
        <w:rPr>
          <w:b w:val="0"/>
          <w:i w:val="0"/>
        </w:rPr>
        <w:t xml:space="preserve"> ¥50 crore</w:t>
      </w:r>
    </w:p>
    <w:p>
      <w:pPr>
        <w:numPr>
          <w:ilvl w:val="1"/>
          <w:numId w:val="80"/>
        </w:numPr>
        <w:spacing w:after="40"/>
        <w:ind w:left="726" w:hanging="181"/>
      </w:pPr>
      <w:r>
        <w:rPr>
          <w:b/>
          <w:i w:val="0"/>
        </w:rPr>
        <w:t>Arts &amp; culture investment:</w:t>
      </w:r>
      <w:r>
        <w:rPr>
          <w:b w:val="0"/>
          <w:i w:val="0"/>
        </w:rPr>
        <w:t xml:space="preserve"> 20.5 crore</w:t>
      </w:r>
    </w:p>
    <w:p>
      <w:pPr>
        <w:numPr>
          <w:ilvl w:val="1"/>
          <w:numId w:val="80"/>
        </w:numPr>
        <w:spacing w:after="40"/>
        <w:ind w:left="726" w:hanging="181"/>
      </w:pPr>
      <w:r>
        <w:rPr>
          <w:b w:val="0"/>
          <w:i w:val="0"/>
        </w:rPr>
        <w:t>Percentage contribution = (0.5 / 50) × 100 = 1%</w:t>
      </w:r>
    </w:p>
    <w:p>
      <w:pPr>
        <w:pStyle w:val="Heading2"/>
      </w:pPr>
      <w:r>
        <w:rPr/>
        <w:t>Scoring in QS I-GAUGE</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 or more</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Maximum scaled score (full points for the sub-indicator=10).</w:t>
            </w:r>
          </w:p>
        </w:tc>
      </w:tr>
    </w:tbl>
    <w:p>
      <w:pPr>
        <w:spacing w:after="20" w:before="0" w:line="40" w:lineRule="exact"/>
      </w:pPr>
      <w:r>
        <w:rPr>
          <w:sz w:val="4"/>
        </w:rPr>
      </w:r>
    </w:p>
    <w:p>
      <w:pPr>
        <w:numPr>
          <w:ilvl w:val="0"/>
          <w:numId w:val="80"/>
        </w:numPr>
        <w:spacing w:after="40"/>
        <w:ind w:left="363" w:hanging="181"/>
      </w:pPr>
      <w:r>
        <w:rPr>
          <w:b w:val="0"/>
          <w:i w:val="0"/>
        </w:rPr>
        <w:t>Less than 1% → Scaled proportionally down to 0.</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If no investment is reported</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Score = 0.</w:t>
            </w:r>
          </w:p>
        </w:tc>
      </w:tr>
    </w:tbl>
    <w:p>
      <w:pPr>
        <w:spacing w:after="20" w:before="0" w:line="40" w:lineRule="exact"/>
      </w:pPr>
      <w:r>
        <w:rPr>
          <w:sz w:val="4"/>
        </w:rPr>
      </w:r>
    </w:p>
    <w:p>
      <w:pPr>
        <w:pStyle w:val="Heading2"/>
      </w:pPr>
      <w:r>
        <w:rPr/>
        <w:t>Eligible Activities for Counting Investment</w:t>
      </w:r>
    </w:p>
    <w:p>
      <w:pPr>
        <w:numPr>
          <w:ilvl w:val="0"/>
          <w:numId w:val="80"/>
        </w:numPr>
        <w:spacing w:after="40"/>
        <w:ind w:left="363" w:hanging="181"/>
      </w:pPr>
      <w:r>
        <w:rPr>
          <w:b w:val="0"/>
          <w:i w:val="0"/>
        </w:rPr>
        <w:t>On-campus concerts, theatre productions, art exhibitions, film festivals.</w:t>
      </w:r>
    </w:p>
    <w:p>
      <w:pPr>
        <w:numPr>
          <w:ilvl w:val="0"/>
          <w:numId w:val="80"/>
        </w:numPr>
        <w:spacing w:after="40"/>
        <w:ind w:left="363" w:hanging="181"/>
      </w:pPr>
      <w:r>
        <w:rPr>
          <w:b w:val="0"/>
          <w:i w:val="0"/>
        </w:rPr>
        <w:t>Restoration or preservation of historical buildings/monuments under institutional care.</w:t>
      </w:r>
    </w:p>
    <w:p>
      <w:pPr>
        <w:numPr>
          <w:ilvl w:val="0"/>
          <w:numId w:val="80"/>
        </w:numPr>
        <w:spacing w:after="40"/>
        <w:ind w:left="363" w:hanging="181"/>
      </w:pPr>
      <w:r>
        <w:rPr>
          <w:b w:val="0"/>
          <w:i w:val="0"/>
        </w:rPr>
        <w:t>Scholarships or grants for cultural studies and fine arts.</w:t>
      </w:r>
    </w:p>
    <w:p>
      <w:pPr>
        <w:numPr>
          <w:ilvl w:val="0"/>
          <w:numId w:val="80"/>
        </w:numPr>
        <w:spacing w:after="40"/>
        <w:ind w:left="363" w:hanging="181"/>
      </w:pPr>
      <w:r>
        <w:rPr>
          <w:b w:val="0"/>
          <w:i w:val="0"/>
        </w:rPr>
        <w:t>Organizing intercultural exchange programs and heritage walks.</w:t>
      </w:r>
    </w:p>
    <w:p>
      <w:pPr>
        <w:numPr>
          <w:ilvl w:val="0"/>
          <w:numId w:val="80"/>
        </w:numPr>
        <w:spacing w:after="40"/>
        <w:ind w:left="363" w:hanging="181"/>
      </w:pPr>
      <w:r>
        <w:rPr>
          <w:b w:val="0"/>
          <w:i w:val="0"/>
        </w:rPr>
        <w:t>Digitization of rare manuscripts, archives, and artworks.</w:t>
      </w:r>
    </w:p>
    <w:p>
      <w:pPr>
        <w:pStyle w:val="Heading2"/>
      </w:pPr>
      <w:r>
        <w:rPr/>
        <w:t>Evidence Required for QS I-GAUGE Submission</w:t>
      </w:r>
    </w:p>
    <w:p>
      <w:pPr>
        <w:numPr>
          <w:ilvl w:val="0"/>
          <w:numId w:val="80"/>
        </w:numPr>
        <w:spacing w:after="40"/>
        <w:ind w:left="363" w:hanging="181"/>
      </w:pPr>
      <w:r>
        <w:rPr>
          <w:b w:val="0"/>
          <w:i w:val="0"/>
        </w:rPr>
        <w:t>Financial statements highlighting arts &amp; culture expenditure.</w:t>
      </w:r>
    </w:p>
    <w:p>
      <w:pPr>
        <w:numPr>
          <w:ilvl w:val="0"/>
          <w:numId w:val="80"/>
        </w:numPr>
        <w:spacing w:after="40"/>
        <w:ind w:left="363" w:hanging="181"/>
      </w:pPr>
      <w:r>
        <w:rPr>
          <w:b w:val="0"/>
          <w:i w:val="0"/>
        </w:rPr>
        <w:t>Event/program reports with budgets and expenditure breakdown.</w:t>
      </w:r>
    </w:p>
    <w:p>
      <w:pPr>
        <w:numPr>
          <w:ilvl w:val="0"/>
          <w:numId w:val="80"/>
        </w:numPr>
        <w:spacing w:after="40"/>
        <w:ind w:left="363" w:hanging="181"/>
      </w:pPr>
      <w:r>
        <w:rPr>
          <w:b w:val="0"/>
          <w:i w:val="0"/>
        </w:rPr>
        <w:t>MoUs or agreements with cultural bodies.</w:t>
      </w:r>
    </w:p>
    <w:p>
      <w:pPr>
        <w:numPr>
          <w:ilvl w:val="0"/>
          <w:numId w:val="80"/>
        </w:numPr>
        <w:spacing w:after="40"/>
        <w:ind w:left="363" w:hanging="181"/>
      </w:pPr>
      <w:r>
        <w:rPr>
          <w:b w:val="0"/>
          <w:i w:val="0"/>
        </w:rPr>
        <w:t>Photographic/video documentation of funded cultural initiatives.</w:t>
      </w:r>
    </w:p>
    <w:p>
      <w:pPr>
        <w:numPr>
          <w:ilvl w:val="0"/>
          <w:numId w:val="80"/>
        </w:numPr>
        <w:spacing w:after="40"/>
        <w:ind w:left="363" w:hanging="181"/>
      </w:pPr>
      <w:r>
        <w:rPr>
          <w:b w:val="0"/>
          <w:i w:val="0"/>
        </w:rPr>
        <w:t>Receipts/invoices for capital and operational expenses related to cultural activities. Good Practices for Higher Scores</w:t>
      </w:r>
    </w:p>
    <w:p>
      <w:pPr>
        <w:numPr>
          <w:ilvl w:val="0"/>
          <w:numId w:val="80"/>
        </w:numPr>
        <w:spacing w:after="40"/>
        <w:ind w:left="363" w:hanging="181"/>
      </w:pPr>
      <w:r>
        <w:rPr>
          <w:b w:val="0"/>
          <w:i w:val="0"/>
        </w:rPr>
        <w:t>Maintain a dedicated arts &amp; culture budget line in annual planning.</w:t>
      </w:r>
    </w:p>
    <w:p>
      <w:pPr>
        <w:numPr>
          <w:ilvl w:val="0"/>
          <w:numId w:val="80"/>
        </w:numPr>
        <w:spacing w:after="40"/>
        <w:ind w:left="363" w:hanging="181"/>
      </w:pPr>
      <w:r>
        <w:rPr>
          <w:b w:val="0"/>
          <w:i w:val="0"/>
        </w:rPr>
        <w:t>Align investments with sustainable cultural development (e.g., green event practices, traditional craft revival).</w:t>
      </w:r>
    </w:p>
    <w:p>
      <w:pPr>
        <w:numPr>
          <w:ilvl w:val="0"/>
          <w:numId w:val="80"/>
        </w:numPr>
        <w:spacing w:after="40"/>
        <w:ind w:left="363" w:hanging="181"/>
      </w:pPr>
      <w:r>
        <w:rPr>
          <w:b w:val="0"/>
          <w:i w:val="0"/>
        </w:rPr>
        <w:t>Showcase cultural engagement on the institutional website and annual report.</w:t>
      </w:r>
    </w:p>
    <w:p>
      <w:pPr>
        <w:numPr>
          <w:ilvl w:val="0"/>
          <w:numId w:val="80"/>
        </w:numPr>
        <w:spacing w:after="40"/>
        <w:ind w:left="363" w:hanging="181"/>
      </w:pPr>
      <w:r>
        <w:rPr>
          <w:b w:val="0"/>
          <w:i w:val="0"/>
        </w:rPr>
        <w:t>Engage alumni and corporate partners for co-funding cultural initiatives. Finan Total Total Percentage Description cial Annual Investment in Contributio of Funded Year n (%) Activities Evidence/ QS IDocumen GAUGE t Link</w:t>
      </w:r>
    </w:p>
    <w:p>
      <w:pPr>
        <w:pStyle w:val="Heading2"/>
      </w:pPr>
      <w:r>
        <w:rPr/>
        <w:t>Revenue Arts &amp; Culture (3) (3) 2023</w:t>
      </w:r>
    </w:p>
    <w:p>
      <w:pPr>
        <w:numPr>
          <w:ilvl w:val="1"/>
          <w:numId w:val="80"/>
        </w:numPr>
        <w:spacing w:after="40"/>
        <w:ind w:left="726" w:hanging="181"/>
      </w:pPr>
      <w:r>
        <w:rPr>
          <w:b w:val="0"/>
          <w:i w:val="0"/>
        </w:rPr>
        <w:t>24</w:t>
      </w:r>
    </w:p>
    <w:p>
      <w:pPr>
        <w:pStyle w:val="Heading2"/>
      </w:pPr>
      <w:r>
        <w:rPr/>
        <w:t>2022</w:t>
      </w:r>
    </w:p>
    <w:p>
      <w:pPr>
        <w:numPr>
          <w:ilvl w:val="1"/>
          <w:numId w:val="80"/>
        </w:numPr>
        <w:spacing w:after="40"/>
        <w:ind w:left="726" w:hanging="181"/>
      </w:pPr>
      <w:r>
        <w:rPr>
          <w:b w:val="0"/>
          <w:i w:val="0"/>
        </w:rPr>
        <w:t>23</w:t>
      </w:r>
    </w:p>
    <w:p>
      <w:pPr>
        <w:pStyle w:val="Heading2"/>
      </w:pPr>
      <w:r>
        <w:rPr/>
        <w:t>2021</w:t>
      </w:r>
    </w:p>
    <w:p>
      <w:pPr>
        <w:numPr>
          <w:ilvl w:val="1"/>
          <w:numId w:val="80"/>
        </w:numPr>
        <w:spacing w:after="40"/>
        <w:ind w:left="726" w:hanging="181"/>
      </w:pPr>
      <w:r>
        <w:rPr>
          <w:b w:val="0"/>
          <w:i w:val="0"/>
        </w:rPr>
        <w:t>22</w:t>
      </w:r>
    </w:p>
    <w:p>
      <w:pPr/>
      <w:r>
        <w:rPr>
          <w:b w:val="0"/>
          <w:i w:val="0"/>
        </w:rPr>
        <w:t>Scaled Score</w:t>
      </w:r>
    </w:p>
    <w:p>
      <w:pPr/>
      <w:r>
        <w:rPr>
          <w:b w:val="0"/>
          <w:i w:val="0"/>
        </w:rPr>
        <w:t>1</w:t>
      </w:r>
    </w:p>
    <w:p>
      <w:pPr/>
      <w:r>
        <w:rPr>
          <w:b w:val="0"/>
          <w:i w:val="0"/>
        </w:rPr>
        <w:t xml:space="preserve">Re Fina Total Total Perce cor ncia Instit Inves ntage </w:t>
      </w:r>
      <w:r>
        <w:rPr>
          <w:b/>
          <w:i w:val="0"/>
        </w:rPr>
        <w:t>d</w:t>
      </w:r>
      <w:r>
        <w:rPr>
          <w:b w:val="0"/>
          <w:i w:val="0"/>
        </w:rPr>
        <w:t xml:space="preserve"> </w:t>
      </w:r>
      <w:r>
        <w:rPr>
          <w:b/>
          <w:i w:val="0"/>
        </w:rPr>
        <w:t>1</w:t>
      </w:r>
      <w:r>
        <w:rPr>
          <w:b w:val="0"/>
          <w:i w:val="0"/>
        </w:rPr>
        <w:t xml:space="preserve"> ution tmen of ID Year al t in Reve</w:t>
      </w:r>
    </w:p>
    <w:p>
      <w:pPr/>
      <w:r>
        <w:rPr>
          <w:b w:val="0"/>
          <w:i w:val="0"/>
        </w:rPr>
        <w:t>Reven Arts nue ue &amp; Inves (INR) Cultu ted</w:t>
      </w:r>
    </w:p>
    <w:p>
      <w:pPr/>
      <w:r>
        <w:rPr>
          <w:b w:val="0"/>
          <w:i w:val="0"/>
        </w:rPr>
        <w:t>re (%) (INR)</w:t>
      </w:r>
    </w:p>
    <w:p>
      <w:pPr/>
      <w:r>
        <w:rPr>
          <w:b w:val="0"/>
          <w:i w:val="0"/>
        </w:rPr>
        <w:t>Evidence App Re Link rova mar (Invoices/Re 1 ks ports/Photos Auth</w:t>
      </w:r>
    </w:p>
    <w:p>
      <w:pPr/>
      <w:r>
        <w:rPr>
          <w:b w:val="0"/>
          <w:i w:val="0"/>
        </w:rPr>
        <w:t>) ority</w:t>
      </w:r>
    </w:p>
    <w:p>
      <w:pPr/>
      <w:r>
        <w:rPr>
          <w:b w:val="0"/>
          <w:i w:val="0"/>
        </w:rPr>
        <w:t>Type of Investm ent</w:t>
      </w:r>
    </w:p>
    <w:p>
      <w:pPr/>
      <w:r>
        <w:rPr>
          <w:b w:val="0"/>
          <w:i w:val="0"/>
        </w:rPr>
        <w:t>(Arts</w:t>
      </w:r>
    </w:p>
    <w:p>
      <w:pPr/>
      <w:r>
        <w:rPr>
          <w:b w:val="0"/>
          <w:i w:val="0"/>
        </w:rPr>
        <w:t>Project/ Cultural Preserv ation)</w:t>
      </w:r>
    </w:p>
    <w:p>
      <w:pPr/>
      <w:r>
        <w:rPr>
          <w:b w:val="0"/>
          <w:i w:val="0"/>
        </w:rPr>
        <w:t>On/ Descrip Off tion of Ca Project mp /Activit us y</w:t>
      </w:r>
    </w:p>
    <w:p>
      <w:pPr/>
      <w:r>
        <w:rPr>
          <w:b w:val="0"/>
          <w:i w:val="0"/>
        </w:rPr>
        <w:t>Metric</w:t>
      </w:r>
    </w:p>
    <w:p>
      <w:pPr/>
      <w:r>
        <w:rPr>
          <w:b w:val="0"/>
          <w:i w:val="0"/>
        </w:rPr>
        <w:t>Total Records</w:t>
      </w:r>
    </w:p>
    <w:p>
      <w:pPr/>
      <w:r>
        <w:rPr>
          <w:b w:val="0"/>
          <w:i w:val="0"/>
        </w:rPr>
        <w:t>Total Investment in Arts &amp; Culture Average % of Revenue Invested Value 0</w:t>
      </w:r>
    </w:p>
    <w:p>
      <w:pPr/>
      <w:r>
        <w:rPr>
          <w:b w:val="0"/>
          <w:i w:val="0"/>
        </w:rPr>
        <w:t>0</w:t>
      </w:r>
    </w:p>
    <w:p>
      <w:pPr/>
      <w:r>
        <w:rPr>
          <w:b w:val="0"/>
          <w:i w:val="0"/>
        </w:rPr>
        <w:t>0</w:t>
      </w:r>
    </w:p>
    <w:p>
      <w:pPr/>
      <w:r>
        <w:rPr>
          <w:b w:val="0"/>
          <w:i w:val="0"/>
        </w:rPr>
        <w:t>Evidence Description Type</w:t>
      </w:r>
    </w:p>
    <w:p>
      <w:pPr/>
      <w:r>
        <w:rPr>
          <w:b w:val="0"/>
          <w:i w:val="0"/>
        </w:rPr>
        <w:t>File Link/URL Approva</w:t>
      </w:r>
    </w:p>
    <w:p>
      <w:pPr/>
      <w:r>
        <w:rPr>
          <w:b w:val="0"/>
          <w:i w:val="0"/>
        </w:rPr>
        <w:t>1Date</w:t>
      </w:r>
    </w:p>
    <w:p>
      <w:pPr/>
      <w:r>
        <w:rPr>
          <w:b w:val="0"/>
          <w:i w:val="0"/>
        </w:rPr>
        <w:t>Responsible Person/Dept</w:t>
      </w:r>
    </w:p>
    <w:p>
      <w:pPr/>
      <w:r>
        <w:rPr>
          <w:b w:val="0"/>
          <w:i w:val="0"/>
        </w:rPr>
        <w:t>How to use — Investment towards Arts &amp; Culture Tracker 1</w:t>
      </w:r>
    </w:p>
    <w:p>
      <w:pPr/>
      <w:r>
        <w:rPr>
          <w:b w:val="0"/>
          <w:i w:val="0"/>
        </w:rPr>
        <w:t>1</w:t>
      </w:r>
    </w:p>
    <w:p>
      <w:pPr/>
      <w:r>
        <w:rPr>
          <w:b w:val="0"/>
          <w:i w:val="0"/>
        </w:rPr>
        <w:t>1) Use 'Investment Records’ to log annual arts &amp; culture funding data.</w:t>
      </w:r>
    </w:p>
    <w:p>
      <w:pPr/>
      <w:r>
        <w:rPr>
          <w:b w:val="0"/>
          <w:i w:val="0"/>
        </w:rPr>
        <w:t>2) Enter total institutional revenue and the total investment amount.</w:t>
      </w:r>
    </w:p>
    <w:p>
      <w:pPr/>
      <w:r>
        <w:rPr>
          <w:b w:val="0"/>
          <w:i w:val="0"/>
        </w:rPr>
        <w:t>3) The sheet auto-calculates the percentage of revenue invested.</w:t>
      </w:r>
    </w:p>
    <w:p>
      <w:pPr/>
      <w:r>
        <w:rPr>
          <w:b w:val="0"/>
          <w:i w:val="0"/>
        </w:rPr>
        <w:t>4) Specify the type of investment (arts projects or cultural preservation).</w:t>
      </w:r>
    </w:p>
    <w:p>
      <w:pPr/>
      <w:r>
        <w:rPr>
          <w:b w:val="0"/>
          <w:i w:val="0"/>
        </w:rPr>
        <w:t>5) Attach evidence links such as invoices, project reports, or photographs.</w:t>
      </w:r>
    </w:p>
    <w:p>
      <w:pPr/>
      <w:r>
        <w:rPr>
          <w:b w:val="0"/>
          <w:i w:val="0"/>
        </w:rPr>
        <w:t>6) Use ‘Summary’ to track total investment and average percentage contribution.</w:t>
      </w:r>
    </w:p>
    <w:p>
      <w:pPr/>
      <w:r>
        <w:rPr>
          <w:b w:val="0"/>
          <w:i w:val="0"/>
        </w:rPr>
        <w:t>7) "Policy Evidence' stores policy documents, approvals, and funding guidelines.</w:t>
      </w:r>
    </w:p>
    <w:p>
      <w:pPr/>
      <w:r>
        <w:rPr>
          <w:b w:val="0"/>
          <w:i w:val="0"/>
        </w:rPr>
        <w:t>8) Ensure data is consistent with audited financial statements for QS I-GAUGE AC3 compliance.</w:t>
      </w:r>
    </w:p>
    <w:p>
      <w:pPr>
        <w:pStyle w:val="Heading2"/>
        <w:keepNext/>
      </w:pPr>
      <w:r>
        <w:rPr/>
        <w:t>Contents:</w:t>
      </w:r>
    </w:p>
    <w:p>
      <w:pPr>
        <w:numPr>
          <w:ilvl w:val="0"/>
          <w:numId w:val="80"/>
        </w:numPr>
        <w:spacing w:after="40"/>
        <w:ind w:left="363" w:hanging="181"/>
      </w:pPr>
      <w:r>
        <w:rPr>
          <w:b/>
          <w:i w:val="0"/>
        </w:rPr>
        <w:t>Investment Records:</w:t>
      </w:r>
      <w:r>
        <w:rPr>
          <w:b w:val="0"/>
          <w:i w:val="0"/>
        </w:rPr>
        <w:t xml:space="preserve"> Tracks annual revenue, arts &amp; culture investment amount, percentage invested, and evidence.</w:t>
      </w:r>
    </w:p>
    <w:p>
      <w:pPr>
        <w:numPr>
          <w:ilvl w:val="0"/>
          <w:numId w:val="80"/>
        </w:numPr>
        <w:spacing w:after="40"/>
        <w:ind w:left="363" w:hanging="181"/>
      </w:pPr>
      <w:r>
        <w:rPr>
          <w:b/>
          <w:i w:val="0"/>
        </w:rPr>
        <w:t>Summary:</w:t>
      </w:r>
      <w:r>
        <w:rPr>
          <w:b w:val="0"/>
          <w:i w:val="0"/>
        </w:rPr>
        <w:t xml:space="preserve"> Auto-calculates total investment and average contribution percentage.</w:t>
      </w:r>
    </w:p>
    <w:p>
      <w:pPr>
        <w:numPr>
          <w:ilvl w:val="0"/>
          <w:numId w:val="80"/>
        </w:numPr>
        <w:spacing w:after="40"/>
        <w:ind w:left="363" w:hanging="181"/>
      </w:pPr>
      <w:r>
        <w:rPr>
          <w:b/>
          <w:i w:val="0"/>
        </w:rPr>
        <w:t>Policy Evidence:</w:t>
      </w:r>
      <w:r>
        <w:rPr>
          <w:b w:val="0"/>
          <w:i w:val="0"/>
        </w:rPr>
        <w:t xml:space="preserve"> Stores funding policies, approvals, and compliance records.</w:t>
      </w:r>
    </w:p>
    <w:p>
      <w:pPr>
        <w:numPr>
          <w:ilvl w:val="0"/>
          <w:numId w:val="80"/>
        </w:numPr>
        <w:spacing w:after="40"/>
        <w:ind w:left="363" w:hanging="181"/>
      </w:pPr>
      <w:r>
        <w:rPr>
          <w:b/>
          <w:i w:val="0"/>
        </w:rPr>
        <w:t>Guidance:</w:t>
      </w:r>
      <w:r>
        <w:rPr>
          <w:b w:val="0"/>
          <w:i w:val="0"/>
        </w:rPr>
        <w:t xml:space="preserve"> Step-by-step instructions for accurate QS I-GAUGE AC3 compliance tracking</w:t>
      </w:r>
    </w:p>
    <w:p>
      <w:pPr>
        <w:pStyle w:val="Heading1"/>
      </w:pPr>
      <w:r>
        <w:rPr/>
        <w:t>76.</w:t>
      </w:r>
      <w:r>
        <w:rPr/>
        <w:t xml:space="preserve"> </w:t>
      </w:r>
      <w:r>
        <w:rPr/>
        <w:t>Arts</w:t>
      </w:r>
      <w:r>
        <w:rPr/>
        <w:t xml:space="preserve"> &amp; </w:t>
      </w:r>
      <w:r>
        <w:rPr/>
        <w:t>Culture</w:t>
      </w:r>
      <w:r>
        <w:rPr/>
        <w:t xml:space="preserve"> </w:t>
      </w:r>
      <w:r>
        <w:rPr/>
        <w:t>Facilities</w:t>
      </w:r>
    </w:p>
    <w:p>
      <w:pPr>
        <w:pStyle w:val="Heading2"/>
      </w:pPr>
      <w:r>
        <w:rPr/>
        <w:t>Indicator summary (max 30 points)</w:t>
      </w:r>
    </w:p>
    <w:p>
      <w:pPr>
        <w:numPr>
          <w:ilvl w:val="0"/>
          <w:numId w:val="80"/>
        </w:numPr>
        <w:spacing w:after="40"/>
        <w:ind w:left="363" w:hanging="181"/>
      </w:pPr>
      <w:r>
        <w:rPr>
          <w:b/>
          <w:i w:val="0"/>
        </w:rPr>
        <w:t>Scope:</w:t>
      </w:r>
      <w:r>
        <w:rPr>
          <w:b w:val="0"/>
          <w:i w:val="0"/>
        </w:rPr>
        <w:t xml:space="preserve"> Physical Arts &amp; Culture Facilities on campus currently built, functional, and in use.</w:t>
      </w:r>
    </w:p>
    <w:p>
      <w:pPr>
        <w:numPr>
          <w:ilvl w:val="0"/>
          <w:numId w:val="80"/>
        </w:numPr>
        <w:spacing w:after="40"/>
        <w:ind w:left="363" w:hanging="181"/>
      </w:pPr>
      <w:r>
        <w:rPr>
          <w:b/>
          <w:i w:val="0"/>
        </w:rPr>
        <w:t>Scoring:</w:t>
      </w:r>
      <w:r>
        <w:rPr>
          <w:b w:val="0"/>
          <w:i w:val="0"/>
        </w:rPr>
        <w:t xml:space="preserve"> 3 points per facility present and compliant; Auditorium must have ≥100 seats; total 10 items × 3 = 30.</w:t>
      </w:r>
    </w:p>
    <w:p>
      <w:pPr>
        <w:pStyle w:val="Heading2"/>
      </w:pPr>
      <w:r>
        <w:rPr/>
        <w:t>Eligibility rules (what “counts”)</w:t>
      </w:r>
    </w:p>
    <w:p>
      <w:pPr>
        <w:numPr>
          <w:ilvl w:val="0"/>
          <w:numId w:val="80"/>
        </w:numPr>
        <w:spacing w:after="40"/>
        <w:ind w:left="363" w:hanging="181"/>
      </w:pPr>
      <w:r>
        <w:rPr>
          <w:b/>
          <w:i w:val="0"/>
        </w:rPr>
        <w:t>General:</w:t>
      </w:r>
      <w:r>
        <w:rPr>
          <w:b w:val="0"/>
          <w:i w:val="0"/>
        </w:rPr>
        <w:t xml:space="preserve"> Facilities must be institution-owned/leased, accessible to students, operational in last 12 months, and documented on official channels.</w:t>
      </w:r>
    </w:p>
    <w:p>
      <w:pPr>
        <w:numPr>
          <w:ilvl w:val="0"/>
          <w:numId w:val="80"/>
        </w:numPr>
        <w:spacing w:after="40"/>
        <w:ind w:left="363" w:hanging="181"/>
      </w:pPr>
      <w:r>
        <w:rPr>
          <w:b/>
          <w:i w:val="0"/>
        </w:rPr>
        <w:t>Exclusivity:</w:t>
      </w:r>
      <w:r>
        <w:rPr>
          <w:b w:val="0"/>
          <w:i w:val="0"/>
        </w:rPr>
        <w:t xml:space="preserve"> Where stated “built and used exclusively for art,” the space should have primary, regular arts use (not multi-purpose classrooms without clear arts designation).</w:t>
      </w:r>
    </w:p>
    <w:p>
      <w:pPr>
        <w:numPr>
          <w:ilvl w:val="0"/>
          <w:numId w:val="80"/>
        </w:numPr>
        <w:spacing w:after="40"/>
        <w:ind w:left="363" w:hanging="181"/>
      </w:pPr>
      <w:r>
        <w:rPr>
          <w:b/>
          <w:i w:val="0"/>
        </w:rPr>
        <w:t>Evidence time-bounds:</w:t>
      </w:r>
      <w:r>
        <w:rPr>
          <w:b w:val="0"/>
          <w:i w:val="0"/>
        </w:rPr>
        <w:t xml:space="preserve"> Provide evidence dated within the assessment period (photos, timetables, events, audits).</w:t>
      </w:r>
    </w:p>
    <w:p>
      <w:pPr>
        <w:pStyle w:val="Heading2"/>
      </w:pPr>
      <w:r>
        <w:rPr/>
        <w:t>Facility-wise compliance checklist (proof you should keep)</w:t>
      </w:r>
    </w:p>
    <w:p>
      <w:pPr>
        <w:numPr>
          <w:ilvl w:val="0"/>
          <w:numId w:val="80"/>
        </w:numPr>
        <w:spacing w:after="40"/>
        <w:ind w:left="363" w:hanging="181"/>
      </w:pPr>
      <w:r>
        <w:rPr>
          <w:b w:val="0"/>
          <w:i w:val="0"/>
        </w:rPr>
        <w:t>(i) Auditorium (≥100 capacity)</w:t>
      </w:r>
    </w:p>
    <w:p>
      <w:pPr>
        <w:numPr>
          <w:ilvl w:val="1"/>
          <w:numId w:val="80"/>
        </w:numPr>
        <w:spacing w:after="40"/>
        <w:ind w:left="726" w:hanging="181"/>
      </w:pPr>
      <w:r>
        <w:rPr>
          <w:b/>
          <w:i w:val="0"/>
        </w:rPr>
        <w:t>Must have:</w:t>
      </w:r>
      <w:r>
        <w:rPr>
          <w:b w:val="0"/>
          <w:i w:val="0"/>
        </w:rPr>
        <w:t xml:space="preserve"> Fixed/portable seating plan proving ≥100 seats, stage, AV, safety compliance.</w:t>
      </w:r>
    </w:p>
    <w:p>
      <w:pPr>
        <w:numPr>
          <w:ilvl w:val="1"/>
          <w:numId w:val="80"/>
        </w:numPr>
        <w:spacing w:after="40"/>
        <w:ind w:left="726" w:hanging="181"/>
      </w:pPr>
      <w:r>
        <w:rPr>
          <w:b/>
          <w:i w:val="0"/>
        </w:rPr>
        <w:t>Evidence:</w:t>
      </w:r>
      <w:r>
        <w:rPr>
          <w:b w:val="0"/>
          <w:i w:val="0"/>
        </w:rPr>
        <w:t xml:space="preserve"> Seating certificate or plan, photos, recent event schedule, fire/S&amp;E certificates.</w:t>
      </w:r>
    </w:p>
    <w:p>
      <w:pPr>
        <w:numPr>
          <w:ilvl w:val="0"/>
          <w:numId w:val="80"/>
        </w:numPr>
        <w:spacing w:after="40"/>
        <w:ind w:left="363" w:hanging="181"/>
      </w:pPr>
      <w:r>
        <w:rPr>
          <w:b w:val="0"/>
          <w:i w:val="0"/>
        </w:rPr>
        <w:t>(ii) Amphitheatre</w:t>
      </w:r>
    </w:p>
    <w:p>
      <w:pPr>
        <w:numPr>
          <w:ilvl w:val="1"/>
          <w:numId w:val="80"/>
        </w:numPr>
        <w:spacing w:after="40"/>
        <w:ind w:left="726" w:hanging="181"/>
      </w:pPr>
      <w:r>
        <w:rPr>
          <w:b/>
          <w:i w:val="0"/>
        </w:rPr>
        <w:t>Must have:</w:t>
      </w:r>
      <w:r>
        <w:rPr>
          <w:b w:val="0"/>
          <w:i w:val="0"/>
        </w:rPr>
        <w:t xml:space="preserve"> Purpose-built open-air performance space with stepped/seating arrangement.</w:t>
      </w:r>
    </w:p>
    <w:p>
      <w:pPr>
        <w:numPr>
          <w:ilvl w:val="1"/>
          <w:numId w:val="80"/>
        </w:numPr>
        <w:spacing w:after="40"/>
        <w:ind w:left="726" w:hanging="181"/>
      </w:pPr>
      <w:r>
        <w:rPr>
          <w:b/>
          <w:i w:val="0"/>
        </w:rPr>
        <w:t>Evidence:</w:t>
      </w:r>
      <w:r>
        <w:rPr>
          <w:b w:val="0"/>
          <w:i w:val="0"/>
        </w:rPr>
        <w:t xml:space="preserve"> Site photos, campus map marking, recent performance schedule.</w:t>
      </w:r>
    </w:p>
    <w:p>
      <w:pPr>
        <w:numPr>
          <w:ilvl w:val="0"/>
          <w:numId w:val="80"/>
        </w:numPr>
        <w:spacing w:after="40"/>
        <w:ind w:left="363" w:hanging="181"/>
      </w:pPr>
      <w:r>
        <w:rPr>
          <w:b w:val="0"/>
          <w:i w:val="0"/>
        </w:rPr>
        <w:t>(iii) Museum</w:t>
      </w:r>
    </w:p>
    <w:p>
      <w:pPr>
        <w:numPr>
          <w:ilvl w:val="1"/>
          <w:numId w:val="80"/>
        </w:numPr>
        <w:spacing w:after="40"/>
        <w:ind w:left="726" w:hanging="181"/>
      </w:pPr>
      <w:r>
        <w:rPr>
          <w:b/>
          <w:i w:val="0"/>
        </w:rPr>
        <w:t>Must have:</w:t>
      </w:r>
      <w:r>
        <w:rPr>
          <w:b w:val="0"/>
          <w:i w:val="0"/>
        </w:rPr>
        <w:t xml:space="preserve"> Curated collection with cataloguing, display, and public/student access.</w:t>
      </w:r>
    </w:p>
    <w:p>
      <w:pPr>
        <w:numPr>
          <w:ilvl w:val="1"/>
          <w:numId w:val="80"/>
        </w:numPr>
        <w:spacing w:after="40"/>
        <w:ind w:left="726" w:hanging="181"/>
      </w:pPr>
      <w:r>
        <w:rPr>
          <w:b/>
          <w:i w:val="0"/>
        </w:rPr>
        <w:t>Evidence:</w:t>
      </w:r>
      <w:r>
        <w:rPr>
          <w:b w:val="0"/>
          <w:i w:val="0"/>
        </w:rPr>
        <w:t xml:space="preserve"> Museum page, catalogue excerpt, photos, visitor log/events in last 12 months.</w:t>
      </w:r>
    </w:p>
    <w:p>
      <w:pPr>
        <w:numPr>
          <w:ilvl w:val="0"/>
          <w:numId w:val="80"/>
        </w:numPr>
        <w:spacing w:after="40"/>
        <w:ind w:left="363" w:hanging="181"/>
      </w:pPr>
      <w:r>
        <w:rPr>
          <w:b w:val="0"/>
          <w:i w:val="0"/>
        </w:rPr>
        <w:t>(iv) Gallery (exclusive art; indoor/outdoor)</w:t>
      </w:r>
    </w:p>
    <w:p>
      <w:pPr>
        <w:numPr>
          <w:ilvl w:val="1"/>
          <w:numId w:val="80"/>
        </w:numPr>
        <w:spacing w:after="40"/>
        <w:ind w:left="726" w:hanging="181"/>
      </w:pPr>
      <w:r>
        <w:rPr>
          <w:b/>
          <w:i w:val="0"/>
        </w:rPr>
        <w:t>Must have:</w:t>
      </w:r>
      <w:r>
        <w:rPr>
          <w:b w:val="0"/>
          <w:i w:val="0"/>
        </w:rPr>
        <w:t xml:space="preserve"> Dedicated exhibition space primarily for art (rotating shows/curation).</w:t>
      </w:r>
    </w:p>
    <w:p>
      <w:pPr>
        <w:numPr>
          <w:ilvl w:val="1"/>
          <w:numId w:val="80"/>
        </w:numPr>
        <w:spacing w:after="40"/>
        <w:ind w:left="726" w:hanging="181"/>
      </w:pPr>
      <w:r>
        <w:rPr>
          <w:b/>
          <w:i w:val="0"/>
        </w:rPr>
        <w:t>Evidence:</w:t>
      </w:r>
      <w:r>
        <w:rPr>
          <w:b w:val="0"/>
          <w:i w:val="0"/>
        </w:rPr>
        <w:t xml:space="preserve"> Exhibition calendar, curatorial notes, photos, press/website listings.</w:t>
      </w:r>
    </w:p>
    <w:p>
      <w:pPr>
        <w:numPr>
          <w:ilvl w:val="0"/>
          <w:numId w:val="80"/>
        </w:numPr>
        <w:spacing w:after="40"/>
        <w:ind w:left="363" w:hanging="181"/>
      </w:pPr>
      <w:r>
        <w:rPr>
          <w:b w:val="0"/>
          <w:i w:val="0"/>
        </w:rPr>
        <w:t>(v) Arts/Design Studio</w:t>
      </w:r>
    </w:p>
    <w:p>
      <w:pPr>
        <w:numPr>
          <w:ilvl w:val="1"/>
          <w:numId w:val="80"/>
        </w:numPr>
        <w:spacing w:after="40"/>
        <w:ind w:left="726" w:hanging="181"/>
      </w:pPr>
      <w:r>
        <w:rPr>
          <w:b/>
          <w:i w:val="0"/>
        </w:rPr>
        <w:t>Must have:</w:t>
      </w:r>
      <w:r>
        <w:rPr>
          <w:b w:val="0"/>
          <w:i w:val="0"/>
        </w:rPr>
        <w:t xml:space="preserve"> Dedicated studio(s) for visual arts/design (easels, drafting tables, tools).</w:t>
      </w:r>
    </w:p>
    <w:p>
      <w:pPr>
        <w:numPr>
          <w:ilvl w:val="1"/>
          <w:numId w:val="80"/>
        </w:numPr>
        <w:spacing w:after="40"/>
        <w:ind w:left="726" w:hanging="181"/>
      </w:pPr>
      <w:r>
        <w:rPr>
          <w:b/>
          <w:i w:val="0"/>
        </w:rPr>
        <w:t>Evidence:</w:t>
      </w:r>
      <w:r>
        <w:rPr>
          <w:b w:val="0"/>
          <w:i w:val="0"/>
        </w:rPr>
        <w:t xml:space="preserve"> Inventory, photos in use, timetable allocating to arts courses.</w:t>
      </w:r>
    </w:p>
    <w:p>
      <w:pPr>
        <w:numPr>
          <w:ilvl w:val="0"/>
          <w:numId w:val="80"/>
        </w:numPr>
        <w:spacing w:after="40"/>
        <w:ind w:left="363" w:hanging="181"/>
      </w:pPr>
      <w:r>
        <w:rPr>
          <w:b w:val="0"/>
          <w:i w:val="0"/>
        </w:rPr>
        <w:t>(vi) Campus radio station</w:t>
      </w:r>
    </w:p>
    <w:p>
      <w:pPr>
        <w:numPr>
          <w:ilvl w:val="1"/>
          <w:numId w:val="80"/>
        </w:numPr>
        <w:spacing w:after="40"/>
        <w:ind w:left="726" w:hanging="181"/>
      </w:pPr>
      <w:r>
        <w:rPr>
          <w:b/>
          <w:i w:val="0"/>
        </w:rPr>
        <w:t>Must have:</w:t>
      </w:r>
      <w:r>
        <w:rPr>
          <w:b w:val="0"/>
          <w:i w:val="0"/>
        </w:rPr>
        <w:t xml:space="preserve"> Student-run or institution station; recording/production booth, mixer, scheduler.</w:t>
      </w:r>
    </w:p>
    <w:p>
      <w:pPr>
        <w:numPr>
          <w:ilvl w:val="1"/>
          <w:numId w:val="80"/>
        </w:numPr>
        <w:spacing w:after="40"/>
        <w:ind w:left="726" w:hanging="181"/>
      </w:pPr>
      <w:r>
        <w:rPr>
          <w:b/>
          <w:i w:val="0"/>
        </w:rPr>
        <w:t>Evidence:</w:t>
      </w:r>
      <w:r>
        <w:rPr>
          <w:b w:val="0"/>
          <w:i w:val="0"/>
        </w:rPr>
        <w:t xml:space="preserve"> Station page/stream link, program schedule, equipment photos, training logs.</w:t>
      </w:r>
    </w:p>
    <w:p>
      <w:pPr>
        <w:numPr>
          <w:ilvl w:val="0"/>
          <w:numId w:val="80"/>
        </w:numPr>
        <w:spacing w:after="40"/>
        <w:ind w:left="363" w:hanging="181"/>
      </w:pPr>
      <w:r>
        <w:rPr>
          <w:b w:val="0"/>
          <w:i w:val="0"/>
        </w:rPr>
        <w:t>(vii) Dedicated recording studio</w:t>
      </w:r>
    </w:p>
    <w:p>
      <w:pPr>
        <w:numPr>
          <w:ilvl w:val="1"/>
          <w:numId w:val="80"/>
        </w:numPr>
        <w:spacing w:after="40"/>
        <w:ind w:left="726" w:hanging="181"/>
      </w:pPr>
      <w:r>
        <w:rPr>
          <w:b/>
          <w:i w:val="0"/>
        </w:rPr>
        <w:t>Must have:</w:t>
      </w:r>
      <w:r>
        <w:rPr>
          <w:b w:val="0"/>
          <w:i w:val="0"/>
        </w:rPr>
        <w:t xml:space="preserve"> Acoustically treated room, audio interface, mics/monitors, DAW workstation.</w:t>
      </w:r>
    </w:p>
    <w:p>
      <w:pPr>
        <w:numPr>
          <w:ilvl w:val="1"/>
          <w:numId w:val="80"/>
        </w:numPr>
        <w:spacing w:after="40"/>
        <w:ind w:left="726" w:hanging="181"/>
      </w:pPr>
      <w:r>
        <w:rPr>
          <w:b/>
          <w:i w:val="0"/>
        </w:rPr>
        <w:t>Evidence:</w:t>
      </w:r>
      <w:r>
        <w:rPr>
          <w:b w:val="0"/>
          <w:i w:val="0"/>
        </w:rPr>
        <w:t xml:space="preserve"> Gear list, booking logs, photos, samples of student projects.</w:t>
      </w:r>
    </w:p>
    <w:p>
      <w:pPr>
        <w:numPr>
          <w:ilvl w:val="0"/>
          <w:numId w:val="80"/>
        </w:numPr>
        <w:spacing w:after="40"/>
        <w:ind w:left="363" w:hanging="181"/>
      </w:pPr>
      <w:r>
        <w:rPr>
          <w:b w:val="0"/>
          <w:i w:val="0"/>
        </w:rPr>
        <w:t>(viii) Music practice rooms</w:t>
      </w:r>
    </w:p>
    <w:p>
      <w:pPr>
        <w:numPr>
          <w:ilvl w:val="1"/>
          <w:numId w:val="80"/>
        </w:numPr>
        <w:spacing w:after="40"/>
        <w:ind w:left="726" w:hanging="181"/>
      </w:pPr>
      <w:r>
        <w:rPr>
          <w:b/>
          <w:i w:val="0"/>
        </w:rPr>
        <w:t>Must have:</w:t>
      </w:r>
      <w:r>
        <w:rPr>
          <w:b w:val="0"/>
          <w:i w:val="0"/>
        </w:rPr>
        <w:t xml:space="preserve"> One or more sound-isolated rooms with instruments/stands. - Evidence: Room list, booking calendar, photos, maintenance logs (tuning, etc.).</w:t>
      </w:r>
    </w:p>
    <w:p>
      <w:pPr>
        <w:numPr>
          <w:ilvl w:val="0"/>
          <w:numId w:val="80"/>
        </w:numPr>
        <w:spacing w:after="40"/>
        <w:ind w:left="363" w:hanging="181"/>
      </w:pPr>
      <w:r>
        <w:rPr>
          <w:b w:val="0"/>
          <w:i w:val="0"/>
        </w:rPr>
        <w:t>(ix) Sculpture garden</w:t>
      </w:r>
    </w:p>
    <w:p>
      <w:pPr>
        <w:numPr>
          <w:ilvl w:val="1"/>
          <w:numId w:val="80"/>
        </w:numPr>
        <w:spacing w:after="40"/>
        <w:ind w:left="726" w:hanging="181"/>
      </w:pPr>
      <w:r>
        <w:rPr>
          <w:b/>
          <w:i w:val="0"/>
        </w:rPr>
        <w:t>Must have:</w:t>
      </w:r>
      <w:r>
        <w:rPr>
          <w:b w:val="0"/>
          <w:i w:val="0"/>
        </w:rPr>
        <w:t xml:space="preserve"> Outdoor area with installed sculptures (permanent /rotational) accessible to campus.</w:t>
      </w:r>
    </w:p>
    <w:p>
      <w:pPr>
        <w:numPr>
          <w:ilvl w:val="1"/>
          <w:numId w:val="80"/>
        </w:numPr>
        <w:spacing w:after="40"/>
        <w:ind w:left="726" w:hanging="181"/>
      </w:pPr>
      <w:r>
        <w:rPr>
          <w:b/>
          <w:i w:val="0"/>
        </w:rPr>
        <w:t>Evidence:</w:t>
      </w:r>
      <w:r>
        <w:rPr>
          <w:b w:val="0"/>
          <w:i w:val="0"/>
        </w:rPr>
        <w:t xml:space="preserve"> Site photos, map, plaque list, curation/maintenance notes.</w:t>
      </w:r>
    </w:p>
    <w:p>
      <w:pPr>
        <w:numPr>
          <w:ilvl w:val="0"/>
          <w:numId w:val="80"/>
        </w:numPr>
        <w:spacing w:after="40"/>
        <w:ind w:left="363" w:hanging="181"/>
      </w:pPr>
      <w:r>
        <w:rPr>
          <w:b w:val="0"/>
          <w:i w:val="0"/>
        </w:rPr>
        <w:t>(x) Cinema Hall</w:t>
      </w:r>
    </w:p>
    <w:p>
      <w:pPr>
        <w:numPr>
          <w:ilvl w:val="1"/>
          <w:numId w:val="80"/>
        </w:numPr>
        <w:spacing w:after="40"/>
        <w:ind w:left="726" w:hanging="181"/>
      </w:pPr>
      <w:r>
        <w:rPr>
          <w:b/>
          <w:i w:val="0"/>
        </w:rPr>
        <w:t>Must have:</w:t>
      </w:r>
      <w:r>
        <w:rPr>
          <w:b w:val="0"/>
          <w:i w:val="0"/>
        </w:rPr>
        <w:t xml:space="preserve"> Fixed screening venue with projection, screen, sound, seating plan.</w:t>
      </w:r>
    </w:p>
    <w:p>
      <w:pPr>
        <w:numPr>
          <w:ilvl w:val="1"/>
          <w:numId w:val="80"/>
        </w:numPr>
        <w:spacing w:after="40"/>
        <w:ind w:left="726" w:hanging="181"/>
      </w:pPr>
      <w:r>
        <w:rPr>
          <w:b/>
          <w:i w:val="0"/>
        </w:rPr>
        <w:t>Evidence:</w:t>
      </w:r>
      <w:r>
        <w:rPr>
          <w:b w:val="0"/>
          <w:i w:val="0"/>
        </w:rPr>
        <w:t xml:space="preserve"> Screening schedule, equipment specs, photos, safety capacity note. Documentation pack (recommended for submission)</w:t>
      </w:r>
    </w:p>
    <w:p>
      <w:pPr>
        <w:numPr>
          <w:ilvl w:val="0"/>
          <w:numId w:val="80"/>
        </w:numPr>
        <w:spacing w:after="40"/>
        <w:ind w:left="363" w:hanging="181"/>
      </w:pPr>
      <w:r>
        <w:rPr>
          <w:b/>
          <w:i w:val="0"/>
        </w:rPr>
        <w:t>Facility register:</w:t>
      </w:r>
      <w:r>
        <w:rPr>
          <w:b w:val="0"/>
          <w:i w:val="0"/>
        </w:rPr>
        <w:t xml:space="preserve"> Name, location code, ownership, floor area/capacity, commissioning year.</w:t>
      </w:r>
    </w:p>
    <w:p>
      <w:pPr>
        <w:numPr>
          <w:ilvl w:val="0"/>
          <w:numId w:val="80"/>
        </w:numPr>
        <w:spacing w:after="40"/>
        <w:ind w:left="363" w:hanging="181"/>
      </w:pPr>
      <w:r>
        <w:rPr>
          <w:b/>
          <w:i w:val="0"/>
        </w:rPr>
        <w:t>Usage proof:</w:t>
      </w:r>
      <w:r>
        <w:rPr>
          <w:b w:val="0"/>
          <w:i w:val="0"/>
        </w:rPr>
        <w:t xml:space="preserve"> Last-12-month schedules (events, classes, rehearsals, exhibitions).</w:t>
      </w:r>
    </w:p>
    <w:p>
      <w:pPr>
        <w:numPr>
          <w:ilvl w:val="0"/>
          <w:numId w:val="80"/>
        </w:numPr>
        <w:spacing w:after="40"/>
        <w:ind w:left="363" w:hanging="181"/>
      </w:pPr>
      <w:r>
        <w:rPr>
          <w:b/>
          <w:i w:val="0"/>
        </w:rPr>
        <w:t>Visuals:</w:t>
      </w:r>
      <w:r>
        <w:rPr>
          <w:b w:val="0"/>
          <w:i w:val="0"/>
        </w:rPr>
        <w:t xml:space="preserve"> 2–3 timestamped photos per facility (exterior, interior, in-use).</w:t>
      </w:r>
    </w:p>
    <w:p>
      <w:pPr>
        <w:numPr>
          <w:ilvl w:val="0"/>
          <w:numId w:val="80"/>
        </w:numPr>
        <w:spacing w:after="40"/>
        <w:ind w:left="363" w:hanging="181"/>
      </w:pPr>
      <w:r>
        <w:rPr>
          <w:b/>
          <w:i w:val="0"/>
        </w:rPr>
        <w:t>Compliance:</w:t>
      </w:r>
      <w:r>
        <w:rPr>
          <w:b w:val="0"/>
          <w:i w:val="0"/>
        </w:rPr>
        <w:t xml:space="preserve"> Safety/fire NOCs (auditorium/cinema), acoustic reports (recording/practice), seating certificate (auditorium).</w:t>
      </w:r>
    </w:p>
    <w:p>
      <w:pPr>
        <w:numPr>
          <w:ilvl w:val="0"/>
          <w:numId w:val="80"/>
        </w:numPr>
        <w:spacing w:after="40"/>
        <w:ind w:left="363" w:hanging="181"/>
      </w:pPr>
      <w:r>
        <w:rPr>
          <w:b/>
          <w:i w:val="0"/>
        </w:rPr>
        <w:t>Web presence:</w:t>
      </w:r>
      <w:r>
        <w:rPr>
          <w:b w:val="0"/>
          <w:i w:val="0"/>
        </w:rPr>
        <w:t xml:space="preserve"> Official URL(s) showing facility description/schedules.</w:t>
      </w:r>
    </w:p>
    <w:p>
      <w:pPr>
        <w:numPr>
          <w:ilvl w:val="0"/>
          <w:numId w:val="80"/>
        </w:numPr>
        <w:spacing w:after="40"/>
        <w:ind w:left="363" w:hanging="181"/>
      </w:pPr>
      <w:r>
        <w:rPr>
          <w:b/>
          <w:i w:val="0"/>
        </w:rPr>
        <w:t>Maps/plans:</w:t>
      </w:r>
      <w:r>
        <w:rPr>
          <w:b w:val="0"/>
          <w:i w:val="0"/>
        </w:rPr>
        <w:t xml:space="preserve"> Campus map with facilities marked; seating/layout plans where relevant. Scoring logic (apply internally before submission)</w:t>
      </w:r>
    </w:p>
    <w:p>
      <w:pPr>
        <w:numPr>
          <w:ilvl w:val="0"/>
          <w:numId w:val="80"/>
        </w:numPr>
        <w:spacing w:after="40"/>
        <w:ind w:left="363" w:hanging="181"/>
      </w:pPr>
      <w:r>
        <w:rPr>
          <w:b/>
          <w:i w:val="0"/>
        </w:rPr>
        <w:t>Auditorium:</w:t>
      </w:r>
      <w:r>
        <w:rPr>
          <w:b w:val="0"/>
          <w:i w:val="0"/>
        </w:rPr>
        <w:t xml:space="preserve"> 3 points only if capacity ≥100; else 0.</w:t>
      </w:r>
    </w:p>
    <w:p>
      <w:pPr>
        <w:numPr>
          <w:ilvl w:val="0"/>
          <w:numId w:val="80"/>
        </w:numPr>
        <w:spacing w:after="40"/>
        <w:ind w:left="363" w:hanging="181"/>
      </w:pPr>
      <w:r>
        <w:rPr>
          <w:b/>
          <w:i w:val="0"/>
        </w:rPr>
        <w:t>All others:</w:t>
      </w:r>
      <w:r>
        <w:rPr>
          <w:b w:val="0"/>
          <w:i w:val="0"/>
        </w:rPr>
        <w:t xml:space="preserve"> Yes = 3, No = 0.</w:t>
      </w:r>
    </w:p>
    <w:p>
      <w:pPr>
        <w:numPr>
          <w:ilvl w:val="0"/>
          <w:numId w:val="80"/>
        </w:numPr>
        <w:spacing w:after="40"/>
        <w:ind w:left="363" w:hanging="181"/>
      </w:pPr>
      <w:r>
        <w:rPr>
          <w:b/>
          <w:i w:val="0"/>
        </w:rPr>
        <w:t>Total:</w:t>
      </w:r>
      <w:r>
        <w:rPr>
          <w:b w:val="0"/>
          <w:i w:val="0"/>
        </w:rPr>
        <w:t xml:space="preserve"> Sum of all ten items /30; keep an audit trail for any shared/multi-use spaces to justify “exclusive arts use.”</w:t>
      </w:r>
    </w:p>
    <w:p>
      <w:pPr>
        <w:pStyle w:val="Heading2"/>
      </w:pPr>
      <w:r>
        <w:rPr/>
        <w:t>Common pitfalls (avoid these)</w:t>
      </w:r>
    </w:p>
    <w:p>
      <w:pPr>
        <w:numPr>
          <w:ilvl w:val="0"/>
          <w:numId w:val="80"/>
        </w:numPr>
        <w:spacing w:after="40"/>
        <w:ind w:left="363" w:hanging="181"/>
      </w:pPr>
      <w:r>
        <w:rPr>
          <w:b w:val="0"/>
          <w:i w:val="0"/>
        </w:rPr>
        <w:t>Counting multi-purpose halls as gallery/studio without proof of primary arts use.</w:t>
      </w:r>
    </w:p>
    <w:p>
      <w:pPr>
        <w:numPr>
          <w:ilvl w:val="0"/>
          <w:numId w:val="80"/>
        </w:numPr>
        <w:spacing w:after="40"/>
        <w:ind w:left="363" w:hanging="181"/>
      </w:pPr>
      <w:r>
        <w:rPr>
          <w:b w:val="0"/>
          <w:i w:val="0"/>
        </w:rPr>
        <w:t>Dormant facilities with no usage in the last 12 months.</w:t>
      </w:r>
    </w:p>
    <w:p>
      <w:pPr>
        <w:numPr>
          <w:ilvl w:val="0"/>
          <w:numId w:val="80"/>
        </w:numPr>
        <w:spacing w:after="40"/>
        <w:ind w:left="363" w:hanging="181"/>
      </w:pPr>
      <w:r>
        <w:rPr>
          <w:b w:val="0"/>
          <w:i w:val="0"/>
        </w:rPr>
        <w:t>Missing capacity proof for the auditorium (no seating plan/certificate).</w:t>
      </w:r>
    </w:p>
    <w:p>
      <w:pPr>
        <w:numPr>
          <w:ilvl w:val="0"/>
          <w:numId w:val="80"/>
        </w:numPr>
        <w:spacing w:after="40"/>
        <w:ind w:left="363" w:hanging="181"/>
      </w:pPr>
      <w:r>
        <w:rPr>
          <w:b w:val="0"/>
          <w:i w:val="0"/>
        </w:rPr>
        <w:t>Temporary pop-ups claimed as permanent facilities.</w:t>
      </w:r>
    </w:p>
    <w:p>
      <w:pPr>
        <w:numPr>
          <w:ilvl w:val="0"/>
          <w:numId w:val="80"/>
        </w:numPr>
        <w:spacing w:after="40"/>
        <w:ind w:left="363" w:hanging="181"/>
      </w:pPr>
      <w:r>
        <w:rPr>
          <w:b w:val="0"/>
          <w:i w:val="0"/>
        </w:rPr>
        <w:t>No public-facing evidence (website pages missing or outdated).</w:t>
      </w:r>
    </w:p>
    <w:p>
      <w:pPr/>
      <w:r>
        <w:rPr>
          <w:b w:val="0"/>
          <w:i w:val="0"/>
        </w:rPr>
        <w:t>Available Evidence Points Facility (Yes/No) Metric Link Notes (Auto) Auditorium (min. 100 Capacity</w:t>
      </w:r>
    </w:p>
    <w:p>
      <w:pPr/>
      <w:r>
        <w:rPr>
          <w:b w:val="0"/>
          <w:i w:val="0"/>
        </w:rPr>
        <w:t>capacity) (Number) 0 Amphitheatre 0 Museum 0 Gallery (exclusive art, in/outdoor) 0 Arts/Design Studio 0 Campus Radio Station 0 Dedicated Recording</w:t>
      </w:r>
    </w:p>
    <w:p>
      <w:pPr/>
      <w:r>
        <w:rPr>
          <w:b w:val="0"/>
          <w:i w:val="0"/>
        </w:rPr>
        <w:t>Studio 0 Music Practice Rooms 0 Sculpture Garden 0 Cinema Hall O Total Points O Faci Facili Loca Capa Date On/ Descri Usag lity ty tion city Establi Off ption e ID Type shed Cam Purp pus ose Evidence Link</w:t>
      </w:r>
    </w:p>
    <w:p>
      <w:pPr/>
      <w:r>
        <w:rPr>
          <w:b w:val="0"/>
          <w:i w:val="0"/>
        </w:rPr>
        <w:t>(Photos/R eports)</w:t>
      </w:r>
    </w:p>
    <w:p>
      <w:pPr/>
      <w:r>
        <w:rPr>
          <w:b w:val="0"/>
          <w:i w:val="0"/>
        </w:rPr>
        <w:t>Respon Rem sible arks Depart ment</w:t>
      </w:r>
    </w:p>
    <w:p>
      <w:pPr/>
      <w:r>
        <w:rPr>
          <w:b w:val="0"/>
          <w:i w:val="0"/>
        </w:rPr>
        <w:t>Metric</w:t>
      </w:r>
    </w:p>
    <w:p>
      <w:pPr/>
      <w:r>
        <w:rPr>
          <w:b w:val="0"/>
          <w:i w:val="0"/>
        </w:rPr>
        <w:t>Total Auditorium (min 100 capacity) Total Amphitheatre</w:t>
      </w:r>
    </w:p>
    <w:p>
      <w:pPr/>
      <w:r>
        <w:rPr>
          <w:b w:val="0"/>
          <w:i w:val="0"/>
        </w:rPr>
        <w:t>Total Museum</w:t>
      </w:r>
    </w:p>
    <w:p>
      <w:pPr/>
      <w:r>
        <w:rPr>
          <w:b w:val="0"/>
          <w:i w:val="0"/>
        </w:rPr>
        <w:t>Total Gallery (indoor/outdoor) Total Arts/Design Studio</w:t>
      </w:r>
    </w:p>
    <w:p>
      <w:pPr/>
      <w:r>
        <w:rPr>
          <w:b w:val="0"/>
          <w:i w:val="0"/>
        </w:rPr>
        <w:t>Total Campus Radio Station</w:t>
      </w:r>
    </w:p>
    <w:p>
      <w:pPr/>
      <w:r>
        <w:rPr>
          <w:b w:val="0"/>
          <w:i w:val="0"/>
        </w:rPr>
        <w:t>Total Dedicated Recording Studio Total Music Practice Rooms</w:t>
      </w:r>
    </w:p>
    <w:p>
      <w:pPr/>
      <w:r>
        <w:rPr>
          <w:b w:val="0"/>
          <w:i w:val="0"/>
        </w:rPr>
        <w:t>Total Sculpture Garden</w:t>
      </w:r>
    </w:p>
    <w:p>
      <w:pPr/>
      <w:r>
        <w:rPr>
          <w:b w:val="0"/>
          <w:i w:val="0"/>
        </w:rPr>
        <w:t>Total Cinema Hall</w:t>
      </w:r>
    </w:p>
    <w:p>
      <w:pPr/>
      <w:r>
        <w:rPr>
          <w:b w:val="0"/>
          <w:i w:val="0"/>
        </w:rPr>
        <w:t>Total Facilities</w:t>
      </w:r>
    </w:p>
    <w:p>
      <w:pPr/>
      <w:r>
        <w:rPr>
          <w:b w:val="0"/>
          <w:i w:val="0"/>
        </w:rPr>
        <w:t>Value 0</w:t>
      </w:r>
    </w:p>
    <w:p>
      <w:pPr/>
      <w:r>
        <w:rPr>
          <w:b w:val="0"/>
          <w:i w:val="0"/>
        </w:rPr>
        <w:t>0</w:t>
      </w:r>
    </w:p>
    <w:p>
      <w:pPr/>
      <w:r>
        <w:rPr>
          <w:b w:val="0"/>
          <w:i w:val="0"/>
        </w:rPr>
        <w:t>0</w:t>
      </w:r>
    </w:p>
    <w:p>
      <w:pPr/>
      <w:r>
        <w:rPr>
          <w:b w:val="0"/>
          <w:i w:val="0"/>
        </w:rPr>
        <w:t>0</w:t>
      </w:r>
    </w:p>
    <w:p>
      <w:pPr/>
      <w:r>
        <w:rPr>
          <w:b w:val="0"/>
          <w:i w:val="0"/>
        </w:rPr>
        <w:t>0</w:t>
      </w:r>
    </w:p>
    <w:p>
      <w:pPr/>
      <w:r>
        <w:rPr>
          <w:b w:val="0"/>
          <w:i w:val="0"/>
        </w:rPr>
        <w:t>0</w:t>
      </w:r>
    </w:p>
    <w:p>
      <w:pPr/>
      <w:r>
        <w:rPr>
          <w:b w:val="0"/>
          <w:i w:val="0"/>
        </w:rPr>
        <w:t>0</w:t>
      </w:r>
    </w:p>
    <w:p>
      <w:pPr/>
      <w:r>
        <w:rPr>
          <w:b w:val="0"/>
          <w:i w:val="0"/>
        </w:rPr>
        <w:t>0</w:t>
      </w:r>
    </w:p>
    <w:p>
      <w:pPr/>
      <w:r>
        <w:rPr>
          <w:b w:val="0"/>
          <w:i w:val="0"/>
        </w:rPr>
        <w:t>0</w:t>
      </w:r>
    </w:p>
    <w:p>
      <w:pPr/>
      <w:r>
        <w:rPr>
          <w:b w:val="0"/>
          <w:i w:val="0"/>
        </w:rPr>
        <w:t>0</w:t>
      </w:r>
    </w:p>
    <w:p>
      <w:pPr/>
      <w:r>
        <w:rPr>
          <w:b w:val="0"/>
          <w:i w:val="0"/>
        </w:rPr>
        <w:t>0</w:t>
      </w:r>
    </w:p>
    <w:p>
      <w:pPr/>
      <w:r>
        <w:rPr>
          <w:b w:val="0"/>
          <w:i w:val="0"/>
        </w:rPr>
        <w:t>Evidence Description File Link/URL Type</w:t>
      </w:r>
    </w:p>
    <w:p>
      <w:pPr/>
      <w:r>
        <w:rPr>
          <w:b w:val="0"/>
          <w:i w:val="0"/>
        </w:rPr>
        <w:t>Approval Date</w:t>
      </w:r>
    </w:p>
    <w:p>
      <w:pPr/>
      <w:r>
        <w:rPr>
          <w:b w:val="0"/>
          <w:i w:val="0"/>
        </w:rPr>
        <w:t>Responsible Person/Dept</w:t>
      </w:r>
    </w:p>
    <w:p>
      <w:pPr/>
      <w:r>
        <w:rPr>
          <w:b w:val="0"/>
          <w:i w:val="0"/>
        </w:rPr>
        <w:t>How to use — Arts &amp; Culture Facilities Tracker</w:t>
      </w:r>
    </w:p>
    <w:p>
      <w:pPr/>
      <w:r>
        <w:rPr>
          <w:b w:val="0"/>
          <w:i w:val="0"/>
        </w:rPr>
        <w:t>1) Use Facilities Records’ to log details of all arts &amp; culture facilities on or off campus.</w:t>
      </w:r>
    </w:p>
    <w:p>
      <w:pPr/>
      <w:r>
        <w:rPr>
          <w:b w:val="0"/>
          <w:i w:val="0"/>
        </w:rPr>
        <w:t>2) Include facility type, location, capacity, and date established.</w:t>
      </w:r>
    </w:p>
    <w:p>
      <w:pPr/>
      <w:r>
        <w:rPr>
          <w:b w:val="0"/>
          <w:i w:val="0"/>
        </w:rPr>
        <w:t>3) Attach evidence such as photos, reports, or official inauguration documents.</w:t>
      </w:r>
    </w:p>
    <w:p>
      <w:pPr/>
      <w:r>
        <w:rPr>
          <w:b w:val="0"/>
          <w:i w:val="0"/>
        </w:rPr>
        <w:t>4) The 'Summary' sheet automatically counts the number of each facility type.</w:t>
      </w:r>
    </w:p>
    <w:p>
      <w:pPr/>
      <w:r>
        <w:rPr>
          <w:b w:val="0"/>
          <w:i w:val="0"/>
        </w:rPr>
        <w:t>5) Use 'Policy Evidence’ to store documents related to facility planning and maintenance policies.</w:t>
      </w:r>
    </w:p>
    <w:p>
      <w:pPr/>
      <w:r>
        <w:rPr>
          <w:b w:val="0"/>
          <w:i w:val="0"/>
        </w:rPr>
        <w:t>6) Ensure each facility meets QS I-GAUGE AC facility definitions to earn points.</w:t>
      </w:r>
    </w:p>
    <w:p>
      <w:pPr>
        <w:pStyle w:val="Heading2"/>
        <w:keepNext/>
      </w:pPr>
      <w:r>
        <w:rPr/>
        <w:t>7) Maintain updated records to reflect changes in facility availability or usage. Contents:</w:t>
      </w:r>
    </w:p>
    <w:p>
      <w:pPr>
        <w:numPr>
          <w:ilvl w:val="0"/>
          <w:numId w:val="80"/>
        </w:numPr>
        <w:spacing w:after="40"/>
        <w:ind w:left="363" w:hanging="181"/>
      </w:pPr>
      <w:r>
        <w:rPr>
          <w:b/>
          <w:i w:val="0"/>
        </w:rPr>
        <w:t>Facilities Records:</w:t>
      </w:r>
      <w:r>
        <w:rPr>
          <w:b w:val="0"/>
          <w:i w:val="0"/>
        </w:rPr>
        <w:t xml:space="preserve"> Tracks all arts &amp; culture facilities with type, location, capacity, date, usage, and evidence.</w:t>
      </w:r>
    </w:p>
    <w:p>
      <w:pPr>
        <w:numPr>
          <w:ilvl w:val="0"/>
          <w:numId w:val="80"/>
        </w:numPr>
        <w:spacing w:after="40"/>
        <w:ind w:left="363" w:hanging="181"/>
      </w:pPr>
      <w:r>
        <w:rPr>
          <w:b/>
          <w:i w:val="0"/>
        </w:rPr>
        <w:t>Summary:</w:t>
      </w:r>
      <w:r>
        <w:rPr>
          <w:b w:val="0"/>
          <w:i w:val="0"/>
        </w:rPr>
        <w:t xml:space="preserve"> Auto-counts each facility type for QS I-GAUGE AC scoring.</w:t>
      </w:r>
    </w:p>
    <w:p>
      <w:pPr>
        <w:numPr>
          <w:ilvl w:val="0"/>
          <w:numId w:val="80"/>
        </w:numPr>
        <w:spacing w:after="40"/>
        <w:ind w:left="363" w:hanging="181"/>
      </w:pPr>
      <w:r>
        <w:rPr>
          <w:b/>
          <w:i w:val="0"/>
        </w:rPr>
        <w:t>Policy Evidence:</w:t>
      </w:r>
      <w:r>
        <w:rPr>
          <w:b w:val="0"/>
          <w:i w:val="0"/>
        </w:rPr>
        <w:t xml:space="preserve"> Stores official facility plans, approvals, and maintenance policies.</w:t>
      </w:r>
    </w:p>
    <w:p>
      <w:pPr>
        <w:numPr>
          <w:ilvl w:val="0"/>
          <w:numId w:val="80"/>
        </w:numPr>
        <w:spacing w:after="40"/>
        <w:ind w:left="363" w:hanging="181"/>
      </w:pPr>
      <w:r>
        <w:rPr>
          <w:b/>
          <w:i w:val="0"/>
        </w:rPr>
        <w:t>Guidance:</w:t>
      </w:r>
      <w:r>
        <w:rPr>
          <w:b w:val="0"/>
          <w:i w:val="0"/>
        </w:rPr>
        <w:t xml:space="preserve"> Step-by-step instructions to ensure facilities meet QS I-GAUGE compliance requirements</w:t>
      </w:r>
    </w:p>
    <w:p>
      <w:pPr>
        <w:pStyle w:val="Heading1"/>
      </w:pPr>
      <w:r>
        <w:rPr/>
        <w:t>77. [ADVANCED]</w:t>
      </w:r>
      <w:r>
        <w:rPr/>
        <w:t xml:space="preserve"> </w:t>
      </w:r>
      <w:r>
        <w:rPr/>
        <w:t>Entrepreneurship</w:t>
      </w:r>
      <w:r>
        <w:rPr/>
        <w:t xml:space="preserve"> (ET)</w:t>
      </w:r>
    </w:p>
    <w:p>
      <w:pPr>
        <w:numPr>
          <w:ilvl w:val="0"/>
          <w:numId w:val="80"/>
        </w:numPr>
        <w:spacing w:after="40"/>
        <w:ind w:left="363" w:hanging="181"/>
      </w:pPr>
      <w:r>
        <w:rPr>
          <w:b w:val="0"/>
          <w:i w:val="0"/>
        </w:rPr>
        <w:t>ET1 – Training (Max 30 Points)</w:t>
      </w:r>
    </w:p>
    <w:p>
      <w:pPr>
        <w:numPr>
          <w:ilvl w:val="1"/>
          <w:numId w:val="80"/>
        </w:numPr>
        <w:spacing w:after="40"/>
        <w:ind w:left="726" w:hanging="181"/>
      </w:pPr>
      <w:r>
        <w:rPr>
          <w:b/>
          <w:i w:val="0"/>
        </w:rPr>
        <w:t>Definition:</w:t>
      </w:r>
      <w:r>
        <w:rPr>
          <w:b w:val="0"/>
          <w:i w:val="0"/>
        </w:rPr>
        <w:t xml:space="preserve"> Students who completed ≥25 hours of structured entrepreneurship training (on-campus, off-campus, or online) in the last 12 months.</w:t>
      </w:r>
    </w:p>
    <w:p>
      <w:pPr>
        <w:keepNext/>
        <w:numPr>
          <w:ilvl w:val="1"/>
          <w:numId w:val="80"/>
        </w:numPr>
        <w:spacing w:after="40"/>
        <w:ind w:left="726" w:hanging="181"/>
      </w:pPr>
      <w:r>
        <w:rPr>
          <w:b/>
          <w:i w:val="0"/>
        </w:rPr>
        <w:t>Scoring:</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≥50% of total students trained</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30 points.</w:t>
            </w:r>
          </w:p>
        </w:tc>
      </w:tr>
    </w:tbl>
    <w:p>
      <w:pPr>
        <w:spacing w:after="20" w:before="0" w:line="40" w:lineRule="exact"/>
      </w:pPr>
      <w:r>
        <w:rPr>
          <w:sz w:val="4"/>
        </w:rPr>
      </w:r>
    </w:p>
    <w:p>
      <w:pPr>
        <w:numPr>
          <w:ilvl w:val="0"/>
          <w:numId w:val="80"/>
        </w:numPr>
        <w:spacing w:after="40"/>
        <w:ind w:left="363" w:hanging="181"/>
      </w:pPr>
      <w:r>
        <w:rPr>
          <w:b w:val="0"/>
          <w:i w:val="0"/>
        </w:rPr>
        <w:t xml:space="preserve">Linear scaling for 0–50% (e.g., 25% trained = </w:t>
      </w:r>
      <w:r>
        <w:rPr>
          <w:b/>
          <w:i w:val="0"/>
        </w:rPr>
        <w:t>15</w:t>
      </w:r>
      <w:r>
        <w:rPr>
          <w:b w:val="0"/>
          <w:i w:val="0"/>
        </w:rPr>
        <w:t xml:space="preserve"> points).</w:t>
      </w:r>
    </w:p>
    <w:p>
      <w:pPr>
        <w:keepNext/>
        <w:numPr>
          <w:ilvl w:val="1"/>
          <w:numId w:val="80"/>
        </w:numPr>
        <w:spacing w:after="40"/>
        <w:ind w:left="726" w:hanging="181"/>
      </w:pPr>
      <w:r>
        <w:rPr>
          <w:b/>
          <w:i w:val="0"/>
        </w:rPr>
        <w:t>Evidence Required:</w:t>
      </w:r>
    </w:p>
    <w:p>
      <w:pPr>
        <w:numPr>
          <w:ilvl w:val="0"/>
          <w:numId w:val="80"/>
        </w:numPr>
        <w:spacing w:after="40"/>
        <w:ind w:left="363" w:hanging="181"/>
      </w:pPr>
      <w:r>
        <w:rPr>
          <w:b w:val="0"/>
          <w:i w:val="0"/>
        </w:rPr>
        <w:t>Training program outline, attendance list, completion certificates. - Total current student count for percentage calculation. - Photos/screenshots of sessions, platform analytics (for online).</w:t>
      </w:r>
    </w:p>
    <w:p>
      <w:pPr>
        <w:numPr>
          <w:ilvl w:val="0"/>
          <w:numId w:val="80"/>
        </w:numPr>
        <w:spacing w:after="40"/>
        <w:ind w:left="363" w:hanging="181"/>
      </w:pPr>
      <w:r>
        <w:rPr>
          <w:b w:val="0"/>
          <w:i w:val="0"/>
        </w:rPr>
        <w:t>ET2 – Incubation Centre (Max 25 Points)</w:t>
      </w:r>
    </w:p>
    <w:p>
      <w:pPr>
        <w:keepNext/>
        <w:numPr>
          <w:ilvl w:val="1"/>
          <w:numId w:val="80"/>
        </w:numPr>
        <w:spacing w:after="40"/>
        <w:ind w:left="726" w:hanging="181"/>
      </w:pPr>
      <w:r>
        <w:rPr>
          <w:b/>
          <w:i w:val="0"/>
        </w:rPr>
        <w:t>Part A – Funding for setup/capacity (15 points):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≥10 Lakhs invested in the last 12 months</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15 points. - 5–10 Lakhs → proportional scaling.</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&lt;5 Lakhs</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0 points.</w:t>
            </w:r>
          </w:p>
        </w:tc>
      </w:tr>
    </w:tbl>
    <w:p>
      <w:pPr>
        <w:spacing w:after="20" w:before="0" w:line="40" w:lineRule="exact"/>
      </w:pPr>
      <w:r>
        <w:rPr>
          <w:sz w:val="4"/>
        </w:rPr>
      </w:r>
    </w:p>
    <w:p>
      <w:pPr>
        <w:keepNext/>
        <w:numPr>
          <w:ilvl w:val="1"/>
          <w:numId w:val="80"/>
        </w:numPr>
        <w:spacing w:after="40"/>
        <w:ind w:left="726" w:hanging="181"/>
      </w:pPr>
      <w:r>
        <w:rPr>
          <w:b/>
          <w:i w:val="0"/>
        </w:rPr>
        <w:t>Part B – Business ideas incubated (10 points):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≥5 ideas in last 12 months</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10 points.</w:t>
            </w:r>
          </w:p>
        </w:tc>
      </w:tr>
    </w:tbl>
    <w:p>
      <w:pPr>
        <w:spacing w:after="20" w:before="0" w:line="40" w:lineRule="exact"/>
      </w:pPr>
      <w:r>
        <w:rPr>
          <w:sz w:val="4"/>
        </w:rPr>
      </w:r>
    </w:p>
    <w:p>
      <w:pPr>
        <w:numPr>
          <w:ilvl w:val="0"/>
          <w:numId w:val="80"/>
        </w:numPr>
        <w:spacing w:after="40"/>
        <w:ind w:left="363" w:hanging="181"/>
      </w:pPr>
      <w:r>
        <w:rPr>
          <w:b w:val="0"/>
          <w:i w:val="0"/>
        </w:rPr>
        <w:t>Linear scaling for 0–5 ideas.</w:t>
      </w:r>
    </w:p>
    <w:p>
      <w:pPr>
        <w:keepNext/>
        <w:numPr>
          <w:ilvl w:val="1"/>
          <w:numId w:val="80"/>
        </w:numPr>
        <w:spacing w:after="40"/>
        <w:ind w:left="726" w:hanging="181"/>
      </w:pPr>
      <w:r>
        <w:rPr>
          <w:b/>
          <w:i w:val="0"/>
        </w:rPr>
        <w:t>Evidence Required:</w:t>
      </w:r>
    </w:p>
    <w:p>
      <w:pPr>
        <w:numPr>
          <w:ilvl w:val="0"/>
          <w:numId w:val="80"/>
        </w:numPr>
        <w:spacing w:after="40"/>
        <w:ind w:left="363" w:hanging="181"/>
      </w:pPr>
      <w:r>
        <w:rPr>
          <w:b w:val="0"/>
          <w:i w:val="0"/>
        </w:rPr>
        <w:t>Funding sanction letters, audited accounts showing spend. - List of incubated ideas with founders, summaries, start date. - Photos of incubation facility, MoUs, mentor details.</w:t>
      </w:r>
    </w:p>
    <w:p>
      <w:pPr>
        <w:numPr>
          <w:ilvl w:val="0"/>
          <w:numId w:val="80"/>
        </w:numPr>
        <w:spacing w:after="40"/>
        <w:ind w:left="363" w:hanging="181"/>
      </w:pPr>
      <w:r>
        <w:rPr>
          <w:b w:val="0"/>
          <w:i w:val="0"/>
        </w:rPr>
        <w:t>ET3 – Alumni Entrepreneurs (Max 10 Points)</w:t>
      </w:r>
    </w:p>
    <w:p>
      <w:pPr>
        <w:numPr>
          <w:ilvl w:val="1"/>
          <w:numId w:val="80"/>
        </w:numPr>
        <w:spacing w:after="40"/>
        <w:ind w:left="726" w:hanging="181"/>
      </w:pPr>
      <w:r>
        <w:rPr>
          <w:b/>
          <w:i w:val="0"/>
        </w:rPr>
        <w:t>Definition:</w:t>
      </w:r>
      <w:r>
        <w:rPr>
          <w:b w:val="0"/>
          <w:i w:val="0"/>
        </w:rPr>
        <w:t xml:space="preserve"> Alumni who are running/co-founded a startup within 5 years of graduation.</w:t>
      </w:r>
    </w:p>
    <w:p>
      <w:pPr>
        <w:keepNext/>
        <w:numPr>
          <w:ilvl w:val="1"/>
          <w:numId w:val="80"/>
        </w:numPr>
        <w:spacing w:after="40"/>
        <w:ind w:left="726" w:hanging="181"/>
      </w:pPr>
      <w:r>
        <w:rPr>
          <w:b/>
          <w:i w:val="0"/>
        </w:rPr>
        <w:t>Scoring:</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≥10% of total alumni (last 5 batches)</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10 points. - Linear scaling for 0–10%.</w:t>
            </w:r>
          </w:p>
        </w:tc>
      </w:tr>
    </w:tbl>
    <w:p>
      <w:pPr>
        <w:spacing w:after="20" w:before="0" w:line="40" w:lineRule="exact"/>
      </w:pPr>
      <w:r>
        <w:rPr>
          <w:sz w:val="4"/>
        </w:rPr>
      </w:r>
    </w:p>
    <w:p>
      <w:pPr>
        <w:keepNext/>
        <w:numPr>
          <w:ilvl w:val="1"/>
          <w:numId w:val="80"/>
        </w:numPr>
        <w:spacing w:after="40"/>
        <w:ind w:left="726" w:hanging="181"/>
      </w:pPr>
      <w:r>
        <w:rPr>
          <w:b/>
          <w:i w:val="0"/>
        </w:rPr>
        <w:t>Evidence Required:</w:t>
      </w:r>
    </w:p>
    <w:p>
      <w:pPr>
        <w:numPr>
          <w:ilvl w:val="0"/>
          <w:numId w:val="80"/>
        </w:numPr>
        <w:spacing w:after="40"/>
        <w:ind w:left="363" w:hanging="181"/>
      </w:pPr>
      <w:r>
        <w:rPr>
          <w:b w:val="0"/>
          <w:i w:val="0"/>
        </w:rPr>
        <w:t>Alumni tracking database, LinkedIn/company registry proof. - Alumni consent forms (if used for official reporting).</w:t>
      </w:r>
    </w:p>
    <w:p>
      <w:pPr>
        <w:numPr>
          <w:ilvl w:val="0"/>
          <w:numId w:val="80"/>
        </w:numPr>
        <w:spacing w:after="40"/>
        <w:ind w:left="363" w:hanging="181"/>
      </w:pPr>
      <w:r>
        <w:rPr>
          <w:b w:val="0"/>
          <w:i w:val="0"/>
        </w:rPr>
        <w:t>ET4 – Student Aspirations (Max 20 Points)</w:t>
      </w:r>
    </w:p>
    <w:p>
      <w:pPr>
        <w:numPr>
          <w:ilvl w:val="1"/>
          <w:numId w:val="80"/>
        </w:numPr>
        <w:spacing w:after="40"/>
        <w:ind w:left="726" w:hanging="181"/>
      </w:pPr>
      <w:r>
        <w:rPr>
          <w:b/>
          <w:i w:val="0"/>
        </w:rPr>
        <w:t>Definition:</w:t>
      </w:r>
      <w:r>
        <w:rPr>
          <w:b w:val="0"/>
          <w:i w:val="0"/>
        </w:rPr>
        <w:t xml:space="preserve"> Students indicating willingness to start a business in a formal survey.</w:t>
      </w:r>
    </w:p>
    <w:p>
      <w:pPr>
        <w:keepNext/>
        <w:numPr>
          <w:ilvl w:val="1"/>
          <w:numId w:val="80"/>
        </w:numPr>
        <w:spacing w:after="40"/>
        <w:ind w:left="726" w:hanging="181"/>
      </w:pPr>
      <w:r>
        <w:rPr>
          <w:b/>
          <w:i w:val="0"/>
        </w:rPr>
        <w:t>Scoring:</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210% ≥</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20 points.</w:t>
            </w:r>
          </w:p>
        </w:tc>
      </w:tr>
    </w:tbl>
    <w:p>
      <w:pPr>
        <w:spacing w:after="20" w:before="0" w:line="40" w:lineRule="exact"/>
      </w:pPr>
      <w:r>
        <w:rPr>
          <w:sz w:val="4"/>
        </w:rPr>
      </w:r>
    </w:p>
    <w:p>
      <w:pPr>
        <w:numPr>
          <w:ilvl w:val="0"/>
          <w:numId w:val="80"/>
        </w:numPr>
        <w:spacing w:after="40"/>
        <w:ind w:left="363" w:hanging="181"/>
      </w:pPr>
      <w:r>
        <w:rPr>
          <w:b w:val="0"/>
          <w:i w:val="0"/>
        </w:rPr>
        <w:t>Linear scaling for 0–10%.</w:t>
      </w:r>
    </w:p>
    <w:p>
      <w:pPr>
        <w:keepNext/>
        <w:numPr>
          <w:ilvl w:val="1"/>
          <w:numId w:val="80"/>
        </w:numPr>
        <w:spacing w:after="40"/>
        <w:ind w:left="726" w:hanging="181"/>
      </w:pPr>
      <w:r>
        <w:rPr>
          <w:b/>
          <w:i w:val="0"/>
        </w:rPr>
        <w:t>Evidence Required:</w:t>
      </w:r>
    </w:p>
    <w:p>
      <w:pPr>
        <w:numPr>
          <w:ilvl w:val="0"/>
          <w:numId w:val="80"/>
        </w:numPr>
        <w:spacing w:after="40"/>
        <w:ind w:left="363" w:hanging="181"/>
      </w:pPr>
      <w:r>
        <w:rPr>
          <w:b w:val="0"/>
          <w:i w:val="0"/>
        </w:rPr>
        <w:t>Survey questionnaire, sampling method, raw response data. - Summary statistics, screenshots from survey platform.</w:t>
      </w:r>
    </w:p>
    <w:p>
      <w:pPr>
        <w:numPr>
          <w:ilvl w:val="0"/>
          <w:numId w:val="80"/>
        </w:numPr>
        <w:spacing w:after="40"/>
        <w:ind w:left="363" w:hanging="181"/>
      </w:pPr>
      <w:r>
        <w:rPr>
          <w:b w:val="0"/>
          <w:i w:val="0"/>
        </w:rPr>
        <w:t>ET5 – Faculty with Entrepreneurship Experience (Max 15 Points)</w:t>
      </w:r>
    </w:p>
    <w:p>
      <w:pPr>
        <w:numPr>
          <w:ilvl w:val="1"/>
          <w:numId w:val="80"/>
        </w:numPr>
        <w:spacing w:after="40"/>
        <w:ind w:left="726" w:hanging="181"/>
      </w:pPr>
      <w:r>
        <w:rPr>
          <w:b/>
          <w:i w:val="0"/>
        </w:rPr>
        <w:t>Definition:</w:t>
      </w:r>
      <w:r>
        <w:rPr>
          <w:b w:val="0"/>
          <w:i w:val="0"/>
        </w:rPr>
        <w:t xml:space="preserve"> Faculty with prior experience working in or running a startup.</w:t>
      </w:r>
    </w:p>
    <w:p>
      <w:pPr>
        <w:keepNext/>
        <w:numPr>
          <w:ilvl w:val="1"/>
          <w:numId w:val="80"/>
        </w:numPr>
        <w:spacing w:after="40"/>
        <w:ind w:left="726" w:hanging="181"/>
      </w:pPr>
      <w:r>
        <w:rPr>
          <w:b/>
          <w:i w:val="0"/>
        </w:rPr>
        <w:t>Scoring:</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≥10% of total faculty</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15 points.</w:t>
            </w:r>
          </w:p>
        </w:tc>
      </w:tr>
    </w:tbl>
    <w:p>
      <w:pPr>
        <w:spacing w:after="20" w:before="0" w:line="40" w:lineRule="exact"/>
      </w:pPr>
      <w:r>
        <w:rPr>
          <w:sz w:val="4"/>
        </w:rPr>
      </w:r>
    </w:p>
    <w:p>
      <w:pPr>
        <w:numPr>
          <w:ilvl w:val="0"/>
          <w:numId w:val="80"/>
        </w:numPr>
        <w:spacing w:after="40"/>
        <w:ind w:left="363" w:hanging="181"/>
      </w:pPr>
      <w:r>
        <w:rPr>
          <w:b w:val="0"/>
          <w:i w:val="0"/>
        </w:rPr>
        <w:t>Linear scaling for 0–10%.</w:t>
      </w:r>
    </w:p>
    <w:p>
      <w:pPr>
        <w:keepNext/>
        <w:numPr>
          <w:ilvl w:val="1"/>
          <w:numId w:val="80"/>
        </w:numPr>
        <w:spacing w:after="40"/>
        <w:ind w:left="726" w:hanging="181"/>
      </w:pPr>
      <w:r>
        <w:rPr>
          <w:b/>
          <w:i w:val="0"/>
        </w:rPr>
        <w:t>Evidence Required:</w:t>
      </w:r>
    </w:p>
    <w:p>
      <w:pPr>
        <w:numPr>
          <w:ilvl w:val="0"/>
          <w:numId w:val="80"/>
        </w:numPr>
        <w:spacing w:after="40"/>
        <w:ind w:left="363" w:hanging="181"/>
      </w:pPr>
      <w:r>
        <w:rPr>
          <w:b w:val="0"/>
          <w:i w:val="0"/>
        </w:rPr>
        <w:t>Faculty CVs with startup experience, company registration proofs. - Faculty employment history records.</w:t>
      </w:r>
    </w:p>
    <w:p>
      <w:pPr>
        <w:numPr>
          <w:ilvl w:val="0"/>
          <w:numId w:val="80"/>
        </w:numPr>
        <w:spacing w:after="40"/>
        <w:ind w:left="363" w:hanging="181"/>
      </w:pPr>
      <w:r>
        <w:rPr>
          <w:b w:val="0"/>
          <w:i w:val="0"/>
        </w:rPr>
        <w:t>Submission Best Practices o Centralised Dashboard formulas, and evidence links.</w:t>
      </w:r>
    </w:p>
    <w:p>
      <w:pPr>
        <w:numPr>
          <w:ilvl w:val="1"/>
          <w:numId w:val="80"/>
        </w:numPr>
        <w:spacing w:after="40"/>
        <w:ind w:left="726" w:hanging="181"/>
      </w:pPr>
      <w:r>
        <w:rPr>
          <w:b/>
          <w:i w:val="0"/>
        </w:rPr>
        <w:t>Time Period Consistency:</w:t>
      </w:r>
      <w:r>
        <w:rPr>
          <w:b w:val="0"/>
          <w:i w:val="0"/>
        </w:rPr>
        <w:t xml:space="preserve"> All data must relate to the same 12-month window. » Link to Public Proof: Where possible, have summaries, photos, or news posted on the institution’s official site.</w:t>
      </w:r>
    </w:p>
    <w:p>
      <w:pPr>
        <w:numPr>
          <w:ilvl w:val="1"/>
          <w:numId w:val="80"/>
        </w:numPr>
        <w:spacing w:after="40"/>
        <w:ind w:left="726" w:hanging="181"/>
      </w:pPr>
      <w:r>
        <w:rPr>
          <w:b/>
          <w:i w:val="0"/>
        </w:rPr>
        <w:t>Audit Trail:</w:t>
      </w:r>
      <w:r>
        <w:rPr>
          <w:b w:val="0"/>
          <w:i w:val="0"/>
        </w:rPr>
        <w:t xml:space="preserve"> Maintain backup of all source data for verification visits. Dashboard: I prepared Keep a master sheet (like the Entrepreneurship earlier: 0 Download) with all ET1– ETS5 inputs, Co Max Value / de Indicator Points Status ET Training — % students trained ≥25</w:t>
      </w:r>
    </w:p>
    <w:p>
      <w:pPr/>
      <w:r>
        <w:rPr>
          <w:b w:val="0"/>
          <w:i w:val="0"/>
        </w:rPr>
        <w:t>1 hours inlast 12 months 30</w:t>
      </w:r>
    </w:p>
    <w:p>
      <w:pPr/>
      <w:r>
        <w:rPr>
          <w:b w:val="0"/>
          <w:i w:val="0"/>
        </w:rPr>
        <w:t>ET Incubation Centre – Investment in last</w:t>
      </w:r>
    </w:p>
    <w:p>
      <w:pPr/>
      <w:r>
        <w:rPr>
          <w:b w:val="0"/>
          <w:i w:val="0"/>
        </w:rPr>
        <w:t>2 12 months (Z Lakhs) 15</w:t>
      </w:r>
    </w:p>
    <w:p>
      <w:pPr/>
      <w:r>
        <w:rPr>
          <w:b w:val="0"/>
          <w:i w:val="0"/>
        </w:rPr>
        <w:t>ET Incubation Centre – Number of</w:t>
      </w:r>
    </w:p>
    <w:p>
      <w:pPr/>
      <w:r>
        <w:rPr>
          <w:b w:val="0"/>
          <w:i w:val="0"/>
        </w:rPr>
        <w:t>2 business ideas incubated 10</w:t>
      </w:r>
    </w:p>
    <w:p>
      <w:pPr/>
      <w:r>
        <w:rPr>
          <w:b w:val="0"/>
          <w:i w:val="0"/>
        </w:rPr>
        <w:t>ET Alumni entrepreneurs (% of alumni in</w:t>
      </w:r>
    </w:p>
    <w:p>
      <w:pPr/>
      <w:r>
        <w:rPr>
          <w:b w:val="0"/>
          <w:i w:val="0"/>
        </w:rPr>
        <w:t>3 last 5 years) 10</w:t>
      </w:r>
    </w:p>
    <w:p>
      <w:pPr/>
      <w:r>
        <w:rPr>
          <w:b w:val="0"/>
          <w:i w:val="0"/>
        </w:rPr>
        <w:t>ET Student aspirations (% willing to start</w:t>
      </w:r>
    </w:p>
    <w:p>
      <w:pPr/>
      <w:r>
        <w:rPr>
          <w:b/>
          <w:i w:val="0"/>
        </w:rPr>
        <w:t>4</w:t>
      </w:r>
      <w:r>
        <w:rPr>
          <w:b w:val="0"/>
          <w:i w:val="0"/>
        </w:rPr>
        <w:t xml:space="preserve"> business) 20</w:t>
      </w:r>
    </w:p>
    <w:p>
      <w:pPr/>
      <w:r>
        <w:rPr>
          <w:b w:val="0"/>
          <w:i w:val="0"/>
        </w:rPr>
        <w:t>ET Faculty with entrepreneurship</w:t>
      </w:r>
    </w:p>
    <w:p>
      <w:pPr/>
      <w:r>
        <w:rPr>
          <w:b w:val="0"/>
          <w:i w:val="0"/>
        </w:rPr>
        <w:t>5 experience (%) 15</w:t>
      </w:r>
    </w:p>
    <w:p>
      <w:pPr/>
      <w:r>
        <w:rPr>
          <w:b w:val="0"/>
          <w:i w:val="0"/>
        </w:rPr>
        <w:t>Metric Value Total Score 0 Max Possible 100 % Achieved 0 Evidence Score Link (URL) (Auto)</w:t>
      </w:r>
    </w:p>
    <w:p>
      <w:pPr/>
      <w:r>
        <w:rPr>
          <w:b/>
          <w:i w:val="0"/>
        </w:rPr>
        <w:t>QS I-GAUGE Entrepreneurship (ET) – Scoring Guidance ET1:</w:t>
      </w:r>
      <w:r>
        <w:rPr>
          <w:b w:val="0"/>
          <w:i w:val="0"/>
        </w:rPr>
        <w:t xml:space="preserve"> Full 30 points at ≥50% students trained for ≥25 hours in the last 12 months; linear scaling below 50%.</w:t>
      </w:r>
    </w:p>
    <w:p>
      <w:pPr/>
      <w:r>
        <w:rPr>
          <w:b/>
          <w:i w:val="0"/>
        </w:rPr>
        <w:t>ET2 Part A:</w:t>
      </w:r>
      <w:r>
        <w:rPr>
          <w:b w:val="0"/>
          <w:i w:val="0"/>
        </w:rPr>
        <w:t xml:space="preserve"> Full 15 points at ≥¥10 Lakhs investment in last 12 months; 0–15 linear between ¥5–10 Lakhs.</w:t>
      </w:r>
    </w:p>
    <w:p>
      <w:pPr/>
      <w:r>
        <w:rPr>
          <w:b/>
          <w:i w:val="0"/>
        </w:rPr>
        <w:t>ET2 Part B:</w:t>
      </w:r>
      <w:r>
        <w:rPr>
          <w:b w:val="0"/>
          <w:i w:val="0"/>
        </w:rPr>
        <w:t xml:space="preserve"> Full 10 points at ≥5 business ideas incubated; linear scaling from 0—5. ET3: </w:t>
      </w:r>
      <w:r>
        <w:rPr>
          <w:b/>
          <w:i w:val="0"/>
        </w:rPr>
        <w:t>Full</w:t>
      </w:r>
      <w:r>
        <w:rPr>
          <w:b w:val="0"/>
          <w:i w:val="0"/>
        </w:rPr>
        <w:t xml:space="preserve"> 10 points at ≥10% alumni entrepreneurs (last 5 graduating batches); linear scaling below 10%.</w:t>
      </w:r>
    </w:p>
    <w:p>
      <w:pPr/>
      <w:r>
        <w:rPr>
          <w:b/>
          <w:i w:val="0"/>
        </w:rPr>
        <w:t>ET4:</w:t>
      </w:r>
      <w:r>
        <w:rPr>
          <w:b w:val="0"/>
          <w:i w:val="0"/>
        </w:rPr>
        <w:t xml:space="preserve"> Full 20 points at ≥10% student aspirations; linear scaling below 10%. ET5: Full 15 points at ≥10% faculty with entrepreneurship experience; linear scaling below 10%. Value / Status column should contain percentage values for ET1, ET3, ET4, ET5 and absolute values for ET2.</w:t>
      </w:r>
    </w:p>
    <w:p>
      <w:pPr/>
      <w:r>
        <w:rPr>
          <w:b w:val="0"/>
          <w:i w:val="0"/>
        </w:rPr>
        <w:t>Evidence Link should be an accessible URL to proof documents or hosted content.</w:t>
      </w:r>
    </w:p>
    <w:p>
      <w:pPr>
        <w:pStyle w:val="Heading1"/>
      </w:pPr>
      <w:r>
        <w:rPr/>
        <w:t>78.</w:t>
      </w:r>
      <w:r>
        <w:rPr/>
        <w:t xml:space="preserve"> </w:t>
      </w:r>
      <w:r>
        <w:rPr/>
        <w:t>Training</w:t>
      </w:r>
    </w:p>
    <w:p>
      <w:pPr>
        <w:keepNext/>
        <w:numPr>
          <w:ilvl w:val="0"/>
          <w:numId w:val="80"/>
        </w:numPr>
        <w:spacing w:after="40"/>
        <w:ind w:left="363" w:hanging="181"/>
      </w:pPr>
      <w:r>
        <w:rPr>
          <w:b/>
          <w:i w:val="0"/>
        </w:rPr>
        <w:t>Indicator Name:</w:t>
      </w:r>
    </w:p>
    <w:p>
      <w:pPr/>
      <w:r>
        <w:rPr>
          <w:b w:val="0"/>
          <w:i w:val="0"/>
        </w:rPr>
        <w:t>Training – Number of students who completed at least 25 hours of entrepreneurship training course (on-campus/off-campus/online) in the last 12 months.</w:t>
      </w:r>
    </w:p>
    <w:p>
      <w:pPr>
        <w:numPr>
          <w:ilvl w:val="0"/>
          <w:numId w:val="80"/>
        </w:numPr>
        <w:spacing w:after="40"/>
        <w:ind w:left="363" w:hanging="181"/>
      </w:pPr>
      <w:r>
        <w:rPr>
          <w:b/>
          <w:i w:val="0"/>
        </w:rPr>
        <w:t>Maximum Points:</w:t>
      </w:r>
      <w:r>
        <w:rPr>
          <w:b w:val="0"/>
          <w:i w:val="0"/>
        </w:rPr>
        <w:t xml:space="preserve"> 30</w:t>
      </w:r>
    </w:p>
    <w:p>
      <w:pPr>
        <w:keepNext/>
        <w:numPr>
          <w:ilvl w:val="0"/>
          <w:numId w:val="80"/>
        </w:numPr>
        <w:spacing w:after="40"/>
        <w:ind w:left="363" w:hanging="181"/>
      </w:pPr>
      <w:r>
        <w:rPr>
          <w:b/>
          <w:i w:val="0"/>
        </w:rPr>
        <w:t>Objective of the Indicator:</w:t>
      </w:r>
    </w:p>
    <w:p>
      <w:pPr>
        <w:numPr>
          <w:ilvl w:val="1"/>
          <w:numId w:val="80"/>
        </w:numPr>
        <w:spacing w:after="40"/>
        <w:ind w:left="726" w:hanging="181"/>
      </w:pPr>
      <w:r>
        <w:rPr>
          <w:b w:val="0"/>
          <w:i w:val="0"/>
        </w:rPr>
        <w:t>To measure the extent of entrepreneurship skill development among the student body.</w:t>
      </w:r>
    </w:p>
    <w:p>
      <w:pPr>
        <w:numPr>
          <w:ilvl w:val="1"/>
          <w:numId w:val="80"/>
        </w:numPr>
        <w:spacing w:after="40"/>
        <w:ind w:left="726" w:hanging="181"/>
      </w:pPr>
      <w:r>
        <w:rPr>
          <w:b w:val="0"/>
          <w:i w:val="0"/>
        </w:rPr>
        <w:t>Encourages institutions to offer structured, substantial training (minimum 25 hours) that equips students with business startup, innovation, and venture management skills.</w:t>
      </w:r>
    </w:p>
    <w:p>
      <w:pPr>
        <w:numPr>
          <w:ilvl w:val="0"/>
          <w:numId w:val="80"/>
        </w:numPr>
        <w:spacing w:after="40"/>
        <w:ind w:left="363" w:hanging="181"/>
      </w:pPr>
      <w:r>
        <w:rPr>
          <w:b w:val="0"/>
          <w:i w:val="0"/>
        </w:rPr>
        <w:t>Definition of “Completed at least 25 hours”</w:t>
      </w:r>
    </w:p>
    <w:p>
      <w:pPr>
        <w:numPr>
          <w:ilvl w:val="1"/>
          <w:numId w:val="80"/>
        </w:numPr>
        <w:spacing w:after="40"/>
        <w:ind w:left="726" w:hanging="181"/>
      </w:pPr>
      <w:r>
        <w:rPr>
          <w:b/>
          <w:i w:val="0"/>
        </w:rPr>
        <w:t>Minimum duration:</w:t>
      </w:r>
      <w:r>
        <w:rPr>
          <w:b w:val="0"/>
          <w:i w:val="0"/>
        </w:rPr>
        <w:t xml:space="preserve"> Total training time must be ≥25 hours per student (can be spread over multiple sessions).</w:t>
      </w:r>
    </w:p>
    <w:p>
      <w:pPr>
        <w:numPr>
          <w:ilvl w:val="1"/>
          <w:numId w:val="80"/>
        </w:numPr>
        <w:spacing w:after="40"/>
        <w:ind w:left="726" w:hanging="181"/>
      </w:pPr>
      <w:r>
        <w:rPr>
          <w:b/>
          <w:i w:val="0"/>
        </w:rPr>
        <w:t>Completion requirement:</w:t>
      </w:r>
      <w:r>
        <w:rPr>
          <w:b w:val="0"/>
          <w:i w:val="0"/>
        </w:rPr>
        <w:t xml:space="preserve"> Student must have attended and successfully</w:t>
      </w:r>
    </w:p>
    <w:p>
      <w:pPr>
        <w:pStyle w:val="Heading2"/>
        <w:keepNext/>
      </w:pPr>
      <w:r>
        <w:rPr/>
        <w:t>finished the program (certificate of completion or attendance record). o Training type:</w:t>
      </w:r>
    </w:p>
    <w:p>
      <w:pPr>
        <w:numPr>
          <w:ilvl w:val="0"/>
          <w:numId w:val="80"/>
        </w:numPr>
        <w:spacing w:after="40"/>
        <w:ind w:left="363" w:hanging="181"/>
      </w:pPr>
      <w:r>
        <w:rPr>
          <w:b/>
          <w:i w:val="0"/>
        </w:rPr>
        <w:t>Oncampus:</w:t>
      </w:r>
      <w:r>
        <w:rPr>
          <w:b w:val="0"/>
          <w:i w:val="0"/>
        </w:rPr>
        <w:t xml:space="preserve"> Conducted by the institution’s own faculty or invited experts.</w:t>
      </w:r>
    </w:p>
    <w:p>
      <w:pPr>
        <w:numPr>
          <w:ilvl w:val="0"/>
          <w:numId w:val="80"/>
        </w:numPr>
        <w:spacing w:after="40"/>
        <w:ind w:left="363" w:hanging="181"/>
      </w:pPr>
      <w:r>
        <w:rPr>
          <w:b/>
          <w:i w:val="0"/>
        </w:rPr>
        <w:t>Off-campus:</w:t>
      </w:r>
      <w:r>
        <w:rPr>
          <w:b w:val="0"/>
          <w:i w:val="0"/>
        </w:rPr>
        <w:t xml:space="preserve"> Conducted by external institutions/industry bodies (with verifiable proof).</w:t>
      </w:r>
    </w:p>
    <w:p>
      <w:pPr>
        <w:numPr>
          <w:ilvl w:val="0"/>
          <w:numId w:val="80"/>
        </w:numPr>
        <w:spacing w:after="40"/>
        <w:ind w:left="363" w:hanging="181"/>
      </w:pPr>
      <w:r>
        <w:rPr>
          <w:b/>
          <w:i w:val="0"/>
        </w:rPr>
        <w:t>Online:</w:t>
      </w:r>
      <w:r>
        <w:rPr>
          <w:b w:val="0"/>
          <w:i w:val="0"/>
        </w:rPr>
        <w:t xml:space="preserve"> MOOCs or virtual training (with completion proof and course duration).</w:t>
      </w:r>
    </w:p>
    <w:p>
      <w:pPr>
        <w:keepNext/>
        <w:numPr>
          <w:ilvl w:val="1"/>
          <w:numId w:val="80"/>
        </w:numPr>
        <w:spacing w:after="40"/>
        <w:ind w:left="726" w:hanging="181"/>
      </w:pPr>
      <w:r>
        <w:rPr>
          <w:b/>
          <w:i w:val="0"/>
        </w:rPr>
        <w:t>Content areas may include:</w:t>
      </w:r>
    </w:p>
    <w:p>
      <w:pPr>
        <w:numPr>
          <w:ilvl w:val="0"/>
          <w:numId w:val="80"/>
        </w:numPr>
        <w:spacing w:after="40"/>
        <w:ind w:left="363" w:hanging="181"/>
      </w:pPr>
      <w:r>
        <w:rPr>
          <w:b w:val="0"/>
          <w:i w:val="0"/>
        </w:rPr>
        <w:t>Business ideation and validation</w:t>
      </w:r>
    </w:p>
    <w:p>
      <w:pPr>
        <w:numPr>
          <w:ilvl w:val="0"/>
          <w:numId w:val="80"/>
        </w:numPr>
        <w:spacing w:after="40"/>
        <w:ind w:left="363" w:hanging="181"/>
      </w:pPr>
      <w:r>
        <w:rPr>
          <w:b w:val="0"/>
          <w:i w:val="0"/>
        </w:rPr>
        <w:t>Business planning and modelling</w:t>
      </w:r>
    </w:p>
    <w:p>
      <w:pPr>
        <w:numPr>
          <w:ilvl w:val="0"/>
          <w:numId w:val="80"/>
        </w:numPr>
        <w:spacing w:after="40"/>
        <w:ind w:left="363" w:hanging="181"/>
      </w:pPr>
      <w:r>
        <w:rPr>
          <w:b w:val="0"/>
          <w:i w:val="0"/>
        </w:rPr>
        <w:t>Marketing and branding</w:t>
      </w:r>
    </w:p>
    <w:p>
      <w:pPr>
        <w:numPr>
          <w:ilvl w:val="0"/>
          <w:numId w:val="80"/>
        </w:numPr>
        <w:spacing w:after="40"/>
        <w:ind w:left="363" w:hanging="181"/>
      </w:pPr>
      <w:r>
        <w:rPr>
          <w:b w:val="0"/>
          <w:i w:val="0"/>
        </w:rPr>
        <w:t>Finance and funding for startups</w:t>
      </w:r>
    </w:p>
    <w:p>
      <w:pPr>
        <w:numPr>
          <w:ilvl w:val="0"/>
          <w:numId w:val="80"/>
        </w:numPr>
        <w:spacing w:after="40"/>
        <w:ind w:left="363" w:hanging="181"/>
      </w:pPr>
      <w:r>
        <w:rPr>
          <w:b w:val="0"/>
          <w:i w:val="0"/>
        </w:rPr>
        <w:t>Legal and compliance for entrepreneurs</w:t>
      </w:r>
    </w:p>
    <w:p>
      <w:pPr>
        <w:numPr>
          <w:ilvl w:val="0"/>
          <w:numId w:val="80"/>
        </w:numPr>
        <w:spacing w:after="40"/>
        <w:ind w:left="363" w:hanging="181"/>
      </w:pPr>
      <w:r>
        <w:rPr>
          <w:b w:val="0"/>
          <w:i w:val="0"/>
        </w:rPr>
        <w:t>Innovation and design thinking</w:t>
      </w:r>
    </w:p>
    <w:p>
      <w:pPr>
        <w:numPr>
          <w:ilvl w:val="0"/>
          <w:numId w:val="80"/>
        </w:numPr>
        <w:spacing w:after="40"/>
        <w:ind w:left="363" w:hanging="181"/>
      </w:pPr>
      <w:r>
        <w:rPr>
          <w:b w:val="0"/>
          <w:i w:val="0"/>
        </w:rPr>
        <w:t>Pitching and networking skills</w:t>
      </w:r>
    </w:p>
    <w:p>
      <w:pPr>
        <w:keepNext/>
        <w:numPr>
          <w:ilvl w:val="0"/>
          <w:numId w:val="80"/>
        </w:numPr>
        <w:spacing w:after="40"/>
        <w:ind w:left="363" w:hanging="181"/>
      </w:pPr>
      <w:r>
        <w:rPr>
          <w:b/>
          <w:i w:val="0"/>
        </w:rPr>
        <w:t>Scoring Logic:</w:t>
      </w:r>
    </w:p>
    <w:p>
      <w:pPr>
        <w:numPr>
          <w:ilvl w:val="1"/>
          <w:numId w:val="80"/>
        </w:numPr>
        <w:spacing w:after="40"/>
        <w:ind w:left="726" w:hanging="181"/>
      </w:pPr>
      <w:r>
        <w:rPr>
          <w:b/>
          <w:i w:val="0"/>
        </w:rPr>
        <w:t>Full 30 points:</w:t>
      </w:r>
      <w:r>
        <w:rPr>
          <w:b w:val="0"/>
          <w:i w:val="0"/>
        </w:rPr>
        <w:t xml:space="preserve"> When 50% or more of the total student population (current academic year) completed such training in the last 12 months.</w:t>
      </w:r>
    </w:p>
    <w:p>
      <w:pPr>
        <w:keepNext/>
        <w:numPr>
          <w:ilvl w:val="1"/>
          <w:numId w:val="80"/>
        </w:numPr>
        <w:spacing w:after="40"/>
        <w:ind w:left="726" w:hanging="181"/>
      </w:pPr>
      <w:r>
        <w:rPr>
          <w:b/>
          <w:i w:val="0"/>
        </w:rPr>
        <w:t>Scaling:</w:t>
      </w:r>
      <w:r>
        <w:rPr>
          <w:b w:val="0"/>
          <w:i w:val="0"/>
        </w:rPr>
        <w:t xml:space="preserve"> Points are awarded proportionally between 0%–50% participation. - Formula:</w:t>
      </w:r>
    </w:p>
    <w:p>
      <w:pPr/>
      <w:r>
        <w:rPr>
          <w:b w:val="0"/>
          <w:i w:val="0"/>
        </w:rPr>
        <w:t>Score=min(1,%Students Trained/50%)×30</w:t>
      </w:r>
    </w:p>
    <w:p>
      <w:pPr>
        <w:keepNext/>
        <w:numPr>
          <w:ilvl w:val="0"/>
          <w:numId w:val="80"/>
        </w:numPr>
        <w:spacing w:after="40"/>
        <w:ind w:left="363" w:hanging="181"/>
      </w:pPr>
      <w:r>
        <w:rPr>
          <w:b/>
          <w:i w:val="0"/>
        </w:rPr>
        <w:t>Examples: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50% trained</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30 points</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25% trained</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15 points</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10% trained</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6 points</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0% trained</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O points</w:t>
            </w:r>
          </w:p>
        </w:tc>
      </w:tr>
    </w:tbl>
    <w:p>
      <w:pPr>
        <w:spacing w:after="20" w:before="0" w:line="40" w:lineRule="exact"/>
      </w:pPr>
      <w:r>
        <w:rPr>
          <w:sz w:val="4"/>
        </w:rPr>
      </w:r>
    </w:p>
    <w:p>
      <w:pPr>
        <w:keepNext/>
        <w:numPr>
          <w:ilvl w:val="0"/>
          <w:numId w:val="80"/>
        </w:numPr>
        <w:spacing w:after="40"/>
        <w:ind w:left="363" w:hanging="181"/>
      </w:pPr>
      <w:r>
        <w:rPr>
          <w:b/>
          <w:i w:val="0"/>
        </w:rPr>
        <w:t>Evidence Requirements:</w:t>
      </w:r>
    </w:p>
    <w:p>
      <w:pPr>
        <w:keepNext/>
        <w:numPr>
          <w:ilvl w:val="1"/>
          <w:numId w:val="80"/>
        </w:numPr>
        <w:spacing w:after="40"/>
        <w:ind w:left="726" w:hanging="181"/>
      </w:pPr>
      <w:r>
        <w:rPr>
          <w:b/>
          <w:i w:val="0"/>
        </w:rPr>
        <w:t>Training records:</w:t>
      </w:r>
    </w:p>
    <w:p>
      <w:pPr>
        <w:numPr>
          <w:ilvl w:val="0"/>
          <w:numId w:val="80"/>
        </w:numPr>
        <w:spacing w:after="40"/>
        <w:ind w:left="363" w:hanging="181"/>
      </w:pPr>
      <w:r>
        <w:rPr>
          <w:b w:val="0"/>
          <w:i w:val="0"/>
        </w:rPr>
        <w:t>Attendance sheets with student names and IDs.</w:t>
      </w:r>
    </w:p>
    <w:p>
      <w:pPr>
        <w:numPr>
          <w:ilvl w:val="0"/>
          <w:numId w:val="80"/>
        </w:numPr>
        <w:spacing w:after="40"/>
        <w:ind w:left="363" w:hanging="181"/>
      </w:pPr>
      <w:r>
        <w:rPr>
          <w:b w:val="0"/>
          <w:i w:val="0"/>
        </w:rPr>
        <w:t>Course duration proof (session schedules, learning management system logs).</w:t>
      </w:r>
    </w:p>
    <w:p>
      <w:pPr>
        <w:numPr>
          <w:ilvl w:val="1"/>
          <w:numId w:val="80"/>
        </w:numPr>
        <w:spacing w:after="40"/>
        <w:ind w:left="726" w:hanging="181"/>
      </w:pPr>
      <w:r>
        <w:rPr>
          <w:b/>
          <w:i w:val="0"/>
        </w:rPr>
        <w:t>Certificates:</w:t>
      </w:r>
      <w:r>
        <w:rPr>
          <w:b w:val="0"/>
          <w:i w:val="0"/>
        </w:rPr>
        <w:t xml:space="preserve"> Issued to each participant, showing completion and total hours.</w:t>
      </w:r>
    </w:p>
    <w:p>
      <w:pPr>
        <w:keepNext/>
        <w:numPr>
          <w:ilvl w:val="1"/>
          <w:numId w:val="80"/>
        </w:numPr>
        <w:spacing w:after="40"/>
        <w:ind w:left="726" w:hanging="181"/>
      </w:pPr>
      <w:r>
        <w:rPr>
          <w:b/>
          <w:i w:val="0"/>
        </w:rPr>
        <w:t>Program documents:</w:t>
      </w:r>
    </w:p>
    <w:p>
      <w:pPr>
        <w:numPr>
          <w:ilvl w:val="0"/>
          <w:numId w:val="80"/>
        </w:numPr>
        <w:spacing w:after="40"/>
        <w:ind w:left="363" w:hanging="181"/>
      </w:pPr>
      <w:r>
        <w:rPr>
          <w:b w:val="0"/>
          <w:i w:val="0"/>
        </w:rPr>
        <w:t>Training agenda or syllabus.</w:t>
      </w:r>
    </w:p>
    <w:p>
      <w:pPr>
        <w:numPr>
          <w:ilvl w:val="0"/>
          <w:numId w:val="80"/>
        </w:numPr>
        <w:spacing w:after="40"/>
        <w:ind w:left="363" w:hanging="181"/>
      </w:pPr>
      <w:r>
        <w:rPr>
          <w:b w:val="0"/>
          <w:i w:val="0"/>
        </w:rPr>
        <w:t>Trainer/facilitator details.</w:t>
      </w:r>
    </w:p>
    <w:p>
      <w:pPr>
        <w:numPr>
          <w:ilvl w:val="1"/>
          <w:numId w:val="80"/>
        </w:numPr>
        <w:spacing w:after="40"/>
        <w:ind w:left="726" w:hanging="181"/>
      </w:pPr>
      <w:r>
        <w:rPr>
          <w:b/>
          <w:i w:val="0"/>
        </w:rPr>
        <w:t>Public proof:</w:t>
      </w:r>
      <w:r>
        <w:rPr>
          <w:b w:val="0"/>
          <w:i w:val="0"/>
        </w:rPr>
        <w:t xml:space="preserve"> Institution website link/news article with training highlights. c Online training: Screenshots or platform certificates showing duration and completion date.</w:t>
      </w:r>
    </w:p>
    <w:p>
      <w:pPr>
        <w:keepNext/>
        <w:numPr>
          <w:ilvl w:val="0"/>
          <w:numId w:val="80"/>
        </w:numPr>
        <w:spacing w:after="40"/>
        <w:ind w:left="363" w:hanging="181"/>
      </w:pPr>
      <w:r>
        <w:rPr>
          <w:b/>
          <w:i w:val="0"/>
        </w:rPr>
        <w:t>Good Practices for Higher Scores:</w:t>
      </w:r>
    </w:p>
    <w:p>
      <w:pPr>
        <w:numPr>
          <w:ilvl w:val="1"/>
          <w:numId w:val="80"/>
        </w:numPr>
        <w:spacing w:after="40"/>
        <w:ind w:left="726" w:hanging="181"/>
      </w:pPr>
      <w:r>
        <w:rPr>
          <w:b w:val="0"/>
          <w:i w:val="0"/>
        </w:rPr>
        <w:t>Conduct multiple training batches to cover a large percentage of students. » Collaborate with industry partners or incubators for credible training programs.</w:t>
      </w:r>
    </w:p>
    <w:p>
      <w:pPr>
        <w:numPr>
          <w:ilvl w:val="1"/>
          <w:numId w:val="80"/>
        </w:numPr>
        <w:spacing w:after="40"/>
        <w:ind w:left="726" w:hanging="181"/>
      </w:pPr>
      <w:r>
        <w:rPr>
          <w:b w:val="0"/>
          <w:i w:val="0"/>
        </w:rPr>
        <w:t>Offer hybrid mode (offline + online) to maximise participation. - Record participation on a centralised tracking system for quick reporting.</w:t>
      </w:r>
    </w:p>
    <w:p>
      <w:pPr>
        <w:numPr>
          <w:ilvl w:val="1"/>
          <w:numId w:val="80"/>
        </w:numPr>
        <w:spacing w:after="40"/>
        <w:ind w:left="726" w:hanging="181"/>
      </w:pPr>
      <w:r>
        <w:rPr>
          <w:b w:val="0"/>
          <w:i w:val="0"/>
        </w:rPr>
        <w:t>Integrate entrepreneurship training into the curriculum for compulsory exposure.</w:t>
      </w:r>
    </w:p>
    <w:p>
      <w:pPr>
        <w:keepNext/>
        <w:numPr>
          <w:ilvl w:val="0"/>
          <w:numId w:val="80"/>
        </w:numPr>
        <w:spacing w:after="40"/>
        <w:ind w:left="363" w:hanging="181"/>
      </w:pPr>
      <w:r>
        <w:rPr>
          <w:b/>
          <w:i w:val="0"/>
        </w:rPr>
        <w:t>Common Pitfalls (to avoid losing points):</w:t>
      </w:r>
    </w:p>
    <w:p>
      <w:pPr>
        <w:numPr>
          <w:ilvl w:val="1"/>
          <w:numId w:val="80"/>
        </w:numPr>
        <w:spacing w:after="40"/>
        <w:ind w:left="726" w:hanging="181"/>
      </w:pPr>
      <w:r>
        <w:rPr>
          <w:b w:val="0"/>
          <w:i w:val="0"/>
        </w:rPr>
        <w:t>Counting students who attended only part of the 25 hours (must meet full minimum).</w:t>
      </w:r>
    </w:p>
    <w:p>
      <w:pPr>
        <w:numPr>
          <w:ilvl w:val="1"/>
          <w:numId w:val="80"/>
        </w:numPr>
        <w:spacing w:after="40"/>
        <w:ind w:left="726" w:hanging="181"/>
      </w:pPr>
      <w:r>
        <w:rPr>
          <w:b w:val="0"/>
          <w:i w:val="0"/>
        </w:rPr>
        <w:t>Mixing in general skill training (not entrepreneurship-focused). - Lack of date-specific proof showing completion within the last 12 months. - Incomplete attendance records or certificates missing duration details. Stu Stu Depa Pro Hour Com de de rtme gra s plete nt nt nt m Com d? ID Na plete (Yes/ me d No) (nu meri c)</w:t>
      </w:r>
    </w:p>
    <w:p>
      <w:pPr/>
      <w:r>
        <w:rPr>
          <w:b w:val="0"/>
          <w:i w:val="0"/>
        </w:rPr>
        <w:t>Training</w:t>
      </w:r>
    </w:p>
    <w:p>
      <w:pPr/>
      <w:r>
        <w:rPr>
          <w:b w:val="0"/>
          <w:i w:val="0"/>
        </w:rPr>
        <w:t>Mode</w:t>
      </w:r>
    </w:p>
    <w:p>
      <w:pPr/>
      <w:r>
        <w:rPr>
          <w:b w:val="0"/>
          <w:i w:val="0"/>
        </w:rPr>
        <w:t>(On/Off/0 nline/Hybr id)</w:t>
      </w:r>
    </w:p>
    <w:p>
      <w:pPr/>
      <w:r>
        <w:rPr>
          <w:b w:val="0"/>
          <w:i w:val="0"/>
        </w:rPr>
        <w:t>Provider St En Certi N (Institution/E art d ficat ot xternal/MOO Da Dae / es C) te te Evid (Y (Y ence YY YY Link YY(URLM M )</w:t>
      </w:r>
    </w:p>
    <w:p>
      <w:pPr/>
      <w:r>
        <w:rPr>
          <w:b w:val="0"/>
          <w:i w:val="0"/>
        </w:rPr>
        <w:t>MM</w:t>
      </w:r>
    </w:p>
    <w:p>
      <w:pPr/>
      <w:r>
        <w:rPr>
          <w:b w:val="0"/>
          <w:i w:val="0"/>
        </w:rPr>
        <w:t>DD</w:t>
      </w:r>
    </w:p>
    <w:p>
      <w:pPr/>
      <w:r>
        <w:rPr>
          <w:b w:val="0"/>
          <w:i w:val="0"/>
        </w:rPr>
        <w:t>D)D)</w:t>
      </w:r>
    </w:p>
    <w:p>
      <w:pPr/>
      <w:r>
        <w:rPr>
          <w:b w:val="0"/>
          <w:i w:val="0"/>
        </w:rPr>
        <w:t>Parameter</w:t>
      </w:r>
    </w:p>
    <w:p>
      <w:pPr/>
      <w:r>
        <w:rPr>
          <w:b w:val="0"/>
          <w:i w:val="0"/>
        </w:rPr>
        <w:t>Total Students (current academic year) Minimum required hours per student Scoring rule</w:t>
      </w:r>
    </w:p>
    <w:p>
      <w:pPr/>
      <w:r>
        <w:rPr>
          <w:b w:val="0"/>
          <w:i w:val="0"/>
        </w:rPr>
        <w:t>25 Full 30 at ≥50% trained (≥25 hours &amp; Completed=Yes); linear 0–50%</w:t>
      </w:r>
    </w:p>
    <w:p>
      <w:pPr/>
      <w:r>
        <w:rPr>
          <w:b w:val="0"/>
          <w:i w:val="0"/>
        </w:rPr>
        <w:t>Metric</w:t>
      </w:r>
    </w:p>
    <w:p>
      <w:pPr/>
      <w:r>
        <w:rPr>
          <w:b w:val="0"/>
          <w:i w:val="0"/>
        </w:rPr>
        <w:t>Eligible trained (Hours ≥ Min &amp; Completed=Yes)</w:t>
      </w:r>
    </w:p>
    <w:p>
      <w:pPr/>
      <w:r>
        <w:rPr>
          <w:b w:val="0"/>
          <w:i w:val="0"/>
        </w:rPr>
        <w:t>Total students (denominator) % Students trained (eligible/total) Value</w:t>
      </w:r>
    </w:p>
    <w:p>
      <w:pPr/>
      <w:r>
        <w:rPr>
          <w:b w:val="0"/>
          <w:i w:val="0"/>
        </w:rPr>
        <w:t>Value / Formula 0</w:t>
      </w:r>
    </w:p>
    <w:p>
      <w:pPr/>
      <w:r>
        <w:rPr>
          <w:b w:val="0"/>
          <w:i w:val="0"/>
        </w:rPr>
        <w:t>0</w:t>
      </w:r>
    </w:p>
    <w:p>
      <w:pPr/>
      <w:r>
        <w:rPr>
          <w:b w:val="0"/>
          <w:i w:val="0"/>
        </w:rPr>
        <w:t>0</w:t>
      </w:r>
    </w:p>
    <w:p>
      <w:pPr/>
      <w:r>
        <w:rPr>
          <w:b w:val="0"/>
          <w:i w:val="0"/>
        </w:rPr>
        <w:t>QS I-GAUGE ET1 Score (Max 30) Checklist</w:t>
      </w:r>
    </w:p>
    <w:p>
      <w:pPr/>
      <w:r>
        <w:rPr>
          <w:b w:val="0"/>
          <w:i w:val="0"/>
        </w:rPr>
        <w:t>0</w:t>
      </w:r>
    </w:p>
    <w:p>
      <w:pPr/>
      <w:r>
        <w:rPr>
          <w:b w:val="0"/>
          <w:i w:val="0"/>
        </w:rPr>
        <w:t>Ensure certificates show ≥25 hours and completion date within last 12 months.</w:t>
      </w:r>
    </w:p>
    <w:p>
      <w:pPr/>
      <w:r>
        <w:rPr>
          <w:b w:val="0"/>
          <w:i w:val="0"/>
        </w:rPr>
        <w:t>How to use — ET1 Training Calculator</w:t>
      </w:r>
    </w:p>
    <w:p>
      <w:pPr/>
      <w:r>
        <w:rPr>
          <w:b w:val="0"/>
          <w:i w:val="0"/>
        </w:rPr>
        <w:t>1) Enter each trained student as a row in the 'Trainees' sheet.</w:t>
      </w:r>
    </w:p>
    <w:p>
      <w:pPr/>
      <w:r>
        <w:rPr>
          <w:b w:val="0"/>
          <w:i w:val="0"/>
        </w:rPr>
        <w:t>2) Hours Completed must be numeric; mark ‘Completed? = Yes' only for students who finished ≥25 hours.</w:t>
      </w:r>
    </w:p>
    <w:p>
      <w:pPr/>
      <w:r>
        <w:rPr>
          <w:b w:val="0"/>
          <w:i w:val="0"/>
        </w:rPr>
        <w:t>3) In 'Settings', enter the Total Students for the academic year (denominator).</w:t>
      </w:r>
    </w:p>
    <w:p>
      <w:pPr/>
      <w:r>
        <w:rPr>
          <w:b w:val="0"/>
          <w:i w:val="0"/>
        </w:rPr>
        <w:t>4) 'Summary &amp; Score' will auto-calculate % trained and the QS I-GAUGE ET1 score out of</w:t>
      </w:r>
    </w:p>
    <w:p>
      <w:pPr/>
      <w:r>
        <w:rPr>
          <w:b w:val="0"/>
          <w:i w:val="0"/>
        </w:rPr>
        <w:t>30.</w:t>
      </w:r>
    </w:p>
    <w:p>
      <w:pPr/>
      <w:r>
        <w:rPr>
          <w:b w:val="0"/>
          <w:i w:val="0"/>
        </w:rPr>
        <w:t>5) Keep evidence links (certificates/LMS reports) for verification.</w:t>
      </w:r>
    </w:p>
    <w:p>
      <w:pPr/>
      <w:r>
        <w:rPr>
          <w:b/>
          <w:i w:val="0"/>
        </w:rPr>
        <w:t>6) Time window:</w:t>
      </w:r>
      <w:r>
        <w:rPr>
          <w:b w:val="0"/>
          <w:i w:val="0"/>
        </w:rPr>
        <w:t xml:space="preserve"> last 12 months only; remove or filter older entries for accurate scoring.</w:t>
      </w:r>
    </w:p>
    <w:p>
      <w:pPr>
        <w:keepNext/>
        <w:numPr>
          <w:ilvl w:val="0"/>
          <w:numId w:val="80"/>
        </w:numPr>
        <w:spacing w:after="40"/>
        <w:ind w:left="363" w:hanging="181"/>
      </w:pPr>
      <w:r>
        <w:rPr>
          <w:b/>
          <w:i w:val="0"/>
        </w:rPr>
        <w:t>Sheets included:</w:t>
      </w:r>
    </w:p>
    <w:p>
      <w:pPr>
        <w:keepNext/>
        <w:numPr>
          <w:ilvl w:val="1"/>
          <w:numId w:val="80"/>
        </w:numPr>
        <w:spacing w:after="40"/>
        <w:ind w:left="726" w:hanging="181"/>
      </w:pPr>
      <w:r>
        <w:rPr>
          <w:b/>
          <w:i w:val="0"/>
        </w:rPr>
        <w:t>Trainees:</w:t>
      </w:r>
    </w:p>
    <w:p>
      <w:pPr>
        <w:numPr>
          <w:ilvl w:val="0"/>
          <w:numId w:val="80"/>
        </w:numPr>
        <w:spacing w:after="40"/>
        <w:ind w:left="363" w:hanging="181"/>
      </w:pPr>
      <w:r>
        <w:rPr>
          <w:b/>
          <w:i w:val="0"/>
        </w:rPr>
        <w:t>Columns:</w:t>
      </w:r>
      <w:r>
        <w:rPr>
          <w:b w:val="0"/>
          <w:i w:val="0"/>
        </w:rPr>
        <w:t xml:space="preserve"> Student ID, Name, Dept, Program, Hours Completed, Completed? (Yes/No), Training Mode, Provider, Start/End Dates, Evidence Link, Notes.</w:t>
      </w:r>
    </w:p>
    <w:p>
      <w:pPr>
        <w:numPr>
          <w:ilvl w:val="0"/>
          <w:numId w:val="80"/>
        </w:numPr>
        <w:spacing w:after="40"/>
        <w:ind w:left="363" w:hanging="181"/>
      </w:pPr>
      <w:r>
        <w:rPr>
          <w:b/>
          <w:i w:val="0"/>
        </w:rPr>
        <w:t>Validations:</w:t>
      </w:r>
      <w:r>
        <w:rPr>
          <w:b w:val="0"/>
          <w:i w:val="0"/>
        </w:rPr>
        <w:t xml:space="preserve"> Yes/No dropdown for Completed?; mode dropdown (Oncampus/Off-campus/Online/Hybrid).</w:t>
      </w:r>
    </w:p>
    <w:p>
      <w:pPr>
        <w:keepNext/>
        <w:numPr>
          <w:ilvl w:val="1"/>
          <w:numId w:val="80"/>
        </w:numPr>
        <w:spacing w:after="40"/>
        <w:ind w:left="726" w:hanging="181"/>
      </w:pPr>
      <w:r>
        <w:rPr>
          <w:b/>
          <w:i w:val="0"/>
        </w:rPr>
        <w:t>Settings:</w:t>
      </w:r>
    </w:p>
    <w:p>
      <w:pPr>
        <w:numPr>
          <w:ilvl w:val="0"/>
          <w:numId w:val="80"/>
        </w:numPr>
        <w:spacing w:after="40"/>
        <w:ind w:left="363" w:hanging="181"/>
      </w:pPr>
      <w:r>
        <w:rPr>
          <w:b w:val="0"/>
          <w:i w:val="0"/>
        </w:rPr>
        <w:t>Enter Total Students (current academic year) and confirm Minimum required hours (default 25).</w:t>
      </w:r>
    </w:p>
    <w:p>
      <w:pPr>
        <w:keepNext/>
        <w:numPr>
          <w:ilvl w:val="1"/>
          <w:numId w:val="80"/>
        </w:numPr>
        <w:spacing w:after="40"/>
        <w:ind w:left="726" w:hanging="181"/>
      </w:pPr>
      <w:r>
        <w:rPr>
          <w:b/>
          <w:i w:val="0"/>
        </w:rPr>
        <w:t>Summary &amp; Score:</w:t>
      </w:r>
    </w:p>
    <w:p>
      <w:pPr>
        <w:numPr>
          <w:ilvl w:val="0"/>
          <w:numId w:val="80"/>
        </w:numPr>
        <w:spacing w:after="40"/>
        <w:ind w:left="363" w:hanging="181"/>
      </w:pPr>
      <w:r>
        <w:rPr>
          <w:b w:val="0"/>
          <w:i w:val="0"/>
        </w:rPr>
        <w:t>Eligible trained = count of rows with Hours ≥ Min AND Completed = Yes. - % trained = Eligible / Total students.</w:t>
      </w:r>
    </w:p>
    <w:p>
      <w:pPr>
        <w:numPr>
          <w:ilvl w:val="0"/>
          <w:numId w:val="80"/>
        </w:numPr>
        <w:spacing w:after="40"/>
        <w:ind w:left="363" w:hanging="181"/>
      </w:pPr>
      <w:r>
        <w:rPr>
          <w:b w:val="0"/>
          <w:i w:val="0"/>
        </w:rPr>
        <w:t>QS I-GAUGE ET1 score (out of 30) = full 30 at ≥50%, linear scaling below 50%.</w:t>
      </w:r>
    </w:p>
    <w:p>
      <w:pPr>
        <w:keepNext/>
        <w:numPr>
          <w:ilvl w:val="1"/>
          <w:numId w:val="80"/>
        </w:numPr>
        <w:spacing w:after="40"/>
        <w:ind w:left="726" w:hanging="181"/>
      </w:pPr>
      <w:r>
        <w:rPr>
          <w:b/>
          <w:i w:val="0"/>
        </w:rPr>
        <w:t>Guidance:</w:t>
      </w:r>
    </w:p>
    <w:p>
      <w:pPr>
        <w:numPr>
          <w:ilvl w:val="0"/>
          <w:numId w:val="80"/>
        </w:numPr>
        <w:spacing w:after="40"/>
        <w:ind w:left="363" w:hanging="181"/>
      </w:pPr>
      <w:r>
        <w:rPr>
          <w:b w:val="0"/>
          <w:i w:val="0"/>
        </w:rPr>
        <w:t>Step-by–step usage, evidence tips, and 12-month window reminder.</w:t>
      </w:r>
    </w:p>
    <w:p>
      <w:pPr>
        <w:keepNext/>
        <w:numPr>
          <w:ilvl w:val="0"/>
          <w:numId w:val="80"/>
        </w:numPr>
        <w:spacing w:after="40"/>
        <w:ind w:left="363" w:hanging="181"/>
      </w:pPr>
      <w:r>
        <w:rPr>
          <w:b/>
          <w:i w:val="0"/>
        </w:rPr>
        <w:t>How to use quickly:</w:t>
      </w:r>
    </w:p>
    <w:p>
      <w:pPr>
        <w:numPr>
          <w:ilvl w:val="1"/>
          <w:numId w:val="80"/>
        </w:numPr>
        <w:spacing w:after="40"/>
        <w:ind w:left="726" w:hanging="181"/>
      </w:pPr>
      <w:r>
        <w:rPr>
          <w:b w:val="0"/>
          <w:i w:val="0"/>
        </w:rPr>
        <w:t>Paste trainee data into Trainees.</w:t>
      </w:r>
    </w:p>
    <w:p>
      <w:pPr>
        <w:numPr>
          <w:ilvl w:val="1"/>
          <w:numId w:val="80"/>
        </w:numPr>
        <w:spacing w:after="40"/>
        <w:ind w:left="726" w:hanging="181"/>
      </w:pPr>
      <w:r>
        <w:rPr>
          <w:b w:val="0"/>
          <w:i w:val="0"/>
        </w:rPr>
        <w:t>Set denominator in Settings → Total Students.</w:t>
      </w:r>
    </w:p>
    <w:p>
      <w:pPr>
        <w:numPr>
          <w:ilvl w:val="1"/>
          <w:numId w:val="80"/>
        </w:numPr>
        <w:spacing w:after="40"/>
        <w:ind w:left="726" w:hanging="181"/>
      </w:pPr>
      <w:r>
        <w:rPr>
          <w:b w:val="0"/>
          <w:i w:val="0"/>
        </w:rPr>
        <w:t>Read results in Summary &amp; Score for % trained and points (30 max).</w:t>
      </w:r>
    </w:p>
    <w:p>
      <w:pPr>
        <w:pStyle w:val="Heading1"/>
      </w:pPr>
      <w:r>
        <w:rPr/>
        <w:t>79.</w:t>
      </w:r>
      <w:r>
        <w:rPr/>
        <w:t xml:space="preserve"> </w:t>
      </w:r>
      <w:r>
        <w:rPr/>
        <w:t>Incubation</w:t>
      </w:r>
      <w:r>
        <w:rPr/>
        <w:t xml:space="preserve"> </w:t>
      </w:r>
      <w:r>
        <w:rPr/>
        <w:t>Centre</w:t>
      </w:r>
    </w:p>
    <w:p>
      <w:pPr>
        <w:pStyle w:val="Heading2"/>
      </w:pPr>
      <w:r>
        <w:rPr/>
        <w:t>Indicator Overview</w:t>
      </w:r>
    </w:p>
    <w:p>
      <w:pPr>
        <w:numPr>
          <w:ilvl w:val="0"/>
          <w:numId w:val="80"/>
        </w:numPr>
        <w:spacing w:after="40"/>
        <w:ind w:left="363" w:hanging="181"/>
      </w:pPr>
      <w:r>
        <w:rPr>
          <w:b/>
          <w:i w:val="0"/>
        </w:rPr>
        <w:t>Name:</w:t>
      </w:r>
      <w:r>
        <w:rPr>
          <w:b w:val="0"/>
          <w:i w:val="0"/>
        </w:rPr>
        <w:t xml:space="preserve"> Incubation Centre</w:t>
      </w:r>
    </w:p>
    <w:p>
      <w:pPr>
        <w:numPr>
          <w:ilvl w:val="0"/>
          <w:numId w:val="80"/>
        </w:numPr>
        <w:spacing w:after="40"/>
        <w:ind w:left="363" w:hanging="181"/>
      </w:pPr>
      <w:r>
        <w:rPr>
          <w:b/>
          <w:i w:val="0"/>
        </w:rPr>
        <w:t>Max Points:</w:t>
      </w:r>
      <w:r>
        <w:rPr>
          <w:b w:val="0"/>
          <w:i w:val="0"/>
        </w:rPr>
        <w:t xml:space="preserve"> 25 (split into Part A - 15 points and Part B – 10 points)</w:t>
      </w:r>
    </w:p>
    <w:p>
      <w:pPr>
        <w:numPr>
          <w:ilvl w:val="0"/>
          <w:numId w:val="80"/>
        </w:numPr>
        <w:spacing w:after="40"/>
        <w:ind w:left="363" w:hanging="181"/>
      </w:pPr>
      <w:r>
        <w:rPr>
          <w:b/>
          <w:i w:val="0"/>
        </w:rPr>
        <w:t>Purpose:</w:t>
      </w:r>
      <w:r>
        <w:rPr>
          <w:b w:val="0"/>
          <w:i w:val="0"/>
        </w:rPr>
        <w:t xml:space="preserve"> To evaluate the institution’s capacity and commitment to nurturing entrepreneurial ideas and ventures through a dedicated incubation ecosystem. Part A — Setting up of Business Incubation Centre (15 Points)</w:t>
      </w:r>
    </w:p>
    <w:p>
      <w:pPr>
        <w:pStyle w:val="Heading2"/>
        <w:keepNext/>
      </w:pPr>
      <w:r>
        <w:rPr/>
        <w:t>Definition:</w:t>
      </w:r>
    </w:p>
    <w:p>
      <w:pPr>
        <w:numPr>
          <w:ilvl w:val="0"/>
          <w:numId w:val="80"/>
        </w:numPr>
        <w:spacing w:after="40"/>
        <w:ind w:left="363" w:hanging="181"/>
      </w:pPr>
      <w:r>
        <w:rPr>
          <w:b w:val="0"/>
          <w:i w:val="0"/>
        </w:rPr>
        <w:t>Institution must have established and operationalised a business incubation centre aimed at supporting student/alumni/community startups.</w:t>
      </w:r>
    </w:p>
    <w:p>
      <w:pPr>
        <w:keepNext/>
        <w:numPr>
          <w:ilvl w:val="0"/>
          <w:numId w:val="80"/>
        </w:numPr>
        <w:spacing w:after="40"/>
        <w:ind w:left="363" w:hanging="181"/>
      </w:pPr>
      <w:r>
        <w:rPr>
          <w:b/>
          <w:i w:val="0"/>
        </w:rPr>
        <w:t>Investment should be infrastructure + operational funding for the incubation centre. Scoring Logic:</w:t>
      </w:r>
    </w:p>
    <w:p>
      <w:pPr>
        <w:numPr>
          <w:ilvl w:val="0"/>
          <w:numId w:val="80"/>
        </w:numPr>
        <w:spacing w:after="40"/>
        <w:ind w:left="363" w:hanging="181"/>
      </w:pPr>
      <w:r>
        <w:rPr>
          <w:b w:val="0"/>
          <w:i w:val="0"/>
        </w:rPr>
        <w:t>Full 15 points if investment in the last 12 months is ≥ ¥10 Lakhs.</w:t>
      </w:r>
    </w:p>
    <w:p>
      <w:pPr>
        <w:numPr>
          <w:ilvl w:val="0"/>
          <w:numId w:val="80"/>
        </w:numPr>
        <w:spacing w:after="40"/>
        <w:ind w:left="363" w:hanging="181"/>
      </w:pPr>
      <w:r>
        <w:rPr>
          <w:b w:val="0"/>
          <w:i w:val="0"/>
        </w:rPr>
        <w:t>Proportional scaling if investment is between ¥5–310 Lakhs.</w:t>
      </w:r>
    </w:p>
    <w:p>
      <w:pPr>
        <w:numPr>
          <w:ilvl w:val="0"/>
          <w:numId w:val="80"/>
        </w:numPr>
        <w:spacing w:after="40"/>
        <w:ind w:left="363" w:hanging="181"/>
      </w:pPr>
      <w:r>
        <w:rPr>
          <w:b w:val="0"/>
          <w:i w:val="0"/>
        </w:rPr>
        <w:t>0 points if investment is below ¥5 Lakhs.</w:t>
      </w:r>
    </w:p>
    <w:p>
      <w:pPr>
        <w:pStyle w:val="Heading2"/>
        <w:keepNext/>
      </w:pPr>
      <w:r>
        <w:rPr/>
        <w:t>Formula:</w:t>
      </w:r>
    </w:p>
    <w:p>
      <w:pPr/>
      <w:r>
        <w:rPr>
          <w:b w:val="0"/>
          <w:i w:val="0"/>
        </w:rPr>
        <w:t>Score={15, if Investment≥10 Lakhs</w:t>
      </w:r>
    </w:p>
    <w:p>
      <w:pPr/>
      <w:r>
        <w:rPr>
          <w:b w:val="0"/>
          <w:i w:val="0"/>
        </w:rPr>
        <w:t>(Investment–5)/5×15, 5≤Investment&lt;10</w:t>
      </w:r>
    </w:p>
    <w:p>
      <w:pPr/>
      <w:r>
        <w:rPr>
          <w:b w:val="0"/>
          <w:i w:val="0"/>
        </w:rPr>
        <w:t>0, if Investment&lt;5</w:t>
      </w:r>
    </w:p>
    <w:p>
      <w:pPr>
        <w:pStyle w:val="Heading2"/>
        <w:keepNext/>
      </w:pPr>
      <w:r>
        <w:rPr/>
        <w:t>Eligible Expenses:</w:t>
      </w:r>
    </w:p>
    <w:p>
      <w:pPr>
        <w:numPr>
          <w:ilvl w:val="0"/>
          <w:numId w:val="80"/>
        </w:numPr>
        <w:spacing w:after="40"/>
        <w:ind w:left="363" w:hanging="181"/>
      </w:pPr>
      <w:r>
        <w:rPr>
          <w:b w:val="0"/>
          <w:i w:val="0"/>
        </w:rPr>
        <w:t>Setting up physical space (furniture, interiors, networking infrastructure).</w:t>
      </w:r>
    </w:p>
    <w:p>
      <w:pPr>
        <w:numPr>
          <w:ilvl w:val="0"/>
          <w:numId w:val="80"/>
        </w:numPr>
        <w:spacing w:after="40"/>
        <w:ind w:left="363" w:hanging="181"/>
      </w:pPr>
      <w:r>
        <w:rPr>
          <w:b w:val="0"/>
          <w:i w:val="0"/>
        </w:rPr>
        <w:t>Office and co-working facilities for startups.</w:t>
      </w:r>
    </w:p>
    <w:p>
      <w:pPr>
        <w:numPr>
          <w:ilvl w:val="0"/>
          <w:numId w:val="80"/>
        </w:numPr>
        <w:spacing w:after="40"/>
        <w:ind w:left="363" w:hanging="181"/>
      </w:pPr>
      <w:r>
        <w:rPr>
          <w:b w:val="0"/>
          <w:i w:val="0"/>
        </w:rPr>
        <w:t>Utilities and maintenance for the incubation space.</w:t>
      </w:r>
    </w:p>
    <w:p>
      <w:pPr>
        <w:numPr>
          <w:ilvl w:val="0"/>
          <w:numId w:val="80"/>
        </w:numPr>
        <w:spacing w:after="40"/>
        <w:ind w:left="363" w:hanging="181"/>
      </w:pPr>
      <w:r>
        <w:rPr>
          <w:b w:val="0"/>
          <w:i w:val="0"/>
        </w:rPr>
        <w:t>Staff salaries (manager, mentors, technical staff).</w:t>
      </w:r>
    </w:p>
    <w:p>
      <w:pPr>
        <w:numPr>
          <w:ilvl w:val="0"/>
          <w:numId w:val="80"/>
        </w:numPr>
        <w:spacing w:after="40"/>
        <w:ind w:left="363" w:hanging="181"/>
      </w:pPr>
      <w:r>
        <w:rPr>
          <w:b w:val="0"/>
          <w:i w:val="0"/>
        </w:rPr>
        <w:t>Marketing and outreach for incubation programs.</w:t>
      </w:r>
    </w:p>
    <w:p>
      <w:pPr>
        <w:pStyle w:val="Heading2"/>
        <w:keepNext/>
      </w:pPr>
      <w:r>
        <w:rPr/>
        <w:t>Evidence Required:</w:t>
      </w:r>
    </w:p>
    <w:p>
      <w:pPr>
        <w:numPr>
          <w:ilvl w:val="0"/>
          <w:numId w:val="80"/>
        </w:numPr>
        <w:spacing w:after="40"/>
        <w:ind w:left="363" w:hanging="181"/>
      </w:pPr>
      <w:r>
        <w:rPr>
          <w:b/>
          <w:i w:val="0"/>
        </w:rPr>
        <w:t>Financial Proof:</w:t>
      </w:r>
      <w:r>
        <w:rPr>
          <w:b w:val="0"/>
          <w:i w:val="0"/>
        </w:rPr>
        <w:t xml:space="preserve"> Audited accounts, sanctioned budget, invoices, receipts.</w:t>
      </w:r>
    </w:p>
    <w:p>
      <w:pPr>
        <w:numPr>
          <w:ilvl w:val="0"/>
          <w:numId w:val="80"/>
        </w:numPr>
        <w:spacing w:after="40"/>
        <w:ind w:left="363" w:hanging="181"/>
      </w:pPr>
      <w:r>
        <w:rPr>
          <w:b/>
          <w:i w:val="0"/>
        </w:rPr>
        <w:t>Physical Proof:</w:t>
      </w:r>
      <w:r>
        <w:rPr>
          <w:b w:val="0"/>
          <w:i w:val="0"/>
        </w:rPr>
        <w:t xml:space="preserve"> Photos, floor plans, equipment lists.</w:t>
      </w:r>
    </w:p>
    <w:p>
      <w:pPr>
        <w:numPr>
          <w:ilvl w:val="0"/>
          <w:numId w:val="80"/>
        </w:numPr>
        <w:spacing w:after="40"/>
        <w:ind w:left="363" w:hanging="181"/>
      </w:pPr>
      <w:r>
        <w:rPr>
          <w:b/>
          <w:i w:val="0"/>
        </w:rPr>
        <w:t>Operational Proof:</w:t>
      </w:r>
      <w:r>
        <w:rPr>
          <w:b w:val="0"/>
          <w:i w:val="0"/>
        </w:rPr>
        <w:t xml:space="preserve"> List of startups currently hosted, services offered.</w:t>
      </w:r>
    </w:p>
    <w:p>
      <w:pPr>
        <w:keepNext/>
        <w:numPr>
          <w:ilvl w:val="0"/>
          <w:numId w:val="80"/>
        </w:numPr>
        <w:spacing w:after="40"/>
        <w:ind w:left="363" w:hanging="181"/>
      </w:pPr>
      <w:r>
        <w:rPr>
          <w:b/>
          <w:i w:val="0"/>
        </w:rPr>
        <w:t>Web/Media Proof:</w:t>
      </w:r>
      <w:r>
        <w:rPr>
          <w:b w:val="0"/>
          <w:i w:val="0"/>
        </w:rPr>
        <w:t xml:space="preserve"> Official webpage describing the centre and its activities. Part B— Number of Business Ideas Incubated in Last 12 Months (10 Points) Definition:</w:t>
      </w:r>
    </w:p>
    <w:p>
      <w:pPr>
        <w:numPr>
          <w:ilvl w:val="0"/>
          <w:numId w:val="80"/>
        </w:numPr>
        <w:spacing w:after="40"/>
        <w:ind w:left="363" w:hanging="181"/>
      </w:pPr>
      <w:r>
        <w:rPr>
          <w:b w:val="0"/>
          <w:i w:val="0"/>
        </w:rPr>
        <w:t>Measures the volume of entrepreneurial activity supported by the institution in the past year.</w:t>
      </w:r>
    </w:p>
    <w:p>
      <w:pPr>
        <w:numPr>
          <w:ilvl w:val="0"/>
          <w:numId w:val="80"/>
        </w:numPr>
        <w:spacing w:after="40"/>
        <w:ind w:left="363" w:hanging="181"/>
      </w:pPr>
      <w:r>
        <w:rPr>
          <w:b w:val="0"/>
          <w:i w:val="0"/>
        </w:rPr>
        <w:t>A “business idea incubated” means a student/alumni/community startup that has been accepted into the incubation program and received at least one form of support (workspace, mentorship, funding, technical guidance).</w:t>
      </w:r>
    </w:p>
    <w:p>
      <w:pPr>
        <w:pStyle w:val="Heading2"/>
        <w:keepNext/>
      </w:pPr>
      <w:r>
        <w:rPr/>
        <w:t>Scoring Logic:</w:t>
      </w:r>
    </w:p>
    <w:p>
      <w:pPr>
        <w:numPr>
          <w:ilvl w:val="0"/>
          <w:numId w:val="80"/>
        </w:numPr>
        <w:spacing w:after="40"/>
        <w:ind w:left="363" w:hanging="181"/>
      </w:pPr>
      <w:r>
        <w:rPr>
          <w:b w:val="0"/>
          <w:i w:val="0"/>
        </w:rPr>
        <w:t>Full 10 points if ≥5 business ideas incubated in the last 12 months.</w:t>
      </w:r>
    </w:p>
    <w:p>
      <w:pPr>
        <w:numPr>
          <w:ilvl w:val="0"/>
          <w:numId w:val="80"/>
        </w:numPr>
        <w:spacing w:after="40"/>
        <w:ind w:left="363" w:hanging="181"/>
      </w:pPr>
      <w:r>
        <w:rPr>
          <w:b w:val="0"/>
          <w:i w:val="0"/>
        </w:rPr>
        <w:t>Proportional scaling from 0–5 ideas.</w:t>
      </w:r>
    </w:p>
    <w:p>
      <w:pPr>
        <w:pStyle w:val="Heading2"/>
        <w:keepNext/>
      </w:pPr>
      <w:r>
        <w:rPr/>
        <w:t>Formula:</w:t>
      </w:r>
    </w:p>
    <w:p>
      <w:pPr/>
      <w:r>
        <w:rPr>
          <w:b w:val="0"/>
          <w:i w:val="0"/>
        </w:rPr>
        <w:t>Score=min(1,Ideas Incubated/5)x10</w:t>
      </w:r>
    </w:p>
    <w:p>
      <w:pPr>
        <w:pStyle w:val="Heading2"/>
        <w:keepNext/>
      </w:pPr>
      <w:r>
        <w:rPr/>
        <w:t>Evidence Required:</w:t>
      </w:r>
    </w:p>
    <w:p>
      <w:pPr>
        <w:numPr>
          <w:ilvl w:val="0"/>
          <w:numId w:val="80"/>
        </w:numPr>
        <w:spacing w:after="40"/>
        <w:ind w:left="363" w:hanging="181"/>
      </w:pPr>
      <w:r>
        <w:rPr>
          <w:b/>
          <w:i w:val="0"/>
        </w:rPr>
        <w:t>List of Incubated Ideas:</w:t>
      </w:r>
      <w:r>
        <w:rPr>
          <w:b w:val="0"/>
          <w:i w:val="0"/>
        </w:rPr>
        <w:t xml:space="preserve"> Title, founders, date of entry, sector/industry.</w:t>
      </w:r>
    </w:p>
    <w:p>
      <w:pPr>
        <w:numPr>
          <w:ilvl w:val="0"/>
          <w:numId w:val="80"/>
        </w:numPr>
        <w:spacing w:after="40"/>
        <w:ind w:left="363" w:hanging="181"/>
      </w:pPr>
      <w:r>
        <w:rPr>
          <w:b/>
          <w:i w:val="0"/>
        </w:rPr>
        <w:t>Proof of Incubation:</w:t>
      </w:r>
      <w:r>
        <w:rPr>
          <w:b w:val="0"/>
          <w:i w:val="0"/>
        </w:rPr>
        <w:t xml:space="preserve"> MoUs, acceptance letters, mentorship session records.</w:t>
      </w:r>
    </w:p>
    <w:p>
      <w:pPr>
        <w:numPr>
          <w:ilvl w:val="0"/>
          <w:numId w:val="80"/>
        </w:numPr>
        <w:spacing w:after="40"/>
        <w:ind w:left="363" w:hanging="181"/>
      </w:pPr>
      <w:r>
        <w:rPr>
          <w:b/>
          <w:i w:val="0"/>
        </w:rPr>
        <w:t>Publicity:</w:t>
      </w:r>
      <w:r>
        <w:rPr>
          <w:b w:val="0"/>
          <w:i w:val="0"/>
        </w:rPr>
        <w:t xml:space="preserve"> Website profiles, news coverage, pitch event documentation.</w:t>
      </w:r>
    </w:p>
    <w:p>
      <w:pPr>
        <w:pStyle w:val="Heading2"/>
      </w:pPr>
      <w:r>
        <w:rPr/>
        <w:t>Best Practices for Maximising Points</w:t>
      </w:r>
    </w:p>
    <w:p>
      <w:pPr>
        <w:numPr>
          <w:ilvl w:val="0"/>
          <w:numId w:val="80"/>
        </w:numPr>
        <w:spacing w:after="40"/>
        <w:ind w:left="363" w:hanging="181"/>
      </w:pPr>
      <w:r>
        <w:rPr>
          <w:b w:val="0"/>
          <w:i w:val="0"/>
        </w:rPr>
        <w:t>Maintain a dedicated incubation webpage with profiles of incubated startups and success stories.</w:t>
      </w:r>
    </w:p>
    <w:p>
      <w:pPr>
        <w:numPr>
          <w:ilvl w:val="0"/>
          <w:numId w:val="80"/>
        </w:numPr>
        <w:spacing w:after="40"/>
        <w:ind w:left="363" w:hanging="181"/>
      </w:pPr>
      <w:r>
        <w:rPr>
          <w:b w:val="0"/>
          <w:i w:val="0"/>
        </w:rPr>
        <w:t>Encourage faculty and alumni to mentor incubated ventures.</w:t>
      </w:r>
    </w:p>
    <w:p>
      <w:pPr>
        <w:numPr>
          <w:ilvl w:val="0"/>
          <w:numId w:val="80"/>
        </w:numPr>
        <w:spacing w:after="40"/>
        <w:ind w:left="363" w:hanging="181"/>
      </w:pPr>
      <w:r>
        <w:rPr>
          <w:b w:val="0"/>
          <w:i w:val="0"/>
        </w:rPr>
        <w:t>Run hackathons and idea competitions to feed the incubation pipeline.</w:t>
      </w:r>
    </w:p>
    <w:p>
      <w:pPr>
        <w:numPr>
          <w:ilvl w:val="0"/>
          <w:numId w:val="80"/>
        </w:numPr>
        <w:spacing w:after="40"/>
        <w:ind w:left="363" w:hanging="181"/>
      </w:pPr>
      <w:r>
        <w:rPr>
          <w:b w:val="0"/>
          <w:i w:val="0"/>
        </w:rPr>
        <w:t>Build partnerships with investors and industry experts for funding and mentorship.</w:t>
      </w:r>
    </w:p>
    <w:p>
      <w:pPr>
        <w:numPr>
          <w:ilvl w:val="0"/>
          <w:numId w:val="80"/>
        </w:numPr>
        <w:spacing w:after="40"/>
        <w:ind w:left="363" w:hanging="181"/>
      </w:pPr>
      <w:r>
        <w:rPr>
          <w:b w:val="0"/>
          <w:i w:val="0"/>
        </w:rPr>
        <w:t>Keep detailed documentation for quick submission (budgets, startup profiles, events).</w:t>
      </w:r>
    </w:p>
    <w:p>
      <w:pPr>
        <w:pStyle w:val="Heading2"/>
      </w:pPr>
      <w:r>
        <w:rPr/>
        <w:t>Common Pitfalls to Avoid</w:t>
      </w:r>
    </w:p>
    <w:p>
      <w:pPr>
        <w:numPr>
          <w:ilvl w:val="0"/>
          <w:numId w:val="80"/>
        </w:numPr>
        <w:spacing w:after="40"/>
        <w:ind w:left="363" w:hanging="181"/>
      </w:pPr>
      <w:r>
        <w:rPr>
          <w:b w:val="0"/>
          <w:i w:val="0"/>
        </w:rPr>
        <w:t>Reporting planned centres without operational proof.</w:t>
      </w:r>
    </w:p>
    <w:p>
      <w:pPr>
        <w:numPr>
          <w:ilvl w:val="0"/>
          <w:numId w:val="80"/>
        </w:numPr>
        <w:spacing w:after="40"/>
        <w:ind w:left="363" w:hanging="181"/>
      </w:pPr>
      <w:r>
        <w:rPr>
          <w:b w:val="0"/>
          <w:i w:val="0"/>
        </w:rPr>
        <w:t>Counting old/defunct startups that are no longer in the program.</w:t>
      </w:r>
    </w:p>
    <w:p>
      <w:pPr>
        <w:numPr>
          <w:ilvl w:val="0"/>
          <w:numId w:val="80"/>
        </w:numPr>
        <w:spacing w:after="40"/>
        <w:ind w:left="363" w:hanging="181"/>
      </w:pPr>
      <w:r>
        <w:rPr>
          <w:b w:val="0"/>
          <w:i w:val="0"/>
        </w:rPr>
        <w:t>Lacking financial documentation for investment figures.</w:t>
      </w:r>
    </w:p>
    <w:p>
      <w:pPr>
        <w:numPr>
          <w:ilvl w:val="0"/>
          <w:numId w:val="80"/>
        </w:numPr>
        <w:spacing w:after="40"/>
        <w:ind w:left="363" w:hanging="181"/>
      </w:pPr>
      <w:r>
        <w:rPr>
          <w:b w:val="0"/>
          <w:i w:val="0"/>
        </w:rPr>
        <w:t>Claiming shared spaces without clear demarcation as an “incubation centre.” Parameter</w:t>
      </w:r>
    </w:p>
    <w:p>
      <w:pPr/>
      <w:r>
        <w:rPr>
          <w:b w:val="0"/>
          <w:i w:val="0"/>
        </w:rPr>
        <w:t>Investment in Incubation Centre in last 12 months ( Lakhs)</w:t>
      </w:r>
    </w:p>
    <w:p>
      <w:pPr/>
      <w:r>
        <w:rPr>
          <w:b w:val="0"/>
          <w:i w:val="0"/>
        </w:rPr>
        <w:t>Number of Business Ideas Incubated in last 12 months</w:t>
      </w:r>
    </w:p>
    <w:p>
      <w:pPr/>
      <w:r>
        <w:rPr>
          <w:b w:val="0"/>
          <w:i w:val="0"/>
        </w:rPr>
        <w:t>Note</w:t>
      </w:r>
    </w:p>
    <w:p>
      <w:pPr/>
      <w:r>
        <w:rPr>
          <w:b w:val="0"/>
          <w:i w:val="0"/>
        </w:rPr>
        <w:t>Value</w:t>
      </w:r>
    </w:p>
    <w:p>
      <w:pPr/>
      <w:r>
        <w:rPr>
          <w:b/>
          <w:i w:val="0"/>
        </w:rPr>
        <w:t>Part A:</w:t>
      </w:r>
      <w:r>
        <w:rPr>
          <w:b w:val="0"/>
          <w:i w:val="0"/>
        </w:rPr>
        <w:t xml:space="preserve"> 15 points at ≥10 Lakhs, linear 5–10 Lakhs; Part B: 10 points at ≥5 ideas.</w:t>
      </w:r>
    </w:p>
    <w:p>
      <w:pPr/>
      <w:r>
        <w:rPr>
          <w:b w:val="0"/>
          <w:i w:val="0"/>
        </w:rPr>
        <w:t>Metric</w:t>
      </w:r>
    </w:p>
    <w:p>
      <w:pPr/>
      <w:r>
        <w:rPr>
          <w:b w:val="0"/>
          <w:i w:val="0"/>
        </w:rPr>
        <w:t>Part A – Investment in Incubation Centre (Z Lakhs)</w:t>
      </w:r>
    </w:p>
    <w:p>
      <w:pPr/>
      <w:r>
        <w:rPr>
          <w:b w:val="0"/>
          <w:i w:val="0"/>
        </w:rPr>
        <w:t>Part B— Number of Business Ideas Incubated</w:t>
      </w:r>
    </w:p>
    <w:p>
      <w:pPr/>
      <w:r>
        <w:rPr>
          <w:b w:val="0"/>
          <w:i w:val="0"/>
        </w:rPr>
        <w:t>Total ET2 Score</w:t>
      </w:r>
    </w:p>
    <w:p>
      <w:pPr/>
      <w:r>
        <w:rPr>
          <w:b w:val="0"/>
          <w:i w:val="0"/>
        </w:rPr>
        <w:t>Formula / Calculation Max Score</w:t>
      </w:r>
    </w:p>
    <w:p>
      <w:pPr/>
      <w:r>
        <w:rPr>
          <w:b w:val="0"/>
          <w:i w:val="0"/>
        </w:rPr>
        <w:t>Points</w:t>
      </w:r>
    </w:p>
    <w:p>
      <w:pPr/>
      <w:r>
        <w:rPr>
          <w:b w:val="0"/>
          <w:i w:val="0"/>
        </w:rPr>
        <w:t>0150</w:t>
      </w:r>
    </w:p>
    <w:p>
      <w:pPr/>
      <w:r>
        <w:rPr>
          <w:b w:val="0"/>
          <w:i w:val="0"/>
        </w:rPr>
        <w:t>0100</w:t>
      </w:r>
    </w:p>
    <w:p>
      <w:pPr/>
      <w:r>
        <w:rPr>
          <w:b w:val="0"/>
          <w:i w:val="0"/>
        </w:rPr>
        <w:t>250</w:t>
      </w:r>
    </w:p>
    <w:p>
      <w:pPr/>
      <w:r>
        <w:rPr>
          <w:b w:val="0"/>
          <w:i w:val="0"/>
        </w:rPr>
        <w:t>Part A–</w:t>
      </w:r>
    </w:p>
    <w:p>
      <w:pPr/>
      <w:r>
        <w:rPr>
          <w:b w:val="0"/>
          <w:i w:val="0"/>
        </w:rPr>
        <w:t>Investment Part B—</w:t>
      </w:r>
    </w:p>
    <w:p>
      <w:pPr/>
      <w:r>
        <w:rPr>
          <w:b w:val="0"/>
          <w:i w:val="0"/>
        </w:rPr>
        <w:t>Ideas</w:t>
      </w:r>
    </w:p>
    <w:p>
      <w:pPr/>
      <w:r>
        <w:rPr>
          <w:b w:val="0"/>
          <w:i w:val="0"/>
        </w:rPr>
        <w:t>Incubated Audited accounts, sanctioned budget, invoices, facility photos List of ideas with founders, MoUs, photos, incubation logs</w:t>
      </w:r>
    </w:p>
    <w:p>
      <w:pPr>
        <w:pStyle w:val="Heading1"/>
      </w:pPr>
      <w:r>
        <w:rPr/>
        <w:t>80.</w:t>
      </w:r>
      <w:r>
        <w:rPr/>
        <w:t xml:space="preserve"> </w:t>
      </w:r>
      <w:r>
        <w:rPr/>
        <w:t>Alumni</w:t>
      </w:r>
      <w:r>
        <w:rPr/>
        <w:t xml:space="preserve"> </w:t>
      </w:r>
      <w:r>
        <w:rPr/>
        <w:t>with</w:t>
      </w:r>
      <w:r>
        <w:rPr/>
        <w:t xml:space="preserve"> </w:t>
      </w:r>
      <w:r>
        <w:rPr/>
        <w:t>Entrepreneurship</w:t>
      </w:r>
      <w:r>
        <w:rPr/>
        <w:t xml:space="preserve"> </w:t>
      </w:r>
      <w:r>
        <w:rPr/>
        <w:t>Experience</w:t>
      </w:r>
    </w:p>
    <w:p>
      <w:pPr>
        <w:pStyle w:val="Heading2"/>
      </w:pPr>
      <w:r>
        <w:rPr/>
        <w:t>Indicator Overview</w:t>
      </w:r>
    </w:p>
    <w:p>
      <w:pPr>
        <w:numPr>
          <w:ilvl w:val="0"/>
          <w:numId w:val="80"/>
        </w:numPr>
        <w:spacing w:after="40"/>
        <w:ind w:left="363" w:hanging="181"/>
      </w:pPr>
      <w:r>
        <w:rPr>
          <w:b/>
          <w:i w:val="0"/>
        </w:rPr>
        <w:t>Name:</w:t>
      </w:r>
      <w:r>
        <w:rPr>
          <w:b w:val="0"/>
          <w:i w:val="0"/>
        </w:rPr>
        <w:t xml:space="preserve"> Alumni with Entrepreneurship Experience</w:t>
      </w:r>
    </w:p>
    <w:p>
      <w:pPr>
        <w:numPr>
          <w:ilvl w:val="0"/>
          <w:numId w:val="80"/>
        </w:numPr>
        <w:spacing w:after="40"/>
        <w:ind w:left="363" w:hanging="181"/>
      </w:pPr>
      <w:r>
        <w:rPr>
          <w:b/>
          <w:i w:val="0"/>
        </w:rPr>
        <w:t>Max Points:</w:t>
      </w:r>
      <w:r>
        <w:rPr>
          <w:b w:val="0"/>
          <w:i w:val="0"/>
        </w:rPr>
        <w:t xml:space="preserve"> 10</w:t>
      </w:r>
    </w:p>
    <w:p>
      <w:pPr>
        <w:numPr>
          <w:ilvl w:val="0"/>
          <w:numId w:val="80"/>
        </w:numPr>
        <w:spacing w:after="40"/>
        <w:ind w:left="363" w:hanging="181"/>
      </w:pPr>
      <w:r>
        <w:rPr>
          <w:b/>
          <w:i w:val="0"/>
        </w:rPr>
        <w:t>Purpose:</w:t>
      </w:r>
      <w:r>
        <w:rPr>
          <w:b w:val="0"/>
          <w:i w:val="0"/>
        </w:rPr>
        <w:t xml:space="preserve"> To assess the institution’s success in producing graduates who transition into entrepreneurship within five years of completing their studies. Definition of “Alumni with Entrepreneurship Experience”</w:t>
      </w:r>
    </w:p>
    <w:p>
      <w:pPr>
        <w:keepNext/>
        <w:numPr>
          <w:ilvl w:val="0"/>
          <w:numId w:val="80"/>
        </w:numPr>
        <w:spacing w:after="40"/>
        <w:ind w:left="363" w:hanging="181"/>
      </w:pPr>
      <w:r>
        <w:rPr>
          <w:b/>
          <w:i w:val="0"/>
        </w:rPr>
        <w:t>An alumnus/alumna is counted if they:</w:t>
      </w:r>
    </w:p>
    <w:p>
      <w:pPr>
        <w:numPr>
          <w:ilvl w:val="1"/>
          <w:numId w:val="80"/>
        </w:numPr>
        <w:spacing w:after="40"/>
        <w:ind w:left="726" w:hanging="181"/>
      </w:pPr>
      <w:r>
        <w:rPr>
          <w:b w:val="0"/>
          <w:i w:val="0"/>
        </w:rPr>
        <w:t>Own or have co-founded a legally registered startup/company.</w:t>
      </w:r>
    </w:p>
    <w:p>
      <w:pPr>
        <w:numPr>
          <w:ilvl w:val="1"/>
          <w:numId w:val="80"/>
        </w:numPr>
        <w:spacing w:after="40"/>
        <w:ind w:left="726" w:hanging="181"/>
      </w:pPr>
      <w:r>
        <w:rPr>
          <w:b w:val="0"/>
          <w:i w:val="0"/>
        </w:rPr>
        <w:t>Are actively involved in running the business (full-time or part–time). » Started the business within 5 years of graduating from the institution.</w:t>
      </w:r>
    </w:p>
    <w:p>
      <w:pPr>
        <w:pStyle w:val="Heading2"/>
        <w:keepNext/>
      </w:pPr>
      <w:r>
        <w:rPr/>
        <w:t>Inclusions:</w:t>
      </w:r>
    </w:p>
    <w:p>
      <w:pPr>
        <w:numPr>
          <w:ilvl w:val="0"/>
          <w:numId w:val="80"/>
        </w:numPr>
        <w:spacing w:after="40"/>
        <w:ind w:left="363" w:hanging="181"/>
      </w:pPr>
      <w:r>
        <w:rPr>
          <w:b w:val="0"/>
          <w:i w:val="0"/>
        </w:rPr>
        <w:t>Registered private limited companies, LLPs, partnerships, or sole proprietorships.</w:t>
      </w:r>
    </w:p>
    <w:p>
      <w:pPr>
        <w:numPr>
          <w:ilvl w:val="0"/>
          <w:numId w:val="80"/>
        </w:numPr>
        <w:spacing w:after="40"/>
        <w:ind w:left="363" w:hanging="181"/>
      </w:pPr>
      <w:r>
        <w:rPr>
          <w:b w:val="0"/>
          <w:i w:val="0"/>
        </w:rPr>
        <w:t>Social enterprises, NGOs (if operationally managed by the alumnus/alumna).</w:t>
      </w:r>
    </w:p>
    <w:p>
      <w:pPr>
        <w:pStyle w:val="Heading2"/>
        <w:keepNext/>
      </w:pPr>
      <w:r>
        <w:rPr/>
        <w:t>Exclusions:</w:t>
      </w:r>
    </w:p>
    <w:p>
      <w:pPr>
        <w:numPr>
          <w:ilvl w:val="0"/>
          <w:numId w:val="80"/>
        </w:numPr>
        <w:spacing w:after="40"/>
        <w:ind w:left="363" w:hanging="181"/>
      </w:pPr>
      <w:r>
        <w:rPr>
          <w:b w:val="0"/>
          <w:i w:val="0"/>
        </w:rPr>
        <w:t>Alumni who only invested but have no operational role.</w:t>
      </w:r>
    </w:p>
    <w:p>
      <w:pPr>
        <w:numPr>
          <w:ilvl w:val="0"/>
          <w:numId w:val="80"/>
        </w:numPr>
        <w:spacing w:after="40"/>
        <w:ind w:left="363" w:hanging="181"/>
      </w:pPr>
      <w:r>
        <w:rPr>
          <w:b w:val="0"/>
          <w:i w:val="0"/>
        </w:rPr>
        <w:t>Freelancers without formal company registration.</w:t>
      </w:r>
    </w:p>
    <w:p>
      <w:pPr>
        <w:numPr>
          <w:ilvl w:val="0"/>
          <w:numId w:val="80"/>
        </w:numPr>
        <w:spacing w:after="40"/>
        <w:ind w:left="363" w:hanging="181"/>
      </w:pPr>
      <w:r>
        <w:rPr>
          <w:b w:val="0"/>
          <w:i w:val="0"/>
        </w:rPr>
        <w:t>Businesses started more than 5 years after graduation.</w:t>
      </w:r>
    </w:p>
    <w:p>
      <w:pPr>
        <w:pStyle w:val="Heading2"/>
      </w:pPr>
      <w:r>
        <w:rPr/>
        <w:t>Scoring Logic</w:t>
      </w:r>
    </w:p>
    <w:p>
      <w:pPr>
        <w:numPr>
          <w:ilvl w:val="0"/>
          <w:numId w:val="80"/>
        </w:numPr>
        <w:spacing w:after="40"/>
        <w:ind w:left="363" w:hanging="181"/>
      </w:pPr>
      <w:r>
        <w:rPr>
          <w:b w:val="0"/>
          <w:i w:val="0"/>
        </w:rPr>
        <w:t>Full 10 points if ≥ 10% of the total alumni (from the last 5 graduating batches) are entrepreneurs.</w:t>
      </w:r>
    </w:p>
    <w:p>
      <w:pPr>
        <w:numPr>
          <w:ilvl w:val="0"/>
          <w:numId w:val="80"/>
        </w:numPr>
        <w:spacing w:after="40"/>
        <w:ind w:left="363" w:hanging="181"/>
      </w:pPr>
      <w:r>
        <w:rPr>
          <w:b w:val="0"/>
          <w:i w:val="0"/>
        </w:rPr>
        <w:t>Linear scaling for percentages between 0% and 10%.</w:t>
      </w:r>
    </w:p>
    <w:p>
      <w:pPr>
        <w:pStyle w:val="Heading2"/>
        <w:keepNext/>
      </w:pPr>
      <w:r>
        <w:rPr/>
        <w:t>Formula:</w:t>
      </w:r>
    </w:p>
    <w:p>
      <w:pPr/>
      <w:r>
        <w:rPr>
          <w:b w:val="0"/>
          <w:i w:val="0"/>
        </w:rPr>
        <w:t>Score=min(1,% Alumni Entrepreneurs/10%)×10</w:t>
      </w:r>
    </w:p>
    <w:p>
      <w:pPr>
        <w:pStyle w:val="Heading2"/>
        <w:keepNext/>
      </w:pPr>
      <w:r>
        <w:rPr/>
        <w:t>Example:</w:t>
      </w:r>
    </w:p>
    <w:p>
      <w:pPr>
        <w:numPr>
          <w:ilvl w:val="0"/>
          <w:numId w:val="80"/>
        </w:numPr>
        <w:spacing w:after="40"/>
        <w:ind w:left="363" w:hanging="181"/>
      </w:pPr>
      <w:r>
        <w:rPr>
          <w:b w:val="0"/>
          <w:i w:val="0"/>
        </w:rPr>
        <w:t>Total alumni (last 5 years) = 1,000</w:t>
      </w:r>
    </w:p>
    <w:p>
      <w:pPr>
        <w:numPr>
          <w:ilvl w:val="0"/>
          <w:numId w:val="80"/>
        </w:numPr>
        <w:spacing w:after="40"/>
        <w:ind w:left="363" w:hanging="181"/>
      </w:pPr>
      <w:r>
        <w:rPr>
          <w:b w:val="0"/>
          <w:i w:val="0"/>
        </w:rPr>
        <w:t>Alumni entrepreneurs = 80 (8%)</w:t>
      </w:r>
    </w:p>
    <w:p>
      <w:pPr>
        <w:numPr>
          <w:ilvl w:val="0"/>
          <w:numId w:val="80"/>
        </w:numPr>
        <w:spacing w:after="40"/>
        <w:ind w:left="363" w:hanging="181"/>
      </w:pPr>
      <w:r>
        <w:rPr>
          <w:b w:val="0"/>
          <w:i w:val="0"/>
        </w:rPr>
        <w:t>Score = (8% + 10%) x 10 = 8 points</w:t>
      </w:r>
    </w:p>
    <w:p>
      <w:pPr>
        <w:pStyle w:val="Heading2"/>
      </w:pPr>
      <w:r>
        <w:rPr/>
        <w:t>Evidence Required</w:t>
      </w:r>
    </w:p>
    <w:p>
      <w:pPr>
        <w:numPr>
          <w:ilvl w:val="0"/>
          <w:numId w:val="80"/>
        </w:numPr>
        <w:spacing w:after="40"/>
        <w:ind w:left="363" w:hanging="181"/>
      </w:pPr>
      <w:r>
        <w:rPr>
          <w:b/>
          <w:i w:val="0"/>
        </w:rPr>
        <w:t>Alumni Database:</w:t>
      </w:r>
      <w:r>
        <w:rPr>
          <w:b w:val="0"/>
          <w:i w:val="0"/>
        </w:rPr>
        <w:t xml:space="preserve"> List of graduates from the last 5 years with contact info.</w:t>
      </w:r>
    </w:p>
    <w:p>
      <w:pPr>
        <w:keepNext/>
        <w:numPr>
          <w:ilvl w:val="0"/>
          <w:numId w:val="80"/>
        </w:numPr>
        <w:spacing w:after="40"/>
        <w:ind w:left="363" w:hanging="181"/>
      </w:pPr>
      <w:r>
        <w:rPr>
          <w:b/>
          <w:i w:val="0"/>
        </w:rPr>
        <w:t>Entrepreneurship Proof:</w:t>
      </w:r>
    </w:p>
    <w:p>
      <w:pPr>
        <w:numPr>
          <w:ilvl w:val="1"/>
          <w:numId w:val="80"/>
        </w:numPr>
        <w:spacing w:after="40"/>
        <w:ind w:left="726" w:hanging="181"/>
      </w:pPr>
      <w:r>
        <w:rPr>
          <w:b w:val="0"/>
          <w:i w:val="0"/>
        </w:rPr>
        <w:t>Company registration documents (ROC, MSME, GST).</w:t>
      </w:r>
    </w:p>
    <w:p>
      <w:pPr>
        <w:numPr>
          <w:ilvl w:val="1"/>
          <w:numId w:val="80"/>
        </w:numPr>
        <w:spacing w:after="40"/>
        <w:ind w:left="726" w:hanging="181"/>
      </w:pPr>
      <w:r>
        <w:rPr>
          <w:b w:val="0"/>
          <w:i w:val="0"/>
        </w:rPr>
        <w:t>Website/LinkedIn profiles showing founder/co-founder role.</w:t>
      </w:r>
    </w:p>
    <w:p>
      <w:pPr>
        <w:numPr>
          <w:ilvl w:val="1"/>
          <w:numId w:val="80"/>
        </w:numPr>
        <w:spacing w:after="40"/>
        <w:ind w:left="726" w:hanging="181"/>
      </w:pPr>
      <w:r>
        <w:rPr>
          <w:b w:val="0"/>
          <w:i w:val="0"/>
        </w:rPr>
        <w:t>Press releases, product launches, awards.</w:t>
      </w:r>
    </w:p>
    <w:p>
      <w:pPr>
        <w:numPr>
          <w:ilvl w:val="0"/>
          <w:numId w:val="80"/>
        </w:numPr>
        <w:spacing w:after="40"/>
        <w:ind w:left="363" w:hanging="181"/>
      </w:pPr>
      <w:r>
        <w:rPr>
          <w:b/>
          <w:i w:val="0"/>
        </w:rPr>
        <w:t>Time Proof:</w:t>
      </w:r>
      <w:r>
        <w:rPr>
          <w:b w:val="0"/>
          <w:i w:val="0"/>
        </w:rPr>
        <w:t xml:space="preserve"> Degree completion date and company founding date.</w:t>
      </w:r>
    </w:p>
    <w:p>
      <w:pPr>
        <w:numPr>
          <w:ilvl w:val="0"/>
          <w:numId w:val="80"/>
        </w:numPr>
        <w:spacing w:after="40"/>
        <w:ind w:left="363" w:hanging="181"/>
      </w:pPr>
      <w:r>
        <w:rPr>
          <w:b/>
          <w:i w:val="0"/>
        </w:rPr>
        <w:t>Verification:</w:t>
      </w:r>
      <w:r>
        <w:rPr>
          <w:b w:val="0"/>
          <w:i w:val="0"/>
        </w:rPr>
        <w:t xml:space="preserve"> Alumni declaration forms or LinkedIn screenshots (timestamped). Best Practices to Maximise Score</w:t>
      </w:r>
    </w:p>
    <w:p>
      <w:pPr>
        <w:numPr>
          <w:ilvl w:val="0"/>
          <w:numId w:val="80"/>
        </w:numPr>
        <w:spacing w:after="40"/>
        <w:ind w:left="363" w:hanging="181"/>
      </w:pPr>
      <w:r>
        <w:rPr>
          <w:b w:val="0"/>
          <w:i w:val="0"/>
        </w:rPr>
        <w:t>Maintain an active alumni tracking system that logs employment and entrepreneurial data annually.</w:t>
      </w:r>
    </w:p>
    <w:p>
      <w:pPr>
        <w:numPr>
          <w:ilvl w:val="0"/>
          <w:numId w:val="80"/>
        </w:numPr>
        <w:spacing w:after="40"/>
        <w:ind w:left="363" w:hanging="181"/>
      </w:pPr>
      <w:r>
        <w:rPr>
          <w:b w:val="0"/>
          <w:i w:val="0"/>
        </w:rPr>
        <w:t>Create an Alumni Entrepreneurs Network for visibility and peer support.</w:t>
      </w:r>
    </w:p>
    <w:p>
      <w:pPr>
        <w:numPr>
          <w:ilvl w:val="0"/>
          <w:numId w:val="80"/>
        </w:numPr>
        <w:spacing w:after="40"/>
        <w:ind w:left="363" w:hanging="181"/>
      </w:pPr>
      <w:r>
        <w:rPr>
          <w:b w:val="0"/>
          <w:i w:val="0"/>
        </w:rPr>
        <w:t>Encourage alumni to update their records via an online self-reporting form.</w:t>
      </w:r>
    </w:p>
    <w:p>
      <w:pPr>
        <w:numPr>
          <w:ilvl w:val="0"/>
          <w:numId w:val="80"/>
        </w:numPr>
        <w:spacing w:after="40"/>
        <w:ind w:left="363" w:hanging="181"/>
      </w:pPr>
      <w:r>
        <w:rPr>
          <w:b w:val="0"/>
          <w:i w:val="0"/>
        </w:rPr>
        <w:t>Feature alumni entrepreneurs on the institution’s website to build brand credibility.</w:t>
      </w:r>
    </w:p>
    <w:p>
      <w:pPr>
        <w:numPr>
          <w:ilvl w:val="0"/>
          <w:numId w:val="80"/>
        </w:numPr>
        <w:spacing w:after="40"/>
        <w:ind w:left="363" w:hanging="181"/>
      </w:pPr>
      <w:r>
        <w:rPr>
          <w:b w:val="0"/>
          <w:i w:val="0"/>
        </w:rPr>
        <w:t>Collaborate with the incubation centre to mentor new student entrepreneurs. Common Pitfalls to Avoid</w:t>
      </w:r>
    </w:p>
    <w:p>
      <w:pPr>
        <w:numPr>
          <w:ilvl w:val="0"/>
          <w:numId w:val="80"/>
        </w:numPr>
        <w:spacing w:after="40"/>
        <w:ind w:left="363" w:hanging="181"/>
      </w:pPr>
      <w:r>
        <w:rPr>
          <w:b w:val="0"/>
          <w:i w:val="0"/>
        </w:rPr>
        <w:t>Counting alumni who only intend to start a business but haven’t launched.</w:t>
      </w:r>
    </w:p>
    <w:p>
      <w:pPr>
        <w:numPr>
          <w:ilvl w:val="0"/>
          <w:numId w:val="80"/>
        </w:numPr>
        <w:spacing w:after="40"/>
        <w:ind w:left="363" w:hanging="181"/>
      </w:pPr>
      <w:r>
        <w:rPr>
          <w:b w:val="0"/>
          <w:i w:val="0"/>
        </w:rPr>
        <w:t>Including businesses without legal proof of registration.</w:t>
      </w:r>
    </w:p>
    <w:p>
      <w:pPr>
        <w:numPr>
          <w:ilvl w:val="0"/>
          <w:numId w:val="80"/>
        </w:numPr>
        <w:spacing w:after="40"/>
        <w:ind w:left="363" w:hanging="181"/>
      </w:pPr>
      <w:r>
        <w:rPr>
          <w:b w:val="0"/>
          <w:i w:val="0"/>
        </w:rPr>
        <w:t>Not verifying the 5-year graduation window.</w:t>
      </w:r>
    </w:p>
    <w:p>
      <w:pPr>
        <w:numPr>
          <w:ilvl w:val="0"/>
          <w:numId w:val="80"/>
        </w:numPr>
        <w:spacing w:after="40"/>
        <w:ind w:left="363" w:hanging="181"/>
      </w:pPr>
      <w:r>
        <w:rPr>
          <w:b w:val="0"/>
          <w:i w:val="0"/>
        </w:rPr>
        <w:t>Using outdated alumni data without confirmation of current business activity. Alumn Progr Grad Entre Role Co Compan Registrati Co Withi Pr N Co us/Alu am / uati prene (Founder/ mp y Type on No. mp 1 5 0 ot unt mna Depa on ur?</w:t>
      </w:r>
    </w:p>
    <w:p>
      <w:pPr>
        <w:numPr>
          <w:ilvl w:val="1"/>
          <w:numId w:val="80"/>
        </w:numPr>
        <w:spacing w:after="40"/>
        <w:ind w:left="726" w:hanging="181"/>
      </w:pPr>
      <w:r>
        <w:rPr>
          <w:b w:val="0"/>
          <w:i w:val="0"/>
        </w:rPr>
        <w:t>oany (Pvt/LLP (ROC/MS any Years of es for Name rtme Year (Yes/N founder/ / /NGO/e ME/GST/ Fou After Li ET nt (YYY 0) Owner/Te Star tc.) etc.) ndi Grad nk 3? ¥) am) tup ng uatio (U (Au Na Dat n? RL to me e (Auto ) Yes (YY ) /N YYo) MM oo)</w:t>
      </w:r>
    </w:p>
    <w:p>
      <w:pPr/>
      <w:r>
        <w:rPr>
          <w:b w:val="0"/>
          <w:i w:val="0"/>
        </w:rPr>
        <w:t>Parameter Value</w:t>
      </w:r>
    </w:p>
    <w:p>
      <w:pPr/>
      <w:r>
        <w:rPr>
          <w:b w:val="0"/>
          <w:i w:val="0"/>
        </w:rPr>
        <w:t>Latest Graduation Year (YYYY) 2025</w:t>
      </w:r>
    </w:p>
    <w:p>
      <w:pPr/>
      <w:r>
        <w:rPr>
          <w:b w:val="0"/>
          <w:i w:val="0"/>
        </w:rPr>
        <w:t>Scoring Rule Full 10 at ≥10% alumni</w:t>
      </w:r>
    </w:p>
    <w:p>
      <w:pPr/>
      <w:r>
        <w:rPr>
          <w:b w:val="0"/>
          <w:i w:val="0"/>
        </w:rPr>
        <w:t>entrepreneurs (last 5 batches) Definition Note Count only founders/co-founders/owners within 5 years of graduation</w:t>
      </w:r>
    </w:p>
    <w:p>
      <w:pPr/>
      <w:r>
        <w:rPr>
          <w:b w:val="0"/>
          <w:i w:val="0"/>
        </w:rPr>
        <w:t>Metric</w:t>
      </w:r>
    </w:p>
    <w:p>
      <w:pPr/>
      <w:r>
        <w:rPr>
          <w:b w:val="0"/>
          <w:i w:val="0"/>
        </w:rPr>
        <w:t>Denominator —- Alumni (last 5 grad years)</w:t>
      </w:r>
    </w:p>
    <w:p>
      <w:pPr/>
      <w:r>
        <w:rPr>
          <w:b w:val="0"/>
          <w:i w:val="0"/>
        </w:rPr>
        <w:t>Numerator —- Alumni entrepreneurs (eligible; founders within 5 yrs) Alumni Entrepreneurs (%)</w:t>
      </w:r>
    </w:p>
    <w:p>
      <w:pPr/>
      <w:r>
        <w:rPr>
          <w:b w:val="0"/>
          <w:i w:val="0"/>
        </w:rPr>
        <w:t>QS I-GAUGE ET3 Score (Max 10) Checklist</w:t>
      </w:r>
    </w:p>
    <w:p>
      <w:pPr/>
      <w:r>
        <w:rPr>
          <w:b w:val="0"/>
          <w:i w:val="0"/>
        </w:rPr>
        <w:t>Value / Formula 0</w:t>
      </w:r>
    </w:p>
    <w:p>
      <w:pPr/>
      <w:r>
        <w:rPr>
          <w:b w:val="0"/>
          <w:i w:val="0"/>
        </w:rPr>
        <w:t>#NUM!</w:t>
      </w:r>
    </w:p>
    <w:p>
      <w:pPr/>
      <w:r>
        <w:rPr>
          <w:b w:val="0"/>
          <w:i w:val="0"/>
        </w:rPr>
        <w:t>0</w:t>
      </w:r>
    </w:p>
    <w:p>
      <w:pPr/>
      <w:r>
        <w:rPr>
          <w:b w:val="0"/>
          <w:i w:val="0"/>
        </w:rPr>
        <w:t>0</w:t>
      </w:r>
    </w:p>
    <w:p>
      <w:pPr/>
      <w:r>
        <w:rPr>
          <w:b w:val="0"/>
          <w:i w:val="0"/>
        </w:rPr>
        <w:t>Ensure proof links for each counted alumnus (ROC/MSME/GST, website/LinkedIn).</w:t>
      </w:r>
    </w:p>
    <w:p>
      <w:pPr>
        <w:pStyle w:val="Heading2"/>
        <w:keepNext/>
      </w:pPr>
      <w:r>
        <w:rPr/>
        <w:t>Sheets included:</w:t>
      </w:r>
    </w:p>
    <w:p>
      <w:pPr>
        <w:numPr>
          <w:ilvl w:val="0"/>
          <w:numId w:val="80"/>
        </w:numPr>
        <w:spacing w:after="40"/>
        <w:ind w:left="363" w:hanging="181"/>
      </w:pPr>
      <w:r>
        <w:rPr>
          <w:b/>
          <w:i w:val="0"/>
        </w:rPr>
        <w:t>Alumni:</w:t>
      </w:r>
      <w:r>
        <w:rPr>
          <w:b w:val="0"/>
          <w:i w:val="0"/>
        </w:rPr>
        <w:t xml:space="preserve"> o Columns: Name, Program, Graduation Year, Entrepreneur? (Yes/No), Role (Founder/Co-founder/Owner/Team), Company, Type, Registration No., Founding Date, Within 5 Years? (auto), Proof Link, Notes, Count for ET3? (auto).</w:t>
      </w:r>
    </w:p>
    <w:p>
      <w:pPr>
        <w:keepNext/>
        <w:numPr>
          <w:ilvl w:val="1"/>
          <w:numId w:val="80"/>
        </w:numPr>
        <w:spacing w:after="40"/>
        <w:ind w:left="726" w:hanging="181"/>
      </w:pPr>
      <w:r>
        <w:rPr>
          <w:b/>
          <w:i w:val="0"/>
        </w:rPr>
        <w:t>Auto-logic:</w:t>
      </w:r>
    </w:p>
    <w:p>
      <w:pPr>
        <w:numPr>
          <w:ilvl w:val="0"/>
          <w:numId w:val="80"/>
        </w:numPr>
        <w:spacing w:after="40"/>
        <w:ind w:left="363" w:hanging="181"/>
      </w:pPr>
      <w:r>
        <w:rPr>
          <w:b w:val="0"/>
          <w:i w:val="0"/>
        </w:rPr>
        <w:t>Within 5 Years? → checks if Founding Date is within 5 years from end of Graduation Year and not before the grad year.</w:t>
      </w:r>
    </w:p>
    <w:p>
      <w:pPr>
        <w:numPr>
          <w:ilvl w:val="0"/>
          <w:numId w:val="80"/>
        </w:numPr>
        <w:spacing w:after="40"/>
        <w:ind w:left="363" w:hanging="181"/>
      </w:pPr>
      <w:r>
        <w:rPr>
          <w:b w:val="0"/>
          <w:i w:val="0"/>
        </w:rPr>
        <w:t>Count for ET3? → Yes only if Entrepreneur? = Yes, Role contains Founder/Co-founder/Owner, and Within 5 Years? = Yes. - Data validation: Yes/No dropdown for Entrepreneur?</w:t>
      </w:r>
    </w:p>
    <w:p>
      <w:pPr>
        <w:keepNext/>
        <w:numPr>
          <w:ilvl w:val="0"/>
          <w:numId w:val="80"/>
        </w:numPr>
        <w:spacing w:after="40"/>
        <w:ind w:left="363" w:hanging="181"/>
      </w:pPr>
      <w:r>
        <w:rPr>
          <w:b/>
          <w:i w:val="0"/>
        </w:rPr>
        <w:t>Inputs:</w:t>
      </w:r>
    </w:p>
    <w:p>
      <w:pPr>
        <w:numPr>
          <w:ilvl w:val="1"/>
          <w:numId w:val="80"/>
        </w:numPr>
        <w:spacing w:after="40"/>
        <w:ind w:left="726" w:hanging="181"/>
      </w:pPr>
      <w:r>
        <w:rPr>
          <w:b w:val="0"/>
          <w:i w:val="0"/>
        </w:rPr>
        <w:t>Latest Graduation Year (editable) to define the last 5 batches window. - Notes on rules/definitions.</w:t>
      </w:r>
    </w:p>
    <w:p>
      <w:pPr>
        <w:keepNext/>
        <w:numPr>
          <w:ilvl w:val="0"/>
          <w:numId w:val="80"/>
        </w:numPr>
        <w:spacing w:after="40"/>
        <w:ind w:left="363" w:hanging="181"/>
      </w:pPr>
      <w:r>
        <w:rPr>
          <w:b/>
          <w:i w:val="0"/>
        </w:rPr>
        <w:t>Summary &amp; Score:</w:t>
      </w:r>
    </w:p>
    <w:p>
      <w:pPr>
        <w:numPr>
          <w:ilvl w:val="1"/>
          <w:numId w:val="80"/>
        </w:numPr>
        <w:spacing w:after="40"/>
        <w:ind w:left="726" w:hanging="181"/>
      </w:pPr>
      <w:r>
        <w:rPr>
          <w:b w:val="0"/>
          <w:i w:val="0"/>
        </w:rPr>
        <w:t>Denominator = alumni from the last 5 graduating years (based on Inputs).</w:t>
      </w:r>
    </w:p>
    <w:p>
      <w:pPr>
        <w:numPr>
          <w:ilvl w:val="1"/>
          <w:numId w:val="80"/>
        </w:numPr>
        <w:spacing w:after="40"/>
        <w:ind w:left="726" w:hanging="181"/>
      </w:pPr>
      <w:r>
        <w:rPr>
          <w:b w:val="0"/>
          <w:i w:val="0"/>
        </w:rPr>
        <w:t>Numerator = alumni flagged “Count for ET3? = Yes” within the same 5-year window.</w:t>
      </w:r>
    </w:p>
    <w:p>
      <w:pPr>
        <w:numPr>
          <w:ilvl w:val="1"/>
          <w:numId w:val="80"/>
        </w:numPr>
        <w:spacing w:after="40"/>
        <w:ind w:left="726" w:hanging="181"/>
      </w:pPr>
      <w:r>
        <w:rPr>
          <w:b w:val="0"/>
          <w:i w:val="0"/>
        </w:rPr>
        <w:t>% Alumni Entrepreneurs = Numerator / Denominator × 100.</w:t>
      </w:r>
    </w:p>
    <w:p>
      <w:pPr>
        <w:keepNext/>
        <w:numPr>
          <w:ilvl w:val="1"/>
          <w:numId w:val="80"/>
        </w:numPr>
        <w:spacing w:after="40"/>
        <w:ind w:left="726" w:hanging="181"/>
      </w:pPr>
      <w:r>
        <w:rPr>
          <w:b/>
          <w:i w:val="0"/>
        </w:rPr>
        <w:t>QS I-GAUGE ET?3 Score (out of 10) = full 10 at ≥10%, linear below 10%. How to use:</w:t>
      </w:r>
    </w:p>
    <w:p>
      <w:pPr>
        <w:numPr>
          <w:ilvl w:val="0"/>
          <w:numId w:val="80"/>
        </w:numPr>
        <w:spacing w:after="40"/>
        <w:ind w:left="363" w:hanging="181"/>
      </w:pPr>
      <w:r>
        <w:rPr>
          <w:b w:val="0"/>
          <w:i w:val="0"/>
        </w:rPr>
        <w:t>Set the Latest Graduation Year in Inputs (e.g., 2025).</w:t>
      </w:r>
    </w:p>
    <w:p>
      <w:pPr>
        <w:numPr>
          <w:ilvl w:val="0"/>
          <w:numId w:val="80"/>
        </w:numPr>
        <w:spacing w:after="40"/>
        <w:ind w:left="363" w:hanging="181"/>
      </w:pPr>
      <w:r>
        <w:rPr>
          <w:b w:val="0"/>
          <w:i w:val="0"/>
        </w:rPr>
        <w:t>Fill the Alumni sheet (one row per alumnus).</w:t>
      </w:r>
    </w:p>
    <w:p>
      <w:pPr>
        <w:numPr>
          <w:ilvl w:val="0"/>
          <w:numId w:val="80"/>
        </w:numPr>
        <w:spacing w:after="40"/>
        <w:ind w:left="363" w:hanging="181"/>
      </w:pPr>
      <w:r>
        <w:rPr>
          <w:b w:val="0"/>
          <w:i w:val="0"/>
        </w:rPr>
        <w:t>Attach proof links (ROC/MSME/GST docs or website/LinkedIn).</w:t>
      </w:r>
    </w:p>
    <w:p>
      <w:pPr>
        <w:numPr>
          <w:ilvl w:val="0"/>
          <w:numId w:val="80"/>
        </w:numPr>
        <w:spacing w:after="40"/>
        <w:ind w:left="363" w:hanging="181"/>
      </w:pPr>
      <w:r>
        <w:rPr>
          <w:b w:val="0"/>
          <w:i w:val="0"/>
        </w:rPr>
        <w:t>Read the Summary &amp; Score sheet for % and points.</w:t>
      </w:r>
    </w:p>
    <w:p>
      <w:pPr>
        <w:pStyle w:val="Heading1"/>
      </w:pPr>
      <w:r>
        <w:rPr/>
        <w:t>81.</w:t>
      </w:r>
      <w:r>
        <w:rPr/>
        <w:t xml:space="preserve"> S</w:t>
      </w:r>
      <w:r>
        <w:rPr/>
        <w:t>tudents</w:t>
      </w:r>
      <w:r>
        <w:rPr/>
        <w:t xml:space="preserve"> </w:t>
      </w:r>
      <w:r>
        <w:rPr/>
        <w:t>with</w:t>
      </w:r>
      <w:r>
        <w:rPr/>
        <w:t xml:space="preserve"> </w:t>
      </w:r>
      <w:r>
        <w:rPr/>
        <w:t>Entrepreneurship</w:t>
      </w:r>
      <w:r>
        <w:rPr/>
        <w:t xml:space="preserve"> </w:t>
      </w:r>
      <w:r>
        <w:rPr/>
        <w:t>Aspirations</w:t>
      </w:r>
    </w:p>
    <w:p>
      <w:pPr>
        <w:pStyle w:val="Heading2"/>
      </w:pPr>
      <w:r>
        <w:rPr/>
        <w:t>Indicator Overview</w:t>
      </w:r>
    </w:p>
    <w:p>
      <w:pPr>
        <w:numPr>
          <w:ilvl w:val="0"/>
          <w:numId w:val="80"/>
        </w:numPr>
        <w:spacing w:after="40"/>
        <w:ind w:left="363" w:hanging="181"/>
      </w:pPr>
      <w:r>
        <w:rPr>
          <w:b/>
          <w:i w:val="0"/>
        </w:rPr>
        <w:t>Name:</w:t>
      </w:r>
      <w:r>
        <w:rPr>
          <w:b w:val="0"/>
          <w:i w:val="0"/>
        </w:rPr>
        <w:t xml:space="preserve"> Students with Entrepreneurship Aspirations</w:t>
      </w:r>
    </w:p>
    <w:p>
      <w:pPr>
        <w:numPr>
          <w:ilvl w:val="0"/>
          <w:numId w:val="80"/>
        </w:numPr>
        <w:spacing w:after="40"/>
        <w:ind w:left="363" w:hanging="181"/>
      </w:pPr>
      <w:r>
        <w:rPr>
          <w:b/>
          <w:i w:val="0"/>
        </w:rPr>
        <w:t>Max Points:</w:t>
      </w:r>
      <w:r>
        <w:rPr>
          <w:b w:val="0"/>
          <w:i w:val="0"/>
        </w:rPr>
        <w:t xml:space="preserve"> 20</w:t>
      </w:r>
    </w:p>
    <w:p>
      <w:pPr>
        <w:numPr>
          <w:ilvl w:val="0"/>
          <w:numId w:val="80"/>
        </w:numPr>
        <w:spacing w:after="40"/>
        <w:ind w:left="363" w:hanging="181"/>
      </w:pPr>
      <w:r>
        <w:rPr>
          <w:b/>
          <w:i w:val="0"/>
        </w:rPr>
        <w:t>Purpose:</w:t>
      </w:r>
      <w:r>
        <w:rPr>
          <w:b w:val="0"/>
          <w:i w:val="0"/>
        </w:rPr>
        <w:t xml:space="preserve"> To measure the entrepreneurial mindset and willingness among the current student body to start their own businesses.</w:t>
      </w:r>
    </w:p>
    <w:p>
      <w:pPr>
        <w:numPr>
          <w:ilvl w:val="0"/>
          <w:numId w:val="80"/>
        </w:numPr>
        <w:spacing w:after="40"/>
        <w:ind w:left="363" w:hanging="181"/>
      </w:pPr>
      <w:r>
        <w:rPr>
          <w:b/>
          <w:i w:val="0"/>
        </w:rPr>
        <w:t>Assessment Method:</w:t>
      </w:r>
      <w:r>
        <w:rPr>
          <w:b w:val="0"/>
          <w:i w:val="0"/>
        </w:rPr>
        <w:t xml:space="preserve"> Based on formal survey responses from students conducted within the last 12 months.</w:t>
      </w:r>
    </w:p>
    <w:p>
      <w:pPr>
        <w:pStyle w:val="Heading2"/>
      </w:pPr>
      <w:r>
        <w:rPr/>
        <w:t>Definition of “Entrepreneurship Aspirations”</w:t>
      </w:r>
    </w:p>
    <w:p>
      <w:pPr>
        <w:numPr>
          <w:ilvl w:val="0"/>
          <w:numId w:val="80"/>
        </w:numPr>
        <w:spacing w:after="40"/>
        <w:ind w:left="363" w:hanging="181"/>
      </w:pPr>
      <w:r>
        <w:rPr>
          <w:b w:val="0"/>
          <w:i w:val="0"/>
        </w:rPr>
        <w:t>Counted as “Yes” if a student explicitly expresses the intention to start their own business (full-time or part-time) in the near future.</w:t>
      </w:r>
    </w:p>
    <w:p>
      <w:pPr>
        <w:keepNext/>
        <w:numPr>
          <w:ilvl w:val="0"/>
          <w:numId w:val="80"/>
        </w:numPr>
        <w:spacing w:after="40"/>
        <w:ind w:left="363" w:hanging="181"/>
      </w:pPr>
      <w:r>
        <w:rPr>
          <w:b/>
          <w:i w:val="0"/>
        </w:rPr>
        <w:t>The aspiration can be linked to:</w:t>
      </w:r>
    </w:p>
    <w:p>
      <w:pPr>
        <w:numPr>
          <w:ilvl w:val="1"/>
          <w:numId w:val="80"/>
        </w:numPr>
        <w:spacing w:after="40"/>
        <w:ind w:left="726" w:hanging="181"/>
      </w:pPr>
      <w:r>
        <w:rPr>
          <w:b w:val="0"/>
          <w:i w:val="0"/>
        </w:rPr>
        <w:t>Starting a commercial startup.</w:t>
      </w:r>
    </w:p>
    <w:p>
      <w:pPr>
        <w:numPr>
          <w:ilvl w:val="1"/>
          <w:numId w:val="80"/>
        </w:numPr>
        <w:spacing w:after="40"/>
        <w:ind w:left="726" w:hanging="181"/>
      </w:pPr>
      <w:r>
        <w:rPr>
          <w:b w:val="0"/>
          <w:i w:val="0"/>
        </w:rPr>
        <w:t>Launching a social enterprise or NGO.</w:t>
      </w:r>
    </w:p>
    <w:p>
      <w:pPr>
        <w:numPr>
          <w:ilvl w:val="1"/>
          <w:numId w:val="80"/>
        </w:numPr>
        <w:spacing w:after="40"/>
        <w:ind w:left="726" w:hanging="181"/>
      </w:pPr>
      <w:r>
        <w:rPr>
          <w:b w:val="0"/>
          <w:i w:val="0"/>
        </w:rPr>
        <w:t>Becoming self-employed in a structured business.</w:t>
      </w:r>
    </w:p>
    <w:p>
      <w:pPr>
        <w:pStyle w:val="Heading2"/>
      </w:pPr>
      <w:r>
        <w:rPr/>
        <w:t>Scoring Logic</w:t>
      </w:r>
    </w:p>
    <w:p>
      <w:pPr>
        <w:numPr>
          <w:ilvl w:val="0"/>
          <w:numId w:val="80"/>
        </w:numPr>
        <w:spacing w:after="40"/>
        <w:ind w:left="363" w:hanging="181"/>
      </w:pPr>
      <w:r>
        <w:rPr>
          <w:b w:val="0"/>
          <w:i w:val="0"/>
        </w:rPr>
        <w:t>Full 20 points if ≥10% of total surveyed students express willingness.</w:t>
      </w:r>
    </w:p>
    <w:p>
      <w:pPr>
        <w:numPr>
          <w:ilvl w:val="0"/>
          <w:numId w:val="80"/>
        </w:numPr>
        <w:spacing w:after="40"/>
        <w:ind w:left="363" w:hanging="181"/>
      </w:pPr>
      <w:r>
        <w:rPr>
          <w:b w:val="0"/>
          <w:i w:val="0"/>
        </w:rPr>
        <w:t>Linear scaling for 0–10%.</w:t>
      </w:r>
    </w:p>
    <w:p>
      <w:pPr>
        <w:pStyle w:val="Heading2"/>
        <w:keepNext/>
      </w:pPr>
      <w:r>
        <w:rPr/>
        <w:t>Formula:</w:t>
      </w:r>
    </w:p>
    <w:p>
      <w:pPr/>
      <w:r>
        <w:rPr>
          <w:b w:val="0"/>
          <w:i w:val="0"/>
        </w:rPr>
        <w:t>Score=min(1,% Aspirations/10%)x20</w:t>
      </w:r>
    </w:p>
    <w:p>
      <w:pPr>
        <w:pStyle w:val="Heading2"/>
        <w:keepNext/>
      </w:pPr>
      <w:r>
        <w:rPr/>
        <w:t>Example:</w:t>
      </w:r>
    </w:p>
    <w:p>
      <w:pPr>
        <w:numPr>
          <w:ilvl w:val="0"/>
          <w:numId w:val="80"/>
        </w:numPr>
        <w:spacing w:after="40"/>
        <w:ind w:left="363" w:hanging="181"/>
      </w:pPr>
      <w:r>
        <w:rPr>
          <w:b w:val="0"/>
          <w:i w:val="0"/>
        </w:rPr>
        <w:t>Total students surveyed = 2,000</w:t>
      </w:r>
    </w:p>
    <w:p>
      <w:pPr>
        <w:numPr>
          <w:ilvl w:val="0"/>
          <w:numId w:val="80"/>
        </w:numPr>
        <w:spacing w:after="40"/>
        <w:ind w:left="363" w:hanging="181"/>
      </w:pPr>
      <w:r>
        <w:rPr>
          <w:b w:val="0"/>
          <w:i w:val="0"/>
        </w:rPr>
        <w:t>Students aspiring to start business = 150 (7.5%)</w:t>
      </w:r>
    </w:p>
    <w:p>
      <w:pPr>
        <w:numPr>
          <w:ilvl w:val="0"/>
          <w:numId w:val="80"/>
        </w:numPr>
        <w:spacing w:after="40"/>
        <w:ind w:left="363" w:hanging="181"/>
      </w:pPr>
      <w:r>
        <w:rPr>
          <w:b w:val="0"/>
          <w:i w:val="0"/>
        </w:rPr>
        <w:t>Score = (7.5% + 10%) × 20 = 15 points</w:t>
      </w:r>
    </w:p>
    <w:p>
      <w:pPr>
        <w:pStyle w:val="Heading2"/>
      </w:pPr>
      <w:r>
        <w:rPr/>
        <w:t>Evidence Required</w:t>
      </w:r>
    </w:p>
    <w:p>
      <w:pPr>
        <w:keepNext/>
        <w:numPr>
          <w:ilvl w:val="0"/>
          <w:numId w:val="80"/>
        </w:numPr>
        <w:spacing w:after="40"/>
        <w:ind w:left="363" w:hanging="181"/>
      </w:pPr>
      <w:r>
        <w:rPr>
          <w:b/>
          <w:i w:val="0"/>
        </w:rPr>
        <w:t>Survey Report:</w:t>
      </w:r>
    </w:p>
    <w:p>
      <w:pPr>
        <w:numPr>
          <w:ilvl w:val="1"/>
          <w:numId w:val="80"/>
        </w:numPr>
        <w:spacing w:after="40"/>
        <w:ind w:left="726" w:hanging="181"/>
      </w:pPr>
      <w:r>
        <w:rPr>
          <w:b w:val="0"/>
          <w:i w:val="0"/>
        </w:rPr>
        <w:t>Survey questionnaire including the specific entrepreneurship aspiration question (e.g., “Do you intend to start your own business within the next 5 years?”).</w:t>
      </w:r>
    </w:p>
    <w:p>
      <w:pPr>
        <w:numPr>
          <w:ilvl w:val="1"/>
          <w:numId w:val="80"/>
        </w:numPr>
        <w:spacing w:after="40"/>
        <w:ind w:left="726" w:hanging="181"/>
      </w:pPr>
      <w:r>
        <w:rPr>
          <w:b w:val="0"/>
          <w:i w:val="0"/>
        </w:rPr>
        <w:t>Methodology (online form, offline survey, sample size, date conducted).</w:t>
      </w:r>
    </w:p>
    <w:p>
      <w:pPr>
        <w:numPr>
          <w:ilvl w:val="1"/>
          <w:numId w:val="80"/>
        </w:numPr>
        <w:spacing w:after="40"/>
        <w:ind w:left="726" w:hanging="181"/>
      </w:pPr>
      <w:r>
        <w:rPr>
          <w:b w:val="0"/>
          <w:i w:val="0"/>
        </w:rPr>
        <w:t>Raw data file (Excel, CSV) with anonymised responses.</w:t>
      </w:r>
    </w:p>
    <w:p>
      <w:pPr>
        <w:keepNext/>
        <w:numPr>
          <w:ilvl w:val="0"/>
          <w:numId w:val="80"/>
        </w:numPr>
        <w:spacing w:after="40"/>
        <w:ind w:left="363" w:hanging="181"/>
      </w:pPr>
      <w:r>
        <w:rPr>
          <w:b/>
          <w:i w:val="0"/>
        </w:rPr>
        <w:t>Summary Statistics:</w:t>
      </w:r>
    </w:p>
    <w:p>
      <w:pPr>
        <w:numPr>
          <w:ilvl w:val="1"/>
          <w:numId w:val="80"/>
        </w:numPr>
        <w:spacing w:after="40"/>
        <w:ind w:left="726" w:hanging="181"/>
      </w:pPr>
      <w:r>
        <w:rPr>
          <w:b w:val="0"/>
          <w:i w:val="0"/>
        </w:rPr>
        <w:t>Total responses.</w:t>
      </w:r>
    </w:p>
    <w:p>
      <w:pPr>
        <w:numPr>
          <w:ilvl w:val="1"/>
          <w:numId w:val="80"/>
        </w:numPr>
        <w:spacing w:after="40"/>
        <w:ind w:left="726" w:hanging="181"/>
      </w:pPr>
      <w:r>
        <w:rPr>
          <w:b w:val="0"/>
          <w:i w:val="0"/>
        </w:rPr>
        <w:t>Number and percentage of “Yes” responses.</w:t>
      </w:r>
    </w:p>
    <w:p>
      <w:pPr>
        <w:keepNext/>
        <w:numPr>
          <w:ilvl w:val="0"/>
          <w:numId w:val="80"/>
        </w:numPr>
        <w:spacing w:after="40"/>
        <w:ind w:left="363" w:hanging="181"/>
      </w:pPr>
      <w:r>
        <w:rPr>
          <w:b/>
          <w:i w:val="0"/>
        </w:rPr>
        <w:t>Authenticity Proof:</w:t>
      </w:r>
    </w:p>
    <w:p>
      <w:pPr>
        <w:numPr>
          <w:ilvl w:val="1"/>
          <w:numId w:val="80"/>
        </w:numPr>
        <w:spacing w:after="40"/>
        <w:ind w:left="726" w:hanging="181"/>
      </w:pPr>
      <w:r>
        <w:rPr>
          <w:b w:val="0"/>
          <w:i w:val="0"/>
        </w:rPr>
        <w:t>Screenshots from survey platform (Google Forms, SurveyMonkey, etc.) showing timestamps.</w:t>
      </w:r>
    </w:p>
    <w:p>
      <w:pPr>
        <w:numPr>
          <w:ilvl w:val="1"/>
          <w:numId w:val="80"/>
        </w:numPr>
        <w:spacing w:after="40"/>
        <w:ind w:left="726" w:hanging="181"/>
      </w:pPr>
      <w:r>
        <w:rPr>
          <w:b w:val="0"/>
          <w:i w:val="0"/>
        </w:rPr>
        <w:t>Public or internal report on findings (if published on the institution website). Best Practices to Maximise Score</w:t>
      </w:r>
    </w:p>
    <w:p>
      <w:pPr>
        <w:numPr>
          <w:ilvl w:val="0"/>
          <w:numId w:val="80"/>
        </w:numPr>
        <w:spacing w:after="40"/>
        <w:ind w:left="363" w:hanging="181"/>
      </w:pPr>
      <w:r>
        <w:rPr>
          <w:b w:val="0"/>
          <w:i w:val="0"/>
        </w:rPr>
        <w:t>Conduct the survey across all departments to capture a true representation.</w:t>
      </w:r>
    </w:p>
    <w:p>
      <w:pPr>
        <w:numPr>
          <w:ilvl w:val="0"/>
          <w:numId w:val="80"/>
        </w:numPr>
        <w:spacing w:after="40"/>
        <w:ind w:left="363" w:hanging="181"/>
      </w:pPr>
      <w:r>
        <w:rPr>
          <w:b w:val="0"/>
          <w:i w:val="0"/>
        </w:rPr>
        <w:t>Use clear, direct questions to avoid ambiguity in responses.</w:t>
      </w:r>
    </w:p>
    <w:p>
      <w:pPr>
        <w:numPr>
          <w:ilvl w:val="0"/>
          <w:numId w:val="80"/>
        </w:numPr>
        <w:spacing w:after="40"/>
        <w:ind w:left="363" w:hanging="181"/>
      </w:pPr>
      <w:r>
        <w:rPr>
          <w:b w:val="0"/>
          <w:i w:val="0"/>
        </w:rPr>
        <w:t>Encourage participation through awareness drives and incentives for completing surveys.</w:t>
      </w:r>
    </w:p>
    <w:p>
      <w:pPr>
        <w:numPr>
          <w:ilvl w:val="0"/>
          <w:numId w:val="80"/>
        </w:numPr>
        <w:spacing w:after="40"/>
        <w:ind w:left="363" w:hanging="181"/>
      </w:pPr>
      <w:r>
        <w:rPr>
          <w:b w:val="0"/>
          <w:i w:val="0"/>
        </w:rPr>
        <w:t>Analyse data promptly and store it in the Entrepreneurship Dashboard for reporting.</w:t>
      </w:r>
    </w:p>
    <w:p>
      <w:pPr>
        <w:numPr>
          <w:ilvl w:val="0"/>
          <w:numId w:val="80"/>
        </w:numPr>
        <w:spacing w:after="40"/>
        <w:ind w:left="363" w:hanging="181"/>
      </w:pPr>
      <w:r>
        <w:rPr>
          <w:b w:val="0"/>
          <w:i w:val="0"/>
        </w:rPr>
        <w:t>Use the data to design targeted entrepreneurship programs to convert aspirations into actual startups.</w:t>
      </w:r>
    </w:p>
    <w:p>
      <w:pPr>
        <w:pStyle w:val="Heading2"/>
      </w:pPr>
      <w:r>
        <w:rPr/>
        <w:t>Common Pitfalls to Avoid</w:t>
      </w:r>
    </w:p>
    <w:p>
      <w:pPr>
        <w:numPr>
          <w:ilvl w:val="0"/>
          <w:numId w:val="80"/>
        </w:numPr>
        <w:spacing w:after="40"/>
        <w:ind w:left="363" w:hanging="181"/>
      </w:pPr>
      <w:r>
        <w:rPr>
          <w:b w:val="0"/>
          <w:i w:val="0"/>
        </w:rPr>
        <w:t>Using outdated surveys (&gt;12 months old).</w:t>
      </w:r>
    </w:p>
    <w:p>
      <w:pPr>
        <w:numPr>
          <w:ilvl w:val="0"/>
          <w:numId w:val="80"/>
        </w:numPr>
        <w:spacing w:after="40"/>
        <w:ind w:left="363" w:hanging="181"/>
      </w:pPr>
      <w:r>
        <w:rPr>
          <w:b w:val="0"/>
          <w:i w:val="0"/>
        </w:rPr>
        <w:t>Poor survey wording leading to ambiguous answers.</w:t>
      </w:r>
    </w:p>
    <w:p>
      <w:pPr>
        <w:numPr>
          <w:ilvl w:val="0"/>
          <w:numId w:val="80"/>
        </w:numPr>
        <w:spacing w:after="40"/>
        <w:ind w:left="363" w:hanging="181"/>
      </w:pPr>
      <w:r>
        <w:rPr>
          <w:b w:val="0"/>
          <w:i w:val="0"/>
        </w:rPr>
        <w:t>Low response rate (not representative of the student population).</w:t>
      </w:r>
    </w:p>
    <w:p>
      <w:pPr>
        <w:numPr>
          <w:ilvl w:val="0"/>
          <w:numId w:val="80"/>
        </w:numPr>
        <w:spacing w:after="40"/>
        <w:ind w:left="363" w:hanging="181"/>
      </w:pPr>
      <w:r>
        <w:rPr>
          <w:b w:val="0"/>
          <w:i w:val="0"/>
        </w:rPr>
        <w:t>Counting students who answered “Maybe” or “Not sure” as “Yes”. student Ip Departmen Program Year / Email</w:t>
      </w:r>
    </w:p>
    <w:p>
      <w:pPr/>
      <w:r>
        <w:rPr>
          <w:b w:val="0"/>
          <w:i w:val="0"/>
        </w:rPr>
        <w:t>Response Consent to Date use</w:t>
      </w:r>
    </w:p>
    <w:p>
      <w:pPr/>
      <w:r>
        <w:rPr>
          <w:b/>
          <w:i w:val="0"/>
        </w:rPr>
        <w:t>(YYYYresponse MM-DD) (Yes/No) Aspirations :</w:t>
      </w:r>
      <w:r>
        <w:rPr>
          <w:b w:val="0"/>
          <w:i w:val="0"/>
        </w:rPr>
        <w:t xml:space="preserve"> Willing to start a business within 5 years?</w:t>
      </w:r>
    </w:p>
    <w:p>
      <w:pPr/>
      <w:r>
        <w:rPr>
          <w:b w:val="0"/>
          <w:i w:val="0"/>
        </w:rPr>
        <w:t>(Yes/No)</w:t>
      </w:r>
    </w:p>
    <w:p>
      <w:pPr/>
      <w:r>
        <w:rPr>
          <w:b w:val="0"/>
          <w:i w:val="0"/>
        </w:rPr>
        <w:t>Metric</w:t>
      </w:r>
    </w:p>
    <w:p>
      <w:pPr/>
      <w:r>
        <w:rPr>
          <w:b w:val="0"/>
          <w:i w:val="0"/>
        </w:rPr>
        <w:t>Total Responses (rows with any aspiration answer)</w:t>
      </w:r>
    </w:p>
    <w:p>
      <w:pPr/>
      <w:r>
        <w:rPr>
          <w:b w:val="0"/>
          <w:i w:val="0"/>
        </w:rPr>
        <w:t>Aspirations = Yes (count)</w:t>
      </w:r>
    </w:p>
    <w:p>
      <w:pPr/>
      <w:r>
        <w:rPr>
          <w:b w:val="0"/>
          <w:i w:val="0"/>
        </w:rPr>
        <w:t>Aspirations Percentage (%)</w:t>
      </w:r>
    </w:p>
    <w:p>
      <w:pPr/>
      <w:r>
        <w:rPr>
          <w:b w:val="0"/>
          <w:i w:val="0"/>
        </w:rPr>
        <w:t>QS I-GAUGE Score (Max 20) Breakdown by Department (auto)</w:t>
      </w:r>
    </w:p>
    <w:p>
      <w:pPr/>
      <w:r>
        <w:rPr>
          <w:b w:val="0"/>
          <w:i w:val="0"/>
        </w:rPr>
        <w:t>Department</w:t>
      </w:r>
    </w:p>
    <w:p>
      <w:pPr>
        <w:pStyle w:val="Heading2"/>
      </w:pPr>
      <w:r>
        <w:rPr/>
        <w:t>Answer options (single choice):</w:t>
      </w:r>
      <w:r>
        <w:rPr/>
        <w:t xml:space="preserve"> Yes / No Instructions</w:t>
      </w:r>
    </w:p>
    <w:p>
      <w:pPr>
        <w:numPr>
          <w:ilvl w:val="1"/>
          <w:numId w:val="80"/>
        </w:numPr>
        <w:spacing w:after="40"/>
        <w:ind w:left="726" w:hanging="181"/>
      </w:pPr>
      <w:r>
        <w:rPr>
          <w:b w:val="0"/>
          <w:i w:val="0"/>
        </w:rPr>
        <w:t>Collect responses from all departments/programs within the last 12 months.</w:t>
      </w:r>
    </w:p>
    <w:p>
      <w:pPr>
        <w:numPr>
          <w:ilvl w:val="1"/>
          <w:numId w:val="80"/>
        </w:numPr>
        <w:spacing w:after="40"/>
        <w:ind w:left="726" w:hanging="181"/>
      </w:pPr>
      <w:r>
        <w:rPr>
          <w:b w:val="0"/>
          <w:i w:val="0"/>
        </w:rPr>
        <w:t>Ensure you log student ID/email and department for verification.</w:t>
      </w:r>
    </w:p>
    <w:p>
      <w:pPr>
        <w:numPr>
          <w:ilvl w:val="1"/>
          <w:numId w:val="80"/>
        </w:numPr>
        <w:spacing w:after="40"/>
        <w:ind w:left="726" w:hanging="181"/>
      </w:pPr>
      <w:r>
        <w:rPr>
          <w:b w:val="0"/>
          <w:i w:val="0"/>
        </w:rPr>
        <w:t>Record only one submission per student; deduplicate if needed.</w:t>
      </w:r>
    </w:p>
    <w:p>
      <w:pPr>
        <w:numPr>
          <w:ilvl w:val="1"/>
          <w:numId w:val="80"/>
        </w:numPr>
        <w:spacing w:after="40"/>
        <w:ind w:left="726" w:hanging="181"/>
      </w:pPr>
      <w:r>
        <w:rPr>
          <w:b w:val="0"/>
          <w:i w:val="0"/>
        </w:rPr>
        <w:t>Export the responses and paste (or connect) into the ‘Responses’ sheet.</w:t>
      </w:r>
    </w:p>
    <w:p>
      <w:pPr>
        <w:numPr>
          <w:ilvl w:val="1"/>
          <w:numId w:val="80"/>
        </w:numPr>
        <w:spacing w:after="40"/>
        <w:ind w:left="726" w:hanging="181"/>
      </w:pPr>
      <w:r>
        <w:rPr>
          <w:b w:val="0"/>
          <w:i w:val="0"/>
        </w:rPr>
        <w:t>Use the 'Summary &amp; Score’ sheet for QS I-GAUGE reporting.</w:t>
      </w:r>
    </w:p>
    <w:p>
      <w:pPr/>
      <w:r>
        <w:rPr>
          <w:b w:val="0"/>
          <w:i w:val="0"/>
        </w:rPr>
        <w:t>Value / Formula 0</w:t>
      </w:r>
    </w:p>
    <w:p>
      <w:pPr/>
      <w:r>
        <w:rPr>
          <w:b w:val="0"/>
          <w:i w:val="0"/>
        </w:rPr>
        <w:t>0</w:t>
      </w:r>
    </w:p>
    <w:p>
      <w:pPr/>
      <w:r>
        <w:rPr>
          <w:b w:val="0"/>
          <w:i w:val="0"/>
        </w:rPr>
        <w:t>0</w:t>
      </w:r>
    </w:p>
    <w:p>
      <w:pPr/>
      <w:r>
        <w:rPr>
          <w:b w:val="0"/>
          <w:i w:val="0"/>
        </w:rPr>
        <w:t>0</w:t>
      </w:r>
    </w:p>
    <w:p>
      <w:pPr/>
      <w:r>
        <w:rPr>
          <w:b w:val="0"/>
          <w:i w:val="0"/>
        </w:rPr>
        <w:t>Full 20 at ≥10% Yes; linear scaling 0–10%</w:t>
      </w:r>
    </w:p>
    <w:p>
      <w:pPr/>
      <w:r>
        <w:rPr>
          <w:b w:val="0"/>
          <w:i w:val="0"/>
        </w:rPr>
        <w:t>Responses</w:t>
      </w:r>
    </w:p>
    <w:p>
      <w:pPr/>
      <w:r>
        <w:rPr>
          <w:b w:val="0"/>
          <w:i w:val="0"/>
        </w:rPr>
        <w:t>Yes</w:t>
      </w:r>
    </w:p>
    <w:p>
      <w:pPr/>
      <w:r>
        <w:rPr>
          <w:b w:val="0"/>
          <w:i w:val="0"/>
        </w:rPr>
        <w:t>Comments (optional)</w:t>
      </w:r>
    </w:p>
    <w:p>
      <w:pPr/>
      <w:r>
        <w:rPr>
          <w:b w:val="0"/>
          <w:i w:val="0"/>
        </w:rPr>
        <w:t>Yes % #VAL UE!</w:t>
      </w:r>
    </w:p>
    <w:p>
      <w:pPr>
        <w:pStyle w:val="Heading2"/>
      </w:pPr>
      <w:r>
        <w:rPr/>
        <w:t>Standardised Question (copy into your form exactly)</w:t>
      </w:r>
    </w:p>
    <w:p>
      <w:pPr>
        <w:numPr>
          <w:ilvl w:val="1"/>
          <w:numId w:val="80"/>
        </w:numPr>
        <w:spacing w:after="40"/>
        <w:ind w:left="726" w:hanging="181"/>
      </w:pPr>
      <w:r>
        <w:rPr>
          <w:b w:val="0"/>
          <w:i w:val="0"/>
        </w:rPr>
        <w:t>Do you intend to start your own business within the next 5 years?”</w:t>
      </w:r>
    </w:p>
    <w:p>
      <w:pPr>
        <w:pStyle w:val="Heading2"/>
        <w:keepNext/>
      </w:pPr>
      <w:r>
        <w:rPr/>
        <w:t>What’s inside:</w:t>
      </w:r>
    </w:p>
    <w:p>
      <w:pPr>
        <w:numPr>
          <w:ilvl w:val="0"/>
          <w:numId w:val="80"/>
        </w:numPr>
        <w:spacing w:after="40"/>
        <w:ind w:left="363" w:hanging="181"/>
      </w:pPr>
      <w:r>
        <w:rPr>
          <w:b/>
          <w:i w:val="0"/>
        </w:rPr>
        <w:t>Responses sheet:</w:t>
      </w:r>
      <w:r>
        <w:rPr>
          <w:b w:val="0"/>
          <w:i w:val="0"/>
        </w:rPr>
        <w:t xml:space="preserve"> o Columns for Student ID/Email, Department, Program, Year, Date, Consent (Yes/No), Aspiration (Yes/No), Comments, Evidence link.</w:t>
      </w:r>
    </w:p>
    <w:p>
      <w:pPr>
        <w:numPr>
          <w:ilvl w:val="1"/>
          <w:numId w:val="80"/>
        </w:numPr>
        <w:spacing w:after="40"/>
        <w:ind w:left="726" w:hanging="181"/>
      </w:pPr>
      <w:r>
        <w:rPr>
          <w:b w:val="0"/>
          <w:i w:val="0"/>
        </w:rPr>
        <w:t>Yes/No data validation and frozen header for clean data entry.</w:t>
      </w:r>
    </w:p>
    <w:p>
      <w:pPr>
        <w:keepNext/>
        <w:numPr>
          <w:ilvl w:val="0"/>
          <w:numId w:val="80"/>
        </w:numPr>
        <w:spacing w:after="40"/>
        <w:ind w:left="363" w:hanging="181"/>
      </w:pPr>
      <w:r>
        <w:rPr>
          <w:b/>
          <w:i w:val="0"/>
        </w:rPr>
        <w:t>Summary &amp; Score sheet:</w:t>
      </w:r>
    </w:p>
    <w:p>
      <w:pPr>
        <w:numPr>
          <w:ilvl w:val="1"/>
          <w:numId w:val="80"/>
        </w:numPr>
        <w:spacing w:after="40"/>
        <w:ind w:left="726" w:hanging="181"/>
      </w:pPr>
      <w:r>
        <w:rPr>
          <w:b/>
          <w:i w:val="0"/>
        </w:rPr>
        <w:t>Auto-metrics:</w:t>
      </w:r>
      <w:r>
        <w:rPr>
          <w:b w:val="0"/>
          <w:i w:val="0"/>
        </w:rPr>
        <w:t xml:space="preserve"> Total responses, “Yes” count, % aspiring, and QS I-GAUGE score out of 20.</w:t>
      </w:r>
    </w:p>
    <w:p>
      <w:pPr>
        <w:numPr>
          <w:ilvl w:val="1"/>
          <w:numId w:val="80"/>
        </w:numPr>
        <w:spacing w:after="40"/>
        <w:ind w:left="726" w:hanging="181"/>
      </w:pPr>
      <w:r>
        <w:rPr>
          <w:b/>
          <w:i w:val="0"/>
        </w:rPr>
        <w:t>Scoring rule:</w:t>
      </w:r>
      <w:r>
        <w:rPr>
          <w:b w:val="0"/>
          <w:i w:val="0"/>
        </w:rPr>
        <w:t xml:space="preserve"> </w:t>
      </w:r>
      <w:r>
        <w:rPr>
          <w:b/>
          <w:i w:val="0"/>
        </w:rPr>
        <w:t>Full</w:t>
      </w:r>
      <w:r>
        <w:rPr>
          <w:b w:val="0"/>
          <w:i w:val="0"/>
        </w:rPr>
        <w:t xml:space="preserve"> 20 at ≥10% “Yes”; linear scaling for 0–10%.</w:t>
      </w:r>
    </w:p>
    <w:p>
      <w:pPr>
        <w:numPr>
          <w:ilvl w:val="1"/>
          <w:numId w:val="80"/>
        </w:numPr>
        <w:spacing w:after="40"/>
        <w:ind w:left="726" w:hanging="181"/>
      </w:pPr>
      <w:r>
        <w:rPr>
          <w:b w:val="0"/>
          <w:i w:val="0"/>
        </w:rPr>
        <w:t>Dept breakdown (dynamic formulas using UNIQUE/COUNTIF/COUNTIFS).</w:t>
      </w:r>
    </w:p>
    <w:p>
      <w:pPr>
        <w:keepNext/>
        <w:numPr>
          <w:ilvl w:val="0"/>
          <w:numId w:val="80"/>
        </w:numPr>
        <w:spacing w:after="40"/>
        <w:ind w:left="363" w:hanging="181"/>
      </w:pPr>
      <w:r>
        <w:rPr>
          <w:b/>
          <w:i w:val="0"/>
        </w:rPr>
        <w:t>Survey Question sheet:</w:t>
      </w:r>
    </w:p>
    <w:p>
      <w:pPr>
        <w:numPr>
          <w:ilvl w:val="1"/>
          <w:numId w:val="80"/>
        </w:numPr>
        <w:spacing w:after="40"/>
        <w:ind w:left="726" w:hanging="181"/>
      </w:pPr>
      <w:r>
        <w:rPr>
          <w:b/>
          <w:i w:val="0"/>
        </w:rPr>
        <w:t>Standard prompt:</w:t>
      </w:r>
      <w:r>
        <w:rPr>
          <w:b w:val="0"/>
          <w:i w:val="0"/>
        </w:rPr>
        <w:t xml:space="preserve"> “Do you intend to start your own business within the next 5 years?”</w:t>
      </w:r>
    </w:p>
    <w:p>
      <w:pPr>
        <w:numPr>
          <w:ilvl w:val="1"/>
          <w:numId w:val="80"/>
        </w:numPr>
        <w:spacing w:after="40"/>
        <w:ind w:left="726" w:hanging="181"/>
      </w:pPr>
      <w:r>
        <w:rPr>
          <w:b/>
          <w:i w:val="0"/>
        </w:rPr>
        <w:t>Answer options:</w:t>
      </w:r>
      <w:r>
        <w:rPr>
          <w:b w:val="0"/>
          <w:i w:val="0"/>
        </w:rPr>
        <w:t xml:space="preserve"> Yes / No, plus usage instructions.</w:t>
      </w:r>
    </w:p>
    <w:p>
      <w:pPr>
        <w:pStyle w:val="Heading2"/>
        <w:keepNext/>
      </w:pPr>
      <w:r>
        <w:rPr/>
        <w:t>How to use:</w:t>
      </w:r>
    </w:p>
    <w:p>
      <w:pPr>
        <w:numPr>
          <w:ilvl w:val="0"/>
          <w:numId w:val="80"/>
        </w:numPr>
        <w:spacing w:after="40"/>
        <w:ind w:left="363" w:hanging="181"/>
      </w:pPr>
      <w:r>
        <w:rPr>
          <w:b w:val="0"/>
          <w:i w:val="0"/>
        </w:rPr>
        <w:t>Paste/export survey data into Responses.</w:t>
      </w:r>
    </w:p>
    <w:p>
      <w:pPr>
        <w:numPr>
          <w:ilvl w:val="0"/>
          <w:numId w:val="80"/>
        </w:numPr>
        <w:spacing w:after="40"/>
        <w:ind w:left="363" w:hanging="181"/>
      </w:pPr>
      <w:r>
        <w:rPr>
          <w:b w:val="0"/>
          <w:i w:val="0"/>
        </w:rPr>
        <w:t>Check Summary &amp; Score to read % and points (out of 20).</w:t>
      </w:r>
    </w:p>
    <w:p>
      <w:pPr>
        <w:numPr>
          <w:ilvl w:val="0"/>
          <w:numId w:val="80"/>
        </w:numPr>
        <w:spacing w:after="40"/>
        <w:ind w:left="363" w:hanging="181"/>
      </w:pPr>
      <w:r>
        <w:rPr>
          <w:b w:val="0"/>
          <w:i w:val="0"/>
        </w:rPr>
        <w:t>Attach evidence links (survey screenshots/report) if needed for verification</w:t>
      </w:r>
    </w:p>
    <w:p>
      <w:pPr>
        <w:pStyle w:val="Heading1"/>
      </w:pPr>
      <w:r>
        <w:rPr/>
        <w:t>82.</w:t>
      </w:r>
      <w:r>
        <w:rPr/>
        <w:t xml:space="preserve"> </w:t>
      </w:r>
      <w:r>
        <w:rPr/>
        <w:t>Faculty</w:t>
      </w:r>
      <w:r>
        <w:rPr/>
        <w:t xml:space="preserve"> </w:t>
      </w:r>
      <w:r>
        <w:rPr/>
        <w:t>with</w:t>
      </w:r>
      <w:r>
        <w:rPr/>
        <w:t xml:space="preserve"> </w:t>
      </w:r>
      <w:r>
        <w:rPr/>
        <w:t>Entrepreneurship</w:t>
      </w:r>
      <w:r>
        <w:rPr/>
        <w:t xml:space="preserve"> </w:t>
      </w:r>
      <w:r>
        <w:rPr/>
        <w:t>Experience</w:t>
      </w:r>
    </w:p>
    <w:p>
      <w:pPr>
        <w:pStyle w:val="Heading2"/>
      </w:pPr>
      <w:r>
        <w:rPr/>
        <w:t>Indicator Overview</w:t>
      </w:r>
    </w:p>
    <w:p>
      <w:pPr>
        <w:numPr>
          <w:ilvl w:val="0"/>
          <w:numId w:val="80"/>
        </w:numPr>
        <w:spacing w:after="40"/>
        <w:ind w:left="363" w:hanging="181"/>
      </w:pPr>
      <w:r>
        <w:rPr>
          <w:b/>
          <w:i w:val="0"/>
        </w:rPr>
        <w:t>Name:</w:t>
      </w:r>
      <w:r>
        <w:rPr>
          <w:b w:val="0"/>
          <w:i w:val="0"/>
        </w:rPr>
        <w:t xml:space="preserve"> Faculty with Entrepreneurship Experience</w:t>
      </w:r>
    </w:p>
    <w:p>
      <w:pPr>
        <w:numPr>
          <w:ilvl w:val="0"/>
          <w:numId w:val="80"/>
        </w:numPr>
        <w:spacing w:after="40"/>
        <w:ind w:left="363" w:hanging="181"/>
      </w:pPr>
      <w:r>
        <w:rPr>
          <w:b/>
          <w:i w:val="0"/>
        </w:rPr>
        <w:t>Max Points:</w:t>
      </w:r>
      <w:r>
        <w:rPr>
          <w:b w:val="0"/>
          <w:i w:val="0"/>
        </w:rPr>
        <w:t xml:space="preserve"> 15</w:t>
      </w:r>
    </w:p>
    <w:p>
      <w:pPr>
        <w:numPr>
          <w:ilvl w:val="0"/>
          <w:numId w:val="80"/>
        </w:numPr>
        <w:spacing w:after="40"/>
        <w:ind w:left="363" w:hanging="181"/>
      </w:pPr>
      <w:r>
        <w:rPr>
          <w:b/>
          <w:i w:val="0"/>
        </w:rPr>
        <w:t>Purpose:</w:t>
      </w:r>
      <w:r>
        <w:rPr>
          <w:b w:val="0"/>
          <w:i w:val="0"/>
        </w:rPr>
        <w:t xml:space="preserve"> To measure the extent of practical entrepreneurial exposure among the teaching staff, which can directly enhance the quality of entrepreneurship education and mentorship for students.</w:t>
      </w:r>
    </w:p>
    <w:p>
      <w:pPr/>
      <w:r>
        <w:rPr>
          <w:b w:val="0"/>
          <w:i w:val="0"/>
        </w:rPr>
        <w:t>Definition of “Entrepreneurship Experience”</w:t>
      </w:r>
    </w:p>
    <w:p>
      <w:pPr>
        <w:pStyle w:val="Heading2"/>
        <w:keepNext/>
      </w:pPr>
      <w:r>
        <w:rPr/>
        <w:t>A faculty member qualifies if they have any one of the following within their career history:</w:t>
      </w:r>
    </w:p>
    <w:p>
      <w:pPr/>
      <w:r>
        <w:rPr>
          <w:b w:val="0"/>
          <w:i w:val="0"/>
        </w:rPr>
        <w:t>1. Founded or co-founded a legally registered startup/company.</w:t>
      </w:r>
    </w:p>
    <w:p>
      <w:pPr/>
      <w:r>
        <w:rPr>
          <w:b w:val="0"/>
          <w:i w:val="0"/>
        </w:rPr>
        <w:t>2. Worked in a startup in a managerial, technical, or leadership capacity.</w:t>
      </w:r>
    </w:p>
    <w:p>
      <w:pPr/>
      <w:r>
        <w:rPr>
          <w:b w:val="0"/>
          <w:i w:val="0"/>
        </w:rPr>
        <w:t>3. Served as a co-owner or operational partner in a business venture.</w:t>
      </w:r>
    </w:p>
    <w:p>
      <w:pPr>
        <w:pStyle w:val="Heading2"/>
        <w:keepNext/>
      </w:pPr>
      <w:r>
        <w:rPr/>
        <w:t>4. Held a CXO–level or key decision-making role in an early-stage company. Exclusions:</w:t>
      </w:r>
    </w:p>
    <w:p>
      <w:pPr>
        <w:numPr>
          <w:ilvl w:val="0"/>
          <w:numId w:val="80"/>
        </w:numPr>
        <w:spacing w:after="40"/>
        <w:ind w:left="363" w:hanging="181"/>
      </w:pPr>
      <w:r>
        <w:rPr>
          <w:b w:val="0"/>
          <w:i w:val="0"/>
        </w:rPr>
        <w:t>Faculty who only invested capital but had no operational role.</w:t>
      </w:r>
    </w:p>
    <w:p>
      <w:pPr>
        <w:numPr>
          <w:ilvl w:val="0"/>
          <w:numId w:val="80"/>
        </w:numPr>
        <w:spacing w:after="40"/>
        <w:ind w:left="363" w:hanging="181"/>
      </w:pPr>
      <w:r>
        <w:rPr>
          <w:b w:val="0"/>
          <w:i w:val="0"/>
        </w:rPr>
        <w:t>Faculty who worked in large corporates unless they were in a startup–like innovation unit (must have proof).</w:t>
      </w:r>
    </w:p>
    <w:p>
      <w:pPr>
        <w:numPr>
          <w:ilvl w:val="0"/>
          <w:numId w:val="80"/>
        </w:numPr>
        <w:spacing w:after="40"/>
        <w:ind w:left="363" w:hanging="181"/>
      </w:pPr>
      <w:r>
        <w:rPr>
          <w:b w:val="0"/>
          <w:i w:val="0"/>
        </w:rPr>
        <w:t>Faculty who participated in student projects without real market launch. Scoring Logic</w:t>
      </w:r>
    </w:p>
    <w:p>
      <w:pPr>
        <w:numPr>
          <w:ilvl w:val="0"/>
          <w:numId w:val="80"/>
        </w:numPr>
        <w:spacing w:after="40"/>
        <w:ind w:left="363" w:hanging="181"/>
      </w:pPr>
      <w:r>
        <w:rPr>
          <w:b w:val="0"/>
          <w:i w:val="0"/>
        </w:rPr>
        <w:t>Full 15 points if ≥10% of total faculty have entrepreneurship experience.</w:t>
      </w:r>
    </w:p>
    <w:p>
      <w:pPr>
        <w:numPr>
          <w:ilvl w:val="0"/>
          <w:numId w:val="80"/>
        </w:numPr>
        <w:spacing w:after="40"/>
        <w:ind w:left="363" w:hanging="181"/>
      </w:pPr>
      <w:r>
        <w:rPr>
          <w:b w:val="0"/>
          <w:i w:val="0"/>
        </w:rPr>
        <w:t>Linear scaling for values between 0–10%.</w:t>
      </w:r>
    </w:p>
    <w:p>
      <w:pPr>
        <w:pStyle w:val="Heading2"/>
        <w:keepNext/>
      </w:pPr>
      <w:r>
        <w:rPr/>
        <w:t>Formula:</w:t>
      </w:r>
    </w:p>
    <w:p>
      <w:pPr/>
      <w:r>
        <w:rPr>
          <w:b w:val="0"/>
          <w:i w:val="0"/>
        </w:rPr>
        <w:t>Score=min(1,% Faculty Entrepreneurs/10%)×15</w:t>
      </w:r>
    </w:p>
    <w:p>
      <w:pPr>
        <w:pStyle w:val="Heading2"/>
        <w:keepNext/>
      </w:pPr>
      <w:r>
        <w:rPr/>
        <w:t>Example:</w:t>
      </w:r>
    </w:p>
    <w:p>
      <w:pPr>
        <w:numPr>
          <w:ilvl w:val="0"/>
          <w:numId w:val="80"/>
        </w:numPr>
        <w:spacing w:after="40"/>
        <w:ind w:left="363" w:hanging="181"/>
      </w:pPr>
      <w:r>
        <w:rPr>
          <w:b w:val="0"/>
          <w:i w:val="0"/>
        </w:rPr>
        <w:t>Total faculty = 120</w:t>
      </w:r>
    </w:p>
    <w:p>
      <w:pPr>
        <w:numPr>
          <w:ilvl w:val="0"/>
          <w:numId w:val="80"/>
        </w:numPr>
        <w:spacing w:after="40"/>
        <w:ind w:left="363" w:hanging="181"/>
      </w:pPr>
      <w:r>
        <w:rPr>
          <w:b w:val="0"/>
          <w:i w:val="0"/>
        </w:rPr>
        <w:t>Faculty with entrepreneurship experience = 9 (7.5%)</w:t>
      </w:r>
    </w:p>
    <w:p>
      <w:pPr>
        <w:numPr>
          <w:ilvl w:val="0"/>
          <w:numId w:val="80"/>
        </w:numPr>
        <w:spacing w:after="40"/>
        <w:ind w:left="363" w:hanging="181"/>
      </w:pPr>
      <w:r>
        <w:rPr>
          <w:b w:val="0"/>
          <w:i w:val="0"/>
        </w:rPr>
        <w:t>Score = (7.5% + 10%) × 15 = 11.25 points</w:t>
      </w:r>
    </w:p>
    <w:p>
      <w:pPr>
        <w:pStyle w:val="Heading2"/>
      </w:pPr>
      <w:r>
        <w:rPr/>
        <w:t>Evidence Required</w:t>
      </w:r>
    </w:p>
    <w:p>
      <w:pPr>
        <w:numPr>
          <w:ilvl w:val="0"/>
          <w:numId w:val="80"/>
        </w:numPr>
        <w:spacing w:after="40"/>
        <w:ind w:left="363" w:hanging="181"/>
      </w:pPr>
      <w:r>
        <w:rPr>
          <w:b/>
          <w:i w:val="0"/>
        </w:rPr>
        <w:t>Faculty List:</w:t>
      </w:r>
      <w:r>
        <w:rPr>
          <w:b w:val="0"/>
          <w:i w:val="0"/>
        </w:rPr>
        <w:t xml:space="preserve"> Name, designation, department, entrepreneurship background.</w:t>
      </w:r>
    </w:p>
    <w:p>
      <w:pPr>
        <w:keepNext/>
        <w:numPr>
          <w:ilvl w:val="0"/>
          <w:numId w:val="80"/>
        </w:numPr>
        <w:spacing w:after="40"/>
        <w:ind w:left="363" w:hanging="181"/>
      </w:pPr>
      <w:r>
        <w:rPr>
          <w:b/>
          <w:i w:val="0"/>
        </w:rPr>
        <w:t>Proof of Experience:</w:t>
      </w:r>
    </w:p>
    <w:p>
      <w:pPr>
        <w:numPr>
          <w:ilvl w:val="1"/>
          <w:numId w:val="80"/>
        </w:numPr>
        <w:spacing w:after="40"/>
        <w:ind w:left="726" w:hanging="181"/>
      </w:pPr>
      <w:r>
        <w:rPr>
          <w:b w:val="0"/>
          <w:i w:val="0"/>
        </w:rPr>
        <w:t>Company registration documents naming the faculty as founder/co-founder. - Employment letters from startups, showing role and tenure. Media coverage, website bios, or LinkedIn profiles verifying the role.</w:t>
      </w:r>
    </w:p>
    <w:p>
      <w:pPr>
        <w:numPr>
          <w:ilvl w:val="1"/>
          <w:numId w:val="80"/>
        </w:numPr>
        <w:spacing w:after="40"/>
        <w:ind w:left="726" w:hanging="181"/>
      </w:pPr>
      <w:r>
        <w:rPr>
          <w:b w:val="0"/>
          <w:i w:val="0"/>
        </w:rPr>
        <w:t>Patent/innovation records linked to startup work.</w:t>
      </w:r>
    </w:p>
    <w:p>
      <w:pPr>
        <w:numPr>
          <w:ilvl w:val="0"/>
          <w:numId w:val="80"/>
        </w:numPr>
        <w:spacing w:after="40"/>
        <w:ind w:left="363" w:hanging="181"/>
      </w:pPr>
      <w:r>
        <w:rPr>
          <w:b/>
          <w:i w:val="0"/>
        </w:rPr>
        <w:t>Time Validity:</w:t>
      </w:r>
      <w:r>
        <w:rPr>
          <w:b w:val="0"/>
          <w:i w:val="0"/>
        </w:rPr>
        <w:t xml:space="preserve"> The experience can be from any time in career, not necessarily current employment, but must be verifiable.</w:t>
      </w:r>
    </w:p>
    <w:p>
      <w:pPr>
        <w:pStyle w:val="Heading2"/>
      </w:pPr>
      <w:r>
        <w:rPr/>
        <w:t>Best Practices to Maximise Score</w:t>
      </w:r>
    </w:p>
    <w:p>
      <w:pPr>
        <w:numPr>
          <w:ilvl w:val="0"/>
          <w:numId w:val="80"/>
        </w:numPr>
        <w:spacing w:after="40"/>
        <w:ind w:left="363" w:hanging="181"/>
      </w:pPr>
      <w:r>
        <w:rPr>
          <w:b w:val="0"/>
          <w:i w:val="0"/>
        </w:rPr>
        <w:t>Maintain an updated faculty CV repository with entrepreneurship credentials.</w:t>
      </w:r>
    </w:p>
    <w:p>
      <w:pPr>
        <w:numPr>
          <w:ilvl w:val="0"/>
          <w:numId w:val="80"/>
        </w:numPr>
        <w:spacing w:after="40"/>
        <w:ind w:left="363" w:hanging="181"/>
      </w:pPr>
      <w:r>
        <w:rPr>
          <w:b w:val="0"/>
          <w:i w:val="0"/>
        </w:rPr>
        <w:t>Feature faculty entrepreneurs on the institution’s entrepreneurship webpage.</w:t>
      </w:r>
    </w:p>
    <w:p>
      <w:pPr>
        <w:numPr>
          <w:ilvl w:val="0"/>
          <w:numId w:val="80"/>
        </w:numPr>
        <w:spacing w:after="40"/>
        <w:ind w:left="363" w:hanging="181"/>
      </w:pPr>
      <w:r>
        <w:rPr>
          <w:b w:val="0"/>
          <w:i w:val="0"/>
        </w:rPr>
        <w:t>Invite faculty to mentor students in the incubation centre.</w:t>
      </w:r>
    </w:p>
    <w:p>
      <w:pPr>
        <w:numPr>
          <w:ilvl w:val="0"/>
          <w:numId w:val="80"/>
        </w:numPr>
        <w:spacing w:after="40"/>
        <w:ind w:left="363" w:hanging="181"/>
      </w:pPr>
      <w:r>
        <w:rPr>
          <w:b w:val="0"/>
          <w:i w:val="0"/>
        </w:rPr>
        <w:t>Host entrepreneurship talks where faculty share real-world startup experiences.</w:t>
      </w:r>
    </w:p>
    <w:p>
      <w:pPr>
        <w:numPr>
          <w:ilvl w:val="0"/>
          <w:numId w:val="80"/>
        </w:numPr>
        <w:spacing w:after="40"/>
        <w:ind w:left="363" w:hanging="181"/>
      </w:pPr>
      <w:r>
        <w:rPr>
          <w:b w:val="0"/>
          <w:i w:val="0"/>
        </w:rPr>
        <w:t>Encourage faculty to register consulting ventures officially for proof. Common Pitfalls to Avoid</w:t>
      </w:r>
    </w:p>
    <w:p>
      <w:pPr>
        <w:numPr>
          <w:ilvl w:val="0"/>
          <w:numId w:val="80"/>
        </w:numPr>
        <w:spacing w:after="40"/>
        <w:ind w:left="363" w:hanging="181"/>
      </w:pPr>
      <w:r>
        <w:rPr>
          <w:b w:val="0"/>
          <w:i w:val="0"/>
        </w:rPr>
        <w:t>Inflating numbers by counting faculty who only had short internships in startups.</w:t>
      </w:r>
    </w:p>
    <w:p>
      <w:pPr>
        <w:numPr>
          <w:ilvl w:val="0"/>
          <w:numId w:val="80"/>
        </w:numPr>
        <w:spacing w:after="40"/>
        <w:ind w:left="363" w:hanging="181"/>
      </w:pPr>
      <w:r>
        <w:rPr>
          <w:b w:val="0"/>
          <w:i w:val="0"/>
        </w:rPr>
        <w:t>No official proof to back entrepreneurship claims.</w:t>
      </w:r>
    </w:p>
    <w:p>
      <w:pPr>
        <w:numPr>
          <w:ilvl w:val="0"/>
          <w:numId w:val="80"/>
        </w:numPr>
        <w:spacing w:after="40"/>
        <w:ind w:left="363" w:hanging="181"/>
      </w:pPr>
      <w:r>
        <w:rPr>
          <w:b w:val="0"/>
          <w:i w:val="0"/>
        </w:rPr>
        <w:t>Counting faculty with only research collaborations but no operational business role.</w:t>
      </w:r>
    </w:p>
    <w:p>
      <w:pPr>
        <w:numPr>
          <w:ilvl w:val="0"/>
          <w:numId w:val="80"/>
        </w:numPr>
        <w:spacing w:after="40"/>
        <w:ind w:left="363" w:hanging="181"/>
      </w:pPr>
      <w:r>
        <w:rPr>
          <w:b w:val="0"/>
          <w:i w:val="0"/>
        </w:rPr>
        <w:t>Not keeping evidence up to date before QS I-GAUGE verification.</w:t>
      </w:r>
    </w:p>
    <w:p>
      <w:pPr/>
      <w:r>
        <w:rPr>
          <w:b w:val="0"/>
          <w:i w:val="0"/>
        </w:rPr>
        <w:t>Facul Designat Departm Entrepreneu Type of ty ion ent rship Experience Nam Experience (Founder/Worke e (Yes/No) d in Startup/etc.) Company/Sta Proof rtup Name Link (URL to evidence)</w:t>
      </w:r>
    </w:p>
    <w:p>
      <w:pPr/>
      <w:r>
        <w:rPr>
          <w:b w:val="0"/>
          <w:i w:val="0"/>
        </w:rPr>
        <w:t>Metric Value Total Faculty Count O</w:t>
      </w:r>
    </w:p>
    <w:p>
      <w:pPr/>
      <w:r>
        <w:rPr>
          <w:b w:val="0"/>
          <w:i w:val="0"/>
        </w:rPr>
        <w:t>Faculty with Entrepreneurship 0</w:t>
      </w:r>
    </w:p>
    <w:p>
      <w:pPr/>
      <w:r>
        <w:rPr>
          <w:b w:val="0"/>
          <w:i w:val="0"/>
        </w:rPr>
        <w:t>Experience</w:t>
      </w:r>
    </w:p>
    <w:p>
      <w:pPr/>
      <w:r>
        <w:rPr>
          <w:b w:val="0"/>
          <w:i w:val="0"/>
        </w:rPr>
        <w:t>Percentage with Experience (%) 0</w:t>
      </w:r>
    </w:p>
    <w:p>
      <w:pPr/>
      <w:r>
        <w:rPr>
          <w:b w:val="0"/>
          <w:i w:val="0"/>
        </w:rPr>
        <w:t>QS I-GAUGE Score (Max 15) 0</w:t>
      </w:r>
    </w:p>
    <w:p>
      <w:pPr>
        <w:pStyle w:val="Heading2"/>
        <w:keepNext/>
      </w:pPr>
      <w:r>
        <w:rPr/>
        <w:t>Sheet details:</w:t>
      </w:r>
    </w:p>
    <w:p>
      <w:pPr>
        <w:numPr>
          <w:ilvl w:val="0"/>
          <w:numId w:val="80"/>
        </w:numPr>
        <w:spacing w:after="40"/>
        <w:ind w:left="363" w:hanging="181"/>
      </w:pPr>
      <w:r>
        <w:rPr>
          <w:b/>
          <w:i w:val="0"/>
        </w:rPr>
        <w:t>Faculty Sheet:</w:t>
      </w:r>
      <w:r>
        <w:rPr>
          <w:b w:val="0"/>
          <w:i w:val="0"/>
        </w:rPr>
        <w:t xml:space="preserve"> Enter faculty details, mark "Yes/No" for entrepreneurship experience, describe type of experience, add company name, and proof link.</w:t>
      </w:r>
    </w:p>
    <w:p>
      <w:pPr>
        <w:keepNext/>
        <w:numPr>
          <w:ilvl w:val="0"/>
          <w:numId w:val="80"/>
        </w:numPr>
        <w:spacing w:after="40"/>
        <w:ind w:left="363" w:hanging="181"/>
      </w:pPr>
      <w:r>
        <w:rPr>
          <w:b/>
          <w:i w:val="0"/>
        </w:rPr>
        <w:t>Summary Sheet:</w:t>
      </w:r>
      <w:r>
        <w:rPr>
          <w:b w:val="0"/>
          <w:i w:val="0"/>
        </w:rPr>
        <w:t xml:space="preserve"> Auto-calculates:</w:t>
      </w:r>
    </w:p>
    <w:p>
      <w:pPr>
        <w:numPr>
          <w:ilvl w:val="1"/>
          <w:numId w:val="80"/>
        </w:numPr>
        <w:spacing w:after="40"/>
        <w:ind w:left="726" w:hanging="181"/>
      </w:pPr>
      <w:r>
        <w:rPr>
          <w:b w:val="0"/>
          <w:i w:val="0"/>
        </w:rPr>
        <w:t>Total faculty count</w:t>
      </w:r>
    </w:p>
    <w:p>
      <w:pPr>
        <w:numPr>
          <w:ilvl w:val="1"/>
          <w:numId w:val="80"/>
        </w:numPr>
        <w:spacing w:after="40"/>
        <w:ind w:left="726" w:hanging="181"/>
      </w:pPr>
      <w:r>
        <w:rPr>
          <w:b w:val="0"/>
          <w:i w:val="0"/>
        </w:rPr>
        <w:t>Number with entrepreneurship experience</w:t>
      </w:r>
    </w:p>
    <w:p>
      <w:pPr>
        <w:numPr>
          <w:ilvl w:val="1"/>
          <w:numId w:val="80"/>
        </w:numPr>
        <w:spacing w:after="40"/>
        <w:ind w:left="726" w:hanging="181"/>
      </w:pPr>
      <w:r>
        <w:rPr>
          <w:b w:val="0"/>
          <w:i w:val="0"/>
        </w:rPr>
        <w:t>Percentage with experience</w:t>
      </w:r>
    </w:p>
    <w:p>
      <w:pPr>
        <w:numPr>
          <w:ilvl w:val="1"/>
          <w:numId w:val="80"/>
        </w:numPr>
        <w:spacing w:after="40"/>
        <w:ind w:left="726" w:hanging="181"/>
      </w:pPr>
      <w:r>
        <w:rPr>
          <w:b w:val="0"/>
          <w:i w:val="0"/>
        </w:rPr>
        <w:t>QS I-GAUGE scaled score out of 15</w:t>
      </w:r>
    </w:p>
    <w:p>
      <w:pPr>
        <w:pStyle w:val="Heading1"/>
      </w:pPr>
      <w:r>
        <w:rPr/>
        <w:t>83.</w:t>
      </w:r>
      <w:r>
        <w:rPr/>
        <w:t xml:space="preserve"> </w:t>
      </w:r>
      <w:r>
        <w:rPr/>
        <w:t>[ADVANCED]</w:t>
      </w:r>
      <w:r>
        <w:rPr/>
        <w:t xml:space="preserve"> </w:t>
      </w:r>
      <w:r>
        <w:rPr/>
        <w:t>Academic</w:t>
      </w:r>
      <w:r>
        <w:rPr/>
        <w:t xml:space="preserve"> </w:t>
      </w:r>
      <w:r>
        <w:rPr/>
        <w:t>Development</w:t>
      </w:r>
      <w:r>
        <w:rPr/>
        <w:t xml:space="preserve"> </w:t>
      </w:r>
      <w:r>
        <w:rPr/>
        <w:t>(AD)</w:t>
      </w:r>
    </w:p>
    <w:p>
      <w:pPr>
        <w:pStyle w:val="Heading3"/>
      </w:pPr>
      <w:r>
        <w:rPr/>
        <w:t>AD1 – Learning and Development Centre (20 points)</w:t>
      </w:r>
    </w:p>
    <w:p>
      <w:pPr>
        <w:numPr>
          <w:ilvl w:val="0"/>
          <w:numId w:val="80"/>
        </w:numPr>
        <w:spacing w:after="40"/>
        <w:ind w:left="363" w:hanging="181"/>
      </w:pPr>
      <w:r>
        <w:rPr>
          <w:b/>
          <w:i w:val="0"/>
        </w:rPr>
        <w:t>Max Points:</w:t>
      </w:r>
      <w:r>
        <w:rPr>
          <w:b w:val="0"/>
          <w:i w:val="0"/>
        </w:rPr>
        <w:t xml:space="preserve"> 5 each × 4 sub-points = 20.</w:t>
      </w:r>
    </w:p>
    <w:p>
      <w:pPr>
        <w:keepNext/>
        <w:numPr>
          <w:ilvl w:val="0"/>
          <w:numId w:val="80"/>
        </w:numPr>
        <w:spacing w:after="40"/>
        <w:ind w:left="363" w:hanging="181"/>
      </w:pPr>
      <w:r>
        <w:rPr>
          <w:b/>
          <w:i w:val="0"/>
        </w:rPr>
        <w:t>Scoring Items:</w:t>
      </w:r>
    </w:p>
    <w:p>
      <w:pPr>
        <w:pStyle w:val="Heading2"/>
      </w:pPr>
      <w:r>
        <w:rPr/>
        <w:t>1. Presence of Learning &amp; Development Centre (≥50 capacity)</w:t>
      </w:r>
    </w:p>
    <w:p>
      <w:pPr>
        <w:numPr>
          <w:ilvl w:val="0"/>
          <w:numId w:val="80"/>
        </w:numPr>
        <w:spacing w:after="40"/>
        <w:ind w:left="363" w:hanging="181"/>
      </w:pPr>
      <w:r>
        <w:rPr>
          <w:b w:val="0"/>
          <w:i w:val="0"/>
        </w:rPr>
        <w:t>Physical/virtual space dedicated to faculty/student learning enhancement.</w:t>
      </w:r>
    </w:p>
    <w:p>
      <w:pPr>
        <w:numPr>
          <w:ilvl w:val="0"/>
          <w:numId w:val="80"/>
        </w:numPr>
        <w:spacing w:after="40"/>
        <w:ind w:left="363" w:hanging="181"/>
      </w:pPr>
      <w:r>
        <w:rPr>
          <w:b/>
          <w:i w:val="0"/>
        </w:rPr>
        <w:t>Must have:</w:t>
      </w:r>
      <w:r>
        <w:rPr>
          <w:b w:val="0"/>
          <w:i w:val="0"/>
        </w:rPr>
        <w:t xml:space="preserve"> seating ≥50, member profiles, annual report.</w:t>
      </w:r>
    </w:p>
    <w:p>
      <w:pPr>
        <w:pStyle w:val="Heading2"/>
      </w:pPr>
      <w:r>
        <w:rPr/>
        <w:t>2. Continuous Learning/Training Programmes for faculty</w:t>
      </w:r>
    </w:p>
    <w:p>
      <w:pPr>
        <w:numPr>
          <w:ilvl w:val="0"/>
          <w:numId w:val="80"/>
        </w:numPr>
        <w:spacing w:after="40"/>
        <w:ind w:left="363" w:hanging="181"/>
      </w:pPr>
      <w:r>
        <w:rPr>
          <w:b w:val="0"/>
          <w:i w:val="0"/>
        </w:rPr>
        <w:t>Minimum 2 weeks duration in the last 12 months.</w:t>
      </w:r>
    </w:p>
    <w:p>
      <w:pPr>
        <w:numPr>
          <w:ilvl w:val="0"/>
          <w:numId w:val="80"/>
        </w:numPr>
        <w:spacing w:after="40"/>
        <w:ind w:left="363" w:hanging="181"/>
      </w:pPr>
      <w:r>
        <w:rPr>
          <w:b w:val="0"/>
          <w:i w:val="0"/>
        </w:rPr>
        <w:t>Can be internal or with external agencies.</w:t>
      </w:r>
    </w:p>
    <w:p>
      <w:pPr>
        <w:pStyle w:val="Heading2"/>
      </w:pPr>
      <w:r>
        <w:rPr/>
        <w:t>3. Teaching, Learning and Feedback Questionnaire (TLFQ) Implementation</w:t>
      </w:r>
    </w:p>
    <w:p>
      <w:pPr>
        <w:numPr>
          <w:ilvl w:val="0"/>
          <w:numId w:val="80"/>
        </w:numPr>
        <w:spacing w:after="40"/>
        <w:ind w:left="363" w:hanging="181"/>
      </w:pPr>
      <w:r>
        <w:rPr>
          <w:b w:val="0"/>
          <w:i w:val="0"/>
        </w:rPr>
        <w:t>Standardised tool to collect teaching effectiveness feedback from students.</w:t>
      </w:r>
    </w:p>
    <w:p>
      <w:pPr>
        <w:numPr>
          <w:ilvl w:val="0"/>
          <w:numId w:val="80"/>
        </w:numPr>
        <w:spacing w:after="40"/>
        <w:ind w:left="363" w:hanging="181"/>
      </w:pPr>
      <w:r>
        <w:rPr>
          <w:b w:val="0"/>
          <w:i w:val="0"/>
        </w:rPr>
        <w:t>Evidence of questionnaire + analysis reports.</w:t>
      </w:r>
    </w:p>
    <w:p>
      <w:pPr>
        <w:pStyle w:val="Heading2"/>
      </w:pPr>
      <w:r>
        <w:rPr/>
        <w:t>4. Faculty Development Workshops based on TLFQ</w:t>
      </w:r>
    </w:p>
    <w:p>
      <w:pPr>
        <w:numPr>
          <w:ilvl w:val="0"/>
          <w:numId w:val="80"/>
        </w:numPr>
        <w:spacing w:after="40"/>
        <w:ind w:left="363" w:hanging="181"/>
      </w:pPr>
      <w:r>
        <w:rPr>
          <w:b w:val="0"/>
          <w:i w:val="0"/>
        </w:rPr>
        <w:t>Minimum 4 weeks duration in the last 12 months.</w:t>
      </w:r>
    </w:p>
    <w:p>
      <w:pPr>
        <w:numPr>
          <w:ilvl w:val="0"/>
          <w:numId w:val="80"/>
        </w:numPr>
        <w:spacing w:after="40"/>
        <w:ind w:left="363" w:hanging="181"/>
      </w:pPr>
      <w:r>
        <w:rPr>
          <w:b w:val="0"/>
          <w:i w:val="0"/>
        </w:rPr>
        <w:t>Must link workshop themes to feedback findings.</w:t>
      </w:r>
    </w:p>
    <w:p>
      <w:pPr>
        <w:numPr>
          <w:ilvl w:val="0"/>
          <w:numId w:val="80"/>
        </w:numPr>
        <w:spacing w:after="40"/>
        <w:ind w:left="363" w:hanging="181"/>
      </w:pPr>
      <w:r>
        <w:rPr>
          <w:b/>
          <w:i w:val="0"/>
        </w:rPr>
        <w:t>Evidence:</w:t>
      </w:r>
      <w:r>
        <w:rPr>
          <w:b w:val="0"/>
          <w:i w:val="0"/>
        </w:rPr>
        <w:t xml:space="preserve"> Photos, agendas, attendance lists, reports, TLFQ tool copy, faculty training calendars.</w:t>
      </w:r>
    </w:p>
    <w:p>
      <w:pPr>
        <w:pStyle w:val="Heading3"/>
      </w:pPr>
      <w:r>
        <w:rPr/>
        <w:t>AD2 – Building Academic Networks (15 points)</w:t>
      </w:r>
    </w:p>
    <w:p>
      <w:pPr>
        <w:numPr>
          <w:ilvl w:val="0"/>
          <w:numId w:val="80"/>
        </w:numPr>
        <w:spacing w:after="40"/>
        <w:ind w:left="363" w:hanging="181"/>
      </w:pPr>
      <w:r>
        <w:rPr>
          <w:b/>
          <w:i w:val="0"/>
        </w:rPr>
        <w:t>Max Points:</w:t>
      </w:r>
      <w:r>
        <w:rPr>
          <w:b w:val="0"/>
          <w:i w:val="0"/>
        </w:rPr>
        <w:t xml:space="preserve"> 5 each × 3 sub-points = 15.</w:t>
      </w:r>
    </w:p>
    <w:p>
      <w:pPr>
        <w:keepNext/>
        <w:numPr>
          <w:ilvl w:val="0"/>
          <w:numId w:val="80"/>
        </w:numPr>
        <w:spacing w:after="40"/>
        <w:ind w:left="363" w:hanging="181"/>
      </w:pPr>
      <w:r>
        <w:rPr>
          <w:b/>
          <w:i w:val="0"/>
        </w:rPr>
        <w:t>Scoring Items:</w:t>
      </w:r>
      <w:r>
        <w:rPr>
          <w:b w:val="0"/>
          <w:i w:val="0"/>
        </w:rPr>
        <w:t xml:space="preserve"> Institution’s recognised membership in:</w:t>
      </w:r>
    </w:p>
    <w:p>
      <w:pPr/>
      <w:r>
        <w:rPr>
          <w:b w:val="0"/>
          <w:i w:val="0"/>
        </w:rPr>
        <w:t>1. International level academic networks (e.g., IAU, ACU, EUA).</w:t>
      </w:r>
    </w:p>
    <w:p>
      <w:pPr/>
      <w:r>
        <w:rPr>
          <w:b w:val="0"/>
          <w:i w:val="0"/>
        </w:rPr>
        <w:t>2. National level academic networks (e.g., AIU, NAAC committees, NIRF advisory boards).</w:t>
      </w:r>
    </w:p>
    <w:p>
      <w:pPr/>
      <w:r>
        <w:rPr>
          <w:b w:val="0"/>
          <w:i w:val="0"/>
        </w:rPr>
        <w:t>3. Local/State level academic collaborations (state university associations, regional consortia).</w:t>
      </w:r>
    </w:p>
    <w:p>
      <w:pPr>
        <w:numPr>
          <w:ilvl w:val="0"/>
          <w:numId w:val="80"/>
        </w:numPr>
        <w:spacing w:after="40"/>
        <w:ind w:left="363" w:hanging="181"/>
      </w:pPr>
      <w:r>
        <w:rPr>
          <w:b/>
          <w:i w:val="0"/>
        </w:rPr>
        <w:t>Evidence:</w:t>
      </w:r>
      <w:r>
        <w:rPr>
          <w:b w:val="0"/>
          <w:i w:val="0"/>
        </w:rPr>
        <w:t xml:space="preserve"> Membership certificates, MoUs, payment receipts, listing on network websites.</w:t>
      </w:r>
    </w:p>
    <w:p>
      <w:pPr>
        <w:pStyle w:val="Heading3"/>
      </w:pPr>
      <w:r>
        <w:rPr/>
        <w:t>AD3 – Programme Strength (20 points)</w:t>
      </w:r>
    </w:p>
    <w:p>
      <w:pPr>
        <w:numPr>
          <w:ilvl w:val="0"/>
          <w:numId w:val="80"/>
        </w:numPr>
        <w:spacing w:after="40"/>
        <w:ind w:left="363" w:hanging="181"/>
      </w:pPr>
      <w:r>
        <w:rPr>
          <w:b/>
          <w:i w:val="0"/>
        </w:rPr>
        <w:t>Definition:</w:t>
      </w:r>
      <w:r>
        <w:rPr>
          <w:b w:val="0"/>
          <w:i w:val="0"/>
        </w:rPr>
        <w:t xml:space="preserve"> Ratio of completed applications to total available seats in the last enrolment cycle.</w:t>
      </w:r>
    </w:p>
    <w:p>
      <w:pPr>
        <w:keepNext/>
        <w:numPr>
          <w:ilvl w:val="0"/>
          <w:numId w:val="80"/>
        </w:numPr>
        <w:spacing w:after="40"/>
        <w:ind w:left="363" w:hanging="181"/>
      </w:pPr>
      <w:r>
        <w:rPr>
          <w:b/>
          <w:i w:val="0"/>
        </w:rPr>
        <w:t>Scoring:</w:t>
      </w:r>
    </w:p>
    <w:p>
      <w:pPr>
        <w:numPr>
          <w:ilvl w:val="1"/>
          <w:numId w:val="80"/>
        </w:numPr>
        <w:spacing w:after="40"/>
        <w:ind w:left="726" w:hanging="181"/>
      </w:pPr>
      <w:r>
        <w:rPr>
          <w:b/>
          <w:i w:val="0"/>
        </w:rPr>
        <w:t>Full 20 points at ≥10:</w:t>
      </w:r>
      <w:r>
        <w:rPr>
          <w:b w:val="0"/>
          <w:i w:val="0"/>
        </w:rPr>
        <w:t>1 ratio.</w:t>
      </w:r>
    </w:p>
    <w:p>
      <w:pPr>
        <w:numPr>
          <w:ilvl w:val="1"/>
          <w:numId w:val="80"/>
        </w:numPr>
        <w:spacing w:after="40"/>
        <w:ind w:left="726" w:hanging="181"/>
      </w:pPr>
      <w:r>
        <w:rPr>
          <w:b/>
          <w:i w:val="0"/>
        </w:rPr>
        <w:t>Scaled down to Oat ≤2:</w:t>
      </w:r>
      <w:r>
        <w:rPr>
          <w:b w:val="0"/>
          <w:i w:val="0"/>
        </w:rPr>
        <w:t>1.</w:t>
      </w:r>
    </w:p>
    <w:p>
      <w:pPr>
        <w:keepNext/>
        <w:numPr>
          <w:ilvl w:val="1"/>
          <w:numId w:val="80"/>
        </w:numPr>
        <w:spacing w:after="40"/>
        <w:ind w:left="726" w:hanging="181"/>
      </w:pPr>
      <w:r>
        <w:rPr>
          <w:b/>
          <w:i w:val="0"/>
        </w:rPr>
        <w:t>Linear scaling formula:</w:t>
      </w:r>
    </w:p>
    <w:p>
      <w:pPr/>
      <w:r>
        <w:rPr>
          <w:b w:val="0"/>
          <w:i w:val="0"/>
        </w:rPr>
        <w:t>Score=min(1,(Ratio–2)/(10–2))×20</w:t>
      </w:r>
    </w:p>
    <w:p>
      <w:pPr>
        <w:numPr>
          <w:ilvl w:val="0"/>
          <w:numId w:val="80"/>
        </w:numPr>
        <w:spacing w:after="40"/>
        <w:ind w:left="363" w:hanging="181"/>
      </w:pPr>
      <w:r>
        <w:rPr>
          <w:b/>
          <w:i w:val="0"/>
        </w:rPr>
        <w:t>Evidence:</w:t>
      </w:r>
      <w:r>
        <w:rPr>
          <w:b w:val="0"/>
          <w:i w:val="0"/>
        </w:rPr>
        <w:t xml:space="preserve"> Admissions data (applications received, seats available), official admission cycle reports.</w:t>
      </w:r>
    </w:p>
    <w:p>
      <w:pPr>
        <w:pStyle w:val="Heading3"/>
      </w:pPr>
      <w:r>
        <w:rPr/>
        <w:t>AD4 — Academic Freedom (20 points)</w:t>
      </w:r>
    </w:p>
    <w:p>
      <w:pPr>
        <w:numPr>
          <w:ilvl w:val="0"/>
          <w:numId w:val="80"/>
        </w:numPr>
        <w:spacing w:after="40"/>
        <w:ind w:left="363" w:hanging="181"/>
      </w:pPr>
      <w:r>
        <w:rPr>
          <w:b/>
          <w:i w:val="0"/>
        </w:rPr>
        <w:t>Max Points:</w:t>
      </w:r>
      <w:r>
        <w:rPr>
          <w:b w:val="0"/>
          <w:i w:val="0"/>
        </w:rPr>
        <w:t xml:space="preserve"> 4 each × 5 sub-points = 20.</w:t>
      </w:r>
    </w:p>
    <w:p>
      <w:pPr>
        <w:keepNext/>
        <w:numPr>
          <w:ilvl w:val="0"/>
          <w:numId w:val="80"/>
        </w:numPr>
        <w:spacing w:after="40"/>
        <w:ind w:left="363" w:hanging="181"/>
      </w:pPr>
      <w:r>
        <w:rPr>
          <w:b/>
          <w:i w:val="0"/>
        </w:rPr>
        <w:t>Scoring Items:</w:t>
      </w:r>
      <w:r>
        <w:rPr>
          <w:b w:val="0"/>
          <w:i w:val="0"/>
        </w:rPr>
        <w:t xml:space="preserve"> Documented policies ensuring:</w:t>
      </w:r>
    </w:p>
    <w:p>
      <w:pPr/>
      <w:r>
        <w:rPr>
          <w:b w:val="0"/>
          <w:i w:val="0"/>
        </w:rPr>
        <w:t>1. Freedom for intellectual debate without censorship.</w:t>
      </w:r>
    </w:p>
    <w:p>
      <w:pPr/>
      <w:r>
        <w:rPr>
          <w:b w:val="0"/>
          <w:i w:val="0"/>
        </w:rPr>
        <w:t>2. Right to pursue pedagogical methodologies (teaching style choice).</w:t>
      </w:r>
    </w:p>
    <w:p>
      <w:pPr/>
      <w:r>
        <w:rPr>
          <w:b w:val="0"/>
          <w:i w:val="0"/>
        </w:rPr>
        <w:t>3. Freedom to choose courses to deliver/study.</w:t>
      </w:r>
    </w:p>
    <w:p>
      <w:pPr/>
      <w:r>
        <w:rPr>
          <w:b w:val="0"/>
          <w:i w:val="0"/>
        </w:rPr>
        <w:t>4. Right to disagree with administrative policies.</w:t>
      </w:r>
    </w:p>
    <w:p>
      <w:pPr/>
      <w:r>
        <w:rPr>
          <w:b w:val="0"/>
          <w:i w:val="0"/>
        </w:rPr>
        <w:t>5. Right to decide course delivery and assessment mode.</w:t>
      </w:r>
    </w:p>
    <w:p>
      <w:pPr>
        <w:numPr>
          <w:ilvl w:val="0"/>
          <w:numId w:val="80"/>
        </w:numPr>
        <w:spacing w:after="40"/>
        <w:ind w:left="363" w:hanging="181"/>
      </w:pPr>
      <w:r>
        <w:rPr>
          <w:b/>
          <w:i w:val="0"/>
        </w:rPr>
        <w:t>Evidence:</w:t>
      </w:r>
      <w:r>
        <w:rPr>
          <w:b w:val="0"/>
          <w:i w:val="0"/>
        </w:rPr>
        <w:t xml:space="preserve"> Academic governance policies, faculty/student handbooks, policy circulars.</w:t>
      </w:r>
    </w:p>
    <w:p>
      <w:pPr>
        <w:pStyle w:val="Heading2"/>
      </w:pPr>
      <w:r>
        <w:rPr/>
        <w:t>ADS – Best Academic Practices (25 points)</w:t>
      </w:r>
    </w:p>
    <w:p>
      <w:pPr>
        <w:numPr>
          <w:ilvl w:val="0"/>
          <w:numId w:val="80"/>
        </w:numPr>
        <w:spacing w:after="40"/>
        <w:ind w:left="363" w:hanging="181"/>
      </w:pPr>
      <w:r>
        <w:rPr>
          <w:b/>
          <w:i w:val="0"/>
        </w:rPr>
        <w:t>Max Points:</w:t>
      </w:r>
      <w:r>
        <w:rPr>
          <w:b w:val="0"/>
          <w:i w:val="0"/>
        </w:rPr>
        <w:t xml:space="preserve"> 5 each × 5 sub-points = 25.</w:t>
      </w:r>
    </w:p>
    <w:p>
      <w:pPr>
        <w:keepNext/>
        <w:numPr>
          <w:ilvl w:val="0"/>
          <w:numId w:val="80"/>
        </w:numPr>
        <w:spacing w:after="40"/>
        <w:ind w:left="363" w:hanging="181"/>
      </w:pPr>
      <w:r>
        <w:rPr>
          <w:b/>
          <w:i w:val="0"/>
        </w:rPr>
        <w:t>Scoring Items:</w:t>
      </w:r>
    </w:p>
    <w:p>
      <w:pPr/>
      <w:r>
        <w:rPr>
          <w:b w:val="0"/>
          <w:i w:val="0"/>
        </w:rPr>
        <w:t>1. Academic integrity policies (including plagiarism, research ethics).</w:t>
      </w:r>
    </w:p>
    <w:p>
      <w:pPr/>
      <w:r>
        <w:rPr>
          <w:b w:val="0"/>
          <w:i w:val="0"/>
        </w:rPr>
        <w:t>2. Workshops on plagiarism — at least 2 in last 12 months.</w:t>
      </w:r>
    </w:p>
    <w:p>
      <w:pPr/>
      <w:r>
        <w:rPr>
          <w:b w:val="0"/>
          <w:i w:val="0"/>
        </w:rPr>
        <w:t>3. Course content revision —- minimum 20% change in manuals/materials in last 12 months.</w:t>
      </w:r>
    </w:p>
    <w:p>
      <w:pPr/>
      <w:r>
        <w:rPr>
          <w:b w:val="0"/>
          <w:i w:val="0"/>
        </w:rPr>
        <w:t>4. Access to e-resources — at least one international repository (e.g., JSTOR, IEEE, Springer).</w:t>
      </w:r>
    </w:p>
    <w:p>
      <w:pPr/>
      <w:r>
        <w:rPr>
          <w:b w:val="0"/>
          <w:i w:val="0"/>
        </w:rPr>
        <w:t>5. Policies/tools to increase academic engagement (e.g., active learning strategies, LMS analytics).</w:t>
      </w:r>
    </w:p>
    <w:p>
      <w:pPr>
        <w:numPr>
          <w:ilvl w:val="0"/>
          <w:numId w:val="80"/>
        </w:numPr>
        <w:spacing w:after="40"/>
        <w:ind w:left="363" w:hanging="181"/>
      </w:pPr>
      <w:r>
        <w:rPr>
          <w:b/>
          <w:i w:val="0"/>
        </w:rPr>
        <w:t>Evidence:</w:t>
      </w:r>
      <w:r>
        <w:rPr>
          <w:b w:val="0"/>
          <w:i w:val="0"/>
        </w:rPr>
        <w:t xml:space="preserve"> Policy documents, workshop agendas, revised syllabus copies, subscription proof, engagement strategy documentation.</w:t>
      </w:r>
    </w:p>
    <w:p>
      <w:pPr>
        <w:pStyle w:val="Heading2"/>
      </w:pPr>
      <w:r>
        <w:rPr/>
        <w:t>Submission Best Practices</w:t>
      </w:r>
    </w:p>
    <w:p>
      <w:pPr>
        <w:keepNext/>
        <w:numPr>
          <w:ilvl w:val="0"/>
          <w:numId w:val="80"/>
        </w:numPr>
        <w:spacing w:after="40"/>
        <w:ind w:left="363" w:hanging="181"/>
      </w:pPr>
      <w:r>
        <w:rPr>
          <w:b/>
          <w:i w:val="0"/>
        </w:rPr>
        <w:t>Maintain a centralised AD Evidence Tracker with:</w:t>
      </w:r>
    </w:p>
    <w:p>
      <w:pPr>
        <w:numPr>
          <w:ilvl w:val="1"/>
          <w:numId w:val="80"/>
        </w:numPr>
        <w:spacing w:after="40"/>
        <w:ind w:left="726" w:hanging="181"/>
      </w:pPr>
      <w:r>
        <w:rPr>
          <w:b w:val="0"/>
          <w:i w:val="0"/>
        </w:rPr>
        <w:t>Raw data, policy docs, membership certificates, photos, reports.</w:t>
      </w:r>
    </w:p>
    <w:p>
      <w:pPr>
        <w:numPr>
          <w:ilvl w:val="1"/>
          <w:numId w:val="80"/>
        </w:numPr>
        <w:spacing w:after="40"/>
        <w:ind w:left="726" w:hanging="181"/>
      </w:pPr>
      <w:r>
        <w:rPr>
          <w:b w:val="0"/>
          <w:i w:val="0"/>
        </w:rPr>
        <w:t>Direct URL links to publicly available proof.</w:t>
      </w:r>
    </w:p>
    <w:p>
      <w:pPr>
        <w:numPr>
          <w:ilvl w:val="0"/>
          <w:numId w:val="80"/>
        </w:numPr>
        <w:spacing w:after="40"/>
        <w:ind w:left="363" w:hanging="181"/>
      </w:pPr>
      <w:r>
        <w:rPr>
          <w:b w:val="0"/>
          <w:i w:val="0"/>
        </w:rPr>
        <w:t>For indicators with duration requirements (e.g., 2 weeks/4 weeks programs), explicitly show dates and hours.</w:t>
      </w:r>
    </w:p>
    <w:p>
      <w:pPr>
        <w:numPr>
          <w:ilvl w:val="0"/>
          <w:numId w:val="80"/>
        </w:numPr>
        <w:spacing w:after="40"/>
        <w:ind w:left="363" w:hanging="181"/>
      </w:pPr>
      <w:r>
        <w:rPr>
          <w:b w:val="0"/>
          <w:i w:val="0"/>
        </w:rPr>
        <w:t>For ratios (e.g., AD3 Programme Strength), maintain calculation sheets with clear formula and data sources.</w:t>
      </w:r>
    </w:p>
    <w:p>
      <w:pPr/>
      <w:r>
        <w:rPr>
          <w:b w:val="0"/>
          <w:i w:val="0"/>
        </w:rPr>
        <w:t>Co Indicator de</w:t>
      </w:r>
    </w:p>
    <w:p>
      <w:pPr/>
      <w:r>
        <w:rPr>
          <w:b w:val="0"/>
          <w:i w:val="0"/>
        </w:rPr>
        <w:t xml:space="preserve">A Learning &amp; D Developme 1 nt Centre A Learning &amp; D Developme </w:t>
      </w:r>
      <w:r>
        <w:rPr>
          <w:b/>
          <w:i w:val="0"/>
        </w:rPr>
        <w:t>1</w:t>
      </w:r>
      <w:r>
        <w:rPr>
          <w:b w:val="0"/>
          <w:i w:val="0"/>
        </w:rPr>
        <w:t xml:space="preserve"> nt Centre A Learning &amp; D Developme 1 nt Centre A Learning &amp; D Developme </w:t>
      </w:r>
      <w:r>
        <w:rPr>
          <w:b/>
          <w:i w:val="0"/>
        </w:rPr>
        <w:t>1</w:t>
      </w:r>
      <w:r>
        <w:rPr>
          <w:b w:val="0"/>
          <w:i w:val="0"/>
        </w:rPr>
        <w:t xml:space="preserve"> nt Centre A Building D Academic 2 Networks A Building D Academic 2 Networks Sub-indicator Max Value/S Evidence Link Score</w:t>
      </w:r>
    </w:p>
    <w:p>
      <w:pPr/>
      <w:r>
        <w:rPr>
          <w:b w:val="0"/>
          <w:i w:val="0"/>
        </w:rPr>
        <w:t>Poin tatus (URL) (Auto ts ) Presence of L&amp;D Centre (≥50 5 0 capacity), member profiles &amp; annual report</w:t>
      </w:r>
    </w:p>
    <w:p>
      <w:pPr/>
      <w:r>
        <w:rPr>
          <w:b w:val="0"/>
          <w:i w:val="0"/>
        </w:rPr>
        <w:t>Continuous Learning/Training 5 0</w:t>
      </w:r>
    </w:p>
    <w:p>
      <w:pPr/>
      <w:r>
        <w:rPr>
          <w:b w:val="0"/>
          <w:i w:val="0"/>
        </w:rPr>
        <w:t>Programmes for faculty (≥2 weeks) in last 12 months</w:t>
      </w:r>
    </w:p>
    <w:p>
      <w:pPr/>
      <w:r>
        <w:rPr>
          <w:b w:val="0"/>
          <w:i w:val="0"/>
        </w:rPr>
        <w:t>Implementation of Teaching, 5 0</w:t>
      </w:r>
    </w:p>
    <w:p>
      <w:pPr/>
      <w:r>
        <w:rPr>
          <w:b w:val="0"/>
          <w:i w:val="0"/>
        </w:rPr>
        <w:t>Learning &amp; Feedback</w:t>
      </w:r>
    </w:p>
    <w:p>
      <w:pPr/>
      <w:r>
        <w:rPr>
          <w:b w:val="0"/>
          <w:i w:val="0"/>
        </w:rPr>
        <w:t>Questionnaire (TLFQ)</w:t>
      </w:r>
    </w:p>
    <w:p>
      <w:pPr/>
      <w:r>
        <w:rPr>
          <w:b w:val="0"/>
          <w:i w:val="0"/>
        </w:rPr>
        <w:t>Faculty Development 5 0</w:t>
      </w:r>
    </w:p>
    <w:p>
      <w:pPr/>
      <w:r>
        <w:rPr>
          <w:b w:val="0"/>
          <w:i w:val="0"/>
        </w:rPr>
        <w:t>‘Workshops based on TLFQ</w:t>
      </w:r>
    </w:p>
    <w:p>
      <w:pPr/>
      <w:r>
        <w:rPr>
          <w:b w:val="0"/>
          <w:i w:val="0"/>
        </w:rPr>
        <w:t>(≥4 weeks) in last 12 months</w:t>
      </w:r>
    </w:p>
    <w:p>
      <w:pPr/>
      <w:r>
        <w:rPr>
          <w:b w:val="0"/>
          <w:i w:val="0"/>
        </w:rPr>
        <w:t>Membership at International 5 0 academic network</w:t>
      </w:r>
    </w:p>
    <w:p>
      <w:pPr/>
      <w:r>
        <w:rPr>
          <w:b w:val="0"/>
          <w:i w:val="0"/>
        </w:rPr>
        <w:t>Membership at National 5 0 academic network</w:t>
      </w:r>
    </w:p>
    <w:p>
      <w:pPr/>
      <w:r>
        <w:rPr>
          <w:b w:val="0"/>
          <w:i w:val="0"/>
        </w:rPr>
        <w:t>A Building D Academic 2 Networks A Programm D e Strength 3</w:t>
      </w:r>
    </w:p>
    <w:p>
      <w:pPr/>
      <w:r>
        <w:rPr>
          <w:b w:val="0"/>
          <w:i w:val="0"/>
        </w:rPr>
        <w:t>A Academic D Freedom 4</w:t>
      </w:r>
    </w:p>
    <w:p>
      <w:pPr/>
      <w:r>
        <w:rPr>
          <w:b w:val="0"/>
          <w:i w:val="0"/>
        </w:rPr>
        <w:t>A Academic D Freedom 4</w:t>
      </w:r>
    </w:p>
    <w:p>
      <w:pPr/>
      <w:r>
        <w:rPr>
          <w:b w:val="0"/>
          <w:i w:val="0"/>
        </w:rPr>
        <w:t>A Academic D Freedom 4</w:t>
      </w:r>
    </w:p>
    <w:p>
      <w:pPr/>
      <w:r>
        <w:rPr>
          <w:b w:val="0"/>
          <w:i w:val="0"/>
        </w:rPr>
        <w:t>A Academic D Freedom 4</w:t>
      </w:r>
    </w:p>
    <w:p>
      <w:pPr/>
      <w:r>
        <w:rPr>
          <w:b w:val="0"/>
          <w:i w:val="0"/>
        </w:rPr>
        <w:t>A Academic D Freedom 4</w:t>
      </w:r>
    </w:p>
    <w:p>
      <w:pPr/>
      <w:r>
        <w:rPr>
          <w:b w:val="0"/>
          <w:i w:val="0"/>
        </w:rPr>
        <w:t>ABest</w:t>
      </w:r>
    </w:p>
    <w:p>
      <w:pPr/>
      <w:r>
        <w:rPr>
          <w:b w:val="0"/>
          <w:i w:val="0"/>
        </w:rPr>
        <w:t>D Academic 5 Practices A Best</w:t>
      </w:r>
    </w:p>
    <w:p>
      <w:pPr/>
      <w:r>
        <w:rPr>
          <w:b w:val="0"/>
          <w:i w:val="0"/>
        </w:rPr>
        <w:t>D Academic 5 Practices A Best</w:t>
      </w:r>
    </w:p>
    <w:p>
      <w:pPr/>
      <w:r>
        <w:rPr>
          <w:b w:val="0"/>
          <w:i w:val="0"/>
        </w:rPr>
        <w:t>D Academic 5 Practices A Best</w:t>
      </w:r>
    </w:p>
    <w:p>
      <w:pPr/>
      <w:r>
        <w:rPr>
          <w:b w:val="0"/>
          <w:i w:val="0"/>
        </w:rPr>
        <w:t>D Academic 5 Practices A Best</w:t>
      </w:r>
    </w:p>
    <w:p>
      <w:pPr/>
      <w:r>
        <w:rPr>
          <w:b w:val="0"/>
          <w:i w:val="0"/>
        </w:rPr>
        <w:t>D Academic 5 Practices Membership at Local/State 5 0 academic network</w:t>
      </w:r>
    </w:p>
    <w:p>
      <w:pPr/>
      <w:r>
        <w:rPr>
          <w:b/>
          <w:i w:val="0"/>
        </w:rPr>
        <w:t>Applications:</w:t>
      </w:r>
      <w:r>
        <w:rPr>
          <w:b w:val="0"/>
          <w:i w:val="0"/>
        </w:rPr>
        <w:t>Seats ratio (last 20 Enter ratio 0 enrolment cycle) (Applications:Seats)</w:t>
      </w:r>
    </w:p>
    <w:p>
      <w:pPr/>
      <w:r>
        <w:rPr>
          <w:b w:val="0"/>
          <w:i w:val="0"/>
        </w:rPr>
        <w:t xml:space="preserve">Right to engage in intellectual </w:t>
      </w:r>
      <w:r>
        <w:rPr>
          <w:b/>
          <w:i w:val="0"/>
        </w:rPr>
        <w:t>4</w:t>
      </w:r>
      <w:r>
        <w:rPr>
          <w:b w:val="0"/>
          <w:i w:val="0"/>
        </w:rPr>
        <w:t xml:space="preserve"> 0 debate without fear of censorship</w:t>
      </w:r>
    </w:p>
    <w:p>
      <w:pPr/>
      <w:r>
        <w:rPr>
          <w:b w:val="0"/>
          <w:i w:val="0"/>
        </w:rPr>
        <w:t xml:space="preserve">Right to pursue pedagogical </w:t>
      </w:r>
      <w:r>
        <w:rPr>
          <w:b/>
          <w:i w:val="0"/>
        </w:rPr>
        <w:t>4</w:t>
      </w:r>
      <w:r>
        <w:rPr>
          <w:b w:val="0"/>
          <w:i w:val="0"/>
        </w:rPr>
        <w:t xml:space="preserve"> 0 methodology</w:t>
      </w:r>
    </w:p>
    <w:p>
      <w:pPr/>
      <w:r>
        <w:rPr>
          <w:b w:val="0"/>
          <w:i w:val="0"/>
        </w:rPr>
        <w:t>Right to choose courses of 4 0 delivery/study</w:t>
      </w:r>
    </w:p>
    <w:p>
      <w:pPr/>
      <w:r>
        <w:rPr>
          <w:b w:val="0"/>
          <w:i w:val="0"/>
        </w:rPr>
        <w:t xml:space="preserve">Right to disagree with </w:t>
      </w:r>
      <w:r>
        <w:rPr>
          <w:b/>
          <w:i w:val="0"/>
        </w:rPr>
        <w:t>4</w:t>
      </w:r>
      <w:r>
        <w:rPr>
          <w:b w:val="0"/>
          <w:i w:val="0"/>
        </w:rPr>
        <w:t xml:space="preserve"> 0 administrative policies/proposals</w:t>
      </w:r>
    </w:p>
    <w:p>
      <w:pPr/>
      <w:r>
        <w:rPr>
          <w:b w:val="0"/>
          <w:i w:val="0"/>
        </w:rPr>
        <w:t xml:space="preserve">Right to determine mode of </w:t>
      </w:r>
      <w:r>
        <w:rPr>
          <w:b/>
          <w:i w:val="0"/>
        </w:rPr>
        <w:t>4</w:t>
      </w:r>
      <w:r>
        <w:rPr>
          <w:b w:val="0"/>
          <w:i w:val="0"/>
        </w:rPr>
        <w:t xml:space="preserve"> 0 course delivery and assessment</w:t>
      </w:r>
    </w:p>
    <w:p>
      <w:pPr/>
      <w:r>
        <w:rPr>
          <w:b w:val="0"/>
          <w:i w:val="0"/>
        </w:rPr>
        <w:t>Policies encompassing 5 0 academic integrity</w:t>
      </w:r>
    </w:p>
    <w:p>
      <w:pPr/>
      <w:r>
        <w:rPr>
          <w:b w:val="0"/>
          <w:i w:val="0"/>
        </w:rPr>
        <w:t>‘Workshops on plagiarism (≥2 5 0 in last 12 months)</w:t>
      </w:r>
    </w:p>
    <w:p>
      <w:pPr/>
      <w:r>
        <w:rPr>
          <w:b w:val="0"/>
          <w:i w:val="0"/>
        </w:rPr>
        <w:t>Revision of course 5 0 manuals/materials (≥20% in</w:t>
      </w:r>
    </w:p>
    <w:p>
      <w:pPr/>
      <w:r>
        <w:rPr>
          <w:b w:val="0"/>
          <w:i w:val="0"/>
        </w:rPr>
        <w:t>12 months)</w:t>
      </w:r>
    </w:p>
    <w:p>
      <w:pPr/>
      <w:r>
        <w:rPr>
          <w:b w:val="0"/>
          <w:i w:val="0"/>
        </w:rPr>
        <w:t>Access to e-resources incl. ≥1 5 0 international repository</w:t>
      </w:r>
    </w:p>
    <w:p>
      <w:pPr/>
      <w:r>
        <w:rPr>
          <w:b w:val="0"/>
          <w:i w:val="0"/>
        </w:rPr>
        <w:t>Strategies/policies/tools to 5 0 increase academic engagement</w:t>
      </w:r>
    </w:p>
    <w:p>
      <w:pPr/>
      <w:r>
        <w:rPr>
          <w:b w:val="0"/>
          <w:i w:val="0"/>
        </w:rPr>
        <w:t>Metric</w:t>
      </w:r>
    </w:p>
    <w:p>
      <w:pPr/>
      <w:r>
        <w:rPr>
          <w:b w:val="0"/>
          <w:i w:val="0"/>
        </w:rPr>
        <w:t>Total Score Max Possible % Achieved Value 0</w:t>
      </w:r>
    </w:p>
    <w:p>
      <w:pPr/>
      <w:r>
        <w:rPr>
          <w:b w:val="0"/>
          <w:i w:val="0"/>
        </w:rPr>
        <w:t>100</w:t>
      </w:r>
    </w:p>
    <w:p>
      <w:pPr/>
      <w:r>
        <w:rPr>
          <w:b w:val="0"/>
          <w:i w:val="0"/>
        </w:rPr>
        <w:t>0</w:t>
      </w:r>
    </w:p>
    <w:p>
      <w:pPr/>
      <w:r>
        <w:rPr>
          <w:b w:val="0"/>
          <w:i w:val="0"/>
        </w:rPr>
        <w:t>QS I-GAUGE Academic Development (AD) Scoring Guidance</w:t>
      </w:r>
    </w:p>
    <w:p>
      <w:pPr/>
      <w:r>
        <w:rPr>
          <w:b/>
          <w:i w:val="0"/>
        </w:rPr>
        <w:t>AD1:</w:t>
      </w:r>
      <w:r>
        <w:rPr>
          <w:b w:val="0"/>
          <w:i w:val="0"/>
        </w:rPr>
        <w:t xml:space="preserve"> Requires proof of L&amp;D centre, training programs, TLFQ, and faculty development workshops.</w:t>
      </w:r>
    </w:p>
    <w:p>
      <w:pPr/>
      <w:r>
        <w:rPr>
          <w:b/>
          <w:i w:val="0"/>
        </w:rPr>
        <w:t>AD2:</w:t>
      </w:r>
      <w:r>
        <w:rPr>
          <w:b w:val="0"/>
          <w:i w:val="0"/>
        </w:rPr>
        <w:t xml:space="preserve"> Provide membership proof at international, national, and state/local academic networks.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AD3:</w:t>
            </w:r>
            <w:r>
              <w:rPr>
                <w:b w:val="0"/>
                <w:i w:val="0"/>
              </w:rPr>
              <w:t xml:space="preserve"> Applications:Seats ratio</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full points at 10:</w:t>
            </w:r>
            <w:r>
              <w:rPr>
                <w:b w:val="0"/>
                <w:i w:val="0"/>
              </w:rPr>
              <w:t>1, ≥ scaled down to 0 at 2:1. AD4: Policies ensuring academic freedom must be documented in governance policies. AD5: Academic best practices must be evidenced with documents, reports, and access logs.</w:t>
            </w:r>
          </w:p>
        </w:tc>
      </w:tr>
    </w:tbl>
    <w:p>
      <w:pPr>
        <w:spacing w:after="20" w:before="0" w:line="40" w:lineRule="exact"/>
      </w:pPr>
      <w:r>
        <w:rPr>
          <w:sz w:val="4"/>
        </w:rPr>
      </w:r>
    </w:p>
    <w:p>
      <w:pPr/>
      <w:r>
        <w:rPr>
          <w:b w:val="0"/>
          <w:i w:val="0"/>
        </w:rPr>
        <w:t>For each sub-indicator, provide a direct evidence link (URL) or document reference. Enter numeric ratios where required; Yes/No sub-points can be scored manually based on proof.</w:t>
      </w:r>
    </w:p>
    <w:p>
      <w:pPr>
        <w:pStyle w:val="Heading2"/>
        <w:keepNext/>
      </w:pPr>
      <w:r>
        <w:rPr/>
        <w:t>What’s inside:</w:t>
      </w:r>
    </w:p>
    <w:p>
      <w:pPr>
        <w:keepNext/>
        <w:numPr>
          <w:ilvl w:val="0"/>
          <w:numId w:val="80"/>
        </w:numPr>
        <w:spacing w:after="40"/>
        <w:ind w:left="363" w:hanging="181"/>
      </w:pPr>
      <w:r>
        <w:rPr>
          <w:b/>
          <w:i w:val="0"/>
        </w:rPr>
        <w:t>Inputs sheet:</w:t>
      </w:r>
    </w:p>
    <w:p>
      <w:pPr>
        <w:numPr>
          <w:ilvl w:val="1"/>
          <w:numId w:val="80"/>
        </w:numPr>
        <w:spacing w:after="40"/>
        <w:ind w:left="726" w:hanging="181"/>
      </w:pPr>
      <w:r>
        <w:rPr>
          <w:b w:val="0"/>
          <w:i w:val="0"/>
        </w:rPr>
        <w:t>All AD1–ADS5 sub-indicators with max points, status/value entry, evidence link, and auto-score formulas.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Special calculation for AD3 (Applications:</w:t>
            </w:r>
            <w:r>
              <w:rPr>
                <w:b w:val="0"/>
                <w:i w:val="0"/>
              </w:rPr>
              <w:t>Seats ratio)</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full points at ≥10:</w:t>
            </w:r>
            <w:r>
              <w:rPr>
                <w:b w:val="0"/>
                <w:i w:val="0"/>
              </w:rPr>
              <w:t>1, scaled down to 0 at 2:1.</w:t>
            </w:r>
          </w:p>
        </w:tc>
      </w:tr>
    </w:tbl>
    <w:p>
      <w:pPr>
        <w:spacing w:after="20" w:before="0" w:line="40" w:lineRule="exact"/>
      </w:pPr>
      <w:r>
        <w:rPr>
          <w:sz w:val="4"/>
        </w:rPr>
      </w:r>
    </w:p>
    <w:p>
      <w:pPr>
        <w:keepNext/>
        <w:numPr>
          <w:ilvl w:val="0"/>
          <w:numId w:val="80"/>
        </w:numPr>
        <w:spacing w:after="40"/>
        <w:ind w:left="363" w:hanging="181"/>
      </w:pPr>
      <w:r>
        <w:rPr>
          <w:b/>
          <w:i w:val="0"/>
        </w:rPr>
        <w:t>Summary sheet:</w:t>
      </w:r>
    </w:p>
    <w:p>
      <w:pPr>
        <w:numPr>
          <w:ilvl w:val="1"/>
          <w:numId w:val="80"/>
        </w:numPr>
        <w:spacing w:after="40"/>
        <w:ind w:left="726" w:hanging="181"/>
      </w:pPr>
      <w:r>
        <w:rPr>
          <w:b w:val="0"/>
          <w:i w:val="0"/>
        </w:rPr>
        <w:t>Total score, max possible points, and % achieved auto-calculated.</w:t>
      </w:r>
    </w:p>
    <w:p>
      <w:pPr>
        <w:keepNext/>
        <w:numPr>
          <w:ilvl w:val="0"/>
          <w:numId w:val="80"/>
        </w:numPr>
        <w:spacing w:after="40"/>
        <w:ind w:left="363" w:hanging="181"/>
      </w:pPr>
      <w:r>
        <w:rPr>
          <w:b/>
          <w:i w:val="0"/>
        </w:rPr>
        <w:t>Guidance sheet:</w:t>
      </w:r>
    </w:p>
    <w:p>
      <w:pPr>
        <w:numPr>
          <w:ilvl w:val="1"/>
          <w:numId w:val="80"/>
        </w:numPr>
        <w:spacing w:after="40"/>
        <w:ind w:left="726" w:hanging="181"/>
      </w:pPr>
      <w:r>
        <w:rPr>
          <w:b w:val="0"/>
          <w:i w:val="0"/>
        </w:rPr>
        <w:t>Step-by–step instructions, evidence requirements, and scoring rules for each AD section</w:t>
      </w:r>
    </w:p>
    <w:p>
      <w:pPr>
        <w:pStyle w:val="Heading1"/>
      </w:pPr>
      <w:r>
        <w:rPr/>
        <w:t>84.</w:t>
      </w:r>
      <w:r>
        <w:rPr/>
        <w:t xml:space="preserve"> </w:t>
      </w:r>
      <w:r>
        <w:rPr/>
        <w:t>Learning</w:t>
      </w:r>
      <w:r>
        <w:rPr/>
        <w:t xml:space="preserve"> </w:t>
      </w:r>
      <w:r>
        <w:rPr/>
        <w:t>and</w:t>
      </w:r>
      <w:r>
        <w:rPr/>
        <w:t xml:space="preserve"> </w:t>
      </w:r>
      <w:r>
        <w:rPr/>
        <w:t>Development</w:t>
      </w:r>
      <w:r>
        <w:rPr/>
        <w:t xml:space="preserve"> </w:t>
      </w:r>
      <w:r>
        <w:rPr/>
        <w:t>Centre</w:t>
      </w:r>
    </w:p>
    <w:p>
      <w:pPr>
        <w:pStyle w:val="Heading2"/>
      </w:pPr>
      <w:r>
        <w:rPr/>
        <w:t>Overview</w:t>
      </w:r>
    </w:p>
    <w:p>
      <w:pPr>
        <w:numPr>
          <w:ilvl w:val="0"/>
          <w:numId w:val="80"/>
        </w:numPr>
        <w:spacing w:after="40"/>
        <w:ind w:left="363" w:hanging="181"/>
      </w:pPr>
      <w:r>
        <w:rPr>
          <w:b/>
          <w:i w:val="0"/>
        </w:rPr>
        <w:t>Code:</w:t>
      </w:r>
      <w:r>
        <w:rPr>
          <w:b w:val="0"/>
          <w:i w:val="0"/>
        </w:rPr>
        <w:t xml:space="preserve"> AD1</w:t>
      </w:r>
    </w:p>
    <w:p>
      <w:pPr>
        <w:numPr>
          <w:ilvl w:val="0"/>
          <w:numId w:val="80"/>
        </w:numPr>
        <w:spacing w:after="40"/>
        <w:ind w:left="363" w:hanging="181"/>
      </w:pPr>
      <w:r>
        <w:rPr>
          <w:b/>
          <w:i w:val="0"/>
        </w:rPr>
        <w:t>Max Points:</w:t>
      </w:r>
      <w:r>
        <w:rPr>
          <w:b w:val="0"/>
          <w:i w:val="0"/>
        </w:rPr>
        <w:t xml:space="preserve"> 20 (4 sub-indicators × 5 points each)</w:t>
      </w:r>
    </w:p>
    <w:p>
      <w:pPr>
        <w:numPr>
          <w:ilvl w:val="0"/>
          <w:numId w:val="80"/>
        </w:numPr>
        <w:spacing w:after="40"/>
        <w:ind w:left="363" w:hanging="181"/>
      </w:pPr>
      <w:r>
        <w:rPr>
          <w:b/>
          <w:i w:val="0"/>
        </w:rPr>
        <w:t>Purpose:</w:t>
      </w:r>
      <w:r>
        <w:rPr>
          <w:b w:val="0"/>
          <w:i w:val="0"/>
        </w:rPr>
        <w:t xml:space="preserve"> To assess how effectively the institution invests in capacity building for faculty, ensuring continuous improvement in teaching quality through structured development, feedback, and learning mechanisms.</w:t>
      </w:r>
    </w:p>
    <w:p>
      <w:pPr>
        <w:pStyle w:val="Heading2"/>
      </w:pPr>
      <w:r>
        <w:rPr/>
        <w:t>(i) Presence of Learning &amp; Development Centre (≥50 capacity) — 5 Points</w:t>
      </w:r>
    </w:p>
    <w:p>
      <w:pPr>
        <w:keepNext/>
        <w:numPr>
          <w:ilvl w:val="0"/>
          <w:numId w:val="80"/>
        </w:numPr>
        <w:spacing w:after="40"/>
        <w:ind w:left="363" w:hanging="181"/>
      </w:pPr>
      <w:r>
        <w:rPr>
          <w:b/>
          <w:i w:val="0"/>
        </w:rPr>
        <w:t>Definition:</w:t>
      </w:r>
    </w:p>
    <w:p>
      <w:pPr>
        <w:numPr>
          <w:ilvl w:val="1"/>
          <w:numId w:val="80"/>
        </w:numPr>
        <w:spacing w:after="40"/>
        <w:ind w:left="726" w:hanging="181"/>
      </w:pPr>
      <w:r>
        <w:rPr>
          <w:b w:val="0"/>
          <w:i w:val="0"/>
        </w:rPr>
        <w:t>A dedicated physical or virtual space within or outside campus designed to deliver structured faculty/staff development initiatives.</w:t>
      </w:r>
    </w:p>
    <w:p>
      <w:pPr>
        <w:numPr>
          <w:ilvl w:val="1"/>
          <w:numId w:val="80"/>
        </w:numPr>
        <w:spacing w:after="40"/>
        <w:ind w:left="726" w:hanging="181"/>
      </w:pPr>
      <w:r>
        <w:rPr>
          <w:b w:val="0"/>
          <w:i w:val="0"/>
        </w:rPr>
        <w:t>Must have seating for at least 50 participants.</w:t>
      </w:r>
    </w:p>
    <w:p>
      <w:pPr>
        <w:numPr>
          <w:ilvl w:val="1"/>
          <w:numId w:val="80"/>
        </w:numPr>
        <w:spacing w:after="40"/>
        <w:ind w:left="726" w:hanging="181"/>
      </w:pPr>
      <w:r>
        <w:rPr>
          <w:b w:val="0"/>
          <w:i w:val="0"/>
        </w:rPr>
        <w:t>Should maintain member profiles (faculty/staff associated with the centre).</w:t>
      </w:r>
    </w:p>
    <w:p>
      <w:pPr>
        <w:numPr>
          <w:ilvl w:val="1"/>
          <w:numId w:val="80"/>
        </w:numPr>
        <w:spacing w:after="40"/>
        <w:ind w:left="726" w:hanging="181"/>
      </w:pPr>
      <w:r>
        <w:rPr>
          <w:b w:val="0"/>
          <w:i w:val="0"/>
        </w:rPr>
        <w:t>Should publish an annual report of activities.</w:t>
      </w:r>
    </w:p>
    <w:p>
      <w:pPr>
        <w:keepNext/>
        <w:numPr>
          <w:ilvl w:val="0"/>
          <w:numId w:val="80"/>
        </w:numPr>
        <w:spacing w:after="40"/>
        <w:ind w:left="363" w:hanging="181"/>
      </w:pPr>
      <w:r>
        <w:rPr>
          <w:b/>
          <w:i w:val="0"/>
        </w:rPr>
        <w:t>Evidence Required:</w:t>
      </w:r>
    </w:p>
    <w:p>
      <w:pPr>
        <w:numPr>
          <w:ilvl w:val="1"/>
          <w:numId w:val="80"/>
        </w:numPr>
        <w:spacing w:after="40"/>
        <w:ind w:left="726" w:hanging="181"/>
      </w:pPr>
      <w:r>
        <w:rPr>
          <w:b w:val="0"/>
          <w:i w:val="0"/>
        </w:rPr>
        <w:t>Photos of the centre (interior &amp; exterior).</w:t>
      </w:r>
    </w:p>
    <w:p>
      <w:pPr>
        <w:numPr>
          <w:ilvl w:val="1"/>
          <w:numId w:val="80"/>
        </w:numPr>
        <w:spacing w:after="40"/>
        <w:ind w:left="726" w:hanging="181"/>
      </w:pPr>
      <w:r>
        <w:rPr>
          <w:b w:val="0"/>
          <w:i w:val="0"/>
        </w:rPr>
        <w:t>Seating capacity certificate/floor plan.</w:t>
      </w:r>
    </w:p>
    <w:p>
      <w:pPr>
        <w:numPr>
          <w:ilvl w:val="1"/>
          <w:numId w:val="80"/>
        </w:numPr>
        <w:spacing w:after="40"/>
        <w:ind w:left="726" w:hanging="181"/>
      </w:pPr>
      <w:r>
        <w:rPr>
          <w:b w:val="0"/>
          <w:i w:val="0"/>
        </w:rPr>
        <w:t>Profiles of centre members (roles, qualifications, expertise). - Annual report with summary of events, training sessions, and participation statistics.</w:t>
      </w:r>
    </w:p>
    <w:p>
      <w:pPr>
        <w:numPr>
          <w:ilvl w:val="1"/>
          <w:numId w:val="80"/>
        </w:numPr>
        <w:spacing w:after="40"/>
        <w:ind w:left="726" w:hanging="181"/>
      </w:pPr>
      <w:r>
        <w:rPr>
          <w:b w:val="0"/>
          <w:i w:val="0"/>
        </w:rPr>
        <w:t>URL of official webpage.</w:t>
      </w:r>
    </w:p>
    <w:p>
      <w:pPr>
        <w:pStyle w:val="Heading2"/>
      </w:pPr>
      <w:r>
        <w:rPr/>
        <w:t>(ii) Continuous Learning/Training Programmes for Faculty (≥2 weeks) – 5 Points</w:t>
      </w:r>
    </w:p>
    <w:p>
      <w:pPr>
        <w:keepNext/>
        <w:numPr>
          <w:ilvl w:val="0"/>
          <w:numId w:val="80"/>
        </w:numPr>
        <w:spacing w:after="40"/>
        <w:ind w:left="363" w:hanging="181"/>
      </w:pPr>
      <w:r>
        <w:rPr>
          <w:b/>
          <w:i w:val="0"/>
        </w:rPr>
        <w:t>Definition:</w:t>
      </w:r>
    </w:p>
    <w:p>
      <w:pPr>
        <w:numPr>
          <w:ilvl w:val="1"/>
          <w:numId w:val="80"/>
        </w:numPr>
        <w:spacing w:after="40"/>
        <w:ind w:left="726" w:hanging="181"/>
      </w:pPr>
      <w:r>
        <w:rPr>
          <w:b w:val="0"/>
          <w:i w:val="0"/>
        </w:rPr>
        <w:t>Faculty development programs (FDPs) conducted continuously for a minimum duration of 2 weeks in the last 12 months.</w:t>
      </w:r>
    </w:p>
    <w:p>
      <w:pPr>
        <w:numPr>
          <w:ilvl w:val="1"/>
          <w:numId w:val="80"/>
        </w:numPr>
        <w:spacing w:after="40"/>
        <w:ind w:left="726" w:hanging="181"/>
      </w:pPr>
      <w:r>
        <w:rPr>
          <w:b w:val="0"/>
          <w:i w:val="0"/>
        </w:rPr>
        <w:t>Can be organised by the institution or in collaboration with external agencies.</w:t>
      </w:r>
    </w:p>
    <w:p>
      <w:pPr>
        <w:numPr>
          <w:ilvl w:val="1"/>
          <w:numId w:val="80"/>
        </w:numPr>
        <w:spacing w:after="40"/>
        <w:ind w:left="726" w:hanging="181"/>
      </w:pPr>
      <w:r>
        <w:rPr>
          <w:b w:val="0"/>
          <w:i w:val="0"/>
        </w:rPr>
        <w:t>Should focus on teaching methodologies, curriculum design, research skills, leadership, and subject expertise.</w:t>
      </w:r>
    </w:p>
    <w:p>
      <w:pPr>
        <w:keepNext/>
        <w:numPr>
          <w:ilvl w:val="0"/>
          <w:numId w:val="80"/>
        </w:numPr>
        <w:spacing w:after="40"/>
        <w:ind w:left="363" w:hanging="181"/>
      </w:pPr>
      <w:r>
        <w:rPr>
          <w:b/>
          <w:i w:val="0"/>
        </w:rPr>
        <w:t>Evidence Required:</w:t>
      </w:r>
    </w:p>
    <w:p>
      <w:pPr>
        <w:numPr>
          <w:ilvl w:val="1"/>
          <w:numId w:val="80"/>
        </w:numPr>
        <w:spacing w:after="40"/>
        <w:ind w:left="726" w:hanging="181"/>
      </w:pPr>
      <w:r>
        <w:rPr>
          <w:b w:val="0"/>
          <w:i w:val="0"/>
        </w:rPr>
        <w:t>Training agenda and curriculum.</w:t>
      </w:r>
    </w:p>
    <w:p>
      <w:pPr>
        <w:numPr>
          <w:ilvl w:val="1"/>
          <w:numId w:val="80"/>
        </w:numPr>
        <w:spacing w:after="40"/>
        <w:ind w:left="726" w:hanging="181"/>
      </w:pPr>
      <w:r>
        <w:rPr>
          <w:b w:val="0"/>
          <w:i w:val="0"/>
        </w:rPr>
        <w:t>Attendance sheets with faculty names and designations.</w:t>
      </w:r>
    </w:p>
    <w:p>
      <w:pPr>
        <w:numPr>
          <w:ilvl w:val="1"/>
          <w:numId w:val="80"/>
        </w:numPr>
        <w:spacing w:after="40"/>
        <w:ind w:left="726" w:hanging="181"/>
      </w:pPr>
      <w:r>
        <w:rPr>
          <w:b w:val="0"/>
          <w:i w:val="0"/>
        </w:rPr>
        <w:t>Photos/videos of training sessions.</w:t>
      </w:r>
    </w:p>
    <w:p>
      <w:pPr>
        <w:numPr>
          <w:ilvl w:val="1"/>
          <w:numId w:val="80"/>
        </w:numPr>
        <w:spacing w:after="40"/>
        <w:ind w:left="726" w:hanging="181"/>
      </w:pPr>
      <w:r>
        <w:rPr>
          <w:b w:val="0"/>
          <w:i w:val="0"/>
        </w:rPr>
        <w:t>Certificates issued to participants.</w:t>
      </w:r>
    </w:p>
    <w:p>
      <w:pPr>
        <w:numPr>
          <w:ilvl w:val="1"/>
          <w:numId w:val="80"/>
        </w:numPr>
        <w:spacing w:after="40"/>
        <w:ind w:left="726" w:hanging="181"/>
      </w:pPr>
      <w:r>
        <w:rPr>
          <w:b w:val="0"/>
          <w:i w:val="0"/>
        </w:rPr>
        <w:t>Partner MoUs (if co-organised with external agencies).</w:t>
      </w:r>
    </w:p>
    <w:p>
      <w:pPr>
        <w:numPr>
          <w:ilvl w:val="1"/>
          <w:numId w:val="80"/>
        </w:numPr>
        <w:spacing w:after="40"/>
        <w:ind w:left="726" w:hanging="181"/>
      </w:pPr>
      <w:r>
        <w:rPr>
          <w:b w:val="0"/>
          <w:i w:val="0"/>
        </w:rPr>
        <w:t>Reports summarising outcomes and feedback from participants.</w:t>
      </w:r>
    </w:p>
    <w:p>
      <w:pPr>
        <w:pStyle w:val="Heading2"/>
      </w:pPr>
      <w:r>
        <w:rPr/>
        <w:t>(iif) Implementation of Teaching, Learning &amp; Feedback Questionnaire (TLFQ) – 5 Points</w:t>
      </w:r>
    </w:p>
    <w:p>
      <w:pPr>
        <w:keepNext/>
        <w:numPr>
          <w:ilvl w:val="0"/>
          <w:numId w:val="80"/>
        </w:numPr>
        <w:spacing w:after="40"/>
        <w:ind w:left="363" w:hanging="181"/>
      </w:pPr>
      <w:r>
        <w:rPr>
          <w:b/>
          <w:i w:val="0"/>
        </w:rPr>
        <w:t>Definition:</w:t>
      </w:r>
    </w:p>
    <w:p>
      <w:pPr>
        <w:numPr>
          <w:ilvl w:val="1"/>
          <w:numId w:val="80"/>
        </w:numPr>
        <w:spacing w:after="40"/>
        <w:ind w:left="726" w:hanging="181"/>
      </w:pPr>
      <w:r>
        <w:rPr>
          <w:b w:val="0"/>
          <w:i w:val="0"/>
        </w:rPr>
        <w:t>A structured feedback tool to evaluate teaching effectiveness, course delivery, and student learning experience.</w:t>
      </w:r>
    </w:p>
    <w:p>
      <w:pPr>
        <w:numPr>
          <w:ilvl w:val="1"/>
          <w:numId w:val="80"/>
        </w:numPr>
        <w:spacing w:after="40"/>
        <w:ind w:left="726" w:hanging="181"/>
      </w:pPr>
      <w:r>
        <w:rPr>
          <w:b/>
          <w:i w:val="0"/>
        </w:rPr>
        <w:t>Administered to students systematically (end of each semester/module). . Should cover key dimensions:</w:t>
      </w:r>
      <w:r>
        <w:rPr>
          <w:b w:val="0"/>
          <w:i w:val="0"/>
        </w:rPr>
        <w:t xml:space="preserve"> clarity, engagement, course content, assessment fairness, learning support.</w:t>
      </w:r>
    </w:p>
    <w:p>
      <w:pPr>
        <w:keepNext/>
        <w:numPr>
          <w:ilvl w:val="0"/>
          <w:numId w:val="80"/>
        </w:numPr>
        <w:spacing w:after="40"/>
        <w:ind w:left="363" w:hanging="181"/>
      </w:pPr>
      <w:r>
        <w:rPr>
          <w:b/>
          <w:i w:val="0"/>
        </w:rPr>
        <w:t>Evidence Required:</w:t>
      </w:r>
    </w:p>
    <w:p>
      <w:pPr>
        <w:numPr>
          <w:ilvl w:val="1"/>
          <w:numId w:val="80"/>
        </w:numPr>
        <w:spacing w:after="40"/>
        <w:ind w:left="726" w:hanging="181"/>
      </w:pPr>
      <w:r>
        <w:rPr>
          <w:b w:val="0"/>
          <w:i w:val="0"/>
        </w:rPr>
        <w:t>Copy of the TLFQ questionnaire.</w:t>
      </w:r>
    </w:p>
    <w:p>
      <w:pPr>
        <w:numPr>
          <w:ilvl w:val="1"/>
          <w:numId w:val="80"/>
        </w:numPr>
        <w:spacing w:after="40"/>
        <w:ind w:left="726" w:hanging="181"/>
      </w:pPr>
      <w:r>
        <w:rPr>
          <w:b w:val="0"/>
          <w:i w:val="0"/>
        </w:rPr>
        <w:t>Policy document outlining implementation process.</w:t>
      </w:r>
    </w:p>
    <w:p>
      <w:pPr>
        <w:numPr>
          <w:ilvl w:val="1"/>
          <w:numId w:val="80"/>
        </w:numPr>
        <w:spacing w:after="40"/>
        <w:ind w:left="726" w:hanging="181"/>
      </w:pPr>
      <w:r>
        <w:rPr>
          <w:b w:val="0"/>
          <w:i w:val="0"/>
        </w:rPr>
        <w:t>Records of administration dates.</w:t>
      </w:r>
    </w:p>
    <w:p>
      <w:pPr>
        <w:numPr>
          <w:ilvl w:val="1"/>
          <w:numId w:val="80"/>
        </w:numPr>
        <w:spacing w:after="40"/>
        <w:ind w:left="726" w:hanging="181"/>
      </w:pPr>
      <w:r>
        <w:rPr>
          <w:b w:val="0"/>
          <w:i w:val="0"/>
        </w:rPr>
        <w:t>Consolidated analysis report (quantitative &amp; qualitative feedback).</w:t>
      </w:r>
    </w:p>
    <w:p>
      <w:pPr>
        <w:numPr>
          <w:ilvl w:val="1"/>
          <w:numId w:val="80"/>
        </w:numPr>
        <w:spacing w:after="40"/>
        <w:ind w:left="726" w:hanging="181"/>
      </w:pPr>
      <w:r>
        <w:rPr>
          <w:b w:val="0"/>
          <w:i w:val="0"/>
        </w:rPr>
        <w:t>Examples of action plans derived from TLFQ results.</w:t>
      </w:r>
    </w:p>
    <w:p>
      <w:pPr>
        <w:pStyle w:val="Heading2"/>
      </w:pPr>
      <w:r>
        <w:rPr/>
        <w:t>(iv) Faculty Development Workshops based on TLFQ (≥4 weeks) — 5 Points</w:t>
      </w:r>
    </w:p>
    <w:p>
      <w:pPr>
        <w:keepNext/>
        <w:numPr>
          <w:ilvl w:val="0"/>
          <w:numId w:val="80"/>
        </w:numPr>
        <w:spacing w:after="40"/>
        <w:ind w:left="363" w:hanging="181"/>
      </w:pPr>
      <w:r>
        <w:rPr>
          <w:b/>
          <w:i w:val="0"/>
        </w:rPr>
        <w:t>Definition:</w:t>
      </w:r>
    </w:p>
    <w:p>
      <w:pPr>
        <w:numPr>
          <w:ilvl w:val="1"/>
          <w:numId w:val="80"/>
        </w:numPr>
        <w:spacing w:after="40"/>
        <w:ind w:left="726" w:hanging="181"/>
      </w:pPr>
      <w:r>
        <w:rPr>
          <w:b/>
          <w:i w:val="0"/>
        </w:rPr>
        <w:t>Faculty workshops designed directly from the analysis of TLFQ results. Minimum cumulative training time:</w:t>
      </w:r>
      <w:r>
        <w:rPr>
          <w:b w:val="0"/>
          <w:i w:val="0"/>
        </w:rPr>
        <w:t xml:space="preserve"> 4 weeks in the last 12 months (can be split into multiple sessions).</w:t>
      </w:r>
    </w:p>
    <w:p>
      <w:pPr>
        <w:numPr>
          <w:ilvl w:val="1"/>
          <w:numId w:val="80"/>
        </w:numPr>
        <w:spacing w:after="40"/>
        <w:ind w:left="726" w:hanging="181"/>
      </w:pPr>
      <w:r>
        <w:rPr>
          <w:b w:val="0"/>
          <w:i w:val="0"/>
        </w:rPr>
        <w:t>Should target identified areas for improvement (e.g., technology integration, active learning strategies, curriculum redesign).</w:t>
      </w:r>
    </w:p>
    <w:p>
      <w:pPr>
        <w:keepNext/>
        <w:numPr>
          <w:ilvl w:val="0"/>
          <w:numId w:val="80"/>
        </w:numPr>
        <w:spacing w:after="40"/>
        <w:ind w:left="363" w:hanging="181"/>
      </w:pPr>
      <w:r>
        <w:rPr>
          <w:b/>
          <w:i w:val="0"/>
        </w:rPr>
        <w:t>Evidence Required:</w:t>
      </w:r>
    </w:p>
    <w:p>
      <w:pPr>
        <w:numPr>
          <w:ilvl w:val="1"/>
          <w:numId w:val="80"/>
        </w:numPr>
        <w:spacing w:after="40"/>
        <w:ind w:left="726" w:hanging="181"/>
      </w:pPr>
      <w:r>
        <w:rPr>
          <w:b w:val="0"/>
          <w:i w:val="0"/>
        </w:rPr>
        <w:t>TLFQ analysis highlighting improvement areas.</w:t>
      </w:r>
    </w:p>
    <w:p>
      <w:pPr>
        <w:numPr>
          <w:ilvl w:val="1"/>
          <w:numId w:val="80"/>
        </w:numPr>
        <w:spacing w:after="40"/>
        <w:ind w:left="726" w:hanging="181"/>
      </w:pPr>
      <w:r>
        <w:rPr>
          <w:b w:val="0"/>
          <w:i w:val="0"/>
        </w:rPr>
        <w:t>Workshop agendas linked to those areas.</w:t>
      </w:r>
    </w:p>
    <w:p>
      <w:pPr>
        <w:numPr>
          <w:ilvl w:val="1"/>
          <w:numId w:val="80"/>
        </w:numPr>
        <w:spacing w:after="40"/>
        <w:ind w:left="726" w:hanging="181"/>
      </w:pPr>
      <w:r>
        <w:rPr>
          <w:b w:val="0"/>
          <w:i w:val="0"/>
        </w:rPr>
        <w:t>Attendance lists of participating faculty.</w:t>
      </w:r>
    </w:p>
    <w:p>
      <w:pPr>
        <w:numPr>
          <w:ilvl w:val="1"/>
          <w:numId w:val="80"/>
        </w:numPr>
        <w:spacing w:after="40"/>
        <w:ind w:left="726" w:hanging="181"/>
      </w:pPr>
      <w:r>
        <w:rPr>
          <w:b w:val="0"/>
          <w:i w:val="0"/>
        </w:rPr>
        <w:t>Photos/videos of workshops.</w:t>
      </w:r>
    </w:p>
    <w:p>
      <w:pPr>
        <w:numPr>
          <w:ilvl w:val="1"/>
          <w:numId w:val="80"/>
        </w:numPr>
        <w:spacing w:after="40"/>
        <w:ind w:left="726" w:hanging="181"/>
      </w:pPr>
      <w:r>
        <w:rPr>
          <w:b w:val="0"/>
          <w:i w:val="0"/>
        </w:rPr>
        <w:t>Certificates for participants.</w:t>
      </w:r>
    </w:p>
    <w:p>
      <w:pPr>
        <w:numPr>
          <w:ilvl w:val="1"/>
          <w:numId w:val="80"/>
        </w:numPr>
        <w:spacing w:after="40"/>
        <w:ind w:left="726" w:hanging="181"/>
      </w:pPr>
      <w:r>
        <w:rPr>
          <w:b w:val="0"/>
          <w:i w:val="0"/>
        </w:rPr>
        <w:t>Post-workshop evaluation reports measuring effectiveness. Scoring</w:t>
      </w:r>
    </w:p>
    <w:p>
      <w:pPr>
        <w:numPr>
          <w:ilvl w:val="0"/>
          <w:numId w:val="80"/>
        </w:numPr>
        <w:spacing w:after="40"/>
        <w:ind w:left="363" w:hanging="181"/>
      </w:pPr>
      <w:r>
        <w:rPr>
          <w:b w:val="0"/>
          <w:i w:val="0"/>
        </w:rPr>
        <w:t>Full 5 points for each sub-indicator if all requirements are met.</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Partial points if only some elements are satisfied (e.g., centre exists but no annual report</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reduced score).</w:t>
            </w:r>
          </w:p>
        </w:tc>
      </w:tr>
    </w:tbl>
    <w:p>
      <w:pPr>
        <w:spacing w:after="20" w:before="0" w:line="40" w:lineRule="exact"/>
      </w:pPr>
      <w:r>
        <w:rPr>
          <w:sz w:val="4"/>
        </w:rPr>
      </w:r>
    </w:p>
    <w:p>
      <w:pPr>
        <w:numPr>
          <w:ilvl w:val="0"/>
          <w:numId w:val="80"/>
        </w:numPr>
        <w:spacing w:after="40"/>
        <w:ind w:left="363" w:hanging="181"/>
      </w:pPr>
      <w:r>
        <w:rPr>
          <w:b w:val="0"/>
          <w:i w:val="0"/>
        </w:rPr>
        <w:t>Total = Sum of points from all 4 sub-indicators (max 20).</w:t>
      </w:r>
    </w:p>
    <w:p>
      <w:pPr>
        <w:pStyle w:val="Heading2"/>
      </w:pPr>
      <w:r>
        <w:rPr/>
        <w:t>Best Practices for Maximum Score</w:t>
      </w:r>
    </w:p>
    <w:p>
      <w:pPr>
        <w:numPr>
          <w:ilvl w:val="0"/>
          <w:numId w:val="80"/>
        </w:numPr>
        <w:spacing w:after="40"/>
        <w:ind w:left="363" w:hanging="181"/>
      </w:pPr>
      <w:r>
        <w:rPr>
          <w:b w:val="0"/>
          <w:i w:val="0"/>
        </w:rPr>
        <w:t>Maintain a dedicated L&amp;D webpage with annual reports, member profiles, and training schedules.</w:t>
      </w:r>
    </w:p>
    <w:p>
      <w:pPr>
        <w:numPr>
          <w:ilvl w:val="0"/>
          <w:numId w:val="80"/>
        </w:numPr>
        <w:spacing w:after="40"/>
        <w:ind w:left="363" w:hanging="181"/>
      </w:pPr>
      <w:r>
        <w:rPr>
          <w:b w:val="0"/>
          <w:i w:val="0"/>
        </w:rPr>
        <w:t>Conduct needs assessments before planning training programs.</w:t>
      </w:r>
    </w:p>
    <w:p>
      <w:pPr>
        <w:numPr>
          <w:ilvl w:val="0"/>
          <w:numId w:val="80"/>
        </w:numPr>
        <w:spacing w:after="40"/>
        <w:ind w:left="363" w:hanging="181"/>
      </w:pPr>
      <w:r>
        <w:rPr>
          <w:b w:val="0"/>
          <w:i w:val="0"/>
        </w:rPr>
        <w:t>Link FDPs and workshops to measurable outcomes (teaching quality improvements, student satisfaction).</w:t>
      </w:r>
    </w:p>
    <w:p>
      <w:pPr>
        <w:numPr>
          <w:ilvl w:val="0"/>
          <w:numId w:val="80"/>
        </w:numPr>
        <w:spacing w:after="40"/>
        <w:ind w:left="363" w:hanging="181"/>
      </w:pPr>
      <w:r>
        <w:rPr>
          <w:b w:val="0"/>
          <w:i w:val="0"/>
        </w:rPr>
        <w:t>Use digital tools (LMS, survey platforms) for TLFQ administration and analysis.</w:t>
      </w:r>
    </w:p>
    <w:p>
      <w:pPr>
        <w:numPr>
          <w:ilvl w:val="0"/>
          <w:numId w:val="80"/>
        </w:numPr>
        <w:spacing w:after="40"/>
        <w:ind w:left="363" w:hanging="181"/>
      </w:pPr>
      <w:r>
        <w:rPr>
          <w:b w:val="0"/>
          <w:i w:val="0"/>
        </w:rPr>
        <w:t>Document impact stories showing how training improved teaching or research outcomes.</w:t>
      </w:r>
    </w:p>
    <w:p>
      <w:pPr/>
      <w:r>
        <w:rPr>
          <w:b w:val="0"/>
          <w:i w:val="0"/>
        </w:rPr>
        <w:t>SubDescription Ma Status Details / indica x (Yes/ Notes tor Poi No)</w:t>
      </w:r>
    </w:p>
    <w:p>
      <w:pPr/>
      <w:r>
        <w:rPr>
          <w:b w:val="0"/>
          <w:i w:val="0"/>
        </w:rPr>
        <w:t>Code nts</w:t>
      </w:r>
    </w:p>
    <w:p>
      <w:pPr/>
      <w:r>
        <w:rPr>
          <w:b w:val="0"/>
          <w:i w:val="0"/>
        </w:rPr>
        <w:t>AD1. Presence of Learning &amp; 5</w:t>
      </w:r>
    </w:p>
    <w:p>
      <w:pPr/>
      <w:r>
        <w:rPr>
          <w:b w:val="0"/>
          <w:i w:val="0"/>
        </w:rPr>
        <w:t>1 Development Centre (≥50 capacity), member profiles &amp; annual report</w:t>
      </w:r>
    </w:p>
    <w:p>
      <w:pPr/>
      <w:r>
        <w:rPr>
          <w:b w:val="0"/>
          <w:i w:val="0"/>
        </w:rPr>
        <w:t>AD1. Continuous Learning/Training 5</w:t>
      </w:r>
    </w:p>
    <w:p>
      <w:pPr/>
      <w:r>
        <w:rPr>
          <w:b w:val="0"/>
          <w:i w:val="0"/>
        </w:rPr>
        <w:t>2 Programmes for faculty (≥2 weeks) in last 12 months</w:t>
      </w:r>
    </w:p>
    <w:p>
      <w:pPr/>
      <w:r>
        <w:rPr>
          <w:b w:val="0"/>
          <w:i w:val="0"/>
        </w:rPr>
        <w:t>AD1. Implementation of Teaching, 5</w:t>
      </w:r>
    </w:p>
    <w:p>
      <w:pPr/>
      <w:r>
        <w:rPr>
          <w:b w:val="0"/>
          <w:i w:val="0"/>
        </w:rPr>
        <w:t>3 Learning &amp; Feedback</w:t>
      </w:r>
    </w:p>
    <w:p>
      <w:pPr/>
      <w:r>
        <w:rPr>
          <w:b w:val="0"/>
          <w:i w:val="0"/>
        </w:rPr>
        <w:t>Questionnaire (TLFQ)</w:t>
      </w:r>
    </w:p>
    <w:p>
      <w:pPr/>
      <w:r>
        <w:rPr>
          <w:b w:val="0"/>
          <w:i w:val="0"/>
        </w:rPr>
        <w:t>AD1. Faculty Development 5</w:t>
      </w:r>
    </w:p>
    <w:p>
      <w:pPr/>
      <w:r>
        <w:rPr>
          <w:b/>
          <w:i w:val="0"/>
        </w:rPr>
        <w:t>4</w:t>
      </w:r>
      <w:r>
        <w:rPr>
          <w:b w:val="0"/>
          <w:i w:val="0"/>
        </w:rPr>
        <w:t xml:space="preserve"> Workshops based on TLFQ</w:t>
      </w:r>
    </w:p>
    <w:p>
      <w:pPr/>
      <w:r>
        <w:rPr>
          <w:b w:val="0"/>
          <w:i w:val="0"/>
        </w:rPr>
        <w:t>(≥4 weeks) in last 12 months</w:t>
      </w:r>
    </w:p>
    <w:p>
      <w:pPr/>
      <w:r>
        <w:rPr>
          <w:b w:val="0"/>
          <w:i w:val="0"/>
        </w:rPr>
        <w:t>Evidence Scor Link (URL) e (Aut 0) 0</w:t>
      </w:r>
    </w:p>
    <w:p>
      <w:pPr/>
      <w:r>
        <w:rPr>
          <w:b w:val="0"/>
          <w:i w:val="0"/>
        </w:rPr>
        <w:t>0</w:t>
      </w:r>
    </w:p>
    <w:p>
      <w:pPr/>
      <w:r>
        <w:rPr>
          <w:b w:val="0"/>
          <w:i w:val="0"/>
        </w:rPr>
        <w:t>0</w:t>
      </w:r>
    </w:p>
    <w:p>
      <w:pPr/>
      <w:r>
        <w:rPr>
          <w:b w:val="0"/>
          <w:i w:val="0"/>
        </w:rPr>
        <w:t>0 Metric Value Total AD1 Score</w:t>
      </w:r>
    </w:p>
    <w:p>
      <w:pPr/>
      <w:r>
        <w:rPr>
          <w:b w:val="0"/>
          <w:i w:val="0"/>
        </w:rPr>
        <w:t>Max Possible</w:t>
      </w:r>
    </w:p>
    <w:p>
      <w:pPr/>
      <w:r>
        <w:rPr>
          <w:b w:val="0"/>
          <w:i w:val="0"/>
        </w:rPr>
        <w:t>% Achieved</w:t>
      </w:r>
    </w:p>
    <w:p>
      <w:pPr>
        <w:pStyle w:val="Heading3"/>
      </w:pPr>
      <w:r>
        <w:rPr/>
        <w:t>AD1 – Learning &amp; Development Centre Scoring Guidance</w:t>
      </w:r>
    </w:p>
    <w:p>
      <w:pPr/>
      <w:r>
        <w:rPr>
          <w:b/>
          <w:i w:val="0"/>
        </w:rPr>
        <w:t>AD1.1:</w:t>
      </w:r>
      <w:r>
        <w:rPr>
          <w:b w:val="0"/>
          <w:i w:val="0"/>
        </w:rPr>
        <w:t xml:space="preserve"> Provide photos, seating capacity proof, member profiles, and annual report. AD1.2: Attach training program agenda, attendance sheets, photos, certificates. AD1.3: In-clude TLFQ questionnaire, policy, and analysis reports.</w:t>
      </w:r>
    </w:p>
    <w:p>
      <w:pPr/>
      <w:r>
        <w:rPr>
          <w:b/>
          <w:i w:val="0"/>
        </w:rPr>
        <w:t>AD1.4:</w:t>
      </w:r>
      <w:r>
        <w:rPr>
          <w:b w:val="0"/>
          <w:i w:val="0"/>
        </w:rPr>
        <w:t xml:space="preserve"> Show TLFQ analysis, linked workshop agendas, attendance, and evaluations. Mark 'Yes' in Status if requirements fully met; else 'No'.</w:t>
      </w:r>
    </w:p>
    <w:p>
      <w:pPr/>
      <w:r>
        <w:rPr>
          <w:b w:val="0"/>
          <w:i w:val="0"/>
        </w:rPr>
        <w:t>Score auto-calculates per sub-indicator (max 5 points each).</w:t>
      </w:r>
    </w:p>
    <w:p>
      <w:pPr/>
      <w:r>
        <w:rPr>
          <w:b w:val="0"/>
          <w:i w:val="0"/>
        </w:rPr>
        <w:t>Ensure all evidence links are accessible and dated within the last 12 months.</w:t>
      </w:r>
    </w:p>
    <w:p>
      <w:pPr>
        <w:pStyle w:val="Heading2"/>
        <w:keepNext/>
      </w:pPr>
      <w:r>
        <w:rPr/>
        <w:t>Contents:</w:t>
      </w:r>
    </w:p>
    <w:p>
      <w:pPr>
        <w:numPr>
          <w:ilvl w:val="0"/>
          <w:numId w:val="80"/>
        </w:numPr>
        <w:spacing w:after="40"/>
        <w:ind w:left="363" w:hanging="181"/>
      </w:pPr>
      <w:r>
        <w:rPr>
          <w:b/>
          <w:i w:val="0"/>
        </w:rPr>
        <w:t>AD1 Inputs sheet:</w:t>
      </w:r>
      <w:r>
        <w:rPr>
          <w:b w:val="0"/>
          <w:i w:val="0"/>
        </w:rPr>
        <w:t xml:space="preserve"> 4 sub-indicators with max points, Yes/No status, details/notes, evidence link, and auto-calculated score.</w:t>
      </w:r>
    </w:p>
    <w:p>
      <w:pPr>
        <w:numPr>
          <w:ilvl w:val="0"/>
          <w:numId w:val="80"/>
        </w:numPr>
        <w:spacing w:after="40"/>
        <w:ind w:left="363" w:hanging="181"/>
      </w:pPr>
      <w:r>
        <w:rPr>
          <w:b/>
          <w:i w:val="0"/>
        </w:rPr>
        <w:t>Summary sheet:</w:t>
      </w:r>
      <w:r>
        <w:rPr>
          <w:b w:val="0"/>
          <w:i w:val="0"/>
        </w:rPr>
        <w:t xml:space="preserve"> Total score, max possible points, and % achieved.</w:t>
      </w:r>
    </w:p>
    <w:p>
      <w:pPr>
        <w:numPr>
          <w:ilvl w:val="0"/>
          <w:numId w:val="80"/>
        </w:numPr>
        <w:spacing w:after="40"/>
        <w:ind w:left="363" w:hanging="181"/>
      </w:pPr>
      <w:r>
        <w:rPr>
          <w:b/>
          <w:i w:val="0"/>
        </w:rPr>
        <w:t>Guidance sheet:</w:t>
      </w:r>
      <w:r>
        <w:rPr>
          <w:b w:val="0"/>
          <w:i w:val="0"/>
        </w:rPr>
        <w:t xml:space="preserve"> Evidence requirements, scoring rules, and best practices for each sub-indicator.</w:t>
      </w:r>
    </w:p>
    <w:p>
      <w:pPr>
        <w:pStyle w:val="Heading1"/>
      </w:pPr>
      <w:r>
        <w:rPr/>
        <w:t>85.</w:t>
      </w:r>
      <w:r>
        <w:rPr/>
        <w:t xml:space="preserve"> </w:t>
      </w:r>
      <w:r>
        <w:rPr/>
        <w:t>Building</w:t>
      </w:r>
      <w:r>
        <w:rPr/>
        <w:t xml:space="preserve"> </w:t>
      </w:r>
      <w:r>
        <w:rPr/>
        <w:t>Academic</w:t>
      </w:r>
      <w:r>
        <w:rPr/>
        <w:t xml:space="preserve"> </w:t>
      </w:r>
      <w:r>
        <w:rPr/>
        <w:t>Networks</w:t>
      </w:r>
    </w:p>
    <w:p>
      <w:pPr>
        <w:pStyle w:val="Heading2"/>
      </w:pPr>
      <w:r>
        <w:rPr/>
        <w:t>Overview</w:t>
      </w:r>
    </w:p>
    <w:p>
      <w:pPr>
        <w:numPr>
          <w:ilvl w:val="0"/>
          <w:numId w:val="80"/>
        </w:numPr>
        <w:spacing w:after="40"/>
        <w:ind w:left="363" w:hanging="181"/>
      </w:pPr>
      <w:r>
        <w:rPr>
          <w:b/>
          <w:i w:val="0"/>
        </w:rPr>
        <w:t>Code:</w:t>
      </w:r>
      <w:r>
        <w:rPr>
          <w:b w:val="0"/>
          <w:i w:val="0"/>
        </w:rPr>
        <w:t xml:space="preserve"> AD2</w:t>
      </w:r>
    </w:p>
    <w:p>
      <w:pPr>
        <w:numPr>
          <w:ilvl w:val="0"/>
          <w:numId w:val="80"/>
        </w:numPr>
        <w:spacing w:after="40"/>
        <w:ind w:left="363" w:hanging="181"/>
      </w:pPr>
      <w:r>
        <w:rPr>
          <w:b/>
          <w:i w:val="0"/>
        </w:rPr>
        <w:t>Max Points:</w:t>
      </w:r>
      <w:r>
        <w:rPr>
          <w:b w:val="0"/>
          <w:i w:val="0"/>
        </w:rPr>
        <w:t xml:space="preserve"> 15 (3 sub-indicators × 5 points each)</w:t>
      </w:r>
    </w:p>
    <w:p>
      <w:pPr>
        <w:numPr>
          <w:ilvl w:val="0"/>
          <w:numId w:val="80"/>
        </w:numPr>
        <w:spacing w:after="40"/>
        <w:ind w:left="363" w:hanging="181"/>
      </w:pPr>
      <w:r>
        <w:rPr>
          <w:b/>
          <w:i w:val="0"/>
        </w:rPr>
        <w:t>Purpose:</w:t>
      </w:r>
      <w:r>
        <w:rPr>
          <w:b w:val="0"/>
          <w:i w:val="0"/>
        </w:rPr>
        <w:t xml:space="preserve"> To evaluate the institution’s collaboration strength through formal memberships in recognised academic networks at international, national, and local/state levels.</w:t>
      </w:r>
    </w:p>
    <w:p>
      <w:pPr>
        <w:numPr>
          <w:ilvl w:val="0"/>
          <w:numId w:val="80"/>
        </w:numPr>
        <w:spacing w:after="40"/>
        <w:ind w:left="363" w:hanging="181"/>
      </w:pPr>
      <w:r>
        <w:rPr>
          <w:b/>
          <w:i w:val="0"/>
        </w:rPr>
        <w:t>Rationale:</w:t>
      </w:r>
      <w:r>
        <w:rPr>
          <w:b w:val="0"/>
          <w:i w:val="0"/>
        </w:rPr>
        <w:t xml:space="preserve"> Such memberships provide access to global best practices, research collaborations, policy frameworks, and faculty/student exchange opportunities. (i) International</w:t>
      </w:r>
    </w:p>
    <w:p>
      <w:pPr>
        <w:pStyle w:val="Heading2"/>
      </w:pPr>
      <w:r>
        <w:rPr/>
        <w:t>Level Membership – 5 Points</w:t>
      </w:r>
    </w:p>
    <w:p>
      <w:pPr>
        <w:keepNext/>
        <w:numPr>
          <w:ilvl w:val="0"/>
          <w:numId w:val="80"/>
        </w:numPr>
        <w:spacing w:after="40"/>
        <w:ind w:left="363" w:hanging="181"/>
      </w:pPr>
      <w:r>
        <w:rPr>
          <w:b/>
          <w:i w:val="0"/>
        </w:rPr>
        <w:t>Definition:</w:t>
      </w:r>
    </w:p>
    <w:p>
      <w:pPr>
        <w:numPr>
          <w:ilvl w:val="1"/>
          <w:numId w:val="80"/>
        </w:numPr>
        <w:spacing w:after="40"/>
        <w:ind w:left="726" w:hanging="181"/>
      </w:pPr>
      <w:r>
        <w:rPr>
          <w:b w:val="0"/>
          <w:i w:val="0"/>
        </w:rPr>
        <w:t>Formal, active membership in globally recognised university/college associations or consortia.</w:t>
      </w:r>
    </w:p>
    <w:p>
      <w:pPr>
        <w:keepNext/>
        <w:numPr>
          <w:ilvl w:val="1"/>
          <w:numId w:val="80"/>
        </w:numPr>
        <w:spacing w:after="40"/>
        <w:ind w:left="726" w:hanging="181"/>
      </w:pPr>
      <w:r>
        <w:rPr>
          <w:b/>
          <w:i w:val="0"/>
        </w:rPr>
        <w:t>Examples:</w:t>
      </w:r>
    </w:p>
    <w:p>
      <w:pPr>
        <w:numPr>
          <w:ilvl w:val="0"/>
          <w:numId w:val="80"/>
        </w:numPr>
        <w:spacing w:after="40"/>
        <w:ind w:left="363" w:hanging="181"/>
      </w:pPr>
      <w:r>
        <w:rPr>
          <w:b w:val="0"/>
          <w:i w:val="0"/>
        </w:rPr>
        <w:t>IAU – International Association of Universities</w:t>
      </w:r>
    </w:p>
    <w:p>
      <w:pPr>
        <w:numPr>
          <w:ilvl w:val="0"/>
          <w:numId w:val="80"/>
        </w:numPr>
        <w:spacing w:after="40"/>
        <w:ind w:left="363" w:hanging="181"/>
      </w:pPr>
      <w:r>
        <w:rPr>
          <w:b w:val="0"/>
          <w:i w:val="0"/>
        </w:rPr>
        <w:t>ACU – Association of Commonwealth Universities</w:t>
      </w:r>
    </w:p>
    <w:p>
      <w:pPr>
        <w:numPr>
          <w:ilvl w:val="0"/>
          <w:numId w:val="80"/>
        </w:numPr>
        <w:spacing w:after="40"/>
        <w:ind w:left="363" w:hanging="181"/>
      </w:pPr>
      <w:r>
        <w:rPr>
          <w:b w:val="0"/>
          <w:i w:val="0"/>
        </w:rPr>
        <w:t>EUA – European University Association</w:t>
      </w:r>
    </w:p>
    <w:p>
      <w:pPr>
        <w:numPr>
          <w:ilvl w:val="0"/>
          <w:numId w:val="80"/>
        </w:numPr>
        <w:spacing w:after="40"/>
        <w:ind w:left="363" w:hanging="181"/>
      </w:pPr>
      <w:r>
        <w:rPr>
          <w:b w:val="0"/>
          <w:i w:val="0"/>
        </w:rPr>
        <w:t>IAUP – International Association of University Presidents</w:t>
      </w:r>
    </w:p>
    <w:p>
      <w:pPr>
        <w:numPr>
          <w:ilvl w:val="1"/>
          <w:numId w:val="80"/>
        </w:numPr>
        <w:spacing w:after="40"/>
        <w:ind w:left="726" w:hanging="181"/>
      </w:pPr>
      <w:r>
        <w:rPr>
          <w:b w:val="0"/>
          <w:i w:val="0"/>
        </w:rPr>
        <w:t>Membership must be institutional, not individual faculty memberships.</w:t>
      </w:r>
    </w:p>
    <w:p>
      <w:pPr>
        <w:keepNext/>
        <w:numPr>
          <w:ilvl w:val="0"/>
          <w:numId w:val="80"/>
        </w:numPr>
        <w:spacing w:after="40"/>
        <w:ind w:left="363" w:hanging="181"/>
      </w:pPr>
      <w:r>
        <w:rPr>
          <w:b/>
          <w:i w:val="0"/>
        </w:rPr>
        <w:t>Evidence Required:</w:t>
      </w:r>
    </w:p>
    <w:p>
      <w:pPr>
        <w:numPr>
          <w:ilvl w:val="1"/>
          <w:numId w:val="80"/>
        </w:numPr>
        <w:spacing w:after="40"/>
        <w:ind w:left="726" w:hanging="181"/>
      </w:pPr>
      <w:r>
        <w:rPr>
          <w:b w:val="0"/>
          <w:i w:val="0"/>
        </w:rPr>
        <w:t>Membership certificate or official confirmation letter.</w:t>
      </w:r>
    </w:p>
    <w:p>
      <w:pPr>
        <w:numPr>
          <w:ilvl w:val="1"/>
          <w:numId w:val="80"/>
        </w:numPr>
        <w:spacing w:after="40"/>
        <w:ind w:left="726" w:hanging="181"/>
      </w:pPr>
      <w:r>
        <w:rPr>
          <w:b w:val="0"/>
          <w:i w:val="0"/>
        </w:rPr>
        <w:t>Receipt of membership fee payment (if applicable).</w:t>
      </w:r>
    </w:p>
    <w:p>
      <w:pPr>
        <w:numPr>
          <w:ilvl w:val="1"/>
          <w:numId w:val="80"/>
        </w:numPr>
        <w:spacing w:after="40"/>
        <w:ind w:left="726" w:hanging="181"/>
      </w:pPr>
      <w:r>
        <w:rPr>
          <w:b w:val="0"/>
          <w:i w:val="0"/>
        </w:rPr>
        <w:t>Listing on the network’s official website.</w:t>
      </w:r>
    </w:p>
    <w:p>
      <w:pPr>
        <w:pStyle w:val="Heading2"/>
      </w:pPr>
      <w:r>
        <w:rPr/>
        <w:t>(ii) National Level Membership – 5 Points</w:t>
      </w:r>
    </w:p>
    <w:p>
      <w:pPr>
        <w:keepNext/>
        <w:numPr>
          <w:ilvl w:val="0"/>
          <w:numId w:val="80"/>
        </w:numPr>
        <w:spacing w:after="40"/>
        <w:ind w:left="363" w:hanging="181"/>
      </w:pPr>
      <w:r>
        <w:rPr>
          <w:b/>
          <w:i w:val="0"/>
        </w:rPr>
        <w:t>Definition:</w:t>
      </w:r>
    </w:p>
    <w:p>
      <w:pPr>
        <w:numPr>
          <w:ilvl w:val="1"/>
          <w:numId w:val="80"/>
        </w:numPr>
        <w:spacing w:after="40"/>
        <w:ind w:left="726" w:hanging="181"/>
      </w:pPr>
      <w:r>
        <w:rPr>
          <w:b w:val="0"/>
          <w:i w:val="0"/>
        </w:rPr>
        <w:t>Recognised membership in country–level higher education networks.</w:t>
      </w:r>
    </w:p>
    <w:p>
      <w:pPr>
        <w:keepNext/>
        <w:numPr>
          <w:ilvl w:val="1"/>
          <w:numId w:val="80"/>
        </w:numPr>
        <w:spacing w:after="40"/>
        <w:ind w:left="726" w:hanging="181"/>
      </w:pPr>
      <w:r>
        <w:rPr>
          <w:b/>
          <w:i w:val="0"/>
        </w:rPr>
        <w:t>Examples (India):</w:t>
      </w:r>
    </w:p>
    <w:p>
      <w:pPr>
        <w:numPr>
          <w:ilvl w:val="0"/>
          <w:numId w:val="80"/>
        </w:numPr>
        <w:spacing w:after="40"/>
        <w:ind w:left="363" w:hanging="181"/>
      </w:pPr>
      <w:r>
        <w:rPr>
          <w:b w:val="0"/>
          <w:i w:val="0"/>
        </w:rPr>
        <w:t>AIU – Association of Indian Universities</w:t>
      </w:r>
    </w:p>
    <w:p>
      <w:pPr>
        <w:numPr>
          <w:ilvl w:val="0"/>
          <w:numId w:val="80"/>
        </w:numPr>
        <w:spacing w:after="40"/>
        <w:ind w:left="363" w:hanging="181"/>
      </w:pPr>
      <w:r>
        <w:rPr>
          <w:b w:val="0"/>
          <w:i w:val="0"/>
        </w:rPr>
        <w:t>NAAC advisory councils</w:t>
      </w:r>
    </w:p>
    <w:p>
      <w:pPr>
        <w:numPr>
          <w:ilvl w:val="0"/>
          <w:numId w:val="80"/>
        </w:numPr>
        <w:spacing w:after="40"/>
        <w:ind w:left="363" w:hanging="181"/>
      </w:pPr>
      <w:r>
        <w:rPr>
          <w:b w:val="0"/>
          <w:i w:val="0"/>
        </w:rPr>
        <w:t>UGC–accredited higher education networks</w:t>
      </w:r>
    </w:p>
    <w:p>
      <w:pPr>
        <w:numPr>
          <w:ilvl w:val="0"/>
          <w:numId w:val="80"/>
        </w:numPr>
        <w:spacing w:after="40"/>
        <w:ind w:left="363" w:hanging="181"/>
      </w:pPr>
      <w:r>
        <w:rPr>
          <w:b w:val="0"/>
          <w:i w:val="0"/>
        </w:rPr>
        <w:t>National research or innovation consortia</w:t>
      </w:r>
    </w:p>
    <w:p>
      <w:pPr>
        <w:keepNext/>
        <w:numPr>
          <w:ilvl w:val="0"/>
          <w:numId w:val="80"/>
        </w:numPr>
        <w:spacing w:after="40"/>
        <w:ind w:left="363" w:hanging="181"/>
      </w:pPr>
      <w:r>
        <w:rPr>
          <w:b/>
          <w:i w:val="0"/>
        </w:rPr>
        <w:t>Evidence Required:</w:t>
      </w:r>
    </w:p>
    <w:p>
      <w:pPr>
        <w:numPr>
          <w:ilvl w:val="1"/>
          <w:numId w:val="80"/>
        </w:numPr>
        <w:spacing w:after="40"/>
        <w:ind w:left="726" w:hanging="181"/>
      </w:pPr>
      <w:r>
        <w:rPr>
          <w:b w:val="0"/>
          <w:i w:val="0"/>
        </w:rPr>
        <w:t>Valid membership proof.</w:t>
      </w:r>
    </w:p>
    <w:p>
      <w:pPr>
        <w:numPr>
          <w:ilvl w:val="1"/>
          <w:numId w:val="80"/>
        </w:numPr>
        <w:spacing w:after="40"/>
        <w:ind w:left="726" w:hanging="181"/>
      </w:pPr>
      <w:r>
        <w:rPr>
          <w:b w:val="0"/>
          <w:i w:val="0"/>
        </w:rPr>
        <w:t>Participation in national academic events as a network member.</w:t>
      </w:r>
    </w:p>
    <w:p>
      <w:pPr>
        <w:numPr>
          <w:ilvl w:val="1"/>
          <w:numId w:val="80"/>
        </w:numPr>
        <w:spacing w:after="40"/>
        <w:ind w:left="726" w:hanging="181"/>
      </w:pPr>
      <w:r>
        <w:rPr>
          <w:b w:val="0"/>
          <w:i w:val="0"/>
        </w:rPr>
        <w:t>Inclusion in network’s public directory.</w:t>
      </w:r>
    </w:p>
    <w:p>
      <w:pPr>
        <w:pStyle w:val="Heading2"/>
      </w:pPr>
      <w:r>
        <w:rPr/>
        <w:t>(iif) Local/State Level Membership — 5 Points</w:t>
      </w:r>
    </w:p>
    <w:p>
      <w:pPr>
        <w:keepNext/>
        <w:numPr>
          <w:ilvl w:val="0"/>
          <w:numId w:val="80"/>
        </w:numPr>
        <w:spacing w:after="40"/>
        <w:ind w:left="363" w:hanging="181"/>
      </w:pPr>
      <w:r>
        <w:rPr>
          <w:b/>
          <w:i w:val="0"/>
        </w:rPr>
        <w:t>Definition:</w:t>
      </w:r>
    </w:p>
    <w:p>
      <w:pPr>
        <w:numPr>
          <w:ilvl w:val="1"/>
          <w:numId w:val="80"/>
        </w:numPr>
        <w:spacing w:after="40"/>
        <w:ind w:left="726" w:hanging="181"/>
      </w:pPr>
      <w:r>
        <w:rPr>
          <w:b w:val="0"/>
          <w:i w:val="0"/>
        </w:rPr>
        <w:t>Membership in state-level or regional higher education forums.</w:t>
      </w:r>
    </w:p>
    <w:p>
      <w:pPr>
        <w:keepNext/>
        <w:numPr>
          <w:ilvl w:val="1"/>
          <w:numId w:val="80"/>
        </w:numPr>
        <w:spacing w:after="40"/>
        <w:ind w:left="726" w:hanging="181"/>
      </w:pPr>
      <w:r>
        <w:rPr>
          <w:b/>
          <w:i w:val="0"/>
        </w:rPr>
        <w:t>Examples:</w:t>
      </w:r>
    </w:p>
    <w:p>
      <w:pPr>
        <w:numPr>
          <w:ilvl w:val="0"/>
          <w:numId w:val="80"/>
        </w:numPr>
        <w:spacing w:after="40"/>
        <w:ind w:left="363" w:hanging="181"/>
      </w:pPr>
      <w:r>
        <w:rPr>
          <w:b w:val="0"/>
          <w:i w:val="0"/>
        </w:rPr>
        <w:t>State University Associations</w:t>
      </w:r>
    </w:p>
    <w:p>
      <w:pPr>
        <w:numPr>
          <w:ilvl w:val="0"/>
          <w:numId w:val="80"/>
        </w:numPr>
        <w:spacing w:after="40"/>
        <w:ind w:left="363" w:hanging="181"/>
      </w:pPr>
      <w:r>
        <w:rPr>
          <w:b w:val="0"/>
          <w:i w:val="0"/>
        </w:rPr>
        <w:t>Regional Academic Clusters</w:t>
      </w:r>
    </w:p>
    <w:p>
      <w:pPr>
        <w:numPr>
          <w:ilvl w:val="0"/>
          <w:numId w:val="80"/>
        </w:numPr>
        <w:spacing w:after="40"/>
        <w:ind w:left="363" w:hanging="181"/>
      </w:pPr>
      <w:r>
        <w:rPr>
          <w:b w:val="0"/>
          <w:i w:val="0"/>
        </w:rPr>
        <w:t>District Higher Education Consortia</w:t>
      </w:r>
    </w:p>
    <w:p>
      <w:pPr>
        <w:numPr>
          <w:ilvl w:val="1"/>
          <w:numId w:val="80"/>
        </w:numPr>
        <w:spacing w:after="40"/>
        <w:ind w:left="726" w:hanging="181"/>
      </w:pPr>
      <w:r>
        <w:rPr>
          <w:b w:val="0"/>
          <w:i w:val="0"/>
        </w:rPr>
        <w:t>Can be government-led or private consortium recognised by state authorities.</w:t>
      </w:r>
    </w:p>
    <w:p>
      <w:pPr>
        <w:keepNext/>
        <w:numPr>
          <w:ilvl w:val="0"/>
          <w:numId w:val="80"/>
        </w:numPr>
        <w:spacing w:after="40"/>
        <w:ind w:left="363" w:hanging="181"/>
      </w:pPr>
      <w:r>
        <w:rPr>
          <w:b/>
          <w:i w:val="0"/>
        </w:rPr>
        <w:t>Evidence Required:</w:t>
      </w:r>
    </w:p>
    <w:p>
      <w:pPr>
        <w:numPr>
          <w:ilvl w:val="1"/>
          <w:numId w:val="80"/>
        </w:numPr>
        <w:spacing w:after="40"/>
        <w:ind w:left="726" w:hanging="181"/>
      </w:pPr>
      <w:r>
        <w:rPr>
          <w:b w:val="0"/>
          <w:i w:val="0"/>
        </w:rPr>
        <w:t>Membership certificate or official MoU.</w:t>
      </w:r>
    </w:p>
    <w:p>
      <w:pPr>
        <w:numPr>
          <w:ilvl w:val="1"/>
          <w:numId w:val="80"/>
        </w:numPr>
        <w:spacing w:after="40"/>
        <w:ind w:left="726" w:hanging="181"/>
      </w:pPr>
      <w:r>
        <w:rPr>
          <w:b w:val="0"/>
          <w:i w:val="0"/>
        </w:rPr>
        <w:t>Evidence of participation in events or projects under the network.</w:t>
      </w:r>
    </w:p>
    <w:p>
      <w:pPr>
        <w:numPr>
          <w:ilvl w:val="1"/>
          <w:numId w:val="80"/>
        </w:numPr>
        <w:spacing w:after="40"/>
        <w:ind w:left="726" w:hanging="181"/>
      </w:pPr>
      <w:r>
        <w:rPr>
          <w:b w:val="0"/>
          <w:i w:val="0"/>
        </w:rPr>
        <w:t>Listing on official websites or newsletters.</w:t>
      </w:r>
    </w:p>
    <w:p>
      <w:pPr>
        <w:pStyle w:val="Heading2"/>
      </w:pPr>
      <w:r>
        <w:rPr/>
        <w:t>Scoring Logic</w:t>
      </w:r>
    </w:p>
    <w:p>
      <w:pPr>
        <w:numPr>
          <w:ilvl w:val="0"/>
          <w:numId w:val="80"/>
        </w:numPr>
        <w:spacing w:after="40"/>
        <w:ind w:left="363" w:hanging="181"/>
      </w:pPr>
      <w:r>
        <w:rPr>
          <w:b w:val="0"/>
          <w:i w:val="0"/>
        </w:rPr>
        <w:t>5 points awarded for each level where the institution is a recognised member.</w:t>
      </w:r>
    </w:p>
    <w:p>
      <w:pPr>
        <w:numPr>
          <w:ilvl w:val="0"/>
          <w:numId w:val="80"/>
        </w:numPr>
        <w:spacing w:after="40"/>
        <w:ind w:left="363" w:hanging="181"/>
      </w:pPr>
      <w:r>
        <w:rPr>
          <w:b w:val="0"/>
          <w:i w:val="0"/>
        </w:rPr>
        <w:t>Partial points not applicable – full points only if valid proof is provided.</w:t>
      </w:r>
    </w:p>
    <w:p>
      <w:pPr>
        <w:numPr>
          <w:ilvl w:val="0"/>
          <w:numId w:val="80"/>
        </w:numPr>
        <w:spacing w:after="40"/>
        <w:ind w:left="363" w:hanging="181"/>
      </w:pPr>
      <w:r>
        <w:rPr>
          <w:b w:val="0"/>
          <w:i w:val="0"/>
        </w:rPr>
        <w:t>Total = Sum of points from all three levels (max 15).</w:t>
      </w:r>
    </w:p>
    <w:p>
      <w:pPr>
        <w:pStyle w:val="Heading2"/>
      </w:pPr>
      <w:r>
        <w:rPr/>
        <w:t>Best Practices for Maximum Score</w:t>
      </w:r>
    </w:p>
    <w:p>
      <w:pPr>
        <w:numPr>
          <w:ilvl w:val="0"/>
          <w:numId w:val="80"/>
        </w:numPr>
        <w:spacing w:after="40"/>
        <w:ind w:left="363" w:hanging="181"/>
      </w:pPr>
      <w:r>
        <w:rPr>
          <w:b w:val="0"/>
          <w:i w:val="0"/>
        </w:rPr>
        <w:t>Maintain an updated record of all memberships with renewal dates.</w:t>
      </w:r>
    </w:p>
    <w:p>
      <w:pPr>
        <w:numPr>
          <w:ilvl w:val="0"/>
          <w:numId w:val="80"/>
        </w:numPr>
        <w:spacing w:after="40"/>
        <w:ind w:left="363" w:hanging="181"/>
      </w:pPr>
      <w:r>
        <w:rPr>
          <w:b w:val="0"/>
          <w:i w:val="0"/>
        </w:rPr>
        <w:t>Keep a dedicated Academic Collaborations web page showing memberships, MoUs, and benefits.</w:t>
      </w:r>
    </w:p>
    <w:p>
      <w:pPr>
        <w:numPr>
          <w:ilvl w:val="0"/>
          <w:numId w:val="80"/>
        </w:numPr>
        <w:spacing w:after="40"/>
        <w:ind w:left="363" w:hanging="181"/>
      </w:pPr>
      <w:r>
        <w:rPr>
          <w:b w:val="0"/>
          <w:i w:val="0"/>
        </w:rPr>
        <w:t>Leverage memberships for joint research, faculty exchange, and conferences.</w:t>
      </w:r>
    </w:p>
    <w:p>
      <w:pPr>
        <w:numPr>
          <w:ilvl w:val="0"/>
          <w:numId w:val="80"/>
        </w:numPr>
        <w:spacing w:after="40"/>
        <w:ind w:left="363" w:hanging="181"/>
      </w:pPr>
      <w:r>
        <w:rPr>
          <w:b w:val="0"/>
          <w:i w:val="0"/>
        </w:rPr>
        <w:t>Publicise events and collaborations arising from these memberships. Common Pitfalls to Avoid</w:t>
      </w:r>
    </w:p>
    <w:p>
      <w:pPr>
        <w:numPr>
          <w:ilvl w:val="0"/>
          <w:numId w:val="80"/>
        </w:numPr>
        <w:spacing w:after="40"/>
        <w:ind w:left="363" w:hanging="181"/>
      </w:pPr>
      <w:r>
        <w:rPr>
          <w:b w:val="0"/>
          <w:i w:val="0"/>
        </w:rPr>
        <w:t>Submitting expired membership certificates.</w:t>
      </w:r>
    </w:p>
    <w:p>
      <w:pPr>
        <w:numPr>
          <w:ilvl w:val="0"/>
          <w:numId w:val="80"/>
        </w:numPr>
        <w:spacing w:after="40"/>
        <w:ind w:left="363" w:hanging="181"/>
      </w:pPr>
      <w:r>
        <w:rPr>
          <w:b w:val="0"/>
          <w:i w:val="0"/>
        </w:rPr>
        <w:t>Counting individual faculty memberships instead of institutional.</w:t>
      </w:r>
    </w:p>
    <w:p>
      <w:pPr>
        <w:numPr>
          <w:ilvl w:val="0"/>
          <w:numId w:val="80"/>
        </w:numPr>
        <w:spacing w:after="40"/>
        <w:ind w:left="363" w:hanging="181"/>
      </w:pPr>
      <w:r>
        <w:rPr>
          <w:b w:val="0"/>
          <w:i w:val="0"/>
        </w:rPr>
        <w:t>Claiming MoUs with single institutions (not part of an academic network).</w:t>
      </w:r>
    </w:p>
    <w:p>
      <w:pPr>
        <w:numPr>
          <w:ilvl w:val="0"/>
          <w:numId w:val="80"/>
        </w:numPr>
        <w:spacing w:after="40"/>
        <w:ind w:left="363" w:hanging="181"/>
      </w:pPr>
      <w:r>
        <w:rPr>
          <w:b w:val="0"/>
          <w:i w:val="0"/>
        </w:rPr>
        <w:t>Lacking participation proof (being a “passive” member).</w:t>
      </w:r>
    </w:p>
    <w:p>
      <w:pPr/>
      <w:r>
        <w:rPr>
          <w:b w:val="0"/>
          <w:i w:val="0"/>
        </w:rPr>
        <w:t>Level Membersh Ma Membership Code ip Level x Name Poi nts</w:t>
      </w:r>
    </w:p>
    <w:p>
      <w:pPr/>
      <w:r>
        <w:rPr>
          <w:b w:val="0"/>
          <w:i w:val="0"/>
        </w:rPr>
        <w:t>AD2. Internatio 5</w:t>
      </w:r>
    </w:p>
    <w:p>
      <w:pPr/>
      <w:r>
        <w:rPr>
          <w:b w:val="0"/>
          <w:i w:val="0"/>
        </w:rPr>
        <w:t>1 nal Level</w:t>
      </w:r>
    </w:p>
    <w:p>
      <w:pPr/>
      <w:r>
        <w:rPr>
          <w:b w:val="0"/>
          <w:i w:val="0"/>
        </w:rPr>
        <w:t>Membersh ip</w:t>
      </w:r>
    </w:p>
    <w:p>
      <w:pPr/>
      <w:r>
        <w:rPr>
          <w:b w:val="0"/>
          <w:i w:val="0"/>
        </w:rPr>
        <w:t>AD2. National 5</w:t>
      </w:r>
    </w:p>
    <w:p>
      <w:pPr/>
      <w:r>
        <w:rPr>
          <w:b w:val="0"/>
          <w:i w:val="0"/>
        </w:rPr>
        <w:t>2 Level</w:t>
      </w:r>
    </w:p>
    <w:p>
      <w:pPr/>
      <w:r>
        <w:rPr>
          <w:b w:val="0"/>
          <w:i w:val="0"/>
        </w:rPr>
        <w:t>Membersh</w:t>
      </w:r>
    </w:p>
    <w:p>
      <w:pPr/>
      <w:r>
        <w:rPr>
          <w:b w:val="0"/>
          <w:i w:val="0"/>
        </w:rPr>
        <w:t>ip</w:t>
      </w:r>
    </w:p>
    <w:p>
      <w:pPr/>
      <w:r>
        <w:rPr>
          <w:b w:val="0"/>
          <w:i w:val="0"/>
        </w:rPr>
        <w:t>AD2.Local/Stat 5</w:t>
      </w:r>
    </w:p>
    <w:p>
      <w:pPr/>
      <w:r>
        <w:rPr>
          <w:b w:val="0"/>
          <w:i w:val="0"/>
        </w:rPr>
        <w:t>3 e Level</w:t>
      </w:r>
    </w:p>
    <w:p>
      <w:pPr/>
      <w:r>
        <w:rPr>
          <w:b w:val="0"/>
          <w:i w:val="0"/>
        </w:rPr>
        <w:t>Membersh ip</w:t>
      </w:r>
    </w:p>
    <w:p>
      <w:pPr/>
      <w:r>
        <w:rPr>
          <w:b w:val="0"/>
          <w:i w:val="0"/>
        </w:rPr>
        <w:t>Metric</w:t>
      </w:r>
    </w:p>
    <w:p>
      <w:pPr/>
      <w:r>
        <w:rPr>
          <w:b w:val="0"/>
          <w:i w:val="0"/>
        </w:rPr>
        <w:t>Total AD2 Score Max Possible % Achieved</w:t>
      </w:r>
    </w:p>
    <w:p>
      <w:pPr/>
      <w:r>
        <w:rPr>
          <w:b w:val="0"/>
          <w:i w:val="0"/>
        </w:rPr>
        <w:t>Status Membersh Evidence Link Score (Yes/N ip ID / (URL) (Auto o) Details )</w:t>
      </w:r>
    </w:p>
    <w:p>
      <w:pPr/>
      <w:r>
        <w:rPr>
          <w:b w:val="0"/>
          <w:i w:val="0"/>
        </w:rPr>
        <w:t>0</w:t>
      </w:r>
    </w:p>
    <w:p>
      <w:pPr/>
      <w:r>
        <w:rPr>
          <w:b w:val="0"/>
          <w:i w:val="0"/>
        </w:rPr>
        <w:t>0</w:t>
      </w:r>
    </w:p>
    <w:p>
      <w:pPr/>
      <w:r>
        <w:rPr>
          <w:b w:val="0"/>
          <w:i w:val="0"/>
        </w:rPr>
        <w:t>0</w:t>
      </w:r>
    </w:p>
    <w:p>
      <w:pPr/>
      <w:r>
        <w:rPr>
          <w:b w:val="0"/>
          <w:i w:val="0"/>
        </w:rPr>
        <w:t>Value</w:t>
      </w:r>
    </w:p>
    <w:p>
      <w:pPr>
        <w:pStyle w:val="Heading3"/>
      </w:pPr>
      <w:r>
        <w:rPr/>
        <w:t>AD2 – Building Academic Networks Scoring Guidance</w:t>
      </w:r>
    </w:p>
    <w:p>
      <w:pPr/>
      <w:r>
        <w:rPr>
          <w:b/>
          <w:i w:val="0"/>
        </w:rPr>
        <w:t>AD2.1:</w:t>
      </w:r>
      <w:r>
        <w:rPr>
          <w:b w:val="0"/>
          <w:i w:val="0"/>
        </w:rPr>
        <w:t xml:space="preserve"> International Level Membership – Provide membership certificate, listing on official website, and payment proof if applicable.</w:t>
      </w:r>
    </w:p>
    <w:p>
      <w:pPr/>
      <w:r>
        <w:rPr>
          <w:b/>
          <w:i w:val="0"/>
        </w:rPr>
        <w:t>AD2.2:</w:t>
      </w:r>
      <w:r>
        <w:rPr>
          <w:b w:val="0"/>
          <w:i w:val="0"/>
        </w:rPr>
        <w:t xml:space="preserve"> National Level Membership — Provide valid membership proof and evidence of participation in national events.</w:t>
      </w:r>
    </w:p>
    <w:p>
      <w:pPr/>
      <w:r>
        <w:rPr>
          <w:b/>
          <w:i w:val="0"/>
        </w:rPr>
        <w:t>AD2.3:</w:t>
      </w:r>
      <w:r>
        <w:rPr>
          <w:b w:val="0"/>
          <w:i w:val="0"/>
        </w:rPr>
        <w:t xml:space="preserve"> Local/State Level Membership — Provide membership certificate/MoU and proof of active participation.</w:t>
      </w:r>
    </w:p>
    <w:p>
      <w:pPr/>
      <w:r>
        <w:rPr>
          <w:b w:val="0"/>
          <w:i w:val="0"/>
        </w:rPr>
        <w:t>Mark 'Yes' in Status if membership is active and valid; else 'No'.</w:t>
      </w:r>
    </w:p>
    <w:p>
      <w:pPr/>
      <w:r>
        <w:rPr>
          <w:b w:val="0"/>
          <w:i w:val="0"/>
        </w:rPr>
        <w:t>Score auto-calculates per level (max 5 points each).</w:t>
      </w:r>
    </w:p>
    <w:p>
      <w:pPr/>
      <w:r>
        <w:rPr>
          <w:b w:val="0"/>
          <w:i w:val="0"/>
        </w:rPr>
        <w:t>Ensure all evidence links are accessible and membership is current.</w:t>
      </w:r>
    </w:p>
    <w:p>
      <w:pPr>
        <w:pStyle w:val="Heading1"/>
      </w:pPr>
      <w:r>
        <w:rPr/>
        <w:t>86.</w:t>
      </w:r>
      <w:r>
        <w:rPr/>
        <w:t xml:space="preserve"> </w:t>
      </w:r>
      <w:r>
        <w:rPr/>
        <w:t>Programme</w:t>
      </w:r>
      <w:r>
        <w:rPr/>
        <w:t xml:space="preserve"> </w:t>
      </w:r>
      <w:r>
        <w:rPr/>
        <w:t>Strength</w:t>
      </w:r>
    </w:p>
    <w:p>
      <w:pPr>
        <w:pStyle w:val="Heading2"/>
      </w:pPr>
      <w:r>
        <w:rPr/>
        <w:t>Overview</w:t>
      </w:r>
    </w:p>
    <w:p>
      <w:pPr>
        <w:numPr>
          <w:ilvl w:val="0"/>
          <w:numId w:val="80"/>
        </w:numPr>
        <w:spacing w:after="40"/>
        <w:ind w:left="363" w:hanging="181"/>
      </w:pPr>
      <w:r>
        <w:rPr>
          <w:b/>
          <w:i w:val="0"/>
        </w:rPr>
        <w:t>Code:</w:t>
      </w:r>
      <w:r>
        <w:rPr>
          <w:b w:val="0"/>
          <w:i w:val="0"/>
        </w:rPr>
        <w:t xml:space="preserve"> AD3</w:t>
      </w:r>
    </w:p>
    <w:p>
      <w:pPr>
        <w:numPr>
          <w:ilvl w:val="0"/>
          <w:numId w:val="80"/>
        </w:numPr>
        <w:spacing w:after="40"/>
        <w:ind w:left="363" w:hanging="181"/>
      </w:pPr>
      <w:r>
        <w:rPr>
          <w:b/>
          <w:i w:val="0"/>
        </w:rPr>
        <w:t>Max Points:</w:t>
      </w:r>
      <w:r>
        <w:rPr>
          <w:b w:val="0"/>
          <w:i w:val="0"/>
        </w:rPr>
        <w:t xml:space="preserve"> 20</w:t>
      </w:r>
    </w:p>
    <w:p>
      <w:pPr>
        <w:numPr>
          <w:ilvl w:val="0"/>
          <w:numId w:val="80"/>
        </w:numPr>
        <w:spacing w:after="40"/>
        <w:ind w:left="363" w:hanging="181"/>
      </w:pPr>
      <w:r>
        <w:rPr>
          <w:b/>
          <w:i w:val="0"/>
        </w:rPr>
        <w:t>Purpose:</w:t>
      </w:r>
      <w:r>
        <w:rPr>
          <w:b w:val="0"/>
          <w:i w:val="0"/>
        </w:rPr>
        <w:t xml:space="preserve"> Measures the demand for the institutions academic programmes by assessing the ratio of completed applications to total available seats in the most recent enrolment cycle.</w:t>
      </w:r>
    </w:p>
    <w:p>
      <w:pPr>
        <w:numPr>
          <w:ilvl w:val="0"/>
          <w:numId w:val="80"/>
        </w:numPr>
        <w:spacing w:after="40"/>
        <w:ind w:left="363" w:hanging="181"/>
      </w:pPr>
      <w:r>
        <w:rPr>
          <w:b/>
          <w:i w:val="0"/>
        </w:rPr>
        <w:t>Rationale:</w:t>
      </w:r>
      <w:r>
        <w:rPr>
          <w:b w:val="0"/>
          <w:i w:val="0"/>
        </w:rPr>
        <w:t xml:space="preserve"> A higher ratio reflects greater competitiveness, reputation, and perceived value of the institution’s offerings.</w:t>
      </w:r>
    </w:p>
    <w:p>
      <w:pPr>
        <w:pStyle w:val="Heading2"/>
      </w:pPr>
      <w:r>
        <w:rPr/>
        <w:t>Definition of Key Terms</w:t>
      </w:r>
    </w:p>
    <w:p>
      <w:pPr>
        <w:keepNext/>
        <w:numPr>
          <w:ilvl w:val="0"/>
          <w:numId w:val="80"/>
        </w:numPr>
        <w:spacing w:after="40"/>
        <w:ind w:left="363" w:hanging="181"/>
      </w:pPr>
      <w:r>
        <w:rPr>
          <w:b/>
          <w:i w:val="0"/>
        </w:rPr>
        <w:t>Completed Applications:</w:t>
      </w:r>
    </w:p>
    <w:p>
      <w:pPr>
        <w:numPr>
          <w:ilvl w:val="1"/>
          <w:numId w:val="80"/>
        </w:numPr>
        <w:spacing w:after="40"/>
        <w:ind w:left="726" w:hanging="181"/>
      </w:pPr>
      <w:r>
        <w:rPr>
          <w:b w:val="0"/>
          <w:i w:val="0"/>
        </w:rPr>
        <w:t>Applications that are fully submitted with all required documentation and fees (if applicable).</w:t>
      </w:r>
    </w:p>
    <w:p>
      <w:pPr>
        <w:numPr>
          <w:ilvl w:val="1"/>
          <w:numId w:val="80"/>
        </w:numPr>
        <w:spacing w:after="40"/>
        <w:ind w:left="726" w:hanging="181"/>
      </w:pPr>
      <w:r>
        <w:rPr>
          <w:b w:val="0"/>
          <w:i w:val="0"/>
        </w:rPr>
        <w:t>Excludes incomplete or withdrawn applications.</w:t>
      </w:r>
    </w:p>
    <w:p>
      <w:pPr>
        <w:keepNext/>
        <w:numPr>
          <w:ilvl w:val="0"/>
          <w:numId w:val="80"/>
        </w:numPr>
        <w:spacing w:after="40"/>
        <w:ind w:left="363" w:hanging="181"/>
      </w:pPr>
      <w:r>
        <w:rPr>
          <w:b/>
          <w:i w:val="0"/>
        </w:rPr>
        <w:t>Total Available Seats:</w:t>
      </w:r>
    </w:p>
    <w:p>
      <w:pPr>
        <w:numPr>
          <w:ilvl w:val="1"/>
          <w:numId w:val="80"/>
        </w:numPr>
        <w:spacing w:after="40"/>
        <w:ind w:left="726" w:hanging="181"/>
      </w:pPr>
      <w:r>
        <w:rPr>
          <w:b w:val="0"/>
          <w:i w:val="0"/>
        </w:rPr>
        <w:t>The approved intake capacity for all programmes combined in the last admission cycle.</w:t>
      </w:r>
    </w:p>
    <w:p>
      <w:pPr>
        <w:numPr>
          <w:ilvl w:val="1"/>
          <w:numId w:val="80"/>
        </w:numPr>
        <w:spacing w:after="40"/>
        <w:ind w:left="726" w:hanging="181"/>
      </w:pPr>
      <w:r>
        <w:rPr>
          <w:b w:val="0"/>
          <w:i w:val="0"/>
        </w:rPr>
        <w:t>Seats counted as per regulatory/approval body limits.</w:t>
      </w:r>
    </w:p>
    <w:p>
      <w:pPr>
        <w:pStyle w:val="Heading2"/>
      </w:pPr>
      <w:r>
        <w:rPr/>
        <w:t>Scoring Logic</w:t>
      </w:r>
    </w:p>
    <w:p>
      <w:pPr>
        <w:numPr>
          <w:ilvl w:val="0"/>
          <w:numId w:val="80"/>
        </w:numPr>
        <w:spacing w:after="40"/>
        <w:ind w:left="363" w:hanging="181"/>
      </w:pPr>
      <w:r>
        <w:rPr>
          <w:b/>
          <w:i w:val="0"/>
        </w:rPr>
        <w:t>Full 20 points at ≥10:</w:t>
      </w:r>
      <w:r>
        <w:rPr>
          <w:b w:val="0"/>
          <w:i w:val="0"/>
        </w:rPr>
        <w:t>1 ratio (i.e., at least 10 completed applications for every seat).</w:t>
      </w:r>
    </w:p>
    <w:p>
      <w:pPr>
        <w:numPr>
          <w:ilvl w:val="0"/>
          <w:numId w:val="80"/>
        </w:numPr>
        <w:spacing w:after="40"/>
        <w:ind w:left="363" w:hanging="181"/>
      </w:pPr>
      <w:r>
        <w:rPr>
          <w:b/>
          <w:i w:val="0"/>
        </w:rPr>
        <w:t>0 points at ≤2:</w:t>
      </w:r>
      <w:r>
        <w:rPr>
          <w:b w:val="0"/>
          <w:i w:val="0"/>
        </w:rPr>
        <w:t>1 ratio.</w:t>
      </w:r>
    </w:p>
    <w:p>
      <w:pPr>
        <w:numPr>
          <w:ilvl w:val="0"/>
          <w:numId w:val="80"/>
        </w:numPr>
        <w:spacing w:after="40"/>
        <w:ind w:left="363" w:hanging="181"/>
      </w:pPr>
      <w:r>
        <w:rPr>
          <w:b/>
          <w:i w:val="0"/>
        </w:rPr>
        <w:t>Linear scaling between 2:</w:t>
      </w:r>
      <w:r>
        <w:rPr>
          <w:b w:val="0"/>
          <w:i w:val="0"/>
        </w:rPr>
        <w:t>1 and 10:1.</w:t>
      </w:r>
    </w:p>
    <w:p>
      <w:pPr>
        <w:pStyle w:val="Heading2"/>
        <w:keepNext/>
      </w:pPr>
      <w:r>
        <w:rPr/>
        <w:t>Formula:</w:t>
      </w:r>
    </w:p>
    <w:p>
      <w:pPr/>
      <w:r>
        <w:rPr>
          <w:b w:val="0"/>
          <w:i w:val="0"/>
        </w:rPr>
        <w:t>Score={20, if Ratio≥10</w:t>
      </w:r>
    </w:p>
    <w:p>
      <w:pPr/>
      <w:r>
        <w:rPr>
          <w:b w:val="0"/>
          <w:i w:val="0"/>
        </w:rPr>
        <w:t>0, if Ratio≤2</w:t>
      </w:r>
    </w:p>
    <w:p>
      <w:pPr/>
      <w:r>
        <w:rPr>
          <w:b w:val="0"/>
          <w:i w:val="0"/>
        </w:rPr>
        <w:t>(Ratio–2)/8×20, otherwise</w:t>
      </w:r>
    </w:p>
    <w:p>
      <w:pPr>
        <w:pStyle w:val="Heading2"/>
        <w:keepNext/>
      </w:pPr>
      <w:r>
        <w:rPr/>
        <w:t>Example Calculations: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Ratio = 10:</w:t>
            </w:r>
            <w:r>
              <w:rPr>
                <w:b w:val="0"/>
                <w:i w:val="0"/>
              </w:rPr>
              <w:t>1</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Score = 20 points</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Ratio = 6:</w:t>
            </w:r>
            <w:r>
              <w:rPr>
                <w:b w:val="0"/>
                <w:i w:val="0"/>
              </w:rPr>
              <w:t>1</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Score = (6–2)/8×20=10 points</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Ratio = 2:</w:t>
            </w:r>
            <w:r>
              <w:rPr>
                <w:b w:val="0"/>
                <w:i w:val="0"/>
              </w:rPr>
              <w:t>1</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Score = 0 points</w:t>
            </w:r>
          </w:p>
        </w:tc>
      </w:tr>
    </w:tbl>
    <w:p>
      <w:pPr>
        <w:spacing w:after="20" w:before="0" w:line="40" w:lineRule="exact"/>
      </w:pPr>
      <w:r>
        <w:rPr>
          <w:sz w:val="4"/>
        </w:rPr>
      </w:r>
    </w:p>
    <w:p>
      <w:pPr>
        <w:pStyle w:val="Heading2"/>
      </w:pPr>
      <w:r>
        <w:rPr/>
        <w:t>Evidence Required</w:t>
      </w:r>
    </w:p>
    <w:p>
      <w:pPr>
        <w:keepNext/>
        <w:numPr>
          <w:ilvl w:val="0"/>
          <w:numId w:val="80"/>
        </w:numPr>
        <w:spacing w:after="40"/>
        <w:ind w:left="363" w:hanging="181"/>
      </w:pPr>
      <w:r>
        <w:rPr>
          <w:b/>
          <w:i w:val="0"/>
        </w:rPr>
        <w:t>Admissions Data:</w:t>
      </w:r>
    </w:p>
    <w:p>
      <w:pPr>
        <w:numPr>
          <w:ilvl w:val="1"/>
          <w:numId w:val="80"/>
        </w:numPr>
        <w:spacing w:after="40"/>
        <w:ind w:left="726" w:hanging="181"/>
      </w:pPr>
      <w:r>
        <w:rPr>
          <w:b w:val="0"/>
          <w:i w:val="0"/>
        </w:rPr>
        <w:t>Official records showing total completed applications received. « Approved seat capacity for each programme.</w:t>
      </w:r>
    </w:p>
    <w:p>
      <w:pPr>
        <w:numPr>
          <w:ilvl w:val="1"/>
          <w:numId w:val="80"/>
        </w:numPr>
        <w:spacing w:after="40"/>
        <w:ind w:left="726" w:hanging="181"/>
      </w:pPr>
      <w:r>
        <w:rPr>
          <w:b w:val="0"/>
          <w:i w:val="0"/>
        </w:rPr>
        <w:t>Aggregated total for all programmes.</w:t>
      </w:r>
    </w:p>
    <w:p>
      <w:pPr>
        <w:keepNext/>
        <w:numPr>
          <w:ilvl w:val="0"/>
          <w:numId w:val="80"/>
        </w:numPr>
        <w:spacing w:after="40"/>
        <w:ind w:left="363" w:hanging="181"/>
      </w:pPr>
      <w:r>
        <w:rPr>
          <w:b/>
          <w:i w:val="0"/>
        </w:rPr>
        <w:t>Supporting Proof:</w:t>
      </w:r>
    </w:p>
    <w:p>
      <w:pPr>
        <w:numPr>
          <w:ilvl w:val="1"/>
          <w:numId w:val="80"/>
        </w:numPr>
        <w:spacing w:after="40"/>
        <w:ind w:left="726" w:hanging="181"/>
      </w:pPr>
      <w:r>
        <w:rPr>
          <w:b w:val="0"/>
          <w:i w:val="0"/>
        </w:rPr>
        <w:t>Admissions report signed by registrar/admissions head.</w:t>
      </w:r>
    </w:p>
    <w:p>
      <w:pPr>
        <w:numPr>
          <w:ilvl w:val="1"/>
          <w:numId w:val="80"/>
        </w:numPr>
        <w:spacing w:after="40"/>
        <w:ind w:left="726" w:hanging="181"/>
      </w:pPr>
      <w:r>
        <w:rPr>
          <w:b w:val="0"/>
          <w:i w:val="0"/>
        </w:rPr>
        <w:t>Screenshots or exports from the online application system.</w:t>
      </w:r>
    </w:p>
    <w:p>
      <w:pPr>
        <w:numPr>
          <w:ilvl w:val="1"/>
          <w:numId w:val="80"/>
        </w:numPr>
        <w:spacing w:after="40"/>
        <w:ind w:left="726" w:hanging="181"/>
      </w:pPr>
      <w:r>
        <w:rPr>
          <w:b w:val="0"/>
          <w:i w:val="0"/>
        </w:rPr>
        <w:t>Regulatory approval documents for intake capacity.</w:t>
      </w:r>
    </w:p>
    <w:p>
      <w:pPr>
        <w:pStyle w:val="Heading2"/>
      </w:pPr>
      <w:r>
        <w:rPr/>
        <w:t>Best Practices for Maximum Score</w:t>
      </w:r>
    </w:p>
    <w:p>
      <w:pPr>
        <w:numPr>
          <w:ilvl w:val="0"/>
          <w:numId w:val="80"/>
        </w:numPr>
        <w:spacing w:after="40"/>
        <w:ind w:left="363" w:hanging="181"/>
      </w:pPr>
      <w:r>
        <w:rPr>
          <w:b w:val="0"/>
          <w:i w:val="0"/>
        </w:rPr>
        <w:t>Maintain a digital admissions dashboard showing real-time applications vs seats.</w:t>
      </w:r>
    </w:p>
    <w:p>
      <w:pPr>
        <w:numPr>
          <w:ilvl w:val="0"/>
          <w:numId w:val="80"/>
        </w:numPr>
        <w:spacing w:after="40"/>
        <w:ind w:left="363" w:hanging="181"/>
      </w:pPr>
      <w:r>
        <w:rPr>
          <w:b w:val="0"/>
          <w:i w:val="0"/>
        </w:rPr>
        <w:t>Offer early-bird and priority application windows to boost numbers.</w:t>
      </w:r>
    </w:p>
    <w:p>
      <w:pPr>
        <w:numPr>
          <w:ilvl w:val="0"/>
          <w:numId w:val="80"/>
        </w:numPr>
        <w:spacing w:after="40"/>
        <w:ind w:left="363" w:hanging="181"/>
      </w:pPr>
      <w:r>
        <w:rPr>
          <w:b w:val="0"/>
          <w:i w:val="0"/>
        </w:rPr>
        <w:t>Actively market programmes in national and international forums.</w:t>
      </w:r>
    </w:p>
    <w:p>
      <w:pPr>
        <w:numPr>
          <w:ilvl w:val="0"/>
          <w:numId w:val="80"/>
        </w:numPr>
        <w:spacing w:after="40"/>
        <w:ind w:left="363" w:hanging="181"/>
      </w:pPr>
      <w:r>
        <w:rPr>
          <w:b w:val="0"/>
          <w:i w:val="0"/>
        </w:rPr>
        <w:t>Track application-to-admission conversion rates for improvement planning.</w:t>
      </w:r>
    </w:p>
    <w:p>
      <w:pPr>
        <w:pStyle w:val="Heading2"/>
      </w:pPr>
      <w:r>
        <w:rPr/>
        <w:t>Common Pitfalls to Avoid</w:t>
      </w:r>
    </w:p>
    <w:p>
      <w:pPr>
        <w:numPr>
          <w:ilvl w:val="0"/>
          <w:numId w:val="80"/>
        </w:numPr>
        <w:spacing w:after="40"/>
        <w:ind w:left="363" w:hanging="181"/>
      </w:pPr>
      <w:r>
        <w:rPr>
          <w:b w:val="0"/>
          <w:i w:val="0"/>
        </w:rPr>
        <w:t>Counting incomplete applications.</w:t>
      </w:r>
    </w:p>
    <w:p>
      <w:pPr>
        <w:numPr>
          <w:ilvl w:val="0"/>
          <w:numId w:val="80"/>
        </w:numPr>
        <w:spacing w:after="40"/>
        <w:ind w:left="363" w:hanging="181"/>
      </w:pPr>
      <w:r>
        <w:rPr>
          <w:b w:val="0"/>
          <w:i w:val="0"/>
        </w:rPr>
        <w:t>Using outdated or unapproved intake capacity numbers.</w:t>
      </w:r>
    </w:p>
    <w:p>
      <w:pPr>
        <w:numPr>
          <w:ilvl w:val="0"/>
          <w:numId w:val="80"/>
        </w:numPr>
        <w:spacing w:after="40"/>
        <w:ind w:left="363" w:hanging="181"/>
      </w:pPr>
      <w:r>
        <w:rPr>
          <w:b w:val="0"/>
          <w:i w:val="0"/>
        </w:rPr>
        <w:t>Misreporting numbers by including multiple programme applications from the same applicant (unless counted separately per programme as per QS I-GAUGE rules). Parameter Total Completed Applications (last enrolment cycle)</w:t>
      </w:r>
    </w:p>
    <w:p>
      <w:pPr/>
      <w:r>
        <w:rPr>
          <w:b w:val="0"/>
          <w:i w:val="0"/>
        </w:rPr>
        <w:t>Total Available Seats (approved intake, same cycle)</w:t>
      </w:r>
    </w:p>
    <w:p>
      <w:pPr/>
      <w:r>
        <w:rPr>
          <w:b w:val="0"/>
          <w:i w:val="0"/>
        </w:rPr>
        <w:t>Reminder Value Notes</w:t>
      </w:r>
    </w:p>
    <w:p>
      <w:pPr/>
      <w:r>
        <w:rPr>
          <w:b w:val="0"/>
          <w:i w:val="0"/>
        </w:rPr>
        <w:t>Enter programme-wise data in the 'Programme-wise' sheet; totals will flow here if linked.</w:t>
      </w:r>
    </w:p>
    <w:p>
      <w:pPr/>
      <w:r>
        <w:rPr>
          <w:b w:val="0"/>
          <w:i w:val="0"/>
        </w:rPr>
        <w:t>Programme Code/Name</w:t>
      </w:r>
    </w:p>
    <w:p>
      <w:pPr/>
      <w:r>
        <w:rPr>
          <w:b/>
          <w:i w:val="0"/>
        </w:rPr>
        <w:t>Metric Applications:</w:t>
      </w:r>
      <w:r>
        <w:rPr>
          <w:b w:val="0"/>
          <w:i w:val="0"/>
        </w:rPr>
        <w:t xml:space="preserve"> Seats Ratio</w:t>
      </w:r>
    </w:p>
    <w:p>
      <w:pPr/>
      <w:r>
        <w:rPr>
          <w:b w:val="0"/>
          <w:i w:val="0"/>
        </w:rPr>
        <w:t>QS I-GAUGE AD3 Score (Max 20) Notes</w:t>
      </w:r>
    </w:p>
    <w:p>
      <w:pPr/>
      <w:r>
        <w:rPr>
          <w:b w:val="0"/>
          <w:i w:val="0"/>
        </w:rPr>
        <w:t>Level Departme (UG/PG/ nt/School PhD)</w:t>
      </w:r>
    </w:p>
    <w:p>
      <w:pPr/>
      <w:r>
        <w:rPr>
          <w:b/>
          <w:i w:val="0"/>
        </w:rPr>
        <w:t>Display Ratio (x:</w:t>
      </w:r>
      <w:r>
        <w:rPr>
          <w:b w:val="0"/>
          <w:i w:val="0"/>
        </w:rPr>
        <w:t>1) Completed Approv Evidence Include in Application ed Link Totals? s Seats (URL) (Yes/No)</w:t>
      </w:r>
    </w:p>
    <w:p>
      <w:pPr/>
      <w:r>
        <w:rPr>
          <w:b w:val="0"/>
          <w:i w:val="0"/>
        </w:rPr>
        <w:t>Yes Yes Yes Yes</w:t>
      </w:r>
    </w:p>
    <w:p>
      <w:pPr/>
      <w:r>
        <w:rPr>
          <w:b w:val="0"/>
          <w:i w:val="0"/>
        </w:rPr>
        <w:t>Formula / Value</w:t>
      </w:r>
    </w:p>
    <w:p>
      <w:pPr/>
      <w:r>
        <w:rPr>
          <w:b w:val="0"/>
          <w:i w:val="0"/>
        </w:rPr>
        <w:t>20</w:t>
      </w:r>
    </w:p>
    <w:p>
      <w:pPr/>
      <w:r>
        <w:rPr>
          <w:b/>
          <w:i w:val="0"/>
        </w:rPr>
        <w:t>Full 20 at ≥10:</w:t>
      </w:r>
      <w:r>
        <w:rPr>
          <w:b w:val="0"/>
          <w:i w:val="0"/>
        </w:rPr>
        <w:t>1; 0 at ≤2:1; linear scaling between 2:1 and 10:1.</w:t>
      </w:r>
    </w:p>
    <w:p>
      <w:pPr/>
      <w:r>
        <w:rPr>
          <w:b w:val="0"/>
          <w:i w:val="0"/>
        </w:rPr>
        <w:t>11</w:t>
      </w:r>
    </w:p>
    <w:p>
      <w:pPr>
        <w:pStyle w:val="Heading3"/>
      </w:pPr>
      <w:r>
        <w:rPr/>
        <w:t>AD3 – Programme Strength:</w:t>
      </w:r>
      <w:r>
        <w:rPr/>
        <w:t xml:space="preserve"> How to Use</w:t>
      </w:r>
    </w:p>
    <w:p>
      <w:pPr/>
      <w:r>
        <w:rPr>
          <w:b w:val="0"/>
          <w:i w:val="0"/>
        </w:rPr>
        <w:t>1) Fill programme–wise Applications and Approved Seats. Keep ‘Include in Totals? = Yes' only for valid programmes in the cycle.</w:t>
      </w:r>
    </w:p>
    <w:p>
      <w:pPr/>
      <w:r>
        <w:rPr>
          <w:b w:val="0"/>
          <w:i w:val="0"/>
        </w:rPr>
        <w:t>2) Totals flow to the 'Inputs' sheet automatically; you can also overwrite Inputs if needed. 3) The 'Score' sheet auto-calculates Applications: Seats ratio and QS I-GAUGE score out of 20.</w:t>
      </w:r>
    </w:p>
    <w:p>
      <w:pPr/>
      <w:r>
        <w:rPr>
          <w:b/>
          <w:i w:val="0"/>
        </w:rPr>
        <w:t>4) Evidence:</w:t>
      </w:r>
      <w:r>
        <w:rPr>
          <w:b w:val="0"/>
          <w:i w:val="0"/>
        </w:rPr>
        <w:t xml:space="preserve"> Admissions report/export, approved intake letters, system screenshots, signed summary.</w:t>
      </w:r>
    </w:p>
    <w:p>
      <w:pPr/>
      <w:r>
        <w:rPr>
          <w:b w:val="0"/>
          <w:i w:val="0"/>
        </w:rPr>
        <w:t>5) Ensure you count only COMPLETED applications (submitted with required documents/fee).</w:t>
      </w:r>
    </w:p>
    <w:p>
      <w:pPr>
        <w:keepNext/>
        <w:numPr>
          <w:ilvl w:val="0"/>
          <w:numId w:val="80"/>
        </w:numPr>
        <w:spacing w:after="40"/>
        <w:ind w:left="363" w:hanging="181"/>
      </w:pPr>
      <w:r>
        <w:rPr>
          <w:b/>
          <w:i w:val="0"/>
        </w:rPr>
        <w:t>What’s inside:</w:t>
      </w:r>
    </w:p>
    <w:p>
      <w:pPr>
        <w:keepNext/>
        <w:numPr>
          <w:ilvl w:val="1"/>
          <w:numId w:val="80"/>
        </w:numPr>
        <w:spacing w:after="40"/>
        <w:ind w:left="726" w:hanging="181"/>
      </w:pPr>
      <w:r>
        <w:rPr>
          <w:b/>
          <w:i w:val="0"/>
        </w:rPr>
        <w:t>Inputs sheet:</w:t>
      </w:r>
    </w:p>
    <w:p>
      <w:pPr>
        <w:numPr>
          <w:ilvl w:val="0"/>
          <w:numId w:val="80"/>
        </w:numPr>
        <w:spacing w:after="40"/>
        <w:ind w:left="363" w:hanging="181"/>
      </w:pPr>
      <w:r>
        <w:rPr>
          <w:b w:val="0"/>
          <w:i w:val="0"/>
        </w:rPr>
        <w:t>Fields for Total Completed Applications and Total Approved Seats (auto-linked from programme-wise totals).</w:t>
      </w:r>
    </w:p>
    <w:p>
      <w:pPr>
        <w:keepNext/>
        <w:numPr>
          <w:ilvl w:val="1"/>
          <w:numId w:val="80"/>
        </w:numPr>
        <w:spacing w:after="40"/>
        <w:ind w:left="726" w:hanging="181"/>
      </w:pPr>
      <w:r>
        <w:rPr>
          <w:b/>
          <w:i w:val="0"/>
        </w:rPr>
        <w:t>Programme-wise sheet:</w:t>
      </w:r>
    </w:p>
    <w:p>
      <w:pPr>
        <w:numPr>
          <w:ilvl w:val="0"/>
          <w:numId w:val="80"/>
        </w:numPr>
        <w:spacing w:after="40"/>
        <w:ind w:left="363" w:hanging="181"/>
      </w:pPr>
      <w:r>
        <w:rPr>
          <w:b w:val="0"/>
          <w:i w:val="0"/>
        </w:rPr>
        <w:t>Columns for Programme, Level, Department, Completed Applications, Approved Seats, Evidence URL, Include in Totals (Yes/No).</w:t>
      </w:r>
    </w:p>
    <w:p>
      <w:pPr>
        <w:numPr>
          <w:ilvl w:val="0"/>
          <w:numId w:val="80"/>
        </w:numPr>
        <w:spacing w:after="40"/>
        <w:ind w:left="363" w:hanging="181"/>
      </w:pPr>
      <w:r>
        <w:rPr>
          <w:b w:val="0"/>
          <w:i w:val="0"/>
        </w:rPr>
        <w:t>Auto totals row feeds back to Inputs.</w:t>
      </w:r>
    </w:p>
    <w:p>
      <w:pPr>
        <w:keepNext/>
        <w:numPr>
          <w:ilvl w:val="1"/>
          <w:numId w:val="80"/>
        </w:numPr>
        <w:spacing w:after="40"/>
        <w:ind w:left="726" w:hanging="181"/>
      </w:pPr>
      <w:r>
        <w:rPr>
          <w:b/>
          <w:i w:val="0"/>
        </w:rPr>
        <w:t>Score sheet:</w:t>
      </w:r>
    </w:p>
    <w:p>
      <w:pPr>
        <w:numPr>
          <w:ilvl w:val="0"/>
          <w:numId w:val="80"/>
        </w:numPr>
        <w:spacing w:after="40"/>
        <w:ind w:left="363" w:hanging="181"/>
      </w:pPr>
      <w:r>
        <w:rPr>
          <w:b/>
          <w:i w:val="0"/>
        </w:rPr>
        <w:t>Applications:</w:t>
      </w:r>
      <w:r>
        <w:rPr>
          <w:b w:val="0"/>
          <w:i w:val="0"/>
        </w:rPr>
        <w:t>Seats Ratio and AD3 score out of 20 (rule: full 20 at ≥ 10:1, 0 at ≤2:1, linear in-between).</w:t>
      </w:r>
    </w:p>
    <w:p>
      <w:pPr>
        <w:numPr>
          <w:ilvl w:val="0"/>
          <w:numId w:val="80"/>
        </w:numPr>
        <w:spacing w:after="40"/>
        <w:ind w:left="363" w:hanging="181"/>
      </w:pPr>
      <w:r>
        <w:rPr>
          <w:b/>
          <w:i w:val="0"/>
        </w:rPr>
        <w:t>Display Ratio shown neatly as x:</w:t>
      </w:r>
      <w:r>
        <w:rPr>
          <w:b w:val="0"/>
          <w:i w:val="0"/>
        </w:rPr>
        <w:t>1.</w:t>
      </w:r>
    </w:p>
    <w:p>
      <w:pPr>
        <w:keepNext/>
        <w:numPr>
          <w:ilvl w:val="1"/>
          <w:numId w:val="80"/>
        </w:numPr>
        <w:spacing w:after="40"/>
        <w:ind w:left="726" w:hanging="181"/>
      </w:pPr>
      <w:r>
        <w:rPr>
          <w:b/>
          <w:i w:val="0"/>
        </w:rPr>
        <w:t>Guidance sheet:</w:t>
      </w:r>
    </w:p>
    <w:p>
      <w:pPr>
        <w:numPr>
          <w:ilvl w:val="0"/>
          <w:numId w:val="80"/>
        </w:numPr>
        <w:spacing w:after="40"/>
        <w:ind w:left="363" w:hanging="181"/>
      </w:pPr>
      <w:r>
        <w:rPr>
          <w:b w:val="0"/>
          <w:i w:val="0"/>
        </w:rPr>
        <w:t>Step-by–step use, evidence requirements, and validity notes.</w:t>
      </w:r>
    </w:p>
    <w:p>
      <w:pPr>
        <w:keepNext/>
        <w:numPr>
          <w:ilvl w:val="0"/>
          <w:numId w:val="80"/>
        </w:numPr>
        <w:spacing w:after="40"/>
        <w:ind w:left="363" w:hanging="181"/>
      </w:pPr>
      <w:r>
        <w:rPr>
          <w:b/>
          <w:i w:val="0"/>
        </w:rPr>
        <w:t>How to use:</w:t>
      </w:r>
    </w:p>
    <w:p>
      <w:pPr>
        <w:numPr>
          <w:ilvl w:val="1"/>
          <w:numId w:val="80"/>
        </w:numPr>
        <w:spacing w:after="40"/>
        <w:ind w:left="726" w:hanging="181"/>
      </w:pPr>
      <w:r>
        <w:rPr>
          <w:b w:val="0"/>
          <w:i w:val="0"/>
        </w:rPr>
        <w:t>Enter programme rows with applications and seats → keep Include = Yes for valid entries.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Verify totals on Inputs</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check Score for ratio and points.</w:t>
            </w:r>
          </w:p>
        </w:tc>
      </w:tr>
    </w:tbl>
    <w:p>
      <w:pPr>
        <w:spacing w:after="20" w:before="0" w:line="40" w:lineRule="exact"/>
      </w:pPr>
      <w:r>
        <w:rPr>
          <w:sz w:val="4"/>
        </w:rPr>
      </w:r>
    </w:p>
    <w:p>
      <w:pPr>
        <w:numPr>
          <w:ilvl w:val="1"/>
          <w:numId w:val="80"/>
        </w:numPr>
        <w:spacing w:after="40"/>
        <w:ind w:left="726" w:hanging="181"/>
      </w:pPr>
      <w:r>
        <w:rPr>
          <w:b w:val="0"/>
          <w:i w:val="0"/>
        </w:rPr>
        <w:t>Attach evidence links for audit (admissions exports, intake approvals).</w:t>
      </w:r>
    </w:p>
    <w:p>
      <w:pPr>
        <w:pStyle w:val="Heading1"/>
      </w:pPr>
      <w:r>
        <w:rPr/>
        <w:t>87.</w:t>
      </w:r>
      <w:r>
        <w:rPr/>
        <w:t xml:space="preserve"> </w:t>
      </w:r>
      <w:r>
        <w:rPr/>
        <w:t>Academic</w:t>
      </w:r>
      <w:r>
        <w:rPr/>
        <w:t xml:space="preserve"> </w:t>
      </w:r>
      <w:r>
        <w:rPr/>
        <w:t>freedom</w:t>
      </w:r>
      <w:r>
        <w:rPr/>
        <w:t xml:space="preserve"> </w:t>
      </w:r>
      <w:r>
        <w:rPr/>
        <w:t>for</w:t>
      </w:r>
      <w:r>
        <w:rPr/>
        <w:t xml:space="preserve"> </w:t>
      </w:r>
      <w:r>
        <w:rPr/>
        <w:t>faculty</w:t>
      </w:r>
      <w:r>
        <w:rPr/>
        <w:t xml:space="preserve"> </w:t>
      </w:r>
      <w:r>
        <w:rPr/>
        <w:t>and</w:t>
      </w:r>
      <w:r>
        <w:rPr/>
        <w:t xml:space="preserve"> </w:t>
      </w:r>
      <w:r>
        <w:rPr/>
        <w:t>students</w:t>
      </w:r>
    </w:p>
    <w:p>
      <w:pPr>
        <w:pStyle w:val="Heading2"/>
      </w:pPr>
      <w:r>
        <w:rPr/>
        <w:t>overview</w:t>
      </w:r>
    </w:p>
    <w:p>
      <w:pPr>
        <w:numPr>
          <w:ilvl w:val="0"/>
          <w:numId w:val="80"/>
        </w:numPr>
        <w:spacing w:after="40"/>
        <w:ind w:left="363" w:hanging="181"/>
      </w:pPr>
      <w:r>
        <w:rPr>
          <w:b/>
          <w:i w:val="0"/>
        </w:rPr>
        <w:t>Max points:</w:t>
      </w:r>
      <w:r>
        <w:rPr>
          <w:b w:val="0"/>
          <w:i w:val="0"/>
        </w:rPr>
        <w:t xml:space="preserve"> 20 (5 sub-indicators × 4 points each)</w:t>
      </w:r>
    </w:p>
    <w:p>
      <w:pPr>
        <w:numPr>
          <w:ilvl w:val="0"/>
          <w:numId w:val="80"/>
        </w:numPr>
        <w:spacing w:after="40"/>
        <w:ind w:left="363" w:hanging="181"/>
      </w:pPr>
      <w:r>
        <w:rPr>
          <w:b/>
          <w:i w:val="0"/>
        </w:rPr>
        <w:t>Scope:</w:t>
      </w:r>
      <w:r>
        <w:rPr>
          <w:b w:val="0"/>
          <w:i w:val="0"/>
        </w:rPr>
        <w:t xml:space="preserve"> Documented policies + demonstrable practice for faculty and students; applies institutionwide and to the last 12 months’ academic operations</w:t>
      </w:r>
    </w:p>
    <w:p>
      <w:pPr>
        <w:pStyle w:val="Heading2"/>
      </w:pPr>
      <w:r>
        <w:rPr/>
        <w:t>Scoring logic</w:t>
      </w:r>
    </w:p>
    <w:p>
      <w:pPr>
        <w:numPr>
          <w:ilvl w:val="0"/>
          <w:numId w:val="80"/>
        </w:numPr>
        <w:spacing w:after="40"/>
        <w:ind w:left="363" w:hanging="181"/>
      </w:pPr>
      <w:r>
        <w:rPr>
          <w:b w:val="0"/>
          <w:i w:val="0"/>
        </w:rPr>
        <w:t>Full 4 points per sub-item when (a) a clear, approved policy exists, (b) communication to stakeholders is evidenced, and (c) recent practice/examples are documented</w:t>
      </w:r>
    </w:p>
    <w:p>
      <w:pPr>
        <w:numPr>
          <w:ilvl w:val="0"/>
          <w:numId w:val="80"/>
        </w:numPr>
        <w:spacing w:after="40"/>
        <w:ind w:left="363" w:hanging="181"/>
      </w:pPr>
      <w:r>
        <w:rPr>
          <w:b w:val="0"/>
          <w:i w:val="0"/>
        </w:rPr>
        <w:t>Partial (2–3) points if policy exists but practice/communication evidence is weak or limited to a subset</w:t>
      </w:r>
    </w:p>
    <w:p>
      <w:pPr>
        <w:numPr>
          <w:ilvl w:val="0"/>
          <w:numId w:val="80"/>
        </w:numPr>
        <w:spacing w:after="40"/>
        <w:ind w:left="363" w:hanging="181"/>
      </w:pPr>
      <w:r>
        <w:rPr>
          <w:b w:val="0"/>
          <w:i w:val="0"/>
        </w:rPr>
        <w:t>0 points if no policy or contradictory practices (e.g., censorship incidents) are recorded (i) Right to engage in intellectual debate without fear of censorship (4 pts)</w:t>
      </w:r>
    </w:p>
    <w:p>
      <w:pPr>
        <w:numPr>
          <w:ilvl w:val="0"/>
          <w:numId w:val="80"/>
        </w:numPr>
        <w:spacing w:after="40"/>
        <w:ind w:left="363" w:hanging="181"/>
      </w:pPr>
      <w:r>
        <w:rPr>
          <w:b/>
          <w:i w:val="0"/>
        </w:rPr>
        <w:t>Policy essentials:</w:t>
      </w:r>
      <w:r>
        <w:rPr>
          <w:b w:val="0"/>
          <w:i w:val="0"/>
        </w:rPr>
        <w:t xml:space="preserve"> Commitment to free inquiry; no retaliation for academic opinions; procedures for addressing alleged suppression</w:t>
      </w:r>
    </w:p>
    <w:p>
      <w:pPr>
        <w:numPr>
          <w:ilvl w:val="0"/>
          <w:numId w:val="80"/>
        </w:numPr>
        <w:spacing w:after="40"/>
        <w:ind w:left="363" w:hanging="181"/>
      </w:pPr>
      <w:r>
        <w:rPr>
          <w:b/>
          <w:i w:val="0"/>
        </w:rPr>
        <w:t>Operationalisation:</w:t>
      </w:r>
      <w:r>
        <w:rPr>
          <w:b w:val="0"/>
          <w:i w:val="0"/>
        </w:rPr>
        <w:t xml:space="preserve"> Open forums, debates, research colloquia; grievance redressal channel; whistleblower protection coverage</w:t>
      </w:r>
    </w:p>
    <w:p>
      <w:pPr>
        <w:numPr>
          <w:ilvl w:val="0"/>
          <w:numId w:val="80"/>
        </w:numPr>
        <w:spacing w:after="40"/>
        <w:ind w:left="363" w:hanging="181"/>
      </w:pPr>
      <w:r>
        <w:rPr>
          <w:b/>
          <w:i w:val="0"/>
        </w:rPr>
        <w:t>Evidence pack:</w:t>
      </w:r>
      <w:r>
        <w:rPr>
          <w:b w:val="0"/>
          <w:i w:val="0"/>
        </w:rPr>
        <w:t xml:space="preserve"> Policy document; event calendars; minutes showing diverse viewpoints; grievance SOP; 12-month case log (redacted)</w:t>
      </w:r>
    </w:p>
    <w:p>
      <w:pPr>
        <w:pStyle w:val="Heading2"/>
      </w:pPr>
      <w:r>
        <w:rPr/>
        <w:t>(ii) Right to pursue pedagogical methodology (4 pts)</w:t>
      </w:r>
    </w:p>
    <w:p>
      <w:pPr>
        <w:numPr>
          <w:ilvl w:val="0"/>
          <w:numId w:val="80"/>
        </w:numPr>
        <w:spacing w:after="40"/>
        <w:ind w:left="363" w:hanging="181"/>
      </w:pPr>
      <w:r>
        <w:rPr>
          <w:b/>
          <w:i w:val="0"/>
        </w:rPr>
        <w:t>Policy essentials:</w:t>
      </w:r>
      <w:r>
        <w:rPr>
          <w:b w:val="0"/>
          <w:i w:val="0"/>
        </w:rPr>
        <w:t xml:space="preserve"> Faculty autonomy to select teaching methods (e.g., flipped, PBL, case-based) consistent with learning outcomes and ethics</w:t>
      </w:r>
    </w:p>
    <w:p>
      <w:pPr>
        <w:numPr>
          <w:ilvl w:val="0"/>
          <w:numId w:val="80"/>
        </w:numPr>
        <w:spacing w:after="40"/>
        <w:ind w:left="363" w:hanging="181"/>
      </w:pPr>
      <w:r>
        <w:rPr>
          <w:b/>
          <w:i w:val="0"/>
        </w:rPr>
        <w:t>Operationalisation:</w:t>
      </w:r>
      <w:r>
        <w:rPr>
          <w:b w:val="0"/>
          <w:i w:val="0"/>
        </w:rPr>
        <w:t xml:space="preserve"> Course plans specifying pedagogy; L&amp;D support; peer review without prescriptive conformity</w:t>
      </w:r>
    </w:p>
    <w:p>
      <w:pPr>
        <w:numPr>
          <w:ilvl w:val="0"/>
          <w:numId w:val="80"/>
        </w:numPr>
        <w:spacing w:after="40"/>
        <w:ind w:left="363" w:hanging="181"/>
      </w:pPr>
      <w:r>
        <w:rPr>
          <w:b/>
          <w:i w:val="0"/>
        </w:rPr>
        <w:t>Evidence pack:</w:t>
      </w:r>
      <w:r>
        <w:rPr>
          <w:b w:val="0"/>
          <w:i w:val="0"/>
        </w:rPr>
        <w:t xml:space="preserve"> Academic regulations; sample course plans; workshop attendance; peer-review notes referencing chosen pedagogy</w:t>
      </w:r>
    </w:p>
    <w:p>
      <w:pPr>
        <w:pStyle w:val="Heading2"/>
      </w:pPr>
      <w:r>
        <w:rPr/>
        <w:t>(iif) Right to choose the courses of delivery or study (4 pts)</w:t>
      </w:r>
    </w:p>
    <w:p>
      <w:pPr>
        <w:numPr>
          <w:ilvl w:val="0"/>
          <w:numId w:val="80"/>
        </w:numPr>
        <w:spacing w:after="40"/>
        <w:ind w:left="363" w:hanging="181"/>
      </w:pPr>
      <w:r>
        <w:rPr>
          <w:b/>
          <w:i w:val="0"/>
        </w:rPr>
        <w:t>Policy essentials (faculty):</w:t>
      </w:r>
      <w:r>
        <w:rPr>
          <w:b w:val="0"/>
          <w:i w:val="0"/>
        </w:rPr>
        <w:t xml:space="preserve"> Preference/rotation system for teaching assignments; transparent workload norms</w:t>
      </w:r>
    </w:p>
    <w:p>
      <w:pPr>
        <w:numPr>
          <w:ilvl w:val="0"/>
          <w:numId w:val="80"/>
        </w:numPr>
        <w:spacing w:after="40"/>
        <w:ind w:left="363" w:hanging="181"/>
      </w:pPr>
      <w:r>
        <w:rPr>
          <w:b/>
          <w:i w:val="0"/>
        </w:rPr>
        <w:t>Policy essentials (students):</w:t>
      </w:r>
      <w:r>
        <w:rPr>
          <w:b w:val="0"/>
          <w:i w:val="0"/>
        </w:rPr>
        <w:t xml:space="preserve"> Open electives/minors, add/drop rules, cross-registration, credit transfer</w:t>
      </w:r>
    </w:p>
    <w:p>
      <w:pPr>
        <w:numPr>
          <w:ilvl w:val="0"/>
          <w:numId w:val="80"/>
        </w:numPr>
        <w:spacing w:after="40"/>
        <w:ind w:left="363" w:hanging="181"/>
      </w:pPr>
      <w:r>
        <w:rPr>
          <w:b/>
          <w:i w:val="0"/>
        </w:rPr>
        <w:t>Operationalisation:</w:t>
      </w:r>
      <w:r>
        <w:rPr>
          <w:b w:val="0"/>
          <w:i w:val="0"/>
        </w:rPr>
        <w:t xml:space="preserve"> Semester-wise preference collection, seat allocation logic, published elective baskets</w:t>
      </w:r>
    </w:p>
    <w:p>
      <w:pPr>
        <w:numPr>
          <w:ilvl w:val="0"/>
          <w:numId w:val="80"/>
        </w:numPr>
        <w:spacing w:after="40"/>
        <w:ind w:left="363" w:hanging="181"/>
      </w:pPr>
      <w:r>
        <w:rPr>
          <w:b/>
          <w:i w:val="0"/>
        </w:rPr>
        <w:t>Evidence pack:</w:t>
      </w:r>
      <w:r>
        <w:rPr>
          <w:b w:val="0"/>
          <w:i w:val="0"/>
        </w:rPr>
        <w:t xml:space="preserve"> Teaching allocation policy; preference forms; elective lists; add/drop logs; enrolment stats; student handbook excerpts</w:t>
      </w:r>
    </w:p>
    <w:p>
      <w:pPr>
        <w:pStyle w:val="Heading2"/>
      </w:pPr>
      <w:r>
        <w:rPr/>
        <w:t>(iv) Right to disagree with administrative policies and proposals (4 pts)</w:t>
      </w:r>
    </w:p>
    <w:p>
      <w:pPr>
        <w:numPr>
          <w:ilvl w:val="0"/>
          <w:numId w:val="80"/>
        </w:numPr>
        <w:spacing w:after="40"/>
        <w:ind w:left="363" w:hanging="181"/>
      </w:pPr>
      <w:r>
        <w:rPr>
          <w:b/>
          <w:i w:val="0"/>
        </w:rPr>
        <w:t>Policy essentials:</w:t>
      </w:r>
      <w:r>
        <w:rPr>
          <w:b w:val="0"/>
          <w:i w:val="0"/>
        </w:rPr>
        <w:t xml:space="preserve"> Structured dissent/consultation mechanisms (academic council, BoS, student council) with no adverse action</w:t>
      </w:r>
    </w:p>
    <w:p>
      <w:pPr>
        <w:numPr>
          <w:ilvl w:val="0"/>
          <w:numId w:val="80"/>
        </w:numPr>
        <w:spacing w:after="40"/>
        <w:ind w:left="363" w:hanging="181"/>
      </w:pPr>
      <w:r>
        <w:rPr>
          <w:b/>
          <w:i w:val="0"/>
        </w:rPr>
        <w:t>Operationalisation:</w:t>
      </w:r>
      <w:r>
        <w:rPr>
          <w:b w:val="0"/>
          <w:i w:val="0"/>
        </w:rPr>
        <w:t xml:space="preserve"> Consultation windows on major policy drafts; recorded votes; anonymous feedback channels</w:t>
      </w:r>
    </w:p>
    <w:p>
      <w:pPr>
        <w:numPr>
          <w:ilvl w:val="0"/>
          <w:numId w:val="80"/>
        </w:numPr>
        <w:spacing w:after="40"/>
        <w:ind w:left="363" w:hanging="181"/>
      </w:pPr>
      <w:r>
        <w:rPr>
          <w:b/>
          <w:i w:val="0"/>
        </w:rPr>
        <w:t>Evidence pack:</w:t>
      </w:r>
      <w:r>
        <w:rPr>
          <w:b w:val="0"/>
          <w:i w:val="0"/>
        </w:rPr>
        <w:t xml:space="preserve"> Meeting notices/minutes capturing dissent; revision logs showing changes adopted; grievance outcomes</w:t>
      </w:r>
    </w:p>
    <w:p>
      <w:pPr>
        <w:pStyle w:val="Heading2"/>
      </w:pPr>
      <w:r>
        <w:rPr/>
        <w:t>(v) Right to determine the mode of course delivery and assessment (4 pts)</w:t>
      </w:r>
    </w:p>
    <w:p>
      <w:pPr>
        <w:numPr>
          <w:ilvl w:val="0"/>
          <w:numId w:val="80"/>
        </w:numPr>
        <w:spacing w:after="40"/>
        <w:ind w:left="363" w:hanging="181"/>
      </w:pPr>
      <w:r>
        <w:rPr>
          <w:b/>
          <w:i w:val="0"/>
        </w:rPr>
        <w:t>Policy essentials (faculty):</w:t>
      </w:r>
      <w:r>
        <w:rPr>
          <w:b w:val="0"/>
          <w:i w:val="0"/>
        </w:rPr>
        <w:t xml:space="preserve"> Autonomy to select delivery mode (in-person/online/hybrid) and assessment mix (formative/summative) aligned to CLOs and university/regulatory</w:t>
      </w:r>
    </w:p>
    <w:p>
      <w:pPr>
        <w:pStyle w:val="Heading2"/>
      </w:pPr>
      <w:r>
        <w:rPr/>
        <w:t>constraints</w:t>
      </w:r>
    </w:p>
    <w:p>
      <w:pPr>
        <w:numPr>
          <w:ilvl w:val="0"/>
          <w:numId w:val="80"/>
        </w:numPr>
        <w:spacing w:after="40"/>
        <w:ind w:left="363" w:hanging="181"/>
      </w:pPr>
      <w:r>
        <w:rPr>
          <w:b/>
          <w:i w:val="0"/>
        </w:rPr>
        <w:t>Policy essentials (students):</w:t>
      </w:r>
      <w:r>
        <w:rPr>
          <w:b w:val="0"/>
          <w:i w:val="0"/>
        </w:rPr>
        <w:t xml:space="preserve"> Reasonable accommodations (PwD/medical), reassessment/IA improvement policies</w:t>
      </w:r>
    </w:p>
    <w:p>
      <w:pPr>
        <w:numPr>
          <w:ilvl w:val="0"/>
          <w:numId w:val="80"/>
        </w:numPr>
        <w:spacing w:after="40"/>
        <w:ind w:left="363" w:hanging="181"/>
      </w:pPr>
      <w:r>
        <w:rPr>
          <w:b/>
          <w:i w:val="0"/>
        </w:rPr>
        <w:t>Operationalisation:</w:t>
      </w:r>
      <w:r>
        <w:rPr>
          <w:b w:val="0"/>
          <w:i w:val="0"/>
        </w:rPr>
        <w:t xml:space="preserve"> Course outlines with justified mode/assessment weightage;</w:t>
      </w:r>
    </w:p>
    <w:p>
      <w:pPr>
        <w:pStyle w:val="Heading2"/>
      </w:pPr>
      <w:r>
        <w:rPr/>
        <w:t>moderation/board of examiners for fairness</w:t>
      </w:r>
    </w:p>
    <w:p>
      <w:pPr>
        <w:numPr>
          <w:ilvl w:val="0"/>
          <w:numId w:val="80"/>
        </w:numPr>
        <w:spacing w:after="40"/>
        <w:ind w:left="363" w:hanging="181"/>
      </w:pPr>
      <w:r>
        <w:rPr>
          <w:b/>
          <w:i w:val="0"/>
        </w:rPr>
        <w:t>Evidence pack:</w:t>
      </w:r>
      <w:r>
        <w:rPr>
          <w:b w:val="0"/>
          <w:i w:val="0"/>
        </w:rPr>
        <w:t xml:space="preserve"> Course dossiers; assessment blueprints and rubrics; moderation reports; accommodation records (anonymised)</w:t>
      </w:r>
    </w:p>
    <w:p>
      <w:pPr>
        <w:pStyle w:val="Heading2"/>
      </w:pPr>
      <w:r>
        <w:rPr/>
        <w:t>Governance &amp; safeguards</w:t>
      </w:r>
    </w:p>
    <w:p>
      <w:pPr>
        <w:numPr>
          <w:ilvl w:val="0"/>
          <w:numId w:val="80"/>
        </w:numPr>
        <w:spacing w:after="40"/>
        <w:ind w:left="363" w:hanging="181"/>
      </w:pPr>
      <w:r>
        <w:rPr>
          <w:b/>
          <w:i w:val="0"/>
        </w:rPr>
        <w:t>Approvals:</w:t>
      </w:r>
      <w:r>
        <w:rPr>
          <w:b w:val="0"/>
          <w:i w:val="0"/>
        </w:rPr>
        <w:t xml:space="preserve"> Senate/Academic Council ratification dates; version-controlled policy</w:t>
      </w:r>
    </w:p>
    <w:p>
      <w:pPr>
        <w:pStyle w:val="Heading2"/>
      </w:pPr>
      <w:r>
        <w:rPr/>
        <w:t>repository</w:t>
      </w:r>
    </w:p>
    <w:p>
      <w:pPr>
        <w:numPr>
          <w:ilvl w:val="0"/>
          <w:numId w:val="80"/>
        </w:numPr>
        <w:spacing w:after="40"/>
        <w:ind w:left="363" w:hanging="181"/>
      </w:pPr>
      <w:r>
        <w:rPr>
          <w:b/>
          <w:i w:val="0"/>
        </w:rPr>
        <w:t>Communication:</w:t>
      </w:r>
      <w:r>
        <w:rPr>
          <w:b w:val="0"/>
          <w:i w:val="0"/>
        </w:rPr>
        <w:t xml:space="preserve"> Website policy page; induction briefings; faculty/student handbooks;</w:t>
      </w:r>
    </w:p>
    <w:p>
      <w:pPr>
        <w:pStyle w:val="Heading2"/>
      </w:pPr>
      <w:r>
        <w:rPr/>
        <w:t>email circulars</w:t>
      </w:r>
    </w:p>
    <w:p>
      <w:pPr>
        <w:numPr>
          <w:ilvl w:val="0"/>
          <w:numId w:val="80"/>
        </w:numPr>
        <w:spacing w:after="40"/>
        <w:ind w:left="363" w:hanging="181"/>
      </w:pPr>
      <w:r>
        <w:rPr>
          <w:b/>
          <w:i w:val="0"/>
        </w:rPr>
        <w:t>Monitoring:</w:t>
      </w:r>
      <w:r>
        <w:rPr>
          <w:b w:val="0"/>
          <w:i w:val="0"/>
        </w:rPr>
        <w:t xml:space="preserve"> Annual audit checklist; complaint turnaround SLAs; periodic climate</w:t>
      </w:r>
    </w:p>
    <w:p>
      <w:pPr>
        <w:pStyle w:val="Heading2"/>
      </w:pPr>
      <w:r>
        <w:rPr/>
        <w:t>survey on academic freedom</w:t>
      </w:r>
    </w:p>
    <w:p>
      <w:pPr>
        <w:numPr>
          <w:ilvl w:val="0"/>
          <w:numId w:val="80"/>
        </w:numPr>
        <w:spacing w:after="40"/>
        <w:ind w:left="363" w:hanging="181"/>
      </w:pPr>
      <w:r>
        <w:rPr>
          <w:b/>
          <w:i w:val="0"/>
        </w:rPr>
        <w:t>Non-retaliation clause:</w:t>
      </w:r>
      <w:r>
        <w:rPr>
          <w:b w:val="0"/>
          <w:i w:val="0"/>
        </w:rPr>
        <w:t xml:space="preserve"> Explicit statement + whistleblower route; escalation matrix with timelines</w:t>
      </w:r>
    </w:p>
    <w:p>
      <w:pPr>
        <w:pStyle w:val="Heading2"/>
      </w:pPr>
      <w:r>
        <w:rPr/>
        <w:t>Common pitfalls (to avoid score loss)</w:t>
      </w:r>
    </w:p>
    <w:p>
      <w:pPr>
        <w:numPr>
          <w:ilvl w:val="0"/>
          <w:numId w:val="80"/>
        </w:numPr>
        <w:spacing w:after="40"/>
        <w:ind w:left="363" w:hanging="181"/>
      </w:pPr>
      <w:r>
        <w:rPr>
          <w:b w:val="0"/>
          <w:i w:val="0"/>
        </w:rPr>
        <w:t>Policies that are generic, undated, or lack approval records</w:t>
      </w:r>
    </w:p>
    <w:p>
      <w:pPr>
        <w:numPr>
          <w:ilvl w:val="0"/>
          <w:numId w:val="80"/>
        </w:numPr>
        <w:spacing w:after="40"/>
        <w:ind w:left="363" w:hanging="181"/>
      </w:pPr>
      <w:r>
        <w:rPr>
          <w:b/>
          <w:i w:val="0"/>
        </w:rPr>
        <w:t>Practice contradiction:</w:t>
      </w:r>
      <w:r>
        <w:rPr>
          <w:b w:val="0"/>
          <w:i w:val="0"/>
        </w:rPr>
        <w:t xml:space="preserve"> e.g., elective caps without rationale; coercive pedagogy</w:t>
      </w:r>
    </w:p>
    <w:p>
      <w:pPr>
        <w:pStyle w:val="Heading2"/>
      </w:pPr>
      <w:r>
        <w:rPr/>
        <w:t>mandates</w:t>
      </w:r>
    </w:p>
    <w:p>
      <w:pPr>
        <w:numPr>
          <w:ilvl w:val="0"/>
          <w:numId w:val="80"/>
        </w:numPr>
        <w:spacing w:after="40"/>
        <w:ind w:left="363" w:hanging="181"/>
      </w:pPr>
      <w:r>
        <w:rPr>
          <w:b w:val="0"/>
          <w:i w:val="0"/>
        </w:rPr>
        <w:t>Missing 12-month evidence (minutes, logs, course files)</w:t>
      </w:r>
    </w:p>
    <w:p>
      <w:pPr>
        <w:numPr>
          <w:ilvl w:val="0"/>
          <w:numId w:val="80"/>
        </w:numPr>
        <w:spacing w:after="40"/>
        <w:ind w:left="363" w:hanging="181"/>
      </w:pPr>
      <w:r>
        <w:rPr>
          <w:b w:val="0"/>
          <w:i w:val="0"/>
        </w:rPr>
        <w:t>No grievance trail or unresolved/undocumented dissent cases</w:t>
      </w:r>
    </w:p>
    <w:p>
      <w:pPr>
        <w:pStyle w:val="Heading2"/>
      </w:pPr>
      <w:r>
        <w:rPr/>
        <w:t>Quick wins to strengthen evidence</w:t>
      </w:r>
    </w:p>
    <w:p>
      <w:pPr>
        <w:numPr>
          <w:ilvl w:val="0"/>
          <w:numId w:val="80"/>
        </w:numPr>
        <w:spacing w:after="40"/>
        <w:ind w:left="363" w:hanging="181"/>
      </w:pPr>
      <w:r>
        <w:rPr>
          <w:b w:val="0"/>
          <w:i w:val="0"/>
        </w:rPr>
        <w:t>Publish a single “Academic Freedom Charter” page with links to detailed policies and</w:t>
      </w:r>
    </w:p>
    <w:p>
      <w:pPr>
        <w:pStyle w:val="Heading2"/>
      </w:pPr>
      <w:r>
        <w:rPr/>
        <w:t>recent minutes</w:t>
      </w:r>
    </w:p>
    <w:p>
      <w:pPr>
        <w:numPr>
          <w:ilvl w:val="0"/>
          <w:numId w:val="80"/>
        </w:numPr>
        <w:spacing w:after="40"/>
        <w:ind w:left="363" w:hanging="181"/>
      </w:pPr>
      <w:r>
        <w:rPr>
          <w:b w:val="0"/>
          <w:i w:val="0"/>
        </w:rPr>
        <w:t>Run an annual Academic Freedom &amp; Ethics briefing (slides + attendance)</w:t>
      </w:r>
    </w:p>
    <w:p>
      <w:pPr>
        <w:numPr>
          <w:ilvl w:val="0"/>
          <w:numId w:val="80"/>
        </w:numPr>
        <w:spacing w:after="40"/>
        <w:ind w:left="363" w:hanging="181"/>
      </w:pPr>
      <w:r>
        <w:rPr>
          <w:b w:val="0"/>
          <w:i w:val="0"/>
        </w:rPr>
        <w:t>Standardise course dossier templates (methodology, delivery mode, assessment plan,</w:t>
      </w:r>
    </w:p>
    <w:p>
      <w:pPr>
        <w:pStyle w:val="Heading2"/>
      </w:pPr>
      <w:r>
        <w:rPr/>
        <w:t>TLFQ actions)</w:t>
      </w:r>
    </w:p>
    <w:p>
      <w:pPr>
        <w:numPr>
          <w:ilvl w:val="0"/>
          <w:numId w:val="80"/>
        </w:numPr>
        <w:spacing w:after="40"/>
        <w:ind w:left="363" w:hanging="181"/>
      </w:pPr>
      <w:r>
        <w:rPr>
          <w:b w:val="0"/>
          <w:i w:val="0"/>
        </w:rPr>
        <w:t>Maintain a Dissent Register (summaries, outcomes) and a Pedagogy Preference Form archive</w:t>
      </w:r>
    </w:p>
    <w:p>
      <w:pPr>
        <w:pStyle w:val="Heading2"/>
      </w:pPr>
      <w:r>
        <w:rPr/>
        <w:t>Suggested policy snippets (adaptable)</w:t>
      </w:r>
    </w:p>
    <w:p>
      <w:pPr>
        <w:numPr>
          <w:ilvl w:val="0"/>
          <w:numId w:val="80"/>
        </w:numPr>
        <w:spacing w:after="40"/>
        <w:ind w:left="363" w:hanging="181"/>
      </w:pPr>
      <w:r>
        <w:rPr>
          <w:b w:val="0"/>
          <w:i w:val="0"/>
        </w:rPr>
        <w:t>“The institution safeguards the right to free inquiry and civil discourse; no academic</w:t>
      </w:r>
    </w:p>
    <w:p>
      <w:pPr>
        <w:pStyle w:val="Heading2"/>
      </w:pPr>
      <w:r>
        <w:rPr/>
        <w:t>shall face adverse action for scholarly viewpoints expressed in good faith.”</w:t>
      </w:r>
    </w:p>
    <w:p>
      <w:pPr>
        <w:numPr>
          <w:ilvl w:val="0"/>
          <w:numId w:val="80"/>
        </w:numPr>
        <w:spacing w:after="40"/>
        <w:ind w:left="363" w:hanging="181"/>
      </w:pPr>
      <w:r>
        <w:rPr>
          <w:b w:val="0"/>
          <w:i w:val="0"/>
        </w:rPr>
        <w:t>“Faculty may determine pedagogical methods and assessment strategies consistent</w:t>
      </w:r>
    </w:p>
    <w:p>
      <w:pPr>
        <w:pStyle w:val="Heading2"/>
      </w:pPr>
      <w:r>
        <w:rPr/>
        <w:t>with approved learning outcomes and fairness standards.”</w:t>
      </w:r>
    </w:p>
    <w:p>
      <w:pPr>
        <w:numPr>
          <w:ilvl w:val="0"/>
          <w:numId w:val="80"/>
        </w:numPr>
        <w:spacing w:after="40"/>
        <w:ind w:left="363" w:hanging="181"/>
      </w:pPr>
      <w:r>
        <w:rPr>
          <w:b w:val="0"/>
          <w:i w:val="0"/>
        </w:rPr>
        <w:t>“Students may choose courses within capacity and prerequisite constraints; transparent add/drop and appeal processes apply.”</w:t>
      </w:r>
    </w:p>
    <w:p>
      <w:pPr>
        <w:pStyle w:val="Heading2"/>
      </w:pPr>
      <w:r>
        <w:rPr/>
        <w:t>Verification checklist (internal pre-audit)</w:t>
      </w:r>
    </w:p>
    <w:p>
      <w:pPr>
        <w:numPr>
          <w:ilvl w:val="0"/>
          <w:numId w:val="80"/>
        </w:numPr>
        <w:spacing w:after="40"/>
        <w:ind w:left="363" w:hanging="181"/>
      </w:pPr>
      <w:r>
        <w:rPr>
          <w:b w:val="0"/>
          <w:i w:val="0"/>
        </w:rPr>
        <w:t>Approved policy docs with version/date</w:t>
      </w:r>
    </w:p>
    <w:p>
      <w:pPr>
        <w:numPr>
          <w:ilvl w:val="0"/>
          <w:numId w:val="80"/>
        </w:numPr>
        <w:spacing w:after="40"/>
        <w:ind w:left="363" w:hanging="181"/>
      </w:pPr>
      <w:r>
        <w:rPr>
          <w:b w:val="0"/>
          <w:i w:val="0"/>
        </w:rPr>
        <w:t>Public URL screenshots (timestamped)</w:t>
      </w:r>
    </w:p>
    <w:p>
      <w:pPr>
        <w:numPr>
          <w:ilvl w:val="0"/>
          <w:numId w:val="80"/>
        </w:numPr>
        <w:spacing w:after="40"/>
        <w:ind w:left="363" w:hanging="181"/>
      </w:pPr>
      <w:r>
        <w:rPr>
          <w:b w:val="0"/>
          <w:i w:val="0"/>
        </w:rPr>
        <w:t>Sample course files evidencing pedagogy/delivery/assessment autonomy</w:t>
      </w:r>
    </w:p>
    <w:p>
      <w:pPr>
        <w:numPr>
          <w:ilvl w:val="0"/>
          <w:numId w:val="80"/>
        </w:numPr>
        <w:spacing w:after="40"/>
        <w:ind w:left="363" w:hanging="181"/>
      </w:pPr>
      <w:r>
        <w:rPr>
          <w:b w:val="0"/>
          <w:i w:val="0"/>
        </w:rPr>
        <w:t>Minutes showing debate/dissent + resulting actions</w:t>
      </w:r>
    </w:p>
    <w:p>
      <w:pPr>
        <w:numPr>
          <w:ilvl w:val="0"/>
          <w:numId w:val="80"/>
        </w:numPr>
        <w:spacing w:after="40"/>
        <w:ind w:left="363" w:hanging="181"/>
      </w:pPr>
      <w:r>
        <w:rPr>
          <w:b w:val="0"/>
          <w:i w:val="0"/>
        </w:rPr>
        <w:t>Grievance logs + resolutions within SLA</w:t>
      </w:r>
    </w:p>
    <w:p>
      <w:pPr>
        <w:numPr>
          <w:ilvl w:val="0"/>
          <w:numId w:val="80"/>
        </w:numPr>
        <w:spacing w:after="40"/>
        <w:ind w:left="363" w:hanging="181"/>
      </w:pPr>
      <w:r>
        <w:rPr>
          <w:b w:val="0"/>
          <w:i w:val="0"/>
        </w:rPr>
        <w:t>Annual summary note signed by Registrar/Dean (last 12 months)</w:t>
      </w:r>
    </w:p>
    <w:p>
      <w:pPr>
        <w:pStyle w:val="Heading2"/>
      </w:pPr>
      <w:r>
        <w:rPr/>
        <w:t>Offer:</w:t>
      </w:r>
      <w:r>
        <w:rPr/>
        <w:t xml:space="preserve"> ready-to-use AD4 Evidence Tracker Excel</w:t>
      </w:r>
    </w:p>
    <w:p>
      <w:pPr>
        <w:numPr>
          <w:ilvl w:val="0"/>
          <w:numId w:val="80"/>
        </w:numPr>
        <w:spacing w:after="40"/>
        <w:ind w:left="363" w:hanging="181"/>
      </w:pPr>
      <w:r>
        <w:rPr>
          <w:b/>
          <w:i w:val="0"/>
        </w:rPr>
        <w:t>Tabs:</w:t>
      </w:r>
      <w:r>
        <w:rPr>
          <w:b w:val="0"/>
          <w:i w:val="0"/>
        </w:rPr>
        <w:t xml:space="preserve"> Sub-indicator status, policy links, practice examples, minutes/grievances, course</w:t>
      </w:r>
    </w:p>
    <w:p>
      <w:pPr>
        <w:pStyle w:val="Heading2"/>
      </w:pPr>
      <w:r>
        <w:rPr/>
        <w:t>dossier index, auto-score (20/20)</w:t>
      </w:r>
    </w:p>
    <w:p>
      <w:pPr>
        <w:numPr>
          <w:ilvl w:val="0"/>
          <w:numId w:val="80"/>
        </w:numPr>
        <w:spacing w:after="40"/>
        <w:ind w:left="363" w:hanging="181"/>
      </w:pPr>
      <w:r>
        <w:rPr>
          <w:b/>
          <w:i w:val="0"/>
        </w:rPr>
        <w:t>If needed:</w:t>
      </w:r>
      <w:r>
        <w:rPr>
          <w:b w:val="0"/>
          <w:i w:val="0"/>
        </w:rPr>
        <w:t xml:space="preserve"> </w:t>
      </w:r>
      <w:r>
        <w:rPr>
          <w:b/>
          <w:i w:val="0"/>
        </w:rPr>
        <w:t>I</w:t>
      </w:r>
      <w:r>
        <w:rPr>
          <w:b w:val="0"/>
          <w:i w:val="0"/>
        </w:rPr>
        <w:t xml:space="preserve"> can generate and share the file immediately</w:t>
      </w:r>
    </w:p>
    <w:p>
      <w:pPr/>
      <w:r>
        <w:rPr>
          <w:b w:val="0"/>
          <w:i w:val="0"/>
        </w:rPr>
        <w:t>Scor SubMax Status Manual Evidenc N e indicato Poin (Yes/ Points (0–4, e Link ot (Aut r Code Description ts No) optional) (URL) es o) Right to engage in intellectual debate without</w:t>
      </w:r>
    </w:p>
    <w:p>
      <w:pPr/>
      <w:r>
        <w:rPr>
          <w:b w:val="0"/>
          <w:i w:val="0"/>
        </w:rPr>
        <w:t>ADA4.1 fear of censorship 4</w:t>
      </w:r>
    </w:p>
    <w:p>
      <w:pPr/>
      <w:r>
        <w:rPr>
          <w:b w:val="0"/>
          <w:i w:val="0"/>
        </w:rPr>
        <w:t>Right to pursue</w:t>
      </w:r>
    </w:p>
    <w:p>
      <w:pPr/>
      <w:r>
        <w:rPr>
          <w:b w:val="0"/>
          <w:i w:val="0"/>
        </w:rPr>
        <w:t>AD4.2 pedagogical methodology 4</w:t>
      </w:r>
    </w:p>
    <w:p>
      <w:pPr/>
      <w:r>
        <w:rPr>
          <w:b w:val="0"/>
          <w:i w:val="0"/>
        </w:rPr>
        <w:t>Right to choose the courses of delivery or</w:t>
      </w:r>
    </w:p>
    <w:p>
      <w:pPr/>
      <w:r>
        <w:rPr>
          <w:b w:val="0"/>
          <w:i w:val="0"/>
        </w:rPr>
        <w:t xml:space="preserve">ADA4.3 study </w:t>
      </w:r>
      <w:r>
        <w:rPr>
          <w:b/>
          <w:i w:val="0"/>
        </w:rPr>
        <w:t>4</w:t>
      </w:r>
    </w:p>
    <w:p>
      <w:pPr/>
      <w:r>
        <w:rPr>
          <w:b w:val="0"/>
          <w:i w:val="0"/>
        </w:rPr>
        <w:t>Right to disagree with administrative policies and</w:t>
      </w:r>
    </w:p>
    <w:p>
      <w:pPr/>
      <w:r>
        <w:rPr>
          <w:b w:val="0"/>
          <w:i w:val="0"/>
        </w:rPr>
        <w:t>AD4.4 proposals</w:t>
      </w:r>
    </w:p>
    <w:p>
      <w:pPr/>
      <w:r>
        <w:rPr>
          <w:b w:val="0"/>
          <w:i w:val="0"/>
        </w:rPr>
        <w:t>Right to determine the mode of course delivery AD4.5 and assessment</w:t>
      </w:r>
    </w:p>
    <w:p>
      <w:pPr/>
      <w:r>
        <w:rPr>
          <w:b/>
          <w:i w:val="0"/>
        </w:rPr>
        <w:t>4</w:t>
      </w:r>
    </w:p>
    <w:p>
      <w:pPr/>
      <w:r>
        <w:rPr>
          <w:b/>
          <w:i w:val="0"/>
        </w:rPr>
        <w:t>4</w:t>
      </w:r>
    </w:p>
    <w:p>
      <w:pPr/>
      <w:r>
        <w:rPr>
          <w:b w:val="0"/>
          <w:i w:val="0"/>
        </w:rPr>
        <w:t>Metric</w:t>
      </w:r>
    </w:p>
    <w:p>
      <w:pPr/>
      <w:r>
        <w:rPr>
          <w:b w:val="0"/>
          <w:i w:val="0"/>
        </w:rPr>
        <w:t>Total AD4 Score Max Possible % Achieved</w:t>
      </w:r>
    </w:p>
    <w:p>
      <w:pPr/>
      <w:r>
        <w:rPr>
          <w:b w:val="0"/>
          <w:i w:val="0"/>
        </w:rPr>
        <w:t>Value</w:t>
      </w:r>
    </w:p>
    <w:p>
      <w:pPr/>
      <w:r>
        <w:rPr>
          <w:b w:val="0"/>
          <w:i w:val="0"/>
        </w:rPr>
        <w:t>Policy/Docu Owner Approva ment 1 Date (YYYYMMDD) Public URL Internal File Link Notes</w:t>
      </w:r>
    </w:p>
    <w:p>
      <w:pPr>
        <w:pStyle w:val="Heading2"/>
      </w:pPr>
      <w:r>
        <w:rPr/>
        <w:t>Date Body/Co Agenda/Topi (YYYY mmittee</w:t>
      </w:r>
    </w:p>
    <w:p>
      <w:pPr>
        <w:numPr>
          <w:ilvl w:val="1"/>
          <w:numId w:val="80"/>
        </w:numPr>
        <w:spacing w:after="40"/>
        <w:ind w:left="726" w:hanging="181"/>
      </w:pPr>
      <w:r>
        <w:rPr>
          <w:b w:val="0"/>
          <w:i w:val="0"/>
        </w:rPr>
        <w:t>MM</w:t>
      </w:r>
    </w:p>
    <w:p>
      <w:pPr/>
      <w:r>
        <w:rPr>
          <w:b w:val="0"/>
          <w:i w:val="0"/>
        </w:rPr>
        <w:t>DD)</w:t>
      </w:r>
    </w:p>
    <w:p>
      <w:pPr/>
      <w:r>
        <w:rPr>
          <w:b w:val="0"/>
          <w:i w:val="0"/>
        </w:rPr>
        <w:t>Nature of Outcome/R Evidence URL Relat Debate/Disse esolution es to nt (AD4.</w:t>
      </w:r>
    </w:p>
    <w:p>
      <w:pPr/>
      <w:r>
        <w:rPr>
          <w:b w:val="0"/>
          <w:i w:val="0"/>
        </w:rPr>
        <w:t>x)</w:t>
      </w:r>
    </w:p>
    <w:p>
      <w:pPr/>
      <w:r>
        <w:rPr>
          <w:b w:val="0"/>
          <w:i w:val="0"/>
        </w:rPr>
        <w:t>How to use — AD4 Academic Freedom Calculator</w:t>
      </w:r>
    </w:p>
    <w:p>
      <w:pPr/>
      <w:r>
        <w:rPr>
          <w:b w:val="0"/>
          <w:i w:val="0"/>
        </w:rPr>
        <w:t>1) In’AD4 Inputs’, mark Status = Yes when policy exists, is communicated, and practice is evidenced in last 12 months.</w:t>
      </w:r>
    </w:p>
    <w:p>
      <w:pPr/>
      <w:r>
        <w:rPr>
          <w:b w:val="0"/>
          <w:i w:val="0"/>
        </w:rPr>
        <w:t>2) If partial compliance, use ‘Manual Points (0–4) to assign 1–3 points (auto-capped to Max). Leave it blank for binary Yes/No scoring.</w:t>
      </w:r>
    </w:p>
    <w:p>
      <w:pPr/>
      <w:r>
        <w:rPr>
          <w:b w:val="0"/>
          <w:i w:val="0"/>
        </w:rPr>
        <w:t>3) Attach URLs to policy pages, minutes, course dossiers, grievance outcomes in ‘Evidence Link’ or the 'Policy Register’ and 'Practice &amp; Minutes’ tabs.</w:t>
      </w:r>
    </w:p>
    <w:p>
      <w:pPr/>
      <w:r>
        <w:rPr>
          <w:b w:val="0"/>
          <w:i w:val="0"/>
        </w:rPr>
        <w:t>4) 'Summary' tab shows your total out of 20 and % achieved.</w:t>
      </w:r>
    </w:p>
    <w:p>
      <w:pPr/>
      <w:r>
        <w:rPr>
          <w:b w:val="0"/>
          <w:i w:val="0"/>
        </w:rPr>
        <w:t>5) Keep artefacts dated within the assessment period; maintain version-controlled policies and approved minutes.</w:t>
      </w:r>
    </w:p>
    <w:p>
      <w:pPr>
        <w:keepNext/>
        <w:numPr>
          <w:ilvl w:val="0"/>
          <w:numId w:val="80"/>
        </w:numPr>
        <w:spacing w:after="40"/>
        <w:ind w:left="363" w:hanging="181"/>
      </w:pPr>
      <w:r>
        <w:rPr>
          <w:b/>
          <w:i w:val="0"/>
        </w:rPr>
        <w:t>What’s inside:</w:t>
      </w:r>
    </w:p>
    <w:p>
      <w:pPr>
        <w:keepNext/>
        <w:numPr>
          <w:ilvl w:val="1"/>
          <w:numId w:val="80"/>
        </w:numPr>
        <w:spacing w:after="40"/>
        <w:ind w:left="726" w:hanging="181"/>
      </w:pPr>
      <w:r>
        <w:rPr>
          <w:b/>
          <w:i w:val="0"/>
        </w:rPr>
        <w:t>AD4 Inputs:</w:t>
      </w:r>
    </w:p>
    <w:p>
      <w:pPr>
        <w:numPr>
          <w:ilvl w:val="0"/>
          <w:numId w:val="80"/>
        </w:numPr>
        <w:spacing w:after="40"/>
        <w:ind w:left="363" w:hanging="181"/>
      </w:pPr>
      <w:r>
        <w:rPr>
          <w:b w:val="0"/>
          <w:i w:val="0"/>
        </w:rPr>
        <w:t>5 sub-indicators prelisted with Max Points (4), Status (Yes/No), optional Manual Points (0–4), Evidence URL, Notes, and Auto Score.</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Autologic:</w:t>
            </w:r>
            <w:r>
              <w:rPr>
                <w:b w:val="0"/>
                <w:i w:val="0"/>
              </w:rPr>
              <w:t xml:space="preserve"> If Manual Points entered</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score = min(4, manual); else Yes = 4, No/blank = 0.</w:t>
            </w:r>
          </w:p>
        </w:tc>
      </w:tr>
    </w:tbl>
    <w:p>
      <w:pPr>
        <w:spacing w:after="20" w:before="0" w:line="40" w:lineRule="exact"/>
      </w:pPr>
      <w:r>
        <w:rPr>
          <w:sz w:val="4"/>
        </w:rPr>
      </w:r>
    </w:p>
    <w:p>
      <w:pPr>
        <w:keepNext/>
        <w:numPr>
          <w:ilvl w:val="1"/>
          <w:numId w:val="80"/>
        </w:numPr>
        <w:spacing w:after="40"/>
        <w:ind w:left="726" w:hanging="181"/>
      </w:pPr>
      <w:r>
        <w:rPr>
          <w:b/>
          <w:i w:val="0"/>
        </w:rPr>
        <w:t>Summary:</w:t>
      </w:r>
    </w:p>
    <w:p>
      <w:pPr>
        <w:keepNext/>
        <w:numPr>
          <w:ilvl w:val="0"/>
          <w:numId w:val="80"/>
        </w:numPr>
        <w:spacing w:after="40"/>
        <w:ind w:left="363" w:hanging="181"/>
      </w:pPr>
      <w:r>
        <w:rPr>
          <w:b/>
          <w:i w:val="0"/>
        </w:rPr>
        <w:t>Total AD4 score, Max possible (20), and % achieved auto-calculated. . Policy Register:</w:t>
      </w:r>
    </w:p>
    <w:p>
      <w:pPr>
        <w:numPr>
          <w:ilvl w:val="0"/>
          <w:numId w:val="80"/>
        </w:numPr>
        <w:spacing w:after="40"/>
        <w:ind w:left="363" w:hanging="181"/>
      </w:pPr>
      <w:r>
        <w:rPr>
          <w:b w:val="0"/>
          <w:i w:val="0"/>
        </w:rPr>
        <w:t>Track policies/owners/approval dates with public URLs and internal file links.</w:t>
      </w:r>
    </w:p>
    <w:p>
      <w:pPr>
        <w:keepNext/>
        <w:numPr>
          <w:ilvl w:val="1"/>
          <w:numId w:val="80"/>
        </w:numPr>
        <w:spacing w:after="40"/>
        <w:ind w:left="726" w:hanging="181"/>
      </w:pPr>
      <w:r>
        <w:rPr>
          <w:b/>
          <w:i w:val="0"/>
        </w:rPr>
        <w:t>Practice &amp; Minutes:</w:t>
      </w:r>
    </w:p>
    <w:p>
      <w:pPr>
        <w:keepNext/>
        <w:numPr>
          <w:ilvl w:val="0"/>
          <w:numId w:val="80"/>
        </w:numPr>
        <w:spacing w:after="40"/>
        <w:ind w:left="363" w:hanging="181"/>
      </w:pPr>
      <w:r>
        <w:rPr>
          <w:b/>
          <w:i w:val="0"/>
        </w:rPr>
        <w:t>Log debates/dissent cases, outcomes, and evidence mapped to AD4.x. c Guidance:</w:t>
      </w:r>
    </w:p>
    <w:p>
      <w:pPr>
        <w:numPr>
          <w:ilvl w:val="0"/>
          <w:numId w:val="80"/>
        </w:numPr>
        <w:spacing w:after="40"/>
        <w:ind w:left="363" w:hanging="181"/>
      </w:pPr>
      <w:r>
        <w:rPr>
          <w:b w:val="0"/>
          <w:i w:val="0"/>
        </w:rPr>
        <w:t>Step-by-step usage, partial-credit instructions, and evidence rules (12-month proof, policy versioning).</w:t>
      </w:r>
    </w:p>
    <w:p>
      <w:pPr>
        <w:keepNext/>
        <w:numPr>
          <w:ilvl w:val="0"/>
          <w:numId w:val="80"/>
        </w:numPr>
        <w:spacing w:after="40"/>
        <w:ind w:left="363" w:hanging="181"/>
      </w:pPr>
      <w:r>
        <w:rPr>
          <w:b/>
          <w:i w:val="0"/>
        </w:rPr>
        <w:t>How to use quickly:</w:t>
      </w:r>
    </w:p>
    <w:p>
      <w:pPr>
        <w:numPr>
          <w:ilvl w:val="1"/>
          <w:numId w:val="80"/>
        </w:numPr>
        <w:spacing w:after="40"/>
        <w:ind w:left="726" w:hanging="181"/>
      </w:pPr>
      <w:r>
        <w:rPr>
          <w:b w:val="0"/>
          <w:i w:val="0"/>
        </w:rPr>
        <w:t>Mark Status = Yes for each sub-indicator when policy + communication + practice are evidenced; else leave No.</w:t>
      </w:r>
    </w:p>
    <w:p>
      <w:pPr>
        <w:numPr>
          <w:ilvl w:val="1"/>
          <w:numId w:val="80"/>
        </w:numPr>
        <w:spacing w:after="40"/>
        <w:ind w:left="726" w:hanging="181"/>
      </w:pPr>
      <w:r>
        <w:rPr>
          <w:b w:val="0"/>
          <w:i w:val="0"/>
        </w:rPr>
        <w:t>Assign partial points (1–3) in Manual Points if compliance is incomplete; leave blank for binary scoring.</w:t>
      </w:r>
    </w:p>
    <w:p>
      <w:pPr>
        <w:numPr>
          <w:ilvl w:val="1"/>
          <w:numId w:val="80"/>
        </w:numPr>
        <w:spacing w:after="40"/>
        <w:ind w:left="726" w:hanging="181"/>
      </w:pPr>
      <w:r>
        <w:rPr>
          <w:b w:val="0"/>
          <w:i w:val="0"/>
        </w:rPr>
        <w:t>Attach URLs to policies/minutes/course dossiers; keep artefacts dated within last 12 months.</w:t>
      </w:r>
    </w:p>
    <w:p>
      <w:pPr>
        <w:numPr>
          <w:ilvl w:val="1"/>
          <w:numId w:val="80"/>
        </w:numPr>
        <w:spacing w:after="40"/>
        <w:ind w:left="726" w:hanging="181"/>
      </w:pPr>
      <w:r>
        <w:rPr>
          <w:b w:val="0"/>
          <w:i w:val="0"/>
        </w:rPr>
        <w:t>Read Summary for points (out of 20) and % achieved.</w:t>
      </w:r>
    </w:p>
    <w:p>
      <w:pPr>
        <w:pStyle w:val="Heading1"/>
      </w:pPr>
      <w:r>
        <w:rPr/>
        <w:t>88.</w:t>
      </w:r>
      <w:r>
        <w:rPr/>
        <w:t xml:space="preserve"> </w:t>
      </w:r>
      <w:r>
        <w:rPr/>
        <w:t>Right</w:t>
      </w:r>
      <w:r>
        <w:rPr/>
        <w:t xml:space="preserve"> </w:t>
      </w:r>
      <w:r>
        <w:rPr/>
        <w:t>to</w:t>
      </w:r>
      <w:r>
        <w:rPr/>
        <w:t xml:space="preserve"> </w:t>
      </w:r>
      <w:r>
        <w:rPr/>
        <w:t>Determine</w:t>
      </w:r>
      <w:r>
        <w:rPr/>
        <w:t xml:space="preserve"> </w:t>
      </w:r>
      <w:r>
        <w:rPr/>
        <w:t>the</w:t>
      </w:r>
      <w:r>
        <w:rPr/>
        <w:t xml:space="preserve"> </w:t>
      </w:r>
      <w:r>
        <w:rPr/>
        <w:t>Mode</w:t>
      </w:r>
      <w:r>
        <w:rPr/>
        <w:t xml:space="preserve"> </w:t>
      </w:r>
      <w:r>
        <w:rPr/>
        <w:t>of</w:t>
      </w:r>
      <w:r>
        <w:rPr/>
        <w:t xml:space="preserve"> </w:t>
      </w:r>
      <w:r>
        <w:rPr/>
        <w:t>Course</w:t>
      </w:r>
      <w:r>
        <w:rPr/>
        <w:t xml:space="preserve"> </w:t>
      </w:r>
      <w:r>
        <w:rPr/>
        <w:t>Delivery</w:t>
      </w:r>
      <w:r>
        <w:rPr/>
        <w:t xml:space="preserve"> </w:t>
      </w:r>
      <w:r>
        <w:rPr/>
        <w:t>and</w:t>
      </w:r>
      <w:r>
        <w:rPr/>
        <w:t xml:space="preserve"> </w:t>
      </w:r>
      <w:r>
        <w:rPr/>
        <w:t>Assessment</w:t>
      </w:r>
    </w:p>
    <w:p>
      <w:pPr>
        <w:numPr>
          <w:ilvl w:val="0"/>
          <w:numId w:val="80"/>
        </w:numPr>
        <w:spacing w:after="40"/>
        <w:ind w:left="363" w:hanging="181"/>
      </w:pPr>
      <w:r>
        <w:rPr>
          <w:b/>
          <w:i w:val="0"/>
        </w:rPr>
        <w:t>Indicator Name:</w:t>
      </w:r>
      <w:r>
        <w:rPr>
          <w:b w:val="0"/>
          <w:i w:val="0"/>
        </w:rPr>
        <w:t xml:space="preserve"> </w:t>
      </w:r>
      <w:r>
        <w:rPr>
          <w:b w:val="0"/>
          <w:i/>
        </w:rPr>
        <w:t>Right</w:t>
      </w:r>
      <w:r>
        <w:rPr>
          <w:b w:val="0"/>
          <w:i w:val="0"/>
        </w:rPr>
        <w:t xml:space="preserve"> to </w:t>
      </w:r>
      <w:r>
        <w:rPr>
          <w:b w:val="0"/>
          <w:i/>
        </w:rPr>
        <w:t>Determine</w:t>
      </w:r>
      <w:r>
        <w:rPr>
          <w:b w:val="0"/>
          <w:i w:val="0"/>
        </w:rPr>
        <w:t xml:space="preserve"> the Mode of Course Delivery and Assessment</w:t>
      </w:r>
    </w:p>
    <w:p>
      <w:pPr>
        <w:numPr>
          <w:ilvl w:val="0"/>
          <w:numId w:val="80"/>
        </w:numPr>
        <w:spacing w:after="40"/>
        <w:ind w:left="363" w:hanging="181"/>
      </w:pPr>
      <w:r>
        <w:rPr>
          <w:b/>
          <w:i w:val="0"/>
        </w:rPr>
        <w:t>Points:</w:t>
      </w:r>
      <w:r>
        <w:rPr>
          <w:b w:val="0"/>
          <w:i w:val="0"/>
        </w:rPr>
        <w:t xml:space="preserve"> 4 (part of AD4 — Academic Freedom for Faculty &amp; Students)</w:t>
      </w:r>
    </w:p>
    <w:p>
      <w:pPr>
        <w:keepNext/>
        <w:numPr>
          <w:ilvl w:val="0"/>
          <w:numId w:val="80"/>
        </w:numPr>
        <w:spacing w:after="40"/>
        <w:ind w:left="363" w:hanging="181"/>
      </w:pPr>
      <w:r>
        <w:rPr>
          <w:b/>
          <w:i w:val="0"/>
        </w:rPr>
        <w:t>Purpose:</w:t>
      </w:r>
    </w:p>
    <w:p>
      <w:pPr>
        <w:numPr>
          <w:ilvl w:val="1"/>
          <w:numId w:val="80"/>
        </w:numPr>
        <w:spacing w:after="40"/>
        <w:ind w:left="726" w:hanging="181"/>
      </w:pPr>
      <w:r>
        <w:rPr>
          <w:b w:val="0"/>
          <w:i w:val="0"/>
        </w:rPr>
        <w:t>Support faculty academic autonomy in choosing delivery and assessment formats.</w:t>
      </w:r>
    </w:p>
    <w:p>
      <w:pPr>
        <w:numPr>
          <w:ilvl w:val="1"/>
          <w:numId w:val="80"/>
        </w:numPr>
        <w:spacing w:after="40"/>
        <w:ind w:left="726" w:hanging="181"/>
      </w:pPr>
      <w:r>
        <w:rPr>
          <w:b w:val="0"/>
          <w:i w:val="0"/>
        </w:rPr>
        <w:t>Ensure flexibility and inclusivity for students with special needs or exceptional circumstances.</w:t>
      </w:r>
    </w:p>
    <w:p>
      <w:pPr>
        <w:numPr>
          <w:ilvl w:val="1"/>
          <w:numId w:val="80"/>
        </w:numPr>
        <w:spacing w:after="40"/>
        <w:ind w:left="726" w:hanging="181"/>
      </w:pPr>
      <w:r>
        <w:rPr>
          <w:b w:val="0"/>
          <w:i w:val="0"/>
        </w:rPr>
        <w:t>Maintain fairness and quality standards through institutional oversight.</w:t>
      </w:r>
    </w:p>
    <w:p>
      <w:pPr>
        <w:pStyle w:val="Heading2"/>
      </w:pPr>
      <w:r>
        <w:rPr/>
        <w:t>1. Policy Essentials — Faculty Perspective</w:t>
      </w:r>
    </w:p>
    <w:p>
      <w:pPr>
        <w:numPr>
          <w:ilvl w:val="0"/>
          <w:numId w:val="80"/>
        </w:numPr>
        <w:spacing w:after="40"/>
        <w:ind w:left="363" w:hanging="181"/>
      </w:pPr>
      <w:r>
        <w:rPr>
          <w:b w:val="0"/>
          <w:i w:val="0"/>
        </w:rPr>
        <w:t>Autonomy to Select Delivery Mode</w:t>
      </w:r>
    </w:p>
    <w:p>
      <w:pPr>
        <w:numPr>
          <w:ilvl w:val="1"/>
          <w:numId w:val="80"/>
        </w:numPr>
        <w:spacing w:after="40"/>
        <w:ind w:left="726" w:hanging="181"/>
      </w:pPr>
      <w:r>
        <w:rPr>
          <w:b/>
          <w:i w:val="0"/>
        </w:rPr>
        <w:t>Faculty can choose the most suitable delivery mode for their course:</w:t>
      </w:r>
      <w:r>
        <w:rPr>
          <w:b w:val="0"/>
          <w:i w:val="0"/>
        </w:rPr>
        <w:t xml:space="preserve"> - In-person (traditional classroom)</w:t>
      </w:r>
    </w:p>
    <w:p>
      <w:pPr>
        <w:numPr>
          <w:ilvl w:val="0"/>
          <w:numId w:val="80"/>
        </w:numPr>
        <w:spacing w:after="40"/>
        <w:ind w:left="363" w:hanging="181"/>
      </w:pPr>
      <w:r>
        <w:rPr>
          <w:b w:val="0"/>
          <w:i w:val="0"/>
        </w:rPr>
        <w:t>Online (synchronous/asynchronous)</w:t>
      </w:r>
    </w:p>
    <w:p>
      <w:pPr>
        <w:numPr>
          <w:ilvl w:val="0"/>
          <w:numId w:val="80"/>
        </w:numPr>
        <w:spacing w:after="40"/>
        <w:ind w:left="363" w:hanging="181"/>
      </w:pPr>
      <w:r>
        <w:rPr>
          <w:b w:val="0"/>
          <w:i w:val="0"/>
        </w:rPr>
        <w:t>Hybrid (blended)</w:t>
      </w:r>
    </w:p>
    <w:p>
      <w:pPr>
        <w:numPr>
          <w:ilvl w:val="0"/>
          <w:numId w:val="80"/>
        </w:numPr>
        <w:spacing w:after="40"/>
        <w:ind w:left="363" w:hanging="181"/>
      </w:pPr>
      <w:r>
        <w:rPr>
          <w:b w:val="0"/>
          <w:i w:val="0"/>
        </w:rPr>
        <w:t>Assessment Mix Flexibility</w:t>
      </w:r>
    </w:p>
    <w:p>
      <w:pPr>
        <w:numPr>
          <w:ilvl w:val="1"/>
          <w:numId w:val="80"/>
        </w:numPr>
        <w:spacing w:after="40"/>
        <w:ind w:left="726" w:hanging="181"/>
      </w:pPr>
      <w:r>
        <w:rPr>
          <w:b/>
          <w:i w:val="0"/>
        </w:rPr>
        <w:t>Freedom to set assessment weightage (formative vs. summative) as long as:</w:t>
      </w:r>
      <w:r>
        <w:rPr>
          <w:b w:val="0"/>
          <w:i w:val="0"/>
        </w:rPr>
        <w:t xml:space="preserve"> - Learning outcomes (CLOs) are met.</w:t>
      </w:r>
    </w:p>
    <w:p>
      <w:pPr>
        <w:numPr>
          <w:ilvl w:val="0"/>
          <w:numId w:val="80"/>
        </w:numPr>
        <w:spacing w:after="40"/>
        <w:ind w:left="363" w:hanging="181"/>
      </w:pPr>
      <w:r>
        <w:rPr>
          <w:b w:val="0"/>
          <w:i w:val="0"/>
        </w:rPr>
        <w:t>University/regulatory body constraints are respected.</w:t>
      </w:r>
    </w:p>
    <w:p>
      <w:pPr>
        <w:numPr>
          <w:ilvl w:val="0"/>
          <w:numId w:val="80"/>
        </w:numPr>
        <w:spacing w:after="40"/>
        <w:ind w:left="363" w:hanging="181"/>
      </w:pPr>
      <w:r>
        <w:rPr>
          <w:b w:val="0"/>
          <w:i w:val="0"/>
        </w:rPr>
        <w:t>Alignment with Curriculum &amp; CLOs</w:t>
      </w:r>
    </w:p>
    <w:p>
      <w:pPr>
        <w:numPr>
          <w:ilvl w:val="1"/>
          <w:numId w:val="80"/>
        </w:numPr>
        <w:spacing w:after="40"/>
        <w:ind w:left="726" w:hanging="181"/>
      </w:pPr>
      <w:r>
        <w:rPr>
          <w:b w:val="0"/>
          <w:i w:val="0"/>
        </w:rPr>
        <w:t>Mode and assessment must clearly link to desired course learning outcomes.</w:t>
      </w:r>
    </w:p>
    <w:p>
      <w:pPr>
        <w:numPr>
          <w:ilvl w:val="0"/>
          <w:numId w:val="80"/>
        </w:numPr>
        <w:spacing w:after="40"/>
        <w:ind w:left="363" w:hanging="181"/>
      </w:pPr>
      <w:r>
        <w:rPr>
          <w:b w:val="0"/>
          <w:i w:val="0"/>
        </w:rPr>
        <w:t>Oversight</w:t>
      </w:r>
    </w:p>
    <w:p>
      <w:pPr>
        <w:numPr>
          <w:ilvl w:val="1"/>
          <w:numId w:val="80"/>
        </w:numPr>
        <w:spacing w:after="40"/>
        <w:ind w:left="726" w:hanging="181"/>
      </w:pPr>
      <w:r>
        <w:rPr>
          <w:b w:val="0"/>
          <w:i w:val="0"/>
        </w:rPr>
        <w:t>Departmental/Board of Studies (BoS) review to ensure academic integrity and standardisation across programmes.</w:t>
      </w:r>
    </w:p>
    <w:p>
      <w:pPr>
        <w:pStyle w:val="Heading2"/>
      </w:pPr>
      <w:r>
        <w:rPr/>
        <w:t>2. Policy Essentials — Student Perspective</w:t>
      </w:r>
    </w:p>
    <w:p>
      <w:pPr>
        <w:numPr>
          <w:ilvl w:val="0"/>
          <w:numId w:val="80"/>
        </w:numPr>
        <w:spacing w:after="40"/>
        <w:ind w:left="363" w:hanging="181"/>
      </w:pPr>
      <w:r>
        <w:rPr>
          <w:b w:val="0"/>
          <w:i w:val="0"/>
        </w:rPr>
        <w:t>Reasonable Accommodations</w:t>
      </w:r>
    </w:p>
    <w:p>
      <w:pPr>
        <w:keepNext/>
        <w:numPr>
          <w:ilvl w:val="1"/>
          <w:numId w:val="80"/>
        </w:numPr>
        <w:spacing w:after="40"/>
        <w:ind w:left="726" w:hanging="181"/>
      </w:pPr>
      <w:r>
        <w:rPr>
          <w:b/>
          <w:i w:val="0"/>
        </w:rPr>
        <w:t>Alternate delivery/assessment for students with:</w:t>
      </w:r>
    </w:p>
    <w:p>
      <w:pPr>
        <w:numPr>
          <w:ilvl w:val="0"/>
          <w:numId w:val="80"/>
        </w:numPr>
        <w:spacing w:after="40"/>
        <w:ind w:left="363" w:hanging="181"/>
      </w:pPr>
      <w:r>
        <w:rPr>
          <w:b w:val="0"/>
          <w:i w:val="0"/>
        </w:rPr>
        <w:t>Disabilities (PwD)</w:t>
      </w:r>
    </w:p>
    <w:p>
      <w:pPr>
        <w:numPr>
          <w:ilvl w:val="0"/>
          <w:numId w:val="80"/>
        </w:numPr>
        <w:spacing w:after="40"/>
        <w:ind w:left="363" w:hanging="181"/>
      </w:pPr>
      <w:r>
        <w:rPr>
          <w:b w:val="0"/>
          <w:i w:val="0"/>
        </w:rPr>
        <w:t>Medical conditions</w:t>
      </w:r>
    </w:p>
    <w:p>
      <w:pPr>
        <w:numPr>
          <w:ilvl w:val="0"/>
          <w:numId w:val="80"/>
        </w:numPr>
        <w:spacing w:after="40"/>
        <w:ind w:left="363" w:hanging="181"/>
      </w:pPr>
      <w:r>
        <w:rPr>
          <w:b w:val="0"/>
          <w:i w:val="0"/>
        </w:rPr>
        <w:t>Temporary impairments (e.g., injury)</w:t>
      </w:r>
    </w:p>
    <w:p>
      <w:pPr>
        <w:numPr>
          <w:ilvl w:val="0"/>
          <w:numId w:val="80"/>
        </w:numPr>
        <w:spacing w:after="40"/>
        <w:ind w:left="363" w:hanging="181"/>
      </w:pPr>
      <w:r>
        <w:rPr>
          <w:b w:val="0"/>
          <w:i w:val="0"/>
        </w:rPr>
        <w:t>Reassessment &amp; Improvement Opportunities</w:t>
      </w:r>
    </w:p>
    <w:p>
      <w:pPr>
        <w:keepNext/>
        <w:numPr>
          <w:ilvl w:val="1"/>
          <w:numId w:val="80"/>
        </w:numPr>
        <w:spacing w:after="40"/>
        <w:ind w:left="726" w:hanging="181"/>
      </w:pPr>
      <w:r>
        <w:rPr>
          <w:b/>
          <w:i w:val="0"/>
        </w:rPr>
        <w:t>Policies for:</w:t>
      </w:r>
    </w:p>
    <w:p>
      <w:pPr>
        <w:numPr>
          <w:ilvl w:val="0"/>
          <w:numId w:val="80"/>
        </w:numPr>
        <w:spacing w:after="40"/>
        <w:ind w:left="363" w:hanging="181"/>
      </w:pPr>
      <w:r>
        <w:rPr>
          <w:b w:val="0"/>
          <w:i w:val="0"/>
        </w:rPr>
        <w:t>Internal Assessment (IA) improvement</w:t>
      </w:r>
    </w:p>
    <w:p>
      <w:pPr>
        <w:numPr>
          <w:ilvl w:val="0"/>
          <w:numId w:val="80"/>
        </w:numPr>
        <w:spacing w:after="40"/>
        <w:ind w:left="363" w:hanging="181"/>
      </w:pPr>
      <w:r>
        <w:rPr>
          <w:b w:val="0"/>
          <w:i w:val="0"/>
        </w:rPr>
        <w:t>Reattempt of assessments (subject to conditions)</w:t>
      </w:r>
    </w:p>
    <w:p>
      <w:pPr>
        <w:numPr>
          <w:ilvl w:val="0"/>
          <w:numId w:val="80"/>
        </w:numPr>
        <w:spacing w:after="40"/>
        <w:ind w:left="363" w:hanging="181"/>
      </w:pPr>
      <w:r>
        <w:rPr>
          <w:b w:val="0"/>
          <w:i w:val="0"/>
        </w:rPr>
        <w:t>Transparency</w:t>
      </w:r>
    </w:p>
    <w:p>
      <w:pPr>
        <w:numPr>
          <w:ilvl w:val="1"/>
          <w:numId w:val="80"/>
        </w:numPr>
        <w:spacing w:after="40"/>
        <w:ind w:left="726" w:hanging="181"/>
      </w:pPr>
      <w:r>
        <w:rPr>
          <w:b w:val="0"/>
          <w:i w:val="0"/>
        </w:rPr>
        <w:t>Communication of delivery and assessment modes in course outlines before semester start.</w:t>
      </w:r>
    </w:p>
    <w:p>
      <w:pPr>
        <w:pStyle w:val="Heading2"/>
      </w:pPr>
      <w:r>
        <w:rPr/>
        <w:t>3. Operationalisation</w:t>
      </w:r>
    </w:p>
    <w:p>
      <w:pPr>
        <w:numPr>
          <w:ilvl w:val="0"/>
          <w:numId w:val="80"/>
        </w:numPr>
        <w:spacing w:after="40"/>
        <w:ind w:left="363" w:hanging="181"/>
      </w:pPr>
      <w:r>
        <w:rPr>
          <w:b w:val="0"/>
          <w:i w:val="0"/>
        </w:rPr>
        <w:t>Course Outlines</w:t>
      </w:r>
    </w:p>
    <w:p>
      <w:pPr>
        <w:numPr>
          <w:ilvl w:val="1"/>
          <w:numId w:val="80"/>
        </w:numPr>
        <w:spacing w:after="40"/>
        <w:ind w:left="726" w:hanging="181"/>
      </w:pPr>
      <w:r>
        <w:rPr>
          <w:b w:val="0"/>
          <w:i w:val="0"/>
        </w:rPr>
        <w:t>Must specify chosen delivery mode, assessment type, and their justification.</w:t>
      </w:r>
    </w:p>
    <w:p>
      <w:pPr>
        <w:numPr>
          <w:ilvl w:val="0"/>
          <w:numId w:val="80"/>
        </w:numPr>
        <w:spacing w:after="40"/>
        <w:ind w:left="363" w:hanging="181"/>
      </w:pPr>
      <w:r>
        <w:rPr>
          <w:b w:val="0"/>
          <w:i w:val="0"/>
        </w:rPr>
        <w:t>Assessment Weightage Documentation</w:t>
      </w:r>
    </w:p>
    <w:p>
      <w:pPr>
        <w:numPr>
          <w:ilvl w:val="1"/>
          <w:numId w:val="80"/>
        </w:numPr>
        <w:spacing w:after="40"/>
        <w:ind w:left="726" w:hanging="181"/>
      </w:pPr>
      <w:r>
        <w:rPr>
          <w:b w:val="0"/>
          <w:i w:val="0"/>
        </w:rPr>
        <w:t>Percentage breakdown (e.g., 40% formative, 60% summative) with rationale.</w:t>
      </w:r>
    </w:p>
    <w:p>
      <w:pPr>
        <w:numPr>
          <w:ilvl w:val="0"/>
          <w:numId w:val="80"/>
        </w:numPr>
        <w:spacing w:after="40"/>
        <w:ind w:left="363" w:hanging="181"/>
      </w:pPr>
      <w:r>
        <w:rPr>
          <w:b w:val="0"/>
          <w:i w:val="0"/>
        </w:rPr>
        <w:t>Moderation Process</w:t>
      </w:r>
    </w:p>
    <w:p>
      <w:pPr>
        <w:numPr>
          <w:ilvl w:val="1"/>
          <w:numId w:val="80"/>
        </w:numPr>
        <w:spacing w:after="40"/>
        <w:ind w:left="726" w:hanging="181"/>
      </w:pPr>
      <w:r>
        <w:rPr>
          <w:b w:val="0"/>
          <w:i w:val="0"/>
        </w:rPr>
        <w:t>Moderation committees or Board of Examiners ensure fairness and consistency.</w:t>
      </w:r>
    </w:p>
    <w:p>
      <w:pPr>
        <w:numPr>
          <w:ilvl w:val="0"/>
          <w:numId w:val="80"/>
        </w:numPr>
        <w:spacing w:after="40"/>
        <w:ind w:left="363" w:hanging="181"/>
      </w:pPr>
      <w:r>
        <w:rPr>
          <w:b w:val="0"/>
          <w:i w:val="0"/>
        </w:rPr>
        <w:t>Evidence Maintenance</w:t>
      </w:r>
    </w:p>
    <w:p>
      <w:pPr>
        <w:numPr>
          <w:ilvl w:val="1"/>
          <w:numId w:val="80"/>
        </w:numPr>
        <w:spacing w:after="40"/>
        <w:ind w:left="726" w:hanging="181"/>
      </w:pPr>
      <w:r>
        <w:rPr>
          <w:b w:val="0"/>
          <w:i w:val="0"/>
        </w:rPr>
        <w:t>Store policy documents, course outlines, BoS approvals, and student accommodation records.</w:t>
      </w:r>
    </w:p>
    <w:p>
      <w:pPr>
        <w:pStyle w:val="Heading2"/>
      </w:pPr>
      <w:r>
        <w:rPr/>
        <w:t>4. Compliance &amp; Evidence Checklist</w:t>
      </w:r>
    </w:p>
    <w:p>
      <w:pPr>
        <w:numPr>
          <w:ilvl w:val="0"/>
          <w:numId w:val="80"/>
        </w:numPr>
        <w:spacing w:after="40"/>
        <w:ind w:left="363" w:hanging="181"/>
      </w:pPr>
      <w:r>
        <w:rPr>
          <w:b w:val="0"/>
          <w:i w:val="0"/>
        </w:rPr>
        <w:t>Approved academic policy granting delivery and assessment autonomy.</w:t>
      </w:r>
    </w:p>
    <w:p>
      <w:pPr>
        <w:numPr>
          <w:ilvl w:val="0"/>
          <w:numId w:val="80"/>
        </w:numPr>
        <w:spacing w:after="40"/>
        <w:ind w:left="363" w:hanging="181"/>
      </w:pPr>
      <w:r>
        <w:rPr>
          <w:b w:val="0"/>
          <w:i w:val="0"/>
        </w:rPr>
        <w:t>Course outlines containing delivery mode, assessment breakdown, and justification.</w:t>
      </w:r>
    </w:p>
    <w:p>
      <w:pPr>
        <w:numPr>
          <w:ilvl w:val="0"/>
          <w:numId w:val="80"/>
        </w:numPr>
        <w:spacing w:after="40"/>
        <w:ind w:left="363" w:hanging="181"/>
      </w:pPr>
      <w:r>
        <w:rPr>
          <w:b w:val="0"/>
          <w:i w:val="0"/>
        </w:rPr>
        <w:t>Accommodation and reassessment policy for special student cases.</w:t>
      </w:r>
    </w:p>
    <w:p>
      <w:pPr>
        <w:numPr>
          <w:ilvl w:val="0"/>
          <w:numId w:val="80"/>
        </w:numPr>
        <w:spacing w:after="40"/>
        <w:ind w:left="363" w:hanging="181"/>
      </w:pPr>
      <w:r>
        <w:rPr>
          <w:b w:val="0"/>
          <w:i w:val="0"/>
        </w:rPr>
        <w:t>Moderation committee/BoE meeting records ensuring fairness. Cour Cours Facu se e Title 1ty Cod Nam e e Delivery Mode (In person/Online/ Hybrid)</w:t>
      </w:r>
    </w:p>
    <w:p>
      <w:pPr/>
      <w:r>
        <w:rPr>
          <w:b w:val="0"/>
          <w:i w:val="0"/>
        </w:rPr>
        <w:t>Assess Justificatio Appro ment n for ved by Mix Chosen BoS/D (Format Mode &amp; ept ive %, Assessme (Y/N) Summa nt tive %)</w:t>
      </w:r>
    </w:p>
    <w:p>
      <w:pPr/>
      <w:r>
        <w:rPr>
          <w:b w:val="0"/>
          <w:i w:val="0"/>
        </w:rPr>
        <w:t>C Stude Reason a nt for s Nam Accomm e e/ID odation I (PwD/M D edical/Ot</w:t>
      </w:r>
    </w:p>
    <w:p>
      <w:pPr/>
      <w:r>
        <w:rPr>
          <w:b w:val="0"/>
          <w:i w:val="0"/>
        </w:rPr>
        <w:t>her)</w:t>
      </w:r>
    </w:p>
    <w:p>
      <w:pPr/>
      <w:r>
        <w:rPr>
          <w:b w:val="0"/>
          <w:i w:val="0"/>
        </w:rPr>
        <w:t>Co Accomm urs odation e Type</w:t>
      </w:r>
    </w:p>
    <w:p>
      <w:pPr/>
      <w:r>
        <w:rPr>
          <w:b w:val="0"/>
          <w:i w:val="0"/>
        </w:rPr>
        <w:t>Co (Delivery de /Assessm</w:t>
      </w:r>
    </w:p>
    <w:p>
      <w:pPr/>
      <w:r>
        <w:rPr>
          <w:b w:val="0"/>
          <w:i w:val="0"/>
        </w:rPr>
        <w:t>ent)</w:t>
      </w:r>
    </w:p>
    <w:p>
      <w:pPr/>
      <w:r>
        <w:rPr>
          <w:b w:val="0"/>
          <w:i w:val="0"/>
        </w:rPr>
        <w:t>Accommod Ap Appr Evidence Remar ks ation pr oved Link</w:t>
      </w:r>
    </w:p>
    <w:p>
      <w:pPr/>
      <w:r>
        <w:rPr>
          <w:b w:val="0"/>
          <w:i w:val="0"/>
        </w:rPr>
        <w:t>Details ov By al</w:t>
      </w:r>
    </w:p>
    <w:p>
      <w:pPr/>
      <w:r>
        <w:rPr>
          <w:b w:val="0"/>
          <w:i w:val="0"/>
        </w:rPr>
        <w:t>Da te</w:t>
      </w:r>
    </w:p>
    <w:p>
      <w:pPr/>
      <w:r>
        <w:rPr>
          <w:b w:val="0"/>
          <w:i w:val="0"/>
        </w:rPr>
        <w:t>Re Dat Committ vi e ee/BoE e Name w</w:t>
      </w:r>
    </w:p>
    <w:p>
      <w:pPr/>
      <w:r>
        <w:rPr>
          <w:b w:val="0"/>
          <w:i w:val="0"/>
        </w:rPr>
        <w:t>ID</w:t>
      </w:r>
    </w:p>
    <w:p>
      <w:pPr/>
      <w:r>
        <w:rPr>
          <w:b w:val="0"/>
          <w:i w:val="0"/>
        </w:rPr>
        <w:t>Metric Total Courses with Documented Autonomy % Courses Approved by BoS/Dept</w:t>
      </w:r>
    </w:p>
    <w:p>
      <w:pPr/>
      <w:r>
        <w:rPr>
          <w:b w:val="0"/>
          <w:i w:val="0"/>
        </w:rPr>
        <w:t>Total Accommodation Cases</w:t>
      </w:r>
    </w:p>
    <w:p>
      <w:pPr/>
      <w:r>
        <w:rPr>
          <w:b w:val="0"/>
          <w:i w:val="0"/>
        </w:rPr>
        <w:t>% Accommodation Cases with Evidence Evidenc Rema e Link rks (Course</w:t>
      </w:r>
    </w:p>
    <w:p>
      <w:pPr/>
      <w:r>
        <w:rPr>
          <w:b w:val="0"/>
          <w:i w:val="0"/>
        </w:rPr>
        <w:t>Outline,</w:t>
      </w:r>
    </w:p>
    <w:p>
      <w:pPr/>
      <w:r>
        <w:rPr>
          <w:b w:val="0"/>
          <w:i w:val="0"/>
        </w:rPr>
        <w:t>Approva</w:t>
      </w:r>
    </w:p>
    <w:p>
      <w:pPr/>
      <w:r>
        <w:rPr>
          <w:b w:val="0"/>
          <w:i w:val="0"/>
        </w:rPr>
        <w:t>Dn</w:t>
      </w:r>
    </w:p>
    <w:p>
      <w:pPr/>
      <w:r>
        <w:rPr>
          <w:b w:val="0"/>
          <w:i w:val="0"/>
        </w:rPr>
        <w:t>Review ed</w:t>
      </w:r>
    </w:p>
    <w:p>
      <w:pPr/>
      <w:r>
        <w:rPr>
          <w:b w:val="0"/>
          <w:i w:val="0"/>
        </w:rPr>
        <w:t>Course Codes Findings on Fairness/Co nsistency</w:t>
      </w:r>
    </w:p>
    <w:p>
      <w:pPr/>
      <w:r>
        <w:rPr>
          <w:b w:val="0"/>
          <w:i w:val="0"/>
        </w:rPr>
        <w:t>Actions Imple Evidence Recomme ment Link nded ation</w:t>
      </w:r>
    </w:p>
    <w:p>
      <w:pPr/>
      <w:r>
        <w:rPr>
          <w:b w:val="0"/>
          <w:i w:val="0"/>
        </w:rPr>
        <w:t>Status</w:t>
      </w:r>
    </w:p>
    <w:p>
      <w:pPr/>
      <w:r>
        <w:rPr>
          <w:b w:val="0"/>
          <w:i w:val="0"/>
        </w:rPr>
        <w:t>Value</w:t>
      </w:r>
    </w:p>
    <w:p>
      <w:pPr/>
      <w:r>
        <w:rPr>
          <w:b w:val="0"/>
          <w:i w:val="0"/>
        </w:rPr>
        <w:t>0</w:t>
      </w:r>
    </w:p>
    <w:p>
      <w:pPr/>
      <w:r>
        <w:rPr>
          <w:b w:val="0"/>
          <w:i w:val="0"/>
        </w:rPr>
        <w:t>0</w:t>
      </w:r>
    </w:p>
    <w:p>
      <w:pPr/>
      <w:r>
        <w:rPr>
          <w:b w:val="0"/>
          <w:i w:val="0"/>
        </w:rPr>
        <w:t>0</w:t>
      </w:r>
    </w:p>
    <w:p>
      <w:pPr/>
      <w:r>
        <w:rPr>
          <w:b w:val="0"/>
          <w:i w:val="0"/>
        </w:rPr>
        <w:t>0</w:t>
      </w:r>
    </w:p>
    <w:p>
      <w:pPr/>
      <w:r>
        <w:rPr>
          <w:b w:val="0"/>
          <w:i w:val="0"/>
        </w:rPr>
        <w:t>Evidence Description File Link/URL Type</w:t>
      </w:r>
    </w:p>
    <w:p>
      <w:pPr/>
      <w:r>
        <w:rPr>
          <w:b w:val="0"/>
          <w:i w:val="0"/>
        </w:rPr>
        <w:t>Approva Last</w:t>
      </w:r>
    </w:p>
    <w:p>
      <w:pPr/>
      <w:r>
        <w:rPr>
          <w:b w:val="0"/>
          <w:i w:val="0"/>
        </w:rPr>
        <w:t>1Date Reviewe</w:t>
      </w:r>
    </w:p>
    <w:p>
      <w:pPr/>
      <w:r>
        <w:rPr>
          <w:b w:val="0"/>
          <w:i w:val="0"/>
        </w:rPr>
        <w:t>d Date Remar ks</w:t>
      </w:r>
    </w:p>
    <w:p>
      <w:pPr/>
      <w:r>
        <w:rPr>
          <w:b w:val="0"/>
          <w:i w:val="0"/>
        </w:rPr>
        <w:t>Responsible Person/Dep t</w:t>
      </w:r>
    </w:p>
    <w:p>
      <w:pPr/>
      <w:r>
        <w:rPr>
          <w:b w:val="0"/>
          <w:i w:val="0"/>
        </w:rPr>
        <w:t>How to use — Course Delivery &amp; Assessment Autonomy Compliance Tracker 1) Use Faculty Course Autonomy to record chosen delivery modes and assessment mixes for each course.</w:t>
      </w:r>
    </w:p>
    <w:p>
      <w:pPr/>
      <w:r>
        <w:rPr>
          <w:b w:val="0"/>
          <w:i w:val="0"/>
        </w:rPr>
        <w:t>2) Use ‘Student Accommodations’ to log approved alternate arrangements for students. 3) Use ‘Moderation &amp; Review’ to capture fairness reviews by Boards/Committees. 4) 'Summary sheet auto-calculates key QS I-GAUGE AD4 compliance metrics. 5) ‘Policy Evidence' stores institutional autonomy policies, approval records, and related documents. 6) Ensure all delivery/assessment decisions are justified, approved, and documented.</w:t>
      </w:r>
    </w:p>
    <w:p>
      <w:pPr>
        <w:pStyle w:val="Heading1"/>
      </w:pPr>
      <w:r>
        <w:rPr/>
        <w:t>89.</w:t>
      </w:r>
      <w:r>
        <w:rPr/>
        <w:t xml:space="preserve"> </w:t>
      </w:r>
      <w:r>
        <w:rPr/>
        <w:t>Right</w:t>
      </w:r>
      <w:r>
        <w:rPr/>
        <w:t xml:space="preserve"> </w:t>
      </w:r>
      <w:r>
        <w:rPr/>
        <w:t>to</w:t>
      </w:r>
      <w:r>
        <w:rPr/>
        <w:t xml:space="preserve"> </w:t>
      </w:r>
      <w:r>
        <w:rPr/>
        <w:t>Engage</w:t>
      </w:r>
      <w:r>
        <w:rPr/>
        <w:t xml:space="preserve"> </w:t>
      </w:r>
      <w:r>
        <w:rPr/>
        <w:t>in</w:t>
      </w:r>
      <w:r>
        <w:rPr/>
        <w:t xml:space="preserve"> </w:t>
      </w:r>
      <w:r>
        <w:rPr/>
        <w:t>Intellectual</w:t>
      </w:r>
      <w:r>
        <w:rPr/>
        <w:t xml:space="preserve"> </w:t>
      </w:r>
      <w:r>
        <w:rPr/>
        <w:t>Debate</w:t>
      </w:r>
      <w:r>
        <w:rPr/>
        <w:t xml:space="preserve"> </w:t>
      </w:r>
      <w:r>
        <w:rPr/>
        <w:t>Without</w:t>
      </w:r>
      <w:r>
        <w:rPr/>
        <w:t xml:space="preserve"> </w:t>
      </w:r>
      <w:r>
        <w:rPr/>
        <w:t>Fear</w:t>
      </w:r>
      <w:r>
        <w:rPr/>
        <w:t xml:space="preserve"> </w:t>
      </w:r>
      <w:r>
        <w:rPr/>
        <w:t>of</w:t>
      </w:r>
      <w:r>
        <w:rPr/>
        <w:t xml:space="preserve"> </w:t>
      </w:r>
      <w:r>
        <w:rPr/>
        <w:t>Censorship</w:t>
      </w:r>
    </w:p>
    <w:p>
      <w:pPr>
        <w:numPr>
          <w:ilvl w:val="0"/>
          <w:numId w:val="80"/>
        </w:numPr>
        <w:spacing w:after="40"/>
        <w:ind w:left="363" w:hanging="181"/>
      </w:pPr>
      <w:r>
        <w:rPr>
          <w:b/>
          <w:i w:val="0"/>
        </w:rPr>
        <w:t>Indicator Name:</w:t>
      </w:r>
      <w:r>
        <w:rPr>
          <w:b w:val="0"/>
          <w:i w:val="0"/>
        </w:rPr>
        <w:t xml:space="preserve"> Right to Engage in Intellectual Debate Without Fear of Censorship</w:t>
      </w:r>
    </w:p>
    <w:p>
      <w:pPr>
        <w:numPr>
          <w:ilvl w:val="0"/>
          <w:numId w:val="80"/>
        </w:numPr>
        <w:spacing w:after="40"/>
        <w:ind w:left="363" w:hanging="181"/>
      </w:pPr>
      <w:r>
        <w:rPr>
          <w:b/>
          <w:i w:val="0"/>
        </w:rPr>
        <w:t>Points:</w:t>
      </w:r>
      <w:r>
        <w:rPr>
          <w:b w:val="0"/>
          <w:i w:val="0"/>
        </w:rPr>
        <w:t xml:space="preserve"> 4 (part of AD4 — Academic Freedom for Faculty &amp; Students)</w:t>
      </w:r>
    </w:p>
    <w:p>
      <w:pPr>
        <w:keepNext/>
        <w:numPr>
          <w:ilvl w:val="0"/>
          <w:numId w:val="80"/>
        </w:numPr>
        <w:spacing w:after="40"/>
        <w:ind w:left="363" w:hanging="181"/>
      </w:pPr>
      <w:r>
        <w:rPr>
          <w:b/>
          <w:i w:val="0"/>
        </w:rPr>
        <w:t>Purpose:</w:t>
      </w:r>
    </w:p>
    <w:p>
      <w:pPr>
        <w:numPr>
          <w:ilvl w:val="1"/>
          <w:numId w:val="80"/>
        </w:numPr>
        <w:spacing w:after="40"/>
        <w:ind w:left="726" w:hanging="181"/>
      </w:pPr>
      <w:r>
        <w:rPr>
          <w:b w:val="0"/>
          <w:i w:val="0"/>
        </w:rPr>
        <w:t>Protect academic freedom of expression.</w:t>
      </w:r>
    </w:p>
    <w:p>
      <w:pPr>
        <w:numPr>
          <w:ilvl w:val="1"/>
          <w:numId w:val="80"/>
        </w:numPr>
        <w:spacing w:after="40"/>
        <w:ind w:left="726" w:hanging="181"/>
      </w:pPr>
      <w:r>
        <w:rPr>
          <w:b w:val="0"/>
          <w:i w:val="0"/>
        </w:rPr>
        <w:t>Encourage open dialogue and exchange of diverse perspectives.</w:t>
      </w:r>
    </w:p>
    <w:p>
      <w:pPr>
        <w:numPr>
          <w:ilvl w:val="1"/>
          <w:numId w:val="80"/>
        </w:numPr>
        <w:spacing w:after="40"/>
        <w:ind w:left="726" w:hanging="181"/>
      </w:pPr>
      <w:r>
        <w:rPr>
          <w:b w:val="0"/>
          <w:i w:val="0"/>
        </w:rPr>
        <w:t>Prevent administrative or political interference in scholarly discourse.</w:t>
      </w:r>
    </w:p>
    <w:p>
      <w:pPr>
        <w:pStyle w:val="Heading2"/>
      </w:pPr>
      <w:r>
        <w:rPr/>
        <w:t>1. Policy Essentials</w:t>
      </w:r>
    </w:p>
    <w:p>
      <w:pPr>
        <w:numPr>
          <w:ilvl w:val="0"/>
          <w:numId w:val="80"/>
        </w:numPr>
        <w:spacing w:after="40"/>
        <w:ind w:left="363" w:hanging="181"/>
      </w:pPr>
      <w:r>
        <w:rPr>
          <w:b w:val="0"/>
          <w:i w:val="0"/>
        </w:rPr>
        <w:t>Commitment to Free Inquiry</w:t>
      </w:r>
    </w:p>
    <w:p>
      <w:pPr>
        <w:numPr>
          <w:ilvl w:val="1"/>
          <w:numId w:val="80"/>
        </w:numPr>
        <w:spacing w:after="40"/>
        <w:ind w:left="726" w:hanging="181"/>
      </w:pPr>
      <w:r>
        <w:rPr>
          <w:b w:val="0"/>
          <w:i w:val="0"/>
        </w:rPr>
        <w:t>Explicit policy clause safeguarding the right to engage in academic discussion, research presentation, and scholarly critique.</w:t>
      </w:r>
    </w:p>
    <w:p>
      <w:pPr>
        <w:numPr>
          <w:ilvl w:val="0"/>
          <w:numId w:val="80"/>
        </w:numPr>
        <w:spacing w:after="40"/>
        <w:ind w:left="363" w:hanging="181"/>
      </w:pPr>
      <w:r>
        <w:rPr>
          <w:b w:val="0"/>
          <w:i w:val="0"/>
        </w:rPr>
        <w:t>Non-Retaliation Provision</w:t>
      </w:r>
    </w:p>
    <w:p>
      <w:pPr>
        <w:numPr>
          <w:ilvl w:val="1"/>
          <w:numId w:val="80"/>
        </w:numPr>
        <w:spacing w:after="40"/>
        <w:ind w:left="726" w:hanging="181"/>
      </w:pPr>
      <w:r>
        <w:rPr>
          <w:b w:val="0"/>
          <w:i w:val="0"/>
        </w:rPr>
        <w:t>Written guarantee that no disciplinary or professional consequences will result from lawful, respectful academic opinions.</w:t>
      </w:r>
    </w:p>
    <w:p>
      <w:pPr>
        <w:numPr>
          <w:ilvl w:val="0"/>
          <w:numId w:val="80"/>
        </w:numPr>
        <w:spacing w:after="40"/>
        <w:ind w:left="363" w:hanging="181"/>
      </w:pPr>
      <w:r>
        <w:rPr>
          <w:b w:val="0"/>
          <w:i w:val="0"/>
        </w:rPr>
        <w:t>Procedure for Addressing Suppression</w:t>
      </w:r>
    </w:p>
    <w:p>
      <w:pPr>
        <w:numPr>
          <w:ilvl w:val="1"/>
          <w:numId w:val="80"/>
        </w:numPr>
        <w:spacing w:after="40"/>
        <w:ind w:left="726" w:hanging="181"/>
      </w:pPr>
      <w:r>
        <w:rPr>
          <w:b w:val="0"/>
          <w:i w:val="0"/>
        </w:rPr>
        <w:t>Clear process for reporting and investigating alleged censorship or suppression of views.</w:t>
      </w:r>
    </w:p>
    <w:p>
      <w:pPr>
        <w:numPr>
          <w:ilvl w:val="0"/>
          <w:numId w:val="80"/>
        </w:numPr>
        <w:spacing w:after="40"/>
        <w:ind w:left="363" w:hanging="181"/>
      </w:pPr>
      <w:r>
        <w:rPr>
          <w:b w:val="0"/>
          <w:i w:val="0"/>
        </w:rPr>
        <w:t>Inclusion in Codes &amp; Handbooks</w:t>
      </w:r>
    </w:p>
    <w:p>
      <w:pPr>
        <w:numPr>
          <w:ilvl w:val="1"/>
          <w:numId w:val="80"/>
        </w:numPr>
        <w:spacing w:after="40"/>
        <w:ind w:left="726" w:hanging="181"/>
      </w:pPr>
      <w:r>
        <w:rPr>
          <w:b w:val="0"/>
          <w:i w:val="0"/>
        </w:rPr>
        <w:t>Integration of this right into faculty and student codes of conduct, research policies, and institutional governance documents.</w:t>
      </w:r>
    </w:p>
    <w:p>
      <w:pPr>
        <w:pStyle w:val="Heading2"/>
      </w:pPr>
      <w:r>
        <w:rPr/>
        <w:t>2. Operationalisation</w:t>
      </w:r>
    </w:p>
    <w:p>
      <w:pPr>
        <w:numPr>
          <w:ilvl w:val="0"/>
          <w:numId w:val="80"/>
        </w:numPr>
        <w:spacing w:after="40"/>
        <w:ind w:left="363" w:hanging="181"/>
      </w:pPr>
      <w:r>
        <w:rPr>
          <w:b w:val="0"/>
          <w:i w:val="0"/>
        </w:rPr>
        <w:t>Open Forums &amp; Debates</w:t>
      </w:r>
    </w:p>
    <w:p>
      <w:pPr>
        <w:numPr>
          <w:ilvl w:val="1"/>
          <w:numId w:val="80"/>
        </w:numPr>
        <w:spacing w:after="40"/>
        <w:ind w:left="726" w:hanging="181"/>
      </w:pPr>
      <w:r>
        <w:rPr>
          <w:b w:val="0"/>
          <w:i w:val="0"/>
        </w:rPr>
        <w:t>Regularly organised events encouraging multi-perspective discussions (e.g., public debates, panel discussions, thematic colloquia).</w:t>
      </w:r>
    </w:p>
    <w:p>
      <w:pPr>
        <w:numPr>
          <w:ilvl w:val="0"/>
          <w:numId w:val="80"/>
        </w:numPr>
        <w:spacing w:after="40"/>
        <w:ind w:left="363" w:hanging="181"/>
      </w:pPr>
      <w:r>
        <w:rPr>
          <w:b w:val="0"/>
          <w:i w:val="0"/>
        </w:rPr>
        <w:t>Research Colloquia</w:t>
      </w:r>
    </w:p>
    <w:p>
      <w:pPr>
        <w:numPr>
          <w:ilvl w:val="1"/>
          <w:numId w:val="80"/>
        </w:numPr>
        <w:spacing w:after="40"/>
        <w:ind w:left="726" w:hanging="181"/>
      </w:pPr>
      <w:r>
        <w:rPr>
          <w:b w:val="0"/>
          <w:i w:val="0"/>
        </w:rPr>
        <w:t>Platforms for sharing research findings without pre-approval censorship (except for ethics/legal compliance).</w:t>
      </w:r>
    </w:p>
    <w:p>
      <w:pPr>
        <w:numPr>
          <w:ilvl w:val="0"/>
          <w:numId w:val="80"/>
        </w:numPr>
        <w:spacing w:after="40"/>
        <w:ind w:left="363" w:hanging="181"/>
      </w:pPr>
      <w:r>
        <w:rPr>
          <w:b w:val="0"/>
          <w:i w:val="0"/>
        </w:rPr>
        <w:t>Grievance Redressal Mechanism</w:t>
      </w:r>
    </w:p>
    <w:p>
      <w:pPr>
        <w:numPr>
          <w:ilvl w:val="1"/>
          <w:numId w:val="80"/>
        </w:numPr>
        <w:spacing w:after="40"/>
        <w:ind w:left="726" w:hanging="181"/>
      </w:pPr>
      <w:r>
        <w:rPr>
          <w:b w:val="0"/>
          <w:i w:val="0"/>
        </w:rPr>
        <w:t>Designated authority or committee to address complaints of suppression within a fixed response timeline.</w:t>
      </w:r>
    </w:p>
    <w:p>
      <w:pPr>
        <w:numPr>
          <w:ilvl w:val="0"/>
          <w:numId w:val="80"/>
        </w:numPr>
        <w:spacing w:after="40"/>
        <w:ind w:left="363" w:hanging="181"/>
      </w:pPr>
      <w:r>
        <w:rPr>
          <w:b w:val="0"/>
          <w:i w:val="0"/>
        </w:rPr>
        <w:t>Whistleblower Protection</w:t>
      </w:r>
    </w:p>
    <w:p>
      <w:pPr>
        <w:numPr>
          <w:ilvl w:val="1"/>
          <w:numId w:val="80"/>
        </w:numPr>
        <w:spacing w:after="40"/>
        <w:ind w:left="726" w:hanging="181"/>
      </w:pPr>
      <w:r>
        <w:rPr>
          <w:b w:val="0"/>
          <w:i w:val="0"/>
        </w:rPr>
        <w:t>Coverage under institutional whistleblower policy for individuals reporting censorship or academic freedom violations.</w:t>
      </w:r>
    </w:p>
    <w:p>
      <w:pPr>
        <w:pStyle w:val="Heading2"/>
      </w:pPr>
      <w:r>
        <w:rPr/>
        <w:t>3. Compliance &amp; Evidence Checklist</w:t>
      </w:r>
    </w:p>
    <w:p>
      <w:pPr>
        <w:numPr>
          <w:ilvl w:val="0"/>
          <w:numId w:val="80"/>
        </w:numPr>
        <w:spacing w:after="40"/>
        <w:ind w:left="363" w:hanging="181"/>
      </w:pPr>
      <w:r>
        <w:rPr>
          <w:b w:val="0"/>
          <w:i w:val="0"/>
        </w:rPr>
        <w:t>Written policy explicitly affirming the right to engage in intellectual debate.</w:t>
      </w:r>
    </w:p>
    <w:p>
      <w:pPr>
        <w:numPr>
          <w:ilvl w:val="0"/>
          <w:numId w:val="80"/>
        </w:numPr>
        <w:spacing w:after="40"/>
        <w:ind w:left="363" w:hanging="181"/>
      </w:pPr>
      <w:r>
        <w:rPr>
          <w:b w:val="0"/>
          <w:i w:val="0"/>
        </w:rPr>
        <w:t>Calendar and records of debates, colloquia, or public lectures.</w:t>
      </w:r>
    </w:p>
    <w:p>
      <w:pPr>
        <w:numPr>
          <w:ilvl w:val="0"/>
          <w:numId w:val="80"/>
        </w:numPr>
        <w:spacing w:after="40"/>
        <w:ind w:left="363" w:hanging="181"/>
      </w:pPr>
      <w:r>
        <w:rPr>
          <w:b w:val="0"/>
          <w:i w:val="0"/>
        </w:rPr>
        <w:t>Documentation of grievance procedures and resolution logs.</w:t>
      </w:r>
    </w:p>
    <w:p>
      <w:pPr>
        <w:numPr>
          <w:ilvl w:val="0"/>
          <w:numId w:val="80"/>
        </w:numPr>
        <w:spacing w:after="40"/>
        <w:ind w:left="363" w:hanging="181"/>
      </w:pPr>
      <w:r>
        <w:rPr>
          <w:b w:val="0"/>
          <w:i w:val="0"/>
        </w:rPr>
        <w:t>Inclusion of protection clauses in contracts, handbooks, and academic policies.</w:t>
      </w:r>
    </w:p>
    <w:p>
      <w:pPr>
        <w:pStyle w:val="Heading2"/>
      </w:pPr>
      <w:r>
        <w:rPr/>
        <w:t>4. Common Pitfalls to Avoid</w:t>
      </w:r>
    </w:p>
    <w:p>
      <w:pPr>
        <w:numPr>
          <w:ilvl w:val="0"/>
          <w:numId w:val="80"/>
        </w:numPr>
        <w:spacing w:after="40"/>
        <w:ind w:left="363" w:hanging="181"/>
      </w:pPr>
      <w:r>
        <w:rPr>
          <w:b w:val="0"/>
          <w:i w:val="0"/>
        </w:rPr>
        <w:t>Having the policy in writing but no evidence of actual implementation.</w:t>
      </w:r>
    </w:p>
    <w:p>
      <w:pPr>
        <w:numPr>
          <w:ilvl w:val="0"/>
          <w:numId w:val="80"/>
        </w:numPr>
        <w:spacing w:after="40"/>
        <w:ind w:left="363" w:hanging="181"/>
      </w:pPr>
      <w:r>
        <w:rPr>
          <w:b w:val="0"/>
          <w:i w:val="0"/>
        </w:rPr>
        <w:t>Overly restrictive content approval processes that limit free discourse.</w:t>
      </w:r>
    </w:p>
    <w:p>
      <w:pPr>
        <w:numPr>
          <w:ilvl w:val="0"/>
          <w:numId w:val="80"/>
        </w:numPr>
        <w:spacing w:after="40"/>
        <w:ind w:left="363" w:hanging="181"/>
      </w:pPr>
      <w:r>
        <w:rPr>
          <w:b w:val="0"/>
          <w:i w:val="0"/>
        </w:rPr>
        <w:t>Lack of anonymous reporting channels for suppression complaints.</w:t>
      </w:r>
    </w:p>
    <w:p>
      <w:pPr/>
      <w:r>
        <w:rPr>
          <w:b w:val="0"/>
          <w:i w:val="0"/>
        </w:rPr>
        <w:t>Event Event Da Organisi No. Ope Topics Name/Titl Type te ng of n to Covered e (Debat Depart Parti Publ</w:t>
      </w:r>
    </w:p>
    <w:p>
      <w:pPr/>
      <w:r>
        <w:rPr>
          <w:b w:val="0"/>
          <w:i w:val="0"/>
        </w:rPr>
        <w:t>e, ment/B Cipa ic?</w:t>
      </w:r>
    </w:p>
    <w:p>
      <w:pPr/>
      <w:r>
        <w:rPr>
          <w:b w:val="0"/>
          <w:i w:val="0"/>
        </w:rPr>
        <w:t>Forum, ody nts</w:t>
      </w:r>
    </w:p>
    <w:p>
      <w:pPr/>
      <w:r>
        <w:rPr>
          <w:b w:val="0"/>
          <w:i w:val="0"/>
        </w:rPr>
        <w:t>Evidence Remarks Link</w:t>
      </w:r>
    </w:p>
    <w:p>
      <w:pPr/>
      <w:r>
        <w:rPr>
          <w:b w:val="0"/>
          <w:i w:val="0"/>
        </w:rPr>
        <w:t>(Agenda/P hotos/Min utes)</w:t>
      </w:r>
    </w:p>
    <w:p>
      <w:pPr/>
      <w:r>
        <w:rPr>
          <w:b w:val="0"/>
          <w:i w:val="0"/>
        </w:rPr>
        <w:t>Colloq uium, Lectur e)</w:t>
      </w:r>
    </w:p>
    <w:p>
      <w:pPr/>
      <w:r>
        <w:rPr>
          <w:b w:val="0"/>
          <w:i w:val="0"/>
        </w:rPr>
        <w:t>(Y/N)</w:t>
      </w:r>
    </w:p>
    <w:p>
      <w:pPr/>
      <w:r>
        <w:rPr>
          <w:b w:val="0"/>
          <w:i w:val="0"/>
        </w:rPr>
        <w:t>Com Date Complainant Allege plaint Rece Type d ID ived (Faculty/Stud Suppr</w:t>
      </w:r>
    </w:p>
    <w:p>
      <w:pPr/>
      <w:r>
        <w:rPr>
          <w:b w:val="0"/>
          <w:i w:val="0"/>
        </w:rPr>
        <w:t>ent/Other) ession Descrip Actio tion of n</w:t>
      </w:r>
    </w:p>
    <w:p>
      <w:pPr/>
      <w:r>
        <w:rPr>
          <w:b w:val="0"/>
          <w:i w:val="0"/>
        </w:rPr>
        <w:t>Inciden Taken t</w:t>
      </w:r>
    </w:p>
    <w:p>
      <w:pPr/>
      <w:r>
        <w:rPr>
          <w:b w:val="0"/>
          <w:i w:val="0"/>
        </w:rPr>
        <w:t>Type Resol Whistle ution blower Date Protecti</w:t>
      </w:r>
    </w:p>
    <w:p>
      <w:pPr/>
      <w:r>
        <w:rPr>
          <w:b w:val="0"/>
          <w:i w:val="0"/>
        </w:rPr>
        <w:t>on</w:t>
      </w:r>
    </w:p>
    <w:p>
      <w:pPr/>
      <w:r>
        <w:rPr>
          <w:b w:val="0"/>
          <w:i w:val="0"/>
        </w:rPr>
        <w:t>Applied ? (Y/N) Eviden Rem ce arks Link</w:t>
      </w:r>
    </w:p>
    <w:p>
      <w:pPr/>
      <w:r>
        <w:rPr>
          <w:b w:val="0"/>
          <w:i w:val="0"/>
        </w:rPr>
        <w:t>Metric</w:t>
      </w:r>
    </w:p>
    <w:p>
      <w:pPr/>
      <w:r>
        <w:rPr>
          <w:b w:val="0"/>
          <w:i w:val="0"/>
        </w:rPr>
        <w:t>Total Events Organised % Events Open to Public Total Grievances Recorded % Grievances Resolved Value O</w:t>
      </w:r>
    </w:p>
    <w:p>
      <w:pPr/>
      <w:r>
        <w:rPr>
          <w:b w:val="0"/>
          <w:i w:val="0"/>
        </w:rPr>
        <w:t>0</w:t>
      </w:r>
    </w:p>
    <w:p>
      <w:pPr/>
      <w:r>
        <w:rPr>
          <w:b w:val="0"/>
          <w:i w:val="0"/>
        </w:rPr>
        <w:t>0</w:t>
      </w:r>
    </w:p>
    <w:p>
      <w:pPr/>
      <w:r>
        <w:rPr>
          <w:b w:val="0"/>
          <w:i w:val="0"/>
        </w:rPr>
        <w:t>0</w:t>
      </w:r>
    </w:p>
    <w:p>
      <w:pPr/>
      <w:r>
        <w:rPr>
          <w:b w:val="0"/>
          <w:i w:val="0"/>
        </w:rPr>
        <w:t>Evidence Description File Link/URL Type</w:t>
      </w:r>
    </w:p>
    <w:p>
      <w:pPr/>
      <w:r>
        <w:rPr>
          <w:b w:val="0"/>
          <w:i w:val="0"/>
        </w:rPr>
        <w:t>Approv Last al Date Review</w:t>
      </w:r>
    </w:p>
    <w:p>
      <w:pPr/>
      <w:r>
        <w:rPr>
          <w:b w:val="0"/>
          <w:i w:val="0"/>
        </w:rPr>
        <w:t>ed</w:t>
      </w:r>
    </w:p>
    <w:p>
      <w:pPr/>
      <w:r>
        <w:rPr>
          <w:b w:val="0"/>
          <w:i w:val="0"/>
        </w:rPr>
        <w:t>Date</w:t>
      </w:r>
    </w:p>
    <w:p>
      <w:pPr/>
      <w:r>
        <w:rPr>
          <w:b w:val="0"/>
          <w:i w:val="0"/>
        </w:rPr>
        <w:t>How to use — Intellectual Debate Freedom Compliance Tracker 1) Use 'Debate &amp; Event Records’ to log all academic debates, forums, colloquia, and similar events.</w:t>
      </w:r>
    </w:p>
    <w:p>
      <w:pPr/>
      <w:r>
        <w:rPr>
          <w:b w:val="0"/>
          <w:i w:val="0"/>
        </w:rPr>
        <w:t>2) Use ‘Grievance Records’ to record all complaints regarding alleged suppression of intellectual debate.</w:t>
      </w:r>
    </w:p>
    <w:p>
      <w:pPr/>
      <w:r>
        <w:rPr>
          <w:b w:val="0"/>
          <w:i w:val="0"/>
        </w:rPr>
        <w:t>3) 'Summary' sheet auto-calculates compliance metrics for QS I-GAUGE AD4 scoring. 4) Store official policy documents, evidence of non-retaliation clauses, and meeting records in 'Policy Evidence’.</w:t>
      </w:r>
    </w:p>
    <w:p>
      <w:pPr/>
      <w:r>
        <w:rPr>
          <w:b w:val="0"/>
          <w:i w:val="0"/>
        </w:rPr>
        <w:t>5) Ensure policy guarantees protection against retaliation and provides whistleblower coverage.</w:t>
      </w:r>
    </w:p>
    <w:p>
      <w:pPr/>
      <w:r>
        <w:rPr>
          <w:b w:val="0"/>
          <w:i w:val="0"/>
        </w:rPr>
        <w:t>6) Maintain a clear, documented grievance redressal process with fixed timelines. Responsibl e</w:t>
      </w:r>
    </w:p>
    <w:p>
      <w:pPr/>
      <w:r>
        <w:rPr>
          <w:b w:val="0"/>
          <w:i w:val="0"/>
        </w:rPr>
        <w:t>Person/Dep t</w:t>
      </w:r>
    </w:p>
    <w:p>
      <w:pPr>
        <w:pStyle w:val="Heading1"/>
      </w:pPr>
      <w:r>
        <w:rPr/>
        <w:t>90.</w:t>
      </w:r>
      <w:r>
        <w:rPr/>
        <w:t xml:space="preserve"> </w:t>
      </w:r>
      <w:r>
        <w:rPr/>
        <w:t>Right</w:t>
      </w:r>
      <w:r>
        <w:rPr/>
        <w:t xml:space="preserve"> </w:t>
      </w:r>
      <w:r>
        <w:rPr/>
        <w:t>to</w:t>
      </w:r>
      <w:r>
        <w:rPr/>
        <w:t xml:space="preserve"> </w:t>
      </w:r>
      <w:r>
        <w:rPr/>
        <w:t>Pursue</w:t>
      </w:r>
      <w:r>
        <w:rPr/>
        <w:t xml:space="preserve"> </w:t>
      </w:r>
      <w:r>
        <w:rPr/>
        <w:t>Pedagogical</w:t>
      </w:r>
      <w:r>
        <w:rPr/>
        <w:t xml:space="preserve"> </w:t>
      </w:r>
      <w:r>
        <w:rPr/>
        <w:t>Methodology</w:t>
      </w:r>
    </w:p>
    <w:p>
      <w:pPr>
        <w:numPr>
          <w:ilvl w:val="0"/>
          <w:numId w:val="80"/>
        </w:numPr>
        <w:spacing w:after="40"/>
        <w:ind w:left="363" w:hanging="181"/>
      </w:pPr>
      <w:r>
        <w:rPr>
          <w:b/>
          <w:i w:val="0"/>
        </w:rPr>
        <w:t>Indicator Name:</w:t>
      </w:r>
      <w:r>
        <w:rPr>
          <w:b w:val="0"/>
          <w:i w:val="0"/>
        </w:rPr>
        <w:t xml:space="preserve"> </w:t>
      </w:r>
      <w:r>
        <w:rPr>
          <w:b w:val="0"/>
          <w:i/>
        </w:rPr>
        <w:t>Right</w:t>
      </w:r>
      <w:r>
        <w:rPr>
          <w:b w:val="0"/>
          <w:i w:val="0"/>
        </w:rPr>
        <w:t xml:space="preserve"> to Pursue Pedagogical Methodology</w:t>
      </w:r>
    </w:p>
    <w:p>
      <w:pPr>
        <w:numPr>
          <w:ilvl w:val="0"/>
          <w:numId w:val="80"/>
        </w:numPr>
        <w:spacing w:after="40"/>
        <w:ind w:left="363" w:hanging="181"/>
      </w:pPr>
      <w:r>
        <w:rPr>
          <w:b/>
          <w:i w:val="0"/>
        </w:rPr>
        <w:t>Points:</w:t>
      </w:r>
      <w:r>
        <w:rPr>
          <w:b w:val="0"/>
          <w:i w:val="0"/>
        </w:rPr>
        <w:t xml:space="preserve"> 4 (part of AD4 — Academic Freedom for Faculty &amp; Students)</w:t>
      </w:r>
    </w:p>
    <w:p>
      <w:pPr>
        <w:keepNext/>
        <w:numPr>
          <w:ilvl w:val="0"/>
          <w:numId w:val="80"/>
        </w:numPr>
        <w:spacing w:after="40"/>
        <w:ind w:left="363" w:hanging="181"/>
      </w:pPr>
      <w:r>
        <w:rPr>
          <w:b/>
          <w:i w:val="0"/>
        </w:rPr>
        <w:t>Purpose:</w:t>
      </w:r>
    </w:p>
    <w:p>
      <w:pPr>
        <w:numPr>
          <w:ilvl w:val="1"/>
          <w:numId w:val="80"/>
        </w:numPr>
        <w:spacing w:after="40"/>
        <w:ind w:left="726" w:hanging="181"/>
      </w:pPr>
      <w:r>
        <w:rPr>
          <w:b w:val="0"/>
          <w:i w:val="0"/>
        </w:rPr>
        <w:t>Safeguard faculty autonomy in selecting teaching methods.</w:t>
      </w:r>
    </w:p>
    <w:p>
      <w:pPr>
        <w:numPr>
          <w:ilvl w:val="1"/>
          <w:numId w:val="80"/>
        </w:numPr>
        <w:spacing w:after="40"/>
        <w:ind w:left="726" w:hanging="181"/>
      </w:pPr>
      <w:r>
        <w:rPr>
          <w:b w:val="0"/>
          <w:i w:val="0"/>
        </w:rPr>
        <w:t>Encourage innovation in pedagogy aligned with intended learning outcomes. » Maintain ethical and professional standards while enabling methodological flexibility.</w:t>
      </w:r>
    </w:p>
    <w:p>
      <w:pPr>
        <w:pStyle w:val="Heading2"/>
      </w:pPr>
      <w:r>
        <w:rPr/>
        <w:t>1. Policy Essentials</w:t>
      </w:r>
    </w:p>
    <w:p>
      <w:pPr>
        <w:numPr>
          <w:ilvl w:val="0"/>
          <w:numId w:val="80"/>
        </w:numPr>
        <w:spacing w:after="40"/>
        <w:ind w:left="363" w:hanging="181"/>
      </w:pPr>
      <w:r>
        <w:rPr>
          <w:b w:val="0"/>
          <w:i w:val="0"/>
        </w:rPr>
        <w:t>Faculty Autonomy Statement</w:t>
      </w:r>
    </w:p>
    <w:p>
      <w:pPr>
        <w:numPr>
          <w:ilvl w:val="1"/>
          <w:numId w:val="80"/>
        </w:numPr>
        <w:spacing w:after="40"/>
        <w:ind w:left="726" w:hanging="181"/>
      </w:pPr>
      <w:r>
        <w:rPr>
          <w:b w:val="0"/>
          <w:i w:val="0"/>
        </w:rPr>
        <w:t>Clear articulation in institutional policy that faculty have the freedom to choose pedagogical approaches appropriate to course objectives.</w:t>
      </w:r>
    </w:p>
    <w:p>
      <w:pPr>
        <w:numPr>
          <w:ilvl w:val="0"/>
          <w:numId w:val="80"/>
        </w:numPr>
        <w:spacing w:after="40"/>
        <w:ind w:left="363" w:hanging="181"/>
      </w:pPr>
      <w:r>
        <w:rPr>
          <w:b w:val="0"/>
          <w:i w:val="0"/>
        </w:rPr>
        <w:t>Scope of Pedagogical Choices</w:t>
      </w:r>
    </w:p>
    <w:p>
      <w:pPr>
        <w:numPr>
          <w:ilvl w:val="1"/>
          <w:numId w:val="80"/>
        </w:numPr>
        <w:spacing w:after="40"/>
        <w:ind w:left="726" w:hanging="181"/>
      </w:pPr>
      <w:r>
        <w:rPr>
          <w:b w:val="0"/>
          <w:i w:val="0"/>
        </w:rPr>
        <w:t xml:space="preserve">Explicit mention of </w:t>
      </w:r>
      <w:r>
        <w:rPr>
          <w:b w:val="0"/>
          <w:i/>
        </w:rPr>
        <w:t>flipped</w:t>
      </w:r>
      <w:r>
        <w:rPr>
          <w:b w:val="0"/>
          <w:i w:val="0"/>
        </w:rPr>
        <w:t xml:space="preserve"> learning, project-based learning (PBL), case-based </w:t>
      </w:r>
      <w:r>
        <w:rPr>
          <w:b w:val="0"/>
          <w:i/>
        </w:rPr>
        <w:t>teaching,</w:t>
      </w:r>
      <w:r>
        <w:rPr>
          <w:b w:val="0"/>
          <w:i w:val="0"/>
        </w:rPr>
        <w:t xml:space="preserve"> </w:t>
      </w:r>
      <w:r>
        <w:rPr>
          <w:b w:val="0"/>
          <w:i/>
        </w:rPr>
        <w:t>experiential</w:t>
      </w:r>
      <w:r>
        <w:rPr>
          <w:b w:val="0"/>
          <w:i w:val="0"/>
        </w:rPr>
        <w:t xml:space="preserve"> learning, seminars, and research-based assignments.</w:t>
      </w:r>
    </w:p>
    <w:p>
      <w:pPr>
        <w:numPr>
          <w:ilvl w:val="0"/>
          <w:numId w:val="80"/>
        </w:numPr>
        <w:spacing w:after="40"/>
        <w:ind w:left="363" w:hanging="181"/>
      </w:pPr>
      <w:r>
        <w:rPr>
          <w:b w:val="0"/>
          <w:i w:val="0"/>
        </w:rPr>
        <w:t>Ethical Alignment</w:t>
      </w:r>
    </w:p>
    <w:p>
      <w:pPr>
        <w:numPr>
          <w:ilvl w:val="1"/>
          <w:numId w:val="80"/>
        </w:numPr>
        <w:spacing w:after="40"/>
        <w:ind w:left="726" w:hanging="181"/>
      </w:pPr>
      <w:r>
        <w:rPr>
          <w:b w:val="0"/>
          <w:i w:val="0"/>
        </w:rPr>
        <w:t>Requirement that chosen methods adhere to professional ethics, academic integrity, inclusivity, and accessibility.</w:t>
      </w:r>
    </w:p>
    <w:p>
      <w:pPr>
        <w:numPr>
          <w:ilvl w:val="0"/>
          <w:numId w:val="80"/>
        </w:numPr>
        <w:spacing w:after="40"/>
        <w:ind w:left="363" w:hanging="181"/>
      </w:pPr>
      <w:r>
        <w:rPr>
          <w:b w:val="0"/>
          <w:i w:val="0"/>
        </w:rPr>
        <w:t>Institutional Support Clause</w:t>
      </w:r>
    </w:p>
    <w:p>
      <w:pPr>
        <w:numPr>
          <w:ilvl w:val="1"/>
          <w:numId w:val="80"/>
        </w:numPr>
        <w:spacing w:after="40"/>
        <w:ind w:left="726" w:hanging="181"/>
      </w:pPr>
      <w:r>
        <w:rPr>
          <w:b w:val="0"/>
          <w:i w:val="0"/>
        </w:rPr>
        <w:t>Commitment to provide Learning &amp; Development (L&amp;D) resources, training, and technology needed to implement diverse pedagogies.</w:t>
      </w:r>
    </w:p>
    <w:p>
      <w:pPr>
        <w:pStyle w:val="Heading2"/>
      </w:pPr>
      <w:r>
        <w:rPr/>
        <w:t>2. Operationalisation</w:t>
      </w:r>
    </w:p>
    <w:p>
      <w:pPr>
        <w:numPr>
          <w:ilvl w:val="0"/>
          <w:numId w:val="80"/>
        </w:numPr>
        <w:spacing w:after="40"/>
        <w:ind w:left="363" w:hanging="181"/>
      </w:pPr>
      <w:r>
        <w:rPr>
          <w:b w:val="0"/>
          <w:i w:val="0"/>
        </w:rPr>
        <w:t>Course Plans</w:t>
      </w:r>
    </w:p>
    <w:p>
      <w:pPr>
        <w:numPr>
          <w:ilvl w:val="1"/>
          <w:numId w:val="80"/>
        </w:numPr>
        <w:spacing w:after="40"/>
        <w:ind w:left="726" w:hanging="181"/>
      </w:pPr>
      <w:r>
        <w:rPr>
          <w:b w:val="0"/>
          <w:i w:val="0"/>
        </w:rPr>
        <w:t>Faculty include selected pedagogical methodology in official course plans/syllabi at the start of the term.</w:t>
      </w:r>
    </w:p>
    <w:p>
      <w:pPr>
        <w:numPr>
          <w:ilvl w:val="0"/>
          <w:numId w:val="80"/>
        </w:numPr>
        <w:spacing w:after="40"/>
        <w:ind w:left="363" w:hanging="181"/>
      </w:pPr>
      <w:r>
        <w:rPr>
          <w:b w:val="0"/>
          <w:i w:val="0"/>
        </w:rPr>
        <w:t>L&amp;D Support</w:t>
      </w:r>
    </w:p>
    <w:p>
      <w:pPr>
        <w:numPr>
          <w:ilvl w:val="1"/>
          <w:numId w:val="80"/>
        </w:numPr>
        <w:spacing w:after="40"/>
        <w:ind w:left="726" w:hanging="181"/>
      </w:pPr>
      <w:r>
        <w:rPr>
          <w:b w:val="0"/>
          <w:i w:val="0"/>
        </w:rPr>
        <w:t>Access to workshops, peer mentoring, and resource libraries for innovative teaching methods.</w:t>
      </w:r>
    </w:p>
    <w:p>
      <w:pPr>
        <w:numPr>
          <w:ilvl w:val="0"/>
          <w:numId w:val="80"/>
        </w:numPr>
        <w:spacing w:after="40"/>
        <w:ind w:left="363" w:hanging="181"/>
      </w:pPr>
      <w:r>
        <w:rPr>
          <w:b w:val="0"/>
          <w:i w:val="0"/>
        </w:rPr>
        <w:t>Peer Review without Prescription</w:t>
      </w:r>
    </w:p>
    <w:p>
      <w:pPr>
        <w:numPr>
          <w:ilvl w:val="1"/>
          <w:numId w:val="80"/>
        </w:numPr>
        <w:spacing w:after="40"/>
        <w:ind w:left="726" w:hanging="181"/>
      </w:pPr>
      <w:r>
        <w:rPr>
          <w:b w:val="0"/>
          <w:i w:val="0"/>
        </w:rPr>
        <w:t>Review mechanisms focus on alignment with learning outcomes rather than enforcing uniform teaching styles.</w:t>
      </w:r>
    </w:p>
    <w:p>
      <w:pPr>
        <w:numPr>
          <w:ilvl w:val="0"/>
          <w:numId w:val="80"/>
        </w:numPr>
        <w:spacing w:after="40"/>
        <w:ind w:left="363" w:hanging="181"/>
      </w:pPr>
      <w:r>
        <w:rPr>
          <w:b w:val="0"/>
          <w:i w:val="0"/>
        </w:rPr>
        <w:t>Documentation</w:t>
      </w:r>
    </w:p>
    <w:p>
      <w:pPr>
        <w:numPr>
          <w:ilvl w:val="1"/>
          <w:numId w:val="80"/>
        </w:numPr>
        <w:spacing w:after="40"/>
        <w:ind w:left="726" w:hanging="181"/>
      </w:pPr>
      <w:r>
        <w:rPr>
          <w:b w:val="0"/>
          <w:i w:val="0"/>
        </w:rPr>
        <w:t>Maintain evidence in course files, faculty portfolios, and accreditation records showing chosen pedagogy and rationale.</w:t>
      </w:r>
    </w:p>
    <w:p>
      <w:pPr>
        <w:pStyle w:val="Heading2"/>
      </w:pPr>
      <w:r>
        <w:rPr/>
        <w:t>3. Compliance &amp; Evidence Checklist</w:t>
      </w:r>
    </w:p>
    <w:p>
      <w:pPr>
        <w:numPr>
          <w:ilvl w:val="0"/>
          <w:numId w:val="80"/>
        </w:numPr>
        <w:spacing w:after="40"/>
        <w:ind w:left="363" w:hanging="181"/>
      </w:pPr>
      <w:r>
        <w:rPr>
          <w:b w:val="0"/>
          <w:i w:val="0"/>
        </w:rPr>
        <w:t>Approved Academic Freedom Policy including pedagogical autonomy.</w:t>
      </w:r>
    </w:p>
    <w:p>
      <w:pPr>
        <w:numPr>
          <w:ilvl w:val="0"/>
          <w:numId w:val="80"/>
        </w:numPr>
        <w:spacing w:after="40"/>
        <w:ind w:left="363" w:hanging="181"/>
      </w:pPr>
      <w:r>
        <w:rPr>
          <w:b w:val="0"/>
          <w:i w:val="0"/>
        </w:rPr>
        <w:t>Sample course plans with declared methodologies.</w:t>
      </w:r>
    </w:p>
    <w:p>
      <w:pPr>
        <w:numPr>
          <w:ilvl w:val="0"/>
          <w:numId w:val="80"/>
        </w:numPr>
        <w:spacing w:after="40"/>
        <w:ind w:left="363" w:hanging="181"/>
      </w:pPr>
      <w:r>
        <w:rPr>
          <w:b w:val="0"/>
          <w:i w:val="0"/>
        </w:rPr>
        <w:t>L&amp;D session records supporting faculty pedagogy development.</w:t>
      </w:r>
    </w:p>
    <w:p>
      <w:pPr>
        <w:numPr>
          <w:ilvl w:val="0"/>
          <w:numId w:val="80"/>
        </w:numPr>
        <w:spacing w:after="40"/>
        <w:ind w:left="363" w:hanging="181"/>
      </w:pPr>
      <w:r>
        <w:rPr>
          <w:b w:val="0"/>
          <w:i w:val="0"/>
        </w:rPr>
        <w:t>Peer review or feedback forms that confirm non-prescriptive evaluation.</w:t>
      </w:r>
    </w:p>
    <w:p>
      <w:pPr>
        <w:pStyle w:val="Heading2"/>
      </w:pPr>
      <w:r>
        <w:rPr/>
        <w:t>4. Common Pitfalls to Avoid</w:t>
      </w:r>
    </w:p>
    <w:p>
      <w:pPr>
        <w:numPr>
          <w:ilvl w:val="0"/>
          <w:numId w:val="80"/>
        </w:numPr>
        <w:spacing w:after="40"/>
        <w:ind w:left="363" w:hanging="181"/>
      </w:pPr>
      <w:r>
        <w:rPr>
          <w:b w:val="0"/>
          <w:i w:val="0"/>
        </w:rPr>
        <w:t>Lack of written policy — relying on informal understanding of autonomy.</w:t>
      </w:r>
    </w:p>
    <w:p>
      <w:pPr>
        <w:numPr>
          <w:ilvl w:val="0"/>
          <w:numId w:val="80"/>
        </w:numPr>
        <w:spacing w:after="40"/>
        <w:ind w:left="363" w:hanging="181"/>
      </w:pPr>
      <w:r>
        <w:rPr>
          <w:b w:val="0"/>
          <w:i w:val="0"/>
        </w:rPr>
        <w:t>Peer review processes that indirectly enforce uniform teaching methods.</w:t>
      </w:r>
    </w:p>
    <w:p>
      <w:pPr>
        <w:numPr>
          <w:ilvl w:val="0"/>
          <w:numId w:val="80"/>
        </w:numPr>
        <w:spacing w:after="40"/>
        <w:ind w:left="363" w:hanging="181"/>
      </w:pPr>
      <w:r>
        <w:rPr>
          <w:b w:val="0"/>
          <w:i w:val="0"/>
        </w:rPr>
        <w:t>No institutional support to implement diverse pedagogies.</w:t>
      </w:r>
    </w:p>
    <w:p>
      <w:pPr/>
      <w:r>
        <w:rPr>
          <w:b w:val="0"/>
          <w:i w:val="0"/>
        </w:rPr>
        <w:t>Fac Course/ Pedag Align Polic L&amp;D Typ Peer Pee Evid Auto Rem ult Subject ogical ed y Supp e of Revie r enc nomy arks y Metho with Refer ort L&amp;D w Rev e Prese</w:t>
      </w:r>
    </w:p>
    <w:p>
      <w:pPr/>
      <w:r>
        <w:rPr>
          <w:b w:val="0"/>
          <w:i w:val="0"/>
        </w:rPr>
        <w:t>dology Learn ence Provi Cond iew Link Na Chose ing in ded? Sup ucted Not rved? me n Outco Cour (Y/N) port ? es (Y/N)</w:t>
      </w:r>
    </w:p>
    <w:p>
      <w:pPr/>
      <w:r>
        <w:rPr>
          <w:b w:val="0"/>
          <w:i w:val="0"/>
        </w:rPr>
        <w:t>mes? se (Y/N)</w:t>
      </w:r>
    </w:p>
    <w:p>
      <w:pPr/>
      <w:r>
        <w:rPr>
          <w:b w:val="0"/>
          <w:i w:val="0"/>
        </w:rPr>
        <w:t>(Y/N) Plan</w:t>
      </w:r>
    </w:p>
    <w:p>
      <w:pPr/>
      <w:r>
        <w:rPr>
          <w:b w:val="0"/>
          <w:i w:val="0"/>
        </w:rPr>
        <w:t>(Y/N)</w:t>
      </w:r>
    </w:p>
    <w:p>
      <w:pPr/>
      <w:r>
        <w:rPr>
          <w:b w:val="0"/>
          <w:i w:val="0"/>
        </w:rPr>
        <w:t>Metric Value Total Faculty O</w:t>
      </w:r>
    </w:p>
    <w:p>
      <w:pPr/>
      <w:r>
        <w:rPr>
          <w:b w:val="0"/>
          <w:i w:val="0"/>
        </w:rPr>
        <w:t>% with Policy Reference in Course Plan 0</w:t>
      </w:r>
    </w:p>
    <w:p>
      <w:pPr/>
      <w:r>
        <w:rPr>
          <w:b w:val="0"/>
          <w:i w:val="0"/>
        </w:rPr>
        <w:t>% with L&amp;D Support Provided O</w:t>
      </w:r>
    </w:p>
    <w:p>
      <w:pPr/>
      <w:r>
        <w:rPr>
          <w:b w:val="0"/>
          <w:i w:val="0"/>
        </w:rPr>
        <w:t>% Peer Reviews Conducted 0</w:t>
      </w:r>
    </w:p>
    <w:p>
      <w:pPr/>
      <w:r>
        <w:rPr>
          <w:b w:val="0"/>
          <w:i w:val="0"/>
        </w:rPr>
        <w:t>% Autonomy Preserved 0</w:t>
      </w:r>
    </w:p>
    <w:p>
      <w:pPr/>
      <w:r>
        <w:rPr>
          <w:b w:val="0"/>
          <w:i w:val="0"/>
        </w:rPr>
        <w:t>Evidence Description File Link/URL Approv Last Responsibl Type al Date Review e ed Person/Dep Date t</w:t>
      </w:r>
    </w:p>
    <w:p>
      <w:pPr/>
      <w:r>
        <w:rPr>
          <w:b w:val="0"/>
          <w:i w:val="0"/>
        </w:rPr>
        <w:t>How to use — Pedagogical Methodology Autonomy Compliance Tracker</w:t>
      </w:r>
    </w:p>
    <w:p>
      <w:pPr/>
      <w:r>
        <w:rPr>
          <w:b w:val="0"/>
          <w:i w:val="0"/>
        </w:rPr>
        <w:t>1) In’Methodology Tracker", record each faculty member’s chosen pedagogical method per course.</w:t>
      </w:r>
    </w:p>
    <w:p>
      <w:pPr/>
      <w:r>
        <w:rPr>
          <w:b w:val="0"/>
          <w:i w:val="0"/>
        </w:rPr>
        <w:t>2) Mark ‘Aligned with Learning Outcomes’ as Y/N based on course objectives. 3) Note if the course plan contains a policy reference confirming faculty autonomy. 4) Indicate if L&amp;D support was provided and specify the type (training, materials, tech tools).</w:t>
      </w:r>
    </w:p>
    <w:p>
      <w:pPr/>
      <w:r>
        <w:rPr>
          <w:b w:val="0"/>
          <w:i w:val="0"/>
        </w:rPr>
        <w:t>5) Document whether peer review was conducted, ensuring it was non-prescriptive. 6) Include evidence links (course plan, workshop records, peer review notes). 7) The 'Summary' sheet auto-calculates key QS I-GAUGE compliance percentages. 8) Use ‘Policy Evidence! to store formal autonomy policy documents and approval details.</w:t>
      </w:r>
    </w:p>
    <w:p>
      <w:pPr>
        <w:pStyle w:val="Heading2"/>
        <w:keepNext/>
      </w:pPr>
      <w:r>
        <w:rPr/>
        <w:t>Contents:</w:t>
      </w:r>
    </w:p>
    <w:p>
      <w:pPr>
        <w:numPr>
          <w:ilvl w:val="0"/>
          <w:numId w:val="80"/>
        </w:numPr>
        <w:spacing w:after="40"/>
        <w:ind w:left="363" w:hanging="181"/>
      </w:pPr>
      <w:r>
        <w:rPr>
          <w:b/>
          <w:i w:val="0"/>
        </w:rPr>
        <w:t>Methodology Tracker:</w:t>
      </w:r>
      <w:r>
        <w:rPr>
          <w:b w:val="0"/>
          <w:i w:val="0"/>
        </w:rPr>
        <w:t xml:space="preserve"> Logs faculty teaching methods, policy references, L&amp;D support, peer reviews, and evidence.</w:t>
      </w:r>
    </w:p>
    <w:p>
      <w:pPr>
        <w:numPr>
          <w:ilvl w:val="0"/>
          <w:numId w:val="80"/>
        </w:numPr>
        <w:spacing w:after="40"/>
        <w:ind w:left="363" w:hanging="181"/>
      </w:pPr>
      <w:r>
        <w:rPr>
          <w:b/>
          <w:i w:val="0"/>
        </w:rPr>
        <w:t>Summary:</w:t>
      </w:r>
      <w:r>
        <w:rPr>
          <w:b w:val="0"/>
          <w:i w:val="0"/>
        </w:rPr>
        <w:t xml:space="preserve"> Auto-calculates key compliance metrics for QS I-GAUGE AD4.</w:t>
      </w:r>
    </w:p>
    <w:p>
      <w:pPr>
        <w:numPr>
          <w:ilvl w:val="0"/>
          <w:numId w:val="80"/>
        </w:numPr>
        <w:spacing w:after="40"/>
        <w:ind w:left="363" w:hanging="181"/>
      </w:pPr>
      <w:r>
        <w:rPr>
          <w:b/>
          <w:i w:val="0"/>
        </w:rPr>
        <w:t>Policy Evidence:</w:t>
      </w:r>
      <w:r>
        <w:rPr>
          <w:b w:val="0"/>
          <w:i w:val="0"/>
        </w:rPr>
        <w:t xml:space="preserve"> Records official autonomy policy documents, approval dates, and review cycles.</w:t>
      </w:r>
    </w:p>
    <w:p>
      <w:pPr>
        <w:numPr>
          <w:ilvl w:val="0"/>
          <w:numId w:val="80"/>
        </w:numPr>
        <w:spacing w:after="40"/>
        <w:ind w:left="363" w:hanging="181"/>
      </w:pPr>
      <w:r>
        <w:rPr>
          <w:b/>
          <w:i w:val="0"/>
        </w:rPr>
        <w:t>Guidance:</w:t>
      </w:r>
      <w:r>
        <w:rPr>
          <w:b w:val="0"/>
          <w:i w:val="0"/>
        </w:rPr>
        <w:t xml:space="preserve"> Step-by-step instructions for tracking and documenting faculty pedagogical autonomy</w:t>
      </w:r>
    </w:p>
    <w:p>
      <w:pPr>
        <w:pStyle w:val="Heading1"/>
      </w:pPr>
      <w:r>
        <w:rPr/>
        <w:t>91.</w:t>
      </w:r>
      <w:r>
        <w:rPr/>
        <w:t xml:space="preserve"> </w:t>
      </w:r>
      <w:r>
        <w:rPr/>
        <w:t>Right</w:t>
      </w:r>
      <w:r>
        <w:rPr/>
        <w:t xml:space="preserve"> </w:t>
      </w:r>
      <w:r>
        <w:rPr/>
        <w:t>to</w:t>
      </w:r>
      <w:r>
        <w:rPr/>
        <w:t xml:space="preserve"> </w:t>
      </w:r>
      <w:r>
        <w:rPr/>
        <w:t>Choose</w:t>
      </w:r>
      <w:r>
        <w:rPr/>
        <w:t xml:space="preserve"> </w:t>
      </w:r>
      <w:r>
        <w:rPr/>
        <w:t>the</w:t>
      </w:r>
      <w:r>
        <w:rPr/>
        <w:t xml:space="preserve"> </w:t>
      </w:r>
      <w:r>
        <w:rPr/>
        <w:t>Courses</w:t>
      </w:r>
      <w:r>
        <w:rPr/>
        <w:t xml:space="preserve"> </w:t>
      </w:r>
      <w:r>
        <w:rPr/>
        <w:t>of</w:t>
      </w:r>
      <w:r>
        <w:rPr/>
        <w:t xml:space="preserve"> </w:t>
      </w:r>
      <w:r>
        <w:rPr/>
        <w:t>Delivery</w:t>
      </w:r>
      <w:r>
        <w:rPr/>
        <w:t xml:space="preserve"> </w:t>
      </w:r>
      <w:r>
        <w:rPr/>
        <w:t>or</w:t>
      </w:r>
      <w:r>
        <w:rPr/>
        <w:t xml:space="preserve"> </w:t>
      </w:r>
      <w:r>
        <w:rPr/>
        <w:t>Study</w:t>
      </w:r>
    </w:p>
    <w:p>
      <w:pPr>
        <w:numPr>
          <w:ilvl w:val="0"/>
          <w:numId w:val="80"/>
        </w:numPr>
        <w:spacing w:after="40"/>
        <w:ind w:left="363" w:hanging="181"/>
      </w:pPr>
      <w:r>
        <w:rPr>
          <w:b/>
          <w:i w:val="0"/>
        </w:rPr>
        <w:t>Indicator Name:</w:t>
      </w:r>
      <w:r>
        <w:rPr>
          <w:b w:val="0"/>
          <w:i w:val="0"/>
        </w:rPr>
        <w:t xml:space="preserve"> </w:t>
      </w:r>
      <w:r>
        <w:rPr>
          <w:b w:val="0"/>
          <w:i/>
        </w:rPr>
        <w:t>Right</w:t>
      </w:r>
      <w:r>
        <w:rPr>
          <w:b w:val="0"/>
          <w:i w:val="0"/>
        </w:rPr>
        <w:t xml:space="preserve"> to </w:t>
      </w:r>
      <w:r>
        <w:rPr>
          <w:b w:val="0"/>
          <w:i/>
        </w:rPr>
        <w:t>Choose</w:t>
      </w:r>
      <w:r>
        <w:rPr>
          <w:b w:val="0"/>
          <w:i w:val="0"/>
        </w:rPr>
        <w:t xml:space="preserve"> the Courses of Delivery or Study</w:t>
      </w:r>
    </w:p>
    <w:p>
      <w:pPr>
        <w:numPr>
          <w:ilvl w:val="0"/>
          <w:numId w:val="80"/>
        </w:numPr>
        <w:spacing w:after="40"/>
        <w:ind w:left="363" w:hanging="181"/>
      </w:pPr>
      <w:r>
        <w:rPr>
          <w:b/>
          <w:i w:val="0"/>
        </w:rPr>
        <w:t>Points:</w:t>
      </w:r>
      <w:r>
        <w:rPr>
          <w:b w:val="0"/>
          <w:i w:val="0"/>
        </w:rPr>
        <w:t xml:space="preserve"> 4 (part of AD4 — Academic Freedom for Faculty &amp; Students)</w:t>
      </w:r>
    </w:p>
    <w:p>
      <w:pPr>
        <w:keepNext/>
        <w:numPr>
          <w:ilvl w:val="0"/>
          <w:numId w:val="80"/>
        </w:numPr>
        <w:spacing w:after="40"/>
        <w:ind w:left="363" w:hanging="181"/>
      </w:pPr>
      <w:r>
        <w:rPr>
          <w:b/>
          <w:i w:val="0"/>
        </w:rPr>
        <w:t>Purpose:</w:t>
      </w:r>
    </w:p>
    <w:p>
      <w:pPr>
        <w:numPr>
          <w:ilvl w:val="1"/>
          <w:numId w:val="80"/>
        </w:numPr>
        <w:spacing w:after="40"/>
        <w:ind w:left="726" w:hanging="181"/>
      </w:pPr>
      <w:r>
        <w:rPr>
          <w:b w:val="0"/>
          <w:i w:val="0"/>
        </w:rPr>
        <w:t>Promote faculty satisfaction and expertise alignment through teaching assignment choice.</w:t>
      </w:r>
    </w:p>
    <w:p>
      <w:pPr>
        <w:numPr>
          <w:ilvl w:val="1"/>
          <w:numId w:val="80"/>
        </w:numPr>
        <w:spacing w:after="40"/>
        <w:ind w:left="726" w:hanging="181"/>
      </w:pPr>
      <w:r>
        <w:rPr>
          <w:b w:val="0"/>
          <w:i w:val="0"/>
        </w:rPr>
        <w:t>Empower students with academic flexibility, enabling personalized learning pathways.</w:t>
      </w:r>
    </w:p>
    <w:p>
      <w:pPr>
        <w:numPr>
          <w:ilvl w:val="1"/>
          <w:numId w:val="80"/>
        </w:numPr>
        <w:spacing w:after="40"/>
        <w:ind w:left="726" w:hanging="181"/>
      </w:pPr>
      <w:r>
        <w:rPr>
          <w:b w:val="0"/>
          <w:i w:val="0"/>
        </w:rPr>
        <w:t>Foster a transparent, equitable, and well-communicated course selection process.</w:t>
      </w:r>
    </w:p>
    <w:p>
      <w:pPr>
        <w:pStyle w:val="Heading2"/>
      </w:pPr>
      <w:r>
        <w:rPr/>
        <w:t>1. Policy Essentials — Faculty</w:t>
      </w:r>
    </w:p>
    <w:p>
      <w:pPr>
        <w:numPr>
          <w:ilvl w:val="0"/>
          <w:numId w:val="80"/>
        </w:numPr>
        <w:spacing w:after="40"/>
        <w:ind w:left="363" w:hanging="181"/>
      </w:pPr>
      <w:r>
        <w:rPr>
          <w:b w:val="0"/>
          <w:i w:val="0"/>
        </w:rPr>
        <w:t>Teaching Assignment Preference System</w:t>
      </w:r>
    </w:p>
    <w:p>
      <w:pPr>
        <w:numPr>
          <w:ilvl w:val="1"/>
          <w:numId w:val="80"/>
        </w:numPr>
        <w:spacing w:after="40"/>
        <w:ind w:left="726" w:hanging="181"/>
      </w:pPr>
      <w:r>
        <w:rPr>
          <w:b w:val="0"/>
          <w:i w:val="0"/>
        </w:rPr>
        <w:t>Faculty submit ranked preferences for courses they wish to deliver each semester/year.</w:t>
      </w:r>
    </w:p>
    <w:p>
      <w:pPr>
        <w:numPr>
          <w:ilvl w:val="0"/>
          <w:numId w:val="80"/>
        </w:numPr>
        <w:spacing w:after="40"/>
        <w:ind w:left="363" w:hanging="181"/>
      </w:pPr>
      <w:r>
        <w:rPr>
          <w:b w:val="0"/>
          <w:i w:val="0"/>
        </w:rPr>
        <w:t>Rotation &amp; Fairness Mechanism</w:t>
      </w:r>
    </w:p>
    <w:p>
      <w:pPr>
        <w:numPr>
          <w:ilvl w:val="1"/>
          <w:numId w:val="80"/>
        </w:numPr>
        <w:spacing w:after="40"/>
        <w:ind w:left="726" w:hanging="181"/>
      </w:pPr>
      <w:r>
        <w:rPr>
          <w:b w:val="0"/>
          <w:i w:val="0"/>
        </w:rPr>
        <w:t>System ensures equitable distribution of preferred courses across faculty over time.</w:t>
      </w:r>
    </w:p>
    <w:p>
      <w:pPr>
        <w:numPr>
          <w:ilvl w:val="0"/>
          <w:numId w:val="80"/>
        </w:numPr>
        <w:spacing w:after="40"/>
        <w:ind w:left="363" w:hanging="181"/>
      </w:pPr>
      <w:r>
        <w:rPr>
          <w:b w:val="0"/>
          <w:i w:val="0"/>
        </w:rPr>
        <w:t>Transparent Workload Norms</w:t>
      </w:r>
    </w:p>
    <w:p>
      <w:pPr>
        <w:numPr>
          <w:ilvl w:val="1"/>
          <w:numId w:val="80"/>
        </w:numPr>
        <w:spacing w:after="40"/>
        <w:ind w:left="726" w:hanging="181"/>
      </w:pPr>
      <w:r>
        <w:rPr>
          <w:b w:val="0"/>
          <w:i w:val="0"/>
        </w:rPr>
        <w:t>Clear rules for maximum and minimum teaching hours, lab loads, and project supervision.</w:t>
      </w:r>
    </w:p>
    <w:p>
      <w:pPr>
        <w:numPr>
          <w:ilvl w:val="0"/>
          <w:numId w:val="80"/>
        </w:numPr>
        <w:spacing w:after="40"/>
        <w:ind w:left="363" w:hanging="181"/>
      </w:pPr>
      <w:r>
        <w:rPr>
          <w:b w:val="0"/>
          <w:i w:val="0"/>
        </w:rPr>
        <w:t>Approval Process</w:t>
      </w:r>
    </w:p>
    <w:p>
      <w:pPr>
        <w:numPr>
          <w:ilvl w:val="1"/>
          <w:numId w:val="80"/>
        </w:numPr>
        <w:spacing w:after="40"/>
        <w:ind w:left="726" w:hanging="181"/>
      </w:pPr>
      <w:r>
        <w:rPr>
          <w:b w:val="0"/>
          <w:i w:val="0"/>
        </w:rPr>
        <w:t>Academic heads review preferences and publish final allocations with justifications if deviations occur.</w:t>
      </w:r>
    </w:p>
    <w:p>
      <w:pPr>
        <w:pStyle w:val="Heading2"/>
      </w:pPr>
      <w:r>
        <w:rPr/>
        <w:t>2. Policy Essentials — Students</w:t>
      </w:r>
    </w:p>
    <w:p>
      <w:pPr>
        <w:numPr>
          <w:ilvl w:val="0"/>
          <w:numId w:val="80"/>
        </w:numPr>
        <w:spacing w:after="40"/>
        <w:ind w:left="363" w:hanging="181"/>
      </w:pPr>
      <w:r>
        <w:rPr>
          <w:b w:val="0"/>
          <w:i w:val="0"/>
        </w:rPr>
        <w:t>Open Electives &amp; Minors</w:t>
      </w:r>
    </w:p>
    <w:p>
      <w:pPr>
        <w:numPr>
          <w:ilvl w:val="1"/>
          <w:numId w:val="80"/>
        </w:numPr>
        <w:spacing w:after="40"/>
        <w:ind w:left="726" w:hanging="181"/>
      </w:pPr>
      <w:r>
        <w:rPr>
          <w:b w:val="0"/>
          <w:i w:val="0"/>
        </w:rPr>
        <w:t>Opportunity to choose courses outside the core discipline, from an approved elective basket.</w:t>
      </w:r>
    </w:p>
    <w:p>
      <w:pPr>
        <w:numPr>
          <w:ilvl w:val="0"/>
          <w:numId w:val="80"/>
        </w:numPr>
        <w:spacing w:after="40"/>
        <w:ind w:left="363" w:hanging="181"/>
      </w:pPr>
      <w:r>
        <w:rPr>
          <w:b w:val="0"/>
          <w:i w:val="0"/>
        </w:rPr>
        <w:t>Add/Drop Rules</w:t>
      </w:r>
    </w:p>
    <w:p>
      <w:pPr>
        <w:numPr>
          <w:ilvl w:val="1"/>
          <w:numId w:val="80"/>
        </w:numPr>
        <w:spacing w:after="40"/>
        <w:ind w:left="726" w:hanging="181"/>
      </w:pPr>
      <w:r>
        <w:rPr>
          <w:b w:val="0"/>
          <w:i w:val="0"/>
        </w:rPr>
        <w:t>Time-bound provision for students to adjust their registered courses within the semester.</w:t>
      </w:r>
    </w:p>
    <w:p>
      <w:pPr>
        <w:numPr>
          <w:ilvl w:val="0"/>
          <w:numId w:val="80"/>
        </w:numPr>
        <w:spacing w:after="40"/>
        <w:ind w:left="363" w:hanging="181"/>
      </w:pPr>
      <w:r>
        <w:rPr>
          <w:b w:val="0"/>
          <w:i w:val="0"/>
        </w:rPr>
        <w:t>Cross Registration</w:t>
      </w:r>
    </w:p>
    <w:p>
      <w:pPr>
        <w:numPr>
          <w:ilvl w:val="1"/>
          <w:numId w:val="80"/>
        </w:numPr>
        <w:spacing w:after="40"/>
        <w:ind w:left="726" w:hanging="181"/>
      </w:pPr>
      <w:r>
        <w:rPr>
          <w:b w:val="0"/>
          <w:i w:val="0"/>
        </w:rPr>
        <w:t>Enabling enrolment in courses offered by other departments, subject to prerequisites and seat availability.</w:t>
      </w:r>
    </w:p>
    <w:p>
      <w:pPr>
        <w:numPr>
          <w:ilvl w:val="0"/>
          <w:numId w:val="80"/>
        </w:numPr>
        <w:spacing w:after="40"/>
        <w:ind w:left="363" w:hanging="181"/>
      </w:pPr>
      <w:r>
        <w:rPr>
          <w:b w:val="0"/>
          <w:i w:val="0"/>
        </w:rPr>
        <w:t>Credit Transfer</w:t>
      </w:r>
    </w:p>
    <w:p>
      <w:pPr>
        <w:numPr>
          <w:ilvl w:val="1"/>
          <w:numId w:val="80"/>
        </w:numPr>
        <w:spacing w:after="40"/>
        <w:ind w:left="726" w:hanging="181"/>
      </w:pPr>
      <w:r>
        <w:rPr>
          <w:b w:val="0"/>
          <w:i w:val="0"/>
        </w:rPr>
        <w:t>Policy for recognising credits earned from MOOCs, exchange programs, or partner institutions.</w:t>
      </w:r>
    </w:p>
    <w:p>
      <w:pPr>
        <w:pStyle w:val="Heading2"/>
      </w:pPr>
      <w:r>
        <w:rPr/>
        <w:t>3. Operationalisation</w:t>
      </w:r>
    </w:p>
    <w:p>
      <w:pPr>
        <w:numPr>
          <w:ilvl w:val="0"/>
          <w:numId w:val="80"/>
        </w:numPr>
        <w:spacing w:after="40"/>
        <w:ind w:left="363" w:hanging="181"/>
      </w:pPr>
      <w:r>
        <w:rPr>
          <w:b w:val="0"/>
          <w:i w:val="0"/>
        </w:rPr>
        <w:t>Semester-wise Preference Collection</w:t>
      </w:r>
    </w:p>
    <w:p>
      <w:pPr>
        <w:numPr>
          <w:ilvl w:val="1"/>
          <w:numId w:val="80"/>
        </w:numPr>
        <w:spacing w:after="40"/>
        <w:ind w:left="726" w:hanging="181"/>
      </w:pPr>
      <w:r>
        <w:rPr>
          <w:b w:val="0"/>
          <w:i w:val="0"/>
        </w:rPr>
        <w:t>Online forms or academic portal for both faculty and students to submit course preferences before timetable finalization.</w:t>
      </w:r>
    </w:p>
    <w:p>
      <w:pPr>
        <w:numPr>
          <w:ilvl w:val="0"/>
          <w:numId w:val="80"/>
        </w:numPr>
        <w:spacing w:after="40"/>
        <w:ind w:left="363" w:hanging="181"/>
      </w:pPr>
      <w:r>
        <w:rPr>
          <w:b w:val="0"/>
          <w:i w:val="0"/>
        </w:rPr>
        <w:t>Seat Allocation Logic</w:t>
      </w:r>
    </w:p>
    <w:p>
      <w:pPr>
        <w:numPr>
          <w:ilvl w:val="1"/>
          <w:numId w:val="80"/>
        </w:numPr>
        <w:spacing w:after="40"/>
        <w:ind w:left="726" w:hanging="181"/>
      </w:pPr>
      <w:r>
        <w:rPr>
          <w:b w:val="0"/>
          <w:i w:val="0"/>
        </w:rPr>
        <w:t>Transparent algorithm or criteria (e.g., CGPA, seniority, lottery) for elective allotment.</w:t>
      </w:r>
    </w:p>
    <w:p>
      <w:pPr>
        <w:numPr>
          <w:ilvl w:val="0"/>
          <w:numId w:val="80"/>
        </w:numPr>
        <w:spacing w:after="40"/>
        <w:ind w:left="363" w:hanging="181"/>
      </w:pPr>
      <w:r>
        <w:rPr>
          <w:b w:val="0"/>
          <w:i w:val="0"/>
        </w:rPr>
        <w:t>Published Elective Baskets</w:t>
      </w:r>
    </w:p>
    <w:p>
      <w:pPr>
        <w:numPr>
          <w:ilvl w:val="1"/>
          <w:numId w:val="80"/>
        </w:numPr>
        <w:spacing w:after="40"/>
        <w:ind w:left="726" w:hanging="181"/>
      </w:pPr>
      <w:r>
        <w:rPr>
          <w:b w:val="0"/>
          <w:i w:val="0"/>
        </w:rPr>
        <w:t>Detailed list of electives, seat counts, prerequisites, and faculty assigned, published ahead of registration.</w:t>
      </w:r>
    </w:p>
    <w:p>
      <w:pPr>
        <w:numPr>
          <w:ilvl w:val="0"/>
          <w:numId w:val="80"/>
        </w:numPr>
        <w:spacing w:after="40"/>
        <w:ind w:left="363" w:hanging="181"/>
      </w:pPr>
      <w:r>
        <w:rPr>
          <w:b w:val="0"/>
          <w:i w:val="0"/>
        </w:rPr>
        <w:t>Audit Trail</w:t>
      </w:r>
    </w:p>
    <w:p>
      <w:pPr>
        <w:numPr>
          <w:ilvl w:val="1"/>
          <w:numId w:val="80"/>
        </w:numPr>
        <w:spacing w:after="40"/>
        <w:ind w:left="726" w:hanging="181"/>
      </w:pPr>
      <w:r>
        <w:rPr>
          <w:b w:val="0"/>
          <w:i w:val="0"/>
        </w:rPr>
        <w:t>Maintain logs of preference submissions, allocation decisions, and waitlists for accountability.</w:t>
      </w:r>
    </w:p>
    <w:p>
      <w:pPr>
        <w:pStyle w:val="Heading2"/>
      </w:pPr>
      <w:r>
        <w:rPr/>
        <w:t>4. Compliance &amp; Evidence Checklist</w:t>
      </w:r>
    </w:p>
    <w:p>
      <w:pPr>
        <w:numPr>
          <w:ilvl w:val="0"/>
          <w:numId w:val="80"/>
        </w:numPr>
        <w:spacing w:after="40"/>
        <w:ind w:left="363" w:hanging="181"/>
      </w:pPr>
      <w:r>
        <w:rPr>
          <w:b w:val="0"/>
          <w:i w:val="0"/>
        </w:rPr>
        <w:t>Policy document covering faculty and student course choice rights.</w:t>
      </w:r>
    </w:p>
    <w:p>
      <w:pPr>
        <w:numPr>
          <w:ilvl w:val="0"/>
          <w:numId w:val="80"/>
        </w:numPr>
        <w:spacing w:after="40"/>
        <w:ind w:left="363" w:hanging="181"/>
      </w:pPr>
      <w:r>
        <w:rPr>
          <w:b w:val="0"/>
          <w:i w:val="0"/>
        </w:rPr>
        <w:t>Archived preference forms and allocation reports for last academic cycle.</w:t>
      </w:r>
    </w:p>
    <w:p>
      <w:pPr>
        <w:numPr>
          <w:ilvl w:val="0"/>
          <w:numId w:val="80"/>
        </w:numPr>
        <w:spacing w:after="40"/>
        <w:ind w:left="363" w:hanging="181"/>
      </w:pPr>
      <w:r>
        <w:rPr>
          <w:b w:val="0"/>
          <w:i w:val="0"/>
        </w:rPr>
        <w:t>Published elective baskets with allocation rules.</w:t>
      </w:r>
    </w:p>
    <w:p>
      <w:pPr>
        <w:numPr>
          <w:ilvl w:val="0"/>
          <w:numId w:val="80"/>
        </w:numPr>
        <w:spacing w:after="40"/>
        <w:ind w:left="363" w:hanging="181"/>
      </w:pPr>
      <w:r>
        <w:rPr>
          <w:b w:val="0"/>
          <w:i w:val="0"/>
        </w:rPr>
        <w:t>Records of cross-registration and credit transfer approvals.</w:t>
      </w:r>
    </w:p>
    <w:p>
      <w:pPr>
        <w:pStyle w:val="Heading2"/>
      </w:pPr>
      <w:r>
        <w:rPr/>
        <w:t>5. Common Pitfalls to Avoid</w:t>
      </w:r>
    </w:p>
    <w:p>
      <w:pPr>
        <w:numPr>
          <w:ilvl w:val="0"/>
          <w:numId w:val="80"/>
        </w:numPr>
        <w:spacing w:after="40"/>
        <w:ind w:left="363" w:hanging="181"/>
      </w:pPr>
      <w:r>
        <w:rPr>
          <w:b w:val="0"/>
          <w:i w:val="0"/>
        </w:rPr>
        <w:t>Ad-hoc course allocation without recorded preferences.</w:t>
      </w:r>
    </w:p>
    <w:p>
      <w:pPr>
        <w:numPr>
          <w:ilvl w:val="0"/>
          <w:numId w:val="80"/>
        </w:numPr>
        <w:spacing w:after="40"/>
        <w:ind w:left="363" w:hanging="181"/>
      </w:pPr>
      <w:r>
        <w:rPr>
          <w:b w:val="0"/>
          <w:i w:val="0"/>
        </w:rPr>
        <w:t>Elective baskets published too late for informed decision-making.</w:t>
      </w:r>
    </w:p>
    <w:p>
      <w:pPr>
        <w:numPr>
          <w:ilvl w:val="0"/>
          <w:numId w:val="80"/>
        </w:numPr>
        <w:spacing w:after="40"/>
        <w:ind w:left="363" w:hanging="181"/>
      </w:pPr>
      <w:r>
        <w:rPr>
          <w:b w:val="0"/>
          <w:i w:val="0"/>
        </w:rPr>
        <w:t>No formal approval or transparency in allocation changes.</w:t>
      </w:r>
    </w:p>
    <w:p>
      <w:pPr/>
      <w:r>
        <w:rPr>
          <w:b w:val="0"/>
          <w:i w:val="0"/>
        </w:rPr>
        <w:t>Facu Depart Preferr Ity ment ed Nam Course e s</w:t>
      </w:r>
    </w:p>
    <w:p>
      <w:pPr/>
      <w:r>
        <w:rPr>
          <w:b w:val="0"/>
          <w:i w:val="0"/>
        </w:rPr>
        <w:t>(Ranke d) Allocat Prefere Workl Within Rotati Eviden Rema ed nce oad Workl on ce Link rks Course Matche Hours oad Appli</w:t>
      </w:r>
    </w:p>
    <w:p>
      <w:pPr/>
      <w:r>
        <w:rPr>
          <w:b w:val="0"/>
          <w:i w:val="0"/>
        </w:rPr>
        <w:t>(s) d? Assign Norms ed?</w:t>
      </w:r>
    </w:p>
    <w:p>
      <w:pPr/>
      <w:r>
        <w:rPr>
          <w:b w:val="0"/>
          <w:i w:val="0"/>
        </w:rPr>
        <w:t>(Y/N) ed 2 (Y/N) (Y/N)</w:t>
      </w:r>
    </w:p>
    <w:p>
      <w:pPr/>
      <w:r>
        <w:rPr>
          <w:b w:val="0"/>
          <w:i w:val="0"/>
        </w:rPr>
        <w:t>Preferre Stud Stu Prod ent de gra Elective Na nt m s/Minor me ID me s</w:t>
      </w:r>
    </w:p>
    <w:p>
      <w:pPr/>
      <w:r>
        <w:rPr>
          <w:b w:val="0"/>
          <w:i w:val="0"/>
        </w:rPr>
        <w:t>Metric</w:t>
      </w:r>
    </w:p>
    <w:p>
      <w:pPr/>
      <w:r>
        <w:rPr>
          <w:b w:val="0"/>
          <w:i w:val="0"/>
        </w:rPr>
        <w:t xml:space="preserve">Total Faculty % Faculty Preference Matched 0 % Faculty Within Workload Norms O Total Students 0 % Student Preference Matched 0 % Students with Cross Registration 0 % Students with Credit Transfer 0 Allocate </w:t>
      </w:r>
      <w:r>
        <w:rPr>
          <w:b/>
          <w:i w:val="0"/>
        </w:rPr>
        <w:t>d</w:t>
      </w:r>
    </w:p>
    <w:p>
      <w:pPr/>
      <w:r>
        <w:rPr>
          <w:b w:val="0"/>
          <w:i w:val="0"/>
        </w:rPr>
        <w:t>Elective s/Minor s</w:t>
      </w:r>
    </w:p>
    <w:p>
      <w:pPr/>
      <w:r>
        <w:rPr>
          <w:b w:val="0"/>
          <w:i w:val="0"/>
        </w:rPr>
        <w:t>Preferen Seat Cross Credit Evid Re ce Allocati Registr Transf enc m Matche on Logic ation? er? e ar d? (Y/N) Used (Y/N) (Y/N) Link ks</w:t>
      </w:r>
    </w:p>
    <w:p>
      <w:pPr/>
      <w:r>
        <w:rPr>
          <w:b w:val="0"/>
          <w:i w:val="0"/>
        </w:rPr>
        <w:t>Value 0</w:t>
      </w:r>
    </w:p>
    <w:p>
      <w:pPr/>
      <w:r>
        <w:rPr>
          <w:b w:val="0"/>
          <w:i w:val="0"/>
        </w:rPr>
        <w:t>Evidence Description File Link/URL Approv Last Responsibl Type al Date Review e ed Person/Dep Date t</w:t>
      </w:r>
    </w:p>
    <w:p>
      <w:pPr/>
      <w:r>
        <w:rPr>
          <w:b w:val="0"/>
          <w:i w:val="0"/>
        </w:rPr>
        <w:t>How to use — Course Choice Autonomy Compliance Tracker 1) Use ‘Faculty Course Choice’ to record faculty preferences, allocations, workload, and evidence.</w:t>
      </w:r>
    </w:p>
    <w:p>
      <w:pPr/>
      <w:r>
        <w:rPr>
          <w:b w:val="0"/>
          <w:i w:val="0"/>
        </w:rPr>
        <w:t>2) Use ‘Student Course Choice’ to record elective/minor preferences, allocations, seat allocation logic, cross registration, and credit transfer.</w:t>
      </w:r>
    </w:p>
    <w:p>
      <w:pPr/>
      <w:r>
        <w:rPr>
          <w:b w:val="0"/>
          <w:i w:val="0"/>
        </w:rPr>
        <w:t>3) The 'Summary' sheet auto-calculates compliance metrics for QS I-GAUGE reporting. 4) Use 'Policy Evidence’ to log policy documents and approval details related to course choice rights.</w:t>
      </w:r>
    </w:p>
    <w:p>
      <w:pPr/>
      <w:r>
        <w:rPr>
          <w:b w:val="0"/>
          <w:i w:val="0"/>
        </w:rPr>
        <w:t>5) Maintain evidence links such as preference forms, allocation lists, and published elective baskets.</w:t>
      </w:r>
    </w:p>
    <w:p>
      <w:pPr/>
      <w:r>
        <w:rPr>
          <w:b w:val="0"/>
          <w:i w:val="0"/>
        </w:rPr>
        <w:t>6) Ensure transparency by keeping records of allocation logic and any deviations from preferences.</w:t>
      </w:r>
    </w:p>
    <w:p>
      <w:pPr>
        <w:pStyle w:val="Heading2"/>
        <w:keepNext/>
      </w:pPr>
      <w:r>
        <w:rPr/>
        <w:t>Contents:</w:t>
      </w:r>
    </w:p>
    <w:p>
      <w:pPr>
        <w:numPr>
          <w:ilvl w:val="0"/>
          <w:numId w:val="80"/>
        </w:numPr>
        <w:spacing w:after="40"/>
        <w:ind w:left="363" w:hanging="181"/>
      </w:pPr>
      <w:r>
        <w:rPr>
          <w:b/>
          <w:i w:val="0"/>
        </w:rPr>
        <w:t>Faculty Course Choice:</w:t>
      </w:r>
      <w:r>
        <w:rPr>
          <w:b w:val="0"/>
          <w:i w:val="0"/>
        </w:rPr>
        <w:t xml:space="preserve"> Tracks teaching assignment preferences, allocations, workload norms, and evidence.</w:t>
      </w:r>
    </w:p>
    <w:p>
      <w:pPr>
        <w:numPr>
          <w:ilvl w:val="0"/>
          <w:numId w:val="80"/>
        </w:numPr>
        <w:spacing w:after="40"/>
        <w:ind w:left="363" w:hanging="181"/>
      </w:pPr>
      <w:r>
        <w:rPr>
          <w:b/>
          <w:i w:val="0"/>
        </w:rPr>
        <w:t>Student Course Choice:</w:t>
      </w:r>
      <w:r>
        <w:rPr>
          <w:b w:val="0"/>
          <w:i w:val="0"/>
        </w:rPr>
        <w:t xml:space="preserve"> Logs elective/minor preferences, seat allocation logic, cross registration, and credit transfer.</w:t>
      </w:r>
    </w:p>
    <w:p>
      <w:pPr>
        <w:numPr>
          <w:ilvl w:val="0"/>
          <w:numId w:val="80"/>
        </w:numPr>
        <w:spacing w:after="40"/>
        <w:ind w:left="363" w:hanging="181"/>
      </w:pPr>
      <w:r>
        <w:rPr>
          <w:b/>
          <w:i w:val="0"/>
        </w:rPr>
        <w:t>Summary:</w:t>
      </w:r>
      <w:r>
        <w:rPr>
          <w:b w:val="0"/>
          <w:i w:val="0"/>
        </w:rPr>
        <w:t xml:space="preserve"> Auto-calculates compliance metrics for QS I-GAUGE AD4 scoring.</w:t>
      </w:r>
    </w:p>
    <w:p>
      <w:pPr>
        <w:numPr>
          <w:ilvl w:val="0"/>
          <w:numId w:val="80"/>
        </w:numPr>
        <w:spacing w:after="40"/>
        <w:ind w:left="363" w:hanging="181"/>
      </w:pPr>
      <w:r>
        <w:rPr>
          <w:b/>
          <w:i w:val="0"/>
        </w:rPr>
        <w:t>Policy Evidence:</w:t>
      </w:r>
      <w:r>
        <w:rPr>
          <w:b w:val="0"/>
          <w:i w:val="0"/>
        </w:rPr>
        <w:t xml:space="preserve"> Records course choice policy details, approval dates, and responsible departments.</w:t>
      </w:r>
    </w:p>
    <w:p>
      <w:pPr>
        <w:numPr>
          <w:ilvl w:val="0"/>
          <w:numId w:val="80"/>
        </w:numPr>
        <w:spacing w:after="40"/>
        <w:ind w:left="363" w:hanging="181"/>
      </w:pPr>
      <w:r>
        <w:rPr>
          <w:b/>
          <w:i w:val="0"/>
        </w:rPr>
        <w:t>Guidance:</w:t>
      </w:r>
      <w:r>
        <w:rPr>
          <w:b w:val="0"/>
          <w:i w:val="0"/>
        </w:rPr>
        <w:t xml:space="preserve"> Instructions for maintaining transparency and compliance.</w:t>
      </w:r>
    </w:p>
    <w:p>
      <w:pPr>
        <w:pStyle w:val="Heading1"/>
      </w:pPr>
      <w:r>
        <w:rPr/>
        <w:t>92.</w:t>
      </w:r>
      <w:r>
        <w:rPr/>
        <w:t xml:space="preserve"> </w:t>
      </w:r>
      <w:r>
        <w:rPr/>
        <w:t>Right</w:t>
      </w:r>
      <w:r>
        <w:rPr/>
        <w:t xml:space="preserve"> </w:t>
      </w:r>
      <w:r>
        <w:rPr/>
        <w:t>to</w:t>
      </w:r>
      <w:r>
        <w:rPr/>
        <w:t xml:space="preserve"> </w:t>
      </w:r>
      <w:r>
        <w:rPr/>
        <w:t>Disagree</w:t>
      </w:r>
      <w:r>
        <w:rPr/>
        <w:t xml:space="preserve"> </w:t>
      </w:r>
      <w:r>
        <w:rPr/>
        <w:t>with</w:t>
      </w:r>
      <w:r>
        <w:rPr/>
        <w:t xml:space="preserve"> </w:t>
      </w:r>
      <w:r>
        <w:rPr/>
        <w:t>Administrative</w:t>
      </w:r>
      <w:r>
        <w:rPr/>
        <w:t xml:space="preserve"> </w:t>
      </w:r>
      <w:r>
        <w:rPr/>
        <w:t>Policies</w:t>
      </w:r>
      <w:r>
        <w:rPr/>
        <w:t xml:space="preserve"> </w:t>
      </w:r>
      <w:r>
        <w:rPr/>
        <w:t>and</w:t>
      </w:r>
      <w:r>
        <w:rPr/>
        <w:t xml:space="preserve"> </w:t>
      </w:r>
      <w:r>
        <w:rPr/>
        <w:t>Proposals</w:t>
      </w:r>
    </w:p>
    <w:p>
      <w:pPr>
        <w:numPr>
          <w:ilvl w:val="0"/>
          <w:numId w:val="80"/>
        </w:numPr>
        <w:spacing w:after="40"/>
        <w:ind w:left="363" w:hanging="181"/>
      </w:pPr>
      <w:r>
        <w:rPr>
          <w:b/>
          <w:i w:val="0"/>
        </w:rPr>
        <w:t>Indicator Name:</w:t>
      </w:r>
      <w:r>
        <w:rPr>
          <w:b w:val="0"/>
          <w:i w:val="0"/>
        </w:rPr>
        <w:t xml:space="preserve"> </w:t>
      </w:r>
      <w:r>
        <w:rPr>
          <w:b w:val="0"/>
          <w:i/>
        </w:rPr>
        <w:t>Right</w:t>
      </w:r>
      <w:r>
        <w:rPr>
          <w:b w:val="0"/>
          <w:i w:val="0"/>
        </w:rPr>
        <w:t xml:space="preserve"> to Disagree </w:t>
      </w:r>
      <w:r>
        <w:rPr>
          <w:b w:val="0"/>
          <w:i/>
        </w:rPr>
        <w:t>with</w:t>
      </w:r>
      <w:r>
        <w:rPr>
          <w:b w:val="0"/>
          <w:i w:val="0"/>
        </w:rPr>
        <w:t xml:space="preserve"> </w:t>
      </w:r>
      <w:r>
        <w:rPr>
          <w:b w:val="0"/>
          <w:i/>
        </w:rPr>
        <w:t>Administrative</w:t>
      </w:r>
      <w:r>
        <w:rPr>
          <w:b w:val="0"/>
          <w:i w:val="0"/>
        </w:rPr>
        <w:t xml:space="preserve"> </w:t>
      </w:r>
      <w:r>
        <w:rPr>
          <w:b w:val="0"/>
          <w:i/>
        </w:rPr>
        <w:t>Policies</w:t>
      </w:r>
      <w:r>
        <w:rPr>
          <w:b w:val="0"/>
          <w:i w:val="0"/>
        </w:rPr>
        <w:t xml:space="preserve"> and </w:t>
      </w:r>
      <w:r>
        <w:rPr>
          <w:b w:val="0"/>
          <w:i/>
        </w:rPr>
        <w:t>Proposals</w:t>
      </w:r>
    </w:p>
    <w:p>
      <w:pPr>
        <w:numPr>
          <w:ilvl w:val="0"/>
          <w:numId w:val="80"/>
        </w:numPr>
        <w:spacing w:after="40"/>
        <w:ind w:left="363" w:hanging="181"/>
      </w:pPr>
      <w:r>
        <w:rPr>
          <w:b/>
          <w:i w:val="0"/>
        </w:rPr>
        <w:t>Points:</w:t>
      </w:r>
      <w:r>
        <w:rPr>
          <w:b w:val="0"/>
          <w:i w:val="0"/>
        </w:rPr>
        <w:t xml:space="preserve"> 4 (part of AD4 — Academic Freedom for Faculty &amp; Students)</w:t>
      </w:r>
    </w:p>
    <w:p>
      <w:pPr>
        <w:keepNext/>
        <w:numPr>
          <w:ilvl w:val="0"/>
          <w:numId w:val="80"/>
        </w:numPr>
        <w:spacing w:after="40"/>
        <w:ind w:left="363" w:hanging="181"/>
      </w:pPr>
      <w:r>
        <w:rPr>
          <w:b/>
          <w:i w:val="0"/>
        </w:rPr>
        <w:t>Purpose:</w:t>
      </w:r>
    </w:p>
    <w:p>
      <w:pPr>
        <w:numPr>
          <w:ilvl w:val="1"/>
          <w:numId w:val="80"/>
        </w:numPr>
        <w:spacing w:after="40"/>
        <w:ind w:left="726" w:hanging="181"/>
      </w:pPr>
      <w:r>
        <w:rPr>
          <w:b w:val="0"/>
          <w:i w:val="0"/>
        </w:rPr>
        <w:t>Encourage constructive dissent in institutional governance.</w:t>
      </w:r>
    </w:p>
    <w:p>
      <w:pPr>
        <w:numPr>
          <w:ilvl w:val="1"/>
          <w:numId w:val="80"/>
        </w:numPr>
        <w:spacing w:after="40"/>
        <w:ind w:left="726" w:hanging="181"/>
      </w:pPr>
      <w:r>
        <w:rPr>
          <w:b w:val="0"/>
          <w:i w:val="0"/>
        </w:rPr>
        <w:t>Safeguard against retaliation for opposing administrative proposals. . Ensure academic and student voices are integrated into policy-making.</w:t>
      </w:r>
    </w:p>
    <w:p>
      <w:pPr>
        <w:pStyle w:val="Heading2"/>
      </w:pPr>
      <w:r>
        <w:rPr/>
        <w:t>1. Policy Essentials</w:t>
      </w:r>
    </w:p>
    <w:p>
      <w:pPr>
        <w:numPr>
          <w:ilvl w:val="0"/>
          <w:numId w:val="80"/>
        </w:numPr>
        <w:spacing w:after="40"/>
        <w:ind w:left="363" w:hanging="181"/>
      </w:pPr>
      <w:r>
        <w:rPr>
          <w:b w:val="0"/>
          <w:i w:val="0"/>
        </w:rPr>
        <w:t>Structured Dissent Mechanisms</w:t>
      </w:r>
    </w:p>
    <w:p>
      <w:pPr>
        <w:keepNext/>
        <w:numPr>
          <w:ilvl w:val="1"/>
          <w:numId w:val="80"/>
        </w:numPr>
        <w:spacing w:after="40"/>
        <w:ind w:left="726" w:hanging="181"/>
      </w:pPr>
      <w:r>
        <w:rPr>
          <w:b/>
          <w:i w:val="0"/>
        </w:rPr>
        <w:t>Formal avenues for expressing disagreement, such as:</w:t>
      </w:r>
    </w:p>
    <w:p>
      <w:pPr>
        <w:numPr>
          <w:ilvl w:val="0"/>
          <w:numId w:val="80"/>
        </w:numPr>
        <w:spacing w:after="40"/>
        <w:ind w:left="363" w:hanging="181"/>
      </w:pPr>
      <w:r>
        <w:rPr>
          <w:b w:val="0"/>
          <w:i w:val="0"/>
        </w:rPr>
        <w:t>Academic Council discussions for faculty.</w:t>
      </w:r>
    </w:p>
    <w:p>
      <w:pPr>
        <w:numPr>
          <w:ilvl w:val="0"/>
          <w:numId w:val="80"/>
        </w:numPr>
        <w:spacing w:after="40"/>
        <w:ind w:left="363" w:hanging="181"/>
      </w:pPr>
      <w:r>
        <w:rPr>
          <w:b w:val="0"/>
          <w:i w:val="0"/>
        </w:rPr>
        <w:t>Board of Studies (BoS) meetings for curriculum-related policies. - Student Council forums for student-related policies.</w:t>
      </w:r>
    </w:p>
    <w:p>
      <w:pPr>
        <w:numPr>
          <w:ilvl w:val="0"/>
          <w:numId w:val="80"/>
        </w:numPr>
        <w:spacing w:after="40"/>
        <w:ind w:left="363" w:hanging="181"/>
      </w:pPr>
      <w:r>
        <w:rPr>
          <w:b w:val="0"/>
          <w:i w:val="0"/>
        </w:rPr>
        <w:t>Protection Clause</w:t>
      </w:r>
    </w:p>
    <w:p>
      <w:pPr>
        <w:numPr>
          <w:ilvl w:val="1"/>
          <w:numId w:val="80"/>
        </w:numPr>
        <w:spacing w:after="40"/>
        <w:ind w:left="726" w:hanging="181"/>
      </w:pPr>
      <w:r>
        <w:rPr>
          <w:b w:val="0"/>
          <w:i w:val="0"/>
        </w:rPr>
        <w:t>Explicit statement that dissent will not result in adverse academic, professional, or disciplinary action.</w:t>
      </w:r>
    </w:p>
    <w:p>
      <w:pPr>
        <w:numPr>
          <w:ilvl w:val="0"/>
          <w:numId w:val="80"/>
        </w:numPr>
        <w:spacing w:after="40"/>
        <w:ind w:left="363" w:hanging="181"/>
      </w:pPr>
      <w:r>
        <w:rPr>
          <w:b w:val="0"/>
          <w:i w:val="0"/>
        </w:rPr>
        <w:t>Documentation Requirement</w:t>
      </w:r>
    </w:p>
    <w:p>
      <w:pPr>
        <w:numPr>
          <w:ilvl w:val="1"/>
          <w:numId w:val="80"/>
        </w:numPr>
        <w:spacing w:after="40"/>
        <w:ind w:left="726" w:hanging="181"/>
      </w:pPr>
      <w:r>
        <w:rPr>
          <w:b w:val="0"/>
          <w:i w:val="0"/>
        </w:rPr>
        <w:t>All dissenting views must be recorded in meeting minutes without alteration.</w:t>
      </w:r>
    </w:p>
    <w:p>
      <w:pPr>
        <w:numPr>
          <w:ilvl w:val="0"/>
          <w:numId w:val="80"/>
        </w:numPr>
        <w:spacing w:after="40"/>
        <w:ind w:left="363" w:hanging="181"/>
      </w:pPr>
      <w:r>
        <w:rPr>
          <w:b w:val="0"/>
          <w:i w:val="0"/>
        </w:rPr>
        <w:t>Inclusivity Provision</w:t>
      </w:r>
    </w:p>
    <w:p>
      <w:pPr>
        <w:numPr>
          <w:ilvl w:val="1"/>
          <w:numId w:val="80"/>
        </w:numPr>
        <w:spacing w:after="40"/>
        <w:ind w:left="726" w:hanging="181"/>
      </w:pPr>
      <w:r>
        <w:rPr>
          <w:b w:val="0"/>
          <w:i w:val="0"/>
        </w:rPr>
        <w:t>Equal opportunity for all eligible faculty/students to voice opinions regardless of hierarchy or academic year.</w:t>
      </w:r>
    </w:p>
    <w:p>
      <w:pPr>
        <w:pStyle w:val="Heading2"/>
      </w:pPr>
      <w:r>
        <w:rPr/>
        <w:t>2. Operationalisation</w:t>
      </w:r>
    </w:p>
    <w:p>
      <w:pPr>
        <w:numPr>
          <w:ilvl w:val="0"/>
          <w:numId w:val="80"/>
        </w:numPr>
        <w:spacing w:after="40"/>
        <w:ind w:left="363" w:hanging="181"/>
      </w:pPr>
      <w:r>
        <w:rPr>
          <w:b w:val="0"/>
          <w:i w:val="0"/>
        </w:rPr>
        <w:t>Consultation Windows on Policy Drafts</w:t>
      </w:r>
    </w:p>
    <w:p>
      <w:pPr>
        <w:numPr>
          <w:ilvl w:val="1"/>
          <w:numId w:val="80"/>
        </w:numPr>
        <w:spacing w:after="40"/>
        <w:ind w:left="726" w:hanging="181"/>
      </w:pPr>
      <w:r>
        <w:rPr>
          <w:b w:val="0"/>
          <w:i w:val="0"/>
        </w:rPr>
        <w:t>Defined period (e.g., 10–30 days) for stakeholders to review proposed policies and submit feedback.</w:t>
      </w:r>
    </w:p>
    <w:p>
      <w:pPr>
        <w:numPr>
          <w:ilvl w:val="0"/>
          <w:numId w:val="80"/>
        </w:numPr>
        <w:spacing w:after="40"/>
        <w:ind w:left="363" w:hanging="181"/>
      </w:pPr>
      <w:r>
        <w:rPr>
          <w:b w:val="0"/>
          <w:i w:val="0"/>
        </w:rPr>
        <w:t>Recorded Votes</w:t>
      </w:r>
    </w:p>
    <w:p>
      <w:pPr>
        <w:numPr>
          <w:ilvl w:val="1"/>
          <w:numId w:val="80"/>
        </w:numPr>
        <w:spacing w:after="40"/>
        <w:ind w:left="726" w:hanging="181"/>
      </w:pPr>
      <w:r>
        <w:rPr>
          <w:b w:val="0"/>
          <w:i w:val="0"/>
        </w:rPr>
        <w:t>Use of formal voting systems in councils/committees with transparent result publication.</w:t>
      </w:r>
    </w:p>
    <w:p>
      <w:pPr>
        <w:numPr>
          <w:ilvl w:val="0"/>
          <w:numId w:val="80"/>
        </w:numPr>
        <w:spacing w:after="40"/>
        <w:ind w:left="363" w:hanging="181"/>
      </w:pPr>
      <w:r>
        <w:rPr>
          <w:b w:val="0"/>
          <w:i w:val="0"/>
        </w:rPr>
        <w:t>Anonymous Feedback Channels</w:t>
      </w:r>
    </w:p>
    <w:p>
      <w:pPr>
        <w:numPr>
          <w:ilvl w:val="1"/>
          <w:numId w:val="80"/>
        </w:numPr>
        <w:spacing w:after="40"/>
        <w:ind w:left="726" w:hanging="181"/>
      </w:pPr>
      <w:r>
        <w:rPr>
          <w:b w:val="0"/>
          <w:i w:val="0"/>
        </w:rPr>
        <w:t>Online or physical submission boxes allowing confidential dissent without fear of identification.</w:t>
      </w:r>
    </w:p>
    <w:p>
      <w:pPr>
        <w:numPr>
          <w:ilvl w:val="0"/>
          <w:numId w:val="80"/>
        </w:numPr>
        <w:spacing w:after="40"/>
        <w:ind w:left="363" w:hanging="181"/>
      </w:pPr>
      <w:r>
        <w:rPr>
          <w:b w:val="0"/>
          <w:i w:val="0"/>
        </w:rPr>
        <w:t>Evidence Maintenance</w:t>
      </w:r>
    </w:p>
    <w:p>
      <w:pPr>
        <w:numPr>
          <w:ilvl w:val="1"/>
          <w:numId w:val="80"/>
        </w:numPr>
        <w:spacing w:after="40"/>
        <w:ind w:left="726" w:hanging="181"/>
      </w:pPr>
      <w:r>
        <w:rPr>
          <w:b w:val="0"/>
          <w:i w:val="0"/>
        </w:rPr>
        <w:t>Archive feedback forms, voting records, and policy change logs for audit and accreditation.</w:t>
      </w:r>
    </w:p>
    <w:p>
      <w:pPr>
        <w:pStyle w:val="Heading2"/>
      </w:pPr>
      <w:r>
        <w:rPr/>
        <w:t>3. Compliance &amp; Evidence Checklist</w:t>
      </w:r>
    </w:p>
    <w:p>
      <w:pPr>
        <w:numPr>
          <w:ilvl w:val="0"/>
          <w:numId w:val="80"/>
        </w:numPr>
        <w:spacing w:after="40"/>
        <w:ind w:left="363" w:hanging="181"/>
      </w:pPr>
      <w:r>
        <w:rPr>
          <w:b w:val="0"/>
          <w:i w:val="0"/>
        </w:rPr>
        <w:t>Written policy granting faculty and students the right to disagree.</w:t>
      </w:r>
    </w:p>
    <w:p>
      <w:pPr>
        <w:numPr>
          <w:ilvl w:val="0"/>
          <w:numId w:val="80"/>
        </w:numPr>
        <w:spacing w:after="40"/>
        <w:ind w:left="363" w:hanging="181"/>
      </w:pPr>
      <w:r>
        <w:rPr>
          <w:b w:val="0"/>
          <w:i w:val="0"/>
        </w:rPr>
        <w:t>Records of consultation processes for at least one recent major policy.</w:t>
      </w:r>
    </w:p>
    <w:p>
      <w:pPr>
        <w:numPr>
          <w:ilvl w:val="0"/>
          <w:numId w:val="80"/>
        </w:numPr>
        <w:spacing w:after="40"/>
        <w:ind w:left="363" w:hanging="181"/>
      </w:pPr>
      <w:r>
        <w:rPr>
          <w:b w:val="0"/>
          <w:i w:val="0"/>
        </w:rPr>
        <w:t>Meeting minutes with dissenting opinions explicitly noted.</w:t>
      </w:r>
    </w:p>
    <w:p>
      <w:pPr>
        <w:numPr>
          <w:ilvl w:val="0"/>
          <w:numId w:val="80"/>
        </w:numPr>
        <w:spacing w:after="40"/>
        <w:ind w:left="363" w:hanging="181"/>
      </w:pPr>
      <w:r>
        <w:rPr>
          <w:b w:val="0"/>
          <w:i w:val="0"/>
        </w:rPr>
        <w:t>Feedback system logs and archives from anonymous submissions.</w:t>
      </w:r>
    </w:p>
    <w:p>
      <w:pPr>
        <w:pStyle w:val="Heading2"/>
      </w:pPr>
      <w:r>
        <w:rPr/>
        <w:t>4. Common Pitfalls to Avoid</w:t>
      </w:r>
    </w:p>
    <w:p>
      <w:pPr>
        <w:numPr>
          <w:ilvl w:val="0"/>
          <w:numId w:val="80"/>
        </w:numPr>
        <w:spacing w:after="40"/>
        <w:ind w:left="363" w:hanging="181"/>
      </w:pPr>
      <w:r>
        <w:rPr>
          <w:b w:val="0"/>
          <w:i w:val="0"/>
        </w:rPr>
        <w:t>Informal or undocumented dissent that cannot be evidenced during audits.</w:t>
      </w:r>
    </w:p>
    <w:p>
      <w:pPr>
        <w:numPr>
          <w:ilvl w:val="0"/>
          <w:numId w:val="80"/>
        </w:numPr>
        <w:spacing w:after="40"/>
        <w:ind w:left="363" w:hanging="181"/>
      </w:pPr>
      <w:r>
        <w:rPr>
          <w:b w:val="0"/>
          <w:i w:val="0"/>
        </w:rPr>
        <w:t>Lack of anonymity in feedback channels for sensitive issues.</w:t>
      </w:r>
    </w:p>
    <w:p>
      <w:pPr>
        <w:numPr>
          <w:ilvl w:val="0"/>
          <w:numId w:val="80"/>
        </w:numPr>
        <w:spacing w:after="40"/>
        <w:ind w:left="363" w:hanging="181"/>
      </w:pPr>
      <w:r>
        <w:rPr>
          <w:b w:val="0"/>
          <w:i w:val="0"/>
        </w:rPr>
        <w:t>Retaliation or perception of retaliation against dissenters.</w:t>
      </w:r>
    </w:p>
    <w:p>
      <w:pPr/>
      <w:r>
        <w:rPr>
          <w:b w:val="0"/>
          <w:i w:val="0"/>
        </w:rPr>
        <w:t>Poli Policy Da Con Con Sta Con Record An No. Fe Final Evi Re cy Type te sult sult keh sult ed ony of ed Decisi de m Na (Acade Dr atio atio old atio Votes mo Fee ba on/O nc ar me mic/Ad aft nn er n (For/A us dba ck e ks /Tit min/Ot Pu Star End Gro Met gainst/ Fee ck Su utco Lin le her) bli t Dat ups hod Abstai dba Sub m me k ck mis m Ena sio ar ble ns y d? V4</w:t>
      </w:r>
    </w:p>
    <w:p>
      <w:pPr/>
      <w:r>
        <w:rPr>
          <w:b w:val="0"/>
          <w:i w:val="0"/>
        </w:rPr>
        <w:t>N) sh Date Con (Con) ed e sult unc ed il</w:t>
      </w:r>
    </w:p>
    <w:p>
      <w:pPr/>
      <w:r>
        <w:rPr>
          <w:b w:val="0"/>
          <w:i w:val="0"/>
        </w:rPr>
        <w:t>Me etin g, Sur vey, BoS, etc.)</w:t>
      </w:r>
    </w:p>
    <w:p>
      <w:pPr/>
      <w:r>
        <w:rPr>
          <w:b w:val="0"/>
          <w:i w:val="0"/>
        </w:rPr>
        <w:t>Metric</w:t>
      </w:r>
    </w:p>
    <w:p>
      <w:pPr/>
      <w:r>
        <w:rPr>
          <w:b w:val="0"/>
          <w:i w:val="0"/>
        </w:rPr>
        <w:t>Total Policies Reviewed</w:t>
      </w:r>
    </w:p>
    <w:p>
      <w:pPr/>
      <w:r>
        <w:rPr>
          <w:b w:val="0"/>
          <w:i w:val="0"/>
        </w:rPr>
        <w:t>% Policies with Anonymous Feedback % Policies with Recorded Votes</w:t>
      </w:r>
    </w:p>
    <w:p>
      <w:pPr/>
      <w:r>
        <w:rPr>
          <w:b w:val="0"/>
          <w:i w:val="0"/>
        </w:rPr>
        <w:t>Average Feedback Submissions per Policy Value 0</w:t>
      </w:r>
    </w:p>
    <w:p>
      <w:pPr/>
      <w:r>
        <w:rPr>
          <w:b w:val="0"/>
          <w:i w:val="0"/>
        </w:rPr>
        <w:t>0</w:t>
      </w:r>
    </w:p>
    <w:p>
      <w:pPr/>
      <w:r>
        <w:rPr>
          <w:b w:val="0"/>
          <w:i w:val="0"/>
        </w:rPr>
        <w:t>0</w:t>
      </w:r>
    </w:p>
    <w:p>
      <w:pPr/>
      <w:r>
        <w:rPr>
          <w:b w:val="0"/>
          <w:i w:val="0"/>
        </w:rPr>
        <w:t>0</w:t>
      </w:r>
    </w:p>
    <w:p>
      <w:pPr/>
      <w:r>
        <w:rPr>
          <w:b w:val="0"/>
          <w:i w:val="0"/>
        </w:rPr>
        <w:t>Evidence Descripti File Type on Link/URL Approval Date</w:t>
      </w:r>
    </w:p>
    <w:p>
      <w:pPr/>
      <w:r>
        <w:rPr>
          <w:b w:val="0"/>
          <w:i w:val="0"/>
        </w:rPr>
        <w:t>Last Reviewed Responsible Date Person/Dept</w:t>
      </w:r>
    </w:p>
    <w:p>
      <w:pPr/>
      <w:r>
        <w:rPr>
          <w:b w:val="0"/>
          <w:i w:val="0"/>
        </w:rPr>
        <w:t>How to use — Policy Dissent &amp; Consultation Compliance Tracker</w:t>
      </w:r>
    </w:p>
    <w:p>
      <w:pPr/>
      <w:r>
        <w:rPr>
          <w:b w:val="0"/>
          <w:i w:val="0"/>
        </w:rPr>
        <w:t>1) Use "Policy Consultation Records’ to log each policy draft that underwent stakeholder consultation.</w:t>
      </w:r>
    </w:p>
    <w:p>
      <w:pPr/>
      <w:r>
        <w:rPr>
          <w:b w:val="0"/>
          <w:i w:val="0"/>
        </w:rPr>
        <w:t>2) Record details such as consultation dates, methods, votes, and feedback summaries.</w:t>
      </w:r>
    </w:p>
    <w:p>
      <w:pPr/>
      <w:r>
        <w:rPr>
          <w:b w:val="0"/>
          <w:i w:val="0"/>
        </w:rPr>
        <w:t>3) The 'Summary' sheet auto-calculates compliance metrics for QS I-GAUGE AD4 reporting.</w:t>
      </w:r>
    </w:p>
    <w:p>
      <w:pPr/>
      <w:r>
        <w:rPr>
          <w:b w:val="0"/>
          <w:i w:val="0"/>
        </w:rPr>
        <w:t>4) Store official meeting minutes, voting records, and feedback archives in 'Policy Evidence".</w:t>
      </w:r>
    </w:p>
    <w:p>
      <w:pPr/>
      <w:r>
        <w:rPr>
          <w:b w:val="0"/>
          <w:i w:val="0"/>
        </w:rPr>
        <w:t>5) Ensure that the policy explicitly protects against retaliation for dissent.</w:t>
      </w:r>
    </w:p>
    <w:p>
      <w:pPr/>
      <w:r>
        <w:rPr>
          <w:b w:val="0"/>
          <w:i w:val="0"/>
        </w:rPr>
        <w:t>6) Maintain evidence of anonymous feedback channels and the number of submissions received.</w:t>
      </w:r>
    </w:p>
    <w:p>
      <w:pPr>
        <w:pStyle w:val="Heading1"/>
      </w:pPr>
      <w:r>
        <w:rPr/>
        <w:t>93.</w:t>
      </w:r>
      <w:r>
        <w:rPr/>
        <w:t xml:space="preserve"> </w:t>
      </w:r>
      <w:r>
        <w:rPr/>
        <w:t>Best</w:t>
      </w:r>
      <w:r>
        <w:rPr/>
        <w:t xml:space="preserve"> </w:t>
      </w:r>
      <w:r>
        <w:rPr/>
        <w:t>academic</w:t>
      </w:r>
      <w:r>
        <w:rPr/>
        <w:t xml:space="preserve"> </w:t>
      </w:r>
      <w:r>
        <w:rPr/>
        <w:t>practices</w:t>
      </w:r>
    </w:p>
    <w:p>
      <w:pPr>
        <w:numPr>
          <w:ilvl w:val="0"/>
          <w:numId w:val="80"/>
        </w:numPr>
        <w:spacing w:after="40"/>
        <w:ind w:left="363" w:hanging="181"/>
      </w:pPr>
      <w:r>
        <w:rPr>
          <w:b w:val="0"/>
          <w:i w:val="0"/>
        </w:rPr>
        <w:t>overview</w:t>
      </w:r>
    </w:p>
    <w:p>
      <w:pPr>
        <w:numPr>
          <w:ilvl w:val="1"/>
          <w:numId w:val="80"/>
        </w:numPr>
        <w:spacing w:after="40"/>
        <w:ind w:left="726" w:hanging="181"/>
      </w:pPr>
      <w:r>
        <w:rPr>
          <w:b/>
          <w:i w:val="0"/>
        </w:rPr>
        <w:t>Max points:</w:t>
      </w:r>
      <w:r>
        <w:rPr>
          <w:b w:val="0"/>
          <w:i w:val="0"/>
        </w:rPr>
        <w:t xml:space="preserve"> 25 (5 sub-indicators × 5 points each)</w:t>
      </w:r>
    </w:p>
    <w:p>
      <w:pPr>
        <w:numPr>
          <w:ilvl w:val="1"/>
          <w:numId w:val="80"/>
        </w:numPr>
        <w:spacing w:after="40"/>
        <w:ind w:left="726" w:hanging="181"/>
      </w:pPr>
      <w:r>
        <w:rPr>
          <w:b/>
          <w:i w:val="0"/>
        </w:rPr>
        <w:t>Scope:</w:t>
      </w:r>
      <w:r>
        <w:rPr>
          <w:b w:val="0"/>
          <w:i w:val="0"/>
        </w:rPr>
        <w:t xml:space="preserve"> Focuses on policies, activities, and infrastructure that directly improve teaching quality, uphold academic standards, and enhance learning engagement.</w:t>
      </w:r>
    </w:p>
    <w:p>
      <w:pPr>
        <w:numPr>
          <w:ilvl w:val="1"/>
          <w:numId w:val="80"/>
        </w:numPr>
        <w:spacing w:after="40"/>
        <w:ind w:left="726" w:hanging="181"/>
      </w:pPr>
      <w:r>
        <w:rPr>
          <w:b/>
          <w:i w:val="0"/>
        </w:rPr>
        <w:t>Evidence requirement:</w:t>
      </w:r>
      <w:r>
        <w:rPr>
          <w:b w:val="0"/>
          <w:i w:val="0"/>
        </w:rPr>
        <w:t xml:space="preserve"> Policies, activity reports, participation records, access logs, revision documentation, and dated proof from the last 12 months.</w:t>
      </w:r>
    </w:p>
    <w:p>
      <w:pPr>
        <w:numPr>
          <w:ilvl w:val="0"/>
          <w:numId w:val="80"/>
        </w:numPr>
        <w:spacing w:after="40"/>
        <w:ind w:left="363" w:hanging="181"/>
      </w:pPr>
      <w:r>
        <w:rPr>
          <w:b w:val="0"/>
          <w:i w:val="0"/>
        </w:rPr>
        <w:t>(i) Policies encompassing academic integrity (5 pts)</w:t>
      </w:r>
    </w:p>
    <w:p>
      <w:pPr>
        <w:numPr>
          <w:ilvl w:val="1"/>
          <w:numId w:val="80"/>
        </w:numPr>
        <w:spacing w:after="40"/>
        <w:ind w:left="726" w:hanging="181"/>
      </w:pPr>
      <w:r>
        <w:rPr>
          <w:b/>
          <w:i w:val="0"/>
        </w:rPr>
        <w:t>Policy essentials:</w:t>
      </w:r>
      <w:r>
        <w:rPr>
          <w:b w:val="0"/>
          <w:i w:val="0"/>
        </w:rPr>
        <w:t xml:space="preserve"> Clear definitions of academic misconduct (plagiarism, cheating, falsification), scope (students, faculty, researchers), sanctions, and grievance procedures.</w:t>
      </w:r>
    </w:p>
    <w:p>
      <w:pPr>
        <w:numPr>
          <w:ilvl w:val="1"/>
          <w:numId w:val="80"/>
        </w:numPr>
        <w:spacing w:after="40"/>
        <w:ind w:left="726" w:hanging="181"/>
      </w:pPr>
      <w:r>
        <w:rPr>
          <w:b/>
          <w:i w:val="0"/>
        </w:rPr>
        <w:t>Operationalisation:</w:t>
      </w:r>
      <w:r>
        <w:rPr>
          <w:b w:val="0"/>
          <w:i w:val="0"/>
        </w:rPr>
        <w:t xml:space="preserve"> Inclusion in student/faculty handbooks; signed acknowledgment from stakeholders; induction briefings.</w:t>
      </w:r>
    </w:p>
    <w:p>
      <w:pPr>
        <w:keepNext/>
        <w:numPr>
          <w:ilvl w:val="1"/>
          <w:numId w:val="80"/>
        </w:numPr>
        <w:spacing w:after="40"/>
        <w:ind w:left="726" w:hanging="181"/>
      </w:pPr>
      <w:r>
        <w:rPr>
          <w:b/>
          <w:i w:val="0"/>
        </w:rPr>
        <w:t>Evidence pack:</w:t>
      </w:r>
    </w:p>
    <w:p>
      <w:pPr>
        <w:numPr>
          <w:ilvl w:val="0"/>
          <w:numId w:val="80"/>
        </w:numPr>
        <w:spacing w:after="40"/>
        <w:ind w:left="363" w:hanging="181"/>
      </w:pPr>
      <w:r>
        <w:rPr>
          <w:b w:val="0"/>
          <w:i w:val="0"/>
        </w:rPr>
        <w:t>Approved policy document (version/date)</w:t>
      </w:r>
    </w:p>
    <w:p>
      <w:pPr>
        <w:numPr>
          <w:ilvl w:val="0"/>
          <w:numId w:val="80"/>
        </w:numPr>
        <w:spacing w:after="40"/>
        <w:ind w:left="363" w:hanging="181"/>
      </w:pPr>
      <w:r>
        <w:rPr>
          <w:b w:val="0"/>
          <w:i w:val="0"/>
        </w:rPr>
        <w:t>Website link to policy</w:t>
      </w:r>
    </w:p>
    <w:p>
      <w:pPr>
        <w:numPr>
          <w:ilvl w:val="0"/>
          <w:numId w:val="80"/>
        </w:numPr>
        <w:spacing w:after="40"/>
        <w:ind w:left="363" w:hanging="181"/>
      </w:pPr>
      <w:r>
        <w:rPr>
          <w:b w:val="0"/>
          <w:i w:val="0"/>
        </w:rPr>
        <w:t>Communication proof (emails, induction slides)</w:t>
      </w:r>
    </w:p>
    <w:p>
      <w:pPr>
        <w:numPr>
          <w:ilvl w:val="0"/>
          <w:numId w:val="80"/>
        </w:numPr>
        <w:spacing w:after="40"/>
        <w:ind w:left="363" w:hanging="181"/>
      </w:pPr>
      <w:r>
        <w:rPr>
          <w:b w:val="0"/>
          <w:i w:val="0"/>
        </w:rPr>
        <w:t>(ii) Workshops relating to plagiarism — at least 2 workshops in last 12 months (5 pts)</w:t>
      </w:r>
    </w:p>
    <w:p>
      <w:pPr>
        <w:numPr>
          <w:ilvl w:val="1"/>
          <w:numId w:val="80"/>
        </w:numPr>
        <w:spacing w:after="40"/>
        <w:ind w:left="726" w:hanging="181"/>
      </w:pPr>
      <w:r>
        <w:rPr>
          <w:b/>
          <w:i w:val="0"/>
        </w:rPr>
        <w:t>Activity design:</w:t>
      </w:r>
      <w:r>
        <w:rPr>
          <w:b w:val="0"/>
          <w:i w:val="0"/>
        </w:rPr>
        <w:t xml:space="preserve"> Cover Turnitin/Urkund usage, citation styles, paraphrasing, and consequences of misconduct.</w:t>
      </w:r>
    </w:p>
    <w:p>
      <w:pPr>
        <w:numPr>
          <w:ilvl w:val="1"/>
          <w:numId w:val="80"/>
        </w:numPr>
        <w:spacing w:after="40"/>
        <w:ind w:left="726" w:hanging="181"/>
      </w:pPr>
      <w:r>
        <w:rPr>
          <w:b/>
          <w:i w:val="0"/>
        </w:rPr>
        <w:t>Operationalisation:</w:t>
      </w:r>
      <w:r>
        <w:rPr>
          <w:b w:val="0"/>
          <w:i w:val="0"/>
        </w:rPr>
        <w:t xml:space="preserve"> Organised by L&amp;D, IQAC, or library; expert-led; mandatory for new students/faculty.</w:t>
      </w:r>
    </w:p>
    <w:p>
      <w:pPr>
        <w:keepNext/>
        <w:numPr>
          <w:ilvl w:val="1"/>
          <w:numId w:val="80"/>
        </w:numPr>
        <w:spacing w:after="40"/>
        <w:ind w:left="726" w:hanging="181"/>
      </w:pPr>
      <w:r>
        <w:rPr>
          <w:b/>
          <w:i w:val="0"/>
        </w:rPr>
        <w:t>Evidence pack:</w:t>
      </w:r>
    </w:p>
    <w:p>
      <w:pPr>
        <w:numPr>
          <w:ilvl w:val="0"/>
          <w:numId w:val="80"/>
        </w:numPr>
        <w:spacing w:after="40"/>
        <w:ind w:left="363" w:hanging="181"/>
      </w:pPr>
      <w:r>
        <w:rPr>
          <w:b w:val="0"/>
          <w:i w:val="0"/>
        </w:rPr>
        <w:t>Workshop agendas, attendance sheets, photos/screenshots - Resource materials used</w:t>
      </w:r>
    </w:p>
    <w:p>
      <w:pPr>
        <w:numPr>
          <w:ilvl w:val="0"/>
          <w:numId w:val="80"/>
        </w:numPr>
        <w:spacing w:after="40"/>
        <w:ind w:left="363" w:hanging="181"/>
      </w:pPr>
      <w:r>
        <w:rPr>
          <w:b w:val="0"/>
          <w:i w:val="0"/>
        </w:rPr>
        <w:t>Feedback forms and summary reports</w:t>
      </w:r>
    </w:p>
    <w:p>
      <w:pPr>
        <w:numPr>
          <w:ilvl w:val="0"/>
          <w:numId w:val="80"/>
        </w:numPr>
        <w:spacing w:after="40"/>
        <w:ind w:left="363" w:hanging="181"/>
      </w:pPr>
      <w:r>
        <w:rPr>
          <w:b w:val="0"/>
          <w:i w:val="0"/>
        </w:rPr>
        <w:t>(iii) Revision of course manuals/structure and materials — at least 20% revision in 12 months (5 pts)</w:t>
      </w:r>
    </w:p>
    <w:p>
      <w:pPr>
        <w:numPr>
          <w:ilvl w:val="1"/>
          <w:numId w:val="80"/>
        </w:numPr>
        <w:spacing w:after="40"/>
        <w:ind w:left="726" w:hanging="181"/>
      </w:pPr>
      <w:r>
        <w:rPr>
          <w:b/>
          <w:i w:val="0"/>
        </w:rPr>
        <w:t>Policy essentials:</w:t>
      </w:r>
      <w:r>
        <w:rPr>
          <w:b w:val="0"/>
          <w:i w:val="0"/>
        </w:rPr>
        <w:t xml:space="preserve"> Curriculum review cycle, percentage calculation method, approval workflow.</w:t>
      </w:r>
    </w:p>
    <w:p>
      <w:pPr>
        <w:numPr>
          <w:ilvl w:val="1"/>
          <w:numId w:val="80"/>
        </w:numPr>
        <w:spacing w:after="40"/>
        <w:ind w:left="726" w:hanging="181"/>
      </w:pPr>
      <w:r>
        <w:rPr>
          <w:b/>
          <w:i w:val="0"/>
        </w:rPr>
        <w:t>Operationalisation:</w:t>
      </w:r>
      <w:r>
        <w:rPr>
          <w:b w:val="0"/>
          <w:i w:val="0"/>
        </w:rPr>
        <w:t xml:space="preserve"> Mapping revised components (syllabi, assessments, lab manuals) to version control.</w:t>
      </w:r>
    </w:p>
    <w:p>
      <w:pPr>
        <w:keepNext/>
        <w:numPr>
          <w:ilvl w:val="1"/>
          <w:numId w:val="80"/>
        </w:numPr>
        <w:spacing w:after="40"/>
        <w:ind w:left="726" w:hanging="181"/>
      </w:pPr>
      <w:r>
        <w:rPr>
          <w:b/>
          <w:i w:val="0"/>
        </w:rPr>
        <w:t>Evidence pack:</w:t>
      </w:r>
    </w:p>
    <w:p>
      <w:pPr>
        <w:numPr>
          <w:ilvl w:val="0"/>
          <w:numId w:val="80"/>
        </w:numPr>
        <w:spacing w:after="40"/>
        <w:ind w:left="363" w:hanging="181"/>
      </w:pPr>
      <w:r>
        <w:rPr>
          <w:b w:val="0"/>
          <w:i w:val="0"/>
        </w:rPr>
        <w:t>Revised vs. previous versions with change logs</w:t>
      </w:r>
    </w:p>
    <w:p>
      <w:pPr>
        <w:numPr>
          <w:ilvl w:val="0"/>
          <w:numId w:val="80"/>
        </w:numPr>
        <w:spacing w:after="40"/>
        <w:ind w:left="363" w:hanging="181"/>
      </w:pPr>
      <w:r>
        <w:rPr>
          <w:b w:val="0"/>
          <w:i w:val="0"/>
        </w:rPr>
        <w:t>Approval minutes (BoS/Academic Council)</w:t>
      </w:r>
    </w:p>
    <w:p>
      <w:pPr>
        <w:numPr>
          <w:ilvl w:val="0"/>
          <w:numId w:val="80"/>
        </w:numPr>
        <w:spacing w:after="40"/>
        <w:ind w:left="363" w:hanging="181"/>
      </w:pPr>
      <w:r>
        <w:rPr>
          <w:b w:val="0"/>
          <w:i w:val="0"/>
        </w:rPr>
        <w:t>Course revision percentage calculation</w:t>
      </w:r>
    </w:p>
    <w:p>
      <w:pPr>
        <w:numPr>
          <w:ilvl w:val="0"/>
          <w:numId w:val="80"/>
        </w:numPr>
        <w:spacing w:after="40"/>
        <w:ind w:left="363" w:hanging="181"/>
      </w:pPr>
      <w:r>
        <w:rPr>
          <w:b w:val="0"/>
          <w:i w:val="0"/>
        </w:rPr>
        <w:t>(iv) Access to e-resources, e-books, e-journals, and periodicals — at least 1 international repository (5 pts)</w:t>
      </w:r>
    </w:p>
    <w:p>
      <w:pPr>
        <w:numPr>
          <w:ilvl w:val="1"/>
          <w:numId w:val="80"/>
        </w:numPr>
        <w:spacing w:after="40"/>
        <w:ind w:left="726" w:hanging="181"/>
      </w:pPr>
      <w:r>
        <w:rPr>
          <w:b/>
          <w:i w:val="0"/>
        </w:rPr>
        <w:t>Access essentials:</w:t>
      </w:r>
      <w:r>
        <w:rPr>
          <w:b w:val="0"/>
          <w:i w:val="0"/>
        </w:rPr>
        <w:t xml:space="preserve"> Active subscription to platforms like IEEE Xplore, ScienceDirect, SpringerLink, JSTOR.</w:t>
      </w:r>
    </w:p>
    <w:p>
      <w:pPr>
        <w:numPr>
          <w:ilvl w:val="1"/>
          <w:numId w:val="80"/>
        </w:numPr>
        <w:spacing w:after="40"/>
        <w:ind w:left="726" w:hanging="181"/>
      </w:pPr>
      <w:r>
        <w:rPr>
          <w:b/>
          <w:i w:val="0"/>
        </w:rPr>
        <w:t>Operationalisation:</w:t>
      </w:r>
      <w:r>
        <w:rPr>
          <w:b w:val="0"/>
          <w:i w:val="0"/>
        </w:rPr>
        <w:t xml:space="preserve"> Remote/off-campus login; faculty/student training on usage.</w:t>
      </w:r>
    </w:p>
    <w:p>
      <w:pPr>
        <w:keepNext/>
        <w:numPr>
          <w:ilvl w:val="1"/>
          <w:numId w:val="80"/>
        </w:numPr>
        <w:spacing w:after="40"/>
        <w:ind w:left="726" w:hanging="181"/>
      </w:pPr>
      <w:r>
        <w:rPr>
          <w:b/>
          <w:i w:val="0"/>
        </w:rPr>
        <w:t>Evidence pack:</w:t>
      </w:r>
    </w:p>
    <w:p>
      <w:pPr>
        <w:numPr>
          <w:ilvl w:val="0"/>
          <w:numId w:val="80"/>
        </w:numPr>
        <w:spacing w:after="40"/>
        <w:ind w:left="363" w:hanging="181"/>
      </w:pPr>
      <w:r>
        <w:rPr>
          <w:b w:val="0"/>
          <w:i w:val="0"/>
        </w:rPr>
        <w:t>Subscription invoices or MoUs</w:t>
      </w:r>
    </w:p>
    <w:p>
      <w:pPr>
        <w:numPr>
          <w:ilvl w:val="0"/>
          <w:numId w:val="80"/>
        </w:numPr>
        <w:spacing w:after="40"/>
        <w:ind w:left="363" w:hanging="181"/>
      </w:pPr>
      <w:r>
        <w:rPr>
          <w:b w:val="0"/>
          <w:i w:val="0"/>
        </w:rPr>
        <w:t>Access URLs and IP authentication screenshots</w:t>
      </w:r>
    </w:p>
    <w:p>
      <w:pPr>
        <w:numPr>
          <w:ilvl w:val="0"/>
          <w:numId w:val="80"/>
        </w:numPr>
        <w:spacing w:after="40"/>
        <w:ind w:left="363" w:hanging="181"/>
      </w:pPr>
      <w:r>
        <w:rPr>
          <w:b w:val="0"/>
          <w:i w:val="0"/>
        </w:rPr>
        <w:t>Usage reports (last 12 months)</w:t>
      </w:r>
    </w:p>
    <w:p>
      <w:pPr>
        <w:numPr>
          <w:ilvl w:val="0"/>
          <w:numId w:val="80"/>
        </w:numPr>
        <w:spacing w:after="40"/>
        <w:ind w:left="363" w:hanging="181"/>
      </w:pPr>
      <w:r>
        <w:rPr>
          <w:b/>
          <w:i w:val="0"/>
        </w:rPr>
        <w:t>(v) Strategies/Policy/Tools to increase academic engagement (5 pts) o Policy essentials:</w:t>
      </w:r>
      <w:r>
        <w:rPr>
          <w:b w:val="0"/>
          <w:i w:val="0"/>
        </w:rPr>
        <w:t xml:space="preserve"> Guidelines for active learning (flipped classrooms, projectbased learning), technology integration, mentoring programmes.</w:t>
      </w:r>
    </w:p>
    <w:p>
      <w:pPr>
        <w:numPr>
          <w:ilvl w:val="1"/>
          <w:numId w:val="80"/>
        </w:numPr>
        <w:spacing w:after="40"/>
        <w:ind w:left="726" w:hanging="181"/>
      </w:pPr>
      <w:r>
        <w:rPr>
          <w:b/>
          <w:i w:val="0"/>
        </w:rPr>
        <w:t>Operationalisation:</w:t>
      </w:r>
      <w:r>
        <w:rPr>
          <w:b w:val="0"/>
          <w:i w:val="0"/>
        </w:rPr>
        <w:t xml:space="preserve"> Faculty training, engagement tracking, peer mentoring, learning analytics dashboards.</w:t>
      </w:r>
    </w:p>
    <w:p>
      <w:pPr>
        <w:keepNext/>
        <w:numPr>
          <w:ilvl w:val="1"/>
          <w:numId w:val="80"/>
        </w:numPr>
        <w:spacing w:after="40"/>
        <w:ind w:left="726" w:hanging="181"/>
      </w:pPr>
      <w:r>
        <w:rPr>
          <w:b/>
          <w:i w:val="0"/>
        </w:rPr>
        <w:t>Evidence pack:</w:t>
      </w:r>
    </w:p>
    <w:p>
      <w:pPr>
        <w:numPr>
          <w:ilvl w:val="0"/>
          <w:numId w:val="80"/>
        </w:numPr>
        <w:spacing w:after="40"/>
        <w:ind w:left="363" w:hanging="181"/>
      </w:pPr>
      <w:r>
        <w:rPr>
          <w:b w:val="0"/>
          <w:i w:val="0"/>
        </w:rPr>
        <w:t>Approved strategy documents</w:t>
      </w:r>
    </w:p>
    <w:p>
      <w:pPr>
        <w:numPr>
          <w:ilvl w:val="0"/>
          <w:numId w:val="80"/>
        </w:numPr>
        <w:spacing w:after="40"/>
        <w:ind w:left="363" w:hanging="181"/>
      </w:pPr>
      <w:r>
        <w:rPr>
          <w:b w:val="0"/>
          <w:i w:val="0"/>
        </w:rPr>
        <w:t>Reports of engagement activities</w:t>
      </w:r>
    </w:p>
    <w:p>
      <w:pPr>
        <w:numPr>
          <w:ilvl w:val="0"/>
          <w:numId w:val="80"/>
        </w:numPr>
        <w:spacing w:after="40"/>
        <w:ind w:left="363" w:hanging="181"/>
      </w:pPr>
      <w:r>
        <w:rPr>
          <w:b w:val="0"/>
          <w:i w:val="0"/>
        </w:rPr>
        <w:t>Analytics data showing improvement in participation</w:t>
      </w:r>
    </w:p>
    <w:p>
      <w:pPr>
        <w:numPr>
          <w:ilvl w:val="0"/>
          <w:numId w:val="80"/>
        </w:numPr>
        <w:spacing w:after="40"/>
        <w:ind w:left="363" w:hanging="181"/>
      </w:pPr>
      <w:r>
        <w:rPr>
          <w:b w:val="0"/>
          <w:i w:val="0"/>
        </w:rPr>
        <w:t>Governance &amp; monitoring</w:t>
      </w:r>
    </w:p>
    <w:p>
      <w:pPr>
        <w:numPr>
          <w:ilvl w:val="1"/>
          <w:numId w:val="80"/>
        </w:numPr>
        <w:spacing w:after="40"/>
        <w:ind w:left="726" w:hanging="181"/>
      </w:pPr>
      <w:r>
        <w:rPr>
          <w:b w:val="0"/>
          <w:i w:val="0"/>
        </w:rPr>
        <w:t>Maintain a Best Practices Register with columns for sub-indicator, policy/document, activity date, participants, and evidence link. Review and update policies annually; track KPIs (e.g., plagiarism rates, resource usage).</w:t>
      </w:r>
    </w:p>
    <w:p>
      <w:pPr>
        <w:numPr>
          <w:ilvl w:val="0"/>
          <w:numId w:val="80"/>
        </w:numPr>
        <w:spacing w:after="40"/>
        <w:ind w:left="363" w:hanging="181"/>
      </w:pPr>
      <w:r>
        <w:rPr>
          <w:b w:val="0"/>
          <w:i w:val="0"/>
        </w:rPr>
        <w:t>Quick wins for scoring</w:t>
      </w:r>
    </w:p>
    <w:p>
      <w:pPr>
        <w:numPr>
          <w:ilvl w:val="1"/>
          <w:numId w:val="80"/>
        </w:numPr>
        <w:spacing w:after="40"/>
        <w:ind w:left="726" w:hanging="181"/>
      </w:pPr>
      <w:r>
        <w:rPr>
          <w:b w:val="0"/>
          <w:i w:val="0"/>
        </w:rPr>
        <w:t>Publish an Academic Integrity and Engagement webpage linking all relevant policies and activities.</w:t>
      </w:r>
    </w:p>
    <w:p>
      <w:pPr>
        <w:numPr>
          <w:ilvl w:val="1"/>
          <w:numId w:val="80"/>
        </w:numPr>
        <w:spacing w:after="40"/>
        <w:ind w:left="726" w:hanging="181"/>
      </w:pPr>
      <w:r>
        <w:rPr>
          <w:b w:val="0"/>
          <w:i w:val="0"/>
        </w:rPr>
        <w:t>Use version-controlled repositories for curriculum changes to prove 20% revision.</w:t>
      </w:r>
    </w:p>
    <w:p>
      <w:pPr>
        <w:numPr>
          <w:ilvl w:val="1"/>
          <w:numId w:val="80"/>
        </w:numPr>
        <w:spacing w:after="40"/>
        <w:ind w:left="726" w:hanging="181"/>
      </w:pPr>
      <w:r>
        <w:rPr>
          <w:b w:val="0"/>
          <w:i w:val="0"/>
        </w:rPr>
        <w:t>Leverage LMS analytics to support engagement improvement claims. Sub Description Ma Stat Manual Evidence Link Notes Sco</w:t>
      </w:r>
    </w:p>
    <w:p>
      <w:pPr>
        <w:numPr>
          <w:ilvl w:val="1"/>
          <w:numId w:val="80"/>
        </w:numPr>
        <w:spacing w:after="40"/>
        <w:ind w:left="726" w:hanging="181"/>
      </w:pPr>
      <w:r>
        <w:rPr>
          <w:b w:val="0"/>
          <w:i w:val="0"/>
        </w:rPr>
        <w:t>x us Points (URL) re indi Poi (Yes (0–5, (Au cat nts /No) optiona to) or 1)</w:t>
      </w:r>
    </w:p>
    <w:p>
      <w:pPr/>
      <w:r>
        <w:rPr>
          <w:b w:val="0"/>
          <w:i w:val="0"/>
        </w:rPr>
        <w:t>Cod e</w:t>
      </w:r>
    </w:p>
    <w:p>
      <w:pPr/>
      <w:r>
        <w:rPr>
          <w:b w:val="0"/>
          <w:i w:val="0"/>
        </w:rPr>
        <w:t>AD Policies encompassing 5 0 5.1 academic integrity</w:t>
      </w:r>
    </w:p>
    <w:p>
      <w:pPr/>
      <w:r>
        <w:rPr>
          <w:b w:val="0"/>
          <w:i w:val="0"/>
        </w:rPr>
        <w:t>AD Workshops relating to 5 0 5.2 plagiarism (at least 2 workshops) in last 12 months</w:t>
      </w:r>
    </w:p>
    <w:p>
      <w:pPr/>
      <w:r>
        <w:rPr>
          <w:b w:val="0"/>
          <w:i w:val="0"/>
        </w:rPr>
        <w:t>AD Revision of course 5 0 5.3 manuals/structure/mate rials (at least 20% revision) in 12 months</w:t>
      </w:r>
    </w:p>
    <w:p>
      <w:pPr/>
      <w:r>
        <w:rPr>
          <w:b w:val="0"/>
          <w:i w:val="0"/>
        </w:rPr>
        <w:t>AD Access to e-resources/e5 0 5.4 books/e journals/periodicals (≥1 international repository)</w:t>
      </w:r>
    </w:p>
    <w:p>
      <w:pPr/>
      <w:r>
        <w:rPr>
          <w:b w:val="0"/>
          <w:i w:val="0"/>
        </w:rPr>
        <w:t>AD Strategies/Policy/Tools 5 0 5.5 to increase academic engagement</w:t>
      </w:r>
    </w:p>
    <w:p>
      <w:pPr/>
      <w:r>
        <w:rPr>
          <w:b w:val="0"/>
          <w:i w:val="0"/>
        </w:rPr>
        <w:t>Metric Value Total AD5 Score</w:t>
      </w:r>
    </w:p>
    <w:p>
      <w:pPr/>
      <w:r>
        <w:rPr>
          <w:b w:val="0"/>
          <w:i w:val="0"/>
        </w:rPr>
        <w:t>Max Possible % Achieved</w:t>
      </w:r>
    </w:p>
    <w:p>
      <w:pPr/>
      <w:r>
        <w:rPr>
          <w:b w:val="0"/>
          <w:i w:val="0"/>
        </w:rPr>
        <w:t>SubEvidence Owner Date Public URL Internal File Link Notes indi Type (YYYY cato MM rDD)</w:t>
      </w:r>
    </w:p>
    <w:p>
      <w:pPr/>
      <w:r>
        <w:rPr>
          <w:b w:val="0"/>
          <w:i w:val="0"/>
        </w:rPr>
        <w:t>How to use — AD5 Best Academic Practices Tracker</w:t>
      </w:r>
    </w:p>
    <w:p>
      <w:pPr/>
      <w:r>
        <w:rPr>
          <w:b w:val="0"/>
          <w:i w:val="0"/>
        </w:rPr>
        <w:t>1) In 'AD5 Inputs’, mark Status = Yes when the sub-indicator is fully met (policy/activity in place with proof from last 12 months).</w:t>
      </w:r>
    </w:p>
    <w:p>
      <w:pPr/>
      <w:r>
        <w:rPr>
          <w:b w:val="0"/>
          <w:i w:val="0"/>
        </w:rPr>
        <w:t>2) Use 'Manual Points' for partial compliance (1–4) or award full points (5) via Yes if complete.</w:t>
      </w:r>
    </w:p>
    <w:p>
      <w:pPr/>
      <w:r>
        <w:rPr>
          <w:b w:val="0"/>
          <w:i w:val="0"/>
        </w:rPr>
        <w:t>3) Link evidence directly in 'Evidence Link’ or use the 'Evidence Register’ tab for detailed references.</w:t>
      </w:r>
    </w:p>
    <w:p>
      <w:pPr/>
      <w:r>
        <w:rPr>
          <w:b w:val="0"/>
          <w:i w:val="0"/>
        </w:rPr>
        <w:t>4) Keep all proofs dated within the last 12 months for QS I-GAUGE compliance. 5) The ‘Summary’ tab calculates total score, max possible, and percentage achieved automatically.</w:t>
      </w:r>
    </w:p>
    <w:p>
      <w:pPr>
        <w:pStyle w:val="Heading2"/>
        <w:keepNext/>
      </w:pPr>
      <w:r>
        <w:rPr/>
        <w:t>6) Recommended evidence examples:</w:t>
      </w:r>
    </w:p>
    <w:p>
      <w:pPr>
        <w:numPr>
          <w:ilvl w:val="1"/>
          <w:numId w:val="80"/>
        </w:numPr>
        <w:spacing w:after="40"/>
        <w:ind w:left="726" w:hanging="181"/>
      </w:pPr>
      <w:r>
        <w:rPr>
          <w:b/>
          <w:i w:val="0"/>
        </w:rPr>
        <w:t>AD5.1:</w:t>
      </w:r>
      <w:r>
        <w:rPr>
          <w:b w:val="0"/>
          <w:i w:val="0"/>
        </w:rPr>
        <w:t xml:space="preserve"> Approved academic integrity policy, published online.</w:t>
      </w:r>
    </w:p>
    <w:p>
      <w:pPr>
        <w:numPr>
          <w:ilvl w:val="1"/>
          <w:numId w:val="80"/>
        </w:numPr>
        <w:spacing w:after="40"/>
        <w:ind w:left="726" w:hanging="181"/>
      </w:pPr>
      <w:r>
        <w:rPr>
          <w:b/>
          <w:i w:val="0"/>
        </w:rPr>
        <w:t>AD5.2:</w:t>
      </w:r>
      <w:r>
        <w:rPr>
          <w:b w:val="0"/>
          <w:i w:val="0"/>
        </w:rPr>
        <w:t xml:space="preserve"> Workshop agendas, attendance, feedback reports.</w:t>
      </w:r>
    </w:p>
    <w:p>
      <w:pPr>
        <w:numPr>
          <w:ilvl w:val="1"/>
          <w:numId w:val="80"/>
        </w:numPr>
        <w:spacing w:after="40"/>
        <w:ind w:left="726" w:hanging="181"/>
      </w:pPr>
      <w:r>
        <w:rPr>
          <w:b/>
          <w:i w:val="0"/>
        </w:rPr>
        <w:t>AD5.3:</w:t>
      </w:r>
      <w:r>
        <w:rPr>
          <w:b w:val="0"/>
          <w:i w:val="0"/>
        </w:rPr>
        <w:t xml:space="preserve"> Course manual revision logs and approval minutes.</w:t>
      </w:r>
    </w:p>
    <w:p>
      <w:pPr>
        <w:numPr>
          <w:ilvl w:val="1"/>
          <w:numId w:val="80"/>
        </w:numPr>
        <w:spacing w:after="40"/>
        <w:ind w:left="726" w:hanging="181"/>
      </w:pPr>
      <w:r>
        <w:rPr>
          <w:b/>
          <w:i w:val="0"/>
        </w:rPr>
        <w:t>AD5.4:</w:t>
      </w:r>
      <w:r>
        <w:rPr>
          <w:b w:val="0"/>
          <w:i w:val="0"/>
        </w:rPr>
        <w:t xml:space="preserve"> Subscription invoices, access screenshots, usage reports.</w:t>
      </w:r>
    </w:p>
    <w:p>
      <w:pPr>
        <w:numPr>
          <w:ilvl w:val="1"/>
          <w:numId w:val="80"/>
        </w:numPr>
        <w:spacing w:after="40"/>
        <w:ind w:left="726" w:hanging="181"/>
      </w:pPr>
      <w:r>
        <w:rPr>
          <w:b/>
          <w:i w:val="0"/>
        </w:rPr>
        <w:t>AD5.5:</w:t>
      </w:r>
      <w:r>
        <w:rPr>
          <w:b w:val="0"/>
          <w:i w:val="0"/>
        </w:rPr>
        <w:t xml:space="preserve"> Policy documents on engagement strategies, activity records, analytics dashboards.</w:t>
      </w:r>
    </w:p>
    <w:p>
      <w:pPr>
        <w:pStyle w:val="Heading1"/>
      </w:pPr>
      <w:r>
        <w:rPr/>
        <w:t>94.</w:t>
      </w:r>
      <w:r>
        <w:rPr/>
        <w:t xml:space="preserve"> </w:t>
      </w:r>
      <w:r>
        <w:rPr/>
        <w:t>Revision</w:t>
      </w:r>
      <w:r>
        <w:rPr/>
        <w:t xml:space="preserve"> </w:t>
      </w:r>
      <w:r>
        <w:rPr/>
        <w:t>of</w:t>
      </w:r>
      <w:r>
        <w:rPr/>
        <w:t xml:space="preserve"> </w:t>
      </w:r>
      <w:r>
        <w:rPr/>
        <w:t>Course</w:t>
      </w:r>
      <w:r>
        <w:rPr/>
        <w:t xml:space="preserve"> </w:t>
      </w:r>
      <w:r>
        <w:rPr/>
        <w:t>Manuals</w:t>
      </w:r>
      <w:r>
        <w:rPr/>
        <w:t xml:space="preserve"> / </w:t>
      </w:r>
      <w:r>
        <w:rPr/>
        <w:t>Structure</w:t>
      </w:r>
      <w:r>
        <w:rPr/>
        <w:t xml:space="preserve"> / </w:t>
      </w:r>
      <w:r>
        <w:rPr/>
        <w:t>Materials</w:t>
      </w:r>
    </w:p>
    <w:p>
      <w:pPr>
        <w:numPr>
          <w:ilvl w:val="0"/>
          <w:numId w:val="80"/>
        </w:numPr>
        <w:spacing w:after="40"/>
        <w:ind w:left="363" w:hanging="181"/>
      </w:pPr>
      <w:r>
        <w:rPr>
          <w:b/>
          <w:i w:val="0"/>
        </w:rPr>
        <w:t>Indicator Name:</w:t>
      </w:r>
      <w:r>
        <w:rPr>
          <w:b w:val="0"/>
          <w:i w:val="0"/>
        </w:rPr>
        <w:t xml:space="preserve"> </w:t>
      </w:r>
      <w:r>
        <w:rPr>
          <w:b w:val="0"/>
          <w:i/>
        </w:rPr>
        <w:t>Revision</w:t>
      </w:r>
      <w:r>
        <w:rPr>
          <w:b w:val="0"/>
          <w:i w:val="0"/>
        </w:rPr>
        <w:t xml:space="preserve"> of Course Manuals / Structure / </w:t>
      </w:r>
      <w:r>
        <w:rPr>
          <w:b w:val="0"/>
          <w:i/>
        </w:rPr>
        <w:t>Materials</w:t>
      </w:r>
      <w:r>
        <w:rPr>
          <w:b w:val="0"/>
          <w:i w:val="0"/>
        </w:rPr>
        <w:t xml:space="preserve"> — At </w:t>
      </w:r>
      <w:r>
        <w:rPr>
          <w:b w:val="0"/>
          <w:i/>
        </w:rPr>
        <w:t>least</w:t>
      </w:r>
      <w:r>
        <w:rPr>
          <w:b w:val="0"/>
          <w:i w:val="0"/>
        </w:rPr>
        <w:t xml:space="preserve"> 20% </w:t>
      </w:r>
      <w:r>
        <w:rPr>
          <w:b w:val="0"/>
          <w:i/>
        </w:rPr>
        <w:t>revision</w:t>
      </w:r>
      <w:r>
        <w:rPr>
          <w:b w:val="0"/>
          <w:i w:val="0"/>
        </w:rPr>
        <w:t xml:space="preserve"> in 12 </w:t>
      </w:r>
      <w:r>
        <w:rPr>
          <w:b w:val="0"/>
          <w:i/>
        </w:rPr>
        <w:t>months</w:t>
      </w:r>
    </w:p>
    <w:p>
      <w:pPr>
        <w:numPr>
          <w:ilvl w:val="0"/>
          <w:numId w:val="80"/>
        </w:numPr>
        <w:spacing w:after="40"/>
        <w:ind w:left="363" w:hanging="181"/>
      </w:pPr>
      <w:r>
        <w:rPr>
          <w:b/>
          <w:i w:val="0"/>
        </w:rPr>
        <w:t>Points:</w:t>
      </w:r>
      <w:r>
        <w:rPr>
          <w:b w:val="0"/>
          <w:i w:val="0"/>
        </w:rPr>
        <w:t xml:space="preserve"> 5 (part of AD5 — Best Academic Practices)</w:t>
      </w:r>
    </w:p>
    <w:p>
      <w:pPr>
        <w:keepNext/>
        <w:numPr>
          <w:ilvl w:val="0"/>
          <w:numId w:val="80"/>
        </w:numPr>
        <w:spacing w:after="40"/>
        <w:ind w:left="363" w:hanging="181"/>
      </w:pPr>
      <w:r>
        <w:rPr>
          <w:b/>
          <w:i w:val="0"/>
        </w:rPr>
        <w:t>Purpose:</w:t>
      </w:r>
    </w:p>
    <w:p>
      <w:pPr>
        <w:numPr>
          <w:ilvl w:val="1"/>
          <w:numId w:val="80"/>
        </w:numPr>
        <w:spacing w:after="40"/>
        <w:ind w:left="726" w:hanging="181"/>
      </w:pPr>
      <w:r>
        <w:rPr>
          <w:b w:val="0"/>
          <w:i w:val="0"/>
        </w:rPr>
        <w:t>Ensures curricula remain relevant to industry trends, academic research, and pedagogical best practices.</w:t>
      </w:r>
    </w:p>
    <w:p>
      <w:pPr>
        <w:numPr>
          <w:ilvl w:val="1"/>
          <w:numId w:val="80"/>
        </w:numPr>
        <w:spacing w:after="40"/>
        <w:ind w:left="726" w:hanging="181"/>
      </w:pPr>
      <w:r>
        <w:rPr>
          <w:b w:val="0"/>
          <w:i w:val="0"/>
        </w:rPr>
        <w:t>Demonstrates a continuous improvement cycle backed by data, approval processes, and documented change logs.</w:t>
      </w:r>
    </w:p>
    <w:p>
      <w:pPr>
        <w:pStyle w:val="Heading2"/>
      </w:pPr>
      <w:r>
        <w:rPr/>
        <w:t>1. Policy Essentials</w:t>
      </w:r>
    </w:p>
    <w:p>
      <w:pPr>
        <w:numPr>
          <w:ilvl w:val="0"/>
          <w:numId w:val="80"/>
        </w:numPr>
        <w:spacing w:after="40"/>
        <w:ind w:left="363" w:hanging="181"/>
      </w:pPr>
      <w:r>
        <w:rPr>
          <w:b w:val="0"/>
          <w:i w:val="0"/>
        </w:rPr>
        <w:t>Curriculum Review Cycle</w:t>
      </w:r>
    </w:p>
    <w:p>
      <w:pPr>
        <w:numPr>
          <w:ilvl w:val="1"/>
          <w:numId w:val="80"/>
        </w:numPr>
        <w:spacing w:after="40"/>
        <w:ind w:left="726" w:hanging="181"/>
      </w:pPr>
      <w:r>
        <w:rPr>
          <w:b w:val="0"/>
          <w:i w:val="0"/>
        </w:rPr>
        <w:t>Define the frequency (e.g., annually, biennially) and scope (full programme vs. course-level review).</w:t>
      </w:r>
    </w:p>
    <w:p>
      <w:pPr>
        <w:numPr>
          <w:ilvl w:val="1"/>
          <w:numId w:val="80"/>
        </w:numPr>
        <w:spacing w:after="40"/>
        <w:ind w:left="726" w:hanging="181"/>
      </w:pPr>
      <w:r>
        <w:rPr>
          <w:b w:val="0"/>
          <w:i w:val="0"/>
        </w:rPr>
        <w:t>Assign responsibility (e.g., Board of Studies, Academic Council, IQAC).</w:t>
      </w:r>
    </w:p>
    <w:p>
      <w:pPr>
        <w:numPr>
          <w:ilvl w:val="0"/>
          <w:numId w:val="80"/>
        </w:numPr>
        <w:spacing w:after="40"/>
        <w:ind w:left="363" w:hanging="181"/>
      </w:pPr>
      <w:r>
        <w:rPr>
          <w:b w:val="0"/>
          <w:i w:val="0"/>
        </w:rPr>
        <w:t>Percentage Calculation Method</w:t>
      </w:r>
    </w:p>
    <w:p>
      <w:pPr>
        <w:numPr>
          <w:ilvl w:val="1"/>
          <w:numId w:val="80"/>
        </w:numPr>
        <w:spacing w:after="40"/>
        <w:ind w:left="726" w:hanging="181"/>
      </w:pPr>
      <w:r>
        <w:rPr>
          <w:b/>
          <w:i w:val="0"/>
        </w:rPr>
        <w:t>Establish a clear formula to determine if 20% revision threshold is met:</w:t>
      </w:r>
      <w:r>
        <w:rPr>
          <w:b w:val="0"/>
          <w:i w:val="0"/>
        </w:rPr>
        <w:t xml:space="preserve"> « Ensure changes are substantive (content update, assessment redesign, inclusion of new topics) rather than cosmetic.</w:t>
      </w:r>
    </w:p>
    <w:p>
      <w:pPr>
        <w:numPr>
          <w:ilvl w:val="0"/>
          <w:numId w:val="80"/>
        </w:numPr>
        <w:spacing w:after="40"/>
        <w:ind w:left="363" w:hanging="181"/>
      </w:pPr>
      <w:r>
        <w:rPr>
          <w:b w:val="0"/>
          <w:i w:val="0"/>
        </w:rPr>
        <w:t>Approval Workflow</w:t>
      </w:r>
    </w:p>
    <w:p>
      <w:pPr>
        <w:numPr>
          <w:ilvl w:val="1"/>
          <w:numId w:val="80"/>
        </w:numPr>
        <w:spacing w:after="40"/>
        <w:ind w:left="726" w:hanging="181"/>
      </w:pPr>
      <w:r>
        <w:rPr>
          <w:b w:val="0"/>
          <w:i w:val="0"/>
        </w:rPr>
        <w:t>Draft → Department Committee Review → Board of Studies → Academic Council → Implementation.</w:t>
      </w:r>
    </w:p>
    <w:p>
      <w:pPr>
        <w:numPr>
          <w:ilvl w:val="1"/>
          <w:numId w:val="80"/>
        </w:numPr>
        <w:spacing w:after="40"/>
        <w:ind w:left="726" w:hanging="181"/>
      </w:pPr>
      <w:r>
        <w:rPr>
          <w:b w:val="0"/>
          <w:i w:val="0"/>
        </w:rPr>
        <w:t>Include final publication date to validate 12-month compliance.</w:t>
      </w:r>
    </w:p>
    <w:p>
      <w:pPr>
        <w:pStyle w:val="Heading2"/>
      </w:pPr>
      <w:r>
        <w:rPr/>
        <w:t>2. Operationalisation</w:t>
      </w:r>
    </w:p>
    <w:p>
      <w:pPr>
        <w:numPr>
          <w:ilvl w:val="0"/>
          <w:numId w:val="80"/>
        </w:numPr>
        <w:spacing w:after="40"/>
        <w:ind w:left="363" w:hanging="181"/>
      </w:pPr>
      <w:r>
        <w:rPr>
          <w:b w:val="0"/>
          <w:i w:val="0"/>
        </w:rPr>
        <w:t>Mapping Revised Components</w:t>
      </w:r>
    </w:p>
    <w:p>
      <w:pPr>
        <w:keepNext/>
        <w:numPr>
          <w:ilvl w:val="1"/>
          <w:numId w:val="80"/>
        </w:numPr>
        <w:spacing w:after="40"/>
        <w:ind w:left="726" w:hanging="181"/>
      </w:pPr>
      <w:r>
        <w:rPr>
          <w:b/>
          <w:i w:val="0"/>
        </w:rPr>
        <w:t>Maintain a Curriculum Change Register listing:</w:t>
      </w:r>
    </w:p>
    <w:p>
      <w:pPr>
        <w:numPr>
          <w:ilvl w:val="0"/>
          <w:numId w:val="80"/>
        </w:numPr>
        <w:spacing w:after="40"/>
        <w:ind w:left="363" w:hanging="181"/>
      </w:pPr>
      <w:r>
        <w:rPr>
          <w:b w:val="0"/>
          <w:i w:val="0"/>
        </w:rPr>
        <w:t>Course code/name</w:t>
      </w:r>
    </w:p>
    <w:p>
      <w:pPr>
        <w:numPr>
          <w:ilvl w:val="0"/>
          <w:numId w:val="80"/>
        </w:numPr>
        <w:spacing w:after="40"/>
        <w:ind w:left="363" w:hanging="181"/>
      </w:pPr>
      <w:r>
        <w:rPr>
          <w:b w:val="0"/>
          <w:i w:val="0"/>
        </w:rPr>
        <w:t>Nature of change (syllabus, assessments, lab manuals, delivery mode) - % change in content</w:t>
      </w:r>
    </w:p>
    <w:p>
      <w:pPr>
        <w:numPr>
          <w:ilvl w:val="0"/>
          <w:numId w:val="80"/>
        </w:numPr>
        <w:spacing w:after="40"/>
        <w:ind w:left="363" w:hanging="181"/>
      </w:pPr>
      <w:r>
        <w:rPr>
          <w:b w:val="0"/>
          <w:i w:val="0"/>
        </w:rPr>
        <w:t>Date of approval and implementation.</w:t>
      </w:r>
    </w:p>
    <w:p>
      <w:pPr>
        <w:numPr>
          <w:ilvl w:val="0"/>
          <w:numId w:val="80"/>
        </w:numPr>
        <w:spacing w:after="40"/>
        <w:ind w:left="363" w:hanging="181"/>
      </w:pPr>
      <w:r>
        <w:rPr>
          <w:b w:val="0"/>
          <w:i w:val="0"/>
        </w:rPr>
        <w:t>Version Control</w:t>
      </w:r>
    </w:p>
    <w:p>
      <w:pPr>
        <w:numPr>
          <w:ilvl w:val="1"/>
          <w:numId w:val="80"/>
        </w:numPr>
        <w:spacing w:after="40"/>
        <w:ind w:left="726" w:hanging="181"/>
      </w:pPr>
      <w:r>
        <w:rPr>
          <w:b w:val="0"/>
          <w:i w:val="0"/>
        </w:rPr>
        <w:t>Use unique document version numbers (e.g., CM-ENG101-v3.2).</w:t>
      </w:r>
    </w:p>
    <w:p>
      <w:pPr>
        <w:numPr>
          <w:ilvl w:val="1"/>
          <w:numId w:val="80"/>
        </w:numPr>
        <w:spacing w:after="40"/>
        <w:ind w:left="726" w:hanging="181"/>
      </w:pPr>
      <w:r>
        <w:rPr>
          <w:b w:val="0"/>
          <w:i w:val="0"/>
        </w:rPr>
        <w:t>Archive previous versions for audit comparison.</w:t>
      </w:r>
    </w:p>
    <w:p>
      <w:pPr>
        <w:numPr>
          <w:ilvl w:val="1"/>
          <w:numId w:val="80"/>
        </w:numPr>
        <w:spacing w:after="40"/>
        <w:ind w:left="726" w:hanging="181"/>
      </w:pPr>
      <w:r>
        <w:rPr>
          <w:b w:val="0"/>
          <w:i w:val="0"/>
        </w:rPr>
        <w:t>Highlight changes in tracked documents or side-by-side comparison tables.</w:t>
      </w:r>
    </w:p>
    <w:p>
      <w:pPr>
        <w:numPr>
          <w:ilvl w:val="0"/>
          <w:numId w:val="80"/>
        </w:numPr>
        <w:spacing w:after="40"/>
        <w:ind w:left="363" w:hanging="181"/>
      </w:pPr>
      <w:r>
        <w:rPr>
          <w:b w:val="0"/>
          <w:i w:val="0"/>
        </w:rPr>
        <w:t>Evidence Practices</w:t>
      </w:r>
    </w:p>
    <w:p>
      <w:pPr>
        <w:numPr>
          <w:ilvl w:val="1"/>
          <w:numId w:val="80"/>
        </w:numPr>
        <w:spacing w:after="40"/>
        <w:ind w:left="726" w:hanging="181"/>
      </w:pPr>
      <w:r>
        <w:rPr>
          <w:b w:val="0"/>
          <w:i w:val="0"/>
        </w:rPr>
        <w:t>Side-byside “Before vs. After” content snapshots.</w:t>
      </w:r>
    </w:p>
    <w:p>
      <w:pPr>
        <w:numPr>
          <w:ilvl w:val="1"/>
          <w:numId w:val="80"/>
        </w:numPr>
        <w:spacing w:after="40"/>
        <w:ind w:left="726" w:hanging="181"/>
      </w:pPr>
      <w:r>
        <w:rPr>
          <w:b w:val="0"/>
          <w:i w:val="0"/>
        </w:rPr>
        <w:t>Minutes of BoS/Academic Council meetings approving changes.</w:t>
      </w:r>
    </w:p>
    <w:p>
      <w:pPr>
        <w:numPr>
          <w:ilvl w:val="1"/>
          <w:numId w:val="80"/>
        </w:numPr>
        <w:spacing w:after="40"/>
        <w:ind w:left="726" w:hanging="181"/>
      </w:pPr>
      <w:r>
        <w:rPr>
          <w:b w:val="0"/>
          <w:i w:val="0"/>
        </w:rPr>
        <w:t>Revised syllabi and manuals with approval stamps/dates.</w:t>
      </w:r>
    </w:p>
    <w:p>
      <w:pPr>
        <w:pStyle w:val="Heading2"/>
      </w:pPr>
      <w:r>
        <w:rPr/>
        <w:t>3. Compliance &amp; Evidence Checklist</w:t>
      </w:r>
    </w:p>
    <w:p>
      <w:pPr>
        <w:numPr>
          <w:ilvl w:val="0"/>
          <w:numId w:val="80"/>
        </w:numPr>
        <w:spacing w:after="40"/>
        <w:ind w:left="363" w:hanging="181"/>
      </w:pPr>
      <w:r>
        <w:rPr>
          <w:b w:val="0"/>
          <w:i w:val="0"/>
        </w:rPr>
        <w:t>Approved Curriculum Revision Policy stating minimum % revision requirement.</w:t>
      </w:r>
    </w:p>
    <w:p>
      <w:pPr>
        <w:numPr>
          <w:ilvl w:val="0"/>
          <w:numId w:val="80"/>
        </w:numPr>
        <w:spacing w:after="40"/>
        <w:ind w:left="363" w:hanging="181"/>
      </w:pPr>
      <w:r>
        <w:rPr>
          <w:b w:val="0"/>
          <w:i w:val="0"/>
        </w:rPr>
        <w:t>Change logs showing ≥20% of courses/modules revised in the last academic cycle.</w:t>
      </w:r>
    </w:p>
    <w:p>
      <w:pPr>
        <w:numPr>
          <w:ilvl w:val="0"/>
          <w:numId w:val="80"/>
        </w:numPr>
        <w:spacing w:after="40"/>
        <w:ind w:left="363" w:hanging="181"/>
      </w:pPr>
      <w:r>
        <w:rPr>
          <w:b w:val="0"/>
          <w:i w:val="0"/>
        </w:rPr>
        <w:t>BoS/Academic Council minutes approving revisions.</w:t>
      </w:r>
    </w:p>
    <w:p>
      <w:pPr>
        <w:numPr>
          <w:ilvl w:val="0"/>
          <w:numId w:val="80"/>
        </w:numPr>
        <w:spacing w:after="40"/>
        <w:ind w:left="363" w:hanging="181"/>
      </w:pPr>
      <w:r>
        <w:rPr>
          <w:b w:val="0"/>
          <w:i w:val="0"/>
        </w:rPr>
        <w:t>Archived and revised versions of syllabi/manuals for proof.</w:t>
      </w:r>
    </w:p>
    <w:p>
      <w:pPr>
        <w:numPr>
          <w:ilvl w:val="0"/>
          <w:numId w:val="80"/>
        </w:numPr>
        <w:spacing w:after="40"/>
        <w:ind w:left="363" w:hanging="181"/>
      </w:pPr>
      <w:r>
        <w:rPr>
          <w:b w:val="0"/>
          <w:i w:val="0"/>
        </w:rPr>
        <w:t>Publication records showing updated manuals uploaded/issued within 12 months.</w:t>
      </w:r>
    </w:p>
    <w:p>
      <w:pPr>
        <w:pStyle w:val="Heading2"/>
      </w:pPr>
      <w:r>
        <w:rPr/>
        <w:t>4. Common Pitfalls to Avoid</w:t>
      </w:r>
    </w:p>
    <w:p>
      <w:pPr>
        <w:numPr>
          <w:ilvl w:val="0"/>
          <w:numId w:val="80"/>
        </w:numPr>
        <w:spacing w:after="40"/>
        <w:ind w:left="363" w:hanging="181"/>
      </w:pPr>
      <w:r>
        <w:rPr>
          <w:b w:val="0"/>
          <w:i w:val="0"/>
        </w:rPr>
        <w:t>Counting minor typos/format changes as revisions.</w:t>
      </w:r>
    </w:p>
    <w:p>
      <w:pPr>
        <w:numPr>
          <w:ilvl w:val="0"/>
          <w:numId w:val="80"/>
        </w:numPr>
        <w:spacing w:after="40"/>
        <w:ind w:left="363" w:hanging="181"/>
      </w:pPr>
      <w:r>
        <w:rPr>
          <w:b w:val="0"/>
          <w:i w:val="0"/>
        </w:rPr>
        <w:t>Missing dated approvals, which can lead to disqualification for the 12-month window.</w:t>
      </w:r>
    </w:p>
    <w:p>
      <w:pPr>
        <w:numPr>
          <w:ilvl w:val="0"/>
          <w:numId w:val="80"/>
        </w:numPr>
        <w:spacing w:after="40"/>
        <w:ind w:left="363" w:hanging="181"/>
      </w:pPr>
      <w:r>
        <w:rPr>
          <w:b w:val="0"/>
          <w:i w:val="0"/>
        </w:rPr>
        <w:t>Lack of centralised version control—scattered documents reduce audit readiness.</w:t>
      </w:r>
    </w:p>
    <w:p>
      <w:pPr>
        <w:numPr>
          <w:ilvl w:val="1"/>
          <w:numId w:val="80"/>
        </w:numPr>
        <w:spacing w:after="40"/>
        <w:ind w:left="726" w:hanging="181"/>
      </w:pPr>
      <w:r>
        <w:rPr>
          <w:b w:val="0"/>
          <w:i w:val="0"/>
        </w:rPr>
        <w:t>o Course Nature of % Revis Appr urs Name Change Cha ion oval e (Syllabus/As nge Signi Date Co sessments/Lin fican (YYY de ab Cont t? YManuals/Str ent (Y/N) MMucture) DD) Imple Ver Approv Evidence Notes ment sion ed By Link (URL)</w:t>
      </w:r>
    </w:p>
    <w:p>
      <w:pPr/>
      <w:r>
        <w:rPr>
          <w:b w:val="0"/>
          <w:i w:val="0"/>
        </w:rPr>
        <w:t>Coreen demi</w:t>
      </w:r>
    </w:p>
    <w:p>
      <w:pPr/>
      <w:r>
        <w:rPr>
          <w:b w:val="0"/>
          <w:i w:val="0"/>
        </w:rPr>
        <w:t>'MMer Council/</w:t>
      </w:r>
    </w:p>
    <w:p>
      <w:pPr/>
      <w:r>
        <w:rPr>
          <w:b w:val="0"/>
          <w:i w:val="0"/>
        </w:rPr>
        <w:t>DD) ete.)</w:t>
      </w:r>
    </w:p>
    <w:p>
      <w:pPr/>
      <w:r>
        <w:rPr>
          <w:b w:val="0"/>
          <w:i w:val="0"/>
        </w:rPr>
        <w:t>Metric</w:t>
      </w:r>
    </w:p>
    <w:p>
      <w:pPr/>
      <w:r>
        <w:rPr>
          <w:b w:val="0"/>
          <w:i w:val="0"/>
        </w:rPr>
        <w:t>Total Courses</w:t>
      </w:r>
    </w:p>
    <w:p>
      <w:pPr/>
      <w:r>
        <w:rPr>
          <w:b w:val="0"/>
          <w:i w:val="0"/>
        </w:rPr>
        <w:t>Courses Revised Significantly</w:t>
      </w:r>
    </w:p>
    <w:p>
      <w:pPr/>
      <w:r>
        <w:rPr>
          <w:b w:val="0"/>
          <w:i w:val="0"/>
        </w:rPr>
        <w:t>% Revised</w:t>
      </w:r>
    </w:p>
    <w:p>
      <w:pPr/>
      <w:r>
        <w:rPr>
          <w:b w:val="0"/>
          <w:i w:val="0"/>
        </w:rPr>
        <w:t>Meets ≥20% Revision Requirement? Value 0</w:t>
      </w:r>
    </w:p>
    <w:p>
      <w:pPr/>
      <w:r>
        <w:rPr>
          <w:b w:val="0"/>
          <w:i w:val="0"/>
        </w:rPr>
        <w:t>0</w:t>
      </w:r>
    </w:p>
    <w:p>
      <w:pPr/>
      <w:r>
        <w:rPr>
          <w:b w:val="0"/>
          <w:i w:val="0"/>
        </w:rPr>
        <w:t>0</w:t>
      </w:r>
    </w:p>
    <w:p>
      <w:pPr/>
      <w:r>
        <w:rPr>
          <w:b w:val="0"/>
          <w:i w:val="0"/>
        </w:rPr>
        <w:t>NO</w:t>
      </w:r>
    </w:p>
    <w:p>
      <w:pPr/>
      <w:r>
        <w:rPr>
          <w:b w:val="0"/>
          <w:i w:val="0"/>
        </w:rPr>
        <w:t>Cour Course Versi File Link (Old) se Name on</w:t>
      </w:r>
    </w:p>
    <w:p>
      <w:pPr/>
      <w:r>
        <w:rPr>
          <w:b w:val="0"/>
          <w:i w:val="0"/>
        </w:rPr>
        <w:t>Code</w:t>
      </w:r>
    </w:p>
    <w:p>
      <w:pPr/>
      <w:r>
        <w:rPr>
          <w:b w:val="0"/>
          <w:i w:val="0"/>
        </w:rPr>
        <w:t>File Link (New) Change Summary</w:t>
      </w:r>
    </w:p>
    <w:p>
      <w:pPr/>
      <w:r>
        <w:rPr>
          <w:b w:val="0"/>
          <w:i w:val="0"/>
        </w:rPr>
        <w:t>How to use — Curriculum Revision Evidence Tracker</w:t>
      </w:r>
    </w:p>
    <w:p>
      <w:pPr/>
      <w:r>
        <w:rPr>
          <w:b w:val="0"/>
          <w:i w:val="0"/>
        </w:rPr>
        <w:t>1) In 'Revision Tracker’, log all courses reviewed in the last academic cycle.</w:t>
      </w:r>
    </w:p>
    <w:p>
      <w:pPr/>
      <w:r>
        <w:rPr>
          <w:b w:val="0"/>
          <w:i w:val="0"/>
        </w:rPr>
        <w:t>2) For each course, record % change in content. Mark ‘Revision Significant?’ = Y if ≥20% change.</w:t>
      </w:r>
    </w:p>
    <w:p>
      <w:pPr/>
      <w:r>
        <w:rPr>
          <w:b w:val="0"/>
          <w:i w:val="0"/>
        </w:rPr>
        <w:t>3) Maintain version numbers for traceability (e.g., ENG101-v2.1).</w:t>
      </w:r>
    </w:p>
    <w:p>
      <w:pPr/>
      <w:r>
        <w:rPr>
          <w:b w:val="0"/>
          <w:i w:val="0"/>
        </w:rPr>
        <w:t>4) Attach approval dates and link to official BoS/Academic Council meeting minutes.</w:t>
      </w:r>
    </w:p>
    <w:p>
      <w:pPr/>
      <w:r>
        <w:rPr>
          <w:b w:val="0"/>
          <w:i w:val="0"/>
        </w:rPr>
        <w:t>5) 'Summary' sheet auto-calculates % of courses revised significantly and compliance with QS I-GAUGE ≥20% rule.</w:t>
      </w:r>
    </w:p>
    <w:p>
      <w:pPr/>
      <w:r>
        <w:rPr>
          <w:b w:val="0"/>
          <w:i w:val="0"/>
        </w:rPr>
        <w:t>6) Use 'Version Archive’ to store file links of old and new course manuals for direct comparison.</w:t>
      </w:r>
    </w:p>
    <w:p>
      <w:pPr/>
      <w:r>
        <w:rPr>
          <w:b w:val="0"/>
          <w:i w:val="0"/>
        </w:rPr>
        <w:t>7) Ensure all revisions are approved and implemented within the last 12 months for eligibility.</w:t>
      </w:r>
    </w:p>
    <w:p>
      <w:pPr>
        <w:pStyle w:val="Heading1"/>
      </w:pPr>
      <w:r>
        <w:rPr/>
        <w:t>95.</w:t>
      </w:r>
      <w:r>
        <w:rPr/>
        <w:t xml:space="preserve"> </w:t>
      </w:r>
      <w:r>
        <w:rPr/>
        <w:t>Policies</w:t>
      </w:r>
      <w:r>
        <w:rPr/>
        <w:t xml:space="preserve"> </w:t>
      </w:r>
      <w:r>
        <w:rPr/>
        <w:t>Encompassing</w:t>
      </w:r>
      <w:r>
        <w:rPr/>
        <w:t xml:space="preserve"> </w:t>
      </w:r>
      <w:r>
        <w:rPr/>
        <w:t>Academic</w:t>
      </w:r>
      <w:r>
        <w:rPr/>
        <w:t xml:space="preserve"> </w:t>
      </w:r>
      <w:r>
        <w:rPr/>
        <w:t>Integrity</w:t>
      </w:r>
    </w:p>
    <w:p>
      <w:pPr>
        <w:numPr>
          <w:ilvl w:val="0"/>
          <w:numId w:val="80"/>
        </w:numPr>
        <w:spacing w:after="40"/>
        <w:ind w:left="363" w:hanging="181"/>
      </w:pPr>
      <w:r>
        <w:rPr>
          <w:b/>
          <w:i w:val="0"/>
        </w:rPr>
        <w:t>Indicator Name:</w:t>
      </w:r>
      <w:r>
        <w:rPr>
          <w:b w:val="0"/>
          <w:i w:val="0"/>
        </w:rPr>
        <w:t xml:space="preserve"> </w:t>
      </w:r>
      <w:r>
        <w:rPr>
          <w:b w:val="0"/>
          <w:i/>
        </w:rPr>
        <w:t>Policies</w:t>
      </w:r>
      <w:r>
        <w:rPr>
          <w:b w:val="0"/>
          <w:i w:val="0"/>
        </w:rPr>
        <w:t xml:space="preserve"> Encompassing Academic Integrity</w:t>
      </w:r>
    </w:p>
    <w:p>
      <w:pPr>
        <w:numPr>
          <w:ilvl w:val="0"/>
          <w:numId w:val="80"/>
        </w:numPr>
        <w:spacing w:after="40"/>
        <w:ind w:left="363" w:hanging="181"/>
      </w:pPr>
      <w:r>
        <w:rPr>
          <w:b/>
          <w:i w:val="0"/>
        </w:rPr>
        <w:t>Points:</w:t>
      </w:r>
      <w:r>
        <w:rPr>
          <w:b w:val="0"/>
          <w:i w:val="0"/>
        </w:rPr>
        <w:t xml:space="preserve"> 5 (part of AD5 — Best Academic Practices)</w:t>
      </w:r>
    </w:p>
    <w:p>
      <w:pPr>
        <w:keepNext/>
        <w:numPr>
          <w:ilvl w:val="0"/>
          <w:numId w:val="80"/>
        </w:numPr>
        <w:spacing w:after="40"/>
        <w:ind w:left="363" w:hanging="181"/>
      </w:pPr>
      <w:r>
        <w:rPr>
          <w:b/>
          <w:i w:val="0"/>
        </w:rPr>
        <w:t>Purpose:</w:t>
      </w:r>
    </w:p>
    <w:p>
      <w:pPr>
        <w:numPr>
          <w:ilvl w:val="1"/>
          <w:numId w:val="80"/>
        </w:numPr>
        <w:spacing w:after="40"/>
        <w:ind w:left="726" w:hanging="181"/>
      </w:pPr>
      <w:r>
        <w:rPr>
          <w:b w:val="0"/>
          <w:i w:val="0"/>
        </w:rPr>
        <w:t>Establishes a formal, institution-wide framework to uphold ethical standards in academic work.</w:t>
      </w:r>
    </w:p>
    <w:p>
      <w:pPr>
        <w:numPr>
          <w:ilvl w:val="1"/>
          <w:numId w:val="80"/>
        </w:numPr>
        <w:spacing w:after="40"/>
        <w:ind w:left="726" w:hanging="181"/>
      </w:pPr>
      <w:r>
        <w:rPr>
          <w:b w:val="0"/>
          <w:i w:val="0"/>
        </w:rPr>
        <w:t>Reduces incidents of academic misconduct by defining clear rules, sanctions, and enforcement mechanisms.</w:t>
      </w:r>
    </w:p>
    <w:p>
      <w:pPr>
        <w:pStyle w:val="Heading2"/>
      </w:pPr>
      <w:r>
        <w:rPr/>
        <w:t>1. Policy Essentials</w:t>
      </w:r>
    </w:p>
    <w:p>
      <w:pPr>
        <w:numPr>
          <w:ilvl w:val="0"/>
          <w:numId w:val="80"/>
        </w:numPr>
        <w:spacing w:after="40"/>
        <w:ind w:left="363" w:hanging="181"/>
      </w:pPr>
      <w:r>
        <w:rPr>
          <w:b w:val="0"/>
          <w:i w:val="0"/>
        </w:rPr>
        <w:t>Clear Definitions of Academic Misconduct</w:t>
      </w:r>
    </w:p>
    <w:p>
      <w:pPr>
        <w:numPr>
          <w:ilvl w:val="1"/>
          <w:numId w:val="80"/>
        </w:numPr>
        <w:spacing w:after="40"/>
        <w:ind w:left="726" w:hanging="181"/>
      </w:pPr>
      <w:r>
        <w:rPr>
          <w:b/>
          <w:i/>
        </w:rPr>
        <w:t>Plagiarism:</w:t>
      </w:r>
      <w:r>
        <w:rPr>
          <w:b w:val="0"/>
          <w:i w:val="0"/>
        </w:rPr>
        <w:t xml:space="preserve"> Using others’ work/ideas without attribution.</w:t>
      </w:r>
    </w:p>
    <w:p>
      <w:pPr>
        <w:numPr>
          <w:ilvl w:val="1"/>
          <w:numId w:val="80"/>
        </w:numPr>
        <w:spacing w:after="40"/>
        <w:ind w:left="726" w:hanging="181"/>
      </w:pPr>
      <w:r>
        <w:rPr>
          <w:b/>
          <w:i/>
        </w:rPr>
        <w:t>Cheating:</w:t>
      </w:r>
      <w:r>
        <w:rPr>
          <w:b w:val="0"/>
          <w:i w:val="0"/>
        </w:rPr>
        <w:t xml:space="preserve"> Unauthorized assistance or use of prohibited materials in assessments.</w:t>
      </w:r>
    </w:p>
    <w:p>
      <w:pPr>
        <w:numPr>
          <w:ilvl w:val="1"/>
          <w:numId w:val="80"/>
        </w:numPr>
        <w:spacing w:after="40"/>
        <w:ind w:left="726" w:hanging="181"/>
      </w:pPr>
      <w:r>
        <w:rPr>
          <w:b/>
          <w:i/>
        </w:rPr>
        <w:t>Falsification:</w:t>
      </w:r>
      <w:r>
        <w:rPr>
          <w:b w:val="0"/>
          <w:i w:val="0"/>
        </w:rPr>
        <w:t xml:space="preserve"> Fabricating or altering research data, citations, or records.</w:t>
      </w:r>
    </w:p>
    <w:p>
      <w:pPr>
        <w:numPr>
          <w:ilvl w:val="1"/>
          <w:numId w:val="80"/>
        </w:numPr>
        <w:spacing w:after="40"/>
        <w:ind w:left="726" w:hanging="181"/>
      </w:pPr>
      <w:r>
        <w:rPr>
          <w:b/>
          <w:i/>
        </w:rPr>
        <w:t>Collusion:</w:t>
      </w:r>
      <w:r>
        <w:rPr>
          <w:b w:val="0"/>
          <w:i w:val="0"/>
        </w:rPr>
        <w:t xml:space="preserve"> Unauthorized collaboration on assignments.</w:t>
      </w:r>
    </w:p>
    <w:p>
      <w:pPr>
        <w:numPr>
          <w:ilvl w:val="0"/>
          <w:numId w:val="80"/>
        </w:numPr>
        <w:spacing w:after="40"/>
        <w:ind w:left="363" w:hanging="181"/>
      </w:pPr>
      <w:r>
        <w:rPr>
          <w:b w:val="0"/>
          <w:i w:val="0"/>
        </w:rPr>
        <w:t>Scope of Application</w:t>
      </w:r>
    </w:p>
    <w:p>
      <w:pPr>
        <w:numPr>
          <w:ilvl w:val="1"/>
          <w:numId w:val="80"/>
        </w:numPr>
        <w:spacing w:after="40"/>
        <w:ind w:left="726" w:hanging="181"/>
      </w:pPr>
      <w:r>
        <w:rPr>
          <w:b w:val="0"/>
          <w:i w:val="0"/>
        </w:rPr>
        <w:t xml:space="preserve">Applies to students, </w:t>
      </w:r>
      <w:r>
        <w:rPr>
          <w:b w:val="0"/>
          <w:i/>
        </w:rPr>
        <w:t>faculty,</w:t>
      </w:r>
      <w:r>
        <w:rPr>
          <w:b w:val="0"/>
          <w:i w:val="0"/>
        </w:rPr>
        <w:t xml:space="preserve"> researchers, </w:t>
      </w:r>
      <w:r>
        <w:rPr>
          <w:b w:val="0"/>
          <w:i/>
        </w:rPr>
        <w:t>administrative</w:t>
      </w:r>
      <w:r>
        <w:rPr>
          <w:b w:val="0"/>
          <w:i w:val="0"/>
        </w:rPr>
        <w:t xml:space="preserve"> </w:t>
      </w:r>
      <w:r>
        <w:rPr>
          <w:b w:val="0"/>
          <w:i/>
        </w:rPr>
        <w:t>staff</w:t>
      </w:r>
      <w:r>
        <w:rPr>
          <w:b w:val="0"/>
          <w:i w:val="0"/>
        </w:rPr>
        <w:t xml:space="preserve"> involved in teaching, learning, and research.</w:t>
      </w:r>
    </w:p>
    <w:p>
      <w:pPr>
        <w:numPr>
          <w:ilvl w:val="0"/>
          <w:numId w:val="80"/>
        </w:numPr>
        <w:spacing w:after="40"/>
        <w:ind w:left="363" w:hanging="181"/>
      </w:pPr>
      <w:r>
        <w:rPr>
          <w:b w:val="0"/>
          <w:i w:val="0"/>
        </w:rPr>
        <w:t>Sanctions and Penalties</w:t>
      </w:r>
    </w:p>
    <w:p>
      <w:pPr>
        <w:numPr>
          <w:ilvl w:val="1"/>
          <w:numId w:val="80"/>
        </w:numPr>
        <w:spacing w:after="40"/>
        <w:ind w:left="726" w:hanging="181"/>
      </w:pPr>
      <w:r>
        <w:rPr>
          <w:b w:val="0"/>
          <w:i w:val="0"/>
        </w:rPr>
        <w:t>Graded levels of severity (warning, grade reduction, course failure, expulsion for students; warnings, suspension, dismissal for staff).</w:t>
      </w:r>
    </w:p>
    <w:p>
      <w:pPr>
        <w:numPr>
          <w:ilvl w:val="0"/>
          <w:numId w:val="80"/>
        </w:numPr>
        <w:spacing w:after="40"/>
        <w:ind w:left="363" w:hanging="181"/>
      </w:pPr>
      <w:r>
        <w:rPr>
          <w:b w:val="0"/>
          <w:i w:val="0"/>
        </w:rPr>
        <w:t>Grievance and Appeals Procedures</w:t>
      </w:r>
    </w:p>
    <w:p>
      <w:pPr>
        <w:numPr>
          <w:ilvl w:val="1"/>
          <w:numId w:val="80"/>
        </w:numPr>
        <w:spacing w:after="40"/>
        <w:ind w:left="726" w:hanging="181"/>
      </w:pPr>
      <w:r>
        <w:rPr>
          <w:b w:val="0"/>
          <w:i w:val="0"/>
        </w:rPr>
        <w:t>Transparent process for accused parties to respond.</w:t>
      </w:r>
    </w:p>
    <w:p>
      <w:pPr>
        <w:numPr>
          <w:ilvl w:val="1"/>
          <w:numId w:val="80"/>
        </w:numPr>
        <w:spacing w:after="40"/>
        <w:ind w:left="726" w:hanging="181"/>
      </w:pPr>
      <w:r>
        <w:rPr>
          <w:b w:val="0"/>
          <w:i w:val="0"/>
        </w:rPr>
        <w:t>Timelines for investigation, decision-making, and appeal hearing.</w:t>
      </w:r>
    </w:p>
    <w:p>
      <w:pPr>
        <w:pStyle w:val="Heading2"/>
      </w:pPr>
      <w:r>
        <w:rPr/>
        <w:t>2. Operationalisation</w:t>
      </w:r>
    </w:p>
    <w:p>
      <w:pPr>
        <w:numPr>
          <w:ilvl w:val="0"/>
          <w:numId w:val="80"/>
        </w:numPr>
        <w:spacing w:after="40"/>
        <w:ind w:left="363" w:hanging="181"/>
      </w:pPr>
      <w:r>
        <w:rPr>
          <w:b w:val="0"/>
          <w:i w:val="0"/>
        </w:rPr>
        <w:t>Integration into Institutional Documents</w:t>
      </w:r>
    </w:p>
    <w:p>
      <w:pPr>
        <w:numPr>
          <w:ilvl w:val="1"/>
          <w:numId w:val="80"/>
        </w:numPr>
        <w:spacing w:after="40"/>
        <w:ind w:left="726" w:hanging="181"/>
      </w:pPr>
      <w:r>
        <w:rPr>
          <w:b w:val="0"/>
          <w:i w:val="0"/>
        </w:rPr>
        <w:t xml:space="preserve">Include in </w:t>
      </w:r>
      <w:r>
        <w:rPr>
          <w:b w:val="0"/>
          <w:i/>
        </w:rPr>
        <w:t>student</w:t>
      </w:r>
      <w:r>
        <w:rPr>
          <w:b w:val="0"/>
          <w:i w:val="0"/>
        </w:rPr>
        <w:t xml:space="preserve"> </w:t>
      </w:r>
      <w:r>
        <w:rPr>
          <w:b w:val="0"/>
          <w:i/>
        </w:rPr>
        <w:t>handbooks,</w:t>
      </w:r>
      <w:r>
        <w:rPr>
          <w:b w:val="0"/>
          <w:i w:val="0"/>
        </w:rPr>
        <w:t xml:space="preserve"> </w:t>
      </w:r>
      <w:r>
        <w:rPr>
          <w:b w:val="0"/>
          <w:i/>
        </w:rPr>
        <w:t>faculty</w:t>
      </w:r>
      <w:r>
        <w:rPr>
          <w:b w:val="0"/>
          <w:i w:val="0"/>
        </w:rPr>
        <w:t xml:space="preserve"> manuals, and research </w:t>
      </w:r>
      <w:r>
        <w:rPr>
          <w:b w:val="0"/>
          <w:i/>
        </w:rPr>
        <w:t>ethics</w:t>
      </w:r>
      <w:r>
        <w:rPr>
          <w:b w:val="0"/>
          <w:i w:val="0"/>
        </w:rPr>
        <w:t xml:space="preserve"> </w:t>
      </w:r>
      <w:r>
        <w:rPr>
          <w:b w:val="0"/>
          <w:i/>
        </w:rPr>
        <w:t>guidelines.</w:t>
      </w:r>
    </w:p>
    <w:p>
      <w:pPr>
        <w:numPr>
          <w:ilvl w:val="0"/>
          <w:numId w:val="80"/>
        </w:numPr>
        <w:spacing w:after="40"/>
        <w:ind w:left="363" w:hanging="181"/>
      </w:pPr>
      <w:r>
        <w:rPr>
          <w:b w:val="0"/>
          <w:i w:val="0"/>
        </w:rPr>
        <w:t>Acknowledgement from Stakeholders</w:t>
      </w:r>
    </w:p>
    <w:p>
      <w:pPr>
        <w:numPr>
          <w:ilvl w:val="1"/>
          <w:numId w:val="80"/>
        </w:numPr>
        <w:spacing w:after="40"/>
        <w:ind w:left="726" w:hanging="181"/>
      </w:pPr>
      <w:r>
        <w:rPr>
          <w:b w:val="0"/>
          <w:i w:val="0"/>
        </w:rPr>
        <w:t xml:space="preserve">Require all new students, faculty, and researchers to sign a </w:t>
      </w:r>
      <w:r>
        <w:rPr>
          <w:b w:val="0"/>
          <w:i/>
        </w:rPr>
        <w:t>formal</w:t>
      </w:r>
      <w:r>
        <w:rPr>
          <w:b w:val="0"/>
          <w:i w:val="0"/>
        </w:rPr>
        <w:t xml:space="preserve"> acknowledgment of understanding the policy.</w:t>
      </w:r>
    </w:p>
    <w:p>
      <w:pPr>
        <w:numPr>
          <w:ilvl w:val="0"/>
          <w:numId w:val="80"/>
        </w:numPr>
        <w:spacing w:after="40"/>
        <w:ind w:left="363" w:hanging="181"/>
      </w:pPr>
      <w:r>
        <w:rPr>
          <w:b w:val="0"/>
          <w:i w:val="0"/>
        </w:rPr>
        <w:t>Training &amp; Induction</w:t>
      </w:r>
    </w:p>
    <w:p>
      <w:pPr>
        <w:numPr>
          <w:ilvl w:val="1"/>
          <w:numId w:val="80"/>
        </w:numPr>
        <w:spacing w:after="40"/>
        <w:ind w:left="726" w:hanging="181"/>
      </w:pPr>
      <w:r>
        <w:rPr>
          <w:b w:val="0"/>
          <w:i w:val="0"/>
        </w:rPr>
        <w:t xml:space="preserve">Conduct academic integrity briefings during </w:t>
      </w:r>
      <w:r>
        <w:rPr>
          <w:b w:val="0"/>
          <w:i/>
        </w:rPr>
        <w:t>orientation</w:t>
      </w:r>
      <w:r>
        <w:rPr>
          <w:b w:val="0"/>
          <w:i w:val="0"/>
        </w:rPr>
        <w:t xml:space="preserve"> weeks for students and induction sessions for new faculty.</w:t>
      </w:r>
    </w:p>
    <w:p>
      <w:pPr>
        <w:numPr>
          <w:ilvl w:val="1"/>
          <w:numId w:val="80"/>
        </w:numPr>
        <w:spacing w:after="40"/>
        <w:ind w:left="726" w:hanging="181"/>
      </w:pPr>
      <w:r>
        <w:rPr>
          <w:b w:val="0"/>
          <w:i w:val="0"/>
        </w:rPr>
        <w:t>Periodic workshops or refreshers to reinforce awareness.</w:t>
      </w:r>
    </w:p>
    <w:p>
      <w:pPr>
        <w:numPr>
          <w:ilvl w:val="0"/>
          <w:numId w:val="80"/>
        </w:numPr>
        <w:spacing w:after="40"/>
        <w:ind w:left="363" w:hanging="181"/>
      </w:pPr>
      <w:r>
        <w:rPr>
          <w:b w:val="0"/>
          <w:i w:val="0"/>
        </w:rPr>
        <w:t>Accessibility</w:t>
      </w:r>
    </w:p>
    <w:p>
      <w:pPr>
        <w:numPr>
          <w:ilvl w:val="1"/>
          <w:numId w:val="80"/>
        </w:numPr>
        <w:spacing w:after="40"/>
        <w:ind w:left="726" w:hanging="181"/>
      </w:pPr>
      <w:r>
        <w:rPr>
          <w:b w:val="0"/>
          <w:i w:val="0"/>
        </w:rPr>
        <w:t>Policy document hosted on the institution’s website and intranet.</w:t>
      </w:r>
    </w:p>
    <w:p>
      <w:pPr>
        <w:numPr>
          <w:ilvl w:val="1"/>
          <w:numId w:val="80"/>
        </w:numPr>
        <w:spacing w:after="40"/>
        <w:ind w:left="726" w:hanging="181"/>
      </w:pPr>
      <w:r>
        <w:rPr>
          <w:b w:val="0"/>
          <w:i w:val="0"/>
        </w:rPr>
        <w:t>Translations or simplified versions available for diverse audiences.</w:t>
      </w:r>
    </w:p>
    <w:p>
      <w:pPr>
        <w:pStyle w:val="Heading2"/>
      </w:pPr>
      <w:r>
        <w:rPr/>
        <w:t>3. Compliance &amp; Evidence Checklist</w:t>
      </w:r>
    </w:p>
    <w:p>
      <w:pPr>
        <w:numPr>
          <w:ilvl w:val="0"/>
          <w:numId w:val="80"/>
        </w:numPr>
        <w:spacing w:after="40"/>
        <w:ind w:left="363" w:hanging="181"/>
      </w:pPr>
      <w:r>
        <w:rPr>
          <w:b w:val="0"/>
          <w:i w:val="0"/>
        </w:rPr>
        <w:t>Approved Academic Integrity Policy with clear definitions, sanctions, and grievance processes.</w:t>
      </w:r>
    </w:p>
    <w:p>
      <w:pPr>
        <w:numPr>
          <w:ilvl w:val="0"/>
          <w:numId w:val="80"/>
        </w:numPr>
        <w:spacing w:after="40"/>
        <w:ind w:left="363" w:hanging="181"/>
      </w:pPr>
      <w:r>
        <w:rPr>
          <w:b w:val="0"/>
          <w:i w:val="0"/>
        </w:rPr>
        <w:t>Evidence of inclusion in handbooks/manuals.</w:t>
      </w:r>
    </w:p>
    <w:p>
      <w:pPr>
        <w:numPr>
          <w:ilvl w:val="0"/>
          <w:numId w:val="80"/>
        </w:numPr>
        <w:spacing w:after="40"/>
        <w:ind w:left="363" w:hanging="181"/>
      </w:pPr>
      <w:r>
        <w:rPr>
          <w:b w:val="0"/>
          <w:i w:val="0"/>
        </w:rPr>
        <w:t>Signed acknowledgment forms (digital or paper) from stakeholders.</w:t>
      </w:r>
    </w:p>
    <w:p>
      <w:pPr>
        <w:numPr>
          <w:ilvl w:val="0"/>
          <w:numId w:val="80"/>
        </w:numPr>
        <w:spacing w:after="40"/>
        <w:ind w:left="363" w:hanging="181"/>
      </w:pPr>
      <w:r>
        <w:rPr>
          <w:b w:val="0"/>
          <w:i w:val="0"/>
        </w:rPr>
        <w:t>Training/induction session records (agenda, attendance, materials).</w:t>
      </w:r>
    </w:p>
    <w:p>
      <w:pPr>
        <w:numPr>
          <w:ilvl w:val="0"/>
          <w:numId w:val="80"/>
        </w:numPr>
        <w:spacing w:after="40"/>
        <w:ind w:left="363" w:hanging="181"/>
      </w:pPr>
      <w:r>
        <w:rPr>
          <w:b w:val="0"/>
          <w:i w:val="0"/>
        </w:rPr>
        <w:t>Online publication link for public access.</w:t>
      </w:r>
    </w:p>
    <w:p>
      <w:pPr>
        <w:pStyle w:val="Heading2"/>
      </w:pPr>
      <w:r>
        <w:rPr/>
        <w:t>4. Common Pitfalls to Avoid</w:t>
      </w:r>
    </w:p>
    <w:p>
      <w:pPr>
        <w:numPr>
          <w:ilvl w:val="0"/>
          <w:numId w:val="80"/>
        </w:numPr>
        <w:spacing w:after="40"/>
        <w:ind w:left="363" w:hanging="181"/>
      </w:pPr>
      <w:r>
        <w:rPr>
          <w:b w:val="0"/>
          <w:i w:val="0"/>
        </w:rPr>
        <w:t>Having a policy but not ensuring awareness or acknowledgment from stakeholders.</w:t>
      </w:r>
    </w:p>
    <w:p>
      <w:pPr>
        <w:numPr>
          <w:ilvl w:val="0"/>
          <w:numId w:val="80"/>
        </w:numPr>
        <w:spacing w:after="40"/>
        <w:ind w:left="363" w:hanging="181"/>
      </w:pPr>
      <w:r>
        <w:rPr>
          <w:b w:val="0"/>
          <w:i w:val="0"/>
        </w:rPr>
        <w:t>Missing sanctions or grievance processes, making enforcement unclear.</w:t>
      </w:r>
    </w:p>
    <w:p>
      <w:pPr>
        <w:numPr>
          <w:ilvl w:val="0"/>
          <w:numId w:val="80"/>
        </w:numPr>
        <w:spacing w:after="40"/>
        <w:ind w:left="363" w:hanging="181"/>
      </w:pPr>
      <w:r>
        <w:rPr>
          <w:b w:val="0"/>
          <w:i w:val="0"/>
        </w:rPr>
        <w:t>Limiting scope only to students instead of all academic participants. stakeholder Type</w:t>
      </w:r>
    </w:p>
    <w:p>
      <w:pPr/>
      <w:r>
        <w:rPr>
          <w:b w:val="0"/>
          <w:i w:val="0"/>
        </w:rPr>
        <w:t>(Student/Fac ulty/Research er)</w:t>
      </w:r>
    </w:p>
    <w:p>
      <w:pPr/>
      <w:r>
        <w:rPr>
          <w:b w:val="0"/>
          <w:i w:val="0"/>
        </w:rPr>
        <w:t>Na ID/Reg Policy Acknow Inclu Trained/ m istratio Acknow ledgme ded Inducte e n No. ledgme nt Date in d? (Y/N) Training Traini Policy Notes /Inducti ng Docu oon Date Evide ment</w:t>
      </w:r>
    </w:p>
    <w:p>
      <w:pPr/>
      <w:r>
        <w:rPr>
          <w:b w:val="0"/>
          <w:i w:val="0"/>
        </w:rPr>
        <w:t>‘nt Hand nce Link Signed? book Link (URL) (Y/N) ? (URL) (Y/N)</w:t>
      </w:r>
    </w:p>
    <w:p>
      <w:pPr/>
      <w:r>
        <w:rPr>
          <w:b w:val="0"/>
          <w:i w:val="0"/>
        </w:rPr>
        <w:t>Metric Value</w:t>
      </w:r>
    </w:p>
    <w:p>
      <w:pPr/>
      <w:r>
        <w:rPr>
          <w:b w:val="0"/>
          <w:i w:val="0"/>
        </w:rPr>
        <w:t>Total Stakeholders 0</w:t>
      </w:r>
    </w:p>
    <w:p>
      <w:pPr/>
      <w:r>
        <w:rPr>
          <w:b w:val="0"/>
          <w:i w:val="0"/>
        </w:rPr>
        <w:t>Acknowledgment Signed (Y) 0</w:t>
      </w:r>
    </w:p>
    <w:p>
      <w:pPr/>
      <w:r>
        <w:rPr>
          <w:b w:val="0"/>
          <w:i w:val="0"/>
        </w:rPr>
        <w:t>% Acknowledgment Coverage 0</w:t>
      </w:r>
    </w:p>
    <w:p>
      <w:pPr/>
      <w:r>
        <w:rPr>
          <w:b w:val="0"/>
          <w:i w:val="0"/>
        </w:rPr>
        <w:t>Trained/Inducted (Y) 0</w:t>
      </w:r>
    </w:p>
    <w:p>
      <w:pPr/>
      <w:r>
        <w:rPr>
          <w:b w:val="0"/>
          <w:i w:val="0"/>
        </w:rPr>
        <w:t>% Training Coverage O</w:t>
      </w:r>
    </w:p>
    <w:p>
      <w:pPr/>
      <w:r>
        <w:rPr>
          <w:b w:val="0"/>
          <w:i w:val="0"/>
        </w:rPr>
        <w:t>Evidence Description File Link/URL Approv Last Responsibl Type al Date Review e ed Person/Dep Date t</w:t>
      </w:r>
    </w:p>
    <w:p>
      <w:pPr/>
      <w:r>
        <w:rPr>
          <w:b w:val="0"/>
          <w:i w:val="0"/>
        </w:rPr>
        <w:t>How to use — Academic Integrity Policy Compliance Tracker</w:t>
      </w:r>
    </w:p>
    <w:p>
      <w:pPr/>
      <w:r>
        <w:rPr>
          <w:b w:val="0"/>
          <w:i w:val="0"/>
        </w:rPr>
        <w:t>1) In 'Compliance Tracker’, record all stakeholders covered by the Academic Integrity Policy.</w:t>
      </w:r>
    </w:p>
    <w:p>
      <w:pPr/>
      <w:r>
        <w:rPr>
          <w:b w:val="0"/>
          <w:i w:val="0"/>
        </w:rPr>
        <w:t>2) Mark 'Policy Acknowledgment Signed? as Y once signed forms are received; enter date of signing.</w:t>
      </w:r>
    </w:p>
    <w:p>
      <w:pPr/>
      <w:r>
        <w:rPr>
          <w:b w:val="0"/>
          <w:i w:val="0"/>
        </w:rPr>
        <w:t>3) Included in Handbook?' should be marked Y if the stakeholder group has access to the policy in their official handbook/manual.</w:t>
      </w:r>
    </w:p>
    <w:p>
      <w:pPr/>
      <w:r>
        <w:rPr>
          <w:b w:val="0"/>
          <w:i w:val="0"/>
        </w:rPr>
        <w:t>4) 'Trained/Inducted?' is Y if the stakeholder attended induction or training sessions on academic integrity.</w:t>
      </w:r>
    </w:p>
    <w:p>
      <w:pPr/>
      <w:r>
        <w:rPr>
          <w:b w:val="0"/>
          <w:i w:val="0"/>
        </w:rPr>
        <w:t>5) Use ‘Training Evidence Link’ and 'Policy Document Link’ to store direct proof. 6) The ‘Summary’ sheet automatically calculates coverage percentages for acknowledgment and training.</w:t>
      </w:r>
    </w:p>
    <w:p>
      <w:pPr/>
      <w:r>
        <w:rPr>
          <w:b w:val="0"/>
          <w:i w:val="0"/>
        </w:rPr>
        <w:t>7) Maintain all records updated annually to meet QS I-GAUGE compliance requirements. 8) In 'Policy Evidence’, log the main policy documents, approval dates, and review cycles for audit readiness.</w:t>
      </w:r>
    </w:p>
    <w:p>
      <w:pPr>
        <w:pStyle w:val="Heading2"/>
        <w:keepNext/>
      </w:pPr>
      <w:r>
        <w:rPr/>
        <w:t>Contents:</w:t>
      </w:r>
    </w:p>
    <w:p>
      <w:pPr>
        <w:numPr>
          <w:ilvl w:val="0"/>
          <w:numId w:val="80"/>
        </w:numPr>
        <w:spacing w:after="40"/>
        <w:ind w:left="363" w:hanging="181"/>
      </w:pPr>
      <w:r>
        <w:rPr>
          <w:b/>
          <w:i w:val="0"/>
        </w:rPr>
        <w:t>Compliance Tracker:</w:t>
      </w:r>
      <w:r>
        <w:rPr>
          <w:b w:val="0"/>
          <w:i w:val="0"/>
        </w:rPr>
        <w:t xml:space="preserve"> Log stakeholder acknowledgments, handbook inclusion, training status, dates, and evidence links.</w:t>
      </w:r>
    </w:p>
    <w:p>
      <w:pPr>
        <w:numPr>
          <w:ilvl w:val="0"/>
          <w:numId w:val="80"/>
        </w:numPr>
        <w:spacing w:after="40"/>
        <w:ind w:left="363" w:hanging="181"/>
      </w:pPr>
      <w:r>
        <w:rPr>
          <w:b/>
          <w:i w:val="0"/>
        </w:rPr>
        <w:t>Summary:</w:t>
      </w:r>
      <w:r>
        <w:rPr>
          <w:b w:val="0"/>
          <w:i w:val="0"/>
        </w:rPr>
        <w:t xml:space="preserve"> Auto-calculates total stakeholders, acknowledgment coverage %, and training coverage %.</w:t>
      </w:r>
    </w:p>
    <w:p>
      <w:pPr>
        <w:numPr>
          <w:ilvl w:val="0"/>
          <w:numId w:val="80"/>
        </w:numPr>
        <w:spacing w:after="40"/>
        <w:ind w:left="363" w:hanging="181"/>
      </w:pPr>
      <w:r>
        <w:rPr>
          <w:b/>
          <w:i w:val="0"/>
        </w:rPr>
        <w:t>Policy Evidence:</w:t>
      </w:r>
      <w:r>
        <w:rPr>
          <w:b w:val="0"/>
          <w:i w:val="0"/>
        </w:rPr>
        <w:t xml:space="preserve"> Store details of policy documents, approval dates, review dates, and responsible departments.</w:t>
      </w:r>
    </w:p>
    <w:p>
      <w:pPr>
        <w:numPr>
          <w:ilvl w:val="0"/>
          <w:numId w:val="80"/>
        </w:numPr>
        <w:spacing w:after="40"/>
        <w:ind w:left="363" w:hanging="181"/>
      </w:pPr>
      <w:r>
        <w:rPr>
          <w:b/>
          <w:i w:val="0"/>
        </w:rPr>
        <w:t>Guidance:</w:t>
      </w:r>
      <w:r>
        <w:rPr>
          <w:b w:val="0"/>
          <w:i w:val="0"/>
        </w:rPr>
        <w:t xml:space="preserve"> Step-by-step usage notes for maintaining QS I-GAUGE compliance</w:t>
      </w:r>
    </w:p>
    <w:p>
      <w:pPr>
        <w:pStyle w:val="Heading1"/>
      </w:pPr>
      <w:r>
        <w:rPr/>
        <w:t>96.</w:t>
      </w:r>
      <w:r>
        <w:rPr/>
        <w:t xml:space="preserve"> </w:t>
      </w:r>
      <w:r>
        <w:rPr/>
        <w:t>Strategies/Policy/Tools</w:t>
      </w:r>
      <w:r>
        <w:rPr/>
        <w:t xml:space="preserve"> </w:t>
      </w:r>
      <w:r>
        <w:rPr/>
        <w:t>to</w:t>
      </w:r>
      <w:r>
        <w:rPr/>
        <w:t xml:space="preserve"> </w:t>
      </w:r>
      <w:r>
        <w:rPr/>
        <w:t>Increase</w:t>
      </w:r>
      <w:r>
        <w:rPr/>
        <w:t xml:space="preserve"> </w:t>
      </w:r>
      <w:r>
        <w:rPr/>
        <w:t>Academic</w:t>
      </w:r>
      <w:r>
        <w:rPr/>
        <w:t xml:space="preserve"> </w:t>
      </w:r>
      <w:r>
        <w:rPr/>
        <w:t>Engagement</w:t>
      </w:r>
    </w:p>
    <w:p>
      <w:pPr>
        <w:numPr>
          <w:ilvl w:val="0"/>
          <w:numId w:val="80"/>
        </w:numPr>
        <w:spacing w:after="40"/>
        <w:ind w:left="363" w:hanging="181"/>
      </w:pPr>
      <w:r>
        <w:rPr>
          <w:b/>
          <w:i w:val="0"/>
        </w:rPr>
        <w:t>Indicator Name:</w:t>
      </w:r>
      <w:r>
        <w:rPr>
          <w:b w:val="0"/>
          <w:i w:val="0"/>
        </w:rPr>
        <w:t xml:space="preserve"> Strategies/Policy/Tools to Increase Academic Engagement</w:t>
      </w:r>
    </w:p>
    <w:p>
      <w:pPr>
        <w:numPr>
          <w:ilvl w:val="0"/>
          <w:numId w:val="80"/>
        </w:numPr>
        <w:spacing w:after="40"/>
        <w:ind w:left="363" w:hanging="181"/>
      </w:pPr>
      <w:r>
        <w:rPr>
          <w:b/>
          <w:i w:val="0"/>
        </w:rPr>
        <w:t>Points:</w:t>
      </w:r>
      <w:r>
        <w:rPr>
          <w:b w:val="0"/>
          <w:i w:val="0"/>
        </w:rPr>
        <w:t xml:space="preserve"> 5 (part of AD5 — Best Academic Practices)</w:t>
      </w:r>
    </w:p>
    <w:p>
      <w:pPr>
        <w:keepNext/>
        <w:numPr>
          <w:ilvl w:val="0"/>
          <w:numId w:val="80"/>
        </w:numPr>
        <w:spacing w:after="40"/>
        <w:ind w:left="363" w:hanging="181"/>
      </w:pPr>
      <w:r>
        <w:rPr>
          <w:b/>
          <w:i w:val="0"/>
        </w:rPr>
        <w:t>Purpose:</w:t>
      </w:r>
    </w:p>
    <w:p>
      <w:pPr>
        <w:numPr>
          <w:ilvl w:val="1"/>
          <w:numId w:val="80"/>
        </w:numPr>
        <w:spacing w:after="40"/>
        <w:ind w:left="726" w:hanging="181"/>
      </w:pPr>
      <w:r>
        <w:rPr>
          <w:b w:val="0"/>
          <w:i w:val="0"/>
        </w:rPr>
        <w:t>Strengthen student participation and interaction in academic activities.</w:t>
      </w:r>
    </w:p>
    <w:p>
      <w:pPr>
        <w:numPr>
          <w:ilvl w:val="1"/>
          <w:numId w:val="80"/>
        </w:numPr>
        <w:spacing w:after="40"/>
        <w:ind w:left="726" w:hanging="181"/>
      </w:pPr>
      <w:r>
        <w:rPr>
          <w:b w:val="0"/>
          <w:i w:val="0"/>
        </w:rPr>
        <w:t>Foster deeper learning through structured engagement strategies. - Enable faculty to use modern teaching tools and practices that promote active learning.</w:t>
      </w:r>
    </w:p>
    <w:p>
      <w:pPr>
        <w:pStyle w:val="Heading2"/>
      </w:pPr>
      <w:r>
        <w:rPr/>
        <w:t>1. Policy Essentials</w:t>
      </w:r>
    </w:p>
    <w:p>
      <w:pPr>
        <w:numPr>
          <w:ilvl w:val="0"/>
          <w:numId w:val="80"/>
        </w:numPr>
        <w:spacing w:after="40"/>
        <w:ind w:left="363" w:hanging="181"/>
      </w:pPr>
      <w:r>
        <w:rPr>
          <w:b w:val="0"/>
          <w:i w:val="0"/>
        </w:rPr>
        <w:t>Active Learning Guidelines</w:t>
      </w:r>
    </w:p>
    <w:p>
      <w:pPr>
        <w:numPr>
          <w:ilvl w:val="1"/>
          <w:numId w:val="80"/>
        </w:numPr>
        <w:spacing w:after="40"/>
        <w:ind w:left="726" w:hanging="181"/>
      </w:pPr>
      <w:r>
        <w:rPr>
          <w:b w:val="0"/>
          <w:i w:val="0"/>
        </w:rPr>
        <w:t xml:space="preserve">Adoption of </w:t>
      </w:r>
      <w:r>
        <w:rPr>
          <w:b w:val="0"/>
          <w:i/>
        </w:rPr>
        <w:t>flipped</w:t>
      </w:r>
      <w:r>
        <w:rPr>
          <w:b w:val="0"/>
          <w:i w:val="0"/>
        </w:rPr>
        <w:t xml:space="preserve"> classrooms, project-based </w:t>
      </w:r>
      <w:r>
        <w:rPr>
          <w:b w:val="0"/>
          <w:i/>
        </w:rPr>
        <w:t>learning,</w:t>
      </w:r>
      <w:r>
        <w:rPr>
          <w:b w:val="0"/>
          <w:i w:val="0"/>
        </w:rPr>
        <w:t xml:space="preserve"> case study teaching, and problem-solving workshops.</w:t>
      </w:r>
    </w:p>
    <w:p>
      <w:pPr>
        <w:numPr>
          <w:ilvl w:val="1"/>
          <w:numId w:val="80"/>
        </w:numPr>
        <w:spacing w:after="40"/>
        <w:ind w:left="726" w:hanging="181"/>
      </w:pPr>
      <w:r>
        <w:rPr>
          <w:b w:val="0"/>
          <w:i w:val="0"/>
        </w:rPr>
        <w:t>Clear expectations on faculty-student interaction frequency, peer collaboration, and formative feedback.</w:t>
      </w:r>
    </w:p>
    <w:p>
      <w:pPr>
        <w:numPr>
          <w:ilvl w:val="0"/>
          <w:numId w:val="80"/>
        </w:numPr>
        <w:spacing w:after="40"/>
        <w:ind w:left="363" w:hanging="181"/>
      </w:pPr>
      <w:r>
        <w:rPr>
          <w:b w:val="0"/>
          <w:i w:val="0"/>
        </w:rPr>
        <w:t>Technology Integration</w:t>
      </w:r>
    </w:p>
    <w:p>
      <w:pPr>
        <w:numPr>
          <w:ilvl w:val="1"/>
          <w:numId w:val="80"/>
        </w:numPr>
        <w:spacing w:after="40"/>
        <w:ind w:left="726" w:hanging="181"/>
      </w:pPr>
      <w:r>
        <w:rPr>
          <w:b w:val="0"/>
          <w:i w:val="0"/>
        </w:rPr>
        <w:t>Policies for using Learning Management Systems (LMS), virtual labs, online collaboration platforms (e.g., Microsoft Teams, Google Classroom), and interactive tools (e.g., Kahoot, Mentimeter).</w:t>
      </w:r>
    </w:p>
    <w:p>
      <w:pPr>
        <w:numPr>
          <w:ilvl w:val="0"/>
          <w:numId w:val="80"/>
        </w:numPr>
        <w:spacing w:after="40"/>
        <w:ind w:left="363" w:hanging="181"/>
      </w:pPr>
      <w:r>
        <w:rPr>
          <w:b w:val="0"/>
          <w:i w:val="0"/>
        </w:rPr>
        <w:t>Mentoring Programmes</w:t>
      </w:r>
    </w:p>
    <w:p>
      <w:pPr>
        <w:numPr>
          <w:ilvl w:val="1"/>
          <w:numId w:val="80"/>
        </w:numPr>
        <w:spacing w:after="40"/>
        <w:ind w:left="726" w:hanging="181"/>
      </w:pPr>
      <w:r>
        <w:rPr>
          <w:b w:val="0"/>
          <w:i w:val="0"/>
        </w:rPr>
        <w:t>Faculty mentoring for academic guidance.</w:t>
      </w:r>
    </w:p>
    <w:p>
      <w:pPr>
        <w:numPr>
          <w:ilvl w:val="1"/>
          <w:numId w:val="80"/>
        </w:numPr>
        <w:spacing w:after="40"/>
        <w:ind w:left="726" w:hanging="181"/>
      </w:pPr>
      <w:r>
        <w:rPr>
          <w:b w:val="0"/>
          <w:i w:val="0"/>
        </w:rPr>
        <w:t>Peer mentoring systems to encourage cross-learning.</w:t>
      </w:r>
    </w:p>
    <w:p>
      <w:pPr>
        <w:numPr>
          <w:ilvl w:val="0"/>
          <w:numId w:val="80"/>
        </w:numPr>
        <w:spacing w:after="40"/>
        <w:ind w:left="363" w:hanging="181"/>
      </w:pPr>
      <w:r>
        <w:rPr>
          <w:b w:val="0"/>
          <w:i w:val="0"/>
        </w:rPr>
        <w:t>Assessment of Engagement</w:t>
      </w:r>
    </w:p>
    <w:p>
      <w:pPr>
        <w:numPr>
          <w:ilvl w:val="1"/>
          <w:numId w:val="80"/>
        </w:numPr>
        <w:spacing w:after="40"/>
        <w:ind w:left="726" w:hanging="181"/>
      </w:pPr>
      <w:r>
        <w:rPr>
          <w:b w:val="0"/>
          <w:i w:val="0"/>
        </w:rPr>
        <w:t>Requirement to integrate engagement indicators (e.g., attendance in collaborative activities, forum participation) into course reviews.</w:t>
      </w:r>
    </w:p>
    <w:p>
      <w:pPr>
        <w:pStyle w:val="Heading2"/>
      </w:pPr>
      <w:r>
        <w:rPr/>
        <w:t>2. Operationalisation</w:t>
      </w:r>
    </w:p>
    <w:p>
      <w:pPr>
        <w:numPr>
          <w:ilvl w:val="0"/>
          <w:numId w:val="80"/>
        </w:numPr>
        <w:spacing w:after="40"/>
        <w:ind w:left="363" w:hanging="181"/>
      </w:pPr>
      <w:r>
        <w:rPr>
          <w:b w:val="0"/>
          <w:i w:val="0"/>
        </w:rPr>
        <w:t>Faculty Training</w:t>
      </w:r>
    </w:p>
    <w:p>
      <w:pPr>
        <w:numPr>
          <w:ilvl w:val="1"/>
          <w:numId w:val="80"/>
        </w:numPr>
        <w:spacing w:after="40"/>
        <w:ind w:left="726" w:hanging="181"/>
      </w:pPr>
      <w:r>
        <w:rPr>
          <w:b w:val="0"/>
          <w:i w:val="0"/>
        </w:rPr>
        <w:t>Regular professional development on active learning methods, edtech tools, and mentoring skills.</w:t>
      </w:r>
    </w:p>
    <w:p>
      <w:pPr>
        <w:numPr>
          <w:ilvl w:val="0"/>
          <w:numId w:val="80"/>
        </w:numPr>
        <w:spacing w:after="40"/>
        <w:ind w:left="363" w:hanging="181"/>
      </w:pPr>
      <w:r>
        <w:rPr>
          <w:b w:val="0"/>
          <w:i w:val="0"/>
        </w:rPr>
        <w:t>Engagement Tracking Systems</w:t>
      </w:r>
    </w:p>
    <w:p>
      <w:pPr>
        <w:numPr>
          <w:ilvl w:val="1"/>
          <w:numId w:val="80"/>
        </w:numPr>
        <w:spacing w:after="40"/>
        <w:ind w:left="726" w:hanging="181"/>
      </w:pPr>
      <w:r>
        <w:rPr>
          <w:b w:val="0"/>
          <w:i w:val="0"/>
        </w:rPr>
        <w:t>Digital dashboards showing participation rates, assignment submission patterns, and class interaction metrics.</w:t>
      </w:r>
    </w:p>
    <w:p>
      <w:pPr>
        <w:numPr>
          <w:ilvl w:val="0"/>
          <w:numId w:val="80"/>
        </w:numPr>
        <w:spacing w:after="40"/>
        <w:ind w:left="363" w:hanging="181"/>
      </w:pPr>
      <w:r>
        <w:rPr>
          <w:b w:val="0"/>
          <w:i w:val="0"/>
        </w:rPr>
        <w:t>Peer Mentoring</w:t>
      </w:r>
    </w:p>
    <w:p>
      <w:pPr>
        <w:numPr>
          <w:ilvl w:val="1"/>
          <w:numId w:val="80"/>
        </w:numPr>
        <w:spacing w:after="40"/>
        <w:ind w:left="726" w:hanging="181"/>
      </w:pPr>
      <w:r>
        <w:rPr>
          <w:b w:val="0"/>
          <w:i w:val="0"/>
        </w:rPr>
        <w:t>Structured mentor-mentee pairings with documented meeting logs.</w:t>
      </w:r>
    </w:p>
    <w:p>
      <w:pPr>
        <w:numPr>
          <w:ilvl w:val="0"/>
          <w:numId w:val="80"/>
        </w:numPr>
        <w:spacing w:after="40"/>
        <w:ind w:left="363" w:hanging="181"/>
      </w:pPr>
      <w:r>
        <w:rPr>
          <w:b w:val="0"/>
          <w:i w:val="0"/>
        </w:rPr>
        <w:t>Learning Analytics Dashboards</w:t>
      </w:r>
    </w:p>
    <w:p>
      <w:pPr>
        <w:numPr>
          <w:ilvl w:val="1"/>
          <w:numId w:val="80"/>
        </w:numPr>
        <w:spacing w:after="40"/>
        <w:ind w:left="726" w:hanging="181"/>
      </w:pPr>
      <w:r>
        <w:rPr>
          <w:b w:val="0"/>
          <w:i w:val="0"/>
        </w:rPr>
        <w:t>Use of LMS data interventions.</w:t>
      </w:r>
    </w:p>
    <w:p>
      <w:pPr>
        <w:numPr>
          <w:ilvl w:val="0"/>
          <w:numId w:val="80"/>
        </w:numPr>
        <w:spacing w:after="40"/>
        <w:ind w:left="363" w:hanging="181"/>
      </w:pPr>
      <w:r>
        <w:rPr>
          <w:b w:val="0"/>
          <w:i w:val="0"/>
        </w:rPr>
        <w:t>Annual Engagement Report o Summary of tools improvement plans.</w:t>
      </w:r>
    </w:p>
    <w:p>
      <w:pPr>
        <w:pStyle w:val="Heading2"/>
      </w:pPr>
      <w:r>
        <w:rPr/>
        <w:t>3. Compliance &amp; Evidence Checklist to identify low-engagement students and target</w:t>
      </w:r>
    </w:p>
    <w:p>
      <w:pPr>
        <w:pStyle w:val="Heading2"/>
      </w:pPr>
      <w:r>
        <w:rPr/>
        <w:t>used, training provided, participation rates, and</w:t>
      </w:r>
    </w:p>
    <w:p>
      <w:pPr>
        <w:numPr>
          <w:ilvl w:val="0"/>
          <w:numId w:val="80"/>
        </w:numPr>
        <w:spacing w:after="40"/>
        <w:ind w:left="363" w:hanging="181"/>
      </w:pPr>
      <w:r>
        <w:rPr>
          <w:b w:val="0"/>
          <w:i w:val="0"/>
        </w:rPr>
        <w:t>Approved Academic Engagement Policy document.</w:t>
      </w:r>
    </w:p>
    <w:p>
      <w:pPr>
        <w:numPr>
          <w:ilvl w:val="0"/>
          <w:numId w:val="80"/>
        </w:numPr>
        <w:spacing w:after="40"/>
        <w:ind w:left="363" w:hanging="181"/>
      </w:pPr>
      <w:r>
        <w:rPr>
          <w:b w:val="0"/>
          <w:i w:val="0"/>
        </w:rPr>
        <w:t>Faculty training session records (agenda, attendance, materials).</w:t>
      </w:r>
    </w:p>
    <w:p>
      <w:pPr>
        <w:numPr>
          <w:ilvl w:val="0"/>
          <w:numId w:val="80"/>
        </w:numPr>
        <w:spacing w:after="40"/>
        <w:ind w:left="363" w:hanging="181"/>
      </w:pPr>
      <w:r>
        <w:rPr>
          <w:b w:val="0"/>
          <w:i w:val="0"/>
        </w:rPr>
        <w:t>MS usage reports and engagement dashboards.</w:t>
      </w:r>
    </w:p>
    <w:p>
      <w:pPr>
        <w:numPr>
          <w:ilvl w:val="0"/>
          <w:numId w:val="80"/>
        </w:numPr>
        <w:spacing w:after="40"/>
        <w:ind w:left="363" w:hanging="181"/>
      </w:pPr>
      <w:r>
        <w:rPr>
          <w:b w:val="0"/>
          <w:i w:val="0"/>
        </w:rPr>
        <w:t>Mentoring programme documentation and meeting logs.</w:t>
      </w:r>
    </w:p>
    <w:p>
      <w:pPr>
        <w:numPr>
          <w:ilvl w:val="0"/>
          <w:numId w:val="80"/>
        </w:numPr>
        <w:spacing w:after="40"/>
        <w:ind w:left="363" w:hanging="181"/>
      </w:pPr>
      <w:r>
        <w:rPr>
          <w:b w:val="0"/>
          <w:i w:val="0"/>
        </w:rPr>
        <w:t>Examples of active learning activities implemented in courses.</w:t>
      </w:r>
    </w:p>
    <w:p>
      <w:pPr>
        <w:pStyle w:val="Heading2"/>
      </w:pPr>
      <w:r>
        <w:rPr/>
        <w:t>4. Common Pitfalls to Avoid</w:t>
      </w:r>
    </w:p>
    <w:p>
      <w:pPr>
        <w:numPr>
          <w:ilvl w:val="0"/>
          <w:numId w:val="80"/>
        </w:numPr>
        <w:spacing w:after="40"/>
        <w:ind w:left="363" w:hanging="181"/>
      </w:pPr>
      <w:r>
        <w:rPr>
          <w:b w:val="0"/>
          <w:i w:val="0"/>
        </w:rPr>
        <w:t>Only having informal practices without documented policy or tracking.</w:t>
      </w:r>
    </w:p>
    <w:p>
      <w:pPr>
        <w:numPr>
          <w:ilvl w:val="0"/>
          <w:numId w:val="80"/>
        </w:numPr>
        <w:spacing w:after="40"/>
        <w:ind w:left="363" w:hanging="181"/>
      </w:pPr>
      <w:r>
        <w:rPr>
          <w:b w:val="0"/>
          <w:i w:val="0"/>
        </w:rPr>
        <w:t>No measurable indicators of engagement in course delivery.</w:t>
      </w:r>
    </w:p>
    <w:p>
      <w:pPr>
        <w:numPr>
          <w:ilvl w:val="0"/>
          <w:numId w:val="80"/>
        </w:numPr>
        <w:spacing w:after="40"/>
        <w:ind w:left="363" w:hanging="181"/>
      </w:pPr>
      <w:r>
        <w:rPr>
          <w:b w:val="0"/>
          <w:i w:val="0"/>
        </w:rPr>
        <w:t>Focusing on tools without faculty training or student awareness. Course/ Engag Poli Fac Tra Enga Trackin Peer Ment Lea Departm emen cy ulty ini geme g Ment oring rnin ent t Refe Trai ng nt Tool/D oring Logs/ g</w:t>
      </w:r>
    </w:p>
    <w:p>
      <w:pPr/>
      <w:r>
        <w:rPr>
          <w:b w:val="0"/>
          <w:i w:val="0"/>
        </w:rPr>
        <w:t>Strate renc ned Dat Track ashbo Imple Evide Ana gy/To e ? e ing ard mente nce lyti ol (Y/N (Y/ Enabl Link d? Link cs Used ) N) ed? (Y/N) Rep</w:t>
      </w:r>
    </w:p>
    <w:p>
      <w:pPr/>
      <w:r>
        <w:rPr>
          <w:b w:val="0"/>
          <w:i w:val="0"/>
        </w:rPr>
        <w:t>(Y/N) ort Link</w:t>
      </w:r>
    </w:p>
    <w:p>
      <w:pPr/>
      <w:r>
        <w:rPr>
          <w:b w:val="0"/>
          <w:i w:val="0"/>
        </w:rPr>
        <w:t>Metric Value Total Courses/Departments O</w:t>
      </w:r>
    </w:p>
    <w:p>
      <w:pPr/>
      <w:r>
        <w:rPr>
          <w:b w:val="0"/>
          <w:i w:val="0"/>
        </w:rPr>
        <w:t>% with Policy Reference 0</w:t>
      </w:r>
    </w:p>
    <w:p>
      <w:pPr/>
      <w:r>
        <w:rPr>
          <w:b w:val="0"/>
          <w:i w:val="0"/>
        </w:rPr>
        <w:t>% Faculty Trained 0</w:t>
      </w:r>
    </w:p>
    <w:p>
      <w:pPr/>
      <w:r>
        <w:rPr>
          <w:b w:val="0"/>
          <w:i w:val="0"/>
        </w:rPr>
        <w:t>% Engagement Tracking Enabled 0</w:t>
      </w:r>
    </w:p>
    <w:p>
      <w:pPr/>
      <w:r>
        <w:rPr>
          <w:b w:val="0"/>
          <w:i w:val="0"/>
        </w:rPr>
        <w:t>% Peer Mentoring Implemented O</w:t>
      </w:r>
    </w:p>
    <w:p>
      <w:pPr/>
      <w:r>
        <w:rPr>
          <w:b w:val="0"/>
          <w:i w:val="0"/>
        </w:rPr>
        <w:t>Enga Not geme es nt</w:t>
      </w:r>
    </w:p>
    <w:p>
      <w:pPr/>
      <w:r>
        <w:rPr>
          <w:b w:val="0"/>
          <w:i w:val="0"/>
        </w:rPr>
        <w:t>Score</w:t>
      </w:r>
    </w:p>
    <w:p>
      <w:pPr/>
      <w:r>
        <w:rPr>
          <w:b w:val="0"/>
          <w:i w:val="0"/>
        </w:rPr>
        <w:t>(0/0)</w:t>
      </w:r>
    </w:p>
    <w:p>
      <w:pPr/>
      <w:r>
        <w:rPr>
          <w:b w:val="0"/>
          <w:i w:val="0"/>
        </w:rPr>
        <w:t>Evidence Description File Link/URL Approv Last Type al Date Review ed Date Responsibl e</w:t>
      </w:r>
    </w:p>
    <w:p>
      <w:pPr/>
      <w:r>
        <w:rPr>
          <w:b w:val="0"/>
          <w:i w:val="0"/>
        </w:rPr>
        <w:t>Person/Dep t</w:t>
      </w:r>
    </w:p>
    <w:p>
      <w:pPr/>
      <w:r>
        <w:rPr>
          <w:b w:val="0"/>
          <w:i w:val="0"/>
        </w:rPr>
        <w:t>How to use — Academic Engagement Strategies Compliance Tracker</w:t>
      </w:r>
    </w:p>
    <w:p>
      <w:pPr/>
      <w:r>
        <w:rPr>
          <w:b w:val="0"/>
          <w:i w:val="0"/>
        </w:rPr>
        <w:t>1) In ‘Engagement Tracker’, record each course/department and the engagement strategy/tool implemented.</w:t>
      </w:r>
    </w:p>
    <w:p>
      <w:pPr/>
      <w:r>
        <w:rPr>
          <w:b w:val="0"/>
          <w:i w:val="0"/>
        </w:rPr>
        <w:t>2) Mark 'Policy Reference’ as Y if the strategy is covered under the formal academic engagement policy.</w:t>
      </w:r>
    </w:p>
    <w:p>
      <w:pPr/>
      <w:r>
        <w:rPr>
          <w:b w:val="0"/>
          <w:i w:val="0"/>
        </w:rPr>
        <w:t>3) Indicate if faculty were trained and note the training date.</w:t>
      </w:r>
    </w:p>
    <w:p>
      <w:pPr/>
      <w:r>
        <w:rPr>
          <w:b w:val="0"/>
          <w:i w:val="0"/>
        </w:rPr>
        <w:t>4) Use 'Engagement Tracking Enabled?’ to log whether participation/interaction is tracked.</w:t>
      </w:r>
    </w:p>
    <w:p>
      <w:pPr/>
      <w:r>
        <w:rPr>
          <w:b w:val="0"/>
          <w:i w:val="0"/>
        </w:rPr>
        <w:t>5) Include links to dashboards, mentoring logs, and learning analytics reports for evidence.</w:t>
      </w:r>
    </w:p>
    <w:p>
      <w:pPr/>
      <w:r>
        <w:rPr>
          <w:b w:val="0"/>
          <w:i w:val="0"/>
        </w:rPr>
        <w:t>6) The 'Summary' sheet automatically calculates key compliance percentages.</w:t>
      </w:r>
    </w:p>
    <w:p>
      <w:pPr/>
      <w:r>
        <w:rPr>
          <w:b w:val="0"/>
          <w:i w:val="0"/>
        </w:rPr>
        <w:t>7) In 'Policy Evidence’, record formal policies, approval dates, and review cycles.</w:t>
      </w:r>
    </w:p>
    <w:p>
      <w:pPr/>
      <w:r>
        <w:rPr>
          <w:b w:val="0"/>
          <w:i w:val="0"/>
        </w:rPr>
        <w:t>8) Update records annually for QS I-GAUGE compliance audits.</w:t>
      </w:r>
    </w:p>
    <w:p>
      <w:pPr>
        <w:pStyle w:val="Heading2"/>
        <w:keepNext/>
      </w:pPr>
      <w:r>
        <w:rPr/>
        <w:t>Contents:</w:t>
      </w:r>
    </w:p>
    <w:p>
      <w:pPr>
        <w:numPr>
          <w:ilvl w:val="0"/>
          <w:numId w:val="80"/>
        </w:numPr>
        <w:spacing w:after="40"/>
        <w:ind w:left="363" w:hanging="181"/>
      </w:pPr>
      <w:r>
        <w:rPr>
          <w:b/>
          <w:i w:val="0"/>
        </w:rPr>
        <w:t>Engagement Tracker:</w:t>
      </w:r>
      <w:r>
        <w:rPr>
          <w:b w:val="0"/>
          <w:i w:val="0"/>
        </w:rPr>
        <w:t xml:space="preserve"> Logs strategy/tool used, policy reference, faculty training, tracking methods, mentoring, analytics, and evidence links.</w:t>
      </w:r>
    </w:p>
    <w:p>
      <w:pPr>
        <w:numPr>
          <w:ilvl w:val="0"/>
          <w:numId w:val="80"/>
        </w:numPr>
        <w:spacing w:after="40"/>
        <w:ind w:left="363" w:hanging="181"/>
      </w:pPr>
      <w:r>
        <w:rPr>
          <w:b/>
          <w:i w:val="0"/>
        </w:rPr>
        <w:t>Summary:</w:t>
      </w:r>
      <w:r>
        <w:rPr>
          <w:b w:val="0"/>
          <w:i w:val="0"/>
        </w:rPr>
        <w:t xml:space="preserve"> Auto-calculates coverage percentages for policy adoption, training, tracking, and mentoring.</w:t>
      </w:r>
    </w:p>
    <w:p>
      <w:pPr>
        <w:numPr>
          <w:ilvl w:val="0"/>
          <w:numId w:val="80"/>
        </w:numPr>
        <w:spacing w:after="40"/>
        <w:ind w:left="363" w:hanging="181"/>
      </w:pPr>
      <w:r>
        <w:rPr>
          <w:b/>
          <w:i w:val="0"/>
        </w:rPr>
        <w:t>Policy Evidence:</w:t>
      </w:r>
      <w:r>
        <w:rPr>
          <w:b w:val="0"/>
          <w:i w:val="0"/>
        </w:rPr>
        <w:t xml:space="preserve"> Records official engagement policy details, approval dates, and responsible departments.</w:t>
      </w:r>
    </w:p>
    <w:p>
      <w:pPr>
        <w:numPr>
          <w:ilvl w:val="0"/>
          <w:numId w:val="80"/>
        </w:numPr>
        <w:spacing w:after="40"/>
        <w:ind w:left="363" w:hanging="181"/>
      </w:pPr>
      <w:r>
        <w:rPr>
          <w:b/>
          <w:i w:val="0"/>
        </w:rPr>
        <w:t>Guidance:</w:t>
      </w:r>
      <w:r>
        <w:rPr>
          <w:b w:val="0"/>
          <w:i w:val="0"/>
        </w:rPr>
        <w:t xml:space="preserve"> Step-by-step instructions for QS I-GAUGE compliance readiness</w:t>
      </w:r>
    </w:p>
    <w:p>
      <w:pPr>
        <w:pStyle w:val="Heading1"/>
      </w:pPr>
      <w:r>
        <w:rPr/>
        <w:t>97.</w:t>
      </w:r>
      <w:r>
        <w:rPr/>
        <w:t xml:space="preserve"> </w:t>
      </w:r>
      <w:r>
        <w:rPr/>
        <w:t>[ADVANCED]</w:t>
      </w:r>
      <w:r>
        <w:rPr/>
        <w:t xml:space="preserve"> </w:t>
      </w:r>
      <w:r>
        <w:rPr/>
        <w:t>Research</w:t>
      </w:r>
      <w:r>
        <w:rPr/>
        <w:t xml:space="preserve"> </w:t>
      </w:r>
      <w:r>
        <w:rPr/>
        <w:t>(RE)</w:t>
      </w:r>
    </w:p>
    <w:p>
      <w:pPr>
        <w:pStyle w:val="Heading2"/>
      </w:pPr>
      <w:r>
        <w:rPr/>
        <w:t>1. Purpose</w:t>
      </w:r>
    </w:p>
    <w:p>
      <w:pPr>
        <w:numPr>
          <w:ilvl w:val="0"/>
          <w:numId w:val="80"/>
        </w:numPr>
        <w:spacing w:after="40"/>
        <w:ind w:left="363" w:hanging="181"/>
      </w:pPr>
      <w:r>
        <w:rPr>
          <w:b w:val="0"/>
          <w:i w:val="0"/>
        </w:rPr>
        <w:t>Measures research quality, productivity, funding, and institutional research culture.</w:t>
      </w:r>
    </w:p>
    <w:p>
      <w:pPr>
        <w:numPr>
          <w:ilvl w:val="0"/>
          <w:numId w:val="80"/>
        </w:numPr>
        <w:spacing w:after="40"/>
        <w:ind w:left="363" w:hanging="181"/>
      </w:pPr>
      <w:r>
        <w:rPr>
          <w:b w:val="0"/>
          <w:i w:val="0"/>
        </w:rPr>
        <w:t>Focuses on citations, publications, research centres, funding, and scholarly platforms.</w:t>
      </w:r>
    </w:p>
    <w:p>
      <w:pPr>
        <w:numPr>
          <w:ilvl w:val="0"/>
          <w:numId w:val="80"/>
        </w:numPr>
        <w:spacing w:after="40"/>
        <w:ind w:left="363" w:hanging="181"/>
      </w:pPr>
      <w:r>
        <w:rPr>
          <w:b w:val="0"/>
          <w:i w:val="0"/>
        </w:rPr>
        <w:t>Encourages a sustainable research ecosystem with external engagement.</w:t>
      </w:r>
    </w:p>
    <w:p>
      <w:pPr>
        <w:pStyle w:val="Heading2"/>
      </w:pPr>
      <w:r>
        <w:rPr/>
        <w:t>2. Indicator-Wise Details</w:t>
      </w:r>
    </w:p>
    <w:p>
      <w:pPr>
        <w:pStyle w:val="Heading3"/>
      </w:pPr>
      <w:r>
        <w:rPr/>
        <w:t>RE1 – Citations per Faculty (20 points)</w:t>
      </w:r>
    </w:p>
    <w:p>
      <w:pPr>
        <w:keepNext/>
        <w:numPr>
          <w:ilvl w:val="0"/>
          <w:numId w:val="80"/>
        </w:numPr>
        <w:spacing w:after="40"/>
        <w:ind w:left="363" w:hanging="181"/>
      </w:pPr>
      <w:r>
        <w:rPr>
          <w:b/>
          <w:i w:val="0"/>
        </w:rPr>
        <w:t>Definition:</w:t>
      </w:r>
    </w:p>
    <w:p>
      <w:pPr>
        <w:numPr>
          <w:ilvl w:val="1"/>
          <w:numId w:val="80"/>
        </w:numPr>
        <w:spacing w:after="40"/>
        <w:ind w:left="726" w:hanging="181"/>
      </w:pPr>
      <w:r>
        <w:rPr>
          <w:b w:val="0"/>
          <w:i w:val="0"/>
        </w:rPr>
        <w:t>Average number of Scopus® citations received per faculty in the last 5 years.</w:t>
      </w:r>
    </w:p>
    <w:p>
      <w:pPr>
        <w:keepNext/>
        <w:numPr>
          <w:ilvl w:val="0"/>
          <w:numId w:val="80"/>
        </w:numPr>
        <w:spacing w:after="40"/>
        <w:ind w:left="363" w:hanging="181"/>
      </w:pPr>
      <w:r>
        <w:rPr>
          <w:b/>
          <w:i w:val="0"/>
        </w:rPr>
        <w:t>Benchmarks: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STEM:</w:t>
            </w:r>
            <w:r>
              <w:rPr>
                <w:b w:val="0"/>
                <w:i w:val="0"/>
              </w:rPr>
              <w:t xml:space="preserve"> 5 citations/faculty</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20 points, scaled down to 0.</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Non-STEM:</w:t>
            </w:r>
            <w:r>
              <w:rPr>
                <w:b w:val="0"/>
                <w:i w:val="0"/>
              </w:rPr>
              <w:t xml:space="preserve"> 3 citations/faculty</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20 points, scaled down to 0. Mixed:</w:t>
            </w:r>
            <w:r>
              <w:rPr>
                <w:b w:val="0"/>
                <w:i w:val="0"/>
              </w:rPr>
              <w:t xml:space="preserve"> 4 citations/faculty → 20 points, scaled down to 0.</w:t>
            </w:r>
          </w:p>
        </w:tc>
      </w:tr>
    </w:tbl>
    <w:p>
      <w:pPr>
        <w:spacing w:after="20" w:before="0" w:line="40" w:lineRule="exact"/>
      </w:pPr>
      <w:r>
        <w:rPr>
          <w:sz w:val="4"/>
        </w:rPr>
      </w:r>
    </w:p>
    <w:p>
      <w:pPr>
        <w:keepNext/>
        <w:numPr>
          <w:ilvl w:val="0"/>
          <w:numId w:val="80"/>
        </w:numPr>
        <w:spacing w:after="40"/>
        <w:ind w:left="363" w:hanging="181"/>
      </w:pPr>
      <w:r>
        <w:rPr>
          <w:b/>
          <w:i w:val="0"/>
        </w:rPr>
        <w:t>Evidence Required:</w:t>
      </w:r>
    </w:p>
    <w:p>
      <w:pPr>
        <w:numPr>
          <w:ilvl w:val="1"/>
          <w:numId w:val="80"/>
        </w:numPr>
        <w:spacing w:after="40"/>
        <w:ind w:left="726" w:hanging="181"/>
      </w:pPr>
      <w:r>
        <w:rPr>
          <w:b w:val="0"/>
          <w:i w:val="0"/>
        </w:rPr>
        <w:t>Scopus® citation reports (downloaded in CSV/PDF).</w:t>
      </w:r>
    </w:p>
    <w:p>
      <w:pPr>
        <w:numPr>
          <w:ilvl w:val="1"/>
          <w:numId w:val="80"/>
        </w:numPr>
        <w:spacing w:after="40"/>
        <w:ind w:left="726" w:hanging="181"/>
      </w:pPr>
      <w:r>
        <w:rPr>
          <w:b w:val="0"/>
          <w:i w:val="0"/>
        </w:rPr>
        <w:t>Faculty list with Scopus Author IDs.</w:t>
      </w:r>
    </w:p>
    <w:p>
      <w:pPr>
        <w:numPr>
          <w:ilvl w:val="0"/>
          <w:numId w:val="80"/>
        </w:numPr>
        <w:spacing w:after="40"/>
        <w:ind w:left="363" w:hanging="181"/>
      </w:pPr>
      <w:r>
        <w:rPr>
          <w:b/>
          <w:i w:val="0"/>
        </w:rPr>
        <w:t>Impact:</w:t>
      </w:r>
      <w:r>
        <w:rPr>
          <w:b w:val="0"/>
          <w:i w:val="0"/>
        </w:rPr>
        <w:t xml:space="preserve"> Reflects research visibility and influence.</w:t>
      </w:r>
    </w:p>
    <w:p>
      <w:pPr>
        <w:pStyle w:val="Heading3"/>
      </w:pPr>
      <w:r>
        <w:rPr/>
        <w:t>RE2 – Citations per Paper (20 points)</w:t>
      </w:r>
    </w:p>
    <w:p>
      <w:pPr>
        <w:keepNext/>
        <w:numPr>
          <w:ilvl w:val="0"/>
          <w:numId w:val="80"/>
        </w:numPr>
        <w:spacing w:after="40"/>
        <w:ind w:left="363" w:hanging="181"/>
      </w:pPr>
      <w:r>
        <w:rPr>
          <w:b/>
          <w:i w:val="0"/>
        </w:rPr>
        <w:t>Definition:</w:t>
      </w:r>
    </w:p>
    <w:p>
      <w:pPr>
        <w:numPr>
          <w:ilvl w:val="1"/>
          <w:numId w:val="80"/>
        </w:numPr>
        <w:spacing w:after="40"/>
        <w:ind w:left="726" w:hanging="181"/>
      </w:pPr>
      <w:r>
        <w:rPr>
          <w:b w:val="0"/>
          <w:i w:val="0"/>
        </w:rPr>
        <w:t>Average number of citations per paper published in the last 5 years.</w:t>
      </w:r>
    </w:p>
    <w:p>
      <w:pPr>
        <w:keepNext/>
        <w:numPr>
          <w:ilvl w:val="0"/>
          <w:numId w:val="80"/>
        </w:numPr>
        <w:spacing w:after="40"/>
        <w:ind w:left="363" w:hanging="181"/>
      </w:pPr>
      <w:r>
        <w:rPr>
          <w:b/>
          <w:i w:val="0"/>
        </w:rPr>
        <w:t>Benchmarks: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STEM:</w:t>
            </w:r>
            <w:r>
              <w:rPr>
                <w:b w:val="0"/>
                <w:i w:val="0"/>
              </w:rPr>
              <w:t xml:space="preserve"> 6 citations/paper</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20 points, scaled down to 0.</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Non-STEM:</w:t>
            </w:r>
            <w:r>
              <w:rPr>
                <w:b w:val="0"/>
                <w:i w:val="0"/>
              </w:rPr>
              <w:t xml:space="preserve"> 2 citations/paper</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20 points, scaled down to 0. 0 Mixed:</w:t>
            </w:r>
            <w:r>
              <w:rPr>
                <w:b w:val="0"/>
                <w:i w:val="0"/>
              </w:rPr>
              <w:t xml:space="preserve"> 4 citations/paper → 20 points, scaled down to 0.</w:t>
            </w:r>
          </w:p>
        </w:tc>
      </w:tr>
    </w:tbl>
    <w:p>
      <w:pPr>
        <w:spacing w:after="20" w:before="0" w:line="40" w:lineRule="exact"/>
      </w:pPr>
      <w:r>
        <w:rPr>
          <w:sz w:val="4"/>
        </w:rPr>
      </w:r>
    </w:p>
    <w:p>
      <w:pPr>
        <w:keepNext/>
        <w:numPr>
          <w:ilvl w:val="0"/>
          <w:numId w:val="80"/>
        </w:numPr>
        <w:spacing w:after="40"/>
        <w:ind w:left="363" w:hanging="181"/>
      </w:pPr>
      <w:r>
        <w:rPr>
          <w:b/>
          <w:i w:val="0"/>
        </w:rPr>
        <w:t>Evidence Required:</w:t>
      </w:r>
    </w:p>
    <w:p>
      <w:pPr>
        <w:numPr>
          <w:ilvl w:val="1"/>
          <w:numId w:val="80"/>
        </w:numPr>
        <w:spacing w:after="40"/>
        <w:ind w:left="726" w:hanging="181"/>
      </w:pPr>
      <w:r>
        <w:rPr>
          <w:b w:val="0"/>
          <w:i w:val="0"/>
        </w:rPr>
        <w:t>Scopus® publication &amp; citation report with paper-wise details.</w:t>
      </w:r>
    </w:p>
    <w:p>
      <w:pPr>
        <w:numPr>
          <w:ilvl w:val="0"/>
          <w:numId w:val="80"/>
        </w:numPr>
        <w:spacing w:after="40"/>
        <w:ind w:left="363" w:hanging="181"/>
      </w:pPr>
      <w:r>
        <w:rPr>
          <w:b/>
          <w:i w:val="0"/>
        </w:rPr>
        <w:t>Impact:</w:t>
      </w:r>
      <w:r>
        <w:rPr>
          <w:b w:val="0"/>
          <w:i w:val="0"/>
        </w:rPr>
        <w:t xml:space="preserve"> Shows quality of research output over sheer quantity.</w:t>
      </w:r>
    </w:p>
    <w:p>
      <w:pPr>
        <w:pStyle w:val="Heading3"/>
      </w:pPr>
      <w:r>
        <w:rPr/>
        <w:t>RE3 – Specialised Research Centres (10 points)</w:t>
      </w:r>
    </w:p>
    <w:p>
      <w:pPr>
        <w:keepNext/>
        <w:numPr>
          <w:ilvl w:val="0"/>
          <w:numId w:val="80"/>
        </w:numPr>
        <w:spacing w:after="40"/>
        <w:ind w:left="363" w:hanging="181"/>
      </w:pPr>
      <w:r>
        <w:rPr>
          <w:b/>
          <w:i w:val="0"/>
        </w:rPr>
        <w:t>Scoring:</w:t>
      </w:r>
      <w:r>
        <w:rPr>
          <w:b w:val="0"/>
          <w:i w:val="0"/>
        </w:rPr>
        <w:t xml:space="preserve"> 5 points each for:</w:t>
      </w:r>
    </w:p>
    <w:p>
      <w:pPr/>
      <w:r>
        <w:rPr>
          <w:b w:val="0"/>
          <w:i w:val="0"/>
        </w:rPr>
        <w:t>1. Number of research centres on-campus (min 2).</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2. International conferences organised + research reports published in last 12 months (2 events/reports per centre</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score).</w:t>
            </w:r>
          </w:p>
        </w:tc>
      </w:tr>
    </w:tbl>
    <w:p>
      <w:pPr>
        <w:spacing w:after="20" w:before="0" w:line="40" w:lineRule="exact"/>
      </w:pPr>
      <w:r>
        <w:rPr>
          <w:sz w:val="4"/>
        </w:rPr>
      </w:r>
    </w:p>
    <w:p>
      <w:pPr>
        <w:keepNext/>
        <w:numPr>
          <w:ilvl w:val="0"/>
          <w:numId w:val="80"/>
        </w:numPr>
        <w:spacing w:after="40"/>
        <w:ind w:left="363" w:hanging="181"/>
      </w:pPr>
      <w:r>
        <w:rPr>
          <w:b/>
          <w:i w:val="0"/>
        </w:rPr>
        <w:t>Evidence Required:</w:t>
      </w:r>
    </w:p>
    <w:p>
      <w:pPr/>
      <w:r>
        <w:rPr>
          <w:b w:val="0"/>
          <w:i w:val="0"/>
        </w:rPr>
        <w:t>1. Centre establishment documents.</w:t>
      </w:r>
    </w:p>
    <w:p>
      <w:pPr/>
      <w:r>
        <w:rPr>
          <w:b w:val="0"/>
          <w:i w:val="0"/>
        </w:rPr>
        <w:t>2. Conference proceedings, invitations, agendas.</w:t>
      </w:r>
    </w:p>
    <w:p>
      <w:pPr/>
      <w:r>
        <w:rPr>
          <w:b w:val="0"/>
          <w:i w:val="0"/>
        </w:rPr>
        <w:t>3. Research reports/publications list.</w:t>
      </w:r>
    </w:p>
    <w:p>
      <w:pPr>
        <w:numPr>
          <w:ilvl w:val="0"/>
          <w:numId w:val="80"/>
        </w:numPr>
        <w:spacing w:after="40"/>
        <w:ind w:left="363" w:hanging="181"/>
      </w:pPr>
      <w:r>
        <w:rPr>
          <w:b/>
          <w:i w:val="0"/>
        </w:rPr>
        <w:t>Impact:</w:t>
      </w:r>
      <w:r>
        <w:rPr>
          <w:b w:val="0"/>
          <w:i w:val="0"/>
        </w:rPr>
        <w:t xml:space="preserve"> Indicates institutional research capacity.</w:t>
      </w:r>
    </w:p>
    <w:p>
      <w:pPr>
        <w:pStyle w:val="Heading3"/>
      </w:pPr>
      <w:r>
        <w:rPr/>
        <w:t>RE4 – External Research Funding (10 points)</w:t>
      </w:r>
    </w:p>
    <w:p>
      <w:pPr>
        <w:keepNext/>
        <w:numPr>
          <w:ilvl w:val="0"/>
          <w:numId w:val="80"/>
        </w:numPr>
        <w:spacing w:after="40"/>
        <w:ind w:left="363" w:hanging="181"/>
      </w:pPr>
      <w:r>
        <w:rPr>
          <w:b/>
          <w:i w:val="0"/>
        </w:rPr>
        <w:t>Definition:</w:t>
      </w:r>
    </w:p>
    <w:p>
      <w:pPr>
        <w:numPr>
          <w:ilvl w:val="1"/>
          <w:numId w:val="80"/>
        </w:numPr>
        <w:spacing w:after="40"/>
        <w:ind w:left="726" w:hanging="181"/>
      </w:pPr>
      <w:r>
        <w:rPr>
          <w:b w:val="0"/>
          <w:i w:val="0"/>
        </w:rPr>
        <w:t>% of total revenue from external grants in last 12 months.</w:t>
      </w:r>
    </w:p>
    <w:p>
      <w:pPr>
        <w:keepNext/>
        <w:numPr>
          <w:ilvl w:val="0"/>
          <w:numId w:val="80"/>
        </w:numPr>
        <w:spacing w:after="40"/>
        <w:ind w:left="363" w:hanging="181"/>
      </w:pPr>
      <w:r>
        <w:rPr>
          <w:b/>
          <w:i w:val="0"/>
        </w:rPr>
        <w:t>Benchmarks: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STEM:</w:t>
            </w:r>
            <w:r>
              <w:rPr>
                <w:b w:val="0"/>
                <w:i w:val="0"/>
              </w:rPr>
              <w:t xml:space="preserve"> 5% revenue</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10 points.</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Non-STEM:</w:t>
            </w:r>
            <w:r>
              <w:rPr>
                <w:b w:val="0"/>
                <w:i w:val="0"/>
              </w:rPr>
              <w:t xml:space="preserve"> 1% revenue</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10 points.</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Mixed:</w:t>
            </w:r>
            <w:r>
              <w:rPr>
                <w:b w:val="0"/>
                <w:i w:val="0"/>
              </w:rPr>
              <w:t xml:space="preserve"> 2.5% revenue</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10 points.</w:t>
            </w:r>
          </w:p>
        </w:tc>
      </w:tr>
    </w:tbl>
    <w:p>
      <w:pPr>
        <w:spacing w:after="20" w:before="0" w:line="40" w:lineRule="exact"/>
      </w:pPr>
      <w:r>
        <w:rPr>
          <w:sz w:val="4"/>
        </w:rPr>
      </w:r>
    </w:p>
    <w:p>
      <w:pPr>
        <w:keepNext/>
        <w:numPr>
          <w:ilvl w:val="0"/>
          <w:numId w:val="80"/>
        </w:numPr>
        <w:spacing w:after="40"/>
        <w:ind w:left="363" w:hanging="181"/>
      </w:pPr>
      <w:r>
        <w:rPr>
          <w:b/>
          <w:i w:val="0"/>
        </w:rPr>
        <w:t>Evidence Required:</w:t>
      </w:r>
    </w:p>
    <w:p>
      <w:pPr>
        <w:numPr>
          <w:ilvl w:val="1"/>
          <w:numId w:val="80"/>
        </w:numPr>
        <w:spacing w:after="40"/>
        <w:ind w:left="726" w:hanging="181"/>
      </w:pPr>
      <w:r>
        <w:rPr>
          <w:b w:val="0"/>
          <w:i w:val="0"/>
        </w:rPr>
        <w:t>Audited accounts showing grant income.</w:t>
      </w:r>
    </w:p>
    <w:p>
      <w:pPr>
        <w:numPr>
          <w:ilvl w:val="1"/>
          <w:numId w:val="80"/>
        </w:numPr>
        <w:spacing w:after="40"/>
        <w:ind w:left="726" w:hanging="181"/>
      </w:pPr>
      <w:r>
        <w:rPr>
          <w:b w:val="0"/>
          <w:i w:val="0"/>
        </w:rPr>
        <w:t>Grant sanction letters.</w:t>
      </w:r>
    </w:p>
    <w:p>
      <w:pPr>
        <w:numPr>
          <w:ilvl w:val="0"/>
          <w:numId w:val="80"/>
        </w:numPr>
        <w:spacing w:after="40"/>
        <w:ind w:left="363" w:hanging="181"/>
      </w:pPr>
      <w:r>
        <w:rPr>
          <w:b/>
          <w:i w:val="0"/>
        </w:rPr>
        <w:t>Impact:</w:t>
      </w:r>
      <w:r>
        <w:rPr>
          <w:b w:val="0"/>
          <w:i w:val="0"/>
        </w:rPr>
        <w:t xml:space="preserve"> Shows ability to attract competitive research funding.</w:t>
      </w:r>
    </w:p>
    <w:p>
      <w:pPr>
        <w:pStyle w:val="Heading2"/>
      </w:pPr>
      <w:r>
        <w:rPr/>
        <w:t>RES – Seed Funding (15 points)</w:t>
      </w:r>
    </w:p>
    <w:p>
      <w:pPr>
        <w:keepNext/>
        <w:numPr>
          <w:ilvl w:val="0"/>
          <w:numId w:val="80"/>
        </w:numPr>
        <w:spacing w:after="40"/>
        <w:ind w:left="363" w:hanging="181"/>
      </w:pPr>
      <w:r>
        <w:rPr>
          <w:b/>
          <w:i w:val="0"/>
        </w:rPr>
        <w:t>Definition:</w:t>
      </w:r>
    </w:p>
    <w:p>
      <w:pPr>
        <w:numPr>
          <w:ilvl w:val="1"/>
          <w:numId w:val="80"/>
        </w:numPr>
        <w:spacing w:after="40"/>
        <w:ind w:left="726" w:hanging="181"/>
      </w:pPr>
      <w:r>
        <w:rPr>
          <w:b w:val="0"/>
          <w:i w:val="0"/>
        </w:rPr>
        <w:t>% of institutional revenue allocated for internal research funding in last 12 months.</w:t>
      </w:r>
    </w:p>
    <w:p>
      <w:pPr>
        <w:keepNext/>
        <w:numPr>
          <w:ilvl w:val="0"/>
          <w:numId w:val="80"/>
        </w:numPr>
        <w:spacing w:after="40"/>
        <w:ind w:left="363" w:hanging="181"/>
      </w:pPr>
      <w:r>
        <w:rPr>
          <w:b/>
          <w:i w:val="0"/>
        </w:rPr>
        <w:t>Benchmarks: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STEM:</w:t>
            </w:r>
            <w:r>
              <w:rPr>
                <w:b w:val="0"/>
                <w:i w:val="0"/>
              </w:rPr>
              <w:t xml:space="preserve"> 5% revenue</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15 points.</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Non-STEM:</w:t>
            </w:r>
            <w:r>
              <w:rPr>
                <w:b w:val="0"/>
                <w:i w:val="0"/>
              </w:rPr>
              <w:t xml:space="preserve"> 1% revenue</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15 points.</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Mixed:</w:t>
            </w:r>
            <w:r>
              <w:rPr>
                <w:b w:val="0"/>
                <w:i w:val="0"/>
              </w:rPr>
              <w:t xml:space="preserve"> 2.5% revenue</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15 points.</w:t>
            </w:r>
          </w:p>
        </w:tc>
      </w:tr>
    </w:tbl>
    <w:p>
      <w:pPr>
        <w:spacing w:after="20" w:before="0" w:line="40" w:lineRule="exact"/>
      </w:pPr>
      <w:r>
        <w:rPr>
          <w:sz w:val="4"/>
        </w:rPr>
      </w:r>
    </w:p>
    <w:p>
      <w:pPr>
        <w:keepNext/>
        <w:numPr>
          <w:ilvl w:val="0"/>
          <w:numId w:val="80"/>
        </w:numPr>
        <w:spacing w:after="40"/>
        <w:ind w:left="363" w:hanging="181"/>
      </w:pPr>
      <w:r>
        <w:rPr>
          <w:b/>
          <w:i w:val="0"/>
        </w:rPr>
        <w:t>Evidence Required:</w:t>
      </w:r>
    </w:p>
    <w:p>
      <w:pPr>
        <w:numPr>
          <w:ilvl w:val="1"/>
          <w:numId w:val="80"/>
        </w:numPr>
        <w:spacing w:after="40"/>
        <w:ind w:left="726" w:hanging="181"/>
      </w:pPr>
      <w:r>
        <w:rPr>
          <w:b w:val="0"/>
          <w:i w:val="0"/>
        </w:rPr>
        <w:t>Budget allocation &amp; disbursement records.</w:t>
      </w:r>
    </w:p>
    <w:p>
      <w:pPr>
        <w:numPr>
          <w:ilvl w:val="0"/>
          <w:numId w:val="80"/>
        </w:numPr>
        <w:spacing w:after="40"/>
        <w:ind w:left="363" w:hanging="181"/>
      </w:pPr>
      <w:r>
        <w:rPr>
          <w:b/>
          <w:i w:val="0"/>
        </w:rPr>
        <w:t>Impact:</w:t>
      </w:r>
      <w:r>
        <w:rPr>
          <w:b w:val="0"/>
          <w:i w:val="0"/>
        </w:rPr>
        <w:t xml:space="preserve"> Encourages support for early-stage research.</w:t>
      </w:r>
    </w:p>
    <w:p>
      <w:pPr>
        <w:pStyle w:val="Heading2"/>
      </w:pPr>
      <w:r>
        <w:rPr/>
        <w:t>REG6 – Proposals Submitted and Accepted (10 points)</w:t>
      </w:r>
    </w:p>
    <w:p>
      <w:pPr>
        <w:keepNext/>
        <w:numPr>
          <w:ilvl w:val="0"/>
          <w:numId w:val="80"/>
        </w:numPr>
        <w:spacing w:after="40"/>
        <w:ind w:left="363" w:hanging="181"/>
      </w:pPr>
      <w:r>
        <w:rPr>
          <w:b/>
          <w:i w:val="0"/>
        </w:rPr>
        <w:t>Scoring:</w:t>
      </w:r>
      <w:r>
        <w:rPr>
          <w:b w:val="0"/>
          <w:i w:val="0"/>
        </w:rPr>
        <w:t xml:space="preserve"> 5 points each for:</w:t>
      </w:r>
    </w:p>
    <w:p>
      <w:pPr/>
      <w:r>
        <w:rPr>
          <w:b w:val="0"/>
          <w:i w:val="0"/>
        </w:rPr>
        <w:t>1. Research funding proposals submitted per faculty (≥1 per 5 faculty in last 3 years).</w:t>
      </w:r>
    </w:p>
    <w:p>
      <w:pPr/>
      <w:r>
        <w:rPr>
          <w:b w:val="0"/>
          <w:i w:val="0"/>
        </w:rPr>
        <w:t xml:space="preserve">2. Ratio of approved &amp; active proposals to submitted ones in last </w:t>
      </w:r>
      <w:r>
        <w:rPr>
          <w:b/>
          <w:i w:val="0"/>
        </w:rPr>
        <w:t>1</w:t>
      </w:r>
      <w:r>
        <w:rPr>
          <w:b w:val="0"/>
          <w:i w:val="0"/>
        </w:rPr>
        <w:t xml:space="preserve"> year (≥25% success rate).</w:t>
      </w:r>
    </w:p>
    <w:p>
      <w:pPr>
        <w:keepNext/>
        <w:numPr>
          <w:ilvl w:val="0"/>
          <w:numId w:val="80"/>
        </w:numPr>
        <w:spacing w:after="40"/>
        <w:ind w:left="363" w:hanging="181"/>
      </w:pPr>
      <w:r>
        <w:rPr>
          <w:b/>
          <w:i w:val="0"/>
        </w:rPr>
        <w:t>Evidence Required:</w:t>
      </w:r>
    </w:p>
    <w:p>
      <w:pPr/>
      <w:r>
        <w:rPr>
          <w:b w:val="0"/>
          <w:i w:val="0"/>
        </w:rPr>
        <w:t>1. Proposal submission records.</w:t>
      </w:r>
    </w:p>
    <w:p>
      <w:pPr/>
      <w:r>
        <w:rPr>
          <w:b w:val="0"/>
          <w:i w:val="0"/>
        </w:rPr>
        <w:t>2. Approval letters for funded projects.</w:t>
      </w:r>
    </w:p>
    <w:p>
      <w:pPr>
        <w:numPr>
          <w:ilvl w:val="0"/>
          <w:numId w:val="80"/>
        </w:numPr>
        <w:spacing w:after="40"/>
        <w:ind w:left="363" w:hanging="181"/>
      </w:pPr>
      <w:r>
        <w:rPr>
          <w:b/>
          <w:i w:val="0"/>
        </w:rPr>
        <w:t>Impact:</w:t>
      </w:r>
      <w:r>
        <w:rPr>
          <w:b w:val="0"/>
          <w:i w:val="0"/>
        </w:rPr>
        <w:t xml:space="preserve"> Reflects research competitiveness &amp; success rate.</w:t>
      </w:r>
    </w:p>
    <w:p>
      <w:pPr>
        <w:pStyle w:val="Heading3"/>
      </w:pPr>
      <w:r>
        <w:rPr/>
        <w:t>RE7 – In-house Indexed Journals (15 points)</w:t>
      </w:r>
    </w:p>
    <w:p>
      <w:pPr>
        <w:keepNext/>
        <w:numPr>
          <w:ilvl w:val="0"/>
          <w:numId w:val="80"/>
        </w:numPr>
        <w:spacing w:after="40"/>
        <w:ind w:left="363" w:hanging="181"/>
      </w:pPr>
      <w:r>
        <w:rPr>
          <w:b/>
          <w:i w:val="0"/>
        </w:rPr>
        <w:t>Scoring:</w:t>
      </w:r>
      <w:r>
        <w:rPr>
          <w:b w:val="0"/>
          <w:i w:val="0"/>
        </w:rPr>
        <w:t xml:space="preserve"> 5 points each for:</w:t>
      </w:r>
    </w:p>
    <w:p>
      <w:pPr/>
      <w:r>
        <w:rPr>
          <w:b w:val="0"/>
          <w:i w:val="0"/>
        </w:rPr>
        <w:t>1. At least 2 in-house peer-reviewed journals indexed in Scopus®/UGC-CARE.</w:t>
      </w:r>
    </w:p>
    <w:p>
      <w:pPr/>
      <w:r>
        <w:rPr>
          <w:b w:val="0"/>
          <w:i w:val="0"/>
        </w:rPr>
        <w:t>2. Independent editorial board with external reviewers.</w:t>
      </w:r>
    </w:p>
    <w:p>
      <w:pPr/>
      <w:r>
        <w:rPr>
          <w:b w:val="0"/>
          <w:i w:val="0"/>
        </w:rPr>
        <w:t>3. At least 2 issues published in last 12 months.</w:t>
      </w:r>
    </w:p>
    <w:p>
      <w:pPr>
        <w:keepNext/>
        <w:numPr>
          <w:ilvl w:val="0"/>
          <w:numId w:val="80"/>
        </w:numPr>
        <w:spacing w:after="40"/>
        <w:ind w:left="363" w:hanging="181"/>
      </w:pPr>
      <w:r>
        <w:rPr>
          <w:b/>
          <w:i w:val="0"/>
        </w:rPr>
        <w:t>Evidence Required:</w:t>
      </w:r>
    </w:p>
    <w:p>
      <w:pPr/>
      <w:r>
        <w:rPr>
          <w:b w:val="0"/>
          <w:i w:val="0"/>
        </w:rPr>
        <w:t>1. Journal indexing proof.</w:t>
      </w:r>
    </w:p>
    <w:p>
      <w:pPr/>
      <w:r>
        <w:rPr>
          <w:b w:val="0"/>
          <w:i w:val="0"/>
        </w:rPr>
        <w:t>2. Editorial board composition.</w:t>
      </w:r>
    </w:p>
    <w:p>
      <w:pPr/>
      <w:r>
        <w:rPr>
          <w:b w:val="0"/>
          <w:i w:val="0"/>
        </w:rPr>
        <w:t>3. Publication records.</w:t>
      </w:r>
    </w:p>
    <w:p>
      <w:pPr>
        <w:numPr>
          <w:ilvl w:val="0"/>
          <w:numId w:val="80"/>
        </w:numPr>
        <w:spacing w:after="40"/>
        <w:ind w:left="363" w:hanging="181"/>
      </w:pPr>
      <w:r>
        <w:rPr>
          <w:b/>
          <w:i w:val="0"/>
        </w:rPr>
        <w:t>Impact:</w:t>
      </w:r>
      <w:r>
        <w:rPr>
          <w:b w:val="0"/>
          <w:i w:val="0"/>
        </w:rPr>
        <w:t xml:space="preserve"> Promotes scholarly publishing culture.</w:t>
      </w:r>
    </w:p>
    <w:p>
      <w:pPr>
        <w:pStyle w:val="Heading2"/>
      </w:pPr>
      <w:r>
        <w:rPr/>
        <w:t>3. Scoring Formula Summary</w:t>
      </w:r>
    </w:p>
    <w:p>
      <w:pPr/>
      <w:r>
        <w:rPr>
          <w:b w:val="0"/>
          <w:i w:val="0"/>
        </w:rPr>
        <w:t>Code Metric</w:t>
      </w:r>
    </w:p>
    <w:p>
      <w:pPr/>
      <w:r>
        <w:rPr>
          <w:b w:val="0"/>
          <w:i w:val="0"/>
        </w:rPr>
        <w:t>RE1 Citations per faculty</w:t>
      </w:r>
    </w:p>
    <w:p>
      <w:pPr/>
      <w:r>
        <w:rPr>
          <w:b w:val="0"/>
          <w:i w:val="0"/>
        </w:rPr>
        <w:t>RE? Citations per paper</w:t>
      </w:r>
    </w:p>
    <w:p>
      <w:pPr/>
      <w:r>
        <w:rPr>
          <w:b w:val="0"/>
          <w:i w:val="0"/>
        </w:rPr>
        <w:t>RE3 Research centres &amp; outputs RE4 External funding %</w:t>
      </w:r>
    </w:p>
    <w:p>
      <w:pPr/>
      <w:r>
        <w:rPr>
          <w:b w:val="0"/>
          <w:i w:val="0"/>
        </w:rPr>
        <w:t>RES5 Seed funding %</w:t>
      </w:r>
    </w:p>
    <w:p>
      <w:pPr/>
      <w:r>
        <w:rPr>
          <w:b w:val="0"/>
          <w:i w:val="0"/>
        </w:rPr>
        <w:t>RE6 Proposals submitted &amp; accepted RE7 In-house indexed journals Max Points 20 20 10 10 15 10 15 Scoring Method Benchmark scaling Benchmark scaling 5 pts each Benchmark scaling Benchmark scaling 5 pts each 5 pts each</w:t>
      </w:r>
    </w:p>
    <w:p>
      <w:pPr/>
      <w:r>
        <w:rPr>
          <w:b w:val="0"/>
          <w:i w:val="0"/>
        </w:rPr>
        <w:t>Faculty Name Depart Scopus ID ment Author</w:t>
      </w:r>
    </w:p>
    <w:p>
      <w:pPr/>
      <w:r>
        <w:rPr>
          <w:b w:val="0"/>
          <w:i w:val="0"/>
        </w:rPr>
        <w:t>ID 5-year Citation s</w:t>
      </w:r>
    </w:p>
    <w:p>
      <w:pPr/>
      <w:r>
        <w:rPr>
          <w:b w:val="0"/>
          <w:i w:val="0"/>
        </w:rPr>
        <w:t>Faculty Count Total</w:t>
      </w:r>
    </w:p>
    <w:p>
      <w:pPr/>
      <w:r>
        <w:rPr>
          <w:b w:val="0"/>
          <w:i w:val="0"/>
        </w:rPr>
        <w:t>Citations Citations per</w:t>
      </w:r>
    </w:p>
    <w:p>
      <w:pPr/>
      <w:r>
        <w:rPr>
          <w:b w:val="0"/>
          <w:i w:val="0"/>
        </w:rPr>
        <w:t>Faculty</w:t>
      </w:r>
    </w:p>
    <w:p>
      <w:pPr/>
      <w:r>
        <w:rPr>
          <w:b w:val="0"/>
          <w:i w:val="0"/>
        </w:rPr>
        <w:t>(with citations)</w:t>
      </w:r>
    </w:p>
    <w:p>
      <w:pPr/>
      <w:r>
        <w:rPr>
          <w:b w:val="0"/>
          <w:i w:val="0"/>
        </w:rPr>
        <w:t>00</w:t>
      </w:r>
    </w:p>
    <w:p>
      <w:pPr/>
      <w:r>
        <w:rPr>
          <w:b w:val="0"/>
          <w:i w:val="0"/>
        </w:rPr>
        <w:t>Paper Title Year Scopus ID EID 5-year Paper Citation Count s</w:t>
      </w:r>
    </w:p>
    <w:p>
      <w:pPr/>
      <w:r>
        <w:rPr>
          <w:b w:val="0"/>
          <w:i w:val="0"/>
        </w:rPr>
        <w:t>Total</w:t>
      </w:r>
    </w:p>
    <w:p>
      <w:pPr/>
      <w:r>
        <w:rPr>
          <w:b w:val="0"/>
          <w:i w:val="0"/>
        </w:rPr>
        <w:t>Citations Citations per Paper</w:t>
      </w:r>
    </w:p>
    <w:p>
      <w:pPr/>
      <w:r>
        <w:rPr>
          <w:b w:val="0"/>
          <w:i w:val="0"/>
        </w:rPr>
        <w:t>00</w:t>
      </w:r>
    </w:p>
    <w:p>
      <w:pPr/>
      <w:r>
        <w:rPr>
          <w:b w:val="0"/>
          <w:i w:val="0"/>
        </w:rPr>
        <w:t>Centre Centre OnInternation ID Name campu al s? Conference (Yes/N s (last 12m) o)</w:t>
      </w:r>
    </w:p>
    <w:p>
      <w:pPr/>
      <w:r>
        <w:rPr>
          <w:b w:val="0"/>
          <w:i w:val="0"/>
        </w:rPr>
        <w:t>Research Centre Reports Count Published (on(last 12m) campus) Avg</w:t>
      </w:r>
    </w:p>
    <w:p>
      <w:pPr/>
      <w:r>
        <w:rPr>
          <w:b w:val="0"/>
          <w:i w:val="0"/>
        </w:rPr>
        <w:t>Outputs per</w:t>
      </w:r>
    </w:p>
    <w:p>
      <w:pPr/>
      <w:r>
        <w:rPr>
          <w:b w:val="0"/>
          <w:i w:val="0"/>
        </w:rPr>
        <w:t>Centre</w:t>
      </w:r>
    </w:p>
    <w:p>
      <w:pPr/>
      <w:r>
        <w:rPr>
          <w:b w:val="0"/>
          <w:i w:val="0"/>
        </w:rPr>
        <w:t>00</w:t>
      </w:r>
    </w:p>
    <w:p>
      <w:pPr/>
      <w:r>
        <w:rPr>
          <w:b w:val="0"/>
          <w:i w:val="0"/>
        </w:rPr>
        <w:t>Outputs Needed per</w:t>
      </w:r>
    </w:p>
    <w:p>
      <w:pPr/>
      <w:r>
        <w:rPr>
          <w:b w:val="0"/>
          <w:i w:val="0"/>
        </w:rPr>
        <w:t>Centre (full points)</w:t>
      </w:r>
    </w:p>
    <w:p>
      <w:pPr/>
      <w:r>
        <w:rPr>
          <w:b w:val="0"/>
          <w:i w:val="0"/>
        </w:rPr>
        <w:t>2</w:t>
      </w:r>
    </w:p>
    <w:p>
      <w:pPr/>
      <w:r>
        <w:rPr>
          <w:b w:val="0"/>
          <w:i w:val="0"/>
        </w:rPr>
        <w:t>Stream Type (dropdown)</w:t>
      </w:r>
    </w:p>
    <w:p>
      <w:pPr/>
      <w:r>
        <w:rPr>
          <w:b w:val="0"/>
          <w:i w:val="0"/>
        </w:rPr>
        <w:t>Total Institutional Revenue (last 12 months)</w:t>
      </w:r>
    </w:p>
    <w:p>
      <w:pPr/>
      <w:r>
        <w:rPr>
          <w:b w:val="0"/>
          <w:i w:val="0"/>
        </w:rPr>
        <w:t>External Research Funding (last 12 months)</w:t>
      </w:r>
    </w:p>
    <w:p>
      <w:pPr/>
      <w:r>
        <w:rPr>
          <w:b w:val="0"/>
          <w:i w:val="0"/>
        </w:rPr>
        <w:t>External Funding % of Revenue Benchmark % for Full Points (by Stream)</w:t>
      </w:r>
    </w:p>
    <w:p>
      <w:pPr/>
      <w:r>
        <w:rPr>
          <w:b w:val="0"/>
          <w:i w:val="0"/>
        </w:rPr>
        <w:t>Metric</w:t>
      </w:r>
    </w:p>
    <w:p>
      <w:pPr/>
      <w:r>
        <w:rPr>
          <w:b w:val="0"/>
          <w:i w:val="0"/>
        </w:rPr>
        <w:t>Stream Type (dropdown)</w:t>
      </w:r>
    </w:p>
    <w:p>
      <w:pPr/>
      <w:r>
        <w:rPr>
          <w:b w:val="0"/>
          <w:i w:val="0"/>
        </w:rPr>
        <w:t>Total Institutional Revenue (last 12 months)</w:t>
      </w:r>
    </w:p>
    <w:p>
      <w:pPr/>
      <w:r>
        <w:rPr>
          <w:b w:val="0"/>
          <w:i w:val="0"/>
        </w:rPr>
        <w:t>Institutional Seed Funding (last 12 months)</w:t>
      </w:r>
    </w:p>
    <w:p>
      <w:pPr/>
      <w:r>
        <w:rPr>
          <w:b w:val="0"/>
          <w:i w:val="0"/>
        </w:rPr>
        <w:t>Seed Funding % of Revenue</w:t>
      </w:r>
    </w:p>
    <w:p>
      <w:pPr/>
      <w:r>
        <w:rPr>
          <w:b w:val="0"/>
          <w:i w:val="0"/>
        </w:rPr>
        <w:t>Benchmark % for Full Points (by Stream) 0 STEM / Non-STEM / Mixed Exclude affiliating income</w:t>
      </w:r>
    </w:p>
    <w:p>
      <w:pPr/>
      <w:r>
        <w:rPr>
          <w:b w:val="0"/>
          <w:i w:val="0"/>
        </w:rPr>
        <w:t>0</w:t>
      </w:r>
    </w:p>
    <w:p>
      <w:pPr/>
      <w:r>
        <w:rPr>
          <w:b w:val="0"/>
          <w:i w:val="0"/>
        </w:rPr>
        <w:t>0 #NAME? Auto</w:t>
      </w:r>
    </w:p>
    <w:p>
      <w:pPr/>
      <w:r>
        <w:rPr>
          <w:b w:val="0"/>
          <w:i w:val="0"/>
        </w:rPr>
        <w:t>Value Notes</w:t>
      </w:r>
    </w:p>
    <w:p>
      <w:pPr/>
      <w:r>
        <w:rPr>
          <w:b w:val="0"/>
          <w:i w:val="0"/>
        </w:rPr>
        <w:t>STEM / Non-STEM / Mixed</w:t>
      </w:r>
    </w:p>
    <w:p>
      <w:pPr/>
      <w:r>
        <w:rPr>
          <w:b w:val="0"/>
          <w:i w:val="0"/>
        </w:rPr>
        <w:t>0</w:t>
      </w:r>
    </w:p>
    <w:p>
      <w:pPr/>
      <w:r>
        <w:rPr>
          <w:b w:val="0"/>
          <w:i w:val="0"/>
        </w:rPr>
        <w:t>0</w:t>
      </w:r>
    </w:p>
    <w:p>
      <w:pPr/>
      <w:r>
        <w:rPr>
          <w:b w:val="0"/>
          <w:i w:val="0"/>
        </w:rPr>
        <w:t>0</w:t>
      </w:r>
    </w:p>
    <w:p>
      <w:pPr/>
      <w:r>
        <w:rPr>
          <w:b w:val="0"/>
          <w:i w:val="0"/>
        </w:rPr>
        <w:t>#NAME? Auto</w:t>
      </w:r>
    </w:p>
    <w:p>
      <w:pPr/>
      <w:r>
        <w:rPr>
          <w:b w:val="0"/>
          <w:i w:val="0"/>
        </w:rPr>
        <w:t xml:space="preserve">Prop Tit] PI Depart Yea Submit Appro Curr Tota Submis Submi Succ osal e Na ment r ted? ved &amp; ent </w:t>
      </w:r>
      <w:r>
        <w:rPr>
          <w:b/>
          <w:i w:val="0"/>
        </w:rPr>
        <w:t>I</w:t>
      </w:r>
      <w:r>
        <w:rPr>
          <w:b w:val="0"/>
          <w:i w:val="0"/>
        </w:rPr>
        <w:t xml:space="preserve"> sions in tted ess ID me (Yes/N Active Year Fac last 3 per Rati</w:t>
      </w:r>
    </w:p>
    <w:p>
      <w:pPr/>
      <w:r>
        <w:rPr>
          <w:b w:val="0"/>
          <w:i w:val="0"/>
        </w:rPr>
        <w:t xml:space="preserve">0) ? ulty yrs o (Yes/ Cou Facult (last No) nt y </w:t>
      </w:r>
      <w:r>
        <w:rPr>
          <w:b/>
          <w:i w:val="0"/>
        </w:rPr>
        <w:t>1</w:t>
      </w:r>
      <w:r>
        <w:rPr>
          <w:b w:val="0"/>
          <w:i w:val="0"/>
        </w:rPr>
        <w:t xml:space="preserve"> yr)</w:t>
      </w:r>
    </w:p>
    <w:p>
      <w:pPr/>
      <w:r>
        <w:rPr>
          <w:b w:val="0"/>
          <w:i w:val="0"/>
        </w:rPr>
        <w:t>2022000005</w:t>
      </w:r>
    </w:p>
    <w:p>
      <w:pPr/>
      <w:r>
        <w:rPr>
          <w:b w:val="0"/>
          <w:i w:val="0"/>
        </w:rPr>
        <w:t>Journ Journ Indexed in al ID al Scopus/U</w:t>
      </w:r>
    </w:p>
    <w:p>
      <w:pPr/>
      <w:r>
        <w:rPr>
          <w:b w:val="0"/>
          <w:i w:val="0"/>
        </w:rPr>
        <w:t>Name GC-CARE? (Yes/No) Issues Independent Indexed Any Indepen in last Editorial Board Journals Journal dent 12 with External Count with ≥2 Editorial month Reviewers? Issues Board s (Yes/No) last 12m Present?</w:t>
      </w:r>
    </w:p>
    <w:p>
      <w:pPr/>
      <w:r>
        <w:rPr>
          <w:b w:val="0"/>
          <w:i w:val="0"/>
        </w:rPr>
        <w:t>0 No No</w:t>
      </w:r>
    </w:p>
    <w:p>
      <w:pPr/>
      <w:r>
        <w:rPr>
          <w:b w:val="0"/>
          <w:i w:val="0"/>
        </w:rPr>
        <w:t>Indicator</w:t>
      </w:r>
    </w:p>
    <w:p>
      <w:pPr>
        <w:pStyle w:val="Heading3"/>
      </w:pPr>
      <w:r>
        <w:rPr/>
        <w:t>RE1 – Citations per Faculty</w:t>
      </w:r>
    </w:p>
    <w:p>
      <w:pPr>
        <w:pStyle w:val="Heading3"/>
      </w:pPr>
      <w:r>
        <w:rPr/>
        <w:t>RE2 – Citations per Paper</w:t>
      </w:r>
    </w:p>
    <w:p>
      <w:pPr>
        <w:pStyle w:val="Heading3"/>
      </w:pPr>
      <w:r>
        <w:rPr/>
        <w:t>RE3 – Specialised Research Centres</w:t>
      </w:r>
    </w:p>
    <w:p>
      <w:pPr>
        <w:pStyle w:val="Heading3"/>
      </w:pPr>
      <w:r>
        <w:rPr/>
        <w:t>RE4 – External Research Funding</w:t>
      </w:r>
    </w:p>
    <w:p>
      <w:pPr/>
      <w:r>
        <w:rPr>
          <w:b w:val="0"/>
          <w:i w:val="0"/>
        </w:rPr>
        <w:t>RES5 – Seed Funding</w:t>
      </w:r>
    </w:p>
    <w:p>
      <w:pPr>
        <w:pStyle w:val="Heading3"/>
      </w:pPr>
      <w:r>
        <w:rPr/>
        <w:t>RE6 – Proposals Submitted &amp; Accepted</w:t>
      </w:r>
    </w:p>
    <w:p>
      <w:pPr>
        <w:pStyle w:val="Heading3"/>
      </w:pPr>
      <w:r>
        <w:rPr/>
        <w:t>RE7 – In-house Indexed Journals</w:t>
      </w:r>
    </w:p>
    <w:p>
      <w:pPr/>
      <w:r>
        <w:rPr>
          <w:b w:val="0"/>
          <w:i w:val="0"/>
        </w:rPr>
        <w:t>TOTAL Max Points How it’s calculated / Source Globa S Point Achiev1T s ed Strea E</w:t>
      </w:r>
    </w:p>
    <w:p>
      <w:pPr/>
      <w:r>
        <w:rPr>
          <w:b w:val="0"/>
          <w:i w:val="0"/>
        </w:rPr>
        <w:t>mM Type</w:t>
      </w:r>
    </w:p>
    <w:p>
      <w:pPr/>
      <w:r>
        <w:rPr>
          <w:b w:val="0"/>
          <w:i w:val="0"/>
        </w:rPr>
        <w:t>20 #NAME Citations/Faculty vs benchmark</w:t>
      </w:r>
    </w:p>
    <w:p>
      <w:pPr/>
      <w:r>
        <w:rPr>
          <w:b w:val="0"/>
          <w:i w:val="0"/>
        </w:rPr>
        <w:t>? (STEM=5, Non-STEM=3, Mixed=4)</w:t>
      </w:r>
    </w:p>
    <w:p>
      <w:pPr/>
      <w:r>
        <w:rPr>
          <w:b w:val="0"/>
          <w:i w:val="0"/>
        </w:rPr>
        <w:t>20 #NAME Citations/Paper vs benchmark</w:t>
      </w:r>
    </w:p>
    <w:p>
      <w:pPr/>
      <w:r>
        <w:rPr>
          <w:b w:val="0"/>
          <w:i w:val="0"/>
        </w:rPr>
        <w:t>? (STEM=6, Non-STEM=2, Mixed=4)</w:t>
      </w:r>
    </w:p>
    <w:p>
      <w:pPr/>
      <w:r>
        <w:rPr>
          <w:b/>
          <w:i w:val="0"/>
        </w:rPr>
        <w:t>10 #NAME 5 pts:</w:t>
      </w:r>
      <w:r>
        <w:rPr>
          <w:b w:val="0"/>
          <w:i w:val="0"/>
        </w:rPr>
        <w:t xml:space="preserve"> ≥2 on-campus centres</w:t>
      </w:r>
    </w:p>
    <w:p>
      <w:pPr/>
      <w:r>
        <w:rPr>
          <w:b/>
          <w:i w:val="0"/>
        </w:rPr>
        <w:t>? (scaled). 5 pts:</w:t>
      </w:r>
      <w:r>
        <w:rPr>
          <w:b w:val="0"/>
          <w:i w:val="0"/>
        </w:rPr>
        <w:t xml:space="preserve"> average</w:t>
      </w:r>
    </w:p>
    <w:p>
      <w:pPr/>
      <w:r>
        <w:rPr>
          <w:b w:val="0"/>
          <w:i w:val="0"/>
        </w:rPr>
        <w:t>(confs+reports)/centre vs 2.</w:t>
      </w:r>
    </w:p>
    <w:p>
      <w:pPr/>
      <w:r>
        <w:rPr>
          <w:b w:val="0"/>
          <w:i w:val="0"/>
        </w:rPr>
        <w:t>10 #NAME % of revenue vs stream</w:t>
      </w:r>
    </w:p>
    <w:p>
      <w:pPr/>
      <w:r>
        <w:rPr>
          <w:b w:val="0"/>
          <w:i w:val="0"/>
        </w:rPr>
        <w:t>? benchmark (STEM=5%, Non</w:t>
      </w:r>
    </w:p>
    <w:p>
      <w:pPr/>
      <w:r>
        <w:rPr>
          <w:b w:val="0"/>
          <w:i w:val="0"/>
        </w:rPr>
        <w:t>STEM=1%, Mixed=2.5%).</w:t>
      </w:r>
    </w:p>
    <w:p>
      <w:pPr/>
      <w:r>
        <w:rPr>
          <w:b w:val="0"/>
          <w:i w:val="0"/>
        </w:rPr>
        <w:t>15 #NAME % of revenue vs stream</w:t>
      </w:r>
    </w:p>
    <w:p>
      <w:pPr/>
      <w:r>
        <w:rPr>
          <w:b w:val="0"/>
          <w:i w:val="0"/>
        </w:rPr>
        <w:t>? benchmark (STEM=5%, Non</w:t>
      </w:r>
    </w:p>
    <w:p>
      <w:pPr/>
      <w:r>
        <w:rPr>
          <w:b w:val="0"/>
          <w:i w:val="0"/>
        </w:rPr>
        <w:t>STEM=1%, Mixed=2.5%).</w:t>
      </w:r>
    </w:p>
    <w:p>
      <w:pPr/>
      <w:r>
        <w:rPr>
          <w:b/>
          <w:i w:val="0"/>
        </w:rPr>
        <w:t>10 #NAME 5 pts:</w:t>
      </w:r>
      <w:r>
        <w:rPr>
          <w:b w:val="0"/>
          <w:i w:val="0"/>
        </w:rPr>
        <w:t xml:space="preserve"> ≥1 submission per 5 faculty</w:t>
      </w:r>
    </w:p>
    <w:p>
      <w:pPr/>
      <w:r>
        <w:rPr>
          <w:b/>
          <w:i w:val="0"/>
        </w:rPr>
        <w:t>? over 3 yrs; 5 pts:</w:t>
      </w:r>
      <w:r>
        <w:rPr>
          <w:b w:val="0"/>
          <w:i w:val="0"/>
        </w:rPr>
        <w:t xml:space="preserve"> ≥25% success last year.</w:t>
      </w:r>
    </w:p>
    <w:p>
      <w:pPr>
        <w:pStyle w:val="Heading2"/>
        <w:keepNext/>
      </w:pPr>
      <w:r>
        <w:rPr/>
        <w:t>15 #NAME 5 pts:</w:t>
      </w:r>
      <w:r>
        <w:rPr/>
        <w:t xml:space="preserve"> ≥2 indexed journals; 5 pts:</w:t>
      </w:r>
    </w:p>
    <w:p>
      <w:pPr>
        <w:pStyle w:val="Heading2"/>
        <w:keepNext/>
      </w:pPr>
      <w:r>
        <w:rPr/>
        <w:t>? ≥2 issues in last 12m; 5 pts:</w:t>
      </w:r>
    </w:p>
    <w:p>
      <w:pPr/>
      <w:r>
        <w:rPr>
          <w:b w:val="0"/>
          <w:i w:val="0"/>
        </w:rPr>
        <w:t>independent external editorial board.</w:t>
      </w:r>
    </w:p>
    <w:p>
      <w:pPr/>
      <w:r>
        <w:rPr>
          <w:b w:val="0"/>
          <w:i w:val="0"/>
        </w:rPr>
        <w:t>100 #NAME Auto-sum of all RE indicators</w:t>
      </w:r>
    </w:p>
    <w:p>
      <w:pPr/>
      <w:r>
        <w:rPr>
          <w:b w:val="0"/>
          <w:i w:val="0"/>
        </w:rPr>
        <w:t>Metric Value</w:t>
      </w:r>
    </w:p>
    <w:p>
      <w:pPr/>
      <w:r>
        <w:rPr>
          <w:b w:val="0"/>
          <w:i w:val="0"/>
        </w:rPr>
        <w:t>Global Stream Type (change in STEM</w:t>
      </w:r>
    </w:p>
    <w:p>
      <w:pPr/>
      <w:r>
        <w:rPr>
          <w:b w:val="0"/>
          <w:i w:val="0"/>
        </w:rPr>
        <w:t>RE_Master_Scoring!G1)</w:t>
      </w:r>
    </w:p>
    <w:p>
      <w:pPr>
        <w:pStyle w:val="Heading3"/>
      </w:pPr>
      <w:r>
        <w:rPr/>
        <w:t>RE1 – Citations per Faculty (calc) 0</w:t>
      </w:r>
    </w:p>
    <w:p>
      <w:pPr>
        <w:pStyle w:val="Heading3"/>
      </w:pPr>
      <w:r>
        <w:rPr/>
        <w:t>RE2 – Citations per Paper (calc) 0</w:t>
      </w:r>
    </w:p>
    <w:p>
      <w:pPr>
        <w:pStyle w:val="Heading3"/>
      </w:pPr>
      <w:r>
        <w:rPr/>
        <w:t>RE3 – Centres On-campus 0</w:t>
      </w:r>
    </w:p>
    <w:p>
      <w:pPr>
        <w:pStyle w:val="Heading3"/>
      </w:pPr>
      <w:r>
        <w:rPr/>
        <w:t>RE3 – Avg Outputs per Centre 0</w:t>
      </w:r>
    </w:p>
    <w:p>
      <w:pPr>
        <w:pStyle w:val="Heading3"/>
      </w:pPr>
      <w:r>
        <w:rPr/>
        <w:t>RE4 – External Funding % of Revenue 0</w:t>
      </w:r>
    </w:p>
    <w:p>
      <w:pPr/>
      <w:r>
        <w:rPr>
          <w:b w:val="0"/>
          <w:i w:val="0"/>
        </w:rPr>
        <w:t>RES5 – Seed Funding % of Revenue 0</w:t>
      </w:r>
    </w:p>
    <w:p>
      <w:pPr>
        <w:pStyle w:val="Heading3"/>
      </w:pPr>
      <w:r>
        <w:rPr/>
        <w:t>RE6 —- Submissions per Faculty (3 yrs) 0</w:t>
      </w:r>
    </w:p>
    <w:p>
      <w:pPr/>
      <w:r>
        <w:rPr>
          <w:b w:val="0"/>
          <w:i w:val="0"/>
        </w:rPr>
        <w:t>REG6 — Success Ratio (last 1 yr) 0</w:t>
      </w:r>
    </w:p>
    <w:p>
      <w:pPr>
        <w:pStyle w:val="Heading3"/>
      </w:pPr>
      <w:r>
        <w:rPr/>
        <w:t>RE7 – Indexed Journals Count 0</w:t>
      </w:r>
    </w:p>
    <w:p>
      <w:pPr>
        <w:pStyle w:val="Heading3"/>
      </w:pPr>
      <w:r>
        <w:rPr/>
        <w:t>RE7 – Any Journal ≥2 Issues (last 12m) No</w:t>
      </w:r>
    </w:p>
    <w:p>
      <w:pPr>
        <w:pStyle w:val="Heading3"/>
      </w:pPr>
      <w:r>
        <w:rPr/>
        <w:t>RE7 – Independent Editorial Board present? No</w:t>
      </w:r>
    </w:p>
    <w:p>
      <w:pPr/>
      <w:r>
        <w:rPr>
          <w:b w:val="0"/>
          <w:i w:val="0"/>
        </w:rPr>
        <w:t>TOTAL RE Points (out of 100) #NAME?</w:t>
      </w:r>
    </w:p>
    <w:p>
      <w:pPr>
        <w:pStyle w:val="Heading2"/>
        <w:keepNext/>
      </w:pPr>
      <w:r>
        <w:rPr/>
        <w:t>‘What you get (all QS I-GAUGE [ADVANCED] RE indicators with auto-scoring):</w:t>
      </w:r>
    </w:p>
    <w:p>
      <w:pPr>
        <w:numPr>
          <w:ilvl w:val="0"/>
          <w:numId w:val="80"/>
        </w:numPr>
        <w:spacing w:after="40"/>
        <w:ind w:left="363" w:hanging="181"/>
      </w:pPr>
      <w:r>
        <w:rPr>
          <w:b w:val="0"/>
          <w:i w:val="0"/>
        </w:rPr>
        <w:t>Lookups</w:t>
      </w:r>
    </w:p>
    <w:p>
      <w:pPr>
        <w:numPr>
          <w:ilvl w:val="1"/>
          <w:numId w:val="80"/>
        </w:numPr>
        <w:spacing w:after="40"/>
        <w:ind w:left="726" w:hanging="181"/>
      </w:pPr>
      <w:r>
        <w:rPr>
          <w:b w:val="0"/>
          <w:i w:val="0"/>
        </w:rPr>
        <w:t>Yes/No list; Stream Type dropdown (STEM / Non-STEM / Mixed).</w:t>
      </w:r>
    </w:p>
    <w:p>
      <w:pPr>
        <w:numPr>
          <w:ilvl w:val="0"/>
          <w:numId w:val="80"/>
        </w:numPr>
        <w:spacing w:after="40"/>
        <w:ind w:left="363" w:hanging="181"/>
      </w:pPr>
      <w:r>
        <w:rPr>
          <w:b w:val="0"/>
          <w:i w:val="0"/>
        </w:rPr>
        <w:t>RE1 – Citations per Faculty</w:t>
      </w:r>
    </w:p>
    <w:p>
      <w:pPr>
        <w:numPr>
          <w:ilvl w:val="1"/>
          <w:numId w:val="80"/>
        </w:numPr>
        <w:spacing w:after="40"/>
        <w:ind w:left="726" w:hanging="181"/>
      </w:pPr>
      <w:r>
        <w:rPr>
          <w:b/>
          <w:i w:val="0"/>
        </w:rPr>
        <w:t>Table:</w:t>
      </w:r>
      <w:r>
        <w:rPr>
          <w:b w:val="0"/>
          <w:i w:val="0"/>
        </w:rPr>
        <w:t xml:space="preserve"> Faculty ID, Name, Dept, Scopus Author ID, 5-year citations. . Auto: Faculty count, Total citations, Citations/Faculty.</w:t>
      </w:r>
    </w:p>
    <w:p>
      <w:pPr>
        <w:numPr>
          <w:ilvl w:val="0"/>
          <w:numId w:val="80"/>
        </w:numPr>
        <w:spacing w:after="40"/>
        <w:ind w:left="363" w:hanging="181"/>
      </w:pPr>
      <w:r>
        <w:rPr>
          <w:b w:val="0"/>
          <w:i w:val="0"/>
        </w:rPr>
        <w:t>RE2 – Citations per Paper</w:t>
      </w:r>
    </w:p>
    <w:p>
      <w:pPr>
        <w:numPr>
          <w:ilvl w:val="1"/>
          <w:numId w:val="80"/>
        </w:numPr>
        <w:spacing w:after="40"/>
        <w:ind w:left="726" w:hanging="181"/>
      </w:pPr>
      <w:r>
        <w:rPr>
          <w:b/>
          <w:i w:val="0"/>
        </w:rPr>
        <w:t>Table:</w:t>
      </w:r>
      <w:r>
        <w:rPr>
          <w:b w:val="0"/>
          <w:i w:val="0"/>
        </w:rPr>
        <w:t xml:space="preserve"> Paper ID, Title, Year, Scopus EID, 5-year citations.</w:t>
      </w:r>
    </w:p>
    <w:p>
      <w:pPr>
        <w:numPr>
          <w:ilvl w:val="1"/>
          <w:numId w:val="80"/>
        </w:numPr>
        <w:spacing w:after="40"/>
        <w:ind w:left="726" w:hanging="181"/>
      </w:pPr>
      <w:r>
        <w:rPr>
          <w:b/>
          <w:i w:val="0"/>
        </w:rPr>
        <w:t>Auto:</w:t>
      </w:r>
      <w:r>
        <w:rPr>
          <w:b w:val="0"/>
          <w:i w:val="0"/>
        </w:rPr>
        <w:t xml:space="preserve"> Paper count, Total citations, Citations/Paper.</w:t>
      </w:r>
    </w:p>
    <w:p>
      <w:pPr>
        <w:numPr>
          <w:ilvl w:val="0"/>
          <w:numId w:val="80"/>
        </w:numPr>
        <w:spacing w:after="40"/>
        <w:ind w:left="363" w:hanging="181"/>
      </w:pPr>
      <w:r>
        <w:rPr>
          <w:b w:val="0"/>
          <w:i w:val="0"/>
        </w:rPr>
        <w:t>RE3 – Specialised Research Centres</w:t>
      </w:r>
    </w:p>
    <w:p>
      <w:pPr>
        <w:numPr>
          <w:ilvl w:val="1"/>
          <w:numId w:val="80"/>
        </w:numPr>
        <w:spacing w:after="40"/>
        <w:ind w:left="726" w:hanging="181"/>
      </w:pPr>
      <w:r>
        <w:rPr>
          <w:b/>
          <w:i w:val="0"/>
        </w:rPr>
        <w:t>Table:</w:t>
      </w:r>
      <w:r>
        <w:rPr>
          <w:b w:val="0"/>
          <w:i w:val="0"/>
        </w:rPr>
        <w:t xml:space="preserve"> Centre details + conferences &amp; research reports in last 12 months.</w:t>
      </w:r>
    </w:p>
    <w:p>
      <w:pPr>
        <w:numPr>
          <w:ilvl w:val="1"/>
          <w:numId w:val="80"/>
        </w:numPr>
        <w:spacing w:after="40"/>
        <w:ind w:left="726" w:hanging="181"/>
      </w:pPr>
      <w:r>
        <w:rPr>
          <w:b/>
          <w:i w:val="0"/>
        </w:rPr>
        <w:t>Auto:</w:t>
      </w:r>
      <w:r>
        <w:rPr>
          <w:b w:val="0"/>
          <w:i w:val="0"/>
        </w:rPr>
        <w:t xml:space="preserve"> On-campus centre count, avg outputs/centre (confs + reports).</w:t>
      </w:r>
    </w:p>
    <w:p>
      <w:pPr>
        <w:numPr>
          <w:ilvl w:val="0"/>
          <w:numId w:val="80"/>
        </w:numPr>
        <w:spacing w:after="40"/>
        <w:ind w:left="363" w:hanging="181"/>
      </w:pPr>
      <w:r>
        <w:rPr>
          <w:b w:val="0"/>
          <w:i w:val="0"/>
        </w:rPr>
        <w:t>RE4 – External Research Funding</w:t>
      </w:r>
    </w:p>
    <w:p>
      <w:pPr>
        <w:numPr>
          <w:ilvl w:val="1"/>
          <w:numId w:val="80"/>
        </w:numPr>
        <w:spacing w:after="40"/>
        <w:ind w:left="726" w:hanging="181"/>
      </w:pPr>
      <w:r>
        <w:rPr>
          <w:b/>
          <w:i w:val="0"/>
        </w:rPr>
        <w:t>Inputs:</w:t>
      </w:r>
      <w:r>
        <w:rPr>
          <w:b w:val="0"/>
          <w:i w:val="0"/>
        </w:rPr>
        <w:t xml:space="preserve"> Stream Type, Total Revenue (12m), External Funding (12m).</w:t>
      </w:r>
    </w:p>
    <w:p>
      <w:pPr>
        <w:numPr>
          <w:ilvl w:val="1"/>
          <w:numId w:val="80"/>
        </w:numPr>
        <w:spacing w:after="40"/>
        <w:ind w:left="726" w:hanging="181"/>
      </w:pPr>
      <w:r>
        <w:rPr>
          <w:b/>
          <w:i w:val="0"/>
        </w:rPr>
        <w:t>Auto:</w:t>
      </w:r>
      <w:r>
        <w:rPr>
          <w:b w:val="0"/>
          <w:i w:val="0"/>
        </w:rPr>
        <w:t xml:space="preserve"> % of revenue; benchmark set by stream (STEM 5%, Non-STEM 1%, Mixed 2.5%).</w:t>
      </w:r>
    </w:p>
    <w:p>
      <w:pPr>
        <w:numPr>
          <w:ilvl w:val="0"/>
          <w:numId w:val="80"/>
        </w:numPr>
        <w:spacing w:after="40"/>
        <w:ind w:left="363" w:hanging="181"/>
      </w:pPr>
      <w:r>
        <w:rPr>
          <w:b w:val="0"/>
          <w:i w:val="0"/>
        </w:rPr>
        <w:t>RE5 – Seed Funding</w:t>
      </w:r>
    </w:p>
    <w:p>
      <w:pPr>
        <w:numPr>
          <w:ilvl w:val="1"/>
          <w:numId w:val="80"/>
        </w:numPr>
        <w:spacing w:after="40"/>
        <w:ind w:left="726" w:hanging="181"/>
      </w:pPr>
      <w:r>
        <w:rPr>
          <w:b/>
          <w:i w:val="0"/>
        </w:rPr>
        <w:t>Inputs:</w:t>
      </w:r>
      <w:r>
        <w:rPr>
          <w:b w:val="0"/>
          <w:i w:val="0"/>
        </w:rPr>
        <w:t xml:space="preserve"> Total Revenue (12m), Seed Funding (12m), Stream Type.</w:t>
      </w:r>
    </w:p>
    <w:p>
      <w:pPr>
        <w:numPr>
          <w:ilvl w:val="1"/>
          <w:numId w:val="80"/>
        </w:numPr>
        <w:spacing w:after="40"/>
        <w:ind w:left="726" w:hanging="181"/>
      </w:pPr>
      <w:r>
        <w:rPr>
          <w:b/>
          <w:i w:val="0"/>
        </w:rPr>
        <w:t>Auto:</w:t>
      </w:r>
      <w:r>
        <w:rPr>
          <w:b w:val="0"/>
          <w:i w:val="0"/>
        </w:rPr>
        <w:t xml:space="preserve"> % of revenue; benchmark by stream (STEM 5%, Non-STEM 1%, Mixed 2.5%).</w:t>
      </w:r>
    </w:p>
    <w:p>
      <w:pPr>
        <w:numPr>
          <w:ilvl w:val="0"/>
          <w:numId w:val="80"/>
        </w:numPr>
        <w:spacing w:after="40"/>
        <w:ind w:left="363" w:hanging="181"/>
      </w:pPr>
      <w:r>
        <w:rPr>
          <w:b w:val="0"/>
          <w:i w:val="0"/>
        </w:rPr>
        <w:t>RE6 — Proposals Submitted &amp; Accepted</w:t>
      </w:r>
    </w:p>
    <w:p>
      <w:pPr>
        <w:numPr>
          <w:ilvl w:val="1"/>
          <w:numId w:val="80"/>
        </w:numPr>
        <w:spacing w:after="40"/>
        <w:ind w:left="726" w:hanging="181"/>
      </w:pPr>
      <w:r>
        <w:rPr>
          <w:b/>
          <w:i w:val="0"/>
        </w:rPr>
        <w:t>Table:</w:t>
      </w:r>
      <w:r>
        <w:rPr>
          <w:b w:val="0"/>
          <w:i w:val="0"/>
        </w:rPr>
        <w:t xml:space="preserve"> Proposal ID, Title, PI, Dept, Year, Submitted?, Approved &amp; Active?.</w:t>
      </w:r>
    </w:p>
    <w:p>
      <w:pPr>
        <w:numPr>
          <w:ilvl w:val="1"/>
          <w:numId w:val="80"/>
        </w:numPr>
        <w:spacing w:after="40"/>
        <w:ind w:left="726" w:hanging="181"/>
      </w:pPr>
      <w:r>
        <w:rPr>
          <w:b/>
          <w:i w:val="0"/>
        </w:rPr>
        <w:t>Inputs:</w:t>
      </w:r>
      <w:r>
        <w:rPr>
          <w:b w:val="0"/>
          <w:i w:val="0"/>
        </w:rPr>
        <w:t xml:space="preserve"> Current Year, Total Faculty.</w:t>
      </w:r>
    </w:p>
    <w:p>
      <w:pPr>
        <w:numPr>
          <w:ilvl w:val="1"/>
          <w:numId w:val="80"/>
        </w:numPr>
        <w:spacing w:after="40"/>
        <w:ind w:left="726" w:hanging="181"/>
      </w:pPr>
      <w:r>
        <w:rPr>
          <w:b/>
          <w:i w:val="0"/>
        </w:rPr>
        <w:t>Auto:</w:t>
      </w:r>
      <w:r>
        <w:rPr>
          <w:b w:val="0"/>
          <w:i w:val="0"/>
        </w:rPr>
        <w:t xml:space="preserve"> Submissions (last 3 yrs) per faculty; Success ratio (last </w:t>
      </w:r>
      <w:r>
        <w:rPr>
          <w:b/>
          <w:i w:val="0"/>
        </w:rPr>
        <w:t>1</w:t>
      </w:r>
      <w:r>
        <w:rPr>
          <w:b w:val="0"/>
          <w:i w:val="0"/>
        </w:rPr>
        <w:t xml:space="preserve"> yr).</w:t>
      </w:r>
    </w:p>
    <w:p>
      <w:pPr>
        <w:numPr>
          <w:ilvl w:val="0"/>
          <w:numId w:val="80"/>
        </w:numPr>
        <w:spacing w:after="40"/>
        <w:ind w:left="363" w:hanging="181"/>
      </w:pPr>
      <w:r>
        <w:rPr>
          <w:b w:val="0"/>
          <w:i w:val="0"/>
        </w:rPr>
        <w:t>RE7 – In-house Indexed Journals</w:t>
      </w:r>
    </w:p>
    <w:p>
      <w:pPr>
        <w:numPr>
          <w:ilvl w:val="1"/>
          <w:numId w:val="80"/>
        </w:numPr>
        <w:spacing w:after="40"/>
        <w:ind w:left="726" w:hanging="181"/>
      </w:pPr>
      <w:r>
        <w:rPr>
          <w:b/>
          <w:i w:val="0"/>
        </w:rPr>
        <w:t>Table:</w:t>
      </w:r>
      <w:r>
        <w:rPr>
          <w:b w:val="0"/>
          <w:i w:val="0"/>
        </w:rPr>
        <w:t xml:space="preserve"> Journal Name, Indexed? (Scopus/UGC-CARE), Issues (last 12m), Independent external editorial board?</w:t>
      </w:r>
    </w:p>
    <w:p>
      <w:pPr>
        <w:keepNext/>
        <w:numPr>
          <w:ilvl w:val="1"/>
          <w:numId w:val="80"/>
        </w:numPr>
        <w:spacing w:after="40"/>
        <w:ind w:left="726" w:hanging="181"/>
      </w:pPr>
      <w:r>
        <w:rPr>
          <w:b/>
          <w:i w:val="0"/>
        </w:rPr>
        <w:t>Auto:</w:t>
      </w:r>
      <w:r>
        <w:rPr>
          <w:b w:val="0"/>
          <w:i w:val="0"/>
        </w:rPr>
        <w:t xml:space="preserve"> Indexed journal count, any journal ≥2 issues?, board present?. Scoring (sheet: RE_Master_Scoring):</w:t>
      </w:r>
    </w:p>
    <w:p>
      <w:pPr>
        <w:numPr>
          <w:ilvl w:val="0"/>
          <w:numId w:val="80"/>
        </w:numPr>
        <w:spacing w:after="40"/>
        <w:ind w:left="363" w:hanging="181"/>
      </w:pPr>
      <w:r>
        <w:rPr>
          <w:b w:val="0"/>
          <w:i w:val="0"/>
        </w:rPr>
        <w:t>Global Stream Type selector.</w:t>
      </w:r>
    </w:p>
    <w:p>
      <w:pPr>
        <w:numPr>
          <w:ilvl w:val="0"/>
          <w:numId w:val="80"/>
        </w:numPr>
        <w:spacing w:after="40"/>
        <w:ind w:left="363" w:hanging="181"/>
      </w:pPr>
      <w:r>
        <w:rPr>
          <w:b/>
          <w:i w:val="0"/>
        </w:rPr>
        <w:t>RE1 (20):</w:t>
      </w:r>
      <w:r>
        <w:rPr>
          <w:b w:val="0"/>
          <w:i w:val="0"/>
        </w:rPr>
        <w:t xml:space="preserve"> =MIN(20, Cit/Faculty + benchmark × 20) with benchmarks (5/3 / 4).</w:t>
      </w:r>
    </w:p>
    <w:p>
      <w:pPr>
        <w:numPr>
          <w:ilvl w:val="0"/>
          <w:numId w:val="80"/>
        </w:numPr>
        <w:spacing w:after="40"/>
        <w:ind w:left="363" w:hanging="181"/>
      </w:pPr>
      <w:r>
        <w:rPr>
          <w:b/>
          <w:i w:val="0"/>
        </w:rPr>
        <w:t>RE2 (20):</w:t>
      </w:r>
      <w:r>
        <w:rPr>
          <w:b w:val="0"/>
          <w:i w:val="0"/>
        </w:rPr>
        <w:t xml:space="preserve"> =MIN(20, Cit/Paper + benchmark x 20) with benchmarks (6 / 2 / 4).</w:t>
      </w:r>
    </w:p>
    <w:p>
      <w:pPr>
        <w:numPr>
          <w:ilvl w:val="0"/>
          <w:numId w:val="80"/>
        </w:numPr>
        <w:spacing w:after="40"/>
        <w:ind w:left="363" w:hanging="181"/>
      </w:pPr>
      <w:r>
        <w:rPr>
          <w:b/>
          <w:i w:val="0"/>
        </w:rPr>
        <w:t>RE3 (10):</w:t>
      </w:r>
      <w:r>
        <w:rPr>
          <w:b w:val="0"/>
          <w:i w:val="0"/>
        </w:rPr>
        <w:t xml:space="preserve"> 5 pts for 2 ≥ on-campus centres (scaled), 5 pts for avg outputs/centre vs 2.</w:t>
      </w:r>
    </w:p>
    <w:p>
      <w:pPr>
        <w:numPr>
          <w:ilvl w:val="0"/>
          <w:numId w:val="80"/>
        </w:numPr>
        <w:spacing w:after="40"/>
        <w:ind w:left="363" w:hanging="181"/>
      </w:pPr>
      <w:r>
        <w:rPr>
          <w:b/>
          <w:i w:val="0"/>
        </w:rPr>
        <w:t>RE4 (10):</w:t>
      </w:r>
      <w:r>
        <w:rPr>
          <w:b w:val="0"/>
          <w:i w:val="0"/>
        </w:rPr>
        <w:t xml:space="preserve"> % revenue vs benchmark (5% / 1% / 2.5%) scaled.</w:t>
      </w:r>
    </w:p>
    <w:p>
      <w:pPr>
        <w:numPr>
          <w:ilvl w:val="0"/>
          <w:numId w:val="80"/>
        </w:numPr>
        <w:spacing w:after="40"/>
        <w:ind w:left="363" w:hanging="181"/>
      </w:pPr>
      <w:r>
        <w:rPr>
          <w:b/>
          <w:i w:val="0"/>
        </w:rPr>
        <w:t>RE5 (15):</w:t>
      </w:r>
      <w:r>
        <w:rPr>
          <w:b w:val="0"/>
          <w:i w:val="0"/>
        </w:rPr>
        <w:t xml:space="preserve"> % revenue vs benchmark (5% / 1% / 2.5%) scaled.</w:t>
      </w:r>
    </w:p>
    <w:p>
      <w:pPr>
        <w:numPr>
          <w:ilvl w:val="0"/>
          <w:numId w:val="80"/>
        </w:numPr>
        <w:spacing w:after="40"/>
        <w:ind w:left="363" w:hanging="181"/>
      </w:pPr>
      <w:r>
        <w:rPr>
          <w:b/>
          <w:i w:val="0"/>
        </w:rPr>
        <w:t>RE6 (10):</w:t>
      </w:r>
      <w:r>
        <w:rPr>
          <w:b w:val="0"/>
          <w:i w:val="0"/>
        </w:rPr>
        <w:t xml:space="preserve"> 5 pts for ≥ per 5 faculty submissions (3 yrs, scaled) + 5 pts for ≥25% acceptance (1 yr, scaled).</w:t>
      </w:r>
    </w:p>
    <w:p>
      <w:pPr>
        <w:numPr>
          <w:ilvl w:val="0"/>
          <w:numId w:val="80"/>
        </w:numPr>
        <w:spacing w:after="40"/>
        <w:ind w:left="363" w:hanging="181"/>
      </w:pPr>
      <w:r>
        <w:rPr>
          <w:b/>
          <w:i w:val="0"/>
        </w:rPr>
        <w:t>RE7 (15):</w:t>
      </w:r>
      <w:r>
        <w:rPr>
          <w:b w:val="0"/>
          <w:i w:val="0"/>
        </w:rPr>
        <w:t xml:space="preserve"> 5 pts for ≥2 indexed journals (scaled), 5 pts if any journal ≥2 issues, 5 pts if independent external editorial board exists.</w:t>
      </w:r>
    </w:p>
    <w:p>
      <w:pPr>
        <w:numPr>
          <w:ilvl w:val="0"/>
          <w:numId w:val="80"/>
        </w:numPr>
        <w:spacing w:after="40"/>
        <w:ind w:left="363" w:hanging="181"/>
      </w:pPr>
      <w:r>
        <w:rPr>
          <w:b w:val="0"/>
          <w:i w:val="0"/>
        </w:rPr>
        <w:t>TOTAL (100) auto-summed.</w:t>
      </w:r>
    </w:p>
    <w:p>
      <w:pPr>
        <w:pStyle w:val="Heading2"/>
        <w:keepNext/>
      </w:pPr>
      <w:r>
        <w:rPr/>
        <w:t>How to use:</w:t>
      </w:r>
    </w:p>
    <w:p>
      <w:pPr>
        <w:numPr>
          <w:ilvl w:val="0"/>
          <w:numId w:val="80"/>
        </w:numPr>
        <w:spacing w:after="40"/>
        <w:ind w:left="363" w:hanging="181"/>
      </w:pPr>
      <w:r>
        <w:rPr>
          <w:b w:val="0"/>
          <w:i w:val="0"/>
        </w:rPr>
        <w:t>Set stream at RE_Master_Scoring!G1.</w:t>
      </w:r>
    </w:p>
    <w:p>
      <w:pPr>
        <w:numPr>
          <w:ilvl w:val="0"/>
          <w:numId w:val="80"/>
        </w:numPr>
        <w:spacing w:after="40"/>
        <w:ind w:left="363" w:hanging="181"/>
      </w:pPr>
      <w:r>
        <w:rPr>
          <w:b w:val="0"/>
          <w:i w:val="0"/>
        </w:rPr>
        <w:t>Paste data into each RE sheet (use the predefined columns).</w:t>
      </w:r>
    </w:p>
    <w:p>
      <w:pPr>
        <w:numPr>
          <w:ilvl w:val="0"/>
          <w:numId w:val="80"/>
        </w:numPr>
        <w:spacing w:after="40"/>
        <w:ind w:left="363" w:hanging="181"/>
      </w:pPr>
      <w:r>
        <w:rPr>
          <w:b w:val="0"/>
          <w:i w:val="0"/>
        </w:rPr>
        <w:t>Enter revenue &amp; funding in RE4 and RES5; faculty count &amp; year in RE6.</w:t>
      </w:r>
    </w:p>
    <w:p>
      <w:pPr>
        <w:numPr>
          <w:ilvl w:val="0"/>
          <w:numId w:val="80"/>
        </w:numPr>
        <w:spacing w:after="40"/>
        <w:ind w:left="363" w:hanging="181"/>
      </w:pPr>
      <w:r>
        <w:rPr>
          <w:b w:val="0"/>
          <w:i w:val="0"/>
        </w:rPr>
        <w:t>Read your score on RE_Master_Scoring (and quick view in Summary</w:t>
      </w:r>
    </w:p>
    <w:p>
      <w:pPr>
        <w:pStyle w:val="Heading1"/>
      </w:pPr>
      <w:r>
        <w:rPr/>
        <w:t>98.</w:t>
      </w:r>
      <w:r>
        <w:rPr/>
        <w:t xml:space="preserve"> </w:t>
      </w:r>
      <w:r>
        <w:rPr/>
        <w:t>Citations</w:t>
      </w:r>
      <w:r>
        <w:rPr/>
        <w:t xml:space="preserve"> </w:t>
      </w:r>
      <w:r>
        <w:rPr/>
        <w:t>per</w:t>
      </w:r>
      <w:r>
        <w:rPr/>
        <w:t xml:space="preserve"> </w:t>
      </w:r>
      <w:r>
        <w:rPr/>
        <w:t>Faculty</w:t>
      </w:r>
    </w:p>
    <w:p>
      <w:pPr>
        <w:pStyle w:val="Heading2"/>
      </w:pPr>
      <w:r>
        <w:rPr/>
        <w:t>1. Definition</w:t>
      </w:r>
    </w:p>
    <w:p>
      <w:pPr>
        <w:numPr>
          <w:ilvl w:val="0"/>
          <w:numId w:val="80"/>
        </w:numPr>
        <w:spacing w:after="40"/>
        <w:ind w:left="363" w:hanging="181"/>
      </w:pPr>
      <w:r>
        <w:rPr>
          <w:b w:val="0"/>
          <w:i w:val="0"/>
        </w:rPr>
        <w:t>Measures the average number of citations received per faculty member in the last 5 years according to Scopus® data.</w:t>
      </w:r>
    </w:p>
    <w:p>
      <w:pPr>
        <w:numPr>
          <w:ilvl w:val="0"/>
          <w:numId w:val="80"/>
        </w:numPr>
        <w:spacing w:after="40"/>
        <w:ind w:left="363" w:hanging="181"/>
      </w:pPr>
      <w:r>
        <w:rPr>
          <w:b w:val="0"/>
          <w:i w:val="0"/>
        </w:rPr>
        <w:t>Focus is on quality and impact of research, not just publication volume.</w:t>
      </w:r>
    </w:p>
    <w:p>
      <w:pPr>
        <w:pStyle w:val="Heading2"/>
      </w:pPr>
      <w:r>
        <w:rPr/>
        <w:t>2. Formula</w:t>
      </w:r>
    </w:p>
    <w:p>
      <w:pPr/>
      <w:r>
        <w:rPr>
          <w:b w:val="0"/>
          <w:i w:val="0"/>
        </w:rPr>
        <w:t>Citations per Faculty=Total Citations (last 5 years)/Total Faculty Count</w:t>
      </w:r>
    </w:p>
    <w:p>
      <w:pPr>
        <w:pStyle w:val="Heading2"/>
      </w:pPr>
      <w:r>
        <w:rPr/>
        <w:t>3. Benchmarks &amp; Scoring</w:t>
      </w:r>
    </w:p>
    <w:p>
      <w:pPr>
        <w:numPr>
          <w:ilvl w:val="0"/>
          <w:numId w:val="80"/>
        </w:numPr>
        <w:spacing w:after="40"/>
        <w:ind w:left="363" w:hanging="181"/>
      </w:pPr>
      <w:r>
        <w:rPr>
          <w:b w:val="0"/>
          <w:i w:val="0"/>
        </w:rPr>
        <w:t>STEM Institutions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Benchmark:</w:t>
            </w:r>
            <w:r>
              <w:rPr>
                <w:b w:val="0"/>
                <w:i w:val="0"/>
              </w:rPr>
              <w:t xml:space="preserve"> 5 citations/faculty</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20 points.</w:t>
            </w:r>
          </w:p>
        </w:tc>
      </w:tr>
    </w:tbl>
    <w:p>
      <w:pPr>
        <w:spacing w:after="20" w:before="0" w:line="40" w:lineRule="exact"/>
      </w:pPr>
      <w:r>
        <w:rPr>
          <w:sz w:val="4"/>
        </w:rPr>
      </w:r>
    </w:p>
    <w:p>
      <w:pPr>
        <w:numPr>
          <w:ilvl w:val="1"/>
          <w:numId w:val="80"/>
        </w:numPr>
        <w:spacing w:after="40"/>
        <w:ind w:left="726" w:hanging="181"/>
      </w:pPr>
      <w:r>
        <w:rPr>
          <w:b w:val="0"/>
          <w:i w:val="0"/>
        </w:rPr>
        <w:t>If lower than benchmark, score is proportionally scaled down to 0.</w:t>
      </w:r>
    </w:p>
    <w:p>
      <w:pPr>
        <w:numPr>
          <w:ilvl w:val="0"/>
          <w:numId w:val="80"/>
        </w:numPr>
        <w:spacing w:after="40"/>
        <w:ind w:left="363" w:hanging="181"/>
      </w:pPr>
      <w:r>
        <w:rPr>
          <w:b w:val="0"/>
          <w:i w:val="0"/>
        </w:rPr>
        <w:t>Non-STEM Institutions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Benchmark:</w:t>
            </w:r>
            <w:r>
              <w:rPr>
                <w:b w:val="0"/>
                <w:i w:val="0"/>
              </w:rPr>
              <w:t xml:space="preserve"> 3 citations/faculty</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20 points.</w:t>
            </w:r>
          </w:p>
        </w:tc>
      </w:tr>
    </w:tbl>
    <w:p>
      <w:pPr>
        <w:spacing w:after="20" w:before="0" w:line="40" w:lineRule="exact"/>
      </w:pPr>
      <w:r>
        <w:rPr>
          <w:sz w:val="4"/>
        </w:rPr>
      </w:r>
    </w:p>
    <w:p>
      <w:pPr>
        <w:numPr>
          <w:ilvl w:val="0"/>
          <w:numId w:val="80"/>
        </w:numPr>
        <w:spacing w:after="40"/>
        <w:ind w:left="363" w:hanging="181"/>
      </w:pPr>
      <w:r>
        <w:rPr>
          <w:b w:val="0"/>
          <w:i w:val="0"/>
        </w:rPr>
        <w:t>Mixed Institutions (offering both STEM and Non-STEM programs)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Benchmark:</w:t>
            </w:r>
            <w:r>
              <w:rPr>
                <w:b w:val="0"/>
                <w:i w:val="0"/>
              </w:rPr>
              <w:t xml:space="preserve"> 4 citations/faculty</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20 points.</w:t>
            </w:r>
          </w:p>
        </w:tc>
      </w:tr>
    </w:tbl>
    <w:p>
      <w:pPr>
        <w:spacing w:after="20" w:before="0" w:line="40" w:lineRule="exact"/>
      </w:pPr>
      <w:r>
        <w:rPr>
          <w:sz w:val="4"/>
        </w:rPr>
      </w:r>
    </w:p>
    <w:p>
      <w:pPr>
        <w:pStyle w:val="Heading2"/>
        <w:keepNext/>
      </w:pPr>
      <w:r>
        <w:rPr/>
        <w:t>Example Scaling Formula (Excel):</w:t>
      </w:r>
    </w:p>
    <w:p>
      <w:pPr/>
      <w:r>
        <w:rPr>
          <w:b w:val="0"/>
          <w:i w:val="0"/>
        </w:rPr>
        <w:t>=MIN(20, (Citations_per_Faculty / Benchmark) * 20)</w:t>
      </w:r>
    </w:p>
    <w:p>
      <w:pPr>
        <w:pStyle w:val="Heading2"/>
      </w:pPr>
      <w:r>
        <w:rPr/>
        <w:t>4. Data Sources</w:t>
      </w:r>
    </w:p>
    <w:p>
      <w:pPr>
        <w:numPr>
          <w:ilvl w:val="0"/>
          <w:numId w:val="80"/>
        </w:numPr>
        <w:spacing w:after="40"/>
        <w:ind w:left="363" w:hanging="181"/>
      </w:pPr>
      <w:r>
        <w:rPr>
          <w:b/>
          <w:i w:val="0"/>
        </w:rPr>
        <w:t>Scopus® Database — using Author Search and Affiliation Search to get:</w:t>
      </w:r>
      <w:r>
        <w:rPr>
          <w:b w:val="0"/>
          <w:i w:val="0"/>
        </w:rPr>
        <w:t xml:space="preserve"> o Faculty list with Author IDs.</w:t>
      </w:r>
    </w:p>
    <w:p>
      <w:pPr>
        <w:numPr>
          <w:ilvl w:val="1"/>
          <w:numId w:val="80"/>
        </w:numPr>
        <w:spacing w:after="40"/>
        <w:ind w:left="726" w:hanging="181"/>
      </w:pPr>
      <w:r>
        <w:rPr>
          <w:b w:val="0"/>
          <w:i w:val="0"/>
        </w:rPr>
        <w:t>Citation counts for the last 5 years.</w:t>
      </w:r>
    </w:p>
    <w:p>
      <w:pPr>
        <w:numPr>
          <w:ilvl w:val="0"/>
          <w:numId w:val="80"/>
        </w:numPr>
        <w:spacing w:after="40"/>
        <w:ind w:left="363" w:hanging="181"/>
      </w:pPr>
      <w:r>
        <w:rPr>
          <w:b w:val="0"/>
          <w:i w:val="0"/>
        </w:rPr>
        <w:t>Institution’s HR Database – to get faculty headcount (full-time teaching &amp; research faculty only).</w:t>
      </w:r>
    </w:p>
    <w:p>
      <w:pPr>
        <w:pStyle w:val="Heading2"/>
      </w:pPr>
      <w:r>
        <w:rPr/>
        <w:t>5. Evidence Required</w:t>
      </w:r>
    </w:p>
    <w:p>
      <w:pPr>
        <w:numPr>
          <w:ilvl w:val="0"/>
          <w:numId w:val="80"/>
        </w:numPr>
        <w:spacing w:after="40"/>
        <w:ind w:left="363" w:hanging="181"/>
      </w:pPr>
      <w:r>
        <w:rPr>
          <w:b w:val="0"/>
          <w:i w:val="0"/>
        </w:rPr>
        <w:t>Faculty list with names, departments, Scopus Author IDs.</w:t>
      </w:r>
    </w:p>
    <w:p>
      <w:pPr>
        <w:numPr>
          <w:ilvl w:val="0"/>
          <w:numId w:val="80"/>
        </w:numPr>
        <w:spacing w:after="40"/>
        <w:ind w:left="363" w:hanging="181"/>
      </w:pPr>
      <w:r>
        <w:rPr>
          <w:b w:val="0"/>
          <w:i w:val="0"/>
        </w:rPr>
        <w:t>Citation count report exported from Scopus (CSV/PDF).</w:t>
      </w:r>
    </w:p>
    <w:p>
      <w:pPr>
        <w:numPr>
          <w:ilvl w:val="0"/>
          <w:numId w:val="80"/>
        </w:numPr>
        <w:spacing w:after="40"/>
        <w:ind w:left="363" w:hanging="181"/>
      </w:pPr>
      <w:r>
        <w:rPr>
          <w:b w:val="0"/>
          <w:i w:val="0"/>
        </w:rPr>
        <w:t>Calculation sheet showing total citations, faculty count, citations per faculty, and benchmark-based score.</w:t>
      </w:r>
    </w:p>
    <w:p>
      <w:pPr>
        <w:pStyle w:val="Heading2"/>
      </w:pPr>
      <w:r>
        <w:rPr/>
        <w:t>6. Important Rules</w:t>
      </w:r>
    </w:p>
    <w:p>
      <w:pPr>
        <w:numPr>
          <w:ilvl w:val="0"/>
          <w:numId w:val="80"/>
        </w:numPr>
        <w:spacing w:after="40"/>
        <w:ind w:left="363" w:hanging="181"/>
      </w:pPr>
      <w:r>
        <w:rPr>
          <w:b w:val="0"/>
          <w:i w:val="0"/>
        </w:rPr>
        <w:t>Only Scopus®-indexed citations are counted.</w:t>
      </w:r>
    </w:p>
    <w:p>
      <w:pPr>
        <w:numPr>
          <w:ilvl w:val="0"/>
          <w:numId w:val="80"/>
        </w:numPr>
        <w:spacing w:after="40"/>
        <w:ind w:left="363" w:hanging="181"/>
      </w:pPr>
      <w:r>
        <w:rPr>
          <w:b w:val="0"/>
          <w:i w:val="0"/>
        </w:rPr>
        <w:t>Include only current faculty members.</w:t>
      </w:r>
    </w:p>
    <w:p>
      <w:pPr>
        <w:numPr>
          <w:ilvl w:val="0"/>
          <w:numId w:val="80"/>
        </w:numPr>
        <w:spacing w:after="40"/>
        <w:ind w:left="363" w:hanging="181"/>
      </w:pPr>
      <w:r>
        <w:rPr>
          <w:b w:val="0"/>
          <w:i w:val="0"/>
        </w:rPr>
        <w:t>Exclude visiting, honorary, adjunct faculty unless officially counted in institutional HR records.</w:t>
      </w:r>
    </w:p>
    <w:p>
      <w:pPr>
        <w:numPr>
          <w:ilvl w:val="0"/>
          <w:numId w:val="80"/>
        </w:numPr>
        <w:spacing w:after="40"/>
        <w:ind w:left="363" w:hanging="181"/>
      </w:pPr>
      <w:r>
        <w:rPr>
          <w:b w:val="0"/>
          <w:i w:val="0"/>
        </w:rPr>
        <w:t>Citation window is rolling 5 years from the date of assessment.</w:t>
      </w:r>
    </w:p>
    <w:p>
      <w:pPr>
        <w:pStyle w:val="Heading2"/>
      </w:pPr>
      <w:r>
        <w:rPr/>
        <w:t>7. Example Calculation</w:t>
      </w:r>
    </w:p>
    <w:p>
      <w:pPr>
        <w:numPr>
          <w:ilvl w:val="0"/>
          <w:numId w:val="80"/>
        </w:numPr>
        <w:spacing w:after="40"/>
        <w:ind w:left="363" w:hanging="181"/>
      </w:pPr>
      <w:r>
        <w:rPr>
          <w:b/>
          <w:i w:val="0"/>
        </w:rPr>
        <w:t>Faculty Count:</w:t>
      </w:r>
      <w:r>
        <w:rPr>
          <w:b w:val="0"/>
          <w:i w:val="0"/>
        </w:rPr>
        <w:t xml:space="preserve"> 100 (STEM)</w:t>
      </w:r>
    </w:p>
    <w:p>
      <w:pPr>
        <w:numPr>
          <w:ilvl w:val="0"/>
          <w:numId w:val="80"/>
        </w:numPr>
        <w:spacing w:after="40"/>
        <w:ind w:left="363" w:hanging="181"/>
      </w:pPr>
      <w:r>
        <w:rPr>
          <w:b/>
          <w:i w:val="0"/>
        </w:rPr>
        <w:t>Total Citations (5 years):</w:t>
      </w:r>
      <w:r>
        <w:rPr>
          <w:b w:val="0"/>
          <w:i w:val="0"/>
        </w:rPr>
        <w:t xml:space="preserve"> 420</w:t>
      </w:r>
    </w:p>
    <w:p>
      <w:pPr>
        <w:numPr>
          <w:ilvl w:val="0"/>
          <w:numId w:val="80"/>
        </w:numPr>
        <w:spacing w:after="40"/>
        <w:ind w:left="363" w:hanging="181"/>
      </w:pPr>
      <w:r>
        <w:rPr>
          <w:b/>
          <w:i w:val="0"/>
        </w:rPr>
        <w:t>Citations per Faculty:</w:t>
      </w:r>
      <w:r>
        <w:rPr>
          <w:b w:val="0"/>
          <w:i w:val="0"/>
        </w:rPr>
        <w:t xml:space="preserve"> 420/100=4.2420/ 100 = 4.2420/100=4.2</w:t>
      </w:r>
    </w:p>
    <w:p>
      <w:pPr>
        <w:numPr>
          <w:ilvl w:val="0"/>
          <w:numId w:val="80"/>
        </w:numPr>
        <w:spacing w:after="40"/>
        <w:ind w:left="363" w:hanging="181"/>
      </w:pPr>
      <w:r>
        <w:rPr>
          <w:b/>
          <w:i w:val="0"/>
        </w:rPr>
        <w:t>Benchmark for STEM:</w:t>
      </w:r>
      <w:r>
        <w:rPr>
          <w:b w:val="0"/>
          <w:i w:val="0"/>
        </w:rPr>
        <w:t xml:space="preserve"> 5 citations/faculty</w:t>
      </w:r>
    </w:p>
    <w:p>
      <w:pPr>
        <w:keepNext/>
        <w:numPr>
          <w:ilvl w:val="0"/>
          <w:numId w:val="80"/>
        </w:numPr>
        <w:spacing w:after="40"/>
        <w:ind w:left="363" w:hanging="181"/>
      </w:pPr>
      <w:r>
        <w:rPr>
          <w:b/>
          <w:i w:val="0"/>
        </w:rPr>
        <w:t>Score:</w:t>
      </w:r>
    </w:p>
    <w:p>
      <w:pPr/>
      <w:r>
        <w:rPr>
          <w:b w:val="0"/>
          <w:i w:val="0"/>
        </w:rPr>
        <w:t>Points=4.25x20=16.8 (rounded to 17)</w:t>
      </w:r>
    </w:p>
    <w:p>
      <w:pPr>
        <w:pStyle w:val="Heading2"/>
      </w:pPr>
      <w:r>
        <w:rPr/>
        <w:t>8. QS I-GAUGE Alignment</w:t>
      </w:r>
    </w:p>
    <w:p>
      <w:pPr>
        <w:numPr>
          <w:ilvl w:val="0"/>
          <w:numId w:val="80"/>
        </w:numPr>
        <w:spacing w:after="40"/>
        <w:ind w:left="363" w:hanging="181"/>
      </w:pPr>
      <w:r>
        <w:rPr>
          <w:b/>
          <w:i w:val="0"/>
        </w:rPr>
        <w:t>Weight:</w:t>
      </w:r>
      <w:r>
        <w:rPr>
          <w:b w:val="0"/>
          <w:i w:val="0"/>
        </w:rPr>
        <w:t xml:space="preserve"> 20% of total RE score (100 points).</w:t>
      </w:r>
    </w:p>
    <w:p>
      <w:pPr>
        <w:keepNext/>
        <w:numPr>
          <w:ilvl w:val="0"/>
          <w:numId w:val="80"/>
        </w:numPr>
        <w:spacing w:after="40"/>
        <w:ind w:left="363" w:hanging="181"/>
      </w:pPr>
      <w:r>
        <w:rPr>
          <w:b/>
          <w:i w:val="0"/>
        </w:rPr>
        <w:t>Impact:</w:t>
      </w:r>
    </w:p>
    <w:p>
      <w:pPr>
        <w:numPr>
          <w:ilvl w:val="1"/>
          <w:numId w:val="80"/>
        </w:numPr>
        <w:spacing w:after="40"/>
        <w:ind w:left="726" w:hanging="181"/>
      </w:pPr>
      <w:r>
        <w:rPr>
          <w:b w:val="0"/>
          <w:i w:val="0"/>
        </w:rPr>
        <w:t>Rewards institutions where faculty research is widely cited.</w:t>
      </w:r>
    </w:p>
    <w:p>
      <w:pPr>
        <w:numPr>
          <w:ilvl w:val="1"/>
          <w:numId w:val="80"/>
        </w:numPr>
        <w:spacing w:after="40"/>
        <w:ind w:left="726" w:hanging="181"/>
      </w:pPr>
      <w:r>
        <w:rPr>
          <w:b w:val="0"/>
          <w:i w:val="0"/>
        </w:rPr>
        <w:t>Encourages high-impact publications over quantity-based publishing. Promotes research visibility in global academic networks.</w:t>
      </w:r>
    </w:p>
    <w:p>
      <w:pPr/>
      <w:r>
        <w:rPr>
          <w:b w:val="0"/>
          <w:i w:val="0"/>
        </w:rPr>
        <w:t>Facult Nam Departm y ID e ent</w:t>
      </w:r>
    </w:p>
    <w:p>
      <w:pPr/>
      <w:r>
        <w:rPr>
          <w:b w:val="0"/>
          <w:i w:val="0"/>
        </w:rPr>
        <w:t>Stream Type (STEM/NonScopus STEM/Mixed) Author ID Total Citations (Last 5 Years)</w:t>
      </w:r>
    </w:p>
    <w:p>
      <w:pPr/>
      <w:r>
        <w:rPr>
          <w:b w:val="0"/>
          <w:i w:val="0"/>
        </w:rPr>
        <w:t>Metric Value</w:t>
      </w:r>
    </w:p>
    <w:p>
      <w:pPr/>
      <w:r>
        <w:rPr>
          <w:b w:val="0"/>
          <w:i w:val="0"/>
        </w:rPr>
        <w:t>Total Faculty</w:t>
      </w:r>
    </w:p>
    <w:p>
      <w:pPr/>
      <w:r>
        <w:rPr>
          <w:b w:val="0"/>
          <w:i w:val="0"/>
        </w:rPr>
        <w:t>Total Citations (Last 5 Years) Citations per</w:t>
      </w:r>
    </w:p>
    <w:p>
      <w:pPr/>
      <w:r>
        <w:rPr>
          <w:b w:val="0"/>
          <w:i w:val="0"/>
        </w:rPr>
        <w:t>Faculty</w:t>
      </w:r>
    </w:p>
    <w:p>
      <w:pPr/>
      <w:r>
        <w:rPr>
          <w:b w:val="0"/>
          <w:i w:val="0"/>
        </w:rPr>
        <w:t>Benchmark</w:t>
      </w:r>
    </w:p>
    <w:p>
      <w:pPr/>
      <w:r>
        <w:rPr>
          <w:b w:val="0"/>
          <w:i w:val="0"/>
        </w:rPr>
        <w:t>Points Awarded (Max 20)</w:t>
      </w:r>
    </w:p>
    <w:p>
      <w:pPr/>
      <w:r>
        <w:rPr>
          <w:b w:val="0"/>
          <w:i w:val="0"/>
        </w:rPr>
        <w:t>Step 1. Enter each faculty member’s details in Faculty_Data sheet.</w:t>
      </w:r>
    </w:p>
    <w:p>
      <w:pPr/>
      <w:r>
        <w:rPr>
          <w:b w:val="0"/>
          <w:i w:val="0"/>
        </w:rPr>
        <w:t>2. Ensure ‘Stream Type' is selected from dropdown.</w:t>
      </w:r>
    </w:p>
    <w:p>
      <w:pPr/>
      <w:r>
        <w:rPr>
          <w:b w:val="0"/>
          <w:i w:val="0"/>
        </w:rPr>
        <w:t>3. Enter Scopus Author ID for citation verification.</w:t>
      </w:r>
    </w:p>
    <w:p>
      <w:pPr/>
      <w:r>
        <w:rPr>
          <w:b w:val="0"/>
          <w:i w:val="0"/>
        </w:rPr>
        <w:t>4. Input citation count for last 5 years from Scopus.</w:t>
      </w:r>
    </w:p>
    <w:p>
      <w:pPr/>
      <w:r>
        <w:rPr>
          <w:b w:val="0"/>
          <w:i w:val="0"/>
        </w:rPr>
        <w:t>5. Scoring sheet auto-calculates citations per faculty and QS I-GAUGE score based on stream benchmark.</w:t>
      </w:r>
    </w:p>
    <w:p>
      <w:pPr>
        <w:pStyle w:val="Heading2"/>
        <w:keepNext/>
      </w:pPr>
      <w:r>
        <w:rPr/>
        <w:t>Included Sheets:</w:t>
      </w:r>
    </w:p>
    <w:p>
      <w:pPr>
        <w:numPr>
          <w:ilvl w:val="0"/>
          <w:numId w:val="80"/>
        </w:numPr>
        <w:spacing w:after="40"/>
        <w:ind w:left="363" w:hanging="181"/>
      </w:pPr>
      <w:r>
        <w:rPr>
          <w:b w:val="0"/>
          <w:i w:val="0"/>
        </w:rPr>
        <w:t>Faculty_Data – Faculty details, department, stream type (dropdown), Scopus Author</w:t>
      </w:r>
    </w:p>
    <w:p>
      <w:pPr/>
      <w:r>
        <w:rPr>
          <w:b w:val="0"/>
          <w:i w:val="0"/>
        </w:rPr>
        <w:t>ID, and last 5-year citations.</w:t>
      </w:r>
    </w:p>
    <w:p>
      <w:pPr>
        <w:numPr>
          <w:ilvl w:val="0"/>
          <w:numId w:val="80"/>
        </w:numPr>
        <w:spacing w:after="40"/>
        <w:ind w:left="363" w:hanging="181"/>
      </w:pPr>
      <w:r>
        <w:rPr>
          <w:b w:val="0"/>
          <w:i w:val="0"/>
        </w:rPr>
        <w:t>Lookups — Stream type options (STEM / Non-STEM / Mixed) for dropdown validation.</w:t>
      </w:r>
    </w:p>
    <w:p>
      <w:pPr>
        <w:keepNext/>
        <w:numPr>
          <w:ilvl w:val="0"/>
          <w:numId w:val="80"/>
        </w:numPr>
        <w:spacing w:after="40"/>
        <w:ind w:left="363" w:hanging="181"/>
      </w:pPr>
      <w:r>
        <w:rPr>
          <w:b/>
          <w:i w:val="0"/>
        </w:rPr>
        <w:t>Scoring — Space to auto-calculate:</w:t>
      </w:r>
    </w:p>
    <w:p>
      <w:pPr>
        <w:numPr>
          <w:ilvl w:val="1"/>
          <w:numId w:val="80"/>
        </w:numPr>
        <w:spacing w:after="40"/>
        <w:ind w:left="726" w:hanging="181"/>
      </w:pPr>
      <w:r>
        <w:rPr>
          <w:b w:val="0"/>
          <w:i w:val="0"/>
        </w:rPr>
        <w:t>Total faculty</w:t>
      </w:r>
    </w:p>
    <w:p>
      <w:pPr>
        <w:numPr>
          <w:ilvl w:val="1"/>
          <w:numId w:val="80"/>
        </w:numPr>
        <w:spacing w:after="40"/>
        <w:ind w:left="726" w:hanging="181"/>
      </w:pPr>
      <w:r>
        <w:rPr>
          <w:b w:val="0"/>
          <w:i w:val="0"/>
        </w:rPr>
        <w:t>Total citations</w:t>
      </w:r>
    </w:p>
    <w:p>
      <w:pPr>
        <w:numPr>
          <w:ilvl w:val="1"/>
          <w:numId w:val="80"/>
        </w:numPr>
        <w:spacing w:after="40"/>
        <w:ind w:left="726" w:hanging="181"/>
      </w:pPr>
      <w:r>
        <w:rPr>
          <w:b w:val="0"/>
          <w:i w:val="0"/>
        </w:rPr>
        <w:t>Citations per faculty</w:t>
      </w:r>
    </w:p>
    <w:p>
      <w:pPr>
        <w:numPr>
          <w:ilvl w:val="1"/>
          <w:numId w:val="80"/>
        </w:numPr>
        <w:spacing w:after="40"/>
        <w:ind w:left="726" w:hanging="181"/>
      </w:pPr>
      <w:r>
        <w:rPr>
          <w:b w:val="0"/>
          <w:i w:val="0"/>
        </w:rPr>
        <w:t>Benchmark (auto from stream type)</w:t>
      </w:r>
    </w:p>
    <w:p>
      <w:pPr>
        <w:numPr>
          <w:ilvl w:val="1"/>
          <w:numId w:val="80"/>
        </w:numPr>
        <w:spacing w:after="40"/>
        <w:ind w:left="726" w:hanging="181"/>
      </w:pPr>
      <w:r>
        <w:rPr>
          <w:b w:val="0"/>
          <w:i w:val="0"/>
        </w:rPr>
        <w:t>QS I-GAUGE score (max 20 points)</w:t>
      </w:r>
    </w:p>
    <w:p>
      <w:pPr>
        <w:numPr>
          <w:ilvl w:val="0"/>
          <w:numId w:val="80"/>
        </w:numPr>
        <w:spacing w:after="40"/>
        <w:ind w:left="363" w:hanging="181"/>
      </w:pPr>
      <w:r>
        <w:rPr>
          <w:b w:val="0"/>
          <w:i w:val="0"/>
        </w:rPr>
        <w:t>Instructions — Step-by–step guide for using the tracker.</w:t>
      </w:r>
    </w:p>
    <w:p>
      <w:pPr>
        <w:pStyle w:val="Heading1"/>
      </w:pPr>
      <w:r>
        <w:rPr/>
        <w:t>99.</w:t>
      </w:r>
      <w:r>
        <w:rPr/>
        <w:t xml:space="preserve"> </w:t>
      </w:r>
      <w:r>
        <w:rPr/>
        <w:t>Citations</w:t>
      </w:r>
      <w:r>
        <w:rPr/>
        <w:t xml:space="preserve"> </w:t>
      </w:r>
      <w:r>
        <w:rPr/>
        <w:t>per</w:t>
      </w:r>
      <w:r>
        <w:rPr/>
        <w:t xml:space="preserve"> </w:t>
      </w:r>
      <w:r>
        <w:rPr/>
        <w:t>Paper</w:t>
      </w:r>
    </w:p>
    <w:p>
      <w:pPr>
        <w:pStyle w:val="Heading2"/>
      </w:pPr>
      <w:r>
        <w:rPr/>
        <w:t>1. Definition</w:t>
      </w:r>
    </w:p>
    <w:p>
      <w:pPr>
        <w:numPr>
          <w:ilvl w:val="0"/>
          <w:numId w:val="80"/>
        </w:numPr>
        <w:spacing w:after="40"/>
        <w:ind w:left="363" w:hanging="181"/>
      </w:pPr>
      <w:r>
        <w:rPr>
          <w:b w:val="0"/>
          <w:i w:val="0"/>
        </w:rPr>
        <w:t>Measures the average number of citations per paper published in the last 5 years, based on Scopus® data.</w:t>
      </w:r>
    </w:p>
    <w:p>
      <w:pPr>
        <w:numPr>
          <w:ilvl w:val="0"/>
          <w:numId w:val="80"/>
        </w:numPr>
        <w:spacing w:after="40"/>
        <w:ind w:left="363" w:hanging="181"/>
      </w:pPr>
      <w:r>
        <w:rPr>
          <w:b w:val="0"/>
          <w:i w:val="0"/>
        </w:rPr>
        <w:t>Focuses on research quality and scholarly impact rather than just publication volume.</w:t>
      </w:r>
    </w:p>
    <w:p>
      <w:pPr>
        <w:pStyle w:val="Heading2"/>
      </w:pPr>
      <w:r>
        <w:rPr/>
        <w:t>2. Formula</w:t>
      </w:r>
    </w:p>
    <w:p>
      <w:pPr/>
      <w:r>
        <w:rPr>
          <w:b w:val="0"/>
          <w:i w:val="0"/>
        </w:rPr>
        <w:t>Citations per Paper=Total Citations (last 5 years)/Total Papers (last 5 years)</w:t>
      </w:r>
    </w:p>
    <w:p>
      <w:pPr>
        <w:pStyle w:val="Heading2"/>
      </w:pPr>
      <w:r>
        <w:rPr/>
        <w:t>3. Benchmarks &amp; Scoring</w:t>
      </w:r>
    </w:p>
    <w:p>
      <w:pPr>
        <w:numPr>
          <w:ilvl w:val="0"/>
          <w:numId w:val="80"/>
        </w:numPr>
        <w:spacing w:after="40"/>
        <w:ind w:left="363" w:hanging="181"/>
      </w:pPr>
      <w:r>
        <w:rPr>
          <w:b w:val="0"/>
          <w:i w:val="0"/>
        </w:rPr>
        <w:t>STEM Institutions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Benchmark:</w:t>
            </w:r>
            <w:r>
              <w:rPr>
                <w:b w:val="0"/>
                <w:i w:val="0"/>
              </w:rPr>
              <w:t xml:space="preserve"> 6 citations/paper</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20 points.</w:t>
            </w:r>
          </w:p>
        </w:tc>
      </w:tr>
    </w:tbl>
    <w:p>
      <w:pPr>
        <w:spacing w:after="20" w:before="0" w:line="40" w:lineRule="exact"/>
      </w:pPr>
      <w:r>
        <w:rPr>
          <w:sz w:val="4"/>
        </w:rPr>
      </w:r>
    </w:p>
    <w:p>
      <w:pPr>
        <w:numPr>
          <w:ilvl w:val="0"/>
          <w:numId w:val="80"/>
        </w:numPr>
        <w:spacing w:after="40"/>
        <w:ind w:left="363" w:hanging="181"/>
      </w:pPr>
      <w:r>
        <w:rPr>
          <w:b w:val="0"/>
          <w:i w:val="0"/>
        </w:rPr>
        <w:t>Non-STEM Institutions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Benchmark:</w:t>
            </w:r>
            <w:r>
              <w:rPr>
                <w:b w:val="0"/>
                <w:i w:val="0"/>
              </w:rPr>
              <w:t xml:space="preserve"> 2 citations/paper</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20 points.</w:t>
            </w:r>
          </w:p>
        </w:tc>
      </w:tr>
    </w:tbl>
    <w:p>
      <w:pPr>
        <w:spacing w:after="20" w:before="0" w:line="40" w:lineRule="exact"/>
      </w:pPr>
      <w:r>
        <w:rPr>
          <w:sz w:val="4"/>
        </w:rPr>
      </w:r>
    </w:p>
    <w:p>
      <w:pPr>
        <w:numPr>
          <w:ilvl w:val="0"/>
          <w:numId w:val="80"/>
        </w:numPr>
        <w:spacing w:after="40"/>
        <w:ind w:left="363" w:hanging="181"/>
      </w:pPr>
      <w:r>
        <w:rPr>
          <w:b w:val="0"/>
          <w:i w:val="0"/>
        </w:rPr>
        <w:t>Mixed Institutions (both STEM &amp; Non-STEM programs)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Benchmark:</w:t>
            </w:r>
            <w:r>
              <w:rPr>
                <w:b w:val="0"/>
                <w:i w:val="0"/>
              </w:rPr>
              <w:t xml:space="preserve"> 4 citations/paper</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20 points.</w:t>
            </w:r>
          </w:p>
        </w:tc>
      </w:tr>
    </w:tbl>
    <w:p>
      <w:pPr>
        <w:spacing w:after="20" w:before="0" w:line="40" w:lineRule="exact"/>
      </w:pPr>
      <w:r>
        <w:rPr>
          <w:sz w:val="4"/>
        </w:rPr>
      </w:r>
    </w:p>
    <w:p>
      <w:pPr>
        <w:pStyle w:val="Heading2"/>
        <w:keepNext/>
      </w:pPr>
      <w:r>
        <w:rPr/>
        <w:t>Excel Scoring Formula:</w:t>
      </w:r>
    </w:p>
    <w:p>
      <w:pPr/>
      <w:r>
        <w:rPr>
          <w:b w:val="0"/>
          <w:i w:val="0"/>
        </w:rPr>
        <w:t>=MIN(20, (Citations_per_Paper / Benchmark) * 20)</w:t>
      </w:r>
    </w:p>
    <w:p>
      <w:pPr>
        <w:pStyle w:val="Heading2"/>
      </w:pPr>
      <w:r>
        <w:rPr/>
        <w:t>4. Data Sources</w:t>
      </w:r>
    </w:p>
    <w:p>
      <w:pPr>
        <w:numPr>
          <w:ilvl w:val="0"/>
          <w:numId w:val="80"/>
        </w:numPr>
        <w:spacing w:after="40"/>
        <w:ind w:left="363" w:hanging="181"/>
      </w:pPr>
      <w:r>
        <w:rPr>
          <w:b/>
          <w:i w:val="0"/>
        </w:rPr>
        <w:t>Scopus® Database — Author and affiliation search to get:</w:t>
      </w:r>
      <w:r>
        <w:rPr>
          <w:b w:val="0"/>
          <w:i w:val="0"/>
        </w:rPr>
        <w:t xml:space="preserve"> o Paper list with Scopus EIDs.</w:t>
      </w:r>
    </w:p>
    <w:p>
      <w:pPr>
        <w:numPr>
          <w:ilvl w:val="1"/>
          <w:numId w:val="80"/>
        </w:numPr>
        <w:spacing w:after="40"/>
        <w:ind w:left="726" w:hanging="181"/>
      </w:pPr>
      <w:r>
        <w:rPr>
          <w:b w:val="0"/>
          <w:i w:val="0"/>
        </w:rPr>
        <w:t>Citation counts for the last 5 years.</w:t>
      </w:r>
    </w:p>
    <w:p>
      <w:pPr>
        <w:numPr>
          <w:ilvl w:val="0"/>
          <w:numId w:val="80"/>
        </w:numPr>
        <w:spacing w:after="40"/>
        <w:ind w:left="363" w:hanging="181"/>
      </w:pPr>
      <w:r>
        <w:rPr>
          <w:b w:val="0"/>
          <w:i w:val="0"/>
        </w:rPr>
        <w:t>Institutional research database – to faculty/students of the institution.</w:t>
      </w:r>
    </w:p>
    <w:p>
      <w:pPr>
        <w:pStyle w:val="Heading2"/>
      </w:pPr>
      <w:r>
        <w:rPr/>
        <w:t>5. Evidence Required</w:t>
      </w:r>
    </w:p>
    <w:p>
      <w:pPr>
        <w:numPr>
          <w:ilvl w:val="0"/>
          <w:numId w:val="80"/>
        </w:numPr>
        <w:spacing w:after="40"/>
        <w:ind w:left="363" w:hanging="181"/>
      </w:pPr>
      <w:r>
        <w:rPr>
          <w:b w:val="0"/>
          <w:i w:val="0"/>
        </w:rPr>
        <w:t>Publication list (title, authors, year, journal, DOI/Scopus EID).</w:t>
      </w:r>
    </w:p>
    <w:p>
      <w:pPr>
        <w:numPr>
          <w:ilvl w:val="0"/>
          <w:numId w:val="80"/>
        </w:numPr>
        <w:spacing w:after="40"/>
        <w:ind w:left="363" w:hanging="181"/>
      </w:pPr>
      <w:r>
        <w:rPr>
          <w:b w:val="0"/>
          <w:i w:val="0"/>
        </w:rPr>
        <w:t>Citation counts for each paper (from Scopus).</w:t>
      </w:r>
    </w:p>
    <w:p>
      <w:pPr>
        <w:numPr>
          <w:ilvl w:val="0"/>
          <w:numId w:val="80"/>
        </w:numPr>
        <w:spacing w:after="40"/>
        <w:ind w:left="363" w:hanging="181"/>
      </w:pPr>
      <w:r>
        <w:rPr>
          <w:b w:val="0"/>
          <w:i w:val="0"/>
        </w:rPr>
        <w:t>Calculation sheet showing total papers, total citations, citations per paper, benchmark, and final score.</w:t>
      </w:r>
    </w:p>
    <w:p>
      <w:pPr>
        <w:pStyle w:val="Heading2"/>
      </w:pPr>
      <w:r>
        <w:rPr/>
        <w:t>6. Important Rules</w:t>
      </w:r>
    </w:p>
    <w:p>
      <w:pPr>
        <w:numPr>
          <w:ilvl w:val="0"/>
          <w:numId w:val="80"/>
        </w:numPr>
        <w:spacing w:after="40"/>
        <w:ind w:left="363" w:hanging="181"/>
      </w:pPr>
      <w:r>
        <w:rPr>
          <w:b w:val="0"/>
          <w:i w:val="0"/>
        </w:rPr>
        <w:t>Only Scopus®-indexed papers are included.</w:t>
      </w:r>
    </w:p>
    <w:p>
      <w:pPr>
        <w:numPr>
          <w:ilvl w:val="0"/>
          <w:numId w:val="80"/>
        </w:numPr>
        <w:spacing w:after="40"/>
        <w:ind w:left="363" w:hanging="181"/>
      </w:pPr>
      <w:r>
        <w:rPr>
          <w:b w:val="0"/>
          <w:i w:val="0"/>
        </w:rPr>
        <w:t>Citation window is last 5 years from assessment date.</w:t>
      </w:r>
    </w:p>
    <w:p>
      <w:pPr>
        <w:numPr>
          <w:ilvl w:val="0"/>
          <w:numId w:val="80"/>
        </w:numPr>
        <w:spacing w:after="40"/>
        <w:ind w:left="363" w:hanging="181"/>
      </w:pPr>
      <w:r>
        <w:rPr>
          <w:b w:val="0"/>
          <w:i w:val="0"/>
        </w:rPr>
        <w:t>Exclude conference abstracts, editorials, and non-research notes unless indexed as research articles in Scopus.</w:t>
      </w:r>
    </w:p>
    <w:p>
      <w:pPr>
        <w:pStyle w:val="Heading2"/>
      </w:pPr>
      <w:r>
        <w:rPr/>
        <w:t>7. Example Calculation</w:t>
      </w:r>
    </w:p>
    <w:p>
      <w:pPr>
        <w:numPr>
          <w:ilvl w:val="0"/>
          <w:numId w:val="80"/>
        </w:numPr>
        <w:spacing w:after="40"/>
        <w:ind w:left="363" w:hanging="181"/>
      </w:pPr>
      <w:r>
        <w:rPr>
          <w:b/>
          <w:i w:val="0"/>
        </w:rPr>
        <w:t>Total Papers (5 years):</w:t>
      </w:r>
      <w:r>
        <w:rPr>
          <w:b w:val="0"/>
          <w:i w:val="0"/>
        </w:rPr>
        <w:t xml:space="preserve"> 60</w:t>
      </w:r>
    </w:p>
    <w:p>
      <w:pPr>
        <w:numPr>
          <w:ilvl w:val="0"/>
          <w:numId w:val="80"/>
        </w:numPr>
        <w:spacing w:after="40"/>
        <w:ind w:left="363" w:hanging="181"/>
      </w:pPr>
      <w:r>
        <w:rPr>
          <w:b/>
          <w:i w:val="0"/>
        </w:rPr>
        <w:t>Total Citations (5 years):</w:t>
      </w:r>
      <w:r>
        <w:rPr>
          <w:b w:val="0"/>
          <w:i w:val="0"/>
        </w:rPr>
        <w:t xml:space="preserve"> 240</w:t>
      </w:r>
    </w:p>
    <w:p>
      <w:pPr>
        <w:numPr>
          <w:ilvl w:val="0"/>
          <w:numId w:val="80"/>
        </w:numPr>
        <w:spacing w:after="40"/>
        <w:ind w:left="363" w:hanging="181"/>
      </w:pPr>
      <w:r>
        <w:rPr>
          <w:b/>
          <w:i w:val="0"/>
        </w:rPr>
        <w:t>Citations per Paper:</w:t>
      </w:r>
      <w:r>
        <w:rPr>
          <w:b w:val="0"/>
          <w:i w:val="0"/>
        </w:rPr>
        <w:t xml:space="preserve"> 240/60=4.0</w:t>
      </w:r>
    </w:p>
    <w:p>
      <w:pPr>
        <w:numPr>
          <w:ilvl w:val="0"/>
          <w:numId w:val="80"/>
        </w:numPr>
        <w:spacing w:after="40"/>
        <w:ind w:left="363" w:hanging="181"/>
      </w:pPr>
      <w:r>
        <w:rPr>
          <w:b/>
          <w:i w:val="0"/>
        </w:rPr>
        <w:t>Benchmark for Mixed:</w:t>
      </w:r>
      <w:r>
        <w:rPr>
          <w:b w:val="0"/>
          <w:i w:val="0"/>
        </w:rPr>
        <w:t xml:space="preserve"> 4 citations/paper</w:t>
      </w:r>
    </w:p>
    <w:p>
      <w:pPr>
        <w:keepNext/>
        <w:numPr>
          <w:ilvl w:val="0"/>
          <w:numId w:val="80"/>
        </w:numPr>
        <w:spacing w:after="40"/>
        <w:ind w:left="363" w:hanging="181"/>
      </w:pPr>
      <w:r>
        <w:rPr>
          <w:b/>
          <w:i w:val="0"/>
        </w:rPr>
        <w:t>Score:</w:t>
      </w:r>
    </w:p>
    <w:p>
      <w:pPr/>
      <w:r>
        <w:rPr>
          <w:b w:val="0"/>
          <w:i w:val="0"/>
        </w:rPr>
        <w:t>4.0/4x20=20 points</w:t>
      </w:r>
    </w:p>
    <w:p>
      <w:pPr>
        <w:pStyle w:val="Heading2"/>
      </w:pPr>
      <w:r>
        <w:rPr/>
        <w:t>8. QS I-GAUGE Alignment</w:t>
      </w:r>
    </w:p>
    <w:p>
      <w:pPr>
        <w:numPr>
          <w:ilvl w:val="0"/>
          <w:numId w:val="80"/>
        </w:numPr>
        <w:spacing w:after="40"/>
        <w:ind w:left="363" w:hanging="181"/>
      </w:pPr>
      <w:r>
        <w:rPr>
          <w:b/>
          <w:i w:val="0"/>
        </w:rPr>
        <w:t>Weight:</w:t>
      </w:r>
      <w:r>
        <w:rPr>
          <w:b w:val="0"/>
          <w:i w:val="0"/>
        </w:rPr>
        <w:t xml:space="preserve"> 20% of total RE score (100 points).</w:t>
      </w:r>
    </w:p>
    <w:p>
      <w:pPr>
        <w:keepNext/>
        <w:numPr>
          <w:ilvl w:val="0"/>
          <w:numId w:val="80"/>
        </w:numPr>
        <w:spacing w:after="40"/>
        <w:ind w:left="363" w:hanging="181"/>
      </w:pPr>
      <w:r>
        <w:rPr>
          <w:b/>
          <w:i w:val="0"/>
        </w:rPr>
        <w:t>Impact:</w:t>
      </w:r>
    </w:p>
    <w:p>
      <w:pPr>
        <w:numPr>
          <w:ilvl w:val="1"/>
          <w:numId w:val="80"/>
        </w:numPr>
        <w:spacing w:after="40"/>
        <w:ind w:left="726" w:hanging="181"/>
      </w:pPr>
      <w:r>
        <w:rPr>
          <w:b w:val="0"/>
          <w:i w:val="0"/>
        </w:rPr>
        <w:t>Encourages publication of high-impact research.</w:t>
      </w:r>
    </w:p>
    <w:p>
      <w:pPr>
        <w:numPr>
          <w:ilvl w:val="1"/>
          <w:numId w:val="80"/>
        </w:numPr>
        <w:spacing w:after="40"/>
        <w:ind w:left="726" w:hanging="181"/>
      </w:pPr>
      <w:r>
        <w:rPr>
          <w:b w:val="0"/>
          <w:i w:val="0"/>
        </w:rPr>
        <w:t>Rewards institutions for publishing in journals that gain recognition. Helps improve institutional reputation in global rankings. verify publications are authored by Paper Title Year Scopus Citatio Lead Depart Journa Eviden Notes ID (YYYY) EID / ns Facult ment 1/ ce DOI (Last 5 y Confer URL/P Years) ence ath</w:t>
      </w:r>
    </w:p>
    <w:p>
      <w:pPr/>
      <w:r>
        <w:rPr>
          <w:b w:val="0"/>
          <w:i w:val="0"/>
        </w:rPr>
        <w:t>Step What to do</w:t>
      </w:r>
    </w:p>
    <w:p>
      <w:pPr/>
      <w:r>
        <w:rPr>
          <w:b w:val="0"/>
          <w:i w:val="0"/>
        </w:rPr>
        <w:t>1 Enter each publication from the last 5 years as a separate row in 'Papers_Data'.</w:t>
      </w:r>
    </w:p>
    <w:p>
      <w:pPr/>
      <w:r>
        <w:rPr>
          <w:b w:val="0"/>
          <w:i w:val="0"/>
        </w:rPr>
        <w:t>Include Year and Scopus EID/DOL</w:t>
      </w:r>
    </w:p>
    <w:p>
      <w:pPr/>
      <w:r>
        <w:rPr>
          <w:b w:val="0"/>
          <w:i w:val="0"/>
        </w:rPr>
        <w:t>2 Paste the Scopus® citations for the last 5-year window into 'Citations (Last 5 Years)".</w:t>
      </w:r>
    </w:p>
    <w:p>
      <w:pPr/>
      <w:r>
        <w:rPr>
          <w:b w:val="0"/>
          <w:i w:val="0"/>
        </w:rPr>
        <w:t>3 On the 'Scoring' sheet, set the ‘Current Year' and choose the institution’s Stream Type (STEM / Non-STEM / Mixed).</w:t>
      </w:r>
    </w:p>
    <w:p>
      <w:pPr/>
      <w:r>
        <w:rPr>
          <w:b/>
          <w:i w:val="0"/>
        </w:rPr>
        <w:t>4</w:t>
      </w:r>
      <w:r>
        <w:rPr>
          <w:b w:val="0"/>
          <w:i w:val="0"/>
        </w:rPr>
        <w:t xml:space="preserve"> The tracker auto-filters papers to the last 5 years (Current Year minus 4).</w:t>
      </w:r>
    </w:p>
    <w:p>
      <w:pPr/>
      <w:r>
        <w:rPr>
          <w:b w:val="0"/>
          <w:i w:val="0"/>
        </w:rPr>
        <w:t>5 Read the QS I-GAUGE points on the 'Scoring' and ‘Summary’ sheets.</w:t>
      </w:r>
    </w:p>
    <w:p>
      <w:pPr/>
      <w:r>
        <w:rPr>
          <w:b w:val="0"/>
          <w:i w:val="0"/>
        </w:rPr>
        <w:t>Metric Value Notes</w:t>
      </w:r>
    </w:p>
    <w:p>
      <w:pPr/>
      <w:r>
        <w:rPr>
          <w:b w:val="0"/>
          <w:i w:val="0"/>
        </w:rPr>
        <w:t>Current Year 2025 Edit this to re-score a different window</w:t>
      </w:r>
    </w:p>
    <w:p>
      <w:pPr/>
      <w:r>
        <w:rPr>
          <w:b w:val="0"/>
          <w:i w:val="0"/>
        </w:rPr>
        <w:t>Stream Type (dropdown) STEM STEM / Non-STEM / Mixed</w:t>
      </w:r>
    </w:p>
    <w:p>
      <w:pPr/>
      <w:r>
        <w:rPr>
          <w:b w:val="0"/>
          <w:i w:val="0"/>
        </w:rPr>
        <w:t>Total Papers (last 5 years) 0 Counts rows where Year is within Current Year-4 .. Current Year</w:t>
      </w:r>
    </w:p>
    <w:p>
      <w:pPr/>
      <w:r>
        <w:rPr>
          <w:b w:val="0"/>
          <w:i w:val="0"/>
        </w:rPr>
        <w:t>Total Citations (last 5 years) Total Citations (last 5 years) year window</w:t>
      </w:r>
    </w:p>
    <w:p>
      <w:pPr/>
      <w:r>
        <w:rPr>
          <w:b w:val="0"/>
          <w:i w:val="0"/>
        </w:rPr>
        <w:t>Citations per Paper 0 Total Citations + Total Papers</w:t>
      </w:r>
    </w:p>
    <w:p>
      <w:pPr/>
      <w:r>
        <w:rPr>
          <w:b/>
          <w:i w:val="0"/>
        </w:rPr>
        <w:t>Benchmark (citations/paper for #NAME? STEM:</w:t>
      </w:r>
      <w:r>
        <w:rPr>
          <w:b w:val="0"/>
          <w:i w:val="0"/>
        </w:rPr>
        <w:t xml:space="preserve"> 6, Non-STEM: 2, Mixed: 4 full 20 points)</w:t>
      </w:r>
    </w:p>
    <w:p>
      <w:pPr/>
      <w:r>
        <w:rPr>
          <w:b w:val="0"/>
          <w:i w:val="0"/>
        </w:rPr>
        <w:t>RE2 Points (max 20) #NAME? Scaled to benchmark; capped at 20</w:t>
      </w:r>
    </w:p>
    <w:p>
      <w:pPr/>
      <w:r>
        <w:rPr>
          <w:b w:val="0"/>
          <w:i w:val="0"/>
        </w:rPr>
        <w:t>Metric Value Yea Pap Total Avg</w:t>
      </w:r>
    </w:p>
    <w:p>
      <w:pPr/>
      <w:r>
        <w:rPr>
          <w:b w:val="0"/>
          <w:i w:val="0"/>
        </w:rPr>
        <w:t>r er Citatio Citations/P Cou ns aper nt</w:t>
      </w:r>
    </w:p>
    <w:p>
      <w:pPr/>
      <w:r>
        <w:rPr>
          <w:b w:val="0"/>
          <w:i w:val="0"/>
        </w:rPr>
        <w:t>Top-10</w:t>
      </w:r>
    </w:p>
    <w:p>
      <w:pPr/>
      <w:r>
        <w:rPr>
          <w:b w:val="0"/>
          <w:i w:val="0"/>
        </w:rPr>
        <w:t>Papers (5y window)</w:t>
      </w:r>
    </w:p>
    <w:p>
      <w:pPr/>
      <w:r>
        <w:rPr>
          <w:b w:val="0"/>
          <w:i w:val="0"/>
        </w:rPr>
        <w:t>Stream STEM Type</w:t>
      </w:r>
    </w:p>
    <w:p>
      <w:pPr/>
      <w:r>
        <w:rPr>
          <w:b w:val="0"/>
          <w:i w:val="0"/>
        </w:rPr>
        <w:t>Current 2025 Year</w:t>
      </w:r>
    </w:p>
    <w:p>
      <w:pPr/>
      <w:r>
        <w:rPr>
          <w:b w:val="0"/>
          <w:i w:val="0"/>
        </w:rPr>
        <w:t>Total 0</w:t>
      </w:r>
    </w:p>
    <w:p>
      <w:pPr/>
      <w:r>
        <w:rPr>
          <w:b w:val="0"/>
          <w:i w:val="0"/>
        </w:rPr>
        <w:t>Papers</w:t>
      </w:r>
    </w:p>
    <w:p>
      <w:pPr/>
      <w:r>
        <w:rPr>
          <w:b w:val="0"/>
          <w:i w:val="0"/>
        </w:rPr>
        <w:t>(5y)</w:t>
      </w:r>
    </w:p>
    <w:p>
      <w:pPr/>
      <w:r>
        <w:rPr>
          <w:b w:val="0"/>
          <w:i w:val="0"/>
        </w:rPr>
        <w:t>Total 0</w:t>
      </w:r>
    </w:p>
    <w:p>
      <w:pPr/>
      <w:r>
        <w:rPr>
          <w:b w:val="0"/>
          <w:i w:val="0"/>
        </w:rPr>
        <w:t>Citations</w:t>
      </w:r>
    </w:p>
    <w:p>
      <w:pPr/>
      <w:r>
        <w:rPr>
          <w:b w:val="0"/>
          <w:i w:val="0"/>
        </w:rPr>
        <w:t>(5y)</w:t>
      </w:r>
    </w:p>
    <w:p>
      <w:pPr/>
      <w:r>
        <w:rPr>
          <w:b w:val="0"/>
          <w:i w:val="0"/>
        </w:rPr>
        <w:t>Citations 0 per Paper</w:t>
      </w:r>
    </w:p>
    <w:p>
      <w:pPr/>
      <w:r>
        <w:rPr>
          <w:b w:val="0"/>
          <w:i w:val="0"/>
        </w:rPr>
        <w:t>Title Citatio Ye ns ar Benchma #NAM rk E?</w:t>
      </w:r>
    </w:p>
    <w:p>
      <w:pPr/>
      <w:r>
        <w:rPr>
          <w:b w:val="0"/>
          <w:i w:val="0"/>
        </w:rPr>
        <w:t>RE2 #NAM</w:t>
      </w:r>
    </w:p>
    <w:p>
      <w:pPr/>
      <w:r>
        <w:rPr>
          <w:b w:val="0"/>
          <w:i w:val="0"/>
        </w:rPr>
        <w:t>Points E?</w:t>
      </w:r>
    </w:p>
    <w:p>
      <w:pPr>
        <w:pStyle w:val="Heading2"/>
      </w:pPr>
      <w:r>
        <w:rPr/>
        <w:t>(max 20)</w:t>
      </w:r>
    </w:p>
    <w:p>
      <w:pPr>
        <w:keepNext/>
        <w:numPr>
          <w:ilvl w:val="0"/>
          <w:numId w:val="80"/>
        </w:numPr>
        <w:spacing w:after="40"/>
        <w:ind w:left="363" w:hanging="181"/>
      </w:pPr>
      <w:r>
        <w:rPr>
          <w:b/>
          <w:i w:val="0"/>
        </w:rPr>
        <w:t>What’s inside (QS I-GAUGE aligned):</w:t>
      </w:r>
    </w:p>
    <w:p>
      <w:pPr>
        <w:keepNext/>
        <w:numPr>
          <w:ilvl w:val="0"/>
          <w:numId w:val="80"/>
        </w:numPr>
        <w:spacing w:after="40"/>
        <w:ind w:left="363" w:hanging="181"/>
      </w:pPr>
      <w:r>
        <w:rPr>
          <w:b/>
          <w:i w:val="0"/>
        </w:rPr>
        <w:t>Sheet Papers_Data:</w:t>
      </w:r>
    </w:p>
    <w:p>
      <w:pPr>
        <w:numPr>
          <w:ilvl w:val="1"/>
          <w:numId w:val="80"/>
        </w:numPr>
        <w:spacing w:after="40"/>
        <w:ind w:left="726" w:hanging="181"/>
      </w:pPr>
      <w:r>
        <w:rPr>
          <w:b/>
          <w:i w:val="0"/>
        </w:rPr>
        <w:t>Columns:</w:t>
      </w:r>
      <w:r>
        <w:rPr>
          <w:b w:val="0"/>
          <w:i w:val="0"/>
        </w:rPr>
        <w:t xml:space="preserve"> Paper ID, Title, Year, Scopus EID/DO], Citations (Last 5 Years), Lead Faculty, Department, Journal/Conference, Evidence URL, Notes.</w:t>
      </w:r>
    </w:p>
    <w:p>
      <w:pPr>
        <w:numPr>
          <w:ilvl w:val="1"/>
          <w:numId w:val="80"/>
        </w:numPr>
        <w:spacing w:after="40"/>
        <w:ind w:left="726" w:hanging="181"/>
      </w:pPr>
      <w:r>
        <w:rPr>
          <w:b w:val="0"/>
          <w:i w:val="0"/>
        </w:rPr>
        <w:t>Excel Table, frozen header, 800 rows ready for paste/import.</w:t>
      </w:r>
    </w:p>
    <w:p>
      <w:pPr>
        <w:keepNext/>
        <w:numPr>
          <w:ilvl w:val="0"/>
          <w:numId w:val="80"/>
        </w:numPr>
        <w:spacing w:after="40"/>
        <w:ind w:left="363" w:hanging="181"/>
      </w:pPr>
      <w:r>
        <w:rPr>
          <w:b/>
          <w:i w:val="0"/>
        </w:rPr>
        <w:t>Sheet Lookups:</w:t>
      </w:r>
    </w:p>
    <w:p>
      <w:pPr>
        <w:numPr>
          <w:ilvl w:val="1"/>
          <w:numId w:val="80"/>
        </w:numPr>
        <w:spacing w:after="40"/>
        <w:ind w:left="726" w:hanging="181"/>
      </w:pPr>
      <w:r>
        <w:rPr>
          <w:b/>
          <w:i w:val="0"/>
        </w:rPr>
        <w:t>Stream Type list:</w:t>
      </w:r>
      <w:r>
        <w:rPr>
          <w:b w:val="0"/>
          <w:i w:val="0"/>
        </w:rPr>
        <w:t xml:space="preserve"> STEM / Non-STEM / Mixed.</w:t>
      </w:r>
    </w:p>
    <w:p>
      <w:pPr>
        <w:keepNext/>
        <w:numPr>
          <w:ilvl w:val="0"/>
          <w:numId w:val="80"/>
        </w:numPr>
        <w:spacing w:after="40"/>
        <w:ind w:left="363" w:hanging="181"/>
      </w:pPr>
      <w:r>
        <w:rPr>
          <w:b/>
          <w:i w:val="0"/>
        </w:rPr>
        <w:t>Sheet Scoring:</w:t>
      </w:r>
    </w:p>
    <w:p>
      <w:pPr>
        <w:numPr>
          <w:ilvl w:val="1"/>
          <w:numId w:val="80"/>
        </w:numPr>
        <w:spacing w:after="40"/>
        <w:ind w:left="726" w:hanging="181"/>
      </w:pPr>
      <w:r>
        <w:rPr>
          <w:b/>
          <w:i w:val="0"/>
        </w:rPr>
        <w:t>Inputs:</w:t>
      </w:r>
      <w:r>
        <w:rPr>
          <w:b w:val="0"/>
          <w:i w:val="0"/>
        </w:rPr>
        <w:t xml:space="preserve"> Current Year (B2) and Stream Type (B3 dropdown).</w:t>
      </w:r>
    </w:p>
    <w:p>
      <w:pPr>
        <w:keepNext/>
        <w:numPr>
          <w:ilvl w:val="1"/>
          <w:numId w:val="80"/>
        </w:numPr>
        <w:spacing w:after="40"/>
        <w:ind w:left="726" w:hanging="181"/>
      </w:pPr>
      <w:r>
        <w:rPr>
          <w:b/>
          <w:i w:val="0"/>
        </w:rPr>
        <w:t>Auto-calculates:</w:t>
      </w:r>
    </w:p>
    <w:p>
      <w:pPr>
        <w:numPr>
          <w:ilvl w:val="0"/>
          <w:numId w:val="80"/>
        </w:numPr>
        <w:spacing w:after="40"/>
        <w:ind w:left="363" w:hanging="181"/>
      </w:pPr>
      <w:r>
        <w:rPr>
          <w:b w:val="0"/>
          <w:i w:val="0"/>
        </w:rPr>
        <w:t>Total Papers in last 5 years (based on Year).</w:t>
      </w:r>
    </w:p>
    <w:p>
      <w:pPr>
        <w:numPr>
          <w:ilvl w:val="0"/>
          <w:numId w:val="80"/>
        </w:numPr>
        <w:spacing w:after="40"/>
        <w:ind w:left="363" w:hanging="181"/>
      </w:pPr>
      <w:r>
        <w:rPr>
          <w:b w:val="0"/>
          <w:i w:val="0"/>
        </w:rPr>
        <w:t>Total Citations in last 5 years.</w:t>
      </w:r>
    </w:p>
    <w:p>
      <w:pPr>
        <w:numPr>
          <w:ilvl w:val="0"/>
          <w:numId w:val="80"/>
        </w:numPr>
        <w:spacing w:after="40"/>
        <w:ind w:left="363" w:hanging="181"/>
      </w:pPr>
      <w:r>
        <w:rPr>
          <w:b w:val="0"/>
          <w:i w:val="0"/>
        </w:rPr>
        <w:t>Citations per Paper.</w:t>
      </w:r>
    </w:p>
    <w:p>
      <w:pPr>
        <w:numPr>
          <w:ilvl w:val="0"/>
          <w:numId w:val="80"/>
        </w:numPr>
        <w:spacing w:after="40"/>
        <w:ind w:left="363" w:hanging="181"/>
      </w:pPr>
      <w:r>
        <w:rPr>
          <w:b w:val="0"/>
          <w:i w:val="0"/>
        </w:rPr>
        <w:t>Benchmark by stream (STEM 6, Non-STEM 2, Mixed 4). - RE2 Points (max 20) = MIN(20, (Citations/Paper + Benchmark) × 20).</w:t>
      </w:r>
    </w:p>
    <w:p>
      <w:pPr>
        <w:keepNext/>
        <w:numPr>
          <w:ilvl w:val="0"/>
          <w:numId w:val="80"/>
        </w:numPr>
        <w:spacing w:after="40"/>
        <w:ind w:left="363" w:hanging="181"/>
      </w:pPr>
      <w:r>
        <w:rPr>
          <w:b/>
          <w:i w:val="0"/>
        </w:rPr>
        <w:t>Sheet Summary:</w:t>
      </w:r>
    </w:p>
    <w:p>
      <w:pPr>
        <w:numPr>
          <w:ilvl w:val="1"/>
          <w:numId w:val="80"/>
        </w:numPr>
        <w:spacing w:after="40"/>
        <w:ind w:left="726" w:hanging="181"/>
      </w:pPr>
      <w:r>
        <w:rPr>
          <w:b w:val="0"/>
          <w:i w:val="0"/>
        </w:rPr>
        <w:t>Quick metrics (stream, totals, benchmark, points).</w:t>
      </w:r>
    </w:p>
    <w:p>
      <w:pPr>
        <w:keepNext/>
        <w:numPr>
          <w:ilvl w:val="1"/>
          <w:numId w:val="80"/>
        </w:numPr>
        <w:spacing w:after="40"/>
        <w:ind w:left="726" w:hanging="181"/>
      </w:pPr>
      <w:r>
        <w:rPr>
          <w:b w:val="0"/>
          <w:i w:val="0"/>
        </w:rPr>
        <w:t>Year-wise breakdown (papers, citations, avg citations/paper). . Top-10 papers by citations within the 5-year window (auto-spilling list). How to use:</w:t>
      </w:r>
    </w:p>
    <w:p>
      <w:pPr>
        <w:numPr>
          <w:ilvl w:val="0"/>
          <w:numId w:val="80"/>
        </w:numPr>
        <w:spacing w:after="40"/>
        <w:ind w:left="363" w:hanging="181"/>
      </w:pPr>
      <w:r>
        <w:rPr>
          <w:b w:val="0"/>
          <w:i w:val="0"/>
        </w:rPr>
        <w:t>Paste publications from Scopus into Papers_Data (ensure Year and Citations are populated).</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Set Scoring</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Current Year and Stream Type.</w:t>
            </w:r>
          </w:p>
        </w:tc>
      </w:tr>
    </w:tbl>
    <w:p>
      <w:pPr>
        <w:spacing w:after="20" w:before="0" w:line="40" w:lineRule="exact"/>
      </w:pPr>
      <w:r>
        <w:rPr>
          <w:sz w:val="4"/>
        </w:rPr>
      </w:r>
    </w:p>
    <w:p>
      <w:pPr>
        <w:numPr>
          <w:ilvl w:val="0"/>
          <w:numId w:val="80"/>
        </w:numPr>
        <w:spacing w:after="40"/>
        <w:ind w:left="363" w:hanging="181"/>
      </w:pPr>
      <w:r>
        <w:rPr>
          <w:b w:val="0"/>
          <w:i w:val="0"/>
        </w:rPr>
        <w:t>Read your RE2 score on Scoring!B8 (also mirrored on Summary).</w:t>
      </w:r>
    </w:p>
    <w:p>
      <w:pPr>
        <w:pStyle w:val="Heading1"/>
      </w:pPr>
      <w:r>
        <w:rPr/>
        <w:t>100.</w:t>
      </w:r>
      <w:r>
        <w:rPr/>
        <w:t xml:space="preserve"> </w:t>
      </w:r>
      <w:r>
        <w:rPr/>
        <w:t>Advanced</w:t>
      </w:r>
      <w:r>
        <w:rPr/>
        <w:t xml:space="preserve"> </w:t>
      </w:r>
      <w:r>
        <w:rPr/>
        <w:t>Research</w:t>
      </w:r>
    </w:p>
    <w:p>
      <w:pPr>
        <w:pStyle w:val="Heading2"/>
      </w:pPr>
      <w:r>
        <w:rPr/>
        <w:t>1. Purpose</w:t>
      </w:r>
    </w:p>
    <w:p>
      <w:pPr>
        <w:keepNext/>
        <w:numPr>
          <w:ilvl w:val="0"/>
          <w:numId w:val="80"/>
        </w:numPr>
        <w:spacing w:after="40"/>
        <w:ind w:left="363" w:hanging="181"/>
      </w:pPr>
      <w:r>
        <w:rPr>
          <w:b/>
          <w:i w:val="0"/>
        </w:rPr>
        <w:t>Measures an institution’s ability to:</w:t>
      </w:r>
    </w:p>
    <w:p>
      <w:pPr>
        <w:numPr>
          <w:ilvl w:val="1"/>
          <w:numId w:val="80"/>
        </w:numPr>
        <w:spacing w:after="40"/>
        <w:ind w:left="726" w:hanging="181"/>
      </w:pPr>
      <w:r>
        <w:rPr>
          <w:b w:val="0"/>
          <w:i w:val="0"/>
        </w:rPr>
        <w:t>Maintain formal, on-campus research centres. Generate research outputs through those centres.</w:t>
      </w:r>
    </w:p>
    <w:p>
      <w:pPr>
        <w:keepNext/>
        <w:numPr>
          <w:ilvl w:val="0"/>
          <w:numId w:val="80"/>
        </w:numPr>
        <w:spacing w:after="40"/>
        <w:ind w:left="363" w:hanging="181"/>
      </w:pPr>
      <w:r>
        <w:rPr>
          <w:b/>
          <w:i w:val="0"/>
        </w:rPr>
        <w:t>Encourages:</w:t>
      </w:r>
    </w:p>
    <w:p>
      <w:pPr>
        <w:numPr>
          <w:ilvl w:val="1"/>
          <w:numId w:val="80"/>
        </w:numPr>
        <w:spacing w:after="40"/>
        <w:ind w:left="726" w:hanging="181"/>
      </w:pPr>
      <w:r>
        <w:rPr>
          <w:b w:val="0"/>
          <w:i w:val="0"/>
        </w:rPr>
        <w:t>Institutional investment in research infrastructure. Knowledge production via conferences and research reports. » Active contribution to global academic discourse.</w:t>
      </w:r>
    </w:p>
    <w:p>
      <w:pPr>
        <w:pStyle w:val="Heading2"/>
      </w:pPr>
      <w:r>
        <w:rPr/>
        <w:t>2. Components &amp; Points Allocation</w:t>
      </w:r>
    </w:p>
    <w:p>
      <w:pPr>
        <w:keepNext/>
      </w:pPr>
      <w:r>
        <w:rPr>
          <w:b/>
          <w:i w:val="0"/>
        </w:rPr>
        <w:t>Total = 10 points, split into Part A and Part B:</w:t>
      </w:r>
    </w:p>
    <w:p>
      <w:pPr>
        <w:keepLines/>
      </w:pPr>
      <w:commentRangeStart w:id="3"/>
      <w:r>
        <w:drawing>
          <wp:inline xmlns:a="http://schemas.openxmlformats.org/drawingml/2006/main" xmlns:pic="http://schemas.openxmlformats.org/drawingml/2006/picture">
            <wp:extent cx="5976000" cy="996000"/>
            <wp:docPr id="3" name="Picture 3"/>
            <wp:cNvGraphicFramePr>
              <a:graphicFrameLocks noChangeAspect="1"/>
            </wp:cNvGraphicFramePr>
            <a:graphic>
              <a:graphicData uri="http://schemas.openxmlformats.org/drawingml/2006/picture">
                <pic:pic>
                  <pic:nvPicPr>
                    <pic:cNvPr id="0" name="excerpt-18080-770.png"/>
                    <pic:cNvPicPr/>
                  </pic:nvPicPr>
                  <pic:blipFill>
                    <a:blip r:embed="rId13"/>
                    <a:stretch>
                      <a:fillRect/>
                    </a:stretch>
                  </pic:blipFill>
                  <pic:spPr>
                    <a:xfrm>
                      <a:off x="0" y="0"/>
                      <a:ext cx="5976000" cy="996000"/>
                    </a:xfrm>
                    <a:prstGeom prst="rect"/>
                  </pic:spPr>
                </pic:pic>
              </a:graphicData>
            </a:graphic>
          </wp:inline>
        </w:drawing>
      </w:r>
      <w:commentRangeEnd w:id="3"/>
      <w:r>
        <w:rPr>
          <w:rStyle w:val="CommentReference"/>
        </w:rPr>
        <w:commentReference w:id="3"/>
      </w:r>
    </w:p>
    <w:p>
      <w:pPr/>
      <w:r>
        <w:rPr>
          <w:b w:val="0"/>
          <w:i w:val="0"/>
        </w:rPr>
        <w:t>Outputs per centre (international conferences</w:t>
      </w:r>
    </w:p>
    <w:p>
      <w:pPr/>
      <w:r>
        <w:rPr>
          <w:b w:val="0"/>
          <w:i w:val="0"/>
        </w:rPr>
        <w:t>B organised + research reports published) in last 12 5 months</w:t>
      </w:r>
    </w:p>
    <w:p>
      <w:pPr/>
      <w:r>
        <w:rPr>
          <w:b w:val="0"/>
          <w:i w:val="0"/>
        </w:rPr>
        <w:t>2 outputs per centre</w:t>
      </w:r>
    </w:p>
    <w:p>
      <w:pPr>
        <w:pStyle w:val="Heading2"/>
      </w:pPr>
      <w:r>
        <w:rPr/>
        <w:t>3. Definitions</w:t>
      </w:r>
    </w:p>
    <w:p>
      <w:pPr>
        <w:keepNext/>
        <w:numPr>
          <w:ilvl w:val="0"/>
          <w:numId w:val="80"/>
        </w:numPr>
        <w:spacing w:after="40"/>
        <w:ind w:left="363" w:hanging="181"/>
      </w:pPr>
      <w:r>
        <w:rPr>
          <w:b/>
          <w:i w:val="0"/>
        </w:rPr>
        <w:t>On-campus research centre:</w:t>
      </w:r>
    </w:p>
    <w:p>
      <w:pPr/>
      <w:r>
        <w:rPr>
          <w:b w:val="0"/>
          <w:i w:val="0"/>
        </w:rPr>
        <w:t>Scaling</w:t>
      </w:r>
    </w:p>
    <w:p>
      <w:pPr/>
      <w:r>
        <w:rPr>
          <w:b w:val="0"/>
          <w:i w:val="0"/>
        </w:rPr>
        <w:t>Linear scale down to 0</w:t>
      </w:r>
    </w:p>
    <w:p>
      <w:pPr>
        <w:pStyle w:val="Heading2"/>
      </w:pPr>
      <w:r>
        <w:rPr/>
        <w:t>Linear scale down to 0</w:t>
      </w:r>
    </w:p>
    <w:p>
      <w:pPr>
        <w:numPr>
          <w:ilvl w:val="1"/>
          <w:numId w:val="80"/>
        </w:numPr>
        <w:spacing w:after="40"/>
        <w:ind w:left="726" w:hanging="181"/>
      </w:pPr>
      <w:r>
        <w:rPr>
          <w:b w:val="0"/>
          <w:i w:val="0"/>
        </w:rPr>
        <w:t>Established through formal governance approval (BoG, Academic Council).</w:t>
      </w:r>
    </w:p>
    <w:p>
      <w:pPr>
        <w:numPr>
          <w:ilvl w:val="1"/>
          <w:numId w:val="80"/>
        </w:numPr>
        <w:spacing w:after="40"/>
        <w:ind w:left="726" w:hanging="181"/>
      </w:pPr>
      <w:r>
        <w:rPr>
          <w:b w:val="0"/>
          <w:i w:val="0"/>
        </w:rPr>
        <w:t>Located physically or administratively at the main institution campus. » Has staff, budget, ongoing projects.</w:t>
      </w:r>
    </w:p>
    <w:p>
      <w:pPr>
        <w:numPr>
          <w:ilvl w:val="1"/>
          <w:numId w:val="80"/>
        </w:numPr>
        <w:spacing w:after="40"/>
        <w:ind w:left="726" w:hanging="181"/>
      </w:pPr>
      <w:r>
        <w:rPr>
          <w:b w:val="0"/>
          <w:i w:val="0"/>
        </w:rPr>
        <w:t>Works in specific research domains (e.g., Al, Renewable Energy, Public Health).</w:t>
      </w:r>
    </w:p>
    <w:p>
      <w:pPr>
        <w:keepNext/>
        <w:numPr>
          <w:ilvl w:val="0"/>
          <w:numId w:val="80"/>
        </w:numPr>
        <w:spacing w:after="40"/>
        <w:ind w:left="363" w:hanging="181"/>
      </w:pPr>
      <w:r>
        <w:rPr>
          <w:b/>
          <w:i w:val="0"/>
        </w:rPr>
        <w:t>International conference:</w:t>
      </w:r>
    </w:p>
    <w:p>
      <w:pPr>
        <w:numPr>
          <w:ilvl w:val="1"/>
          <w:numId w:val="80"/>
        </w:numPr>
        <w:spacing w:after="40"/>
        <w:ind w:left="726" w:hanging="181"/>
      </w:pPr>
      <w:r>
        <w:rPr>
          <w:b w:val="0"/>
          <w:i w:val="0"/>
        </w:rPr>
        <w:t>Organised (solely or jointly) by the research centre.</w:t>
      </w:r>
    </w:p>
    <w:p>
      <w:pPr>
        <w:numPr>
          <w:ilvl w:val="1"/>
          <w:numId w:val="80"/>
        </w:numPr>
        <w:spacing w:after="40"/>
        <w:ind w:left="726" w:hanging="181"/>
      </w:pPr>
      <w:r>
        <w:rPr>
          <w:b w:val="0"/>
          <w:i w:val="0"/>
        </w:rPr>
        <w:t>Has international participants/speakers.</w:t>
      </w:r>
    </w:p>
    <w:p>
      <w:pPr>
        <w:numPr>
          <w:ilvl w:val="1"/>
          <w:numId w:val="80"/>
        </w:numPr>
        <w:spacing w:after="40"/>
        <w:ind w:left="726" w:hanging="181"/>
      </w:pPr>
      <w:r>
        <w:rPr>
          <w:b/>
          <w:i w:val="0"/>
        </w:rPr>
        <w:t>Evidence:</w:t>
      </w:r>
      <w:r>
        <w:rPr>
          <w:b w:val="0"/>
          <w:i w:val="0"/>
        </w:rPr>
        <w:t xml:space="preserve"> brochure, programme, proceedings.</w:t>
      </w:r>
    </w:p>
    <w:p>
      <w:pPr>
        <w:keepNext/>
        <w:numPr>
          <w:ilvl w:val="0"/>
          <w:numId w:val="80"/>
        </w:numPr>
        <w:spacing w:after="40"/>
        <w:ind w:left="363" w:hanging="181"/>
      </w:pPr>
      <w:r>
        <w:rPr>
          <w:b/>
          <w:i w:val="0"/>
        </w:rPr>
        <w:t>Research report:</w:t>
      </w:r>
    </w:p>
    <w:p>
      <w:pPr>
        <w:numPr>
          <w:ilvl w:val="1"/>
          <w:numId w:val="80"/>
        </w:numPr>
        <w:spacing w:after="40"/>
        <w:ind w:left="726" w:hanging="181"/>
      </w:pPr>
      <w:r>
        <w:rPr>
          <w:b w:val="0"/>
          <w:i w:val="0"/>
        </w:rPr>
        <w:t>Official output authored by the centre.</w:t>
      </w:r>
    </w:p>
    <w:p>
      <w:pPr>
        <w:numPr>
          <w:ilvl w:val="1"/>
          <w:numId w:val="80"/>
        </w:numPr>
        <w:spacing w:after="40"/>
        <w:ind w:left="726" w:hanging="181"/>
      </w:pPr>
      <w:r>
        <w:rPr>
          <w:b w:val="0"/>
          <w:i w:val="0"/>
        </w:rPr>
        <w:t>Can be white papers, technical reports, policy briefs.</w:t>
      </w:r>
    </w:p>
    <w:p>
      <w:pPr>
        <w:numPr>
          <w:ilvl w:val="1"/>
          <w:numId w:val="80"/>
        </w:numPr>
        <w:spacing w:after="40"/>
        <w:ind w:left="726" w:hanging="181"/>
      </w:pPr>
      <w:r>
        <w:rPr>
          <w:b w:val="0"/>
          <w:i w:val="0"/>
        </w:rPr>
        <w:t>Must be published in the last 12 months.</w:t>
      </w:r>
    </w:p>
    <w:p>
      <w:pPr>
        <w:pStyle w:val="Heading2"/>
      </w:pPr>
      <w:r>
        <w:rPr/>
        <w:t>4. Scoring Logic</w:t>
      </w:r>
    </w:p>
    <w:p>
      <w:pPr>
        <w:pStyle w:val="Heading2"/>
      </w:pPr>
      <w:r>
        <w:rPr/>
        <w:t>Part A– On-Campus Research Centres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If 0 centres</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O points.</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If 1 centre</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2.5 points.</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If ≥ 2 centres</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5 points.</w:t>
            </w:r>
          </w:p>
        </w:tc>
      </w:tr>
    </w:tbl>
    <w:p>
      <w:pPr>
        <w:spacing w:after="20" w:before="0" w:line="40" w:lineRule="exact"/>
      </w:pPr>
      <w:r>
        <w:rPr>
          <w:sz w:val="4"/>
        </w:rPr>
      </w:r>
    </w:p>
    <w:p>
      <w:pPr/>
      <w:r>
        <w:rPr>
          <w:b w:val="0"/>
          <w:i w:val="0"/>
        </w:rPr>
        <w:t>Part B– Outputs per Centre</w:t>
      </w:r>
    </w:p>
    <w:p>
      <w:pPr/>
      <w:r>
        <w:rPr>
          <w:b w:val="0"/>
          <w:i w:val="0"/>
        </w:rPr>
        <w:t>Points=min(5,0utputs per Centre/2×5)</w:t>
      </w:r>
    </w:p>
    <w:p>
      <w:pPr>
        <w:numPr>
          <w:ilvl w:val="0"/>
          <w:numId w:val="80"/>
        </w:numPr>
        <w:spacing w:after="40"/>
        <w:ind w:left="363" w:hanging="181"/>
      </w:pPr>
      <w:r>
        <w:rPr>
          <w:b w:val="0"/>
          <w:i w:val="0"/>
        </w:rPr>
        <w:t>If centres = 0, Part B automatically = O points.</w:t>
      </w:r>
    </w:p>
    <w:p>
      <w:pPr>
        <w:numPr>
          <w:ilvl w:val="0"/>
          <w:numId w:val="80"/>
        </w:numPr>
        <w:spacing w:after="40"/>
        <w:ind w:left="363" w:hanging="181"/>
      </w:pPr>
      <w:r>
        <w:rPr>
          <w:b w:val="0"/>
          <w:i w:val="0"/>
        </w:rPr>
        <w:t>If outputs per centre ≥ 2, full 5 points.</w:t>
      </w:r>
    </w:p>
    <w:p>
      <w:pPr/>
      <w:r>
        <w:rPr>
          <w:b w:val="0"/>
          <w:i w:val="0"/>
        </w:rPr>
        <w:t>Total RE3 Score</w:t>
      </w:r>
    </w:p>
    <w:p>
      <w:pPr/>
      <w:r>
        <w:rPr>
          <w:b w:val="0"/>
          <w:i w:val="0"/>
        </w:rPr>
        <w:t>RE3 Points=Part A Points+Part B Points</w:t>
      </w:r>
    </w:p>
    <w:p>
      <w:pPr>
        <w:pStyle w:val="Heading2"/>
      </w:pPr>
      <w:r>
        <w:rPr/>
        <w:t>5. Example Calculation</w:t>
      </w:r>
    </w:p>
    <w:p>
      <w:pPr/>
      <w:r>
        <w:rPr>
          <w:b w:val="0"/>
          <w:i w:val="0"/>
        </w:rPr>
        <w:t>Metric Value</w:t>
      </w:r>
    </w:p>
    <w:p>
      <w:pPr/>
      <w:r>
        <w:rPr>
          <w:b w:val="0"/>
          <w:i w:val="0"/>
        </w:rPr>
        <w:t>Number of on-campus centres 3</w:t>
      </w:r>
    </w:p>
    <w:p>
      <w:pPr/>
      <w:r>
        <w:rPr>
          <w:b w:val="0"/>
          <w:i w:val="0"/>
        </w:rPr>
        <w:t>Conferences (last 12 months) 4</w:t>
      </w:r>
    </w:p>
    <w:p>
      <w:pPr/>
      <w:r>
        <w:rPr>
          <w:b w:val="0"/>
          <w:i w:val="0"/>
        </w:rPr>
        <w:t>Research reports (last 12 months) 2</w:t>
      </w:r>
    </w:p>
    <w:p>
      <w:pPr/>
      <w:r>
        <w:rPr>
          <w:b w:val="0"/>
          <w:i w:val="0"/>
        </w:rPr>
        <w:t>Outputs per centre (4+2)/3 = 2.0</w:t>
      </w:r>
    </w:p>
    <w:p>
      <w:pPr/>
      <w:r>
        <w:rPr>
          <w:b w:val="0"/>
          <w:i w:val="0"/>
        </w:rPr>
        <w:t>Part A Points min(5,(3/2)x5)=</w:t>
      </w:r>
    </w:p>
    <w:p>
      <w:pPr/>
      <w:r>
        <w:rPr>
          <w:b w:val="0"/>
          <w:i w:val="0"/>
        </w:rPr>
        <w:t>Part B Points min(5,(2/2)×5)=5</w:t>
      </w:r>
    </w:p>
    <w:p>
      <w:pPr/>
      <w:r>
        <w:rPr>
          <w:b w:val="0"/>
          <w:i w:val="0"/>
        </w:rPr>
        <w:t>Total RE3 Points 10/10</w:t>
      </w:r>
    </w:p>
    <w:p>
      <w:pPr>
        <w:pStyle w:val="Heading2"/>
      </w:pPr>
      <w:r>
        <w:rPr/>
        <w:t>6. Evidence Required</w:t>
      </w:r>
    </w:p>
    <w:p>
      <w:pPr>
        <w:keepNext/>
        <w:numPr>
          <w:ilvl w:val="0"/>
          <w:numId w:val="80"/>
        </w:numPr>
        <w:spacing w:after="40"/>
        <w:ind w:left="363" w:hanging="181"/>
      </w:pPr>
      <w:r>
        <w:rPr>
          <w:b/>
          <w:i w:val="0"/>
        </w:rPr>
        <w:t>For Centres:</w:t>
      </w:r>
    </w:p>
    <w:p>
      <w:pPr>
        <w:numPr>
          <w:ilvl w:val="1"/>
          <w:numId w:val="80"/>
        </w:numPr>
        <w:spacing w:after="40"/>
        <w:ind w:left="726" w:hanging="181"/>
      </w:pPr>
      <w:r>
        <w:rPr>
          <w:b w:val="0"/>
          <w:i w:val="0"/>
        </w:rPr>
        <w:t>Governing body approval document.</w:t>
      </w:r>
    </w:p>
    <w:p>
      <w:pPr>
        <w:numPr>
          <w:ilvl w:val="1"/>
          <w:numId w:val="80"/>
        </w:numPr>
        <w:spacing w:after="40"/>
        <w:ind w:left="726" w:hanging="181"/>
      </w:pPr>
      <w:r>
        <w:rPr>
          <w:b/>
          <w:i w:val="0"/>
        </w:rPr>
        <w:t>Centre profile:</w:t>
      </w:r>
      <w:r>
        <w:rPr>
          <w:b w:val="0"/>
          <w:i w:val="0"/>
        </w:rPr>
        <w:t xml:space="preserve"> name, domain, date established, director.</w:t>
      </w:r>
    </w:p>
    <w:p>
      <w:pPr>
        <w:keepNext/>
        <w:numPr>
          <w:ilvl w:val="0"/>
          <w:numId w:val="80"/>
        </w:numPr>
        <w:spacing w:after="40"/>
        <w:ind w:left="363" w:hanging="181"/>
      </w:pPr>
      <w:r>
        <w:rPr>
          <w:b/>
          <w:i w:val="0"/>
        </w:rPr>
        <w:t>For Outputs:</w:t>
      </w:r>
    </w:p>
    <w:p>
      <w:pPr>
        <w:numPr>
          <w:ilvl w:val="1"/>
          <w:numId w:val="80"/>
        </w:numPr>
        <w:spacing w:after="40"/>
        <w:ind w:left="726" w:hanging="181"/>
      </w:pPr>
      <w:r>
        <w:rPr>
          <w:b w:val="0"/>
          <w:i w:val="0"/>
        </w:rPr>
        <w:t>Conference brochure, programme, website, proceedings. - Research report PDF/DOI with publication date and centre name.</w:t>
      </w:r>
    </w:p>
    <w:p>
      <w:pPr>
        <w:keepNext/>
        <w:numPr>
          <w:ilvl w:val="0"/>
          <w:numId w:val="80"/>
        </w:numPr>
        <w:spacing w:after="40"/>
        <w:ind w:left="363" w:hanging="181"/>
      </w:pPr>
      <w:r>
        <w:rPr>
          <w:b/>
          <w:i w:val="0"/>
        </w:rPr>
        <w:t>For Verification:</w:t>
      </w:r>
    </w:p>
    <w:p>
      <w:pPr>
        <w:numPr>
          <w:ilvl w:val="1"/>
          <w:numId w:val="80"/>
        </w:numPr>
        <w:spacing w:after="40"/>
        <w:ind w:left="726" w:hanging="181"/>
      </w:pPr>
      <w:r>
        <w:rPr>
          <w:b w:val="0"/>
          <w:i w:val="0"/>
        </w:rPr>
        <w:t>Links to institutional website pages listing centres and outputs.</w:t>
      </w:r>
    </w:p>
    <w:p>
      <w:pPr>
        <w:pStyle w:val="Heading2"/>
      </w:pPr>
      <w:r>
        <w:rPr/>
        <w:t>7. Common Mistakes to Avoid</w:t>
      </w:r>
    </w:p>
    <w:p>
      <w:pPr>
        <w:numPr>
          <w:ilvl w:val="0"/>
          <w:numId w:val="80"/>
        </w:numPr>
        <w:spacing w:after="40"/>
        <w:ind w:left="363" w:hanging="181"/>
      </w:pPr>
      <w:r>
        <w:rPr>
          <w:b w:val="0"/>
          <w:i w:val="0"/>
        </w:rPr>
        <w:t>Counting departmental labs as research centres without formal recognition.</w:t>
      </w:r>
    </w:p>
    <w:p>
      <w:pPr>
        <w:numPr>
          <w:ilvl w:val="0"/>
          <w:numId w:val="80"/>
        </w:numPr>
        <w:spacing w:after="40"/>
        <w:ind w:left="363" w:hanging="181"/>
      </w:pPr>
      <w:r>
        <w:rPr>
          <w:b w:val="0"/>
          <w:i w:val="0"/>
        </w:rPr>
        <w:t>Including off-campus partner hubs.</w:t>
      </w:r>
    </w:p>
    <w:p>
      <w:pPr>
        <w:numPr>
          <w:ilvl w:val="0"/>
          <w:numId w:val="80"/>
        </w:numPr>
        <w:spacing w:after="40"/>
        <w:ind w:left="363" w:hanging="181"/>
      </w:pPr>
      <w:r>
        <w:rPr>
          <w:b w:val="0"/>
          <w:i w:val="0"/>
        </w:rPr>
        <w:t>Listing events where the centre was just a sponsor.</w:t>
      </w:r>
    </w:p>
    <w:p>
      <w:pPr>
        <w:numPr>
          <w:ilvl w:val="0"/>
          <w:numId w:val="80"/>
        </w:numPr>
        <w:spacing w:after="40"/>
        <w:ind w:left="363" w:hanging="181"/>
      </w:pPr>
      <w:r>
        <w:rPr>
          <w:b w:val="0"/>
          <w:i w:val="0"/>
        </w:rPr>
        <w:t>Counting outputs older than 12 months.</w:t>
      </w:r>
    </w:p>
    <w:p>
      <w:pPr>
        <w:numPr>
          <w:ilvl w:val="0"/>
          <w:numId w:val="80"/>
        </w:numPr>
        <w:spacing w:after="40"/>
        <w:ind w:left="363" w:hanging="181"/>
      </w:pPr>
      <w:r>
        <w:rPr>
          <w:b w:val="0"/>
          <w:i w:val="0"/>
        </w:rPr>
        <w:t>Failing to match outputs to the centres that produced them.</w:t>
      </w:r>
    </w:p>
    <w:p>
      <w:pPr>
        <w:pStyle w:val="Heading2"/>
      </w:pPr>
      <w:r>
        <w:rPr/>
        <w:t>8. Strategy to Maximise Score</w:t>
      </w:r>
    </w:p>
    <w:p>
      <w:pPr>
        <w:numPr>
          <w:ilvl w:val="0"/>
          <w:numId w:val="80"/>
        </w:numPr>
        <w:spacing w:after="40"/>
        <w:ind w:left="363" w:hanging="181"/>
      </w:pPr>
      <w:r>
        <w:rPr>
          <w:b w:val="0"/>
          <w:i w:val="0"/>
        </w:rPr>
        <w:t>Ensure ≥ 2 formal research centres.</w:t>
      </w:r>
    </w:p>
    <w:p>
      <w:pPr>
        <w:numPr>
          <w:ilvl w:val="0"/>
          <w:numId w:val="80"/>
        </w:numPr>
        <w:spacing w:after="40"/>
        <w:ind w:left="363" w:hanging="181"/>
      </w:pPr>
      <w:r>
        <w:rPr>
          <w:b w:val="0"/>
          <w:i w:val="0"/>
        </w:rPr>
        <w:t>Encourage each centre to produce ≥ 2 outputs/year.</w:t>
      </w:r>
    </w:p>
    <w:p>
      <w:pPr>
        <w:numPr>
          <w:ilvl w:val="0"/>
          <w:numId w:val="80"/>
        </w:numPr>
        <w:spacing w:after="40"/>
        <w:ind w:left="363" w:hanging="181"/>
      </w:pPr>
      <w:r>
        <w:rPr>
          <w:b w:val="0"/>
          <w:i w:val="0"/>
        </w:rPr>
        <w:t>Plan one conference + one report per centre every year.</w:t>
      </w:r>
    </w:p>
    <w:p>
      <w:pPr>
        <w:numPr>
          <w:ilvl w:val="0"/>
          <w:numId w:val="80"/>
        </w:numPr>
        <w:spacing w:after="40"/>
        <w:ind w:left="363" w:hanging="181"/>
      </w:pPr>
      <w:r>
        <w:rPr>
          <w:b w:val="0"/>
          <w:i w:val="0"/>
        </w:rPr>
        <w:t>Maintain a live tracker with evidence links for instant scoring.</w:t>
      </w:r>
    </w:p>
    <w:p>
      <w:pPr/>
      <w:r>
        <w:rPr>
          <w:b w:val="0"/>
          <w:i w:val="0"/>
        </w:rPr>
        <w:t>Cent Centr Do Date_Es On_C re_I e_Na mai tablishe ampu D me n d s Direc International_Co tor/P nferences_Last_1 12M</w:t>
      </w:r>
    </w:p>
    <w:p>
      <w:pPr/>
      <w:r>
        <w:rPr>
          <w:b w:val="0"/>
          <w:i w:val="0"/>
        </w:rPr>
        <w:t>Research_Re Eviden ports_Last_1 ce_Lin 2M k</w:t>
      </w:r>
    </w:p>
    <w:p>
      <w:pPr/>
      <w:r>
        <w:rPr>
          <w:b w:val="0"/>
          <w:i w:val="0"/>
        </w:rPr>
        <w:t>Metric</w:t>
      </w:r>
    </w:p>
    <w:p>
      <w:pPr/>
      <w:r>
        <w:rPr>
          <w:b w:val="0"/>
          <w:i w:val="0"/>
        </w:rPr>
        <w:t>Number of On-Campus Centres Total International Conferences (Last 12M)</w:t>
      </w:r>
    </w:p>
    <w:p>
      <w:pPr/>
      <w:r>
        <w:rPr>
          <w:b w:val="0"/>
          <w:i w:val="0"/>
        </w:rPr>
        <w:t>Total Research Reports (Last 12M) Outputs per Centre</w:t>
      </w:r>
    </w:p>
    <w:p>
      <w:pPr/>
      <w:r>
        <w:rPr>
          <w:b w:val="0"/>
          <w:i w:val="0"/>
        </w:rPr>
        <w:t>Part A Points (0-5)</w:t>
      </w:r>
    </w:p>
    <w:p>
      <w:pPr/>
      <w:r>
        <w:rPr>
          <w:b w:val="0"/>
          <w:i w:val="0"/>
        </w:rPr>
        <w:t>Part B Points (0-5)</w:t>
      </w:r>
    </w:p>
    <w:p>
      <w:pPr/>
      <w:r>
        <w:rPr>
          <w:b w:val="0"/>
          <w:i w:val="0"/>
        </w:rPr>
        <w:t>Total RE3 Points (0-10)</w:t>
      </w:r>
    </w:p>
    <w:p>
      <w:pPr/>
      <w:r>
        <w:rPr>
          <w:b w:val="0"/>
          <w:i w:val="0"/>
        </w:rPr>
        <w:t>Value 0</w:t>
      </w:r>
    </w:p>
    <w:p>
      <w:pPr/>
      <w:r>
        <w:rPr>
          <w:b w:val="0"/>
          <w:i w:val="0"/>
        </w:rPr>
        <w:t>0</w:t>
      </w:r>
    </w:p>
    <w:p>
      <w:pPr/>
      <w:r>
        <w:rPr>
          <w:b w:val="0"/>
          <w:i w:val="0"/>
        </w:rPr>
        <w:t>0</w:t>
      </w:r>
    </w:p>
    <w:p>
      <w:pPr/>
      <w:r>
        <w:rPr>
          <w:b w:val="0"/>
          <w:i w:val="0"/>
        </w:rPr>
        <w:t>0</w:t>
      </w:r>
    </w:p>
    <w:p>
      <w:pPr/>
      <w:r>
        <w:rPr>
          <w:b w:val="0"/>
          <w:i w:val="0"/>
        </w:rPr>
        <w:t>0</w:t>
      </w:r>
    </w:p>
    <w:p>
      <w:pPr/>
      <w:r>
        <w:rPr>
          <w:b w:val="0"/>
          <w:i w:val="0"/>
        </w:rPr>
        <w:t>0</w:t>
      </w:r>
    </w:p>
    <w:p>
      <w:pPr/>
      <w:r>
        <w:rPr>
          <w:b w:val="0"/>
          <w:i w:val="0"/>
        </w:rPr>
        <w:t>0</w:t>
      </w:r>
    </w:p>
    <w:p>
      <w:pPr>
        <w:pStyle w:val="Heading2"/>
        <w:keepNext/>
      </w:pPr>
      <w:r>
        <w:rPr/>
        <w:t>What’s inside:</w:t>
      </w:r>
    </w:p>
    <w:p>
      <w:pPr>
        <w:numPr>
          <w:ilvl w:val="0"/>
          <w:numId w:val="80"/>
        </w:numPr>
        <w:spacing w:after="40"/>
        <w:ind w:left="363" w:hanging="181"/>
      </w:pPr>
      <w:r>
        <w:rPr>
          <w:b w:val="0"/>
          <w:i w:val="0"/>
        </w:rPr>
        <w:t>Centres sheet</w:t>
      </w:r>
    </w:p>
    <w:p>
      <w:pPr>
        <w:numPr>
          <w:ilvl w:val="1"/>
          <w:numId w:val="80"/>
        </w:numPr>
        <w:spacing w:after="40"/>
        <w:ind w:left="726" w:hanging="181"/>
      </w:pPr>
      <w:r>
        <w:rPr>
          <w:b w:val="0"/>
          <w:i w:val="0"/>
        </w:rPr>
        <w:t>Columns for Centre ID, Name, Domain, Establishment Date, On-Campus status, Director/PI, Conferences in last 12 months, Research Reports in last 12 months, and Evidence Link.</w:t>
      </w:r>
    </w:p>
    <w:p>
      <w:pPr>
        <w:numPr>
          <w:ilvl w:val="0"/>
          <w:numId w:val="80"/>
        </w:numPr>
        <w:spacing w:after="40"/>
        <w:ind w:left="363" w:hanging="181"/>
      </w:pPr>
      <w:r>
        <w:rPr>
          <w:b w:val="0"/>
          <w:i w:val="0"/>
        </w:rPr>
        <w:t>Scoring sheet</w:t>
      </w:r>
    </w:p>
    <w:p>
      <w:pPr>
        <w:keepNext/>
        <w:numPr>
          <w:ilvl w:val="1"/>
          <w:numId w:val="80"/>
        </w:numPr>
        <w:spacing w:after="40"/>
        <w:ind w:left="726" w:hanging="181"/>
      </w:pPr>
      <w:r>
        <w:rPr>
          <w:b/>
          <w:i w:val="0"/>
        </w:rPr>
        <w:t>Built-in formulas to calculate:</w:t>
      </w:r>
    </w:p>
    <w:p>
      <w:pPr>
        <w:numPr>
          <w:ilvl w:val="0"/>
          <w:numId w:val="80"/>
        </w:numPr>
        <w:spacing w:after="40"/>
        <w:ind w:left="363" w:hanging="181"/>
      </w:pPr>
      <w:r>
        <w:rPr>
          <w:b w:val="0"/>
          <w:i w:val="0"/>
        </w:rPr>
        <w:t>Number of on-campus centres.</w:t>
      </w:r>
    </w:p>
    <w:p>
      <w:pPr>
        <w:numPr>
          <w:ilvl w:val="0"/>
          <w:numId w:val="80"/>
        </w:numPr>
        <w:spacing w:after="40"/>
        <w:ind w:left="363" w:hanging="181"/>
      </w:pPr>
      <w:r>
        <w:rPr>
          <w:b w:val="0"/>
          <w:i w:val="0"/>
        </w:rPr>
        <w:t>Total conferences &amp; reports.</w:t>
      </w:r>
    </w:p>
    <w:p>
      <w:pPr>
        <w:numPr>
          <w:ilvl w:val="0"/>
          <w:numId w:val="80"/>
        </w:numPr>
        <w:spacing w:after="40"/>
        <w:ind w:left="363" w:hanging="181"/>
      </w:pPr>
      <w:r>
        <w:rPr>
          <w:b w:val="0"/>
          <w:i w:val="0"/>
        </w:rPr>
        <w:t>Outputs per centre.</w:t>
      </w:r>
    </w:p>
    <w:p>
      <w:pPr>
        <w:numPr>
          <w:ilvl w:val="0"/>
          <w:numId w:val="80"/>
        </w:numPr>
        <w:spacing w:after="40"/>
        <w:ind w:left="363" w:hanging="181"/>
      </w:pPr>
      <w:r>
        <w:rPr>
          <w:b w:val="0"/>
          <w:i w:val="0"/>
        </w:rPr>
        <w:t>Part A &amp; Part B points.</w:t>
      </w:r>
    </w:p>
    <w:p>
      <w:pPr>
        <w:numPr>
          <w:ilvl w:val="0"/>
          <w:numId w:val="80"/>
        </w:numPr>
        <w:spacing w:after="40"/>
        <w:ind w:left="363" w:hanging="181"/>
      </w:pPr>
      <w:r>
        <w:rPr>
          <w:b w:val="0"/>
          <w:i w:val="0"/>
        </w:rPr>
        <w:t>Final RE3 score out of 10.</w:t>
      </w:r>
    </w:p>
    <w:p>
      <w:pPr>
        <w:pStyle w:val="Heading1"/>
      </w:pPr>
      <w:r>
        <w:rPr/>
        <w:t>101.</w:t>
      </w:r>
      <w:r>
        <w:rPr/>
        <w:t xml:space="preserve"> </w:t>
      </w:r>
      <w:r>
        <w:rPr/>
        <w:t>In-house</w:t>
      </w:r>
      <w:r>
        <w:rPr/>
        <w:t xml:space="preserve"> </w:t>
      </w:r>
      <w:r>
        <w:rPr/>
        <w:t>Indexed</w:t>
      </w:r>
      <w:r>
        <w:rPr/>
        <w:t xml:space="preserve"> </w:t>
      </w:r>
      <w:r>
        <w:rPr/>
        <w:t>Journals</w:t>
      </w:r>
    </w:p>
    <w:p>
      <w:pPr>
        <w:pStyle w:val="Heading2"/>
      </w:pPr>
      <w:r>
        <w:rPr/>
        <w:t>1. Overview</w:t>
      </w:r>
    </w:p>
    <w:p>
      <w:pPr>
        <w:numPr>
          <w:ilvl w:val="0"/>
          <w:numId w:val="80"/>
        </w:numPr>
        <w:spacing w:after="40"/>
        <w:ind w:left="363" w:hanging="181"/>
      </w:pPr>
      <w:r>
        <w:rPr>
          <w:b/>
          <w:i w:val="0"/>
        </w:rPr>
        <w:t>Weight:</w:t>
      </w:r>
      <w:r>
        <w:rPr>
          <w:b w:val="0"/>
          <w:i w:val="0"/>
        </w:rPr>
        <w:t xml:space="preserve"> 15 points total.</w:t>
      </w:r>
    </w:p>
    <w:p>
      <w:pPr>
        <w:keepNext/>
        <w:numPr>
          <w:ilvl w:val="0"/>
          <w:numId w:val="80"/>
        </w:numPr>
        <w:spacing w:after="40"/>
        <w:ind w:left="363" w:hanging="181"/>
      </w:pPr>
      <w:r>
        <w:rPr>
          <w:b/>
          <w:i w:val="0"/>
        </w:rPr>
        <w:t>Three equally weighted sub-criteria (5 points each):</w:t>
      </w:r>
    </w:p>
    <w:p>
      <w:pPr/>
      <w:r>
        <w:rPr>
          <w:b w:val="0"/>
          <w:i w:val="0"/>
        </w:rPr>
        <w:t>1. Indexed Journals Count — Number of in-house peer-reviewed journals indexed in Scopus® / UGC-CARE.</w:t>
      </w:r>
    </w:p>
    <w:p>
      <w:pPr/>
      <w:r>
        <w:rPr>
          <w:b w:val="0"/>
          <w:i w:val="0"/>
        </w:rPr>
        <w:t>2. Independent Editorial Board – Editorial board includes external members and follows a formal peer-review process.</w:t>
      </w:r>
    </w:p>
    <w:p>
      <w:pPr/>
      <w:r>
        <w:rPr>
          <w:b w:val="0"/>
          <w:i w:val="0"/>
        </w:rPr>
        <w:t>3. Publication Periodicity — At least 2 issues published in the last 12 months per journal.</w:t>
      </w:r>
    </w:p>
    <w:p>
      <w:pPr>
        <w:pStyle w:val="Heading2"/>
      </w:pPr>
      <w:r>
        <w:rPr/>
        <w:t>2. What counts as “In-house Indexed Journal”</w:t>
      </w:r>
    </w:p>
    <w:p>
      <w:pPr>
        <w:numPr>
          <w:ilvl w:val="0"/>
          <w:numId w:val="80"/>
        </w:numPr>
        <w:spacing w:after="40"/>
        <w:ind w:left="363" w:hanging="181"/>
      </w:pPr>
      <w:r>
        <w:rPr>
          <w:b w:val="0"/>
          <w:i w:val="0"/>
        </w:rPr>
        <w:t>Owned and managed by the institution (or its constituent unit), not just hosted.</w:t>
      </w:r>
    </w:p>
    <w:p>
      <w:pPr>
        <w:numPr>
          <w:ilvl w:val="0"/>
          <w:numId w:val="80"/>
        </w:numPr>
        <w:spacing w:after="40"/>
        <w:ind w:left="363" w:hanging="181"/>
      </w:pPr>
      <w:r>
        <w:rPr>
          <w:b w:val="0"/>
          <w:i w:val="0"/>
        </w:rPr>
        <w:t>Indexed in Scopus® or UGC-CARE at the time of assessment.</w:t>
      </w:r>
    </w:p>
    <w:p>
      <w:pPr>
        <w:numPr>
          <w:ilvl w:val="0"/>
          <w:numId w:val="80"/>
        </w:numPr>
        <w:spacing w:after="40"/>
        <w:ind w:left="363" w:hanging="181"/>
      </w:pPr>
      <w:r>
        <w:rPr>
          <w:b w:val="0"/>
          <w:i w:val="0"/>
        </w:rPr>
        <w:t>Follows peer-review standards with documented editorial policies.</w:t>
      </w:r>
    </w:p>
    <w:p>
      <w:pPr>
        <w:numPr>
          <w:ilvl w:val="0"/>
          <w:numId w:val="80"/>
        </w:numPr>
        <w:spacing w:after="40"/>
        <w:ind w:left="363" w:hanging="181"/>
      </w:pPr>
      <w:r>
        <w:rPr>
          <w:b w:val="0"/>
          <w:i w:val="0"/>
        </w:rPr>
        <w:t>Publishes research articles, reviews, or scholarly outputs (not just newsletters or bulletins).</w:t>
      </w:r>
    </w:p>
    <w:p>
      <w:pPr>
        <w:pStyle w:val="Heading2"/>
      </w:pPr>
      <w:r>
        <w:rPr/>
        <w:t>3. Sub-Criterion Details</w:t>
      </w:r>
    </w:p>
    <w:p>
      <w:pPr>
        <w:pStyle w:val="Heading2"/>
      </w:pPr>
      <w:r>
        <w:rPr/>
        <w:t xml:space="preserve">(i) Indexed </w:t>
      </w:r>
      <w:r>
        <w:rPr/>
        <w:t>Journals</w:t>
      </w:r>
      <w:r>
        <w:rPr/>
        <w:t xml:space="preserve"> Count — 5 points</w:t>
      </w:r>
    </w:p>
    <w:p>
      <w:pPr>
        <w:numPr>
          <w:ilvl w:val="0"/>
          <w:numId w:val="80"/>
        </w:numPr>
        <w:spacing w:after="40"/>
        <w:ind w:left="363" w:hanging="181"/>
      </w:pPr>
      <w:r>
        <w:rPr>
          <w:b/>
          <w:i w:val="0"/>
        </w:rPr>
        <w:t>Full points:</w:t>
      </w:r>
      <w:r>
        <w:rPr>
          <w:b w:val="0"/>
          <w:i w:val="0"/>
        </w:rPr>
        <w:t xml:space="preserve"> 2 or more in-house indexed journals.</w:t>
      </w:r>
    </w:p>
    <w:p>
      <w:pPr>
        <w:keepNext/>
        <w:numPr>
          <w:ilvl w:val="0"/>
          <w:numId w:val="80"/>
        </w:numPr>
        <w:spacing w:after="40"/>
        <w:ind w:left="363" w:hanging="181"/>
      </w:pPr>
      <w:r>
        <w:rPr>
          <w:b/>
          <w:i w:val="0"/>
        </w:rPr>
        <w:t>Scoring formula:</w:t>
      </w:r>
    </w:p>
    <w:p>
      <w:pPr>
        <w:numPr>
          <w:ilvl w:val="0"/>
          <w:numId w:val="80"/>
        </w:numPr>
        <w:spacing w:after="40"/>
        <w:ind w:left="363" w:hanging="181"/>
      </w:pPr>
      <w:r>
        <w:rPr>
          <w:b w:val="0"/>
          <w:i w:val="0"/>
        </w:rPr>
        <w:t>Points = MIN(5, (Indexed _Journal_Count / 2) * 5)</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Example:</w:t>
            </w:r>
            <w:r>
              <w:rPr>
                <w:b w:val="0"/>
                <w:i w:val="0"/>
              </w:rPr>
              <w:t xml:space="preserve"> 1 journal</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2.5 points; 2 or more → 5 points.</w:t>
            </w:r>
          </w:p>
        </w:tc>
      </w:tr>
    </w:tbl>
    <w:p>
      <w:pPr>
        <w:spacing w:after="20" w:before="0" w:line="40" w:lineRule="exact"/>
      </w:pPr>
      <w:r>
        <w:rPr>
          <w:sz w:val="4"/>
        </w:rPr>
      </w:r>
    </w:p>
    <w:p>
      <w:pPr>
        <w:pStyle w:val="Heading2"/>
      </w:pPr>
      <w:r>
        <w:rPr/>
        <w:t xml:space="preserve">(ii) Independent </w:t>
      </w:r>
      <w:r>
        <w:rPr/>
        <w:t>Editorial</w:t>
      </w:r>
      <w:r>
        <w:rPr/>
        <w:t xml:space="preserve"> Board – 5 </w:t>
      </w:r>
      <w:r>
        <w:rPr/>
        <w:t>points</w:t>
      </w:r>
    </w:p>
    <w:p>
      <w:pPr>
        <w:keepNext/>
        <w:numPr>
          <w:ilvl w:val="0"/>
          <w:numId w:val="80"/>
        </w:numPr>
        <w:spacing w:after="40"/>
        <w:ind w:left="363" w:hanging="181"/>
      </w:pPr>
      <w:r>
        <w:rPr>
          <w:b/>
          <w:i w:val="0"/>
        </w:rPr>
        <w:t>Requirement:</w:t>
      </w:r>
    </w:p>
    <w:p>
      <w:pPr>
        <w:numPr>
          <w:ilvl w:val="1"/>
          <w:numId w:val="80"/>
        </w:numPr>
        <w:spacing w:after="40"/>
        <w:ind w:left="726" w:hanging="181"/>
      </w:pPr>
      <w:r>
        <w:rPr>
          <w:b w:val="0"/>
          <w:i w:val="0"/>
        </w:rPr>
        <w:t>Editorial boards must have external members (outside the institution).</w:t>
      </w:r>
    </w:p>
    <w:p>
      <w:pPr>
        <w:numPr>
          <w:ilvl w:val="1"/>
          <w:numId w:val="80"/>
        </w:numPr>
        <w:spacing w:after="40"/>
        <w:ind w:left="726" w:hanging="181"/>
      </w:pPr>
      <w:r>
        <w:rPr>
          <w:b w:val="0"/>
          <w:i w:val="0"/>
        </w:rPr>
        <w:t>Clear separation between authors and reviewers to ensure impartiality.</w:t>
      </w:r>
    </w:p>
    <w:p>
      <w:pPr>
        <w:numPr>
          <w:ilvl w:val="1"/>
          <w:numId w:val="80"/>
        </w:numPr>
        <w:spacing w:after="40"/>
        <w:ind w:left="726" w:hanging="181"/>
      </w:pPr>
      <w:r>
        <w:rPr>
          <w:b w:val="0"/>
          <w:i w:val="0"/>
        </w:rPr>
        <w:t>Published peer-review process (single-blind, double-blind, or open review).</w:t>
      </w:r>
    </w:p>
    <w:p>
      <w:pPr>
        <w:keepNext/>
        <w:numPr>
          <w:ilvl w:val="0"/>
          <w:numId w:val="80"/>
        </w:numPr>
        <w:spacing w:after="40"/>
        <w:ind w:left="363" w:hanging="181"/>
      </w:pPr>
      <w:r>
        <w:rPr>
          <w:b/>
          <w:i w:val="0"/>
        </w:rPr>
        <w:t>Evidence:</w:t>
      </w:r>
    </w:p>
    <w:p>
      <w:pPr>
        <w:numPr>
          <w:ilvl w:val="1"/>
          <w:numId w:val="80"/>
        </w:numPr>
        <w:spacing w:after="40"/>
        <w:ind w:left="726" w:hanging="181"/>
      </w:pPr>
      <w:r>
        <w:rPr>
          <w:b w:val="0"/>
          <w:i w:val="0"/>
        </w:rPr>
        <w:t>Editorial board list with affiliations (showing external representation).</w:t>
      </w:r>
    </w:p>
    <w:p>
      <w:pPr>
        <w:numPr>
          <w:ilvl w:val="1"/>
          <w:numId w:val="80"/>
        </w:numPr>
        <w:spacing w:after="40"/>
        <w:ind w:left="726" w:hanging="181"/>
      </w:pPr>
      <w:r>
        <w:rPr>
          <w:b w:val="0"/>
          <w:i w:val="0"/>
        </w:rPr>
        <w:t>Peer-review guidelines (web or PDF).</w:t>
      </w:r>
    </w:p>
    <w:p>
      <w:pPr>
        <w:keepNext/>
        <w:numPr>
          <w:ilvl w:val="0"/>
          <w:numId w:val="80"/>
        </w:numPr>
        <w:spacing w:after="40"/>
        <w:ind w:left="363" w:hanging="181"/>
      </w:pPr>
      <w:r>
        <w:rPr>
          <w:b/>
          <w:i w:val="0"/>
        </w:rPr>
        <w:t>Scoring formula:</w:t>
      </w:r>
    </w:p>
    <w:p>
      <w:pPr>
        <w:numPr>
          <w:ilvl w:val="0"/>
          <w:numId w:val="80"/>
        </w:numPr>
        <w:spacing w:after="40"/>
        <w:ind w:left="363" w:hanging="181"/>
      </w:pPr>
      <w:r>
        <w:rPr>
          <w:b w:val="0"/>
          <w:i w:val="0"/>
        </w:rPr>
        <w:t>Points = MIN(5, (Journals_With_Independent_Boards / Indexed_Journal_Count) * 5)</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Example:</w:t>
            </w:r>
            <w:r>
              <w:rPr>
                <w:b w:val="0"/>
                <w:i w:val="0"/>
              </w:rPr>
              <w:t xml:space="preserve"> 2 indexed journals but only 1 has an independent board</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2.5 points. (iii) Publication Periodicity – 5 points</w:t>
            </w:r>
          </w:p>
        </w:tc>
      </w:tr>
    </w:tbl>
    <w:p>
      <w:pPr>
        <w:spacing w:after="20" w:before="0" w:line="40" w:lineRule="exact"/>
      </w:pPr>
      <w:r>
        <w:rPr>
          <w:sz w:val="4"/>
        </w:rPr>
      </w:r>
    </w:p>
    <w:p>
      <w:pPr>
        <w:keepNext/>
        <w:numPr>
          <w:ilvl w:val="0"/>
          <w:numId w:val="80"/>
        </w:numPr>
        <w:spacing w:after="40"/>
        <w:ind w:left="363" w:hanging="181"/>
      </w:pPr>
      <w:r>
        <w:rPr>
          <w:b/>
          <w:i w:val="0"/>
        </w:rPr>
        <w:t>Requirement:</w:t>
      </w:r>
    </w:p>
    <w:p>
      <w:pPr>
        <w:numPr>
          <w:ilvl w:val="1"/>
          <w:numId w:val="80"/>
        </w:numPr>
        <w:spacing w:after="40"/>
        <w:ind w:left="726" w:hanging="181"/>
      </w:pPr>
      <w:r>
        <w:rPr>
          <w:b w:val="0"/>
          <w:i w:val="0"/>
        </w:rPr>
        <w:t>At least 2 issues in the last 12 months for each journal.</w:t>
      </w:r>
    </w:p>
    <w:p>
      <w:pPr>
        <w:numPr>
          <w:ilvl w:val="1"/>
          <w:numId w:val="80"/>
        </w:numPr>
        <w:spacing w:after="40"/>
        <w:ind w:left="726" w:hanging="181"/>
      </w:pPr>
      <w:r>
        <w:rPr>
          <w:b w:val="0"/>
          <w:i w:val="0"/>
        </w:rPr>
        <w:t>For continuous publication models, show article release frequency equivalent to ≥2 issues.</w:t>
      </w:r>
    </w:p>
    <w:p>
      <w:pPr>
        <w:keepNext/>
        <w:numPr>
          <w:ilvl w:val="0"/>
          <w:numId w:val="80"/>
        </w:numPr>
        <w:spacing w:after="40"/>
        <w:ind w:left="363" w:hanging="181"/>
      </w:pPr>
      <w:r>
        <w:rPr>
          <w:b/>
          <w:i w:val="0"/>
        </w:rPr>
        <w:t>Evidence:</w:t>
      </w:r>
    </w:p>
    <w:p>
      <w:pPr>
        <w:numPr>
          <w:ilvl w:val="1"/>
          <w:numId w:val="80"/>
        </w:numPr>
        <w:spacing w:after="40"/>
        <w:ind w:left="726" w:hanging="181"/>
      </w:pPr>
      <w:r>
        <w:rPr>
          <w:b w:val="0"/>
          <w:i w:val="0"/>
        </w:rPr>
        <w:t>Issue archive with dates.</w:t>
      </w:r>
    </w:p>
    <w:p>
      <w:pPr>
        <w:numPr>
          <w:ilvl w:val="1"/>
          <w:numId w:val="80"/>
        </w:numPr>
        <w:spacing w:after="40"/>
        <w:ind w:left="726" w:hanging="181"/>
      </w:pPr>
      <w:r>
        <w:rPr>
          <w:b w:val="0"/>
          <w:i w:val="0"/>
        </w:rPr>
        <w:t>DOI records showing publication dates.</w:t>
      </w:r>
    </w:p>
    <w:p>
      <w:pPr>
        <w:keepNext/>
        <w:numPr>
          <w:ilvl w:val="0"/>
          <w:numId w:val="80"/>
        </w:numPr>
        <w:spacing w:after="40"/>
        <w:ind w:left="363" w:hanging="181"/>
      </w:pPr>
      <w:r>
        <w:rPr>
          <w:b/>
          <w:i w:val="0"/>
        </w:rPr>
        <w:t>Scoring formula:</w:t>
      </w:r>
    </w:p>
    <w:p>
      <w:pPr>
        <w:numPr>
          <w:ilvl w:val="0"/>
          <w:numId w:val="80"/>
        </w:numPr>
        <w:spacing w:after="40"/>
        <w:ind w:left="363" w:hanging="181"/>
      </w:pPr>
      <w:r>
        <w:rPr>
          <w:b w:val="0"/>
          <w:i w:val="0"/>
        </w:rPr>
        <w:t>Points = MIN(5, (Average_Issues_Per_Journal / 2) * 5)</w:t>
      </w:r>
    </w:p>
    <w:p>
      <w:pPr>
        <w:keepNext/>
        <w:numPr>
          <w:ilvl w:val="0"/>
          <w:numId w:val="80"/>
        </w:numPr>
        <w:spacing w:after="40"/>
        <w:ind w:left="363" w:hanging="181"/>
      </w:pPr>
      <w:r>
        <w:rPr>
          <w:b/>
          <w:i w:val="0"/>
        </w:rPr>
        <w:t>Example:</w:t>
      </w:r>
    </w:p>
    <w:p>
      <w:pPr>
        <w:numPr>
          <w:ilvl w:val="1"/>
          <w:numId w:val="80"/>
        </w:numPr>
        <w:spacing w:after="40"/>
        <w:ind w:left="726" w:hanging="181"/>
      </w:pPr>
      <w:r>
        <w:rPr>
          <w:b/>
          <w:i w:val="0"/>
        </w:rPr>
        <w:t>Journal A:</w:t>
      </w:r>
      <w:r>
        <w:rPr>
          <w:b w:val="0"/>
          <w:i w:val="0"/>
        </w:rPr>
        <w:t xml:space="preserve"> 3 issues</w:t>
      </w:r>
    </w:p>
    <w:p>
      <w:pPr>
        <w:numPr>
          <w:ilvl w:val="1"/>
          <w:numId w:val="80"/>
        </w:numPr>
        <w:spacing w:after="40"/>
        <w:ind w:left="726" w:hanging="181"/>
      </w:pPr>
      <w:r>
        <w:rPr>
          <w:b/>
          <w:i w:val="0"/>
        </w:rPr>
        <w:t>Journal B:</w:t>
      </w:r>
      <w:r>
        <w:rPr>
          <w:b w:val="0"/>
          <w:i w:val="0"/>
        </w:rPr>
        <w:t xml:space="preserve"> 2 issues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Average = 2.5</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Points = 5 (capped at 5).</w:t>
            </w:r>
          </w:p>
        </w:tc>
      </w:tr>
    </w:tbl>
    <w:p>
      <w:pPr>
        <w:spacing w:after="20" w:before="0" w:line="40" w:lineRule="exact"/>
      </w:pPr>
      <w:r>
        <w:rPr>
          <w:sz w:val="4"/>
        </w:rPr>
      </w:r>
    </w:p>
    <w:p>
      <w:pPr>
        <w:pStyle w:val="Heading2"/>
      </w:pPr>
      <w:r>
        <w:rPr/>
        <w:t>4. Evidence Required</w:t>
      </w:r>
    </w:p>
    <w:p>
      <w:pPr>
        <w:numPr>
          <w:ilvl w:val="0"/>
          <w:numId w:val="80"/>
        </w:numPr>
        <w:spacing w:after="40"/>
        <w:ind w:left="363" w:hanging="181"/>
      </w:pPr>
      <w:r>
        <w:rPr>
          <w:b/>
          <w:i w:val="0"/>
        </w:rPr>
        <w:t>For Indexing:</w:t>
      </w:r>
      <w:r>
        <w:rPr>
          <w:b w:val="0"/>
          <w:i w:val="0"/>
        </w:rPr>
        <w:t xml:space="preserve"> Screenshots from Scopus/UGC-CARE listings (dated).</w:t>
      </w:r>
    </w:p>
    <w:p>
      <w:pPr>
        <w:numPr>
          <w:ilvl w:val="0"/>
          <w:numId w:val="80"/>
        </w:numPr>
        <w:spacing w:after="40"/>
        <w:ind w:left="363" w:hanging="181"/>
      </w:pPr>
      <w:r>
        <w:rPr>
          <w:b/>
          <w:i w:val="0"/>
        </w:rPr>
        <w:t>For Editorial Board:</w:t>
      </w:r>
      <w:r>
        <w:rPr>
          <w:b w:val="0"/>
          <w:i w:val="0"/>
        </w:rPr>
        <w:t xml:space="preserve"> Web page or document listing members with affiliations.</w:t>
      </w:r>
    </w:p>
    <w:p>
      <w:pPr>
        <w:numPr>
          <w:ilvl w:val="0"/>
          <w:numId w:val="80"/>
        </w:numPr>
        <w:spacing w:after="40"/>
        <w:ind w:left="363" w:hanging="181"/>
      </w:pPr>
      <w:r>
        <w:rPr>
          <w:b/>
          <w:i w:val="0"/>
        </w:rPr>
        <w:t>For Periodicity:</w:t>
      </w:r>
      <w:r>
        <w:rPr>
          <w:b w:val="0"/>
          <w:i w:val="0"/>
        </w:rPr>
        <w:t xml:space="preserve"> Links/screenshots of issue archives or published DOIs.</w:t>
      </w:r>
    </w:p>
    <w:p>
      <w:pPr>
        <w:numPr>
          <w:ilvl w:val="0"/>
          <w:numId w:val="80"/>
        </w:numPr>
        <w:spacing w:after="40"/>
        <w:ind w:left="363" w:hanging="181"/>
      </w:pPr>
      <w:r>
        <w:rPr>
          <w:b/>
          <w:i w:val="0"/>
        </w:rPr>
        <w:t>Peer-Review Process:</w:t>
      </w:r>
      <w:r>
        <w:rPr>
          <w:b w:val="0"/>
          <w:i w:val="0"/>
        </w:rPr>
        <w:t xml:space="preserve"> Publicly available editorial and review policy.</w:t>
      </w:r>
    </w:p>
    <w:p>
      <w:pPr>
        <w:pStyle w:val="Heading2"/>
      </w:pPr>
      <w:r>
        <w:rPr/>
        <w:t>5. Common Pitfalls</w:t>
      </w:r>
    </w:p>
    <w:p>
      <w:pPr>
        <w:numPr>
          <w:ilvl w:val="0"/>
          <w:numId w:val="80"/>
        </w:numPr>
        <w:spacing w:after="40"/>
        <w:ind w:left="363" w:hanging="181"/>
      </w:pPr>
      <w:r>
        <w:rPr>
          <w:b w:val="0"/>
          <w:i w:val="0"/>
        </w:rPr>
        <w:t>Counting department newsletters as journals.</w:t>
      </w:r>
    </w:p>
    <w:p>
      <w:pPr>
        <w:numPr>
          <w:ilvl w:val="0"/>
          <w:numId w:val="80"/>
        </w:numPr>
        <w:spacing w:after="40"/>
        <w:ind w:left="363" w:hanging="181"/>
      </w:pPr>
      <w:r>
        <w:rPr>
          <w:b w:val="0"/>
          <w:i w:val="0"/>
        </w:rPr>
        <w:t>Journals hosted but owned externally.</w:t>
      </w:r>
    </w:p>
    <w:p>
      <w:pPr>
        <w:numPr>
          <w:ilvl w:val="0"/>
          <w:numId w:val="80"/>
        </w:numPr>
        <w:spacing w:after="40"/>
        <w:ind w:left="363" w:hanging="181"/>
      </w:pPr>
      <w:r>
        <w:rPr>
          <w:b w:val="0"/>
          <w:i w:val="0"/>
        </w:rPr>
        <w:t>Outdated indexing status (removed from Scopus/UGC-CARE).</w:t>
      </w:r>
    </w:p>
    <w:p>
      <w:pPr>
        <w:numPr>
          <w:ilvl w:val="0"/>
          <w:numId w:val="80"/>
        </w:numPr>
        <w:spacing w:after="40"/>
        <w:ind w:left="363" w:hanging="181"/>
      </w:pPr>
      <w:r>
        <w:rPr>
          <w:b w:val="0"/>
          <w:i w:val="0"/>
        </w:rPr>
        <w:t>Editorial board with only internal members.</w:t>
      </w:r>
    </w:p>
    <w:p>
      <w:pPr>
        <w:numPr>
          <w:ilvl w:val="0"/>
          <w:numId w:val="80"/>
        </w:numPr>
        <w:spacing w:after="40"/>
        <w:ind w:left="363" w:hanging="181"/>
      </w:pPr>
      <w:r>
        <w:rPr>
          <w:b w:val="0"/>
          <w:i w:val="0"/>
        </w:rPr>
        <w:t>No publication dates in archives.</w:t>
      </w:r>
    </w:p>
    <w:p>
      <w:pPr>
        <w:pStyle w:val="Heading2"/>
      </w:pPr>
      <w:r>
        <w:rPr/>
        <w:t>6. Scoring Example</w:t>
      </w:r>
    </w:p>
    <w:p>
      <w:pPr/>
      <w:r>
        <w:rPr>
          <w:b w:val="0"/>
          <w:i w:val="0"/>
        </w:rPr>
        <w:t>Metric Value Points</w:t>
      </w:r>
    </w:p>
    <w:p>
      <w:pPr/>
      <w:r>
        <w:rPr>
          <w:b w:val="0"/>
          <w:i w:val="0"/>
        </w:rPr>
        <w:t>Indexed Journals 2 5.0</w:t>
      </w:r>
    </w:p>
    <w:p>
      <w:pPr/>
      <w:r>
        <w:rPr>
          <w:b w:val="0"/>
          <w:i w:val="0"/>
        </w:rPr>
        <w:t>Journals with Independent Board 1 2.5</w:t>
      </w:r>
    </w:p>
    <w:p>
      <w:pPr/>
      <w:r>
        <w:rPr>
          <w:b w:val="0"/>
          <w:i w:val="0"/>
        </w:rPr>
        <w:t>Avg. Issues per Journal (12m) 2.5 5.0</w:t>
      </w:r>
    </w:p>
    <w:p>
      <w:pPr/>
      <w:r>
        <w:rPr>
          <w:b w:val="0"/>
          <w:i w:val="0"/>
        </w:rPr>
        <w:t>Total RE7 Points — 12.5 / 15</w:t>
      </w:r>
    </w:p>
    <w:p>
      <w:pPr>
        <w:pStyle w:val="Heading2"/>
      </w:pPr>
      <w:r>
        <w:rPr/>
        <w:t>7. Best Practices to Maximise Score</w:t>
      </w:r>
    </w:p>
    <w:p>
      <w:pPr>
        <w:numPr>
          <w:ilvl w:val="0"/>
          <w:numId w:val="80"/>
        </w:numPr>
        <w:spacing w:after="40"/>
        <w:ind w:left="363" w:hanging="181"/>
      </w:pPr>
      <w:r>
        <w:rPr>
          <w:b w:val="0"/>
          <w:i w:val="0"/>
        </w:rPr>
        <w:t>Maintain ≥2 journals indexed at all times.</w:t>
      </w:r>
    </w:p>
    <w:p>
      <w:pPr>
        <w:numPr>
          <w:ilvl w:val="0"/>
          <w:numId w:val="80"/>
        </w:numPr>
        <w:spacing w:after="40"/>
        <w:ind w:left="363" w:hanging="181"/>
      </w:pPr>
      <w:r>
        <w:rPr>
          <w:b w:val="0"/>
          <w:i w:val="0"/>
        </w:rPr>
        <w:t>Ensure external board members for every journal.</w:t>
      </w:r>
    </w:p>
    <w:p>
      <w:pPr>
        <w:numPr>
          <w:ilvl w:val="0"/>
          <w:numId w:val="80"/>
        </w:numPr>
        <w:spacing w:after="40"/>
        <w:ind w:left="363" w:hanging="181"/>
      </w:pPr>
      <w:r>
        <w:rPr>
          <w:b w:val="0"/>
          <w:i w:val="0"/>
        </w:rPr>
        <w:t>Standardise biannual or quarterly publication schedules.</w:t>
      </w:r>
    </w:p>
    <w:p>
      <w:pPr>
        <w:numPr>
          <w:ilvl w:val="0"/>
          <w:numId w:val="80"/>
        </w:numPr>
        <w:spacing w:after="40"/>
        <w:ind w:left="363" w:hanging="181"/>
      </w:pPr>
      <w:r>
        <w:rPr>
          <w:b w:val="0"/>
          <w:i w:val="0"/>
        </w:rPr>
        <w:t>Assign a journal manager to oversee compliance and evidence tracking.</w:t>
      </w:r>
    </w:p>
    <w:p>
      <w:pPr/>
      <w:r>
        <w:rPr>
          <w:b w:val="0"/>
          <w:i w:val="0"/>
        </w:rPr>
        <w:t>Jour Journ ISSN/ Indexed in Has Independent Issues Published nal al eScopus/UGC-CARE? Editorial Board? in Last 12 Months ID Title ISSN (Yes/No) (Yes/No)</w:t>
      </w:r>
    </w:p>
    <w:p>
      <w:pPr/>
      <w:r>
        <w:rPr>
          <w:b w:val="0"/>
          <w:i w:val="0"/>
        </w:rPr>
        <w:t>Metric Value Points Max</w:t>
      </w:r>
    </w:p>
    <w:p>
      <w:pPr/>
      <w:r>
        <w:rPr>
          <w:b w:val="0"/>
          <w:i w:val="0"/>
        </w:rPr>
        <w:t>Awarded Points</w:t>
      </w:r>
    </w:p>
    <w:p>
      <w:pPr/>
      <w:r>
        <w:rPr>
          <w:b w:val="0"/>
          <w:i w:val="0"/>
        </w:rPr>
        <w:t>Indexed Journal Count 00 5</w:t>
      </w:r>
    </w:p>
    <w:p>
      <w:pPr/>
      <w:r>
        <w:rPr>
          <w:b w:val="0"/>
          <w:i w:val="0"/>
        </w:rPr>
        <w:t>Journals with Independent 00 5</w:t>
      </w:r>
    </w:p>
    <w:p>
      <w:pPr/>
      <w:r>
        <w:rPr>
          <w:b w:val="0"/>
          <w:i w:val="0"/>
        </w:rPr>
        <w:t>Boards</w:t>
      </w:r>
    </w:p>
    <w:p>
      <w:pPr/>
      <w:r>
        <w:rPr>
          <w:b w:val="0"/>
          <w:i w:val="0"/>
        </w:rPr>
        <w:t>Average Issues per Journal0 0 5</w:t>
      </w:r>
    </w:p>
    <w:p>
      <w:pPr/>
      <w:r>
        <w:rPr>
          <w:b w:val="0"/>
          <w:i w:val="0"/>
        </w:rPr>
        <w:t>Total RE7 Points 0 15</w:t>
      </w:r>
    </w:p>
    <w:p>
      <w:pPr>
        <w:pStyle w:val="Heading2"/>
        <w:keepNext/>
      </w:pPr>
      <w:r>
        <w:rPr/>
        <w:t>Features:</w:t>
      </w:r>
    </w:p>
    <w:p>
      <w:pPr>
        <w:numPr>
          <w:ilvl w:val="0"/>
          <w:numId w:val="80"/>
        </w:numPr>
        <w:spacing w:after="40"/>
        <w:ind w:left="363" w:hanging="181"/>
      </w:pPr>
      <w:r>
        <w:rPr>
          <w:b w:val="0"/>
          <w:i w:val="0"/>
        </w:rPr>
        <w:t>Data Entry Sheet for journal details, indexing status, editorial board compliance, and publication frequency.</w:t>
      </w:r>
    </w:p>
    <w:p>
      <w:pPr>
        <w:keepNext/>
        <w:numPr>
          <w:ilvl w:val="0"/>
          <w:numId w:val="80"/>
        </w:numPr>
        <w:spacing w:after="40"/>
        <w:ind w:left="363" w:hanging="181"/>
      </w:pPr>
      <w:r>
        <w:rPr>
          <w:b/>
          <w:i w:val="0"/>
        </w:rPr>
        <w:t>Auto-Scoring Sheet calculating:</w:t>
      </w:r>
    </w:p>
    <w:p>
      <w:pPr>
        <w:numPr>
          <w:ilvl w:val="1"/>
          <w:numId w:val="80"/>
        </w:numPr>
        <w:spacing w:after="40"/>
        <w:ind w:left="726" w:hanging="181"/>
      </w:pPr>
      <w:r>
        <w:rPr>
          <w:b w:val="0"/>
          <w:i w:val="0"/>
        </w:rPr>
        <w:t>Indexed journal points</w:t>
      </w:r>
    </w:p>
    <w:p>
      <w:pPr>
        <w:numPr>
          <w:ilvl w:val="1"/>
          <w:numId w:val="80"/>
        </w:numPr>
        <w:spacing w:after="40"/>
        <w:ind w:left="726" w:hanging="181"/>
      </w:pPr>
      <w:r>
        <w:rPr>
          <w:b w:val="0"/>
          <w:i w:val="0"/>
        </w:rPr>
        <w:t>Editorial board compliance points</w:t>
      </w:r>
    </w:p>
    <w:p>
      <w:pPr>
        <w:numPr>
          <w:ilvl w:val="1"/>
          <w:numId w:val="80"/>
        </w:numPr>
        <w:spacing w:after="40"/>
        <w:ind w:left="726" w:hanging="181"/>
      </w:pPr>
      <w:r>
        <w:rPr>
          <w:b w:val="0"/>
          <w:i w:val="0"/>
        </w:rPr>
        <w:t>Publication periodicity points</w:t>
      </w:r>
    </w:p>
    <w:p>
      <w:pPr>
        <w:numPr>
          <w:ilvl w:val="1"/>
          <w:numId w:val="80"/>
        </w:numPr>
        <w:spacing w:after="40"/>
        <w:ind w:left="726" w:hanging="181"/>
      </w:pPr>
      <w:r>
        <w:rPr>
          <w:b w:val="0"/>
          <w:i w:val="0"/>
        </w:rPr>
        <w:t>Total score out of 15.</w:t>
      </w:r>
    </w:p>
    <w:p>
      <w:pPr>
        <w:numPr>
          <w:ilvl w:val="0"/>
          <w:numId w:val="80"/>
        </w:numPr>
        <w:spacing w:after="40"/>
        <w:ind w:left="363" w:hanging="181"/>
      </w:pPr>
      <w:r>
        <w:rPr>
          <w:b w:val="0"/>
          <w:i w:val="0"/>
        </w:rPr>
        <w:t>Pre-built formulas fully aligned with QS I-GAUGE RE7 scoring rules.</w:t>
      </w:r>
    </w:p>
    <w:p>
      <w:pPr/>
      <w:r>
        <w:rPr>
          <w:b w:val="0"/>
          <w:i w:val="0"/>
        </w:rPr>
        <w:t>In-house Indexed Journals — Tracker</w:t>
      </w:r>
    </w:p>
    <w:p>
      <w:pPr>
        <w:pStyle w:val="Heading2"/>
        <w:keepNext/>
      </w:pPr>
      <w:r>
        <w:rPr/>
        <w:t>Purpose:</w:t>
      </w:r>
    </w:p>
    <w:p>
      <w:pPr>
        <w:numPr>
          <w:ilvl w:val="0"/>
          <w:numId w:val="80"/>
        </w:numPr>
        <w:spacing w:after="40"/>
        <w:ind w:left="363" w:hanging="181"/>
      </w:pPr>
      <w:r>
        <w:rPr>
          <w:b w:val="0"/>
          <w:i w:val="0"/>
        </w:rPr>
        <w:t>Maintain structured records of in-house journals indexed in recognized databases for accreditation, audits, and reporting.</w:t>
      </w:r>
    </w:p>
    <w:p>
      <w:pPr>
        <w:pStyle w:val="Heading2"/>
        <w:keepNext/>
      </w:pPr>
      <w:r>
        <w:rPr/>
        <w:t>How to use:</w:t>
      </w:r>
    </w:p>
    <w:p>
      <w:pPr/>
      <w:r>
        <w:rPr>
          <w:b w:val="0"/>
          <w:i w:val="0"/>
        </w:rPr>
        <w:t>1) Enter one row per journal in Journal_Data.</w:t>
      </w:r>
    </w:p>
    <w:p>
      <w:pPr/>
      <w:r>
        <w:rPr>
          <w:b w:val="0"/>
          <w:i w:val="0"/>
        </w:rPr>
        <w:t>2) Capture details (title, ISSN, department, indexing database, frequency, status). 3) Use dropdowns for Indexing, Frequency, Status, Proof Type.</w:t>
      </w:r>
    </w:p>
    <w:p>
      <w:pPr>
        <w:keepNext/>
      </w:pPr>
      <w:r>
        <w:rPr>
          <w:b w:val="0"/>
          <w:i w:val="0"/>
        </w:rPr>
        <w:t>4) Link evidence (ISSN certificate, indexing confirmation, website link) in Proof URL. 5) Use Summary for KPIs and Journal_Matrix for year × indexing analysis. Key definitions:</w:t>
      </w:r>
    </w:p>
    <w:p>
      <w:pPr>
        <w:numPr>
          <w:ilvl w:val="0"/>
          <w:numId w:val="80"/>
        </w:numPr>
        <w:spacing w:after="40"/>
        <w:ind w:left="363" w:hanging="181"/>
      </w:pPr>
      <w:r>
        <w:rPr>
          <w:b/>
          <w:i w:val="0"/>
        </w:rPr>
        <w:t>Indexing:</w:t>
      </w:r>
      <w:r>
        <w:rPr>
          <w:b w:val="0"/>
          <w:i w:val="0"/>
        </w:rPr>
        <w:t xml:space="preserve"> Scopus, WoS, UGC-CARE, DOAJ, Other.</w:t>
      </w:r>
    </w:p>
    <w:p>
      <w:pPr>
        <w:numPr>
          <w:ilvl w:val="0"/>
          <w:numId w:val="80"/>
        </w:numPr>
        <w:spacing w:after="40"/>
        <w:ind w:left="363" w:hanging="181"/>
      </w:pPr>
      <w:r>
        <w:rPr>
          <w:b/>
          <w:i w:val="0"/>
        </w:rPr>
        <w:t>Frequency:</w:t>
      </w:r>
      <w:r>
        <w:rPr>
          <w:b w:val="0"/>
          <w:i w:val="0"/>
        </w:rPr>
        <w:t xml:space="preserve"> Annual, Bi-annual, Quarterly, Monthly, Other.</w:t>
      </w:r>
    </w:p>
    <w:p>
      <w:pPr>
        <w:numPr>
          <w:ilvl w:val="0"/>
          <w:numId w:val="80"/>
        </w:numPr>
        <w:spacing w:after="40"/>
        <w:ind w:left="363" w:hanging="181"/>
      </w:pPr>
      <w:r>
        <w:rPr>
          <w:b/>
          <w:i w:val="0"/>
        </w:rPr>
        <w:t>Status:</w:t>
      </w:r>
      <w:r>
        <w:rPr>
          <w:b w:val="0"/>
          <w:i w:val="0"/>
        </w:rPr>
        <w:t xml:space="preserve"> Active, Inactive.</w:t>
      </w:r>
    </w:p>
    <w:p>
      <w:pPr>
        <w:numPr>
          <w:ilvl w:val="0"/>
          <w:numId w:val="80"/>
        </w:numPr>
        <w:spacing w:after="40"/>
        <w:ind w:left="363" w:hanging="181"/>
      </w:pPr>
      <w:r>
        <w:rPr>
          <w:b/>
          <w:i w:val="0"/>
        </w:rPr>
        <w:t>Proof:</w:t>
      </w:r>
      <w:r>
        <w:rPr>
          <w:b w:val="0"/>
          <w:i w:val="0"/>
        </w:rPr>
        <w:t xml:space="preserve"> ISSN Certificate, Indexing Proof, Website Screenshot, Other.</w:t>
      </w:r>
    </w:p>
    <w:p>
      <w:pPr/>
      <w:r>
        <w:rPr>
          <w:b/>
          <w:i/>
        </w:rPr>
        <w:t>Tip:</w:t>
      </w:r>
      <w:r>
        <w:rPr>
          <w:b w:val="0"/>
          <w:i w:val="0"/>
        </w:rPr>
        <w:t xml:space="preserve"> Use </w:t>
      </w:r>
      <w:r>
        <w:rPr>
          <w:b w:val="0"/>
          <w:i/>
        </w:rPr>
        <w:t>filters</w:t>
      </w:r>
      <w:r>
        <w:rPr>
          <w:b w:val="0"/>
          <w:i w:val="0"/>
        </w:rPr>
        <w:t xml:space="preserve"> in Journal_Data for department– or index-specific </w:t>
      </w:r>
      <w:r>
        <w:rPr>
          <w:b w:val="0"/>
          <w:i/>
        </w:rPr>
        <w:t>summaries.</w:t>
      </w:r>
    </w:p>
    <w:p>
      <w:pPr/>
      <w:r>
        <w:rPr>
          <w:b w:val="0"/>
          <w:i w:val="0"/>
        </w:rPr>
        <w:t xml:space="preserve">Ac Jo Journa ISS Dep Pub Ind Fre Sta St Co Pro Proof Notes ad ur </w:t>
      </w:r>
      <w:r>
        <w:rPr>
          <w:b/>
          <w:i w:val="0"/>
        </w:rPr>
        <w:t>1</w:t>
      </w:r>
      <w:r>
        <w:rPr>
          <w:b w:val="0"/>
          <w:i w:val="0"/>
        </w:rPr>
        <w:t xml:space="preserve"> Title N art lish exi </w:t>
      </w:r>
      <w:r>
        <w:rPr>
          <w:b/>
          <w:i w:val="0"/>
        </w:rPr>
        <w:t>qu</w:t>
      </w:r>
      <w:r>
        <w:rPr>
          <w:b w:val="0"/>
          <w:i w:val="0"/>
        </w:rPr>
        <w:t xml:space="preserve"> tus ar un of URL em na me er ngen t try Typ iclntcy Yee</w:t>
      </w:r>
    </w:p>
    <w:p>
      <w:pPr/>
      <w:r>
        <w:rPr>
          <w:b w:val="0"/>
          <w:i w:val="0"/>
        </w:rPr>
        <w:t>YeID ar ar</w:t>
      </w:r>
    </w:p>
    <w:p>
      <w:pPr/>
      <w:r>
        <w:rPr>
          <w:b/>
          <w:i w:val="0"/>
        </w:rPr>
        <w:t>20]N Journa 245 Co Uni Sc Qu Act 20 Ind Ind https:</w:t>
      </w:r>
      <w:r>
        <w:rPr>
          <w:b w:val="0"/>
          <w:i w:val="0"/>
        </w:rPr>
        <w:t>//e Index Index LO 1 of Al1of Al mp v op art ive 18 ia exin xample. ed 20 01 Resear 789 uter Pres us erl g edu/jour since 25 ch 0 Scie s y Pro nals/JNL 2020</w:t>
      </w:r>
    </w:p>
    <w:p>
      <w:pPr/>
      <w:r>
        <w:rPr>
          <w:b w:val="0"/>
          <w:i w:val="0"/>
        </w:rPr>
        <w:t>nce of 001</w:t>
      </w:r>
    </w:p>
    <w:p>
      <w:pPr/>
      <w:r>
        <w:rPr>
          <w:b w:val="0"/>
          <w:i w:val="0"/>
        </w:rPr>
        <w:t>Year \ Indexing Scopus WoS UGC-CARE DOAJ Other</w:t>
      </w:r>
    </w:p>
    <w:p>
      <w:pPr/>
      <w:r>
        <w:rPr>
          <w:b w:val="0"/>
          <w:i w:val="0"/>
        </w:rPr>
        <w:t>2020-202100000</w:t>
      </w:r>
    </w:p>
    <w:p>
      <w:pPr/>
      <w:r>
        <w:rPr>
          <w:b w:val="0"/>
          <w:i w:val="0"/>
        </w:rPr>
        <w:t>2021-202200000</w:t>
      </w:r>
    </w:p>
    <w:p>
      <w:pPr/>
      <w:r>
        <w:rPr>
          <w:b w:val="0"/>
          <w:i w:val="0"/>
        </w:rPr>
        <w:t>2022-202300000</w:t>
      </w:r>
    </w:p>
    <w:p>
      <w:pPr/>
      <w:r>
        <w:rPr>
          <w:b w:val="0"/>
          <w:i w:val="0"/>
        </w:rPr>
        <w:t>2023-202400000</w:t>
      </w:r>
    </w:p>
    <w:p>
      <w:pPr/>
      <w:r>
        <w:rPr>
          <w:b w:val="0"/>
          <w:i w:val="0"/>
        </w:rPr>
        <w:t>2024-202510000</w:t>
      </w:r>
    </w:p>
    <w:p>
      <w:pPr/>
      <w:r>
        <w:rPr>
          <w:b w:val="0"/>
          <w:i w:val="0"/>
        </w:rPr>
        <w:t>2025-2026 00000</w:t>
      </w:r>
    </w:p>
    <w:p>
      <w:pPr/>
      <w:r>
        <w:rPr>
          <w:b w:val="0"/>
          <w:i w:val="0"/>
        </w:rPr>
        <w:t>2026-202700000</w:t>
      </w:r>
    </w:p>
    <w:p>
      <w:pPr/>
      <w:r>
        <w:rPr>
          <w:b w:val="0"/>
          <w:i w:val="0"/>
        </w:rPr>
        <w:t>2027-202800000</w:t>
      </w:r>
    </w:p>
    <w:p>
      <w:pPr/>
      <w:r>
        <w:rPr>
          <w:b/>
          <w:i/>
        </w:rPr>
        <w:t>Tip:</w:t>
      </w:r>
      <w:r>
        <w:rPr>
          <w:b w:val="0"/>
          <w:i w:val="0"/>
        </w:rPr>
        <w:t xml:space="preserve"> Adjust indexing </w:t>
      </w:r>
      <w:r>
        <w:rPr>
          <w:b w:val="0"/>
          <w:i/>
        </w:rPr>
        <w:t>headers</w:t>
      </w:r>
      <w:r>
        <w:rPr>
          <w:b w:val="0"/>
          <w:i w:val="0"/>
        </w:rPr>
        <w:t xml:space="preserve"> in row 1 as per recognition lists; counts auto-update.</w:t>
      </w:r>
    </w:p>
    <w:p>
      <w:pPr>
        <w:pStyle w:val="Heading1"/>
      </w:pPr>
      <w:r>
        <w:rPr/>
        <w:t>102.</w:t>
      </w:r>
      <w:r>
        <w:rPr/>
        <w:t xml:space="preserve"> </w:t>
      </w:r>
      <w:r>
        <w:rPr/>
        <w:t>External</w:t>
      </w:r>
      <w:r>
        <w:rPr/>
        <w:t xml:space="preserve"> </w:t>
      </w:r>
      <w:r>
        <w:rPr/>
        <w:t>Research</w:t>
      </w:r>
      <w:r>
        <w:rPr/>
        <w:t xml:space="preserve"> </w:t>
      </w:r>
      <w:r>
        <w:rPr/>
        <w:t>Funding</w:t>
      </w:r>
    </w:p>
    <w:p>
      <w:pPr>
        <w:pStyle w:val="Heading2"/>
      </w:pPr>
      <w:r>
        <w:rPr/>
        <w:t>1. Indicator Overview</w:t>
      </w:r>
    </w:p>
    <w:p>
      <w:pPr>
        <w:numPr>
          <w:ilvl w:val="0"/>
          <w:numId w:val="80"/>
        </w:numPr>
        <w:spacing w:after="40"/>
        <w:ind w:left="363" w:hanging="181"/>
      </w:pPr>
      <w:r>
        <w:rPr>
          <w:b/>
          <w:i w:val="0"/>
        </w:rPr>
        <w:t>Code:</w:t>
      </w:r>
      <w:r>
        <w:rPr>
          <w:b w:val="0"/>
          <w:i w:val="0"/>
        </w:rPr>
        <w:t xml:space="preserve"> RE4</w:t>
      </w:r>
    </w:p>
    <w:p>
      <w:pPr>
        <w:numPr>
          <w:ilvl w:val="0"/>
          <w:numId w:val="80"/>
        </w:numPr>
        <w:spacing w:after="40"/>
        <w:ind w:left="363" w:hanging="181"/>
      </w:pPr>
      <w:r>
        <w:rPr>
          <w:b/>
          <w:i w:val="0"/>
        </w:rPr>
        <w:t>Max Points:</w:t>
      </w:r>
      <w:r>
        <w:rPr>
          <w:b w:val="0"/>
          <w:i w:val="0"/>
        </w:rPr>
        <w:t xml:space="preserve"> 10</w:t>
      </w:r>
    </w:p>
    <w:p>
      <w:pPr>
        <w:numPr>
          <w:ilvl w:val="0"/>
          <w:numId w:val="80"/>
        </w:numPr>
        <w:spacing w:after="40"/>
        <w:ind w:left="363" w:hanging="181"/>
      </w:pPr>
      <w:r>
        <w:rPr>
          <w:b/>
          <w:i w:val="0"/>
        </w:rPr>
        <w:t>Definition:</w:t>
      </w:r>
      <w:r>
        <w:rPr>
          <w:b w:val="0"/>
          <w:i w:val="0"/>
        </w:rPr>
        <w:t xml:space="preserve"> Measures the proportion of institutional revenue in the last 12 months that comes from external research funding.</w:t>
      </w:r>
    </w:p>
    <w:p>
      <w:pPr>
        <w:numPr>
          <w:ilvl w:val="0"/>
          <w:numId w:val="80"/>
        </w:numPr>
        <w:spacing w:after="40"/>
        <w:ind w:left="363" w:hanging="181"/>
      </w:pPr>
      <w:r>
        <w:rPr>
          <w:b/>
          <w:i w:val="0"/>
        </w:rPr>
        <w:t>Purpose:</w:t>
      </w:r>
      <w:r>
        <w:rPr>
          <w:b w:val="0"/>
          <w:i w:val="0"/>
        </w:rPr>
        <w:t xml:space="preserve"> Recognises institutions that successfully secure competitive or contractual research funding from outside sources, indicating research credibility and impact.</w:t>
      </w:r>
    </w:p>
    <w:p>
      <w:pPr>
        <w:pStyle w:val="Heading2"/>
      </w:pPr>
      <w:r>
        <w:rPr/>
        <w:t>2. Scope &amp; Inclusions</w:t>
      </w:r>
    </w:p>
    <w:p>
      <w:pPr>
        <w:pStyle w:val="Heading2"/>
      </w:pPr>
      <w:r>
        <w:rPr/>
        <w:t>‘What counts as External Research Funding</w:t>
      </w:r>
    </w:p>
    <w:p>
      <w:pPr>
        <w:numPr>
          <w:ilvl w:val="0"/>
          <w:numId w:val="80"/>
        </w:numPr>
        <w:spacing w:after="40"/>
        <w:ind w:left="363" w:hanging="181"/>
      </w:pPr>
      <w:r>
        <w:rPr>
          <w:b w:val="0"/>
          <w:i w:val="0"/>
        </w:rPr>
        <w:t>Competitive grants from government bodies (national/international) o e.g., DST, DBT, ICMR, CSIR (India); NSF (US); EU Horizon; UKRI (UK)</w:t>
      </w:r>
    </w:p>
    <w:p>
      <w:pPr>
        <w:numPr>
          <w:ilvl w:val="0"/>
          <w:numId w:val="80"/>
        </w:numPr>
        <w:spacing w:after="40"/>
        <w:ind w:left="363" w:hanging="181"/>
      </w:pPr>
      <w:r>
        <w:rPr>
          <w:b w:val="0"/>
          <w:i w:val="0"/>
        </w:rPr>
        <w:t>Industry-sponsored research projects</w:t>
      </w:r>
    </w:p>
    <w:p>
      <w:pPr>
        <w:numPr>
          <w:ilvl w:val="0"/>
          <w:numId w:val="80"/>
        </w:numPr>
        <w:spacing w:after="40"/>
        <w:ind w:left="363" w:hanging="181"/>
      </w:pPr>
      <w:r>
        <w:rPr>
          <w:b w:val="0"/>
          <w:i w:val="0"/>
        </w:rPr>
        <w:t>Research contracts with NGOs, corporates, or public agencies</w:t>
      </w:r>
    </w:p>
    <w:p>
      <w:pPr>
        <w:numPr>
          <w:ilvl w:val="0"/>
          <w:numId w:val="80"/>
        </w:numPr>
        <w:spacing w:after="40"/>
        <w:ind w:left="363" w:hanging="181"/>
      </w:pPr>
      <w:r>
        <w:rPr>
          <w:b w:val="0"/>
          <w:i w:val="0"/>
        </w:rPr>
        <w:t>International collaborations where funds are transferred to the institution</w:t>
      </w:r>
    </w:p>
    <w:p>
      <w:pPr>
        <w:numPr>
          <w:ilvl w:val="0"/>
          <w:numId w:val="80"/>
        </w:numPr>
        <w:spacing w:after="40"/>
        <w:ind w:left="363" w:hanging="181"/>
      </w:pPr>
      <w:r>
        <w:rPr>
          <w:b w:val="0"/>
          <w:i w:val="0"/>
        </w:rPr>
        <w:t>Philanthropic/research foundation grants earmarked for research</w:t>
      </w:r>
    </w:p>
    <w:p>
      <w:pPr>
        <w:numPr>
          <w:ilvl w:val="0"/>
          <w:numId w:val="80"/>
        </w:numPr>
        <w:spacing w:after="40"/>
        <w:ind w:left="363" w:hanging="181"/>
      </w:pPr>
      <w:r>
        <w:rPr>
          <w:b w:val="0"/>
          <w:i w:val="0"/>
        </w:rPr>
        <w:t>Consultancy income directly tied to research deliverables</w:t>
      </w:r>
    </w:p>
    <w:p>
      <w:pPr>
        <w:pStyle w:val="Heading2"/>
      </w:pPr>
      <w:r>
        <w:rPr/>
        <w:t>What is excluded</w:t>
      </w:r>
    </w:p>
    <w:p>
      <w:pPr>
        <w:numPr>
          <w:ilvl w:val="0"/>
          <w:numId w:val="80"/>
        </w:numPr>
        <w:spacing w:after="40"/>
        <w:ind w:left="363" w:hanging="181"/>
      </w:pPr>
      <w:r>
        <w:rPr>
          <w:b w:val="0"/>
          <w:i w:val="0"/>
        </w:rPr>
        <w:t>Affiliating institutions’ income (fees from affiliated colleges)</w:t>
      </w:r>
    </w:p>
    <w:p>
      <w:pPr>
        <w:numPr>
          <w:ilvl w:val="0"/>
          <w:numId w:val="80"/>
        </w:numPr>
        <w:spacing w:after="40"/>
        <w:ind w:left="363" w:hanging="181"/>
      </w:pPr>
      <w:r>
        <w:rPr>
          <w:b w:val="0"/>
          <w:i w:val="0"/>
        </w:rPr>
        <w:t>Internal/seed funding from the institution itself (counted under RES, not here)</w:t>
      </w:r>
    </w:p>
    <w:p>
      <w:pPr>
        <w:numPr>
          <w:ilvl w:val="0"/>
          <w:numId w:val="80"/>
        </w:numPr>
        <w:spacing w:after="40"/>
        <w:ind w:left="363" w:hanging="181"/>
      </w:pPr>
      <w:r>
        <w:rPr>
          <w:b w:val="0"/>
          <w:i w:val="0"/>
        </w:rPr>
        <w:t>Training-only contracts unless research output is a deliverable</w:t>
      </w:r>
    </w:p>
    <w:p>
      <w:pPr>
        <w:numPr>
          <w:ilvl w:val="0"/>
          <w:numId w:val="80"/>
        </w:numPr>
        <w:spacing w:after="40"/>
        <w:ind w:left="363" w:hanging="181"/>
      </w:pPr>
      <w:r>
        <w:rPr>
          <w:b w:val="0"/>
          <w:i w:val="0"/>
        </w:rPr>
        <w:t>Revenue from tuition, conferences, or commercial services unless directly linked to a funded research project</w:t>
      </w:r>
    </w:p>
    <w:p>
      <w:pPr>
        <w:pStyle w:val="Heading2"/>
      </w:pPr>
      <w:r>
        <w:rPr/>
        <w:t>3. Measurement &amp; Formula</w:t>
      </w:r>
    </w:p>
    <w:p>
      <w:pPr/>
      <w:r>
        <w:rPr>
          <w:b w:val="0"/>
          <w:i w:val="0"/>
        </w:rPr>
        <w:t>Base Formula</w:t>
      </w:r>
    </w:p>
    <w:p>
      <w:pPr/>
      <w:r>
        <w:rPr>
          <w:b w:val="0"/>
          <w:i w:val="0"/>
        </w:rPr>
        <w:t>External Research Funding % =</w:t>
      </w:r>
    </w:p>
    <w:p>
      <w:pPr>
        <w:pStyle w:val="Heading2"/>
      </w:pPr>
      <w:r>
        <w:rPr/>
        <w:t>(External Research Funding in last 12 months + Total Institutional Revenue in last 12 months) x 100</w:t>
      </w:r>
    </w:p>
    <w:p>
      <w:pPr>
        <w:numPr>
          <w:ilvl w:val="0"/>
          <w:numId w:val="80"/>
        </w:numPr>
        <w:spacing w:after="40"/>
        <w:ind w:left="363" w:hanging="181"/>
      </w:pPr>
      <w:r>
        <w:rPr>
          <w:b w:val="0"/>
          <w:i w:val="0"/>
        </w:rPr>
        <w:t>Institutional Revenue = All income sources excluding pass-through funds for affiliates.</w:t>
      </w:r>
    </w:p>
    <w:p>
      <w:pPr>
        <w:pStyle w:val="Heading2"/>
      </w:pPr>
      <w:r>
        <w:rPr/>
        <w:t>4. Scoring Thresholds (Field-specific)</w:t>
      </w:r>
    </w:p>
    <w:p>
      <w:pPr>
        <w:keepNext/>
        <w:numPr>
          <w:ilvl w:val="0"/>
          <w:numId w:val="80"/>
        </w:numPr>
        <w:spacing w:after="40"/>
        <w:ind w:left="363" w:hanging="181"/>
      </w:pPr>
      <w:r>
        <w:rPr>
          <w:b/>
          <w:i w:val="0"/>
        </w:rPr>
        <w:t>STEM:</w:t>
      </w:r>
    </w:p>
    <w:p>
      <w:pPr>
        <w:keepNext/>
        <w:numPr>
          <w:ilvl w:val="1"/>
          <w:numId w:val="80"/>
        </w:numPr>
        <w:spacing w:after="40"/>
        <w:ind w:left="726" w:hanging="181"/>
      </w:pPr>
      <w:r>
        <w:rPr>
          <w:b/>
          <w:i w:val="0"/>
        </w:rPr>
        <w:t>Full 10 points if ≥ 5% of total revenue from external research funding. » Scale proportionally:</w:t>
      </w:r>
    </w:p>
    <w:p>
      <w:pPr>
        <w:numPr>
          <w:ilvl w:val="1"/>
          <w:numId w:val="80"/>
        </w:numPr>
        <w:spacing w:after="40"/>
        <w:ind w:left="726" w:hanging="181"/>
      </w:pPr>
      <w:r>
        <w:rPr>
          <w:b w:val="0"/>
          <w:i w:val="0"/>
        </w:rPr>
        <w:t>Points = MIN(10, (Funding% + 5%) × 10)</w:t>
      </w:r>
    </w:p>
    <w:p>
      <w:pPr>
        <w:keepNext/>
        <w:numPr>
          <w:ilvl w:val="0"/>
          <w:numId w:val="80"/>
        </w:numPr>
        <w:spacing w:after="40"/>
        <w:ind w:left="363" w:hanging="181"/>
      </w:pPr>
      <w:r>
        <w:rPr>
          <w:b/>
          <w:i w:val="0"/>
        </w:rPr>
        <w:t>Non-STEM:</w:t>
      </w:r>
    </w:p>
    <w:p>
      <w:pPr>
        <w:keepNext/>
        <w:numPr>
          <w:ilvl w:val="1"/>
          <w:numId w:val="80"/>
        </w:numPr>
        <w:spacing w:after="40"/>
        <w:ind w:left="726" w:hanging="181"/>
      </w:pPr>
      <w:r>
        <w:rPr>
          <w:b/>
          <w:i w:val="0"/>
        </w:rPr>
        <w:t>Full 10 points if ≥ 1% of total revenue from external research funding. » Scale proportionally:</w:t>
      </w:r>
    </w:p>
    <w:p>
      <w:pPr>
        <w:numPr>
          <w:ilvl w:val="1"/>
          <w:numId w:val="80"/>
        </w:numPr>
        <w:spacing w:after="40"/>
        <w:ind w:left="726" w:hanging="181"/>
      </w:pPr>
      <w:r>
        <w:rPr>
          <w:b w:val="0"/>
          <w:i w:val="0"/>
        </w:rPr>
        <w:t>Points = MIN(10, (Funding% + 1%) × 10)</w:t>
      </w:r>
    </w:p>
    <w:p>
      <w:pPr>
        <w:keepNext/>
        <w:numPr>
          <w:ilvl w:val="0"/>
          <w:numId w:val="80"/>
        </w:numPr>
        <w:spacing w:after="40"/>
        <w:ind w:left="363" w:hanging="181"/>
      </w:pPr>
      <w:r>
        <w:rPr>
          <w:b/>
          <w:i w:val="0"/>
        </w:rPr>
        <w:t>Mixed disciplines:</w:t>
      </w:r>
    </w:p>
    <w:p>
      <w:pPr>
        <w:keepNext/>
        <w:numPr>
          <w:ilvl w:val="1"/>
          <w:numId w:val="80"/>
        </w:numPr>
        <w:spacing w:after="40"/>
        <w:ind w:left="726" w:hanging="181"/>
      </w:pPr>
      <w:r>
        <w:rPr>
          <w:b/>
          <w:i w:val="0"/>
        </w:rPr>
        <w:t>Full 10 points if ≥ 2.5% of total revenue from external research funding. Scale proportionally:</w:t>
      </w:r>
    </w:p>
    <w:p>
      <w:pPr>
        <w:numPr>
          <w:ilvl w:val="1"/>
          <w:numId w:val="80"/>
        </w:numPr>
        <w:spacing w:after="40"/>
        <w:ind w:left="726" w:hanging="181"/>
      </w:pPr>
      <w:r>
        <w:rPr>
          <w:b w:val="0"/>
          <w:i w:val="0"/>
        </w:rPr>
        <w:t>Points = MIN(10, (Funding% + 2.5%) x 10)</w:t>
      </w:r>
    </w:p>
    <w:p>
      <w:pPr>
        <w:pStyle w:val="Heading2"/>
      </w:pPr>
      <w:r>
        <w:rPr/>
        <w:t>5. Evidence Requirements</w:t>
      </w:r>
    </w:p>
    <w:p>
      <w:pPr>
        <w:keepNext/>
        <w:numPr>
          <w:ilvl w:val="0"/>
          <w:numId w:val="80"/>
        </w:numPr>
        <w:spacing w:after="40"/>
        <w:ind w:left="363" w:hanging="181"/>
      </w:pPr>
      <w:r>
        <w:rPr>
          <w:b/>
          <w:i w:val="0"/>
        </w:rPr>
        <w:t>Audited financial statements for the last 12 months, showing:</w:t>
      </w:r>
    </w:p>
    <w:p>
      <w:pPr>
        <w:numPr>
          <w:ilvl w:val="1"/>
          <w:numId w:val="80"/>
        </w:numPr>
        <w:spacing w:after="40"/>
        <w:ind w:left="726" w:hanging="181"/>
      </w:pPr>
      <w:r>
        <w:rPr>
          <w:b w:val="0"/>
          <w:i w:val="0"/>
        </w:rPr>
        <w:t>Total institutional revenue (excluding affiliate pass-throughs) o Research-specific external income (itemised by source)</w:t>
      </w:r>
    </w:p>
    <w:p>
      <w:pPr>
        <w:numPr>
          <w:ilvl w:val="0"/>
          <w:numId w:val="80"/>
        </w:numPr>
        <w:spacing w:after="40"/>
        <w:ind w:left="363" w:hanging="181"/>
      </w:pPr>
      <w:r>
        <w:rPr>
          <w:b w:val="0"/>
          <w:i w:val="0"/>
        </w:rPr>
        <w:t>Grant award letters and project agreements</w:t>
      </w:r>
    </w:p>
    <w:p>
      <w:pPr>
        <w:numPr>
          <w:ilvl w:val="0"/>
          <w:numId w:val="80"/>
        </w:numPr>
        <w:spacing w:after="40"/>
        <w:ind w:left="363" w:hanging="181"/>
      </w:pPr>
      <w:r>
        <w:rPr>
          <w:b w:val="0"/>
          <w:i w:val="0"/>
        </w:rPr>
        <w:t>Bank receipts or ledger entries for fund transfers</w:t>
      </w:r>
    </w:p>
    <w:p>
      <w:pPr>
        <w:numPr>
          <w:ilvl w:val="0"/>
          <w:numId w:val="80"/>
        </w:numPr>
        <w:spacing w:after="40"/>
        <w:ind w:left="363" w:hanging="181"/>
      </w:pPr>
      <w:r>
        <w:rPr>
          <w:b w:val="0"/>
          <w:i w:val="0"/>
        </w:rPr>
        <w:t>Project completion or ongoing reports (for context, not scoring)</w:t>
      </w:r>
    </w:p>
    <w:p>
      <w:pPr>
        <w:numPr>
          <w:ilvl w:val="0"/>
          <w:numId w:val="80"/>
        </w:numPr>
        <w:spacing w:after="40"/>
        <w:ind w:left="363" w:hanging="181"/>
      </w:pPr>
      <w:r>
        <w:rPr>
          <w:b w:val="0"/>
          <w:i w:val="0"/>
        </w:rPr>
        <w:t>Source-wise funding breakdown (government, industry, international, etc.)</w:t>
      </w:r>
    </w:p>
    <w:p>
      <w:pPr>
        <w:pStyle w:val="Heading2"/>
      </w:pPr>
      <w:r>
        <w:rPr/>
        <w:t>6. Example Scenarios</w:t>
      </w:r>
    </w:p>
    <w:p>
      <w:pPr>
        <w:pStyle w:val="Heading2"/>
      </w:pPr>
      <w:r>
        <w:rPr/>
        <w:t>Example 1 – STEM Institution</w:t>
      </w:r>
    </w:p>
    <w:p>
      <w:pPr>
        <w:numPr>
          <w:ilvl w:val="0"/>
          <w:numId w:val="80"/>
        </w:numPr>
        <w:spacing w:after="40"/>
        <w:ind w:left="363" w:hanging="181"/>
      </w:pPr>
      <w:r>
        <w:rPr>
          <w:b w:val="0"/>
          <w:i w:val="0"/>
        </w:rPr>
        <w:t>Total revenue = ¥100 Cr</w:t>
      </w:r>
    </w:p>
    <w:p>
      <w:pPr>
        <w:numPr>
          <w:ilvl w:val="0"/>
          <w:numId w:val="80"/>
        </w:numPr>
        <w:spacing w:after="40"/>
        <w:ind w:left="363" w:hanging="181"/>
      </w:pPr>
      <w:r>
        <w:rPr>
          <w:b w:val="0"/>
          <w:i w:val="0"/>
        </w:rPr>
        <w:t>External research funding = 36 Cr</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Funding % = 6%</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 5% threshold → Full 10/10 points</w:t>
            </w:r>
          </w:p>
        </w:tc>
      </w:tr>
    </w:tbl>
    <w:p>
      <w:pPr>
        <w:spacing w:after="20" w:before="0" w:line="40" w:lineRule="exact"/>
      </w:pPr>
      <w:r>
        <w:rPr>
          <w:sz w:val="4"/>
        </w:rPr>
      </w:r>
    </w:p>
    <w:p>
      <w:pPr>
        <w:pStyle w:val="Heading2"/>
      </w:pPr>
      <w:r>
        <w:rPr/>
        <w:t>Example 2 — Mixed Institution</w:t>
      </w:r>
    </w:p>
    <w:p>
      <w:pPr>
        <w:numPr>
          <w:ilvl w:val="0"/>
          <w:numId w:val="80"/>
        </w:numPr>
        <w:spacing w:after="40"/>
        <w:ind w:left="363" w:hanging="181"/>
      </w:pPr>
      <w:r>
        <w:rPr>
          <w:b w:val="0"/>
          <w:i w:val="0"/>
        </w:rPr>
        <w:t>Total revenue = 380 Cr</w:t>
      </w:r>
    </w:p>
    <w:p>
      <w:pPr>
        <w:numPr>
          <w:ilvl w:val="0"/>
          <w:numId w:val="80"/>
        </w:numPr>
        <w:spacing w:after="40"/>
        <w:ind w:left="363" w:hanging="181"/>
      </w:pPr>
      <w:r>
        <w:rPr>
          <w:b w:val="0"/>
          <w:i w:val="0"/>
        </w:rPr>
        <w:t>External research funding = 31.2 Cr</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Funding % = 1.5%</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(1.5 + 2.5) x 10 = 6/10 points</w:t>
            </w:r>
          </w:p>
        </w:tc>
      </w:tr>
    </w:tbl>
    <w:p>
      <w:pPr>
        <w:spacing w:after="20" w:before="0" w:line="40" w:lineRule="exact"/>
      </w:pPr>
      <w:r>
        <w:rPr>
          <w:sz w:val="4"/>
        </w:rPr>
      </w:r>
    </w:p>
    <w:p>
      <w:pPr>
        <w:pStyle w:val="Heading2"/>
      </w:pPr>
      <w:r>
        <w:rPr/>
        <w:t>Example 3 – Non-STEM Institution</w:t>
      </w:r>
    </w:p>
    <w:p>
      <w:pPr>
        <w:numPr>
          <w:ilvl w:val="0"/>
          <w:numId w:val="80"/>
        </w:numPr>
        <w:spacing w:after="40"/>
        <w:ind w:left="363" w:hanging="181"/>
      </w:pPr>
      <w:r>
        <w:rPr>
          <w:b w:val="0"/>
          <w:i w:val="0"/>
        </w:rPr>
        <w:t>Total revenue = 350 Cr</w:t>
      </w:r>
    </w:p>
    <w:p>
      <w:pPr>
        <w:numPr>
          <w:ilvl w:val="0"/>
          <w:numId w:val="80"/>
        </w:numPr>
        <w:spacing w:after="40"/>
        <w:ind w:left="363" w:hanging="181"/>
      </w:pPr>
      <w:r>
        <w:rPr>
          <w:b w:val="0"/>
          <w:i w:val="0"/>
        </w:rPr>
        <w:t>External research funding = 20.5 Cr</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Funding % = 1%</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10/10 points</w:t>
            </w:r>
          </w:p>
        </w:tc>
      </w:tr>
    </w:tbl>
    <w:p>
      <w:pPr>
        <w:spacing w:after="20" w:before="0" w:line="40" w:lineRule="exact"/>
      </w:pPr>
      <w:r>
        <w:rPr>
          <w:sz w:val="4"/>
        </w:rPr>
      </w:r>
    </w:p>
    <w:p>
      <w:pPr>
        <w:pStyle w:val="Heading2"/>
      </w:pPr>
      <w:r>
        <w:rPr/>
        <w:t>7. Best Practices to Maximise Score</w:t>
      </w:r>
    </w:p>
    <w:p>
      <w:pPr>
        <w:numPr>
          <w:ilvl w:val="0"/>
          <w:numId w:val="80"/>
        </w:numPr>
        <w:spacing w:after="40"/>
        <w:ind w:left="363" w:hanging="181"/>
      </w:pPr>
      <w:r>
        <w:rPr>
          <w:b w:val="0"/>
          <w:i w:val="0"/>
        </w:rPr>
        <w:t>Establish a dedicated research office to identify and apply for funding opportunities.</w:t>
      </w:r>
    </w:p>
    <w:p>
      <w:pPr>
        <w:numPr>
          <w:ilvl w:val="0"/>
          <w:numId w:val="80"/>
        </w:numPr>
        <w:spacing w:after="40"/>
        <w:ind w:left="363" w:hanging="181"/>
      </w:pPr>
      <w:r>
        <w:rPr>
          <w:b w:val="0"/>
          <w:i w:val="0"/>
        </w:rPr>
        <w:t>Diversify funding sources (government + industry + international).</w:t>
      </w:r>
    </w:p>
    <w:p>
      <w:pPr>
        <w:numPr>
          <w:ilvl w:val="0"/>
          <w:numId w:val="80"/>
        </w:numPr>
        <w:spacing w:after="40"/>
        <w:ind w:left="363" w:hanging="181"/>
      </w:pPr>
      <w:r>
        <w:rPr>
          <w:b w:val="0"/>
          <w:i w:val="0"/>
        </w:rPr>
        <w:t>Maintain transparent accounting for research income streams.</w:t>
      </w:r>
    </w:p>
    <w:p>
      <w:pPr>
        <w:numPr>
          <w:ilvl w:val="0"/>
          <w:numId w:val="80"/>
        </w:numPr>
        <w:spacing w:after="40"/>
        <w:ind w:left="363" w:hanging="181"/>
      </w:pPr>
      <w:r>
        <w:rPr>
          <w:b w:val="0"/>
          <w:i w:val="0"/>
        </w:rPr>
        <w:t>Build long-term industry partnerships with annual research contracts.</w:t>
      </w:r>
    </w:p>
    <w:p>
      <w:pPr>
        <w:numPr>
          <w:ilvl w:val="0"/>
          <w:numId w:val="80"/>
        </w:numPr>
        <w:spacing w:after="40"/>
        <w:ind w:left="363" w:hanging="181"/>
      </w:pPr>
      <w:r>
        <w:rPr>
          <w:b w:val="0"/>
          <w:i w:val="0"/>
        </w:rPr>
        <w:t>Track funding ratio quarterly to adjust strategies before the assessment year ends. External Research Funding – Tracker</w:t>
      </w:r>
    </w:p>
    <w:p>
      <w:pPr>
        <w:pStyle w:val="Heading2"/>
        <w:keepNext/>
      </w:pPr>
      <w:r>
        <w:rPr/>
        <w:t>Purpose:</w:t>
      </w:r>
    </w:p>
    <w:p>
      <w:pPr>
        <w:numPr>
          <w:ilvl w:val="0"/>
          <w:numId w:val="80"/>
        </w:numPr>
        <w:spacing w:after="40"/>
        <w:ind w:left="363" w:hanging="181"/>
      </w:pPr>
      <w:r>
        <w:rPr>
          <w:b w:val="0"/>
          <w:i w:val="0"/>
        </w:rPr>
        <w:t>Maintain structured records of externally funded research projects for accreditation, audits, rankings, and internal reporting.</w:t>
      </w:r>
    </w:p>
    <w:p>
      <w:pPr>
        <w:pStyle w:val="Heading2"/>
        <w:keepNext/>
      </w:pPr>
      <w:r>
        <w:rPr/>
        <w:t>How to use:</w:t>
      </w:r>
    </w:p>
    <w:p>
      <w:pPr/>
      <w:r>
        <w:rPr>
          <w:b w:val="0"/>
          <w:i w:val="0"/>
        </w:rPr>
        <w:t>1) Enter one row per funded project in Funding_Data.</w:t>
      </w:r>
    </w:p>
    <w:p>
      <w:pPr/>
      <w:r>
        <w:rPr>
          <w:b w:val="0"/>
          <w:i w:val="0"/>
        </w:rPr>
        <w:t>2) Capture details (title, PI, department, sponsor, funding, duration, status). 3) Use dropdowns for Funding Source, Status, Currency, Proof Type.</w:t>
      </w:r>
    </w:p>
    <w:p>
      <w:pPr/>
      <w:r>
        <w:rPr>
          <w:b w:val="0"/>
          <w:i w:val="0"/>
        </w:rPr>
        <w:t>4) Link evidence (sanction letter, agreement, invoice, completion report) in Proof URL. 5) Use Summary for KPIs and Funding_Matrix for year × department analysis. Key defini-</w:t>
      </w:r>
    </w:p>
    <w:p>
      <w:pPr>
        <w:pStyle w:val="Heading2"/>
        <w:keepNext/>
      </w:pPr>
      <w:r>
        <w:rPr/>
        <w:t>tions:</w:t>
      </w:r>
    </w:p>
    <w:p>
      <w:pPr>
        <w:numPr>
          <w:ilvl w:val="0"/>
          <w:numId w:val="80"/>
        </w:numPr>
        <w:spacing w:after="40"/>
        <w:ind w:left="363" w:hanging="181"/>
      </w:pPr>
      <w:r>
        <w:rPr>
          <w:b/>
          <w:i w:val="0"/>
        </w:rPr>
        <w:t>Funding Source:</w:t>
      </w:r>
      <w:r>
        <w:rPr>
          <w:b w:val="0"/>
          <w:i w:val="0"/>
        </w:rPr>
        <w:t xml:space="preserve"> Government, Industry, NGO, International, Other.</w:t>
      </w:r>
    </w:p>
    <w:p>
      <w:pPr>
        <w:numPr>
          <w:ilvl w:val="0"/>
          <w:numId w:val="80"/>
        </w:numPr>
        <w:spacing w:after="40"/>
        <w:ind w:left="363" w:hanging="181"/>
      </w:pPr>
      <w:r>
        <w:rPr>
          <w:b/>
          <w:i w:val="0"/>
        </w:rPr>
        <w:t>Status:</w:t>
      </w:r>
      <w:r>
        <w:rPr>
          <w:b w:val="0"/>
          <w:i w:val="0"/>
        </w:rPr>
        <w:t xml:space="preserve"> Ongoing, Completed, Terminated.</w:t>
      </w:r>
    </w:p>
    <w:p>
      <w:pPr>
        <w:numPr>
          <w:ilvl w:val="0"/>
          <w:numId w:val="80"/>
        </w:numPr>
        <w:spacing w:after="40"/>
        <w:ind w:left="363" w:hanging="181"/>
      </w:pPr>
      <w:r>
        <w:rPr>
          <w:b/>
          <w:i w:val="0"/>
        </w:rPr>
        <w:t>Currency:</w:t>
      </w:r>
      <w:r>
        <w:rPr>
          <w:b w:val="0"/>
          <w:i w:val="0"/>
        </w:rPr>
        <w:t xml:space="preserve"> Default (can adapt to USD/EUR).</w:t>
      </w:r>
    </w:p>
    <w:p>
      <w:pPr>
        <w:numPr>
          <w:ilvl w:val="0"/>
          <w:numId w:val="80"/>
        </w:numPr>
        <w:spacing w:after="40"/>
        <w:ind w:left="363" w:hanging="181"/>
      </w:pPr>
      <w:r>
        <w:rPr>
          <w:b/>
          <w:i w:val="0"/>
        </w:rPr>
        <w:t>Proof:</w:t>
      </w:r>
      <w:r>
        <w:rPr>
          <w:b w:val="0"/>
          <w:i w:val="0"/>
        </w:rPr>
        <w:t xml:space="preserve"> Sanction Letter, Agreement, Invoice, Completion Report, Other.</w:t>
      </w:r>
    </w:p>
    <w:p>
      <w:pPr/>
      <w:r>
        <w:rPr>
          <w:b/>
          <w:i/>
        </w:rPr>
        <w:t>Tip:</w:t>
      </w:r>
      <w:r>
        <w:rPr>
          <w:b w:val="0"/>
          <w:i w:val="0"/>
        </w:rPr>
        <w:t xml:space="preserve"> Use </w:t>
      </w:r>
      <w:r>
        <w:rPr>
          <w:b w:val="0"/>
          <w:i/>
        </w:rPr>
        <w:t>filters</w:t>
      </w:r>
      <w:r>
        <w:rPr>
          <w:b w:val="0"/>
          <w:i w:val="0"/>
        </w:rPr>
        <w:t xml:space="preserve"> in Funding_Data for sponsor– or year-specific views.</w:t>
      </w:r>
    </w:p>
    <w:p>
      <w:pPr/>
      <w:r>
        <w:rPr>
          <w:b w:val="0"/>
          <w:i w:val="0"/>
        </w:rPr>
        <w:t>Ac Pr Pr Pri De Spon Fun C St S E Tot Cu Pr Proof URL N ad oj oj nci par sor/ dinoattnalrroooteececpaltm Ageguusad Fuenfes mittInventncy Sountrt Dndicy Ty cID Tit estirce ry Dang pe</w:t>
      </w:r>
    </w:p>
    <w:p>
      <w:pPr/>
      <w:r>
        <w:rPr>
          <w:b w:val="0"/>
          <w:i w:val="0"/>
        </w:rPr>
        <w:t>Yelegatat arore t e</w:t>
      </w:r>
    </w:p>
    <w:p>
      <w:pPr/>
      <w:r>
        <w:rPr>
          <w:b/>
          <w:i w:val="0"/>
        </w:rPr>
        <w:t>20 RE AI Dr. Co Dept Go In O 2 2 ¥5 % Sa https:</w:t>
      </w:r>
      <w:r>
        <w:rPr>
          <w:b w:val="0"/>
          <w:i w:val="0"/>
        </w:rPr>
        <w:t>//exa Fl</w:t>
      </w:r>
    </w:p>
    <w:p>
      <w:pPr>
        <w:pStyle w:val="Heading2"/>
      </w:pPr>
      <w:r>
        <w:rPr/>
        <w:t>24 SF for K. mp of ver ding 0 0 0,0 nc mple.edu/fag</w:t>
      </w:r>
    </w:p>
    <w:p>
      <w:pPr>
        <w:numPr>
          <w:ilvl w:val="1"/>
          <w:numId w:val="80"/>
        </w:numPr>
        <w:spacing w:after="40"/>
        <w:ind w:left="726" w:hanging="181"/>
      </w:pPr>
      <w:r>
        <w:rPr>
          <w:b w:val="0"/>
          <w:i w:val="0"/>
        </w:rPr>
        <w:t>00 Cli Me ute Scienm a oi 2 2 0,0 ti unding/RES sh</w:t>
      </w:r>
    </w:p>
    <w:p>
      <w:pPr/>
      <w:r>
        <w:rPr>
          <w:b w:val="0"/>
          <w:i w:val="0"/>
        </w:rPr>
        <w:t xml:space="preserve">20 </w:t>
      </w:r>
      <w:r>
        <w:rPr>
          <w:b/>
          <w:i w:val="0"/>
        </w:rPr>
        <w:t>1</w:t>
      </w:r>
      <w:r>
        <w:rPr>
          <w:b w:val="0"/>
          <w:i w:val="0"/>
        </w:rPr>
        <w:t xml:space="preserve"> mnornceentng 3 6 00onFO001 ip</w:t>
      </w:r>
    </w:p>
    <w:p>
      <w:pPr/>
      <w:r>
        <w:rPr>
          <w:b w:val="0"/>
          <w:i w:val="0"/>
        </w:rPr>
        <w:t>25 at n Sci &amp; - - Le cli e enc Tech 0 0 tt m Re e nolo 4 3 er at sili gy - - e en 0 3 pr ce 1 1 oj ec t</w:t>
      </w:r>
    </w:p>
    <w:p>
      <w:pPr/>
      <w:r>
        <w:rPr>
          <w:b w:val="0"/>
          <w:i w:val="0"/>
        </w:rPr>
        <w:t>Year \ Department Compute Mechani Electrical Civil Business Other r Science cal</w:t>
      </w:r>
    </w:p>
    <w:p>
      <w:pPr/>
      <w:r>
        <w:rPr>
          <w:b w:val="0"/>
          <w:i w:val="0"/>
        </w:rPr>
        <w:t>2020-2021%030303030%0</w:t>
      </w:r>
    </w:p>
    <w:p>
      <w:pPr/>
      <w:r>
        <w:rPr>
          <w:b w:val="0"/>
          <w:i w:val="0"/>
        </w:rPr>
        <w:t>2021-20223030303030%0</w:t>
      </w:r>
    </w:p>
    <w:p>
      <w:pPr/>
      <w:r>
        <w:rPr>
          <w:b w:val="0"/>
          <w:i w:val="0"/>
        </w:rPr>
        <w:t>2022-20233030303030%0</w:t>
      </w:r>
    </w:p>
    <w:p>
      <w:pPr/>
      <w:r>
        <w:rPr>
          <w:b w:val="0"/>
          <w:i w:val="0"/>
        </w:rPr>
        <w:t>2023-20243030303030%0</w:t>
      </w:r>
    </w:p>
    <w:p>
      <w:pPr/>
      <w:r>
        <w:rPr>
          <w:b w:val="0"/>
          <w:i w:val="0"/>
        </w:rPr>
        <w:t>2024–2025 ₹50,00,0 ₹0 ₹0 ₹0 ₹0 00</w:t>
      </w:r>
    </w:p>
    <w:p>
      <w:pPr/>
      <w:r>
        <w:rPr>
          <w:b w:val="0"/>
          <w:i w:val="0"/>
        </w:rPr>
        <w:t>2025-2026 03030303030</w:t>
      </w:r>
    </w:p>
    <w:p>
      <w:pPr/>
      <w:r>
        <w:rPr>
          <w:b w:val="0"/>
          <w:i w:val="0"/>
        </w:rPr>
        <w:t>2026-2027 %0 30 30 20 20 30</w:t>
      </w:r>
    </w:p>
    <w:p>
      <w:pPr/>
      <w:r>
        <w:rPr>
          <w:b w:val="0"/>
          <w:i w:val="0"/>
        </w:rPr>
        <w:t>2027-2028 %0 30 30 20 20 20</w:t>
      </w:r>
    </w:p>
    <w:p>
      <w:pPr/>
      <w:r>
        <w:rPr>
          <w:b/>
          <w:i/>
        </w:rPr>
        <w:t>Tip:</w:t>
      </w:r>
      <w:r>
        <w:rPr>
          <w:b w:val="0"/>
          <w:i w:val="0"/>
        </w:rPr>
        <w:t xml:space="preserve"> Adjust </w:t>
      </w:r>
      <w:r>
        <w:rPr>
          <w:b w:val="0"/>
          <w:i/>
        </w:rPr>
        <w:t>department</w:t>
      </w:r>
      <w:r>
        <w:rPr>
          <w:b w:val="0"/>
          <w:i w:val="0"/>
        </w:rPr>
        <w:t xml:space="preserve"> </w:t>
      </w:r>
      <w:r>
        <w:rPr>
          <w:b w:val="0"/>
          <w:i/>
        </w:rPr>
        <w:t>headers</w:t>
      </w:r>
      <w:r>
        <w:rPr>
          <w:b w:val="0"/>
          <w:i w:val="0"/>
        </w:rPr>
        <w:t xml:space="preserve"> in row 1 as per institution; funding auto-updates.</w:t>
      </w:r>
    </w:p>
    <w:p>
      <w:pPr>
        <w:pStyle w:val="Heading1"/>
      </w:pPr>
      <w:r>
        <w:rPr/>
        <w:t>103.</w:t>
      </w:r>
      <w:r>
        <w:rPr/>
        <w:t xml:space="preserve"> </w:t>
      </w:r>
      <w:r>
        <w:rPr/>
        <w:t>Seed</w:t>
      </w:r>
      <w:r>
        <w:rPr/>
        <w:t xml:space="preserve"> </w:t>
      </w:r>
      <w:r>
        <w:rPr/>
        <w:t>Funding</w:t>
      </w:r>
    </w:p>
    <w:p>
      <w:pPr>
        <w:numPr>
          <w:ilvl w:val="0"/>
          <w:numId w:val="80"/>
        </w:numPr>
        <w:spacing w:after="40"/>
        <w:ind w:left="363" w:hanging="181"/>
      </w:pPr>
      <w:r>
        <w:rPr>
          <w:b w:val="0"/>
          <w:i w:val="0"/>
        </w:rPr>
        <w:t>Definition</w:t>
      </w:r>
    </w:p>
    <w:p>
      <w:pPr>
        <w:numPr>
          <w:ilvl w:val="1"/>
          <w:numId w:val="80"/>
        </w:numPr>
        <w:spacing w:after="40"/>
        <w:ind w:left="726" w:hanging="181"/>
      </w:pPr>
      <w:r>
        <w:rPr>
          <w:b w:val="0"/>
          <w:i w:val="0"/>
        </w:rPr>
        <w:t>Measures the financial commitment made by the institution itself (from its own budget or reserves) to support research, innovation, or special academic projects.</w:t>
      </w:r>
    </w:p>
    <w:p>
      <w:pPr>
        <w:numPr>
          <w:ilvl w:val="1"/>
          <w:numId w:val="80"/>
        </w:numPr>
        <w:spacing w:after="40"/>
        <w:ind w:left="726" w:hanging="181"/>
      </w:pPr>
      <w:r>
        <w:rPr>
          <w:b w:val="0"/>
          <w:i w:val="0"/>
        </w:rPr>
        <w:t>Does not include external grants, consultancy revenue, or donations—this is internal investment into research activities.</w:t>
      </w:r>
    </w:p>
    <w:p>
      <w:pPr>
        <w:numPr>
          <w:ilvl w:val="0"/>
          <w:numId w:val="80"/>
        </w:numPr>
        <w:spacing w:after="40"/>
        <w:ind w:left="363" w:hanging="181"/>
      </w:pPr>
      <w:r>
        <w:rPr>
          <w:b w:val="0"/>
          <w:i w:val="0"/>
        </w:rPr>
        <w:t>Calculation Formula</w:t>
      </w:r>
    </w:p>
    <w:p>
      <w:pPr/>
      <w:r>
        <w:rPr>
          <w:b w:val="0"/>
          <w:i w:val="0"/>
        </w:rPr>
        <w:t>Seed Funding %-=Total Institutional Seed Funding (3)/Total Institutional Revenue (%,1ast 12 months)</w:t>
      </w:r>
    </w:p>
    <w:p>
      <w:pPr>
        <w:numPr>
          <w:ilvl w:val="1"/>
          <w:numId w:val="80"/>
        </w:numPr>
        <w:spacing w:after="40"/>
        <w:ind w:left="726" w:hanging="181"/>
      </w:pPr>
      <w:r>
        <w:rPr>
          <w:b/>
          <w:i w:val="0"/>
        </w:rPr>
        <w:t>Numerator:</w:t>
      </w:r>
      <w:r>
        <w:rPr>
          <w:b w:val="0"/>
          <w:i w:val="0"/>
        </w:rPr>
        <w:t xml:space="preserve"> Total seed funding disbursed in the last 12 months (all streams combined).</w:t>
      </w:r>
    </w:p>
    <w:p>
      <w:pPr>
        <w:numPr>
          <w:ilvl w:val="1"/>
          <w:numId w:val="80"/>
        </w:numPr>
        <w:spacing w:after="40"/>
        <w:ind w:left="726" w:hanging="181"/>
      </w:pPr>
      <w:r>
        <w:rPr>
          <w:b/>
          <w:i w:val="0"/>
        </w:rPr>
        <w:t>Denominator:</w:t>
      </w:r>
      <w:r>
        <w:rPr>
          <w:b w:val="0"/>
          <w:i w:val="0"/>
        </w:rPr>
        <w:t xml:space="preserve"> Total institutional revenue in the last 12 months (excluding affiliating income).</w:t>
      </w:r>
    </w:p>
    <w:p>
      <w:pPr>
        <w:numPr>
          <w:ilvl w:val="0"/>
          <w:numId w:val="80"/>
        </w:numPr>
        <w:spacing w:after="40"/>
        <w:ind w:left="363" w:hanging="181"/>
      </w:pPr>
      <w:r>
        <w:rPr>
          <w:b w:val="0"/>
          <w:i w:val="0"/>
        </w:rPr>
        <w:t>Benchmarks for Full Points (15 max)</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STEM:</w:t>
            </w:r>
            <w:r>
              <w:rPr>
                <w:b w:val="0"/>
                <w:i w:val="0"/>
              </w:rPr>
              <w:t xml:space="preserve"> 5% of revenue</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15 points</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NonSTEM:</w:t>
            </w:r>
            <w:r>
              <w:rPr>
                <w:b w:val="0"/>
                <w:i w:val="0"/>
              </w:rPr>
              <w:t xml:space="preserve"> 1% of revenue</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15 points</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Mixed:</w:t>
            </w:r>
            <w:r>
              <w:rPr>
                <w:b w:val="0"/>
                <w:i w:val="0"/>
              </w:rPr>
              <w:t xml:space="preserve"> 2.5% of revenue</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15 points</w:t>
            </w:r>
          </w:p>
        </w:tc>
      </w:tr>
    </w:tbl>
    <w:p>
      <w:pPr>
        <w:spacing w:after="20" w:before="0" w:line="40" w:lineRule="exact"/>
      </w:pPr>
      <w:r>
        <w:rPr>
          <w:sz w:val="4"/>
        </w:rPr>
      </w:r>
    </w:p>
    <w:p>
      <w:pPr>
        <w:numPr>
          <w:ilvl w:val="0"/>
          <w:numId w:val="80"/>
        </w:numPr>
        <w:spacing w:after="40"/>
        <w:ind w:left="363" w:hanging="181"/>
      </w:pPr>
      <w:r>
        <w:rPr>
          <w:b w:val="0"/>
          <w:i w:val="0"/>
        </w:rPr>
        <w:t>Scoring Logic</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If actual % ≥ benchmark</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15 points.</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If actual % &lt; benchmark</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points are scaled proportionally:</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E.g., STEM institution giving 2.5%</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(2.5/5)×15=7.5(2.5 / 5) \times 15 = 7.5(2.5/5)×15=7.5 points.</w:t>
            </w:r>
          </w:p>
        </w:tc>
      </w:tr>
    </w:tbl>
    <w:p>
      <w:pPr>
        <w:spacing w:after="20" w:before="0" w:line="40" w:lineRule="exact"/>
      </w:pPr>
      <w:r>
        <w:rPr>
          <w:sz w:val="4"/>
        </w:rPr>
      </w:r>
    </w:p>
    <w:p>
      <w:pPr>
        <w:numPr>
          <w:ilvl w:val="0"/>
          <w:numId w:val="80"/>
        </w:numPr>
        <w:spacing w:after="40"/>
        <w:ind w:left="363" w:hanging="181"/>
      </w:pPr>
      <w:r>
        <w:rPr>
          <w:b w:val="0"/>
          <w:i w:val="0"/>
        </w:rPr>
        <w:t>Eligible Seed Funding Types (examples)</w:t>
      </w:r>
    </w:p>
    <w:p>
      <w:pPr>
        <w:numPr>
          <w:ilvl w:val="1"/>
          <w:numId w:val="80"/>
        </w:numPr>
        <w:spacing w:after="40"/>
        <w:ind w:left="726" w:hanging="181"/>
      </w:pPr>
      <w:r>
        <w:rPr>
          <w:b/>
          <w:i w:val="0"/>
        </w:rPr>
        <w:t>Internal Research Grants:</w:t>
      </w:r>
      <w:r>
        <w:rPr>
          <w:b w:val="0"/>
          <w:i w:val="0"/>
        </w:rPr>
        <w:t xml:space="preserve"> Competitively awarded to faculty/researchers.</w:t>
      </w:r>
    </w:p>
    <w:p>
      <w:pPr>
        <w:numPr>
          <w:ilvl w:val="1"/>
          <w:numId w:val="80"/>
        </w:numPr>
        <w:spacing w:after="40"/>
        <w:ind w:left="726" w:hanging="181"/>
      </w:pPr>
      <w:r>
        <w:rPr>
          <w:b/>
          <w:i w:val="0"/>
        </w:rPr>
        <w:t>Innovation &amp; Startup Support:</w:t>
      </w:r>
      <w:r>
        <w:rPr>
          <w:b w:val="0"/>
          <w:i w:val="0"/>
        </w:rPr>
        <w:t xml:space="preserve"> Incubator funding, prototype development grants.</w:t>
      </w:r>
    </w:p>
    <w:p>
      <w:pPr>
        <w:numPr>
          <w:ilvl w:val="1"/>
          <w:numId w:val="80"/>
        </w:numPr>
        <w:spacing w:after="40"/>
        <w:ind w:left="726" w:hanging="181"/>
      </w:pPr>
      <w:r>
        <w:rPr>
          <w:b/>
          <w:i w:val="0"/>
        </w:rPr>
        <w:t>Conference Support:</w:t>
      </w:r>
      <w:r>
        <w:rPr>
          <w:b w:val="0"/>
          <w:i w:val="0"/>
        </w:rPr>
        <w:t xml:space="preserve"> Travel &amp; registration grants for presenting research. Lab Equipment Upgrades: Institution-funded purchases for R&amp;D use.</w:t>
      </w:r>
    </w:p>
    <w:p>
      <w:pPr>
        <w:numPr>
          <w:ilvl w:val="1"/>
          <w:numId w:val="80"/>
        </w:numPr>
        <w:spacing w:after="40"/>
        <w:ind w:left="726" w:hanging="181"/>
      </w:pPr>
      <w:r>
        <w:rPr>
          <w:b/>
          <w:i w:val="0"/>
        </w:rPr>
        <w:t>Research Assistantships:</w:t>
      </w:r>
      <w:r>
        <w:rPr>
          <w:b w:val="0"/>
          <w:i w:val="0"/>
        </w:rPr>
        <w:t xml:space="preserve"> In-stitution-funded stipends for student researchers.</w:t>
      </w:r>
    </w:p>
    <w:p>
      <w:pPr>
        <w:numPr>
          <w:ilvl w:val="1"/>
          <w:numId w:val="80"/>
        </w:numPr>
        <w:spacing w:after="40"/>
        <w:ind w:left="726" w:hanging="181"/>
      </w:pPr>
      <w:r>
        <w:rPr>
          <w:b/>
          <w:i w:val="0"/>
        </w:rPr>
        <w:t>Pilot Project Funding:</w:t>
      </w:r>
      <w:r>
        <w:rPr>
          <w:b w:val="0"/>
          <w:i w:val="0"/>
        </w:rPr>
        <w:t xml:space="preserve"> Small-scale initial funding for experimental projects.</w:t>
      </w:r>
    </w:p>
    <w:p>
      <w:pPr>
        <w:numPr>
          <w:ilvl w:val="0"/>
          <w:numId w:val="80"/>
        </w:numPr>
        <w:spacing w:after="40"/>
        <w:ind w:left="363" w:hanging="181"/>
      </w:pPr>
      <w:r>
        <w:rPr>
          <w:b w:val="0"/>
          <w:i w:val="0"/>
        </w:rPr>
        <w:t>Ineligible Items (should be excluded)</w:t>
      </w:r>
    </w:p>
    <w:p>
      <w:pPr>
        <w:numPr>
          <w:ilvl w:val="1"/>
          <w:numId w:val="80"/>
        </w:numPr>
        <w:spacing w:after="40"/>
        <w:ind w:left="726" w:hanging="181"/>
      </w:pPr>
      <w:r>
        <w:rPr>
          <w:b w:val="0"/>
          <w:i w:val="0"/>
        </w:rPr>
        <w:t>Funding sourced from external agencies.</w:t>
      </w:r>
    </w:p>
    <w:p>
      <w:pPr>
        <w:numPr>
          <w:ilvl w:val="1"/>
          <w:numId w:val="80"/>
        </w:numPr>
        <w:spacing w:after="40"/>
        <w:ind w:left="726" w:hanging="181"/>
      </w:pPr>
      <w:r>
        <w:rPr>
          <w:b w:val="0"/>
          <w:i w:val="0"/>
        </w:rPr>
        <w:t>Infrastructure costs unrelated to R&amp;D (general maintenance, classrooms).</w:t>
      </w:r>
    </w:p>
    <w:p>
      <w:pPr>
        <w:numPr>
          <w:ilvl w:val="1"/>
          <w:numId w:val="80"/>
        </w:numPr>
        <w:spacing w:after="40"/>
        <w:ind w:left="726" w:hanging="181"/>
      </w:pPr>
      <w:r>
        <w:rPr>
          <w:b w:val="0"/>
          <w:i w:val="0"/>
        </w:rPr>
        <w:t>Operational salaries for non-research administrative staff.</w:t>
      </w:r>
    </w:p>
    <w:p>
      <w:pPr>
        <w:numPr>
          <w:ilvl w:val="0"/>
          <w:numId w:val="80"/>
        </w:numPr>
        <w:spacing w:after="40"/>
        <w:ind w:left="363" w:hanging="181"/>
      </w:pPr>
      <w:r>
        <w:rPr>
          <w:b w:val="0"/>
          <w:i w:val="0"/>
        </w:rPr>
        <w:t>Evidence Required (QS I-GAUGE Audit)</w:t>
      </w:r>
    </w:p>
    <w:p>
      <w:pPr>
        <w:numPr>
          <w:ilvl w:val="1"/>
          <w:numId w:val="80"/>
        </w:numPr>
        <w:spacing w:after="40"/>
        <w:ind w:left="726" w:hanging="181"/>
      </w:pPr>
      <w:r>
        <w:rPr>
          <w:b w:val="0"/>
          <w:i w:val="0"/>
        </w:rPr>
        <w:t>Financial records showing approved budget and actual disbursement.</w:t>
      </w:r>
    </w:p>
    <w:p>
      <w:pPr>
        <w:numPr>
          <w:ilvl w:val="1"/>
          <w:numId w:val="80"/>
        </w:numPr>
        <w:spacing w:after="40"/>
        <w:ind w:left="726" w:hanging="181"/>
      </w:pPr>
      <w:r>
        <w:rPr>
          <w:b w:val="0"/>
          <w:i w:val="0"/>
        </w:rPr>
        <w:t>Policy documents on internal research funding schemes.</w:t>
      </w:r>
    </w:p>
    <w:p>
      <w:pPr>
        <w:numPr>
          <w:ilvl w:val="1"/>
          <w:numId w:val="80"/>
        </w:numPr>
        <w:spacing w:after="40"/>
        <w:ind w:left="726" w:hanging="181"/>
      </w:pPr>
      <w:r>
        <w:rPr>
          <w:b w:val="0"/>
          <w:i w:val="0"/>
        </w:rPr>
        <w:t>List of recipients/projects funded with amounts.</w:t>
      </w:r>
    </w:p>
    <w:p>
      <w:pPr>
        <w:numPr>
          <w:ilvl w:val="1"/>
          <w:numId w:val="80"/>
        </w:numPr>
        <w:spacing w:after="40"/>
        <w:ind w:left="726" w:hanging="181"/>
      </w:pPr>
      <w:r>
        <w:rPr>
          <w:b w:val="0"/>
          <w:i w:val="0"/>
        </w:rPr>
        <w:t>Annual report sections or Board minutes approving allocations.</w:t>
      </w:r>
    </w:p>
    <w:p>
      <w:pPr>
        <w:numPr>
          <w:ilvl w:val="0"/>
          <w:numId w:val="80"/>
        </w:numPr>
        <w:spacing w:after="40"/>
        <w:ind w:left="363" w:hanging="181"/>
      </w:pPr>
      <w:r>
        <w:rPr>
          <w:b w:val="0"/>
          <w:i w:val="0"/>
        </w:rPr>
        <w:t>Impact &amp; Purpose</w:t>
      </w:r>
    </w:p>
    <w:p>
      <w:pPr>
        <w:numPr>
          <w:ilvl w:val="1"/>
          <w:numId w:val="80"/>
        </w:numPr>
        <w:spacing w:after="40"/>
        <w:ind w:left="726" w:hanging="181"/>
      </w:pPr>
      <w:r>
        <w:rPr>
          <w:b w:val="0"/>
          <w:i w:val="0"/>
        </w:rPr>
        <w:t>Shows institution’s self-reliance in driving research.</w:t>
      </w:r>
    </w:p>
    <w:p>
      <w:pPr>
        <w:numPr>
          <w:ilvl w:val="1"/>
          <w:numId w:val="80"/>
        </w:numPr>
        <w:spacing w:after="40"/>
        <w:ind w:left="726" w:hanging="181"/>
      </w:pPr>
      <w:r>
        <w:rPr>
          <w:b w:val="0"/>
          <w:i w:val="0"/>
        </w:rPr>
        <w:t>Encourages a sustainable internal R&amp;D culture.</w:t>
      </w:r>
    </w:p>
    <w:p>
      <w:pPr>
        <w:numPr>
          <w:ilvl w:val="1"/>
          <w:numId w:val="80"/>
        </w:numPr>
        <w:spacing w:after="40"/>
        <w:ind w:left="726" w:hanging="181"/>
      </w:pPr>
      <w:r>
        <w:rPr>
          <w:b w:val="0"/>
          <w:i w:val="0"/>
        </w:rPr>
        <w:t>Bridges early-stage funding gaps before external grants are secured. Stream_Type Funding Category Status STEM Internal Research Grant Approved Non-STEM Innovation/ Startup Support Disbursed Mixed Conference Support Closed</w:t>
      </w:r>
    </w:p>
    <w:p>
      <w:pPr/>
      <w:r>
        <w:rPr>
          <w:b w:val="0"/>
          <w:i w:val="0"/>
        </w:rPr>
        <w:t>Lab/Equipment Purchase</w:t>
      </w:r>
    </w:p>
    <w:p>
      <w:pPr/>
      <w:r>
        <w:rPr>
          <w:b w:val="0"/>
          <w:i w:val="0"/>
        </w:rPr>
        <w:t>Research Assistantship</w:t>
      </w:r>
    </w:p>
    <w:p>
      <w:pPr/>
      <w:r>
        <w:rPr>
          <w:b w:val="0"/>
          <w:i w:val="0"/>
        </w:rPr>
        <w:t>Pilot Project Funding</w:t>
      </w:r>
    </w:p>
    <w:p>
      <w:pPr/>
      <w:r>
        <w:rPr>
          <w:b w:val="0"/>
          <w:i w:val="0"/>
        </w:rPr>
        <w:t>Other</w:t>
      </w:r>
    </w:p>
    <w:p>
      <w:pPr/>
      <w:r>
        <w:rPr>
          <w:b w:val="0"/>
          <w:i w:val="0"/>
        </w:rPr>
        <w:t>Projec Fundin Recipi Depart Amou Appro Disbur Status Eviden Notes t/Gran g ent ment nt (3) val semen ce Link t ID Catego Date t Date</w:t>
      </w:r>
    </w:p>
    <w:p>
      <w:pPr/>
      <w:r>
        <w:rPr>
          <w:b w:val="0"/>
          <w:i w:val="0"/>
        </w:rPr>
        <w:t>ry</w:t>
      </w:r>
    </w:p>
    <w:p>
      <w:pPr/>
      <w:r>
        <w:rPr>
          <w:b w:val="0"/>
          <w:i w:val="0"/>
        </w:rPr>
        <w:t>Project/Gran Document File/URL Issued By Issue Date Notes t ID Type</w:t>
      </w:r>
    </w:p>
    <w:p>
      <w:pPr/>
      <w:r>
        <w:rPr>
          <w:b w:val="0"/>
          <w:i w:val="0"/>
        </w:rPr>
        <w:t>Input</w:t>
      </w:r>
    </w:p>
    <w:p>
      <w:pPr/>
      <w:r>
        <w:rPr>
          <w:b w:val="0"/>
          <w:i w:val="0"/>
        </w:rPr>
        <w:t>Stream Type (dropdown)</w:t>
      </w:r>
    </w:p>
    <w:p>
      <w:pPr/>
      <w:r>
        <w:rPr>
          <w:b w:val="0"/>
          <w:i w:val="0"/>
        </w:rPr>
        <w:t>Total Institutional Revenue (last 12 months)</w:t>
      </w:r>
    </w:p>
    <w:p>
      <w:pPr/>
      <w:r>
        <w:rPr>
          <w:b w:val="0"/>
          <w:i w:val="0"/>
        </w:rPr>
        <w:t>Total Seed Funding (auto from Funding Breakdown)</w:t>
      </w:r>
    </w:p>
    <w:p>
      <w:pPr/>
      <w:r>
        <w:rPr>
          <w:b w:val="0"/>
          <w:i w:val="0"/>
        </w:rPr>
        <w:t>Seed Funding % of Revenue Value Notes</w:t>
      </w:r>
    </w:p>
    <w:p>
      <w:pPr/>
      <w:r>
        <w:rPr>
          <w:b w:val="0"/>
          <w:i w:val="0"/>
        </w:rPr>
        <w:t>STEM STEM / Non-STEM / Mixed 0 Exclude affiliating institutions’</w:t>
      </w:r>
    </w:p>
    <w:p>
      <w:pPr/>
      <w:r>
        <w:rPr>
          <w:b w:val="0"/>
          <w:i w:val="0"/>
        </w:rPr>
        <w:t>income</w:t>
      </w:r>
    </w:p>
    <w:p>
      <w:pPr/>
      <w:r>
        <w:rPr>
          <w:b w:val="0"/>
          <w:i w:val="0"/>
        </w:rPr>
        <w:t>0 Sum of Amount (Z) column from</w:t>
      </w:r>
    </w:p>
    <w:p>
      <w:pPr/>
      <w:r>
        <w:rPr>
          <w:b w:val="0"/>
          <w:i w:val="0"/>
        </w:rPr>
        <w:t>Funding Breakdown</w:t>
      </w:r>
    </w:p>
    <w:p>
      <w:pPr/>
      <w:r>
        <w:rPr>
          <w:b w:val="0"/>
          <w:i w:val="0"/>
        </w:rPr>
        <w:t>#VALUE! Auto-calculated</w:t>
      </w:r>
    </w:p>
    <w:p>
      <w:pPr/>
      <w:r>
        <w:rPr>
          <w:b w:val="0"/>
          <w:i w:val="0"/>
        </w:rPr>
        <w:t>Metric</w:t>
      </w:r>
    </w:p>
    <w:p>
      <w:pPr/>
      <w:r>
        <w:rPr>
          <w:b w:val="0"/>
          <w:i w:val="0"/>
        </w:rPr>
        <w:t>Stream Type</w:t>
      </w:r>
    </w:p>
    <w:p>
      <w:pPr/>
      <w:r>
        <w:rPr>
          <w:b w:val="0"/>
          <w:i w:val="0"/>
        </w:rPr>
        <w:t>Seed Funding % of Revenue Benchmark for Full 15 Points</w:t>
      </w:r>
    </w:p>
    <w:p>
      <w:pPr/>
      <w:r>
        <w:rPr>
          <w:b w:val="0"/>
          <w:i w:val="0"/>
        </w:rPr>
        <w:t>RES Points (max 15) Value Notes</w:t>
      </w:r>
    </w:p>
    <w:p>
      <w:pPr/>
      <w:r>
        <w:rPr>
          <w:b w:val="0"/>
          <w:i w:val="0"/>
        </w:rPr>
        <w:t>STEM From Inputs</w:t>
      </w:r>
    </w:p>
    <w:p>
      <w:pPr/>
      <w:r>
        <w:rPr>
          <w:b w:val="0"/>
          <w:i w:val="0"/>
        </w:rPr>
        <w:t>0 Auto from Inputs</w:t>
      </w:r>
    </w:p>
    <w:p>
      <w:pPr/>
      <w:r>
        <w:rPr>
          <w:b w:val="0"/>
          <w:i w:val="0"/>
        </w:rPr>
        <w:t>#NAME? STEM=5%, Non-STEM=1%,</w:t>
      </w:r>
    </w:p>
    <w:p>
      <w:pPr/>
      <w:r>
        <w:rPr>
          <w:b w:val="0"/>
          <w:i w:val="0"/>
        </w:rPr>
        <w:t>Mixed=2.5%</w:t>
      </w:r>
    </w:p>
    <w:p>
      <w:pPr/>
      <w:r>
        <w:rPr>
          <w:b w:val="0"/>
          <w:i w:val="0"/>
        </w:rPr>
        <w:t>0 Scaled to benchmark</w:t>
      </w:r>
    </w:p>
    <w:p>
      <w:pPr/>
      <w:r>
        <w:rPr>
          <w:b w:val="0"/>
          <w:i w:val="0"/>
        </w:rPr>
        <w:t>Metric</w:t>
      </w:r>
    </w:p>
    <w:p>
      <w:pPr/>
      <w:r>
        <w:rPr>
          <w:b w:val="0"/>
          <w:i w:val="0"/>
        </w:rPr>
        <w:t>Stream Type</w:t>
      </w:r>
    </w:p>
    <w:p>
      <w:pPr/>
      <w:r>
        <w:rPr>
          <w:b w:val="0"/>
          <w:i w:val="0"/>
        </w:rPr>
        <w:t>Total Revenue (12m) Total Seed Funding (12m) Seed Funding %</w:t>
      </w:r>
    </w:p>
    <w:p>
      <w:pPr/>
      <w:r>
        <w:rPr>
          <w:b w:val="0"/>
          <w:i w:val="0"/>
        </w:rPr>
        <w:t>Benchmark %</w:t>
      </w:r>
    </w:p>
    <w:p>
      <w:pPr/>
      <w:r>
        <w:rPr>
          <w:b w:val="0"/>
          <w:i w:val="0"/>
        </w:rPr>
        <w:t>RES Points (max 15)</w:t>
      </w:r>
    </w:p>
    <w:p>
      <w:pPr/>
      <w:r>
        <w:rPr>
          <w:b w:val="0"/>
          <w:i w:val="0"/>
        </w:rPr>
        <w:t>Value</w:t>
      </w:r>
    </w:p>
    <w:p>
      <w:pPr/>
      <w:r>
        <w:rPr>
          <w:b w:val="0"/>
          <w:i w:val="0"/>
        </w:rPr>
        <w:t>STEM</w:t>
      </w:r>
    </w:p>
    <w:p>
      <w:pPr/>
      <w:r>
        <w:rPr>
          <w:b w:val="0"/>
          <w:i w:val="0"/>
        </w:rPr>
        <w:t>0</w:t>
      </w:r>
    </w:p>
    <w:p>
      <w:pPr/>
      <w:r>
        <w:rPr>
          <w:b w:val="0"/>
          <w:i w:val="0"/>
        </w:rPr>
        <w:t>0</w:t>
      </w:r>
    </w:p>
    <w:p>
      <w:pPr/>
      <w:r>
        <w:rPr>
          <w:b w:val="0"/>
          <w:i w:val="0"/>
        </w:rPr>
        <w:t>0</w:t>
      </w:r>
    </w:p>
    <w:p>
      <w:pPr/>
      <w:r>
        <w:rPr>
          <w:b w:val="0"/>
          <w:i w:val="0"/>
        </w:rPr>
        <w:t>#NAME? 0</w:t>
      </w:r>
    </w:p>
    <w:p>
      <w:pPr>
        <w:pStyle w:val="Heading1"/>
      </w:pPr>
      <w:r>
        <w:rPr/>
        <w:t>104.</w:t>
      </w:r>
      <w:r>
        <w:rPr/>
        <w:t xml:space="preserve"> </w:t>
      </w:r>
      <w:r>
        <w:rPr/>
        <w:t>Proposals</w:t>
      </w:r>
      <w:r>
        <w:rPr/>
        <w:t xml:space="preserve"> </w:t>
      </w:r>
      <w:r>
        <w:rPr/>
        <w:t>Submitted</w:t>
      </w:r>
      <w:r>
        <w:rPr/>
        <w:t xml:space="preserve"> </w:t>
      </w:r>
      <w:r>
        <w:rPr/>
        <w:t>and</w:t>
      </w:r>
      <w:r>
        <w:rPr/>
        <w:t xml:space="preserve"> </w:t>
      </w:r>
      <w:r>
        <w:rPr/>
        <w:t>Accepted</w:t>
      </w:r>
    </w:p>
    <w:p>
      <w:pPr>
        <w:pStyle w:val="Heading2"/>
      </w:pPr>
      <w:r>
        <w:rPr/>
        <w:t>Purpose</w:t>
      </w:r>
    </w:p>
    <w:p>
      <w:pPr>
        <w:numPr>
          <w:ilvl w:val="0"/>
          <w:numId w:val="80"/>
        </w:numPr>
        <w:spacing w:after="40"/>
        <w:ind w:left="363" w:hanging="181"/>
      </w:pPr>
      <w:r>
        <w:rPr>
          <w:b w:val="0"/>
          <w:i w:val="0"/>
        </w:rPr>
        <w:t>Measures research engagement and success rate in securing funding.</w:t>
      </w:r>
    </w:p>
    <w:p>
      <w:pPr>
        <w:numPr>
          <w:ilvl w:val="0"/>
          <w:numId w:val="80"/>
        </w:numPr>
        <w:spacing w:after="40"/>
        <w:ind w:left="363" w:hanging="181"/>
      </w:pPr>
      <w:r>
        <w:rPr>
          <w:b w:val="0"/>
          <w:i w:val="0"/>
        </w:rPr>
        <w:t>Encourages faculty to actively apply for research grants and maintain a healthy proposal-to-approval ratio.</w:t>
      </w:r>
    </w:p>
    <w:p>
      <w:pPr>
        <w:pStyle w:val="Heading2"/>
      </w:pPr>
      <w:r>
        <w:rPr/>
        <w:t>Structure &amp; Weightage</w:t>
      </w:r>
    </w:p>
    <w:p>
      <w:pPr>
        <w:keepNext/>
        <w:numPr>
          <w:ilvl w:val="0"/>
          <w:numId w:val="80"/>
        </w:numPr>
        <w:spacing w:after="40"/>
        <w:ind w:left="363" w:hanging="181"/>
      </w:pPr>
      <w:r>
        <w:rPr>
          <w:b/>
          <w:i w:val="0"/>
        </w:rPr>
        <w:t>Total:</w:t>
      </w:r>
      <w:r>
        <w:rPr>
          <w:b w:val="0"/>
          <w:i w:val="0"/>
        </w:rPr>
        <w:t xml:space="preserve"> 10 points split equally between:</w:t>
      </w:r>
    </w:p>
    <w:p>
      <w:pPr>
        <w:pStyle w:val="Heading2"/>
      </w:pPr>
      <w:r>
        <w:rPr/>
        <w:t>1. Proposal Submission Activity — 5 points</w:t>
      </w:r>
    </w:p>
    <w:p>
      <w:pPr>
        <w:pStyle w:val="Heading2"/>
      </w:pPr>
      <w:r>
        <w:rPr/>
        <w:t>2. Approval &amp; Activation Rate – 5 points</w:t>
      </w:r>
    </w:p>
    <w:p>
      <w:pPr>
        <w:pStyle w:val="Heading2"/>
      </w:pPr>
      <w:r>
        <w:rPr/>
        <w:t xml:space="preserve">Component </w:t>
      </w:r>
      <w:r>
        <w:rPr/>
        <w:t>1</w:t>
      </w:r>
      <w:r>
        <w:rPr/>
        <w:t xml:space="preserve"> – Proposal Submission Activity (5 Points)</w:t>
      </w:r>
    </w:p>
    <w:p>
      <w:pPr>
        <w:keepNext/>
        <w:numPr>
          <w:ilvl w:val="0"/>
          <w:numId w:val="80"/>
        </w:numPr>
        <w:spacing w:after="40"/>
        <w:ind w:left="363" w:hanging="181"/>
      </w:pPr>
      <w:r>
        <w:rPr>
          <w:b/>
          <w:i w:val="0"/>
        </w:rPr>
        <w:t>Metric:</w:t>
      </w:r>
    </w:p>
    <w:p>
      <w:pPr/>
      <w:r>
        <w:rPr>
          <w:b w:val="0"/>
          <w:i w:val="0"/>
        </w:rPr>
        <w:t>Proposals per Faculty (last 3 years)=Total Proposals Submitted (last 3 years)/Total Fac ulty Count</w:t>
      </w:r>
    </w:p>
    <w:p>
      <w:pPr>
        <w:keepNext/>
        <w:numPr>
          <w:ilvl w:val="0"/>
          <w:numId w:val="80"/>
        </w:numPr>
        <w:spacing w:after="40"/>
        <w:ind w:left="363" w:hanging="181"/>
      </w:pPr>
      <w:r>
        <w:rPr>
          <w:b/>
          <w:i w:val="0"/>
        </w:rPr>
        <w:t>Benchmark for full 5 points:</w:t>
      </w:r>
    </w:p>
    <w:p>
      <w:pPr>
        <w:numPr>
          <w:ilvl w:val="1"/>
          <w:numId w:val="80"/>
        </w:numPr>
        <w:spacing w:after="40"/>
        <w:ind w:left="726" w:hanging="181"/>
      </w:pPr>
      <w:r>
        <w:rPr>
          <w:b/>
          <w:i w:val="0"/>
        </w:rPr>
        <w:t>≥ 1 proposal submitted per 5 faculty members in the last 3 years. - Example:</w:t>
      </w:r>
      <w:r>
        <w:rPr>
          <w:b w:val="0"/>
          <w:i w:val="0"/>
        </w:rPr>
        <w:t xml:space="preserve"> If the institution has 100 faculty, at least 20 proposals over 3 years are required for full points.</w:t>
      </w:r>
    </w:p>
    <w:p>
      <w:pPr>
        <w:keepNext/>
        <w:numPr>
          <w:ilvl w:val="0"/>
          <w:numId w:val="80"/>
        </w:numPr>
        <w:spacing w:after="40"/>
        <w:ind w:left="363" w:hanging="181"/>
      </w:pPr>
      <w:r>
        <w:rPr>
          <w:b/>
          <w:i w:val="0"/>
        </w:rPr>
        <w:t>Scoring Formula:</w:t>
      </w:r>
    </w:p>
    <w:p>
      <w:pPr/>
      <w:r>
        <w:rPr>
          <w:b w:val="0"/>
          <w:i w:val="0"/>
        </w:rPr>
        <w:t>Points=min(5,Proposals per Faculty/1/5x5)</w:t>
      </w:r>
    </w:p>
    <w:p>
      <w:pPr>
        <w:keepNext/>
        <w:numPr>
          <w:ilvl w:val="0"/>
          <w:numId w:val="80"/>
        </w:numPr>
        <w:spacing w:after="40"/>
        <w:ind w:left="363" w:hanging="181"/>
      </w:pPr>
      <w:r>
        <w:rPr>
          <w:b/>
          <w:i w:val="0"/>
        </w:rPr>
        <w:t>Evidence Required:</w:t>
      </w:r>
    </w:p>
    <w:p>
      <w:pPr>
        <w:numPr>
          <w:ilvl w:val="1"/>
          <w:numId w:val="80"/>
        </w:numPr>
        <w:spacing w:after="40"/>
        <w:ind w:left="726" w:hanging="181"/>
      </w:pPr>
      <w:r>
        <w:rPr>
          <w:b w:val="0"/>
          <w:i w:val="0"/>
        </w:rPr>
        <w:t>List of all submitted proposals with title, PI name, funding agency, submission date, and status.</w:t>
      </w:r>
    </w:p>
    <w:p>
      <w:pPr>
        <w:numPr>
          <w:ilvl w:val="1"/>
          <w:numId w:val="80"/>
        </w:numPr>
        <w:spacing w:after="40"/>
        <w:ind w:left="726" w:hanging="181"/>
      </w:pPr>
      <w:r>
        <w:rPr>
          <w:b w:val="0"/>
          <w:i w:val="0"/>
        </w:rPr>
        <w:t>Institutional research records or Office of Sponsored Research (OSR) logs. Component 2 — Approval &amp; Activation Rate (5 Points)</w:t>
      </w:r>
    </w:p>
    <w:p>
      <w:pPr>
        <w:keepNext/>
        <w:numPr>
          <w:ilvl w:val="0"/>
          <w:numId w:val="80"/>
        </w:numPr>
        <w:spacing w:after="40"/>
        <w:ind w:left="363" w:hanging="181"/>
      </w:pPr>
      <w:r>
        <w:rPr>
          <w:b/>
          <w:i w:val="0"/>
        </w:rPr>
        <w:t>Metric:</w:t>
      </w:r>
    </w:p>
    <w:p>
      <w:pPr/>
      <w:r>
        <w:rPr>
          <w:b w:val="0"/>
          <w:i w:val="0"/>
        </w:rPr>
        <w:t>Approval Ratio (last 1 year)</w:t>
      </w:r>
    </w:p>
    <w:p>
      <w:pPr/>
      <w:r>
        <w:rPr>
          <w:b w:val="0"/>
          <w:i w:val="0"/>
        </w:rPr>
        <w:t xml:space="preserve">=Approved and Active Proposals/Total Proposals Submitted (last </w:t>
      </w:r>
      <w:r>
        <w:rPr>
          <w:b/>
          <w:i w:val="0"/>
        </w:rPr>
        <w:t>1</w:t>
      </w:r>
      <w:r>
        <w:rPr>
          <w:b w:val="0"/>
          <w:i w:val="0"/>
        </w:rPr>
        <w:t xml:space="preserve"> year)</w:t>
      </w:r>
    </w:p>
    <w:p>
      <w:pPr>
        <w:keepNext/>
        <w:numPr>
          <w:ilvl w:val="0"/>
          <w:numId w:val="80"/>
        </w:numPr>
        <w:spacing w:after="40"/>
        <w:ind w:left="363" w:hanging="181"/>
      </w:pPr>
      <w:r>
        <w:rPr>
          <w:b/>
          <w:i w:val="0"/>
        </w:rPr>
        <w:t>Benchmark for full 5 points:</w:t>
      </w:r>
    </w:p>
    <w:p>
      <w:pPr>
        <w:numPr>
          <w:ilvl w:val="1"/>
          <w:numId w:val="80"/>
        </w:numPr>
        <w:spacing w:after="40"/>
        <w:ind w:left="726" w:hanging="181"/>
      </w:pPr>
      <w:r>
        <w:rPr>
          <w:b w:val="0"/>
          <w:i w:val="0"/>
        </w:rPr>
        <w:t>≥ 25% approval &amp; activation rate in the last year.</w:t>
      </w:r>
    </w:p>
    <w:p>
      <w:pPr>
        <w:numPr>
          <w:ilvl w:val="1"/>
          <w:numId w:val="80"/>
        </w:numPr>
        <w:spacing w:after="40"/>
        <w:ind w:left="726" w:hanging="181"/>
      </w:pPr>
      <w:r>
        <w:rPr>
          <w:b/>
          <w:i w:val="0"/>
        </w:rPr>
        <w:t>Example:</w:t>
      </w:r>
      <w:r>
        <w:rPr>
          <w:b w:val="0"/>
          <w:i w:val="0"/>
        </w:rPr>
        <w:t xml:space="preserve"> If 12 proposals were submitted in the last year, at least 3 approved and active for full score.</w:t>
      </w:r>
    </w:p>
    <w:p>
      <w:pPr>
        <w:keepNext/>
        <w:numPr>
          <w:ilvl w:val="0"/>
          <w:numId w:val="80"/>
        </w:numPr>
        <w:spacing w:after="40"/>
        <w:ind w:left="363" w:hanging="181"/>
      </w:pPr>
      <w:r>
        <w:rPr>
          <w:b/>
          <w:i w:val="0"/>
        </w:rPr>
        <w:t>Scoring Formula:</w:t>
      </w:r>
    </w:p>
    <w:p>
      <w:pPr/>
      <w:r>
        <w:rPr>
          <w:b w:val="0"/>
          <w:i w:val="0"/>
        </w:rPr>
        <w:t>Points=min(5,Approval Ratio/0.25×5)</w:t>
      </w:r>
    </w:p>
    <w:p>
      <w:pPr>
        <w:keepNext/>
        <w:numPr>
          <w:ilvl w:val="0"/>
          <w:numId w:val="80"/>
        </w:numPr>
        <w:spacing w:after="40"/>
        <w:ind w:left="363" w:hanging="181"/>
      </w:pPr>
      <w:r>
        <w:rPr>
          <w:b/>
          <w:i w:val="0"/>
        </w:rPr>
        <w:t>Evidence Required:</w:t>
      </w:r>
    </w:p>
    <w:p>
      <w:pPr>
        <w:numPr>
          <w:ilvl w:val="1"/>
          <w:numId w:val="80"/>
        </w:numPr>
        <w:spacing w:after="40"/>
        <w:ind w:left="726" w:hanging="181"/>
      </w:pPr>
      <w:r>
        <w:rPr>
          <w:b w:val="0"/>
          <w:i w:val="0"/>
        </w:rPr>
        <w:t>Grant award letters, project start notices, funding agency approval documents.</w:t>
      </w:r>
    </w:p>
    <w:p>
      <w:pPr>
        <w:numPr>
          <w:ilvl w:val="1"/>
          <w:numId w:val="80"/>
        </w:numPr>
        <w:spacing w:after="40"/>
        <w:ind w:left="726" w:hanging="181"/>
      </w:pPr>
      <w:r>
        <w:rPr>
          <w:b w:val="0"/>
          <w:i w:val="0"/>
        </w:rPr>
        <w:t>List of active projects with funding details and start dates.</w:t>
      </w:r>
    </w:p>
    <w:p>
      <w:pPr>
        <w:pStyle w:val="Heading2"/>
      </w:pPr>
      <w:r>
        <w:rPr/>
        <w:t>Key Notes for Compliance</w:t>
      </w:r>
    </w:p>
    <w:p>
      <w:pPr>
        <w:numPr>
          <w:ilvl w:val="0"/>
          <w:numId w:val="80"/>
        </w:numPr>
        <w:spacing w:after="40"/>
        <w:ind w:left="363" w:hanging="181"/>
      </w:pPr>
      <w:r>
        <w:rPr>
          <w:b/>
          <w:i w:val="0"/>
        </w:rPr>
        <w:t>Faculty Count:</w:t>
      </w:r>
      <w:r>
        <w:rPr>
          <w:b w:val="0"/>
          <w:i w:val="0"/>
        </w:rPr>
        <w:t xml:space="preserve"> Should match institutional HR records as of the start of the measurement period.</w:t>
      </w:r>
    </w:p>
    <w:p>
      <w:pPr>
        <w:numPr>
          <w:ilvl w:val="0"/>
          <w:numId w:val="80"/>
        </w:numPr>
        <w:spacing w:after="40"/>
        <w:ind w:left="363" w:hanging="181"/>
      </w:pPr>
      <w:r>
        <w:rPr>
          <w:b/>
          <w:i w:val="0"/>
        </w:rPr>
        <w:t>Proposal Count:</w:t>
      </w:r>
      <w:r>
        <w:rPr>
          <w:b w:val="0"/>
          <w:i w:val="0"/>
        </w:rPr>
        <w:t xml:space="preserve"> Must be research funding proposals (not conference travel, training grants, or purely internal proposals unless funded from internal competitive schemes).</w:t>
      </w:r>
    </w:p>
    <w:p>
      <w:pPr>
        <w:numPr>
          <w:ilvl w:val="0"/>
          <w:numId w:val="80"/>
        </w:numPr>
        <w:spacing w:after="40"/>
        <w:ind w:left="363" w:hanging="181"/>
      </w:pPr>
      <w:r>
        <w:rPr>
          <w:b/>
          <w:i w:val="0"/>
        </w:rPr>
        <w:t>Active Projects:</w:t>
      </w:r>
      <w:r>
        <w:rPr>
          <w:b w:val="0"/>
          <w:i w:val="0"/>
        </w:rPr>
        <w:t xml:space="preserve"> Approved projects that have commenced in the reporting year.</w:t>
      </w:r>
    </w:p>
    <w:p>
      <w:pPr>
        <w:keepNext/>
        <w:numPr>
          <w:ilvl w:val="0"/>
          <w:numId w:val="80"/>
        </w:numPr>
        <w:spacing w:after="40"/>
        <w:ind w:left="363" w:hanging="181"/>
      </w:pPr>
      <w:r>
        <w:rPr>
          <w:b/>
          <w:i w:val="0"/>
        </w:rPr>
        <w:t>Time Windows:</w:t>
      </w:r>
    </w:p>
    <w:p>
      <w:pPr>
        <w:numPr>
          <w:ilvl w:val="1"/>
          <w:numId w:val="80"/>
        </w:numPr>
        <w:spacing w:after="40"/>
        <w:ind w:left="726" w:hanging="181"/>
      </w:pPr>
      <w:r>
        <w:rPr>
          <w:b/>
          <w:i w:val="0"/>
        </w:rPr>
        <w:t>Submission metric:</w:t>
      </w:r>
      <w:r>
        <w:rPr>
          <w:b w:val="0"/>
          <w:i w:val="0"/>
        </w:rPr>
        <w:t xml:space="preserve"> 3 years rolling window.</w:t>
      </w:r>
    </w:p>
    <w:p>
      <w:pPr>
        <w:numPr>
          <w:ilvl w:val="1"/>
          <w:numId w:val="80"/>
        </w:numPr>
        <w:spacing w:after="40"/>
        <w:ind w:left="726" w:hanging="181"/>
      </w:pPr>
      <w:r>
        <w:rPr>
          <w:b/>
          <w:i w:val="0"/>
        </w:rPr>
        <w:t>Approval ratio:</w:t>
      </w:r>
      <w:r>
        <w:rPr>
          <w:b w:val="0"/>
          <w:i w:val="0"/>
        </w:rPr>
        <w:t xml:space="preserve"> last 12 months only.</w:t>
      </w:r>
    </w:p>
    <w:p>
      <w:pPr/>
      <w:r>
        <w:rPr>
          <w:b w:val="0"/>
          <w:i w:val="0"/>
        </w:rPr>
        <w:t>Propos Title PI Depart Year Submi Fundin Schem Eviden Notes al ID Name ment (YYYY) tted? g e/Call ce Link (Yes/N Agenc oy</w:t>
      </w:r>
    </w:p>
    <w:p>
      <w:pPr/>
      <w:r>
        <w:rPr>
          <w:b w:val="0"/>
          <w:i w:val="0"/>
        </w:rPr>
        <w:t>Propo Title PI Depa Subm Approv Appr Grant Agen Evide Notes sal ID Name rtme itted ed &amp; oval Value cy nce nt Year Active? Date (3) Link (YYYY (Yes/No</w:t>
      </w:r>
    </w:p>
    <w:p>
      <w:pPr/>
      <w:r>
        <w:rPr>
          <w:b w:val="0"/>
          <w:i w:val="0"/>
        </w:rPr>
        <w:t>Metric Value Notes</w:t>
      </w:r>
    </w:p>
    <w:p>
      <w:pPr/>
      <w:r>
        <w:rPr>
          <w:b w:val="0"/>
          <w:i w:val="0"/>
        </w:rPr>
        <w:t>Total Submissions (last 3 years) 0 Submitted?=Yes and Year within 3-year window</w:t>
      </w:r>
    </w:p>
    <w:p>
      <w:pPr/>
      <w:r>
        <w:rPr>
          <w:b w:val="0"/>
          <w:i w:val="0"/>
        </w:rPr>
        <w:t>Proposals per Faculty (3 years) 0 Total Submissions + Faculty Count</w:t>
      </w:r>
    </w:p>
    <w:p>
      <w:pPr/>
      <w:r>
        <w:rPr>
          <w:b w:val="0"/>
          <w:i w:val="0"/>
        </w:rPr>
        <w:t>Part A Points — Submission Activity O Full at ≥0.2 proposals per faculty over 3</w:t>
      </w:r>
    </w:p>
    <w:p>
      <w:pPr/>
      <w:r>
        <w:rPr>
          <w:b w:val="0"/>
          <w:i w:val="0"/>
        </w:rPr>
        <w:t>(max 5) years</w:t>
      </w:r>
    </w:p>
    <w:p>
      <w:pPr/>
      <w:r>
        <w:rPr>
          <w:b w:val="0"/>
          <w:i w:val="0"/>
        </w:rPr>
        <w:t>Submissions (last 1 year) O Submitted?=Yes and Year = Current Year</w:t>
      </w:r>
    </w:p>
    <w:p>
      <w:pPr/>
      <w:r>
        <w:rPr>
          <w:b w:val="0"/>
          <w:i w:val="0"/>
        </w:rPr>
        <w:t xml:space="preserve">Approved &amp; Active (last </w:t>
      </w:r>
      <w:r>
        <w:rPr>
          <w:b/>
          <w:i w:val="0"/>
        </w:rPr>
        <w:t>1</w:t>
      </w:r>
      <w:r>
        <w:rPr>
          <w:b w:val="0"/>
          <w:i w:val="0"/>
        </w:rPr>
        <w:t xml:space="preserve"> year) 0 Approvals marked Yes with Submitted Year = Current Year</w:t>
      </w:r>
    </w:p>
    <w:p>
      <w:pPr/>
      <w:r>
        <w:rPr>
          <w:b w:val="0"/>
          <w:i w:val="0"/>
        </w:rPr>
        <w:t>Approval Ratio (last 1 year) 0 Approved &amp; Active + Submissions in current year</w:t>
      </w:r>
    </w:p>
    <w:p>
      <w:pPr/>
      <w:r>
        <w:rPr>
          <w:b w:val="0"/>
          <w:i w:val="0"/>
        </w:rPr>
        <w:t>Part B Points — Approval Ratio (max O Full at ≥25% ratio</w:t>
      </w:r>
    </w:p>
    <w:p>
      <w:pPr/>
      <w:r>
        <w:rPr>
          <w:b w:val="0"/>
          <w:i w:val="0"/>
        </w:rPr>
        <w:t>5)</w:t>
      </w:r>
    </w:p>
    <w:p>
      <w:pPr/>
      <w:r>
        <w:rPr>
          <w:b w:val="0"/>
          <w:i w:val="0"/>
        </w:rPr>
        <w:t>Total RE6 Points (max 10) O Sum of Part A + Part B</w:t>
      </w:r>
    </w:p>
    <w:p>
      <w:pPr/>
      <w:r>
        <w:rPr>
          <w:b w:val="0"/>
          <w:i w:val="0"/>
        </w:rPr>
        <w:t>Current Year 2025 Faculty Count 200 Submissions (3Y) 0 Proposals per Faculty (3Y) O Part A Points (0–5) 0 Submissions (1Y) 0 Approved &amp; Active (1Y) 0 Approval Ratio (1Y) 0 Part B Points (0–5) 0 Total RE6 Points (0–10) 0</w:t>
      </w:r>
    </w:p>
    <w:p>
      <w:pPr>
        <w:pStyle w:val="Heading1"/>
      </w:pPr>
      <w:r>
        <w:rPr/>
        <w:t>105.</w:t>
      </w:r>
      <w:r>
        <w:rPr/>
        <w:t xml:space="preserve"> </w:t>
      </w:r>
      <w:r>
        <w:rPr/>
        <w:t>[ADVANCED]</w:t>
      </w:r>
      <w:r>
        <w:rPr/>
        <w:t xml:space="preserve"> </w:t>
      </w:r>
      <w:r>
        <w:rPr/>
        <w:t>Innovation</w:t>
      </w:r>
      <w:r>
        <w:rPr/>
        <w:t xml:space="preserve"> </w:t>
      </w:r>
      <w:r>
        <w:rPr/>
        <w:t>(IV)</w:t>
      </w:r>
    </w:p>
    <w:p>
      <w:pPr>
        <w:pStyle w:val="Heading2"/>
      </w:pPr>
      <w:r>
        <w:rPr/>
        <w:t>1. Indicator IV1 – Intellectual Property</w:t>
      </w:r>
    </w:p>
    <w:p>
      <w:pPr>
        <w:numPr>
          <w:ilvl w:val="0"/>
          <w:numId w:val="80"/>
        </w:numPr>
        <w:spacing w:after="40"/>
        <w:ind w:left="363" w:hanging="181"/>
      </w:pPr>
      <w:r>
        <w:rPr>
          <w:b/>
          <w:i w:val="0"/>
        </w:rPr>
        <w:t>Max Points:</w:t>
      </w:r>
      <w:r>
        <w:rPr>
          <w:b w:val="0"/>
          <w:i w:val="0"/>
        </w:rPr>
        <w:t xml:space="preserve"> 40</w:t>
      </w:r>
    </w:p>
    <w:p>
      <w:pPr>
        <w:numPr>
          <w:ilvl w:val="0"/>
          <w:numId w:val="80"/>
        </w:numPr>
        <w:spacing w:after="40"/>
        <w:ind w:left="363" w:hanging="181"/>
      </w:pPr>
      <w:r>
        <w:rPr>
          <w:b/>
          <w:i w:val="0"/>
        </w:rPr>
        <w:t>Definition:</w:t>
      </w:r>
      <w:r>
        <w:rPr>
          <w:b w:val="0"/>
          <w:i w:val="0"/>
        </w:rPr>
        <w:t xml:space="preserve"> Counts the number of active Intellectual Property (IP) rights registered with national or international offices.</w:t>
      </w:r>
    </w:p>
    <w:p>
      <w:pPr>
        <w:keepNext/>
        <w:numPr>
          <w:ilvl w:val="0"/>
          <w:numId w:val="80"/>
        </w:numPr>
        <w:spacing w:after="40"/>
        <w:ind w:left="363" w:hanging="181"/>
      </w:pPr>
      <w:r>
        <w:rPr>
          <w:b/>
          <w:i w:val="0"/>
        </w:rPr>
        <w:t>Types of IP considered:</w:t>
      </w:r>
    </w:p>
    <w:p>
      <w:pPr>
        <w:numPr>
          <w:ilvl w:val="1"/>
          <w:numId w:val="80"/>
        </w:numPr>
        <w:spacing w:after="40"/>
        <w:ind w:left="726" w:hanging="181"/>
      </w:pPr>
      <w:r>
        <w:rPr>
          <w:b w:val="0"/>
          <w:i w:val="0"/>
        </w:rPr>
        <w:t>Patents (utility, design, provisional → only if granted/active) o Copyrights (literary, software, artistic, musical, research datasets, etc.) o Trademarks (institutional brands, prod-</w:t>
      </w:r>
    </w:p>
    <w:p>
      <w:pPr>
        <w:pStyle w:val="Heading2"/>
      </w:pPr>
      <w:r>
        <w:rPr/>
        <w:t>uct/service marks)</w:t>
      </w:r>
    </w:p>
    <w:p>
      <w:pPr>
        <w:numPr>
          <w:ilvl w:val="1"/>
          <w:numId w:val="80"/>
        </w:numPr>
        <w:spacing w:after="40"/>
        <w:ind w:left="726" w:hanging="181"/>
      </w:pPr>
      <w:r>
        <w:rPr>
          <w:b w:val="0"/>
          <w:i w:val="0"/>
        </w:rPr>
        <w:t>Geographical Indicators (GI) registered to the institution</w:t>
      </w:r>
    </w:p>
    <w:p>
      <w:pPr>
        <w:keepNext/>
        <w:numPr>
          <w:ilvl w:val="0"/>
          <w:numId w:val="80"/>
        </w:numPr>
        <w:spacing w:after="40"/>
        <w:ind w:left="363" w:hanging="181"/>
      </w:pPr>
      <w:r>
        <w:rPr>
          <w:b/>
          <w:i w:val="0"/>
        </w:rPr>
        <w:t>Field-specific thresholds for full points: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STEM:</w:t>
            </w:r>
            <w:r>
              <w:rPr>
                <w:b w:val="0"/>
                <w:i w:val="0"/>
              </w:rPr>
              <w:t xml:space="preserve"> 15 active IPs</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40 points</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Non-STEM:</w:t>
            </w:r>
            <w:r>
              <w:rPr>
                <w:b w:val="0"/>
                <w:i w:val="0"/>
              </w:rPr>
              <w:t xml:space="preserve"> 5 active IPs</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40 points</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Mixed:</w:t>
            </w:r>
            <w:r>
              <w:rPr>
                <w:b w:val="0"/>
                <w:i w:val="0"/>
              </w:rPr>
              <w:t xml:space="preserve"> 10 active IPs</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40 points</w:t>
            </w:r>
          </w:p>
        </w:tc>
      </w:tr>
    </w:tbl>
    <w:p>
      <w:pPr>
        <w:spacing w:after="20" w:before="0" w:line="40" w:lineRule="exact"/>
      </w:pPr>
      <w:r>
        <w:rPr>
          <w:sz w:val="4"/>
        </w:rPr>
      </w:r>
    </w:p>
    <w:p>
      <w:pPr>
        <w:keepNext/>
        <w:numPr>
          <w:ilvl w:val="0"/>
          <w:numId w:val="80"/>
        </w:numPr>
        <w:spacing w:after="40"/>
        <w:ind w:left="363" w:hanging="181"/>
      </w:pPr>
      <w:r>
        <w:rPr>
          <w:b/>
          <w:i w:val="0"/>
        </w:rPr>
        <w:t>Scoring Formula:</w:t>
      </w:r>
    </w:p>
    <w:p>
      <w:pPr>
        <w:numPr>
          <w:ilvl w:val="0"/>
          <w:numId w:val="80"/>
        </w:numPr>
        <w:spacing w:after="40"/>
        <w:ind w:left="363" w:hanging="181"/>
      </w:pPr>
      <w:r>
        <w:rPr>
          <w:b w:val="0"/>
          <w:i w:val="0"/>
        </w:rPr>
        <w:t>Points = MIN(MaxPoints, (Active_IP_Count / Benchmark) × MaxPoints)</w:t>
      </w:r>
    </w:p>
    <w:p>
      <w:pPr>
        <w:keepNext/>
        <w:numPr>
          <w:ilvl w:val="0"/>
          <w:numId w:val="80"/>
        </w:numPr>
        <w:spacing w:after="40"/>
        <w:ind w:left="363" w:hanging="181"/>
      </w:pPr>
      <w:r>
        <w:rPr>
          <w:b/>
          <w:i w:val="0"/>
        </w:rPr>
        <w:t>Evidence:</w:t>
      </w:r>
    </w:p>
    <w:p>
      <w:pPr>
        <w:numPr>
          <w:ilvl w:val="1"/>
          <w:numId w:val="80"/>
        </w:numPr>
        <w:spacing w:after="40"/>
        <w:ind w:left="726" w:hanging="181"/>
      </w:pPr>
      <w:r>
        <w:rPr>
          <w:b w:val="0"/>
          <w:i w:val="0"/>
        </w:rPr>
        <w:t>IP registration certificates from national/international registries (e.g., WIPO, Indian Patent Office, USPTO)</w:t>
      </w:r>
    </w:p>
    <w:p>
      <w:pPr>
        <w:numPr>
          <w:ilvl w:val="1"/>
          <w:numId w:val="80"/>
        </w:numPr>
        <w:spacing w:after="40"/>
        <w:ind w:left="726" w:hanging="181"/>
      </w:pPr>
      <w:r>
        <w:rPr>
          <w:b w:val="0"/>
          <w:i w:val="0"/>
        </w:rPr>
        <w:t>Proof of active status (renewals, maintenance fee receipts)</w:t>
      </w:r>
    </w:p>
    <w:p>
      <w:pPr>
        <w:pStyle w:val="Heading2"/>
      </w:pPr>
      <w:r>
        <w:rPr/>
        <w:t>2. Indicator IV2 – Spin-off Companies</w:t>
      </w:r>
    </w:p>
    <w:p>
      <w:pPr>
        <w:numPr>
          <w:ilvl w:val="0"/>
          <w:numId w:val="80"/>
        </w:numPr>
        <w:spacing w:after="40"/>
        <w:ind w:left="363" w:hanging="181"/>
      </w:pPr>
      <w:r>
        <w:rPr>
          <w:b/>
          <w:i w:val="0"/>
        </w:rPr>
        <w:t>Max Points:</w:t>
      </w:r>
      <w:r>
        <w:rPr>
          <w:b w:val="0"/>
          <w:i w:val="0"/>
        </w:rPr>
        <w:t xml:space="preserve"> 30</w:t>
      </w:r>
    </w:p>
    <w:p>
      <w:pPr>
        <w:keepNext/>
        <w:numPr>
          <w:ilvl w:val="0"/>
          <w:numId w:val="80"/>
        </w:numPr>
        <w:spacing w:after="40"/>
        <w:ind w:left="363" w:hanging="181"/>
      </w:pPr>
      <w:r>
        <w:rPr>
          <w:b/>
          <w:i w:val="0"/>
        </w:rPr>
        <w:t>Definition:</w:t>
      </w:r>
      <w:r>
        <w:rPr>
          <w:b w:val="0"/>
          <w:i w:val="0"/>
        </w:rPr>
        <w:t xml:space="preserve"> Measures the number of spin-off companies/foundations created by faculty, staff, or alumni in the last 5 years, which are:</w:t>
      </w:r>
    </w:p>
    <w:p>
      <w:pPr>
        <w:numPr>
          <w:ilvl w:val="1"/>
          <w:numId w:val="80"/>
        </w:numPr>
        <w:spacing w:after="40"/>
        <w:ind w:left="726" w:hanging="181"/>
      </w:pPr>
      <w:r>
        <w:rPr>
          <w:b w:val="0"/>
          <w:i w:val="0"/>
        </w:rPr>
        <w:t>Still operational</w:t>
      </w:r>
    </w:p>
    <w:p>
      <w:pPr>
        <w:numPr>
          <w:ilvl w:val="1"/>
          <w:numId w:val="80"/>
        </w:numPr>
        <w:spacing w:after="40"/>
        <w:ind w:left="726" w:hanging="181"/>
      </w:pPr>
      <w:r>
        <w:rPr>
          <w:b w:val="0"/>
          <w:i w:val="0"/>
        </w:rPr>
        <w:t>No longer dependent on institutional financial/administrative support</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Threshold for full points:</w:t>
            </w:r>
            <w:r>
              <w:rPr>
                <w:b w:val="0"/>
                <w:i w:val="0"/>
              </w:rPr>
              <w:t xml:space="preserve"> 5 spinoffs</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30 points</w:t>
            </w:r>
          </w:p>
        </w:tc>
      </w:tr>
    </w:tbl>
    <w:p>
      <w:pPr>
        <w:spacing w:after="20" w:before="0" w:line="40" w:lineRule="exact"/>
      </w:pPr>
      <w:r>
        <w:rPr>
          <w:sz w:val="4"/>
        </w:rPr>
      </w:r>
    </w:p>
    <w:p>
      <w:pPr>
        <w:keepNext/>
        <w:numPr>
          <w:ilvl w:val="0"/>
          <w:numId w:val="80"/>
        </w:numPr>
        <w:spacing w:after="40"/>
        <w:ind w:left="363" w:hanging="181"/>
      </w:pPr>
      <w:r>
        <w:rPr>
          <w:b/>
          <w:i w:val="0"/>
        </w:rPr>
        <w:t>Scoring Formula:</w:t>
      </w:r>
    </w:p>
    <w:p>
      <w:pPr>
        <w:numPr>
          <w:ilvl w:val="0"/>
          <w:numId w:val="80"/>
        </w:numPr>
        <w:spacing w:after="40"/>
        <w:ind w:left="363" w:hanging="181"/>
      </w:pPr>
      <w:r>
        <w:rPr>
          <w:b w:val="0"/>
          <w:i w:val="0"/>
        </w:rPr>
        <w:t>Points = MIN(30, (SpinOff_Count / 5) × 30)</w:t>
      </w:r>
    </w:p>
    <w:p>
      <w:pPr>
        <w:keepNext/>
        <w:numPr>
          <w:ilvl w:val="0"/>
          <w:numId w:val="80"/>
        </w:numPr>
        <w:spacing w:after="40"/>
        <w:ind w:left="363" w:hanging="181"/>
      </w:pPr>
      <w:r>
        <w:rPr>
          <w:b/>
          <w:i w:val="0"/>
        </w:rPr>
        <w:t>Evidence:</w:t>
      </w:r>
    </w:p>
    <w:p>
      <w:pPr>
        <w:numPr>
          <w:ilvl w:val="1"/>
          <w:numId w:val="80"/>
        </w:numPr>
        <w:spacing w:after="40"/>
        <w:ind w:left="726" w:hanging="181"/>
      </w:pPr>
      <w:r>
        <w:rPr>
          <w:b w:val="0"/>
          <w:i w:val="0"/>
        </w:rPr>
        <w:t>Company incorporation certificates (Registrar of Companies, etc.) o Documentation of institutional origin (incubation records, licensing agreements)</w:t>
      </w:r>
    </w:p>
    <w:p>
      <w:pPr>
        <w:numPr>
          <w:ilvl w:val="1"/>
          <w:numId w:val="80"/>
        </w:numPr>
        <w:spacing w:after="40"/>
        <w:ind w:left="726" w:hanging="181"/>
      </w:pPr>
      <w:r>
        <w:rPr>
          <w:b w:val="0"/>
          <w:i w:val="0"/>
        </w:rPr>
        <w:t>Confirmation of independence (self-sustainability)</w:t>
      </w:r>
    </w:p>
    <w:p>
      <w:pPr>
        <w:pStyle w:val="Heading2"/>
      </w:pPr>
      <w:r>
        <w:rPr/>
        <w:t>3. Indicator IV3 – External Consultations</w:t>
      </w:r>
    </w:p>
    <w:p>
      <w:pPr>
        <w:numPr>
          <w:ilvl w:val="0"/>
          <w:numId w:val="80"/>
        </w:numPr>
        <w:spacing w:after="40"/>
        <w:ind w:left="363" w:hanging="181"/>
      </w:pPr>
      <w:r>
        <w:rPr>
          <w:b/>
          <w:i w:val="0"/>
        </w:rPr>
        <w:t>Max Points:</w:t>
      </w:r>
      <w:r>
        <w:rPr>
          <w:b w:val="0"/>
          <w:i w:val="0"/>
        </w:rPr>
        <w:t xml:space="preserve"> 20</w:t>
      </w:r>
    </w:p>
    <w:p>
      <w:pPr>
        <w:numPr>
          <w:ilvl w:val="0"/>
          <w:numId w:val="80"/>
        </w:numPr>
        <w:spacing w:after="40"/>
        <w:ind w:left="363" w:hanging="181"/>
      </w:pPr>
      <w:r>
        <w:rPr>
          <w:b/>
          <w:i w:val="0"/>
        </w:rPr>
        <w:t>Definition:</w:t>
      </w:r>
      <w:r>
        <w:rPr>
          <w:b w:val="0"/>
          <w:i w:val="0"/>
        </w:rPr>
        <w:t xml:space="preserve"> Percentage of faculty with parallel non-academic appointments (e.g., in industry, NGOs, think tanks, advisory boards, government committees).</w:t>
      </w:r>
    </w:p>
    <w:p>
      <w:pPr>
        <w:numPr>
          <w:ilvl w:val="0"/>
          <w:numId w:val="80"/>
        </w:numPr>
        <w:spacing w:after="40"/>
        <w:ind w:left="363" w:hanging="181"/>
      </w:pPr>
      <w:r>
        <w:rPr>
          <w:b/>
          <w:i w:val="0"/>
        </w:rPr>
        <w:t>Full score benchmark:</w:t>
      </w:r>
      <w:r>
        <w:rPr>
          <w:b w:val="0"/>
          <w:i w:val="0"/>
        </w:rPr>
        <w:t xml:space="preserve"> 5% of total faculty have such roles.</w:t>
      </w:r>
    </w:p>
    <w:p>
      <w:pPr>
        <w:keepNext/>
        <w:numPr>
          <w:ilvl w:val="0"/>
          <w:numId w:val="80"/>
        </w:numPr>
        <w:spacing w:after="40"/>
        <w:ind w:left="363" w:hanging="181"/>
      </w:pPr>
      <w:r>
        <w:rPr>
          <w:b/>
          <w:i w:val="0"/>
        </w:rPr>
        <w:t>Scoring Formula:</w:t>
      </w:r>
    </w:p>
    <w:p>
      <w:pPr>
        <w:numPr>
          <w:ilvl w:val="0"/>
          <w:numId w:val="80"/>
        </w:numPr>
        <w:spacing w:after="40"/>
        <w:ind w:left="363" w:hanging="181"/>
      </w:pPr>
      <w:r>
        <w:rPr>
          <w:b w:val="0"/>
          <w:i w:val="0"/>
        </w:rPr>
        <w:t>Points = MIN(20, (Faculty_with_External_Appointment% / 5%) x 20)</w:t>
      </w:r>
    </w:p>
    <w:p>
      <w:pPr>
        <w:keepNext/>
        <w:numPr>
          <w:ilvl w:val="0"/>
          <w:numId w:val="80"/>
        </w:numPr>
        <w:spacing w:after="40"/>
        <w:ind w:left="363" w:hanging="181"/>
      </w:pPr>
      <w:r>
        <w:rPr>
          <w:b/>
          <w:i w:val="0"/>
        </w:rPr>
        <w:t>Evidence:</w:t>
      </w:r>
    </w:p>
    <w:p>
      <w:pPr>
        <w:numPr>
          <w:ilvl w:val="1"/>
          <w:numId w:val="80"/>
        </w:numPr>
        <w:spacing w:after="40"/>
        <w:ind w:left="726" w:hanging="181"/>
      </w:pPr>
      <w:r>
        <w:rPr>
          <w:b w:val="0"/>
          <w:i w:val="0"/>
        </w:rPr>
        <w:t>Faculty CVs listing external positions</w:t>
      </w:r>
    </w:p>
    <w:p>
      <w:pPr>
        <w:numPr>
          <w:ilvl w:val="1"/>
          <w:numId w:val="80"/>
        </w:numPr>
        <w:spacing w:after="40"/>
        <w:ind w:left="726" w:hanging="181"/>
      </w:pPr>
      <w:r>
        <w:rPr>
          <w:b w:val="0"/>
          <w:i w:val="0"/>
        </w:rPr>
        <w:t>Appointment letters or MoUs from external organisations</w:t>
      </w:r>
    </w:p>
    <w:p>
      <w:pPr>
        <w:numPr>
          <w:ilvl w:val="1"/>
          <w:numId w:val="80"/>
        </w:numPr>
        <w:spacing w:after="40"/>
        <w:ind w:left="726" w:hanging="181"/>
      </w:pPr>
      <w:r>
        <w:rPr>
          <w:b w:val="0"/>
          <w:i w:val="0"/>
        </w:rPr>
        <w:t>Records from HR/Faculty database</w:t>
      </w:r>
    </w:p>
    <w:p>
      <w:pPr>
        <w:pStyle w:val="Heading2"/>
      </w:pPr>
      <w:r>
        <w:rPr/>
        <w:t>4. Indicator IV4 – Commercialisation of Intellectual Property</w:t>
      </w:r>
    </w:p>
    <w:p>
      <w:pPr>
        <w:numPr>
          <w:ilvl w:val="0"/>
          <w:numId w:val="80"/>
        </w:numPr>
        <w:spacing w:after="40"/>
        <w:ind w:left="363" w:hanging="181"/>
      </w:pPr>
      <w:r>
        <w:rPr>
          <w:b/>
          <w:i w:val="0"/>
        </w:rPr>
        <w:t>Max Points:</w:t>
      </w:r>
      <w:r>
        <w:rPr>
          <w:b w:val="0"/>
          <w:i w:val="0"/>
        </w:rPr>
        <w:t xml:space="preserve"> 10</w:t>
      </w:r>
    </w:p>
    <w:p>
      <w:pPr>
        <w:numPr>
          <w:ilvl w:val="0"/>
          <w:numId w:val="80"/>
        </w:numPr>
        <w:spacing w:after="40"/>
        <w:ind w:left="363" w:hanging="181"/>
      </w:pPr>
      <w:r>
        <w:rPr>
          <w:b/>
          <w:i w:val="0"/>
        </w:rPr>
        <w:t>Definition:</w:t>
      </w:r>
      <w:r>
        <w:rPr>
          <w:b w:val="0"/>
          <w:i w:val="0"/>
        </w:rPr>
        <w:t xml:space="preserve"> Measures the percentage of royalty income from IP commercialisation relative to total institutional revenue.</w:t>
      </w:r>
    </w:p>
    <w:p>
      <w:pPr>
        <w:numPr>
          <w:ilvl w:val="0"/>
          <w:numId w:val="80"/>
        </w:numPr>
        <w:spacing w:after="40"/>
        <w:ind w:left="363" w:hanging="181"/>
      </w:pPr>
      <w:r>
        <w:rPr>
          <w:b/>
          <w:i w:val="0"/>
        </w:rPr>
        <w:t>Full score benchmark:</w:t>
      </w:r>
      <w:r>
        <w:rPr>
          <w:b w:val="0"/>
          <w:i w:val="0"/>
        </w:rPr>
        <w:t xml:space="preserve"> 10% of revenue from royalties</w:t>
      </w:r>
    </w:p>
    <w:p>
      <w:pPr>
        <w:keepNext/>
        <w:numPr>
          <w:ilvl w:val="0"/>
          <w:numId w:val="80"/>
        </w:numPr>
        <w:spacing w:after="40"/>
        <w:ind w:left="363" w:hanging="181"/>
      </w:pPr>
      <w:r>
        <w:rPr>
          <w:b/>
          <w:i w:val="0"/>
        </w:rPr>
        <w:t>Scoring Formula:</w:t>
      </w:r>
    </w:p>
    <w:p>
      <w:pPr>
        <w:numPr>
          <w:ilvl w:val="0"/>
          <w:numId w:val="80"/>
        </w:numPr>
        <w:spacing w:after="40"/>
        <w:ind w:left="363" w:hanging="181"/>
      </w:pPr>
      <w:r>
        <w:rPr>
          <w:b w:val="0"/>
          <w:i w:val="0"/>
        </w:rPr>
        <w:t>Points = MIN(10, (Royalty_Income% / 10%) x 10)</w:t>
      </w:r>
    </w:p>
    <w:p>
      <w:pPr>
        <w:keepNext/>
        <w:numPr>
          <w:ilvl w:val="0"/>
          <w:numId w:val="80"/>
        </w:numPr>
        <w:spacing w:after="40"/>
        <w:ind w:left="363" w:hanging="181"/>
      </w:pPr>
      <w:r>
        <w:rPr>
          <w:b/>
          <w:i w:val="0"/>
        </w:rPr>
        <w:t>Evidence:</w:t>
      </w:r>
    </w:p>
    <w:p>
      <w:pPr>
        <w:numPr>
          <w:ilvl w:val="1"/>
          <w:numId w:val="80"/>
        </w:numPr>
        <w:spacing w:after="40"/>
        <w:ind w:left="726" w:hanging="181"/>
      </w:pPr>
      <w:r>
        <w:rPr>
          <w:b w:val="0"/>
          <w:i w:val="0"/>
        </w:rPr>
        <w:t>Royalty receipts/contracts from licensees</w:t>
      </w:r>
    </w:p>
    <w:p>
      <w:pPr>
        <w:numPr>
          <w:ilvl w:val="1"/>
          <w:numId w:val="80"/>
        </w:numPr>
        <w:spacing w:after="40"/>
        <w:ind w:left="726" w:hanging="181"/>
      </w:pPr>
      <w:r>
        <w:rPr>
          <w:b w:val="0"/>
          <w:i w:val="0"/>
        </w:rPr>
        <w:t>Audited financial statements showing royalty income</w:t>
      </w:r>
    </w:p>
    <w:p>
      <w:pPr>
        <w:numPr>
          <w:ilvl w:val="1"/>
          <w:numId w:val="80"/>
        </w:numPr>
        <w:spacing w:after="40"/>
        <w:ind w:left="726" w:hanging="181"/>
      </w:pPr>
      <w:r>
        <w:rPr>
          <w:b w:val="0"/>
          <w:i w:val="0"/>
        </w:rPr>
        <w:t>IP licensing agreements</w:t>
      </w:r>
    </w:p>
    <w:p>
      <w:pPr>
        <w:pStyle w:val="Heading2"/>
      </w:pPr>
      <w:r>
        <w:rPr/>
        <w:t>Best Practices for Maximising IV Scores</w:t>
      </w:r>
    </w:p>
    <w:p>
      <w:pPr>
        <w:numPr>
          <w:ilvl w:val="0"/>
          <w:numId w:val="80"/>
        </w:numPr>
        <w:spacing w:after="40"/>
        <w:ind w:left="363" w:hanging="181"/>
      </w:pPr>
      <w:r>
        <w:rPr>
          <w:b w:val="0"/>
          <w:i w:val="0"/>
        </w:rPr>
        <w:t>Maintain a central IP register with renewal alerts.</w:t>
      </w:r>
    </w:p>
    <w:p>
      <w:pPr>
        <w:numPr>
          <w:ilvl w:val="0"/>
          <w:numId w:val="80"/>
        </w:numPr>
        <w:spacing w:after="40"/>
        <w:ind w:left="363" w:hanging="181"/>
      </w:pPr>
      <w:r>
        <w:rPr>
          <w:b w:val="0"/>
          <w:i w:val="0"/>
        </w:rPr>
        <w:t>Establish a Technology Transfer Office (TTO) to facilitate commercialisation and spinoff creation.</w:t>
      </w:r>
    </w:p>
    <w:p>
      <w:pPr>
        <w:numPr>
          <w:ilvl w:val="0"/>
          <w:numId w:val="80"/>
        </w:numPr>
        <w:spacing w:after="40"/>
        <w:ind w:left="363" w:hanging="181"/>
      </w:pPr>
      <w:r>
        <w:rPr>
          <w:b w:val="0"/>
          <w:i w:val="0"/>
        </w:rPr>
        <w:t>Encourage faculty-industry collaboration through MoUs.</w:t>
      </w:r>
    </w:p>
    <w:p>
      <w:pPr>
        <w:numPr>
          <w:ilvl w:val="0"/>
          <w:numId w:val="80"/>
        </w:numPr>
        <w:spacing w:after="40"/>
        <w:ind w:left="363" w:hanging="181"/>
      </w:pPr>
      <w:r>
        <w:rPr>
          <w:b w:val="0"/>
          <w:i w:val="0"/>
        </w:rPr>
        <w:t>Track royalty income separately in financial statements for easy auditing.</w:t>
      </w:r>
    </w:p>
    <w:p>
      <w:pPr>
        <w:numPr>
          <w:ilvl w:val="0"/>
          <w:numId w:val="80"/>
        </w:numPr>
        <w:spacing w:after="40"/>
        <w:ind w:left="363" w:hanging="181"/>
      </w:pPr>
      <w:r>
        <w:rPr>
          <w:b w:val="0"/>
          <w:i w:val="0"/>
        </w:rPr>
        <w:t>Partner with national IP facilitation centres to speed up filings.</w:t>
      </w:r>
    </w:p>
    <w:p>
      <w:pPr>
        <w:pStyle w:val="Heading1"/>
      </w:pPr>
      <w:r>
        <w:rPr/>
        <w:t>106.</w:t>
      </w:r>
      <w:r>
        <w:rPr/>
        <w:t xml:space="preserve"> </w:t>
      </w:r>
      <w:r>
        <w:rPr/>
        <w:t>Intellectual</w:t>
      </w:r>
      <w:r>
        <w:rPr/>
        <w:t xml:space="preserve"> </w:t>
      </w:r>
      <w:r>
        <w:rPr/>
        <w:t>Property</w:t>
      </w:r>
      <w:r>
        <w:rPr/>
        <w:t xml:space="preserve"> </w:t>
      </w:r>
      <w:r>
        <w:rPr/>
        <w:t>(IP)</w:t>
      </w:r>
    </w:p>
    <w:p>
      <w:pPr>
        <w:pStyle w:val="Heading2"/>
      </w:pPr>
      <w:r>
        <w:rPr/>
        <w:t>1. Indicator Overview</w:t>
      </w:r>
    </w:p>
    <w:p>
      <w:pPr>
        <w:numPr>
          <w:ilvl w:val="0"/>
          <w:numId w:val="80"/>
        </w:numPr>
        <w:spacing w:after="40"/>
        <w:ind w:left="363" w:hanging="181"/>
      </w:pPr>
      <w:r>
        <w:rPr>
          <w:b/>
          <w:i w:val="0"/>
        </w:rPr>
        <w:t>Code:</w:t>
      </w:r>
      <w:r>
        <w:rPr>
          <w:b w:val="0"/>
          <w:i w:val="0"/>
        </w:rPr>
        <w:t xml:space="preserve"> V1</w:t>
      </w:r>
    </w:p>
    <w:p>
      <w:pPr>
        <w:numPr>
          <w:ilvl w:val="0"/>
          <w:numId w:val="80"/>
        </w:numPr>
        <w:spacing w:after="40"/>
        <w:ind w:left="363" w:hanging="181"/>
      </w:pPr>
      <w:r>
        <w:rPr>
          <w:b/>
          <w:i w:val="0"/>
        </w:rPr>
        <w:t>Max Points:</w:t>
      </w:r>
      <w:r>
        <w:rPr>
          <w:b w:val="0"/>
          <w:i w:val="0"/>
        </w:rPr>
        <w:t xml:space="preserve"> 40</w:t>
      </w:r>
    </w:p>
    <w:p>
      <w:pPr>
        <w:numPr>
          <w:ilvl w:val="0"/>
          <w:numId w:val="80"/>
        </w:numPr>
        <w:spacing w:after="40"/>
        <w:ind w:left="363" w:hanging="181"/>
      </w:pPr>
      <w:r>
        <w:rPr>
          <w:b/>
          <w:i w:val="0"/>
        </w:rPr>
        <w:t>Definition:</w:t>
      </w:r>
      <w:r>
        <w:rPr>
          <w:b w:val="0"/>
          <w:i w:val="0"/>
        </w:rPr>
        <w:t xml:space="preserve"> Counts the number of active Intellectual Property (IP) assets registered with recognised national or international offices.</w:t>
      </w:r>
    </w:p>
    <w:p>
      <w:pPr>
        <w:keepNext/>
        <w:numPr>
          <w:ilvl w:val="0"/>
          <w:numId w:val="80"/>
        </w:numPr>
        <w:spacing w:after="40"/>
        <w:ind w:left="363" w:hanging="181"/>
      </w:pPr>
      <w:r>
        <w:rPr>
          <w:b/>
          <w:i w:val="0"/>
        </w:rPr>
        <w:t>IP Types Included:</w:t>
      </w:r>
    </w:p>
    <w:p>
      <w:pPr>
        <w:numPr>
          <w:ilvl w:val="1"/>
          <w:numId w:val="80"/>
        </w:numPr>
        <w:spacing w:after="40"/>
        <w:ind w:left="726" w:hanging="181"/>
      </w:pPr>
      <w:r>
        <w:rPr>
          <w:b w:val="0"/>
          <w:i w:val="0"/>
        </w:rPr>
        <w:t>Patents (granted, not just applied)</w:t>
      </w:r>
    </w:p>
    <w:p>
      <w:pPr>
        <w:numPr>
          <w:ilvl w:val="1"/>
          <w:numId w:val="80"/>
        </w:numPr>
        <w:spacing w:after="40"/>
        <w:ind w:left="726" w:hanging="181"/>
      </w:pPr>
      <w:r>
        <w:rPr>
          <w:b w:val="0"/>
          <w:i w:val="0"/>
        </w:rPr>
        <w:t>Copyrights (software, creative works, instructional material) o Trademarks (logos, brand names, institutional marks)</w:t>
      </w:r>
    </w:p>
    <w:p>
      <w:pPr>
        <w:numPr>
          <w:ilvl w:val="1"/>
          <w:numId w:val="80"/>
        </w:numPr>
        <w:spacing w:after="40"/>
        <w:ind w:left="726" w:hanging="181"/>
      </w:pPr>
      <w:r>
        <w:rPr>
          <w:b w:val="0"/>
          <w:i w:val="0"/>
        </w:rPr>
        <w:t>Geographical Indications (GI tags, if institution-related products) Industrial Designs (where applicable)</w:t>
      </w:r>
    </w:p>
    <w:p>
      <w:pPr>
        <w:pStyle w:val="Heading2"/>
      </w:pPr>
      <w:r>
        <w:rPr/>
        <w:t>2. Purpose</w:t>
      </w:r>
    </w:p>
    <w:p>
      <w:pPr>
        <w:numPr>
          <w:ilvl w:val="0"/>
          <w:numId w:val="80"/>
        </w:numPr>
        <w:spacing w:after="40"/>
        <w:ind w:left="363" w:hanging="181"/>
      </w:pPr>
      <w:r>
        <w:rPr>
          <w:b w:val="0"/>
          <w:i w:val="0"/>
        </w:rPr>
        <w:t>Recognises research-to-market outcomes by measuring how innovations are formally protected.</w:t>
      </w:r>
    </w:p>
    <w:p>
      <w:pPr>
        <w:numPr>
          <w:ilvl w:val="0"/>
          <w:numId w:val="80"/>
        </w:numPr>
        <w:spacing w:after="40"/>
        <w:ind w:left="363" w:hanging="181"/>
      </w:pPr>
      <w:r>
        <w:rPr>
          <w:b w:val="0"/>
          <w:i w:val="0"/>
        </w:rPr>
        <w:t>Encourages a culture of patenting, branding, and IP protection among faculty, staff, and students.</w:t>
      </w:r>
    </w:p>
    <w:p>
      <w:pPr>
        <w:numPr>
          <w:ilvl w:val="0"/>
          <w:numId w:val="80"/>
        </w:numPr>
        <w:spacing w:after="40"/>
        <w:ind w:left="363" w:hanging="181"/>
      </w:pPr>
      <w:r>
        <w:rPr>
          <w:b w:val="0"/>
          <w:i w:val="0"/>
        </w:rPr>
        <w:t>Provides evidence of knowledge transfer, applied research, and innovation output.</w:t>
      </w:r>
    </w:p>
    <w:p>
      <w:pPr>
        <w:pStyle w:val="Heading2"/>
      </w:pPr>
      <w:r>
        <w:rPr/>
        <w:t>3. Scoring Logic</w:t>
      </w:r>
    </w:p>
    <w:p>
      <w:pPr>
        <w:keepNext/>
        <w:numPr>
          <w:ilvl w:val="0"/>
          <w:numId w:val="80"/>
        </w:numPr>
        <w:spacing w:after="40"/>
        <w:ind w:left="363" w:hanging="181"/>
      </w:pPr>
      <w:r>
        <w:rPr>
          <w:b/>
          <w:i w:val="0"/>
        </w:rPr>
        <w:t>Benchmark Thresholds for Full 40 Points: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STEM Institutions</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15 active IPs → 40 points.</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Non-STEM Institutions</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5 active IPs → 40 points.</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Mixed Institutions</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10 active IPs → 40 points.</w:t>
            </w:r>
          </w:p>
        </w:tc>
      </w:tr>
    </w:tbl>
    <w:p>
      <w:pPr>
        <w:spacing w:after="20" w:before="0" w:line="40" w:lineRule="exact"/>
      </w:pPr>
      <w:r>
        <w:rPr>
          <w:sz w:val="4"/>
        </w:rPr>
      </w:r>
    </w:p>
    <w:p>
      <w:pPr>
        <w:keepNext/>
        <w:numPr>
          <w:ilvl w:val="0"/>
          <w:numId w:val="80"/>
        </w:numPr>
        <w:spacing w:after="40"/>
        <w:ind w:left="363" w:hanging="181"/>
      </w:pPr>
      <w:r>
        <w:rPr>
          <w:b/>
          <w:i w:val="0"/>
        </w:rPr>
        <w:t>Scaled Proportional Scoring Formula:</w:t>
      </w:r>
    </w:p>
    <w:p>
      <w:pPr/>
      <w:r>
        <w:rPr>
          <w:b w:val="0"/>
          <w:i w:val="0"/>
        </w:rPr>
        <w:t>Points=min (40, Active IP Count/Benchmark×40)</w:t>
      </w:r>
    </w:p>
    <w:p>
      <w:pPr>
        <w:keepNext/>
        <w:numPr>
          <w:ilvl w:val="0"/>
          <w:numId w:val="80"/>
        </w:numPr>
        <w:spacing w:after="40"/>
        <w:ind w:left="363" w:hanging="181"/>
      </w:pPr>
      <w:r>
        <w:rPr>
          <w:b/>
          <w:i w:val="0"/>
        </w:rPr>
        <w:t>Examples:</w:t>
      </w:r>
    </w:p>
    <w:p>
      <w:pPr>
        <w:numPr>
          <w:ilvl w:val="1"/>
          <w:numId w:val="80"/>
        </w:numPr>
        <w:spacing w:after="40"/>
        <w:ind w:left="726" w:hanging="181"/>
      </w:pPr>
      <w:r>
        <w:rPr>
          <w:b/>
          <w:i w:val="0"/>
        </w:rPr>
        <w:t>STEM with 12 patents:</w:t>
      </w:r>
      <w:r>
        <w:rPr>
          <w:b w:val="0"/>
          <w:i w:val="0"/>
        </w:rPr>
        <w:t xml:space="preserve"> (12+15) ×40=32 points.</w:t>
      </w:r>
    </w:p>
    <w:p>
      <w:pPr>
        <w:numPr>
          <w:ilvl w:val="1"/>
          <w:numId w:val="80"/>
        </w:numPr>
        <w:spacing w:after="40"/>
        <w:ind w:left="726" w:hanging="181"/>
      </w:pPr>
      <w:r>
        <w:rPr>
          <w:b/>
          <w:i w:val="0"/>
        </w:rPr>
        <w:t>Non-STEM with 3 trademarks:</w:t>
      </w:r>
      <w:r>
        <w:rPr>
          <w:b w:val="0"/>
          <w:i w:val="0"/>
        </w:rPr>
        <w:t xml:space="preserve"> (3+5) ×40=24 points.</w:t>
      </w:r>
    </w:p>
    <w:p>
      <w:pPr>
        <w:numPr>
          <w:ilvl w:val="1"/>
          <w:numId w:val="80"/>
        </w:numPr>
        <w:spacing w:after="40"/>
        <w:ind w:left="726" w:hanging="181"/>
      </w:pPr>
      <w:r>
        <w:rPr>
          <w:b/>
          <w:i w:val="0"/>
        </w:rPr>
        <w:t>Mixed with 8 IPs:</w:t>
      </w:r>
      <w:r>
        <w:rPr>
          <w:b w:val="0"/>
          <w:i w:val="0"/>
        </w:rPr>
        <w:t xml:space="preserve"> (8+10) ×40=32 points.</w:t>
      </w:r>
    </w:p>
    <w:p>
      <w:pPr>
        <w:pStyle w:val="Heading2"/>
      </w:pPr>
      <w:r>
        <w:rPr/>
        <w:t>4. Evidence Required</w:t>
      </w:r>
    </w:p>
    <w:p>
      <w:pPr>
        <w:numPr>
          <w:ilvl w:val="0"/>
          <w:numId w:val="80"/>
        </w:numPr>
        <w:spacing w:after="40"/>
        <w:ind w:left="363" w:hanging="181"/>
      </w:pPr>
      <w:r>
        <w:rPr>
          <w:b/>
          <w:i w:val="0"/>
        </w:rPr>
        <w:t>Official certificates:</w:t>
      </w:r>
      <w:r>
        <w:rPr>
          <w:b w:val="0"/>
          <w:i w:val="0"/>
        </w:rPr>
        <w:t xml:space="preserve"> Grant certificates from Patent Office, Copyright Office, Trademark Registry, WIPO, or equivalent.</w:t>
      </w:r>
    </w:p>
    <w:p>
      <w:pPr>
        <w:numPr>
          <w:ilvl w:val="0"/>
          <w:numId w:val="80"/>
        </w:numPr>
        <w:spacing w:after="40"/>
        <w:ind w:left="363" w:hanging="181"/>
      </w:pPr>
      <w:r>
        <w:rPr>
          <w:b w:val="0"/>
          <w:i w:val="0"/>
        </w:rPr>
        <w:t>Registration numbers and dates (applications don’t count unless granted and active).</w:t>
      </w:r>
    </w:p>
    <w:p>
      <w:pPr>
        <w:numPr>
          <w:ilvl w:val="0"/>
          <w:numId w:val="80"/>
        </w:numPr>
        <w:spacing w:after="40"/>
        <w:ind w:left="363" w:hanging="181"/>
      </w:pPr>
      <w:r>
        <w:rPr>
          <w:b w:val="0"/>
          <w:i w:val="0"/>
        </w:rPr>
        <w:t>Renewal status proof for patents/trademarks (to confirm “active” status).</w:t>
      </w:r>
    </w:p>
    <w:p>
      <w:pPr>
        <w:numPr>
          <w:ilvl w:val="0"/>
          <w:numId w:val="80"/>
        </w:numPr>
        <w:spacing w:after="40"/>
        <w:ind w:left="363" w:hanging="181"/>
      </w:pPr>
      <w:r>
        <w:rPr>
          <w:b/>
          <w:i w:val="0"/>
        </w:rPr>
        <w:t>Database references:</w:t>
      </w:r>
      <w:r>
        <w:rPr>
          <w:b w:val="0"/>
          <w:i w:val="0"/>
        </w:rPr>
        <w:t xml:space="preserve"> Links from Scopus Patents, INPASS (India Patent Database), USPTO, WIPO, EUIPO, etc.</w:t>
      </w:r>
    </w:p>
    <w:p>
      <w:pPr>
        <w:numPr>
          <w:ilvl w:val="0"/>
          <w:numId w:val="80"/>
        </w:numPr>
        <w:spacing w:after="40"/>
        <w:ind w:left="363" w:hanging="181"/>
      </w:pPr>
      <w:r>
        <w:rPr>
          <w:b w:val="0"/>
          <w:i w:val="0"/>
        </w:rPr>
        <w:t>Institutional IP Policy document, showing ownership and rights.</w:t>
      </w:r>
    </w:p>
    <w:p>
      <w:pPr>
        <w:pStyle w:val="Heading2"/>
      </w:pPr>
      <w:r>
        <w:rPr/>
        <w:t>5. Measurement Scope</w:t>
      </w:r>
    </w:p>
    <w:p>
      <w:pPr>
        <w:numPr>
          <w:ilvl w:val="0"/>
          <w:numId w:val="80"/>
        </w:numPr>
        <w:spacing w:after="40"/>
        <w:ind w:left="363" w:hanging="181"/>
      </w:pPr>
      <w:r>
        <w:rPr>
          <w:b w:val="0"/>
          <w:i w:val="0"/>
        </w:rPr>
        <w:t>Active = Granted + in force (renewal paid, not expired).</w:t>
      </w:r>
    </w:p>
    <w:p>
      <w:pPr>
        <w:numPr>
          <w:ilvl w:val="0"/>
          <w:numId w:val="80"/>
        </w:numPr>
        <w:spacing w:after="40"/>
        <w:ind w:left="363" w:hanging="181"/>
      </w:pPr>
      <w:r>
        <w:rPr>
          <w:b/>
          <w:i w:val="0"/>
        </w:rPr>
        <w:t>Excludes:</w:t>
      </w:r>
      <w:r>
        <w:rPr>
          <w:b w:val="0"/>
          <w:i w:val="0"/>
        </w:rPr>
        <w:t xml:space="preserve"> Pending applications, expired or abandoned IP, and IP not owned/assigned to the institution.</w:t>
      </w:r>
    </w:p>
    <w:p>
      <w:pPr>
        <w:numPr>
          <w:ilvl w:val="0"/>
          <w:numId w:val="80"/>
        </w:numPr>
        <w:spacing w:after="40"/>
        <w:ind w:left="363" w:hanging="181"/>
      </w:pPr>
      <w:r>
        <w:rPr>
          <w:b/>
          <w:i w:val="0"/>
        </w:rPr>
        <w:t>Includes:</w:t>
      </w:r>
      <w:r>
        <w:rPr>
          <w:b w:val="0"/>
          <w:i w:val="0"/>
        </w:rPr>
        <w:t xml:space="preserve"> IP owned by institution, faculty, or students if officially assigned or coassigned to the university/college.</w:t>
      </w:r>
    </w:p>
    <w:p>
      <w:pPr>
        <w:pStyle w:val="Heading2"/>
      </w:pPr>
      <w:r>
        <w:rPr/>
        <w:t>6. Best Practices to Maximise Score</w:t>
      </w:r>
    </w:p>
    <w:p>
      <w:pPr>
        <w:numPr>
          <w:ilvl w:val="0"/>
          <w:numId w:val="80"/>
        </w:numPr>
        <w:spacing w:after="40"/>
        <w:ind w:left="363" w:hanging="181"/>
      </w:pPr>
      <w:r>
        <w:rPr>
          <w:b w:val="0"/>
          <w:i w:val="0"/>
        </w:rPr>
        <w:t>Establish an IPR (Intellectual Property Rights) Cell to guide filing and renewal.</w:t>
      </w:r>
    </w:p>
    <w:p>
      <w:pPr>
        <w:numPr>
          <w:ilvl w:val="0"/>
          <w:numId w:val="80"/>
        </w:numPr>
        <w:spacing w:after="40"/>
        <w:ind w:left="363" w:hanging="181"/>
      </w:pPr>
      <w:r>
        <w:rPr>
          <w:b w:val="0"/>
          <w:i w:val="0"/>
        </w:rPr>
        <w:t>Subsidise filing fees and renewal costs for faculty and student innovations.</w:t>
      </w:r>
    </w:p>
    <w:p>
      <w:pPr>
        <w:numPr>
          <w:ilvl w:val="0"/>
          <w:numId w:val="80"/>
        </w:numPr>
        <w:spacing w:after="40"/>
        <w:ind w:left="363" w:hanging="181"/>
      </w:pPr>
      <w:r>
        <w:rPr>
          <w:b w:val="0"/>
          <w:i w:val="0"/>
        </w:rPr>
        <w:t>Encourage student projects and theses to result in patent filings.</w:t>
      </w:r>
    </w:p>
    <w:p>
      <w:pPr>
        <w:numPr>
          <w:ilvl w:val="0"/>
          <w:numId w:val="80"/>
        </w:numPr>
        <w:spacing w:after="40"/>
        <w:ind w:left="363" w:hanging="181"/>
      </w:pPr>
      <w:r>
        <w:rPr>
          <w:b w:val="0"/>
          <w:i w:val="0"/>
        </w:rPr>
        <w:t>File international patents (PCT/WIPO route) for high-value inventions.</w:t>
      </w:r>
    </w:p>
    <w:p>
      <w:pPr>
        <w:numPr>
          <w:ilvl w:val="0"/>
          <w:numId w:val="80"/>
        </w:numPr>
        <w:spacing w:after="40"/>
        <w:ind w:left="363" w:hanging="181"/>
      </w:pPr>
      <w:r>
        <w:rPr>
          <w:b w:val="0"/>
          <w:i w:val="0"/>
        </w:rPr>
        <w:t>Develop a regular IP audit to track upcoming renewals and avoid lapses.</w:t>
      </w:r>
    </w:p>
    <w:p>
      <w:pPr>
        <w:numPr>
          <w:ilvl w:val="0"/>
          <w:numId w:val="80"/>
        </w:numPr>
        <w:spacing w:after="40"/>
        <w:ind w:left="363" w:hanging="181"/>
      </w:pPr>
      <w:r>
        <w:rPr>
          <w:b w:val="0"/>
          <w:i w:val="0"/>
        </w:rPr>
        <w:t>Publicise institutional IP achievements to attract industry collaboration. Intellectual Property (IP) – Tracker</w:t>
      </w:r>
    </w:p>
    <w:p>
      <w:pPr>
        <w:pStyle w:val="Heading2"/>
        <w:keepNext/>
      </w:pPr>
      <w:r>
        <w:rPr/>
        <w:t>Purpose:</w:t>
      </w:r>
    </w:p>
    <w:p>
      <w:pPr>
        <w:numPr>
          <w:ilvl w:val="0"/>
          <w:numId w:val="80"/>
        </w:numPr>
        <w:spacing w:after="40"/>
        <w:ind w:left="363" w:hanging="181"/>
      </w:pPr>
      <w:r>
        <w:rPr>
          <w:b w:val="0"/>
          <w:i w:val="0"/>
        </w:rPr>
        <w:t>Maintain structured records of all institutional IP (patents, copyrights, trademarks, designs) for accreditation, audits, rankings, and internal monitoring.</w:t>
      </w:r>
    </w:p>
    <w:p>
      <w:pPr>
        <w:pStyle w:val="Heading2"/>
        <w:keepNext/>
      </w:pPr>
      <w:r>
        <w:rPr/>
        <w:t>How to use:</w:t>
      </w:r>
    </w:p>
    <w:p>
      <w:pPr/>
      <w:r>
        <w:rPr>
          <w:b w:val="0"/>
          <w:i w:val="0"/>
        </w:rPr>
        <w:t>1) Enter one row per IP filing or grant in IP_Data.</w:t>
      </w:r>
    </w:p>
    <w:p>
      <w:pPr/>
      <w:r>
        <w:rPr>
          <w:b w:val="0"/>
          <w:i w:val="0"/>
        </w:rPr>
        <w:t>2) Capture key metadata (title, inventor, department, dates, type, status). 3) Use dropdowns for IP Type, Status, Proof Type.</w:t>
      </w:r>
    </w:p>
    <w:p>
      <w:pPr/>
      <w:r>
        <w:rPr>
          <w:b w:val="0"/>
          <w:i w:val="0"/>
        </w:rPr>
        <w:t>4) Link evidence (patent certificates, copyright registration, trademark docs) in Proof URL. 5) Use Summary sheet for KPIs and Filing_Matrix for year × type analysis. Key defini-</w:t>
      </w:r>
    </w:p>
    <w:p>
      <w:pPr>
        <w:pStyle w:val="Heading2"/>
        <w:keepNext/>
      </w:pPr>
      <w:r>
        <w:rPr/>
        <w:t>tions:</w:t>
      </w:r>
    </w:p>
    <w:p>
      <w:pPr>
        <w:numPr>
          <w:ilvl w:val="0"/>
          <w:numId w:val="80"/>
        </w:numPr>
        <w:spacing w:after="40"/>
        <w:ind w:left="363" w:hanging="181"/>
      </w:pPr>
      <w:r>
        <w:rPr>
          <w:b/>
          <w:i w:val="0"/>
        </w:rPr>
        <w:t>IP Type:</w:t>
      </w:r>
      <w:r>
        <w:rPr>
          <w:b w:val="0"/>
          <w:i w:val="0"/>
        </w:rPr>
        <w:t xml:space="preserve"> Patent, Copyright, Trademark, Design, Other.</w:t>
      </w:r>
    </w:p>
    <w:p>
      <w:pPr>
        <w:numPr>
          <w:ilvl w:val="0"/>
          <w:numId w:val="80"/>
        </w:numPr>
        <w:spacing w:after="40"/>
        <w:ind w:left="363" w:hanging="181"/>
      </w:pPr>
      <w:r>
        <w:rPr>
          <w:b/>
          <w:i w:val="0"/>
        </w:rPr>
        <w:t>Status:</w:t>
      </w:r>
      <w:r>
        <w:rPr>
          <w:b w:val="0"/>
          <w:i w:val="0"/>
        </w:rPr>
        <w:t xml:space="preserve"> Filed, Published, Granted, Rejected, Expired.</w:t>
      </w:r>
    </w:p>
    <w:p>
      <w:pPr>
        <w:numPr>
          <w:ilvl w:val="0"/>
          <w:numId w:val="80"/>
        </w:numPr>
        <w:spacing w:after="40"/>
        <w:ind w:left="363" w:hanging="181"/>
      </w:pPr>
      <w:r>
        <w:rPr>
          <w:b/>
          <w:i w:val="0"/>
        </w:rPr>
        <w:t>Proof:</w:t>
      </w:r>
      <w:r>
        <w:rPr>
          <w:b w:val="0"/>
          <w:i w:val="0"/>
        </w:rPr>
        <w:t xml:space="preserve"> Filing Receipt, Publication Notice, Grant Certificate, Renewal, Other.</w:t>
      </w:r>
    </w:p>
    <w:p>
      <w:pPr>
        <w:numPr>
          <w:ilvl w:val="0"/>
          <w:numId w:val="80"/>
        </w:numPr>
        <w:spacing w:after="40"/>
        <w:ind w:left="363" w:hanging="181"/>
      </w:pPr>
      <w:r>
        <w:rPr>
          <w:b/>
          <w:i w:val="0"/>
        </w:rPr>
        <w:t>Academic Year:</w:t>
      </w:r>
      <w:r>
        <w:rPr>
          <w:b w:val="0"/>
          <w:i w:val="0"/>
        </w:rPr>
        <w:t xml:space="preserve"> Use institution’s academic cycle (e.g., 2023-24).</w:t>
      </w:r>
    </w:p>
    <w:p>
      <w:pPr/>
      <w:r>
        <w:rPr>
          <w:b/>
          <w:i/>
        </w:rPr>
        <w:t>Tip:</w:t>
      </w:r>
      <w:r>
        <w:rPr>
          <w:b w:val="0"/>
          <w:i w:val="0"/>
        </w:rPr>
        <w:t xml:space="preserve"> Use </w:t>
      </w:r>
      <w:r>
        <w:rPr>
          <w:b w:val="0"/>
          <w:i/>
        </w:rPr>
        <w:t>filters</w:t>
      </w:r>
      <w:r>
        <w:rPr>
          <w:b w:val="0"/>
          <w:i w:val="0"/>
        </w:rPr>
        <w:t xml:space="preserve"> in IP_Data to view active vs </w:t>
      </w:r>
      <w:r>
        <w:rPr>
          <w:b w:val="0"/>
          <w:i/>
        </w:rPr>
        <w:t>expired</w:t>
      </w:r>
      <w:r>
        <w:rPr>
          <w:b w:val="0"/>
          <w:i w:val="0"/>
        </w:rPr>
        <w:t xml:space="preserve"> IP or department-wise </w:t>
      </w:r>
      <w:r>
        <w:rPr>
          <w:b w:val="0"/>
          <w:i/>
        </w:rPr>
        <w:t>trends.</w:t>
      </w:r>
    </w:p>
    <w:p>
      <w:pPr/>
      <w:r>
        <w:rPr>
          <w:b w:val="0"/>
          <w:i w:val="0"/>
        </w:rPr>
        <w:t>Ac IP Title Inven Dep IP Sta Fil Pu Gr Co Pro Proof Notes ad ID tor(s) art Ty tus ed bli ant un of URL em me pe Da sh ed try Typ icntteed Dae</w:t>
      </w:r>
    </w:p>
    <w:p>
      <w:pPr/>
      <w:r>
        <w:rPr>
          <w:b w:val="0"/>
          <w:i w:val="0"/>
        </w:rPr>
        <w:t>Ye Date arte</w:t>
      </w:r>
    </w:p>
    <w:p>
      <w:pPr/>
      <w:r>
        <w:rPr>
          <w:b/>
          <w:i w:val="0"/>
        </w:rPr>
        <w:t>20 IP AIDr. A. Co Pat Gr 20 20 20 Ind Gra https:</w:t>
      </w:r>
      <w:r>
        <w:rPr>
          <w:b w:val="0"/>
          <w:i w:val="0"/>
        </w:rPr>
        <w:t>/ Filed Filed 10 based Nair mp ent ant ant ant ant ia nt /examp in 20 01 Diagno uter ed ed ed ed Cert le.edu/ 2021, 25 stic Scie 01 15 20 ifica ip/IP10 grant</w:t>
      </w:r>
    </w:p>
    <w:p>
      <w:pPr/>
      <w:r>
        <w:rPr>
          <w:b w:val="0"/>
          <w:i w:val="0"/>
        </w:rPr>
        <w:t>Algorit nce te 01 ed in hm 2023</w:t>
      </w:r>
    </w:p>
    <w:p>
      <w:pPr/>
      <w:r>
        <w:rPr>
          <w:b w:val="0"/>
          <w:i w:val="0"/>
        </w:rPr>
        <w:t>Year \ IP Type Patent Copyright Trademark Design Other</w:t>
      </w:r>
    </w:p>
    <w:p>
      <w:pPr/>
      <w:r>
        <w:rPr>
          <w:b w:val="0"/>
          <w:i w:val="0"/>
        </w:rPr>
        <w:t>2020-202100000</w:t>
      </w:r>
    </w:p>
    <w:p>
      <w:pPr/>
      <w:r>
        <w:rPr>
          <w:b w:val="0"/>
          <w:i w:val="0"/>
        </w:rPr>
        <w:t>2021-202200000</w:t>
      </w:r>
    </w:p>
    <w:p>
      <w:pPr/>
      <w:r>
        <w:rPr>
          <w:b w:val="0"/>
          <w:i w:val="0"/>
        </w:rPr>
        <w:t>2022-202300000</w:t>
      </w:r>
    </w:p>
    <w:p>
      <w:pPr/>
      <w:r>
        <w:rPr>
          <w:b w:val="0"/>
          <w:i w:val="0"/>
        </w:rPr>
        <w:t>2023-202400000</w:t>
      </w:r>
    </w:p>
    <w:p>
      <w:pPr/>
      <w:r>
        <w:rPr>
          <w:b w:val="0"/>
          <w:i w:val="0"/>
        </w:rPr>
        <w:t>2024-202510000</w:t>
      </w:r>
    </w:p>
    <w:p>
      <w:pPr/>
      <w:r>
        <w:rPr>
          <w:b w:val="0"/>
          <w:i w:val="0"/>
        </w:rPr>
        <w:t>2025-2026 00000</w:t>
      </w:r>
    </w:p>
    <w:p>
      <w:pPr/>
      <w:r>
        <w:rPr>
          <w:b w:val="0"/>
          <w:i w:val="0"/>
        </w:rPr>
        <w:t>2026-202700000</w:t>
      </w:r>
    </w:p>
    <w:p>
      <w:pPr/>
      <w:r>
        <w:rPr>
          <w:b w:val="0"/>
          <w:i w:val="0"/>
        </w:rPr>
        <w:t>2027-202800000</w:t>
      </w:r>
    </w:p>
    <w:p>
      <w:pPr/>
      <w:r>
        <w:rPr>
          <w:b/>
          <w:i/>
        </w:rPr>
        <w:t>Tip:</w:t>
      </w:r>
      <w:r>
        <w:rPr>
          <w:b w:val="0"/>
          <w:i w:val="0"/>
        </w:rPr>
        <w:t xml:space="preserve"> Adjust IP </w:t>
      </w:r>
      <w:r>
        <w:rPr>
          <w:b w:val="0"/>
          <w:i/>
        </w:rPr>
        <w:t>type</w:t>
      </w:r>
      <w:r>
        <w:rPr>
          <w:b w:val="0"/>
          <w:i w:val="0"/>
        </w:rPr>
        <w:t xml:space="preserve"> </w:t>
      </w:r>
      <w:r>
        <w:rPr>
          <w:b w:val="0"/>
          <w:i/>
        </w:rPr>
        <w:t>headers</w:t>
      </w:r>
      <w:r>
        <w:rPr>
          <w:b w:val="0"/>
          <w:i w:val="0"/>
        </w:rPr>
        <w:t xml:space="preserve"> in row 1 if you add new types; counts auto-update.</w:t>
      </w:r>
    </w:p>
    <w:p>
      <w:pPr>
        <w:pStyle w:val="Heading1"/>
      </w:pPr>
      <w:r>
        <w:rPr/>
        <w:t>107.</w:t>
      </w:r>
      <w:r>
        <w:rPr/>
        <w:t xml:space="preserve"> </w:t>
      </w:r>
      <w:r>
        <w:rPr/>
        <w:t>Spin-off</w:t>
      </w:r>
      <w:r>
        <w:rPr/>
        <w:t xml:space="preserve"> </w:t>
      </w:r>
      <w:r>
        <w:rPr/>
        <w:t>Companies</w:t>
      </w:r>
    </w:p>
    <w:p>
      <w:pPr>
        <w:pStyle w:val="Heading2"/>
      </w:pPr>
      <w:r>
        <w:rPr/>
        <w:t>1. Indicator Overview</w:t>
      </w:r>
    </w:p>
    <w:p>
      <w:pPr>
        <w:numPr>
          <w:ilvl w:val="0"/>
          <w:numId w:val="80"/>
        </w:numPr>
        <w:spacing w:after="40"/>
        <w:ind w:left="363" w:hanging="181"/>
      </w:pPr>
      <w:r>
        <w:rPr>
          <w:b/>
          <w:i w:val="0"/>
        </w:rPr>
        <w:t>Code:</w:t>
      </w:r>
      <w:r>
        <w:rPr>
          <w:b w:val="0"/>
          <w:i w:val="0"/>
        </w:rPr>
        <w:t xml:space="preserve"> IV2</w:t>
      </w:r>
    </w:p>
    <w:p>
      <w:pPr>
        <w:numPr>
          <w:ilvl w:val="0"/>
          <w:numId w:val="80"/>
        </w:numPr>
        <w:spacing w:after="40"/>
        <w:ind w:left="363" w:hanging="181"/>
      </w:pPr>
      <w:r>
        <w:rPr>
          <w:b/>
          <w:i w:val="0"/>
        </w:rPr>
        <w:t>Maximum Points:</w:t>
      </w:r>
      <w:r>
        <w:rPr>
          <w:b w:val="0"/>
          <w:i w:val="0"/>
        </w:rPr>
        <w:t xml:space="preserve"> 30</w:t>
      </w:r>
    </w:p>
    <w:p>
      <w:pPr>
        <w:numPr>
          <w:ilvl w:val="0"/>
          <w:numId w:val="80"/>
        </w:numPr>
        <w:spacing w:after="40"/>
        <w:ind w:left="363" w:hanging="181"/>
      </w:pPr>
      <w:r>
        <w:rPr>
          <w:b/>
          <w:i w:val="0"/>
        </w:rPr>
        <w:t>Definition:</w:t>
      </w:r>
      <w:r>
        <w:rPr>
          <w:b w:val="0"/>
          <w:i w:val="0"/>
        </w:rPr>
        <w:t xml:space="preserve"> Measures the number of spin-off companies/foundations created by faculty, staff, or alumni in the last 5 years that are still active and independent (no longer relying on university financial/administrative support).</w:t>
      </w:r>
    </w:p>
    <w:p>
      <w:pPr>
        <w:numPr>
          <w:ilvl w:val="0"/>
          <w:numId w:val="80"/>
        </w:numPr>
        <w:spacing w:after="40"/>
        <w:ind w:left="363" w:hanging="181"/>
      </w:pPr>
      <w:r>
        <w:rPr>
          <w:b/>
          <w:i w:val="0"/>
        </w:rPr>
        <w:t>Purpose:</w:t>
      </w:r>
      <w:r>
        <w:rPr>
          <w:b w:val="0"/>
          <w:i w:val="0"/>
        </w:rPr>
        <w:t xml:space="preserve"> Recognises institutions that foster entrepreneurship, technology transfer, and commercialization of research/ideas.</w:t>
      </w:r>
    </w:p>
    <w:p>
      <w:pPr>
        <w:pStyle w:val="Heading2"/>
      </w:pPr>
      <w:r>
        <w:rPr/>
        <w:t>2. Scope &amp; Inclusions</w:t>
      </w:r>
    </w:p>
    <w:p>
      <w:pPr>
        <w:pStyle w:val="Heading2"/>
        <w:keepNext/>
      </w:pPr>
      <w:r>
        <w:rPr/>
        <w:t>‘What counts as Spin-offs:</w:t>
      </w:r>
    </w:p>
    <w:p>
      <w:pPr>
        <w:numPr>
          <w:ilvl w:val="0"/>
          <w:numId w:val="80"/>
        </w:numPr>
        <w:spacing w:after="40"/>
        <w:ind w:left="363" w:hanging="181"/>
      </w:pPr>
      <w:r>
        <w:rPr>
          <w:b w:val="0"/>
          <w:i w:val="0"/>
        </w:rPr>
        <w:t>Companies legally registered by faculty, students, staff, or alumni based on intellectual property, research output, or entrepreneurial initiative developed at the institution.</w:t>
      </w:r>
    </w:p>
    <w:p>
      <w:pPr>
        <w:numPr>
          <w:ilvl w:val="0"/>
          <w:numId w:val="80"/>
        </w:numPr>
        <w:spacing w:after="40"/>
        <w:ind w:left="363" w:hanging="181"/>
      </w:pPr>
      <w:r>
        <w:rPr>
          <w:b w:val="0"/>
          <w:i w:val="0"/>
        </w:rPr>
        <w:t>Foundations or not-for-profit entities addressing social/technological challenges.</w:t>
      </w:r>
    </w:p>
    <w:p>
      <w:pPr>
        <w:numPr>
          <w:ilvl w:val="0"/>
          <w:numId w:val="80"/>
        </w:numPr>
        <w:spacing w:after="40"/>
        <w:ind w:left="363" w:hanging="181"/>
      </w:pPr>
      <w:r>
        <w:rPr>
          <w:b w:val="0"/>
          <w:i w:val="0"/>
        </w:rPr>
        <w:t>Start-ups incubated in the university incubation centre that have graduated and are self-sustaining.</w:t>
      </w:r>
    </w:p>
    <w:p>
      <w:pPr>
        <w:keepNext/>
        <w:numPr>
          <w:ilvl w:val="0"/>
          <w:numId w:val="80"/>
        </w:numPr>
        <w:spacing w:after="40"/>
        <w:ind w:left="363" w:hanging="181"/>
      </w:pPr>
      <w:r>
        <w:rPr>
          <w:b/>
          <w:i w:val="0"/>
        </w:rPr>
        <w:t>Joint ventures initiated during the last 5 years but now operating independently. What is excluded:</w:t>
      </w:r>
    </w:p>
    <w:p>
      <w:pPr>
        <w:numPr>
          <w:ilvl w:val="0"/>
          <w:numId w:val="80"/>
        </w:numPr>
        <w:spacing w:after="40"/>
        <w:ind w:left="363" w:hanging="181"/>
      </w:pPr>
      <w:r>
        <w:rPr>
          <w:b w:val="0"/>
          <w:i w:val="0"/>
        </w:rPr>
        <w:t>Subsidiaries of the university still under its financial control.</w:t>
      </w:r>
    </w:p>
    <w:p>
      <w:pPr>
        <w:numPr>
          <w:ilvl w:val="0"/>
          <w:numId w:val="80"/>
        </w:numPr>
        <w:spacing w:after="40"/>
        <w:ind w:left="363" w:hanging="181"/>
      </w:pPr>
      <w:r>
        <w:rPr>
          <w:b w:val="0"/>
          <w:i w:val="0"/>
        </w:rPr>
        <w:t>Student clubs or informal entrepreneurship projects without legal registration.</w:t>
      </w:r>
    </w:p>
    <w:p>
      <w:pPr>
        <w:numPr>
          <w:ilvl w:val="0"/>
          <w:numId w:val="80"/>
        </w:numPr>
        <w:spacing w:after="40"/>
        <w:ind w:left="363" w:hanging="181"/>
      </w:pPr>
      <w:r>
        <w:rPr>
          <w:b w:val="0"/>
          <w:i w:val="0"/>
        </w:rPr>
        <w:t>Companies dissolved, merged, or inactive.</w:t>
      </w:r>
    </w:p>
    <w:p>
      <w:pPr>
        <w:numPr>
          <w:ilvl w:val="0"/>
          <w:numId w:val="80"/>
        </w:numPr>
        <w:spacing w:after="40"/>
        <w:ind w:left="363" w:hanging="181"/>
      </w:pPr>
      <w:r>
        <w:rPr>
          <w:b w:val="0"/>
          <w:i w:val="0"/>
        </w:rPr>
        <w:t>Start-ups still dependent on university financial aid or space (not graduated).</w:t>
      </w:r>
    </w:p>
    <w:p>
      <w:pPr>
        <w:pStyle w:val="Heading2"/>
      </w:pPr>
      <w:r>
        <w:rPr/>
        <w:t>3. Measurement &amp; Formula</w:t>
      </w:r>
    </w:p>
    <w:p>
      <w:pPr>
        <w:numPr>
          <w:ilvl w:val="0"/>
          <w:numId w:val="80"/>
        </w:numPr>
        <w:spacing w:after="40"/>
        <w:ind w:left="363" w:hanging="181"/>
      </w:pPr>
      <w:r>
        <w:rPr>
          <w:b/>
          <w:i w:val="0"/>
        </w:rPr>
        <w:t>Benchmark:</w:t>
      </w:r>
      <w:r>
        <w:rPr>
          <w:b w:val="0"/>
          <w:i w:val="0"/>
        </w:rPr>
        <w:t xml:space="preserve"> 5 spin-off companies (scaled down).</w:t>
      </w:r>
    </w:p>
    <w:p>
      <w:pPr>
        <w:keepNext/>
        <w:numPr>
          <w:ilvl w:val="0"/>
          <w:numId w:val="80"/>
        </w:numPr>
        <w:spacing w:after="40"/>
        <w:ind w:left="363" w:hanging="181"/>
      </w:pPr>
      <w:r>
        <w:rPr>
          <w:b/>
          <w:i w:val="0"/>
        </w:rPr>
        <w:t>Scoring Formula:</w:t>
      </w:r>
    </w:p>
    <w:p>
      <w:pPr/>
      <w:r>
        <w:rPr>
          <w:b w:val="0"/>
          <w:i w:val="0"/>
        </w:rPr>
        <w:t>Points=min (30,No. of eligible spin-offs/5×30)</w:t>
      </w:r>
    </w:p>
    <w:p>
      <w:pPr>
        <w:keepNext/>
        <w:numPr>
          <w:ilvl w:val="0"/>
          <w:numId w:val="80"/>
        </w:numPr>
        <w:spacing w:after="40"/>
        <w:ind w:left="363" w:hanging="181"/>
      </w:pPr>
      <w:r>
        <w:rPr>
          <w:b/>
          <w:i w:val="0"/>
        </w:rPr>
        <w:t>Example:</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If 5+ spinoffs</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30/30 points.</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If 3 spinoffs</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(3 + 5 × 30) = 18/30 points.</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If 1 spinoff</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 + 5 x 30) = 6/30 points.</w:t>
            </w:r>
          </w:p>
        </w:tc>
      </w:tr>
    </w:tbl>
    <w:p>
      <w:pPr>
        <w:spacing w:after="20" w:before="0" w:line="40" w:lineRule="exact"/>
      </w:pPr>
      <w:r>
        <w:rPr>
          <w:sz w:val="4"/>
        </w:rPr>
      </w:r>
    </w:p>
    <w:p>
      <w:pPr>
        <w:pStyle w:val="Heading2"/>
      </w:pPr>
      <w:r>
        <w:rPr/>
        <w:t>4. Evidence Requirements</w:t>
      </w:r>
    </w:p>
    <w:p>
      <w:pPr>
        <w:numPr>
          <w:ilvl w:val="0"/>
          <w:numId w:val="80"/>
        </w:numPr>
        <w:spacing w:after="40"/>
        <w:ind w:left="363" w:hanging="181"/>
      </w:pPr>
      <w:r>
        <w:rPr>
          <w:b w:val="0"/>
          <w:i w:val="0"/>
        </w:rPr>
        <w:t>List of registered spin-offs with incorporation details (CIN/LLP No. etc.).</w:t>
      </w:r>
    </w:p>
    <w:p>
      <w:pPr>
        <w:numPr>
          <w:ilvl w:val="0"/>
          <w:numId w:val="80"/>
        </w:numPr>
        <w:spacing w:after="40"/>
        <w:ind w:left="363" w:hanging="181"/>
      </w:pPr>
      <w:r>
        <w:rPr>
          <w:b w:val="0"/>
          <w:i w:val="0"/>
        </w:rPr>
        <w:t>Proof of founders’ affiliation with the institution (faculty ID, alumni record).</w:t>
      </w:r>
    </w:p>
    <w:p>
      <w:pPr>
        <w:numPr>
          <w:ilvl w:val="0"/>
          <w:numId w:val="80"/>
        </w:numPr>
        <w:spacing w:after="40"/>
        <w:ind w:left="363" w:hanging="181"/>
      </w:pPr>
      <w:r>
        <w:rPr>
          <w:b w:val="0"/>
          <w:i w:val="0"/>
        </w:rPr>
        <w:t>Documentation of university-originated IP/technology licensed to spin-off (if applicable).</w:t>
      </w:r>
    </w:p>
    <w:p>
      <w:pPr>
        <w:numPr>
          <w:ilvl w:val="0"/>
          <w:numId w:val="80"/>
        </w:numPr>
        <w:spacing w:after="40"/>
        <w:ind w:left="363" w:hanging="181"/>
      </w:pPr>
      <w:r>
        <w:rPr>
          <w:b w:val="0"/>
          <w:i w:val="0"/>
        </w:rPr>
        <w:t>Business registration certificates, GST number, or ROC filings.</w:t>
      </w:r>
    </w:p>
    <w:p>
      <w:pPr>
        <w:numPr>
          <w:ilvl w:val="0"/>
          <w:numId w:val="80"/>
        </w:numPr>
        <w:spacing w:after="40"/>
        <w:ind w:left="363" w:hanging="181"/>
      </w:pPr>
      <w:r>
        <w:rPr>
          <w:b w:val="0"/>
          <w:i w:val="0"/>
        </w:rPr>
        <w:t>Confirmation of financial/operational independence (not subsidised by the university).</w:t>
      </w:r>
    </w:p>
    <w:p>
      <w:pPr>
        <w:numPr>
          <w:ilvl w:val="0"/>
          <w:numId w:val="80"/>
        </w:numPr>
        <w:spacing w:after="40"/>
        <w:ind w:left="363" w:hanging="181"/>
      </w:pPr>
      <w:r>
        <w:rPr>
          <w:b w:val="0"/>
          <w:i w:val="0"/>
        </w:rPr>
        <w:t>Website or annual report link of the spin-off company.</w:t>
      </w:r>
    </w:p>
    <w:p>
      <w:pPr>
        <w:pStyle w:val="Heading2"/>
      </w:pPr>
      <w:r>
        <w:rPr/>
        <w:t>5. Example Scenarios</w:t>
      </w:r>
    </w:p>
    <w:p>
      <w:pPr>
        <w:keepNext/>
        <w:numPr>
          <w:ilvl w:val="0"/>
          <w:numId w:val="80"/>
        </w:numPr>
        <w:spacing w:after="40"/>
        <w:ind w:left="363" w:hanging="181"/>
      </w:pPr>
      <w:r>
        <w:rPr>
          <w:b/>
          <w:i w:val="0"/>
        </w:rPr>
        <w:t>STEM Institution:</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A biotech incubator supports 6 start-ups in the last 5 years; 5 have graduated and are active.</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Full 30 points.</w:t>
            </w:r>
          </w:p>
        </w:tc>
      </w:tr>
    </w:tbl>
    <w:p>
      <w:pPr>
        <w:spacing w:after="20" w:before="0" w:line="40" w:lineRule="exact"/>
      </w:pPr>
      <w:r>
        <w:rPr>
          <w:sz w:val="4"/>
        </w:rPr>
      </w:r>
    </w:p>
    <w:p>
      <w:pPr>
        <w:keepNext/>
        <w:numPr>
          <w:ilvl w:val="0"/>
          <w:numId w:val="80"/>
        </w:numPr>
        <w:spacing w:after="40"/>
        <w:ind w:left="363" w:hanging="181"/>
      </w:pPr>
      <w:r>
        <w:rPr>
          <w:b/>
          <w:i w:val="0"/>
        </w:rPr>
        <w:t>Non-STEM Institution:</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2 spin-offs in social entrepreneurship (NGO + consultancy) are operating independently.</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(2 + 5 x 30) = 12 points.</w:t>
            </w:r>
          </w:p>
        </w:tc>
      </w:tr>
    </w:tbl>
    <w:p>
      <w:pPr>
        <w:spacing w:after="20" w:before="0" w:line="40" w:lineRule="exact"/>
      </w:pPr>
      <w:r>
        <w:rPr>
          <w:sz w:val="4"/>
        </w:rPr>
      </w:r>
    </w:p>
    <w:p>
      <w:pPr>
        <w:keepNext/>
        <w:numPr>
          <w:ilvl w:val="0"/>
          <w:numId w:val="80"/>
        </w:numPr>
        <w:spacing w:after="40"/>
        <w:ind w:left="363" w:hanging="181"/>
      </w:pPr>
      <w:r>
        <w:rPr>
          <w:b/>
          <w:i w:val="0"/>
        </w:rPr>
        <w:t>Mixed Institution:</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4 spinoffs (3 tech + 1 NGO) still running independently.</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(4 + 5 × 30) = 24 points.</w:t>
            </w:r>
          </w:p>
        </w:tc>
      </w:tr>
    </w:tbl>
    <w:p>
      <w:pPr>
        <w:spacing w:after="20" w:before="0" w:line="40" w:lineRule="exact"/>
      </w:pPr>
      <w:r>
        <w:rPr>
          <w:sz w:val="4"/>
        </w:rPr>
      </w:r>
    </w:p>
    <w:p>
      <w:pPr>
        <w:pStyle w:val="Heading2"/>
      </w:pPr>
      <w:r>
        <w:rPr/>
        <w:t>6. Best Practices to Maximise Score</w:t>
      </w:r>
    </w:p>
    <w:p>
      <w:pPr>
        <w:numPr>
          <w:ilvl w:val="0"/>
          <w:numId w:val="80"/>
        </w:numPr>
        <w:spacing w:after="40"/>
        <w:ind w:left="363" w:hanging="181"/>
      </w:pPr>
      <w:r>
        <w:rPr>
          <w:b w:val="0"/>
          <w:i w:val="0"/>
        </w:rPr>
        <w:t>Establish Technology Transfer &amp; Entrepreneurship Cells to support spin-off creation.</w:t>
      </w:r>
    </w:p>
    <w:p>
      <w:pPr>
        <w:numPr>
          <w:ilvl w:val="0"/>
          <w:numId w:val="80"/>
        </w:numPr>
        <w:spacing w:after="40"/>
        <w:ind w:left="363" w:hanging="181"/>
      </w:pPr>
      <w:r>
        <w:rPr>
          <w:b w:val="0"/>
          <w:i w:val="0"/>
        </w:rPr>
        <w:t>Provide incubation services but ensure companies graduate within 3–5 years.</w:t>
      </w:r>
    </w:p>
    <w:p>
      <w:pPr>
        <w:numPr>
          <w:ilvl w:val="0"/>
          <w:numId w:val="80"/>
        </w:numPr>
        <w:spacing w:after="40"/>
        <w:ind w:left="363" w:hanging="181"/>
      </w:pPr>
      <w:r>
        <w:rPr>
          <w:b w:val="0"/>
          <w:i w:val="0"/>
        </w:rPr>
        <w:t>Develop clear spin-off and IP commercialization policies.</w:t>
      </w:r>
    </w:p>
    <w:p>
      <w:pPr>
        <w:numPr>
          <w:ilvl w:val="0"/>
          <w:numId w:val="80"/>
        </w:numPr>
        <w:spacing w:after="40"/>
        <w:ind w:left="363" w:hanging="181"/>
      </w:pPr>
      <w:r>
        <w:rPr>
          <w:b w:val="0"/>
          <w:i w:val="0"/>
        </w:rPr>
        <w:t>Track alumni entrepreneurs through alumni networks &amp; entrepreneurship cells.</w:t>
      </w:r>
    </w:p>
    <w:p>
      <w:pPr>
        <w:numPr>
          <w:ilvl w:val="0"/>
          <w:numId w:val="80"/>
        </w:numPr>
        <w:spacing w:after="40"/>
        <w:ind w:left="363" w:hanging="181"/>
      </w:pPr>
      <w:r>
        <w:rPr>
          <w:b w:val="0"/>
          <w:i w:val="0"/>
        </w:rPr>
        <w:t>Encourage faculty-industry collaborations that can evolve into spin-offs. Spin-off Companies — Tracker</w:t>
      </w:r>
    </w:p>
    <w:p>
      <w:pPr>
        <w:pStyle w:val="Heading2"/>
        <w:keepNext/>
      </w:pPr>
      <w:r>
        <w:rPr/>
        <w:t>Purpose:</w:t>
      </w:r>
    </w:p>
    <w:p>
      <w:pPr>
        <w:numPr>
          <w:ilvl w:val="0"/>
          <w:numId w:val="80"/>
        </w:numPr>
        <w:spacing w:after="40"/>
        <w:ind w:left="363" w:hanging="181"/>
      </w:pPr>
      <w:r>
        <w:rPr>
          <w:b w:val="0"/>
          <w:i w:val="0"/>
        </w:rPr>
        <w:t>Maintain structured records of institutional spin-offs/start-ups for accreditation, audits, rankings, and innovation ecosystem reporting.</w:t>
      </w:r>
    </w:p>
    <w:p>
      <w:pPr>
        <w:pStyle w:val="Heading2"/>
        <w:keepNext/>
      </w:pPr>
      <w:r>
        <w:rPr/>
        <w:t>How to use:</w:t>
      </w:r>
    </w:p>
    <w:p>
      <w:pPr/>
      <w:r>
        <w:rPr>
          <w:b w:val="0"/>
          <w:i w:val="0"/>
        </w:rPr>
        <w:t>1) Enter one row per spin-off company in SpinOff_Data.</w:t>
      </w:r>
    </w:p>
    <w:p>
      <w:pPr/>
      <w:r>
        <w:rPr>
          <w:b w:val="0"/>
          <w:i w:val="0"/>
        </w:rPr>
        <w:t>2) Capture key details (founder, department, sector, incorporation date, funding, jobs created, revenue).</w:t>
      </w:r>
    </w:p>
    <w:p>
      <w:pPr/>
      <w:r>
        <w:rPr>
          <w:b w:val="0"/>
          <w:i w:val="0"/>
        </w:rPr>
        <w:t>3) Use dropdowns for Sector, Status, Currency, Proof Type.</w:t>
      </w:r>
    </w:p>
    <w:p>
      <w:pPr/>
      <w:r>
        <w:rPr>
          <w:b w:val="0"/>
          <w:i w:val="0"/>
        </w:rPr>
        <w:t>4) Link evidence (MoU, registration certificate, funding proof, annual reports) in Proof URL.</w:t>
      </w:r>
    </w:p>
    <w:p>
      <w:pPr/>
      <w:r>
        <w:rPr>
          <w:b w:val="0"/>
          <w:i w:val="0"/>
        </w:rPr>
        <w:t>5) Use Summary sheet for KPIs and Revenue_Matrix for year × sector analysis.</w:t>
      </w:r>
    </w:p>
    <w:p>
      <w:pPr>
        <w:pStyle w:val="Heading2"/>
        <w:keepNext/>
      </w:pPr>
      <w:r>
        <w:rPr/>
        <w:t>Key definitions:</w:t>
      </w:r>
    </w:p>
    <w:p>
      <w:pPr>
        <w:numPr>
          <w:ilvl w:val="0"/>
          <w:numId w:val="80"/>
        </w:numPr>
        <w:spacing w:after="40"/>
        <w:ind w:left="363" w:hanging="181"/>
      </w:pPr>
      <w:r>
        <w:rPr>
          <w:b/>
          <w:i w:val="0"/>
        </w:rPr>
        <w:t>Status:</w:t>
      </w:r>
      <w:r>
        <w:rPr>
          <w:b w:val="0"/>
          <w:i w:val="0"/>
        </w:rPr>
        <w:t xml:space="preserve"> Active, Acquired, Closed.</w:t>
      </w:r>
    </w:p>
    <w:p>
      <w:pPr>
        <w:numPr>
          <w:ilvl w:val="0"/>
          <w:numId w:val="80"/>
        </w:numPr>
        <w:spacing w:after="40"/>
        <w:ind w:left="363" w:hanging="181"/>
      </w:pPr>
      <w:r>
        <w:rPr>
          <w:b/>
          <w:i w:val="0"/>
        </w:rPr>
        <w:t>Sector:</w:t>
      </w:r>
      <w:r>
        <w:rPr>
          <w:b w:val="0"/>
          <w:i w:val="0"/>
        </w:rPr>
        <w:t xml:space="preserve"> Tech, Healthcare, Agri, Manufacturing, Services, Other.</w:t>
      </w:r>
    </w:p>
    <w:p>
      <w:pPr>
        <w:numPr>
          <w:ilvl w:val="0"/>
          <w:numId w:val="80"/>
        </w:numPr>
        <w:spacing w:after="40"/>
        <w:ind w:left="363" w:hanging="181"/>
      </w:pPr>
      <w:r>
        <w:rPr>
          <w:b/>
          <w:i w:val="0"/>
        </w:rPr>
        <w:t>Proof:</w:t>
      </w:r>
      <w:r>
        <w:rPr>
          <w:b w:val="0"/>
          <w:i w:val="0"/>
        </w:rPr>
        <w:t xml:space="preserve"> MoU, Registration Certificate, Funding Proof, Annual Report, Other.</w:t>
      </w:r>
    </w:p>
    <w:p>
      <w:pPr>
        <w:numPr>
          <w:ilvl w:val="0"/>
          <w:numId w:val="80"/>
        </w:numPr>
        <w:spacing w:after="40"/>
        <w:ind w:left="363" w:hanging="181"/>
      </w:pPr>
      <w:r>
        <w:rPr>
          <w:b/>
          <w:i w:val="0"/>
        </w:rPr>
        <w:t>Revenue:</w:t>
      </w:r>
      <w:r>
        <w:rPr>
          <w:b w:val="0"/>
          <w:i w:val="0"/>
        </w:rPr>
        <w:t xml:space="preserve"> Annual revenue reported by the spin-off (in chosen currency).</w:t>
      </w:r>
    </w:p>
    <w:p>
      <w:pPr>
        <w:numPr>
          <w:ilvl w:val="0"/>
          <w:numId w:val="80"/>
        </w:numPr>
        <w:spacing w:after="40"/>
        <w:ind w:left="363" w:hanging="181"/>
      </w:pPr>
      <w:r>
        <w:rPr>
          <w:b/>
          <w:i w:val="0"/>
        </w:rPr>
        <w:t>Jobs Created:</w:t>
      </w:r>
      <w:r>
        <w:rPr>
          <w:b w:val="0"/>
          <w:i w:val="0"/>
        </w:rPr>
        <w:t xml:space="preserve"> Direct jobs generated by the company since inception. </w:t>
      </w:r>
      <w:r>
        <w:rPr>
          <w:b w:val="0"/>
          <w:i/>
        </w:rPr>
        <w:t>Tip:</w:t>
      </w:r>
      <w:r>
        <w:rPr>
          <w:b w:val="0"/>
          <w:i w:val="0"/>
        </w:rPr>
        <w:t xml:space="preserve"> Use </w:t>
      </w:r>
      <w:r>
        <w:rPr>
          <w:b w:val="0"/>
          <w:i/>
        </w:rPr>
        <w:t>filters</w:t>
      </w:r>
      <w:r>
        <w:rPr>
          <w:b w:val="0"/>
          <w:i w:val="0"/>
        </w:rPr>
        <w:t xml:space="preserve"> in SpinOff_Data to view </w:t>
      </w:r>
      <w:r>
        <w:rPr>
          <w:b w:val="0"/>
          <w:i/>
        </w:rPr>
        <w:t>active</w:t>
      </w:r>
      <w:r>
        <w:rPr>
          <w:b w:val="0"/>
          <w:i w:val="0"/>
        </w:rPr>
        <w:t xml:space="preserve"> vs </w:t>
      </w:r>
      <w:r>
        <w:rPr>
          <w:b w:val="0"/>
          <w:i/>
        </w:rPr>
        <w:t>closed</w:t>
      </w:r>
      <w:r>
        <w:rPr>
          <w:b w:val="0"/>
          <w:i w:val="0"/>
        </w:rPr>
        <w:t xml:space="preserve"> companies, or revenue growth </w:t>
      </w:r>
      <w:r>
        <w:rPr>
          <w:b w:val="0"/>
          <w:i/>
        </w:rPr>
        <w:t>trends.</w:t>
      </w:r>
    </w:p>
    <w:p>
      <w:pPr>
        <w:keepLines/>
      </w:pPr>
      <w:commentRangeStart w:id="4"/>
      <w:r>
        <w:drawing>
          <wp:inline xmlns:a="http://schemas.openxmlformats.org/drawingml/2006/main" xmlns:pic="http://schemas.openxmlformats.org/drawingml/2006/picture">
            <wp:extent cx="5976000" cy="1035840"/>
            <wp:docPr id="4" name="Picture 4"/>
            <wp:cNvGraphicFramePr>
              <a:graphicFrameLocks noChangeAspect="1"/>
            </wp:cNvGraphicFramePr>
            <a:graphic>
              <a:graphicData uri="http://schemas.openxmlformats.org/drawingml/2006/picture">
                <pic:pic>
                  <pic:nvPicPr>
                    <pic:cNvPr id="0" name="excerpt-18100-675.png"/>
                    <pic:cNvPicPr/>
                  </pic:nvPicPr>
                  <pic:blipFill>
                    <a:blip r:embed="rId14"/>
                    <a:stretch>
                      <a:fillRect/>
                    </a:stretch>
                  </pic:blipFill>
                  <pic:spPr>
                    <a:xfrm>
                      <a:off x="0" y="0"/>
                      <a:ext cx="5976000" cy="1035840"/>
                    </a:xfrm>
                    <a:prstGeom prst="rect"/>
                  </pic:spPr>
                </pic:pic>
              </a:graphicData>
            </a:graphic>
          </wp:inline>
        </w:drawing>
      </w:r>
      <w:commentRangeEnd w:id="4"/>
      <w:r>
        <w:rPr>
          <w:rStyle w:val="CommentReference"/>
        </w:rPr>
        <w:commentReference w:id="4"/>
      </w:r>
    </w:p>
    <w:p>
      <w:pPr/>
      <w:r>
        <w:rPr>
          <w:b w:val="0"/>
          <w:i w:val="0"/>
        </w:rPr>
        <w:t>YeIDmesDatdurnueat arereeCe</w:t>
      </w:r>
    </w:p>
    <w:p>
      <w:pPr/>
      <w:r>
        <w:rPr>
          <w:b w:val="0"/>
          <w:i w:val="0"/>
        </w:rPr>
        <w:t>ncurd yre ne y</w:t>
      </w:r>
    </w:p>
    <w:p>
      <w:pPr/>
      <w:r>
        <w:rPr>
          <w:b/>
          <w:i w:val="0"/>
        </w:rPr>
        <w:t>20S AgPrAg Ag A2021In323 35% 3 Rehttps:</w:t>
      </w:r>
      <w:r>
        <w:rPr>
          <w:b w:val="0"/>
          <w:i w:val="0"/>
        </w:rPr>
        <w:t>//ex Se 24 PIriT of. ricricc cdi 0, 0, 5 gis ample.ed ed</w:t>
      </w:r>
    </w:p>
    <w:p>
      <w:pPr>
        <w:numPr>
          <w:ilvl w:val="1"/>
          <w:numId w:val="80"/>
        </w:numPr>
        <w:spacing w:after="40"/>
        <w:ind w:left="726" w:hanging="181"/>
      </w:pPr>
      <w:r>
        <w:rPr>
          <w:b w:val="0"/>
          <w:i w:val="0"/>
        </w:rPr>
        <w:t xml:space="preserve">- N ec R. ult ult ti ti a 00 00 tra u/spinoff/ fu 0 </w:t>
      </w:r>
      <w:r>
        <w:rPr>
          <w:b/>
          <w:i w:val="0"/>
        </w:rPr>
        <w:t>h</w:t>
      </w:r>
      <w:r>
        <w:rPr>
          <w:b w:val="0"/>
          <w:i w:val="0"/>
        </w:rPr>
        <w:t xml:space="preserve"> ure 10 tio SPIN001 nd 20 0 Inn Iye ur v 25 1 ov r e e ati on s</w:t>
      </w:r>
    </w:p>
    <w:p>
      <w:pPr/>
      <w:r>
        <w:rPr>
          <w:b w:val="0"/>
          <w:i w:val="0"/>
        </w:rPr>
        <w:t>Pv t</w:t>
      </w:r>
    </w:p>
    <w:p>
      <w:pPr>
        <w:pStyle w:val="Heading2"/>
      </w:pPr>
      <w:r>
        <w:rPr/>
        <w:t>Ltd</w:t>
      </w:r>
    </w:p>
    <w:p>
      <w:pPr>
        <w:numPr>
          <w:ilvl w:val="1"/>
          <w:numId w:val="80"/>
        </w:numPr>
        <w:spacing w:after="40"/>
        <w:ind w:left="726" w:hanging="181"/>
      </w:pPr>
      <w:r>
        <w:rPr>
          <w:b w:val="0"/>
          <w:i w:val="0"/>
        </w:rPr>
        <w:t>,0,0 n ed 00 00 Ce an rtif d ica pr te ofi ta bl e</w:t>
      </w:r>
    </w:p>
    <w:p>
      <w:pPr/>
      <w:r>
        <w:rPr>
          <w:b w:val="0"/>
          <w:i w:val="0"/>
        </w:rPr>
        <w:t>Year \ Sector Technolo Healthca gy re</w:t>
      </w:r>
    </w:p>
    <w:p>
      <w:pPr/>
      <w:r>
        <w:rPr>
          <w:b w:val="0"/>
          <w:i w:val="0"/>
        </w:rPr>
        <w:t>2020-2021%020</w:t>
      </w:r>
    </w:p>
    <w:p>
      <w:pPr/>
      <w:r>
        <w:rPr>
          <w:b w:val="0"/>
          <w:i w:val="0"/>
        </w:rPr>
        <w:t>2021-2022%020</w:t>
      </w:r>
    </w:p>
    <w:p>
      <w:pPr/>
      <w:r>
        <w:rPr>
          <w:b w:val="0"/>
          <w:i w:val="0"/>
        </w:rPr>
        <w:t>2022-2023 3020</w:t>
      </w:r>
    </w:p>
    <w:p>
      <w:pPr/>
      <w:r>
        <w:rPr>
          <w:b w:val="0"/>
          <w:i w:val="0"/>
        </w:rPr>
        <w:t>2023-2024%020</w:t>
      </w:r>
    </w:p>
    <w:p>
      <w:pPr/>
      <w:r>
        <w:rPr>
          <w:b w:val="0"/>
          <w:i w:val="0"/>
        </w:rPr>
        <w:t>2024-2025%030</w:t>
      </w:r>
    </w:p>
    <w:p>
      <w:pPr/>
      <w:r>
        <w:rPr>
          <w:b w:val="0"/>
          <w:i w:val="0"/>
        </w:rPr>
        <w:t>2025-2026 3020</w:t>
      </w:r>
    </w:p>
    <w:p>
      <w:pPr/>
      <w:r>
        <w:rPr>
          <w:b w:val="0"/>
          <w:i w:val="0"/>
        </w:rPr>
        <w:t>2026-2027 020</w:t>
      </w:r>
    </w:p>
    <w:p>
      <w:pPr/>
      <w:r>
        <w:rPr>
          <w:b w:val="0"/>
          <w:i w:val="0"/>
        </w:rPr>
        <w:t>2027-2028 3020</w:t>
      </w:r>
    </w:p>
    <w:p>
      <w:pPr/>
      <w:r>
        <w:rPr>
          <w:b w:val="0"/>
          <w:i w:val="0"/>
        </w:rPr>
        <w:t>Agricultu Manufact Services Other re uring</w:t>
      </w:r>
    </w:p>
    <w:p>
      <w:pPr/>
      <w:r>
        <w:rPr>
          <w:b w:val="0"/>
          <w:i w:val="0"/>
        </w:rPr>
        <w:t>₹0 ₹0 ₹0 ₹0 ₹0 ₹0 ₹0 ₹0 ₹0 ₹0 ₹0 ₹50,00,0 ₹0 ₹0 00</w:t>
      </w:r>
    </w:p>
    <w:p>
      <w:pPr/>
      <w:r>
        <w:rPr>
          <w:b w:val="0"/>
          <w:i w:val="0"/>
        </w:rPr>
        <w:t>¥03030303030%03030%0%030</w:t>
      </w:r>
    </w:p>
    <w:p>
      <w:pPr/>
      <w:r>
        <w:rPr>
          <w:b/>
          <w:i/>
        </w:rPr>
        <w:t>Tip:</w:t>
      </w:r>
      <w:r>
        <w:rPr>
          <w:b w:val="0"/>
          <w:i w:val="0"/>
        </w:rPr>
        <w:t xml:space="preserve"> Adjust sector </w:t>
      </w:r>
      <w:r>
        <w:rPr>
          <w:b w:val="0"/>
          <w:i/>
        </w:rPr>
        <w:t>headers</w:t>
      </w:r>
      <w:r>
        <w:rPr>
          <w:b w:val="0"/>
          <w:i w:val="0"/>
        </w:rPr>
        <w:t xml:space="preserve"> in row 1 for your institution; revenue auto-updates.</w:t>
      </w:r>
    </w:p>
    <w:p>
      <w:pPr>
        <w:pStyle w:val="Heading1"/>
      </w:pPr>
      <w:r>
        <w:rPr/>
        <w:t>108.</w:t>
      </w:r>
      <w:r>
        <w:rPr/>
        <w:t xml:space="preserve"> </w:t>
      </w:r>
      <w:r>
        <w:rPr/>
        <w:t>External</w:t>
      </w:r>
      <w:r>
        <w:rPr/>
        <w:t xml:space="preserve"> </w:t>
      </w:r>
      <w:r>
        <w:rPr/>
        <w:t>Consultations</w:t>
      </w:r>
    </w:p>
    <w:p>
      <w:pPr>
        <w:pStyle w:val="Heading2"/>
      </w:pPr>
      <w:r>
        <w:rPr/>
        <w:t>1. Indicator Overview</w:t>
      </w:r>
    </w:p>
    <w:p>
      <w:pPr>
        <w:numPr>
          <w:ilvl w:val="0"/>
          <w:numId w:val="80"/>
        </w:numPr>
        <w:spacing w:after="40"/>
        <w:ind w:left="363" w:hanging="181"/>
      </w:pPr>
      <w:r>
        <w:rPr>
          <w:b/>
          <w:i w:val="0"/>
        </w:rPr>
        <w:t>Code:</w:t>
      </w:r>
      <w:r>
        <w:rPr>
          <w:b w:val="0"/>
          <w:i w:val="0"/>
        </w:rPr>
        <w:t xml:space="preserve"> 1V3</w:t>
      </w:r>
    </w:p>
    <w:p>
      <w:pPr>
        <w:numPr>
          <w:ilvl w:val="0"/>
          <w:numId w:val="80"/>
        </w:numPr>
        <w:spacing w:after="40"/>
        <w:ind w:left="363" w:hanging="181"/>
      </w:pPr>
      <w:r>
        <w:rPr>
          <w:b/>
          <w:i w:val="0"/>
        </w:rPr>
        <w:t>Maximum Points:</w:t>
      </w:r>
      <w:r>
        <w:rPr>
          <w:b w:val="0"/>
          <w:i w:val="0"/>
        </w:rPr>
        <w:t xml:space="preserve"> 20</w:t>
      </w:r>
    </w:p>
    <w:p>
      <w:pPr>
        <w:numPr>
          <w:ilvl w:val="0"/>
          <w:numId w:val="80"/>
        </w:numPr>
        <w:spacing w:after="40"/>
        <w:ind w:left="363" w:hanging="181"/>
      </w:pPr>
      <w:r>
        <w:rPr>
          <w:b/>
          <w:i w:val="0"/>
        </w:rPr>
        <w:t>Definition:</w:t>
      </w:r>
      <w:r>
        <w:rPr>
          <w:b w:val="0"/>
          <w:i w:val="0"/>
        </w:rPr>
        <w:t xml:space="preserve"> Measures the proportion of faculty members who hold a parallel appointment/engagement in non-academic roles (industry, government, NGOs, think tanks, policy boards, etc.).</w:t>
      </w:r>
    </w:p>
    <w:p>
      <w:pPr>
        <w:numPr>
          <w:ilvl w:val="0"/>
          <w:numId w:val="80"/>
        </w:numPr>
        <w:spacing w:after="40"/>
        <w:ind w:left="363" w:hanging="181"/>
      </w:pPr>
      <w:r>
        <w:rPr>
          <w:b/>
          <w:i w:val="0"/>
        </w:rPr>
        <w:t>Purpose:</w:t>
      </w:r>
      <w:r>
        <w:rPr>
          <w:b w:val="0"/>
          <w:i w:val="0"/>
        </w:rPr>
        <w:t xml:space="preserve"> Recognises institutions that encourage knowledge transfer, industry collaboration, and policy engagement by leveraging faculty expertise outside academia.</w:t>
      </w:r>
    </w:p>
    <w:p>
      <w:pPr>
        <w:pStyle w:val="Heading2"/>
      </w:pPr>
      <w:r>
        <w:rPr/>
        <w:t>2. Scope &amp; Inclusions</w:t>
      </w:r>
    </w:p>
    <w:p>
      <w:pPr>
        <w:pStyle w:val="Heading2"/>
        <w:keepNext/>
      </w:pPr>
      <w:r>
        <w:rPr/>
        <w:t>‘What counts as external consultation appointments:</w:t>
      </w:r>
    </w:p>
    <w:p>
      <w:pPr>
        <w:numPr>
          <w:ilvl w:val="0"/>
          <w:numId w:val="80"/>
        </w:numPr>
        <w:spacing w:after="40"/>
        <w:ind w:left="363" w:hanging="181"/>
      </w:pPr>
      <w:r>
        <w:rPr>
          <w:b w:val="0"/>
          <w:i w:val="0"/>
        </w:rPr>
        <w:t>Faculty serving as consultants/advisors to industries (short– or long-term contracts).</w:t>
      </w:r>
    </w:p>
    <w:p>
      <w:pPr>
        <w:numPr>
          <w:ilvl w:val="0"/>
          <w:numId w:val="80"/>
        </w:numPr>
        <w:spacing w:after="40"/>
        <w:ind w:left="363" w:hanging="181"/>
      </w:pPr>
      <w:r>
        <w:rPr>
          <w:b w:val="0"/>
          <w:i w:val="0"/>
        </w:rPr>
        <w:t>Faculty members with honorary/part-time positions in NGOs, think tanks, or foundations.</w:t>
      </w:r>
    </w:p>
    <w:p>
      <w:pPr>
        <w:numPr>
          <w:ilvl w:val="0"/>
          <w:numId w:val="80"/>
        </w:numPr>
        <w:spacing w:after="40"/>
        <w:ind w:left="363" w:hanging="181"/>
      </w:pPr>
      <w:r>
        <w:rPr>
          <w:b w:val="0"/>
          <w:i w:val="0"/>
        </w:rPr>
        <w:t>Membership in government committees, advisory boards, or standard-setting bodies.</w:t>
      </w:r>
    </w:p>
    <w:p>
      <w:pPr>
        <w:numPr>
          <w:ilvl w:val="0"/>
          <w:numId w:val="80"/>
        </w:numPr>
        <w:spacing w:after="40"/>
        <w:ind w:left="363" w:hanging="181"/>
      </w:pPr>
      <w:r>
        <w:rPr>
          <w:b w:val="0"/>
          <w:i w:val="0"/>
        </w:rPr>
        <w:t>Involvement in professional associations or policy task forces linked to expertise.</w:t>
      </w:r>
    </w:p>
    <w:p>
      <w:pPr>
        <w:numPr>
          <w:ilvl w:val="0"/>
          <w:numId w:val="80"/>
        </w:numPr>
        <w:spacing w:after="40"/>
        <w:ind w:left="363" w:hanging="181"/>
      </w:pPr>
      <w:r>
        <w:rPr>
          <w:b w:val="0"/>
          <w:i w:val="0"/>
        </w:rPr>
        <w:t>Parallel appointments in R&amp;D labs or international organizations.</w:t>
      </w:r>
    </w:p>
    <w:p>
      <w:pPr>
        <w:pStyle w:val="Heading2"/>
        <w:keepNext/>
      </w:pPr>
      <w:r>
        <w:rPr/>
        <w:t>What is excluded:</w:t>
      </w:r>
    </w:p>
    <w:p>
      <w:pPr>
        <w:numPr>
          <w:ilvl w:val="0"/>
          <w:numId w:val="80"/>
        </w:numPr>
        <w:spacing w:after="40"/>
        <w:ind w:left="363" w:hanging="181"/>
      </w:pPr>
      <w:r>
        <w:rPr>
          <w:b w:val="0"/>
          <w:i w:val="0"/>
        </w:rPr>
        <w:t>Purely voluntary or non-professional community service.</w:t>
      </w:r>
    </w:p>
    <w:p>
      <w:pPr>
        <w:numPr>
          <w:ilvl w:val="0"/>
          <w:numId w:val="80"/>
        </w:numPr>
        <w:spacing w:after="40"/>
        <w:ind w:left="363" w:hanging="181"/>
      </w:pPr>
      <w:r>
        <w:rPr>
          <w:b w:val="0"/>
          <w:i w:val="0"/>
        </w:rPr>
        <w:t>Temporary one-day workshops/guest talks (not formal appointments).</w:t>
      </w:r>
    </w:p>
    <w:p>
      <w:pPr>
        <w:numPr>
          <w:ilvl w:val="0"/>
          <w:numId w:val="80"/>
        </w:numPr>
        <w:spacing w:after="40"/>
        <w:ind w:left="363" w:hanging="181"/>
      </w:pPr>
      <w:r>
        <w:rPr>
          <w:b w:val="0"/>
          <w:i w:val="0"/>
        </w:rPr>
        <w:t>Paid teaching roles in other universities (academic, not non-academic).</w:t>
      </w:r>
    </w:p>
    <w:p>
      <w:pPr>
        <w:numPr>
          <w:ilvl w:val="0"/>
          <w:numId w:val="80"/>
        </w:numPr>
        <w:spacing w:after="40"/>
        <w:ind w:left="363" w:hanging="181"/>
      </w:pPr>
      <w:r>
        <w:rPr>
          <w:b w:val="0"/>
          <w:i w:val="0"/>
        </w:rPr>
        <w:t>Unverified /unofficial consulting activities without contracts or appointments.</w:t>
      </w:r>
    </w:p>
    <w:p>
      <w:pPr>
        <w:pStyle w:val="Heading2"/>
      </w:pPr>
      <w:r>
        <w:rPr/>
        <w:t>3. Measurement &amp; Formula</w:t>
      </w:r>
    </w:p>
    <w:p>
      <w:pPr>
        <w:numPr>
          <w:ilvl w:val="0"/>
          <w:numId w:val="80"/>
        </w:numPr>
        <w:spacing w:after="40"/>
        <w:ind w:left="363" w:hanging="181"/>
      </w:pPr>
      <w:r>
        <w:rPr>
          <w:b/>
          <w:i w:val="0"/>
        </w:rPr>
        <w:t>Benchmark:</w:t>
      </w:r>
      <w:r>
        <w:rPr>
          <w:b w:val="0"/>
          <w:i w:val="0"/>
        </w:rPr>
        <w:t xml:space="preserve"> 5% of total faculty with qualifying external appointments = Full 20 points.</w:t>
      </w:r>
    </w:p>
    <w:p>
      <w:pPr>
        <w:keepNext/>
        <w:numPr>
          <w:ilvl w:val="0"/>
          <w:numId w:val="80"/>
        </w:numPr>
        <w:spacing w:after="40"/>
        <w:ind w:left="363" w:hanging="181"/>
      </w:pPr>
      <w:r>
        <w:rPr>
          <w:b/>
          <w:i w:val="0"/>
        </w:rPr>
        <w:t>Formula:</w:t>
      </w:r>
    </w:p>
    <w:p>
      <w:pPr/>
      <w:r>
        <w:rPr>
          <w:b w:val="0"/>
          <w:i w:val="0"/>
        </w:rPr>
        <w:t>Points=min(20,(Faculty with external consultation + Total Faculty) × 100/5x20)</w:t>
      </w:r>
    </w:p>
    <w:p>
      <w:pPr>
        <w:keepNext/>
        <w:numPr>
          <w:ilvl w:val="0"/>
          <w:numId w:val="80"/>
        </w:numPr>
        <w:spacing w:after="40"/>
        <w:ind w:left="363" w:hanging="181"/>
      </w:pPr>
      <w:r>
        <w:rPr>
          <w:b/>
          <w:i w:val="0"/>
        </w:rPr>
        <w:t>Example Calculations:</w:t>
      </w:r>
    </w:p>
    <w:p>
      <w:pPr>
        <w:numPr>
          <w:ilvl w:val="1"/>
          <w:numId w:val="80"/>
        </w:numPr>
        <w:spacing w:after="40"/>
        <w:ind w:left="726" w:hanging="181"/>
      </w:pPr>
      <w:r>
        <w:rPr>
          <w:b w:val="0"/>
          <w:i w:val="0"/>
        </w:rPr>
        <w:t>Total faculty = 200, with 15 having external appointments → (15 + 200 × 100 = 7.5%).</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Since 7.5% ≥ 5%,</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20/20 points.</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Total faculty = 100, with 2 having external appointments</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(2%). (2 + 5 × 20) = 8/20 points.</w:t>
            </w:r>
          </w:p>
        </w:tc>
      </w:tr>
    </w:tbl>
    <w:p>
      <w:pPr>
        <w:spacing w:after="20" w:before="0" w:line="40" w:lineRule="exact"/>
      </w:pPr>
      <w:r>
        <w:rPr>
          <w:sz w:val="4"/>
        </w:rPr>
      </w:r>
    </w:p>
    <w:p>
      <w:pPr>
        <w:pStyle w:val="Heading2"/>
      </w:pPr>
      <w:r>
        <w:rPr/>
        <w:t>4. Evidence Requirements</w:t>
      </w:r>
    </w:p>
    <w:p>
      <w:pPr>
        <w:numPr>
          <w:ilvl w:val="0"/>
          <w:numId w:val="80"/>
        </w:numPr>
        <w:spacing w:after="40"/>
        <w:ind w:left="363" w:hanging="181"/>
      </w:pPr>
      <w:r>
        <w:rPr>
          <w:b w:val="0"/>
          <w:i w:val="0"/>
        </w:rPr>
        <w:t>Verified list of faculty with external non-academic appointments.</w:t>
      </w:r>
    </w:p>
    <w:p>
      <w:pPr>
        <w:numPr>
          <w:ilvl w:val="0"/>
          <w:numId w:val="80"/>
        </w:numPr>
        <w:spacing w:after="40"/>
        <w:ind w:left="363" w:hanging="181"/>
      </w:pPr>
      <w:r>
        <w:rPr>
          <w:b w:val="0"/>
          <w:i w:val="0"/>
        </w:rPr>
        <w:t>Appointment letters or MoUs with industries/NGOs/government.</w:t>
      </w:r>
    </w:p>
    <w:p>
      <w:pPr>
        <w:numPr>
          <w:ilvl w:val="0"/>
          <w:numId w:val="80"/>
        </w:numPr>
        <w:spacing w:after="40"/>
        <w:ind w:left="363" w:hanging="181"/>
      </w:pPr>
      <w:r>
        <w:rPr>
          <w:b w:val="0"/>
          <w:i w:val="0"/>
        </w:rPr>
        <w:t>Proof of active consultancy engagement (contract duration, role description).</w:t>
      </w:r>
    </w:p>
    <w:p>
      <w:pPr>
        <w:numPr>
          <w:ilvl w:val="0"/>
          <w:numId w:val="80"/>
        </w:numPr>
        <w:spacing w:after="40"/>
        <w:ind w:left="363" w:hanging="181"/>
      </w:pPr>
      <w:r>
        <w:rPr>
          <w:b w:val="0"/>
          <w:i w:val="0"/>
        </w:rPr>
        <w:t>Policy documents enabling faculty-industry/government collaborations.</w:t>
      </w:r>
    </w:p>
    <w:p>
      <w:pPr>
        <w:numPr>
          <w:ilvl w:val="0"/>
          <w:numId w:val="80"/>
        </w:numPr>
        <w:spacing w:after="40"/>
        <w:ind w:left="363" w:hanging="181"/>
      </w:pPr>
      <w:r>
        <w:rPr>
          <w:b w:val="0"/>
          <w:i w:val="0"/>
        </w:rPr>
        <w:t>Faculty self-declaration with institutional approval for compliance.</w:t>
      </w:r>
    </w:p>
    <w:p>
      <w:pPr>
        <w:pStyle w:val="Heading2"/>
      </w:pPr>
      <w:r>
        <w:rPr/>
        <w:t>5. Example Scenarios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STEM Institution:</w:t>
            </w:r>
            <w:r>
              <w:rPr>
                <w:b w:val="0"/>
                <w:i w:val="0"/>
              </w:rPr>
              <w:t xml:space="preserve"> 12 faculty members out of 180 serve as consultants to tech companies and government R&amp;D boards</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(12 + 180 = 6.7%) → 20/20 points.</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Non-STEM Institution:</w:t>
            </w:r>
            <w:r>
              <w:rPr>
                <w:b w:val="0"/>
                <w:i w:val="0"/>
              </w:rPr>
              <w:t xml:space="preserve"> 4 faculty out of 120 are members of social policy think tanks and NGOs</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(3.3%) → (3.3 + 5 × 20) = 13/20 points.</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Mixed Institution:</w:t>
            </w:r>
            <w:r>
              <w:rPr>
                <w:b w:val="0"/>
                <w:i w:val="0"/>
              </w:rPr>
              <w:t xml:space="preserve"> 10 faculty out of 300 serve in government committees, industry forums, and NGOs</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(3.3%) → 13/20 points.</w:t>
            </w:r>
          </w:p>
        </w:tc>
      </w:tr>
    </w:tbl>
    <w:p>
      <w:pPr>
        <w:spacing w:after="20" w:before="0" w:line="40" w:lineRule="exact"/>
      </w:pPr>
      <w:r>
        <w:rPr>
          <w:sz w:val="4"/>
        </w:rPr>
      </w:r>
    </w:p>
    <w:p>
      <w:pPr>
        <w:pStyle w:val="Heading2"/>
      </w:pPr>
      <w:r>
        <w:rPr/>
        <w:t>6. Best Practices to Maximise Score</w:t>
      </w:r>
    </w:p>
    <w:p>
      <w:pPr>
        <w:numPr>
          <w:ilvl w:val="0"/>
          <w:numId w:val="80"/>
        </w:numPr>
        <w:spacing w:after="40"/>
        <w:ind w:left="363" w:hanging="181"/>
      </w:pPr>
      <w:r>
        <w:rPr>
          <w:b w:val="0"/>
          <w:i w:val="0"/>
        </w:rPr>
        <w:t>Establish an industry-academia interface office to facilitate faculty consulting.</w:t>
      </w:r>
    </w:p>
    <w:p>
      <w:pPr>
        <w:numPr>
          <w:ilvl w:val="0"/>
          <w:numId w:val="80"/>
        </w:numPr>
        <w:spacing w:after="40"/>
        <w:ind w:left="363" w:hanging="181"/>
      </w:pPr>
      <w:r>
        <w:rPr>
          <w:b w:val="0"/>
          <w:i w:val="0"/>
        </w:rPr>
        <w:t>Encourage faculty to take up government/NGO committee roles.</w:t>
      </w:r>
    </w:p>
    <w:p>
      <w:pPr>
        <w:numPr>
          <w:ilvl w:val="0"/>
          <w:numId w:val="80"/>
        </w:numPr>
        <w:spacing w:after="40"/>
        <w:ind w:left="363" w:hanging="181"/>
      </w:pPr>
      <w:r>
        <w:rPr>
          <w:b w:val="0"/>
          <w:i w:val="0"/>
        </w:rPr>
        <w:t>Formalise policies for consultancy workload sharing to avoid teaching conflict.</w:t>
      </w:r>
    </w:p>
    <w:p>
      <w:pPr>
        <w:numPr>
          <w:ilvl w:val="0"/>
          <w:numId w:val="80"/>
        </w:numPr>
        <w:spacing w:after="40"/>
        <w:ind w:left="363" w:hanging="181"/>
      </w:pPr>
      <w:r>
        <w:rPr>
          <w:b w:val="0"/>
          <w:i w:val="0"/>
        </w:rPr>
        <w:t>Maintain a consultancy register updated annually with supporting documents.</w:t>
      </w:r>
    </w:p>
    <w:p>
      <w:pPr>
        <w:numPr>
          <w:ilvl w:val="0"/>
          <w:numId w:val="80"/>
        </w:numPr>
        <w:spacing w:after="40"/>
        <w:ind w:left="363" w:hanging="181"/>
      </w:pPr>
      <w:r>
        <w:rPr>
          <w:b w:val="0"/>
          <w:i w:val="0"/>
        </w:rPr>
        <w:t>Showcase consultancy cases in annual reports and on the institutional website for visibility.</w:t>
      </w:r>
    </w:p>
    <w:p>
      <w:pPr/>
      <w:r>
        <w:rPr>
          <w:b w:val="0"/>
          <w:i w:val="0"/>
        </w:rPr>
        <w:t>External Consultations — Tracker</w:t>
      </w:r>
    </w:p>
    <w:p>
      <w:pPr>
        <w:pStyle w:val="Heading2"/>
        <w:keepNext/>
      </w:pPr>
      <w:r>
        <w:rPr/>
        <w:t>Purpose:</w:t>
      </w:r>
    </w:p>
    <w:p>
      <w:pPr>
        <w:numPr>
          <w:ilvl w:val="0"/>
          <w:numId w:val="80"/>
        </w:numPr>
        <w:spacing w:after="40"/>
        <w:ind w:left="363" w:hanging="181"/>
      </w:pPr>
      <w:r>
        <w:rPr>
          <w:b w:val="0"/>
          <w:i w:val="0"/>
        </w:rPr>
        <w:t>Maintain structured records of external consultancy projects for accreditation, audits, rankings, and internal reporting.</w:t>
      </w:r>
    </w:p>
    <w:p>
      <w:pPr>
        <w:pStyle w:val="Heading2"/>
        <w:keepNext/>
      </w:pPr>
      <w:r>
        <w:rPr/>
        <w:t>How to use:</w:t>
      </w:r>
    </w:p>
    <w:p>
      <w:pPr/>
      <w:r>
        <w:rPr>
          <w:b w:val="0"/>
          <w:i w:val="0"/>
        </w:rPr>
        <w:t>1) Enter one row per consultancy project in Consult_Data.</w:t>
      </w:r>
    </w:p>
    <w:p>
      <w:pPr/>
      <w:r>
        <w:rPr>
          <w:b w:val="0"/>
          <w:i w:val="0"/>
        </w:rPr>
        <w:t>2) Capture key details (client, department, PI, dates, revenue, status).</w:t>
      </w:r>
    </w:p>
    <w:p>
      <w:pPr/>
      <w:r>
        <w:rPr>
          <w:b w:val="0"/>
          <w:i w:val="0"/>
        </w:rPr>
        <w:t>3) Use dropdowns for Consultancy Type, Status, Funding Source, Currency, Proof Type. 4) Link evidence (MoU, agreement, invoice, completion report) in Proof URL. 5) Use</w:t>
      </w:r>
    </w:p>
    <w:p>
      <w:pPr>
        <w:pStyle w:val="Heading2"/>
        <w:keepNext/>
      </w:pPr>
      <w:r>
        <w:rPr/>
        <w:t>Summary sheet for KPIs and Revenue_Matrix for year × department analysis. Key definitions:</w:t>
      </w:r>
    </w:p>
    <w:p>
      <w:pPr>
        <w:numPr>
          <w:ilvl w:val="0"/>
          <w:numId w:val="80"/>
        </w:numPr>
        <w:spacing w:after="40"/>
        <w:ind w:left="363" w:hanging="181"/>
      </w:pPr>
      <w:r>
        <w:rPr>
          <w:b/>
          <w:i w:val="0"/>
        </w:rPr>
        <w:t>Consultancy Type:</w:t>
      </w:r>
      <w:r>
        <w:rPr>
          <w:b w:val="0"/>
          <w:i w:val="0"/>
        </w:rPr>
        <w:t xml:space="preserve"> Technical, Policy, Training, Advisory, Other.</w:t>
      </w:r>
    </w:p>
    <w:p>
      <w:pPr>
        <w:numPr>
          <w:ilvl w:val="0"/>
          <w:numId w:val="80"/>
        </w:numPr>
        <w:spacing w:after="40"/>
        <w:ind w:left="363" w:hanging="181"/>
      </w:pPr>
      <w:r>
        <w:rPr>
          <w:b/>
          <w:i w:val="0"/>
        </w:rPr>
        <w:t>Status:</w:t>
      </w:r>
      <w:r>
        <w:rPr>
          <w:b w:val="0"/>
          <w:i w:val="0"/>
        </w:rPr>
        <w:t xml:space="preserve"> Ongoing, Completed, Terminated.</w:t>
      </w:r>
    </w:p>
    <w:p>
      <w:pPr>
        <w:numPr>
          <w:ilvl w:val="0"/>
          <w:numId w:val="80"/>
        </w:numPr>
        <w:spacing w:after="40"/>
        <w:ind w:left="363" w:hanging="181"/>
      </w:pPr>
      <w:r>
        <w:rPr>
          <w:b/>
          <w:i w:val="0"/>
        </w:rPr>
        <w:t>Funding Source:</w:t>
      </w:r>
      <w:r>
        <w:rPr>
          <w:b w:val="0"/>
          <w:i w:val="0"/>
        </w:rPr>
        <w:t xml:space="preserve"> Government, Industry, NGO, International, Other.</w:t>
      </w:r>
    </w:p>
    <w:p>
      <w:pPr>
        <w:numPr>
          <w:ilvl w:val="0"/>
          <w:numId w:val="80"/>
        </w:numPr>
        <w:spacing w:after="40"/>
        <w:ind w:left="363" w:hanging="181"/>
      </w:pPr>
      <w:r>
        <w:rPr>
          <w:b/>
          <w:i w:val="0"/>
        </w:rPr>
        <w:t>Revenue Currency:</w:t>
      </w:r>
      <w:r>
        <w:rPr>
          <w:b w:val="0"/>
          <w:i w:val="0"/>
        </w:rPr>
        <w:t xml:space="preserve"> Default (can adapt to USD/EUR).</w:t>
      </w:r>
    </w:p>
    <w:p>
      <w:pPr>
        <w:numPr>
          <w:ilvl w:val="0"/>
          <w:numId w:val="80"/>
        </w:numPr>
        <w:spacing w:after="40"/>
        <w:ind w:left="363" w:hanging="181"/>
      </w:pPr>
      <w:r>
        <w:rPr>
          <w:b/>
          <w:i w:val="0"/>
        </w:rPr>
        <w:t>Proof:</w:t>
      </w:r>
      <w:r>
        <w:rPr>
          <w:b w:val="0"/>
          <w:i w:val="0"/>
        </w:rPr>
        <w:t xml:space="preserve"> Agreement, Invoice, Report, Other.</w:t>
      </w:r>
    </w:p>
    <w:p>
      <w:pPr/>
      <w:r>
        <w:rPr>
          <w:b/>
          <w:i/>
        </w:rPr>
        <w:t>Tip:</w:t>
      </w:r>
      <w:r>
        <w:rPr>
          <w:b w:val="0"/>
          <w:i w:val="0"/>
        </w:rPr>
        <w:t xml:space="preserve"> Use </w:t>
      </w:r>
      <w:r>
        <w:rPr>
          <w:b w:val="0"/>
          <w:i/>
        </w:rPr>
        <w:t>filters</w:t>
      </w:r>
      <w:r>
        <w:rPr>
          <w:b w:val="0"/>
          <w:i w:val="0"/>
        </w:rPr>
        <w:t xml:space="preserve"> in Consult_Data to create client- or year-specific </w:t>
      </w:r>
      <w:r>
        <w:rPr>
          <w:b w:val="0"/>
          <w:i/>
        </w:rPr>
        <w:t>summaries.</w:t>
      </w:r>
    </w:p>
    <w:p>
      <w:pPr/>
      <w:r>
        <w:rPr>
          <w:b w:val="0"/>
          <w:i w:val="0"/>
        </w:rPr>
        <w:t>Ac Co Pro De Pri Clien C Co Sta Fu S E Re R Pr Proof URL N ad ns ject par ncit/Or o ns tus n tn ve ev oo ot e ult Titl tm pal ganis uultdiad nue fesmianeent Invationntannrt Den Ty</w:t>
      </w:r>
    </w:p>
    <w:p>
      <w:pPr>
        <w:numPr>
          <w:ilvl w:val="1"/>
          <w:numId w:val="80"/>
        </w:numPr>
        <w:spacing w:after="40"/>
        <w:ind w:left="726" w:hanging="181"/>
      </w:pPr>
      <w:r>
        <w:rPr>
          <w:b w:val="0"/>
          <w:i w:val="0"/>
        </w:rPr>
        <w:t>eyestrycygDaAupe</w:t>
      </w:r>
    </w:p>
    <w:p>
      <w:pPr>
        <w:pStyle w:val="Heading2"/>
      </w:pPr>
      <w:r>
        <w:rPr/>
        <w:t>YeIDigaTySoatmoe</w:t>
      </w:r>
    </w:p>
    <w:p>
      <w:pPr>
        <w:numPr>
          <w:ilvl w:val="1"/>
          <w:numId w:val="80"/>
        </w:numPr>
        <w:spacing w:after="40"/>
        <w:ind w:left="726" w:hanging="181"/>
      </w:pPr>
      <w:r>
        <w:rPr>
          <w:b w:val="0"/>
          <w:i w:val="0"/>
        </w:rPr>
        <w:t>artorpeurteunC ceetur</w:t>
      </w:r>
    </w:p>
    <w:p>
      <w:pPr/>
      <w:r>
        <w:rPr>
          <w:b w:val="0"/>
          <w:i w:val="0"/>
        </w:rPr>
        <w:t>Te ne y</w:t>
      </w:r>
    </w:p>
    <w:p>
      <w:pPr/>
      <w:r>
        <w:rPr>
          <w:b/>
          <w:i w:val="0"/>
        </w:rPr>
        <w:t>2 CO AICiv Dr. Sma In Te CoIn 2 2 ¥1 Ag https:</w:t>
      </w:r>
      <w:r>
        <w:rPr>
          <w:b w:val="0"/>
          <w:i w:val="0"/>
        </w:rPr>
        <w:t>//exD</w:t>
      </w:r>
    </w:p>
    <w:p>
      <w:pPr/>
      <w:r>
        <w:rPr>
          <w:b w:val="0"/>
          <w:i w:val="0"/>
        </w:rPr>
        <w:t>ONSbasilS. rtCitdichm d 00 2, re ample.ed eli</w:t>
      </w:r>
    </w:p>
    <w:p>
      <w:pPr/>
      <w:r>
        <w:rPr>
          <w:b w:val="0"/>
          <w:i w:val="0"/>
        </w:rPr>
        <w:t>2 00 ed En Ra y a nic pl u 2 2 00 e u/consult/ ve ve</w:t>
      </w:r>
    </w:p>
    <w:p>
      <w:pPr/>
      <w:r>
        <w:rPr>
          <w:b w:val="0"/>
          <w:i w:val="0"/>
        </w:rPr>
        <w:t>1 Tragino Corp al et st 33,0 m CONS001 re</w:t>
      </w:r>
    </w:p>
    <w:p>
      <w:pPr/>
      <w:r>
        <w:rPr>
          <w:b w:val="0"/>
          <w:i w:val="0"/>
        </w:rPr>
        <w:t>2 fficeeedry--00end</w:t>
      </w:r>
    </w:p>
    <w:p>
      <w:pPr/>
      <w:r>
        <w:rPr>
          <w:b w:val="0"/>
          <w:i w:val="0"/>
        </w:rPr>
        <w:t>OMarin00tfi</w:t>
      </w:r>
    </w:p>
    <w:p>
      <w:pPr/>
      <w:r>
        <w:rPr>
          <w:b w:val="0"/>
          <w:i w:val="0"/>
        </w:rPr>
        <w:t>2nag49na</w:t>
      </w:r>
    </w:p>
    <w:p>
      <w:pPr/>
      <w:r>
        <w:rPr>
          <w:b w:val="0"/>
          <w:i w:val="0"/>
        </w:rPr>
        <w:t>5ge--lmeO3rent10pStuordyt</w:t>
      </w:r>
    </w:p>
    <w:p>
      <w:pPr/>
      <w:r>
        <w:rPr>
          <w:b w:val="0"/>
          <w:i w:val="0"/>
        </w:rPr>
        <w:t xml:space="preserve">Year \ Department Civil Mechanica Computer Business Other Engineerin </w:t>
      </w:r>
      <w:r>
        <w:rPr>
          <w:b/>
          <w:i w:val="0"/>
        </w:rPr>
        <w:t>1</w:t>
      </w:r>
      <w:r>
        <w:rPr>
          <w:b w:val="0"/>
          <w:i w:val="0"/>
        </w:rPr>
        <w:t xml:space="preserve"> Science g</w:t>
      </w:r>
    </w:p>
    <w:p>
      <w:pPr/>
      <w:r>
        <w:rPr>
          <w:b w:val="0"/>
          <w:i w:val="0"/>
        </w:rPr>
        <w:t>2020-2021030303030</w:t>
      </w:r>
    </w:p>
    <w:p>
      <w:pPr/>
      <w:r>
        <w:rPr>
          <w:b w:val="0"/>
          <w:i w:val="0"/>
        </w:rPr>
        <w:t>2021-2022%030303030</w:t>
      </w:r>
    </w:p>
    <w:p>
      <w:pPr/>
      <w:r>
        <w:rPr>
          <w:b w:val="0"/>
          <w:i w:val="0"/>
        </w:rPr>
        <w:t>2022-20233030303030</w:t>
      </w:r>
    </w:p>
    <w:p>
      <w:pPr/>
      <w:r>
        <w:rPr>
          <w:b w:val="0"/>
          <w:i w:val="0"/>
        </w:rPr>
        <w:t>2023-2024%030303030</w:t>
      </w:r>
    </w:p>
    <w:p>
      <w:pPr/>
      <w:r>
        <w:rPr>
          <w:b w:val="0"/>
          <w:i w:val="0"/>
        </w:rPr>
        <w:t>2024–2025 ₹12,00,000 ₹0 ₹0 ₹0 ₹0</w:t>
      </w:r>
    </w:p>
    <w:p>
      <w:pPr/>
      <w:r>
        <w:rPr>
          <w:b w:val="0"/>
          <w:i w:val="0"/>
        </w:rPr>
        <w:t>2025-2026030303030</w:t>
      </w:r>
    </w:p>
    <w:p>
      <w:pPr/>
      <w:r>
        <w:rPr>
          <w:b w:val="0"/>
          <w:i w:val="0"/>
        </w:rPr>
        <w:t>2026-20273030303030</w:t>
      </w:r>
    </w:p>
    <w:p>
      <w:pPr/>
      <w:r>
        <w:rPr>
          <w:b w:val="0"/>
          <w:i w:val="0"/>
        </w:rPr>
        <w:t>2027-20283030303030</w:t>
      </w:r>
    </w:p>
    <w:p>
      <w:pPr/>
      <w:r>
        <w:rPr>
          <w:b/>
          <w:i/>
        </w:rPr>
        <w:t>Tip:</w:t>
      </w:r>
      <w:r>
        <w:rPr>
          <w:b w:val="0"/>
          <w:i w:val="0"/>
        </w:rPr>
        <w:t xml:space="preserve"> Adjust </w:t>
      </w:r>
      <w:r>
        <w:rPr>
          <w:b w:val="0"/>
          <w:i/>
        </w:rPr>
        <w:t>department</w:t>
      </w:r>
      <w:r>
        <w:rPr>
          <w:b w:val="0"/>
          <w:i w:val="0"/>
        </w:rPr>
        <w:t xml:space="preserve"> </w:t>
      </w:r>
      <w:r>
        <w:rPr>
          <w:b w:val="0"/>
          <w:i/>
        </w:rPr>
        <w:t>headers</w:t>
      </w:r>
      <w:r>
        <w:rPr>
          <w:b w:val="0"/>
          <w:i w:val="0"/>
        </w:rPr>
        <w:t xml:space="preserve"> in row 1 for your institution; revenue auto-updates.</w:t>
      </w:r>
    </w:p>
    <w:p>
      <w:pPr>
        <w:pStyle w:val="Heading1"/>
      </w:pPr>
      <w:r>
        <w:rPr/>
        <w:t>109.</w:t>
      </w:r>
      <w:r>
        <w:rPr/>
        <w:t xml:space="preserve"> </w:t>
      </w:r>
      <w:r>
        <w:rPr/>
        <w:t>Commercialisation</w:t>
      </w:r>
      <w:r>
        <w:rPr/>
        <w:t xml:space="preserve"> </w:t>
      </w:r>
      <w:r>
        <w:rPr/>
        <w:t>of</w:t>
      </w:r>
      <w:r>
        <w:rPr/>
        <w:t xml:space="preserve"> </w:t>
      </w:r>
      <w:r>
        <w:rPr/>
        <w:t>Intellectual</w:t>
      </w:r>
      <w:r>
        <w:rPr/>
        <w:t xml:space="preserve"> </w:t>
      </w:r>
      <w:r>
        <w:rPr/>
        <w:t>Property</w:t>
      </w:r>
    </w:p>
    <w:p>
      <w:pPr>
        <w:pStyle w:val="Heading2"/>
      </w:pPr>
      <w:r>
        <w:rPr/>
        <w:t>1. Indicator Overview</w:t>
      </w:r>
    </w:p>
    <w:p>
      <w:pPr>
        <w:numPr>
          <w:ilvl w:val="0"/>
          <w:numId w:val="80"/>
        </w:numPr>
        <w:spacing w:after="40"/>
        <w:ind w:left="363" w:hanging="181"/>
      </w:pPr>
      <w:r>
        <w:rPr>
          <w:b/>
          <w:i w:val="0"/>
        </w:rPr>
        <w:t>Code:</w:t>
      </w:r>
      <w:r>
        <w:rPr>
          <w:b w:val="0"/>
          <w:i w:val="0"/>
        </w:rPr>
        <w:t xml:space="preserve"> V4</w:t>
      </w:r>
    </w:p>
    <w:p>
      <w:pPr>
        <w:numPr>
          <w:ilvl w:val="0"/>
          <w:numId w:val="80"/>
        </w:numPr>
        <w:spacing w:after="40"/>
        <w:ind w:left="363" w:hanging="181"/>
      </w:pPr>
      <w:r>
        <w:rPr>
          <w:b/>
          <w:i w:val="0"/>
        </w:rPr>
        <w:t>Maximum Points:</w:t>
      </w:r>
      <w:r>
        <w:rPr>
          <w:b w:val="0"/>
          <w:i w:val="0"/>
        </w:rPr>
        <w:t xml:space="preserve"> 10</w:t>
      </w:r>
    </w:p>
    <w:p>
      <w:pPr>
        <w:numPr>
          <w:ilvl w:val="0"/>
          <w:numId w:val="80"/>
        </w:numPr>
        <w:spacing w:after="40"/>
        <w:ind w:left="363" w:hanging="181"/>
      </w:pPr>
      <w:r>
        <w:rPr>
          <w:b/>
          <w:i w:val="0"/>
        </w:rPr>
        <w:t>Definition:</w:t>
      </w:r>
      <w:r>
        <w:rPr>
          <w:b w:val="0"/>
          <w:i w:val="0"/>
        </w:rPr>
        <w:t xml:space="preserve"> Measures the percentage of institutional revenue derived from royalty income earned through commercialisation of intellectual property (IP) such as patents, copyrights, trademarks, or technology transfers.</w:t>
      </w:r>
    </w:p>
    <w:p>
      <w:pPr>
        <w:numPr>
          <w:ilvl w:val="0"/>
          <w:numId w:val="80"/>
        </w:numPr>
        <w:spacing w:after="40"/>
        <w:ind w:left="363" w:hanging="181"/>
      </w:pPr>
      <w:r>
        <w:rPr>
          <w:b/>
          <w:i w:val="0"/>
        </w:rPr>
        <w:t>Purpose:</w:t>
      </w:r>
      <w:r>
        <w:rPr>
          <w:b w:val="0"/>
          <w:i w:val="0"/>
        </w:rPr>
        <w:t xml:space="preserve"> Recognises institutions that successfully convert research and innovation into revenue-generating assets, demonstrating real-world application and industry relevance.</w:t>
      </w:r>
    </w:p>
    <w:p>
      <w:pPr>
        <w:pStyle w:val="Heading2"/>
      </w:pPr>
      <w:r>
        <w:rPr/>
        <w:t>2. Scope &amp; Inclusions</w:t>
      </w:r>
    </w:p>
    <w:p>
      <w:pPr>
        <w:pStyle w:val="Heading2"/>
        <w:keepNext/>
      </w:pPr>
      <w:r>
        <w:rPr/>
        <w:t>‘What counts as Royalty Income:</w:t>
      </w:r>
    </w:p>
    <w:p>
      <w:pPr>
        <w:numPr>
          <w:ilvl w:val="0"/>
          <w:numId w:val="80"/>
        </w:numPr>
        <w:spacing w:after="40"/>
        <w:ind w:left="363" w:hanging="181"/>
      </w:pPr>
      <w:r>
        <w:rPr>
          <w:b w:val="0"/>
          <w:i w:val="0"/>
        </w:rPr>
        <w:t>Licensing fees received for patents or copyrighted works.</w:t>
      </w:r>
    </w:p>
    <w:p>
      <w:pPr>
        <w:numPr>
          <w:ilvl w:val="0"/>
          <w:numId w:val="80"/>
        </w:numPr>
        <w:spacing w:after="40"/>
        <w:ind w:left="363" w:hanging="181"/>
      </w:pPr>
      <w:r>
        <w:rPr>
          <w:b w:val="0"/>
          <w:i w:val="0"/>
        </w:rPr>
        <w:t>Revenue from technology transfer agreements.</w:t>
      </w:r>
    </w:p>
    <w:p>
      <w:pPr>
        <w:numPr>
          <w:ilvl w:val="0"/>
          <w:numId w:val="80"/>
        </w:numPr>
        <w:spacing w:after="40"/>
        <w:ind w:left="363" w:hanging="181"/>
      </w:pPr>
      <w:r>
        <w:rPr>
          <w:b w:val="0"/>
          <w:i w:val="0"/>
        </w:rPr>
        <w:t>Royalties from software, digital products, publications, or creative works.</w:t>
      </w:r>
    </w:p>
    <w:p>
      <w:pPr>
        <w:numPr>
          <w:ilvl w:val="0"/>
          <w:numId w:val="80"/>
        </w:numPr>
        <w:spacing w:after="40"/>
        <w:ind w:left="363" w:hanging="181"/>
      </w:pPr>
      <w:r>
        <w:rPr>
          <w:b w:val="0"/>
          <w:i w:val="0"/>
        </w:rPr>
        <w:t>Payments from trademark/brand usage agreements.</w:t>
      </w:r>
    </w:p>
    <w:p>
      <w:pPr>
        <w:keepNext/>
        <w:numPr>
          <w:ilvl w:val="0"/>
          <w:numId w:val="80"/>
        </w:numPr>
        <w:spacing w:after="40"/>
        <w:ind w:left="363" w:hanging="181"/>
      </w:pPr>
      <w:r>
        <w:rPr>
          <w:b/>
          <w:i w:val="0"/>
        </w:rPr>
        <w:t>Income from spin-offs or startups where royalty-sharing is part of IP agreements. What is excluded:</w:t>
      </w:r>
    </w:p>
    <w:p>
      <w:pPr>
        <w:numPr>
          <w:ilvl w:val="0"/>
          <w:numId w:val="80"/>
        </w:numPr>
        <w:spacing w:after="40"/>
        <w:ind w:left="363" w:hanging="181"/>
      </w:pPr>
      <w:r>
        <w:rPr>
          <w:b w:val="0"/>
          <w:i w:val="0"/>
        </w:rPr>
        <w:t>Tuition fees or student charges.</w:t>
      </w:r>
    </w:p>
    <w:p>
      <w:pPr>
        <w:numPr>
          <w:ilvl w:val="0"/>
          <w:numId w:val="80"/>
        </w:numPr>
        <w:spacing w:after="40"/>
        <w:ind w:left="363" w:hanging="181"/>
      </w:pPr>
      <w:r>
        <w:rPr>
          <w:b w:val="0"/>
          <w:i w:val="0"/>
        </w:rPr>
        <w:t>General donations and endowments (not linked to IP).</w:t>
      </w:r>
    </w:p>
    <w:p>
      <w:pPr>
        <w:numPr>
          <w:ilvl w:val="0"/>
          <w:numId w:val="80"/>
        </w:numPr>
        <w:spacing w:after="40"/>
        <w:ind w:left="363" w:hanging="181"/>
      </w:pPr>
      <w:r>
        <w:rPr>
          <w:b w:val="0"/>
          <w:i w:val="0"/>
        </w:rPr>
        <w:t>Consultancy income (covered in IV3).</w:t>
      </w:r>
    </w:p>
    <w:p>
      <w:pPr>
        <w:numPr>
          <w:ilvl w:val="0"/>
          <w:numId w:val="80"/>
        </w:numPr>
        <w:spacing w:after="40"/>
        <w:ind w:left="363" w:hanging="181"/>
      </w:pPr>
      <w:r>
        <w:rPr>
          <w:b w:val="0"/>
          <w:i w:val="0"/>
        </w:rPr>
        <w:t>Government/industry project grants (counted under RE4 External Funding).</w:t>
      </w:r>
    </w:p>
    <w:p>
      <w:pPr>
        <w:pStyle w:val="Heading2"/>
      </w:pPr>
      <w:r>
        <w:rPr/>
        <w:t>3. Measurement &amp; Formula</w:t>
      </w:r>
    </w:p>
    <w:p>
      <w:pPr>
        <w:numPr>
          <w:ilvl w:val="0"/>
          <w:numId w:val="80"/>
        </w:numPr>
        <w:spacing w:after="40"/>
        <w:ind w:left="363" w:hanging="181"/>
      </w:pPr>
      <w:r>
        <w:rPr>
          <w:b/>
          <w:i w:val="0"/>
        </w:rPr>
        <w:t>Benchmark:</w:t>
      </w:r>
      <w:r>
        <w:rPr>
          <w:b w:val="0"/>
          <w:i w:val="0"/>
        </w:rPr>
        <w:t xml:space="preserve"> 10% of institutional revenue from royalty = Full 10 points.</w:t>
      </w:r>
    </w:p>
    <w:p>
      <w:pPr>
        <w:pStyle w:val="Heading2"/>
      </w:pPr>
      <w:r>
        <w:rPr/>
        <w:t>4. Scoring Examples</w:t>
      </w:r>
    </w:p>
    <w:p>
      <w:pPr>
        <w:keepNext/>
        <w:numPr>
          <w:ilvl w:val="0"/>
          <w:numId w:val="80"/>
        </w:numPr>
        <w:spacing w:after="40"/>
        <w:ind w:left="363" w:hanging="181"/>
      </w:pPr>
      <w:r>
        <w:rPr>
          <w:b/>
          <w:i w:val="0"/>
        </w:rPr>
        <w:t>Example 1:</w:t>
      </w:r>
    </w:p>
    <w:p>
      <w:pPr>
        <w:numPr>
          <w:ilvl w:val="1"/>
          <w:numId w:val="80"/>
        </w:numPr>
        <w:spacing w:after="40"/>
        <w:ind w:left="726" w:hanging="181"/>
      </w:pPr>
      <w:r>
        <w:rPr>
          <w:b w:val="0"/>
          <w:i w:val="0"/>
        </w:rPr>
        <w:t>Total institutional revenue = 100 Cr</w:t>
      </w:r>
    </w:p>
    <w:p>
      <w:pPr>
        <w:numPr>
          <w:ilvl w:val="1"/>
          <w:numId w:val="80"/>
        </w:numPr>
        <w:spacing w:after="40"/>
        <w:ind w:left="726" w:hanging="181"/>
      </w:pPr>
      <w:r>
        <w:rPr>
          <w:b w:val="0"/>
          <w:i w:val="0"/>
        </w:rPr>
        <w:t>Royalty earned = 312 Cr</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Royalty % = 12%</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 10% threshold → 10/10 points</w:t>
            </w:r>
          </w:p>
        </w:tc>
      </w:tr>
    </w:tbl>
    <w:p>
      <w:pPr>
        <w:spacing w:after="20" w:before="0" w:line="40" w:lineRule="exact"/>
      </w:pPr>
      <w:r>
        <w:rPr>
          <w:sz w:val="4"/>
        </w:rPr>
      </w:r>
    </w:p>
    <w:p>
      <w:pPr>
        <w:keepNext/>
        <w:numPr>
          <w:ilvl w:val="0"/>
          <w:numId w:val="80"/>
        </w:numPr>
        <w:spacing w:after="40"/>
        <w:ind w:left="363" w:hanging="181"/>
      </w:pPr>
      <w:r>
        <w:rPr>
          <w:b/>
          <w:i w:val="0"/>
        </w:rPr>
        <w:t>Example 2:</w:t>
      </w:r>
    </w:p>
    <w:p>
      <w:pPr>
        <w:numPr>
          <w:ilvl w:val="1"/>
          <w:numId w:val="80"/>
        </w:numPr>
        <w:spacing w:after="40"/>
        <w:ind w:left="726" w:hanging="181"/>
      </w:pPr>
      <w:r>
        <w:rPr>
          <w:b w:val="0"/>
          <w:i w:val="0"/>
        </w:rPr>
        <w:t>Revenue = 380 Cr</w:t>
      </w:r>
    </w:p>
    <w:p>
      <w:pPr>
        <w:numPr>
          <w:ilvl w:val="1"/>
          <w:numId w:val="80"/>
        </w:numPr>
        <w:spacing w:after="40"/>
        <w:ind w:left="726" w:hanging="181"/>
      </w:pPr>
      <w:r>
        <w:rPr>
          <w:b w:val="0"/>
          <w:i w:val="0"/>
        </w:rPr>
        <w:t>Royalty earned = 34 Cr</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Royalty % = 5%</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(5 + 10 × 10) = 5/10 points</w:t>
            </w:r>
          </w:p>
        </w:tc>
      </w:tr>
    </w:tbl>
    <w:p>
      <w:pPr>
        <w:spacing w:after="20" w:before="0" w:line="40" w:lineRule="exact"/>
      </w:pPr>
      <w:r>
        <w:rPr>
          <w:sz w:val="4"/>
        </w:rPr>
      </w:r>
    </w:p>
    <w:p>
      <w:pPr>
        <w:keepNext/>
        <w:numPr>
          <w:ilvl w:val="0"/>
          <w:numId w:val="80"/>
        </w:numPr>
        <w:spacing w:after="40"/>
        <w:ind w:left="363" w:hanging="181"/>
      </w:pPr>
      <w:r>
        <w:rPr>
          <w:b/>
          <w:i w:val="0"/>
        </w:rPr>
        <w:t>Example 3:</w:t>
      </w:r>
    </w:p>
    <w:p>
      <w:pPr>
        <w:numPr>
          <w:ilvl w:val="1"/>
          <w:numId w:val="80"/>
        </w:numPr>
        <w:spacing w:after="40"/>
        <w:ind w:left="726" w:hanging="181"/>
      </w:pPr>
      <w:r>
        <w:rPr>
          <w:b w:val="0"/>
          <w:i w:val="0"/>
        </w:rPr>
        <w:t>Revenue = 350 Cr</w:t>
      </w:r>
    </w:p>
    <w:p>
      <w:pPr>
        <w:numPr>
          <w:ilvl w:val="1"/>
          <w:numId w:val="80"/>
        </w:numPr>
        <w:spacing w:after="40"/>
        <w:ind w:left="726" w:hanging="181"/>
      </w:pPr>
      <w:r>
        <w:rPr>
          <w:b w:val="0"/>
          <w:i w:val="0"/>
        </w:rPr>
        <w:t>Royalty earned = ¥1 Cr</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Royalty % = 2%</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(2 + 10 × 10) = 2/10 points</w:t>
            </w:r>
          </w:p>
        </w:tc>
      </w:tr>
    </w:tbl>
    <w:p>
      <w:pPr>
        <w:spacing w:after="20" w:before="0" w:line="40" w:lineRule="exact"/>
      </w:pPr>
      <w:r>
        <w:rPr>
          <w:sz w:val="4"/>
        </w:rPr>
      </w:r>
    </w:p>
    <w:p>
      <w:pPr>
        <w:pStyle w:val="Heading2"/>
      </w:pPr>
      <w:r>
        <w:rPr/>
        <w:t>5. Evidence Requirements</w:t>
      </w:r>
    </w:p>
    <w:p>
      <w:pPr>
        <w:numPr>
          <w:ilvl w:val="0"/>
          <w:numId w:val="80"/>
        </w:numPr>
        <w:spacing w:after="40"/>
        <w:ind w:left="363" w:hanging="181"/>
      </w:pPr>
      <w:r>
        <w:rPr>
          <w:b w:val="0"/>
          <w:i w:val="0"/>
        </w:rPr>
        <w:t>Audited financial statements showing total revenue and royalty income separately.</w:t>
      </w:r>
    </w:p>
    <w:p>
      <w:pPr>
        <w:numPr>
          <w:ilvl w:val="0"/>
          <w:numId w:val="80"/>
        </w:numPr>
        <w:spacing w:after="40"/>
        <w:ind w:left="363" w:hanging="181"/>
      </w:pPr>
      <w:r>
        <w:rPr>
          <w:b w:val="0"/>
          <w:i w:val="0"/>
        </w:rPr>
        <w:t>Licensing/royalty agreements with industries, publishers, or commercial partners.</w:t>
      </w:r>
    </w:p>
    <w:p>
      <w:pPr>
        <w:numPr>
          <w:ilvl w:val="0"/>
          <w:numId w:val="80"/>
        </w:numPr>
        <w:spacing w:after="40"/>
        <w:ind w:left="363" w:hanging="181"/>
      </w:pPr>
      <w:r>
        <w:rPr>
          <w:b w:val="0"/>
          <w:i w:val="0"/>
        </w:rPr>
        <w:t>Technology transfer office (TTO) records.</w:t>
      </w:r>
    </w:p>
    <w:p>
      <w:pPr>
        <w:numPr>
          <w:ilvl w:val="0"/>
          <w:numId w:val="80"/>
        </w:numPr>
        <w:spacing w:after="40"/>
        <w:ind w:left="363" w:hanging="181"/>
      </w:pPr>
      <w:r>
        <w:rPr>
          <w:b w:val="0"/>
          <w:i w:val="0"/>
        </w:rPr>
        <w:t>nnual report with IP revenue disclosure.</w:t>
      </w:r>
    </w:p>
    <w:p>
      <w:pPr>
        <w:pStyle w:val="Heading2"/>
      </w:pPr>
      <w:r>
        <w:rPr/>
        <w:t>6. Best Practices to Maximise Score</w:t>
      </w:r>
    </w:p>
    <w:p>
      <w:pPr>
        <w:numPr>
          <w:ilvl w:val="0"/>
          <w:numId w:val="80"/>
        </w:numPr>
        <w:spacing w:after="40"/>
        <w:ind w:left="363" w:hanging="181"/>
      </w:pPr>
      <w:r>
        <w:rPr>
          <w:b w:val="0"/>
          <w:i w:val="0"/>
        </w:rPr>
        <w:t>Establish a Technology Transfer &amp; Licensing Office (TTLO).</w:t>
      </w:r>
    </w:p>
    <w:p>
      <w:pPr>
        <w:numPr>
          <w:ilvl w:val="0"/>
          <w:numId w:val="80"/>
        </w:numPr>
        <w:spacing w:after="40"/>
        <w:ind w:left="363" w:hanging="181"/>
      </w:pPr>
      <w:r>
        <w:rPr>
          <w:b w:val="0"/>
          <w:i w:val="0"/>
        </w:rPr>
        <w:t>Proactively seek industry partnerships for IP licensing.</w:t>
      </w:r>
    </w:p>
    <w:p>
      <w:pPr>
        <w:numPr>
          <w:ilvl w:val="0"/>
          <w:numId w:val="80"/>
        </w:numPr>
        <w:spacing w:after="40"/>
        <w:ind w:left="363" w:hanging="181"/>
      </w:pPr>
      <w:r>
        <w:rPr>
          <w:b w:val="0"/>
          <w:i w:val="0"/>
        </w:rPr>
        <w:t>Support faculty and student innovations with patent filing and market linkages.</w:t>
      </w:r>
    </w:p>
    <w:p>
      <w:pPr>
        <w:numPr>
          <w:ilvl w:val="0"/>
          <w:numId w:val="80"/>
        </w:numPr>
        <w:spacing w:after="40"/>
        <w:ind w:left="363" w:hanging="181"/>
      </w:pPr>
      <w:r>
        <w:rPr>
          <w:b w:val="0"/>
          <w:i w:val="0"/>
        </w:rPr>
        <w:t>Negotiate revenue-sharing agreements with startups/spin-offs.</w:t>
      </w:r>
    </w:p>
    <w:p>
      <w:pPr>
        <w:numPr>
          <w:ilvl w:val="0"/>
          <w:numId w:val="80"/>
        </w:numPr>
        <w:spacing w:after="40"/>
        <w:ind w:left="363" w:hanging="181"/>
      </w:pPr>
      <w:r>
        <w:rPr>
          <w:b w:val="0"/>
          <w:i w:val="0"/>
        </w:rPr>
        <w:t>Regularly review and update the institutional IP &amp; Royalty Policy.</w:t>
      </w:r>
    </w:p>
    <w:p>
      <w:pPr/>
      <w:r>
        <w:rPr>
          <w:b w:val="0"/>
          <w:i w:val="0"/>
        </w:rPr>
        <w:t>Commercialisation of Intellectual Property — Tracker</w:t>
      </w:r>
    </w:p>
    <w:p>
      <w:pPr>
        <w:pStyle w:val="Heading2"/>
        <w:keepNext/>
      </w:pPr>
      <w:r>
        <w:rPr/>
        <w:t>Purpose:</w:t>
      </w:r>
    </w:p>
    <w:p>
      <w:pPr>
        <w:numPr>
          <w:ilvl w:val="0"/>
          <w:numId w:val="80"/>
        </w:numPr>
        <w:spacing w:after="40"/>
        <w:ind w:left="363" w:hanging="181"/>
      </w:pPr>
      <w:r>
        <w:rPr>
          <w:b w:val="0"/>
          <w:i w:val="0"/>
        </w:rPr>
        <w:t>Maintain structured records of IP assets, licensing, spin-offs, and revenue for accreditation, audits, rankings, and internal monitoring.</w:t>
      </w:r>
    </w:p>
    <w:p>
      <w:pPr>
        <w:pStyle w:val="Heading2"/>
        <w:keepNext/>
      </w:pPr>
      <w:r>
        <w:rPr/>
        <w:t>How to use:</w:t>
      </w:r>
    </w:p>
    <w:p>
      <w:pPr/>
      <w:r>
        <w:rPr>
          <w:b w:val="0"/>
          <w:i w:val="0"/>
        </w:rPr>
        <w:t>1) Enter one row per IP asset or commercialisation event in IP_Data.</w:t>
      </w:r>
    </w:p>
    <w:p>
      <w:pPr/>
      <w:r>
        <w:rPr>
          <w:b w:val="0"/>
          <w:i w:val="0"/>
        </w:rPr>
        <w:t>2) Capture key metadata (type, inventor, filed/granted dates, licensing details, revenue). 3) Use dropdowns for IP Type, Status, Commercialisation Mode, Revenue Currency, Proof Type.</w:t>
      </w:r>
    </w:p>
    <w:p>
      <w:pPr/>
      <w:r>
        <w:rPr>
          <w:b w:val="0"/>
          <w:i w:val="0"/>
        </w:rPr>
        <w:t>4) Link evidence documents (patents, MoUs, license agreements, revenue receipts) in Proof URL.</w:t>
      </w:r>
    </w:p>
    <w:p>
      <w:pPr/>
      <w:r>
        <w:rPr>
          <w:b w:val="0"/>
          <w:i w:val="0"/>
        </w:rPr>
        <w:t>5) Use Summary sheet for KPIs and Revenue_Matrix for year × revenue type reporting.</w:t>
      </w:r>
    </w:p>
    <w:p>
      <w:pPr>
        <w:pStyle w:val="Heading2"/>
        <w:keepNext/>
      </w:pPr>
      <w:r>
        <w:rPr/>
        <w:t>Key definitions:</w:t>
      </w:r>
    </w:p>
    <w:p>
      <w:pPr>
        <w:numPr>
          <w:ilvl w:val="0"/>
          <w:numId w:val="80"/>
        </w:numPr>
        <w:spacing w:after="40"/>
        <w:ind w:left="363" w:hanging="181"/>
      </w:pPr>
      <w:r>
        <w:rPr>
          <w:b/>
          <w:i w:val="0"/>
        </w:rPr>
        <w:t>IP Type:</w:t>
      </w:r>
      <w:r>
        <w:rPr>
          <w:b w:val="0"/>
          <w:i w:val="0"/>
        </w:rPr>
        <w:t xml:space="preserve"> Patent, Copyright, Trademark, Design, Trade Secret, Other.</w:t>
      </w:r>
    </w:p>
    <w:p>
      <w:pPr>
        <w:numPr>
          <w:ilvl w:val="0"/>
          <w:numId w:val="80"/>
        </w:numPr>
        <w:spacing w:after="40"/>
        <w:ind w:left="363" w:hanging="181"/>
      </w:pPr>
      <w:r>
        <w:rPr>
          <w:b/>
          <w:i w:val="0"/>
        </w:rPr>
        <w:t>Status:</w:t>
      </w:r>
      <w:r>
        <w:rPr>
          <w:b w:val="0"/>
          <w:i w:val="0"/>
        </w:rPr>
        <w:t xml:space="preserve"> Filed, Granted, Licensed, Commercialised, Expired.</w:t>
      </w:r>
    </w:p>
    <w:p>
      <w:pPr>
        <w:numPr>
          <w:ilvl w:val="0"/>
          <w:numId w:val="80"/>
        </w:numPr>
        <w:spacing w:after="40"/>
        <w:ind w:left="363" w:hanging="181"/>
      </w:pPr>
      <w:r>
        <w:rPr>
          <w:b/>
          <w:i w:val="0"/>
        </w:rPr>
        <w:t>Commercialisation Mode:</w:t>
      </w:r>
      <w:r>
        <w:rPr>
          <w:b w:val="0"/>
          <w:i w:val="0"/>
        </w:rPr>
        <w:t xml:space="preserve"> License, Technology Transfer, Spin-off/Startup, Assignment, Consultancy.</w:t>
      </w:r>
    </w:p>
    <w:p>
      <w:pPr>
        <w:numPr>
          <w:ilvl w:val="0"/>
          <w:numId w:val="80"/>
        </w:numPr>
        <w:spacing w:after="40"/>
        <w:ind w:left="363" w:hanging="181"/>
      </w:pPr>
      <w:r>
        <w:rPr>
          <w:b/>
          <w:i w:val="0"/>
        </w:rPr>
        <w:t>Revenue Currency:</w:t>
      </w:r>
      <w:r>
        <w:rPr>
          <w:b w:val="0"/>
          <w:i w:val="0"/>
        </w:rPr>
        <w:t xml:space="preserve"> Default ¥ (can adapt to USD/EUR if required).</w:t>
      </w:r>
    </w:p>
    <w:p>
      <w:pPr>
        <w:numPr>
          <w:ilvl w:val="0"/>
          <w:numId w:val="80"/>
        </w:numPr>
        <w:spacing w:after="40"/>
        <w:ind w:left="363" w:hanging="181"/>
      </w:pPr>
      <w:r>
        <w:rPr>
          <w:b/>
          <w:i w:val="0"/>
        </w:rPr>
        <w:t>Proof:</w:t>
      </w:r>
      <w:r>
        <w:rPr>
          <w:b w:val="0"/>
          <w:i w:val="0"/>
        </w:rPr>
        <w:t xml:space="preserve"> Patent doc, License Agreement, MoU, Revenue Invoice, Other. </w:t>
      </w:r>
      <w:r>
        <w:rPr>
          <w:b w:val="0"/>
          <w:i/>
        </w:rPr>
        <w:t>Tip:</w:t>
      </w:r>
      <w:r>
        <w:rPr>
          <w:b w:val="0"/>
          <w:i w:val="0"/>
        </w:rPr>
        <w:t xml:space="preserve"> </w:t>
      </w:r>
      <w:r>
        <w:rPr>
          <w:b w:val="0"/>
          <w:i/>
        </w:rPr>
        <w:t>Filters</w:t>
      </w:r>
      <w:r>
        <w:rPr>
          <w:b w:val="0"/>
          <w:i w:val="0"/>
        </w:rPr>
        <w:t xml:space="preserve"> in IP_Data </w:t>
      </w:r>
      <w:r>
        <w:rPr>
          <w:b w:val="0"/>
          <w:i/>
        </w:rPr>
        <w:t>enable</w:t>
      </w:r>
      <w:r>
        <w:rPr>
          <w:b w:val="0"/>
          <w:i w:val="0"/>
        </w:rPr>
        <w:t xml:space="preserve"> easy year-wise and IP-type-wise analysis.</w:t>
      </w:r>
    </w:p>
    <w:p>
      <w:pPr/>
      <w:r>
        <w:rPr>
          <w:b w:val="0"/>
          <w:i w:val="0"/>
        </w:rPr>
        <w:t>AcITitl Inv De IP St Fi G Com License C Re Re R Pro Proof N ad P e en par T at le ra merc e/Assig 0 ve ve ev of URL ot e I tor tm y us d nt ialisa nee/St u nu nue Types mi D (s) ent p De tionartupnteenecead Mod ry Am Cu</w:t>
      </w:r>
    </w:p>
    <w:p>
      <w:pPr/>
      <w:r>
        <w:rPr>
          <w:b w:val="0"/>
          <w:i w:val="0"/>
        </w:rPr>
        <w:t>YetDeouure areatntreD</w:t>
      </w:r>
    </w:p>
    <w:p>
      <w:pPr/>
      <w:r>
        <w:rPr>
          <w:b w:val="0"/>
          <w:i w:val="0"/>
        </w:rPr>
        <w:t>encat ye</w:t>
      </w:r>
    </w:p>
    <w:p>
      <w:pPr/>
      <w:r>
        <w:rPr>
          <w:b/>
          <w:i w:val="0"/>
        </w:rPr>
        <w:t>201AIDr. CoP Li2 2 Lice MedTe In 25 2 2 Lic https:</w:t>
      </w:r>
      <w:r>
        <w:rPr>
          <w:b w:val="0"/>
          <w:i w:val="0"/>
        </w:rPr>
        <w:t>// R 24 Pba R. mace 0 0 nse ch Pvt di 0,0 0 en example o</w:t>
      </w:r>
    </w:p>
    <w:p>
      <w:pPr>
        <w:numPr>
          <w:ilvl w:val="0"/>
          <w:numId w:val="80"/>
        </w:numPr>
        <w:spacing w:after="40"/>
        <w:ind w:left="363" w:hanging="181"/>
      </w:pPr>
      <w:r>
        <w:rPr>
          <w:b w:val="0"/>
          <w:i w:val="0"/>
        </w:rPr>
        <w:t>OseKuputns22Ltda0,02 se.edu/ip/y 200d mteree2 20000 AgIPO01al 25 1 HearScind-00rety</w:t>
      </w:r>
    </w:p>
    <w:p>
      <w:pPr>
        <w:keepLines/>
      </w:pPr>
      <w:commentRangeStart w:id="5"/>
      <w:r>
        <w:drawing>
          <wp:inline xmlns:a="http://schemas.openxmlformats.org/drawingml/2006/main" xmlns:pic="http://schemas.openxmlformats.org/drawingml/2006/picture">
            <wp:extent cx="5976000" cy="537840"/>
            <wp:docPr id="5" name="Picture 5"/>
            <wp:cNvGraphicFramePr>
              <a:graphicFrameLocks noChangeAspect="1"/>
            </wp:cNvGraphicFramePr>
            <a:graphic>
              <a:graphicData uri="http://schemas.openxmlformats.org/drawingml/2006/picture">
                <pic:pic>
                  <pic:nvPicPr>
                    <pic:cNvPr id="0" name="excerpt-18106-530.png"/>
                    <pic:cNvPicPr/>
                  </pic:nvPicPr>
                  <pic:blipFill>
                    <a:blip r:embed="rId15"/>
                    <a:stretch>
                      <a:fillRect/>
                    </a:stretch>
                  </pic:blipFill>
                  <pic:spPr>
                    <a:xfrm>
                      <a:off x="0" y="0"/>
                      <a:ext cx="5976000" cy="537840"/>
                    </a:xfrm>
                    <a:prstGeom prst="rect"/>
                  </pic:spPr>
                </pic:pic>
              </a:graphicData>
            </a:graphic>
          </wp:inline>
        </w:drawing>
      </w:r>
      <w:commentRangeEnd w:id="5"/>
      <w:r>
        <w:rPr>
          <w:rStyle w:val="CommentReference"/>
        </w:rPr>
        <w:commentReference w:id="5"/>
      </w:r>
    </w:p>
    <w:p>
      <w:pPr/>
      <w:r>
        <w:rPr>
          <w:b w:val="0"/>
          <w:i w:val="0"/>
        </w:rPr>
        <w:t>‘Year \ Mode License Technology Transfer</w:t>
      </w:r>
    </w:p>
    <w:p>
      <w:pPr/>
      <w:r>
        <w:rPr>
          <w:b w:val="0"/>
          <w:i w:val="0"/>
        </w:rPr>
        <w:t>2020-2021%020</w:t>
      </w:r>
    </w:p>
    <w:p>
      <w:pPr/>
      <w:r>
        <w:rPr>
          <w:b w:val="0"/>
          <w:i w:val="0"/>
        </w:rPr>
        <w:t>2021-2022%020</w:t>
      </w:r>
    </w:p>
    <w:p>
      <w:pPr/>
      <w:r>
        <w:rPr>
          <w:b w:val="0"/>
          <w:i w:val="0"/>
        </w:rPr>
        <w:t>2022-2023 3020</w:t>
      </w:r>
    </w:p>
    <w:p>
      <w:pPr/>
      <w:r>
        <w:rPr>
          <w:b w:val="0"/>
          <w:i w:val="0"/>
        </w:rPr>
        <w:t>2023-2024%020</w:t>
      </w:r>
    </w:p>
    <w:p>
      <w:pPr/>
      <w:r>
        <w:rPr>
          <w:b w:val="0"/>
          <w:i w:val="0"/>
        </w:rPr>
        <w:t>2024-2025 %50,00,00 20</w:t>
      </w:r>
    </w:p>
    <w:p>
      <w:pPr/>
      <w:r>
        <w:rPr>
          <w:b w:val="0"/>
          <w:i w:val="0"/>
        </w:rPr>
        <w:t>0</w:t>
      </w:r>
    </w:p>
    <w:p>
      <w:pPr/>
      <w:r>
        <w:rPr>
          <w:b w:val="0"/>
          <w:i w:val="0"/>
        </w:rPr>
        <w:t>2025-2026 3020</w:t>
      </w:r>
    </w:p>
    <w:p>
      <w:pPr/>
      <w:r>
        <w:rPr>
          <w:b w:val="0"/>
          <w:i w:val="0"/>
        </w:rPr>
        <w:t>2026-2027 020</w:t>
      </w:r>
    </w:p>
    <w:p>
      <w:pPr/>
      <w:r>
        <w:rPr>
          <w:b w:val="0"/>
          <w:i w:val="0"/>
        </w:rPr>
        <w:t>2027-2028 3020</w:t>
      </w:r>
    </w:p>
    <w:p>
      <w:pPr/>
      <w:r>
        <w:rPr>
          <w:b w:val="0"/>
          <w:i w:val="0"/>
        </w:rPr>
        <w:t>SpinAssignment Consultancy off/Startup</w:t>
      </w:r>
    </w:p>
    <w:p>
      <w:pPr/>
      <w:r>
        <w:rPr>
          <w:b w:val="0"/>
          <w:i w:val="0"/>
        </w:rPr>
        <w:t>202030</w:t>
      </w:r>
    </w:p>
    <w:p>
      <w:pPr/>
      <w:r>
        <w:rPr>
          <w:b w:val="0"/>
          <w:i w:val="0"/>
        </w:rPr>
        <w:t>202030</w:t>
      </w:r>
    </w:p>
    <w:p>
      <w:pPr/>
      <w:r>
        <w:rPr>
          <w:b w:val="0"/>
          <w:i w:val="0"/>
        </w:rPr>
        <w:t>202030</w:t>
      </w:r>
    </w:p>
    <w:p>
      <w:pPr/>
      <w:r>
        <w:rPr>
          <w:b w:val="0"/>
          <w:i w:val="0"/>
        </w:rPr>
        <w:t>202030</w:t>
      </w:r>
    </w:p>
    <w:p>
      <w:pPr/>
      <w:r>
        <w:rPr>
          <w:b w:val="0"/>
          <w:i w:val="0"/>
        </w:rPr>
        <w:t>202030</w:t>
      </w:r>
    </w:p>
    <w:p>
      <w:pPr/>
      <w:r>
        <w:rPr>
          <w:b w:val="0"/>
          <w:i w:val="0"/>
        </w:rPr>
        <w:t>202030</w:t>
      </w:r>
    </w:p>
    <w:p>
      <w:pPr/>
      <w:r>
        <w:rPr>
          <w:b w:val="0"/>
          <w:i w:val="0"/>
        </w:rPr>
        <w:t>202030</w:t>
      </w:r>
    </w:p>
    <w:p>
      <w:pPr/>
      <w:r>
        <w:rPr>
          <w:b w:val="0"/>
          <w:i w:val="0"/>
        </w:rPr>
        <w:t>202030</w:t>
      </w:r>
    </w:p>
    <w:p>
      <w:pPr/>
      <w:r>
        <w:rPr>
          <w:b/>
          <w:i/>
        </w:rPr>
        <w:t>Tip:</w:t>
      </w:r>
      <w:r>
        <w:rPr>
          <w:b w:val="0"/>
          <w:i w:val="0"/>
        </w:rPr>
        <w:t xml:space="preserve"> </w:t>
      </w:r>
      <w:r>
        <w:rPr>
          <w:b w:val="0"/>
          <w:i/>
        </w:rPr>
        <w:t>Update</w:t>
      </w:r>
      <w:r>
        <w:rPr>
          <w:b w:val="0"/>
          <w:i w:val="0"/>
        </w:rPr>
        <w:t xml:space="preserve"> year </w:t>
      </w:r>
      <w:r>
        <w:rPr>
          <w:b w:val="0"/>
          <w:i/>
        </w:rPr>
        <w:t>labels</w:t>
      </w:r>
      <w:r>
        <w:rPr>
          <w:b w:val="0"/>
          <w:i w:val="0"/>
        </w:rPr>
        <w:t xml:space="preserve"> as per </w:t>
      </w:r>
      <w:r>
        <w:rPr>
          <w:b w:val="0"/>
          <w:i/>
        </w:rPr>
        <w:t>academic</w:t>
      </w:r>
      <w:r>
        <w:rPr>
          <w:b w:val="0"/>
          <w:i w:val="0"/>
        </w:rPr>
        <w:t xml:space="preserve"> cycles; revenue auto-updates.</w:t>
      </w:r>
    </w:p>
    <w:p>
      <w:pPr>
        <w:pStyle w:val="Heading1"/>
      </w:pPr>
      <w:r>
        <w:rPr/>
        <w:t>110.</w:t>
      </w:r>
      <w:r>
        <w:rPr/>
        <w:t xml:space="preserve"> </w:t>
      </w:r>
      <w:r>
        <w:rPr/>
        <w:t>[ADVANCED]</w:t>
      </w:r>
      <w:r>
        <w:rPr/>
        <w:t xml:space="preserve"> </w:t>
      </w:r>
      <w:r>
        <w:rPr/>
        <w:t>Internationalisation</w:t>
      </w:r>
      <w:r>
        <w:rPr/>
        <w:t xml:space="preserve"> </w:t>
      </w:r>
      <w:r>
        <w:rPr/>
        <w:t>(IS)</w:t>
      </w:r>
    </w:p>
    <w:p>
      <w:pPr>
        <w:pStyle w:val="Heading2"/>
      </w:pPr>
      <w:r>
        <w:rPr/>
        <w:t>1. Purpose</w:t>
      </w:r>
    </w:p>
    <w:p>
      <w:pPr>
        <w:numPr>
          <w:ilvl w:val="0"/>
          <w:numId w:val="80"/>
        </w:numPr>
        <w:spacing w:after="40"/>
        <w:ind w:left="363" w:hanging="181"/>
      </w:pPr>
      <w:r>
        <w:rPr>
          <w:b w:val="0"/>
          <w:i w:val="0"/>
        </w:rPr>
        <w:t>Evaluates the institution’s ability to integrate global dimensions into its academic, cultural, and research activities.</w:t>
      </w:r>
    </w:p>
    <w:p>
      <w:pPr>
        <w:numPr>
          <w:ilvl w:val="0"/>
          <w:numId w:val="80"/>
        </w:numPr>
        <w:spacing w:after="40"/>
        <w:ind w:left="363" w:hanging="181"/>
      </w:pPr>
      <w:r>
        <w:rPr>
          <w:b w:val="0"/>
          <w:i w:val="0"/>
        </w:rPr>
        <w:t>Encourages partnerships, mobility, and exposure to international best practices.</w:t>
      </w:r>
    </w:p>
    <w:p>
      <w:pPr>
        <w:numPr>
          <w:ilvl w:val="0"/>
          <w:numId w:val="80"/>
        </w:numPr>
        <w:spacing w:after="40"/>
        <w:ind w:left="363" w:hanging="181"/>
      </w:pPr>
      <w:r>
        <w:rPr>
          <w:b w:val="0"/>
          <w:i w:val="0"/>
        </w:rPr>
        <w:t>Measures how far the campus fosters a globally competitive learning environment.</w:t>
      </w:r>
    </w:p>
    <w:p>
      <w:pPr>
        <w:pStyle w:val="Heading2"/>
      </w:pPr>
      <w:r>
        <w:rPr/>
        <w:t>2. Indicator Breakdown</w:t>
      </w:r>
    </w:p>
    <w:p>
      <w:pPr>
        <w:pStyle w:val="Heading3"/>
      </w:pPr>
      <w:r>
        <w:rPr/>
        <w:t xml:space="preserve">IS1 – </w:t>
      </w:r>
      <w:r>
        <w:rPr/>
        <w:t>International</w:t>
      </w:r>
      <w:r>
        <w:rPr/>
        <w:t xml:space="preserve"> </w:t>
      </w:r>
      <w:r>
        <w:rPr/>
        <w:t>Students</w:t>
      </w:r>
      <w:r>
        <w:rPr/>
        <w:t xml:space="preserve"> (30 points)</w:t>
      </w:r>
    </w:p>
    <w:p>
      <w:pPr>
        <w:numPr>
          <w:ilvl w:val="0"/>
          <w:numId w:val="80"/>
        </w:numPr>
        <w:spacing w:after="40"/>
        <w:ind w:left="363" w:hanging="181"/>
      </w:pPr>
      <w:r>
        <w:rPr>
          <w:b/>
          <w:i w:val="0"/>
        </w:rPr>
        <w:t>Definition:</w:t>
      </w:r>
      <w:r>
        <w:rPr>
          <w:b w:val="0"/>
          <w:i w:val="0"/>
        </w:rPr>
        <w:t xml:space="preserve"> Percentage of enrolled students holding non-domestic nationality.</w:t>
      </w:r>
    </w:p>
    <w:p>
      <w:pPr>
        <w:keepNext/>
        <w:numPr>
          <w:ilvl w:val="0"/>
          <w:numId w:val="80"/>
        </w:numPr>
        <w:spacing w:after="40"/>
        <w:ind w:left="363" w:hanging="181"/>
      </w:pPr>
      <w:r>
        <w:rPr>
          <w:b/>
          <w:i w:val="0"/>
        </w:rPr>
        <w:t>Scoring Rule:</w:t>
      </w:r>
    </w:p>
    <w:p>
      <w:pPr>
        <w:numPr>
          <w:ilvl w:val="1"/>
          <w:numId w:val="80"/>
        </w:numPr>
        <w:spacing w:after="40"/>
        <w:ind w:left="726" w:hanging="181"/>
      </w:pPr>
      <w:r>
        <w:rPr>
          <w:b w:val="0"/>
          <w:i w:val="0"/>
        </w:rPr>
        <w:t>10 points per 1% of international students.</w:t>
      </w:r>
    </w:p>
    <w:p>
      <w:pPr>
        <w:numPr>
          <w:ilvl w:val="1"/>
          <w:numId w:val="80"/>
        </w:numPr>
        <w:spacing w:after="40"/>
        <w:ind w:left="726" w:hanging="181"/>
      </w:pPr>
      <w:r>
        <w:rPr>
          <w:b w:val="0"/>
          <w:i w:val="0"/>
        </w:rPr>
        <w:t>Max 30 points (3% or more of student population).</w:t>
      </w:r>
    </w:p>
    <w:p>
      <w:pPr>
        <w:numPr>
          <w:ilvl w:val="0"/>
          <w:numId w:val="80"/>
        </w:numPr>
        <w:spacing w:after="40"/>
        <w:ind w:left="363" w:hanging="181"/>
      </w:pPr>
      <w:r>
        <w:rPr>
          <w:b/>
          <w:i w:val="0"/>
        </w:rPr>
        <w:t>Purpose:</w:t>
      </w:r>
      <w:r>
        <w:rPr>
          <w:b w:val="0"/>
          <w:i w:val="0"/>
        </w:rPr>
        <w:t xml:space="preserve"> Captures diversity, cultural exchange, and global presence. IS2 — Student </w:t>
      </w:r>
      <w:r>
        <w:rPr>
          <w:b w:val="0"/>
          <w:i/>
        </w:rPr>
        <w:t>Exchange</w:t>
      </w:r>
      <w:r>
        <w:rPr>
          <w:b w:val="0"/>
          <w:i w:val="0"/>
        </w:rPr>
        <w:t xml:space="preserve"> Programmes (20 points)</w:t>
      </w:r>
    </w:p>
    <w:p>
      <w:pPr>
        <w:keepNext/>
        <w:numPr>
          <w:ilvl w:val="0"/>
          <w:numId w:val="80"/>
        </w:numPr>
        <w:spacing w:after="40"/>
        <w:ind w:left="363" w:hanging="181"/>
      </w:pPr>
      <w:r>
        <w:rPr>
          <w:b/>
          <w:i w:val="0"/>
        </w:rPr>
        <w:t>Sub-indicators: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(i) Inbound mobility:</w:t>
            </w:r>
            <w:r>
              <w:rPr>
                <w:b w:val="0"/>
                <w:i w:val="0"/>
              </w:rPr>
              <w:t xml:space="preserve"> Students from abroad studying ≥2 weeks. - Benchmark: 2% of student population</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10 points.</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(ii) Outbound mobility:</w:t>
            </w:r>
            <w:r>
              <w:rPr>
                <w:b w:val="0"/>
                <w:i w:val="0"/>
              </w:rPr>
              <w:t xml:space="preserve"> Institution’s students studying abroad ≥2 weeks. - Benchmark: 2% of student population</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10 points.</w:t>
            </w:r>
          </w:p>
        </w:tc>
      </w:tr>
    </w:tbl>
    <w:p>
      <w:pPr>
        <w:spacing w:after="20" w:before="0" w:line="40" w:lineRule="exact"/>
      </w:pPr>
      <w:r>
        <w:rPr>
          <w:sz w:val="4"/>
        </w:rPr>
      </w:r>
    </w:p>
    <w:p>
      <w:pPr>
        <w:numPr>
          <w:ilvl w:val="0"/>
          <w:numId w:val="80"/>
        </w:numPr>
        <w:spacing w:after="40"/>
        <w:ind w:left="363" w:hanging="181"/>
      </w:pPr>
      <w:r>
        <w:rPr>
          <w:b/>
          <w:i w:val="0"/>
        </w:rPr>
        <w:t>Purpose:</w:t>
      </w:r>
      <w:r>
        <w:rPr>
          <w:b w:val="0"/>
          <w:i w:val="0"/>
        </w:rPr>
        <w:t xml:space="preserve"> Tracks institutional commitment to two-way student mobility. IS3 – </w:t>
      </w:r>
      <w:r>
        <w:rPr>
          <w:b w:val="0"/>
          <w:i/>
        </w:rPr>
        <w:t>International</w:t>
      </w:r>
      <w:r>
        <w:rPr>
          <w:b w:val="0"/>
          <w:i w:val="0"/>
        </w:rPr>
        <w:t xml:space="preserve"> Faculty </w:t>
      </w:r>
      <w:r>
        <w:rPr>
          <w:b w:val="0"/>
          <w:i/>
        </w:rPr>
        <w:t>Exchange</w:t>
      </w:r>
      <w:r>
        <w:rPr>
          <w:b w:val="0"/>
          <w:i w:val="0"/>
        </w:rPr>
        <w:t xml:space="preserve"> (20 points)</w:t>
      </w:r>
    </w:p>
    <w:p>
      <w:pPr>
        <w:keepNext/>
        <w:numPr>
          <w:ilvl w:val="0"/>
          <w:numId w:val="80"/>
        </w:numPr>
        <w:spacing w:after="40"/>
        <w:ind w:left="363" w:hanging="181"/>
      </w:pPr>
      <w:r>
        <w:rPr>
          <w:b/>
          <w:i w:val="0"/>
        </w:rPr>
        <w:t>Sub-indicators:</w:t>
      </w:r>
    </w:p>
    <w:p>
      <w:pPr>
        <w:numPr>
          <w:ilvl w:val="1"/>
          <w:numId w:val="80"/>
        </w:numPr>
        <w:spacing w:after="40"/>
        <w:ind w:left="726" w:hanging="181"/>
      </w:pPr>
      <w:r>
        <w:rPr>
          <w:b/>
          <w:i w:val="0"/>
        </w:rPr>
        <w:t>(i) Inbound Faculty:</w:t>
      </w:r>
      <w:r>
        <w:rPr>
          <w:b w:val="0"/>
          <w:i w:val="0"/>
        </w:rPr>
        <w:t xml:space="preserve"> Faculty from international partner universities visiting ≥2 weeks.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Benchmark:</w:t>
            </w:r>
            <w:r>
              <w:rPr>
                <w:b w:val="0"/>
                <w:i w:val="0"/>
              </w:rPr>
              <w:t xml:space="preserve"> 1% of faculty population</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15 points.</w:t>
            </w:r>
          </w:p>
        </w:tc>
      </w:tr>
    </w:tbl>
    <w:p>
      <w:pPr>
        <w:spacing w:after="20" w:before="0" w:line="40" w:lineRule="exact"/>
      </w:pPr>
      <w:r>
        <w:rPr>
          <w:sz w:val="4"/>
        </w:rPr>
      </w:r>
    </w:p>
    <w:p>
      <w:pPr>
        <w:numPr>
          <w:ilvl w:val="1"/>
          <w:numId w:val="80"/>
        </w:numPr>
        <w:spacing w:after="40"/>
        <w:ind w:left="726" w:hanging="181"/>
      </w:pPr>
      <w:r>
        <w:rPr>
          <w:b/>
          <w:i w:val="0"/>
        </w:rPr>
        <w:t>(ii) Outbound Faculty:</w:t>
      </w:r>
      <w:r>
        <w:rPr>
          <w:b w:val="0"/>
          <w:i w:val="0"/>
        </w:rPr>
        <w:t xml:space="preserve"> Institution’s faculty working in international partner universities (≥2 weeks, not self-funded).</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Benchmark:</w:t>
            </w:r>
            <w:r>
              <w:rPr>
                <w:b w:val="0"/>
                <w:i w:val="0"/>
              </w:rPr>
              <w:t xml:space="preserve"> 3%</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5 points.</w:t>
            </w:r>
          </w:p>
        </w:tc>
      </w:tr>
    </w:tbl>
    <w:p>
      <w:pPr>
        <w:spacing w:after="20" w:before="0" w:line="40" w:lineRule="exact"/>
      </w:pPr>
      <w:r>
        <w:rPr>
          <w:sz w:val="4"/>
        </w:rPr>
      </w:r>
    </w:p>
    <w:p>
      <w:pPr>
        <w:numPr>
          <w:ilvl w:val="0"/>
          <w:numId w:val="80"/>
        </w:numPr>
        <w:spacing w:after="40"/>
        <w:ind w:left="363" w:hanging="181"/>
      </w:pPr>
      <w:r>
        <w:rPr>
          <w:b/>
          <w:i w:val="0"/>
        </w:rPr>
        <w:t>Purpose:</w:t>
      </w:r>
      <w:r>
        <w:rPr>
          <w:b w:val="0"/>
          <w:i w:val="0"/>
        </w:rPr>
        <w:t xml:space="preserve"> Measures academic knowledge transfer and global networking. IS4 — </w:t>
      </w:r>
      <w:r>
        <w:rPr>
          <w:b w:val="0"/>
          <w:i/>
        </w:rPr>
        <w:t>International</w:t>
      </w:r>
      <w:r>
        <w:rPr>
          <w:b w:val="0"/>
          <w:i w:val="0"/>
        </w:rPr>
        <w:t xml:space="preserve"> Relations/Exchange </w:t>
      </w:r>
      <w:r>
        <w:rPr>
          <w:b w:val="0"/>
          <w:i/>
        </w:rPr>
        <w:t>Office</w:t>
      </w:r>
      <w:r>
        <w:rPr>
          <w:b w:val="0"/>
          <w:i w:val="0"/>
        </w:rPr>
        <w:t xml:space="preserve"> (10 points)</w:t>
      </w:r>
    </w:p>
    <w:p>
      <w:pPr>
        <w:keepNext/>
        <w:numPr>
          <w:ilvl w:val="0"/>
          <w:numId w:val="80"/>
        </w:numPr>
        <w:spacing w:after="40"/>
        <w:ind w:left="363" w:hanging="181"/>
      </w:pPr>
      <w:r>
        <w:rPr>
          <w:b/>
          <w:i w:val="0"/>
        </w:rPr>
        <w:t>Scoring:</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5 points</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Formal policies establishing an International Office. o 5 points → Presence of full-time staff managing operations.</w:t>
            </w:r>
          </w:p>
        </w:tc>
      </w:tr>
    </w:tbl>
    <w:p>
      <w:pPr>
        <w:spacing w:after="20" w:before="0" w:line="40" w:lineRule="exact"/>
      </w:pPr>
      <w:r>
        <w:rPr>
          <w:sz w:val="4"/>
        </w:rPr>
      </w:r>
    </w:p>
    <w:p>
      <w:pPr>
        <w:numPr>
          <w:ilvl w:val="0"/>
          <w:numId w:val="80"/>
        </w:numPr>
        <w:spacing w:after="40"/>
        <w:ind w:left="363" w:hanging="181"/>
      </w:pPr>
      <w:r>
        <w:rPr>
          <w:b/>
          <w:i w:val="0"/>
        </w:rPr>
        <w:t>Purpose:</w:t>
      </w:r>
      <w:r>
        <w:rPr>
          <w:b w:val="0"/>
          <w:i w:val="0"/>
        </w:rPr>
        <w:t xml:space="preserve"> Institutionalisation of support structures for internationalisation. IS5 — </w:t>
      </w:r>
      <w:r>
        <w:rPr>
          <w:b w:val="0"/>
          <w:i/>
        </w:rPr>
        <w:t>International</w:t>
      </w:r>
      <w:r>
        <w:rPr>
          <w:b w:val="0"/>
          <w:i w:val="0"/>
        </w:rPr>
        <w:t xml:space="preserve"> </w:t>
      </w:r>
      <w:r>
        <w:rPr>
          <w:b w:val="0"/>
          <w:i/>
        </w:rPr>
        <w:t>Collaborations</w:t>
      </w:r>
      <w:r>
        <w:rPr>
          <w:b w:val="0"/>
          <w:i w:val="0"/>
        </w:rPr>
        <w:t xml:space="preserve"> (20 points)</w:t>
      </w:r>
    </w:p>
    <w:p>
      <w:pPr>
        <w:numPr>
          <w:ilvl w:val="0"/>
          <w:numId w:val="80"/>
        </w:numPr>
        <w:spacing w:after="40"/>
        <w:ind w:left="363" w:hanging="181"/>
      </w:pPr>
      <w:r>
        <w:rPr>
          <w:b/>
          <w:i w:val="0"/>
        </w:rPr>
        <w:t>5 points each for MOUs/MOAs signed in the last 24 months that result in:</w:t>
      </w:r>
      <w:r>
        <w:rPr>
          <w:b w:val="0"/>
          <w:i w:val="0"/>
        </w:rPr>
        <w:t xml:space="preserve"> » (i) Joint Conferences</w:t>
      </w:r>
    </w:p>
    <w:p>
      <w:pPr>
        <w:numPr>
          <w:ilvl w:val="1"/>
          <w:numId w:val="80"/>
        </w:numPr>
        <w:spacing w:after="40"/>
        <w:ind w:left="726" w:hanging="181"/>
      </w:pPr>
      <w:r>
        <w:rPr>
          <w:b w:val="0"/>
          <w:i w:val="0"/>
        </w:rPr>
        <w:t>(ii) Joint Research Projects</w:t>
      </w:r>
    </w:p>
    <w:p>
      <w:pPr>
        <w:numPr>
          <w:ilvl w:val="1"/>
          <w:numId w:val="80"/>
        </w:numPr>
        <w:spacing w:after="40"/>
        <w:ind w:left="726" w:hanging="181"/>
      </w:pPr>
      <w:r>
        <w:rPr>
          <w:b w:val="0"/>
          <w:i w:val="0"/>
        </w:rPr>
        <w:t>(iii) Dual Degrees / Semester Exchange</w:t>
      </w:r>
    </w:p>
    <w:p>
      <w:pPr>
        <w:numPr>
          <w:ilvl w:val="1"/>
          <w:numId w:val="80"/>
        </w:numPr>
        <w:spacing w:after="40"/>
        <w:ind w:left="726" w:hanging="181"/>
      </w:pPr>
      <w:r>
        <w:rPr>
          <w:b w:val="0"/>
          <w:i w:val="0"/>
        </w:rPr>
        <w:t>(iv) Summer/ Winter Schools</w:t>
      </w:r>
    </w:p>
    <w:p>
      <w:pPr>
        <w:numPr>
          <w:ilvl w:val="0"/>
          <w:numId w:val="80"/>
        </w:numPr>
        <w:spacing w:after="40"/>
        <w:ind w:left="363" w:hanging="181"/>
      </w:pPr>
      <w:r>
        <w:rPr>
          <w:b/>
          <w:i w:val="0"/>
        </w:rPr>
        <w:t>Purpose:</w:t>
      </w:r>
      <w:r>
        <w:rPr>
          <w:b w:val="0"/>
          <w:i w:val="0"/>
        </w:rPr>
        <w:t xml:space="preserve"> Captures active partnerships beyond paper agreements.</w:t>
      </w:r>
    </w:p>
    <w:p>
      <w:pPr>
        <w:pStyle w:val="Heading2"/>
      </w:pPr>
      <w:r>
        <w:rPr/>
        <w:t>3. Scoring Summary</w:t>
      </w:r>
    </w:p>
    <w:p>
      <w:pPr/>
      <w:r>
        <w:rPr>
          <w:b w:val="0"/>
          <w:i w:val="0"/>
        </w:rPr>
        <w:t>Code Indicator</w:t>
      </w:r>
    </w:p>
    <w:p>
      <w:pPr/>
      <w:r>
        <w:rPr>
          <w:b w:val="0"/>
          <w:i w:val="0"/>
        </w:rPr>
        <w:t>181 International Students</w:t>
      </w:r>
    </w:p>
    <w:p>
      <w:pPr/>
      <w:r>
        <w:rPr>
          <w:b w:val="0"/>
          <w:i w:val="0"/>
        </w:rPr>
        <w:t>1S2 Student Exchange Programmes Max Benchmarkpoints</w:t>
      </w:r>
    </w:p>
    <w:p>
      <w:pPr/>
      <w:r>
        <w:rPr>
          <w:b w:val="0"/>
          <w:i w:val="0"/>
        </w:rPr>
        <w:t>30 3% of student population</w:t>
      </w:r>
    </w:p>
    <w:p>
      <w:pPr/>
      <w:r>
        <w:rPr>
          <w:b w:val="0"/>
          <w:i w:val="0"/>
        </w:rPr>
        <w:t>20 2% inbound + 2% outbound Code IndicatorMax Benchmarkpoints</w:t>
      </w:r>
    </w:p>
    <w:p>
      <w:pPr/>
      <w:r>
        <w:rPr>
          <w:b w:val="0"/>
          <w:i w:val="0"/>
        </w:rPr>
        <w:t>1s3 International Faculty (Inbound &amp; 5 19 inbound, 3% outboundOutbound)</w:t>
      </w:r>
    </w:p>
    <w:p>
      <w:pPr/>
      <w:r>
        <w:rPr>
          <w:b w:val="0"/>
          <w:i w:val="0"/>
        </w:rPr>
        <w:t>1S4 International Office 10 Policy + Full-time staff</w:t>
      </w:r>
    </w:p>
    <w:p>
      <w:pPr/>
      <w:r>
        <w:rPr>
          <w:b w:val="0"/>
          <w:i w:val="0"/>
        </w:rPr>
        <w:t>4 active outcomes in last 24 IS5 International Collaborations 20 months</w:t>
      </w:r>
    </w:p>
    <w:p>
      <w:pPr/>
      <w:r>
        <w:rPr>
          <w:b w:val="0"/>
          <w:i w:val="0"/>
        </w:rPr>
        <w:t>Total 100</w:t>
      </w:r>
    </w:p>
    <w:p>
      <w:pPr>
        <w:pStyle w:val="Heading2"/>
      </w:pPr>
      <w:r>
        <w:rPr/>
        <w:t>4. Evidence Required</w:t>
      </w:r>
    </w:p>
    <w:p>
      <w:pPr>
        <w:numPr>
          <w:ilvl w:val="0"/>
          <w:numId w:val="80"/>
        </w:numPr>
        <w:spacing w:after="40"/>
        <w:ind w:left="363" w:hanging="181"/>
      </w:pPr>
      <w:r>
        <w:rPr>
          <w:b w:val="0"/>
          <w:i w:val="0"/>
        </w:rPr>
        <w:t>Student enrolment reports (with nationality breakdown).</w:t>
      </w:r>
    </w:p>
    <w:p>
      <w:pPr>
        <w:numPr>
          <w:ilvl w:val="0"/>
          <w:numId w:val="80"/>
        </w:numPr>
        <w:spacing w:after="40"/>
        <w:ind w:left="363" w:hanging="181"/>
      </w:pPr>
      <w:r>
        <w:rPr>
          <w:b w:val="0"/>
          <w:i w:val="0"/>
        </w:rPr>
        <w:t>Exchange programme records, MoUs, and certificates of participation.</w:t>
      </w:r>
    </w:p>
    <w:p>
      <w:pPr>
        <w:numPr>
          <w:ilvl w:val="0"/>
          <w:numId w:val="80"/>
        </w:numPr>
        <w:spacing w:after="40"/>
        <w:ind w:left="363" w:hanging="181"/>
      </w:pPr>
      <w:r>
        <w:rPr>
          <w:b w:val="0"/>
          <w:i w:val="0"/>
        </w:rPr>
        <w:t>Faculty deployment and visiting records.</w:t>
      </w:r>
    </w:p>
    <w:p>
      <w:pPr>
        <w:numPr>
          <w:ilvl w:val="0"/>
          <w:numId w:val="80"/>
        </w:numPr>
        <w:spacing w:after="40"/>
        <w:ind w:left="363" w:hanging="181"/>
      </w:pPr>
      <w:r>
        <w:rPr>
          <w:b w:val="0"/>
          <w:i w:val="0"/>
        </w:rPr>
        <w:t>Policy documents establishing International Office + HR contracts.</w:t>
      </w:r>
    </w:p>
    <w:p>
      <w:pPr>
        <w:numPr>
          <w:ilvl w:val="0"/>
          <w:numId w:val="80"/>
        </w:numPr>
        <w:spacing w:after="40"/>
        <w:ind w:left="363" w:hanging="181"/>
      </w:pPr>
      <w:r>
        <w:rPr>
          <w:b w:val="0"/>
          <w:i w:val="0"/>
        </w:rPr>
        <w:t>MOUs/MOAs + proof of activities (conference reports, research publications, curriculum agreements).</w:t>
      </w:r>
    </w:p>
    <w:p>
      <w:pPr>
        <w:pStyle w:val="Heading2"/>
      </w:pPr>
      <w:r>
        <w:rPr/>
        <w:t>5. Best Practices for Institutions</w:t>
      </w:r>
    </w:p>
    <w:p>
      <w:pPr>
        <w:numPr>
          <w:ilvl w:val="0"/>
          <w:numId w:val="80"/>
        </w:numPr>
        <w:spacing w:after="40"/>
        <w:ind w:left="363" w:hanging="181"/>
      </w:pPr>
      <w:r>
        <w:rPr>
          <w:b w:val="0"/>
          <w:i w:val="0"/>
        </w:rPr>
        <w:t>Establish a centralised International Office with dedicated staff.</w:t>
      </w:r>
    </w:p>
    <w:p>
      <w:pPr>
        <w:numPr>
          <w:ilvl w:val="0"/>
          <w:numId w:val="80"/>
        </w:numPr>
        <w:spacing w:after="40"/>
        <w:ind w:left="363" w:hanging="181"/>
      </w:pPr>
      <w:r>
        <w:rPr>
          <w:b w:val="0"/>
          <w:i w:val="0"/>
        </w:rPr>
        <w:t>Proactively partner with top 500 global universities.</w:t>
      </w:r>
    </w:p>
    <w:p>
      <w:pPr>
        <w:numPr>
          <w:ilvl w:val="0"/>
          <w:numId w:val="80"/>
        </w:numPr>
        <w:spacing w:after="40"/>
        <w:ind w:left="363" w:hanging="181"/>
      </w:pPr>
      <w:r>
        <w:rPr>
          <w:b w:val="0"/>
          <w:i w:val="0"/>
        </w:rPr>
        <w:t>Integrate short-term mobility (summer schools, virtual exchange).</w:t>
      </w:r>
    </w:p>
    <w:p>
      <w:pPr>
        <w:numPr>
          <w:ilvl w:val="0"/>
          <w:numId w:val="80"/>
        </w:numPr>
        <w:spacing w:after="40"/>
        <w:ind w:left="363" w:hanging="181"/>
      </w:pPr>
      <w:r>
        <w:rPr>
          <w:b w:val="0"/>
          <w:i w:val="0"/>
        </w:rPr>
        <w:t>Create joint research labs with international collaborators.</w:t>
      </w:r>
    </w:p>
    <w:p>
      <w:pPr>
        <w:numPr>
          <w:ilvl w:val="0"/>
          <w:numId w:val="80"/>
        </w:numPr>
        <w:spacing w:after="40"/>
        <w:ind w:left="363" w:hanging="181"/>
      </w:pPr>
      <w:r>
        <w:rPr>
          <w:b w:val="0"/>
          <w:i w:val="0"/>
        </w:rPr>
        <w:t>Develop dual degree programmes to attract global student inflows.</w:t>
      </w:r>
    </w:p>
    <w:p>
      <w:pPr>
        <w:pStyle w:val="Heading1"/>
      </w:pPr>
      <w:r>
        <w:rPr/>
        <w:t>111.</w:t>
      </w:r>
      <w:r>
        <w:rPr/>
        <w:t xml:space="preserve"> </w:t>
      </w:r>
      <w:r>
        <w:rPr/>
        <w:t>International</w:t>
      </w:r>
      <w:r>
        <w:rPr/>
        <w:t xml:space="preserve"> </w:t>
      </w:r>
      <w:r>
        <w:rPr/>
        <w:t>Students</w:t>
      </w:r>
    </w:p>
    <w:p>
      <w:pPr>
        <w:pStyle w:val="Heading2"/>
      </w:pPr>
      <w:r>
        <w:rPr/>
        <w:t>1. Indicator Overview</w:t>
      </w:r>
    </w:p>
    <w:p>
      <w:pPr>
        <w:numPr>
          <w:ilvl w:val="0"/>
          <w:numId w:val="80"/>
        </w:numPr>
        <w:spacing w:after="40"/>
        <w:ind w:left="363" w:hanging="181"/>
      </w:pPr>
      <w:r>
        <w:rPr>
          <w:b/>
          <w:i w:val="0"/>
        </w:rPr>
        <w:t>Code:</w:t>
      </w:r>
      <w:r>
        <w:rPr>
          <w:b w:val="0"/>
          <w:i w:val="0"/>
        </w:rPr>
        <w:t xml:space="preserve"> 181</w:t>
      </w:r>
    </w:p>
    <w:p>
      <w:pPr>
        <w:numPr>
          <w:ilvl w:val="0"/>
          <w:numId w:val="80"/>
        </w:numPr>
        <w:spacing w:after="40"/>
        <w:ind w:left="363" w:hanging="181"/>
      </w:pPr>
      <w:r>
        <w:rPr>
          <w:b/>
          <w:i w:val="0"/>
        </w:rPr>
        <w:t>Max Points:</w:t>
      </w:r>
      <w:r>
        <w:rPr>
          <w:b w:val="0"/>
          <w:i w:val="0"/>
        </w:rPr>
        <w:t xml:space="preserve"> 30</w:t>
      </w:r>
    </w:p>
    <w:p>
      <w:pPr>
        <w:numPr>
          <w:ilvl w:val="0"/>
          <w:numId w:val="80"/>
        </w:numPr>
        <w:spacing w:after="40"/>
        <w:ind w:left="363" w:hanging="181"/>
      </w:pPr>
      <w:r>
        <w:rPr>
          <w:b/>
          <w:i w:val="0"/>
        </w:rPr>
        <w:t>Definition:</w:t>
      </w:r>
      <w:r>
        <w:rPr>
          <w:b w:val="0"/>
          <w:i w:val="0"/>
        </w:rPr>
        <w:t xml:space="preserve"> Measures the proportion of enrolled international students compared to the total student population.</w:t>
      </w:r>
    </w:p>
    <w:p>
      <w:pPr>
        <w:numPr>
          <w:ilvl w:val="0"/>
          <w:numId w:val="80"/>
        </w:numPr>
        <w:spacing w:after="40"/>
        <w:ind w:left="363" w:hanging="181"/>
      </w:pPr>
      <w:r>
        <w:rPr>
          <w:b/>
          <w:i w:val="0"/>
        </w:rPr>
        <w:t>Scoring:</w:t>
      </w:r>
      <w:r>
        <w:rPr>
          <w:b w:val="0"/>
          <w:i w:val="0"/>
        </w:rPr>
        <w:t xml:space="preserve"> 10 points per 1% international students, capped at 30 points ≥3%).</w:t>
      </w:r>
    </w:p>
    <w:p>
      <w:pPr>
        <w:pStyle w:val="Heading2"/>
      </w:pPr>
      <w:r>
        <w:rPr/>
        <w:t>2. Purpose</w:t>
      </w:r>
    </w:p>
    <w:p>
      <w:pPr>
        <w:numPr>
          <w:ilvl w:val="0"/>
          <w:numId w:val="80"/>
        </w:numPr>
        <w:spacing w:after="40"/>
        <w:ind w:left="363" w:hanging="181"/>
      </w:pPr>
      <w:r>
        <w:rPr>
          <w:b w:val="0"/>
          <w:i w:val="0"/>
        </w:rPr>
        <w:t>Encourages institutions to attract and retain international students.</w:t>
      </w:r>
    </w:p>
    <w:p>
      <w:pPr>
        <w:numPr>
          <w:ilvl w:val="0"/>
          <w:numId w:val="80"/>
        </w:numPr>
        <w:spacing w:after="40"/>
        <w:ind w:left="363" w:hanging="181"/>
      </w:pPr>
      <w:r>
        <w:rPr>
          <w:b w:val="0"/>
          <w:i w:val="0"/>
        </w:rPr>
        <w:t>Promotes cultural diversity and global campus exposure.</w:t>
      </w:r>
    </w:p>
    <w:p>
      <w:pPr>
        <w:numPr>
          <w:ilvl w:val="0"/>
          <w:numId w:val="80"/>
        </w:numPr>
        <w:spacing w:after="40"/>
        <w:ind w:left="363" w:hanging="181"/>
      </w:pPr>
      <w:r>
        <w:rPr>
          <w:b w:val="0"/>
          <w:i w:val="0"/>
        </w:rPr>
        <w:t>Reflects the international reputation and competitiveness of the institution.</w:t>
      </w:r>
    </w:p>
    <w:p>
      <w:pPr>
        <w:pStyle w:val="Heading2"/>
      </w:pPr>
      <w:r>
        <w:rPr/>
        <w:t>3. Scoring Thresholds</w:t>
      </w:r>
    </w:p>
    <w:p>
      <w:pPr/>
      <w:r>
        <w:rPr>
          <w:b w:val="0"/>
          <w:i w:val="0"/>
        </w:rPr>
        <w:t>% of International Students Points Awarded</w:t>
      </w:r>
    </w:p>
    <w:p>
      <w:pPr/>
      <w:r>
        <w:rPr>
          <w:b w:val="0"/>
          <w:i w:val="0"/>
        </w:rPr>
        <w:t>0%0</w:t>
      </w:r>
    </w:p>
    <w:p>
      <w:pPr/>
      <w:r>
        <w:rPr>
          <w:b w:val="0"/>
          <w:i w:val="0"/>
        </w:rPr>
        <w:t>0.5% 5</w:t>
      </w:r>
    </w:p>
    <w:p>
      <w:pPr/>
      <w:r>
        <w:rPr>
          <w:b w:val="0"/>
          <w:i w:val="0"/>
        </w:rPr>
        <w:t>1% 10</w:t>
      </w:r>
    </w:p>
    <w:p>
      <w:pPr/>
      <w:r>
        <w:rPr>
          <w:b w:val="0"/>
          <w:i w:val="0"/>
        </w:rPr>
        <w:t>2% 20</w:t>
      </w:r>
    </w:p>
    <w:p>
      <w:pPr/>
      <w:r>
        <w:rPr>
          <w:b w:val="0"/>
          <w:i w:val="0"/>
        </w:rPr>
        <w:t>39% or more 30 (full)</w:t>
      </w:r>
    </w:p>
    <w:p>
      <w:pPr>
        <w:pStyle w:val="Heading2"/>
      </w:pPr>
      <w:r>
        <w:rPr/>
        <w:t>4. Evidence Requirements</w:t>
      </w:r>
    </w:p>
    <w:p>
      <w:pPr>
        <w:numPr>
          <w:ilvl w:val="0"/>
          <w:numId w:val="80"/>
        </w:numPr>
        <w:spacing w:after="40"/>
        <w:ind w:left="363" w:hanging="181"/>
      </w:pPr>
      <w:r>
        <w:rPr>
          <w:b w:val="0"/>
          <w:i w:val="0"/>
        </w:rPr>
        <w:t>Student enrolment records (with nationality column).</w:t>
      </w:r>
    </w:p>
    <w:p>
      <w:pPr>
        <w:numPr>
          <w:ilvl w:val="0"/>
          <w:numId w:val="80"/>
        </w:numPr>
        <w:spacing w:after="40"/>
        <w:ind w:left="363" w:hanging="181"/>
      </w:pPr>
      <w:r>
        <w:rPr>
          <w:b w:val="0"/>
          <w:i w:val="0"/>
        </w:rPr>
        <w:t>Passport/visa/immigration documents for international student verification.</w:t>
      </w:r>
    </w:p>
    <w:p>
      <w:pPr>
        <w:numPr>
          <w:ilvl w:val="0"/>
          <w:numId w:val="80"/>
        </w:numPr>
        <w:spacing w:after="40"/>
        <w:ind w:left="363" w:hanging="181"/>
      </w:pPr>
      <w:r>
        <w:rPr>
          <w:b w:val="0"/>
          <w:i w:val="0"/>
        </w:rPr>
        <w:t>Institutional database (ERP/MIS) student demographic reports.</w:t>
      </w:r>
    </w:p>
    <w:p>
      <w:pPr>
        <w:numPr>
          <w:ilvl w:val="0"/>
          <w:numId w:val="80"/>
        </w:numPr>
        <w:spacing w:after="40"/>
        <w:ind w:left="363" w:hanging="181"/>
      </w:pPr>
      <w:r>
        <w:rPr>
          <w:b w:val="0"/>
          <w:i w:val="0"/>
        </w:rPr>
        <w:t>Audited headcount reports submitted to government agencies (if applicable).</w:t>
      </w:r>
    </w:p>
    <w:p>
      <w:pPr>
        <w:pStyle w:val="Heading2"/>
      </w:pPr>
      <w:r>
        <w:rPr/>
        <w:t>5. Example Scenarios</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Case 1:</w:t>
            </w:r>
            <w:r>
              <w:rPr>
                <w:b w:val="0"/>
                <w:i w:val="0"/>
              </w:rPr>
              <w:t xml:space="preserve"> Total students = 10,000; International students = 50</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0.5% → Score = 5 points.</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Case 2:</w:t>
            </w:r>
            <w:r>
              <w:rPr>
                <w:b w:val="0"/>
                <w:i w:val="0"/>
              </w:rPr>
              <w:t xml:space="preserve"> Total students = 8,000; International students = 240</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3% → Score = 30 points (max).</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i w:val="0"/>
              </w:rPr>
              <w:t>Case 3:</w:t>
            </w:r>
            <w:r>
              <w:rPr>
                <w:b w:val="0"/>
                <w:i w:val="0"/>
              </w:rPr>
              <w:t xml:space="preserve"> Total students = 5,000; International students = 100</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2% → Score = 20 points.</w:t>
            </w:r>
          </w:p>
        </w:tc>
      </w:tr>
    </w:tbl>
    <w:p>
      <w:pPr>
        <w:spacing w:after="20" w:before="0" w:line="40" w:lineRule="exact"/>
      </w:pPr>
      <w:r>
        <w:rPr>
          <w:sz w:val="4"/>
        </w:rPr>
      </w:r>
    </w:p>
    <w:p>
      <w:pPr/>
      <w:r>
        <w:rPr>
          <w:b w:val="0"/>
          <w:i w:val="0"/>
        </w:rPr>
        <w:t>International Students — Tracker</w:t>
      </w:r>
    </w:p>
    <w:p>
      <w:pPr>
        <w:pStyle w:val="Heading2"/>
        <w:keepNext/>
      </w:pPr>
      <w:r>
        <w:rPr/>
        <w:t>Purpose:</w:t>
      </w:r>
    </w:p>
    <w:p>
      <w:pPr>
        <w:numPr>
          <w:ilvl w:val="0"/>
          <w:numId w:val="80"/>
        </w:numPr>
        <w:spacing w:after="40"/>
        <w:ind w:left="363" w:hanging="181"/>
      </w:pPr>
      <w:r>
        <w:rPr>
          <w:b w:val="0"/>
          <w:i w:val="0"/>
        </w:rPr>
        <w:t>Maintain structured records of international students for accreditation, rankings, audits, and website disclosure.</w:t>
      </w:r>
    </w:p>
    <w:p>
      <w:pPr>
        <w:pStyle w:val="Heading2"/>
        <w:keepNext/>
      </w:pPr>
      <w:r>
        <w:rPr/>
        <w:t>How to use:</w:t>
      </w:r>
    </w:p>
    <w:p>
      <w:pPr/>
      <w:r>
        <w:rPr>
          <w:b w:val="0"/>
          <w:i w:val="0"/>
        </w:rPr>
        <w:t>1) Enter one row per student in Intl_Data (covering admission, demographics, programme, fees, support).</w:t>
      </w:r>
    </w:p>
    <w:p>
      <w:pPr>
        <w:keepNext/>
      </w:pPr>
      <w:r>
        <w:rPr>
          <w:b w:val="0"/>
          <w:i w:val="0"/>
        </w:rPr>
        <w:t>2) Use dropdowns for Gender, Level, Mode, Scholarship, Visa, Insurance, etc. 3) Track both fee-paying and exchange/short-term students (specify in Programme Type). 4) Attach evidence links in Proof URL (offer letters, passports, fee receipts, etc.). 5) Use Summary sheet for KPIs and Country_Matrix for year x country reporting. Key definitions:</w:t>
      </w:r>
    </w:p>
    <w:p>
      <w:pPr>
        <w:numPr>
          <w:ilvl w:val="0"/>
          <w:numId w:val="80"/>
        </w:numPr>
        <w:spacing w:after="40"/>
        <w:ind w:left="363" w:hanging="181"/>
      </w:pPr>
      <w:r>
        <w:rPr>
          <w:b/>
          <w:i w:val="0"/>
        </w:rPr>
        <w:t>Level:</w:t>
      </w:r>
      <w:r>
        <w:rPr>
          <w:b w:val="0"/>
          <w:i w:val="0"/>
        </w:rPr>
        <w:t xml:space="preserve"> UG / PG / PhD.</w:t>
      </w:r>
    </w:p>
    <w:p>
      <w:pPr>
        <w:numPr>
          <w:ilvl w:val="0"/>
          <w:numId w:val="80"/>
        </w:numPr>
        <w:spacing w:after="40"/>
        <w:ind w:left="363" w:hanging="181"/>
      </w:pPr>
      <w:r>
        <w:rPr>
          <w:b/>
          <w:i w:val="0"/>
        </w:rPr>
        <w:t>Mode:</w:t>
      </w:r>
      <w:r>
        <w:rPr>
          <w:b w:val="0"/>
          <w:i w:val="0"/>
        </w:rPr>
        <w:t xml:space="preserve"> Full-time / Part-time.</w:t>
      </w:r>
    </w:p>
    <w:p>
      <w:pPr>
        <w:numPr>
          <w:ilvl w:val="0"/>
          <w:numId w:val="80"/>
        </w:numPr>
        <w:spacing w:after="40"/>
        <w:ind w:left="363" w:hanging="181"/>
      </w:pPr>
      <w:r>
        <w:rPr>
          <w:b/>
          <w:i w:val="0"/>
        </w:rPr>
        <w:t>Programme Type:</w:t>
      </w:r>
      <w:r>
        <w:rPr>
          <w:b w:val="0"/>
          <w:i w:val="0"/>
        </w:rPr>
        <w:t xml:space="preserve"> Regular Degree / Exchange / Short-term / Dual Degree.</w:t>
      </w:r>
    </w:p>
    <w:p>
      <w:pPr>
        <w:numPr>
          <w:ilvl w:val="0"/>
          <w:numId w:val="80"/>
        </w:numPr>
        <w:spacing w:after="40"/>
        <w:ind w:left="363" w:hanging="181"/>
      </w:pPr>
      <w:r>
        <w:rPr>
          <w:b/>
          <w:i w:val="0"/>
        </w:rPr>
        <w:t>Status:</w:t>
      </w:r>
      <w:r>
        <w:rPr>
          <w:b w:val="0"/>
          <w:i w:val="0"/>
        </w:rPr>
        <w:t xml:space="preserve"> Enrolled / Graduated / Withdrawn.</w:t>
      </w:r>
    </w:p>
    <w:p>
      <w:pPr>
        <w:numPr>
          <w:ilvl w:val="0"/>
          <w:numId w:val="80"/>
        </w:numPr>
        <w:spacing w:after="40"/>
        <w:ind w:left="363" w:hanging="181"/>
      </w:pPr>
      <w:r>
        <w:rPr>
          <w:b/>
          <w:i w:val="0"/>
        </w:rPr>
        <w:t>Fees:</w:t>
      </w:r>
      <w:r>
        <w:rPr>
          <w:b w:val="0"/>
          <w:i w:val="0"/>
        </w:rPr>
        <w:t xml:space="preserve"> Record tuition + other charges in local currency (3).</w:t>
      </w:r>
    </w:p>
    <w:p>
      <w:pPr>
        <w:numPr>
          <w:ilvl w:val="0"/>
          <w:numId w:val="80"/>
        </w:numPr>
        <w:spacing w:after="40"/>
        <w:ind w:left="363" w:hanging="181"/>
      </w:pPr>
      <w:r>
        <w:rPr>
          <w:b/>
          <w:i w:val="0"/>
        </w:rPr>
        <w:t>Scholarship:</w:t>
      </w:r>
      <w:r>
        <w:rPr>
          <w:b w:val="0"/>
          <w:i w:val="0"/>
        </w:rPr>
        <w:t xml:space="preserve"> Yes = any tuition waiver/financial aid.</w:t>
      </w:r>
    </w:p>
    <w:p>
      <w:pPr/>
      <w:r>
        <w:rPr>
          <w:b/>
          <w:i/>
        </w:rPr>
        <w:t>Tip:</w:t>
      </w:r>
      <w:r>
        <w:rPr>
          <w:b w:val="0"/>
          <w:i w:val="0"/>
        </w:rPr>
        <w:t xml:space="preserve"> </w:t>
      </w:r>
      <w:r>
        <w:rPr>
          <w:b w:val="0"/>
          <w:i/>
        </w:rPr>
        <w:t>Filters</w:t>
      </w:r>
      <w:r>
        <w:rPr>
          <w:b w:val="0"/>
          <w:i w:val="0"/>
        </w:rPr>
        <w:t xml:space="preserve"> in Intl_Data </w:t>
      </w:r>
      <w:r>
        <w:rPr>
          <w:b w:val="0"/>
          <w:i/>
        </w:rPr>
        <w:t>enable</w:t>
      </w:r>
      <w:r>
        <w:rPr>
          <w:b w:val="0"/>
          <w:i w:val="0"/>
        </w:rPr>
        <w:t xml:space="preserve"> easy year-wise and country-wise breakdowns.</w:t>
      </w:r>
    </w:p>
    <w:p>
      <w:pPr>
        <w:keepLines/>
      </w:pPr>
      <w:commentRangeStart w:id="6"/>
      <w:r>
        <w:drawing>
          <wp:inline xmlns:a="http://schemas.openxmlformats.org/drawingml/2006/main" xmlns:pic="http://schemas.openxmlformats.org/drawingml/2006/picture">
            <wp:extent cx="5976000" cy="1882440"/>
            <wp:docPr id="6" name="Picture 6"/>
            <wp:cNvGraphicFramePr>
              <a:graphicFrameLocks noChangeAspect="1"/>
            </wp:cNvGraphicFramePr>
            <a:graphic>
              <a:graphicData uri="http://schemas.openxmlformats.org/drawingml/2006/picture">
                <pic:pic>
                  <pic:nvPicPr>
                    <pic:cNvPr id="0" name="excerpt-18110-395.png"/>
                    <pic:cNvPicPr/>
                  </pic:nvPicPr>
                  <pic:blipFill>
                    <a:blip r:embed="rId16"/>
                    <a:stretch>
                      <a:fillRect/>
                    </a:stretch>
                  </pic:blipFill>
                  <pic:spPr>
                    <a:xfrm>
                      <a:off x="0" y="0"/>
                      <a:ext cx="5976000" cy="1882440"/>
                    </a:xfrm>
                    <a:prstGeom prst="rect"/>
                  </pic:spPr>
                </pic:pic>
              </a:graphicData>
            </a:graphic>
          </wp:inline>
        </w:drawing>
      </w:r>
      <w:commentRangeEnd w:id="6"/>
      <w:r>
        <w:rPr>
          <w:rStyle w:val="CommentReference"/>
        </w:rPr>
        <w:commentReference w:id="6"/>
      </w:r>
    </w:p>
    <w:p>
      <w:pPr/>
      <w:r>
        <w:rPr>
          <w:b w:val="0"/>
          <w:i w:val="0"/>
        </w:rPr>
        <w:t>eZeNn)soc/)eN</w:t>
      </w:r>
    </w:p>
    <w:p>
      <w:pPr/>
      <w:r>
        <w:rPr>
          <w:b w:val="0"/>
          <w:i w:val="0"/>
        </w:rPr>
        <w:t>o</w:t>
      </w:r>
    </w:p>
    <w:p>
      <w:pPr>
        <w:keepLines/>
      </w:pPr>
      <w:commentRangeStart w:id="7"/>
      <w:r>
        <w:drawing>
          <wp:inline xmlns:a="http://schemas.openxmlformats.org/drawingml/2006/main" xmlns:pic="http://schemas.openxmlformats.org/drawingml/2006/picture">
            <wp:extent cx="5976000" cy="687240"/>
            <wp:docPr id="7" name="Picture 7"/>
            <wp:cNvGraphicFramePr>
              <a:graphicFrameLocks noChangeAspect="1"/>
            </wp:cNvGraphicFramePr>
            <a:graphic>
              <a:graphicData uri="http://schemas.openxmlformats.org/drawingml/2006/picture">
                <pic:pic>
                  <pic:nvPicPr>
                    <pic:cNvPr id="0" name="excerpt-18110-587.png"/>
                    <pic:cNvPicPr/>
                  </pic:nvPicPr>
                  <pic:blipFill>
                    <a:blip r:embed="rId17"/>
                    <a:stretch>
                      <a:fillRect/>
                    </a:stretch>
                  </pic:blipFill>
                  <pic:spPr>
                    <a:xfrm>
                      <a:off x="0" y="0"/>
                      <a:ext cx="5976000" cy="687240"/>
                    </a:xfrm>
                    <a:prstGeom prst="rect"/>
                  </pic:spPr>
                </pic:pic>
              </a:graphicData>
            </a:graphic>
          </wp:inline>
        </w:drawing>
      </w:r>
      <w:commentRangeEnd w:id="7"/>
      <w:r>
        <w:rPr>
          <w:rStyle w:val="CommentReference"/>
        </w:rPr>
        <w:commentReference w:id="7"/>
      </w:r>
    </w:p>
    <w:p>
      <w:pPr>
        <w:numPr>
          <w:ilvl w:val="0"/>
          <w:numId w:val="80"/>
        </w:numPr>
        <w:spacing w:after="40"/>
        <w:ind w:left="363" w:hanging="181"/>
      </w:pPr>
      <w:r>
        <w:rPr>
          <w:b w:val="0"/>
          <w:i w:val="0"/>
        </w:rPr>
        <w:t>Scope &amp; Purpose</w:t>
      </w:r>
    </w:p>
    <w:p>
      <w:pPr>
        <w:numPr>
          <w:ilvl w:val="1"/>
          <w:numId w:val="80"/>
        </w:numPr>
        <w:spacing w:after="40"/>
        <w:ind w:left="726" w:hanging="181"/>
      </w:pPr>
      <w:r>
        <w:rPr>
          <w:b w:val="0"/>
          <w:i w:val="0"/>
        </w:rPr>
        <w:t>Tracks international student enrolments (degree, exchange, short-term, dual degree).</w:t>
      </w:r>
    </w:p>
    <w:p>
      <w:pPr>
        <w:numPr>
          <w:ilvl w:val="1"/>
          <w:numId w:val="80"/>
        </w:numPr>
        <w:spacing w:after="40"/>
        <w:ind w:left="726" w:hanging="181"/>
      </w:pPr>
      <w:r>
        <w:rPr>
          <w:b w:val="0"/>
          <w:i w:val="0"/>
        </w:rPr>
        <w:t>Designed for QS I-GAUGE / NAAC internationalisation indicators, audits, and website disclosure.</w:t>
      </w:r>
    </w:p>
    <w:p>
      <w:pPr>
        <w:numPr>
          <w:ilvl w:val="0"/>
          <w:numId w:val="80"/>
        </w:numPr>
        <w:spacing w:after="40"/>
        <w:ind w:left="363" w:hanging="181"/>
      </w:pPr>
      <w:r>
        <w:rPr>
          <w:b w:val="0"/>
          <w:i w:val="0"/>
        </w:rPr>
        <w:t>Sheets included</w:t>
      </w:r>
    </w:p>
    <w:p>
      <w:pPr>
        <w:numPr>
          <w:ilvl w:val="1"/>
          <w:numId w:val="80"/>
        </w:numPr>
        <w:spacing w:after="40"/>
        <w:ind w:left="726" w:hanging="181"/>
      </w:pPr>
      <w:r>
        <w:rPr>
          <w:b w:val="0"/>
          <w:i w:val="0"/>
        </w:rPr>
        <w:t>README – step-by-step instructions, definitions (Level, Mode, Programme Type, Status, Fees, Scholarships).</w:t>
      </w:r>
    </w:p>
    <w:p>
      <w:pPr>
        <w:numPr>
          <w:ilvl w:val="1"/>
          <w:numId w:val="80"/>
        </w:numPr>
        <w:spacing w:after="40"/>
        <w:ind w:left="726" w:hanging="181"/>
      </w:pPr>
      <w:r>
        <w:rPr>
          <w:b w:val="0"/>
          <w:i w:val="0"/>
        </w:rPr>
        <w:t>Intl_Data – structured entry table (student-level records with dropdowns &amp; validations).</w:t>
      </w:r>
    </w:p>
    <w:p>
      <w:pPr>
        <w:numPr>
          <w:ilvl w:val="1"/>
          <w:numId w:val="80"/>
        </w:numPr>
        <w:spacing w:after="40"/>
        <w:ind w:left="726" w:hanging="181"/>
      </w:pPr>
      <w:r>
        <w:rPr>
          <w:b w:val="0"/>
          <w:i w:val="0"/>
        </w:rPr>
        <w:t>Summary – KPIs (total, enrolled, graduated, fees, scholarships, female count)</w:t>
      </w:r>
    </w:p>
    <w:p>
      <w:pPr/>
      <w:r>
        <w:rPr>
          <w:b w:val="0"/>
          <w:i w:val="0"/>
        </w:rPr>
        <w:t>+ country breakdown + chart.</w:t>
      </w:r>
    </w:p>
    <w:p>
      <w:pPr>
        <w:numPr>
          <w:ilvl w:val="1"/>
          <w:numId w:val="80"/>
        </w:numPr>
        <w:spacing w:after="40"/>
        <w:ind w:left="726" w:hanging="181"/>
      </w:pPr>
      <w:r>
        <w:rPr>
          <w:b w:val="0"/>
          <w:i w:val="0"/>
        </w:rPr>
        <w:t>Country_Matrix — academic year x country table with auto totals.</w:t>
      </w:r>
    </w:p>
    <w:p>
      <w:pPr>
        <w:numPr>
          <w:ilvl w:val="0"/>
          <w:numId w:val="80"/>
        </w:numPr>
        <w:spacing w:after="40"/>
        <w:ind w:left="363" w:hanging="181"/>
      </w:pPr>
      <w:r>
        <w:rPr>
          <w:b w:val="0"/>
          <w:i w:val="0"/>
        </w:rPr>
        <w:t>Key fields captured (Intl_Data)</w:t>
      </w:r>
    </w:p>
    <w:p>
      <w:pPr>
        <w:numPr>
          <w:ilvl w:val="1"/>
          <w:numId w:val="80"/>
        </w:numPr>
        <w:spacing w:after="40"/>
        <w:ind w:left="726" w:hanging="181"/>
      </w:pPr>
      <w:r>
        <w:rPr>
          <w:b w:val="0"/>
          <w:i w:val="0"/>
        </w:rPr>
        <w:t>Academic Year, Student ID, Name, Gender, Date of Birth, Nationality, Country of Residence.</w:t>
      </w:r>
    </w:p>
    <w:p>
      <w:pPr>
        <w:numPr>
          <w:ilvl w:val="1"/>
          <w:numId w:val="80"/>
        </w:numPr>
        <w:spacing w:after="40"/>
        <w:ind w:left="726" w:hanging="181"/>
      </w:pPr>
      <w:r>
        <w:rPr>
          <w:b w:val="0"/>
          <w:i w:val="0"/>
        </w:rPr>
        <w:t>Level (UG/PG/PhD), Mode (Full-time/Part–time), Programme Type</w:t>
      </w:r>
    </w:p>
    <w:p>
      <w:pPr/>
      <w:r>
        <w:rPr>
          <w:b w:val="0"/>
          <w:i w:val="0"/>
        </w:rPr>
        <w:t>(Degree/Exchange/Short-term/Dual).</w:t>
      </w:r>
    </w:p>
    <w:p>
      <w:pPr>
        <w:numPr>
          <w:ilvl w:val="1"/>
          <w:numId w:val="80"/>
        </w:numPr>
        <w:spacing w:after="40"/>
        <w:ind w:left="726" w:hanging="181"/>
      </w:pPr>
      <w:r>
        <w:rPr>
          <w:b w:val="0"/>
          <w:i w:val="0"/>
        </w:rPr>
        <w:t>Programme Name, Department, Admission Date, Graduation Date, Status</w:t>
      </w:r>
    </w:p>
    <w:p>
      <w:pPr/>
      <w:r>
        <w:rPr>
          <w:b w:val="0"/>
          <w:i w:val="0"/>
        </w:rPr>
        <w:t>(Enrolled/Graduated/Withdrawn).</w:t>
      </w:r>
    </w:p>
    <w:p>
      <w:pPr>
        <w:numPr>
          <w:ilvl w:val="1"/>
          <w:numId w:val="80"/>
        </w:numPr>
        <w:spacing w:after="40"/>
        <w:ind w:left="726" w:hanging="181"/>
      </w:pPr>
      <w:r>
        <w:rPr>
          <w:b w:val="0"/>
          <w:i w:val="0"/>
        </w:rPr>
        <w:t>Tuition Fees (3), Scholarship (Yes/No), Visa, Insurance.</w:t>
      </w:r>
    </w:p>
    <w:p>
      <w:pPr>
        <w:numPr>
          <w:ilvl w:val="1"/>
          <w:numId w:val="80"/>
        </w:numPr>
        <w:spacing w:after="40"/>
        <w:ind w:left="726" w:hanging="181"/>
      </w:pPr>
      <w:r>
        <w:rPr>
          <w:b/>
          <w:i w:val="0"/>
        </w:rPr>
        <w:t>Evidence:</w:t>
      </w:r>
      <w:r>
        <w:rPr>
          <w:b w:val="0"/>
          <w:i w:val="0"/>
        </w:rPr>
        <w:t xml:space="preserve"> Proof Type &amp; Proof URL (passport copy, offer letter, visa, etc.).</w:t>
      </w:r>
    </w:p>
    <w:p>
      <w:pPr>
        <w:numPr>
          <w:ilvl w:val="0"/>
          <w:numId w:val="80"/>
        </w:numPr>
        <w:spacing w:after="40"/>
        <w:ind w:left="363" w:hanging="181"/>
      </w:pPr>
      <w:r>
        <w:rPr>
          <w:b w:val="0"/>
          <w:i w:val="0"/>
        </w:rPr>
        <w:t>Built-in Validations</w:t>
      </w:r>
    </w:p>
    <w:p>
      <w:pPr>
        <w:numPr>
          <w:ilvl w:val="1"/>
          <w:numId w:val="80"/>
        </w:numPr>
        <w:spacing w:after="40"/>
        <w:ind w:left="726" w:hanging="181"/>
      </w:pPr>
      <w:r>
        <w:rPr>
          <w:b w:val="0"/>
          <w:i w:val="0"/>
        </w:rPr>
        <w:t>Dropdowns for Gender, Level, Mode, Programme Type, Status, Yes/No</w:t>
      </w:r>
    </w:p>
    <w:p>
      <w:pPr/>
      <w:r>
        <w:rPr>
          <w:b w:val="0"/>
          <w:i w:val="0"/>
        </w:rPr>
        <w:t>(scholarship/visa/insurance), Proof Type.</w:t>
      </w:r>
    </w:p>
    <w:p>
      <w:pPr>
        <w:numPr>
          <w:ilvl w:val="1"/>
          <w:numId w:val="80"/>
        </w:numPr>
        <w:spacing w:after="40"/>
        <w:ind w:left="726" w:hanging="181"/>
      </w:pPr>
      <w:r>
        <w:rPr>
          <w:b w:val="0"/>
          <w:i w:val="0"/>
        </w:rPr>
        <w:t>Ensures consistent and auditable entries.</w:t>
      </w:r>
    </w:p>
    <w:p>
      <w:pPr>
        <w:numPr>
          <w:ilvl w:val="0"/>
          <w:numId w:val="80"/>
        </w:numPr>
        <w:spacing w:after="40"/>
        <w:ind w:left="363" w:hanging="181"/>
      </w:pPr>
      <w:r>
        <w:rPr>
          <w:b w:val="0"/>
          <w:i w:val="0"/>
        </w:rPr>
        <w:t>Auto-metrics (Summary)</w:t>
      </w:r>
    </w:p>
    <w:p>
      <w:pPr>
        <w:numPr>
          <w:ilvl w:val="1"/>
          <w:numId w:val="80"/>
        </w:numPr>
        <w:spacing w:after="40"/>
        <w:ind w:left="726" w:hanging="181"/>
      </w:pPr>
      <w:r>
        <w:rPr>
          <w:b w:val="0"/>
          <w:i w:val="0"/>
        </w:rPr>
        <w:t>Total rows, Enrolled, Graduated.</w:t>
      </w:r>
    </w:p>
    <w:p>
      <w:pPr>
        <w:numPr>
          <w:ilvl w:val="1"/>
          <w:numId w:val="80"/>
        </w:numPr>
        <w:spacing w:after="40"/>
        <w:ind w:left="726" w:hanging="181"/>
      </w:pPr>
      <w:r>
        <w:rPr>
          <w:b w:val="0"/>
          <w:i w:val="0"/>
        </w:rPr>
        <w:t>Unique nationalities, total &amp; average fees.</w:t>
      </w:r>
    </w:p>
    <w:p>
      <w:pPr>
        <w:numPr>
          <w:ilvl w:val="1"/>
          <w:numId w:val="80"/>
        </w:numPr>
        <w:spacing w:after="40"/>
        <w:ind w:left="726" w:hanging="181"/>
      </w:pPr>
      <w:r>
        <w:rPr>
          <w:b w:val="0"/>
          <w:i w:val="0"/>
        </w:rPr>
        <w:t>Scholarship beneficiaries, Female students.</w:t>
      </w:r>
    </w:p>
    <w:p>
      <w:pPr>
        <w:numPr>
          <w:ilvl w:val="1"/>
          <w:numId w:val="80"/>
        </w:numPr>
        <w:spacing w:after="40"/>
        <w:ind w:left="726" w:hanging="181"/>
      </w:pPr>
      <w:r>
        <w:rPr>
          <w:b/>
          <w:i w:val="0"/>
        </w:rPr>
        <w:t>Country-wise breakdown (sample list:</w:t>
      </w:r>
      <w:r>
        <w:rPr>
          <w:b w:val="0"/>
          <w:i w:val="0"/>
        </w:rPr>
        <w:t xml:space="preserve"> UK, USA, Germany, France, China, Japan, Australia, India).</w:t>
      </w:r>
    </w:p>
    <w:p>
      <w:pPr>
        <w:numPr>
          <w:ilvl w:val="1"/>
          <w:numId w:val="80"/>
        </w:numPr>
        <w:spacing w:after="40"/>
        <w:ind w:left="726" w:hanging="181"/>
      </w:pPr>
      <w:r>
        <w:rPr>
          <w:b/>
          <w:i w:val="0"/>
        </w:rPr>
        <w:t>Column chart:</w:t>
      </w:r>
      <w:r>
        <w:rPr>
          <w:b w:val="0"/>
          <w:i w:val="0"/>
        </w:rPr>
        <w:t xml:space="preserve"> International Students by Country.</w:t>
      </w:r>
    </w:p>
    <w:p>
      <w:pPr>
        <w:numPr>
          <w:ilvl w:val="0"/>
          <w:numId w:val="80"/>
        </w:numPr>
        <w:spacing w:after="40"/>
        <w:ind w:left="363" w:hanging="181"/>
      </w:pPr>
      <w:r>
        <w:rPr>
          <w:b w:val="0"/>
          <w:i w:val="0"/>
        </w:rPr>
        <w:t>Country_Matrix</w:t>
      </w:r>
    </w:p>
    <w:p>
      <w:pPr>
        <w:numPr>
          <w:ilvl w:val="1"/>
          <w:numId w:val="80"/>
        </w:numPr>
        <w:spacing w:after="40"/>
        <w:ind w:left="726" w:hanging="181"/>
      </w:pPr>
      <w:r>
        <w:rPr>
          <w:b/>
          <w:i w:val="0"/>
        </w:rPr>
        <w:t>Rows:</w:t>
      </w:r>
      <w:r>
        <w:rPr>
          <w:b w:val="0"/>
          <w:i w:val="0"/>
        </w:rPr>
        <w:t xml:space="preserve"> countries (auto-pulled from Intl_Data).</w:t>
      </w:r>
    </w:p>
    <w:p>
      <w:pPr>
        <w:numPr>
          <w:ilvl w:val="1"/>
          <w:numId w:val="80"/>
        </w:numPr>
        <w:spacing w:after="40"/>
        <w:ind w:left="726" w:hanging="181"/>
      </w:pPr>
      <w:r>
        <w:rPr>
          <w:b/>
          <w:i w:val="0"/>
        </w:rPr>
        <w:t>Columns:</w:t>
      </w:r>
      <w:r>
        <w:rPr>
          <w:b w:val="0"/>
          <w:i w:val="0"/>
        </w:rPr>
        <w:t xml:space="preserve"> editable academic years (8-year window by default). » Cells: SUMPRODUCT formulas counting students per country-year.</w:t>
      </w:r>
    </w:p>
    <w:p>
      <w:pPr>
        <w:numPr>
          <w:ilvl w:val="1"/>
          <w:numId w:val="80"/>
        </w:numPr>
        <w:spacing w:after="40"/>
        <w:ind w:left="726" w:hanging="181"/>
      </w:pPr>
      <w:r>
        <w:rPr>
          <w:b w:val="0"/>
          <w:i w:val="0"/>
        </w:rPr>
        <w:t>Includes total row for aggregation.</w:t>
      </w:r>
    </w:p>
    <w:p>
      <w:pPr>
        <w:numPr>
          <w:ilvl w:val="0"/>
          <w:numId w:val="80"/>
        </w:numPr>
        <w:spacing w:after="40"/>
        <w:ind w:left="363" w:hanging="181"/>
      </w:pPr>
      <w:r>
        <w:rPr>
          <w:b w:val="0"/>
          <w:i w:val="0"/>
        </w:rPr>
        <w:t>Starter Data</w:t>
      </w:r>
    </w:p>
    <w:p>
      <w:pPr>
        <w:numPr>
          <w:ilvl w:val="1"/>
          <w:numId w:val="80"/>
        </w:numPr>
        <w:spacing w:after="40"/>
        <w:ind w:left="726" w:hanging="181"/>
      </w:pPr>
      <w:r>
        <w:rPr>
          <w:b/>
          <w:i w:val="0"/>
        </w:rPr>
        <w:t>Example record:</w:t>
      </w:r>
      <w:r>
        <w:rPr>
          <w:b w:val="0"/>
          <w:i w:val="0"/>
        </w:rPr>
        <w:t xml:space="preserve"> UG student from UK (John Smith) with fees, scholarship/visa/insurance fields filled.</w:t>
      </w:r>
    </w:p>
    <w:p>
      <w:pPr>
        <w:numPr>
          <w:ilvl w:val="0"/>
          <w:numId w:val="80"/>
        </w:numPr>
        <w:spacing w:after="40"/>
        <w:ind w:left="363" w:hanging="181"/>
      </w:pPr>
      <w:r>
        <w:rPr>
          <w:b w:val="0"/>
          <w:i w:val="0"/>
        </w:rPr>
        <w:t>Customization Tips</w:t>
      </w:r>
    </w:p>
    <w:p>
      <w:pPr>
        <w:numPr>
          <w:ilvl w:val="1"/>
          <w:numId w:val="80"/>
        </w:numPr>
        <w:spacing w:after="40"/>
        <w:ind w:left="726" w:hanging="181"/>
      </w:pPr>
      <w:r>
        <w:rPr>
          <w:b w:val="0"/>
          <w:i w:val="0"/>
        </w:rPr>
        <w:t>Expand _lists sheet (hidden) for additional proof types or programme modes. - Update sample countries in Summary for local reporting needs.</w:t>
      </w:r>
    </w:p>
    <w:p>
      <w:pPr>
        <w:numPr>
          <w:ilvl w:val="1"/>
          <w:numId w:val="80"/>
        </w:numPr>
        <w:spacing w:after="40"/>
        <w:ind w:left="726" w:hanging="181"/>
      </w:pPr>
      <w:r>
        <w:rPr>
          <w:b w:val="0"/>
          <w:i w:val="0"/>
        </w:rPr>
        <w:t>Align year headers in Country_ Matrix row 1 with institutional academic years.</w:t>
      </w:r>
    </w:p>
    <w:p>
      <w:pPr>
        <w:pStyle w:val="Heading1"/>
      </w:pPr>
      <w:r>
        <w:rPr/>
        <w:t>112.</w:t>
      </w:r>
      <w:r>
        <w:rPr/>
        <w:t xml:space="preserve"> </w:t>
      </w:r>
      <w:r>
        <w:rPr/>
        <w:t>Student</w:t>
      </w:r>
      <w:r>
        <w:rPr/>
        <w:t xml:space="preserve"> </w:t>
      </w:r>
      <w:r>
        <w:rPr/>
        <w:t>Exchange</w:t>
      </w:r>
      <w:r>
        <w:rPr/>
        <w:t xml:space="preserve"> </w:t>
      </w:r>
      <w:r>
        <w:rPr/>
        <w:t>Programmes</w:t>
      </w:r>
    </w:p>
    <w:p>
      <w:pPr>
        <w:pStyle w:val="Heading2"/>
      </w:pPr>
      <w:r>
        <w:rPr/>
        <w:t>1. Indicator Overview</w:t>
      </w:r>
    </w:p>
    <w:p>
      <w:pPr>
        <w:numPr>
          <w:ilvl w:val="0"/>
          <w:numId w:val="80"/>
        </w:numPr>
        <w:spacing w:after="40"/>
        <w:ind w:left="363" w:hanging="181"/>
      </w:pPr>
      <w:r>
        <w:rPr>
          <w:b/>
          <w:i w:val="0"/>
        </w:rPr>
        <w:t>Code:</w:t>
      </w:r>
      <w:r>
        <w:rPr>
          <w:b w:val="0"/>
          <w:i w:val="0"/>
        </w:rPr>
        <w:t xml:space="preserve"> 1S2</w:t>
      </w:r>
    </w:p>
    <w:p>
      <w:pPr>
        <w:numPr>
          <w:ilvl w:val="0"/>
          <w:numId w:val="80"/>
        </w:numPr>
        <w:spacing w:after="40"/>
        <w:ind w:left="363" w:hanging="181"/>
      </w:pPr>
      <w:r>
        <w:rPr>
          <w:b/>
          <w:i w:val="0"/>
        </w:rPr>
        <w:t>Max Points:</w:t>
      </w:r>
      <w:r>
        <w:rPr>
          <w:b w:val="0"/>
          <w:i w:val="0"/>
        </w:rPr>
        <w:t xml:space="preserve"> 20</w:t>
      </w:r>
    </w:p>
    <w:p>
      <w:pPr>
        <w:numPr>
          <w:ilvl w:val="0"/>
          <w:numId w:val="80"/>
        </w:numPr>
        <w:spacing w:after="40"/>
        <w:ind w:left="363" w:hanging="181"/>
      </w:pPr>
      <w:r>
        <w:rPr>
          <w:b/>
          <w:i w:val="0"/>
        </w:rPr>
        <w:t>Definition:</w:t>
      </w:r>
      <w:r>
        <w:rPr>
          <w:b w:val="0"/>
          <w:i w:val="0"/>
        </w:rPr>
        <w:t xml:space="preserve"> Measures the proportion of students participating in inbound (foreign students hosted) and outbound (domestic students sent abroad) exchange programmes lasting at least 2 weeks with partnered institutions.</w:t>
      </w:r>
    </w:p>
    <w:p>
      <w:pPr>
        <w:keepNext/>
        <w:numPr>
          <w:ilvl w:val="0"/>
          <w:numId w:val="80"/>
        </w:numPr>
        <w:spacing w:after="40"/>
        <w:ind w:left="363" w:hanging="181"/>
      </w:pPr>
      <w:r>
        <w:rPr>
          <w:b/>
          <w:i w:val="0"/>
        </w:rPr>
        <w:t>Scoring:</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10 points</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Inbound exchange students (≥2% of total student population). 10 points → Outbound exchange students (≥2% of total student population).</w:t>
            </w:r>
          </w:p>
        </w:tc>
      </w:tr>
    </w:tbl>
    <w:p>
      <w:pPr>
        <w:spacing w:after="20" w:before="0" w:line="40" w:lineRule="exact"/>
      </w:pPr>
      <w:r>
        <w:rPr>
          <w:sz w:val="4"/>
        </w:rPr>
      </w:r>
    </w:p>
    <w:p>
      <w:pPr>
        <w:pStyle w:val="Heading2"/>
      </w:pPr>
      <w:r>
        <w:rPr/>
        <w:t>2. Purpose</w:t>
      </w:r>
    </w:p>
    <w:p>
      <w:pPr>
        <w:numPr>
          <w:ilvl w:val="0"/>
          <w:numId w:val="80"/>
        </w:numPr>
        <w:spacing w:after="40"/>
        <w:ind w:left="363" w:hanging="181"/>
      </w:pPr>
      <w:r>
        <w:rPr>
          <w:b w:val="0"/>
          <w:i w:val="0"/>
        </w:rPr>
        <w:t>Promotes international mobility of students.</w:t>
      </w:r>
    </w:p>
    <w:p>
      <w:pPr>
        <w:numPr>
          <w:ilvl w:val="0"/>
          <w:numId w:val="80"/>
        </w:numPr>
        <w:spacing w:after="40"/>
        <w:ind w:left="363" w:hanging="181"/>
      </w:pPr>
      <w:r>
        <w:rPr>
          <w:b w:val="0"/>
          <w:i w:val="0"/>
        </w:rPr>
        <w:t>Ensures cultural immersion and academic collaboration.</w:t>
      </w:r>
    </w:p>
    <w:p>
      <w:pPr>
        <w:numPr>
          <w:ilvl w:val="0"/>
          <w:numId w:val="80"/>
        </w:numPr>
        <w:spacing w:after="40"/>
        <w:ind w:left="363" w:hanging="181"/>
      </w:pPr>
      <w:r>
        <w:rPr>
          <w:b w:val="0"/>
          <w:i w:val="0"/>
        </w:rPr>
        <w:t>Enhances the institution’s global brand and partnerships.</w:t>
      </w:r>
    </w:p>
    <w:p>
      <w:pPr>
        <w:numPr>
          <w:ilvl w:val="0"/>
          <w:numId w:val="80"/>
        </w:numPr>
        <w:spacing w:after="40"/>
        <w:ind w:left="363" w:hanging="181"/>
      </w:pPr>
      <w:r>
        <w:rPr>
          <w:b w:val="0"/>
          <w:i w:val="0"/>
        </w:rPr>
        <w:t>Encourages reciprocal exchange rather than one-way mobility.</w:t>
      </w:r>
    </w:p>
    <w:p>
      <w:pPr>
        <w:pStyle w:val="Heading2"/>
      </w:pPr>
      <w:r>
        <w:rPr/>
        <w:t>3. Formula for Calculation</w:t>
      </w:r>
    </w:p>
    <w:p>
      <w:pPr/>
      <w:r>
        <w:rPr>
          <w:b w:val="0"/>
          <w:i w:val="0"/>
        </w:rPr>
        <w:t>Points Awarded = Inbound Points + Outbound Points</w:t>
      </w:r>
    </w:p>
    <w:p>
      <w:pPr>
        <w:numPr>
          <w:ilvl w:val="0"/>
          <w:numId w:val="80"/>
        </w:numPr>
        <w:spacing w:after="40"/>
        <w:ind w:left="363" w:hanging="181"/>
      </w:pPr>
      <w:r>
        <w:rPr>
          <w:b w:val="0"/>
          <w:i w:val="0"/>
        </w:rPr>
        <w:t>Inbound Points = MIN(10, (Inbound% ÷ 2%) × 10)</w:t>
      </w:r>
    </w:p>
    <w:p>
      <w:pPr>
        <w:numPr>
          <w:ilvl w:val="0"/>
          <w:numId w:val="80"/>
        </w:numPr>
        <w:spacing w:after="40"/>
        <w:ind w:left="363" w:hanging="181"/>
      </w:pPr>
      <w:r>
        <w:rPr>
          <w:b w:val="0"/>
          <w:i w:val="0"/>
        </w:rPr>
        <w:t>Outbound Points = MIN(10, (Outbound% + 2%) × 10)</w:t>
      </w:r>
    </w:p>
    <w:p>
      <w:pPr>
        <w:pStyle w:val="Heading2"/>
      </w:pPr>
      <w:r>
        <w:rPr/>
        <w:t>4. Scoring Thresholds</w:t>
      </w:r>
    </w:p>
    <w:p>
      <w:pPr/>
      <w:r>
        <w:rPr>
          <w:b w:val="0"/>
          <w:i w:val="0"/>
        </w:rPr>
        <w:t>% of Students (Inbound/Outbound) Points (Each)</w:t>
      </w:r>
    </w:p>
    <w:p>
      <w:pPr/>
      <w:r>
        <w:rPr>
          <w:b w:val="0"/>
          <w:i w:val="0"/>
        </w:rPr>
        <w:t>0%0</w:t>
      </w:r>
    </w:p>
    <w:p>
      <w:pPr/>
      <w:r>
        <w:rPr>
          <w:b w:val="0"/>
          <w:i w:val="0"/>
        </w:rPr>
        <w:t>0.5% 2.5</w:t>
      </w:r>
    </w:p>
    <w:p>
      <w:pPr/>
      <w:r>
        <w:rPr>
          <w:b w:val="0"/>
          <w:i w:val="0"/>
        </w:rPr>
        <w:t>1% 5</w:t>
      </w:r>
    </w:p>
    <w:p>
      <w:pPr/>
      <w:r>
        <w:rPr>
          <w:b w:val="0"/>
          <w:i w:val="0"/>
        </w:rPr>
        <w:t>1.5%7.5</w:t>
      </w:r>
    </w:p>
    <w:p>
      <w:pPr/>
      <w:r>
        <w:rPr>
          <w:b w:val="0"/>
          <w:i w:val="0"/>
        </w:rPr>
        <w:t>29% or more 10 (full)</w:t>
      </w:r>
    </w:p>
    <w:p>
      <w:pPr/>
      <w:r>
        <w:rPr>
          <w:b w:val="0"/>
          <w:i w:val="0"/>
        </w:rPr>
        <w:t>Total Maximum = 20 points.</w:t>
      </w:r>
    </w:p>
    <w:p>
      <w:pPr>
        <w:pStyle w:val="Heading2"/>
      </w:pPr>
      <w:r>
        <w:rPr/>
        <w:t>5. Evidence Requirements</w:t>
      </w:r>
    </w:p>
    <w:p>
      <w:pPr>
        <w:numPr>
          <w:ilvl w:val="0"/>
          <w:numId w:val="80"/>
        </w:numPr>
        <w:spacing w:after="40"/>
        <w:ind w:left="363" w:hanging="181"/>
      </w:pPr>
      <w:r>
        <w:rPr>
          <w:b w:val="0"/>
          <w:i w:val="0"/>
        </w:rPr>
        <w:t>MoUs/MoAs with partnered international institutions.</w:t>
      </w:r>
    </w:p>
    <w:p>
      <w:pPr>
        <w:numPr>
          <w:ilvl w:val="0"/>
          <w:numId w:val="80"/>
        </w:numPr>
        <w:spacing w:after="40"/>
        <w:ind w:left="363" w:hanging="181"/>
      </w:pPr>
      <w:r>
        <w:rPr>
          <w:b w:val="0"/>
          <w:i w:val="0"/>
        </w:rPr>
        <w:t>Student records (enrolment &amp; participation lists).</w:t>
      </w:r>
    </w:p>
    <w:p>
      <w:pPr>
        <w:numPr>
          <w:ilvl w:val="0"/>
          <w:numId w:val="80"/>
        </w:numPr>
        <w:spacing w:after="40"/>
        <w:ind w:left="363" w:hanging="181"/>
      </w:pPr>
      <w:r>
        <w:rPr>
          <w:b w:val="0"/>
          <w:i w:val="0"/>
        </w:rPr>
        <w:t>Duration proof (exchange programme letters, visa/stay records, or certificates).</w:t>
      </w:r>
    </w:p>
    <w:p>
      <w:pPr>
        <w:numPr>
          <w:ilvl w:val="0"/>
          <w:numId w:val="80"/>
        </w:numPr>
        <w:spacing w:after="40"/>
        <w:ind w:left="363" w:hanging="181"/>
      </w:pPr>
      <w:r>
        <w:rPr>
          <w:b w:val="0"/>
          <w:i w:val="0"/>
        </w:rPr>
        <w:t>Exchange office/International Office reports.</w:t>
      </w:r>
    </w:p>
    <w:p>
      <w:pPr>
        <w:numPr>
          <w:ilvl w:val="0"/>
          <w:numId w:val="80"/>
        </w:numPr>
        <w:spacing w:after="40"/>
        <w:ind w:left="363" w:hanging="181"/>
      </w:pPr>
      <w:r>
        <w:rPr>
          <w:b w:val="0"/>
          <w:i w:val="0"/>
        </w:rPr>
        <w:t>Photographs and testimonials (for qualitative validation).</w:t>
      </w:r>
    </w:p>
    <w:p>
      <w:pPr>
        <w:pStyle w:val="Heading2"/>
      </w:pPr>
      <w:r>
        <w:rPr/>
        <w:t>6. Example Scenarios</w:t>
      </w:r>
    </w:p>
    <w:p>
      <w:pPr>
        <w:pStyle w:val="Heading2"/>
        <w:keepNext/>
      </w:pPr>
      <w:r>
        <w:rPr/>
        <w:t>Case 1–Inbound only:</w:t>
      </w:r>
    </w:p>
    <w:p>
      <w:pPr>
        <w:numPr>
          <w:ilvl w:val="0"/>
          <w:numId w:val="80"/>
        </w:numPr>
        <w:spacing w:after="40"/>
        <w:ind w:left="363" w:hanging="181"/>
      </w:pPr>
      <w:r>
        <w:rPr>
          <w:b w:val="0"/>
          <w:i w:val="0"/>
        </w:rPr>
        <w:t>Total students = 5,000</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Inbound exchange students = 50</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 → 5 points</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Outbound exchange students = 0</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0 points</w:t>
            </w:r>
          </w:p>
        </w:tc>
      </w:tr>
    </w:tbl>
    <w:p>
      <w:pPr>
        <w:spacing w:after="20" w:before="0" w:line="40" w:lineRule="exact"/>
      </w:pPr>
      <w:r>
        <w:rPr>
          <w:sz w:val="4"/>
        </w:rPr>
      </w:r>
    </w:p>
    <w:p>
      <w:pPr>
        <w:numPr>
          <w:ilvl w:val="0"/>
          <w:numId w:val="80"/>
        </w:numPr>
        <w:spacing w:after="40"/>
        <w:ind w:left="363" w:hanging="181"/>
      </w:pPr>
      <w:r>
        <w:rPr>
          <w:b w:val="0"/>
          <w:i w:val="0"/>
        </w:rPr>
        <w:t>Total = 5/20 points</w:t>
      </w:r>
    </w:p>
    <w:p>
      <w:pPr>
        <w:pStyle w:val="Heading2"/>
        <w:keepNext/>
      </w:pPr>
      <w:r>
        <w:rPr/>
        <w:t>Case 2 — Balanced mobility:</w:t>
      </w:r>
    </w:p>
    <w:p>
      <w:pPr>
        <w:numPr>
          <w:ilvl w:val="0"/>
          <w:numId w:val="80"/>
        </w:numPr>
        <w:spacing w:after="40"/>
        <w:ind w:left="363" w:hanging="181"/>
      </w:pPr>
      <w:r>
        <w:rPr>
          <w:b w:val="0"/>
          <w:i w:val="0"/>
        </w:rPr>
        <w:t>Total students = 10,000</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Inbound = 250 (2.5%)</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10 points</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Outbound = 150 (1.5%)</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7.5 points</w:t>
            </w:r>
          </w:p>
        </w:tc>
      </w:tr>
    </w:tbl>
    <w:p>
      <w:pPr>
        <w:spacing w:after="20" w:before="0" w:line="40" w:lineRule="exact"/>
      </w:pPr>
      <w:r>
        <w:rPr>
          <w:sz w:val="4"/>
        </w:rPr>
      </w:r>
    </w:p>
    <w:p>
      <w:pPr>
        <w:numPr>
          <w:ilvl w:val="0"/>
          <w:numId w:val="80"/>
        </w:numPr>
        <w:spacing w:after="40"/>
        <w:ind w:left="363" w:hanging="181"/>
      </w:pPr>
      <w:r>
        <w:rPr>
          <w:b w:val="0"/>
          <w:i w:val="0"/>
        </w:rPr>
        <w:t>Total = 17.5/20 points</w:t>
      </w:r>
    </w:p>
    <w:p>
      <w:pPr>
        <w:pStyle w:val="Heading2"/>
        <w:keepNext/>
      </w:pPr>
      <w:r>
        <w:rPr/>
        <w:t>Case 3 — Strong outbound focus:</w:t>
      </w:r>
    </w:p>
    <w:p>
      <w:pPr>
        <w:numPr>
          <w:ilvl w:val="0"/>
          <w:numId w:val="80"/>
        </w:numPr>
        <w:spacing w:after="40"/>
        <w:ind w:left="363" w:hanging="181"/>
      </w:pPr>
      <w:r>
        <w:rPr>
          <w:b w:val="0"/>
          <w:i w:val="0"/>
        </w:rPr>
        <w:t>Total students = 8,000</w:t>
      </w:r>
    </w:p>
    <w:tbl>
      <w:tblPr>
        <w:tblW w:type="auto" w:w="0"/>
        <w:jc w:val="center"/>
        <w:tblLayout w:type="fixed"/>
        <w:tblLook w:firstColumn="1" w:firstRow="1" w:lastColumn="0" w:lastRow="0" w:noHBand="0" w:noVBand="1" w:val="04A0"/>
      </w:tblPr>
      <w:tblGrid>
        <w:gridCol w:w="5613"/>
        <w:gridCol w:w="3798"/>
      </w:tblGrid>
      <w:tr>
        <w:trPr>
          <w:cantSplit/>
          <w:tblHeader/>
        </w:trPr>
        <w:tc>
          <w:tcPr>
            <w:tcW w:type="dxa" w:w="5613"/>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Criterion / condition</w:t>
            </w:r>
          </w:p>
        </w:tc>
        <w:tc>
          <w:tcPr>
            <w:tcW w:type="dxa" w:w="3798"/>
            <w:vAlign w:val="center"/>
            <w:shd w:fill="1F3A5F"/>
            <w:tcBorders>
              <w:top w:val="single" w:sz="4" w:color="D9D9D9"/>
              <w:left w:val="single" w:sz="4" w:color="D9D9D9"/>
              <w:bottom w:val="single" w:sz="4" w:color="D9D9D9"/>
              <w:right w:val="single" w:sz="4" w:color="D9D9D9"/>
            </w:tcBorders>
            <w:tcMar>
              <w:top w:w="70" w:type="dxa"/>
              <w:bottom w:w="70" w:type="dxa"/>
              <w:left w:w="80" w:type="dxa"/>
              <w:right w:w="80" w:type="dxa"/>
            </w:tcMar>
          </w:tcPr>
          <w:p>
            <w:pPr>
              <w:keepNext/>
              <w:spacing w:after="0"/>
              <w:jc w:val="left"/>
            </w:pPr>
            <w:r>
              <w:rPr>
                <w:b/>
                <w:i w:val="0"/>
                <w:color w:val="FFFFFF"/>
              </w:rPr>
              <w:t>Points / scoring</w:t>
            </w:r>
          </w:p>
        </w:tc>
      </w:tr>
      <w:tr>
        <w:trPr>
          <w:cantSplit/>
        </w:trPr>
        <w:tc>
          <w:tcPr>
            <w:tcW w:type="dxa" w:w="5613"/>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Inbound = 40 (0.5%)</w:t>
            </w:r>
          </w:p>
        </w:tc>
        <w:tc>
          <w:tcPr>
            <w:tcW w:type="dxa" w:w="3798"/>
            <w:vAlign w:val="center"/>
            <w:shd w:fill="FFFFFF"/>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2.5 points</w:t>
            </w:r>
          </w:p>
        </w:tc>
      </w:tr>
      <w:tr>
        <w:trPr>
          <w:cantSplit/>
        </w:trPr>
        <w:tc>
          <w:tcPr>
            <w:tcW w:type="dxa" w:w="5613"/>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Outbound = 240 (3%)</w:t>
            </w:r>
          </w:p>
        </w:tc>
        <w:tc>
          <w:tcPr>
            <w:tcW w:type="dxa" w:w="3798"/>
            <w:vAlign w:val="center"/>
            <w:shd w:fill="EDF2F7"/>
            <w:tcBorders>
              <w:top w:val="single" w:sz="4" w:color="D9D9D9"/>
              <w:left w:val="single" w:sz="4" w:color="D9D9D9"/>
              <w:bottom w:val="single" w:sz="4" w:color="D9D9D9"/>
              <w:right w:val="single" w:sz="4" w:color="D9D9D9"/>
            </w:tcBorders>
            <w:tcMar>
              <w:top w:w="70" w:type="dxa"/>
              <w:bottom w:w="70" w:type="dxa"/>
              <w:left w:w="80" w:type="dxa"/>
              <w:right w:w="80" w:type="dxa"/>
            </w:tcMar>
          </w:tcPr>
          <w:p>
            <w:pPr>
              <w:spacing w:after="0"/>
              <w:jc w:val="left"/>
            </w:pPr>
            <w:r>
              <w:rPr>
                <w:b w:val="0"/>
                <w:i w:val="0"/>
              </w:rPr>
              <w:t>10 points</w:t>
            </w:r>
          </w:p>
        </w:tc>
      </w:tr>
    </w:tbl>
    <w:p>
      <w:pPr>
        <w:spacing w:after="20" w:before="0" w:line="40" w:lineRule="exact"/>
      </w:pPr>
      <w:r>
        <w:rPr>
          <w:sz w:val="4"/>
        </w:rPr>
      </w:r>
    </w:p>
    <w:p>
      <w:pPr>
        <w:numPr>
          <w:ilvl w:val="0"/>
          <w:numId w:val="80"/>
        </w:numPr>
        <w:spacing w:after="40"/>
        <w:ind w:left="363" w:hanging="181"/>
      </w:pPr>
      <w:r>
        <w:rPr>
          <w:b w:val="0"/>
          <w:i w:val="0"/>
        </w:rPr>
        <w:t>Total = 12.5/20 points</w:t>
      </w:r>
    </w:p>
    <w:p>
      <w:pPr/>
      <w:r>
        <w:rPr>
          <w:b w:val="0"/>
          <w:i w:val="0"/>
        </w:rPr>
        <w:t>Student Exchange Programmes — Tracker (Outgoing &amp; Incoming Mobility)</w:t>
      </w:r>
    </w:p>
    <w:p>
      <w:pPr>
        <w:pStyle w:val="Heading2"/>
        <w:keepNext/>
      </w:pPr>
      <w:r>
        <w:rPr/>
        <w:t>Purpose:</w:t>
      </w:r>
    </w:p>
    <w:p>
      <w:pPr>
        <w:numPr>
          <w:ilvl w:val="0"/>
          <w:numId w:val="80"/>
        </w:numPr>
        <w:spacing w:after="40"/>
        <w:ind w:left="363" w:hanging="181"/>
      </w:pPr>
      <w:r>
        <w:rPr>
          <w:b w:val="0"/>
          <w:i w:val="0"/>
        </w:rPr>
        <w:t>Maintain auditable records of all mobility (semester/short-term/research/dual-degree) for accreditation, rankings, and website disclosure.</w:t>
      </w:r>
    </w:p>
    <w:p>
      <w:pPr>
        <w:pStyle w:val="Heading2"/>
        <w:keepNext/>
      </w:pPr>
      <w:r>
        <w:rPr/>
        <w:t>How to use:</w:t>
      </w:r>
    </w:p>
    <w:p>
      <w:pPr/>
      <w:r>
        <w:rPr>
          <w:b w:val="0"/>
          <w:i w:val="0"/>
        </w:rPr>
        <w:t>1) Add/update partner information in the Partners sheet (MoU status, dates, coordinators).</w:t>
      </w:r>
    </w:p>
    <w:p>
      <w:pPr/>
      <w:r>
        <w:rPr>
          <w:b w:val="0"/>
          <w:i w:val="0"/>
        </w:rPr>
        <w:t>2) Enter each mobility in Exchange_Data (one row per student per mobility). 3) Use drop-downs for Direction, Level, Mobility Type, Funding, Status, etc. 4) Attach evidence links (nomination, acceptance, transcripts, grant letters) in Proof URL columns.</w:t>
      </w:r>
    </w:p>
    <w:p>
      <w:pPr>
        <w:pStyle w:val="Heading2"/>
        <w:keepNext/>
      </w:pPr>
      <w:r>
        <w:rPr/>
        <w:t>5) View the Summary dashboard and Mobility_Matrix for counts by year &amp; partner. Key definitions:</w:t>
      </w:r>
    </w:p>
    <w:p>
      <w:pPr>
        <w:numPr>
          <w:ilvl w:val="0"/>
          <w:numId w:val="80"/>
        </w:numPr>
        <w:spacing w:after="40"/>
        <w:ind w:left="363" w:hanging="181"/>
      </w:pPr>
      <w:r>
        <w:rPr>
          <w:b/>
          <w:i w:val="0"/>
        </w:rPr>
        <w:t>Direction:</w:t>
      </w:r>
      <w:r>
        <w:rPr>
          <w:b w:val="0"/>
          <w:i w:val="0"/>
        </w:rPr>
        <w:t xml:space="preserve"> Outgoing (our students going out) / Incoming (visiting students hosted by us).</w:t>
      </w:r>
    </w:p>
    <w:p>
      <w:pPr>
        <w:numPr>
          <w:ilvl w:val="0"/>
          <w:numId w:val="80"/>
        </w:numPr>
        <w:spacing w:after="40"/>
        <w:ind w:left="363" w:hanging="181"/>
      </w:pPr>
      <w:r>
        <w:rPr>
          <w:b/>
          <w:i w:val="0"/>
        </w:rPr>
        <w:t>Mobility Type:</w:t>
      </w:r>
      <w:r>
        <w:rPr>
          <w:b w:val="0"/>
          <w:i w:val="0"/>
        </w:rPr>
        <w:t xml:space="preserve"> Semester/Year, Short-term (≤8 weeks), Summer/ Winter School, Research Internship, Dual Degree.</w:t>
      </w:r>
    </w:p>
    <w:p>
      <w:pPr>
        <w:numPr>
          <w:ilvl w:val="0"/>
          <w:numId w:val="80"/>
        </w:numPr>
        <w:spacing w:after="40"/>
        <w:ind w:left="363" w:hanging="181"/>
      </w:pPr>
      <w:r>
        <w:rPr>
          <w:b/>
          <w:i w:val="0"/>
        </w:rPr>
        <w:t>Credits:</w:t>
      </w:r>
      <w:r>
        <w:rPr>
          <w:b w:val="0"/>
          <w:i w:val="0"/>
        </w:rPr>
        <w:t xml:space="preserve"> Use ECTS or map to local credit system; record both if applicable.</w:t>
      </w:r>
    </w:p>
    <w:p>
      <w:pPr>
        <w:numPr>
          <w:ilvl w:val="0"/>
          <w:numId w:val="80"/>
        </w:numPr>
        <w:spacing w:after="40"/>
        <w:ind w:left="363" w:hanging="181"/>
      </w:pPr>
      <w:r>
        <w:rPr>
          <w:b/>
          <w:i w:val="0"/>
        </w:rPr>
        <w:t>Status:</w:t>
      </w:r>
      <w:r>
        <w:rPr>
          <w:b w:val="0"/>
          <w:i w:val="0"/>
        </w:rPr>
        <w:t xml:space="preserve"> Planned (nominated), Accepted (confirmed), Completed (transcript received), Withdrawn (cancelled).</w:t>
      </w:r>
    </w:p>
    <w:p>
      <w:pPr/>
      <w:r>
        <w:rPr>
          <w:b/>
          <w:i/>
        </w:rPr>
        <w:t>Tip:</w:t>
      </w:r>
      <w:r>
        <w:rPr>
          <w:b w:val="0"/>
          <w:i w:val="0"/>
        </w:rPr>
        <w:t xml:space="preserve"> Use data </w:t>
      </w:r>
      <w:r>
        <w:rPr>
          <w:b w:val="0"/>
          <w:i/>
        </w:rPr>
        <w:t>filters</w:t>
      </w:r>
      <w:r>
        <w:rPr>
          <w:b w:val="0"/>
          <w:i w:val="0"/>
        </w:rPr>
        <w:t xml:space="preserve"> in Exchange_Data and slicers/pivots (optional) for ad-hoc analytics.</w:t>
      </w:r>
    </w:p>
    <w:p>
      <w:pPr/>
      <w:r>
        <w:rPr>
          <w:b w:val="0"/>
          <w:i w:val="0"/>
        </w:rPr>
        <w:t>Part Cou City Prim Part Coordinato ner ntr ary ner r Email Nam y Disci Coor epline dinat</w:t>
      </w:r>
    </w:p>
    <w:p>
      <w:pPr/>
      <w:r>
        <w:rPr>
          <w:b w:val="0"/>
          <w:i w:val="0"/>
        </w:rPr>
        <w:t>(s)or</w:t>
      </w:r>
    </w:p>
    <w:p>
      <w:pPr/>
      <w:r>
        <w:rPr>
          <w:b w:val="0"/>
          <w:i w:val="0"/>
        </w:rPr>
        <w:t>Tech Ger Berli Engin Dr. anna.weber nisc ma n eerin Anna @example. he ny g, CS Web edu Univ er ersit at</w:t>
      </w:r>
    </w:p>
    <w:p>
      <w:pPr/>
      <w:r>
        <w:rPr>
          <w:b w:val="0"/>
          <w:i w:val="0"/>
        </w:rPr>
        <w:t>Berli n</w:t>
      </w:r>
    </w:p>
    <w:p>
      <w:pPr/>
      <w:r>
        <w:rPr>
          <w:b w:val="0"/>
          <w:i w:val="0"/>
        </w:rPr>
        <w:t>Univ Aus Mel Busin Mr. liam.chen ersit trali bour ess, Liam @example. y of a ne Chen edu</w:t>
      </w:r>
    </w:p>
    <w:p>
      <w:pPr/>
      <w:r>
        <w:rPr>
          <w:b w:val="0"/>
          <w:i w:val="0"/>
        </w:rPr>
        <w:t>Website M M M Act Not o o o ive es U U U Mo ID St En U</w:t>
      </w:r>
    </w:p>
    <w:p>
      <w:pPr/>
      <w:r>
        <w:rPr>
          <w:b w:val="0"/>
          <w:i w:val="0"/>
        </w:rPr>
        <w:t>ard (YetDs/N Dato) ate e</w:t>
      </w:r>
    </w:p>
    <w:p>
      <w:pPr>
        <w:jc w:val="left"/>
      </w:pPr>
      <w:r>
        <w:rPr>
          <w:b w:val="0"/>
          <w:i w:val="0"/>
          <w:color w:val="0563C1"/>
          <w:u w:val="single"/>
        </w:rPr>
        <w:t>https://ww M 20 20 Yes Eras w.tuO 23 26 mus berlin.de U-- +</w:t>
      </w:r>
    </w:p>
    <w:p>
      <w:pPr/>
      <w:r>
        <w:rPr>
          <w:b w:val="0"/>
          <w:i w:val="0"/>
        </w:rPr>
        <w:t>2001 12KA1</w:t>
      </w:r>
    </w:p>
    <w:p>
      <w:pPr>
        <w:pStyle w:val="Heading2"/>
      </w:pPr>
      <w:r>
        <w:rPr/>
        <w:t>23--31</w:t>
      </w:r>
    </w:p>
    <w:p>
      <w:pPr>
        <w:numPr>
          <w:ilvl w:val="1"/>
          <w:numId w:val="80"/>
        </w:numPr>
        <w:spacing w:after="40"/>
        <w:ind w:left="726" w:hanging="181"/>
      </w:pPr>
      <w:r>
        <w:rPr>
          <w:b w:val="0"/>
          <w:i w:val="0"/>
        </w:rPr>
        <w:t>0131 part</w:t>
      </w:r>
    </w:p>
    <w:p>
      <w:pPr/>
      <w:r>
        <w:rPr>
          <w:b w:val="0"/>
          <w:i w:val="0"/>
        </w:rPr>
        <w:t>00 ner</w:t>
      </w:r>
    </w:p>
    <w:p>
      <w:pPr/>
      <w:r>
        <w:rPr>
          <w:b w:val="0"/>
          <w:i w:val="0"/>
        </w:rPr>
        <w:t>1</w:t>
      </w:r>
    </w:p>
    <w:p>
      <w:pPr>
        <w:jc w:val="left"/>
      </w:pPr>
      <w:r>
        <w:rPr>
          <w:b w:val="0"/>
          <w:i w:val="0"/>
          <w:color w:val="0563C1"/>
          <w:u w:val="single"/>
        </w:rPr>
        <w:t>https://ww M 20 20 Yes Rese w.unimelb.e O 22 25 arch du.au U- - inter Mel Desig 20 04 03 nshi bourn 22 -- ps ne - 01 31 pilot</w:t>
      </w:r>
    </w:p>
    <w:p>
      <w:pPr/>
      <w:r>
        <w:rPr>
          <w:b w:val="0"/>
          <w:i w:val="0"/>
        </w:rPr>
        <w:t>01</w:t>
      </w:r>
    </w:p>
    <w:p>
      <w:pPr/>
      <w:r>
        <w:rPr>
          <w:b/>
          <w:i w:val="0"/>
        </w:rPr>
        <w:t>4</w:t>
      </w:r>
      <w:r>
        <w:rPr>
          <w:b w:val="0"/>
          <w:i w:val="0"/>
        </w:rPr>
        <w:t xml:space="preserve"> rUOssOltiitndcttBieornl i n</w:t>
      </w:r>
    </w:p>
    <w:p>
      <w:pPr>
        <w:keepLines/>
      </w:pPr>
      <w:commentRangeStart w:id="8"/>
      <w:r>
        <w:drawing>
          <wp:inline xmlns:a="http://schemas.openxmlformats.org/drawingml/2006/main" xmlns:pic="http://schemas.openxmlformats.org/drawingml/2006/picture">
            <wp:extent cx="5976000" cy="1882440"/>
            <wp:docPr id="8" name="Picture 8"/>
            <wp:cNvGraphicFramePr>
              <a:graphicFrameLocks noChangeAspect="1"/>
            </wp:cNvGraphicFramePr>
            <a:graphic>
              <a:graphicData uri="http://schemas.openxmlformats.org/drawingml/2006/picture">
                <pic:pic>
                  <pic:nvPicPr>
                    <pic:cNvPr id="0" name="excerpt-18114-958.png"/>
                    <pic:cNvPicPr/>
                  </pic:nvPicPr>
                  <pic:blipFill>
                    <a:blip r:embed="rId18"/>
                    <a:stretch>
                      <a:fillRect/>
                    </a:stretch>
                  </pic:blipFill>
                  <pic:spPr>
                    <a:xfrm>
                      <a:off x="0" y="0"/>
                      <a:ext cx="5976000" cy="1882440"/>
                    </a:xfrm>
                    <a:prstGeom prst="rect"/>
                  </pic:spPr>
                </pic:pic>
              </a:graphicData>
            </a:graphic>
          </wp:inline>
        </w:drawing>
      </w:r>
      <w:commentRangeEnd w:id="8"/>
      <w:r>
        <w:rPr>
          <w:rStyle w:val="CommentReference"/>
        </w:rPr>
        <w:commentReference w:id="8"/>
      </w:r>
    </w:p>
    <w:p>
      <w:pPr>
        <w:numPr>
          <w:ilvl w:val="1"/>
          <w:numId w:val="80"/>
        </w:numPr>
        <w:spacing w:after="40"/>
        <w:ind w:left="726" w:hanging="181"/>
      </w:pPr>
      <w:r>
        <w:rPr>
          <w:b w:val="0"/>
          <w:i w:val="0"/>
        </w:rPr>
        <w:t>/gN)/</w:t>
      </w:r>
    </w:p>
    <w:p>
      <w:pPr>
        <w:keepLines/>
      </w:pPr>
      <w:commentRangeStart w:id="9"/>
      <w:r>
        <w:drawing>
          <wp:inline xmlns:a="http://schemas.openxmlformats.org/drawingml/2006/main" xmlns:pic="http://schemas.openxmlformats.org/drawingml/2006/picture">
            <wp:extent cx="5976000" cy="1942200"/>
            <wp:docPr id="9" name="Picture 9"/>
            <wp:cNvGraphicFramePr>
              <a:graphicFrameLocks noChangeAspect="1"/>
            </wp:cNvGraphicFramePr>
            <a:graphic>
              <a:graphicData uri="http://schemas.openxmlformats.org/drawingml/2006/picture">
                <pic:pic>
                  <pic:nvPicPr>
                    <pic:cNvPr id="0" name="excerpt-18115-80.png"/>
                    <pic:cNvPicPr/>
                  </pic:nvPicPr>
                  <pic:blipFill>
                    <a:blip r:embed="rId19"/>
                    <a:stretch>
                      <a:fillRect/>
                    </a:stretch>
                  </pic:blipFill>
                  <pic:spPr>
                    <a:xfrm>
                      <a:off x="0" y="0"/>
                      <a:ext cx="5976000" cy="1942200"/>
                    </a:xfrm>
                    <a:prstGeom prst="rect"/>
                  </pic:spPr>
                </pic:pic>
              </a:graphicData>
            </a:graphic>
          </wp:inline>
        </w:drawing>
      </w:r>
      <w:commentRangeEnd w:id="9"/>
      <w:r>
        <w:rPr>
          <w:rStyle w:val="CommentReference"/>
        </w:rPr>
        <w:commentReference w:id="9"/>
      </w:r>
    </w:p>
    <w:p>
      <w:pPr/>
      <w:r>
        <w:rPr>
          <w:b w:val="0"/>
          <w:i w:val="0"/>
        </w:rPr>
        <w:t>Student Exchange —- Summary</w:t>
      </w:r>
    </w:p>
    <w:p>
      <w:pPr/>
      <w:r>
        <w:rPr>
          <w:b w:val="0"/>
          <w:i w:val="0"/>
        </w:rPr>
        <w:t>Dashboard</w:t>
      </w:r>
    </w:p>
    <w:p>
      <w:pPr/>
      <w:r>
        <w:rPr>
          <w:b w:val="0"/>
          <w:i/>
        </w:rPr>
        <w:t>KPIs</w:t>
      </w:r>
      <w:r>
        <w:rPr>
          <w:b w:val="0"/>
          <w:i w:val="0"/>
        </w:rPr>
        <w:t xml:space="preserve"> (auto</w:t>
      </w:r>
    </w:p>
    <w:p>
      <w:pPr>
        <w:pStyle w:val="Heading2"/>
        <w:keepNext/>
      </w:pPr>
      <w:r>
        <w:rPr/>
        <w:t>calculated</w:t>
      </w:r>
      <w:r>
        <w:rPr/>
        <w:t xml:space="preserve"> </w:t>
      </w:r>
      <w:r>
        <w:rPr/>
        <w:t>from</w:t>
      </w:r>
      <w:r>
        <w:rPr/>
        <w:t xml:space="preserve"> Exchange_Data A2:</w:t>
      </w:r>
      <w:r>
        <w:rPr/>
        <w:t>AB8001):</w:t>
      </w:r>
    </w:p>
    <w:p>
      <w:pPr/>
      <w:r>
        <w:rPr>
          <w:b w:val="0"/>
          <w:i w:val="0"/>
        </w:rPr>
        <w:t>Total Outgoi Mobilities ng</w:t>
      </w:r>
    </w:p>
    <w:p>
      <w:pPr/>
      <w:r>
        <w:rPr>
          <w:b w:val="0"/>
          <w:i w:val="0"/>
        </w:rPr>
        <w:t>(rows) Mobilit</w:t>
      </w:r>
    </w:p>
    <w:p>
      <w:pPr/>
      <w:r>
        <w:rPr>
          <w:b w:val="0"/>
          <w:i w:val="0"/>
        </w:rPr>
        <w:t>ies</w:t>
      </w:r>
    </w:p>
    <w:p>
      <w:pPr/>
      <w:r>
        <w:rPr>
          <w:b w:val="0"/>
          <w:i w:val="0"/>
        </w:rPr>
        <w:t>Incomi Comple Uniqu Total Avg Tot Avg Female ng ted e Grant Grant al Durati Particip Mobiliti Mobiliti Partn Amo per EC on ants es es ers unt Mobil TS (days)</w:t>
      </w:r>
    </w:p>
    <w:p>
      <w:pPr/>
      <w:r>
        <w:rPr>
          <w:b w:val="0"/>
          <w:i w:val="0"/>
        </w:rPr>
        <w:t>(host) (3) ity (?)</w:t>
      </w:r>
    </w:p>
    <w:p>
      <w:pPr/>
      <w:r>
        <w:rPr>
          <w:b w:val="0"/>
          <w:i w:val="0"/>
        </w:rPr>
        <w:t>1</w:t>
      </w:r>
    </w:p>
    <w:p>
      <w:pPr/>
      <w:r>
        <w:rPr>
          <w:b w:val="0"/>
          <w:i w:val="0"/>
        </w:rPr>
        <w:t>1</w:t>
      </w:r>
    </w:p>
    <w:p>
      <w:pPr/>
      <w:r>
        <w:rPr>
          <w:b w:val="0"/>
          <w:i w:val="0"/>
        </w:rPr>
        <w:t>0</w:t>
      </w:r>
    </w:p>
    <w:p>
      <w:pPr/>
      <w:r>
        <w:rPr>
          <w:b w:val="0"/>
          <w:i w:val="0"/>
        </w:rPr>
        <w:t>1</w:t>
      </w:r>
    </w:p>
    <w:p>
      <w:pPr/>
      <w:r>
        <w:rPr>
          <w:b w:val="0"/>
          <w:i w:val="0"/>
        </w:rPr>
        <w:t>0</w:t>
      </w:r>
    </w:p>
    <w:p>
      <w:pPr/>
      <w:r>
        <w:rPr>
          <w:b w:val="0"/>
          <w:i w:val="0"/>
        </w:rPr>
        <w:t>22,50,</w:t>
      </w:r>
    </w:p>
    <w:p>
      <w:pPr/>
      <w:r>
        <w:rPr>
          <w:b w:val="0"/>
          <w:i w:val="0"/>
        </w:rPr>
        <w:t>000</w:t>
      </w:r>
    </w:p>
    <w:p>
      <w:pPr/>
      <w:r>
        <w:rPr>
          <w:b w:val="0"/>
          <w:i w:val="0"/>
        </w:rPr>
        <w:t>22,50,</w:t>
      </w:r>
    </w:p>
    <w:p>
      <w:pPr/>
      <w:r>
        <w:rPr>
          <w:b w:val="0"/>
          <w:i w:val="0"/>
        </w:rPr>
        <w:t>000</w:t>
      </w:r>
    </w:p>
    <w:p>
      <w:pPr/>
      <w:r>
        <w:rPr>
          <w:b w:val="0"/>
          <w:i w:val="0"/>
        </w:rPr>
        <w:t>30</w:t>
      </w:r>
    </w:p>
    <w:p>
      <w:pPr/>
      <w:r>
        <w:rPr>
          <w:b w:val="0"/>
          <w:i w:val="0"/>
        </w:rPr>
        <w:t>0</w:t>
      </w:r>
    </w:p>
    <w:p>
      <w:pPr/>
      <w:r>
        <w:rPr>
          <w:b w:val="0"/>
          <w:i w:val="0"/>
        </w:rPr>
        <w:t>1</w:t>
      </w:r>
    </w:p>
    <w:p>
      <w:pPr/>
      <w:r>
        <w:rPr>
          <w:b w:val="0"/>
          <w:i w:val="0"/>
        </w:rPr>
        <w:t>Breakdow n by</w:t>
      </w:r>
    </w:p>
    <w:p>
      <w:pPr/>
      <w:r>
        <w:rPr>
          <w:b w:val="0"/>
          <w:i w:val="0"/>
        </w:rPr>
        <w:t>Direction Top</w:t>
      </w:r>
    </w:p>
    <w:p>
      <w:pPr/>
      <w:r>
        <w:rPr>
          <w:b w:val="0"/>
          <w:i w:val="0"/>
        </w:rPr>
        <w:t>Partner s (by</w:t>
      </w:r>
    </w:p>
    <w:p>
      <w:pPr/>
      <w:r>
        <w:rPr>
          <w:b w:val="0"/>
          <w:i w:val="0"/>
        </w:rPr>
        <w:t>mobility count)</w:t>
      </w:r>
    </w:p>
    <w:p>
      <w:pPr/>
      <w:r>
        <w:rPr>
          <w:b w:val="0"/>
          <w:i w:val="0"/>
        </w:rPr>
        <w:t xml:space="preserve">Direction Count Partner Count Outgoing </w:t>
      </w:r>
      <w:r>
        <w:rPr>
          <w:b/>
          <w:i w:val="0"/>
        </w:rPr>
        <w:t>1</w:t>
      </w:r>
      <w:r>
        <w:rPr>
          <w:b w:val="0"/>
          <w:i w:val="0"/>
        </w:rPr>
        <w:t xml:space="preserve"> 0</w:t>
      </w:r>
    </w:p>
    <w:p>
      <w:pPr/>
      <w:r>
        <w:rPr>
          <w:b w:val="0"/>
          <w:i w:val="0"/>
        </w:rPr>
        <w:t>Incoming 00</w:t>
      </w:r>
    </w:p>
    <w:p>
      <w:pPr/>
      <w:r>
        <w:rPr>
          <w:b w:val="0"/>
          <w:i w:val="0"/>
        </w:rPr>
        <w:t>0</w:t>
      </w:r>
    </w:p>
    <w:p>
      <w:pPr/>
      <w:r>
        <w:rPr>
          <w:b w:val="0"/>
          <w:i w:val="0"/>
        </w:rPr>
        <w:t>0</w:t>
      </w:r>
    </w:p>
    <w:p>
      <w:pPr/>
      <w:r>
        <w:rPr>
          <w:b w:val="0"/>
          <w:i w:val="0"/>
        </w:rPr>
        <w:t>0</w:t>
      </w:r>
    </w:p>
    <w:p>
      <w:pPr/>
      <w:r>
        <w:rPr>
          <w:b w:val="0"/>
          <w:i w:val="0"/>
        </w:rPr>
        <w:t>0</w:t>
      </w:r>
    </w:p>
    <w:p>
      <w:pPr/>
      <w:r>
        <w:rPr>
          <w:b w:val="0"/>
          <w:i w:val="0"/>
        </w:rPr>
        <w:t>0</w:t>
      </w:r>
    </w:p>
    <w:p>
      <w:pPr/>
      <w:r>
        <w:rPr>
          <w:b w:val="0"/>
          <w:i w:val="0"/>
        </w:rPr>
        <w:t>0</w:t>
      </w:r>
    </w:p>
    <w:p>
      <w:pPr/>
      <w:r>
        <w:rPr>
          <w:b w:val="0"/>
          <w:i w:val="0"/>
        </w:rPr>
        <w:t>0</w:t>
      </w:r>
    </w:p>
    <w:p>
      <w:pPr/>
      <w:r>
        <w:rPr>
          <w:b w:val="0"/>
          <w:i w:val="0"/>
        </w:rPr>
        <w:t>0</w:t>
      </w:r>
    </w:p>
    <w:p>
      <w:pPr/>
      <w:r>
        <w:rPr>
          <w:b w:val="0"/>
          <w:i w:val="0"/>
        </w:rPr>
        <w:t>0000000000</w:t>
      </w:r>
    </w:p>
    <w:p>
      <w:pPr/>
      <w:r>
        <w:rPr>
          <w:b w:val="0"/>
          <w:i w:val="0"/>
        </w:rPr>
        <w:t>Country</w:t>
      </w:r>
    </w:p>
    <w:p>
      <w:pPr/>
      <w:r>
        <w:rPr>
          <w:b w:val="0"/>
          <w:i w:val="0"/>
        </w:rPr>
        <w:t>Breakdow n (sample list)</w:t>
      </w:r>
    </w:p>
    <w:p>
      <w:pPr/>
      <w:r>
        <w:rPr>
          <w:b w:val="0"/>
          <w:i w:val="0"/>
        </w:rPr>
        <w:t xml:space="preserve">Country Count Germany </w:t>
      </w:r>
      <w:r>
        <w:rPr>
          <w:b/>
          <w:i w:val="0"/>
        </w:rPr>
        <w:t>1</w:t>
      </w:r>
    </w:p>
    <w:p>
      <w:pPr/>
      <w:r>
        <w:rPr>
          <w:b w:val="0"/>
          <w:i w:val="0"/>
        </w:rPr>
        <w:t>Australia 0</w:t>
      </w:r>
    </w:p>
    <w:p>
      <w:pPr/>
      <w:r>
        <w:rPr>
          <w:b w:val="0"/>
          <w:i w:val="0"/>
        </w:rPr>
        <w:t>USAO</w:t>
      </w:r>
    </w:p>
    <w:p>
      <w:pPr/>
      <w:r>
        <w:rPr>
          <w:b w:val="0"/>
          <w:i w:val="0"/>
        </w:rPr>
        <w:t>UKO0</w:t>
      </w:r>
    </w:p>
    <w:p>
      <w:pPr/>
      <w:r>
        <w:rPr>
          <w:b w:val="0"/>
          <w:i w:val="0"/>
        </w:rPr>
        <w:t>France 0</w:t>
      </w:r>
    </w:p>
    <w:p>
      <w:pPr/>
      <w:r>
        <w:rPr>
          <w:b w:val="0"/>
          <w:i w:val="0"/>
        </w:rPr>
        <w:t>Japan 0</w:t>
      </w:r>
    </w:p>
    <w:p>
      <w:pPr/>
      <w:r>
        <w:rPr>
          <w:b w:val="0"/>
          <w:i w:val="0"/>
        </w:rPr>
        <w:t>Canada 0</w:t>
      </w:r>
    </w:p>
    <w:p>
      <w:pPr/>
      <w:r>
        <w:rPr>
          <w:b w:val="0"/>
          <w:i w:val="0"/>
        </w:rPr>
        <w:t>India 0</w:t>
      </w:r>
    </w:p>
    <w:p>
      <w:pPr/>
      <w:r>
        <w:rPr>
          <w:b w:val="0"/>
          <w:i w:val="0"/>
        </w:rPr>
        <w:t>Partner \ 2020 2021</w:t>
      </w:r>
    </w:p>
    <w:p>
      <w:pPr/>
      <w:r>
        <w:rPr>
          <w:b w:val="0"/>
          <w:i w:val="0"/>
        </w:rPr>
        <w:t>Academic - - Year 2021 2022</w:t>
      </w:r>
    </w:p>
    <w:p>
      <w:pPr/>
      <w:r>
        <w:rPr>
          <w:b w:val="0"/>
          <w:i w:val="0"/>
        </w:rPr>
        <w:t>Technische 0 0 Universitat</w:t>
      </w:r>
    </w:p>
    <w:p>
      <w:pPr/>
      <w:r>
        <w:rPr>
          <w:b w:val="0"/>
          <w:i w:val="0"/>
        </w:rPr>
        <w:t>Berlin</w:t>
      </w:r>
    </w:p>
    <w:p>
      <w:pPr/>
      <w:r>
        <w:rPr>
          <w:b w:val="0"/>
          <w:i w:val="0"/>
        </w:rPr>
        <w:t>University of 0 0 Melbourne</w:t>
      </w:r>
    </w:p>
    <w:p>
      <w:pPr>
        <w:pStyle w:val="Heading2"/>
      </w:pPr>
      <w:r>
        <w:rPr/>
        <w:t>000000000000 cope &amp; Purpose</w:t>
      </w:r>
    </w:p>
    <w:p>
      <w:pPr>
        <w:numPr>
          <w:ilvl w:val="0"/>
          <w:numId w:val="80"/>
        </w:numPr>
        <w:spacing w:after="40"/>
        <w:ind w:left="363" w:hanging="181"/>
      </w:pPr>
      <w:r>
        <w:rPr>
          <w:b w:val="0"/>
          <w:i w:val="0"/>
        </w:rPr>
        <w:t>Covers outgoing &amp; 2022 2023 2024 2025 2026 2027 Row</w:t>
      </w:r>
    </w:p>
    <w:p>
      <w:pPr>
        <w:numPr>
          <w:ilvl w:val="1"/>
          <w:numId w:val="80"/>
        </w:numPr>
        <w:spacing w:after="40"/>
        <w:ind w:left="726" w:hanging="181"/>
      </w:pPr>
      <w:r>
        <w:rPr>
          <w:b w:val="0"/>
          <w:i w:val="0"/>
        </w:rPr>
        <w:t>----- Total 2023 2024 2025 2026 2027 20280010001</w:t>
      </w:r>
    </w:p>
    <w:p>
      <w:pPr/>
      <w:r>
        <w:rPr>
          <w:b w:val="0"/>
          <w:i w:val="0"/>
        </w:rPr>
        <w:t>0000000</w:t>
      </w:r>
    </w:p>
    <w:p>
      <w:pPr/>
      <w:r>
        <w:rPr>
          <w:b w:val="0"/>
          <w:i w:val="0"/>
        </w:rPr>
        <w:t>0000000</w:t>
      </w:r>
    </w:p>
    <w:p>
      <w:pPr/>
      <w:r>
        <w:rPr>
          <w:b w:val="0"/>
          <w:i w:val="0"/>
        </w:rPr>
        <w:t>0000000</w:t>
      </w:r>
    </w:p>
    <w:p>
      <w:pPr/>
      <w:r>
        <w:rPr>
          <w:b w:val="0"/>
          <w:i w:val="0"/>
        </w:rPr>
        <w:t>0000000</w:t>
      </w:r>
    </w:p>
    <w:p>
      <w:pPr/>
      <w:r>
        <w:rPr>
          <w:b w:val="0"/>
          <w:i w:val="0"/>
        </w:rPr>
        <w:t>0000000</w:t>
      </w:r>
    </w:p>
    <w:p>
      <w:pPr/>
      <w:r>
        <w:rPr>
          <w:b w:val="0"/>
          <w:i w:val="0"/>
        </w:rPr>
        <w:t>incoming student mobility (semester/year, short-term, summer/winter school, research internship, dual degree).</w:t>
      </w:r>
    </w:p>
    <w:p>
      <w:pPr>
        <w:numPr>
          <w:ilvl w:val="0"/>
          <w:numId w:val="80"/>
        </w:numPr>
        <w:spacing w:after="40"/>
        <w:ind w:left="363" w:hanging="181"/>
      </w:pPr>
      <w:r>
        <w:rPr>
          <w:b w:val="0"/>
          <w:i w:val="0"/>
        </w:rPr>
        <w:t>Designed for accreditation/rankings (QS/NAAC), audits, and website disclosure with evidence links.</w:t>
      </w:r>
    </w:p>
    <w:p>
      <w:pPr>
        <w:pStyle w:val="Heading2"/>
      </w:pPr>
      <w:r>
        <w:rPr/>
        <w:t>What’s included (sheets)</w:t>
      </w:r>
    </w:p>
    <w:p>
      <w:pPr>
        <w:numPr>
          <w:ilvl w:val="0"/>
          <w:numId w:val="80"/>
        </w:numPr>
        <w:spacing w:after="40"/>
        <w:ind w:left="363" w:hanging="181"/>
      </w:pPr>
      <w:r>
        <w:rPr>
          <w:b w:val="0"/>
          <w:i w:val="0"/>
        </w:rPr>
        <w:t>README – usage steps, definitions, quick tips.</w:t>
      </w:r>
    </w:p>
    <w:p>
      <w:pPr>
        <w:numPr>
          <w:ilvl w:val="0"/>
          <w:numId w:val="80"/>
        </w:numPr>
        <w:spacing w:after="40"/>
        <w:ind w:left="363" w:hanging="181"/>
      </w:pPr>
      <w:r>
        <w:rPr>
          <w:b w:val="0"/>
          <w:i w:val="0"/>
        </w:rPr>
        <w:t>Partners – partner directory (country, city, disciplines, coordinator, MoU ID, dates, active Yes/No, notes).</w:t>
      </w:r>
    </w:p>
    <w:p>
      <w:pPr>
        <w:numPr>
          <w:ilvl w:val="0"/>
          <w:numId w:val="80"/>
        </w:numPr>
        <w:spacing w:after="40"/>
        <w:ind w:left="363" w:hanging="181"/>
      </w:pPr>
      <w:r>
        <w:rPr>
          <w:b w:val="0"/>
          <w:i w:val="0"/>
        </w:rPr>
        <w:t>Exchange_Data – structured records with dropdowns &amp; formulas (one row per mobility).</w:t>
      </w:r>
    </w:p>
    <w:p>
      <w:pPr>
        <w:numPr>
          <w:ilvl w:val="0"/>
          <w:numId w:val="80"/>
        </w:numPr>
        <w:spacing w:after="40"/>
        <w:ind w:left="363" w:hanging="181"/>
      </w:pPr>
      <w:r>
        <w:rPr>
          <w:b w:val="0"/>
          <w:i w:val="0"/>
        </w:rPr>
        <w:t>Summary – KPIs, breakdowns (direction, top partners), country counts, charts.</w:t>
      </w:r>
    </w:p>
    <w:p>
      <w:pPr>
        <w:numPr>
          <w:ilvl w:val="0"/>
          <w:numId w:val="80"/>
        </w:numPr>
        <w:spacing w:after="40"/>
        <w:ind w:left="363" w:hanging="181"/>
      </w:pPr>
      <w:r>
        <w:rPr>
          <w:b w:val="0"/>
          <w:i w:val="0"/>
        </w:rPr>
        <w:t>Mobility_Matrix — partner x academic year counts with auto totals.</w:t>
      </w:r>
    </w:p>
    <w:p>
      <w:pPr>
        <w:pStyle w:val="Heading2"/>
      </w:pPr>
      <w:r>
        <w:rPr/>
        <w:t>Key fields captured (Exchange_Data)</w:t>
      </w:r>
    </w:p>
    <w:p>
      <w:pPr>
        <w:numPr>
          <w:ilvl w:val="0"/>
          <w:numId w:val="80"/>
        </w:numPr>
        <w:spacing w:after="40"/>
        <w:ind w:left="363" w:hanging="181"/>
      </w:pPr>
      <w:r>
        <w:rPr>
          <w:b w:val="0"/>
          <w:i w:val="0"/>
        </w:rPr>
        <w:t>Academic Year, Term (dropdown), Direction (Outgoing/Incoming), Mobility Type, Status (Planned/Accepted/Completed/ Withdrawn), Level (UG/PG/PhD).</w:t>
      </w:r>
    </w:p>
    <w:p>
      <w:pPr>
        <w:numPr>
          <w:ilvl w:val="0"/>
          <w:numId w:val="80"/>
        </w:numPr>
        <w:spacing w:after="40"/>
        <w:ind w:left="363" w:hanging="181"/>
      </w:pPr>
      <w:r>
        <w:rPr>
          <w:b w:val="0"/>
          <w:i w:val="0"/>
        </w:rPr>
        <w:t>Student/ Visitor ID, Name, Gender (dropdown), Home Institution/Dept, Host Partner, Host Country, Host Dept.</w:t>
      </w:r>
    </w:p>
    <w:p>
      <w:pPr>
        <w:numPr>
          <w:ilvl w:val="0"/>
          <w:numId w:val="80"/>
        </w:numPr>
        <w:spacing w:after="40"/>
        <w:ind w:left="363" w:hanging="181"/>
      </w:pPr>
      <w:r>
        <w:rPr>
          <w:b w:val="0"/>
          <w:i w:val="0"/>
        </w:rPr>
        <w:t>Start/End Date → Duration (days) auto-calculated.</w:t>
      </w:r>
    </w:p>
    <w:p>
      <w:pPr>
        <w:numPr>
          <w:ilvl w:val="0"/>
          <w:numId w:val="80"/>
        </w:numPr>
        <w:spacing w:after="40"/>
        <w:ind w:left="363" w:hanging="181"/>
      </w:pPr>
      <w:r>
        <w:rPr>
          <w:b w:val="0"/>
          <w:i w:val="0"/>
        </w:rPr>
        <w:t>Credits (Home &amp; ECTS), Funding Source, Grant Amount (3).</w:t>
      </w:r>
    </w:p>
    <w:p>
      <w:pPr>
        <w:numPr>
          <w:ilvl w:val="0"/>
          <w:numId w:val="80"/>
        </w:numPr>
        <w:spacing w:after="40"/>
        <w:ind w:left="363" w:hanging="181"/>
      </w:pPr>
      <w:r>
        <w:rPr>
          <w:b/>
          <w:i w:val="0"/>
        </w:rPr>
        <w:t>Compliance:</w:t>
      </w:r>
      <w:r>
        <w:rPr>
          <w:b w:val="0"/>
          <w:i w:val="0"/>
        </w:rPr>
        <w:t xml:space="preserve"> Tuition Waived / Visa / Insurance / Transcript (Yes/No/N/A), MoU ID.</w:t>
      </w:r>
    </w:p>
    <w:p>
      <w:pPr>
        <w:numPr>
          <w:ilvl w:val="0"/>
          <w:numId w:val="80"/>
        </w:numPr>
        <w:spacing w:after="40"/>
        <w:ind w:left="363" w:hanging="181"/>
      </w:pPr>
      <w:r>
        <w:rPr>
          <w:b/>
          <w:i w:val="0"/>
        </w:rPr>
        <w:t>Evidence:</w:t>
      </w:r>
      <w:r>
        <w:rPr>
          <w:b w:val="0"/>
          <w:i w:val="0"/>
        </w:rPr>
        <w:t xml:space="preserve"> Proof Type &amp; Proof URL.</w:t>
      </w:r>
    </w:p>
    <w:p>
      <w:pPr>
        <w:pStyle w:val="Heading2"/>
      </w:pPr>
      <w:r>
        <w:rPr/>
        <w:t>Data validations (built-in)</w:t>
      </w:r>
    </w:p>
    <w:p>
      <w:pPr>
        <w:numPr>
          <w:ilvl w:val="0"/>
          <w:numId w:val="80"/>
        </w:numPr>
        <w:spacing w:after="40"/>
        <w:ind w:left="363" w:hanging="181"/>
      </w:pPr>
      <w:r>
        <w:rPr>
          <w:b w:val="0"/>
          <w:i w:val="0"/>
        </w:rPr>
        <w:t>Standardized lists for Direction, Level, Term, Mobility Type, Funding Source, Status, Gender, Yes/No/N/A, Proof Type.</w:t>
      </w:r>
    </w:p>
    <w:p>
      <w:pPr>
        <w:numPr>
          <w:ilvl w:val="0"/>
          <w:numId w:val="80"/>
        </w:numPr>
        <w:spacing w:after="40"/>
        <w:ind w:left="363" w:hanging="181"/>
      </w:pPr>
      <w:r>
        <w:rPr>
          <w:b w:val="0"/>
          <w:i w:val="0"/>
        </w:rPr>
        <w:t>Prevents inconsistent entries; improves audit-readiness.</w:t>
      </w:r>
    </w:p>
    <w:p>
      <w:pPr>
        <w:pStyle w:val="Heading2"/>
      </w:pPr>
      <w:r>
        <w:rPr/>
        <w:t>Auto-metrics (Summary)</w:t>
      </w:r>
    </w:p>
    <w:p>
      <w:pPr>
        <w:numPr>
          <w:ilvl w:val="0"/>
          <w:numId w:val="80"/>
        </w:numPr>
        <w:spacing w:after="40"/>
        <w:ind w:left="363" w:hanging="181"/>
      </w:pPr>
      <w:r>
        <w:rPr>
          <w:b w:val="0"/>
          <w:i w:val="0"/>
        </w:rPr>
        <w:t>Total/Outgoing/Incoming mobilities; Completed count.</w:t>
      </w:r>
    </w:p>
    <w:p>
      <w:pPr>
        <w:numPr>
          <w:ilvl w:val="0"/>
          <w:numId w:val="80"/>
        </w:numPr>
        <w:spacing w:after="40"/>
        <w:ind w:left="363" w:hanging="181"/>
      </w:pPr>
      <w:r>
        <w:rPr>
          <w:b w:val="0"/>
          <w:i w:val="0"/>
        </w:rPr>
        <w:t>Unique partners, total &amp; average grant, total ECTS, average duration.</w:t>
      </w:r>
    </w:p>
    <w:p>
      <w:pPr>
        <w:numPr>
          <w:ilvl w:val="0"/>
          <w:numId w:val="80"/>
        </w:numPr>
        <w:spacing w:after="40"/>
        <w:ind w:left="363" w:hanging="181"/>
      </w:pPr>
      <w:r>
        <w:rPr>
          <w:b w:val="0"/>
          <w:i w:val="0"/>
        </w:rPr>
        <w:t>Female participants count.</w:t>
      </w:r>
    </w:p>
    <w:p>
      <w:pPr>
        <w:numPr>
          <w:ilvl w:val="0"/>
          <w:numId w:val="80"/>
        </w:numPr>
        <w:spacing w:after="40"/>
        <w:ind w:left="363" w:hanging="181"/>
      </w:pPr>
      <w:r>
        <w:rPr>
          <w:b w:val="0"/>
          <w:i w:val="0"/>
        </w:rPr>
        <w:t>Top Partners table + bar chart (auto-counts from Exchange_Data).</w:t>
      </w:r>
    </w:p>
    <w:p>
      <w:pPr>
        <w:numPr>
          <w:ilvl w:val="0"/>
          <w:numId w:val="80"/>
        </w:numPr>
        <w:spacing w:after="40"/>
        <w:ind w:left="363" w:hanging="181"/>
      </w:pPr>
      <w:r>
        <w:rPr>
          <w:b w:val="0"/>
          <w:i w:val="0"/>
        </w:rPr>
        <w:t>Country breakdown (editable sample list—expand as needed).</w:t>
      </w:r>
    </w:p>
    <w:p>
      <w:pPr>
        <w:pStyle w:val="Heading2"/>
      </w:pPr>
      <w:r>
        <w:rPr/>
        <w:t>Mobility Matrix (planning &amp; reporting)</w:t>
      </w:r>
    </w:p>
    <w:p>
      <w:pPr>
        <w:numPr>
          <w:ilvl w:val="0"/>
          <w:numId w:val="80"/>
        </w:numPr>
        <w:spacing w:after="40"/>
        <w:ind w:left="363" w:hanging="181"/>
      </w:pPr>
      <w:r>
        <w:rPr>
          <w:b/>
          <w:i w:val="0"/>
        </w:rPr>
        <w:t>Rows:</w:t>
      </w:r>
      <w:r>
        <w:rPr>
          <w:b w:val="0"/>
          <w:i w:val="0"/>
        </w:rPr>
        <w:t xml:space="preserve"> partners pulled from Partners sheet (first 30 by default).</w:t>
      </w:r>
    </w:p>
    <w:p>
      <w:pPr>
        <w:numPr>
          <w:ilvl w:val="0"/>
          <w:numId w:val="80"/>
        </w:numPr>
        <w:spacing w:after="40"/>
        <w:ind w:left="363" w:hanging="181"/>
      </w:pPr>
      <w:r>
        <w:rPr>
          <w:b/>
          <w:i w:val="0"/>
        </w:rPr>
        <w:t>Columns:</w:t>
      </w:r>
      <w:r>
        <w:rPr>
          <w:b w:val="0"/>
          <w:i w:val="0"/>
        </w:rPr>
        <w:t xml:space="preserve"> editable academic years (8-year window; counts update automatically).</w:t>
      </w:r>
    </w:p>
    <w:p>
      <w:pPr>
        <w:numPr>
          <w:ilvl w:val="0"/>
          <w:numId w:val="80"/>
        </w:numPr>
        <w:spacing w:after="40"/>
        <w:ind w:left="363" w:hanging="181"/>
      </w:pPr>
      <w:r>
        <w:rPr>
          <w:b/>
          <w:i w:val="0"/>
        </w:rPr>
        <w:t>Cells:</w:t>
      </w:r>
      <w:r>
        <w:rPr>
          <w:b w:val="0"/>
          <w:i w:val="0"/>
        </w:rPr>
        <w:t xml:space="preserve"> SUMPRODUCT formulas → counts per partner-year; row/column totals included.</w:t>
      </w:r>
    </w:p>
    <w:p>
      <w:pPr>
        <w:pStyle w:val="Heading2"/>
      </w:pPr>
      <w:r>
        <w:rPr/>
        <w:t>Partner registry (compliance-ready)</w:t>
      </w:r>
    </w:p>
    <w:p>
      <w:pPr>
        <w:numPr>
          <w:ilvl w:val="0"/>
          <w:numId w:val="80"/>
        </w:numPr>
        <w:spacing w:after="40"/>
        <w:ind w:left="363" w:hanging="181"/>
      </w:pPr>
      <w:r>
        <w:rPr>
          <w:b w:val="0"/>
          <w:i w:val="0"/>
        </w:rPr>
        <w:t>MoU metadata (ID, validity dates, Active Yes/No), coordinator contact, website.</w:t>
      </w:r>
    </w:p>
    <w:p>
      <w:pPr>
        <w:numPr>
          <w:ilvl w:val="0"/>
          <w:numId w:val="80"/>
        </w:numPr>
        <w:spacing w:after="40"/>
        <w:ind w:left="363" w:hanging="181"/>
      </w:pPr>
      <w:r>
        <w:rPr>
          <w:b w:val="0"/>
          <w:i w:val="0"/>
        </w:rPr>
        <w:t>Facilitates quick checks for active MoU before approving mobility.</w:t>
      </w:r>
    </w:p>
    <w:p>
      <w:pPr>
        <w:pStyle w:val="Heading2"/>
      </w:pPr>
      <w:r>
        <w:rPr/>
        <w:t>Starter data</w:t>
      </w:r>
    </w:p>
    <w:p>
      <w:pPr>
        <w:numPr>
          <w:ilvl w:val="0"/>
          <w:numId w:val="80"/>
        </w:numPr>
        <w:spacing w:after="40"/>
        <w:ind w:left="363" w:hanging="181"/>
      </w:pPr>
      <w:r>
        <w:rPr>
          <w:b w:val="0"/>
          <w:i w:val="0"/>
        </w:rPr>
        <w:t>Example partners (TU Berlin, University of Melbourne) and one completed outgoing record (editable/replaceable).</w:t>
      </w:r>
    </w:p>
    <w:p>
      <w:pPr>
        <w:numPr>
          <w:ilvl w:val="0"/>
          <w:numId w:val="80"/>
        </w:numPr>
        <w:spacing w:after="40"/>
        <w:ind w:left="363" w:hanging="181"/>
      </w:pPr>
      <w:r>
        <w:rPr>
          <w:b w:val="0"/>
          <w:i w:val="0"/>
        </w:rPr>
        <w:t>Duration formula pre-set; grant column uses currency format.</w:t>
      </w:r>
    </w:p>
    <w:p>
      <w:pPr>
        <w:pStyle w:val="Heading2"/>
      </w:pPr>
      <w:r>
        <w:rPr/>
        <w:t>Customization tips</w:t>
      </w:r>
    </w:p>
    <w:p>
      <w:pPr>
        <w:numPr>
          <w:ilvl w:val="0"/>
          <w:numId w:val="80"/>
        </w:numPr>
        <w:spacing w:after="40"/>
        <w:ind w:left="363" w:hanging="181"/>
      </w:pPr>
      <w:r>
        <w:rPr>
          <w:b w:val="0"/>
          <w:i w:val="0"/>
        </w:rPr>
        <w:t>Extend lists (countries, funding schemes) in hidden _lists; validations update automatically.</w:t>
      </w:r>
    </w:p>
    <w:p>
      <w:pPr>
        <w:numPr>
          <w:ilvl w:val="0"/>
          <w:numId w:val="80"/>
        </w:numPr>
        <w:spacing w:after="40"/>
        <w:ind w:left="363" w:hanging="181"/>
      </w:pPr>
      <w:r>
        <w:rPr>
          <w:b w:val="0"/>
          <w:i w:val="0"/>
        </w:rPr>
        <w:t>Add filters or PivotTables (optional) for ad-hoc analytics; website disclosure can mirror</w:t>
      </w:r>
    </w:p>
    <w:p>
      <w:pPr/>
      <w:r>
        <w:rPr>
          <w:b w:val="0"/>
          <w:i w:val="0"/>
        </w:rPr>
        <w:t>Summary KPIs.</w:t>
      </w:r>
    </w:p>
    <w:p>
      <w:pPr>
        <w:numPr>
          <w:ilvl w:val="0"/>
          <w:numId w:val="80"/>
        </w:numPr>
        <w:spacing w:after="40"/>
        <w:ind w:left="363" w:hanging="181"/>
      </w:pPr>
      <w:r>
        <w:rPr>
          <w:b w:val="0"/>
          <w:i w:val="0"/>
        </w:rPr>
        <w:t>Align years by editing year headers in Mobility_Matrix row 1</w:t>
      </w:r>
    </w:p>
    <w:p>
      <w:pPr>
        <w:pStyle w:val="Heading1"/>
      </w:pPr>
      <w:r>
        <w:rPr/>
        <w:t>113.</w:t>
      </w:r>
      <w:r>
        <w:rPr/>
        <w:t xml:space="preserve"> </w:t>
      </w:r>
      <w:r>
        <w:rPr/>
        <w:t>Inbound</w:t>
      </w:r>
      <w:r>
        <w:rPr/>
        <w:t xml:space="preserve"> </w:t>
      </w:r>
      <w:r>
        <w:rPr/>
        <w:t>&amp;</w:t>
      </w:r>
      <w:r>
        <w:rPr/>
        <w:t xml:space="preserve"> </w:t>
      </w:r>
      <w:r>
        <w:rPr/>
        <w:t>Outbound</w:t>
      </w:r>
      <w:r>
        <w:rPr/>
        <w:t xml:space="preserve"> </w:t>
      </w:r>
      <w:r>
        <w:rPr/>
        <w:t>International</w:t>
      </w:r>
      <w:r>
        <w:rPr/>
        <w:t xml:space="preserve"> </w:t>
      </w:r>
      <w:r>
        <w:rPr/>
        <w:t>Faculty</w:t>
      </w:r>
    </w:p>
    <w:p>
      <w:pPr>
        <w:pStyle w:val="Heading2"/>
      </w:pPr>
      <w:r>
        <w:rPr/>
        <w:t>1. Indicator Overview</w:t>
      </w:r>
    </w:p>
    <w:p>
      <w:pPr>
        <w:numPr>
          <w:ilvl w:val="0"/>
          <w:numId w:val="80"/>
        </w:numPr>
        <w:spacing w:after="40"/>
        <w:ind w:left="363" w:hanging="181"/>
      </w:pPr>
      <w:r>
        <w:rPr>
          <w:b/>
          <w:i w:val="0"/>
        </w:rPr>
        <w:t>Code:</w:t>
      </w:r>
      <w:r>
        <w:rPr>
          <w:b w:val="0"/>
          <w:i w:val="0"/>
        </w:rPr>
        <w:t xml:space="preserve"> IS3</w:t>
      </w:r>
    </w:p>
    <w:p>
      <w:pPr>
        <w:numPr>
          <w:ilvl w:val="0"/>
          <w:numId w:val="80"/>
        </w:numPr>
        <w:spacing w:after="40"/>
        <w:ind w:left="363" w:hanging="181"/>
      </w:pPr>
      <w:r>
        <w:rPr>
          <w:b/>
          <w:i w:val="0"/>
        </w:rPr>
        <w:t>Max Points:</w:t>
      </w:r>
      <w:r>
        <w:rPr>
          <w:b w:val="0"/>
          <w:i w:val="0"/>
        </w:rPr>
        <w:t xml:space="preserve"> 20</w:t>
      </w:r>
    </w:p>
    <w:p>
      <w:pPr>
        <w:numPr>
          <w:ilvl w:val="0"/>
          <w:numId w:val="80"/>
        </w:numPr>
        <w:spacing w:after="40"/>
        <w:ind w:left="363" w:hanging="181"/>
      </w:pPr>
      <w:r>
        <w:rPr>
          <w:b/>
          <w:i w:val="0"/>
        </w:rPr>
        <w:t>Definition:</w:t>
      </w:r>
      <w:r>
        <w:rPr>
          <w:b w:val="0"/>
          <w:i w:val="0"/>
        </w:rPr>
        <w:t xml:space="preserve"> Evaluates the mobility of faculty between the host institution and partnered international universities.</w:t>
      </w:r>
    </w:p>
    <w:p>
      <w:pPr>
        <w:keepNext/>
        <w:numPr>
          <w:ilvl w:val="0"/>
          <w:numId w:val="80"/>
        </w:numPr>
        <w:spacing w:after="40"/>
        <w:ind w:left="363" w:hanging="181"/>
      </w:pPr>
      <w:r>
        <w:rPr>
          <w:b/>
          <w:i w:val="0"/>
        </w:rPr>
        <w:t>Two Components:</w:t>
      </w:r>
    </w:p>
    <w:p>
      <w:pPr>
        <w:numPr>
          <w:ilvl w:val="1"/>
          <w:numId w:val="80"/>
        </w:numPr>
        <w:spacing w:after="40"/>
        <w:ind w:left="726" w:hanging="181"/>
      </w:pPr>
      <w:r>
        <w:rPr>
          <w:b/>
          <w:i w:val="0"/>
        </w:rPr>
        <w:t>Inbound Faculty (15 points):</w:t>
      </w:r>
      <w:r>
        <w:rPr>
          <w:b w:val="0"/>
          <w:i w:val="0"/>
        </w:rPr>
        <w:t xml:space="preserve"> Foreign faculty working at the host institution for at least 2 weeks.</w:t>
      </w:r>
    </w:p>
    <w:p>
      <w:pPr>
        <w:numPr>
          <w:ilvl w:val="1"/>
          <w:numId w:val="80"/>
        </w:numPr>
        <w:spacing w:after="40"/>
        <w:ind w:left="726" w:hanging="181"/>
      </w:pPr>
      <w:r>
        <w:rPr>
          <w:b/>
          <w:i w:val="0"/>
        </w:rPr>
        <w:t>Outbound Faculty (5 points):</w:t>
      </w:r>
      <w:r>
        <w:rPr>
          <w:b w:val="0"/>
          <w:i w:val="0"/>
        </w:rPr>
        <w:t xml:space="preserve"> Host institution’s faculty working at partnered universities abroad for at least 2 weeks (not self-funded).</w:t>
      </w:r>
    </w:p>
    <w:p>
      <w:pPr>
        <w:pStyle w:val="Heading2"/>
      </w:pPr>
      <w:r>
        <w:rPr/>
        <w:t>2. Purpose</w:t>
      </w:r>
    </w:p>
    <w:p>
      <w:pPr>
        <w:numPr>
          <w:ilvl w:val="0"/>
          <w:numId w:val="80"/>
        </w:numPr>
        <w:spacing w:after="40"/>
        <w:ind w:left="363" w:hanging="181"/>
      </w:pPr>
      <w:r>
        <w:rPr>
          <w:b w:val="0"/>
          <w:i w:val="0"/>
        </w:rPr>
        <w:t>Promotes knowledge transfer and cross-border academic collaboration.</w:t>
      </w:r>
    </w:p>
    <w:p>
      <w:pPr>
        <w:numPr>
          <w:ilvl w:val="0"/>
          <w:numId w:val="80"/>
        </w:numPr>
        <w:spacing w:after="40"/>
        <w:ind w:left="363" w:hanging="181"/>
      </w:pPr>
      <w:r>
        <w:rPr>
          <w:b w:val="0"/>
          <w:i w:val="0"/>
        </w:rPr>
        <w:t>Encourages international research partnerships.</w:t>
      </w:r>
    </w:p>
    <w:p>
      <w:pPr>
        <w:numPr>
          <w:ilvl w:val="0"/>
          <w:numId w:val="80"/>
        </w:numPr>
        <w:spacing w:after="40"/>
        <w:ind w:left="363" w:hanging="181"/>
      </w:pPr>
      <w:r>
        <w:rPr>
          <w:b w:val="0"/>
          <w:i w:val="0"/>
        </w:rPr>
        <w:t>Enhances teaching quality by integrating global best practices.</w:t>
      </w:r>
    </w:p>
    <w:p>
      <w:pPr>
        <w:numPr>
          <w:ilvl w:val="0"/>
          <w:numId w:val="80"/>
        </w:numPr>
        <w:spacing w:after="40"/>
        <w:ind w:left="363" w:hanging="181"/>
      </w:pPr>
      <w:r>
        <w:rPr>
          <w:b w:val="0"/>
          <w:i w:val="0"/>
        </w:rPr>
        <w:t>Improves institution’s global standing in rankings and accreditation.</w:t>
      </w:r>
    </w:p>
    <w:p>
      <w:pPr>
        <w:pStyle w:val="Heading2"/>
      </w:pPr>
      <w:r>
        <w:rPr/>
        <w:t>3. Formula for Calculation</w:t>
      </w:r>
    </w:p>
    <w:p>
      <w:pPr>
        <w:numPr>
          <w:ilvl w:val="0"/>
          <w:numId w:val="80"/>
        </w:numPr>
        <w:spacing w:after="40"/>
        <w:ind w:left="363" w:hanging="181"/>
      </w:pPr>
      <w:r>
        <w:rPr>
          <w:b w:val="0"/>
          <w:i w:val="0"/>
        </w:rPr>
        <w:t>Inbound Score = MIN(15, (Inbound % + 1%) x 15)</w:t>
      </w:r>
    </w:p>
    <w:p>
      <w:pPr>
        <w:numPr>
          <w:ilvl w:val="0"/>
          <w:numId w:val="80"/>
        </w:numPr>
        <w:spacing w:after="40"/>
        <w:ind w:left="363" w:hanging="181"/>
      </w:pPr>
      <w:r>
        <w:rPr>
          <w:b w:val="0"/>
          <w:i w:val="0"/>
        </w:rPr>
        <w:t>Outbound Score = MIN(5, (Outbound % + 3%) × 5)</w:t>
      </w:r>
    </w:p>
    <w:p>
      <w:pPr/>
      <w:r>
        <w:rPr>
          <w:b w:val="0"/>
          <w:i w:val="0"/>
        </w:rPr>
        <w:t>Total IS3 Score = Inbound Score + Outbound Score (max 20)</w:t>
      </w:r>
    </w:p>
    <w:p>
      <w:pPr>
        <w:pStyle w:val="Heading2"/>
      </w:pPr>
      <w:r>
        <w:rPr/>
        <w:t>4. Scoring Thresholds</w:t>
      </w:r>
    </w:p>
    <w:p>
      <w:pPr/>
      <w:r>
        <w:rPr>
          <w:b w:val="0"/>
          <w:i w:val="0"/>
        </w:rPr>
        <w:t>Component % Threshold Full Points</w:t>
      </w:r>
    </w:p>
    <w:p>
      <w:pPr/>
      <w:r>
        <w:rPr>
          <w:b w:val="0"/>
          <w:i w:val="0"/>
        </w:rPr>
        <w:t>Inbound Faculty 1% of total faculty 15 points Outbound Faculty 3% of total faculty 5 points</w:t>
      </w:r>
    </w:p>
    <w:p>
      <w:pPr>
        <w:pStyle w:val="Heading2"/>
      </w:pPr>
      <w:r>
        <w:rPr/>
        <w:t>5. Evidence Requirements</w:t>
      </w:r>
    </w:p>
    <w:p>
      <w:pPr/>
      <w:r>
        <w:rPr>
          <w:b w:val="0"/>
          <w:i w:val="0"/>
        </w:rPr>
        <w:t>Scaling Logic</w:t>
      </w:r>
    </w:p>
    <w:p>
      <w:pPr/>
      <w:r>
        <w:rPr>
          <w:b w:val="0"/>
          <w:i w:val="0"/>
        </w:rPr>
        <w:t>Proportional scaling up to 1% Proportional scaling up to 3%</w:t>
      </w:r>
    </w:p>
    <w:p>
      <w:pPr>
        <w:numPr>
          <w:ilvl w:val="0"/>
          <w:numId w:val="80"/>
        </w:numPr>
        <w:spacing w:after="40"/>
        <w:ind w:left="363" w:hanging="181"/>
      </w:pPr>
      <w:r>
        <w:rPr>
          <w:b w:val="0"/>
          <w:i w:val="0"/>
        </w:rPr>
        <w:t>Faculty exchange agreements with partner institutions.</w:t>
      </w:r>
    </w:p>
    <w:p>
      <w:pPr>
        <w:numPr>
          <w:ilvl w:val="0"/>
          <w:numId w:val="80"/>
        </w:numPr>
        <w:spacing w:after="40"/>
        <w:ind w:left="363" w:hanging="181"/>
      </w:pPr>
      <w:r>
        <w:rPr>
          <w:b w:val="0"/>
          <w:i w:val="0"/>
        </w:rPr>
        <w:t>Appointment/secondment letters (with duration).</w:t>
      </w:r>
    </w:p>
    <w:p>
      <w:pPr>
        <w:numPr>
          <w:ilvl w:val="0"/>
          <w:numId w:val="80"/>
        </w:numPr>
        <w:spacing w:after="40"/>
        <w:ind w:left="363" w:hanging="181"/>
      </w:pPr>
      <w:r>
        <w:rPr>
          <w:b w:val="0"/>
          <w:i w:val="0"/>
        </w:rPr>
        <w:t>Salary/financial support documents (to prove not self-funded for outbound).</w:t>
      </w:r>
    </w:p>
    <w:p>
      <w:pPr>
        <w:numPr>
          <w:ilvl w:val="0"/>
          <w:numId w:val="80"/>
        </w:numPr>
        <w:spacing w:after="40"/>
        <w:ind w:left="363" w:hanging="181"/>
      </w:pPr>
      <w:r>
        <w:rPr>
          <w:b w:val="0"/>
          <w:i w:val="0"/>
        </w:rPr>
        <w:t>Faculty travel and visa records (supporting stay duration).</w:t>
      </w:r>
    </w:p>
    <w:p>
      <w:pPr>
        <w:numPr>
          <w:ilvl w:val="0"/>
          <w:numId w:val="80"/>
        </w:numPr>
        <w:spacing w:after="40"/>
        <w:ind w:left="363" w:hanging="181"/>
      </w:pPr>
      <w:r>
        <w:rPr>
          <w:b w:val="0"/>
          <w:i w:val="0"/>
        </w:rPr>
        <w:t>Institutional HR/International Office reports.</w:t>
      </w:r>
    </w:p>
    <w:p>
      <w:pPr>
        <w:pStyle w:val="Heading2"/>
      </w:pPr>
      <w:r>
        <w:rPr/>
        <w:t>6. Example Scenarios</w:t>
      </w:r>
    </w:p>
    <w:p>
      <w:pPr>
        <w:pStyle w:val="Heading2"/>
        <w:keepNext/>
      </w:pPr>
      <w:r>
        <w:rPr/>
        <w:t>Case 1 – Strong inbound focus:</w:t>
      </w:r>
    </w:p>
    <w:p>
      <w:pPr>
        <w:numPr>
          <w:ilvl w:val="0"/>
          <w:numId w:val="80"/>
        </w:numPr>
        <w:spacing w:after="40"/>
        <w:ind w:left="363" w:hanging="181"/>
      </w:pPr>
      <w:r>
        <w:rPr>
          <w:b w:val="0"/>
          <w:i w:val="0"/>
        </w:rPr>
        <w:t>Total faculty = 500</w:t>
      </w:r>
    </w:p>
    <w:p>
      <w:pPr>
        <w:numPr>
          <w:ilvl w:val="0"/>
          <w:numId w:val="80"/>
        </w:numPr>
        <w:spacing w:after="40"/>
        <w:ind w:left="363" w:hanging="181"/>
      </w:pPr>
      <w:r>
        <w:rPr>
          <w:b w:val="0"/>
          <w:i w:val="0"/>
        </w:rPr>
        <w:t>Inbound faculty = 10 → (10 + 500) × 100 = 2% → Full 15/15</w:t>
      </w:r>
    </w:p>
    <w:p>
      <w:pPr>
        <w:numPr>
          <w:ilvl w:val="0"/>
          <w:numId w:val="80"/>
        </w:numPr>
        <w:spacing w:after="40"/>
        <w:ind w:left="363" w:hanging="181"/>
      </w:pPr>
      <w:r>
        <w:rPr>
          <w:b w:val="0"/>
          <w:i w:val="0"/>
        </w:rPr>
        <w:t>Outbound faculty = 5 → (5 ÷ 500) × 100 = 1% → (1 ÷ 3) × 5 = 1.67/5</w:t>
      </w:r>
    </w:p>
    <w:p>
      <w:pPr>
        <w:numPr>
          <w:ilvl w:val="0"/>
          <w:numId w:val="80"/>
        </w:numPr>
        <w:spacing w:after="40"/>
        <w:ind w:left="363" w:hanging="181"/>
      </w:pPr>
      <w:r>
        <w:rPr>
          <w:b w:val="0"/>
          <w:i w:val="0"/>
        </w:rPr>
        <w:t>Total = 16.67/20</w:t>
      </w:r>
    </w:p>
    <w:p>
      <w:pPr>
        <w:pStyle w:val="Heading2"/>
        <w:keepNext/>
      </w:pPr>
      <w:r>
        <w:rPr/>
        <w:t>Case 2 – Balanced inbound &amp; outbound:</w:t>
      </w:r>
    </w:p>
    <w:p>
      <w:pPr>
        <w:numPr>
          <w:ilvl w:val="0"/>
          <w:numId w:val="80"/>
        </w:numPr>
        <w:spacing w:after="40"/>
        <w:ind w:left="363" w:hanging="181"/>
      </w:pPr>
      <w:r>
        <w:rPr>
          <w:b w:val="0"/>
          <w:i w:val="0"/>
        </w:rPr>
        <w:t>Total faculty = 400</w:t>
      </w:r>
    </w:p>
    <w:p>
      <w:pPr>
        <w:numPr>
          <w:ilvl w:val="0"/>
          <w:numId w:val="80"/>
        </w:numPr>
        <w:spacing w:after="40"/>
        <w:ind w:left="363" w:hanging="181"/>
      </w:pPr>
      <w:r>
        <w:rPr>
          <w:b w:val="0"/>
          <w:i w:val="0"/>
        </w:rPr>
        <w:t>Inbound =4 → 1% → Full15/15</w:t>
      </w:r>
    </w:p>
    <w:p>
      <w:pPr>
        <w:numPr>
          <w:ilvl w:val="0"/>
          <w:numId w:val="80"/>
        </w:numPr>
        <w:spacing w:after="40"/>
        <w:ind w:left="363" w:hanging="181"/>
      </w:pPr>
      <w:r>
        <w:rPr>
          <w:b w:val="0"/>
          <w:i w:val="0"/>
        </w:rPr>
        <w:t>Outbound = 12 → 3% → Full 5/5</w:t>
      </w:r>
    </w:p>
    <w:p>
      <w:pPr>
        <w:numPr>
          <w:ilvl w:val="0"/>
          <w:numId w:val="80"/>
        </w:numPr>
        <w:spacing w:after="40"/>
        <w:ind w:left="363" w:hanging="181"/>
      </w:pPr>
      <w:r>
        <w:rPr>
          <w:b w:val="0"/>
          <w:i w:val="0"/>
        </w:rPr>
        <w:t>Total = 20/20</w:t>
      </w:r>
    </w:p>
    <w:p>
      <w:pPr>
        <w:pStyle w:val="Heading2"/>
        <w:keepNext/>
      </w:pPr>
      <w:r>
        <w:rPr/>
        <w:t>Case 3 —- Weak international mobility:</w:t>
      </w:r>
    </w:p>
    <w:p>
      <w:pPr>
        <w:numPr>
          <w:ilvl w:val="0"/>
          <w:numId w:val="80"/>
        </w:numPr>
        <w:spacing w:after="40"/>
        <w:ind w:left="363" w:hanging="181"/>
      </w:pPr>
      <w:r>
        <w:rPr>
          <w:b w:val="0"/>
          <w:i w:val="0"/>
        </w:rPr>
        <w:t>Total faculty = 200</w:t>
      </w:r>
    </w:p>
    <w:p>
      <w:pPr>
        <w:numPr>
          <w:ilvl w:val="0"/>
          <w:numId w:val="80"/>
        </w:numPr>
        <w:spacing w:after="40"/>
        <w:ind w:left="363" w:hanging="181"/>
      </w:pPr>
      <w:r>
        <w:rPr>
          <w:b w:val="0"/>
          <w:i w:val="0"/>
        </w:rPr>
        <w:t>Inbound = 1 → 0.5% → (0.5 ÷ 1) × 15 = 7.5/15</w:t>
      </w:r>
    </w:p>
    <w:p>
      <w:pPr>
        <w:numPr>
          <w:ilvl w:val="0"/>
          <w:numId w:val="80"/>
        </w:numPr>
        <w:spacing w:after="40"/>
        <w:ind w:left="363" w:hanging="181"/>
      </w:pPr>
      <w:r>
        <w:rPr>
          <w:b w:val="0"/>
          <w:i w:val="0"/>
        </w:rPr>
        <w:t>Outbound = 1 → 0.5% → (0.5 + 3) x 5 =0.83/5</w:t>
      </w:r>
    </w:p>
    <w:p>
      <w:pPr>
        <w:numPr>
          <w:ilvl w:val="0"/>
          <w:numId w:val="80"/>
        </w:numPr>
        <w:spacing w:after="40"/>
        <w:ind w:left="363" w:hanging="181"/>
      </w:pPr>
      <w:r>
        <w:rPr>
          <w:b w:val="0"/>
          <w:i w:val="0"/>
        </w:rPr>
        <w:t>Total = 8.33/20</w:t>
      </w:r>
    </w:p>
    <w:p>
      <w:pPr>
        <w:pStyle w:val="Heading1"/>
      </w:pPr>
      <w:r>
        <w:rPr/>
        <w:t>114.</w:t>
      </w:r>
      <w:r>
        <w:rPr/>
        <w:t xml:space="preserve"> </w:t>
      </w:r>
      <w:r>
        <w:rPr/>
        <w:t>International</w:t>
      </w:r>
      <w:r>
        <w:rPr/>
        <w:t xml:space="preserve"> </w:t>
      </w:r>
      <w:r>
        <w:rPr/>
        <w:t>Student/Relations/Exchange</w:t>
      </w:r>
      <w:r>
        <w:rPr/>
        <w:t xml:space="preserve"> </w:t>
      </w:r>
      <w:r>
        <w:rPr/>
        <w:t>Office</w:t>
      </w:r>
      <w:r>
        <w:rPr/>
        <w:t xml:space="preserve"> </w:t>
      </w:r>
      <w:r>
        <w:rPr/>
        <w:t>(ISREO)</w:t>
      </w:r>
      <w:r>
        <w:rPr/>
        <w:t xml:space="preserve"> </w:t>
      </w:r>
      <w:r>
        <w:rPr/>
        <w:t>Policy</w:t>
      </w:r>
    </w:p>
    <w:p>
      <w:pPr>
        <w:pStyle w:val="Heading2"/>
      </w:pPr>
      <w:r>
        <w:rPr/>
        <w:t>1. Purpose</w:t>
      </w:r>
    </w:p>
    <w:p>
      <w:pPr>
        <w:numPr>
          <w:ilvl w:val="0"/>
          <w:numId w:val="80"/>
        </w:numPr>
        <w:spacing w:after="40"/>
        <w:ind w:left="363" w:hanging="181"/>
      </w:pPr>
      <w:r>
        <w:rPr>
          <w:b w:val="0"/>
          <w:i w:val="0"/>
        </w:rPr>
        <w:t>To foster internationalisation of the institution through structured policies, programmes, and partnerships.</w:t>
      </w:r>
    </w:p>
    <w:p>
      <w:pPr>
        <w:numPr>
          <w:ilvl w:val="0"/>
          <w:numId w:val="80"/>
        </w:numPr>
        <w:spacing w:after="40"/>
        <w:ind w:left="363" w:hanging="181"/>
      </w:pPr>
      <w:r>
        <w:rPr>
          <w:b w:val="0"/>
          <w:i w:val="0"/>
        </w:rPr>
        <w:t>To provide a dedicated support mechanism for inbound and outbound students, faculty, and collaborations.</w:t>
      </w:r>
    </w:p>
    <w:p>
      <w:pPr>
        <w:numPr>
          <w:ilvl w:val="0"/>
          <w:numId w:val="80"/>
        </w:numPr>
        <w:spacing w:after="40"/>
        <w:ind w:left="363" w:hanging="181"/>
      </w:pPr>
      <w:r>
        <w:rPr>
          <w:b w:val="0"/>
          <w:i w:val="0"/>
        </w:rPr>
        <w:t>To align with QS I-GAUGE Internationalisation (IS4) requirements for compliance and accreditation.</w:t>
      </w:r>
    </w:p>
    <w:p>
      <w:pPr>
        <w:pStyle w:val="Heading2"/>
      </w:pPr>
      <w:r>
        <w:rPr/>
        <w:t>2. Scope</w:t>
      </w:r>
    </w:p>
    <w:p>
      <w:pPr>
        <w:numPr>
          <w:ilvl w:val="0"/>
          <w:numId w:val="80"/>
        </w:numPr>
        <w:spacing w:after="40"/>
        <w:ind w:left="363" w:hanging="181"/>
      </w:pPr>
      <w:r>
        <w:rPr>
          <w:b w:val="0"/>
          <w:i w:val="0"/>
        </w:rPr>
        <w:t>Applies to all international students (inbound/outbound), exchange participants, and faculty mobility programmes.</w:t>
      </w:r>
    </w:p>
    <w:p>
      <w:pPr>
        <w:numPr>
          <w:ilvl w:val="0"/>
          <w:numId w:val="80"/>
        </w:numPr>
        <w:spacing w:after="40"/>
        <w:ind w:left="363" w:hanging="181"/>
      </w:pPr>
      <w:r>
        <w:rPr>
          <w:b w:val="0"/>
          <w:i w:val="0"/>
        </w:rPr>
        <w:t>Covers policy, staffing, administration, and operational aspects of internationalisation.</w:t>
      </w:r>
    </w:p>
    <w:p>
      <w:pPr>
        <w:pStyle w:val="Heading2"/>
      </w:pPr>
      <w:r>
        <w:rPr/>
        <w:t>3. Policy Statement</w:t>
      </w:r>
    </w:p>
    <w:p>
      <w:pPr>
        <w:numPr>
          <w:ilvl w:val="0"/>
          <w:numId w:val="80"/>
        </w:numPr>
        <w:spacing w:after="40"/>
        <w:ind w:left="363" w:hanging="181"/>
      </w:pPr>
      <w:r>
        <w:rPr>
          <w:b w:val="0"/>
          <w:i w:val="0"/>
        </w:rPr>
        <w:t>The institution shall maintain an International Student/Relations/Exchange Office (ISREO) as the central body for internationalisation activities.</w:t>
      </w:r>
    </w:p>
    <w:p>
      <w:pPr>
        <w:numPr>
          <w:ilvl w:val="0"/>
          <w:numId w:val="80"/>
        </w:numPr>
        <w:spacing w:after="40"/>
        <w:ind w:left="363" w:hanging="181"/>
      </w:pPr>
      <w:r>
        <w:rPr>
          <w:b w:val="0"/>
          <w:i w:val="0"/>
        </w:rPr>
        <w:t>The ISREO shall have full-time professional staff and clear documented policies.</w:t>
      </w:r>
    </w:p>
    <w:p>
      <w:pPr>
        <w:numPr>
          <w:ilvl w:val="0"/>
          <w:numId w:val="80"/>
        </w:numPr>
        <w:spacing w:after="40"/>
        <w:ind w:left="363" w:hanging="181"/>
      </w:pPr>
      <w:r>
        <w:rPr>
          <w:b w:val="0"/>
          <w:i w:val="0"/>
        </w:rPr>
        <w:t>The office will coordinate exchange programmes, global partnerships, student/faculty mobility, and cross-border initiatives.</w:t>
      </w:r>
    </w:p>
    <w:p>
      <w:pPr>
        <w:pStyle w:val="Heading2"/>
      </w:pPr>
      <w:r>
        <w:rPr/>
        <w:t>4. Objectives</w:t>
      </w:r>
    </w:p>
    <w:p>
      <w:pPr>
        <w:numPr>
          <w:ilvl w:val="0"/>
          <w:numId w:val="80"/>
        </w:numPr>
        <w:spacing w:after="40"/>
        <w:ind w:left="363" w:hanging="181"/>
      </w:pPr>
      <w:r>
        <w:rPr>
          <w:b w:val="0"/>
          <w:i w:val="0"/>
        </w:rPr>
        <w:t>To increase the number of international students and faculty on campus.</w:t>
      </w:r>
    </w:p>
    <w:p>
      <w:pPr>
        <w:numPr>
          <w:ilvl w:val="0"/>
          <w:numId w:val="80"/>
        </w:numPr>
        <w:spacing w:after="40"/>
        <w:ind w:left="363" w:hanging="181"/>
      </w:pPr>
      <w:r>
        <w:rPr>
          <w:b w:val="0"/>
          <w:i w:val="0"/>
        </w:rPr>
        <w:t>To enhance outbound mobility of students and faculty.</w:t>
      </w:r>
    </w:p>
    <w:p>
      <w:pPr>
        <w:numPr>
          <w:ilvl w:val="0"/>
          <w:numId w:val="80"/>
        </w:numPr>
        <w:spacing w:after="40"/>
        <w:ind w:left="363" w:hanging="181"/>
      </w:pPr>
      <w:r>
        <w:rPr>
          <w:b w:val="0"/>
          <w:i w:val="0"/>
        </w:rPr>
        <w:t>To facilitate joint conferences, dual degrees, summer/winter schools, and collaborative research with international partners.</w:t>
      </w:r>
    </w:p>
    <w:p>
      <w:pPr>
        <w:numPr>
          <w:ilvl w:val="0"/>
          <w:numId w:val="80"/>
        </w:numPr>
        <w:spacing w:after="40"/>
        <w:ind w:left="363" w:hanging="181"/>
      </w:pPr>
      <w:r>
        <w:rPr>
          <w:b w:val="0"/>
          <w:i w:val="0"/>
        </w:rPr>
        <w:t>To ensure compliance with national/international regulations for visas, admissions, and partnerships.</w:t>
      </w:r>
    </w:p>
    <w:p>
      <w:pPr>
        <w:pStyle w:val="Heading2"/>
      </w:pPr>
      <w:r>
        <w:rPr/>
        <w:t>5. Governance &amp; Responsibilities</w:t>
      </w:r>
    </w:p>
    <w:p>
      <w:pPr>
        <w:numPr>
          <w:ilvl w:val="0"/>
          <w:numId w:val="80"/>
        </w:numPr>
        <w:spacing w:after="40"/>
        <w:ind w:left="363" w:hanging="181"/>
      </w:pPr>
      <w:r>
        <w:rPr>
          <w:b w:val="0"/>
          <w:i w:val="0"/>
        </w:rPr>
        <w:t>Director, ISREO – Strategic leadership, reporting to Vice-Chancellor.</w:t>
      </w:r>
    </w:p>
    <w:p>
      <w:pPr>
        <w:numPr>
          <w:ilvl w:val="0"/>
          <w:numId w:val="80"/>
        </w:numPr>
        <w:spacing w:after="40"/>
        <w:ind w:left="363" w:hanging="181"/>
      </w:pPr>
      <w:r>
        <w:rPr>
          <w:b w:val="0"/>
          <w:i w:val="0"/>
        </w:rPr>
        <w:t>International Officer(s) - Administration of exchange agreements, student services, visa assistance.</w:t>
      </w:r>
    </w:p>
    <w:p>
      <w:pPr>
        <w:numPr>
          <w:ilvl w:val="0"/>
          <w:numId w:val="80"/>
        </w:numPr>
        <w:spacing w:after="40"/>
        <w:ind w:left="363" w:hanging="181"/>
      </w:pPr>
      <w:r>
        <w:rPr>
          <w:b w:val="0"/>
          <w:i w:val="0"/>
        </w:rPr>
        <w:t>Student Liaison Officer — Support for cultural integration, orientation programmes, grievance redressal.</w:t>
      </w:r>
    </w:p>
    <w:p>
      <w:pPr>
        <w:numPr>
          <w:ilvl w:val="0"/>
          <w:numId w:val="80"/>
        </w:numPr>
        <w:spacing w:after="40"/>
        <w:ind w:left="363" w:hanging="181"/>
      </w:pPr>
      <w:r>
        <w:rPr>
          <w:b w:val="0"/>
          <w:i w:val="0"/>
        </w:rPr>
        <w:t>Faculty Mobility Coordinator —- Management of inbound/outbound faculty programmes.</w:t>
      </w:r>
    </w:p>
    <w:p>
      <w:pPr>
        <w:pStyle w:val="Heading2"/>
      </w:pPr>
      <w:r>
        <w:rPr/>
        <w:t>6. Key Functions</w:t>
      </w:r>
    </w:p>
    <w:p>
      <w:pPr>
        <w:numPr>
          <w:ilvl w:val="0"/>
          <w:numId w:val="80"/>
        </w:numPr>
        <w:spacing w:after="40"/>
        <w:ind w:left="363" w:hanging="181"/>
      </w:pPr>
      <w:r>
        <w:rPr>
          <w:b w:val="0"/>
          <w:i w:val="0"/>
        </w:rPr>
        <w:t>Develop and maintain MOUs/MOAs with foreign universities.</w:t>
      </w:r>
    </w:p>
    <w:p>
      <w:pPr>
        <w:numPr>
          <w:ilvl w:val="0"/>
          <w:numId w:val="80"/>
        </w:numPr>
        <w:spacing w:after="40"/>
        <w:ind w:left="363" w:hanging="181"/>
      </w:pPr>
      <w:r>
        <w:rPr>
          <w:b w:val="0"/>
          <w:i w:val="0"/>
        </w:rPr>
        <w:t>Administer student/faculty exchange programmes.</w:t>
      </w:r>
    </w:p>
    <w:p>
      <w:pPr>
        <w:numPr>
          <w:ilvl w:val="0"/>
          <w:numId w:val="80"/>
        </w:numPr>
        <w:spacing w:after="40"/>
        <w:ind w:left="363" w:hanging="181"/>
      </w:pPr>
      <w:r>
        <w:rPr>
          <w:b w:val="0"/>
          <w:i w:val="0"/>
        </w:rPr>
        <w:t>Conduct orientation programmes for international students.</w:t>
      </w:r>
    </w:p>
    <w:p>
      <w:pPr>
        <w:numPr>
          <w:ilvl w:val="0"/>
          <w:numId w:val="80"/>
        </w:numPr>
        <w:spacing w:after="40"/>
        <w:ind w:left="363" w:hanging="181"/>
      </w:pPr>
      <w:r>
        <w:rPr>
          <w:b w:val="0"/>
          <w:i w:val="0"/>
        </w:rPr>
        <w:t>Provide visa guidance, housing support, and emergency support services.</w:t>
      </w:r>
    </w:p>
    <w:p>
      <w:pPr>
        <w:numPr>
          <w:ilvl w:val="0"/>
          <w:numId w:val="80"/>
        </w:numPr>
        <w:spacing w:after="40"/>
        <w:ind w:left="363" w:hanging="181"/>
      </w:pPr>
      <w:r>
        <w:rPr>
          <w:b w:val="0"/>
          <w:i w:val="0"/>
        </w:rPr>
        <w:t>Ensure periodic review of internationalisation metrics.</w:t>
      </w:r>
    </w:p>
    <w:p>
      <w:pPr>
        <w:pStyle w:val="Heading2"/>
      </w:pPr>
      <w:r>
        <w:rPr/>
        <w:t>7. Compliance Table (QS I-GAUGE Alignment)</w:t>
      </w:r>
    </w:p>
    <w:p>
      <w:pPr/>
      <w:r>
        <w:rPr>
          <w:b w:val="0"/>
          <w:i w:val="0"/>
        </w:rPr>
        <w:t>1S4 Requirement</w:t>
      </w:r>
    </w:p>
    <w:p>
      <w:pPr/>
      <w:r>
        <w:rPr>
          <w:b w:val="0"/>
          <w:i w:val="0"/>
        </w:rPr>
        <w:t>Policy formulated to establish ISREO</w:t>
      </w:r>
    </w:p>
    <w:p>
      <w:pPr/>
      <w:r>
        <w:rPr>
          <w:b w:val="0"/>
          <w:i w:val="0"/>
        </w:rPr>
        <w:t>Presence of full-time staff at ISREO</w:t>
      </w:r>
    </w:p>
    <w:p>
      <w:pPr/>
      <w:r>
        <w:rPr>
          <w:b w:val="0"/>
          <w:i w:val="0"/>
        </w:rPr>
        <w:t>Total Score (Max 10)</w:t>
      </w:r>
    </w:p>
    <w:p>
      <w:pPr/>
      <w:r>
        <w:rPr>
          <w:b w:val="0"/>
          <w:i w:val="0"/>
        </w:rPr>
        <w:t>Evidence Status Points Approved policy document, Governing Body. syesolution</w:t>
      </w:r>
    </w:p>
    <w:p>
      <w:pPr/>
      <w:r>
        <w:rPr>
          <w:b w:val="0"/>
          <w:i w:val="0"/>
        </w:rPr>
        <w:t>HR records, appointment letters, sorganizational chart</w:t>
      </w:r>
    </w:p>
    <w:p>
      <w:pPr>
        <w:pStyle w:val="Heading2"/>
      </w:pPr>
      <w:r>
        <w:rPr/>
        <w:t>—–10 8. Review &amp; Monitoring</w:t>
      </w:r>
    </w:p>
    <w:p>
      <w:pPr>
        <w:numPr>
          <w:ilvl w:val="0"/>
          <w:numId w:val="80"/>
        </w:numPr>
        <w:spacing w:after="40"/>
        <w:ind w:left="363" w:hanging="181"/>
      </w:pPr>
      <w:r>
        <w:rPr>
          <w:b w:val="0"/>
          <w:i w:val="0"/>
        </w:rPr>
        <w:t>Policy will be reviewed annually by the Internationalisation Committee.</w:t>
      </w:r>
    </w:p>
    <w:p>
      <w:pPr>
        <w:numPr>
          <w:ilvl w:val="0"/>
          <w:numId w:val="80"/>
        </w:numPr>
        <w:spacing w:after="40"/>
        <w:ind w:left="363" w:hanging="181"/>
      </w:pPr>
      <w:r>
        <w:rPr>
          <w:b w:val="0"/>
          <w:i w:val="0"/>
        </w:rPr>
        <w:t>Feedback from students, faculty, and partners will be used for improvements.</w:t>
      </w:r>
    </w:p>
    <w:p>
      <w:pPr>
        <w:pStyle w:val="Heading2"/>
      </w:pPr>
      <w:r>
        <w:rPr/>
        <w:t>Integration</w:t>
      </w:r>
      <w:r>
        <w:rPr/>
        <w:t xml:space="preserve"> </w:t>
      </w:r>
      <w:r>
        <w:rPr/>
        <w:t>into</w:t>
      </w:r>
      <w:r>
        <w:rPr/>
        <w:t xml:space="preserve"> </w:t>
      </w:r>
      <w:r>
        <w:rPr/>
        <w:t>Policy/Practice</w:t>
      </w:r>
    </w:p>
    <w:p>
      <w:pPr>
        <w:numPr>
          <w:ilvl w:val="0"/>
          <w:numId w:val="80"/>
        </w:numPr>
        <w:spacing w:after="40"/>
        <w:ind w:left="363" w:hanging="181"/>
      </w:pPr>
      <w:r>
        <w:rPr>
          <w:b w:val="0"/>
          <w:i w:val="0"/>
        </w:rPr>
        <w:t>Student, faculty, and partner feedback will be systematically collected through surveys, focus groups, and direct consultations.</w:t>
      </w:r>
    </w:p>
    <w:p>
      <w:pPr>
        <w:numPr>
          <w:ilvl w:val="0"/>
          <w:numId w:val="80"/>
        </w:numPr>
        <w:spacing w:after="40"/>
        <w:ind w:left="363" w:hanging="181"/>
      </w:pPr>
      <w:r>
        <w:rPr>
          <w:b w:val="0"/>
          <w:i w:val="0"/>
        </w:rPr>
        <w:t>Feedback will be documented in structured reports and reviewed periodically by the International Relations/Exchange Office.</w:t>
      </w:r>
    </w:p>
    <w:p>
      <w:pPr>
        <w:numPr>
          <w:ilvl w:val="0"/>
          <w:numId w:val="80"/>
        </w:numPr>
        <w:spacing w:after="40"/>
        <w:ind w:left="363" w:hanging="181"/>
      </w:pPr>
      <w:r>
        <w:rPr>
          <w:b/>
          <w:i w:val="0"/>
        </w:rPr>
        <w:t>A feedback-action loop will be maintained:</w:t>
      </w:r>
      <w:r>
        <w:rPr>
          <w:b w:val="0"/>
          <w:i w:val="0"/>
        </w:rPr>
        <w:t xml:space="preserve"> collection → analysis → corrective measures → communication back to stakeholders.</w:t>
      </w:r>
    </w:p>
    <w:p>
      <w:pPr>
        <w:pStyle w:val="Heading2"/>
      </w:pPr>
      <w:r>
        <w:rPr/>
        <w:t>Student</w:t>
      </w:r>
      <w:r>
        <w:rPr/>
        <w:t xml:space="preserve"> </w:t>
      </w:r>
      <w:r>
        <w:rPr/>
        <w:t>Feedback</w:t>
      </w:r>
    </w:p>
    <w:p>
      <w:pPr>
        <w:numPr>
          <w:ilvl w:val="0"/>
          <w:numId w:val="80"/>
        </w:numPr>
        <w:spacing w:after="40"/>
        <w:ind w:left="363" w:hanging="181"/>
      </w:pPr>
      <w:r>
        <w:rPr>
          <w:b w:val="0"/>
          <w:i w:val="0"/>
        </w:rPr>
        <w:t>Focus on academic quality, cultural experience, support services, housing, and affordability.</w:t>
      </w:r>
    </w:p>
    <w:p>
      <w:pPr>
        <w:numPr>
          <w:ilvl w:val="0"/>
          <w:numId w:val="80"/>
        </w:numPr>
        <w:spacing w:after="40"/>
        <w:ind w:left="363" w:hanging="181"/>
      </w:pPr>
      <w:r>
        <w:rPr>
          <w:b w:val="0"/>
          <w:i w:val="0"/>
        </w:rPr>
        <w:t>Captured via post-exchange surveys and end-of–semester review forms.</w:t>
      </w:r>
    </w:p>
    <w:p>
      <w:pPr>
        <w:numPr>
          <w:ilvl w:val="0"/>
          <w:numId w:val="80"/>
        </w:numPr>
        <w:spacing w:after="40"/>
        <w:ind w:left="363" w:hanging="181"/>
      </w:pPr>
      <w:r>
        <w:rPr>
          <w:b w:val="0"/>
          <w:i w:val="0"/>
        </w:rPr>
        <w:t>Used to refine orientation programs, improve partner selection, and strengthen campus support.</w:t>
      </w:r>
    </w:p>
    <w:p>
      <w:pPr>
        <w:pStyle w:val="Heading2"/>
      </w:pPr>
      <w:r>
        <w:rPr/>
        <w:t>Faculty</w:t>
      </w:r>
      <w:r>
        <w:rPr/>
        <w:t xml:space="preserve"> </w:t>
      </w:r>
      <w:r>
        <w:rPr/>
        <w:t>Feedback</w:t>
      </w:r>
    </w:p>
    <w:p>
      <w:pPr>
        <w:numPr>
          <w:ilvl w:val="0"/>
          <w:numId w:val="80"/>
        </w:numPr>
        <w:spacing w:after="40"/>
        <w:ind w:left="363" w:hanging="181"/>
      </w:pPr>
      <w:r>
        <w:rPr>
          <w:b w:val="0"/>
          <w:i w:val="0"/>
        </w:rPr>
        <w:t>Focus on teaching experience abroad, research collaboration, workload balance, and institutional support.</w:t>
      </w:r>
    </w:p>
    <w:p>
      <w:pPr>
        <w:numPr>
          <w:ilvl w:val="0"/>
          <w:numId w:val="80"/>
        </w:numPr>
        <w:spacing w:after="40"/>
        <w:ind w:left="363" w:hanging="181"/>
      </w:pPr>
      <w:r>
        <w:rPr>
          <w:b w:val="0"/>
          <w:i w:val="0"/>
        </w:rPr>
        <w:t>Collected via faculty debrief reports and structured feedback forms after exchange or collaboration.</w:t>
      </w:r>
    </w:p>
    <w:p>
      <w:pPr>
        <w:numPr>
          <w:ilvl w:val="0"/>
          <w:numId w:val="80"/>
        </w:numPr>
        <w:spacing w:after="40"/>
        <w:ind w:left="363" w:hanging="181"/>
      </w:pPr>
      <w:r>
        <w:rPr>
          <w:b w:val="0"/>
          <w:i w:val="0"/>
        </w:rPr>
        <w:t>Helps improve faculty mobility policies, joint research opportunities, and institutional frameworks.</w:t>
      </w:r>
    </w:p>
    <w:p>
      <w:pPr>
        <w:pStyle w:val="Heading2"/>
      </w:pPr>
      <w:r>
        <w:rPr/>
        <w:t>Partner</w:t>
      </w:r>
      <w:r>
        <w:rPr/>
        <w:t xml:space="preserve"> </w:t>
      </w:r>
      <w:r>
        <w:rPr/>
        <w:t>Institution</w:t>
      </w:r>
      <w:r>
        <w:rPr/>
        <w:t xml:space="preserve"> </w:t>
      </w:r>
      <w:r>
        <w:rPr/>
        <w:t>Feedback</w:t>
      </w:r>
    </w:p>
    <w:p>
      <w:pPr>
        <w:numPr>
          <w:ilvl w:val="0"/>
          <w:numId w:val="80"/>
        </w:numPr>
        <w:spacing w:after="40"/>
        <w:ind w:left="363" w:hanging="181"/>
      </w:pPr>
      <w:r>
        <w:rPr>
          <w:b w:val="0"/>
          <w:i w:val="0"/>
        </w:rPr>
        <w:t>Feedback from international collaborators regarding student preparedness, academic standards, and institutional cooperation.</w:t>
      </w:r>
    </w:p>
    <w:p>
      <w:pPr>
        <w:numPr>
          <w:ilvl w:val="0"/>
          <w:numId w:val="80"/>
        </w:numPr>
        <w:spacing w:after="40"/>
        <w:ind w:left="363" w:hanging="181"/>
      </w:pPr>
      <w:r>
        <w:rPr>
          <w:b w:val="0"/>
          <w:i w:val="0"/>
        </w:rPr>
        <w:t>Collected through joint review meetings, MoU renewal discussions, and shared reports.</w:t>
      </w:r>
    </w:p>
    <w:p>
      <w:pPr>
        <w:numPr>
          <w:ilvl w:val="0"/>
          <w:numId w:val="80"/>
        </w:numPr>
        <w:spacing w:after="40"/>
        <w:ind w:left="363" w:hanging="181"/>
      </w:pPr>
      <w:r>
        <w:rPr>
          <w:b w:val="0"/>
          <w:i w:val="0"/>
        </w:rPr>
        <w:t>Used to strengthen long-term partnerships, address challenges, and create mutually beneficial initiatives.</w:t>
      </w:r>
    </w:p>
    <w:p>
      <w:pPr>
        <w:pStyle w:val="Heading2"/>
      </w:pPr>
      <w:r>
        <w:rPr/>
        <w:t>Improvement</w:t>
      </w:r>
      <w:r>
        <w:rPr/>
        <w:t xml:space="preserve"> </w:t>
      </w:r>
      <w:r>
        <w:rPr/>
        <w:t>Mechanisms</w:t>
      </w:r>
    </w:p>
    <w:p>
      <w:pPr>
        <w:numPr>
          <w:ilvl w:val="0"/>
          <w:numId w:val="80"/>
        </w:numPr>
        <w:spacing w:after="40"/>
        <w:ind w:left="363" w:hanging="181"/>
      </w:pPr>
      <w:r>
        <w:rPr>
          <w:b w:val="0"/>
          <w:i w:val="0"/>
        </w:rPr>
        <w:t>Annual review meeting to discuss feedback outcomes.</w:t>
      </w:r>
    </w:p>
    <w:p>
      <w:pPr>
        <w:numPr>
          <w:ilvl w:val="0"/>
          <w:numId w:val="80"/>
        </w:numPr>
        <w:spacing w:after="40"/>
        <w:ind w:left="363" w:hanging="181"/>
      </w:pPr>
      <w:r>
        <w:rPr>
          <w:b w:val="0"/>
          <w:i w:val="0"/>
        </w:rPr>
        <w:t>Continuous update of policies and exchange guidelines based on evidence from feedback.</w:t>
      </w:r>
    </w:p>
    <w:p>
      <w:pPr>
        <w:numPr>
          <w:ilvl w:val="0"/>
          <w:numId w:val="80"/>
        </w:numPr>
        <w:spacing w:after="40"/>
        <w:ind w:left="363" w:hanging="181"/>
      </w:pPr>
      <w:r>
        <w:rPr>
          <w:b w:val="0"/>
          <w:i w:val="0"/>
        </w:rPr>
        <w:t>Transparent communication to stakeholders on implemented improvements (newsletter, website updates, reports).</w:t>
      </w:r>
    </w:p>
    <w:p>
      <w:pPr/>
      <w:r>
        <w:rPr>
          <w:b w:val="0"/>
          <w:i w:val="0"/>
        </w:rPr>
        <w:t>Policy Exists Full-time Staff Points for Points for Total Points (Max (Yes/No) Present (Yes/No) Policy (5) Staff (5) 10) Yes Yes 5 5 10</w:t>
      </w:r>
    </w:p>
    <w:p>
      <w:pPr>
        <w:pStyle w:val="Heading1"/>
      </w:pPr>
      <w:r>
        <w:rPr/>
        <w:t>115.</w:t>
      </w:r>
      <w:r>
        <w:rPr/>
        <w:t xml:space="preserve"> </w:t>
      </w:r>
      <w:r>
        <w:rPr/>
        <w:t>International</w:t>
      </w:r>
      <w:r>
        <w:rPr/>
        <w:t xml:space="preserve"> </w:t>
      </w:r>
      <w:r>
        <w:rPr/>
        <w:t>Student/Relations/Exchange</w:t>
      </w:r>
      <w:r>
        <w:rPr/>
        <w:t xml:space="preserve"> </w:t>
      </w:r>
      <w:r>
        <w:rPr/>
        <w:t>Office</w:t>
      </w:r>
    </w:p>
    <w:p>
      <w:pPr>
        <w:pStyle w:val="Heading2"/>
      </w:pPr>
      <w:r>
        <w:rPr/>
        <w:t>1. Indicator Overview</w:t>
      </w:r>
    </w:p>
    <w:p>
      <w:pPr>
        <w:numPr>
          <w:ilvl w:val="0"/>
          <w:numId w:val="80"/>
        </w:numPr>
        <w:spacing w:after="40"/>
        <w:ind w:left="363" w:hanging="181"/>
      </w:pPr>
      <w:r>
        <w:rPr>
          <w:b/>
          <w:i w:val="0"/>
        </w:rPr>
        <w:t>Code:</w:t>
      </w:r>
      <w:r>
        <w:rPr>
          <w:b w:val="0"/>
          <w:i w:val="0"/>
        </w:rPr>
        <w:t xml:space="preserve"> 1S4</w:t>
      </w:r>
    </w:p>
    <w:p>
      <w:pPr>
        <w:numPr>
          <w:ilvl w:val="0"/>
          <w:numId w:val="80"/>
        </w:numPr>
        <w:spacing w:after="40"/>
        <w:ind w:left="363" w:hanging="181"/>
      </w:pPr>
      <w:r>
        <w:rPr>
          <w:b/>
          <w:i w:val="0"/>
        </w:rPr>
        <w:t>Max Points:</w:t>
      </w:r>
      <w:r>
        <w:rPr>
          <w:b w:val="0"/>
          <w:i w:val="0"/>
        </w:rPr>
        <w:t xml:space="preserve"> 10</w:t>
      </w:r>
    </w:p>
    <w:p>
      <w:pPr>
        <w:numPr>
          <w:ilvl w:val="0"/>
          <w:numId w:val="80"/>
        </w:numPr>
        <w:spacing w:after="40"/>
        <w:ind w:left="363" w:hanging="181"/>
      </w:pPr>
      <w:r>
        <w:rPr>
          <w:b/>
          <w:i w:val="0"/>
        </w:rPr>
        <w:t>Definition:</w:t>
      </w:r>
      <w:r>
        <w:rPr>
          <w:b w:val="0"/>
          <w:i w:val="0"/>
        </w:rPr>
        <w:t xml:space="preserve"> Evaluates whether the institution has a dedicated office to manage international relations, exchanges, and student services.</w:t>
      </w:r>
    </w:p>
    <w:p>
      <w:pPr>
        <w:keepNext/>
        <w:numPr>
          <w:ilvl w:val="0"/>
          <w:numId w:val="80"/>
        </w:numPr>
        <w:spacing w:after="40"/>
        <w:ind w:left="363" w:hanging="181"/>
      </w:pPr>
      <w:r>
        <w:rPr>
          <w:b/>
          <w:i w:val="0"/>
        </w:rPr>
        <w:t>Two Components (5 points each):</w:t>
      </w:r>
    </w:p>
    <w:p>
      <w:pPr/>
      <w:r>
        <w:rPr>
          <w:b/>
          <w:i w:val="0"/>
        </w:rPr>
        <w:t>1. Policies &amp; Frameworks:</w:t>
      </w:r>
      <w:r>
        <w:rPr>
          <w:b w:val="0"/>
          <w:i w:val="0"/>
        </w:rPr>
        <w:t xml:space="preserve"> Existence of formally approved policies governing the establishment and functioning of the office.</w:t>
      </w:r>
    </w:p>
    <w:p>
      <w:pPr/>
      <w:r>
        <w:rPr>
          <w:b/>
          <w:i w:val="0"/>
        </w:rPr>
        <w:t>2. Full-time Staff:</w:t>
      </w:r>
      <w:r>
        <w:rPr>
          <w:b w:val="0"/>
          <w:i w:val="0"/>
        </w:rPr>
        <w:t xml:space="preserve"> Appointment of permanent/contractual employees dedicated to international office functions.</w:t>
      </w:r>
    </w:p>
    <w:p>
      <w:pPr>
        <w:pStyle w:val="Heading2"/>
      </w:pPr>
      <w:r>
        <w:rPr/>
        <w:t>2. Purpose</w:t>
      </w:r>
    </w:p>
    <w:p>
      <w:pPr>
        <w:numPr>
          <w:ilvl w:val="0"/>
          <w:numId w:val="80"/>
        </w:numPr>
        <w:spacing w:after="40"/>
        <w:ind w:left="363" w:hanging="181"/>
      </w:pPr>
      <w:r>
        <w:rPr>
          <w:b w:val="0"/>
          <w:i w:val="0"/>
        </w:rPr>
        <w:t>Ensures structured management of international collaborations.</w:t>
      </w:r>
    </w:p>
    <w:p>
      <w:pPr>
        <w:numPr>
          <w:ilvl w:val="0"/>
          <w:numId w:val="80"/>
        </w:numPr>
        <w:spacing w:after="40"/>
        <w:ind w:left="363" w:hanging="181"/>
      </w:pPr>
      <w:r>
        <w:rPr>
          <w:b w:val="0"/>
          <w:i w:val="0"/>
        </w:rPr>
        <w:t>Provides a support system for inbound and outbound students &amp; faculty.</w:t>
      </w:r>
    </w:p>
    <w:p>
      <w:pPr>
        <w:numPr>
          <w:ilvl w:val="0"/>
          <w:numId w:val="80"/>
        </w:numPr>
        <w:spacing w:after="40"/>
        <w:ind w:left="363" w:hanging="181"/>
      </w:pPr>
      <w:r>
        <w:rPr>
          <w:b w:val="0"/>
          <w:i w:val="0"/>
        </w:rPr>
        <w:t>Facilitates student exchange, dual degree programs, joint research, and cultural integration.</w:t>
      </w:r>
    </w:p>
    <w:p>
      <w:pPr>
        <w:numPr>
          <w:ilvl w:val="0"/>
          <w:numId w:val="80"/>
        </w:numPr>
        <w:spacing w:after="40"/>
        <w:ind w:left="363" w:hanging="181"/>
      </w:pPr>
      <w:r>
        <w:rPr>
          <w:b w:val="0"/>
          <w:i w:val="0"/>
        </w:rPr>
        <w:t>Strengthens the institution’s global visibility and credibility.</w:t>
      </w:r>
    </w:p>
    <w:p>
      <w:pPr>
        <w:pStyle w:val="Heading2"/>
      </w:pPr>
      <w:r>
        <w:rPr/>
        <w:t>3. Scoring Logic</w:t>
      </w:r>
    </w:p>
    <w:p>
      <w:pPr/>
      <w:r>
        <w:rPr>
          <w:b w:val="0"/>
          <w:i w:val="0"/>
        </w:rPr>
        <w:t>Condition Points</w:t>
      </w:r>
    </w:p>
    <w:p>
      <w:pPr/>
      <w:r>
        <w:rPr>
          <w:b w:val="0"/>
          <w:i w:val="0"/>
        </w:rPr>
        <w:t>Policy only (approved internationalisation policy but no full-time staff) 5</w:t>
      </w:r>
    </w:p>
    <w:p>
      <w:pPr/>
      <w:r>
        <w:rPr>
          <w:b w:val="0"/>
          <w:i w:val="0"/>
        </w:rPr>
        <w:t>Full-time staff only (office functional but without a formal policy) 5</w:t>
      </w:r>
    </w:p>
    <w:p>
      <w:pPr/>
      <w:r>
        <w:rPr>
          <w:b w:val="0"/>
          <w:i w:val="0"/>
        </w:rPr>
        <w:t>Both policy &amp; full-time staff present 10</w:t>
      </w:r>
    </w:p>
    <w:p>
      <w:pPr/>
      <w:r>
        <w:rPr>
          <w:b w:val="0"/>
          <w:i w:val="0"/>
        </w:rPr>
        <w:t>Neither present 0</w:t>
      </w:r>
    </w:p>
    <w:p>
      <w:pPr>
        <w:pStyle w:val="Heading2"/>
      </w:pPr>
      <w:r>
        <w:rPr/>
        <w:t>4. Evidence Requirements</w:t>
      </w:r>
    </w:p>
    <w:p>
      <w:pPr>
        <w:numPr>
          <w:ilvl w:val="0"/>
          <w:numId w:val="80"/>
        </w:numPr>
        <w:spacing w:after="40"/>
        <w:ind w:left="363" w:hanging="181"/>
      </w:pPr>
      <w:r>
        <w:rPr>
          <w:b w:val="0"/>
          <w:i w:val="0"/>
        </w:rPr>
        <w:t>Copy of the approved Internationalisation Policy / International Relations Handbook.</w:t>
      </w:r>
    </w:p>
    <w:p>
      <w:pPr>
        <w:keepNext/>
        <w:numPr>
          <w:ilvl w:val="0"/>
          <w:numId w:val="80"/>
        </w:numPr>
        <w:spacing w:after="40"/>
        <w:ind w:left="363" w:hanging="181"/>
      </w:pPr>
      <w:r>
        <w:rPr>
          <w:b/>
          <w:i w:val="0"/>
        </w:rPr>
        <w:t>Policy document must cover:</w:t>
      </w:r>
    </w:p>
    <w:p>
      <w:pPr>
        <w:numPr>
          <w:ilvl w:val="1"/>
          <w:numId w:val="80"/>
        </w:numPr>
        <w:spacing w:after="40"/>
        <w:ind w:left="726" w:hanging="181"/>
      </w:pPr>
      <w:r>
        <w:rPr>
          <w:b w:val="0"/>
          <w:i w:val="0"/>
        </w:rPr>
        <w:t>Vision for global partnerships.</w:t>
      </w:r>
    </w:p>
    <w:p>
      <w:pPr>
        <w:numPr>
          <w:ilvl w:val="1"/>
          <w:numId w:val="80"/>
        </w:numPr>
        <w:spacing w:after="40"/>
        <w:ind w:left="726" w:hanging="181"/>
      </w:pPr>
      <w:r>
        <w:rPr>
          <w:b w:val="0"/>
          <w:i w:val="0"/>
        </w:rPr>
        <w:t>Guidelines for student &amp; faculty mobility.</w:t>
      </w:r>
    </w:p>
    <w:p>
      <w:pPr>
        <w:numPr>
          <w:ilvl w:val="1"/>
          <w:numId w:val="80"/>
        </w:numPr>
        <w:spacing w:after="40"/>
        <w:ind w:left="726" w:hanging="181"/>
      </w:pPr>
      <w:r>
        <w:rPr>
          <w:b w:val="0"/>
          <w:i w:val="0"/>
        </w:rPr>
        <w:t>Admission and support mechanisms for international students.</w:t>
      </w:r>
    </w:p>
    <w:p>
      <w:pPr>
        <w:numPr>
          <w:ilvl w:val="1"/>
          <w:numId w:val="80"/>
        </w:numPr>
        <w:spacing w:after="40"/>
        <w:ind w:left="726" w:hanging="181"/>
      </w:pPr>
      <w:r>
        <w:rPr>
          <w:b w:val="0"/>
          <w:i w:val="0"/>
        </w:rPr>
        <w:t>Cultural integration and language support.</w:t>
      </w:r>
    </w:p>
    <w:p>
      <w:pPr>
        <w:numPr>
          <w:ilvl w:val="0"/>
          <w:numId w:val="80"/>
        </w:numPr>
        <w:spacing w:after="40"/>
        <w:ind w:left="363" w:hanging="181"/>
      </w:pPr>
      <w:r>
        <w:rPr>
          <w:b w:val="0"/>
          <w:i w:val="0"/>
        </w:rPr>
        <w:t>HR records / organizational structure showing full-time staff in the International</w:t>
      </w:r>
    </w:p>
    <w:p>
      <w:pPr/>
      <w:r>
        <w:rPr>
          <w:b w:val="0"/>
          <w:i w:val="0"/>
        </w:rPr>
        <w:t>Office.</w:t>
      </w:r>
    </w:p>
    <w:p>
      <w:pPr>
        <w:numPr>
          <w:ilvl w:val="0"/>
          <w:numId w:val="80"/>
        </w:numPr>
        <w:spacing w:after="40"/>
        <w:ind w:left="363" w:hanging="181"/>
      </w:pPr>
      <w:r>
        <w:rPr>
          <w:b w:val="0"/>
          <w:i w:val="0"/>
        </w:rPr>
        <w:t>Office website or student handbook showing contact details and services.</w:t>
      </w:r>
    </w:p>
    <w:p>
      <w:pPr>
        <w:pStyle w:val="Heading2"/>
      </w:pPr>
      <w:r>
        <w:rPr/>
        <w:t>5. Example Scenarios</w:t>
      </w:r>
    </w:p>
    <w:p>
      <w:pPr>
        <w:pStyle w:val="Heading2"/>
      </w:pPr>
      <w:r>
        <w:rPr/>
        <w:t>Case 1–Only Policy in Place</w:t>
      </w:r>
    </w:p>
    <w:p>
      <w:pPr>
        <w:numPr>
          <w:ilvl w:val="0"/>
          <w:numId w:val="80"/>
        </w:numPr>
        <w:spacing w:after="40"/>
        <w:ind w:left="363" w:hanging="181"/>
      </w:pPr>
      <w:r>
        <w:rPr>
          <w:b w:val="0"/>
          <w:i w:val="0"/>
        </w:rPr>
        <w:t>Institution has a documented Internationalisation Policy.</w:t>
      </w:r>
    </w:p>
    <w:p>
      <w:pPr>
        <w:numPr>
          <w:ilvl w:val="0"/>
          <w:numId w:val="80"/>
        </w:numPr>
        <w:spacing w:after="40"/>
        <w:ind w:left="363" w:hanging="181"/>
      </w:pPr>
      <w:r>
        <w:rPr>
          <w:b w:val="0"/>
          <w:i w:val="0"/>
        </w:rPr>
        <w:t>No dedicated staff, handled by general administration.</w:t>
      </w:r>
    </w:p>
    <w:p>
      <w:pPr>
        <w:numPr>
          <w:ilvl w:val="0"/>
          <w:numId w:val="80"/>
        </w:numPr>
        <w:spacing w:after="40"/>
        <w:ind w:left="363" w:hanging="181"/>
      </w:pPr>
      <w:r>
        <w:rPr>
          <w:b w:val="0"/>
          <w:i w:val="0"/>
        </w:rPr>
        <w:t>Score = 5/10</w:t>
      </w:r>
    </w:p>
    <w:p>
      <w:pPr>
        <w:pStyle w:val="Heading2"/>
      </w:pPr>
      <w:r>
        <w:rPr/>
        <w:t>Case 2 – Staff Present Without Policy</w:t>
      </w:r>
    </w:p>
    <w:p>
      <w:pPr>
        <w:numPr>
          <w:ilvl w:val="0"/>
          <w:numId w:val="80"/>
        </w:numPr>
        <w:spacing w:after="40"/>
        <w:ind w:left="363" w:hanging="181"/>
      </w:pPr>
      <w:r>
        <w:rPr>
          <w:b w:val="0"/>
          <w:i w:val="0"/>
        </w:rPr>
        <w:t>International Office has 3 staff members.</w:t>
      </w:r>
    </w:p>
    <w:p>
      <w:pPr>
        <w:numPr>
          <w:ilvl w:val="0"/>
          <w:numId w:val="80"/>
        </w:numPr>
        <w:spacing w:after="40"/>
        <w:ind w:left="363" w:hanging="181"/>
      </w:pPr>
      <w:r>
        <w:rPr>
          <w:b w:val="0"/>
          <w:i w:val="0"/>
        </w:rPr>
        <w:t>Policy document not formally approved.</w:t>
      </w:r>
    </w:p>
    <w:p>
      <w:pPr>
        <w:numPr>
          <w:ilvl w:val="0"/>
          <w:numId w:val="80"/>
        </w:numPr>
        <w:spacing w:after="40"/>
        <w:ind w:left="363" w:hanging="181"/>
      </w:pPr>
      <w:r>
        <w:rPr>
          <w:b w:val="0"/>
          <w:i w:val="0"/>
        </w:rPr>
        <w:t>Score = 5/10</w:t>
      </w:r>
    </w:p>
    <w:p>
      <w:pPr>
        <w:pStyle w:val="Heading2"/>
      </w:pPr>
      <w:r>
        <w:rPr/>
        <w:t>Case 3 — Policy + Full-time Staff</w:t>
      </w:r>
    </w:p>
    <w:p>
      <w:pPr>
        <w:numPr>
          <w:ilvl w:val="0"/>
          <w:numId w:val="80"/>
        </w:numPr>
        <w:spacing w:after="40"/>
        <w:ind w:left="363" w:hanging="181"/>
      </w:pPr>
      <w:r>
        <w:rPr>
          <w:b w:val="0"/>
          <w:i w:val="0"/>
        </w:rPr>
        <w:t>Policy approved by governing body.</w:t>
      </w:r>
    </w:p>
    <w:p>
      <w:pPr>
        <w:numPr>
          <w:ilvl w:val="0"/>
          <w:numId w:val="80"/>
        </w:numPr>
        <w:spacing w:after="40"/>
        <w:ind w:left="363" w:hanging="181"/>
      </w:pPr>
      <w:r>
        <w:rPr>
          <w:b w:val="0"/>
          <w:i w:val="0"/>
        </w:rPr>
        <w:t>Office has a Director + 2 Coordinators + 1 Admin staff.</w:t>
      </w:r>
    </w:p>
    <w:p>
      <w:pPr>
        <w:numPr>
          <w:ilvl w:val="0"/>
          <w:numId w:val="80"/>
        </w:numPr>
        <w:spacing w:after="40"/>
        <w:ind w:left="363" w:hanging="181"/>
      </w:pPr>
      <w:r>
        <w:rPr>
          <w:b w:val="0"/>
          <w:i w:val="0"/>
        </w:rPr>
        <w:t>Score =10/10</w:t>
      </w:r>
    </w:p>
    <w:p>
      <w:pPr>
        <w:pStyle w:val="Heading2"/>
      </w:pPr>
      <w:r>
        <w:rPr/>
        <w:t>Case 4 — No Office / Informal Arrangements</w:t>
      </w:r>
    </w:p>
    <w:p>
      <w:pPr>
        <w:numPr>
          <w:ilvl w:val="0"/>
          <w:numId w:val="80"/>
        </w:numPr>
        <w:spacing w:after="40"/>
        <w:ind w:left="363" w:hanging="181"/>
      </w:pPr>
      <w:r>
        <w:rPr>
          <w:b w:val="0"/>
          <w:i w:val="0"/>
        </w:rPr>
        <w:t>No policy or staff, only ad hoc MoUs.</w:t>
      </w:r>
    </w:p>
    <w:p>
      <w:pPr>
        <w:numPr>
          <w:ilvl w:val="0"/>
          <w:numId w:val="80"/>
        </w:numPr>
        <w:spacing w:after="40"/>
        <w:ind w:left="363" w:hanging="181"/>
      </w:pPr>
      <w:r>
        <w:rPr>
          <w:b w:val="0"/>
          <w:i w:val="0"/>
        </w:rPr>
        <w:t>Score = 0/10</w:t>
      </w:r>
    </w:p>
    <w:p>
      <w:pPr>
        <w:pStyle w:val="Heading2"/>
      </w:pPr>
      <w:r>
        <w:rPr/>
        <w:t>6. Best Practices to Maximise Score</w:t>
      </w:r>
    </w:p>
    <w:p>
      <w:pPr>
        <w:numPr>
          <w:ilvl w:val="0"/>
          <w:numId w:val="80"/>
        </w:numPr>
        <w:spacing w:after="40"/>
        <w:ind w:left="363" w:hanging="181"/>
      </w:pPr>
      <w:r>
        <w:rPr>
          <w:b w:val="0"/>
          <w:i w:val="0"/>
        </w:rPr>
        <w:t>Draft a comprehensive internationalisation policy aligned with QS I-GAUGE guidelines.</w:t>
      </w:r>
    </w:p>
    <w:p>
      <w:pPr>
        <w:numPr>
          <w:ilvl w:val="0"/>
          <w:numId w:val="80"/>
        </w:numPr>
        <w:spacing w:after="40"/>
        <w:ind w:left="363" w:hanging="181"/>
      </w:pPr>
      <w:r>
        <w:rPr>
          <w:b/>
          <w:i w:val="0"/>
        </w:rPr>
        <w:t>Hire dedicated staff:</w:t>
      </w:r>
      <w:r>
        <w:rPr>
          <w:b w:val="0"/>
          <w:i w:val="0"/>
        </w:rPr>
        <w:t xml:space="preserve"> Director, Exchange Coordinator, Visa Support Officer, Cultural Integration Officer.</w:t>
      </w:r>
    </w:p>
    <w:p>
      <w:pPr>
        <w:numPr>
          <w:ilvl w:val="0"/>
          <w:numId w:val="80"/>
        </w:numPr>
        <w:spacing w:after="40"/>
        <w:ind w:left="363" w:hanging="181"/>
      </w:pPr>
      <w:r>
        <w:rPr>
          <w:b w:val="0"/>
          <w:i w:val="0"/>
        </w:rPr>
        <w:t>Maintain a visible office space and online portal for international students.</w:t>
      </w:r>
    </w:p>
    <w:p>
      <w:pPr>
        <w:numPr>
          <w:ilvl w:val="0"/>
          <w:numId w:val="80"/>
        </w:numPr>
        <w:spacing w:after="40"/>
        <w:ind w:left="363" w:hanging="181"/>
      </w:pPr>
      <w:r>
        <w:rPr>
          <w:b w:val="0"/>
          <w:i w:val="0"/>
        </w:rPr>
        <w:t>Track inbound/outbound mobility data through the office.</w:t>
      </w:r>
    </w:p>
    <w:p>
      <w:pPr>
        <w:numPr>
          <w:ilvl w:val="0"/>
          <w:numId w:val="80"/>
        </w:numPr>
        <w:spacing w:after="40"/>
        <w:ind w:left="363" w:hanging="181"/>
      </w:pPr>
      <w:r>
        <w:rPr>
          <w:b w:val="0"/>
          <w:i w:val="0"/>
        </w:rPr>
        <w:t>Regularly update policies based on global best practices. Dat Type of Joint Joint e Collabo Conferenc Researc Sign ration es h ed (Yes/No) (Yes/No) 202 Joint No Yes Yes Resear</w:t>
      </w:r>
    </w:p>
    <w:p>
      <w:pPr/>
      <w:r>
        <w:rPr>
          <w:b w:val="0"/>
          <w:i w:val="0"/>
        </w:rPr>
        <w:t>Resear ch</w:t>
      </w:r>
    </w:p>
    <w:p>
      <w:pPr/>
      <w:r>
        <w:rPr>
          <w:b w:val="0"/>
          <w:i w:val="0"/>
        </w:rPr>
        <w:t>10</w:t>
      </w:r>
    </w:p>
    <w:p>
      <w:pPr/>
      <w:r>
        <w:rPr>
          <w:b w:val="0"/>
          <w:i w:val="0"/>
        </w:rPr>
        <w:t>202 Exchan No No No ge ge</w:t>
      </w:r>
    </w:p>
    <w:p>
      <w:pPr/>
      <w:r>
        <w:rPr>
          <w:b w:val="0"/>
          <w:i w:val="0"/>
        </w:rPr>
        <w:t>15</w:t>
      </w:r>
    </w:p>
    <w:p>
      <w:pPr/>
      <w:r>
        <w:rPr>
          <w:b w:val="0"/>
          <w:i w:val="0"/>
        </w:rPr>
        <w:t>202 Confer Yes Yes Yes ence ence</w:t>
      </w:r>
    </w:p>
    <w:p>
      <w:pPr/>
      <w:r>
        <w:rPr>
          <w:b w:val="0"/>
          <w:i w:val="0"/>
        </w:rPr>
        <w:t>20</w:t>
      </w:r>
    </w:p>
    <w:p>
      <w:pPr/>
      <w:r>
        <w:rPr>
          <w:b w:val="0"/>
          <w:i w:val="0"/>
        </w:rPr>
        <w:t>Dual Summer/Wi Degrees/Semest nter School er Exchange (Yes/No) (Yes/No)</w:t>
      </w:r>
    </w:p>
    <w:p>
      <w:pPr/>
      <w:r>
        <w:rPr>
          <w:b w:val="0"/>
          <w:i w:val="0"/>
        </w:rPr>
        <w:t>No No</w:t>
      </w:r>
    </w:p>
    <w:p>
      <w:pPr/>
      <w:r>
        <w:rPr>
          <w:b w:val="0"/>
          <w:i w:val="0"/>
        </w:rPr>
        <w:t>Evidence/Rem Point arks s Awar ded Scopus paper 5 published</w:t>
      </w:r>
    </w:p>
    <w:p>
      <w:pPr/>
      <w:r>
        <w:rPr>
          <w:b w:val="0"/>
          <w:i w:val="0"/>
        </w:rPr>
        <w:t>Yes Yes</w:t>
      </w:r>
    </w:p>
    <w:p>
      <w:pPr/>
      <w:r>
        <w:rPr>
          <w:b w:val="0"/>
          <w:i w:val="0"/>
        </w:rPr>
        <w:t>No No 5 students 10 exchange + summer program</w:t>
      </w:r>
    </w:p>
    <w:p>
      <w:pPr/>
      <w:r>
        <w:rPr>
          <w:b w:val="0"/>
          <w:i w:val="0"/>
        </w:rPr>
        <w:t>International 10 AI</w:t>
      </w:r>
    </w:p>
    <w:p>
      <w:pPr/>
      <w:r>
        <w:rPr>
          <w:b w:val="0"/>
          <w:i w:val="0"/>
        </w:rPr>
        <w:t>Conference</w:t>
      </w:r>
    </w:p>
    <w:p>
      <w:pPr/>
      <w:r>
        <w:rPr>
          <w:b w:val="0"/>
          <w:i w:val="0"/>
        </w:rPr>
        <w:t>TOTAL SCORE 25</w:t>
      </w:r>
    </w:p>
    <w:p>
      <w:pPr>
        <w:pStyle w:val="Heading1"/>
      </w:pPr>
      <w:r>
        <w:rPr/>
        <w:t>116.</w:t>
      </w:r>
      <w:r>
        <w:rPr/>
        <w:t xml:space="preserve"> </w:t>
      </w:r>
      <w:r>
        <w:rPr/>
        <w:t>International</w:t>
      </w:r>
      <w:r>
        <w:rPr/>
        <w:t xml:space="preserve"> </w:t>
      </w:r>
      <w:r>
        <w:rPr/>
        <w:t>Collaborations</w:t>
      </w:r>
    </w:p>
    <w:p>
      <w:pPr>
        <w:pStyle w:val="Heading2"/>
      </w:pPr>
      <w:r>
        <w:rPr/>
        <w:t>1. Indicator Overview</w:t>
      </w:r>
    </w:p>
    <w:p>
      <w:pPr>
        <w:numPr>
          <w:ilvl w:val="0"/>
          <w:numId w:val="80"/>
        </w:numPr>
        <w:spacing w:after="40"/>
        <w:ind w:left="363" w:hanging="181"/>
      </w:pPr>
      <w:r>
        <w:rPr>
          <w:b/>
          <w:i w:val="0"/>
        </w:rPr>
        <w:t>Code:</w:t>
      </w:r>
      <w:r>
        <w:rPr>
          <w:b w:val="0"/>
          <w:i w:val="0"/>
        </w:rPr>
        <w:t xml:space="preserve"> IS5</w:t>
      </w:r>
    </w:p>
    <w:p>
      <w:pPr>
        <w:numPr>
          <w:ilvl w:val="0"/>
          <w:numId w:val="80"/>
        </w:numPr>
        <w:spacing w:after="40"/>
        <w:ind w:left="363" w:hanging="181"/>
      </w:pPr>
      <w:r>
        <w:rPr>
          <w:b/>
          <w:i w:val="0"/>
        </w:rPr>
        <w:t>Max Points:</w:t>
      </w:r>
      <w:r>
        <w:rPr>
          <w:b w:val="0"/>
          <w:i w:val="0"/>
        </w:rPr>
        <w:t xml:space="preserve"> 20</w:t>
      </w:r>
    </w:p>
    <w:p>
      <w:pPr>
        <w:numPr>
          <w:ilvl w:val="0"/>
          <w:numId w:val="80"/>
        </w:numPr>
        <w:spacing w:after="40"/>
        <w:ind w:left="363" w:hanging="181"/>
      </w:pPr>
      <w:r>
        <w:rPr>
          <w:b/>
          <w:i w:val="0"/>
        </w:rPr>
        <w:t>Definition:</w:t>
      </w:r>
      <w:r>
        <w:rPr>
          <w:b w:val="0"/>
          <w:i w:val="0"/>
        </w:rPr>
        <w:t xml:space="preserve"> Rewards institutions for active and outcome–oriented international collaborations.</w:t>
      </w:r>
    </w:p>
    <w:p>
      <w:pPr>
        <w:numPr>
          <w:ilvl w:val="0"/>
          <w:numId w:val="80"/>
        </w:numPr>
        <w:spacing w:after="40"/>
        <w:ind w:left="363" w:hanging="181"/>
      </w:pPr>
      <w:r>
        <w:rPr>
          <w:b/>
          <w:i w:val="0"/>
        </w:rPr>
        <w:t>Focus:</w:t>
      </w:r>
      <w:r>
        <w:rPr>
          <w:b w:val="0"/>
          <w:i w:val="0"/>
        </w:rPr>
        <w:t xml:space="preserve"> Only MoUs/MoAs signed in the last 24 months count, and only if they lead to tangible academic/research activities.</w:t>
      </w:r>
    </w:p>
    <w:p>
      <w:pPr>
        <w:pStyle w:val="Heading2"/>
      </w:pPr>
      <w:r>
        <w:rPr/>
        <w:t>2. Sub-components &amp; Scoring (5 points each)</w:t>
      </w:r>
    </w:p>
    <w:p>
      <w:pPr/>
      <w:r>
        <w:rPr>
          <w:b w:val="0"/>
          <w:i w:val="0"/>
        </w:rPr>
        <w:t>Sub-Indicator Definition</w:t>
      </w:r>
    </w:p>
    <w:p>
      <w:pPr/>
      <w:r>
        <w:rPr>
          <w:b w:val="0"/>
          <w:i w:val="0"/>
        </w:rPr>
        <w:t>(i) Joint</w:t>
      </w:r>
    </w:p>
    <w:p>
      <w:pPr/>
      <w:r>
        <w:rPr>
          <w:b w:val="0"/>
          <w:i w:val="0"/>
        </w:rPr>
        <w:t>Conferences</w:t>
      </w:r>
    </w:p>
    <w:p>
      <w:pPr/>
      <w:r>
        <w:rPr>
          <w:b w:val="0"/>
          <w:i w:val="0"/>
        </w:rPr>
        <w:t>(ii) Joint Research</w:t>
      </w:r>
    </w:p>
    <w:p>
      <w:pPr/>
      <w:r>
        <w:rPr>
          <w:b w:val="0"/>
          <w:i w:val="0"/>
        </w:rPr>
        <w:t>(iif) Dual Degrees / Semester Exchange</w:t>
      </w:r>
    </w:p>
    <w:p>
      <w:pPr/>
      <w:r>
        <w:rPr>
          <w:b w:val="0"/>
          <w:i w:val="0"/>
        </w:rPr>
        <w:t>(iv) Summer/ Winter</w:t>
      </w:r>
    </w:p>
    <w:p>
      <w:pPr/>
      <w:r>
        <w:rPr>
          <w:b w:val="0"/>
          <w:i w:val="0"/>
        </w:rPr>
        <w:t>Schools</w:t>
      </w:r>
    </w:p>
    <w:p>
      <w:pPr/>
      <w:r>
        <w:rPr>
          <w:b w:val="0"/>
          <w:i w:val="0"/>
        </w:rPr>
        <w:t>MoUs that resulted in international academic conferences, symposiums, or workshops co-hosted.</w:t>
      </w:r>
    </w:p>
    <w:p>
      <w:pPr/>
      <w:r>
        <w:rPr>
          <w:b w:val="0"/>
          <w:i w:val="0"/>
        </w:rPr>
        <w:t>Collaborative research projects, publications, or funded studies between partner institutions.</w:t>
      </w:r>
    </w:p>
    <w:p>
      <w:pPr/>
      <w:r>
        <w:rPr>
          <w:b w:val="0"/>
          <w:i w:val="0"/>
        </w:rPr>
        <w:t>Agreements that allow students to pursue dual/joint degrees, or semester-long exchange programs.</w:t>
      </w:r>
    </w:p>
    <w:p>
      <w:pPr/>
      <w:r>
        <w:rPr>
          <w:b w:val="0"/>
          <w:i w:val="0"/>
        </w:rPr>
        <w:t>Seasonal academic/cultural programs jointly conducted with international partners.</w:t>
      </w:r>
    </w:p>
    <w:p>
      <w:pPr/>
      <w:r>
        <w:rPr>
          <w:b w:val="0"/>
          <w:i w:val="0"/>
        </w:rPr>
        <w:t>Evidence Required</w:t>
      </w:r>
    </w:p>
    <w:p>
      <w:pPr/>
      <w:r>
        <w:rPr>
          <w:b w:val="0"/>
          <w:i w:val="0"/>
        </w:rPr>
        <w:t>Max Points</w:t>
      </w:r>
    </w:p>
    <w:p>
      <w:pPr/>
      <w:r>
        <w:rPr>
          <w:b w:val="0"/>
          <w:i w:val="0"/>
        </w:rPr>
        <w:t>Conference brochures,</w:t>
      </w:r>
    </w:p>
    <w:p>
      <w:pPr>
        <w:numPr>
          <w:ilvl w:val="1"/>
          <w:numId w:val="80"/>
        </w:numPr>
        <w:spacing w:after="40"/>
        <w:ind w:left="726" w:hanging="181"/>
      </w:pPr>
      <w:r>
        <w:rPr>
          <w:b w:val="0"/>
          <w:i w:val="0"/>
        </w:rPr>
        <w:t>chedules, attendance Srecords, co-branding, MoU copy.</w:t>
      </w:r>
    </w:p>
    <w:p>
      <w:pPr/>
      <w:r>
        <w:rPr>
          <w:b w:val="0"/>
          <w:i w:val="0"/>
        </w:rPr>
        <w:t>Joint publications</w:t>
      </w:r>
    </w:p>
    <w:p>
      <w:pPr/>
      <w:r>
        <w:rPr>
          <w:b w:val="0"/>
          <w:i w:val="0"/>
        </w:rPr>
        <w:t>(Scopus/UGC-CARE Sindexed), grant documents, project reports, MoU copy.</w:t>
      </w:r>
    </w:p>
    <w:p>
      <w:pPr>
        <w:pStyle w:val="Heading2"/>
      </w:pPr>
      <w:r>
        <w:rPr/>
        <w:t>MoU/MoA, student</w:t>
      </w:r>
    </w:p>
    <w:p>
      <w:pPr>
        <w:numPr>
          <w:ilvl w:val="1"/>
          <w:numId w:val="80"/>
        </w:numPr>
        <w:spacing w:after="40"/>
        <w:ind w:left="726" w:hanging="181"/>
      </w:pPr>
      <w:r>
        <w:rPr>
          <w:b w:val="0"/>
          <w:i w:val="0"/>
        </w:rPr>
        <w:t>xchange records, Stranscripts, program brochures.</w:t>
      </w:r>
    </w:p>
    <w:p>
      <w:pPr/>
      <w:r>
        <w:rPr>
          <w:b w:val="0"/>
          <w:i w:val="0"/>
        </w:rPr>
        <w:t>Program schedules, attendance lists, course 5 material, MoU copy.</w:t>
      </w:r>
    </w:p>
    <w:p>
      <w:pPr>
        <w:numPr>
          <w:ilvl w:val="0"/>
          <w:numId w:val="80"/>
        </w:numPr>
        <w:spacing w:after="40"/>
        <w:ind w:left="363" w:hanging="181"/>
      </w:pPr>
      <w:r>
        <w:rPr>
          <w:b w:val="0"/>
          <w:i w:val="0"/>
        </w:rPr>
        <w:t>Max Score = 20 (5 × 4 categories)</w:t>
      </w:r>
    </w:p>
    <w:p>
      <w:pPr>
        <w:numPr>
          <w:ilvl w:val="0"/>
          <w:numId w:val="80"/>
        </w:numPr>
        <w:spacing w:after="40"/>
        <w:ind w:left="363" w:hanging="181"/>
      </w:pPr>
      <w:r>
        <w:rPr>
          <w:b w:val="0"/>
          <w:i w:val="0"/>
        </w:rPr>
        <w:t>Partial credit possible (e.g., if only 2 categories are active → 10/20).</w:t>
      </w:r>
    </w:p>
    <w:p>
      <w:pPr>
        <w:pStyle w:val="Heading2"/>
      </w:pPr>
      <w:r>
        <w:rPr/>
        <w:t>3. Purpose &amp; Rationale</w:t>
      </w:r>
    </w:p>
    <w:p>
      <w:pPr>
        <w:numPr>
          <w:ilvl w:val="0"/>
          <w:numId w:val="80"/>
        </w:numPr>
        <w:spacing w:after="40"/>
        <w:ind w:left="363" w:hanging="181"/>
      </w:pPr>
      <w:r>
        <w:rPr>
          <w:b w:val="0"/>
          <w:i w:val="0"/>
        </w:rPr>
        <w:t>Encourages substantive, not symbolic, international MoUs.</w:t>
      </w:r>
    </w:p>
    <w:p>
      <w:pPr>
        <w:numPr>
          <w:ilvl w:val="0"/>
          <w:numId w:val="80"/>
        </w:numPr>
        <w:spacing w:after="40"/>
        <w:ind w:left="363" w:hanging="181"/>
      </w:pPr>
      <w:r>
        <w:rPr>
          <w:b/>
          <w:i w:val="0"/>
        </w:rPr>
        <w:t>Ensures partnerships lead to measurable outcomes:</w:t>
      </w:r>
      <w:r>
        <w:rPr>
          <w:b w:val="0"/>
          <w:i w:val="0"/>
        </w:rPr>
        <w:t xml:space="preserve"> research, academic mobility, conferences, and training.</w:t>
      </w:r>
    </w:p>
    <w:p>
      <w:pPr>
        <w:numPr>
          <w:ilvl w:val="0"/>
          <w:numId w:val="80"/>
        </w:numPr>
        <w:spacing w:after="40"/>
        <w:ind w:left="363" w:hanging="181"/>
      </w:pPr>
      <w:r>
        <w:rPr>
          <w:b w:val="0"/>
          <w:i w:val="0"/>
        </w:rPr>
        <w:t>Builds student and faculty exposure to global networks.</w:t>
      </w:r>
    </w:p>
    <w:p>
      <w:pPr>
        <w:numPr>
          <w:ilvl w:val="0"/>
          <w:numId w:val="80"/>
        </w:numPr>
        <w:spacing w:after="40"/>
        <w:ind w:left="363" w:hanging="181"/>
      </w:pPr>
      <w:r>
        <w:rPr>
          <w:b w:val="0"/>
          <w:i w:val="0"/>
        </w:rPr>
        <w:t>Demonstrates the institution’s global footprint.</w:t>
      </w:r>
    </w:p>
    <w:p>
      <w:pPr>
        <w:pStyle w:val="Heading2"/>
      </w:pPr>
      <w:r>
        <w:rPr/>
        <w:t>4. Evidence Requirements</w:t>
      </w:r>
    </w:p>
    <w:p>
      <w:pPr>
        <w:numPr>
          <w:ilvl w:val="0"/>
          <w:numId w:val="80"/>
        </w:numPr>
        <w:spacing w:after="40"/>
        <w:ind w:left="363" w:hanging="181"/>
      </w:pPr>
      <w:r>
        <w:rPr>
          <w:b w:val="0"/>
          <w:i w:val="0"/>
        </w:rPr>
        <w:t>Signed MoUs/MoAs with date (within last 24 months).</w:t>
      </w:r>
    </w:p>
    <w:p>
      <w:pPr>
        <w:numPr>
          <w:ilvl w:val="0"/>
          <w:numId w:val="80"/>
        </w:numPr>
        <w:spacing w:after="40"/>
        <w:ind w:left="363" w:hanging="181"/>
      </w:pPr>
      <w:r>
        <w:rPr>
          <w:b w:val="0"/>
          <w:i w:val="0"/>
        </w:rPr>
        <w:t>Reports showing outcomes (joint conference proceedings, research outputs, exchange participation).</w:t>
      </w:r>
    </w:p>
    <w:p>
      <w:pPr>
        <w:numPr>
          <w:ilvl w:val="0"/>
          <w:numId w:val="80"/>
        </w:numPr>
        <w:spacing w:after="40"/>
        <w:ind w:left="363" w:hanging="181"/>
      </w:pPr>
      <w:r>
        <w:rPr>
          <w:b w:val="0"/>
          <w:i w:val="0"/>
        </w:rPr>
        <w:t>Institutional calendar/website links showcasing events/programs.</w:t>
      </w:r>
    </w:p>
    <w:p>
      <w:pPr>
        <w:numPr>
          <w:ilvl w:val="0"/>
          <w:numId w:val="80"/>
        </w:numPr>
        <w:spacing w:after="40"/>
        <w:ind w:left="363" w:hanging="181"/>
      </w:pPr>
      <w:r>
        <w:rPr>
          <w:b w:val="0"/>
          <w:i w:val="0"/>
        </w:rPr>
        <w:t>Testimonials or student/faculty participation records.</w:t>
      </w:r>
    </w:p>
    <w:p>
      <w:pPr>
        <w:pStyle w:val="Heading2"/>
      </w:pPr>
      <w:r>
        <w:rPr/>
        <w:t>5. Example Scenarios</w:t>
      </w:r>
    </w:p>
    <w:p>
      <w:pPr>
        <w:pStyle w:val="Heading2"/>
      </w:pPr>
      <w:r>
        <w:rPr/>
        <w:t xml:space="preserve">Case </w:t>
      </w:r>
      <w:r>
        <w:rPr/>
        <w:t>1</w:t>
      </w:r>
      <w:r>
        <w:rPr/>
        <w:t xml:space="preserve"> – Strong Internationalisation</w:t>
      </w:r>
    </w:p>
    <w:p>
      <w:pPr>
        <w:numPr>
          <w:ilvl w:val="0"/>
          <w:numId w:val="80"/>
        </w:numPr>
        <w:spacing w:after="40"/>
        <w:ind w:left="363" w:hanging="181"/>
      </w:pPr>
      <w:r>
        <w:rPr>
          <w:b w:val="0"/>
          <w:i w:val="0"/>
        </w:rPr>
        <w:t>MoUs with 3 universities.</w:t>
      </w:r>
    </w:p>
    <w:p>
      <w:pPr>
        <w:numPr>
          <w:ilvl w:val="0"/>
          <w:numId w:val="80"/>
        </w:numPr>
        <w:spacing w:after="40"/>
        <w:ind w:left="363" w:hanging="181"/>
      </w:pPr>
      <w:r>
        <w:rPr>
          <w:b w:val="0"/>
          <w:i w:val="0"/>
        </w:rPr>
        <w:t>Joint conference conducted (v’), joint research ongoing (v’), semester exchange (v’), summer school (v').</w:t>
      </w:r>
    </w:p>
    <w:p>
      <w:pPr>
        <w:numPr>
          <w:ilvl w:val="0"/>
          <w:numId w:val="80"/>
        </w:numPr>
        <w:spacing w:after="40"/>
        <w:ind w:left="363" w:hanging="181"/>
      </w:pPr>
      <w:r>
        <w:rPr>
          <w:b w:val="0"/>
          <w:i w:val="0"/>
        </w:rPr>
        <w:t>Score = 20/20</w:t>
      </w:r>
    </w:p>
    <w:p>
      <w:pPr>
        <w:pStyle w:val="Heading2"/>
      </w:pPr>
      <w:r>
        <w:rPr/>
        <w:t>Case 2 — Partial Engagement</w:t>
      </w:r>
    </w:p>
    <w:p>
      <w:pPr>
        <w:numPr>
          <w:ilvl w:val="0"/>
          <w:numId w:val="80"/>
        </w:numPr>
        <w:spacing w:after="40"/>
        <w:ind w:left="363" w:hanging="181"/>
      </w:pPr>
      <w:r>
        <w:rPr>
          <w:b w:val="0"/>
          <w:i w:val="0"/>
        </w:rPr>
        <w:t>MoU with 2 universities.</w:t>
      </w:r>
    </w:p>
    <w:p>
      <w:pPr>
        <w:numPr>
          <w:ilvl w:val="0"/>
          <w:numId w:val="80"/>
        </w:numPr>
        <w:spacing w:after="40"/>
        <w:ind w:left="363" w:hanging="181"/>
      </w:pPr>
      <w:r>
        <w:rPr>
          <w:b w:val="0"/>
          <w:i w:val="0"/>
        </w:rPr>
        <w:t>Joint research project ongoing, semester exchange conducted.</w:t>
      </w:r>
    </w:p>
    <w:p>
      <w:pPr>
        <w:numPr>
          <w:ilvl w:val="0"/>
          <w:numId w:val="80"/>
        </w:numPr>
        <w:spacing w:after="40"/>
        <w:ind w:left="363" w:hanging="181"/>
      </w:pPr>
      <w:r>
        <w:rPr>
          <w:b w:val="0"/>
          <w:i w:val="0"/>
        </w:rPr>
        <w:t>No conferences or summer school.</w:t>
      </w:r>
    </w:p>
    <w:p>
      <w:pPr>
        <w:numPr>
          <w:ilvl w:val="0"/>
          <w:numId w:val="80"/>
        </w:numPr>
        <w:spacing w:after="40"/>
        <w:ind w:left="363" w:hanging="181"/>
      </w:pPr>
      <w:r>
        <w:rPr>
          <w:b w:val="0"/>
          <w:i w:val="0"/>
        </w:rPr>
        <w:t>Score = 10/20</w:t>
      </w:r>
    </w:p>
    <w:p>
      <w:pPr>
        <w:pStyle w:val="Heading2"/>
      </w:pPr>
      <w:r>
        <w:rPr/>
        <w:t>Case 3 — Symbolic MoUs Only</w:t>
      </w:r>
    </w:p>
    <w:p>
      <w:pPr>
        <w:numPr>
          <w:ilvl w:val="0"/>
          <w:numId w:val="80"/>
        </w:numPr>
        <w:spacing w:after="40"/>
        <w:ind w:left="363" w:hanging="181"/>
      </w:pPr>
      <w:r>
        <w:rPr>
          <w:b w:val="0"/>
          <w:i w:val="0"/>
        </w:rPr>
        <w:t>Institution signed MoUs but no tangible outcomes.</w:t>
      </w:r>
    </w:p>
    <w:p>
      <w:pPr>
        <w:numPr>
          <w:ilvl w:val="0"/>
          <w:numId w:val="80"/>
        </w:numPr>
        <w:spacing w:after="40"/>
        <w:ind w:left="363" w:hanging="181"/>
      </w:pPr>
      <w:r>
        <w:rPr>
          <w:b w:val="0"/>
          <w:i w:val="0"/>
        </w:rPr>
        <w:t>Score = 0/20 (because outcomes, not MoUs, are counted).</w:t>
      </w:r>
    </w:p>
    <w:p>
      <w:pPr>
        <w:pStyle w:val="Heading2"/>
      </w:pPr>
      <w:r>
        <w:rPr/>
        <w:t>6. Best Practices to Maximise Score</w:t>
      </w:r>
    </w:p>
    <w:p>
      <w:pPr>
        <w:numPr>
          <w:ilvl w:val="0"/>
          <w:numId w:val="80"/>
        </w:numPr>
        <w:spacing w:after="40"/>
        <w:ind w:left="363" w:hanging="181"/>
      </w:pPr>
      <w:r>
        <w:rPr>
          <w:b w:val="0"/>
          <w:i w:val="0"/>
        </w:rPr>
        <w:t>Ensure every MoU has measurable deliverables with timelines.</w:t>
      </w:r>
    </w:p>
    <w:p>
      <w:pPr>
        <w:numPr>
          <w:ilvl w:val="0"/>
          <w:numId w:val="80"/>
        </w:numPr>
        <w:spacing w:after="40"/>
        <w:ind w:left="363" w:hanging="181"/>
      </w:pPr>
      <w:r>
        <w:rPr>
          <w:b w:val="0"/>
          <w:i w:val="0"/>
        </w:rPr>
        <w:t>Create an International Collaboration Committee to monitor outcomes.</w:t>
      </w:r>
    </w:p>
    <w:p>
      <w:pPr>
        <w:numPr>
          <w:ilvl w:val="0"/>
          <w:numId w:val="80"/>
        </w:numPr>
        <w:spacing w:after="40"/>
        <w:ind w:left="363" w:hanging="181"/>
      </w:pPr>
      <w:r>
        <w:rPr>
          <w:b w:val="0"/>
          <w:i w:val="0"/>
        </w:rPr>
        <w:t>Track and report student/faculty participation regularly.</w:t>
      </w:r>
    </w:p>
    <w:p>
      <w:pPr>
        <w:numPr>
          <w:ilvl w:val="0"/>
          <w:numId w:val="80"/>
        </w:numPr>
        <w:spacing w:after="40"/>
        <w:ind w:left="363" w:hanging="181"/>
      </w:pPr>
      <w:r>
        <w:rPr>
          <w:b w:val="0"/>
          <w:i w:val="0"/>
        </w:rPr>
        <w:t>Focus on multi-year collaborations with built-in research/publication outputs.</w:t>
      </w:r>
    </w:p>
    <w:p>
      <w:pPr>
        <w:numPr>
          <w:ilvl w:val="0"/>
          <w:numId w:val="80"/>
        </w:numPr>
        <w:spacing w:after="40"/>
        <w:ind w:left="363" w:hanging="181"/>
      </w:pPr>
      <w:r>
        <w:rPr>
          <w:b w:val="0"/>
          <w:i w:val="0"/>
        </w:rPr>
        <w:t>Diversify partners across regions (Asia, EU, US, Africa) to strengthen credibility.</w:t>
      </w:r>
    </w:p>
    <w:p>
      <w:pPr/>
      <w:r>
        <w:rPr>
          <w:b w:val="0"/>
          <w:i w:val="0"/>
        </w:rPr>
        <w:t>Collaboration Type</w:t>
      </w:r>
    </w:p>
    <w:p>
      <w:pPr/>
      <w:r>
        <w:rPr>
          <w:b w:val="0"/>
          <w:i w:val="0"/>
        </w:rPr>
        <w:t>Joint Conferences Joint Research</w:t>
      </w:r>
    </w:p>
    <w:p>
      <w:pPr/>
      <w:r>
        <w:rPr>
          <w:b w:val="0"/>
          <w:i w:val="0"/>
        </w:rPr>
        <w:t>Dual</w:t>
      </w:r>
    </w:p>
    <w:p>
      <w:pPr/>
      <w:r>
        <w:rPr>
          <w:b w:val="0"/>
          <w:i w:val="0"/>
        </w:rPr>
        <w:t>Degrees/Semester Exchange</w:t>
      </w:r>
    </w:p>
    <w:p>
      <w:pPr/>
      <w:r>
        <w:rPr>
          <w:b w:val="0"/>
          <w:i w:val="0"/>
        </w:rPr>
        <w:t>Summer/Winter School</w:t>
      </w:r>
    </w:p>
    <w:p>
      <w:pPr>
        <w:pStyle w:val="Heading2"/>
        <w:keepNext/>
      </w:pPr>
      <w:r>
        <w:rPr/>
        <w:t>This tracker includes:</w:t>
      </w:r>
    </w:p>
    <w:p>
      <w:pPr/>
      <w:r>
        <w:rPr>
          <w:b w:val="0"/>
          <w:i w:val="0"/>
        </w:rPr>
        <w:t>Number of MOUS/MOAs in Points Awarded last 24 months (5 each) O</w:t>
      </w:r>
    </w:p>
    <w:p>
      <w:pPr/>
      <w:r>
        <w:rPr>
          <w:b w:val="0"/>
          <w:i w:val="0"/>
        </w:rPr>
        <w:t>0</w:t>
      </w:r>
    </w:p>
    <w:p>
      <w:pPr/>
      <w:r>
        <w:rPr>
          <w:b w:val="0"/>
          <w:i w:val="0"/>
        </w:rPr>
        <w:t>0</w:t>
      </w:r>
    </w:p>
    <w:p>
      <w:pPr/>
      <w:r>
        <w:rPr>
          <w:b w:val="0"/>
          <w:i w:val="0"/>
        </w:rPr>
        <w:t>0</w:t>
      </w:r>
    </w:p>
    <w:p>
      <w:pPr>
        <w:pStyle w:val="Heading2"/>
      </w:pPr>
      <w:r>
        <w:rPr/>
        <w:t>Evidence Reference (MoU Copy, Report, etc.)</w:t>
      </w:r>
    </w:p>
    <w:p>
      <w:pPr>
        <w:numPr>
          <w:ilvl w:val="0"/>
          <w:numId w:val="80"/>
        </w:numPr>
        <w:spacing w:after="40"/>
        <w:ind w:left="363" w:hanging="181"/>
      </w:pPr>
      <w:r>
        <w:rPr>
          <w:b w:val="0"/>
          <w:i w:val="0"/>
        </w:rPr>
        <w:t>Separate rows for Joint Conferences, Joint Research, Dual Degrees/Semester</w:t>
      </w:r>
    </w:p>
    <w:p>
      <w:pPr/>
      <w:r>
        <w:rPr>
          <w:b w:val="0"/>
          <w:i w:val="0"/>
        </w:rPr>
        <w:t>Exchange, and Summer/Winter School .</w:t>
      </w:r>
    </w:p>
    <w:p>
      <w:pPr>
        <w:numPr>
          <w:ilvl w:val="0"/>
          <w:numId w:val="80"/>
        </w:numPr>
        <w:spacing w:after="40"/>
        <w:ind w:left="363" w:hanging="181"/>
      </w:pPr>
      <w:r>
        <w:rPr>
          <w:b w:val="0"/>
          <w:i w:val="0"/>
        </w:rPr>
        <w:t>Auto-calculated points (5 each, capped at 5).</w:t>
      </w:r>
    </w:p>
    <w:p>
      <w:pPr>
        <w:numPr>
          <w:ilvl w:val="0"/>
          <w:numId w:val="80"/>
        </w:numPr>
        <w:spacing w:after="40"/>
        <w:ind w:left="363" w:hanging="181"/>
      </w:pPr>
      <w:r>
        <w:rPr>
          <w:b w:val="0"/>
          <w:i w:val="0"/>
        </w:rPr>
        <w:t>A Total Score row to sum the points.</w:t>
      </w:r>
    </w:p>
    <w:p>
      <w:pPr>
        <w:numPr>
          <w:ilvl w:val="0"/>
          <w:numId w:val="80"/>
        </w:numPr>
        <w:spacing w:after="40"/>
        <w:ind w:left="363" w:hanging="181"/>
      </w:pPr>
      <w:r>
        <w:rPr>
          <w:b w:val="0"/>
          <w:i w:val="0"/>
        </w:rPr>
        <w:t>Columns for evidence references (MoU copies, reports, etc.).</w:t>
      </w:r>
    </w:p>
    <w:p>
      <w:pPr>
        <w:pStyle w:val="Heading1"/>
      </w:pPr>
      <w:r>
        <w:rPr/>
        <w:t>117.</w:t>
      </w:r>
      <w:r>
        <w:rPr/>
        <w:t xml:space="preserve"> </w:t>
      </w:r>
      <w:r>
        <w:rPr/>
        <w:t>References</w:t>
      </w:r>
    </w:p>
    <w:p>
      <w:pPr>
        <w:jc w:val="left"/>
      </w:pPr>
      <w:r>
        <w:rPr>
          <w:b/>
          <w:i w:val="0"/>
        </w:rPr>
        <w:t>1. Qualitative Metrics (QIM) and Quantitative Metrics (QnM) in Higher Educational Institutions (HEIs) : As Applied in NAAC, NBA, and NIRF Frameworks, Kindle Edition, ASIN: B0F6CR212X</w:t>
      </w:r>
    </w:p>
    <w:p>
      <w:pPr>
        <w:jc w:val="left"/>
      </w:pPr>
      <w:r>
        <w:rPr>
          <w:b/>
          <w:i w:val="0"/>
          <w:color w:val="0563C1"/>
          <w:u w:val="single"/>
        </w:rPr>
        <w:t>https://amzn.in/d/gUWl02e</w:t>
      </w:r>
    </w:p>
    <w:p>
      <w:pPr>
        <w:jc w:val="left"/>
      </w:pPr>
      <w:r>
        <w:rPr>
          <w:b/>
          <w:i w:val="0"/>
        </w:rPr>
        <w:t>2. Statutory and Non-Statutory Committees in Higher Educational Institutions (HEIs): Mandatory by regulatory bodies like AICTE, UGC, NAAC, NBA, etc. Kindle Edition, ASIN : B0F7GHJ863</w:t>
      </w:r>
    </w:p>
    <w:p>
      <w:pPr>
        <w:jc w:val="left"/>
      </w:pPr>
      <w:r>
        <w:rPr>
          <w:b/>
          <w:i w:val="0"/>
          <w:color w:val="0563C1"/>
          <w:u w:val="single"/>
        </w:rPr>
        <w:t>https://amzn.in/d/gf0LiBn</w:t>
      </w:r>
    </w:p>
    <w:p>
      <w:pPr>
        <w:jc w:val="left"/>
      </w:pPr>
      <w:r>
        <w:rPr>
          <w:b/>
          <w:i w:val="0"/>
        </w:rPr>
        <w:t>3. Empowering Academic Skilling and Mathematical Modelling through Technical Computing Languages in Higher Education Institutions, Kindle Edition, ASIN : B0FC7TNZNG</w:t>
      </w:r>
    </w:p>
    <w:p>
      <w:pPr>
        <w:jc w:val="left"/>
      </w:pPr>
      <w:r>
        <w:rPr>
          <w:b/>
          <w:i w:val="0"/>
          <w:color w:val="0563C1"/>
          <w:u w:val="single"/>
        </w:rPr>
        <w:t>https://amzn.in/d/brIlQwZ</w:t>
      </w:r>
    </w:p>
    <w:p>
      <w:pPr>
        <w:pStyle w:val="Heading2"/>
      </w:pPr>
      <w:r>
        <w:rPr/>
        <w:t>4. Research and Development Transformation in Higher Education Institutions, Kindle Edition, ASIN :</w:t>
      </w:r>
      <w:r>
        <w:rPr/>
        <w:t xml:space="preserve"> </w:t>
      </w:r>
      <w:r>
        <w:rPr/>
        <w:t>B0FB9QFS88</w:t>
      </w:r>
    </w:p>
    <w:p>
      <w:pPr>
        <w:jc w:val="left"/>
      </w:pPr>
      <w:r>
        <w:rPr>
          <w:b/>
          <w:i w:val="0"/>
          <w:color w:val="0563C1"/>
          <w:u w:val="single"/>
        </w:rPr>
        <w:t>https://amzn.in/d/1uOQZ0o</w:t>
      </w:r>
    </w:p>
    <w:p>
      <w:pPr>
        <w:pStyle w:val="Heading2"/>
      </w:pPr>
      <w:r>
        <w:rPr/>
        <w:t>5. Institutional Development Plans in Higher Education:</w:t>
      </w:r>
      <w:r>
        <w:rPr/>
        <w:t xml:space="preserve"> </w:t>
      </w:r>
      <w:r>
        <w:rPr/>
        <w:t>Empowering</w:t>
      </w:r>
      <w:r>
        <w:rPr/>
        <w:t xml:space="preserve"> </w:t>
      </w:r>
      <w:r>
        <w:rPr/>
        <w:t>Institutions</w:t>
      </w:r>
      <w:r>
        <w:rPr/>
        <w:t xml:space="preserve"> </w:t>
      </w:r>
      <w:r>
        <w:rPr/>
        <w:t>for</w:t>
      </w:r>
      <w:r>
        <w:rPr/>
        <w:t xml:space="preserve"> </w:t>
      </w:r>
      <w:r>
        <w:rPr/>
        <w:t>the</w:t>
      </w:r>
      <w:r>
        <w:rPr/>
        <w:t xml:space="preserve"> </w:t>
      </w:r>
      <w:r>
        <w:rPr/>
        <w:t>21st</w:t>
      </w:r>
      <w:r>
        <w:rPr/>
        <w:t xml:space="preserve"> </w:t>
      </w:r>
      <w:r>
        <w:rPr/>
        <w:t>Century</w:t>
      </w:r>
      <w:r>
        <w:rPr/>
        <w:t xml:space="preserve"> </w:t>
      </w:r>
      <w:r>
        <w:rPr/>
        <w:t>Kindle</w:t>
      </w:r>
      <w:r>
        <w:rPr/>
        <w:t xml:space="preserve"> </w:t>
      </w:r>
      <w:r>
        <w:rPr/>
        <w:t>Edition,</w:t>
      </w:r>
      <w:r>
        <w:rPr/>
        <w:t xml:space="preserve"> </w:t>
      </w:r>
      <w:r>
        <w:rPr/>
        <w:t>ASIN</w:t>
      </w:r>
      <w:r>
        <w:rPr/>
        <w:t xml:space="preserve"> : </w:t>
      </w:r>
      <w:r>
        <w:rPr/>
        <w:t>B0FDBV6D47</w:t>
      </w:r>
    </w:p>
    <w:p>
      <w:pPr>
        <w:jc w:val="left"/>
      </w:pPr>
      <w:r>
        <w:rPr>
          <w:b/>
          <w:i w:val="0"/>
          <w:color w:val="0563C1"/>
          <w:u w:val="single"/>
        </w:rPr>
        <w:t>https://amzn.in/d/ckm98I2</w:t>
      </w:r>
    </w:p>
    <w:p>
      <w:pPr>
        <w:pStyle w:val="Heading2"/>
      </w:pPr>
      <w:r>
        <w:rPr/>
        <w:t>6. Comprehensive Academic System in Higher Education Institutions, Kindle Edition, ASIN :</w:t>
      </w:r>
      <w:r>
        <w:rPr/>
        <w:t xml:space="preserve"> </w:t>
      </w:r>
      <w:r>
        <w:rPr/>
        <w:t>B0FF2HDMSG</w:t>
      </w:r>
    </w:p>
    <w:p>
      <w:pPr>
        <w:jc w:val="left"/>
      </w:pPr>
      <w:r>
        <w:rPr>
          <w:b/>
          <w:i w:val="0"/>
          <w:color w:val="0563C1"/>
          <w:u w:val="single"/>
        </w:rPr>
        <w:t>https://amzn.in/d/dbPMaVL</w:t>
      </w:r>
    </w:p>
    <w:p>
      <w:pPr>
        <w:pStyle w:val="Heading2"/>
      </w:pPr>
      <w:r>
        <w:rPr/>
        <w:t>7. Structured Approaches to Teaching, Learning, and Student Engagement in HEIs, Kindle Edition, ASIN :</w:t>
      </w:r>
      <w:r>
        <w:rPr/>
        <w:t xml:space="preserve"> </w:t>
      </w:r>
      <w:r>
        <w:rPr/>
        <w:t>B0DB8QK1B4</w:t>
      </w:r>
    </w:p>
    <w:p>
      <w:pPr>
        <w:jc w:val="left"/>
      </w:pPr>
      <w:r>
        <w:rPr>
          <w:b/>
          <w:i w:val="0"/>
          <w:color w:val="0563C1"/>
          <w:u w:val="single"/>
        </w:rPr>
        <w:t>https://amzn.in/d/7jNZrQo</w:t>
      </w:r>
    </w:p>
    <w:p>
      <w:pPr>
        <w:pStyle w:val="Heading2"/>
      </w:pPr>
      <w:r>
        <w:rPr/>
        <w:t>8. Admission Process in Indian Higher Education:</w:t>
      </w:r>
      <w:r>
        <w:rPr/>
        <w:t xml:space="preserve"> </w:t>
      </w:r>
      <w:r>
        <w:rPr/>
        <w:t>A</w:t>
      </w:r>
      <w:r>
        <w:rPr/>
        <w:t xml:space="preserve"> </w:t>
      </w:r>
      <w:r>
        <w:rPr/>
        <w:t>Comprehensive</w:t>
      </w:r>
      <w:r>
        <w:rPr/>
        <w:t xml:space="preserve"> </w:t>
      </w:r>
      <w:r>
        <w:rPr/>
        <w:t>Institutional</w:t>
      </w:r>
      <w:r>
        <w:rPr/>
        <w:t xml:space="preserve"> </w:t>
      </w:r>
      <w:r>
        <w:rPr/>
        <w:t>Guide</w:t>
      </w:r>
      <w:r>
        <w:rPr/>
        <w:t xml:space="preserve"> </w:t>
      </w:r>
      <w:r>
        <w:rPr/>
        <w:t>Kindle</w:t>
      </w:r>
      <w:r>
        <w:rPr/>
        <w:t xml:space="preserve"> </w:t>
      </w:r>
      <w:r>
        <w:rPr/>
        <w:t>Edition,</w:t>
      </w:r>
      <w:r>
        <w:rPr/>
        <w:t xml:space="preserve"> </w:t>
      </w:r>
      <w:r>
        <w:rPr/>
        <w:t>ASIN</w:t>
      </w:r>
      <w:r>
        <w:rPr/>
        <w:t xml:space="preserve"> : </w:t>
      </w:r>
      <w:r>
        <w:rPr/>
        <w:t>B0FFNCPP6P,</w:t>
      </w:r>
    </w:p>
    <w:p>
      <w:pPr>
        <w:jc w:val="left"/>
      </w:pPr>
      <w:r>
        <w:rPr>
          <w:b/>
          <w:i w:val="0"/>
          <w:color w:val="0563C1"/>
          <w:u w:val="single"/>
        </w:rPr>
        <w:t>https://amzn.in/d/0XO6APq</w:t>
      </w:r>
    </w:p>
    <w:p>
      <w:pPr>
        <w:pStyle w:val="Heading2"/>
      </w:pPr>
      <w:r>
        <w:rPr/>
        <w:t>9. Strategic Implementation of Best Practices in HEIs:</w:t>
      </w:r>
      <w:r>
        <w:rPr/>
        <w:t xml:space="preserve"> </w:t>
      </w:r>
      <w:r>
        <w:rPr/>
        <w:t>Enhancing</w:t>
      </w:r>
      <w:r>
        <w:rPr/>
        <w:t xml:space="preserve"> </w:t>
      </w:r>
      <w:r>
        <w:rPr/>
        <w:t>Quality,</w:t>
      </w:r>
      <w:r>
        <w:rPr/>
        <w:t xml:space="preserve"> </w:t>
      </w:r>
      <w:r>
        <w:rPr/>
        <w:t>Innovation,</w:t>
      </w:r>
      <w:r>
        <w:rPr/>
        <w:t xml:space="preserve"> </w:t>
      </w:r>
      <w:r>
        <w:rPr/>
        <w:t>and</w:t>
      </w:r>
      <w:r>
        <w:rPr/>
        <w:t xml:space="preserve"> </w:t>
      </w:r>
      <w:r>
        <w:rPr/>
        <w:t>Impact,</w:t>
      </w:r>
      <w:r>
        <w:rPr/>
        <w:t xml:space="preserve"> </w:t>
      </w:r>
      <w:r>
        <w:rPr/>
        <w:t>Kindle</w:t>
      </w:r>
      <w:r>
        <w:rPr/>
        <w:t xml:space="preserve"> </w:t>
      </w:r>
      <w:r>
        <w:rPr/>
        <w:t>Edition,</w:t>
      </w:r>
      <w:r>
        <w:rPr/>
        <w:t xml:space="preserve"> </w:t>
      </w:r>
      <w:r>
        <w:rPr/>
        <w:t>ASIN</w:t>
      </w:r>
      <w:r>
        <w:rPr/>
        <w:t xml:space="preserve"> : </w:t>
      </w:r>
      <w:r>
        <w:rPr/>
        <w:t>B0CZP85QK7</w:t>
      </w:r>
    </w:p>
    <w:p>
      <w:pPr>
        <w:jc w:val="left"/>
      </w:pPr>
      <w:r>
        <w:rPr>
          <w:b/>
          <w:i w:val="0"/>
          <w:color w:val="0563C1"/>
          <w:u w:val="single"/>
        </w:rPr>
        <w:t>https://amzn.in/d/5uj5Lkb</w:t>
      </w:r>
    </w:p>
    <w:p>
      <w:pPr>
        <w:jc w:val="left"/>
      </w:pPr>
      <w:r>
        <w:rPr>
          <w:b/>
          <w:i w:val="0"/>
        </w:rPr>
        <w:t>10. National Education Policy 2020: A Transformative Roadmap for Holistic, Inclusive, and Future-Ready Learning in India, Kindle Edition, ASIN : B0F1L321B6 https:// amzn.in/d/eugIo4y</w:t>
      </w:r>
    </w:p>
    <w:p>
      <w:pPr>
        <w:pStyle w:val="Heading2"/>
      </w:pPr>
      <w:r>
        <w:rPr/>
        <w:t>11. Outcome-Based Education in Higher Learning:</w:t>
      </w:r>
      <w:r>
        <w:rPr/>
        <w:t xml:space="preserve"> </w:t>
      </w:r>
      <w:r>
        <w:rPr/>
        <w:t>Philosophy,</w:t>
      </w:r>
      <w:r>
        <w:rPr/>
        <w:t xml:space="preserve"> </w:t>
      </w:r>
      <w:r>
        <w:rPr/>
        <w:t>Design,</w:t>
      </w:r>
      <w:r>
        <w:rPr/>
        <w:t xml:space="preserve"> </w:t>
      </w:r>
      <w:r>
        <w:rPr/>
        <w:t>and</w:t>
      </w:r>
      <w:r>
        <w:rPr/>
        <w:t xml:space="preserve"> </w:t>
      </w:r>
      <w:r>
        <w:rPr/>
        <w:t>Impact</w:t>
      </w:r>
      <w:r>
        <w:rPr/>
        <w:t xml:space="preserve"> </w:t>
      </w:r>
      <w:r>
        <w:rPr/>
        <w:t>Kindle</w:t>
      </w:r>
      <w:r>
        <w:rPr/>
        <w:t xml:space="preserve"> </w:t>
      </w:r>
      <w:r>
        <w:rPr/>
        <w:t>Edition,</w:t>
      </w:r>
      <w:r>
        <w:rPr/>
        <w:t xml:space="preserve"> </w:t>
      </w:r>
      <w:r>
        <w:rPr/>
        <w:t>Kindle</w:t>
      </w:r>
      <w:r>
        <w:rPr/>
        <w:t xml:space="preserve"> </w:t>
      </w:r>
      <w:r>
        <w:rPr/>
        <w:t>Edition,</w:t>
      </w:r>
      <w:r>
        <w:rPr/>
        <w:t xml:space="preserve"> </w:t>
      </w:r>
      <w:r>
        <w:rPr/>
        <w:t>ASIN</w:t>
      </w:r>
      <w:r>
        <w:rPr/>
        <w:t xml:space="preserve"> : </w:t>
      </w:r>
      <w:r>
        <w:rPr/>
        <w:t>B0FPCB5GHH</w:t>
      </w:r>
    </w:p>
    <w:p>
      <w:pPr>
        <w:jc w:val="left"/>
      </w:pPr>
      <w:r>
        <w:rPr>
          <w:b/>
          <w:i w:val="0"/>
          <w:color w:val="0563C1"/>
          <w:u w:val="single"/>
        </w:rPr>
        <w:t>https://amzn.in/d/3oGmnue</w:t>
      </w:r>
    </w:p>
    <w:sectPr w:rsidR="00FC693F" w:rsidRPr="0006063C" w:rsidSect="00034616">
      <w:footerReference w:type="default" r:id="rId9"/>
      <w:pgSz w:w="11906" w:h="16838"/>
      <w:pgMar w:top="1134" w:right="1247" w:bottom="1134" w:left="1247" w:header="720" w:footer="567"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Transcription note" w:initials="TN" w:date="2026-10-22T18:17:40Z">
    <w:p>
      <w:pPr>
        <w:pStyle w:val="CommentText"/>
      </w:pPr>
      <w:r>
        <w:rPr>
          <w:rStyle w:val="CommentReference"/>
        </w:rPr>
        <w:annotationRef/>
      </w:r>
      <w:r>
        <w:t>Screenshot 17812 is absent from the supplied folder. The transcription continues from screenshot 17811 to 17813; any intervening content cannot be verified.</w:t>
      </w:r>
    </w:p>
  </w:comment>
  <w:comment w:id="1" w:author="Transcription note" w:initials="TN" w:date="2026-10-22T18:17:40Z">
    <w:p>
      <w:pPr>
        <w:pStyle w:val="CommentText"/>
      </w:pPr>
      <w:r>
        <w:rPr>
          <w:rStyle w:val="CommentReference"/>
        </w:rPr>
        <w:annotationRef/>
      </w:r>
      <w:r>
        <w:t>Screenshot 17833: the source contains interleaved or corrupted table characters. The exact visible source is retained here because reliable word-for-word editable transcription is not possible from this screenshot. Read the strips left to right in their original line order.</w:t>
      </w:r>
    </w:p>
  </w:comment>
  <w:comment w:id="2" w:author="Transcription note" w:initials="TN" w:date="2026-10-22T18:17:40Z">
    <w:p>
      <w:pPr>
        <w:pStyle w:val="CommentText"/>
      </w:pPr>
      <w:r>
        <w:rPr>
          <w:rStyle w:val="CommentReference"/>
        </w:rPr>
        <w:annotationRef/>
      </w:r>
      <w:r>
        <w:t>Screenshot 17834: the source contains interleaved or corrupted table characters. The exact visible source is retained here because reliable word-for-word editable transcription is not possible from this screenshot. Read the strips left to right in their original line order.</w:t>
      </w:r>
    </w:p>
  </w:comment>
  <w:comment w:id="3" w:author="Transcription note" w:initials="TN" w:date="2026-10-22T18:17:47Z">
    <w:p>
      <w:pPr>
        <w:pStyle w:val="CommentText"/>
      </w:pPr>
      <w:r>
        <w:rPr>
          <w:rStyle w:val="CommentReference"/>
        </w:rPr>
        <w:annotationRef/>
      </w:r>
      <w:r>
        <w:t>Screenshot 18080: the source contains interleaved or corrupted table characters. The exact visible source is retained here because reliable word-for-word editable transcription is not possible from this screenshot. Read the strips left to right in their original line order.</w:t>
      </w:r>
    </w:p>
  </w:comment>
  <w:comment w:id="4" w:author="Transcription note" w:initials="TN" w:date="2026-10-22T18:17:48Z">
    <w:p>
      <w:pPr>
        <w:pStyle w:val="CommentText"/>
      </w:pPr>
      <w:r>
        <w:rPr>
          <w:rStyle w:val="CommentReference"/>
        </w:rPr>
        <w:annotationRef/>
      </w:r>
      <w:r>
        <w:t>Screenshot 18100: the source contains interleaved or corrupted table characters. The exact visible source is retained here because reliable word-for-word editable transcription is not possible from this screenshot. Read the strips left to right in their original line order.</w:t>
      </w:r>
    </w:p>
  </w:comment>
  <w:comment w:id="5" w:author="Transcription note" w:initials="TN" w:date="2026-10-22T18:17:48Z">
    <w:p>
      <w:pPr>
        <w:pStyle w:val="CommentText"/>
      </w:pPr>
      <w:r>
        <w:rPr>
          <w:rStyle w:val="CommentReference"/>
        </w:rPr>
        <w:annotationRef/>
      </w:r>
      <w:r>
        <w:t>Screenshot 18106: the source contains interleaved or corrupted table characters. The exact visible source is retained here because reliable word-for-word editable transcription is not possible from this screenshot. Read the strips left to right in their original line order.</w:t>
      </w:r>
    </w:p>
  </w:comment>
  <w:comment w:id="6" w:author="Transcription note" w:initials="TN" w:date="2026-10-22T18:17:48Z">
    <w:p>
      <w:pPr>
        <w:pStyle w:val="CommentText"/>
      </w:pPr>
      <w:r>
        <w:rPr>
          <w:rStyle w:val="CommentReference"/>
        </w:rPr>
        <w:annotationRef/>
      </w:r>
      <w:r>
        <w:t>Screenshot 18110: the source contains interleaved or corrupted table characters. The exact visible source is retained here because reliable word-for-word editable transcription is not possible from this screenshot. Read the strips left to right in their original line order.</w:t>
      </w:r>
    </w:p>
  </w:comment>
  <w:comment w:id="7" w:author="Transcription note" w:initials="TN" w:date="2026-10-22T18:17:48Z">
    <w:p>
      <w:pPr>
        <w:pStyle w:val="CommentText"/>
      </w:pPr>
      <w:r>
        <w:rPr>
          <w:rStyle w:val="CommentReference"/>
        </w:rPr>
        <w:annotationRef/>
      </w:r>
      <w:r>
        <w:t>Screenshot 18110: the source contains interleaved or corrupted table characters. The exact visible source is retained here because reliable word-for-word editable transcription is not possible from this screenshot. Read the strips left to right in their original line order.</w:t>
      </w:r>
    </w:p>
  </w:comment>
  <w:comment w:id="8" w:author="Transcription note" w:initials="TN" w:date="2026-10-22T18:17:49Z">
    <w:p>
      <w:pPr>
        <w:pStyle w:val="CommentText"/>
      </w:pPr>
      <w:r>
        <w:rPr>
          <w:rStyle w:val="CommentReference"/>
        </w:rPr>
        <w:annotationRef/>
      </w:r>
      <w:r>
        <w:t>Screenshot 18114: the source contains interleaved or corrupted table characters. The exact visible source is retained here because reliable word-for-word editable transcription is not possible from this screenshot. Read the strips left to right in their original line order.</w:t>
      </w:r>
    </w:p>
  </w:comment>
  <w:comment w:id="9" w:author="Transcription note" w:initials="TN" w:date="2026-10-22T18:17:49Z">
    <w:p>
      <w:pPr>
        <w:pStyle w:val="CommentText"/>
      </w:pPr>
      <w:r>
        <w:rPr>
          <w:rStyle w:val="CommentReference"/>
        </w:rPr>
        <w:annotationRef/>
      </w:r>
      <w:r>
        <w:t>Screenshot 18115: the source contains interleaved or corrupted table characters. The exact visible source is retained here because reliable word-for-word editable transcription is not possible from this screenshot. Read the strips left to right in their original line order.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lvl w:ilvl="0">
      <w:start w:val="1"/>
      <w:numFmt w:val="bullet"/>
      <w:lvlText w:val="•"/>
      <w:lvlJc w:val="left"/>
      <w:pPr>
        <w:ind w:left="360" w:hanging="180"/>
      </w:pPr>
    </w:lvl>
    <w:lvl w:ilvl="1">
      <w:start w:val="1"/>
      <w:numFmt w:val="bullet"/>
      <w:lvlText w:val="○"/>
      <w:lvlJc w:val="left"/>
      <w:pPr>
        <w:ind w:left="720" w:hanging="180"/>
      </w:pPr>
    </w:lvl>
  </w:abstract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60"/>
      <w:jc w:val="both"/>
    </w:pPr>
    <w:rPr>
      <w:rFonts w:ascii="Cambria" w:hAnsi="Cambria" w:eastAsia="Cambria" w:cs="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jc w:val="left"/>
      <w:outlineLvl w:val="0"/>
    </w:pPr>
    <w:rPr>
      <w:rFonts w:ascii="Cambria" w:hAnsi="Cambria" w:eastAsia="Cambria" w:cs="Cambria"/>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140" w:after="100"/>
      <w:jc w:val="left"/>
      <w:outlineLvl w:val="1"/>
    </w:pPr>
    <w:rPr>
      <w:rFonts w:ascii="Cambria" w:hAnsi="Cambria" w:eastAsia="Cambria" w:cs="Cambria"/>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140" w:after="100"/>
      <w:jc w:val="left"/>
      <w:outlineLvl w:val="2"/>
    </w:pPr>
    <w:rPr>
      <w:rFonts w:ascii="Cambria" w:hAnsi="Cambria" w:eastAsia="Cambria" w:cs="Cambria"/>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40"/>
      <w:contextualSpacing/>
      <w:jc w:val="left"/>
    </w:pPr>
    <w:rPr>
      <w:rFonts w:ascii="Cambria" w:hAnsi="Cambria" w:eastAsia="Cambria" w:cs="Cambria"/>
      <w:b w:val="0"/>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100"/>
      <w:jc w:val="left"/>
    </w:pPr>
    <w:rPr>
      <w:rFonts w:ascii="Cambria" w:hAnsi="Cambria" w:eastAsia="Cambria" w:cs="Cambria"/>
      <w:b w:val="0"/>
      <w:i/>
      <w:iCs/>
      <w:color w:val="000000"/>
      <w:spacing w:val="15"/>
      <w:sz w:val="4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QS I-GAUGE: An Independent Rating Framework for Indian Higher Education</dc:title>
  <dc:subject/>
  <dc:creator>Dr Venkata Rama Krishna Tottempudi; Sai Saran Tottempudi</dc:creator>
  <cp:keywords/>
  <dc:description>generated by python-docx</dc:description>
  <cp:lastModifiedBy/>
  <cp:revision>1</cp:revision>
  <dcterms:created xsi:type="dcterms:W3CDTF">2013-12-23T23:15:00Z</dcterms:created>
  <dcterms:modified xsi:type="dcterms:W3CDTF">2013-12-23T23:15:00Z</dcterms:modified>
  <cp:category/>
</cp:coreProperties>
</file>