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mbria" w:hAnsi="Cambria"/>
          <w:b/>
          <w:color w:val="FF0000"/>
          <w:sz w:val="52"/>
        </w:rPr>
        <w:t>Institutional Seed Money and Internal Research Grant Policy in Higher Educational Institutions (HEIs)</w:t>
      </w:r>
    </w:p>
    <w:p/>
    <w:p/>
    <w:p/>
    <w:p/>
    <w:p>
      <w:pPr>
        <w:jc w:val="center"/>
      </w:pPr>
      <w:r>
        <w:rPr>
          <w:rFonts w:ascii="Cambria" w:hAnsi="Cambria"/>
          <w:b/>
          <w:sz w:val="24"/>
        </w:rPr>
        <w:t>Dr Venkata Rama Krishna Tottempudi</w:t>
      </w:r>
    </w:p>
    <w:p>
      <w:pPr>
        <w:jc w:val="center"/>
      </w:pPr>
      <w:r>
        <w:rPr>
          <w:rFonts w:ascii="Cambria" w:hAnsi="Cambria"/>
          <w:b/>
          <w:sz w:val="24"/>
        </w:rPr>
        <w:t>Professor, Avanthi Institute of Engineering &amp; Technology</w:t>
      </w:r>
    </w:p>
    <w:p/>
    <w:p>
      <w:pPr>
        <w:jc w:val="center"/>
      </w:pPr>
      <w:r>
        <w:rPr>
          <w:rFonts w:ascii="Cambria" w:hAnsi="Cambria"/>
          <w:b/>
          <w:sz w:val="24"/>
        </w:rPr>
        <w:t>Sai Saran Tottempudi</w:t>
      </w:r>
    </w:p>
    <w:p>
      <w:pPr>
        <w:jc w:val="center"/>
      </w:pPr>
      <w:r>
        <w:rPr>
          <w:rFonts w:ascii="Cambria" w:hAnsi="Cambria"/>
          <w:b/>
          <w:sz w:val="24"/>
        </w:rPr>
        <w:t>Lecturer, Avanthi Institute of Engineering &amp; Technology</w:t>
      </w:r>
    </w:p>
    <w:p>
      <w:r>
        <w:br w:type="page"/>
      </w:r>
    </w:p>
    <w:p>
      <w:pPr>
        <w:keepNext/>
        <w:spacing w:before="240" w:after="160"/>
      </w:pPr>
      <w:r>
        <w:rPr>
          <w:rFonts w:ascii="Cambria" w:hAnsi="Cambria"/>
          <w:b/>
          <w:color w:val="1F3A5F"/>
          <w:sz w:val="36"/>
        </w:rPr>
        <w:t>ACKNOWLEDGEMENT</w:t>
      </w:r>
    </w:p>
    <w:p>
      <w:pPr>
        <w:jc w:val="both"/>
      </w:pPr>
      <w:r>
        <w:rPr>
          <w:rFonts w:ascii="Cambria" w:hAnsi="Cambria"/>
          <w:b w:val="0"/>
          <w:i w:val="0"/>
          <w:sz w:val="22"/>
        </w:rPr>
        <w:t>The institution gratefully acknowledges the valuable contributions of all stakeholders who have collaboratively developed the Institutional Seed Money and Internal Research Grant Policy as a cornerstone framework to strengthen our institutional research ecosystem. This policy is a collective outcome of extensive consultations, reviews, and strategic planning under the guidance of the Institutional Leadership, Research &amp; Development (R&amp;D) Cell, and Internal Quality Assurance Cell (IQAC).</w:t>
      </w:r>
    </w:p>
    <w:p>
      <w:pPr>
        <w:jc w:val="both"/>
      </w:pPr>
      <w:r>
        <w:rPr>
          <w:rFonts w:ascii="Cambria" w:hAnsi="Cambria"/>
          <w:b w:val="0"/>
          <w:i w:val="0"/>
          <w:sz w:val="22"/>
        </w:rPr>
        <w:t>Special appreciation is extended to the Dean (Research) and the Seed Money Review Committee (SMRC) for their leadership in conceptualizing, structuring, and operationalizing this policy in alignment with national and global research priorities. Their continued efforts to foster a culture of innovation, accountability, and excellence have played a vital role in shaping this document into a practical and visionary guide for research advancement.</w:t>
      </w:r>
    </w:p>
    <w:p>
      <w:pPr>
        <w:jc w:val="both"/>
      </w:pPr>
      <w:r>
        <w:rPr>
          <w:rFonts w:ascii="Cambria" w:hAnsi="Cambria"/>
          <w:b w:val="0"/>
          <w:i w:val="0"/>
          <w:sz w:val="22"/>
        </w:rPr>
        <w:t>We acknowledge the valuable inputs provided by faculty members, researchers, and students, whose enthusiasm and commitment towards research excellence inspired the creation of this policy. Their participation in consultations, feedback sessions, and pilot initiatives ensured that the framework reflects the true academic and developmental aspirations of the institution.</w:t>
      </w:r>
    </w:p>
    <w:p>
      <w:pPr>
        <w:jc w:val="both"/>
      </w:pPr>
      <w:r>
        <w:rPr>
          <w:rFonts w:ascii="Cambria" w:hAnsi="Cambria"/>
          <w:b w:val="0"/>
          <w:i w:val="0"/>
          <w:sz w:val="22"/>
        </w:rPr>
        <w:t>Sincere thanks are also due to the Finance Officer and Accounts Section for their assistance in defining clear financial norms, fund utilization mechanisms, and audit procedures, thereby ensuring transparency and compliance in the management of internal research grants.</w:t>
      </w:r>
    </w:p>
    <w:p>
      <w:pPr>
        <w:jc w:val="both"/>
      </w:pPr>
      <w:r>
        <w:rPr>
          <w:rFonts w:ascii="Cambria" w:hAnsi="Cambria"/>
          <w:b w:val="0"/>
          <w:i w:val="0"/>
          <w:sz w:val="22"/>
        </w:rPr>
        <w:t>The institution also recognizes the contribution of subject experts and external reviewers, who provided critical insights to align this policy with the standards of NAAC Criterion 3 (Research, Innovations and Extension), NBA Criterion 5 (Research and Development), and NIRF and QS I-GAUGE accreditation frameworks. Their perspectives have been instrumental in ensuring that the policy not only supports academic inquiry but also strengthens institutional benchmarking, ranking, and visibility at national and international levels.</w:t>
      </w:r>
    </w:p>
    <w:p>
      <w:pPr>
        <w:jc w:val="both"/>
      </w:pPr>
      <w:r>
        <w:rPr>
          <w:rFonts w:ascii="Cambria" w:hAnsi="Cambria"/>
          <w:b w:val="0"/>
          <w:i w:val="0"/>
          <w:sz w:val="22"/>
        </w:rPr>
        <w:t xml:space="preserve">My heartfelt thanks to </w:t>
      </w:r>
      <w:r>
        <w:rPr>
          <w:rFonts w:ascii="Cambria" w:hAnsi="Cambria"/>
          <w:b/>
          <w:i w:val="0"/>
          <w:sz w:val="22"/>
        </w:rPr>
        <w:t>Smt. M. Gnaneshwari, Chairperson -AIET,</w:t>
      </w:r>
      <w:r>
        <w:rPr>
          <w:rFonts w:ascii="Cambria" w:hAnsi="Cambria"/>
          <w:b w:val="0"/>
          <w:i w:val="0"/>
          <w:sz w:val="22"/>
        </w:rPr>
        <w:t xml:space="preserve"> for his constant encouragement, and to </w:t>
      </w:r>
      <w:r>
        <w:rPr>
          <w:rFonts w:ascii="Cambria" w:hAnsi="Cambria"/>
          <w:b/>
          <w:i w:val="0"/>
          <w:sz w:val="22"/>
        </w:rPr>
        <w:t>Sri. M. Srinivasa Rao,</w:t>
      </w:r>
      <w:r>
        <w:rPr>
          <w:rFonts w:ascii="Cambria" w:hAnsi="Cambria"/>
          <w:b w:val="0"/>
          <w:i w:val="0"/>
          <w:sz w:val="22"/>
        </w:rPr>
        <w:t xml:space="preserve"> Ex Minister Govt. Of AP, Member of Legislative Assembly, Bheemili., for providing the necessary facilities and support to bring this book to completion.</w:t>
      </w:r>
    </w:p>
    <w:p>
      <w:pPr>
        <w:jc w:val="both"/>
      </w:pPr>
      <w:r>
        <w:rPr>
          <w:rFonts w:ascii="Cambria" w:hAnsi="Cambria"/>
          <w:b w:val="0"/>
          <w:i w:val="0"/>
          <w:sz w:val="22"/>
        </w:rPr>
        <w:t xml:space="preserve">In addition, I gratefully acknowledge the support of </w:t>
      </w:r>
      <w:r>
        <w:rPr>
          <w:rFonts w:ascii="Cambria" w:hAnsi="Cambria"/>
          <w:b/>
          <w:i w:val="0"/>
          <w:sz w:val="22"/>
        </w:rPr>
        <w:t>Dr. A.Chandra Sekhar and  Dr.B.Murali Krishna</w:t>
      </w:r>
      <w:r>
        <w:rPr>
          <w:rFonts w:ascii="Cambria" w:hAnsi="Cambria"/>
          <w:b w:val="0"/>
          <w:i w:val="0"/>
          <w:sz w:val="22"/>
        </w:rPr>
        <w:t>, whose contributions have been invaluable.</w:t>
      </w:r>
    </w:p>
    <w:p>
      <w:pPr>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jc w:val="both"/>
      </w:pPr>
      <w:r>
        <w:rPr>
          <w:rFonts w:ascii="Cambria" w:hAnsi="Cambria"/>
          <w:b w:val="0"/>
          <w:i w:val="0"/>
          <w:sz w:val="22"/>
        </w:rPr>
        <w:t>Finally, I express my deep gratitude to my family and well-wishers for their continuous encouragement and moral support throughout this endeavor.</w:t>
      </w:r>
    </w:p>
    <w:p>
      <w:pPr>
        <w:jc w:val="both"/>
      </w:pPr>
      <w:r>
        <w:rPr>
          <w:rFonts w:ascii="Cambria" w:hAnsi="Cambria"/>
          <w:b w:val="0"/>
          <w:i w:val="0"/>
          <w:sz w:val="22"/>
        </w:rPr>
        <w:t>This book is a humble contribution toward building a more quality-conscious, outcome-oriented, and institutionally accountable higher education ecosystem in India.</w:t>
      </w:r>
    </w:p>
    <w:p/>
    <w:p>
      <w:r>
        <w:rPr>
          <w:rFonts w:ascii="Cambria" w:hAnsi="Cambria"/>
          <w:b/>
          <w:i w:val="0"/>
          <w:sz w:val="22"/>
        </w:rPr>
        <w:t>Dr. V. Rama Krishna Tottempudi</w:t>
      </w:r>
    </w:p>
    <w:p>
      <w:r>
        <w:rPr>
          <w:rFonts w:ascii="Cambria" w:hAnsi="Cambria"/>
          <w:b/>
          <w:i w:val="0"/>
          <w:sz w:val="22"/>
        </w:rPr>
        <w:t>Sai Saran Tottempudi</w:t>
      </w:r>
    </w:p>
    <w:p>
      <w:r>
        <w:br w:type="page"/>
      </w:r>
    </w:p>
    <w:p>
      <w:pPr>
        <w:keepNext/>
        <w:spacing w:before="240" w:after="160"/>
      </w:pPr>
      <w:r>
        <w:rPr>
          <w:rFonts w:ascii="Cambria" w:hAnsi="Cambria"/>
          <w:b/>
          <w:color w:val="1F3A5F"/>
          <w:sz w:val="36"/>
        </w:rPr>
        <w:t>About Dr. T. V. Rama Krishna</w:t>
      </w:r>
    </w:p>
    <w:p>
      <w:pPr>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His research expertise is widely recognized, and his profile can be accessed here: Scopus Author ID – 56397099300.</w:t>
      </w:r>
    </w:p>
    <w:p>
      <w:pPr>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jc w:val="both"/>
      </w:pPr>
      <w:r>
        <w:rPr>
          <w:rFonts w:ascii="Cambria" w:hAnsi="Cambria"/>
          <w:b w:val="0"/>
          <w:i w:val="0"/>
          <w:sz w:val="22"/>
        </w:rPr>
        <w:t>LinkedIn Profile: Dr. Tottempudi Venkata Rama Krishna</w:t>
      </w:r>
    </w:p>
    <w:p>
      <w:r>
        <w:br w:type="page"/>
      </w:r>
    </w:p>
    <w:p>
      <w:pPr>
        <w:keepNext/>
        <w:spacing w:before="240" w:after="160"/>
      </w:pPr>
      <w:r>
        <w:rPr>
          <w:rFonts w:ascii="Cambria" w:hAnsi="Cambria"/>
          <w:b/>
          <w:color w:val="1F3A5F"/>
          <w:sz w:val="36"/>
        </w:rPr>
        <w:t>Abstract</w:t>
      </w:r>
    </w:p>
    <w:p>
      <w:pPr>
        <w:jc w:val="both"/>
      </w:pPr>
      <w:r>
        <w:rPr>
          <w:rFonts w:ascii="Cambria" w:hAnsi="Cambria"/>
          <w:b w:val="0"/>
          <w:i w:val="0"/>
          <w:sz w:val="22"/>
        </w:rPr>
        <w:t>The Institutional Seed Money and Internal Research Grant Policy establishes a structured and transparent framework for promoting a strong research and innovation culture within Higher Educational Institutions (HEIs). This policy serves as an institutional mechanism to provide internal financial assistance to faculty members, researchers, and students, enabling them to initiate, pilot, or strengthen early-stage research projects. It acts as a catalyst to transform conceptual research ideas into viable, evidence-based projects capable of attracting external funding from national and international agencies such as DST, UGC, AICTE, and SERB.</w:t>
      </w:r>
    </w:p>
    <w:p>
      <w:pPr>
        <w:jc w:val="both"/>
      </w:pPr>
      <w:r>
        <w:rPr>
          <w:rFonts w:ascii="Cambria" w:hAnsi="Cambria"/>
          <w:b w:val="0"/>
          <w:i w:val="0"/>
          <w:sz w:val="22"/>
        </w:rPr>
        <w:t>The policy's primary objective is to encourage innovation, interdisciplinary collaboration, and capacity building across departments by providing initial seed funding for research activities that generate preliminary data, develop prototypes, and create proof-of-concept results. Through this mechanism, institutions can bridge the funding gap between idea incubation and large-scale sponsored projects, thereby enhancing research productivity, quality, and societal relevance. It also aims to nurture young researchers and promote student participation under faculty mentorship, fostering an ecosystem of inquiry, creativity, and experimentation.</w:t>
      </w:r>
    </w:p>
    <w:p>
      <w:pPr>
        <w:jc w:val="both"/>
      </w:pPr>
      <w:r>
        <w:rPr>
          <w:rFonts w:ascii="Cambria" w:hAnsi="Cambria"/>
          <w:b w:val="0"/>
          <w:i w:val="0"/>
          <w:sz w:val="22"/>
        </w:rPr>
        <w:t>Administratively, the policy is governed by the Research &amp; Development (R&amp;D) Cell under the leadership of the Dean (Research) and the Seed Money Review Committee (SMRC). The SMRC, comprising the Dean (Research), IQAC representative, Finance Officer, Subject Experts, and R&amp;D Coordinator, is entrusted with the evaluation, monitoring, and verification of all internally funded projects. Proposals are invited annually or biannually, evaluated for novelty, feasibility, alignment with institutional research thrust areas, and their potential to attract future external funding.</w:t>
      </w:r>
    </w:p>
    <w:p>
      <w:pPr>
        <w:jc w:val="both"/>
      </w:pPr>
      <w:r>
        <w:rPr>
          <w:rFonts w:ascii="Cambria" w:hAnsi="Cambria"/>
          <w:b w:val="0"/>
          <w:i w:val="0"/>
          <w:sz w:val="22"/>
        </w:rPr>
        <w:t>The policy defines allowable expenditures under six key categories — consumables, minor equipment or software, travel, manpower support, publication and dissemination, and prototype or patent development — ensuring judicious and auditable fund utilization. It mandates the submission of Utilization Certificates (UCs), progress reports, and a final Outcome Verification Dossier, which includes documented outputs such as publications, patents, prototypes, and student research. These dossiers are verified by the SMRC and archived in the Institutional Research Repository, establishing transparency, accountability, and readiness for internal and external audits.</w:t>
      </w:r>
    </w:p>
    <w:p>
      <w:pPr>
        <w:jc w:val="both"/>
      </w:pPr>
      <w:r>
        <w:rPr>
          <w:rFonts w:ascii="Cambria" w:hAnsi="Cambria"/>
          <w:b w:val="0"/>
          <w:i w:val="0"/>
          <w:sz w:val="22"/>
        </w:rPr>
        <w:t>Importantly, the policy integrates research management with national and global quality frameworks, aligning institutional efforts with NAAC Criterion 3 (Research, Innovations and Extension), NBA Criterion 5 (Research and Development), NIRF Research and Professional Practice parameters, and QS I-GAUGE Innovation and Impact indicators. Through this alignment, the policy not only strengthens institutional performance metrics but also contributes to improved rankings, reputation, and academic excellence.</w:t>
      </w:r>
    </w:p>
    <w:p>
      <w:pPr>
        <w:jc w:val="both"/>
      </w:pPr>
      <w:r>
        <w:rPr>
          <w:rFonts w:ascii="Cambria" w:hAnsi="Cambria"/>
          <w:b w:val="0"/>
          <w:i w:val="0"/>
          <w:sz w:val="22"/>
        </w:rPr>
        <w:t>By establishing a standardized process encompassing proposal submission, evaluation, financial monitoring, and outcome verification, this policy ensures that research activities within the institution are strategically directed, ethically compliant, and outcome-oriented. It promotes interdisciplinary collaboration, enhances institutional visibility, and builds a foundation for sustainable innovation. Ultimately, the Institutional Seed Money and Internal Research Grant Policy reinforces the institution's vision of fostering a self-sustaining, accountable, and globally competitive research ecosystem that contributes meaningfully to national development goals and the advancement of knowledge in higher education.</w:t>
      </w:r>
    </w:p>
    <w:p>
      <w:r>
        <w:br w:type="page"/>
      </w:r>
    </w:p>
    <w:p>
      <w:pPr>
        <w:keepNext/>
        <w:spacing w:before="240" w:after="160"/>
      </w:pPr>
      <w:r>
        <w:rPr>
          <w:rFonts w:ascii="Cambria" w:hAnsi="Cambria"/>
          <w:b/>
          <w:color w:val="1F3A5F"/>
          <w:sz w:val="36"/>
        </w:rPr>
        <w:t>Table of Contents</w:t>
      </w:r>
    </w:p>
    <w:tbl>
      <w:tblPr>
        <w:tblW w:type="auto" w:w="0"/>
        <w:jc w:val="center"/>
        <w:tblLayout w:type="fixed"/>
        <w:tblLook w:firstColumn="1" w:firstRow="1" w:lastColumn="0" w:lastRow="0" w:noHBand="0" w:noVBand="1" w:val="04A0"/>
        <w:tblLayout w:type="fixed"/>
      </w:tblPr>
      <w:tblGrid>
        <w:gridCol w:w="850"/>
        <w:gridCol w:w="7541"/>
        <w:gridCol w:w="1020"/>
      </w:tblGrid>
      <w:tr>
        <w:tc>
          <w:tcPr>
            <w:tcW w:type="dxa" w:w="850"/>
            <w:shd w:val="clear" w:color="auto" w:fill="1F3A5F"/>
            <w:tcW w:w="850" w:type="dxa"/>
          </w:tcPr>
          <w:p>
            <w:pPr>
              <w:jc w:val="center"/>
            </w:pPr>
            <w:r/>
            <w:r>
              <w:rPr>
                <w:rFonts w:ascii="Cambria" w:hAnsi="Cambria"/>
                <w:b/>
                <w:color w:val="FFFFFF"/>
                <w:sz w:val="22"/>
              </w:rPr>
              <w:t>S. No</w:t>
            </w:r>
          </w:p>
        </w:tc>
        <w:tc>
          <w:tcPr>
            <w:tcW w:type="dxa" w:w="7540"/>
            <w:shd w:val="clear" w:color="auto" w:fill="1F3A5F"/>
            <w:tcW w:w="7541" w:type="dxa"/>
          </w:tcPr>
          <w:p>
            <w:pPr>
              <w:jc w:val="center"/>
            </w:pPr>
            <w:r/>
            <w:r>
              <w:rPr>
                <w:rFonts w:ascii="Cambria" w:hAnsi="Cambria"/>
                <w:b/>
                <w:color w:val="FFFFFF"/>
                <w:sz w:val="22"/>
              </w:rPr>
              <w:t>Name of the Content</w:t>
            </w:r>
          </w:p>
        </w:tc>
        <w:tc>
          <w:tcPr>
            <w:tcW w:type="dxa" w:w="1020"/>
            <w:shd w:val="clear" w:color="auto" w:fill="1F3A5F"/>
            <w:tcW w:w="1020" w:type="dxa"/>
          </w:tcPr>
          <w:p>
            <w:pPr>
              <w:jc w:val="center"/>
            </w:pPr>
            <w:r/>
            <w:r>
              <w:rPr>
                <w:rFonts w:ascii="Cambria" w:hAnsi="Cambria"/>
                <w:b/>
                <w:color w:val="FFFFFF"/>
                <w:sz w:val="22"/>
              </w:rPr>
              <w:t>Pg.No</w:t>
            </w:r>
          </w:p>
        </w:tc>
      </w:tr>
      <w:tr>
        <w:tc>
          <w:tcPr>
            <w:tcW w:type="dxa" w:w="850"/>
            <w:tcW w:w="850" w:type="dxa"/>
          </w:tcPr>
          <w:p>
            <w:pPr>
              <w:jc w:val="left"/>
            </w:pPr>
            <w:r/>
            <w:r>
              <w:rPr>
                <w:rFonts w:ascii="Cambria" w:hAnsi="Cambria"/>
                <w:sz w:val="20"/>
              </w:rPr>
              <w:t>1</w:t>
            </w:r>
          </w:p>
        </w:tc>
        <w:tc>
          <w:tcPr>
            <w:tcW w:type="dxa" w:w="7540"/>
            <w:tcW w:w="7541" w:type="dxa"/>
          </w:tcPr>
          <w:p>
            <w:pPr>
              <w:jc w:val="left"/>
            </w:pPr>
            <w:r/>
            <w:r>
              <w:rPr>
                <w:rFonts w:ascii="Cambria" w:hAnsi="Cambria"/>
                <w:sz w:val="20"/>
              </w:rPr>
              <w:t>Introduction</w:t>
            </w:r>
          </w:p>
        </w:tc>
        <w:tc>
          <w:tcPr>
            <w:tcW w:type="dxa" w:w="1020"/>
            <w:tcW w:w="1020" w:type="dxa"/>
          </w:tcPr>
          <w:p>
            <w:pPr>
              <w:jc w:val="center"/>
            </w:pPr>
            <w:r/>
            <w:r>
              <w:rPr>
                <w:rFonts w:ascii="Cambria" w:hAnsi="Cambria"/>
                <w:sz w:val="20"/>
              </w:rPr>
              <w:t>01</w:t>
            </w:r>
          </w:p>
        </w:tc>
      </w:tr>
      <w:tr>
        <w:tc>
          <w:tcPr>
            <w:tcW w:type="dxa" w:w="850"/>
            <w:shd w:val="clear" w:color="auto" w:fill="DCE6F1"/>
            <w:tcW w:w="850" w:type="dxa"/>
          </w:tcPr>
          <w:p>
            <w:pPr>
              <w:jc w:val="left"/>
            </w:pPr>
            <w:r/>
            <w:r>
              <w:rPr>
                <w:rFonts w:ascii="Cambria" w:hAnsi="Cambria"/>
                <w:sz w:val="20"/>
              </w:rPr>
              <w:t>2</w:t>
            </w:r>
          </w:p>
        </w:tc>
        <w:tc>
          <w:tcPr>
            <w:tcW w:type="dxa" w:w="7540"/>
            <w:shd w:val="clear" w:color="auto" w:fill="DCE6F1"/>
            <w:tcW w:w="7541" w:type="dxa"/>
          </w:tcPr>
          <w:p>
            <w:pPr>
              <w:jc w:val="left"/>
            </w:pPr>
            <w:r/>
            <w:r>
              <w:rPr>
                <w:rFonts w:ascii="Cambria" w:hAnsi="Cambria"/>
                <w:sz w:val="20"/>
              </w:rPr>
              <w:t>Institutional Policy Document on Seed Money / Internal Research Grant</w:t>
            </w:r>
          </w:p>
        </w:tc>
        <w:tc>
          <w:tcPr>
            <w:tcW w:type="dxa" w:w="1020"/>
            <w:shd w:val="clear" w:color="auto" w:fill="DCE6F1"/>
            <w:tcW w:w="1020" w:type="dxa"/>
          </w:tcPr>
          <w:p>
            <w:pPr>
              <w:jc w:val="center"/>
            </w:pPr>
            <w:r/>
            <w:r>
              <w:rPr>
                <w:rFonts w:ascii="Cambria" w:hAnsi="Cambria"/>
                <w:sz w:val="20"/>
              </w:rPr>
              <w:t>04</w:t>
            </w:r>
          </w:p>
        </w:tc>
      </w:tr>
      <w:tr>
        <w:tc>
          <w:tcPr>
            <w:tcW w:type="dxa" w:w="850"/>
            <w:tcW w:w="850" w:type="dxa"/>
          </w:tcPr>
          <w:p>
            <w:pPr>
              <w:jc w:val="left"/>
            </w:pPr>
            <w:r/>
            <w:r>
              <w:rPr>
                <w:rFonts w:ascii="Cambria" w:hAnsi="Cambria"/>
                <w:sz w:val="20"/>
              </w:rPr>
              <w:t>3</w:t>
            </w:r>
          </w:p>
        </w:tc>
        <w:tc>
          <w:tcPr>
            <w:tcW w:type="dxa" w:w="7540"/>
            <w:tcW w:w="7541" w:type="dxa"/>
          </w:tcPr>
          <w:p>
            <w:pPr>
              <w:jc w:val="left"/>
            </w:pPr>
            <w:r/>
            <w:r>
              <w:rPr>
                <w:rFonts w:ascii="Cambria" w:hAnsi="Cambria"/>
                <w:sz w:val="20"/>
              </w:rPr>
              <w:t>Institution Seed Money / Internal Research Grant</w:t>
            </w:r>
          </w:p>
        </w:tc>
        <w:tc>
          <w:tcPr>
            <w:tcW w:type="dxa" w:w="1020"/>
            <w:tcW w:w="1020" w:type="dxa"/>
          </w:tcPr>
          <w:p>
            <w:pPr>
              <w:jc w:val="center"/>
            </w:pPr>
            <w:r/>
            <w:r>
              <w:rPr>
                <w:rFonts w:ascii="Cambria" w:hAnsi="Cambria"/>
                <w:sz w:val="20"/>
              </w:rPr>
              <w:t>07</w:t>
            </w:r>
          </w:p>
        </w:tc>
      </w:tr>
      <w:tr>
        <w:tc>
          <w:tcPr>
            <w:tcW w:type="dxa" w:w="850"/>
            <w:shd w:val="clear" w:color="auto" w:fill="DCE6F1"/>
            <w:tcW w:w="850" w:type="dxa"/>
          </w:tcPr>
          <w:p>
            <w:pPr>
              <w:jc w:val="left"/>
            </w:pPr>
            <w:r/>
            <w:r>
              <w:rPr>
                <w:rFonts w:ascii="Cambria" w:hAnsi="Cambria"/>
                <w:sz w:val="20"/>
              </w:rPr>
              <w:t>4</w:t>
            </w:r>
          </w:p>
        </w:tc>
        <w:tc>
          <w:tcPr>
            <w:tcW w:type="dxa" w:w="7540"/>
            <w:shd w:val="clear" w:color="auto" w:fill="DCE6F1"/>
            <w:tcW w:w="7541" w:type="dxa"/>
          </w:tcPr>
          <w:p>
            <w:pPr>
              <w:jc w:val="left"/>
            </w:pPr>
            <w:r/>
            <w:r>
              <w:rPr>
                <w:rFonts w:ascii="Cambria" w:hAnsi="Cambria"/>
                <w:sz w:val="20"/>
              </w:rPr>
              <w:t>Site Inspection or Audit by the Seed Money Review Committee (SMRC)</w:t>
            </w:r>
          </w:p>
        </w:tc>
        <w:tc>
          <w:tcPr>
            <w:tcW w:type="dxa" w:w="1020"/>
            <w:shd w:val="clear" w:color="auto" w:fill="DCE6F1"/>
            <w:tcW w:w="1020" w:type="dxa"/>
          </w:tcPr>
          <w:p>
            <w:pPr>
              <w:jc w:val="center"/>
            </w:pPr>
            <w:r/>
            <w:r>
              <w:rPr>
                <w:rFonts w:ascii="Cambria" w:hAnsi="Cambria"/>
                <w:sz w:val="20"/>
              </w:rPr>
              <w:t>13</w:t>
            </w:r>
          </w:p>
        </w:tc>
      </w:tr>
      <w:tr>
        <w:tc>
          <w:tcPr>
            <w:tcW w:type="dxa" w:w="850"/>
            <w:tcW w:w="850" w:type="dxa"/>
          </w:tcPr>
          <w:p>
            <w:pPr>
              <w:jc w:val="left"/>
            </w:pPr>
            <w:r/>
            <w:r>
              <w:rPr>
                <w:rFonts w:ascii="Cambria" w:hAnsi="Cambria"/>
                <w:sz w:val="20"/>
              </w:rPr>
              <w:t>5</w:t>
            </w:r>
          </w:p>
        </w:tc>
        <w:tc>
          <w:tcPr>
            <w:tcW w:type="dxa" w:w="7540"/>
            <w:tcW w:w="7541" w:type="dxa"/>
          </w:tcPr>
          <w:p>
            <w:pPr>
              <w:jc w:val="left"/>
            </w:pPr>
            <w:r/>
            <w:r>
              <w:rPr>
                <w:rFonts w:ascii="Cambria" w:hAnsi="Cambria"/>
                <w:sz w:val="20"/>
              </w:rPr>
              <w:t>Periodic Progress Reports (Half-Yearly and Final) – R&amp;D Cell Submission</w:t>
            </w:r>
          </w:p>
        </w:tc>
        <w:tc>
          <w:tcPr>
            <w:tcW w:type="dxa" w:w="1020"/>
            <w:tcW w:w="1020" w:type="dxa"/>
          </w:tcPr>
          <w:p>
            <w:pPr>
              <w:jc w:val="center"/>
            </w:pPr>
            <w:r/>
            <w:r>
              <w:rPr>
                <w:rFonts w:ascii="Cambria" w:hAnsi="Cambria"/>
                <w:sz w:val="20"/>
              </w:rPr>
              <w:t>17</w:t>
            </w:r>
          </w:p>
        </w:tc>
      </w:tr>
      <w:tr>
        <w:tc>
          <w:tcPr>
            <w:tcW w:type="dxa" w:w="850"/>
            <w:shd w:val="clear" w:color="auto" w:fill="DCE6F1"/>
            <w:tcW w:w="850" w:type="dxa"/>
          </w:tcPr>
          <w:p>
            <w:pPr>
              <w:jc w:val="left"/>
            </w:pPr>
            <w:r/>
            <w:r>
              <w:rPr>
                <w:rFonts w:ascii="Cambria" w:hAnsi="Cambria"/>
                <w:sz w:val="20"/>
              </w:rPr>
              <w:t>6</w:t>
            </w:r>
          </w:p>
        </w:tc>
        <w:tc>
          <w:tcPr>
            <w:tcW w:type="dxa" w:w="7540"/>
            <w:shd w:val="clear" w:color="auto" w:fill="DCE6F1"/>
            <w:tcW w:w="7541" w:type="dxa"/>
          </w:tcPr>
          <w:p>
            <w:pPr>
              <w:jc w:val="left"/>
            </w:pPr>
            <w:r/>
            <w:r>
              <w:rPr>
                <w:rFonts w:ascii="Cambria" w:hAnsi="Cambria"/>
                <w:sz w:val="20"/>
              </w:rPr>
              <w:t>Utilization Certificates (UC) – Requirement at Project Completion</w:t>
            </w:r>
          </w:p>
        </w:tc>
        <w:tc>
          <w:tcPr>
            <w:tcW w:type="dxa" w:w="1020"/>
            <w:shd w:val="clear" w:color="auto" w:fill="DCE6F1"/>
            <w:tcW w:w="1020" w:type="dxa"/>
          </w:tcPr>
          <w:p>
            <w:pPr>
              <w:jc w:val="center"/>
            </w:pPr>
            <w:r/>
            <w:r>
              <w:rPr>
                <w:rFonts w:ascii="Cambria" w:hAnsi="Cambria"/>
                <w:sz w:val="20"/>
              </w:rPr>
              <w:t>19</w:t>
            </w:r>
          </w:p>
        </w:tc>
      </w:tr>
      <w:tr>
        <w:tc>
          <w:tcPr>
            <w:tcW w:type="dxa" w:w="850"/>
            <w:tcW w:w="850" w:type="dxa"/>
          </w:tcPr>
          <w:p>
            <w:pPr>
              <w:jc w:val="left"/>
            </w:pPr>
            <w:r/>
            <w:r>
              <w:rPr>
                <w:rFonts w:ascii="Cambria" w:hAnsi="Cambria"/>
                <w:sz w:val="20"/>
              </w:rPr>
              <w:t>7</w:t>
            </w:r>
          </w:p>
        </w:tc>
        <w:tc>
          <w:tcPr>
            <w:tcW w:type="dxa" w:w="7540"/>
            <w:tcW w:w="7541" w:type="dxa"/>
          </w:tcPr>
          <w:p>
            <w:pPr>
              <w:jc w:val="left"/>
            </w:pPr>
            <w:r/>
            <w:r>
              <w:rPr>
                <w:rFonts w:ascii="Cambria" w:hAnsi="Cambria"/>
                <w:sz w:val="20"/>
              </w:rPr>
              <w:t>Non-Performance or Non-Compliance in Institutional Seed Money / Internal Research Grants</w:t>
            </w:r>
          </w:p>
        </w:tc>
        <w:tc>
          <w:tcPr>
            <w:tcW w:type="dxa" w:w="1020"/>
            <w:tcW w:w="1020" w:type="dxa"/>
          </w:tcPr>
          <w:p>
            <w:pPr>
              <w:jc w:val="center"/>
            </w:pPr>
            <w:r/>
            <w:r>
              <w:rPr>
                <w:rFonts w:ascii="Cambria" w:hAnsi="Cambria"/>
                <w:sz w:val="20"/>
              </w:rPr>
              <w:t>22</w:t>
            </w:r>
          </w:p>
        </w:tc>
      </w:tr>
      <w:tr>
        <w:tc>
          <w:tcPr>
            <w:tcW w:type="dxa" w:w="850"/>
            <w:shd w:val="clear" w:color="auto" w:fill="DCE6F1"/>
            <w:tcW w:w="850" w:type="dxa"/>
          </w:tcPr>
          <w:p>
            <w:pPr>
              <w:jc w:val="left"/>
            </w:pPr>
            <w:r/>
            <w:r>
              <w:rPr>
                <w:rFonts w:ascii="Cambria" w:hAnsi="Cambria"/>
                <w:sz w:val="20"/>
              </w:rPr>
              <w:t>8</w:t>
            </w:r>
          </w:p>
        </w:tc>
        <w:tc>
          <w:tcPr>
            <w:tcW w:type="dxa" w:w="7540"/>
            <w:shd w:val="clear" w:color="auto" w:fill="DCE6F1"/>
            <w:tcW w:w="7541" w:type="dxa"/>
          </w:tcPr>
          <w:p>
            <w:pPr>
              <w:jc w:val="left"/>
            </w:pPr>
            <w:r/>
            <w:r>
              <w:rPr>
                <w:rFonts w:ascii="Cambria" w:hAnsi="Cambria"/>
                <w:sz w:val="20"/>
              </w:rPr>
              <w:t>Outcome Verification in Institutional Seed Money / Internal Research Grant Projects</w:t>
            </w:r>
          </w:p>
        </w:tc>
        <w:tc>
          <w:tcPr>
            <w:tcW w:type="dxa" w:w="1020"/>
            <w:shd w:val="clear" w:color="auto" w:fill="DCE6F1"/>
            <w:tcW w:w="1020" w:type="dxa"/>
          </w:tcPr>
          <w:p>
            <w:pPr>
              <w:jc w:val="center"/>
            </w:pPr>
            <w:r/>
            <w:r>
              <w:rPr>
                <w:rFonts w:ascii="Cambria" w:hAnsi="Cambria"/>
                <w:sz w:val="20"/>
              </w:rPr>
              <w:t>26</w:t>
            </w:r>
          </w:p>
        </w:tc>
      </w:tr>
      <w:tr>
        <w:tc>
          <w:tcPr>
            <w:tcW w:type="dxa" w:w="850"/>
            <w:tcW w:w="850" w:type="dxa"/>
          </w:tcPr>
          <w:p>
            <w:pPr>
              <w:jc w:val="left"/>
            </w:pPr>
            <w:r/>
            <w:r>
              <w:rPr>
                <w:rFonts w:ascii="Cambria" w:hAnsi="Cambria"/>
                <w:sz w:val="20"/>
              </w:rPr>
              <w:t>9</w:t>
            </w:r>
          </w:p>
        </w:tc>
        <w:tc>
          <w:tcPr>
            <w:tcW w:type="dxa" w:w="7540"/>
            <w:tcW w:w="7541" w:type="dxa"/>
          </w:tcPr>
          <w:p>
            <w:pPr>
              <w:jc w:val="left"/>
            </w:pPr>
            <w:r/>
            <w:r>
              <w:rPr>
                <w:rFonts w:ascii="Cambria" w:hAnsi="Cambria"/>
                <w:sz w:val="20"/>
              </w:rPr>
              <w:t>Proposal Submission Process</w:t>
            </w:r>
          </w:p>
        </w:tc>
        <w:tc>
          <w:tcPr>
            <w:tcW w:type="dxa" w:w="1020"/>
            <w:tcW w:w="1020" w:type="dxa"/>
          </w:tcPr>
          <w:p>
            <w:pPr>
              <w:jc w:val="center"/>
            </w:pPr>
            <w:r/>
            <w:r>
              <w:rPr>
                <w:rFonts w:ascii="Cambria" w:hAnsi="Cambria"/>
                <w:sz w:val="20"/>
              </w:rPr>
              <w:t>33</w:t>
            </w:r>
          </w:p>
        </w:tc>
      </w:tr>
      <w:tr>
        <w:tc>
          <w:tcPr>
            <w:tcW w:type="dxa" w:w="850"/>
            <w:shd w:val="clear" w:color="auto" w:fill="DCE6F1"/>
            <w:tcW w:w="850" w:type="dxa"/>
          </w:tcPr>
          <w:p>
            <w:pPr>
              <w:jc w:val="left"/>
            </w:pPr>
            <w:r/>
            <w:r>
              <w:rPr>
                <w:rFonts w:ascii="Cambria" w:hAnsi="Cambria"/>
                <w:sz w:val="20"/>
              </w:rPr>
              <w:t>10</w:t>
            </w:r>
          </w:p>
        </w:tc>
        <w:tc>
          <w:tcPr>
            <w:tcW w:type="dxa" w:w="7540"/>
            <w:shd w:val="clear" w:color="auto" w:fill="DCE6F1"/>
            <w:tcW w:w="7541" w:type="dxa"/>
          </w:tcPr>
          <w:p>
            <w:pPr>
              <w:jc w:val="left"/>
            </w:pPr>
            <w:r/>
            <w:r>
              <w:rPr>
                <w:rFonts w:ascii="Cambria" w:hAnsi="Cambria"/>
                <w:sz w:val="20"/>
              </w:rPr>
              <w:t>Roles and Responsibilities of Principal Investigator (PI) and Co-Principal Investigator (Co-PI)</w:t>
            </w:r>
          </w:p>
        </w:tc>
        <w:tc>
          <w:tcPr>
            <w:tcW w:type="dxa" w:w="1020"/>
            <w:shd w:val="clear" w:color="auto" w:fill="DCE6F1"/>
            <w:tcW w:w="1020" w:type="dxa"/>
          </w:tcPr>
          <w:p>
            <w:pPr>
              <w:jc w:val="center"/>
            </w:pPr>
            <w:r/>
            <w:r>
              <w:rPr>
                <w:rFonts w:ascii="Cambria" w:hAnsi="Cambria"/>
                <w:sz w:val="20"/>
              </w:rPr>
              <w:t>38</w:t>
            </w:r>
          </w:p>
        </w:tc>
      </w:tr>
      <w:tr>
        <w:tc>
          <w:tcPr>
            <w:tcW w:type="dxa" w:w="850"/>
            <w:tcW w:w="850" w:type="dxa"/>
          </w:tcPr>
          <w:p>
            <w:pPr>
              <w:jc w:val="left"/>
            </w:pPr>
            <w:r/>
            <w:r>
              <w:rPr>
                <w:rFonts w:ascii="Cambria" w:hAnsi="Cambria"/>
                <w:sz w:val="20"/>
              </w:rPr>
              <w:t>11</w:t>
            </w:r>
          </w:p>
        </w:tc>
        <w:tc>
          <w:tcPr>
            <w:tcW w:type="dxa" w:w="7540"/>
            <w:tcW w:w="7541" w:type="dxa"/>
          </w:tcPr>
          <w:p>
            <w:pPr>
              <w:jc w:val="left"/>
            </w:pPr>
            <w:r/>
            <w:r>
              <w:rPr>
                <w:rFonts w:ascii="Cambria" w:hAnsi="Cambria"/>
                <w:sz w:val="20"/>
              </w:rPr>
              <w:t>Submission Procedure for Outcome Verification Dossier</w:t>
            </w:r>
          </w:p>
        </w:tc>
        <w:tc>
          <w:tcPr>
            <w:tcW w:type="dxa" w:w="1020"/>
            <w:tcW w:w="1020" w:type="dxa"/>
          </w:tcPr>
          <w:p>
            <w:pPr>
              <w:jc w:val="center"/>
            </w:pPr>
            <w:r/>
            <w:r>
              <w:rPr>
                <w:rFonts w:ascii="Cambria" w:hAnsi="Cambria"/>
                <w:sz w:val="20"/>
              </w:rPr>
              <w:t>41</w:t>
            </w:r>
          </w:p>
        </w:tc>
      </w:tr>
      <w:tr>
        <w:tc>
          <w:tcPr>
            <w:tcW w:type="dxa" w:w="850"/>
            <w:shd w:val="clear" w:color="auto" w:fill="DCE6F1"/>
            <w:tcW w:w="850" w:type="dxa"/>
          </w:tcPr>
          <w:p>
            <w:pPr>
              <w:jc w:val="left"/>
            </w:pPr>
            <w:r/>
            <w:r>
              <w:rPr>
                <w:rFonts w:ascii="Cambria" w:hAnsi="Cambria"/>
                <w:sz w:val="20"/>
              </w:rPr>
              <w:t>12</w:t>
            </w:r>
          </w:p>
        </w:tc>
        <w:tc>
          <w:tcPr>
            <w:tcW w:type="dxa" w:w="7540"/>
            <w:shd w:val="clear" w:color="auto" w:fill="DCE6F1"/>
            <w:tcW w:w="7541" w:type="dxa"/>
          </w:tcPr>
          <w:p>
            <w:pPr>
              <w:jc w:val="left"/>
            </w:pPr>
            <w:r/>
            <w:r>
              <w:rPr>
                <w:rFonts w:ascii="Cambria" w:hAnsi="Cambria"/>
                <w:sz w:val="20"/>
              </w:rPr>
              <w:t>Allowable Expenditures under Institutional Seed Money / Internal Research Grant</w:t>
            </w:r>
          </w:p>
        </w:tc>
        <w:tc>
          <w:tcPr>
            <w:tcW w:type="dxa" w:w="1020"/>
            <w:shd w:val="clear" w:color="auto" w:fill="DCE6F1"/>
            <w:tcW w:w="1020" w:type="dxa"/>
          </w:tcPr>
          <w:p>
            <w:pPr>
              <w:jc w:val="center"/>
            </w:pPr>
            <w:r/>
            <w:r>
              <w:rPr>
                <w:rFonts w:ascii="Cambria" w:hAnsi="Cambria"/>
                <w:sz w:val="20"/>
              </w:rPr>
              <w:t>45</w:t>
            </w:r>
          </w:p>
        </w:tc>
      </w:tr>
      <w:tr>
        <w:tc>
          <w:tcPr>
            <w:tcW w:type="dxa" w:w="850"/>
            <w:tcW w:w="850" w:type="dxa"/>
          </w:tcPr>
          <w:p>
            <w:pPr>
              <w:jc w:val="left"/>
            </w:pPr>
            <w:r/>
            <w:r>
              <w:rPr>
                <w:rFonts w:ascii="Cambria" w:hAnsi="Cambria"/>
                <w:sz w:val="20"/>
              </w:rPr>
              <w:t>13</w:t>
            </w:r>
          </w:p>
        </w:tc>
        <w:tc>
          <w:tcPr>
            <w:tcW w:type="dxa" w:w="7540"/>
            <w:tcW w:w="7541" w:type="dxa"/>
          </w:tcPr>
          <w:p>
            <w:pPr>
              <w:jc w:val="left"/>
            </w:pPr>
            <w:r/>
            <w:r>
              <w:rPr>
                <w:rFonts w:ascii="Cambria" w:hAnsi="Cambria"/>
                <w:sz w:val="20"/>
              </w:rPr>
              <w:t>SEED MONEY REVIEW COMMITTEE (SMRC)</w:t>
            </w:r>
          </w:p>
        </w:tc>
        <w:tc>
          <w:tcPr>
            <w:tcW w:type="dxa" w:w="1020"/>
            <w:tcW w:w="1020" w:type="dxa"/>
          </w:tcPr>
          <w:p>
            <w:pPr>
              <w:jc w:val="center"/>
            </w:pPr>
            <w:r/>
            <w:r>
              <w:rPr>
                <w:rFonts w:ascii="Cambria" w:hAnsi="Cambria"/>
                <w:sz w:val="20"/>
              </w:rPr>
              <w:t>50</w:t>
            </w:r>
          </w:p>
        </w:tc>
      </w:tr>
      <w:tr>
        <w:tc>
          <w:tcPr>
            <w:tcW w:type="dxa" w:w="850"/>
            <w:shd w:val="clear" w:color="auto" w:fill="DCE6F1"/>
            <w:tcW w:w="850" w:type="dxa"/>
          </w:tcPr>
          <w:p>
            <w:pPr>
              <w:jc w:val="left"/>
            </w:pPr>
            <w:r/>
            <w:r>
              <w:rPr>
                <w:rFonts w:ascii="Cambria" w:hAnsi="Cambria"/>
                <w:sz w:val="20"/>
              </w:rPr>
              <w:t>14</w:t>
            </w:r>
          </w:p>
        </w:tc>
        <w:tc>
          <w:tcPr>
            <w:tcW w:type="dxa" w:w="7540"/>
            <w:shd w:val="clear" w:color="auto" w:fill="DCE6F1"/>
            <w:tcW w:w="7541" w:type="dxa"/>
          </w:tcPr>
          <w:p>
            <w:pPr>
              <w:jc w:val="left"/>
            </w:pPr>
            <w:r/>
            <w:r>
              <w:rPr>
                <w:rFonts w:ascii="Cambria" w:hAnsi="Cambria"/>
                <w:sz w:val="20"/>
              </w:rPr>
              <w:t>Applicant Eligibility &amp; Formalities</w:t>
            </w:r>
          </w:p>
        </w:tc>
        <w:tc>
          <w:tcPr>
            <w:tcW w:type="dxa" w:w="1020"/>
            <w:shd w:val="clear" w:color="auto" w:fill="DCE6F1"/>
            <w:tcW w:w="1020" w:type="dxa"/>
          </w:tcPr>
          <w:p>
            <w:pPr>
              <w:jc w:val="center"/>
            </w:pPr>
            <w:r/>
            <w:r>
              <w:rPr>
                <w:rFonts w:ascii="Cambria" w:hAnsi="Cambria"/>
                <w:sz w:val="20"/>
              </w:rPr>
              <w:t>57</w:t>
            </w:r>
          </w:p>
        </w:tc>
      </w:tr>
      <w:tr>
        <w:tc>
          <w:tcPr>
            <w:tcW w:type="dxa" w:w="850"/>
            <w:tcW w:w="850" w:type="dxa"/>
          </w:tcPr>
          <w:p>
            <w:pPr>
              <w:jc w:val="left"/>
            </w:pPr>
            <w:r/>
            <w:r>
              <w:rPr>
                <w:rFonts w:ascii="Cambria" w:hAnsi="Cambria"/>
                <w:sz w:val="20"/>
              </w:rPr>
              <w:t>15</w:t>
            </w:r>
          </w:p>
        </w:tc>
        <w:tc>
          <w:tcPr>
            <w:tcW w:type="dxa" w:w="7540"/>
            <w:tcW w:w="7541" w:type="dxa"/>
          </w:tcPr>
          <w:p>
            <w:pPr>
              <w:jc w:val="left"/>
            </w:pPr>
            <w:r/>
            <w:r>
              <w:rPr>
                <w:rFonts w:ascii="Cambria" w:hAnsi="Cambria"/>
                <w:sz w:val="20"/>
              </w:rPr>
              <w:t>NBA-Institution Seed Money / Internal Research Grant</w:t>
            </w:r>
          </w:p>
        </w:tc>
        <w:tc>
          <w:tcPr>
            <w:tcW w:type="dxa" w:w="1020"/>
            <w:tcW w:w="1020" w:type="dxa"/>
          </w:tcPr>
          <w:p>
            <w:pPr>
              <w:jc w:val="center"/>
            </w:pPr>
            <w:r/>
            <w:r>
              <w:rPr>
                <w:rFonts w:ascii="Cambria" w:hAnsi="Cambria"/>
                <w:sz w:val="20"/>
              </w:rPr>
              <w:t>59</w:t>
            </w:r>
          </w:p>
        </w:tc>
      </w:tr>
      <w:tr>
        <w:tc>
          <w:tcPr>
            <w:tcW w:type="dxa" w:w="850"/>
            <w:shd w:val="clear" w:color="auto" w:fill="DCE6F1"/>
            <w:tcW w:w="850" w:type="dxa"/>
          </w:tcPr>
          <w:p>
            <w:pPr>
              <w:jc w:val="left"/>
            </w:pPr>
            <w:r/>
            <w:r>
              <w:rPr>
                <w:rFonts w:ascii="Cambria" w:hAnsi="Cambria"/>
                <w:sz w:val="20"/>
              </w:rPr>
              <w:t>16</w:t>
            </w:r>
          </w:p>
        </w:tc>
        <w:tc>
          <w:tcPr>
            <w:tcW w:type="dxa" w:w="7540"/>
            <w:shd w:val="clear" w:color="auto" w:fill="DCE6F1"/>
            <w:tcW w:w="7541" w:type="dxa"/>
          </w:tcPr>
          <w:p>
            <w:pPr>
              <w:jc w:val="left"/>
            </w:pPr>
            <w:r/>
            <w:r>
              <w:rPr>
                <w:rFonts w:ascii="Cambria" w:hAnsi="Cambria"/>
                <w:sz w:val="20"/>
              </w:rPr>
              <w:t>References</w:t>
            </w:r>
          </w:p>
        </w:tc>
        <w:tc>
          <w:tcPr>
            <w:tcW w:type="dxa" w:w="1020"/>
            <w:shd w:val="clear" w:color="auto" w:fill="DCE6F1"/>
            <w:tcW w:w="1020" w:type="dxa"/>
          </w:tcPr>
          <w:p>
            <w:pPr>
              <w:jc w:val="center"/>
            </w:pPr>
            <w:r/>
            <w:r>
              <w:rPr>
                <w:rFonts w:ascii="Cambria" w:hAnsi="Cambria"/>
                <w:sz w:val="20"/>
              </w:rPr>
              <w:t>70</w:t>
            </w:r>
          </w:p>
        </w:tc>
      </w:tr>
    </w:tbl>
    <w:p>
      <w:pPr>
        <w:spacing w:after="120"/>
      </w:pPr>
    </w:p>
    <w:p>
      <w:r>
        <w:br w:type="page"/>
      </w:r>
    </w:p>
    <w:p>
      <w:pPr>
        <w:keepNext/>
        <w:spacing w:before="240" w:after="160"/>
      </w:pPr>
      <w:r>
        <w:rPr>
          <w:rFonts w:ascii="Cambria" w:hAnsi="Cambria"/>
          <w:b/>
          <w:color w:val="1F3A5F"/>
          <w:sz w:val="36"/>
        </w:rPr>
        <w:t>1. Introduction</w:t>
      </w:r>
    </w:p>
    <w:p>
      <w:pPr>
        <w:jc w:val="both"/>
      </w:pPr>
      <w:r>
        <w:rPr>
          <w:rFonts w:ascii="Cambria" w:hAnsi="Cambria"/>
          <w:b w:val="0"/>
          <w:i w:val="0"/>
          <w:sz w:val="22"/>
        </w:rPr>
        <w:t>The institutional document titled "Institutional Seed Money and Internal Research Grant Policy in Higher Educational Institutions (HEIs)" serves as a comprehensive framework for fostering a sustainable and vibrant research culture within higher educational institutions. This policy is established to provide structured, transparent, and equitable internal financial support to faculty members, researchers, and students, enabling them to initiate, pilot, or enhance innovative research projects. The overarching purpose of the policy is to act as a catalyst for research culture, bridging the critical gap between conceptual research ideas and the stage of securing full-scale external funding. By institutionalizing a well-defined mechanism for internal research grants, the policy seeks to empower the academic community to engage in independent, interdisciplinary, and impactful research activities that contribute to knowledge creation, innovation, and societal development.</w:t>
      </w:r>
    </w:p>
    <w:p>
      <w:pPr>
        <w:jc w:val="both"/>
      </w:pPr>
      <w:r>
        <w:rPr>
          <w:rFonts w:ascii="Cambria" w:hAnsi="Cambria"/>
          <w:b w:val="0"/>
          <w:i w:val="0"/>
          <w:sz w:val="22"/>
        </w:rPr>
        <w:t>At its core, the policy is designed to stimulate intellectual curiosity and creative exploration within the institution by providing a financial foundation for early-stage research endeavors. It acknowledges that one of the major challenges faced by faculty and young researchers is the lack of seed funding necessary to generate preliminary results or establish feasibility for larger research proposals. The institutional seed money, therefore, functions as a bridge mechanism that transforms an idea into a viable research project capable of attracting external sponsorship. By offering modest but strategic financial support, the institution ensures that promising research ideas are not lost due to funding constraints but are nurtured from inception to maturity. This aligns directly with the goals of the National Education Policy (NEP 2020), which emphasizes research, innovation, and interdisciplinary collaboration as the cornerstones of higher education excellence.</w:t>
      </w:r>
    </w:p>
    <w:p>
      <w:pPr>
        <w:jc w:val="both"/>
      </w:pPr>
      <w:r>
        <w:rPr>
          <w:rFonts w:ascii="Cambria" w:hAnsi="Cambria"/>
          <w:b w:val="0"/>
          <w:i w:val="0"/>
          <w:sz w:val="22"/>
        </w:rPr>
        <w:t>The objectives of the Institutional Seed Money and Internal Research Grant Policy are multi-dimensional, targeting early-stage support, capacity building, innovation promotion, and alignment with national and global research priorities. Firstly, the policy aims to encourage early-stage research by funding projects that involve exploratory studies, pilot investigations, and feasibility assessments. Such support enables researchers to collect preliminary data, validate hypotheses, and establish methodological frameworks, thereby enhancing the scientific rigor and competitiveness of their future proposals. Secondly, it seeks to foster innovation by promoting the design and development of prototypes, models, or technological products that may lead to patentable outcomes or commercial applications. Through this, the institution contributes to the national innovation ecosystem, motivating researchers to translate academic knowledge into practical solutions that address real-world problems.</w:t>
      </w:r>
    </w:p>
    <w:p>
      <w:pPr>
        <w:jc w:val="both"/>
      </w:pPr>
      <w:r>
        <w:rPr>
          <w:rFonts w:ascii="Cambria" w:hAnsi="Cambria"/>
          <w:b w:val="0"/>
          <w:i w:val="0"/>
          <w:sz w:val="22"/>
        </w:rPr>
        <w:t>A third major objective is to enhance institutional research capacity by creating an environment that supports both independent and collaborative research. The policy encourages faculty members to mentor students and young scholars, thereby embedding research-based learning into the academic fabric of the institution. By facilitating interdepartmental and cross-disciplinary collaborations, it enables the convergence of diverse ideas and methodologies, leading to more holistic and impactful research outcomes. Furthermore, the policy aims to strengthen linkages with industries, communities, and external organizations, making institutional research more socially relevant and economically beneficial. A fourth and equally critical objective is to prepare the research community for external funding opportunities. Through seed-funded projects, researchers can produce preliminary results, build credibility, and craft competitive proposals for submission to national and international agencies such as the Department of Science and Technology (DST), University Grants Commission (UGC), All India Council for Technical Education (AICTE), and Science and Engineering Research Board (SERB).</w:t>
      </w:r>
    </w:p>
    <w:p>
      <w:pPr>
        <w:jc w:val="both"/>
      </w:pPr>
      <w:r>
        <w:rPr>
          <w:rFonts w:ascii="Cambria" w:hAnsi="Cambria"/>
          <w:b w:val="0"/>
          <w:i w:val="0"/>
          <w:sz w:val="22"/>
        </w:rPr>
        <w:t>Beyond immediate project outcomes, the policy serves as an instrument for strategic institutional growth. It is designed to align the institution's research priorities with national missions and Sustainable Development Goals (SDGs), promoting research that contributes to inclusive and sustainable societal development. By linking institutional efforts with broader national and global research agendas, the policy strengthens the institution's position in competitive benchmarking and accreditation systems. Specifically, it supports documentation and performance metrics under NAAC Criterion 3 (Research, Innovations and Extension), NBA Criterion 5 (Research and Development), and the NIRF Research and Professional Practice (RP) parameters, as well as innovation and impact indicators within the QS I-GAUGE framework. This alignment not only enhances institutional reputation but also ensures that internal funding directly contributes to measurable academic excellence and external recognition.</w:t>
      </w:r>
    </w:p>
    <w:p>
      <w:pPr>
        <w:jc w:val="both"/>
      </w:pPr>
      <w:r>
        <w:rPr>
          <w:rFonts w:ascii="Cambria" w:hAnsi="Cambria"/>
          <w:b w:val="0"/>
          <w:i w:val="0"/>
          <w:sz w:val="22"/>
        </w:rPr>
        <w:t>The Institutional Seed Money and Internal Research Grant Policy in Higher Educational Institutions (HEIs) further establishes a formal, transparent structure for the administration of internal grants. The process begins with a call for proposals announced by the Research and Development (R&amp;D) Cell or the Internal Quality Assurance Cell (IQAC). Interested faculty and researchers are required to submit structured proposals including title, objectives, methodology, budget estimates, and expected outcomes. The proposals undergo evaluation by the Seed Money Review Committee (SMRC)—a multidisciplinary body constituted under the Dean (Research) or Director (R&amp;D). The SMRC includes representatives from the IQAC, finance section, subject experts, and the R&amp;D coordinator as Member Secretary. Evaluation is conducted based on predefined criteria such as novelty, feasibility, alignment with institutional thrust areas, and potential for generating external funding. Only projects that meet the standards of academic quality, ethical compliance, and financial justification are recommended for sanction.</w:t>
      </w:r>
    </w:p>
    <w:p>
      <w:pPr>
        <w:jc w:val="both"/>
      </w:pPr>
      <w:r>
        <w:rPr>
          <w:rFonts w:ascii="Cambria" w:hAnsi="Cambria"/>
          <w:b w:val="0"/>
          <w:i w:val="0"/>
          <w:sz w:val="22"/>
        </w:rPr>
        <w:t>Once projects are approved, funds are disbursed in a phased manner, and investigators are expected to submit progress reports, utilization certificates, and supporting documents to ensure accountability. The policy mandates mid-term monitoring and final outcome verification to evaluate the extent of goal achievement and fund utilization. The Outcome Verification Dossier, which includes publications, patents, prototypes, and student research outputs, serves as tangible evidence of the project's success. This dossier is reviewed by the SMRC and archived in the Institutional Research Repository for transparency, audit readiness, and accreditation purposes.</w:t>
      </w:r>
    </w:p>
    <w:p>
      <w:pPr>
        <w:jc w:val="both"/>
      </w:pPr>
      <w:r>
        <w:rPr>
          <w:rFonts w:ascii="Cambria" w:hAnsi="Cambria"/>
          <w:b w:val="0"/>
          <w:i w:val="0"/>
          <w:sz w:val="22"/>
        </w:rPr>
        <w:t>The policy also emphasizes ethical compliance and good research practices, ensuring that all projects adhere to the guidelines of the Institutional Ethics Committee (IEC) and the Intellectual Property Rights (IPR) policy. Any deviation, misuse of funds, or non-performance is addressed under the Compliance and Disciplinary Clause, which ensures accountability and integrity in institutional research.</w:t>
      </w:r>
    </w:p>
    <w:p>
      <w:pPr>
        <w:jc w:val="both"/>
      </w:pPr>
      <w:r>
        <w:rPr>
          <w:rFonts w:ascii="Cambria" w:hAnsi="Cambria"/>
          <w:b w:val="0"/>
          <w:i w:val="0"/>
          <w:sz w:val="22"/>
        </w:rPr>
        <w:t>In conclusion, the Institutional Seed Money and Internal Research Grant Policy in Higher Educational Institutions (HEIs) acts as a cornerstone in institutionalizing research excellence, innovation, and integrity. It not only empowers faculty and students to explore new ideas but also positions the institution as a hub for meaningful, outcome-driven research aligned with national priorities and global standards. Through its systematic structure—spanning proposal submission, evaluation, funding, monitoring, and outcome verification—the policy ensures that research becomes an integral part of institutional culture rather than a peripheral activity. By bridging the gap between concept and funded research, this policy establishes a self-sustaining research ecosystem that enhances academic productivity, fosters innovation, and strengthens the institution's standing in NAAC, NBA, NIRF, and QS I-GAUGE accreditation frameworks.</w:t>
      </w:r>
    </w:p>
    <w:p>
      <w:r>
        <w:br w:type="page"/>
      </w:r>
    </w:p>
    <w:p>
      <w:pPr>
        <w:keepNext/>
        <w:spacing w:before="240" w:after="160"/>
      </w:pPr>
      <w:r>
        <w:rPr>
          <w:rFonts w:ascii="Cambria" w:hAnsi="Cambria"/>
          <w:b/>
          <w:color w:val="1F3A5F"/>
          <w:sz w:val="36"/>
        </w:rPr>
        <w:t>2. Institutional Policy Document on Seed Money / Internal Research Grant</w:t>
      </w:r>
    </w:p>
    <w:p>
      <w:pPr>
        <w:keepNext/>
        <w:spacing w:before="240" w:after="160"/>
      </w:pPr>
      <w:r>
        <w:rPr>
          <w:rFonts w:ascii="Cambria" w:hAnsi="Cambria"/>
          <w:b/>
          <w:color w:val="1F3A5F"/>
          <w:sz w:val="30"/>
        </w:rPr>
        <w:t>1. Title of the Policy</w:t>
      </w:r>
    </w:p>
    <w:p>
      <w:pPr>
        <w:jc w:val="both"/>
      </w:pPr>
      <w:r>
        <w:rPr>
          <w:rFonts w:ascii="Cambria" w:hAnsi="Cambria"/>
          <w:b w:val="0"/>
          <w:i w:val="0"/>
          <w:sz w:val="22"/>
        </w:rPr>
        <w:t>Institutional Seed Money and Internal Research Grant Policy</w:t>
      </w:r>
    </w:p>
    <w:p>
      <w:pPr>
        <w:keepNext/>
        <w:spacing w:before="240" w:after="160"/>
      </w:pPr>
      <w:r>
        <w:rPr>
          <w:rFonts w:ascii="Cambria" w:hAnsi="Cambria"/>
          <w:b/>
          <w:color w:val="1F3A5F"/>
          <w:sz w:val="30"/>
        </w:rPr>
        <w:t>2. Policy Objective</w:t>
      </w:r>
    </w:p>
    <w:p>
      <w:pPr>
        <w:pStyle w:val="ListBullet"/>
        <w:ind w:left="510"/>
        <w:jc w:val="both"/>
      </w:pPr>
      <w:r>
        <w:rPr>
          <w:rFonts w:ascii="Cambria" w:hAnsi="Cambria"/>
          <w:sz w:val="22"/>
        </w:rPr>
        <w:t>To promote a strong research culture within the institution by providing initial financial support to faculty, researchers, and students.</w:t>
      </w:r>
    </w:p>
    <w:p>
      <w:pPr>
        <w:pStyle w:val="ListBullet"/>
        <w:ind w:left="510"/>
        <w:jc w:val="both"/>
      </w:pPr>
      <w:r>
        <w:rPr>
          <w:rFonts w:ascii="Cambria" w:hAnsi="Cambria"/>
          <w:sz w:val="22"/>
        </w:rPr>
        <w:t>To encourage innovation, interdisciplinary collaboration, and the generation of preliminary data for external research funding applications.</w:t>
      </w:r>
    </w:p>
    <w:p>
      <w:pPr>
        <w:pStyle w:val="ListBullet"/>
        <w:ind w:left="510"/>
        <w:jc w:val="both"/>
      </w:pPr>
      <w:r>
        <w:rPr>
          <w:rFonts w:ascii="Cambria" w:hAnsi="Cambria"/>
          <w:sz w:val="22"/>
        </w:rPr>
        <w:t>To align institutional research activities with national priorities, Sustainable Development Goals (SDGs), and the institution's strategic plan.</w:t>
      </w:r>
    </w:p>
    <w:p>
      <w:pPr>
        <w:keepNext/>
        <w:spacing w:before="240" w:after="160"/>
      </w:pPr>
      <w:r>
        <w:rPr>
          <w:rFonts w:ascii="Cambria" w:hAnsi="Cambria"/>
          <w:b/>
          <w:color w:val="1F3A5F"/>
          <w:sz w:val="30"/>
        </w:rPr>
        <w:t>3. Scope and Applicability</w:t>
      </w:r>
    </w:p>
    <w:p>
      <w:pPr>
        <w:pStyle w:val="ListBullet"/>
        <w:ind w:left="510"/>
        <w:jc w:val="both"/>
      </w:pPr>
      <w:r>
        <w:rPr>
          <w:rFonts w:ascii="Cambria" w:hAnsi="Cambria"/>
          <w:sz w:val="22"/>
        </w:rPr>
        <w:t>Applicable to all permanent and full-time faculty members, research scholars, and students of the institution.</w:t>
      </w:r>
    </w:p>
    <w:p>
      <w:pPr>
        <w:pStyle w:val="ListBullet"/>
        <w:ind w:left="510"/>
        <w:jc w:val="both"/>
      </w:pPr>
      <w:r>
        <w:rPr>
          <w:rFonts w:ascii="Cambria" w:hAnsi="Cambria"/>
          <w:sz w:val="22"/>
        </w:rPr>
        <w:t>Covers academic departments, research centres, and interdisciplinary units recognized by the Research &amp; Development (R&amp;D) Cell.</w:t>
      </w:r>
    </w:p>
    <w:p>
      <w:pPr>
        <w:pStyle w:val="ListBullet"/>
        <w:ind w:left="510"/>
        <w:jc w:val="both"/>
      </w:pPr>
      <w:r>
        <w:rPr>
          <w:rFonts w:ascii="Cambria" w:hAnsi="Cambria"/>
          <w:sz w:val="22"/>
        </w:rPr>
        <w:t>Supports new and ongoing research initiatives that align with the institution's research thrust areas and national missions.</w:t>
      </w:r>
    </w:p>
    <w:p>
      <w:pPr>
        <w:keepNext/>
        <w:spacing w:before="240" w:after="160"/>
      </w:pPr>
      <w:r>
        <w:rPr>
          <w:rFonts w:ascii="Cambria" w:hAnsi="Cambria"/>
          <w:b/>
          <w:color w:val="1F3A5F"/>
          <w:sz w:val="30"/>
        </w:rPr>
        <w:t>4. Policy Goals</w:t>
      </w:r>
    </w:p>
    <w:p>
      <w:pPr>
        <w:pStyle w:val="ListBullet"/>
        <w:ind w:left="510"/>
        <w:jc w:val="both"/>
      </w:pPr>
      <w:r>
        <w:rPr>
          <w:rFonts w:ascii="Cambria" w:hAnsi="Cambria"/>
          <w:sz w:val="22"/>
        </w:rPr>
        <w:t>Encourage faculty to initiate independent and collaborative research projects.</w:t>
      </w:r>
    </w:p>
    <w:p>
      <w:pPr>
        <w:pStyle w:val="ListBullet"/>
        <w:ind w:left="510"/>
        <w:jc w:val="both"/>
      </w:pPr>
      <w:r>
        <w:rPr>
          <w:rFonts w:ascii="Cambria" w:hAnsi="Cambria"/>
          <w:sz w:val="22"/>
        </w:rPr>
        <w:t>Support pilot studies that can lead to external grants from funding agencies such as DST, DBT, AICTE, UGC, SERB, ICSSR, etc.</w:t>
      </w:r>
    </w:p>
    <w:p>
      <w:pPr>
        <w:pStyle w:val="ListBullet"/>
        <w:ind w:left="510"/>
        <w:jc w:val="both"/>
      </w:pPr>
      <w:r>
        <w:rPr>
          <w:rFonts w:ascii="Cambria" w:hAnsi="Cambria"/>
          <w:sz w:val="22"/>
        </w:rPr>
        <w:t>Facilitate prototype development, innovation, and patenting.</w:t>
      </w:r>
    </w:p>
    <w:p>
      <w:pPr>
        <w:pStyle w:val="ListBullet"/>
        <w:ind w:left="510"/>
        <w:jc w:val="both"/>
      </w:pPr>
      <w:r>
        <w:rPr>
          <w:rFonts w:ascii="Cambria" w:hAnsi="Cambria"/>
          <w:sz w:val="22"/>
        </w:rPr>
        <w:t>Provide an opportunity for student participation in research under faculty mentorship.</w:t>
      </w:r>
    </w:p>
    <w:p>
      <w:pPr>
        <w:pStyle w:val="ListBullet"/>
        <w:ind w:left="510"/>
        <w:jc w:val="both"/>
      </w:pPr>
      <w:r>
        <w:rPr>
          <w:rFonts w:ascii="Cambria" w:hAnsi="Cambria"/>
          <w:sz w:val="22"/>
        </w:rPr>
        <w:t>Strengthen the institution's research output, visibility, and ranking in NAAC, NIRF, and QS frameworks.</w:t>
      </w:r>
    </w:p>
    <w:p>
      <w:pPr>
        <w:keepNext/>
        <w:spacing w:before="240" w:after="160"/>
      </w:pPr>
      <w:r>
        <w:rPr>
          <w:rFonts w:ascii="Cambria" w:hAnsi="Cambria"/>
          <w:b/>
          <w:color w:val="1F3A5F"/>
          <w:sz w:val="30"/>
        </w:rPr>
        <w:t>5. Governance and Administration</w:t>
      </w:r>
    </w:p>
    <w:p>
      <w:pPr>
        <w:pStyle w:val="ListBullet"/>
        <w:ind w:left="510"/>
        <w:jc w:val="both"/>
      </w:pPr>
      <w:r>
        <w:rPr>
          <w:rFonts w:ascii="Cambria" w:hAnsi="Cambria"/>
          <w:sz w:val="22"/>
        </w:rPr>
        <w:t>The Institutional Research &amp; Development (R&amp;D) Cell will administer the scheme under the supervision of the Dean (Research) / Director (R&amp;D).</w:t>
      </w:r>
    </w:p>
    <w:p>
      <w:pPr>
        <w:pStyle w:val="ListBullet"/>
        <w:ind w:left="510"/>
        <w:jc w:val="both"/>
      </w:pPr>
      <w:r>
        <w:rPr>
          <w:rFonts w:ascii="Cambria" w:hAnsi="Cambria"/>
          <w:sz w:val="22"/>
        </w:rPr>
        <w:t>A Seed Money Review Committee (SMRC) will be constituted, comprising:</w:t>
      </w:r>
    </w:p>
    <w:p>
      <w:pPr>
        <w:pStyle w:val="ListBullet2"/>
        <w:ind w:left="907"/>
        <w:jc w:val="both"/>
      </w:pPr>
      <w:r>
        <w:rPr>
          <w:rFonts w:ascii="Cambria" w:hAnsi="Cambria"/>
          <w:sz w:val="22"/>
        </w:rPr>
        <w:t>Dean (Research) – Chairperson</w:t>
      </w:r>
    </w:p>
    <w:p>
      <w:pPr>
        <w:pStyle w:val="ListBullet2"/>
        <w:ind w:left="907"/>
        <w:jc w:val="both"/>
      </w:pPr>
      <w:r>
        <w:rPr>
          <w:rFonts w:ascii="Cambria" w:hAnsi="Cambria"/>
          <w:sz w:val="22"/>
        </w:rPr>
        <w:t>Head of IQAC – Member</w:t>
      </w:r>
    </w:p>
    <w:p>
      <w:pPr>
        <w:pStyle w:val="ListBullet2"/>
        <w:ind w:left="907"/>
        <w:jc w:val="both"/>
      </w:pPr>
      <w:r>
        <w:rPr>
          <w:rFonts w:ascii="Cambria" w:hAnsi="Cambria"/>
          <w:sz w:val="22"/>
        </w:rPr>
        <w:t>Two Subject Experts (internal/external) – Members</w:t>
      </w:r>
    </w:p>
    <w:p>
      <w:pPr>
        <w:pStyle w:val="ListBullet2"/>
        <w:ind w:left="907"/>
        <w:jc w:val="both"/>
      </w:pPr>
      <w:r>
        <w:rPr>
          <w:rFonts w:ascii="Cambria" w:hAnsi="Cambria"/>
          <w:sz w:val="22"/>
        </w:rPr>
        <w:t>Research Coordinator – Member Secretary</w:t>
      </w:r>
    </w:p>
    <w:p>
      <w:pPr>
        <w:pStyle w:val="ListBullet"/>
        <w:ind w:left="510"/>
        <w:jc w:val="both"/>
      </w:pPr>
      <w:r>
        <w:rPr>
          <w:rFonts w:ascii="Cambria" w:hAnsi="Cambria"/>
          <w:sz w:val="22"/>
        </w:rPr>
        <w:t>The committee shall oversee proposal evaluation, fund allocation, and progress monitoring.</w:t>
      </w:r>
    </w:p>
    <w:p>
      <w:pPr>
        <w:keepNext/>
        <w:spacing w:before="240" w:after="160"/>
      </w:pPr>
      <w:r>
        <w:rPr>
          <w:rFonts w:ascii="Cambria" w:hAnsi="Cambria"/>
          <w:b/>
          <w:color w:val="1F3A5F"/>
          <w:sz w:val="30"/>
        </w:rPr>
        <w:t>6. Eligibility Criteria</w:t>
      </w:r>
    </w:p>
    <w:p>
      <w:pPr>
        <w:pStyle w:val="ListBullet"/>
        <w:ind w:left="510"/>
        <w:jc w:val="both"/>
      </w:pPr>
      <w:r>
        <w:rPr>
          <w:rFonts w:ascii="Cambria" w:hAnsi="Cambria"/>
          <w:sz w:val="22"/>
        </w:rPr>
        <w:t>Faculty Eligibility:</w:t>
      </w:r>
    </w:p>
    <w:p>
      <w:pPr>
        <w:pStyle w:val="ListBullet2"/>
        <w:ind w:left="907"/>
        <w:jc w:val="both"/>
      </w:pPr>
      <w:r>
        <w:rPr>
          <w:rFonts w:ascii="Cambria" w:hAnsi="Cambria"/>
          <w:sz w:val="22"/>
        </w:rPr>
        <w:t>Full-time permanent or contract faculty with at least one year of service.</w:t>
      </w:r>
    </w:p>
    <w:p>
      <w:pPr>
        <w:pStyle w:val="ListBullet2"/>
        <w:ind w:left="907"/>
        <w:jc w:val="both"/>
      </w:pPr>
      <w:r>
        <w:rPr>
          <w:rFonts w:ascii="Cambria" w:hAnsi="Cambria"/>
          <w:sz w:val="22"/>
        </w:rPr>
        <w:t>Should not have an active internal grant in the same financial year.</w:t>
      </w:r>
    </w:p>
    <w:p>
      <w:pPr>
        <w:pStyle w:val="ListBullet"/>
        <w:ind w:left="510"/>
        <w:jc w:val="both"/>
      </w:pPr>
      <w:r>
        <w:rPr>
          <w:rFonts w:ascii="Cambria" w:hAnsi="Cambria"/>
          <w:sz w:val="22"/>
        </w:rPr>
        <w:t>Student Eligibility:</w:t>
      </w:r>
    </w:p>
    <w:p>
      <w:pPr>
        <w:pStyle w:val="ListBullet2"/>
        <w:ind w:left="907"/>
        <w:jc w:val="both"/>
      </w:pPr>
      <w:r>
        <w:rPr>
          <w:rFonts w:ascii="Cambria" w:hAnsi="Cambria"/>
          <w:sz w:val="22"/>
        </w:rPr>
        <w:t>Final-year UG/PG students and PhD scholars working under an eligible faculty member as Co-PI.</w:t>
      </w:r>
    </w:p>
    <w:p>
      <w:pPr>
        <w:pStyle w:val="ListBullet"/>
        <w:ind w:left="510"/>
        <w:jc w:val="both"/>
      </w:pPr>
      <w:r>
        <w:rPr>
          <w:rFonts w:ascii="Cambria" w:hAnsi="Cambria"/>
          <w:sz w:val="22"/>
        </w:rPr>
        <w:t>Collaborative Projects:</w:t>
      </w:r>
    </w:p>
    <w:p>
      <w:pPr>
        <w:pStyle w:val="ListBullet2"/>
        <w:ind w:left="907"/>
        <w:jc w:val="both"/>
      </w:pPr>
      <w:r>
        <w:rPr>
          <w:rFonts w:ascii="Cambria" w:hAnsi="Cambria"/>
          <w:sz w:val="22"/>
        </w:rPr>
        <w:t>Encouraged between multiple departments, centres, or institutions.</w:t>
      </w:r>
    </w:p>
    <w:p>
      <w:pPr>
        <w:keepNext/>
        <w:spacing w:before="240" w:after="160"/>
      </w:pPr>
      <w:r>
        <w:rPr>
          <w:rFonts w:ascii="Cambria" w:hAnsi="Cambria"/>
          <w:b/>
          <w:color w:val="1F3A5F"/>
          <w:sz w:val="30"/>
        </w:rPr>
        <w:t>7. Types of Grants</w:t>
      </w:r>
    </w:p>
    <w:tbl>
      <w:tblPr>
        <w:tblW w:type="auto" w:w="0"/>
        <w:jc w:val="center"/>
        <w:tblLayout w:type="fixed"/>
        <w:tblLook w:firstColumn="1" w:firstRow="1" w:lastColumn="0" w:lastRow="0" w:noHBand="0" w:noVBand="1" w:val="04A0"/>
        <w:tblLayout w:type="fixed"/>
      </w:tblPr>
      <w:tblGrid>
        <w:gridCol w:w="2438"/>
        <w:gridCol w:w="2835"/>
        <w:gridCol w:w="1304"/>
        <w:gridCol w:w="2835"/>
      </w:tblGrid>
      <w:tr>
        <w:tc>
          <w:tcPr>
            <w:tcW w:type="dxa" w:w="2438"/>
            <w:shd w:val="clear" w:color="auto" w:fill="1F3A5F"/>
            <w:tcW w:w="2438" w:type="dxa"/>
          </w:tcPr>
          <w:p>
            <w:pPr>
              <w:jc w:val="center"/>
            </w:pPr>
            <w:r/>
            <w:r>
              <w:rPr>
                <w:rFonts w:ascii="Cambria" w:hAnsi="Cambria"/>
                <w:b/>
                <w:color w:val="FFFFFF"/>
                <w:sz w:val="22"/>
              </w:rPr>
              <w:t>Type</w:t>
            </w:r>
          </w:p>
        </w:tc>
        <w:tc>
          <w:tcPr>
            <w:tcW w:type="dxa" w:w="2835"/>
            <w:shd w:val="clear" w:color="auto" w:fill="1F3A5F"/>
            <w:tcW w:w="2835" w:type="dxa"/>
          </w:tcPr>
          <w:p>
            <w:pPr>
              <w:jc w:val="center"/>
            </w:pPr>
            <w:r/>
            <w:r>
              <w:rPr>
                <w:rFonts w:ascii="Cambria" w:hAnsi="Cambria"/>
                <w:b/>
                <w:color w:val="FFFFFF"/>
                <w:sz w:val="22"/>
              </w:rPr>
              <w:t>Eligible Applicants</w:t>
            </w:r>
          </w:p>
        </w:tc>
        <w:tc>
          <w:tcPr>
            <w:tcW w:type="dxa" w:w="1304"/>
            <w:shd w:val="clear" w:color="auto" w:fill="1F3A5F"/>
            <w:tcW w:w="1304" w:type="dxa"/>
          </w:tcPr>
          <w:p>
            <w:pPr>
              <w:jc w:val="center"/>
            </w:pPr>
            <w:r/>
            <w:r>
              <w:rPr>
                <w:rFonts w:ascii="Cambria" w:hAnsi="Cambria"/>
                <w:b/>
                <w:color w:val="FFFFFF"/>
                <w:sz w:val="22"/>
              </w:rPr>
              <w:t>Duration</w:t>
            </w:r>
          </w:p>
        </w:tc>
        <w:tc>
          <w:tcPr>
            <w:tcW w:type="dxa" w:w="2835"/>
            <w:shd w:val="clear" w:color="auto" w:fill="1F3A5F"/>
            <w:tcW w:w="2835" w:type="dxa"/>
          </w:tcPr>
          <w:p>
            <w:pPr>
              <w:jc w:val="center"/>
            </w:pPr>
            <w:r/>
            <w:r>
              <w:rPr>
                <w:rFonts w:ascii="Cambria" w:hAnsi="Cambria"/>
                <w:b/>
                <w:color w:val="FFFFFF"/>
                <w:sz w:val="22"/>
              </w:rPr>
              <w:t>Funding Limit</w:t>
            </w:r>
          </w:p>
        </w:tc>
      </w:tr>
      <w:tr>
        <w:tc>
          <w:tcPr>
            <w:tcW w:type="dxa" w:w="2438"/>
            <w:tcW w:w="2438" w:type="dxa"/>
          </w:tcPr>
          <w:p>
            <w:pPr>
              <w:jc w:val="left"/>
            </w:pPr>
            <w:r/>
            <w:r>
              <w:rPr>
                <w:rFonts w:ascii="Cambria" w:hAnsi="Cambria"/>
                <w:sz w:val="20"/>
              </w:rPr>
              <w:t>Minor Research Project</w:t>
            </w:r>
          </w:p>
        </w:tc>
        <w:tc>
          <w:tcPr>
            <w:tcW w:type="dxa" w:w="2835"/>
            <w:tcW w:w="2835" w:type="dxa"/>
          </w:tcPr>
          <w:p>
            <w:pPr>
              <w:jc w:val="left"/>
            </w:pPr>
            <w:r/>
            <w:r>
              <w:rPr>
                <w:rFonts w:ascii="Cambria" w:hAnsi="Cambria"/>
                <w:sz w:val="20"/>
              </w:rPr>
              <w:t>Faculty / Research Scholar</w:t>
            </w:r>
          </w:p>
        </w:tc>
        <w:tc>
          <w:tcPr>
            <w:tcW w:type="dxa" w:w="1304"/>
            <w:tcW w:w="1304" w:type="dxa"/>
          </w:tcPr>
          <w:p>
            <w:pPr>
              <w:jc w:val="left"/>
            </w:pPr>
            <w:r/>
            <w:r>
              <w:rPr>
                <w:rFonts w:ascii="Cambria" w:hAnsi="Cambria"/>
                <w:sz w:val="20"/>
              </w:rPr>
              <w:t>1 year</w:t>
            </w:r>
          </w:p>
        </w:tc>
        <w:tc>
          <w:tcPr>
            <w:tcW w:type="dxa" w:w="2835"/>
            <w:tcW w:w="2835" w:type="dxa"/>
          </w:tcPr>
          <w:p>
            <w:pPr>
              <w:jc w:val="center"/>
            </w:pPr>
            <w:r/>
            <w:r>
              <w:rPr>
                <w:rFonts w:ascii="Cambria" w:hAnsi="Cambria"/>
                <w:sz w:val="20"/>
              </w:rPr>
              <w:t>₹25,000 – ₹2,00,000</w:t>
            </w:r>
          </w:p>
        </w:tc>
      </w:tr>
      <w:tr>
        <w:tc>
          <w:tcPr>
            <w:tcW w:type="dxa" w:w="2438"/>
            <w:shd w:val="clear" w:color="auto" w:fill="DCE6F1"/>
            <w:tcW w:w="2438" w:type="dxa"/>
          </w:tcPr>
          <w:p>
            <w:pPr>
              <w:jc w:val="left"/>
            </w:pPr>
            <w:r/>
            <w:r>
              <w:rPr>
                <w:rFonts w:ascii="Cambria" w:hAnsi="Cambria"/>
                <w:sz w:val="20"/>
              </w:rPr>
              <w:t>Major Internal Research Project</w:t>
            </w:r>
          </w:p>
        </w:tc>
        <w:tc>
          <w:tcPr>
            <w:tcW w:type="dxa" w:w="2835"/>
            <w:shd w:val="clear" w:color="auto" w:fill="DCE6F1"/>
            <w:tcW w:w="2835" w:type="dxa"/>
          </w:tcPr>
          <w:p>
            <w:pPr>
              <w:jc w:val="left"/>
            </w:pPr>
            <w:r/>
            <w:r>
              <w:rPr>
                <w:rFonts w:ascii="Cambria" w:hAnsi="Cambria"/>
                <w:sz w:val="20"/>
              </w:rPr>
              <w:t>Faculty (with student assistants)</w:t>
            </w:r>
          </w:p>
        </w:tc>
        <w:tc>
          <w:tcPr>
            <w:tcW w:type="dxa" w:w="1304"/>
            <w:shd w:val="clear" w:color="auto" w:fill="DCE6F1"/>
            <w:tcW w:w="1304" w:type="dxa"/>
          </w:tcPr>
          <w:p>
            <w:pPr>
              <w:jc w:val="left"/>
            </w:pPr>
            <w:r/>
            <w:r>
              <w:rPr>
                <w:rFonts w:ascii="Cambria" w:hAnsi="Cambria"/>
                <w:sz w:val="20"/>
              </w:rPr>
              <w:t>2 years</w:t>
            </w:r>
          </w:p>
        </w:tc>
        <w:tc>
          <w:tcPr>
            <w:tcW w:type="dxa" w:w="2835"/>
            <w:shd w:val="clear" w:color="auto" w:fill="DCE6F1"/>
            <w:tcW w:w="2835" w:type="dxa"/>
          </w:tcPr>
          <w:p>
            <w:pPr>
              <w:jc w:val="center"/>
            </w:pPr>
            <w:r/>
            <w:r>
              <w:rPr>
                <w:rFonts w:ascii="Cambria" w:hAnsi="Cambria"/>
                <w:sz w:val="20"/>
              </w:rPr>
              <w:t>₹2,00,000 – ₹5,00,000</w:t>
            </w:r>
          </w:p>
        </w:tc>
      </w:tr>
      <w:tr>
        <w:tc>
          <w:tcPr>
            <w:tcW w:type="dxa" w:w="2438"/>
            <w:tcW w:w="2438" w:type="dxa"/>
          </w:tcPr>
          <w:p>
            <w:pPr>
              <w:jc w:val="left"/>
            </w:pPr>
            <w:r/>
            <w:r>
              <w:rPr>
                <w:rFonts w:ascii="Cambria" w:hAnsi="Cambria"/>
                <w:sz w:val="20"/>
              </w:rPr>
              <w:t>Student Innovation Project</w:t>
            </w:r>
          </w:p>
        </w:tc>
        <w:tc>
          <w:tcPr>
            <w:tcW w:type="dxa" w:w="2835"/>
            <w:tcW w:w="2835" w:type="dxa"/>
          </w:tcPr>
          <w:p>
            <w:pPr>
              <w:jc w:val="left"/>
            </w:pPr>
            <w:r/>
            <w:r>
              <w:rPr>
                <w:rFonts w:ascii="Cambria" w:hAnsi="Cambria"/>
                <w:sz w:val="20"/>
              </w:rPr>
              <w:t>UG/PG/PhD Students</w:t>
            </w:r>
          </w:p>
        </w:tc>
        <w:tc>
          <w:tcPr>
            <w:tcW w:type="dxa" w:w="1304"/>
            <w:tcW w:w="1304" w:type="dxa"/>
          </w:tcPr>
          <w:p>
            <w:pPr>
              <w:jc w:val="left"/>
            </w:pPr>
            <w:r/>
            <w:r>
              <w:rPr>
                <w:rFonts w:ascii="Cambria" w:hAnsi="Cambria"/>
                <w:sz w:val="20"/>
              </w:rPr>
              <w:t>6–12 months</w:t>
            </w:r>
          </w:p>
        </w:tc>
        <w:tc>
          <w:tcPr>
            <w:tcW w:type="dxa" w:w="2835"/>
            <w:tcW w:w="2835" w:type="dxa"/>
          </w:tcPr>
          <w:p>
            <w:pPr>
              <w:jc w:val="center"/>
            </w:pPr>
            <w:r/>
            <w:r>
              <w:rPr>
                <w:rFonts w:ascii="Cambria" w:hAnsi="Cambria"/>
                <w:sz w:val="20"/>
              </w:rPr>
              <w:t>₹10,000 – ₹50,000</w:t>
            </w:r>
          </w:p>
        </w:tc>
      </w:tr>
    </w:tbl>
    <w:p>
      <w:pPr>
        <w:spacing w:after="120"/>
      </w:pPr>
    </w:p>
    <w:p>
      <w:pPr>
        <w:keepNext/>
        <w:spacing w:before="240" w:after="160"/>
      </w:pPr>
      <w:r>
        <w:rPr>
          <w:rFonts w:ascii="Cambria" w:hAnsi="Cambria"/>
          <w:b/>
          <w:color w:val="1F3A5F"/>
          <w:sz w:val="30"/>
        </w:rPr>
        <w:t>8. Budget Components</w:t>
      </w:r>
    </w:p>
    <w:p>
      <w:pPr>
        <w:jc w:val="both"/>
      </w:pPr>
      <w:r>
        <w:rPr>
          <w:rFonts w:ascii="Cambria" w:hAnsi="Cambria"/>
          <w:b w:val="0"/>
          <w:i w:val="0"/>
          <w:sz w:val="22"/>
        </w:rPr>
        <w:t>Allowable expenditures include:</w:t>
      </w:r>
    </w:p>
    <w:p>
      <w:pPr>
        <w:pStyle w:val="ListBullet"/>
        <w:ind w:left="510"/>
        <w:jc w:val="both"/>
      </w:pPr>
      <w:r>
        <w:rPr>
          <w:rFonts w:ascii="Cambria" w:hAnsi="Cambria"/>
          <w:sz w:val="22"/>
        </w:rPr>
        <w:t>Consumables (chemicals, materials, software)</w:t>
      </w:r>
    </w:p>
    <w:p>
      <w:pPr>
        <w:pStyle w:val="ListBullet"/>
        <w:ind w:left="510"/>
        <w:jc w:val="both"/>
      </w:pPr>
      <w:r>
        <w:rPr>
          <w:rFonts w:ascii="Cambria" w:hAnsi="Cambria"/>
          <w:sz w:val="22"/>
        </w:rPr>
        <w:t>Minor equipment purchases</w:t>
      </w:r>
    </w:p>
    <w:p>
      <w:pPr>
        <w:pStyle w:val="ListBullet"/>
        <w:ind w:left="510"/>
        <w:jc w:val="both"/>
      </w:pPr>
      <w:r>
        <w:rPr>
          <w:rFonts w:ascii="Cambria" w:hAnsi="Cambria"/>
          <w:sz w:val="22"/>
        </w:rPr>
        <w:t>Travel (data collection, field visits)</w:t>
      </w:r>
    </w:p>
    <w:p>
      <w:pPr>
        <w:pStyle w:val="ListBullet"/>
        <w:ind w:left="510"/>
        <w:jc w:val="both"/>
      </w:pPr>
      <w:r>
        <w:rPr>
          <w:rFonts w:ascii="Cambria" w:hAnsi="Cambria"/>
          <w:sz w:val="22"/>
        </w:rPr>
        <w:t>Student research assistants or project interns</w:t>
      </w:r>
    </w:p>
    <w:p>
      <w:pPr>
        <w:pStyle w:val="ListBullet"/>
        <w:ind w:left="510"/>
        <w:jc w:val="both"/>
      </w:pPr>
      <w:r>
        <w:rPr>
          <w:rFonts w:ascii="Cambria" w:hAnsi="Cambria"/>
          <w:sz w:val="22"/>
        </w:rPr>
        <w:t>Publication charges (conference/journal)</w:t>
      </w:r>
    </w:p>
    <w:p>
      <w:pPr>
        <w:pStyle w:val="ListBullet"/>
        <w:ind w:left="510"/>
        <w:jc w:val="both"/>
      </w:pPr>
      <w:r>
        <w:rPr>
          <w:rFonts w:ascii="Cambria" w:hAnsi="Cambria"/>
          <w:sz w:val="22"/>
        </w:rPr>
        <w:t>Prototype development and patent filing costs</w:t>
      </w:r>
    </w:p>
    <w:p>
      <w:pPr>
        <w:jc w:val="both"/>
      </w:pPr>
      <w:r>
        <w:rPr>
          <w:rFonts w:ascii="Cambria" w:hAnsi="Cambria"/>
          <w:b w:val="0"/>
          <w:i w:val="0"/>
          <w:sz w:val="22"/>
        </w:rPr>
        <w:t>Non-allowable expenditures include:</w:t>
      </w:r>
    </w:p>
    <w:p>
      <w:pPr>
        <w:pStyle w:val="ListBullet"/>
        <w:ind w:left="510"/>
        <w:jc w:val="both"/>
      </w:pPr>
      <w:r>
        <w:rPr>
          <w:rFonts w:ascii="Cambria" w:hAnsi="Cambria"/>
          <w:sz w:val="22"/>
        </w:rPr>
        <w:t>Major equipment purchase (&gt;₹1,00,000)</w:t>
      </w:r>
    </w:p>
    <w:p>
      <w:pPr>
        <w:pStyle w:val="ListBullet"/>
        <w:ind w:left="510"/>
        <w:jc w:val="both"/>
      </w:pPr>
      <w:r>
        <w:rPr>
          <w:rFonts w:ascii="Cambria" w:hAnsi="Cambria"/>
          <w:sz w:val="22"/>
        </w:rPr>
        <w:t>Salary of PI/Co-PI</w:t>
      </w:r>
    </w:p>
    <w:p>
      <w:pPr>
        <w:pStyle w:val="ListBullet"/>
        <w:ind w:left="510"/>
        <w:jc w:val="both"/>
      </w:pPr>
      <w:r>
        <w:rPr>
          <w:rFonts w:ascii="Cambria" w:hAnsi="Cambria"/>
          <w:sz w:val="22"/>
        </w:rPr>
        <w:t>Infrastructure development unrelated to the project</w:t>
      </w:r>
    </w:p>
    <w:p>
      <w:pPr>
        <w:keepNext/>
        <w:spacing w:before="240" w:after="160"/>
      </w:pPr>
      <w:r>
        <w:rPr>
          <w:rFonts w:ascii="Cambria" w:hAnsi="Cambria"/>
          <w:b/>
          <w:color w:val="1F3A5F"/>
          <w:sz w:val="30"/>
        </w:rPr>
        <w:t>9. Application and Approval Process</w:t>
      </w:r>
    </w:p>
    <w:p>
      <w:pPr>
        <w:ind w:left="357" w:hanging="357"/>
        <w:jc w:val="both"/>
      </w:pPr>
      <w:r>
        <w:rPr>
          <w:rFonts w:ascii="Cambria" w:hAnsi="Cambria"/>
          <w:sz w:val="22"/>
        </w:rPr>
        <w:t xml:space="preserve">1. </w:t>
      </w:r>
      <w:r>
        <w:rPr>
          <w:rFonts w:ascii="Cambria" w:hAnsi="Cambria"/>
          <w:sz w:val="22"/>
        </w:rPr>
        <w:t>Call for Proposals:</w:t>
      </w:r>
    </w:p>
    <w:p>
      <w:pPr>
        <w:pStyle w:val="ListBullet2"/>
        <w:ind w:left="907"/>
        <w:jc w:val="both"/>
      </w:pPr>
      <w:r>
        <w:rPr>
          <w:rFonts w:ascii="Cambria" w:hAnsi="Cambria"/>
          <w:sz w:val="22"/>
        </w:rPr>
        <w:t>Issued annually by the R&amp;D Cell / IQAC.</w:t>
      </w:r>
    </w:p>
    <w:p>
      <w:pPr>
        <w:ind w:left="357" w:hanging="357"/>
        <w:jc w:val="both"/>
      </w:pPr>
      <w:r>
        <w:rPr>
          <w:rFonts w:ascii="Cambria" w:hAnsi="Cambria"/>
          <w:sz w:val="22"/>
        </w:rPr>
        <w:t xml:space="preserve">2. </w:t>
      </w:r>
      <w:r>
        <w:rPr>
          <w:rFonts w:ascii="Cambria" w:hAnsi="Cambria"/>
          <w:sz w:val="22"/>
        </w:rPr>
        <w:t>Proposal Submission:</w:t>
      </w:r>
    </w:p>
    <w:p>
      <w:pPr>
        <w:pStyle w:val="ListBullet2"/>
        <w:ind w:left="907"/>
        <w:jc w:val="both"/>
      </w:pPr>
      <w:r>
        <w:rPr>
          <w:rFonts w:ascii="Cambria" w:hAnsi="Cambria"/>
          <w:sz w:val="22"/>
        </w:rPr>
        <w:t>PIs submit proposals with objectives, methodology, expected outcomes, and budget justification.</w:t>
      </w:r>
    </w:p>
    <w:p>
      <w:pPr>
        <w:ind w:left="357" w:hanging="357"/>
        <w:jc w:val="both"/>
      </w:pPr>
      <w:r>
        <w:rPr>
          <w:rFonts w:ascii="Cambria" w:hAnsi="Cambria"/>
          <w:sz w:val="22"/>
        </w:rPr>
        <w:t xml:space="preserve">3. </w:t>
      </w:r>
      <w:r>
        <w:rPr>
          <w:rFonts w:ascii="Cambria" w:hAnsi="Cambria"/>
          <w:sz w:val="22"/>
        </w:rPr>
        <w:t>Review and Evaluation:</w:t>
      </w:r>
    </w:p>
    <w:p>
      <w:pPr>
        <w:pStyle w:val="ListBullet2"/>
        <w:ind w:left="907"/>
        <w:jc w:val="both"/>
      </w:pPr>
      <w:r>
        <w:rPr>
          <w:rFonts w:ascii="Cambria" w:hAnsi="Cambria"/>
          <w:sz w:val="22"/>
        </w:rPr>
        <w:t>The SMRC evaluates proposals based on novelty, feasibility, institutional alignment, and societal impact.</w:t>
      </w:r>
    </w:p>
    <w:p>
      <w:pPr>
        <w:ind w:left="357" w:hanging="357"/>
        <w:jc w:val="both"/>
      </w:pPr>
      <w:r>
        <w:rPr>
          <w:rFonts w:ascii="Cambria" w:hAnsi="Cambria"/>
          <w:sz w:val="22"/>
        </w:rPr>
        <w:t xml:space="preserve">4. </w:t>
      </w:r>
      <w:r>
        <w:rPr>
          <w:rFonts w:ascii="Cambria" w:hAnsi="Cambria"/>
          <w:sz w:val="22"/>
        </w:rPr>
        <w:t>Approval and Sanction:</w:t>
      </w:r>
    </w:p>
    <w:p>
      <w:pPr>
        <w:pStyle w:val="ListBullet2"/>
        <w:ind w:left="907"/>
        <w:jc w:val="both"/>
      </w:pPr>
      <w:r>
        <w:rPr>
          <w:rFonts w:ascii="Cambria" w:hAnsi="Cambria"/>
          <w:sz w:val="22"/>
        </w:rPr>
        <w:t>Approved proposals receive formal sanction letters and fund release orders.</w:t>
      </w:r>
    </w:p>
    <w:p>
      <w:pPr>
        <w:ind w:left="357" w:hanging="357"/>
        <w:jc w:val="both"/>
      </w:pPr>
      <w:r>
        <w:rPr>
          <w:rFonts w:ascii="Cambria" w:hAnsi="Cambria"/>
          <w:sz w:val="22"/>
        </w:rPr>
        <w:t xml:space="preserve">5. </w:t>
      </w:r>
      <w:r>
        <w:rPr>
          <w:rFonts w:ascii="Cambria" w:hAnsi="Cambria"/>
          <w:sz w:val="22"/>
        </w:rPr>
        <w:t>Disbursement:</w:t>
      </w:r>
    </w:p>
    <w:p>
      <w:pPr>
        <w:pStyle w:val="ListBullet2"/>
        <w:ind w:left="907"/>
        <w:jc w:val="both"/>
      </w:pPr>
      <w:r>
        <w:rPr>
          <w:rFonts w:ascii="Cambria" w:hAnsi="Cambria"/>
          <w:sz w:val="22"/>
        </w:rPr>
        <w:t>Funds disbursed in two phases: 70% initial + 30% after mid-term review.</w:t>
      </w:r>
    </w:p>
    <w:p>
      <w:pPr>
        <w:keepNext/>
        <w:spacing w:before="240" w:after="160"/>
      </w:pPr>
      <w:r>
        <w:rPr>
          <w:rFonts w:ascii="Cambria" w:hAnsi="Cambria"/>
          <w:b/>
          <w:color w:val="1F3A5F"/>
          <w:sz w:val="30"/>
        </w:rPr>
        <w:t>10. Monitoring and Evaluation</w:t>
      </w:r>
    </w:p>
    <w:p>
      <w:pPr>
        <w:pStyle w:val="ListBullet"/>
        <w:ind w:left="510"/>
        <w:jc w:val="both"/>
      </w:pPr>
      <w:r>
        <w:rPr>
          <w:rFonts w:ascii="Cambria" w:hAnsi="Cambria"/>
          <w:sz w:val="22"/>
        </w:rPr>
        <w:t>Periodic Progress Reports (half-yearly and final) to be submitted to the R&amp;D Cell.</w:t>
      </w:r>
    </w:p>
    <w:p>
      <w:pPr>
        <w:pStyle w:val="ListBullet"/>
        <w:ind w:left="510"/>
        <w:jc w:val="both"/>
      </w:pPr>
      <w:r>
        <w:rPr>
          <w:rFonts w:ascii="Cambria" w:hAnsi="Cambria"/>
          <w:sz w:val="22"/>
        </w:rPr>
        <w:t>Utilization Certificates (UC) to be provided at project completion.</w:t>
      </w:r>
    </w:p>
    <w:p>
      <w:pPr>
        <w:pStyle w:val="ListBullet"/>
        <w:ind w:left="510"/>
        <w:jc w:val="both"/>
      </w:pPr>
      <w:r>
        <w:rPr>
          <w:rFonts w:ascii="Cambria" w:hAnsi="Cambria"/>
          <w:sz w:val="22"/>
        </w:rPr>
        <w:t>Projects may be subject to site inspection or audit by the SMRC.</w:t>
      </w:r>
    </w:p>
    <w:p>
      <w:pPr>
        <w:pStyle w:val="ListBullet"/>
        <w:ind w:left="510"/>
        <w:jc w:val="both"/>
      </w:pPr>
      <w:r>
        <w:rPr>
          <w:rFonts w:ascii="Cambria" w:hAnsi="Cambria"/>
          <w:sz w:val="22"/>
        </w:rPr>
        <w:t>Non-performance or non-compliance may lead to withdrawal of funds or ineligibility for future grants.</w:t>
      </w:r>
    </w:p>
    <w:p>
      <w:pPr>
        <w:keepNext/>
        <w:spacing w:before="240" w:after="160"/>
      </w:pPr>
      <w:r>
        <w:rPr>
          <w:rFonts w:ascii="Cambria" w:hAnsi="Cambria"/>
          <w:b/>
          <w:color w:val="1F3A5F"/>
          <w:sz w:val="30"/>
        </w:rPr>
        <w:t>11. Expected Outcomes</w:t>
      </w:r>
    </w:p>
    <w:p>
      <w:pPr>
        <w:pStyle w:val="ListBullet"/>
        <w:ind w:left="510"/>
        <w:jc w:val="both"/>
      </w:pPr>
      <w:r>
        <w:rPr>
          <w:rFonts w:ascii="Cambria" w:hAnsi="Cambria"/>
          <w:sz w:val="22"/>
        </w:rPr>
        <w:t>Research publications in peer-reviewed journals.</w:t>
      </w:r>
    </w:p>
    <w:p>
      <w:pPr>
        <w:pStyle w:val="ListBullet"/>
        <w:ind w:left="510"/>
        <w:jc w:val="both"/>
      </w:pPr>
      <w:r>
        <w:rPr>
          <w:rFonts w:ascii="Cambria" w:hAnsi="Cambria"/>
          <w:sz w:val="22"/>
        </w:rPr>
        <w:t>Patents or intellectual property registrations.</w:t>
      </w:r>
    </w:p>
    <w:p>
      <w:pPr>
        <w:pStyle w:val="ListBullet"/>
        <w:ind w:left="510"/>
        <w:jc w:val="both"/>
      </w:pPr>
      <w:r>
        <w:rPr>
          <w:rFonts w:ascii="Cambria" w:hAnsi="Cambria"/>
          <w:sz w:val="22"/>
        </w:rPr>
        <w:t>Prototypes or technology solutions addressing community/societal needs.</w:t>
      </w:r>
    </w:p>
    <w:p>
      <w:pPr>
        <w:pStyle w:val="ListBullet"/>
        <w:ind w:left="510"/>
        <w:jc w:val="both"/>
      </w:pPr>
      <w:r>
        <w:rPr>
          <w:rFonts w:ascii="Cambria" w:hAnsi="Cambria"/>
          <w:sz w:val="22"/>
        </w:rPr>
        <w:t>Development of externally funded project proposals.</w:t>
      </w:r>
    </w:p>
    <w:p>
      <w:pPr>
        <w:pStyle w:val="ListBullet"/>
        <w:ind w:left="510"/>
        <w:jc w:val="both"/>
      </w:pPr>
      <w:r>
        <w:rPr>
          <w:rFonts w:ascii="Cambria" w:hAnsi="Cambria"/>
          <w:sz w:val="22"/>
        </w:rPr>
        <w:t>Student participation in national-level research and innovation contests.</w:t>
      </w:r>
    </w:p>
    <w:p>
      <w:pPr>
        <w:keepNext/>
        <w:spacing w:before="240" w:after="160"/>
      </w:pPr>
      <w:r>
        <w:rPr>
          <w:rFonts w:ascii="Cambria" w:hAnsi="Cambria"/>
          <w:b/>
          <w:color w:val="1F3A5F"/>
          <w:sz w:val="30"/>
        </w:rPr>
        <w:t>12. Incentives and Recognition</w:t>
      </w:r>
    </w:p>
    <w:p>
      <w:pPr>
        <w:pStyle w:val="ListBullet"/>
        <w:ind w:left="510"/>
        <w:jc w:val="both"/>
      </w:pPr>
      <w:r>
        <w:rPr>
          <w:rFonts w:ascii="Cambria" w:hAnsi="Cambria"/>
          <w:sz w:val="22"/>
        </w:rPr>
        <w:t>Faculty and students producing noteworthy outcomes shall be recognized during the Annual Research Day or Academic Council Meetings.</w:t>
      </w:r>
    </w:p>
    <w:p>
      <w:pPr>
        <w:pStyle w:val="ListBullet"/>
        <w:ind w:left="510"/>
        <w:jc w:val="both"/>
      </w:pPr>
      <w:r>
        <w:rPr>
          <w:rFonts w:ascii="Cambria" w:hAnsi="Cambria"/>
          <w:sz w:val="22"/>
        </w:rPr>
        <w:t>Successful seed-funded projects may be prioritized for institutional nomination to external funding agencies.</w:t>
      </w:r>
    </w:p>
    <w:p>
      <w:pPr>
        <w:keepNext/>
        <w:spacing w:before="240" w:after="160"/>
      </w:pPr>
      <w:r>
        <w:rPr>
          <w:rFonts w:ascii="Cambria" w:hAnsi="Cambria"/>
          <w:b/>
          <w:color w:val="1F3A5F"/>
          <w:sz w:val="30"/>
        </w:rPr>
        <w:t>13. Ethical and Legal Compliance</w:t>
      </w:r>
    </w:p>
    <w:p>
      <w:pPr>
        <w:pStyle w:val="ListBullet"/>
        <w:ind w:left="510"/>
        <w:jc w:val="both"/>
      </w:pPr>
      <w:r>
        <w:rPr>
          <w:rFonts w:ascii="Cambria" w:hAnsi="Cambria"/>
          <w:sz w:val="22"/>
        </w:rPr>
        <w:t>All projects must comply with the Institutional Research Ethics Committee (IREC) guidelines.</w:t>
      </w:r>
    </w:p>
    <w:p>
      <w:pPr>
        <w:pStyle w:val="ListBullet"/>
        <w:ind w:left="510"/>
        <w:jc w:val="both"/>
      </w:pPr>
      <w:r>
        <w:rPr>
          <w:rFonts w:ascii="Cambria" w:hAnsi="Cambria"/>
          <w:sz w:val="22"/>
        </w:rPr>
        <w:t>Intellectual Property (IP) generated shall be governed by the Institutional IPR Policy.</w:t>
      </w:r>
    </w:p>
    <w:p>
      <w:pPr>
        <w:pStyle w:val="ListBullet"/>
        <w:ind w:left="510"/>
        <w:jc w:val="both"/>
      </w:pPr>
      <w:r>
        <w:rPr>
          <w:rFonts w:ascii="Cambria" w:hAnsi="Cambria"/>
          <w:sz w:val="22"/>
        </w:rPr>
        <w:t>Data and research integrity must adhere to institutional and national research conduct codes.</w:t>
      </w:r>
    </w:p>
    <w:p>
      <w:pPr>
        <w:keepNext/>
        <w:spacing w:before="240" w:after="160"/>
      </w:pPr>
      <w:r>
        <w:rPr>
          <w:rFonts w:ascii="Cambria" w:hAnsi="Cambria"/>
          <w:b/>
          <w:color w:val="1F3A5F"/>
          <w:sz w:val="30"/>
        </w:rPr>
        <w:t>14. Reporting and Documentation</w:t>
      </w:r>
    </w:p>
    <w:p>
      <w:pPr>
        <w:pStyle w:val="ListBullet"/>
        <w:ind w:left="510"/>
        <w:jc w:val="both"/>
      </w:pPr>
      <w:r>
        <w:rPr>
          <w:rFonts w:ascii="Cambria" w:hAnsi="Cambria"/>
          <w:sz w:val="22"/>
        </w:rPr>
        <w:t>All sanctioned projects shall maintain:</w:t>
      </w:r>
    </w:p>
    <w:p>
      <w:pPr>
        <w:pStyle w:val="ListBullet2"/>
        <w:ind w:left="907"/>
        <w:jc w:val="both"/>
      </w:pPr>
      <w:r>
        <w:rPr>
          <w:rFonts w:ascii="Cambria" w:hAnsi="Cambria"/>
          <w:sz w:val="22"/>
        </w:rPr>
        <w:t>Sanction Letter &amp; Budget Utilization File</w:t>
      </w:r>
    </w:p>
    <w:p>
      <w:pPr>
        <w:pStyle w:val="ListBullet2"/>
        <w:ind w:left="907"/>
        <w:jc w:val="both"/>
      </w:pPr>
      <w:r>
        <w:rPr>
          <w:rFonts w:ascii="Cambria" w:hAnsi="Cambria"/>
          <w:sz w:val="22"/>
        </w:rPr>
        <w:t>Progress and Completion Reports</w:t>
      </w:r>
    </w:p>
    <w:p>
      <w:pPr>
        <w:pStyle w:val="ListBullet2"/>
        <w:ind w:left="907"/>
        <w:jc w:val="both"/>
      </w:pPr>
      <w:r>
        <w:rPr>
          <w:rFonts w:ascii="Cambria" w:hAnsi="Cambria"/>
          <w:sz w:val="22"/>
        </w:rPr>
        <w:t>Evidence of Outcomes (publications, patents, reports)</w:t>
      </w:r>
    </w:p>
    <w:p>
      <w:pPr>
        <w:pStyle w:val="ListBullet2"/>
        <w:ind w:left="907"/>
        <w:jc w:val="both"/>
      </w:pPr>
      <w:r>
        <w:rPr>
          <w:rFonts w:ascii="Cambria" w:hAnsi="Cambria"/>
          <w:sz w:val="22"/>
        </w:rPr>
        <w:t>Financial Audited Statement &amp; UC</w:t>
      </w:r>
    </w:p>
    <w:p>
      <w:pPr>
        <w:pStyle w:val="ListBullet"/>
        <w:ind w:left="510"/>
        <w:jc w:val="both"/>
      </w:pPr>
      <w:r>
        <w:rPr>
          <w:rFonts w:ascii="Cambria" w:hAnsi="Cambria"/>
          <w:sz w:val="22"/>
        </w:rPr>
        <w:t>R&amp;D Cell will maintain a central digital repository for transparency and audit purposes.</w:t>
      </w:r>
    </w:p>
    <w:p>
      <w:pPr>
        <w:keepNext/>
        <w:spacing w:before="240" w:after="160"/>
      </w:pPr>
      <w:r>
        <w:rPr>
          <w:rFonts w:ascii="Cambria" w:hAnsi="Cambria"/>
          <w:b/>
          <w:color w:val="1F3A5F"/>
          <w:sz w:val="30"/>
        </w:rPr>
        <w:t>15. Policy Review and Amendment</w:t>
      </w:r>
    </w:p>
    <w:p>
      <w:pPr>
        <w:pStyle w:val="ListBullet"/>
        <w:ind w:left="510"/>
        <w:jc w:val="both"/>
      </w:pPr>
      <w:r>
        <w:rPr>
          <w:rFonts w:ascii="Cambria" w:hAnsi="Cambria"/>
          <w:sz w:val="22"/>
        </w:rPr>
        <w:t>This policy shall be reviewed every three years or as required by the Academic Council.</w:t>
      </w:r>
    </w:p>
    <w:p>
      <w:pPr>
        <w:pStyle w:val="ListBullet"/>
        <w:ind w:left="510"/>
        <w:jc w:val="both"/>
      </w:pPr>
      <w:r>
        <w:rPr>
          <w:rFonts w:ascii="Cambria" w:hAnsi="Cambria"/>
          <w:sz w:val="22"/>
        </w:rPr>
        <w:t>Amendments shall be made with the approval of the Governing Body to ensure alignment with evolving research priorities.</w:t>
      </w:r>
    </w:p>
    <w:p>
      <w:pPr>
        <w:keepNext/>
        <w:spacing w:before="240" w:after="160"/>
      </w:pPr>
      <w:r>
        <w:rPr>
          <w:rFonts w:ascii="Cambria" w:hAnsi="Cambria"/>
          <w:b/>
          <w:color w:val="1F3A5F"/>
          <w:sz w:val="30"/>
        </w:rPr>
        <w:t>16. Effective Date</w:t>
      </w:r>
    </w:p>
    <w:p>
      <w:pPr>
        <w:pStyle w:val="ListBullet"/>
        <w:ind w:left="510"/>
        <w:jc w:val="both"/>
      </w:pPr>
      <w:r>
        <w:rPr>
          <w:rFonts w:ascii="Cambria" w:hAnsi="Cambria"/>
          <w:sz w:val="22"/>
        </w:rPr>
        <w:t>This policy comes into effect from the academic year 2025–2026, superseding all previous internal grant guidelines.</w:t>
      </w:r>
    </w:p>
    <w:p>
      <w:pPr>
        <w:keepNext/>
        <w:spacing w:before="240" w:after="160"/>
      </w:pPr>
      <w:r>
        <w:rPr>
          <w:rFonts w:ascii="Cambria" w:hAnsi="Cambria"/>
          <w:b/>
          <w:color w:val="1F3A5F"/>
          <w:sz w:val="30"/>
        </w:rPr>
        <w:t>17. Approval and Authentication</w:t>
      </w:r>
    </w:p>
    <w:p>
      <w:pPr>
        <w:pStyle w:val="ListBullet"/>
        <w:ind w:left="510"/>
        <w:jc w:val="both"/>
      </w:pPr>
      <w:r>
        <w:rPr>
          <w:rFonts w:ascii="Cambria" w:hAnsi="Cambria"/>
          <w:sz w:val="22"/>
        </w:rPr>
        <w:t>Approved by: Governing Council / Board of Management</w:t>
      </w:r>
    </w:p>
    <w:p>
      <w:pPr>
        <w:pStyle w:val="ListBullet"/>
        <w:ind w:left="510"/>
        <w:jc w:val="both"/>
      </w:pPr>
      <w:r>
        <w:rPr>
          <w:rFonts w:ascii="Cambria" w:hAnsi="Cambria"/>
          <w:sz w:val="22"/>
        </w:rPr>
        <w:t>Implemented by: Office of the Dean (Research) / Director (R&amp;D)</w:t>
      </w:r>
    </w:p>
    <w:p>
      <w:pPr>
        <w:pStyle w:val="ListBullet"/>
        <w:ind w:left="510"/>
        <w:jc w:val="both"/>
      </w:pPr>
      <w:r>
        <w:rPr>
          <w:rFonts w:ascii="Cambria" w:hAnsi="Cambria"/>
          <w:sz w:val="22"/>
        </w:rPr>
        <w:t>Document Version: ISM-Policy/2025/V1.0</w:t>
      </w:r>
    </w:p>
    <w:p>
      <w:pPr>
        <w:pStyle w:val="ListBullet"/>
        <w:ind w:left="510"/>
        <w:jc w:val="both"/>
      </w:pPr>
      <w:r>
        <w:rPr>
          <w:rFonts w:ascii="Cambria" w:hAnsi="Cambria"/>
          <w:sz w:val="22"/>
        </w:rPr>
        <w:t>Date of Approval: DD/MM/YYYY</w:t>
      </w:r>
    </w:p>
    <w:p>
      <w:r>
        <w:br w:type="page"/>
      </w:r>
    </w:p>
    <w:p>
      <w:pPr>
        <w:keepNext/>
        <w:spacing w:before="240" w:after="160"/>
      </w:pPr>
      <w:r>
        <w:rPr>
          <w:rFonts w:ascii="Cambria" w:hAnsi="Cambria"/>
          <w:b/>
          <w:color w:val="1F3A5F"/>
          <w:sz w:val="36"/>
        </w:rPr>
        <w:t>3. Institution Seed Money / Internal Research Grant</w:t>
      </w:r>
    </w:p>
    <w:p>
      <w:pPr>
        <w:keepNext/>
        <w:spacing w:before="240" w:after="160"/>
      </w:pPr>
      <w:r>
        <w:rPr>
          <w:rFonts w:ascii="Cambria" w:hAnsi="Cambria"/>
          <w:b/>
          <w:color w:val="1F3A5F"/>
          <w:sz w:val="30"/>
        </w:rPr>
        <w:t>Definition &amp; Purpose</w:t>
      </w:r>
    </w:p>
    <w:p>
      <w:pPr>
        <w:pStyle w:val="ListBullet"/>
        <w:ind w:left="510"/>
        <w:jc w:val="both"/>
      </w:pPr>
      <w:r>
        <w:rPr>
          <w:rFonts w:ascii="Cambria" w:hAnsi="Cambria"/>
          <w:sz w:val="22"/>
        </w:rPr>
        <w:t>Refers to financial support provided internally by the institution to its faculty members, researchers, or students to initiate, pilot, or strengthen research projects.</w:t>
      </w:r>
    </w:p>
    <w:p>
      <w:pPr>
        <w:pStyle w:val="ListBullet"/>
        <w:ind w:left="510"/>
        <w:jc w:val="both"/>
      </w:pPr>
      <w:r>
        <w:rPr>
          <w:rFonts w:ascii="Cambria" w:hAnsi="Cambria"/>
          <w:sz w:val="22"/>
        </w:rPr>
        <w:t>Acts as a catalyst for research culture, encouraging innovation, idea incubation, and the development of proposals for larger external grants (DST, UGC, AICTE, SERB, etc.).</w:t>
      </w:r>
    </w:p>
    <w:p>
      <w:pPr>
        <w:pStyle w:val="ListBullet"/>
        <w:ind w:left="510"/>
        <w:jc w:val="both"/>
      </w:pPr>
      <w:r>
        <w:rPr>
          <w:rFonts w:ascii="Cambria" w:hAnsi="Cambria"/>
          <w:sz w:val="22"/>
        </w:rPr>
        <w:t>Designed to bridge the funding gap between conceptual research ideas and full-scale sponsored projects.</w:t>
      </w:r>
    </w:p>
    <w:p>
      <w:pPr>
        <w:keepNext/>
        <w:spacing w:before="240" w:after="160"/>
      </w:pPr>
      <w:r>
        <w:rPr>
          <w:rFonts w:ascii="Cambria" w:hAnsi="Cambria"/>
          <w:b/>
          <w:color w:val="1F3A5F"/>
          <w:sz w:val="30"/>
        </w:rPr>
        <w:t>Objectives</w:t>
      </w:r>
    </w:p>
    <w:p>
      <w:pPr>
        <w:pStyle w:val="ListBullet"/>
        <w:ind w:left="510"/>
        <w:jc w:val="both"/>
      </w:pPr>
      <w:r>
        <w:rPr>
          <w:rFonts w:ascii="Cambria" w:hAnsi="Cambria"/>
          <w:sz w:val="22"/>
        </w:rPr>
        <w:t>Encourage Early-Stage Research</w:t>
      </w:r>
    </w:p>
    <w:p>
      <w:pPr>
        <w:pStyle w:val="ListBullet2"/>
        <w:ind w:left="907"/>
        <w:jc w:val="both"/>
      </w:pPr>
      <w:r>
        <w:rPr>
          <w:rFonts w:ascii="Cambria" w:hAnsi="Cambria"/>
          <w:sz w:val="22"/>
        </w:rPr>
        <w:t>Support the generation of preliminary data, feasibility studies, and proof-of-concept work.</w:t>
      </w:r>
    </w:p>
    <w:p>
      <w:pPr>
        <w:pStyle w:val="ListBullet"/>
        <w:ind w:left="510"/>
        <w:jc w:val="both"/>
      </w:pPr>
      <w:r>
        <w:rPr>
          <w:rFonts w:ascii="Cambria" w:hAnsi="Cambria"/>
          <w:sz w:val="22"/>
        </w:rPr>
        <w:t>Foster Innovation and Product Development</w:t>
      </w:r>
    </w:p>
    <w:p>
      <w:pPr>
        <w:pStyle w:val="ListBullet2"/>
        <w:ind w:left="907"/>
        <w:jc w:val="both"/>
      </w:pPr>
      <w:r>
        <w:rPr>
          <w:rFonts w:ascii="Cambria" w:hAnsi="Cambria"/>
          <w:sz w:val="22"/>
        </w:rPr>
        <w:t>Promote the development of prototypes, models, or new technologies.</w:t>
      </w:r>
    </w:p>
    <w:p>
      <w:pPr>
        <w:pStyle w:val="ListBullet"/>
        <w:ind w:left="510"/>
        <w:jc w:val="both"/>
      </w:pPr>
      <w:r>
        <w:rPr>
          <w:rFonts w:ascii="Cambria" w:hAnsi="Cambria"/>
          <w:sz w:val="22"/>
        </w:rPr>
        <w:t>Enhance Research Culture</w:t>
      </w:r>
    </w:p>
    <w:p>
      <w:pPr>
        <w:pStyle w:val="ListBullet2"/>
        <w:ind w:left="907"/>
        <w:jc w:val="both"/>
      </w:pPr>
      <w:r>
        <w:rPr>
          <w:rFonts w:ascii="Cambria" w:hAnsi="Cambria"/>
          <w:sz w:val="22"/>
        </w:rPr>
        <w:t>Create an enabling environment for faculty and students to engage in R&amp;D.</w:t>
      </w:r>
    </w:p>
    <w:p>
      <w:pPr>
        <w:pStyle w:val="ListBullet"/>
        <w:ind w:left="510"/>
        <w:jc w:val="both"/>
      </w:pPr>
      <w:r>
        <w:rPr>
          <w:rFonts w:ascii="Cambria" w:hAnsi="Cambria"/>
          <w:sz w:val="22"/>
        </w:rPr>
        <w:t>Promote Interdisciplinary Research</w:t>
      </w:r>
    </w:p>
    <w:p>
      <w:pPr>
        <w:pStyle w:val="ListBullet2"/>
        <w:ind w:left="907"/>
        <w:jc w:val="both"/>
      </w:pPr>
      <w:r>
        <w:rPr>
          <w:rFonts w:ascii="Cambria" w:hAnsi="Cambria"/>
          <w:sz w:val="22"/>
        </w:rPr>
        <w:t>Encourage collaboration across departments and disciplines.</w:t>
      </w:r>
    </w:p>
    <w:p>
      <w:pPr>
        <w:pStyle w:val="ListBullet"/>
        <w:ind w:left="510"/>
        <w:jc w:val="both"/>
      </w:pPr>
      <w:r>
        <w:rPr>
          <w:rFonts w:ascii="Cambria" w:hAnsi="Cambria"/>
          <w:sz w:val="22"/>
        </w:rPr>
        <w:t>Prepare for External Funding</w:t>
      </w:r>
    </w:p>
    <w:p>
      <w:pPr>
        <w:pStyle w:val="ListBullet2"/>
        <w:ind w:left="907"/>
        <w:jc w:val="both"/>
      </w:pPr>
      <w:r>
        <w:rPr>
          <w:rFonts w:ascii="Cambria" w:hAnsi="Cambria"/>
          <w:sz w:val="22"/>
        </w:rPr>
        <w:t>Help researchers develop proposals and pilot results for submission to national and international funding agencies.</w:t>
      </w:r>
    </w:p>
    <w:p>
      <w:pPr>
        <w:keepNext/>
        <w:spacing w:before="240" w:after="160"/>
      </w:pPr>
      <w:r>
        <w:rPr>
          <w:rFonts w:ascii="Cambria" w:hAnsi="Cambria"/>
          <w:b/>
          <w:color w:val="1F3A5F"/>
          <w:sz w:val="30"/>
        </w:rPr>
        <w:t>Eligibility Criteria</w:t>
      </w:r>
    </w:p>
    <w:p>
      <w:pPr>
        <w:pStyle w:val="ListBullet"/>
        <w:ind w:left="510"/>
        <w:jc w:val="both"/>
      </w:pPr>
      <w:r>
        <w:rPr>
          <w:rFonts w:ascii="Cambria" w:hAnsi="Cambria"/>
          <w:sz w:val="22"/>
        </w:rPr>
        <w:t>Faculty Members</w:t>
      </w:r>
    </w:p>
    <w:p>
      <w:pPr>
        <w:pStyle w:val="ListBullet2"/>
        <w:ind w:left="907"/>
        <w:jc w:val="both"/>
      </w:pPr>
      <w:r>
        <w:rPr>
          <w:rFonts w:ascii="Cambria" w:hAnsi="Cambria"/>
          <w:sz w:val="22"/>
        </w:rPr>
        <w:t>Permanent or tenure-track faculty are typically eligible.</w:t>
      </w:r>
    </w:p>
    <w:p>
      <w:pPr>
        <w:pStyle w:val="ListBullet2"/>
        <w:ind w:left="907"/>
        <w:jc w:val="both"/>
      </w:pPr>
      <w:r>
        <w:rPr>
          <w:rFonts w:ascii="Cambria" w:hAnsi="Cambria"/>
          <w:sz w:val="22"/>
        </w:rPr>
        <w:t>Preference may be given to early-career researchers or those without prior external funding.</w:t>
      </w:r>
    </w:p>
    <w:p>
      <w:pPr>
        <w:pStyle w:val="ListBullet"/>
        <w:ind w:left="510"/>
        <w:jc w:val="both"/>
      </w:pPr>
      <w:r>
        <w:rPr>
          <w:rFonts w:ascii="Cambria" w:hAnsi="Cambria"/>
          <w:sz w:val="22"/>
        </w:rPr>
        <w:t>Students / Research Scholars</w:t>
      </w:r>
    </w:p>
    <w:p>
      <w:pPr>
        <w:pStyle w:val="ListBullet2"/>
        <w:ind w:left="907"/>
        <w:jc w:val="both"/>
      </w:pPr>
      <w:r>
        <w:rPr>
          <w:rFonts w:ascii="Cambria" w:hAnsi="Cambria"/>
          <w:sz w:val="22"/>
        </w:rPr>
        <w:t>May apply jointly with faculty as principal investigators (PIs) or co-PIs.</w:t>
      </w:r>
    </w:p>
    <w:p>
      <w:pPr>
        <w:pStyle w:val="ListBullet"/>
        <w:ind w:left="510"/>
        <w:jc w:val="both"/>
      </w:pPr>
      <w:r>
        <w:rPr>
          <w:rFonts w:ascii="Cambria" w:hAnsi="Cambria"/>
          <w:sz w:val="22"/>
        </w:rPr>
        <w:t>Collaborative Teams</w:t>
      </w:r>
    </w:p>
    <w:p>
      <w:pPr>
        <w:pStyle w:val="ListBullet2"/>
        <w:ind w:left="907"/>
        <w:jc w:val="both"/>
      </w:pPr>
      <w:r>
        <w:rPr>
          <w:rFonts w:ascii="Cambria" w:hAnsi="Cambria"/>
          <w:sz w:val="22"/>
        </w:rPr>
        <w:t>Projects involving multiple departments or centres are often prioritized.</w:t>
      </w:r>
    </w:p>
    <w:p>
      <w:pPr>
        <w:keepNext/>
        <w:spacing w:before="240" w:after="160"/>
      </w:pPr>
      <w:r>
        <w:rPr>
          <w:rFonts w:ascii="Cambria" w:hAnsi="Cambria"/>
          <w:b/>
          <w:color w:val="1F3A5F"/>
          <w:sz w:val="30"/>
        </w:rPr>
        <w:t>Funding Structure</w:t>
      </w:r>
    </w:p>
    <w:p>
      <w:pPr>
        <w:pStyle w:val="ListBullet"/>
        <w:ind w:left="510"/>
        <w:jc w:val="both"/>
      </w:pPr>
      <w:r>
        <w:rPr>
          <w:rFonts w:ascii="Cambria" w:hAnsi="Cambria"/>
          <w:sz w:val="22"/>
        </w:rPr>
        <w:t>Typical Grant Range</w:t>
      </w:r>
    </w:p>
    <w:p>
      <w:pPr>
        <w:pStyle w:val="ListBullet2"/>
        <w:ind w:left="907"/>
        <w:jc w:val="both"/>
      </w:pPr>
      <w:r>
        <w:rPr>
          <w:rFonts w:ascii="Cambria" w:hAnsi="Cambria"/>
          <w:sz w:val="22"/>
        </w:rPr>
        <w:t>Small grants: ₹25,000 – ₹2,00,000 for minor projects.</w:t>
      </w:r>
    </w:p>
    <w:p>
      <w:pPr>
        <w:pStyle w:val="ListBullet2"/>
        <w:ind w:left="907"/>
        <w:jc w:val="both"/>
      </w:pPr>
      <w:r>
        <w:rPr>
          <w:rFonts w:ascii="Cambria" w:hAnsi="Cambria"/>
          <w:sz w:val="22"/>
        </w:rPr>
        <w:t>Medium grants: ₹2,00,000 – ₹5,00,000 for faculty-led projects.</w:t>
      </w:r>
    </w:p>
    <w:p>
      <w:pPr>
        <w:pStyle w:val="ListBullet2"/>
        <w:ind w:left="907"/>
        <w:jc w:val="both"/>
      </w:pPr>
      <w:r>
        <w:rPr>
          <w:rFonts w:ascii="Cambria" w:hAnsi="Cambria"/>
          <w:sz w:val="22"/>
        </w:rPr>
        <w:t>Institutional-level major internal projects: up to ₹10,00,000 in select HEIs.</w:t>
      </w:r>
    </w:p>
    <w:p>
      <w:pPr>
        <w:pStyle w:val="ListBullet"/>
        <w:ind w:left="510"/>
        <w:jc w:val="both"/>
      </w:pPr>
      <w:r>
        <w:rPr>
          <w:rFonts w:ascii="Cambria" w:hAnsi="Cambria"/>
          <w:sz w:val="22"/>
        </w:rPr>
        <w:t>Duration</w:t>
      </w:r>
    </w:p>
    <w:p>
      <w:pPr>
        <w:pStyle w:val="ListBullet2"/>
        <w:ind w:left="907"/>
        <w:jc w:val="both"/>
      </w:pPr>
      <w:r>
        <w:rPr>
          <w:rFonts w:ascii="Cambria" w:hAnsi="Cambria"/>
          <w:sz w:val="22"/>
        </w:rPr>
        <w:t>Usually 1 to 2 years, depending on project complexity and institutional policy.</w:t>
      </w:r>
    </w:p>
    <w:p>
      <w:pPr>
        <w:pStyle w:val="ListBullet"/>
        <w:ind w:left="510"/>
        <w:jc w:val="both"/>
      </w:pPr>
      <w:r>
        <w:rPr>
          <w:rFonts w:ascii="Cambria" w:hAnsi="Cambria"/>
          <w:sz w:val="22"/>
        </w:rPr>
        <w:t>Disbursement</w:t>
      </w:r>
    </w:p>
    <w:p>
      <w:pPr>
        <w:pStyle w:val="ListBullet2"/>
        <w:ind w:left="907"/>
        <w:jc w:val="both"/>
      </w:pPr>
      <w:r>
        <w:rPr>
          <w:rFonts w:ascii="Cambria" w:hAnsi="Cambria"/>
          <w:sz w:val="22"/>
        </w:rPr>
        <w:t>Released in phases — initial (60–70%) at project start, and balance upon mid-term report or completion.</w:t>
      </w:r>
    </w:p>
    <w:p>
      <w:pPr>
        <w:keepNext/>
        <w:spacing w:before="240" w:after="160"/>
      </w:pPr>
      <w:r>
        <w:rPr>
          <w:rFonts w:ascii="Cambria" w:hAnsi="Cambria"/>
          <w:b/>
          <w:color w:val="1F3A5F"/>
          <w:sz w:val="30"/>
        </w:rPr>
        <w:t>Allowable Expenditures</w:t>
      </w:r>
    </w:p>
    <w:p>
      <w:pPr>
        <w:pStyle w:val="ListBullet"/>
        <w:ind w:left="510"/>
        <w:jc w:val="both"/>
      </w:pPr>
      <w:r>
        <w:rPr>
          <w:rFonts w:ascii="Cambria" w:hAnsi="Cambria"/>
          <w:b/>
          <w:sz w:val="22"/>
        </w:rPr>
        <w:t xml:space="preserve">Consumables – </w:t>
      </w:r>
      <w:r>
        <w:rPr>
          <w:rFonts w:ascii="Cambria" w:hAnsi="Cambria"/>
          <w:sz w:val="22"/>
        </w:rPr>
        <w:t>chemicals, reagents, lab materials.</w:t>
      </w:r>
    </w:p>
    <w:p>
      <w:pPr>
        <w:pStyle w:val="ListBullet"/>
        <w:ind w:left="510"/>
        <w:jc w:val="both"/>
      </w:pPr>
      <w:r>
        <w:rPr>
          <w:rFonts w:ascii="Cambria" w:hAnsi="Cambria"/>
          <w:b/>
          <w:sz w:val="22"/>
        </w:rPr>
        <w:t xml:space="preserve">Minor Equipment / Software – </w:t>
      </w:r>
      <w:r>
        <w:rPr>
          <w:rFonts w:ascii="Cambria" w:hAnsi="Cambria"/>
          <w:sz w:val="22"/>
        </w:rPr>
        <w:t>tools essential for the proposed research.</w:t>
      </w:r>
    </w:p>
    <w:p>
      <w:pPr>
        <w:pStyle w:val="ListBullet"/>
        <w:ind w:left="510"/>
        <w:jc w:val="both"/>
      </w:pPr>
      <w:r>
        <w:rPr>
          <w:rFonts w:ascii="Cambria" w:hAnsi="Cambria"/>
          <w:b/>
          <w:sz w:val="22"/>
        </w:rPr>
        <w:t xml:space="preserve">Travel – </w:t>
      </w:r>
      <w:r>
        <w:rPr>
          <w:rFonts w:ascii="Cambria" w:hAnsi="Cambria"/>
          <w:sz w:val="22"/>
        </w:rPr>
        <w:t>fieldwork, data collection, conferences (if specified).</w:t>
      </w:r>
    </w:p>
    <w:p>
      <w:pPr>
        <w:pStyle w:val="ListBullet"/>
        <w:ind w:left="510"/>
        <w:jc w:val="both"/>
      </w:pPr>
      <w:r>
        <w:rPr>
          <w:rFonts w:ascii="Cambria" w:hAnsi="Cambria"/>
          <w:b/>
          <w:sz w:val="22"/>
        </w:rPr>
        <w:t xml:space="preserve">Manpower Support – </w:t>
      </w:r>
      <w:r>
        <w:rPr>
          <w:rFonts w:ascii="Cambria" w:hAnsi="Cambria"/>
          <w:sz w:val="22"/>
        </w:rPr>
        <w:t>research assistants or student stipends.</w:t>
      </w:r>
    </w:p>
    <w:p>
      <w:pPr>
        <w:pStyle w:val="ListBullet"/>
        <w:ind w:left="510"/>
        <w:jc w:val="both"/>
      </w:pPr>
      <w:r>
        <w:rPr>
          <w:rFonts w:ascii="Cambria" w:hAnsi="Cambria"/>
          <w:b/>
          <w:sz w:val="22"/>
        </w:rPr>
        <w:t xml:space="preserve">Publication &amp; Dissemination – </w:t>
      </w:r>
      <w:r>
        <w:rPr>
          <w:rFonts w:ascii="Cambria" w:hAnsi="Cambria"/>
          <w:sz w:val="22"/>
        </w:rPr>
        <w:t>journal submission, printing, or dissemination costs.</w:t>
      </w:r>
    </w:p>
    <w:p>
      <w:pPr>
        <w:pStyle w:val="ListBullet"/>
        <w:ind w:left="510"/>
        <w:jc w:val="both"/>
      </w:pPr>
      <w:r>
        <w:rPr>
          <w:rFonts w:ascii="Cambria" w:hAnsi="Cambria"/>
          <w:b/>
          <w:sz w:val="22"/>
        </w:rPr>
        <w:t xml:space="preserve">Prototype Development / Patenting Fees – </w:t>
      </w:r>
      <w:r>
        <w:rPr>
          <w:rFonts w:ascii="Cambria" w:hAnsi="Cambria"/>
          <w:sz w:val="22"/>
        </w:rPr>
        <w:t>for innovation-oriented projects.</w:t>
      </w:r>
    </w:p>
    <w:p>
      <w:pPr>
        <w:keepNext/>
        <w:spacing w:before="240" w:after="160"/>
      </w:pPr>
      <w:r>
        <w:rPr>
          <w:rFonts w:ascii="Cambria" w:hAnsi="Cambria"/>
          <w:b/>
          <w:color w:val="1F3A5F"/>
          <w:sz w:val="30"/>
        </w:rPr>
        <w:t>Proposal Submission Process</w:t>
      </w:r>
    </w:p>
    <w:p>
      <w:pPr>
        <w:pStyle w:val="ListBullet"/>
        <w:ind w:left="510"/>
        <w:jc w:val="both"/>
      </w:pPr>
      <w:r>
        <w:rPr>
          <w:rFonts w:ascii="Cambria" w:hAnsi="Cambria"/>
          <w:sz w:val="22"/>
        </w:rPr>
        <w:t>Call for Proposals</w:t>
      </w:r>
    </w:p>
    <w:p>
      <w:pPr>
        <w:pStyle w:val="ListBullet2"/>
        <w:ind w:left="907"/>
        <w:jc w:val="both"/>
      </w:pPr>
      <w:r>
        <w:rPr>
          <w:rFonts w:ascii="Cambria" w:hAnsi="Cambria"/>
          <w:sz w:val="22"/>
        </w:rPr>
        <w:t>Announced annually or bi-annually by the Research &amp; Development (R&amp;D) Cell / Internal Quality Assurance Cell (IQAC).</w:t>
      </w:r>
    </w:p>
    <w:p>
      <w:pPr>
        <w:pStyle w:val="ListBullet"/>
        <w:ind w:left="510"/>
        <w:jc w:val="both"/>
      </w:pPr>
      <w:r>
        <w:rPr>
          <w:rFonts w:ascii="Cambria" w:hAnsi="Cambria"/>
          <w:sz w:val="22"/>
        </w:rPr>
        <w:t>Proposal Components</w:t>
      </w:r>
    </w:p>
    <w:p>
      <w:pPr>
        <w:pStyle w:val="ListBullet2"/>
        <w:ind w:left="907"/>
        <w:jc w:val="both"/>
      </w:pPr>
      <w:r>
        <w:rPr>
          <w:rFonts w:ascii="Cambria" w:hAnsi="Cambria"/>
          <w:sz w:val="22"/>
        </w:rPr>
        <w:t>Title, objectives, literature review, methodology, budget, timeline, expected outcomes.</w:t>
      </w:r>
    </w:p>
    <w:p>
      <w:pPr>
        <w:pStyle w:val="ListBullet"/>
        <w:ind w:left="510"/>
        <w:jc w:val="both"/>
      </w:pPr>
      <w:r>
        <w:rPr>
          <w:rFonts w:ascii="Cambria" w:hAnsi="Cambria"/>
          <w:sz w:val="22"/>
        </w:rPr>
        <w:t>Screening and Evaluation</w:t>
      </w:r>
    </w:p>
    <w:p>
      <w:pPr>
        <w:pStyle w:val="ListBullet2"/>
        <w:ind w:left="907"/>
        <w:jc w:val="both"/>
      </w:pPr>
      <w:r>
        <w:rPr>
          <w:rFonts w:ascii="Cambria" w:hAnsi="Cambria"/>
          <w:sz w:val="22"/>
        </w:rPr>
        <w:t>Reviewed by an internal expert committee or Research Advisory Board.</w:t>
      </w:r>
    </w:p>
    <w:p>
      <w:pPr>
        <w:pStyle w:val="ListBullet2"/>
        <w:ind w:left="907"/>
        <w:jc w:val="both"/>
      </w:pPr>
      <w:r>
        <w:rPr>
          <w:rFonts w:ascii="Cambria" w:hAnsi="Cambria"/>
          <w:sz w:val="22"/>
        </w:rPr>
        <w:t>Evaluation criteria: novelty, feasibility, alignment with institutional thrust areas, and potential for external funding.</w:t>
      </w:r>
    </w:p>
    <w:p>
      <w:pPr>
        <w:keepNext/>
        <w:spacing w:before="240" w:after="160"/>
      </w:pPr>
      <w:r>
        <w:rPr>
          <w:rFonts w:ascii="Cambria" w:hAnsi="Cambria"/>
          <w:b/>
          <w:color w:val="1F3A5F"/>
          <w:sz w:val="30"/>
        </w:rPr>
        <w:t>Monitoring &amp; Evaluation</w:t>
      </w:r>
    </w:p>
    <w:p>
      <w:pPr>
        <w:pStyle w:val="ListBullet"/>
        <w:ind w:left="510"/>
        <w:jc w:val="both"/>
      </w:pPr>
      <w:r>
        <w:rPr>
          <w:rFonts w:ascii="Cambria" w:hAnsi="Cambria"/>
          <w:sz w:val="22"/>
        </w:rPr>
        <w:t>Periodic Progress Reports</w:t>
      </w:r>
    </w:p>
    <w:p>
      <w:pPr>
        <w:pStyle w:val="ListBullet2"/>
        <w:ind w:left="907"/>
        <w:jc w:val="both"/>
      </w:pPr>
      <w:r>
        <w:rPr>
          <w:rFonts w:ascii="Cambria" w:hAnsi="Cambria"/>
          <w:sz w:val="22"/>
        </w:rPr>
        <w:t>Interim and final reports with budget utilization statements.</w:t>
      </w:r>
    </w:p>
    <w:p>
      <w:pPr>
        <w:pStyle w:val="ListBullet"/>
        <w:ind w:left="510"/>
        <w:jc w:val="both"/>
      </w:pPr>
      <w:r>
        <w:rPr>
          <w:rFonts w:ascii="Cambria" w:hAnsi="Cambria"/>
          <w:sz w:val="22"/>
        </w:rPr>
        <w:t>Review Committee</w:t>
      </w:r>
    </w:p>
    <w:p>
      <w:pPr>
        <w:pStyle w:val="ListBullet2"/>
        <w:ind w:left="907"/>
        <w:jc w:val="both"/>
      </w:pPr>
      <w:r>
        <w:rPr>
          <w:rFonts w:ascii="Cambria" w:hAnsi="Cambria"/>
          <w:sz w:val="22"/>
        </w:rPr>
        <w:t>Assesses progress and provides continuation or modification recommendations.</w:t>
      </w:r>
    </w:p>
    <w:p>
      <w:pPr>
        <w:pStyle w:val="ListBullet"/>
        <w:ind w:left="510"/>
        <w:jc w:val="both"/>
      </w:pPr>
      <w:r>
        <w:rPr>
          <w:rFonts w:ascii="Cambria" w:hAnsi="Cambria"/>
          <w:sz w:val="22"/>
        </w:rPr>
        <w:t>Outcome Verification</w:t>
      </w:r>
    </w:p>
    <w:p>
      <w:pPr>
        <w:pStyle w:val="ListBullet2"/>
        <w:ind w:left="907"/>
        <w:jc w:val="both"/>
      </w:pPr>
      <w:r>
        <w:rPr>
          <w:rFonts w:ascii="Cambria" w:hAnsi="Cambria"/>
          <w:sz w:val="22"/>
        </w:rPr>
        <w:t>Research outputs like publications, prototypes, patents, or student theses must be documented.</w:t>
      </w:r>
    </w:p>
    <w:p>
      <w:pPr>
        <w:keepNext/>
        <w:spacing w:before="240" w:after="160"/>
      </w:pPr>
      <w:r>
        <w:rPr>
          <w:rFonts w:ascii="Cambria" w:hAnsi="Cambria"/>
          <w:b/>
          <w:color w:val="1F3A5F"/>
          <w:sz w:val="30"/>
        </w:rPr>
        <w:t>Expected Outcomes</w:t>
      </w:r>
    </w:p>
    <w:p>
      <w:pPr>
        <w:pStyle w:val="ListBullet"/>
        <w:ind w:left="510"/>
        <w:jc w:val="both"/>
      </w:pPr>
      <w:r>
        <w:rPr>
          <w:rFonts w:ascii="Cambria" w:hAnsi="Cambria"/>
          <w:sz w:val="22"/>
        </w:rPr>
        <w:t>Academic Outputs</w:t>
      </w:r>
    </w:p>
    <w:p>
      <w:pPr>
        <w:pStyle w:val="ListBullet2"/>
        <w:ind w:left="907"/>
        <w:jc w:val="both"/>
      </w:pPr>
      <w:r>
        <w:rPr>
          <w:rFonts w:ascii="Cambria" w:hAnsi="Cambria"/>
          <w:sz w:val="22"/>
        </w:rPr>
        <w:t>Publications in indexed journals, conference papers, book chapters.</w:t>
      </w:r>
    </w:p>
    <w:p>
      <w:pPr>
        <w:pStyle w:val="ListBullet"/>
        <w:ind w:left="510"/>
        <w:jc w:val="both"/>
      </w:pPr>
      <w:r>
        <w:rPr>
          <w:rFonts w:ascii="Cambria" w:hAnsi="Cambria"/>
          <w:sz w:val="22"/>
        </w:rPr>
        <w:t>Innovative Outputs</w:t>
      </w:r>
    </w:p>
    <w:p>
      <w:pPr>
        <w:pStyle w:val="ListBullet2"/>
        <w:ind w:left="907"/>
        <w:jc w:val="both"/>
      </w:pPr>
      <w:r>
        <w:rPr>
          <w:rFonts w:ascii="Cambria" w:hAnsi="Cambria"/>
          <w:sz w:val="22"/>
        </w:rPr>
        <w:t>Patents, prototypes, or technology transfers.</w:t>
      </w:r>
    </w:p>
    <w:p>
      <w:pPr>
        <w:pStyle w:val="ListBullet"/>
        <w:ind w:left="510"/>
        <w:jc w:val="both"/>
      </w:pPr>
      <w:r>
        <w:rPr>
          <w:rFonts w:ascii="Cambria" w:hAnsi="Cambria"/>
          <w:sz w:val="22"/>
        </w:rPr>
        <w:t>Capacity Building</w:t>
      </w:r>
    </w:p>
    <w:p>
      <w:pPr>
        <w:pStyle w:val="ListBullet2"/>
        <w:ind w:left="907"/>
        <w:jc w:val="both"/>
      </w:pPr>
      <w:r>
        <w:rPr>
          <w:rFonts w:ascii="Cambria" w:hAnsi="Cambria"/>
          <w:sz w:val="22"/>
        </w:rPr>
        <w:t>Establishment of new research labs, interdisciplinary teams, or student research groups.</w:t>
      </w:r>
    </w:p>
    <w:p>
      <w:pPr>
        <w:pStyle w:val="ListBullet"/>
        <w:ind w:left="510"/>
        <w:jc w:val="both"/>
      </w:pPr>
      <w:r>
        <w:rPr>
          <w:rFonts w:ascii="Cambria" w:hAnsi="Cambria"/>
          <w:sz w:val="22"/>
        </w:rPr>
        <w:t>External Funding</w:t>
      </w:r>
    </w:p>
    <w:p>
      <w:pPr>
        <w:pStyle w:val="ListBullet2"/>
        <w:ind w:left="907"/>
        <w:jc w:val="both"/>
      </w:pPr>
      <w:r>
        <w:rPr>
          <w:rFonts w:ascii="Cambria" w:hAnsi="Cambria"/>
          <w:sz w:val="22"/>
        </w:rPr>
        <w:t>Conversion of seed projects into externally funded research proposals.</w:t>
      </w:r>
    </w:p>
    <w:p>
      <w:pPr>
        <w:pStyle w:val="ListBullet"/>
        <w:ind w:left="510"/>
        <w:jc w:val="both"/>
      </w:pPr>
      <w:r>
        <w:rPr>
          <w:rFonts w:ascii="Cambria" w:hAnsi="Cambria"/>
          <w:sz w:val="22"/>
        </w:rPr>
        <w:t>Institutional Ranking Impact</w:t>
      </w:r>
    </w:p>
    <w:p>
      <w:pPr>
        <w:pStyle w:val="ListBullet2"/>
        <w:ind w:left="907"/>
        <w:jc w:val="both"/>
      </w:pPr>
      <w:r>
        <w:rPr>
          <w:rFonts w:ascii="Cambria" w:hAnsi="Cambria"/>
          <w:sz w:val="22"/>
        </w:rPr>
        <w:t>Contributes to NAAC, NIRF, and NBA criteria under Research &amp; Innovation metrics.</w:t>
      </w:r>
    </w:p>
    <w:p>
      <w:pPr>
        <w:keepNext/>
        <w:spacing w:before="240" w:after="160"/>
      </w:pPr>
      <w:r>
        <w:rPr>
          <w:rFonts w:ascii="Cambria" w:hAnsi="Cambria"/>
          <w:b/>
          <w:color w:val="1F3A5F"/>
          <w:sz w:val="30"/>
        </w:rPr>
        <w:t>Institutional Best Practices</w:t>
      </w:r>
    </w:p>
    <w:p>
      <w:pPr>
        <w:pStyle w:val="ListBullet"/>
        <w:ind w:left="510"/>
        <w:jc w:val="both"/>
      </w:pPr>
      <w:r>
        <w:rPr>
          <w:rFonts w:ascii="Cambria" w:hAnsi="Cambria"/>
          <w:sz w:val="22"/>
        </w:rPr>
        <w:t>R&amp;D Policy Framework</w:t>
      </w:r>
    </w:p>
    <w:p>
      <w:pPr>
        <w:pStyle w:val="ListBullet2"/>
        <w:ind w:left="907"/>
        <w:jc w:val="both"/>
      </w:pPr>
      <w:r>
        <w:rPr>
          <w:rFonts w:ascii="Cambria" w:hAnsi="Cambria"/>
          <w:sz w:val="22"/>
        </w:rPr>
        <w:t>Clear guidelines for proposal submission, fund usage, and outcome tracking.</w:t>
      </w:r>
    </w:p>
    <w:p>
      <w:pPr>
        <w:pStyle w:val="ListBullet"/>
        <w:ind w:left="510"/>
        <w:jc w:val="both"/>
      </w:pPr>
      <w:r>
        <w:rPr>
          <w:rFonts w:ascii="Cambria" w:hAnsi="Cambria"/>
          <w:sz w:val="22"/>
        </w:rPr>
        <w:t>Transparent Evaluation</w:t>
      </w:r>
    </w:p>
    <w:p>
      <w:pPr>
        <w:pStyle w:val="ListBullet2"/>
        <w:ind w:left="907"/>
        <w:jc w:val="both"/>
      </w:pPr>
      <w:r>
        <w:rPr>
          <w:rFonts w:ascii="Cambria" w:hAnsi="Cambria"/>
          <w:sz w:val="22"/>
        </w:rPr>
        <w:t>Peer-review based selection and public display of sanctioned projects.</w:t>
      </w:r>
    </w:p>
    <w:p>
      <w:pPr>
        <w:pStyle w:val="ListBullet"/>
        <w:ind w:left="510"/>
        <w:jc w:val="both"/>
      </w:pPr>
      <w:r>
        <w:rPr>
          <w:rFonts w:ascii="Cambria" w:hAnsi="Cambria"/>
          <w:sz w:val="22"/>
        </w:rPr>
        <w:t>Mentorship Support</w:t>
      </w:r>
    </w:p>
    <w:p>
      <w:pPr>
        <w:pStyle w:val="ListBullet2"/>
        <w:ind w:left="907"/>
        <w:jc w:val="both"/>
      </w:pPr>
      <w:r>
        <w:rPr>
          <w:rFonts w:ascii="Cambria" w:hAnsi="Cambria"/>
          <w:sz w:val="22"/>
        </w:rPr>
        <w:t>Senior faculty or Research Chairs guide new investigators.</w:t>
      </w:r>
    </w:p>
    <w:p>
      <w:pPr>
        <w:pStyle w:val="ListBullet"/>
        <w:ind w:left="510"/>
        <w:jc w:val="both"/>
      </w:pPr>
      <w:r>
        <w:rPr>
          <w:rFonts w:ascii="Cambria" w:hAnsi="Cambria"/>
          <w:sz w:val="22"/>
        </w:rPr>
        <w:t>Outcome Dissemination</w:t>
      </w:r>
    </w:p>
    <w:p>
      <w:pPr>
        <w:pStyle w:val="ListBullet2"/>
        <w:ind w:left="907"/>
        <w:jc w:val="both"/>
      </w:pPr>
      <w:r>
        <w:rPr>
          <w:rFonts w:ascii="Cambria" w:hAnsi="Cambria"/>
          <w:sz w:val="22"/>
        </w:rPr>
        <w:t>Annual Research Conclave or publication of an "Internal Grant Compendium".</w:t>
      </w:r>
    </w:p>
    <w:p>
      <w:pPr>
        <w:pStyle w:val="ListBullet"/>
        <w:ind w:left="510"/>
        <w:jc w:val="both"/>
      </w:pPr>
      <w:r>
        <w:rPr>
          <w:rFonts w:ascii="Cambria" w:hAnsi="Cambria"/>
          <w:sz w:val="22"/>
        </w:rPr>
        <w:t>Integration with SDGs / NEP 2020</w:t>
      </w:r>
    </w:p>
    <w:p>
      <w:pPr>
        <w:pStyle w:val="ListBullet2"/>
        <w:ind w:left="907"/>
        <w:jc w:val="both"/>
      </w:pPr>
      <w:r>
        <w:rPr>
          <w:rFonts w:ascii="Cambria" w:hAnsi="Cambria"/>
          <w:sz w:val="22"/>
        </w:rPr>
        <w:t>Linking funded projects to Sustainable Development Goals (e.g., SDG-3, SDG-4, SDG-9).</w:t>
      </w:r>
    </w:p>
    <w:p>
      <w:pPr>
        <w:keepNext/>
        <w:spacing w:before="240" w:after="160"/>
      </w:pPr>
      <w:r>
        <w:rPr>
          <w:rFonts w:ascii="Cambria" w:hAnsi="Cambria"/>
          <w:b/>
          <w:color w:val="1F3A5F"/>
          <w:sz w:val="30"/>
        </w:rPr>
        <w:t>Documentation and Evidence for Accreditation (NAAC/NBA/NIRF)</w:t>
      </w:r>
    </w:p>
    <w:p>
      <w:pPr>
        <w:pStyle w:val="ListBullet"/>
        <w:ind w:left="510"/>
        <w:jc w:val="both"/>
      </w:pPr>
      <w:r>
        <w:rPr>
          <w:rFonts w:ascii="Cambria" w:hAnsi="Cambria"/>
          <w:sz w:val="22"/>
        </w:rPr>
        <w:t>Policy Documents</w:t>
      </w:r>
    </w:p>
    <w:p>
      <w:pPr>
        <w:pStyle w:val="ListBullet2"/>
        <w:ind w:left="907"/>
        <w:jc w:val="both"/>
      </w:pPr>
      <w:r>
        <w:rPr>
          <w:rFonts w:ascii="Cambria" w:hAnsi="Cambria"/>
          <w:sz w:val="22"/>
        </w:rPr>
        <w:t>Institutional Research and Innovation Policy, Seed Money Guidelines.</w:t>
      </w:r>
    </w:p>
    <w:p>
      <w:pPr>
        <w:pStyle w:val="ListBullet"/>
        <w:ind w:left="510"/>
        <w:jc w:val="both"/>
      </w:pPr>
      <w:r>
        <w:rPr>
          <w:rFonts w:ascii="Cambria" w:hAnsi="Cambria"/>
          <w:sz w:val="22"/>
        </w:rPr>
        <w:t>Call Notifications &amp; Proposals</w:t>
      </w:r>
    </w:p>
    <w:p>
      <w:pPr>
        <w:pStyle w:val="ListBullet2"/>
        <w:ind w:left="907"/>
        <w:jc w:val="both"/>
      </w:pPr>
      <w:r>
        <w:rPr>
          <w:rFonts w:ascii="Cambria" w:hAnsi="Cambria"/>
          <w:sz w:val="22"/>
        </w:rPr>
        <w:t>Circulars inviting proposals and approved project abstracts.</w:t>
      </w:r>
    </w:p>
    <w:p>
      <w:pPr>
        <w:pStyle w:val="ListBullet"/>
        <w:ind w:left="510"/>
        <w:jc w:val="both"/>
      </w:pPr>
      <w:r>
        <w:rPr>
          <w:rFonts w:ascii="Cambria" w:hAnsi="Cambria"/>
          <w:sz w:val="22"/>
        </w:rPr>
        <w:t>Sanction Letters &amp; Budget Breakups</w:t>
      </w:r>
    </w:p>
    <w:p>
      <w:pPr>
        <w:pStyle w:val="ListBullet2"/>
        <w:ind w:left="907"/>
        <w:jc w:val="both"/>
      </w:pPr>
      <w:r>
        <w:rPr>
          <w:rFonts w:ascii="Cambria" w:hAnsi="Cambria"/>
          <w:sz w:val="22"/>
        </w:rPr>
        <w:t>Proof of financial allocation to individual faculty/students.</w:t>
      </w:r>
    </w:p>
    <w:p>
      <w:pPr>
        <w:pStyle w:val="ListBullet"/>
        <w:ind w:left="510"/>
        <w:jc w:val="both"/>
      </w:pPr>
      <w:r>
        <w:rPr>
          <w:rFonts w:ascii="Cambria" w:hAnsi="Cambria"/>
          <w:sz w:val="22"/>
        </w:rPr>
        <w:t>Utilization Certificates &amp; Progress Reports</w:t>
      </w:r>
    </w:p>
    <w:p>
      <w:pPr>
        <w:pStyle w:val="ListBullet2"/>
        <w:ind w:left="907"/>
        <w:jc w:val="both"/>
      </w:pPr>
      <w:r>
        <w:rPr>
          <w:rFonts w:ascii="Cambria" w:hAnsi="Cambria"/>
          <w:sz w:val="22"/>
        </w:rPr>
        <w:t>Signed documents showing fund use and research outcomes.</w:t>
      </w:r>
    </w:p>
    <w:p>
      <w:pPr>
        <w:pStyle w:val="ListBullet"/>
        <w:ind w:left="510"/>
        <w:jc w:val="both"/>
      </w:pPr>
      <w:r>
        <w:rPr>
          <w:rFonts w:ascii="Cambria" w:hAnsi="Cambria"/>
          <w:sz w:val="22"/>
        </w:rPr>
        <w:t>Impact Reports</w:t>
      </w:r>
    </w:p>
    <w:p>
      <w:pPr>
        <w:pStyle w:val="ListBullet2"/>
        <w:ind w:left="907"/>
        <w:jc w:val="both"/>
      </w:pPr>
      <w:r>
        <w:rPr>
          <w:rFonts w:ascii="Cambria" w:hAnsi="Cambria"/>
          <w:sz w:val="22"/>
        </w:rPr>
        <w:t>Publications, patents, or citations resulting from internal funding.</w:t>
      </w:r>
    </w:p>
    <w:p>
      <w:pPr>
        <w:keepNext/>
        <w:spacing w:before="240" w:after="160"/>
      </w:pPr>
      <w:r>
        <w:rPr>
          <w:rFonts w:ascii="Cambria" w:hAnsi="Cambria"/>
          <w:b/>
          <w:color w:val="1F3A5F"/>
          <w:sz w:val="26"/>
        </w:rPr>
        <w:t>Example Outcome Indicators</w:t>
      </w:r>
    </w:p>
    <w:tbl>
      <w:tblPr>
        <w:tblW w:type="auto" w:w="0"/>
        <w:jc w:val="center"/>
        <w:tblLayout w:type="fixed"/>
        <w:tblLook w:firstColumn="1" w:firstRow="1" w:lastColumn="0" w:lastRow="0" w:noHBand="0" w:noVBand="1" w:val="04A0"/>
        <w:tblLayout w:type="fixed"/>
      </w:tblPr>
      <w:tblGrid>
        <w:gridCol w:w="2268"/>
        <w:gridCol w:w="3005"/>
        <w:gridCol w:w="4139"/>
      </w:tblGrid>
      <w:tr>
        <w:tc>
          <w:tcPr>
            <w:tcW w:type="dxa" w:w="2268"/>
            <w:shd w:val="clear" w:color="auto" w:fill="1F3A5F"/>
            <w:tcW w:w="2268" w:type="dxa"/>
          </w:tcPr>
          <w:p>
            <w:pPr>
              <w:jc w:val="center"/>
            </w:pPr>
            <w:r/>
            <w:r>
              <w:rPr>
                <w:rFonts w:ascii="Cambria" w:hAnsi="Cambria"/>
                <w:b/>
                <w:color w:val="FFFFFF"/>
                <w:sz w:val="22"/>
              </w:rPr>
              <w:t>Parameter</w:t>
            </w:r>
          </w:p>
        </w:tc>
        <w:tc>
          <w:tcPr>
            <w:tcW w:type="dxa" w:w="3005"/>
            <w:shd w:val="clear" w:color="auto" w:fill="1F3A5F"/>
            <w:tcW w:w="3005" w:type="dxa"/>
          </w:tcPr>
          <w:p>
            <w:pPr>
              <w:jc w:val="center"/>
            </w:pPr>
            <w:r/>
            <w:r>
              <w:rPr>
                <w:rFonts w:ascii="Cambria" w:hAnsi="Cambria"/>
                <w:b/>
                <w:color w:val="FFFFFF"/>
                <w:sz w:val="22"/>
              </w:rPr>
              <w:t>Description</w:t>
            </w:r>
          </w:p>
        </w:tc>
        <w:tc>
          <w:tcPr>
            <w:tcW w:type="dxa" w:w="4139"/>
            <w:shd w:val="clear" w:color="auto" w:fill="1F3A5F"/>
            <w:tcW w:w="4139" w:type="dxa"/>
          </w:tcPr>
          <w:p>
            <w:pPr>
              <w:jc w:val="center"/>
            </w:pPr>
            <w:r/>
            <w:r>
              <w:rPr>
                <w:rFonts w:ascii="Cambria" w:hAnsi="Cambria"/>
                <w:b/>
                <w:color w:val="FFFFFF"/>
                <w:sz w:val="22"/>
              </w:rPr>
              <w:t>Example Evidence</w:t>
            </w:r>
          </w:p>
        </w:tc>
      </w:tr>
      <w:tr>
        <w:tc>
          <w:tcPr>
            <w:tcW w:type="dxa" w:w="2268"/>
            <w:tcW w:w="2268" w:type="dxa"/>
          </w:tcPr>
          <w:p>
            <w:pPr>
              <w:jc w:val="left"/>
            </w:pPr>
            <w:r/>
            <w:r>
              <w:rPr>
                <w:rFonts w:ascii="Cambria" w:hAnsi="Cambria"/>
                <w:sz w:val="20"/>
              </w:rPr>
              <w:t>Research Papers</w:t>
            </w:r>
          </w:p>
        </w:tc>
        <w:tc>
          <w:tcPr>
            <w:tcW w:type="dxa" w:w="3005"/>
            <w:tcW w:w="3005" w:type="dxa"/>
          </w:tcPr>
          <w:p>
            <w:pPr>
              <w:jc w:val="left"/>
            </w:pPr>
            <w:r/>
            <w:r>
              <w:rPr>
                <w:rFonts w:ascii="Cambria" w:hAnsi="Cambria"/>
                <w:sz w:val="20"/>
              </w:rPr>
              <w:t>Peer-reviewed publications</w:t>
            </w:r>
          </w:p>
        </w:tc>
        <w:tc>
          <w:tcPr>
            <w:tcW w:type="dxa" w:w="4139"/>
            <w:tcW w:w="4139" w:type="dxa"/>
          </w:tcPr>
          <w:p>
            <w:pPr>
              <w:jc w:val="center"/>
            </w:pPr>
            <w:r/>
            <w:r>
              <w:rPr>
                <w:rFonts w:ascii="Cambria" w:hAnsi="Cambria"/>
                <w:sz w:val="20"/>
              </w:rPr>
              <w:t>Scopus-indexed papers</w:t>
            </w:r>
          </w:p>
        </w:tc>
      </w:tr>
      <w:tr>
        <w:tc>
          <w:tcPr>
            <w:tcW w:type="dxa" w:w="2268"/>
            <w:shd w:val="clear" w:color="auto" w:fill="DCE6F1"/>
            <w:tcW w:w="2268" w:type="dxa"/>
          </w:tcPr>
          <w:p>
            <w:pPr>
              <w:jc w:val="left"/>
            </w:pPr>
            <w:r/>
            <w:r>
              <w:rPr>
                <w:rFonts w:ascii="Cambria" w:hAnsi="Cambria"/>
                <w:sz w:val="20"/>
              </w:rPr>
              <w:t>Innovation</w:t>
            </w:r>
          </w:p>
        </w:tc>
        <w:tc>
          <w:tcPr>
            <w:tcW w:type="dxa" w:w="3005"/>
            <w:shd w:val="clear" w:color="auto" w:fill="DCE6F1"/>
            <w:tcW w:w="3005" w:type="dxa"/>
          </w:tcPr>
          <w:p>
            <w:pPr>
              <w:jc w:val="left"/>
            </w:pPr>
            <w:r/>
            <w:r>
              <w:rPr>
                <w:rFonts w:ascii="Cambria" w:hAnsi="Cambria"/>
                <w:sz w:val="20"/>
              </w:rPr>
              <w:t>Prototype or product developed</w:t>
            </w:r>
          </w:p>
        </w:tc>
        <w:tc>
          <w:tcPr>
            <w:tcW w:type="dxa" w:w="4139"/>
            <w:shd w:val="clear" w:color="auto" w:fill="DCE6F1"/>
            <w:tcW w:w="4139" w:type="dxa"/>
          </w:tcPr>
          <w:p>
            <w:pPr>
              <w:jc w:val="center"/>
            </w:pPr>
            <w:r/>
            <w:r>
              <w:rPr>
                <w:rFonts w:ascii="Cambria" w:hAnsi="Cambria"/>
                <w:sz w:val="20"/>
              </w:rPr>
              <w:t>3D model, functional device</w:t>
            </w:r>
          </w:p>
        </w:tc>
      </w:tr>
      <w:tr>
        <w:tc>
          <w:tcPr>
            <w:tcW w:type="dxa" w:w="2268"/>
            <w:tcW w:w="2268" w:type="dxa"/>
          </w:tcPr>
          <w:p>
            <w:pPr>
              <w:jc w:val="left"/>
            </w:pPr>
            <w:r/>
            <w:r>
              <w:rPr>
                <w:rFonts w:ascii="Cambria" w:hAnsi="Cambria"/>
                <w:sz w:val="20"/>
              </w:rPr>
              <w:t>Patent Filed</w:t>
            </w:r>
          </w:p>
        </w:tc>
        <w:tc>
          <w:tcPr>
            <w:tcW w:type="dxa" w:w="3005"/>
            <w:tcW w:w="3005" w:type="dxa"/>
          </w:tcPr>
          <w:p>
            <w:pPr>
              <w:jc w:val="left"/>
            </w:pPr>
            <w:r/>
            <w:r>
              <w:rPr>
                <w:rFonts w:ascii="Cambria" w:hAnsi="Cambria"/>
                <w:sz w:val="20"/>
              </w:rPr>
              <w:t>IP registered through IP Cell</w:t>
            </w:r>
          </w:p>
        </w:tc>
        <w:tc>
          <w:tcPr>
            <w:tcW w:type="dxa" w:w="4139"/>
            <w:tcW w:w="4139" w:type="dxa"/>
          </w:tcPr>
          <w:p>
            <w:pPr>
              <w:jc w:val="center"/>
            </w:pPr>
            <w:r/>
            <w:r>
              <w:rPr>
                <w:rFonts w:ascii="Cambria" w:hAnsi="Cambria"/>
                <w:sz w:val="20"/>
              </w:rPr>
              <w:t>Patent application number</w:t>
            </w:r>
          </w:p>
        </w:tc>
      </w:tr>
      <w:tr>
        <w:tc>
          <w:tcPr>
            <w:tcW w:type="dxa" w:w="2268"/>
            <w:shd w:val="clear" w:color="auto" w:fill="DCE6F1"/>
            <w:tcW w:w="2268" w:type="dxa"/>
          </w:tcPr>
          <w:p>
            <w:pPr>
              <w:jc w:val="left"/>
            </w:pPr>
            <w:r/>
            <w:r>
              <w:rPr>
                <w:rFonts w:ascii="Cambria" w:hAnsi="Cambria"/>
                <w:sz w:val="20"/>
              </w:rPr>
              <w:t>Student Involvement</w:t>
            </w:r>
          </w:p>
        </w:tc>
        <w:tc>
          <w:tcPr>
            <w:tcW w:type="dxa" w:w="3005"/>
            <w:shd w:val="clear" w:color="auto" w:fill="DCE6F1"/>
            <w:tcW w:w="3005" w:type="dxa"/>
          </w:tcPr>
          <w:p>
            <w:pPr>
              <w:jc w:val="left"/>
            </w:pPr>
            <w:r/>
            <w:r>
              <w:rPr>
                <w:rFonts w:ascii="Cambria" w:hAnsi="Cambria"/>
                <w:sz w:val="20"/>
              </w:rPr>
              <w:t>Research assistants trained</w:t>
            </w:r>
          </w:p>
        </w:tc>
        <w:tc>
          <w:tcPr>
            <w:tcW w:type="dxa" w:w="4139"/>
            <w:shd w:val="clear" w:color="auto" w:fill="DCE6F1"/>
            <w:tcW w:w="4139" w:type="dxa"/>
          </w:tcPr>
          <w:p>
            <w:pPr>
              <w:jc w:val="center"/>
            </w:pPr>
            <w:r/>
            <w:r>
              <w:rPr>
                <w:rFonts w:ascii="Cambria" w:hAnsi="Cambria"/>
                <w:sz w:val="20"/>
              </w:rPr>
              <w:t>Thesis acknowledgements</w:t>
            </w:r>
          </w:p>
        </w:tc>
      </w:tr>
      <w:tr>
        <w:tc>
          <w:tcPr>
            <w:tcW w:type="dxa" w:w="2268"/>
            <w:tcW w:w="2268" w:type="dxa"/>
          </w:tcPr>
          <w:p>
            <w:pPr>
              <w:jc w:val="left"/>
            </w:pPr>
            <w:r/>
            <w:r>
              <w:rPr>
                <w:rFonts w:ascii="Cambria" w:hAnsi="Cambria"/>
                <w:sz w:val="20"/>
              </w:rPr>
              <w:t>External Funding</w:t>
            </w:r>
          </w:p>
        </w:tc>
        <w:tc>
          <w:tcPr>
            <w:tcW w:type="dxa" w:w="3005"/>
            <w:tcW w:w="3005" w:type="dxa"/>
          </w:tcPr>
          <w:p>
            <w:pPr>
              <w:jc w:val="left"/>
            </w:pPr>
            <w:r/>
            <w:r>
              <w:rPr>
                <w:rFonts w:ascii="Cambria" w:hAnsi="Cambria"/>
                <w:sz w:val="20"/>
              </w:rPr>
              <w:t>Project extended or scaled</w:t>
            </w:r>
          </w:p>
        </w:tc>
        <w:tc>
          <w:tcPr>
            <w:tcW w:type="dxa" w:w="4139"/>
            <w:tcW w:w="4139" w:type="dxa"/>
          </w:tcPr>
          <w:p>
            <w:pPr>
              <w:jc w:val="center"/>
            </w:pPr>
            <w:r/>
            <w:r>
              <w:rPr>
                <w:rFonts w:ascii="Cambria" w:hAnsi="Cambria"/>
                <w:sz w:val="20"/>
              </w:rPr>
              <w:t>DST/AICTE grant sanction</w:t>
            </w:r>
          </w:p>
        </w:tc>
      </w:tr>
      <w:tr>
        <w:tc>
          <w:tcPr>
            <w:tcW w:type="dxa" w:w="2268"/>
            <w:shd w:val="clear" w:color="auto" w:fill="DCE6F1"/>
            <w:tcW w:w="2268" w:type="dxa"/>
          </w:tcPr>
          <w:p>
            <w:pPr>
              <w:jc w:val="left"/>
            </w:pPr>
            <w:r/>
            <w:r>
              <w:rPr>
                <w:rFonts w:ascii="Cambria" w:hAnsi="Cambria"/>
                <w:sz w:val="20"/>
              </w:rPr>
              <w:t>Societal Impact</w:t>
            </w:r>
          </w:p>
        </w:tc>
        <w:tc>
          <w:tcPr>
            <w:tcW w:type="dxa" w:w="3005"/>
            <w:shd w:val="clear" w:color="auto" w:fill="DCE6F1"/>
            <w:tcW w:w="3005" w:type="dxa"/>
          </w:tcPr>
          <w:p>
            <w:pPr>
              <w:jc w:val="left"/>
            </w:pPr>
            <w:r/>
            <w:r>
              <w:rPr>
                <w:rFonts w:ascii="Cambria" w:hAnsi="Cambria"/>
                <w:sz w:val="20"/>
              </w:rPr>
              <w:t>Community-based solution</w:t>
            </w:r>
          </w:p>
        </w:tc>
        <w:tc>
          <w:tcPr>
            <w:tcW w:type="dxa" w:w="4139"/>
            <w:shd w:val="clear" w:color="auto" w:fill="DCE6F1"/>
            <w:tcW w:w="4139" w:type="dxa"/>
          </w:tcPr>
          <w:p>
            <w:pPr>
              <w:jc w:val="center"/>
            </w:pPr>
            <w:r/>
            <w:r>
              <w:rPr>
                <w:rFonts w:ascii="Cambria" w:hAnsi="Cambria"/>
                <w:sz w:val="20"/>
              </w:rPr>
              <w:t>Case study or field report</w:t>
            </w:r>
          </w:p>
        </w:tc>
      </w:tr>
    </w:tbl>
    <w:p>
      <w:pPr>
        <w:spacing w:after="120"/>
      </w:pPr>
    </w:p>
    <w:p>
      <w:pPr>
        <w:keepNext/>
        <w:spacing w:before="240" w:after="160"/>
      </w:pPr>
      <w:r>
        <w:rPr>
          <w:rFonts w:ascii="Cambria" w:hAnsi="Cambria"/>
          <w:b/>
          <w:color w:val="1F3A5F"/>
          <w:sz w:val="30"/>
        </w:rPr>
        <w:t>Documentation and Evidence for Accreditation (NAAC / NBA / NIRF)</w:t>
      </w:r>
    </w:p>
    <w:p>
      <w:pPr>
        <w:jc w:val="both"/>
      </w:pPr>
      <w:r>
        <w:rPr>
          <w:rFonts w:ascii="Cambria" w:hAnsi="Cambria"/>
          <w:b w:val="0"/>
          <w:i/>
          <w:sz w:val="22"/>
        </w:rPr>
        <w:t>(Institutional Seed Money / Internal Research Grant – Evidence Framework)</w:t>
      </w:r>
    </w:p>
    <w:p>
      <w:pPr>
        <w:keepNext/>
        <w:spacing w:before="240" w:after="160"/>
      </w:pPr>
      <w:r>
        <w:rPr>
          <w:rFonts w:ascii="Cambria" w:hAnsi="Cambria"/>
          <w:b/>
          <w:color w:val="1F3A5F"/>
          <w:sz w:val="26"/>
        </w:rPr>
        <w:t>Purpose</w:t>
      </w:r>
    </w:p>
    <w:p>
      <w:pPr>
        <w:pStyle w:val="ListBullet"/>
        <w:ind w:left="510"/>
        <w:jc w:val="both"/>
      </w:pPr>
      <w:r>
        <w:rPr>
          <w:rFonts w:ascii="Cambria" w:hAnsi="Cambria"/>
          <w:sz w:val="22"/>
        </w:rPr>
        <w:t>To provide structured documentation demonstrating institutional commitment to research, innovation, and capacity building through internal funding.</w:t>
      </w:r>
    </w:p>
    <w:p>
      <w:pPr>
        <w:pStyle w:val="ListBullet"/>
        <w:ind w:left="510"/>
        <w:jc w:val="both"/>
      </w:pPr>
      <w:r>
        <w:rPr>
          <w:rFonts w:ascii="Cambria" w:hAnsi="Cambria"/>
          <w:sz w:val="22"/>
        </w:rPr>
        <w:t>To serve as auditable evidence for accreditation agencies such as NAAC (Criterion 3: Research, Innovations and Extension), NBA (Criterion 5: Research and Development), and NIRF (Research and Professional Practice Category).</w:t>
      </w:r>
    </w:p>
    <w:p>
      <w:pPr>
        <w:pStyle w:val="ListBullet"/>
        <w:ind w:left="510"/>
        <w:jc w:val="both"/>
      </w:pPr>
      <w:r>
        <w:rPr>
          <w:rFonts w:ascii="Cambria" w:hAnsi="Cambria"/>
          <w:sz w:val="22"/>
        </w:rPr>
        <w:t>To maintain a traceable and verifiable record of policy implementation, fund utilization, and research outcomes.</w:t>
      </w:r>
    </w:p>
    <w:p>
      <w:pPr>
        <w:keepNext/>
        <w:spacing w:before="240" w:after="160"/>
      </w:pPr>
      <w:r>
        <w:rPr>
          <w:rFonts w:ascii="Cambria" w:hAnsi="Cambria"/>
          <w:b/>
          <w:color w:val="1F3A5F"/>
          <w:sz w:val="26"/>
        </w:rPr>
        <w:t>1. Policy Documents</w:t>
      </w:r>
    </w:p>
    <w:p>
      <w:pPr>
        <w:jc w:val="both"/>
      </w:pPr>
      <w:r>
        <w:rPr>
          <w:rFonts w:ascii="Cambria" w:hAnsi="Cambria"/>
          <w:b/>
          <w:i w:val="0"/>
          <w:sz w:val="22"/>
        </w:rPr>
        <w:t xml:space="preserve">Purpose: </w:t>
      </w:r>
      <w:r>
        <w:rPr>
          <w:rFonts w:ascii="Cambria" w:hAnsi="Cambria"/>
          <w:b w:val="0"/>
          <w:i w:val="0"/>
          <w:sz w:val="22"/>
        </w:rPr>
        <w:t>To demonstrate the presence of an approved institutional framework for research promotion.</w:t>
      </w:r>
    </w:p>
    <w:p>
      <w:pPr>
        <w:jc w:val="both"/>
      </w:pPr>
      <w:r>
        <w:rPr>
          <w:rFonts w:ascii="Cambria" w:hAnsi="Cambria"/>
          <w:b w:val="0"/>
          <w:i w:val="0"/>
          <w:sz w:val="22"/>
        </w:rPr>
        <w:t>Required Evidence:</w:t>
      </w:r>
    </w:p>
    <w:p>
      <w:pPr>
        <w:pStyle w:val="ListBullet2"/>
        <w:ind w:left="907"/>
        <w:jc w:val="both"/>
      </w:pPr>
      <w:r>
        <w:rPr>
          <w:rFonts w:ascii="Cambria" w:hAnsi="Cambria"/>
          <w:sz w:val="22"/>
        </w:rPr>
        <w:t>Institutional Research and Innovation Policy document (approved by Governing Body / Academic Council).</w:t>
      </w:r>
    </w:p>
    <w:p>
      <w:pPr>
        <w:pStyle w:val="ListBullet2"/>
        <w:ind w:left="907"/>
        <w:jc w:val="both"/>
      </w:pPr>
      <w:r>
        <w:rPr>
          <w:rFonts w:ascii="Cambria" w:hAnsi="Cambria"/>
          <w:sz w:val="22"/>
        </w:rPr>
        <w:t>Seed Money / Internal Research Grant Policy including eligibility, application process, evaluation, and funding norms.</w:t>
      </w:r>
    </w:p>
    <w:p>
      <w:pPr>
        <w:pStyle w:val="ListBullet2"/>
        <w:ind w:left="907"/>
        <w:jc w:val="both"/>
      </w:pPr>
      <w:r>
        <w:rPr>
          <w:rFonts w:ascii="Cambria" w:hAnsi="Cambria"/>
          <w:sz w:val="22"/>
        </w:rPr>
        <w:t>R&amp;D Cell Charter / Terms of Reference showing roles, functions, and composition.</w:t>
      </w:r>
    </w:p>
    <w:p>
      <w:pPr>
        <w:pStyle w:val="ListBullet2"/>
        <w:ind w:left="907"/>
        <w:jc w:val="both"/>
      </w:pPr>
      <w:r>
        <w:rPr>
          <w:rFonts w:ascii="Cambria" w:hAnsi="Cambria"/>
          <w:sz w:val="22"/>
        </w:rPr>
        <w:t>Institutional IPR Policy (if applicable).</w:t>
      </w:r>
    </w:p>
    <w:p>
      <w:pPr>
        <w:jc w:val="both"/>
      </w:pPr>
      <w:r>
        <w:rPr>
          <w:rFonts w:ascii="Cambria" w:hAnsi="Cambria"/>
          <w:b/>
          <w:i w:val="0"/>
          <w:sz w:val="22"/>
        </w:rPr>
        <w:t xml:space="preserve">Submission Format: </w:t>
      </w:r>
      <w:r>
        <w:rPr>
          <w:rFonts w:ascii="Cambria" w:hAnsi="Cambria"/>
          <w:b w:val="0"/>
          <w:i w:val="0"/>
          <w:sz w:val="22"/>
        </w:rPr>
        <w:t>Approved policy documents in PDF / Word format with version number, approval date, and signature of the authority.</w:t>
      </w:r>
    </w:p>
    <w:p>
      <w:pPr>
        <w:jc w:val="both"/>
      </w:pPr>
      <w:r>
        <w:rPr>
          <w:rFonts w:ascii="Cambria" w:hAnsi="Cambria"/>
          <w:b/>
          <w:i w:val="0"/>
          <w:sz w:val="22"/>
        </w:rPr>
        <w:t xml:space="preserve">Accreditation Alignment: </w:t>
      </w:r>
    </w:p>
    <w:p>
      <w:pPr>
        <w:pStyle w:val="ListBullet2"/>
        <w:ind w:left="907"/>
        <w:jc w:val="both"/>
      </w:pPr>
      <w:r>
        <w:rPr>
          <w:rFonts w:ascii="Cambria" w:hAnsi="Cambria"/>
          <w:sz w:val="22"/>
        </w:rPr>
        <w:t>NAAC Criterion 3.1.1 &amp; 3.2.1</w:t>
      </w:r>
    </w:p>
    <w:p>
      <w:pPr>
        <w:pStyle w:val="ListBullet2"/>
        <w:ind w:left="907"/>
        <w:jc w:val="both"/>
      </w:pPr>
      <w:r>
        <w:rPr>
          <w:rFonts w:ascii="Cambria" w:hAnsi="Cambria"/>
          <w:sz w:val="22"/>
        </w:rPr>
        <w:t>NBA Criterion 5.1.1</w:t>
      </w:r>
    </w:p>
    <w:p>
      <w:pPr>
        <w:pStyle w:val="ListBullet2"/>
        <w:ind w:left="907"/>
        <w:jc w:val="both"/>
      </w:pPr>
      <w:r>
        <w:rPr>
          <w:rFonts w:ascii="Cambria" w:hAnsi="Cambria"/>
          <w:sz w:val="22"/>
        </w:rPr>
        <w:t>NIRF "Research and Professional Practice" Indicator RP1</w:t>
      </w:r>
    </w:p>
    <w:p>
      <w:pPr>
        <w:keepNext/>
        <w:spacing w:before="240" w:after="160"/>
      </w:pPr>
      <w:r>
        <w:rPr>
          <w:rFonts w:ascii="Cambria" w:hAnsi="Cambria"/>
          <w:b/>
          <w:color w:val="1F3A5F"/>
          <w:sz w:val="26"/>
        </w:rPr>
        <w:t>2. Call Notifications &amp; Proposals</w:t>
      </w:r>
    </w:p>
    <w:p>
      <w:pPr>
        <w:jc w:val="both"/>
      </w:pPr>
      <w:r>
        <w:rPr>
          <w:rFonts w:ascii="Cambria" w:hAnsi="Cambria"/>
          <w:b/>
          <w:i w:val="0"/>
          <w:sz w:val="22"/>
        </w:rPr>
        <w:t xml:space="preserve">Purpose: </w:t>
      </w:r>
      <w:r>
        <w:rPr>
          <w:rFonts w:ascii="Cambria" w:hAnsi="Cambria"/>
          <w:b w:val="0"/>
          <w:i w:val="0"/>
          <w:sz w:val="22"/>
        </w:rPr>
        <w:t>To evidence transparency and inclusiveness in inviting and evaluating internal research proposals.</w:t>
      </w:r>
    </w:p>
    <w:p>
      <w:pPr>
        <w:jc w:val="both"/>
      </w:pPr>
      <w:r>
        <w:rPr>
          <w:rFonts w:ascii="Cambria" w:hAnsi="Cambria"/>
          <w:b w:val="0"/>
          <w:i w:val="0"/>
          <w:sz w:val="22"/>
        </w:rPr>
        <w:t>Required Evidence:</w:t>
      </w:r>
    </w:p>
    <w:p>
      <w:pPr>
        <w:pStyle w:val="ListBullet2"/>
        <w:ind w:left="907"/>
        <w:jc w:val="both"/>
      </w:pPr>
      <w:r>
        <w:rPr>
          <w:rFonts w:ascii="Cambria" w:hAnsi="Cambria"/>
          <w:sz w:val="22"/>
        </w:rPr>
        <w:t>Circulars or email notifications inviting proposals for Seed Money Grants.</w:t>
      </w:r>
    </w:p>
    <w:p>
      <w:pPr>
        <w:pStyle w:val="ListBullet2"/>
        <w:ind w:left="907"/>
        <w:jc w:val="both"/>
      </w:pPr>
      <w:r>
        <w:rPr>
          <w:rFonts w:ascii="Cambria" w:hAnsi="Cambria"/>
          <w:sz w:val="22"/>
        </w:rPr>
        <w:t>Copies of proposal submission forms, research abstracts, and evaluation checklists.</w:t>
      </w:r>
    </w:p>
    <w:p>
      <w:pPr>
        <w:pStyle w:val="ListBullet2"/>
        <w:ind w:left="907"/>
        <w:jc w:val="both"/>
      </w:pPr>
      <w:r>
        <w:rPr>
          <w:rFonts w:ascii="Cambria" w:hAnsi="Cambria"/>
          <w:sz w:val="22"/>
        </w:rPr>
        <w:t>List of proposals received and those approved (with PI names, departments, titles).</w:t>
      </w:r>
    </w:p>
    <w:p>
      <w:pPr>
        <w:pStyle w:val="ListBullet2"/>
        <w:ind w:left="907"/>
        <w:jc w:val="both"/>
      </w:pPr>
      <w:r>
        <w:rPr>
          <w:rFonts w:ascii="Cambria" w:hAnsi="Cambria"/>
          <w:sz w:val="22"/>
        </w:rPr>
        <w:t>Minutes of the Seed Money Review Committee (SMRC) meetings approving projects.</w:t>
      </w:r>
    </w:p>
    <w:p>
      <w:pPr>
        <w:jc w:val="both"/>
      </w:pPr>
      <w:r>
        <w:rPr>
          <w:rFonts w:ascii="Cambria" w:hAnsi="Cambria"/>
          <w:b/>
          <w:i w:val="0"/>
          <w:sz w:val="22"/>
        </w:rPr>
        <w:t xml:space="preserve">Submission Format: </w:t>
      </w:r>
      <w:r>
        <w:rPr>
          <w:rFonts w:ascii="Cambria" w:hAnsi="Cambria"/>
          <w:b w:val="0"/>
          <w:i w:val="0"/>
          <w:sz w:val="22"/>
        </w:rPr>
        <w:t>Digital compilation of circulars, approved proposal abstracts, and committee minutes.</w:t>
      </w:r>
    </w:p>
    <w:p>
      <w:pPr>
        <w:jc w:val="both"/>
      </w:pPr>
      <w:r>
        <w:rPr>
          <w:rFonts w:ascii="Cambria" w:hAnsi="Cambria"/>
          <w:b/>
          <w:i w:val="0"/>
          <w:sz w:val="22"/>
        </w:rPr>
        <w:t xml:space="preserve">Accreditation Alignment: </w:t>
      </w:r>
    </w:p>
    <w:p>
      <w:pPr>
        <w:pStyle w:val="ListBullet2"/>
        <w:ind w:left="907"/>
        <w:jc w:val="both"/>
      </w:pPr>
      <w:r>
        <w:rPr>
          <w:rFonts w:ascii="Cambria" w:hAnsi="Cambria"/>
          <w:sz w:val="22"/>
        </w:rPr>
        <w:t>NAAC 3.1.2 – Promotion of Research and Facilities</w:t>
      </w:r>
    </w:p>
    <w:p>
      <w:pPr>
        <w:pStyle w:val="ListBullet2"/>
        <w:ind w:left="907"/>
        <w:jc w:val="both"/>
      </w:pPr>
      <w:r>
        <w:rPr>
          <w:rFonts w:ascii="Cambria" w:hAnsi="Cambria"/>
          <w:sz w:val="22"/>
        </w:rPr>
        <w:t>NBA 5.1.2 – Process of Research Project Sanction</w:t>
      </w:r>
    </w:p>
    <w:p>
      <w:pPr>
        <w:pStyle w:val="ListBullet2"/>
        <w:ind w:left="907"/>
        <w:jc w:val="both"/>
      </w:pPr>
      <w:r>
        <w:rPr>
          <w:rFonts w:ascii="Cambria" w:hAnsi="Cambria"/>
          <w:sz w:val="22"/>
        </w:rPr>
        <w:t>NIRF RP2 – Research Funding from Institutional Sources</w:t>
      </w:r>
    </w:p>
    <w:p>
      <w:pPr>
        <w:keepNext/>
        <w:spacing w:before="240" w:after="160"/>
      </w:pPr>
      <w:r>
        <w:rPr>
          <w:rFonts w:ascii="Cambria" w:hAnsi="Cambria"/>
          <w:b/>
          <w:color w:val="1F3A5F"/>
          <w:sz w:val="26"/>
        </w:rPr>
        <w:t>3. Sanction Letters &amp; Budget Breakups</w:t>
      </w:r>
    </w:p>
    <w:p>
      <w:pPr>
        <w:jc w:val="both"/>
      </w:pPr>
      <w:r>
        <w:rPr>
          <w:rFonts w:ascii="Cambria" w:hAnsi="Cambria"/>
          <w:b/>
          <w:i w:val="0"/>
          <w:sz w:val="22"/>
        </w:rPr>
        <w:t xml:space="preserve">Purpose: </w:t>
      </w:r>
      <w:r>
        <w:rPr>
          <w:rFonts w:ascii="Cambria" w:hAnsi="Cambria"/>
          <w:b w:val="0"/>
          <w:i w:val="0"/>
          <w:sz w:val="22"/>
        </w:rPr>
        <w:t>To verify financial disbursement and allocation transparency for each project.</w:t>
      </w:r>
    </w:p>
    <w:p>
      <w:pPr>
        <w:jc w:val="both"/>
      </w:pPr>
      <w:r>
        <w:rPr>
          <w:rFonts w:ascii="Cambria" w:hAnsi="Cambria"/>
          <w:b w:val="0"/>
          <w:i w:val="0"/>
          <w:sz w:val="22"/>
        </w:rPr>
        <w:t>Required Evidence:</w:t>
      </w:r>
    </w:p>
    <w:p>
      <w:pPr>
        <w:pStyle w:val="ListBullet2"/>
        <w:ind w:left="907"/>
        <w:jc w:val="both"/>
      </w:pPr>
      <w:r>
        <w:rPr>
          <w:rFonts w:ascii="Cambria" w:hAnsi="Cambria"/>
          <w:sz w:val="22"/>
        </w:rPr>
        <w:t>Sanction letters issued to faculty / student investigators, with project title, duration, and sanctioned amount.</w:t>
      </w:r>
    </w:p>
    <w:p>
      <w:pPr>
        <w:pStyle w:val="ListBullet2"/>
        <w:ind w:left="907"/>
        <w:jc w:val="both"/>
      </w:pPr>
      <w:r>
        <w:rPr>
          <w:rFonts w:ascii="Cambria" w:hAnsi="Cambria"/>
          <w:sz w:val="22"/>
        </w:rPr>
        <w:t>Budget breakup by expenditure heads (consumables, equipment, travel, publication, etc.).</w:t>
      </w:r>
    </w:p>
    <w:p>
      <w:pPr>
        <w:pStyle w:val="ListBullet2"/>
        <w:ind w:left="907"/>
        <w:jc w:val="both"/>
      </w:pPr>
      <w:r>
        <w:rPr>
          <w:rFonts w:ascii="Cambria" w:hAnsi="Cambria"/>
          <w:sz w:val="22"/>
        </w:rPr>
        <w:t>Approval signatures from the Dean (Research), Accounts Officer, and PI.</w:t>
      </w:r>
    </w:p>
    <w:p>
      <w:pPr>
        <w:pStyle w:val="ListBullet2"/>
        <w:ind w:left="907"/>
        <w:jc w:val="both"/>
      </w:pPr>
      <w:r>
        <w:rPr>
          <w:rFonts w:ascii="Cambria" w:hAnsi="Cambria"/>
          <w:sz w:val="22"/>
        </w:rPr>
        <w:t>Record of fund transfer or journal entry vouchers.</w:t>
      </w:r>
    </w:p>
    <w:p>
      <w:pPr>
        <w:jc w:val="both"/>
      </w:pPr>
      <w:r>
        <w:rPr>
          <w:rFonts w:ascii="Cambria" w:hAnsi="Cambria"/>
          <w:b/>
          <w:i w:val="0"/>
          <w:sz w:val="22"/>
        </w:rPr>
        <w:t xml:space="preserve">Submission Format: </w:t>
      </w:r>
      <w:r>
        <w:rPr>
          <w:rFonts w:ascii="Cambria" w:hAnsi="Cambria"/>
          <w:b w:val="0"/>
          <w:i w:val="0"/>
          <w:sz w:val="22"/>
        </w:rPr>
        <w:t xml:space="preserve">Folder titled </w:t>
      </w:r>
      <w:r>
        <w:rPr>
          <w:rFonts w:ascii="Cambria" w:hAnsi="Cambria"/>
          <w:b w:val="0"/>
          <w:i/>
          <w:sz w:val="22"/>
        </w:rPr>
        <w:t>"Sanctioned Projects – [Year]"</w:t>
      </w:r>
      <w:r>
        <w:rPr>
          <w:rFonts w:ascii="Cambria" w:hAnsi="Cambria"/>
          <w:b w:val="0"/>
          <w:i w:val="0"/>
          <w:sz w:val="22"/>
        </w:rPr>
        <w:t xml:space="preserve"> containing all letters and budget summaries.</w:t>
      </w:r>
    </w:p>
    <w:p>
      <w:pPr>
        <w:jc w:val="both"/>
      </w:pPr>
      <w:r>
        <w:rPr>
          <w:rFonts w:ascii="Cambria" w:hAnsi="Cambria"/>
          <w:b/>
          <w:i w:val="0"/>
          <w:sz w:val="22"/>
        </w:rPr>
        <w:t xml:space="preserve">Accreditation Alignment: </w:t>
      </w:r>
    </w:p>
    <w:p>
      <w:pPr>
        <w:pStyle w:val="ListBullet2"/>
        <w:ind w:left="907"/>
        <w:jc w:val="both"/>
      </w:pPr>
      <w:r>
        <w:rPr>
          <w:rFonts w:ascii="Cambria" w:hAnsi="Cambria"/>
          <w:sz w:val="22"/>
        </w:rPr>
        <w:t>NAAC 3.2.2 – Research Funding Support</w:t>
      </w:r>
    </w:p>
    <w:p>
      <w:pPr>
        <w:pStyle w:val="ListBullet2"/>
        <w:ind w:left="907"/>
        <w:jc w:val="both"/>
      </w:pPr>
      <w:r>
        <w:rPr>
          <w:rFonts w:ascii="Cambria" w:hAnsi="Cambria"/>
          <w:sz w:val="22"/>
        </w:rPr>
        <w:t>NBA 5.1.3 – Budget and Resource Utilization</w:t>
      </w:r>
    </w:p>
    <w:p>
      <w:pPr>
        <w:pStyle w:val="ListBullet2"/>
        <w:ind w:left="907"/>
        <w:jc w:val="both"/>
      </w:pPr>
      <w:r>
        <w:rPr>
          <w:rFonts w:ascii="Cambria" w:hAnsi="Cambria"/>
          <w:sz w:val="22"/>
        </w:rPr>
        <w:t>NIRF RP2 – Internal Financial Support Data</w:t>
      </w:r>
    </w:p>
    <w:p>
      <w:pPr>
        <w:keepNext/>
        <w:spacing w:before="240" w:after="160"/>
      </w:pPr>
      <w:r>
        <w:rPr>
          <w:rFonts w:ascii="Cambria" w:hAnsi="Cambria"/>
          <w:b/>
          <w:color w:val="1F3A5F"/>
          <w:sz w:val="26"/>
        </w:rPr>
        <w:t>4. Utilization Certificates &amp; Progress Reports</w:t>
      </w:r>
    </w:p>
    <w:p>
      <w:pPr>
        <w:jc w:val="both"/>
      </w:pPr>
      <w:r>
        <w:rPr>
          <w:rFonts w:ascii="Cambria" w:hAnsi="Cambria"/>
          <w:b/>
          <w:i w:val="0"/>
          <w:sz w:val="22"/>
        </w:rPr>
        <w:t xml:space="preserve">Purpose: </w:t>
      </w:r>
      <w:r>
        <w:rPr>
          <w:rFonts w:ascii="Cambria" w:hAnsi="Cambria"/>
          <w:b w:val="0"/>
          <w:i w:val="0"/>
          <w:sz w:val="22"/>
        </w:rPr>
        <w:t>To confirm proper use of funds and research progress monitoring.</w:t>
      </w:r>
    </w:p>
    <w:p>
      <w:pPr>
        <w:jc w:val="both"/>
      </w:pPr>
      <w:r>
        <w:rPr>
          <w:rFonts w:ascii="Cambria" w:hAnsi="Cambria"/>
          <w:b w:val="0"/>
          <w:i w:val="0"/>
          <w:sz w:val="22"/>
        </w:rPr>
        <w:t>Required Evidence:</w:t>
      </w:r>
    </w:p>
    <w:p>
      <w:pPr>
        <w:pStyle w:val="ListBullet2"/>
        <w:ind w:left="907"/>
        <w:jc w:val="both"/>
      </w:pPr>
      <w:r>
        <w:rPr>
          <w:rFonts w:ascii="Cambria" w:hAnsi="Cambria"/>
          <w:sz w:val="22"/>
        </w:rPr>
        <w:t>Utilization Certificates (UCs) signed by PI, HoD, Accounts Officer, and Dean (Research).</w:t>
      </w:r>
    </w:p>
    <w:p>
      <w:pPr>
        <w:pStyle w:val="ListBullet2"/>
        <w:ind w:left="907"/>
        <w:jc w:val="both"/>
      </w:pPr>
      <w:r>
        <w:rPr>
          <w:rFonts w:ascii="Cambria" w:hAnsi="Cambria"/>
          <w:sz w:val="22"/>
        </w:rPr>
        <w:t>Half-yearly and Final Progress Reports with details of milestones achieved and expenditure incurred.</w:t>
      </w:r>
    </w:p>
    <w:p>
      <w:pPr>
        <w:pStyle w:val="ListBullet2"/>
        <w:ind w:left="907"/>
        <w:jc w:val="both"/>
      </w:pPr>
      <w:r>
        <w:rPr>
          <w:rFonts w:ascii="Cambria" w:hAnsi="Cambria"/>
          <w:sz w:val="22"/>
        </w:rPr>
        <w:t>Site inspection / audit reports from the Seed Money Review Committee (SMRC).</w:t>
      </w:r>
    </w:p>
    <w:p>
      <w:pPr>
        <w:pStyle w:val="ListBullet2"/>
        <w:ind w:left="907"/>
        <w:jc w:val="both"/>
      </w:pPr>
      <w:r>
        <w:rPr>
          <w:rFonts w:ascii="Cambria" w:hAnsi="Cambria"/>
          <w:sz w:val="22"/>
        </w:rPr>
        <w:t>Supporting financial statements and proof of expenditure (bills, vouchers).</w:t>
      </w:r>
    </w:p>
    <w:p>
      <w:pPr>
        <w:jc w:val="both"/>
      </w:pPr>
      <w:r>
        <w:rPr>
          <w:rFonts w:ascii="Cambria" w:hAnsi="Cambria"/>
          <w:b/>
          <w:i w:val="0"/>
          <w:sz w:val="22"/>
        </w:rPr>
        <w:t xml:space="preserve">Submission Format: </w:t>
      </w:r>
      <w:r>
        <w:rPr>
          <w:rFonts w:ascii="Cambria" w:hAnsi="Cambria"/>
          <w:b w:val="0"/>
          <w:i w:val="0"/>
          <w:sz w:val="22"/>
        </w:rPr>
        <w:t>Combine in a "Project Completion File" containing UC, Progress Report, and Financial Audit Sheet.</w:t>
      </w:r>
    </w:p>
    <w:p>
      <w:pPr>
        <w:jc w:val="both"/>
      </w:pPr>
      <w:r>
        <w:rPr>
          <w:rFonts w:ascii="Cambria" w:hAnsi="Cambria"/>
          <w:b/>
          <w:i w:val="0"/>
          <w:sz w:val="22"/>
        </w:rPr>
        <w:t xml:space="preserve">Accreditation Alignment: </w:t>
      </w:r>
    </w:p>
    <w:p>
      <w:pPr>
        <w:pStyle w:val="ListBullet2"/>
        <w:ind w:left="907"/>
        <w:jc w:val="both"/>
      </w:pPr>
      <w:r>
        <w:rPr>
          <w:rFonts w:ascii="Cambria" w:hAnsi="Cambria"/>
          <w:sz w:val="22"/>
        </w:rPr>
        <w:t>NAAC 3.3.1 – Fund Utilization &amp; Output</w:t>
      </w:r>
    </w:p>
    <w:p>
      <w:pPr>
        <w:pStyle w:val="ListBullet2"/>
        <w:ind w:left="907"/>
        <w:jc w:val="both"/>
      </w:pPr>
      <w:r>
        <w:rPr>
          <w:rFonts w:ascii="Cambria" w:hAnsi="Cambria"/>
          <w:sz w:val="22"/>
        </w:rPr>
        <w:t>NBA 5.2.2 – Research Quality and Monitoring Mechanism</w:t>
      </w:r>
    </w:p>
    <w:p>
      <w:pPr>
        <w:pStyle w:val="ListBullet2"/>
        <w:ind w:left="907"/>
        <w:jc w:val="both"/>
      </w:pPr>
      <w:r>
        <w:rPr>
          <w:rFonts w:ascii="Cambria" w:hAnsi="Cambria"/>
          <w:sz w:val="22"/>
        </w:rPr>
        <w:t>NIRF RP3 – Research Output Quality</w:t>
      </w:r>
    </w:p>
    <w:p>
      <w:pPr>
        <w:keepNext/>
        <w:spacing w:before="240" w:after="160"/>
      </w:pPr>
      <w:r>
        <w:rPr>
          <w:rFonts w:ascii="Cambria" w:hAnsi="Cambria"/>
          <w:b/>
          <w:color w:val="1F3A5F"/>
          <w:sz w:val="26"/>
        </w:rPr>
        <w:t>5. Impact Reports</w:t>
      </w:r>
    </w:p>
    <w:p>
      <w:pPr>
        <w:jc w:val="both"/>
      </w:pPr>
      <w:r>
        <w:rPr>
          <w:rFonts w:ascii="Cambria" w:hAnsi="Cambria"/>
          <w:b/>
          <w:i w:val="0"/>
          <w:sz w:val="22"/>
        </w:rPr>
        <w:t xml:space="preserve">Purpose: </w:t>
      </w:r>
      <w:r>
        <w:rPr>
          <w:rFonts w:ascii="Cambria" w:hAnsi="Cambria"/>
          <w:b w:val="0"/>
          <w:i w:val="0"/>
          <w:sz w:val="22"/>
        </w:rPr>
        <w:t>To demonstrate tangible outcomes and measurable impact of institutional research funding.</w:t>
      </w:r>
    </w:p>
    <w:p>
      <w:pPr>
        <w:jc w:val="both"/>
      </w:pPr>
      <w:r>
        <w:rPr>
          <w:rFonts w:ascii="Cambria" w:hAnsi="Cambria"/>
          <w:b w:val="0"/>
          <w:i w:val="0"/>
          <w:sz w:val="22"/>
        </w:rPr>
        <w:t>Required Evidence:</w:t>
      </w:r>
    </w:p>
    <w:p>
      <w:pPr>
        <w:pStyle w:val="ListBullet2"/>
        <w:ind w:left="907"/>
        <w:jc w:val="both"/>
      </w:pPr>
      <w:r>
        <w:rPr>
          <w:rFonts w:ascii="Cambria" w:hAnsi="Cambria"/>
          <w:sz w:val="22"/>
        </w:rPr>
        <w:t>Copies of publications, patents, or conference proceedings acknowledging internal funding.</w:t>
      </w:r>
    </w:p>
    <w:p>
      <w:pPr>
        <w:pStyle w:val="ListBullet2"/>
        <w:ind w:left="907"/>
        <w:jc w:val="both"/>
      </w:pPr>
      <w:r>
        <w:rPr>
          <w:rFonts w:ascii="Cambria" w:hAnsi="Cambria"/>
          <w:sz w:val="22"/>
        </w:rPr>
        <w:t>Proof of prototypes, products, or student projects developed through seed grants.</w:t>
      </w:r>
    </w:p>
    <w:p>
      <w:pPr>
        <w:pStyle w:val="ListBullet2"/>
        <w:ind w:left="907"/>
        <w:jc w:val="both"/>
      </w:pPr>
      <w:r>
        <w:rPr>
          <w:rFonts w:ascii="Cambria" w:hAnsi="Cambria"/>
          <w:sz w:val="22"/>
        </w:rPr>
        <w:t>Evidence of citations, awards, or recognition resulting from internally funded research.</w:t>
      </w:r>
    </w:p>
    <w:p>
      <w:pPr>
        <w:pStyle w:val="ListBullet2"/>
        <w:ind w:left="907"/>
        <w:jc w:val="both"/>
      </w:pPr>
      <w:r>
        <w:rPr>
          <w:rFonts w:ascii="Cambria" w:hAnsi="Cambria"/>
          <w:sz w:val="22"/>
        </w:rPr>
        <w:t>Follow-up evidence of externally funded projects derived from seed funding.</w:t>
      </w:r>
    </w:p>
    <w:p>
      <w:pPr>
        <w:jc w:val="both"/>
      </w:pPr>
      <w:r>
        <w:rPr>
          <w:rFonts w:ascii="Cambria" w:hAnsi="Cambria"/>
          <w:b/>
          <w:i w:val="0"/>
          <w:sz w:val="22"/>
        </w:rPr>
        <w:t xml:space="preserve">Submission Format: </w:t>
      </w:r>
      <w:r>
        <w:rPr>
          <w:rFonts w:ascii="Cambria" w:hAnsi="Cambria"/>
          <w:b w:val="0"/>
          <w:i w:val="0"/>
          <w:sz w:val="22"/>
        </w:rPr>
        <w:t>Annual "Seed Money Impact Report" summarizing all outputs (with metrics such as publications, patents, prototypes, student participation).</w:t>
      </w:r>
    </w:p>
    <w:p>
      <w:pPr>
        <w:jc w:val="both"/>
      </w:pPr>
      <w:r>
        <w:rPr>
          <w:rFonts w:ascii="Cambria" w:hAnsi="Cambria"/>
          <w:b/>
          <w:i w:val="0"/>
          <w:sz w:val="22"/>
        </w:rPr>
        <w:t xml:space="preserve">Accreditation Alignment: </w:t>
      </w:r>
    </w:p>
    <w:p>
      <w:pPr>
        <w:pStyle w:val="ListBullet2"/>
        <w:ind w:left="907"/>
        <w:jc w:val="both"/>
      </w:pPr>
      <w:r>
        <w:rPr>
          <w:rFonts w:ascii="Cambria" w:hAnsi="Cambria"/>
          <w:sz w:val="22"/>
        </w:rPr>
        <w:t>NAAC 3.3.2 – Research Publications and Products</w:t>
      </w:r>
    </w:p>
    <w:p>
      <w:pPr>
        <w:pStyle w:val="ListBullet2"/>
        <w:ind w:left="907"/>
        <w:jc w:val="both"/>
      </w:pPr>
      <w:r>
        <w:rPr>
          <w:rFonts w:ascii="Cambria" w:hAnsi="Cambria"/>
          <w:sz w:val="22"/>
        </w:rPr>
        <w:t>NBA 5.3.1 – Innovation and Patents</w:t>
      </w:r>
    </w:p>
    <w:p>
      <w:pPr>
        <w:pStyle w:val="ListBullet2"/>
        <w:ind w:left="907"/>
        <w:jc w:val="both"/>
      </w:pPr>
      <w:r>
        <w:rPr>
          <w:rFonts w:ascii="Cambria" w:hAnsi="Cambria"/>
          <w:sz w:val="22"/>
        </w:rPr>
        <w:t>NIRF RP4 – Research Impact &amp; Collaboration Metrics</w:t>
      </w:r>
    </w:p>
    <w:p>
      <w:pPr>
        <w:keepNext/>
        <w:spacing w:before="240" w:after="160"/>
      </w:pPr>
      <w:r>
        <w:rPr>
          <w:rFonts w:ascii="Cambria" w:hAnsi="Cambria"/>
          <w:b/>
          <w:color w:val="1F3A5F"/>
          <w:sz w:val="26"/>
        </w:rPr>
        <w:t>6. Suggested Folder / Evidence Structure for Institutional Repository</w:t>
      </w:r>
    </w:p>
    <w:tbl>
      <w:tblPr>
        <w:tblW w:type="auto" w:w="0"/>
        <w:jc w:val="center"/>
        <w:tblLayout w:type="fixed"/>
        <w:tblLook w:firstColumn="1" w:firstRow="1" w:lastColumn="0" w:lastRow="0" w:noHBand="0" w:noVBand="1" w:val="04A0"/>
        <w:tblLayout w:type="fixed"/>
      </w:tblPr>
      <w:tblGrid>
        <w:gridCol w:w="1247"/>
        <w:gridCol w:w="3005"/>
        <w:gridCol w:w="5159"/>
      </w:tblGrid>
      <w:tr>
        <w:tc>
          <w:tcPr>
            <w:tcW w:type="dxa" w:w="1247"/>
            <w:shd w:val="clear" w:color="auto" w:fill="1F3A5F"/>
            <w:tcW w:w="1247" w:type="dxa"/>
          </w:tcPr>
          <w:p>
            <w:pPr>
              <w:jc w:val="center"/>
            </w:pPr>
            <w:r/>
            <w:r>
              <w:rPr>
                <w:rFonts w:ascii="Cambria" w:hAnsi="Cambria"/>
                <w:b/>
                <w:color w:val="FFFFFF"/>
                <w:sz w:val="22"/>
              </w:rPr>
              <w:t>Folder No.</w:t>
            </w:r>
          </w:p>
        </w:tc>
        <w:tc>
          <w:tcPr>
            <w:tcW w:type="dxa" w:w="3005"/>
            <w:shd w:val="clear" w:color="auto" w:fill="1F3A5F"/>
            <w:tcW w:w="3005" w:type="dxa"/>
          </w:tcPr>
          <w:p>
            <w:pPr>
              <w:jc w:val="center"/>
            </w:pPr>
            <w:r/>
            <w:r>
              <w:rPr>
                <w:rFonts w:ascii="Cambria" w:hAnsi="Cambria"/>
                <w:b/>
                <w:color w:val="FFFFFF"/>
                <w:sz w:val="22"/>
              </w:rPr>
              <w:t>Folder Title</w:t>
            </w:r>
          </w:p>
        </w:tc>
        <w:tc>
          <w:tcPr>
            <w:tcW w:type="dxa" w:w="5159"/>
            <w:shd w:val="clear" w:color="auto" w:fill="1F3A5F"/>
            <w:tcW w:w="5159" w:type="dxa"/>
          </w:tcPr>
          <w:p>
            <w:pPr>
              <w:jc w:val="center"/>
            </w:pPr>
            <w:r/>
            <w:r>
              <w:rPr>
                <w:rFonts w:ascii="Cambria" w:hAnsi="Cambria"/>
                <w:b/>
                <w:color w:val="FFFFFF"/>
                <w:sz w:val="22"/>
              </w:rPr>
              <w:t>Contents</w:t>
            </w:r>
          </w:p>
        </w:tc>
      </w:tr>
      <w:tr>
        <w:tc>
          <w:tcPr>
            <w:tcW w:type="dxa" w:w="1247"/>
            <w:tcW w:w="1247" w:type="dxa"/>
          </w:tcPr>
          <w:p>
            <w:pPr>
              <w:jc w:val="left"/>
            </w:pPr>
            <w:r/>
            <w:r>
              <w:rPr>
                <w:rFonts w:ascii="Cambria" w:hAnsi="Cambria"/>
                <w:sz w:val="20"/>
              </w:rPr>
              <w:t>1</w:t>
            </w:r>
          </w:p>
        </w:tc>
        <w:tc>
          <w:tcPr>
            <w:tcW w:type="dxa" w:w="3005"/>
            <w:tcW w:w="3005" w:type="dxa"/>
          </w:tcPr>
          <w:p>
            <w:pPr>
              <w:jc w:val="left"/>
            </w:pPr>
            <w:r/>
            <w:r>
              <w:rPr>
                <w:rFonts w:ascii="Cambria" w:hAnsi="Cambria"/>
                <w:sz w:val="20"/>
              </w:rPr>
              <w:t>Policy Documents</w:t>
            </w:r>
          </w:p>
        </w:tc>
        <w:tc>
          <w:tcPr>
            <w:tcW w:type="dxa" w:w="5159"/>
            <w:tcW w:w="5159" w:type="dxa"/>
          </w:tcPr>
          <w:p>
            <w:pPr>
              <w:jc w:val="center"/>
            </w:pPr>
            <w:r/>
            <w:r>
              <w:rPr>
                <w:rFonts w:ascii="Cambria" w:hAnsi="Cambria"/>
                <w:sz w:val="20"/>
              </w:rPr>
              <w:t>Research Policy, Seed Money Guidelines, IPR Policy</w:t>
            </w:r>
          </w:p>
        </w:tc>
      </w:tr>
      <w:tr>
        <w:tc>
          <w:tcPr>
            <w:tcW w:type="dxa" w:w="1247"/>
            <w:shd w:val="clear" w:color="auto" w:fill="DCE6F1"/>
            <w:tcW w:w="1247" w:type="dxa"/>
          </w:tcPr>
          <w:p>
            <w:pPr>
              <w:jc w:val="left"/>
            </w:pPr>
            <w:r/>
            <w:r>
              <w:rPr>
                <w:rFonts w:ascii="Cambria" w:hAnsi="Cambria"/>
                <w:sz w:val="20"/>
              </w:rPr>
              <w:t>2</w:t>
            </w:r>
          </w:p>
        </w:tc>
        <w:tc>
          <w:tcPr>
            <w:tcW w:type="dxa" w:w="3005"/>
            <w:shd w:val="clear" w:color="auto" w:fill="DCE6F1"/>
            <w:tcW w:w="3005" w:type="dxa"/>
          </w:tcPr>
          <w:p>
            <w:pPr>
              <w:jc w:val="left"/>
            </w:pPr>
            <w:r/>
            <w:r>
              <w:rPr>
                <w:rFonts w:ascii="Cambria" w:hAnsi="Cambria"/>
                <w:sz w:val="20"/>
              </w:rPr>
              <w:t>Call Notifications &amp; Proposals</w:t>
            </w:r>
          </w:p>
        </w:tc>
        <w:tc>
          <w:tcPr>
            <w:tcW w:type="dxa" w:w="5159"/>
            <w:shd w:val="clear" w:color="auto" w:fill="DCE6F1"/>
            <w:tcW w:w="5159" w:type="dxa"/>
          </w:tcPr>
          <w:p>
            <w:pPr>
              <w:jc w:val="center"/>
            </w:pPr>
            <w:r/>
            <w:r>
              <w:rPr>
                <w:rFonts w:ascii="Cambria" w:hAnsi="Cambria"/>
                <w:sz w:val="20"/>
              </w:rPr>
              <w:t>Circulars, Approved Abstracts, SMRC Minutes</w:t>
            </w:r>
          </w:p>
        </w:tc>
      </w:tr>
      <w:tr>
        <w:tc>
          <w:tcPr>
            <w:tcW w:type="dxa" w:w="1247"/>
            <w:tcW w:w="1247" w:type="dxa"/>
          </w:tcPr>
          <w:p>
            <w:pPr>
              <w:jc w:val="left"/>
            </w:pPr>
            <w:r/>
            <w:r>
              <w:rPr>
                <w:rFonts w:ascii="Cambria" w:hAnsi="Cambria"/>
                <w:sz w:val="20"/>
              </w:rPr>
              <w:t>3</w:t>
            </w:r>
          </w:p>
        </w:tc>
        <w:tc>
          <w:tcPr>
            <w:tcW w:type="dxa" w:w="3005"/>
            <w:tcW w:w="3005" w:type="dxa"/>
          </w:tcPr>
          <w:p>
            <w:pPr>
              <w:jc w:val="left"/>
            </w:pPr>
            <w:r/>
            <w:r>
              <w:rPr>
                <w:rFonts w:ascii="Cambria" w:hAnsi="Cambria"/>
                <w:sz w:val="20"/>
              </w:rPr>
              <w:t>Sanction Letters &amp; Budgets</w:t>
            </w:r>
          </w:p>
        </w:tc>
        <w:tc>
          <w:tcPr>
            <w:tcW w:type="dxa" w:w="5159"/>
            <w:tcW w:w="5159" w:type="dxa"/>
          </w:tcPr>
          <w:p>
            <w:pPr>
              <w:jc w:val="center"/>
            </w:pPr>
            <w:r/>
            <w:r>
              <w:rPr>
                <w:rFonts w:ascii="Cambria" w:hAnsi="Cambria"/>
                <w:sz w:val="20"/>
              </w:rPr>
              <w:t>Financial Allocation Proofs, Fund Transfer Vouchers</w:t>
            </w:r>
          </w:p>
        </w:tc>
      </w:tr>
      <w:tr>
        <w:tc>
          <w:tcPr>
            <w:tcW w:type="dxa" w:w="1247"/>
            <w:shd w:val="clear" w:color="auto" w:fill="DCE6F1"/>
            <w:tcW w:w="1247" w:type="dxa"/>
          </w:tcPr>
          <w:p>
            <w:pPr>
              <w:jc w:val="left"/>
            </w:pPr>
            <w:r/>
            <w:r>
              <w:rPr>
                <w:rFonts w:ascii="Cambria" w:hAnsi="Cambria"/>
                <w:sz w:val="20"/>
              </w:rPr>
              <w:t>4</w:t>
            </w:r>
          </w:p>
        </w:tc>
        <w:tc>
          <w:tcPr>
            <w:tcW w:type="dxa" w:w="3005"/>
            <w:shd w:val="clear" w:color="auto" w:fill="DCE6F1"/>
            <w:tcW w:w="3005" w:type="dxa"/>
          </w:tcPr>
          <w:p>
            <w:pPr>
              <w:jc w:val="left"/>
            </w:pPr>
            <w:r/>
            <w:r>
              <w:rPr>
                <w:rFonts w:ascii="Cambria" w:hAnsi="Cambria"/>
                <w:sz w:val="20"/>
              </w:rPr>
              <w:t>Utilization Certificates &amp; Reports</w:t>
            </w:r>
          </w:p>
        </w:tc>
        <w:tc>
          <w:tcPr>
            <w:tcW w:type="dxa" w:w="5159"/>
            <w:shd w:val="clear" w:color="auto" w:fill="DCE6F1"/>
            <w:tcW w:w="5159" w:type="dxa"/>
          </w:tcPr>
          <w:p>
            <w:pPr>
              <w:jc w:val="center"/>
            </w:pPr>
            <w:r/>
            <w:r>
              <w:rPr>
                <w:rFonts w:ascii="Cambria" w:hAnsi="Cambria"/>
                <w:sz w:val="20"/>
              </w:rPr>
              <w:t>UC, Progress Reports, Audit Sheets, Site Visit Notes</w:t>
            </w:r>
          </w:p>
        </w:tc>
      </w:tr>
      <w:tr>
        <w:tc>
          <w:tcPr>
            <w:tcW w:type="dxa" w:w="1247"/>
            <w:tcW w:w="1247" w:type="dxa"/>
          </w:tcPr>
          <w:p>
            <w:pPr>
              <w:jc w:val="left"/>
            </w:pPr>
            <w:r/>
            <w:r>
              <w:rPr>
                <w:rFonts w:ascii="Cambria" w:hAnsi="Cambria"/>
                <w:sz w:val="20"/>
              </w:rPr>
              <w:t>5</w:t>
            </w:r>
          </w:p>
        </w:tc>
        <w:tc>
          <w:tcPr>
            <w:tcW w:type="dxa" w:w="3005"/>
            <w:tcW w:w="3005" w:type="dxa"/>
          </w:tcPr>
          <w:p>
            <w:pPr>
              <w:jc w:val="left"/>
            </w:pPr>
            <w:r/>
            <w:r>
              <w:rPr>
                <w:rFonts w:ascii="Cambria" w:hAnsi="Cambria"/>
                <w:sz w:val="20"/>
              </w:rPr>
              <w:t>Impact Reports</w:t>
            </w:r>
          </w:p>
        </w:tc>
        <w:tc>
          <w:tcPr>
            <w:tcW w:type="dxa" w:w="5159"/>
            <w:tcW w:w="5159" w:type="dxa"/>
          </w:tcPr>
          <w:p>
            <w:pPr>
              <w:jc w:val="center"/>
            </w:pPr>
            <w:r/>
            <w:r>
              <w:rPr>
                <w:rFonts w:ascii="Cambria" w:hAnsi="Cambria"/>
                <w:sz w:val="20"/>
              </w:rPr>
              <w:t>Publications, Patents, Prototypes, Awards</w:t>
            </w:r>
          </w:p>
        </w:tc>
      </w:tr>
      <w:tr>
        <w:tc>
          <w:tcPr>
            <w:tcW w:type="dxa" w:w="1247"/>
            <w:shd w:val="clear" w:color="auto" w:fill="DCE6F1"/>
            <w:tcW w:w="1247" w:type="dxa"/>
          </w:tcPr>
          <w:p>
            <w:pPr>
              <w:jc w:val="left"/>
            </w:pPr>
            <w:r/>
            <w:r>
              <w:rPr>
                <w:rFonts w:ascii="Cambria" w:hAnsi="Cambria"/>
                <w:sz w:val="20"/>
              </w:rPr>
              <w:t>6</w:t>
            </w:r>
          </w:p>
        </w:tc>
        <w:tc>
          <w:tcPr>
            <w:tcW w:type="dxa" w:w="3005"/>
            <w:shd w:val="clear" w:color="auto" w:fill="DCE6F1"/>
            <w:tcW w:w="3005" w:type="dxa"/>
          </w:tcPr>
          <w:p>
            <w:pPr>
              <w:jc w:val="left"/>
            </w:pPr>
            <w:r/>
            <w:r>
              <w:rPr>
                <w:rFonts w:ascii="Cambria" w:hAnsi="Cambria"/>
                <w:sz w:val="20"/>
              </w:rPr>
              <w:t>Consolidated Annual Report</w:t>
            </w:r>
          </w:p>
        </w:tc>
        <w:tc>
          <w:tcPr>
            <w:tcW w:type="dxa" w:w="5159"/>
            <w:shd w:val="clear" w:color="auto" w:fill="DCE6F1"/>
            <w:tcW w:w="5159" w:type="dxa"/>
          </w:tcPr>
          <w:p>
            <w:pPr>
              <w:jc w:val="center"/>
            </w:pPr>
            <w:r/>
            <w:r>
              <w:rPr>
                <w:rFonts w:ascii="Cambria" w:hAnsi="Cambria"/>
                <w:sz w:val="20"/>
              </w:rPr>
              <w:t>Year-wise summary of all projects and outcomes</w:t>
            </w:r>
          </w:p>
        </w:tc>
      </w:tr>
    </w:tbl>
    <w:p>
      <w:pPr>
        <w:spacing w:after="120"/>
      </w:pPr>
    </w:p>
    <w:p>
      <w:pPr>
        <w:keepNext/>
        <w:spacing w:before="240" w:after="160"/>
      </w:pPr>
      <w:r>
        <w:rPr>
          <w:rFonts w:ascii="Cambria" w:hAnsi="Cambria"/>
          <w:b/>
          <w:color w:val="1F3A5F"/>
          <w:sz w:val="26"/>
        </w:rPr>
        <w:t>7. Institutional Responsibility</w:t>
      </w:r>
    </w:p>
    <w:p>
      <w:pPr>
        <w:jc w:val="both"/>
      </w:pPr>
      <w:r>
        <w:rPr>
          <w:rFonts w:ascii="Cambria" w:hAnsi="Cambria"/>
          <w:b w:val="0"/>
          <w:i w:val="0"/>
          <w:sz w:val="22"/>
        </w:rPr>
        <w:t>The R&amp;D Cell / IQAC must:</w:t>
      </w:r>
    </w:p>
    <w:p>
      <w:pPr>
        <w:pStyle w:val="ListBullet2"/>
        <w:ind w:left="907"/>
        <w:jc w:val="both"/>
      </w:pPr>
      <w:r>
        <w:rPr>
          <w:rFonts w:ascii="Cambria" w:hAnsi="Cambria"/>
          <w:sz w:val="22"/>
        </w:rPr>
        <w:t>Maintain a digital repository of all documents under a secure shared drive or institutional portal.</w:t>
      </w:r>
    </w:p>
    <w:p>
      <w:pPr>
        <w:pStyle w:val="ListBullet2"/>
        <w:ind w:left="907"/>
        <w:jc w:val="both"/>
      </w:pPr>
      <w:r>
        <w:rPr>
          <w:rFonts w:ascii="Cambria" w:hAnsi="Cambria"/>
          <w:sz w:val="22"/>
        </w:rPr>
        <w:t>Ensure annual updating and cross-linking with accreditation dashboards (NAAC/NIRF/NBA).</w:t>
      </w:r>
    </w:p>
    <w:p>
      <w:pPr>
        <w:pStyle w:val="ListBullet2"/>
        <w:ind w:left="907"/>
        <w:jc w:val="both"/>
      </w:pPr>
      <w:r>
        <w:rPr>
          <w:rFonts w:ascii="Cambria" w:hAnsi="Cambria"/>
          <w:sz w:val="22"/>
        </w:rPr>
        <w:t>Prepare a one-page summary per project for quick retrieval during audits or peer-team visits.</w:t>
      </w:r>
    </w:p>
    <w:p>
      <w:pPr>
        <w:keepNext/>
        <w:spacing w:before="240" w:after="160"/>
      </w:pPr>
      <w:r>
        <w:rPr>
          <w:rFonts w:ascii="Cambria" w:hAnsi="Cambria"/>
          <w:b/>
          <w:color w:val="1F3A5F"/>
          <w:sz w:val="26"/>
        </w:rPr>
        <w:t>Policy Statement</w:t>
      </w:r>
    </w:p>
    <w:p>
      <w:pPr>
        <w:jc w:val="both"/>
      </w:pPr>
      <w:r>
        <w:rPr>
          <w:rFonts w:ascii="Cambria" w:hAnsi="Cambria"/>
          <w:b w:val="0"/>
          <w:i/>
          <w:sz w:val="22"/>
        </w:rPr>
        <w:t>"All documentation related to Institutional Seed Money and Internal Research Grants shall be systematically archived and mapped to accreditation criteria under NAAC, NBA, and NIRF. Each project shall have verifiable records of sanction, utilization, progress, and impact to ensure institutional transparency, audit readiness, and continuous improvement."</w:t>
      </w:r>
    </w:p>
    <w:p>
      <w:r>
        <w:br w:type="page"/>
      </w:r>
    </w:p>
    <w:p>
      <w:pPr>
        <w:keepNext/>
        <w:spacing w:before="240" w:after="160"/>
      </w:pPr>
      <w:r>
        <w:rPr>
          <w:rFonts w:ascii="Cambria" w:hAnsi="Cambria"/>
          <w:b/>
          <w:color w:val="1F3A5F"/>
          <w:sz w:val="36"/>
        </w:rPr>
        <w:t>4. Site Inspection or Audit by the Seed Money Review Committee (SMRC)</w:t>
      </w:r>
    </w:p>
    <w:p>
      <w:pPr>
        <w:keepNext/>
        <w:spacing w:before="240" w:after="160"/>
      </w:pPr>
      <w:r>
        <w:rPr>
          <w:rFonts w:ascii="Cambria" w:hAnsi="Cambria"/>
          <w:b/>
          <w:color w:val="1F3A5F"/>
          <w:sz w:val="30"/>
        </w:rPr>
        <w:t>Purpose of Site Inspection / Audit</w:t>
      </w:r>
    </w:p>
    <w:p>
      <w:pPr>
        <w:ind w:left="510"/>
        <w:jc w:val="both"/>
      </w:pPr>
      <w:r>
        <w:rPr>
          <w:rFonts w:ascii="Cambria" w:hAnsi="Cambria"/>
          <w:b w:val="0"/>
          <w:i w:val="0"/>
          <w:sz w:val="22"/>
        </w:rPr>
        <w:t xml:space="preserve">To verify the physical and financial progress of the research project funded through the </w:t>
      </w:r>
      <w:r>
        <w:rPr>
          <w:rFonts w:ascii="Cambria" w:hAnsi="Cambria"/>
          <w:b w:val="0"/>
          <w:i/>
          <w:sz w:val="22"/>
        </w:rPr>
        <w:t>Institutional Seed Money / Internal Research Grant</w:t>
      </w:r>
      <w:r>
        <w:rPr>
          <w:rFonts w:ascii="Cambria" w:hAnsi="Cambria"/>
          <w:b w:val="0"/>
          <w:i w:val="0"/>
          <w:sz w:val="22"/>
        </w:rPr>
        <w:t>.</w:t>
      </w:r>
    </w:p>
    <w:p>
      <w:pPr>
        <w:pStyle w:val="ListBullet"/>
        <w:ind w:left="510"/>
        <w:jc w:val="both"/>
      </w:pPr>
      <w:r>
        <w:rPr>
          <w:rFonts w:ascii="Cambria" w:hAnsi="Cambria"/>
          <w:sz w:val="22"/>
        </w:rPr>
        <w:t>To ensure that research activities, expenditure, and outcomes are consistent with the approved proposal and institutional guidelines.</w:t>
      </w:r>
    </w:p>
    <w:p>
      <w:pPr>
        <w:pStyle w:val="ListBullet"/>
        <w:ind w:left="510"/>
        <w:jc w:val="both"/>
      </w:pPr>
      <w:r>
        <w:rPr>
          <w:rFonts w:ascii="Cambria" w:hAnsi="Cambria"/>
          <w:sz w:val="22"/>
        </w:rPr>
        <w:t>To promote transparency, accountability, and continuous improvement in the institutional research ecosystem.</w:t>
      </w:r>
    </w:p>
    <w:p>
      <w:pPr>
        <w:keepNext/>
        <w:spacing w:before="240" w:after="160"/>
      </w:pPr>
      <w:r>
        <w:rPr>
          <w:rFonts w:ascii="Cambria" w:hAnsi="Cambria"/>
          <w:b/>
          <w:color w:val="1F3A5F"/>
          <w:sz w:val="30"/>
        </w:rPr>
        <w:t>Conducting Authority</w:t>
      </w:r>
    </w:p>
    <w:p>
      <w:pPr>
        <w:pStyle w:val="ListBullet"/>
        <w:ind w:left="510"/>
        <w:jc w:val="both"/>
      </w:pPr>
      <w:r>
        <w:rPr>
          <w:rFonts w:ascii="Cambria" w:hAnsi="Cambria"/>
          <w:sz w:val="22"/>
        </w:rPr>
        <w:t>The Seed Money Review Committee (SMRC), constituted under the R&amp;D Cell / Dean (Research), is responsible for organizing and conducting audits or inspections.</w:t>
      </w:r>
    </w:p>
    <w:p>
      <w:pPr>
        <w:jc w:val="both"/>
      </w:pPr>
      <w:r>
        <w:rPr>
          <w:rFonts w:ascii="Cambria" w:hAnsi="Cambria"/>
          <w:b w:val="0"/>
          <w:i w:val="0"/>
          <w:sz w:val="22"/>
        </w:rPr>
        <w:t>The SMRC typically includes:</w:t>
      </w:r>
    </w:p>
    <w:p>
      <w:pPr>
        <w:pStyle w:val="ListBullet2"/>
        <w:ind w:left="907"/>
        <w:jc w:val="both"/>
      </w:pPr>
      <w:r>
        <w:rPr>
          <w:rFonts w:ascii="Cambria" w:hAnsi="Cambria"/>
          <w:sz w:val="22"/>
        </w:rPr>
        <w:t>Dean (Research) – Chairperson</w:t>
      </w:r>
    </w:p>
    <w:p>
      <w:pPr>
        <w:pStyle w:val="ListBullet2"/>
        <w:ind w:left="907"/>
        <w:jc w:val="both"/>
      </w:pPr>
      <w:r>
        <w:rPr>
          <w:rFonts w:ascii="Cambria" w:hAnsi="Cambria"/>
          <w:sz w:val="22"/>
        </w:rPr>
        <w:t>Head of IQAC or Nominee – Member</w:t>
      </w:r>
    </w:p>
    <w:p>
      <w:pPr>
        <w:pStyle w:val="ListBullet2"/>
        <w:ind w:left="907"/>
        <w:jc w:val="both"/>
      </w:pPr>
      <w:r>
        <w:rPr>
          <w:rFonts w:ascii="Cambria" w:hAnsi="Cambria"/>
          <w:sz w:val="22"/>
        </w:rPr>
        <w:t>Finance Officer / Accounts Representative – Member</w:t>
      </w:r>
    </w:p>
    <w:p>
      <w:pPr>
        <w:pStyle w:val="ListBullet2"/>
        <w:ind w:left="907"/>
        <w:jc w:val="both"/>
      </w:pPr>
      <w:r>
        <w:rPr>
          <w:rFonts w:ascii="Cambria" w:hAnsi="Cambria"/>
          <w:sz w:val="22"/>
        </w:rPr>
        <w:t>Subject Expert(s) – Member(s)</w:t>
      </w:r>
    </w:p>
    <w:p>
      <w:pPr>
        <w:pStyle w:val="ListBullet2"/>
        <w:ind w:left="907"/>
        <w:jc w:val="both"/>
      </w:pPr>
      <w:r>
        <w:rPr>
          <w:rFonts w:ascii="Cambria" w:hAnsi="Cambria"/>
          <w:sz w:val="22"/>
        </w:rPr>
        <w:t>R&amp;D Coordinator – Member Secretary</w:t>
      </w:r>
    </w:p>
    <w:p>
      <w:pPr>
        <w:keepNext/>
        <w:spacing w:before="240" w:after="160"/>
      </w:pPr>
      <w:r>
        <w:rPr>
          <w:rFonts w:ascii="Cambria" w:hAnsi="Cambria"/>
          <w:b/>
          <w:color w:val="1F3A5F"/>
          <w:sz w:val="30"/>
        </w:rPr>
        <w:t>Timing and Frequency</w:t>
      </w:r>
    </w:p>
    <w:p>
      <w:pPr>
        <w:jc w:val="both"/>
      </w:pPr>
      <w:r>
        <w:rPr>
          <w:rFonts w:ascii="Cambria" w:hAnsi="Cambria"/>
          <w:b w:val="0"/>
          <w:i w:val="0"/>
          <w:sz w:val="22"/>
        </w:rPr>
        <w:t>Mid-Term (Half-Yearly) Inspections:</w:t>
      </w:r>
    </w:p>
    <w:p>
      <w:pPr>
        <w:pStyle w:val="ListBullet2"/>
        <w:ind w:left="907"/>
        <w:jc w:val="both"/>
      </w:pPr>
      <w:r>
        <w:rPr>
          <w:rFonts w:ascii="Cambria" w:hAnsi="Cambria"/>
          <w:sz w:val="22"/>
        </w:rPr>
        <w:t>Conducted to review ongoing progress and assess the utilization of the first fund installment.</w:t>
      </w:r>
    </w:p>
    <w:p>
      <w:pPr>
        <w:jc w:val="both"/>
      </w:pPr>
      <w:r>
        <w:rPr>
          <w:rFonts w:ascii="Cambria" w:hAnsi="Cambria"/>
          <w:b w:val="0"/>
          <w:i w:val="0"/>
          <w:sz w:val="22"/>
        </w:rPr>
        <w:t>Final Audit / Inspection:</w:t>
      </w:r>
    </w:p>
    <w:p>
      <w:pPr>
        <w:pStyle w:val="ListBullet2"/>
        <w:ind w:left="907"/>
        <w:jc w:val="both"/>
      </w:pPr>
      <w:r>
        <w:rPr>
          <w:rFonts w:ascii="Cambria" w:hAnsi="Cambria"/>
          <w:sz w:val="22"/>
        </w:rPr>
        <w:t>Conducted after project completion, prior to fund closure and approval of the Utilization Certificate (UC).</w:t>
      </w:r>
    </w:p>
    <w:p>
      <w:pPr>
        <w:pStyle w:val="ListBullet"/>
        <w:ind w:left="510"/>
        <w:jc w:val="both"/>
      </w:pPr>
      <w:r>
        <w:rPr>
          <w:rFonts w:ascii="Cambria" w:hAnsi="Cambria"/>
          <w:sz w:val="22"/>
        </w:rPr>
        <w:t>Additional inspections may be initiated if discrepancies or delays are reported by the PI or department.</w:t>
      </w:r>
    </w:p>
    <w:p>
      <w:pPr>
        <w:keepNext/>
        <w:spacing w:before="240" w:after="160"/>
      </w:pPr>
      <w:r>
        <w:rPr>
          <w:rFonts w:ascii="Cambria" w:hAnsi="Cambria"/>
          <w:b/>
          <w:color w:val="1F3A5F"/>
          <w:sz w:val="30"/>
        </w:rPr>
        <w:t>Scope of Audit / Inspection</w:t>
      </w:r>
    </w:p>
    <w:p>
      <w:pPr>
        <w:ind w:left="357" w:hanging="357"/>
        <w:jc w:val="both"/>
      </w:pPr>
      <w:r>
        <w:rPr>
          <w:rFonts w:ascii="Cambria" w:hAnsi="Cambria"/>
          <w:sz w:val="22"/>
        </w:rPr>
        <w:t xml:space="preserve">1. </w:t>
      </w:r>
      <w:r>
        <w:rPr>
          <w:rFonts w:ascii="Cambria" w:hAnsi="Cambria"/>
          <w:sz w:val="22"/>
        </w:rPr>
        <w:t>Technical Progress Verification</w:t>
      </w:r>
    </w:p>
    <w:p>
      <w:pPr>
        <w:pStyle w:val="ListBullet2"/>
        <w:ind w:left="907"/>
        <w:jc w:val="both"/>
      </w:pPr>
      <w:r>
        <w:rPr>
          <w:rFonts w:ascii="Cambria" w:hAnsi="Cambria"/>
          <w:sz w:val="22"/>
        </w:rPr>
        <w:t>Review of research activities carried out vs. approved objectives.</w:t>
      </w:r>
    </w:p>
    <w:p>
      <w:pPr>
        <w:pStyle w:val="ListBullet2"/>
        <w:ind w:left="907"/>
        <w:jc w:val="both"/>
      </w:pPr>
      <w:r>
        <w:rPr>
          <w:rFonts w:ascii="Cambria" w:hAnsi="Cambria"/>
          <w:sz w:val="22"/>
        </w:rPr>
        <w:t>Validation of experimental setup, prototype development, or data collection status.</w:t>
      </w:r>
    </w:p>
    <w:p>
      <w:pPr>
        <w:pStyle w:val="ListBullet2"/>
        <w:ind w:left="907"/>
        <w:jc w:val="both"/>
      </w:pPr>
      <w:r>
        <w:rPr>
          <w:rFonts w:ascii="Cambria" w:hAnsi="Cambria"/>
          <w:sz w:val="22"/>
        </w:rPr>
        <w:t>Assessment of student involvement and research mentoring.</w:t>
      </w:r>
    </w:p>
    <w:p>
      <w:pPr>
        <w:ind w:left="357" w:hanging="357"/>
        <w:jc w:val="both"/>
      </w:pPr>
      <w:r>
        <w:rPr>
          <w:rFonts w:ascii="Cambria" w:hAnsi="Cambria"/>
          <w:sz w:val="22"/>
        </w:rPr>
        <w:t xml:space="preserve">2. </w:t>
      </w:r>
      <w:r>
        <w:rPr>
          <w:rFonts w:ascii="Cambria" w:hAnsi="Cambria"/>
          <w:sz w:val="22"/>
        </w:rPr>
        <w:t>Financial Verification</w:t>
      </w:r>
    </w:p>
    <w:p>
      <w:pPr>
        <w:pStyle w:val="ListBullet2"/>
        <w:ind w:left="907"/>
        <w:jc w:val="both"/>
      </w:pPr>
      <w:r>
        <w:rPr>
          <w:rFonts w:ascii="Cambria" w:hAnsi="Cambria"/>
          <w:sz w:val="22"/>
        </w:rPr>
        <w:t>Scrutiny of expenditure records, vouchers, and invoices.</w:t>
      </w:r>
    </w:p>
    <w:p>
      <w:pPr>
        <w:pStyle w:val="ListBullet2"/>
        <w:ind w:left="907"/>
        <w:jc w:val="both"/>
      </w:pPr>
      <w:r>
        <w:rPr>
          <w:rFonts w:ascii="Cambria" w:hAnsi="Cambria"/>
          <w:sz w:val="22"/>
        </w:rPr>
        <w:t>Verification of fund utilization against sanctioned heads (consumables, equipment, travel, etc.).</w:t>
      </w:r>
    </w:p>
    <w:p>
      <w:pPr>
        <w:pStyle w:val="ListBullet2"/>
        <w:ind w:left="907"/>
        <w:jc w:val="both"/>
      </w:pPr>
      <w:r>
        <w:rPr>
          <w:rFonts w:ascii="Cambria" w:hAnsi="Cambria"/>
          <w:sz w:val="22"/>
        </w:rPr>
        <w:t>Cross-checking with Statement of Expenditure (SoE) and Utilization Certificate (UC).</w:t>
      </w:r>
    </w:p>
    <w:p>
      <w:pPr>
        <w:ind w:left="357" w:hanging="357"/>
        <w:jc w:val="both"/>
      </w:pPr>
      <w:r>
        <w:rPr>
          <w:rFonts w:ascii="Cambria" w:hAnsi="Cambria"/>
          <w:sz w:val="22"/>
        </w:rPr>
        <w:t xml:space="preserve">3. </w:t>
      </w:r>
      <w:r>
        <w:rPr>
          <w:rFonts w:ascii="Cambria" w:hAnsi="Cambria"/>
          <w:sz w:val="22"/>
        </w:rPr>
        <w:t>Compliance and Ethics</w:t>
      </w:r>
    </w:p>
    <w:p>
      <w:pPr>
        <w:pStyle w:val="ListBullet2"/>
        <w:ind w:left="907"/>
        <w:jc w:val="both"/>
      </w:pPr>
      <w:r>
        <w:rPr>
          <w:rFonts w:ascii="Cambria" w:hAnsi="Cambria"/>
          <w:sz w:val="22"/>
        </w:rPr>
        <w:t>Ensuring adherence to Institutional Research Ethics and IPR policies.</w:t>
      </w:r>
    </w:p>
    <w:p>
      <w:pPr>
        <w:pStyle w:val="ListBullet2"/>
        <w:ind w:left="907"/>
        <w:jc w:val="both"/>
      </w:pPr>
      <w:r>
        <w:rPr>
          <w:rFonts w:ascii="Cambria" w:hAnsi="Cambria"/>
          <w:sz w:val="22"/>
        </w:rPr>
        <w:t>Checking for plagiarism-free research outputs and responsible conduct of research.</w:t>
      </w:r>
    </w:p>
    <w:p>
      <w:pPr>
        <w:ind w:left="357" w:hanging="357"/>
        <w:jc w:val="both"/>
      </w:pPr>
      <w:r>
        <w:rPr>
          <w:rFonts w:ascii="Cambria" w:hAnsi="Cambria"/>
          <w:sz w:val="22"/>
        </w:rPr>
        <w:t xml:space="preserve">4. </w:t>
      </w:r>
      <w:r>
        <w:rPr>
          <w:rFonts w:ascii="Cambria" w:hAnsi="Cambria"/>
          <w:sz w:val="22"/>
        </w:rPr>
        <w:t>Outcome Validation</w:t>
      </w:r>
    </w:p>
    <w:p>
      <w:pPr>
        <w:pStyle w:val="ListBullet2"/>
        <w:ind w:left="907"/>
        <w:jc w:val="both"/>
      </w:pPr>
      <w:r>
        <w:rPr>
          <w:rFonts w:ascii="Cambria" w:hAnsi="Cambria"/>
          <w:sz w:val="22"/>
        </w:rPr>
        <w:t>Confirmation of deliverables such as publications, patents, reports, or product prototypes.</w:t>
      </w:r>
    </w:p>
    <w:p>
      <w:pPr>
        <w:pStyle w:val="ListBullet2"/>
        <w:ind w:left="907"/>
        <w:jc w:val="both"/>
      </w:pPr>
      <w:r>
        <w:rPr>
          <w:rFonts w:ascii="Cambria" w:hAnsi="Cambria"/>
          <w:sz w:val="22"/>
        </w:rPr>
        <w:t>Review of student participation, societal relevance, and SDG alignment.</w:t>
      </w:r>
    </w:p>
    <w:p>
      <w:pPr>
        <w:keepNext/>
        <w:spacing w:before="240" w:after="160"/>
      </w:pPr>
      <w:r>
        <w:rPr>
          <w:rFonts w:ascii="Cambria" w:hAnsi="Cambria"/>
          <w:b/>
          <w:color w:val="1F3A5F"/>
          <w:sz w:val="30"/>
        </w:rPr>
        <w:t>Documentation during Inspection</w:t>
      </w:r>
    </w:p>
    <w:p>
      <w:pPr>
        <w:jc w:val="both"/>
      </w:pPr>
      <w:r>
        <w:rPr>
          <w:rFonts w:ascii="Cambria" w:hAnsi="Cambria"/>
          <w:b w:val="0"/>
          <w:i w:val="0"/>
          <w:sz w:val="22"/>
        </w:rPr>
        <w:t>The SMRC prepares a Site Inspection Report containing:</w:t>
      </w:r>
    </w:p>
    <w:p>
      <w:pPr>
        <w:pStyle w:val="ListBullet2"/>
        <w:ind w:left="907"/>
        <w:jc w:val="both"/>
      </w:pPr>
      <w:r>
        <w:rPr>
          <w:rFonts w:ascii="Cambria" w:hAnsi="Cambria"/>
          <w:sz w:val="22"/>
        </w:rPr>
        <w:t>Observations on project progress and fund utilization.</w:t>
      </w:r>
    </w:p>
    <w:p>
      <w:pPr>
        <w:pStyle w:val="ListBullet2"/>
        <w:ind w:left="907"/>
        <w:jc w:val="both"/>
      </w:pPr>
      <w:r>
        <w:rPr>
          <w:rFonts w:ascii="Cambria" w:hAnsi="Cambria"/>
          <w:sz w:val="22"/>
        </w:rPr>
        <w:t>Comments on compliance and documentation.</w:t>
      </w:r>
    </w:p>
    <w:p>
      <w:pPr>
        <w:pStyle w:val="ListBullet2"/>
        <w:ind w:left="907"/>
        <w:jc w:val="both"/>
      </w:pPr>
      <w:r>
        <w:rPr>
          <w:rFonts w:ascii="Cambria" w:hAnsi="Cambria"/>
          <w:sz w:val="22"/>
        </w:rPr>
        <w:t>Recommendations for continuation, modification, or closure of the project.</w:t>
      </w:r>
    </w:p>
    <w:p>
      <w:pPr>
        <w:pStyle w:val="ListBullet"/>
        <w:ind w:left="510"/>
        <w:jc w:val="both"/>
      </w:pPr>
      <w:r>
        <w:rPr>
          <w:rFonts w:ascii="Cambria" w:hAnsi="Cambria"/>
          <w:sz w:val="22"/>
        </w:rPr>
        <w:t>The PI must acknowledge and sign the inspection report.</w:t>
      </w:r>
    </w:p>
    <w:p>
      <w:pPr>
        <w:pStyle w:val="ListBullet"/>
        <w:ind w:left="510"/>
        <w:jc w:val="both"/>
      </w:pPr>
      <w:r>
        <w:rPr>
          <w:rFonts w:ascii="Cambria" w:hAnsi="Cambria"/>
          <w:sz w:val="22"/>
        </w:rPr>
        <w:t>The R&amp;D Cell archives the report in both digital and hard copy for institutional and audit purposes.</w:t>
      </w:r>
    </w:p>
    <w:p>
      <w:pPr>
        <w:keepNext/>
        <w:spacing w:before="240" w:after="160"/>
      </w:pPr>
      <w:r>
        <w:rPr>
          <w:rFonts w:ascii="Cambria" w:hAnsi="Cambria"/>
          <w:b/>
          <w:color w:val="1F3A5F"/>
          <w:sz w:val="30"/>
        </w:rPr>
        <w:t>Possible Outcomes of SMRC Audit</w:t>
      </w:r>
    </w:p>
    <w:p>
      <w:pPr>
        <w:jc w:val="both"/>
      </w:pPr>
      <w:r>
        <w:rPr>
          <w:rFonts w:ascii="Cambria" w:hAnsi="Cambria"/>
          <w:b w:val="0"/>
          <w:i w:val="0"/>
          <w:sz w:val="22"/>
        </w:rPr>
        <w:t>Satisfactory Progress:</w:t>
      </w:r>
    </w:p>
    <w:p>
      <w:pPr>
        <w:pStyle w:val="ListBullet2"/>
        <w:ind w:left="907"/>
        <w:jc w:val="both"/>
      </w:pPr>
      <w:r>
        <w:rPr>
          <w:rFonts w:ascii="Cambria" w:hAnsi="Cambria"/>
          <w:sz w:val="22"/>
        </w:rPr>
        <w:t>Approval for release of the next installment or project closure.</w:t>
      </w:r>
    </w:p>
    <w:p>
      <w:pPr>
        <w:jc w:val="both"/>
      </w:pPr>
      <w:r>
        <w:rPr>
          <w:rFonts w:ascii="Cambria" w:hAnsi="Cambria"/>
          <w:b w:val="0"/>
          <w:i w:val="0"/>
          <w:sz w:val="22"/>
        </w:rPr>
        <w:t>Conditional Approval:</w:t>
      </w:r>
    </w:p>
    <w:p>
      <w:pPr>
        <w:pStyle w:val="ListBullet2"/>
        <w:ind w:left="907"/>
        <w:jc w:val="both"/>
      </w:pPr>
      <w:r>
        <w:rPr>
          <w:rFonts w:ascii="Cambria" w:hAnsi="Cambria"/>
          <w:sz w:val="22"/>
        </w:rPr>
        <w:t>PI asked to submit missing documentation, revised timelines, or corrected financial statements.</w:t>
      </w:r>
    </w:p>
    <w:p>
      <w:pPr>
        <w:jc w:val="both"/>
      </w:pPr>
      <w:r>
        <w:rPr>
          <w:rFonts w:ascii="Cambria" w:hAnsi="Cambria"/>
          <w:b w:val="0"/>
          <w:i w:val="0"/>
          <w:sz w:val="22"/>
        </w:rPr>
        <w:t>Unsatisfactory Progress / Misuse of Funds:</w:t>
      </w:r>
    </w:p>
    <w:p>
      <w:pPr>
        <w:pStyle w:val="ListBullet2"/>
        <w:ind w:left="907"/>
        <w:jc w:val="both"/>
      </w:pPr>
      <w:r>
        <w:rPr>
          <w:rFonts w:ascii="Cambria" w:hAnsi="Cambria"/>
          <w:sz w:val="22"/>
        </w:rPr>
        <w:t>Suspension of remaining funds.</w:t>
      </w:r>
    </w:p>
    <w:p>
      <w:pPr>
        <w:pStyle w:val="ListBullet2"/>
        <w:ind w:left="907"/>
        <w:jc w:val="both"/>
      </w:pPr>
      <w:r>
        <w:rPr>
          <w:rFonts w:ascii="Cambria" w:hAnsi="Cambria"/>
          <w:sz w:val="22"/>
        </w:rPr>
        <w:t>Recovery or adjustment of unspent amounts.</w:t>
      </w:r>
    </w:p>
    <w:p>
      <w:pPr>
        <w:pStyle w:val="ListBullet2"/>
        <w:ind w:left="907"/>
        <w:jc w:val="both"/>
      </w:pPr>
      <w:r>
        <w:rPr>
          <w:rFonts w:ascii="Cambria" w:hAnsi="Cambria"/>
          <w:sz w:val="22"/>
        </w:rPr>
        <w:t>Ineligibility for future internal funding cycles.</w:t>
      </w:r>
    </w:p>
    <w:p>
      <w:pPr>
        <w:keepNext/>
        <w:spacing w:before="240" w:after="160"/>
      </w:pPr>
      <w:r>
        <w:rPr>
          <w:rFonts w:ascii="Cambria" w:hAnsi="Cambria"/>
          <w:b/>
          <w:color w:val="1F3A5F"/>
          <w:sz w:val="30"/>
        </w:rPr>
        <w:t>Importance for Accreditation and Governance</w:t>
      </w:r>
    </w:p>
    <w:p>
      <w:pPr>
        <w:pStyle w:val="ListBullet"/>
        <w:ind w:left="510"/>
        <w:jc w:val="both"/>
      </w:pPr>
      <w:r>
        <w:rPr>
          <w:rFonts w:ascii="Cambria" w:hAnsi="Cambria"/>
          <w:sz w:val="22"/>
        </w:rPr>
        <w:t>Demonstrates institutional oversight and internal quality assurance in research management.</w:t>
      </w:r>
    </w:p>
    <w:p>
      <w:pPr>
        <w:ind w:left="510"/>
        <w:jc w:val="both"/>
      </w:pPr>
      <w:r>
        <w:rPr>
          <w:rFonts w:ascii="Cambria" w:hAnsi="Cambria"/>
          <w:b w:val="0"/>
          <w:i w:val="0"/>
          <w:sz w:val="22"/>
        </w:rPr>
        <w:t xml:space="preserve">Provides verifiable evidence for NAAC, NBA, and NIRF under </w:t>
      </w:r>
      <w:r>
        <w:rPr>
          <w:rFonts w:ascii="Cambria" w:hAnsi="Cambria"/>
          <w:b w:val="0"/>
          <w:i/>
          <w:sz w:val="22"/>
        </w:rPr>
        <w:t>Research, Innovation, and Extension Criteria.</w:t>
      </w:r>
    </w:p>
    <w:p>
      <w:pPr>
        <w:pStyle w:val="ListBullet"/>
        <w:ind w:left="510"/>
        <w:jc w:val="both"/>
      </w:pPr>
      <w:r>
        <w:rPr>
          <w:rFonts w:ascii="Cambria" w:hAnsi="Cambria"/>
          <w:sz w:val="22"/>
        </w:rPr>
        <w:t>Reinforces the Policy → Action → Evidence → Outcome (PAEO) framework for research accountability.</w:t>
      </w:r>
    </w:p>
    <w:p>
      <w:r>
        <w:rPr>
          <w:rFonts w:ascii="Cambria" w:hAnsi="Cambria"/>
          <w:b/>
          <w:i w:val="0"/>
          <w:sz w:val="22"/>
        </w:rPr>
        <w:t>Institutional Seed Money / Internal Research Grant</w:t>
      </w:r>
    </w:p>
    <w:p>
      <w:r>
        <w:rPr>
          <w:rFonts w:ascii="Cambria" w:hAnsi="Cambria"/>
          <w:b w:val="0"/>
          <w:i w:val="0"/>
          <w:sz w:val="22"/>
        </w:rPr>
        <w:t>SITE INSPECTION / AUDIT REPORT TEMPLATE</w:t>
      </w:r>
    </w:p>
    <w:p>
      <w:r>
        <w:rPr>
          <w:rFonts w:ascii="Cambria" w:hAnsi="Cambria"/>
          <w:b w:val="0"/>
          <w:i/>
          <w:sz w:val="22"/>
        </w:rPr>
        <w:t>(To be used by the Seed Money Review Committee – SMRC)</w:t>
      </w:r>
    </w:p>
    <w:p>
      <w:pPr>
        <w:keepNext/>
        <w:spacing w:before="240" w:after="160"/>
      </w:pPr>
      <w:r>
        <w:rPr>
          <w:rFonts w:ascii="Cambria" w:hAnsi="Cambria"/>
          <w:b/>
          <w:color w:val="1F3A5F"/>
          <w:sz w:val="26"/>
        </w:rPr>
        <w:t>1. General Project Information</w:t>
      </w:r>
    </w:p>
    <w:tbl>
      <w:tblPr>
        <w:tblW w:type="auto" w:w="0"/>
        <w:jc w:val="center"/>
        <w:tblLayout w:type="fixed"/>
        <w:tblLook w:firstColumn="1" w:firstRow="1" w:lastColumn="0" w:lastRow="0" w:noHBand="0" w:noVBand="1" w:val="04A0"/>
        <w:tblLayout w:type="fixed"/>
      </w:tblPr>
      <w:tblGrid>
        <w:gridCol w:w="3402"/>
        <w:gridCol w:w="6010"/>
      </w:tblGrid>
      <w:tr>
        <w:tc>
          <w:tcPr>
            <w:tcW w:type="dxa" w:w="3402"/>
            <w:shd w:val="clear" w:color="auto" w:fill="1F3A5F"/>
            <w:tcW w:w="3402" w:type="dxa"/>
          </w:tcPr>
          <w:p>
            <w:pPr>
              <w:jc w:val="center"/>
            </w:pPr>
            <w:r/>
            <w:r>
              <w:rPr>
                <w:rFonts w:ascii="Cambria" w:hAnsi="Cambria"/>
                <w:b/>
                <w:color w:val="FFFFFF"/>
                <w:sz w:val="22"/>
              </w:rPr>
              <w:t>Field</w:t>
            </w:r>
          </w:p>
        </w:tc>
        <w:tc>
          <w:tcPr>
            <w:tcW w:type="dxa" w:w="6009"/>
            <w:shd w:val="clear" w:color="auto" w:fill="1F3A5F"/>
            <w:tcW w:w="6010" w:type="dxa"/>
          </w:tcPr>
          <w:p>
            <w:pPr>
              <w:jc w:val="center"/>
            </w:pPr>
            <w:r/>
            <w:r>
              <w:rPr>
                <w:rFonts w:ascii="Cambria" w:hAnsi="Cambria"/>
                <w:b/>
                <w:color w:val="FFFFFF"/>
                <w:sz w:val="22"/>
              </w:rPr>
              <w:t>Details</w:t>
            </w:r>
          </w:p>
        </w:tc>
      </w:tr>
      <w:tr>
        <w:tc>
          <w:tcPr>
            <w:tcW w:type="dxa" w:w="3402"/>
            <w:tcW w:w="3402" w:type="dxa"/>
          </w:tcPr>
          <w:p>
            <w:pPr>
              <w:jc w:val="left"/>
            </w:pPr>
            <w:r/>
            <w:r>
              <w:rPr>
                <w:rFonts w:ascii="Cambria" w:hAnsi="Cambria"/>
                <w:sz w:val="20"/>
              </w:rPr>
              <w:t>Project Title</w:t>
            </w:r>
          </w:p>
        </w:tc>
        <w:tc>
          <w:tcPr>
            <w:tcW w:type="dxa" w:w="6009"/>
            <w:tcW w:w="6010" w:type="dxa"/>
          </w:tcPr>
          <w:p>
            <w:pPr>
              <w:jc w:val="center"/>
            </w:pPr>
            <w:r/>
            <w:r>
              <w:rPr>
                <w:rFonts w:ascii="Cambria" w:hAnsi="Cambria"/>
                <w:sz w:val="20"/>
              </w:rPr>
            </w:r>
          </w:p>
        </w:tc>
      </w:tr>
      <w:tr>
        <w:tc>
          <w:tcPr>
            <w:tcW w:type="dxa" w:w="3402"/>
            <w:shd w:val="clear" w:color="auto" w:fill="DCE6F1"/>
            <w:tcW w:w="3402" w:type="dxa"/>
          </w:tcPr>
          <w:p>
            <w:pPr>
              <w:jc w:val="left"/>
            </w:pPr>
            <w:r/>
            <w:r>
              <w:rPr>
                <w:rFonts w:ascii="Cambria" w:hAnsi="Cambria"/>
                <w:sz w:val="20"/>
              </w:rPr>
              <w:t>Sanction Letter No. &amp; Date</w:t>
            </w:r>
          </w:p>
        </w:tc>
        <w:tc>
          <w:tcPr>
            <w:tcW w:type="dxa" w:w="6009"/>
            <w:shd w:val="clear" w:color="auto" w:fill="DCE6F1"/>
            <w:tcW w:w="6010" w:type="dxa"/>
          </w:tcPr>
          <w:p>
            <w:pPr>
              <w:jc w:val="center"/>
            </w:pPr>
            <w:r/>
            <w:r>
              <w:rPr>
                <w:rFonts w:ascii="Cambria" w:hAnsi="Cambria"/>
                <w:sz w:val="20"/>
              </w:rPr>
            </w:r>
          </w:p>
        </w:tc>
      </w:tr>
      <w:tr>
        <w:tc>
          <w:tcPr>
            <w:tcW w:type="dxa" w:w="3402"/>
            <w:tcW w:w="3402" w:type="dxa"/>
          </w:tcPr>
          <w:p>
            <w:pPr>
              <w:jc w:val="left"/>
            </w:pPr>
            <w:r/>
            <w:r>
              <w:rPr>
                <w:rFonts w:ascii="Cambria" w:hAnsi="Cambria"/>
                <w:sz w:val="20"/>
              </w:rPr>
              <w:t>Name of Principal Investigator (PI)</w:t>
            </w:r>
          </w:p>
        </w:tc>
        <w:tc>
          <w:tcPr>
            <w:tcW w:type="dxa" w:w="6009"/>
            <w:tcW w:w="6010" w:type="dxa"/>
          </w:tcPr>
          <w:p>
            <w:pPr>
              <w:jc w:val="center"/>
            </w:pPr>
            <w:r/>
            <w:r>
              <w:rPr>
                <w:rFonts w:ascii="Cambria" w:hAnsi="Cambria"/>
                <w:sz w:val="20"/>
              </w:rPr>
            </w:r>
          </w:p>
        </w:tc>
      </w:tr>
      <w:tr>
        <w:tc>
          <w:tcPr>
            <w:tcW w:type="dxa" w:w="3402"/>
            <w:shd w:val="clear" w:color="auto" w:fill="DCE6F1"/>
            <w:tcW w:w="3402" w:type="dxa"/>
          </w:tcPr>
          <w:p>
            <w:pPr>
              <w:jc w:val="left"/>
            </w:pPr>
            <w:r/>
            <w:r>
              <w:rPr>
                <w:rFonts w:ascii="Cambria" w:hAnsi="Cambria"/>
                <w:sz w:val="20"/>
              </w:rPr>
              <w:t>Name of Co-Investigator(s)</w:t>
            </w:r>
          </w:p>
        </w:tc>
        <w:tc>
          <w:tcPr>
            <w:tcW w:type="dxa" w:w="6009"/>
            <w:shd w:val="clear" w:color="auto" w:fill="DCE6F1"/>
            <w:tcW w:w="6010" w:type="dxa"/>
          </w:tcPr>
          <w:p>
            <w:pPr>
              <w:jc w:val="center"/>
            </w:pPr>
            <w:r/>
            <w:r>
              <w:rPr>
                <w:rFonts w:ascii="Cambria" w:hAnsi="Cambria"/>
                <w:sz w:val="20"/>
              </w:rPr>
            </w:r>
          </w:p>
        </w:tc>
      </w:tr>
      <w:tr>
        <w:tc>
          <w:tcPr>
            <w:tcW w:type="dxa" w:w="3402"/>
            <w:tcW w:w="3402" w:type="dxa"/>
          </w:tcPr>
          <w:p>
            <w:pPr>
              <w:jc w:val="left"/>
            </w:pPr>
            <w:r/>
            <w:r>
              <w:rPr>
                <w:rFonts w:ascii="Cambria" w:hAnsi="Cambria"/>
                <w:sz w:val="20"/>
              </w:rPr>
              <w:t>Department / Centre</w:t>
            </w:r>
          </w:p>
        </w:tc>
        <w:tc>
          <w:tcPr>
            <w:tcW w:type="dxa" w:w="6009"/>
            <w:tcW w:w="6010" w:type="dxa"/>
          </w:tcPr>
          <w:p>
            <w:pPr>
              <w:jc w:val="center"/>
            </w:pPr>
            <w:r/>
            <w:r>
              <w:rPr>
                <w:rFonts w:ascii="Cambria" w:hAnsi="Cambria"/>
                <w:sz w:val="20"/>
              </w:rPr>
            </w:r>
          </w:p>
        </w:tc>
      </w:tr>
      <w:tr>
        <w:tc>
          <w:tcPr>
            <w:tcW w:type="dxa" w:w="3402"/>
            <w:shd w:val="clear" w:color="auto" w:fill="DCE6F1"/>
            <w:tcW w:w="3402" w:type="dxa"/>
          </w:tcPr>
          <w:p>
            <w:pPr>
              <w:jc w:val="left"/>
            </w:pPr>
            <w:r/>
            <w:r>
              <w:rPr>
                <w:rFonts w:ascii="Cambria" w:hAnsi="Cambria"/>
                <w:sz w:val="20"/>
              </w:rPr>
              <w:t>Project Duration</w:t>
            </w:r>
          </w:p>
        </w:tc>
        <w:tc>
          <w:tcPr>
            <w:tcW w:type="dxa" w:w="6009"/>
            <w:shd w:val="clear" w:color="auto" w:fill="DCE6F1"/>
            <w:tcW w:w="6010" w:type="dxa"/>
          </w:tcPr>
          <w:p>
            <w:pPr>
              <w:jc w:val="center"/>
            </w:pPr>
            <w:r/>
            <w:r>
              <w:rPr>
                <w:rFonts w:ascii="Cambria" w:hAnsi="Cambria"/>
                <w:sz w:val="20"/>
              </w:rPr>
              <w:t>From: ______ To: ______</w:t>
            </w:r>
          </w:p>
        </w:tc>
      </w:tr>
      <w:tr>
        <w:tc>
          <w:tcPr>
            <w:tcW w:type="dxa" w:w="3402"/>
            <w:tcW w:w="3402" w:type="dxa"/>
          </w:tcPr>
          <w:p>
            <w:pPr>
              <w:jc w:val="left"/>
            </w:pPr>
            <w:r/>
            <w:r>
              <w:rPr>
                <w:rFonts w:ascii="Cambria" w:hAnsi="Cambria"/>
                <w:sz w:val="20"/>
              </w:rPr>
              <w:t>Total Sanctioned Amount (₹)</w:t>
            </w:r>
          </w:p>
        </w:tc>
        <w:tc>
          <w:tcPr>
            <w:tcW w:type="dxa" w:w="6009"/>
            <w:tcW w:w="6010" w:type="dxa"/>
          </w:tcPr>
          <w:p>
            <w:pPr>
              <w:jc w:val="center"/>
            </w:pPr>
            <w:r/>
            <w:r>
              <w:rPr>
                <w:rFonts w:ascii="Cambria" w:hAnsi="Cambria"/>
                <w:sz w:val="20"/>
              </w:rPr>
            </w:r>
          </w:p>
        </w:tc>
      </w:tr>
      <w:tr>
        <w:tc>
          <w:tcPr>
            <w:tcW w:type="dxa" w:w="3402"/>
            <w:shd w:val="clear" w:color="auto" w:fill="DCE6F1"/>
            <w:tcW w:w="3402" w:type="dxa"/>
          </w:tcPr>
          <w:p>
            <w:pPr>
              <w:jc w:val="left"/>
            </w:pPr>
            <w:r/>
            <w:r>
              <w:rPr>
                <w:rFonts w:ascii="Cambria" w:hAnsi="Cambria"/>
                <w:sz w:val="20"/>
              </w:rPr>
              <w:t>Total Amount Released (₹)</w:t>
            </w:r>
          </w:p>
        </w:tc>
        <w:tc>
          <w:tcPr>
            <w:tcW w:type="dxa" w:w="6009"/>
            <w:shd w:val="clear" w:color="auto" w:fill="DCE6F1"/>
            <w:tcW w:w="6010" w:type="dxa"/>
          </w:tcPr>
          <w:p>
            <w:pPr>
              <w:jc w:val="center"/>
            </w:pPr>
            <w:r/>
            <w:r>
              <w:rPr>
                <w:rFonts w:ascii="Cambria" w:hAnsi="Cambria"/>
                <w:sz w:val="20"/>
              </w:rPr>
            </w:r>
          </w:p>
        </w:tc>
      </w:tr>
      <w:tr>
        <w:tc>
          <w:tcPr>
            <w:tcW w:type="dxa" w:w="3402"/>
            <w:tcW w:w="3402" w:type="dxa"/>
          </w:tcPr>
          <w:p>
            <w:pPr>
              <w:jc w:val="left"/>
            </w:pPr>
            <w:r/>
            <w:r>
              <w:rPr>
                <w:rFonts w:ascii="Cambria" w:hAnsi="Cambria"/>
                <w:sz w:val="20"/>
              </w:rPr>
              <w:t>Date of Visit / Audit</w:t>
            </w:r>
          </w:p>
        </w:tc>
        <w:tc>
          <w:tcPr>
            <w:tcW w:type="dxa" w:w="6009"/>
            <w:tcW w:w="6010" w:type="dxa"/>
          </w:tcPr>
          <w:p>
            <w:pPr>
              <w:jc w:val="center"/>
            </w:pPr>
            <w:r/>
            <w:r>
              <w:rPr>
                <w:rFonts w:ascii="Cambria" w:hAnsi="Cambria"/>
                <w:sz w:val="20"/>
              </w:rPr>
            </w:r>
          </w:p>
        </w:tc>
      </w:tr>
      <w:tr>
        <w:tc>
          <w:tcPr>
            <w:tcW w:type="dxa" w:w="3402"/>
            <w:shd w:val="clear" w:color="auto" w:fill="DCE6F1"/>
            <w:tcW w:w="3402" w:type="dxa"/>
          </w:tcPr>
          <w:p>
            <w:pPr>
              <w:jc w:val="left"/>
            </w:pPr>
            <w:r/>
            <w:r>
              <w:rPr>
                <w:rFonts w:ascii="Cambria" w:hAnsi="Cambria"/>
                <w:sz w:val="20"/>
              </w:rPr>
              <w:t>Type of Visit</w:t>
            </w:r>
          </w:p>
        </w:tc>
        <w:tc>
          <w:tcPr>
            <w:tcW w:type="dxa" w:w="6009"/>
            <w:shd w:val="clear" w:color="auto" w:fill="DCE6F1"/>
            <w:tcW w:w="6010" w:type="dxa"/>
          </w:tcPr>
          <w:p>
            <w:pPr>
              <w:jc w:val="center"/>
            </w:pPr>
            <w:r/>
            <w:r>
              <w:rPr>
                <w:rFonts w:ascii="Cambria" w:hAnsi="Cambria"/>
                <w:sz w:val="20"/>
              </w:rPr>
              <w:t>☐ Mid-Term Inspection ☐ Final Audit ☐ Special / Surprise Audit</w:t>
            </w:r>
          </w:p>
        </w:tc>
      </w:tr>
      <w:tr>
        <w:tc>
          <w:tcPr>
            <w:tcW w:type="dxa" w:w="3402"/>
            <w:tcW w:w="3402" w:type="dxa"/>
          </w:tcPr>
          <w:p>
            <w:pPr>
              <w:jc w:val="left"/>
            </w:pPr>
            <w:r/>
            <w:r>
              <w:rPr>
                <w:rFonts w:ascii="Cambria" w:hAnsi="Cambria"/>
                <w:sz w:val="20"/>
              </w:rPr>
              <w:t>Inspection Conducted by (SMRC Members)</w:t>
            </w:r>
          </w:p>
        </w:tc>
        <w:tc>
          <w:tcPr>
            <w:tcW w:type="dxa" w:w="6009"/>
            <w:tcW w:w="6010" w:type="dxa"/>
          </w:tcPr>
          <w:p>
            <w:pPr>
              <w:jc w:val="center"/>
            </w:pPr>
            <w:r/>
            <w:r>
              <w:rPr>
                <w:rFonts w:ascii="Cambria" w:hAnsi="Cambria"/>
                <w:sz w:val="20"/>
              </w:rPr>
              <w:t>1. Dean (Research) – Chairperson</w:t>
              <w:br/>
              <w:t>2. IQAC Nominee / Expert</w:t>
              <w:br/>
              <w:t>3. Finance Officer / Accounts Representative</w:t>
              <w:br/>
              <w:t>4. Subject Expert(s)</w:t>
              <w:br/>
              <w:t>5. R&amp;D Coordinator – Member Secretary</w:t>
            </w:r>
          </w:p>
        </w:tc>
      </w:tr>
    </w:tbl>
    <w:p>
      <w:pPr>
        <w:spacing w:after="120"/>
      </w:pPr>
    </w:p>
    <w:p>
      <w:pPr>
        <w:keepNext/>
        <w:spacing w:before="240" w:after="160"/>
      </w:pPr>
      <w:r>
        <w:rPr>
          <w:rFonts w:ascii="Cambria" w:hAnsi="Cambria"/>
          <w:b/>
          <w:color w:val="1F3A5F"/>
          <w:sz w:val="26"/>
        </w:rPr>
        <w:t>2. Objectives of the Visit</w:t>
      </w:r>
    </w:p>
    <w:p>
      <w:pPr>
        <w:pStyle w:val="ListBullet"/>
        <w:ind w:left="510"/>
        <w:jc w:val="both"/>
      </w:pPr>
      <w:r>
        <w:rPr>
          <w:rFonts w:ascii="Cambria" w:hAnsi="Cambria"/>
          <w:sz w:val="22"/>
        </w:rPr>
        <w:t>To verify the progress of the project against approved objectives.</w:t>
      </w:r>
    </w:p>
    <w:p>
      <w:pPr>
        <w:pStyle w:val="ListBullet"/>
        <w:ind w:left="510"/>
        <w:jc w:val="both"/>
      </w:pPr>
      <w:r>
        <w:rPr>
          <w:rFonts w:ascii="Cambria" w:hAnsi="Cambria"/>
          <w:sz w:val="22"/>
        </w:rPr>
        <w:t>To review fund utilization and ensure compliance with financial norms.</w:t>
      </w:r>
    </w:p>
    <w:p>
      <w:pPr>
        <w:pStyle w:val="ListBullet"/>
        <w:ind w:left="510"/>
        <w:jc w:val="both"/>
      </w:pPr>
      <w:r>
        <w:rPr>
          <w:rFonts w:ascii="Cambria" w:hAnsi="Cambria"/>
          <w:sz w:val="22"/>
        </w:rPr>
        <w:t>To validate the research outcomes, documentation, and ethical compliance.</w:t>
      </w:r>
    </w:p>
    <w:p>
      <w:pPr>
        <w:pStyle w:val="ListBullet"/>
        <w:ind w:left="510"/>
        <w:jc w:val="both"/>
      </w:pPr>
      <w:r>
        <w:rPr>
          <w:rFonts w:ascii="Cambria" w:hAnsi="Cambria"/>
          <w:sz w:val="22"/>
        </w:rPr>
        <w:t>To recommend continuation, modification, or closure of the project.</w:t>
      </w:r>
    </w:p>
    <w:p>
      <w:pPr>
        <w:keepNext/>
        <w:spacing w:before="240" w:after="160"/>
      </w:pPr>
      <w:r>
        <w:rPr>
          <w:rFonts w:ascii="Cambria" w:hAnsi="Cambria"/>
          <w:b/>
          <w:color w:val="1F3A5F"/>
          <w:sz w:val="26"/>
        </w:rPr>
        <w:t>3. Physical / Technical Progress Review</w:t>
      </w:r>
    </w:p>
    <w:tbl>
      <w:tblPr>
        <w:tblW w:type="auto" w:w="0"/>
        <w:jc w:val="center"/>
        <w:tblLayout w:type="fixed"/>
        <w:tblLook w:firstColumn="1" w:firstRow="1" w:lastColumn="0" w:lastRow="0" w:noHBand="0" w:noVBand="1" w:val="04A0"/>
        <w:tblLayout w:type="fixed"/>
      </w:tblPr>
      <w:tblGrid>
        <w:gridCol w:w="3118"/>
        <w:gridCol w:w="3118"/>
        <w:gridCol w:w="3175"/>
      </w:tblGrid>
      <w:tr>
        <w:tc>
          <w:tcPr>
            <w:tcW w:type="dxa" w:w="3118"/>
            <w:shd w:val="clear" w:color="auto" w:fill="1F3A5F"/>
            <w:tcW w:w="3118" w:type="dxa"/>
          </w:tcPr>
          <w:p>
            <w:pPr>
              <w:jc w:val="center"/>
            </w:pPr>
            <w:r/>
            <w:r>
              <w:rPr>
                <w:rFonts w:ascii="Cambria" w:hAnsi="Cambria"/>
                <w:b/>
                <w:color w:val="FFFFFF"/>
                <w:sz w:val="22"/>
              </w:rPr>
              <w:t>Parameter</w:t>
            </w:r>
          </w:p>
        </w:tc>
        <w:tc>
          <w:tcPr>
            <w:tcW w:type="dxa" w:w="3118"/>
            <w:shd w:val="clear" w:color="auto" w:fill="1F3A5F"/>
            <w:tcW w:w="3118" w:type="dxa"/>
          </w:tcPr>
          <w:p>
            <w:pPr>
              <w:jc w:val="center"/>
            </w:pPr>
            <w:r/>
            <w:r>
              <w:rPr>
                <w:rFonts w:ascii="Cambria" w:hAnsi="Cambria"/>
                <w:b/>
                <w:color w:val="FFFFFF"/>
                <w:sz w:val="22"/>
              </w:rPr>
              <w:t>Observation / Findings</w:t>
            </w:r>
          </w:p>
        </w:tc>
        <w:tc>
          <w:tcPr>
            <w:tcW w:type="dxa" w:w="3175"/>
            <w:shd w:val="clear" w:color="auto" w:fill="1F3A5F"/>
            <w:tcW w:w="3175" w:type="dxa"/>
          </w:tcPr>
          <w:p>
            <w:pPr>
              <w:jc w:val="center"/>
            </w:pPr>
            <w:r/>
            <w:r>
              <w:rPr>
                <w:rFonts w:ascii="Cambria" w:hAnsi="Cambria"/>
                <w:b/>
                <w:color w:val="FFFFFF"/>
                <w:sz w:val="22"/>
              </w:rPr>
              <w:t>Remarks / Recommendations</w:t>
            </w:r>
          </w:p>
        </w:tc>
      </w:tr>
      <w:tr>
        <w:tc>
          <w:tcPr>
            <w:tcW w:type="dxa" w:w="3118"/>
            <w:tcW w:w="3118" w:type="dxa"/>
          </w:tcPr>
          <w:p>
            <w:pPr>
              <w:jc w:val="left"/>
            </w:pPr>
            <w:r/>
            <w:r>
              <w:rPr>
                <w:rFonts w:ascii="Cambria" w:hAnsi="Cambria"/>
                <w:sz w:val="20"/>
              </w:rPr>
              <w:t>Objectives Achieved So Far</w:t>
            </w:r>
          </w:p>
        </w:tc>
        <w:tc>
          <w:tcPr>
            <w:tcW w:type="dxa" w:w="3118"/>
            <w:tcW w:w="3118" w:type="dxa"/>
          </w:tcPr>
          <w:p>
            <w:pPr>
              <w:jc w:val="left"/>
            </w:pPr>
            <w:r/>
            <w:r>
              <w:rPr>
                <w:rFonts w:ascii="Cambria" w:hAnsi="Cambria"/>
                <w:sz w:val="20"/>
              </w:rPr>
            </w:r>
          </w:p>
        </w:tc>
        <w:tc>
          <w:tcPr>
            <w:tcW w:type="dxa" w:w="3175"/>
            <w:tcW w:w="3175" w:type="dxa"/>
          </w:tcPr>
          <w:p>
            <w:pPr>
              <w:jc w:val="center"/>
            </w:pPr>
            <w:r/>
            <w:r>
              <w:rPr>
                <w:rFonts w:ascii="Cambria" w:hAnsi="Cambria"/>
                <w:sz w:val="20"/>
              </w:rPr>
            </w:r>
          </w:p>
        </w:tc>
      </w:tr>
      <w:tr>
        <w:tc>
          <w:tcPr>
            <w:tcW w:type="dxa" w:w="3118"/>
            <w:shd w:val="clear" w:color="auto" w:fill="DCE6F1"/>
            <w:tcW w:w="3118" w:type="dxa"/>
          </w:tcPr>
          <w:p>
            <w:pPr>
              <w:jc w:val="left"/>
            </w:pPr>
            <w:r/>
            <w:r>
              <w:rPr>
                <w:rFonts w:ascii="Cambria" w:hAnsi="Cambria"/>
                <w:sz w:val="20"/>
              </w:rPr>
              <w:t>Research Methodology Adopted</w:t>
            </w:r>
          </w:p>
        </w:tc>
        <w:tc>
          <w:tcPr>
            <w:tcW w:type="dxa" w:w="3118"/>
            <w:shd w:val="clear" w:color="auto" w:fill="DCE6F1"/>
            <w:tcW w:w="3118" w:type="dxa"/>
          </w:tcPr>
          <w:p>
            <w:pPr>
              <w:jc w:val="left"/>
            </w:pPr>
            <w:r/>
            <w:r>
              <w:rPr>
                <w:rFonts w:ascii="Cambria" w:hAnsi="Cambria"/>
                <w:sz w:val="20"/>
              </w:rPr>
            </w:r>
          </w:p>
        </w:tc>
        <w:tc>
          <w:tcPr>
            <w:tcW w:type="dxa" w:w="3175"/>
            <w:shd w:val="clear" w:color="auto" w:fill="DCE6F1"/>
            <w:tcW w:w="3175" w:type="dxa"/>
          </w:tcPr>
          <w:p>
            <w:pPr>
              <w:jc w:val="center"/>
            </w:pPr>
            <w:r/>
            <w:r>
              <w:rPr>
                <w:rFonts w:ascii="Cambria" w:hAnsi="Cambria"/>
                <w:sz w:val="20"/>
              </w:rPr>
            </w:r>
          </w:p>
        </w:tc>
      </w:tr>
      <w:tr>
        <w:tc>
          <w:tcPr>
            <w:tcW w:type="dxa" w:w="3118"/>
            <w:tcW w:w="3118" w:type="dxa"/>
          </w:tcPr>
          <w:p>
            <w:pPr>
              <w:jc w:val="left"/>
            </w:pPr>
            <w:r/>
            <w:r>
              <w:rPr>
                <w:rFonts w:ascii="Cambria" w:hAnsi="Cambria"/>
                <w:sz w:val="20"/>
              </w:rPr>
              <w:t>Experimental Setup / Prototype / Model Status</w:t>
            </w:r>
          </w:p>
        </w:tc>
        <w:tc>
          <w:tcPr>
            <w:tcW w:type="dxa" w:w="3118"/>
            <w:tcW w:w="3118" w:type="dxa"/>
          </w:tcPr>
          <w:p>
            <w:pPr>
              <w:jc w:val="left"/>
            </w:pPr>
            <w:r/>
            <w:r>
              <w:rPr>
                <w:rFonts w:ascii="Cambria" w:hAnsi="Cambria"/>
                <w:sz w:val="20"/>
              </w:rPr>
            </w:r>
          </w:p>
        </w:tc>
        <w:tc>
          <w:tcPr>
            <w:tcW w:type="dxa" w:w="3175"/>
            <w:tcW w:w="3175" w:type="dxa"/>
          </w:tcPr>
          <w:p>
            <w:pPr>
              <w:jc w:val="center"/>
            </w:pPr>
            <w:r/>
            <w:r>
              <w:rPr>
                <w:rFonts w:ascii="Cambria" w:hAnsi="Cambria"/>
                <w:sz w:val="20"/>
              </w:rPr>
            </w:r>
          </w:p>
        </w:tc>
      </w:tr>
      <w:tr>
        <w:tc>
          <w:tcPr>
            <w:tcW w:type="dxa" w:w="3118"/>
            <w:shd w:val="clear" w:color="auto" w:fill="DCE6F1"/>
            <w:tcW w:w="3118" w:type="dxa"/>
          </w:tcPr>
          <w:p>
            <w:pPr>
              <w:jc w:val="left"/>
            </w:pPr>
            <w:r/>
            <w:r>
              <w:rPr>
                <w:rFonts w:ascii="Cambria" w:hAnsi="Cambria"/>
                <w:sz w:val="20"/>
              </w:rPr>
              <w:t>Data Collection / Analysis Progress</w:t>
            </w:r>
          </w:p>
        </w:tc>
        <w:tc>
          <w:tcPr>
            <w:tcW w:type="dxa" w:w="3118"/>
            <w:shd w:val="clear" w:color="auto" w:fill="DCE6F1"/>
            <w:tcW w:w="3118" w:type="dxa"/>
          </w:tcPr>
          <w:p>
            <w:pPr>
              <w:jc w:val="left"/>
            </w:pPr>
            <w:r/>
            <w:r>
              <w:rPr>
                <w:rFonts w:ascii="Cambria" w:hAnsi="Cambria"/>
                <w:sz w:val="20"/>
              </w:rPr>
            </w:r>
          </w:p>
        </w:tc>
        <w:tc>
          <w:tcPr>
            <w:tcW w:type="dxa" w:w="3175"/>
            <w:shd w:val="clear" w:color="auto" w:fill="DCE6F1"/>
            <w:tcW w:w="3175" w:type="dxa"/>
          </w:tcPr>
          <w:p>
            <w:pPr>
              <w:jc w:val="center"/>
            </w:pPr>
            <w:r/>
            <w:r>
              <w:rPr>
                <w:rFonts w:ascii="Cambria" w:hAnsi="Cambria"/>
                <w:sz w:val="20"/>
              </w:rPr>
            </w:r>
          </w:p>
        </w:tc>
      </w:tr>
      <w:tr>
        <w:tc>
          <w:tcPr>
            <w:tcW w:type="dxa" w:w="3118"/>
            <w:tcW w:w="3118" w:type="dxa"/>
          </w:tcPr>
          <w:p>
            <w:pPr>
              <w:jc w:val="left"/>
            </w:pPr>
            <w:r/>
            <w:r>
              <w:rPr>
                <w:rFonts w:ascii="Cambria" w:hAnsi="Cambria"/>
                <w:sz w:val="20"/>
              </w:rPr>
              <w:t>Publications / Papers / Outputs</w:t>
            </w:r>
          </w:p>
        </w:tc>
        <w:tc>
          <w:tcPr>
            <w:tcW w:type="dxa" w:w="3118"/>
            <w:tcW w:w="3118" w:type="dxa"/>
          </w:tcPr>
          <w:p>
            <w:pPr>
              <w:jc w:val="left"/>
            </w:pPr>
            <w:r/>
            <w:r>
              <w:rPr>
                <w:rFonts w:ascii="Cambria" w:hAnsi="Cambria"/>
                <w:sz w:val="20"/>
              </w:rPr>
            </w:r>
          </w:p>
        </w:tc>
        <w:tc>
          <w:tcPr>
            <w:tcW w:type="dxa" w:w="3175"/>
            <w:tcW w:w="3175" w:type="dxa"/>
          </w:tcPr>
          <w:p>
            <w:pPr>
              <w:jc w:val="center"/>
            </w:pPr>
            <w:r/>
            <w:r>
              <w:rPr>
                <w:rFonts w:ascii="Cambria" w:hAnsi="Cambria"/>
                <w:sz w:val="20"/>
              </w:rPr>
            </w:r>
          </w:p>
        </w:tc>
      </w:tr>
      <w:tr>
        <w:tc>
          <w:tcPr>
            <w:tcW w:type="dxa" w:w="3118"/>
            <w:shd w:val="clear" w:color="auto" w:fill="DCE6F1"/>
            <w:tcW w:w="3118" w:type="dxa"/>
          </w:tcPr>
          <w:p>
            <w:pPr>
              <w:jc w:val="left"/>
            </w:pPr>
            <w:r/>
            <w:r>
              <w:rPr>
                <w:rFonts w:ascii="Cambria" w:hAnsi="Cambria"/>
                <w:sz w:val="20"/>
              </w:rPr>
              <w:t>Student / Research Scholar Involvement</w:t>
            </w:r>
          </w:p>
        </w:tc>
        <w:tc>
          <w:tcPr>
            <w:tcW w:type="dxa" w:w="3118"/>
            <w:shd w:val="clear" w:color="auto" w:fill="DCE6F1"/>
            <w:tcW w:w="3118" w:type="dxa"/>
          </w:tcPr>
          <w:p>
            <w:pPr>
              <w:jc w:val="left"/>
            </w:pPr>
            <w:r/>
            <w:r>
              <w:rPr>
                <w:rFonts w:ascii="Cambria" w:hAnsi="Cambria"/>
                <w:sz w:val="20"/>
              </w:rPr>
            </w:r>
          </w:p>
        </w:tc>
        <w:tc>
          <w:tcPr>
            <w:tcW w:type="dxa" w:w="3175"/>
            <w:shd w:val="clear" w:color="auto" w:fill="DCE6F1"/>
            <w:tcW w:w="3175" w:type="dxa"/>
          </w:tcPr>
          <w:p>
            <w:pPr>
              <w:jc w:val="center"/>
            </w:pPr>
            <w:r/>
            <w:r>
              <w:rPr>
                <w:rFonts w:ascii="Cambria" w:hAnsi="Cambria"/>
                <w:sz w:val="20"/>
              </w:rPr>
            </w:r>
          </w:p>
        </w:tc>
      </w:tr>
      <w:tr>
        <w:tc>
          <w:tcPr>
            <w:tcW w:type="dxa" w:w="3118"/>
            <w:tcW w:w="3118" w:type="dxa"/>
          </w:tcPr>
          <w:p>
            <w:pPr>
              <w:jc w:val="left"/>
            </w:pPr>
            <w:r/>
            <w:r>
              <w:rPr>
                <w:rFonts w:ascii="Cambria" w:hAnsi="Cambria"/>
                <w:sz w:val="20"/>
              </w:rPr>
              <w:t>Interdepartmental / Industry Collaboration</w:t>
            </w:r>
          </w:p>
        </w:tc>
        <w:tc>
          <w:tcPr>
            <w:tcW w:type="dxa" w:w="3118"/>
            <w:tcW w:w="3118" w:type="dxa"/>
          </w:tcPr>
          <w:p>
            <w:pPr>
              <w:jc w:val="left"/>
            </w:pPr>
            <w:r/>
            <w:r>
              <w:rPr>
                <w:rFonts w:ascii="Cambria" w:hAnsi="Cambria"/>
                <w:sz w:val="20"/>
              </w:rPr>
            </w:r>
          </w:p>
        </w:tc>
        <w:tc>
          <w:tcPr>
            <w:tcW w:type="dxa" w:w="3175"/>
            <w:tcW w:w="3175" w:type="dxa"/>
          </w:tcPr>
          <w:p>
            <w:pPr>
              <w:jc w:val="center"/>
            </w:pPr>
            <w:r/>
            <w:r>
              <w:rPr>
                <w:rFonts w:ascii="Cambria" w:hAnsi="Cambria"/>
                <w:sz w:val="20"/>
              </w:rPr>
            </w:r>
          </w:p>
        </w:tc>
      </w:tr>
      <w:tr>
        <w:tc>
          <w:tcPr>
            <w:tcW w:type="dxa" w:w="3118"/>
            <w:shd w:val="clear" w:color="auto" w:fill="DCE6F1"/>
            <w:tcW w:w="3118" w:type="dxa"/>
          </w:tcPr>
          <w:p>
            <w:pPr>
              <w:jc w:val="left"/>
            </w:pPr>
            <w:r/>
            <w:r>
              <w:rPr>
                <w:rFonts w:ascii="Cambria" w:hAnsi="Cambria"/>
                <w:sz w:val="20"/>
              </w:rPr>
              <w:t>Alignment with Institutional / SDG Priorities</w:t>
            </w:r>
          </w:p>
        </w:tc>
        <w:tc>
          <w:tcPr>
            <w:tcW w:type="dxa" w:w="3118"/>
            <w:shd w:val="clear" w:color="auto" w:fill="DCE6F1"/>
            <w:tcW w:w="3118" w:type="dxa"/>
          </w:tcPr>
          <w:p>
            <w:pPr>
              <w:jc w:val="left"/>
            </w:pPr>
            <w:r/>
            <w:r>
              <w:rPr>
                <w:rFonts w:ascii="Cambria" w:hAnsi="Cambria"/>
                <w:sz w:val="20"/>
              </w:rPr>
            </w:r>
          </w:p>
        </w:tc>
        <w:tc>
          <w:tcPr>
            <w:tcW w:type="dxa" w:w="3175"/>
            <w:shd w:val="clear" w:color="auto" w:fill="DCE6F1"/>
            <w:tcW w:w="3175" w:type="dxa"/>
          </w:tcPr>
          <w:p>
            <w:pPr>
              <w:jc w:val="center"/>
            </w:pPr>
            <w:r/>
            <w:r>
              <w:rPr>
                <w:rFonts w:ascii="Cambria" w:hAnsi="Cambria"/>
                <w:sz w:val="20"/>
              </w:rPr>
            </w:r>
          </w:p>
        </w:tc>
      </w:tr>
    </w:tbl>
    <w:p>
      <w:pPr>
        <w:spacing w:after="120"/>
      </w:pPr>
    </w:p>
    <w:p>
      <w:pPr>
        <w:keepNext/>
        <w:spacing w:before="240" w:after="160"/>
      </w:pPr>
      <w:r>
        <w:rPr>
          <w:rFonts w:ascii="Cambria" w:hAnsi="Cambria"/>
          <w:b/>
          <w:color w:val="1F3A5F"/>
          <w:sz w:val="26"/>
        </w:rPr>
        <w:t>4. Financial Review</w:t>
      </w:r>
    </w:p>
    <w:tbl>
      <w:tblPr>
        <w:tblW w:type="auto" w:w="0"/>
        <w:jc w:val="center"/>
        <w:tblLayout w:type="fixed"/>
        <w:tblLook w:firstColumn="1" w:firstRow="1" w:lastColumn="0" w:lastRow="0" w:noHBand="0" w:noVBand="1" w:val="04A0"/>
        <w:tblLayout w:type="fixed"/>
      </w:tblPr>
      <w:tblGrid>
        <w:gridCol w:w="2268"/>
        <w:gridCol w:w="1587"/>
        <w:gridCol w:w="1587"/>
        <w:gridCol w:w="1417"/>
        <w:gridCol w:w="2551"/>
      </w:tblGrid>
      <w:tr>
        <w:tc>
          <w:tcPr>
            <w:tcW w:type="dxa" w:w="2268"/>
            <w:shd w:val="clear" w:color="auto" w:fill="1F3A5F"/>
            <w:tcW w:w="2268" w:type="dxa"/>
          </w:tcPr>
          <w:p>
            <w:pPr>
              <w:jc w:val="center"/>
            </w:pPr>
            <w:r/>
            <w:r>
              <w:rPr>
                <w:rFonts w:ascii="Cambria" w:hAnsi="Cambria"/>
                <w:b/>
                <w:color w:val="FFFFFF"/>
                <w:sz w:val="20"/>
              </w:rPr>
              <w:t>Budget Head</w:t>
            </w:r>
          </w:p>
        </w:tc>
        <w:tc>
          <w:tcPr>
            <w:tcW w:type="dxa" w:w="1587"/>
            <w:shd w:val="clear" w:color="auto" w:fill="1F3A5F"/>
            <w:tcW w:w="1587" w:type="dxa"/>
          </w:tcPr>
          <w:p>
            <w:pPr>
              <w:jc w:val="center"/>
            </w:pPr>
            <w:r/>
            <w:r>
              <w:rPr>
                <w:rFonts w:ascii="Cambria" w:hAnsi="Cambria"/>
                <w:b/>
                <w:color w:val="FFFFFF"/>
                <w:sz w:val="20"/>
              </w:rPr>
              <w:t>Sanctioned (₹)</w:t>
            </w:r>
          </w:p>
        </w:tc>
        <w:tc>
          <w:tcPr>
            <w:tcW w:type="dxa" w:w="1587"/>
            <w:shd w:val="clear" w:color="auto" w:fill="1F3A5F"/>
            <w:tcW w:w="1587" w:type="dxa"/>
          </w:tcPr>
          <w:p>
            <w:pPr>
              <w:jc w:val="center"/>
            </w:pPr>
            <w:r/>
            <w:r>
              <w:rPr>
                <w:rFonts w:ascii="Cambria" w:hAnsi="Cambria"/>
                <w:b/>
                <w:color w:val="FFFFFF"/>
                <w:sz w:val="20"/>
              </w:rPr>
              <w:t>Expenditure (₹)</w:t>
            </w:r>
          </w:p>
        </w:tc>
        <w:tc>
          <w:tcPr>
            <w:tcW w:type="dxa" w:w="1417"/>
            <w:shd w:val="clear" w:color="auto" w:fill="1F3A5F"/>
            <w:tcW w:w="1417" w:type="dxa"/>
          </w:tcPr>
          <w:p>
            <w:pPr>
              <w:jc w:val="center"/>
            </w:pPr>
            <w:r/>
            <w:r>
              <w:rPr>
                <w:rFonts w:ascii="Cambria" w:hAnsi="Cambria"/>
                <w:b/>
                <w:color w:val="FFFFFF"/>
                <w:sz w:val="20"/>
              </w:rPr>
              <w:t>Balance (₹)</w:t>
            </w:r>
          </w:p>
        </w:tc>
        <w:tc>
          <w:tcPr>
            <w:tcW w:type="dxa" w:w="2551"/>
            <w:shd w:val="clear" w:color="auto" w:fill="1F3A5F"/>
            <w:tcW w:w="2551" w:type="dxa"/>
          </w:tcPr>
          <w:p>
            <w:pPr>
              <w:jc w:val="center"/>
            </w:pPr>
            <w:r/>
            <w:r>
              <w:rPr>
                <w:rFonts w:ascii="Cambria" w:hAnsi="Cambria"/>
                <w:b/>
                <w:color w:val="FFFFFF"/>
                <w:sz w:val="20"/>
              </w:rPr>
              <w:t>Observation / Comments</w:t>
            </w:r>
          </w:p>
        </w:tc>
      </w:tr>
      <w:tr>
        <w:tc>
          <w:tcPr>
            <w:tcW w:type="dxa" w:w="2268"/>
            <w:tcW w:w="2268" w:type="dxa"/>
          </w:tcPr>
          <w:p>
            <w:pPr>
              <w:jc w:val="left"/>
            </w:pPr>
            <w:r/>
            <w:r>
              <w:rPr>
                <w:rFonts w:ascii="Cambria" w:hAnsi="Cambria"/>
                <w:sz w:val="18"/>
              </w:rPr>
              <w:t>Consumables</w:t>
            </w:r>
          </w:p>
        </w:tc>
        <w:tc>
          <w:tcPr>
            <w:tcW w:type="dxa" w:w="1587"/>
            <w:tcW w:w="1587" w:type="dxa"/>
          </w:tcPr>
          <w:p>
            <w:pPr>
              <w:jc w:val="left"/>
            </w:pPr>
            <w:r/>
            <w:r>
              <w:rPr>
                <w:rFonts w:ascii="Cambria" w:hAnsi="Cambria"/>
                <w:sz w:val="18"/>
              </w:rPr>
            </w:r>
          </w:p>
        </w:tc>
        <w:tc>
          <w:tcPr>
            <w:tcW w:type="dxa" w:w="1587"/>
            <w:tcW w:w="1587" w:type="dxa"/>
          </w:tcPr>
          <w:p>
            <w:pPr>
              <w:jc w:val="left"/>
            </w:pPr>
            <w:r/>
            <w:r>
              <w:rPr>
                <w:rFonts w:ascii="Cambria" w:hAnsi="Cambria"/>
                <w:sz w:val="18"/>
              </w:rPr>
            </w:r>
          </w:p>
        </w:tc>
        <w:tc>
          <w:tcPr>
            <w:tcW w:type="dxa" w:w="1417"/>
            <w:tcW w:w="1417" w:type="dxa"/>
          </w:tcPr>
          <w:p>
            <w:pPr>
              <w:jc w:val="left"/>
            </w:pPr>
            <w:r/>
            <w:r>
              <w:rPr>
                <w:rFonts w:ascii="Cambria" w:hAnsi="Cambria"/>
                <w:sz w:val="18"/>
              </w:rPr>
            </w:r>
          </w:p>
        </w:tc>
        <w:tc>
          <w:tcPr>
            <w:tcW w:type="dxa" w:w="2551"/>
            <w:tcW w:w="2551" w:type="dxa"/>
          </w:tcPr>
          <w:p>
            <w:pPr>
              <w:jc w:val="center"/>
            </w:pPr>
            <w:r/>
            <w:r>
              <w:rPr>
                <w:rFonts w:ascii="Cambria" w:hAnsi="Cambria"/>
                <w:sz w:val="18"/>
              </w:rPr>
            </w:r>
          </w:p>
        </w:tc>
      </w:tr>
      <w:tr>
        <w:tc>
          <w:tcPr>
            <w:tcW w:type="dxa" w:w="2268"/>
            <w:shd w:val="clear" w:color="auto" w:fill="DCE6F1"/>
            <w:tcW w:w="2268" w:type="dxa"/>
          </w:tcPr>
          <w:p>
            <w:pPr>
              <w:jc w:val="left"/>
            </w:pPr>
            <w:r/>
            <w:r>
              <w:rPr>
                <w:rFonts w:ascii="Cambria" w:hAnsi="Cambria"/>
                <w:sz w:val="18"/>
              </w:rPr>
              <w:t>Minor Equipment / Software</w:t>
            </w:r>
          </w:p>
        </w:tc>
        <w:tc>
          <w:tcPr>
            <w:tcW w:type="dxa" w:w="1587"/>
            <w:shd w:val="clear" w:color="auto" w:fill="DCE6F1"/>
            <w:tcW w:w="1587" w:type="dxa"/>
          </w:tcPr>
          <w:p>
            <w:pPr>
              <w:jc w:val="left"/>
            </w:pPr>
            <w:r/>
            <w:r>
              <w:rPr>
                <w:rFonts w:ascii="Cambria" w:hAnsi="Cambria"/>
                <w:sz w:val="18"/>
              </w:rPr>
            </w:r>
          </w:p>
        </w:tc>
        <w:tc>
          <w:tcPr>
            <w:tcW w:type="dxa" w:w="1587"/>
            <w:shd w:val="clear" w:color="auto" w:fill="DCE6F1"/>
            <w:tcW w:w="1587" w:type="dxa"/>
          </w:tcPr>
          <w:p>
            <w:pPr>
              <w:jc w:val="left"/>
            </w:pPr>
            <w:r/>
            <w:r>
              <w:rPr>
                <w:rFonts w:ascii="Cambria" w:hAnsi="Cambria"/>
                <w:sz w:val="18"/>
              </w:rPr>
            </w:r>
          </w:p>
        </w:tc>
        <w:tc>
          <w:tcPr>
            <w:tcW w:type="dxa" w:w="1417"/>
            <w:shd w:val="clear" w:color="auto" w:fill="DCE6F1"/>
            <w:tcW w:w="1417" w:type="dxa"/>
          </w:tcPr>
          <w:p>
            <w:pPr>
              <w:jc w:val="left"/>
            </w:pPr>
            <w:r/>
            <w:r>
              <w:rPr>
                <w:rFonts w:ascii="Cambria" w:hAnsi="Cambria"/>
                <w:sz w:val="18"/>
              </w:rPr>
            </w:r>
          </w:p>
        </w:tc>
        <w:tc>
          <w:tcPr>
            <w:tcW w:type="dxa" w:w="2551"/>
            <w:shd w:val="clear" w:color="auto" w:fill="DCE6F1"/>
            <w:tcW w:w="2551" w:type="dxa"/>
          </w:tcPr>
          <w:p>
            <w:pPr>
              <w:jc w:val="center"/>
            </w:pPr>
            <w:r/>
            <w:r>
              <w:rPr>
                <w:rFonts w:ascii="Cambria" w:hAnsi="Cambria"/>
                <w:sz w:val="18"/>
              </w:rPr>
            </w:r>
          </w:p>
        </w:tc>
      </w:tr>
      <w:tr>
        <w:tc>
          <w:tcPr>
            <w:tcW w:type="dxa" w:w="2268"/>
            <w:tcW w:w="2268" w:type="dxa"/>
          </w:tcPr>
          <w:p>
            <w:pPr>
              <w:jc w:val="left"/>
            </w:pPr>
            <w:r/>
            <w:r>
              <w:rPr>
                <w:rFonts w:ascii="Cambria" w:hAnsi="Cambria"/>
                <w:sz w:val="18"/>
              </w:rPr>
              <w:t>Travel / Field Work</w:t>
            </w:r>
          </w:p>
        </w:tc>
        <w:tc>
          <w:tcPr>
            <w:tcW w:type="dxa" w:w="1587"/>
            <w:tcW w:w="1587" w:type="dxa"/>
          </w:tcPr>
          <w:p>
            <w:pPr>
              <w:jc w:val="left"/>
            </w:pPr>
            <w:r/>
            <w:r>
              <w:rPr>
                <w:rFonts w:ascii="Cambria" w:hAnsi="Cambria"/>
                <w:sz w:val="18"/>
              </w:rPr>
            </w:r>
          </w:p>
        </w:tc>
        <w:tc>
          <w:tcPr>
            <w:tcW w:type="dxa" w:w="1587"/>
            <w:tcW w:w="1587" w:type="dxa"/>
          </w:tcPr>
          <w:p>
            <w:pPr>
              <w:jc w:val="left"/>
            </w:pPr>
            <w:r/>
            <w:r>
              <w:rPr>
                <w:rFonts w:ascii="Cambria" w:hAnsi="Cambria"/>
                <w:sz w:val="18"/>
              </w:rPr>
            </w:r>
          </w:p>
        </w:tc>
        <w:tc>
          <w:tcPr>
            <w:tcW w:type="dxa" w:w="1417"/>
            <w:tcW w:w="1417" w:type="dxa"/>
          </w:tcPr>
          <w:p>
            <w:pPr>
              <w:jc w:val="left"/>
            </w:pPr>
            <w:r/>
            <w:r>
              <w:rPr>
                <w:rFonts w:ascii="Cambria" w:hAnsi="Cambria"/>
                <w:sz w:val="18"/>
              </w:rPr>
            </w:r>
          </w:p>
        </w:tc>
        <w:tc>
          <w:tcPr>
            <w:tcW w:type="dxa" w:w="2551"/>
            <w:tcW w:w="2551" w:type="dxa"/>
          </w:tcPr>
          <w:p>
            <w:pPr>
              <w:jc w:val="center"/>
            </w:pPr>
            <w:r/>
            <w:r>
              <w:rPr>
                <w:rFonts w:ascii="Cambria" w:hAnsi="Cambria"/>
                <w:sz w:val="18"/>
              </w:rPr>
            </w:r>
          </w:p>
        </w:tc>
      </w:tr>
      <w:tr>
        <w:tc>
          <w:tcPr>
            <w:tcW w:type="dxa" w:w="2268"/>
            <w:shd w:val="clear" w:color="auto" w:fill="DCE6F1"/>
            <w:tcW w:w="2268" w:type="dxa"/>
          </w:tcPr>
          <w:p>
            <w:pPr>
              <w:jc w:val="left"/>
            </w:pPr>
            <w:r/>
            <w:r>
              <w:rPr>
                <w:rFonts w:ascii="Cambria" w:hAnsi="Cambria"/>
                <w:sz w:val="18"/>
              </w:rPr>
              <w:t>Student Assistance / Manpower</w:t>
            </w:r>
          </w:p>
        </w:tc>
        <w:tc>
          <w:tcPr>
            <w:tcW w:type="dxa" w:w="1587"/>
            <w:shd w:val="clear" w:color="auto" w:fill="DCE6F1"/>
            <w:tcW w:w="1587" w:type="dxa"/>
          </w:tcPr>
          <w:p>
            <w:pPr>
              <w:jc w:val="left"/>
            </w:pPr>
            <w:r/>
            <w:r>
              <w:rPr>
                <w:rFonts w:ascii="Cambria" w:hAnsi="Cambria"/>
                <w:sz w:val="18"/>
              </w:rPr>
            </w:r>
          </w:p>
        </w:tc>
        <w:tc>
          <w:tcPr>
            <w:tcW w:type="dxa" w:w="1587"/>
            <w:shd w:val="clear" w:color="auto" w:fill="DCE6F1"/>
            <w:tcW w:w="1587" w:type="dxa"/>
          </w:tcPr>
          <w:p>
            <w:pPr>
              <w:jc w:val="left"/>
            </w:pPr>
            <w:r/>
            <w:r>
              <w:rPr>
                <w:rFonts w:ascii="Cambria" w:hAnsi="Cambria"/>
                <w:sz w:val="18"/>
              </w:rPr>
            </w:r>
          </w:p>
        </w:tc>
        <w:tc>
          <w:tcPr>
            <w:tcW w:type="dxa" w:w="1417"/>
            <w:shd w:val="clear" w:color="auto" w:fill="DCE6F1"/>
            <w:tcW w:w="1417" w:type="dxa"/>
          </w:tcPr>
          <w:p>
            <w:pPr>
              <w:jc w:val="left"/>
            </w:pPr>
            <w:r/>
            <w:r>
              <w:rPr>
                <w:rFonts w:ascii="Cambria" w:hAnsi="Cambria"/>
                <w:sz w:val="18"/>
              </w:rPr>
            </w:r>
          </w:p>
        </w:tc>
        <w:tc>
          <w:tcPr>
            <w:tcW w:type="dxa" w:w="2551"/>
            <w:shd w:val="clear" w:color="auto" w:fill="DCE6F1"/>
            <w:tcW w:w="2551" w:type="dxa"/>
          </w:tcPr>
          <w:p>
            <w:pPr>
              <w:jc w:val="center"/>
            </w:pPr>
            <w:r/>
            <w:r>
              <w:rPr>
                <w:rFonts w:ascii="Cambria" w:hAnsi="Cambria"/>
                <w:sz w:val="18"/>
              </w:rPr>
            </w:r>
          </w:p>
        </w:tc>
      </w:tr>
      <w:tr>
        <w:tc>
          <w:tcPr>
            <w:tcW w:type="dxa" w:w="2268"/>
            <w:tcW w:w="2268" w:type="dxa"/>
          </w:tcPr>
          <w:p>
            <w:pPr>
              <w:jc w:val="left"/>
            </w:pPr>
            <w:r/>
            <w:r>
              <w:rPr>
                <w:rFonts w:ascii="Cambria" w:hAnsi="Cambria"/>
                <w:sz w:val="18"/>
              </w:rPr>
              <w:t>Publication / Dissemination</w:t>
            </w:r>
          </w:p>
        </w:tc>
        <w:tc>
          <w:tcPr>
            <w:tcW w:type="dxa" w:w="1587"/>
            <w:tcW w:w="1587" w:type="dxa"/>
          </w:tcPr>
          <w:p>
            <w:pPr>
              <w:jc w:val="left"/>
            </w:pPr>
            <w:r/>
            <w:r>
              <w:rPr>
                <w:rFonts w:ascii="Cambria" w:hAnsi="Cambria"/>
                <w:sz w:val="18"/>
              </w:rPr>
            </w:r>
          </w:p>
        </w:tc>
        <w:tc>
          <w:tcPr>
            <w:tcW w:type="dxa" w:w="1587"/>
            <w:tcW w:w="1587" w:type="dxa"/>
          </w:tcPr>
          <w:p>
            <w:pPr>
              <w:jc w:val="left"/>
            </w:pPr>
            <w:r/>
            <w:r>
              <w:rPr>
                <w:rFonts w:ascii="Cambria" w:hAnsi="Cambria"/>
                <w:sz w:val="18"/>
              </w:rPr>
            </w:r>
          </w:p>
        </w:tc>
        <w:tc>
          <w:tcPr>
            <w:tcW w:type="dxa" w:w="1417"/>
            <w:tcW w:w="1417" w:type="dxa"/>
          </w:tcPr>
          <w:p>
            <w:pPr>
              <w:jc w:val="left"/>
            </w:pPr>
            <w:r/>
            <w:r>
              <w:rPr>
                <w:rFonts w:ascii="Cambria" w:hAnsi="Cambria"/>
                <w:sz w:val="18"/>
              </w:rPr>
            </w:r>
          </w:p>
        </w:tc>
        <w:tc>
          <w:tcPr>
            <w:tcW w:type="dxa" w:w="2551"/>
            <w:tcW w:w="2551" w:type="dxa"/>
          </w:tcPr>
          <w:p>
            <w:pPr>
              <w:jc w:val="center"/>
            </w:pPr>
            <w:r/>
            <w:r>
              <w:rPr>
                <w:rFonts w:ascii="Cambria" w:hAnsi="Cambria"/>
                <w:sz w:val="18"/>
              </w:rPr>
            </w:r>
          </w:p>
        </w:tc>
      </w:tr>
      <w:tr>
        <w:tc>
          <w:tcPr>
            <w:tcW w:type="dxa" w:w="2268"/>
            <w:shd w:val="clear" w:color="auto" w:fill="DCE6F1"/>
            <w:tcW w:w="2268" w:type="dxa"/>
          </w:tcPr>
          <w:p>
            <w:pPr>
              <w:jc w:val="left"/>
            </w:pPr>
            <w:r/>
            <w:r>
              <w:rPr>
                <w:rFonts w:ascii="Cambria" w:hAnsi="Cambria"/>
                <w:sz w:val="18"/>
              </w:rPr>
              <w:t>Prototype / Patent / Misc.</w:t>
            </w:r>
          </w:p>
        </w:tc>
        <w:tc>
          <w:tcPr>
            <w:tcW w:type="dxa" w:w="1587"/>
            <w:shd w:val="clear" w:color="auto" w:fill="DCE6F1"/>
            <w:tcW w:w="1587" w:type="dxa"/>
          </w:tcPr>
          <w:p>
            <w:pPr>
              <w:jc w:val="left"/>
            </w:pPr>
            <w:r/>
            <w:r>
              <w:rPr>
                <w:rFonts w:ascii="Cambria" w:hAnsi="Cambria"/>
                <w:sz w:val="18"/>
              </w:rPr>
            </w:r>
          </w:p>
        </w:tc>
        <w:tc>
          <w:tcPr>
            <w:tcW w:type="dxa" w:w="1587"/>
            <w:shd w:val="clear" w:color="auto" w:fill="DCE6F1"/>
            <w:tcW w:w="1587" w:type="dxa"/>
          </w:tcPr>
          <w:p>
            <w:pPr>
              <w:jc w:val="left"/>
            </w:pPr>
            <w:r/>
            <w:r>
              <w:rPr>
                <w:rFonts w:ascii="Cambria" w:hAnsi="Cambria"/>
                <w:sz w:val="18"/>
              </w:rPr>
            </w:r>
          </w:p>
        </w:tc>
        <w:tc>
          <w:tcPr>
            <w:tcW w:type="dxa" w:w="1417"/>
            <w:shd w:val="clear" w:color="auto" w:fill="DCE6F1"/>
            <w:tcW w:w="1417" w:type="dxa"/>
          </w:tcPr>
          <w:p>
            <w:pPr>
              <w:jc w:val="left"/>
            </w:pPr>
            <w:r/>
            <w:r>
              <w:rPr>
                <w:rFonts w:ascii="Cambria" w:hAnsi="Cambria"/>
                <w:sz w:val="18"/>
              </w:rPr>
            </w:r>
          </w:p>
        </w:tc>
        <w:tc>
          <w:tcPr>
            <w:tcW w:type="dxa" w:w="2551"/>
            <w:shd w:val="clear" w:color="auto" w:fill="DCE6F1"/>
            <w:tcW w:w="2551" w:type="dxa"/>
          </w:tcPr>
          <w:p>
            <w:pPr>
              <w:jc w:val="center"/>
            </w:pPr>
            <w:r/>
            <w:r>
              <w:rPr>
                <w:rFonts w:ascii="Cambria" w:hAnsi="Cambria"/>
                <w:sz w:val="18"/>
              </w:rPr>
            </w:r>
          </w:p>
        </w:tc>
      </w:tr>
      <w:tr>
        <w:tc>
          <w:tcPr>
            <w:tcW w:type="dxa" w:w="2268"/>
            <w:tcW w:w="2268" w:type="dxa"/>
          </w:tcPr>
          <w:p>
            <w:pPr>
              <w:jc w:val="left"/>
            </w:pPr>
            <w:r/>
            <w:r>
              <w:rPr>
                <w:rFonts w:ascii="Cambria" w:hAnsi="Cambria"/>
                <w:b/>
                <w:sz w:val="18"/>
              </w:rPr>
              <w:t>Total</w:t>
            </w:r>
          </w:p>
        </w:tc>
        <w:tc>
          <w:tcPr>
            <w:tcW w:type="dxa" w:w="1587"/>
            <w:tcW w:w="1587" w:type="dxa"/>
          </w:tcPr>
          <w:p>
            <w:pPr>
              <w:jc w:val="left"/>
            </w:pPr>
            <w:r/>
            <w:r>
              <w:rPr>
                <w:rFonts w:ascii="Cambria" w:hAnsi="Cambria"/>
                <w:b/>
                <w:sz w:val="18"/>
              </w:rPr>
              <w:t>₹</w:t>
            </w:r>
          </w:p>
        </w:tc>
        <w:tc>
          <w:tcPr>
            <w:tcW w:type="dxa" w:w="1587"/>
            <w:tcW w:w="1587" w:type="dxa"/>
          </w:tcPr>
          <w:p>
            <w:pPr>
              <w:jc w:val="left"/>
            </w:pPr>
            <w:r/>
            <w:r>
              <w:rPr>
                <w:rFonts w:ascii="Cambria" w:hAnsi="Cambria"/>
                <w:b/>
                <w:sz w:val="18"/>
              </w:rPr>
              <w:t>₹</w:t>
            </w:r>
          </w:p>
        </w:tc>
        <w:tc>
          <w:tcPr>
            <w:tcW w:type="dxa" w:w="1417"/>
            <w:tcW w:w="1417" w:type="dxa"/>
          </w:tcPr>
          <w:p>
            <w:pPr>
              <w:jc w:val="left"/>
            </w:pPr>
            <w:r/>
            <w:r>
              <w:rPr>
                <w:rFonts w:ascii="Cambria" w:hAnsi="Cambria"/>
                <w:b/>
                <w:sz w:val="18"/>
              </w:rPr>
              <w:t>₹</w:t>
            </w:r>
          </w:p>
        </w:tc>
        <w:tc>
          <w:tcPr>
            <w:tcW w:type="dxa" w:w="2551"/>
            <w:tcW w:w="2551" w:type="dxa"/>
          </w:tcPr>
          <w:p>
            <w:pPr>
              <w:jc w:val="center"/>
            </w:pPr>
            <w:r/>
            <w:r>
              <w:rPr>
                <w:rFonts w:ascii="Cambria" w:hAnsi="Cambria"/>
                <w:b/>
                <w:sz w:val="18"/>
              </w:rPr>
            </w:r>
          </w:p>
        </w:tc>
      </w:tr>
    </w:tbl>
    <w:p>
      <w:pPr>
        <w:spacing w:after="120"/>
      </w:pPr>
    </w:p>
    <w:p>
      <w:pPr>
        <w:keepNext/>
        <w:spacing w:before="240" w:after="160"/>
      </w:pPr>
      <w:r>
        <w:rPr>
          <w:rFonts w:ascii="Cambria" w:hAnsi="Cambria"/>
          <w:b/>
          <w:color w:val="1F3A5F"/>
          <w:sz w:val="26"/>
        </w:rPr>
        <w:t>5. Documentation &amp; Compliance Check</w:t>
      </w:r>
    </w:p>
    <w:tbl>
      <w:tblPr>
        <w:tblW w:type="auto" w:w="0"/>
        <w:jc w:val="center"/>
        <w:tblLayout w:type="fixed"/>
        <w:tblLook w:firstColumn="1" w:firstRow="1" w:lastColumn="0" w:lastRow="0" w:noHBand="0" w:noVBand="1" w:val="04A0"/>
        <w:tblLayout w:type="fixed"/>
      </w:tblPr>
      <w:tblGrid>
        <w:gridCol w:w="3685"/>
        <w:gridCol w:w="1984"/>
        <w:gridCol w:w="3742"/>
      </w:tblGrid>
      <w:tr>
        <w:tc>
          <w:tcPr>
            <w:tcW w:type="dxa" w:w="3685"/>
            <w:shd w:val="clear" w:color="auto" w:fill="1F3A5F"/>
            <w:tcW w:w="3685" w:type="dxa"/>
          </w:tcPr>
          <w:p>
            <w:pPr>
              <w:jc w:val="center"/>
            </w:pPr>
            <w:r/>
            <w:r>
              <w:rPr>
                <w:rFonts w:ascii="Cambria" w:hAnsi="Cambria"/>
                <w:b/>
                <w:color w:val="FFFFFF"/>
                <w:sz w:val="22"/>
              </w:rPr>
              <w:t>Item</w:t>
            </w:r>
          </w:p>
        </w:tc>
        <w:tc>
          <w:tcPr>
            <w:tcW w:type="dxa" w:w="1984"/>
            <w:shd w:val="clear" w:color="auto" w:fill="1F3A5F"/>
            <w:tcW w:w="1984" w:type="dxa"/>
          </w:tcPr>
          <w:p>
            <w:pPr>
              <w:jc w:val="center"/>
            </w:pPr>
            <w:r/>
            <w:r>
              <w:rPr>
                <w:rFonts w:ascii="Cambria" w:hAnsi="Cambria"/>
                <w:b/>
                <w:color w:val="FFFFFF"/>
                <w:sz w:val="22"/>
              </w:rPr>
              <w:t>Available (✓ / ✗)</w:t>
            </w:r>
          </w:p>
        </w:tc>
        <w:tc>
          <w:tcPr>
            <w:tcW w:type="dxa" w:w="3742"/>
            <w:shd w:val="clear" w:color="auto" w:fill="1F3A5F"/>
            <w:tcW w:w="3742" w:type="dxa"/>
          </w:tcPr>
          <w:p>
            <w:pPr>
              <w:jc w:val="center"/>
            </w:pPr>
            <w:r/>
            <w:r>
              <w:rPr>
                <w:rFonts w:ascii="Cambria" w:hAnsi="Cambria"/>
                <w:b/>
                <w:color w:val="FFFFFF"/>
                <w:sz w:val="22"/>
              </w:rPr>
              <w:t>Remarks / Observations</w:t>
            </w:r>
          </w:p>
        </w:tc>
      </w:tr>
      <w:tr>
        <w:tc>
          <w:tcPr>
            <w:tcW w:type="dxa" w:w="3685"/>
            <w:tcW w:w="3685" w:type="dxa"/>
          </w:tcPr>
          <w:p>
            <w:pPr>
              <w:jc w:val="left"/>
            </w:pPr>
            <w:r/>
            <w:r>
              <w:rPr>
                <w:rFonts w:ascii="Cambria" w:hAnsi="Cambria"/>
                <w:sz w:val="20"/>
              </w:rPr>
              <w:t>Approved Project Proposal</w:t>
            </w:r>
          </w:p>
        </w:tc>
        <w:tc>
          <w:tcPr>
            <w:tcW w:type="dxa" w:w="1984"/>
            <w:tcW w:w="1984" w:type="dxa"/>
          </w:tcPr>
          <w:p>
            <w:pPr>
              <w:jc w:val="left"/>
            </w:pPr>
            <w:r/>
            <w:r>
              <w:rPr>
                <w:rFonts w:ascii="Cambria" w:hAnsi="Cambria"/>
                <w:sz w:val="20"/>
              </w:rPr>
            </w:r>
          </w:p>
        </w:tc>
        <w:tc>
          <w:tcPr>
            <w:tcW w:type="dxa" w:w="3742"/>
            <w:tcW w:w="3742" w:type="dxa"/>
          </w:tcPr>
          <w:p>
            <w:pPr>
              <w:jc w:val="center"/>
            </w:pPr>
            <w:r/>
            <w:r>
              <w:rPr>
                <w:rFonts w:ascii="Cambria" w:hAnsi="Cambria"/>
                <w:sz w:val="20"/>
              </w:rPr>
            </w:r>
          </w:p>
        </w:tc>
      </w:tr>
      <w:tr>
        <w:tc>
          <w:tcPr>
            <w:tcW w:type="dxa" w:w="3685"/>
            <w:shd w:val="clear" w:color="auto" w:fill="DCE6F1"/>
            <w:tcW w:w="3685" w:type="dxa"/>
          </w:tcPr>
          <w:p>
            <w:pPr>
              <w:jc w:val="left"/>
            </w:pPr>
            <w:r/>
            <w:r>
              <w:rPr>
                <w:rFonts w:ascii="Cambria" w:hAnsi="Cambria"/>
                <w:sz w:val="20"/>
              </w:rPr>
              <w:t>Interim / Final Progress Report</w:t>
            </w:r>
          </w:p>
        </w:tc>
        <w:tc>
          <w:tcPr>
            <w:tcW w:type="dxa" w:w="1984"/>
            <w:shd w:val="clear" w:color="auto" w:fill="DCE6F1"/>
            <w:tcW w:w="1984" w:type="dxa"/>
          </w:tcPr>
          <w:p>
            <w:pPr>
              <w:jc w:val="left"/>
            </w:pPr>
            <w:r/>
            <w:r>
              <w:rPr>
                <w:rFonts w:ascii="Cambria" w:hAnsi="Cambria"/>
                <w:sz w:val="20"/>
              </w:rPr>
            </w:r>
          </w:p>
        </w:tc>
        <w:tc>
          <w:tcPr>
            <w:tcW w:type="dxa" w:w="3742"/>
            <w:shd w:val="clear" w:color="auto" w:fill="DCE6F1"/>
            <w:tcW w:w="3742" w:type="dxa"/>
          </w:tcPr>
          <w:p>
            <w:pPr>
              <w:jc w:val="center"/>
            </w:pPr>
            <w:r/>
            <w:r>
              <w:rPr>
                <w:rFonts w:ascii="Cambria" w:hAnsi="Cambria"/>
                <w:sz w:val="20"/>
              </w:rPr>
            </w:r>
          </w:p>
        </w:tc>
      </w:tr>
      <w:tr>
        <w:tc>
          <w:tcPr>
            <w:tcW w:type="dxa" w:w="3685"/>
            <w:tcW w:w="3685" w:type="dxa"/>
          </w:tcPr>
          <w:p>
            <w:pPr>
              <w:jc w:val="left"/>
            </w:pPr>
            <w:r/>
            <w:r>
              <w:rPr>
                <w:rFonts w:ascii="Cambria" w:hAnsi="Cambria"/>
                <w:sz w:val="20"/>
              </w:rPr>
              <w:t>Statement of Expenditure (SoE)</w:t>
            </w:r>
          </w:p>
        </w:tc>
        <w:tc>
          <w:tcPr>
            <w:tcW w:type="dxa" w:w="1984"/>
            <w:tcW w:w="1984" w:type="dxa"/>
          </w:tcPr>
          <w:p>
            <w:pPr>
              <w:jc w:val="left"/>
            </w:pPr>
            <w:r/>
            <w:r>
              <w:rPr>
                <w:rFonts w:ascii="Cambria" w:hAnsi="Cambria"/>
                <w:sz w:val="20"/>
              </w:rPr>
            </w:r>
          </w:p>
        </w:tc>
        <w:tc>
          <w:tcPr>
            <w:tcW w:type="dxa" w:w="3742"/>
            <w:tcW w:w="3742" w:type="dxa"/>
          </w:tcPr>
          <w:p>
            <w:pPr>
              <w:jc w:val="center"/>
            </w:pPr>
            <w:r/>
            <w:r>
              <w:rPr>
                <w:rFonts w:ascii="Cambria" w:hAnsi="Cambria"/>
                <w:sz w:val="20"/>
              </w:rPr>
            </w:r>
          </w:p>
        </w:tc>
      </w:tr>
      <w:tr>
        <w:tc>
          <w:tcPr>
            <w:tcW w:type="dxa" w:w="3685"/>
            <w:shd w:val="clear" w:color="auto" w:fill="DCE6F1"/>
            <w:tcW w:w="3685" w:type="dxa"/>
          </w:tcPr>
          <w:p>
            <w:pPr>
              <w:jc w:val="left"/>
            </w:pPr>
            <w:r/>
            <w:r>
              <w:rPr>
                <w:rFonts w:ascii="Cambria" w:hAnsi="Cambria"/>
                <w:sz w:val="20"/>
              </w:rPr>
              <w:t>Bills / Receipts / Vouchers</w:t>
            </w:r>
          </w:p>
        </w:tc>
        <w:tc>
          <w:tcPr>
            <w:tcW w:type="dxa" w:w="1984"/>
            <w:shd w:val="clear" w:color="auto" w:fill="DCE6F1"/>
            <w:tcW w:w="1984" w:type="dxa"/>
          </w:tcPr>
          <w:p>
            <w:pPr>
              <w:jc w:val="left"/>
            </w:pPr>
            <w:r/>
            <w:r>
              <w:rPr>
                <w:rFonts w:ascii="Cambria" w:hAnsi="Cambria"/>
                <w:sz w:val="20"/>
              </w:rPr>
            </w:r>
          </w:p>
        </w:tc>
        <w:tc>
          <w:tcPr>
            <w:tcW w:type="dxa" w:w="3742"/>
            <w:shd w:val="clear" w:color="auto" w:fill="DCE6F1"/>
            <w:tcW w:w="3742" w:type="dxa"/>
          </w:tcPr>
          <w:p>
            <w:pPr>
              <w:jc w:val="center"/>
            </w:pPr>
            <w:r/>
            <w:r>
              <w:rPr>
                <w:rFonts w:ascii="Cambria" w:hAnsi="Cambria"/>
                <w:sz w:val="20"/>
              </w:rPr>
            </w:r>
          </w:p>
        </w:tc>
      </w:tr>
      <w:tr>
        <w:tc>
          <w:tcPr>
            <w:tcW w:type="dxa" w:w="3685"/>
            <w:tcW w:w="3685" w:type="dxa"/>
          </w:tcPr>
          <w:p>
            <w:pPr>
              <w:jc w:val="left"/>
            </w:pPr>
            <w:r/>
            <w:r>
              <w:rPr>
                <w:rFonts w:ascii="Cambria" w:hAnsi="Cambria"/>
                <w:sz w:val="20"/>
              </w:rPr>
              <w:t>Utilization Certificate (UC)</w:t>
            </w:r>
          </w:p>
        </w:tc>
        <w:tc>
          <w:tcPr>
            <w:tcW w:type="dxa" w:w="1984"/>
            <w:tcW w:w="1984" w:type="dxa"/>
          </w:tcPr>
          <w:p>
            <w:pPr>
              <w:jc w:val="left"/>
            </w:pPr>
            <w:r/>
            <w:r>
              <w:rPr>
                <w:rFonts w:ascii="Cambria" w:hAnsi="Cambria"/>
                <w:sz w:val="20"/>
              </w:rPr>
            </w:r>
          </w:p>
        </w:tc>
        <w:tc>
          <w:tcPr>
            <w:tcW w:type="dxa" w:w="3742"/>
            <w:tcW w:w="3742" w:type="dxa"/>
          </w:tcPr>
          <w:p>
            <w:pPr>
              <w:jc w:val="center"/>
            </w:pPr>
            <w:r/>
            <w:r>
              <w:rPr>
                <w:rFonts w:ascii="Cambria" w:hAnsi="Cambria"/>
                <w:sz w:val="20"/>
              </w:rPr>
            </w:r>
          </w:p>
        </w:tc>
      </w:tr>
      <w:tr>
        <w:tc>
          <w:tcPr>
            <w:tcW w:type="dxa" w:w="3685"/>
            <w:shd w:val="clear" w:color="auto" w:fill="DCE6F1"/>
            <w:tcW w:w="3685" w:type="dxa"/>
          </w:tcPr>
          <w:p>
            <w:pPr>
              <w:jc w:val="left"/>
            </w:pPr>
            <w:r/>
            <w:r>
              <w:rPr>
                <w:rFonts w:ascii="Cambria" w:hAnsi="Cambria"/>
                <w:sz w:val="20"/>
              </w:rPr>
              <w:t>Research Ethics / IPR Compliance</w:t>
            </w:r>
          </w:p>
        </w:tc>
        <w:tc>
          <w:tcPr>
            <w:tcW w:type="dxa" w:w="1984"/>
            <w:shd w:val="clear" w:color="auto" w:fill="DCE6F1"/>
            <w:tcW w:w="1984" w:type="dxa"/>
          </w:tcPr>
          <w:p>
            <w:pPr>
              <w:jc w:val="left"/>
            </w:pPr>
            <w:r/>
            <w:r>
              <w:rPr>
                <w:rFonts w:ascii="Cambria" w:hAnsi="Cambria"/>
                <w:sz w:val="20"/>
              </w:rPr>
            </w:r>
          </w:p>
        </w:tc>
        <w:tc>
          <w:tcPr>
            <w:tcW w:type="dxa" w:w="3742"/>
            <w:shd w:val="clear" w:color="auto" w:fill="DCE6F1"/>
            <w:tcW w:w="3742" w:type="dxa"/>
          </w:tcPr>
          <w:p>
            <w:pPr>
              <w:jc w:val="center"/>
            </w:pPr>
            <w:r/>
            <w:r>
              <w:rPr>
                <w:rFonts w:ascii="Cambria" w:hAnsi="Cambria"/>
                <w:sz w:val="20"/>
              </w:rPr>
            </w:r>
          </w:p>
        </w:tc>
      </w:tr>
      <w:tr>
        <w:tc>
          <w:tcPr>
            <w:tcW w:type="dxa" w:w="3685"/>
            <w:tcW w:w="3685" w:type="dxa"/>
          </w:tcPr>
          <w:p>
            <w:pPr>
              <w:jc w:val="left"/>
            </w:pPr>
            <w:r/>
            <w:r>
              <w:rPr>
                <w:rFonts w:ascii="Cambria" w:hAnsi="Cambria"/>
                <w:sz w:val="20"/>
              </w:rPr>
              <w:t>Evidence of Outputs (Papers, Patents, etc.)</w:t>
            </w:r>
          </w:p>
        </w:tc>
        <w:tc>
          <w:tcPr>
            <w:tcW w:type="dxa" w:w="1984"/>
            <w:tcW w:w="1984" w:type="dxa"/>
          </w:tcPr>
          <w:p>
            <w:pPr>
              <w:jc w:val="left"/>
            </w:pPr>
            <w:r/>
            <w:r>
              <w:rPr>
                <w:rFonts w:ascii="Cambria" w:hAnsi="Cambria"/>
                <w:sz w:val="20"/>
              </w:rPr>
            </w:r>
          </w:p>
        </w:tc>
        <w:tc>
          <w:tcPr>
            <w:tcW w:type="dxa" w:w="3742"/>
            <w:tcW w:w="3742" w:type="dxa"/>
          </w:tcPr>
          <w:p>
            <w:pPr>
              <w:jc w:val="center"/>
            </w:pPr>
            <w:r/>
            <w:r>
              <w:rPr>
                <w:rFonts w:ascii="Cambria" w:hAnsi="Cambria"/>
                <w:sz w:val="20"/>
              </w:rPr>
            </w:r>
          </w:p>
        </w:tc>
      </w:tr>
    </w:tbl>
    <w:p>
      <w:pPr>
        <w:spacing w:after="120"/>
      </w:pPr>
    </w:p>
    <w:p>
      <w:pPr>
        <w:keepNext/>
        <w:spacing w:before="240" w:after="160"/>
      </w:pPr>
      <w:r>
        <w:rPr>
          <w:rFonts w:ascii="Cambria" w:hAnsi="Cambria"/>
          <w:b/>
          <w:color w:val="1F3A5F"/>
          <w:sz w:val="26"/>
        </w:rPr>
        <w:t>6. Site Observations</w:t>
      </w:r>
    </w:p>
    <w:p>
      <w:pPr>
        <w:jc w:val="both"/>
      </w:pPr>
      <w:r>
        <w:rPr>
          <w:rFonts w:ascii="Cambria" w:hAnsi="Cambria"/>
          <w:b w:val="0"/>
          <w:i w:val="0"/>
          <w:sz w:val="22"/>
        </w:rPr>
        <w:t>(Briefly describe what was observed during the inspection – condition of lab, ongoing experiments, prototype status, student engagement, etc.)</w:t>
      </w:r>
    </w:p>
    <w:p>
      <w:pPr>
        <w:jc w:val="both"/>
      </w:pPr>
      <w:r>
        <w:rPr>
          <w:rFonts w:ascii="Cambria" w:hAnsi="Cambria"/>
          <w:b w:val="0"/>
          <w:i w:val="0"/>
          <w:sz w:val="22"/>
        </w:rPr>
        <w:t xml:space="preserve">Example: </w:t>
      </w:r>
      <w:r>
        <w:rPr>
          <w:rFonts w:ascii="Cambria" w:hAnsi="Cambria"/>
          <w:b w:val="0"/>
          <w:i/>
          <w:sz w:val="22"/>
        </w:rPr>
        <w:t>"The team verified the lab setup for prototype testing. Equipment purchased under the project was found operational. Data collection for Phase-II is 70% complete."</w:t>
      </w:r>
    </w:p>
    <w:p>
      <w:pPr>
        <w:keepNext/>
        <w:spacing w:before="240" w:after="160"/>
      </w:pPr>
      <w:r>
        <w:rPr>
          <w:rFonts w:ascii="Cambria" w:hAnsi="Cambria"/>
          <w:b/>
          <w:color w:val="1F3A5F"/>
          <w:sz w:val="26"/>
        </w:rPr>
        <w:t>7. Summary of Findings</w:t>
      </w:r>
    </w:p>
    <w:p>
      <w:pPr>
        <w:pStyle w:val="ListBullet"/>
        <w:ind w:left="510"/>
        <w:jc w:val="both"/>
      </w:pPr>
      <w:r>
        <w:rPr>
          <w:rFonts w:ascii="Cambria" w:hAnsi="Cambria"/>
          <w:sz w:val="22"/>
        </w:rPr>
        <w:t>Overall Progress: ☐ Excellent ☐ Satisfactory ☐ Needs Improvement ☐ Unsatisfactory</w:t>
      </w:r>
    </w:p>
    <w:p>
      <w:pPr>
        <w:pStyle w:val="ListBullet"/>
        <w:ind w:left="510"/>
        <w:jc w:val="both"/>
      </w:pPr>
      <w:r>
        <w:rPr>
          <w:rFonts w:ascii="Cambria" w:hAnsi="Cambria"/>
          <w:sz w:val="22"/>
        </w:rPr>
        <w:t>Utilization of Funds: ☐ Proper ☐ Partial ☐ Misaligned ☐ Not Utilized</w:t>
      </w:r>
    </w:p>
    <w:p>
      <w:pPr>
        <w:pStyle w:val="ListBullet"/>
        <w:ind w:left="510"/>
        <w:jc w:val="both"/>
      </w:pPr>
      <w:r>
        <w:rPr>
          <w:rFonts w:ascii="Cambria" w:hAnsi="Cambria"/>
          <w:sz w:val="22"/>
        </w:rPr>
        <w:t>Documentation: ☐ Complete ☐ Partially Complete ☐ Incomplete</w:t>
      </w:r>
    </w:p>
    <w:p>
      <w:pPr>
        <w:pStyle w:val="ListBullet"/>
        <w:ind w:left="510"/>
        <w:jc w:val="both"/>
      </w:pPr>
      <w:r>
        <w:rPr>
          <w:rFonts w:ascii="Cambria" w:hAnsi="Cambria"/>
          <w:sz w:val="22"/>
        </w:rPr>
        <w:t>Compliance with Guidelines: ☐ Yes ☐ No</w:t>
      </w:r>
    </w:p>
    <w:p>
      <w:pPr>
        <w:keepNext/>
        <w:spacing w:before="240" w:after="160"/>
      </w:pPr>
      <w:r>
        <w:rPr>
          <w:rFonts w:ascii="Cambria" w:hAnsi="Cambria"/>
          <w:b/>
          <w:color w:val="1F3A5F"/>
          <w:sz w:val="26"/>
        </w:rPr>
        <w:t>8. Recommendations of the SMRC</w:t>
      </w:r>
    </w:p>
    <w:tbl>
      <w:tblPr>
        <w:tblW w:type="auto" w:w="0"/>
        <w:jc w:val="center"/>
        <w:tblLayout w:type="fixed"/>
        <w:tblLook w:firstColumn="1" w:firstRow="1" w:lastColumn="0" w:lastRow="0" w:noHBand="0" w:noVBand="1" w:val="04A0"/>
        <w:tblLayout w:type="fixed"/>
      </w:tblPr>
      <w:tblGrid>
        <w:gridCol w:w="4536"/>
        <w:gridCol w:w="4876"/>
      </w:tblGrid>
      <w:tr>
        <w:tc>
          <w:tcPr>
            <w:tcW w:type="dxa" w:w="4535"/>
            <w:shd w:val="clear" w:color="auto" w:fill="1F3A5F"/>
            <w:tcW w:w="4536" w:type="dxa"/>
          </w:tcPr>
          <w:p>
            <w:pPr>
              <w:jc w:val="center"/>
            </w:pPr>
            <w:r/>
            <w:r>
              <w:rPr>
                <w:rFonts w:ascii="Cambria" w:hAnsi="Cambria"/>
                <w:b/>
                <w:color w:val="FFFFFF"/>
                <w:sz w:val="22"/>
              </w:rPr>
              <w:t>Recommendation</w:t>
            </w:r>
          </w:p>
        </w:tc>
        <w:tc>
          <w:tcPr>
            <w:tcW w:type="dxa" w:w="4876"/>
            <w:shd w:val="clear" w:color="auto" w:fill="1F3A5F"/>
            <w:tcW w:w="4876" w:type="dxa"/>
          </w:tcPr>
          <w:p>
            <w:pPr>
              <w:jc w:val="center"/>
            </w:pPr>
            <w:r/>
            <w:r>
              <w:rPr>
                <w:rFonts w:ascii="Cambria" w:hAnsi="Cambria"/>
                <w:b/>
                <w:color w:val="FFFFFF"/>
                <w:sz w:val="22"/>
              </w:rPr>
              <w:t>Decision / Remarks</w:t>
            </w:r>
          </w:p>
        </w:tc>
      </w:tr>
      <w:tr>
        <w:tc>
          <w:tcPr>
            <w:tcW w:type="dxa" w:w="4535"/>
            <w:tcW w:w="4536" w:type="dxa"/>
          </w:tcPr>
          <w:p>
            <w:pPr>
              <w:jc w:val="left"/>
            </w:pPr>
            <w:r/>
            <w:r>
              <w:rPr>
                <w:rFonts w:ascii="Cambria" w:hAnsi="Cambria"/>
                <w:sz w:val="20"/>
              </w:rPr>
              <w:t>Continuation of Project</w:t>
            </w:r>
          </w:p>
        </w:tc>
        <w:tc>
          <w:tcPr>
            <w:tcW w:type="dxa" w:w="4876"/>
            <w:tcW w:w="4876" w:type="dxa"/>
          </w:tcPr>
          <w:p>
            <w:pPr>
              <w:jc w:val="center"/>
            </w:pPr>
            <w:r/>
            <w:r>
              <w:rPr>
                <w:rFonts w:ascii="Cambria" w:hAnsi="Cambria"/>
                <w:sz w:val="20"/>
              </w:rPr>
            </w:r>
          </w:p>
        </w:tc>
      </w:tr>
      <w:tr>
        <w:tc>
          <w:tcPr>
            <w:tcW w:type="dxa" w:w="4535"/>
            <w:shd w:val="clear" w:color="auto" w:fill="DCE6F1"/>
            <w:tcW w:w="4536" w:type="dxa"/>
          </w:tcPr>
          <w:p>
            <w:pPr>
              <w:jc w:val="left"/>
            </w:pPr>
            <w:r/>
            <w:r>
              <w:rPr>
                <w:rFonts w:ascii="Cambria" w:hAnsi="Cambria"/>
                <w:sz w:val="20"/>
              </w:rPr>
              <w:t>Release of Remaining Funds</w:t>
            </w:r>
          </w:p>
        </w:tc>
        <w:tc>
          <w:tcPr>
            <w:tcW w:type="dxa" w:w="4876"/>
            <w:shd w:val="clear" w:color="auto" w:fill="DCE6F1"/>
            <w:tcW w:w="4876" w:type="dxa"/>
          </w:tcPr>
          <w:p>
            <w:pPr>
              <w:jc w:val="center"/>
            </w:pPr>
            <w:r/>
            <w:r>
              <w:rPr>
                <w:rFonts w:ascii="Cambria" w:hAnsi="Cambria"/>
                <w:sz w:val="20"/>
              </w:rPr>
            </w:r>
          </w:p>
        </w:tc>
      </w:tr>
      <w:tr>
        <w:tc>
          <w:tcPr>
            <w:tcW w:type="dxa" w:w="4535"/>
            <w:tcW w:w="4536" w:type="dxa"/>
          </w:tcPr>
          <w:p>
            <w:pPr>
              <w:jc w:val="left"/>
            </w:pPr>
            <w:r/>
            <w:r>
              <w:rPr>
                <w:rFonts w:ascii="Cambria" w:hAnsi="Cambria"/>
                <w:sz w:val="20"/>
              </w:rPr>
              <w:t>Extension of Duration</w:t>
            </w:r>
          </w:p>
        </w:tc>
        <w:tc>
          <w:tcPr>
            <w:tcW w:type="dxa" w:w="4876"/>
            <w:tcW w:w="4876" w:type="dxa"/>
          </w:tcPr>
          <w:p>
            <w:pPr>
              <w:jc w:val="center"/>
            </w:pPr>
            <w:r/>
            <w:r>
              <w:rPr>
                <w:rFonts w:ascii="Cambria" w:hAnsi="Cambria"/>
                <w:sz w:val="20"/>
              </w:rPr>
            </w:r>
          </w:p>
        </w:tc>
      </w:tr>
      <w:tr>
        <w:tc>
          <w:tcPr>
            <w:tcW w:type="dxa" w:w="4535"/>
            <w:shd w:val="clear" w:color="auto" w:fill="DCE6F1"/>
            <w:tcW w:w="4536" w:type="dxa"/>
          </w:tcPr>
          <w:p>
            <w:pPr>
              <w:jc w:val="left"/>
            </w:pPr>
            <w:r/>
            <w:r>
              <w:rPr>
                <w:rFonts w:ascii="Cambria" w:hAnsi="Cambria"/>
                <w:sz w:val="20"/>
              </w:rPr>
              <w:t>Modification in Objectives / Budget</w:t>
            </w:r>
          </w:p>
        </w:tc>
        <w:tc>
          <w:tcPr>
            <w:tcW w:type="dxa" w:w="4876"/>
            <w:shd w:val="clear" w:color="auto" w:fill="DCE6F1"/>
            <w:tcW w:w="4876" w:type="dxa"/>
          </w:tcPr>
          <w:p>
            <w:pPr>
              <w:jc w:val="center"/>
            </w:pPr>
            <w:r/>
            <w:r>
              <w:rPr>
                <w:rFonts w:ascii="Cambria" w:hAnsi="Cambria"/>
                <w:sz w:val="20"/>
              </w:rPr>
            </w:r>
          </w:p>
        </w:tc>
      </w:tr>
      <w:tr>
        <w:tc>
          <w:tcPr>
            <w:tcW w:type="dxa" w:w="4535"/>
            <w:tcW w:w="4536" w:type="dxa"/>
          </w:tcPr>
          <w:p>
            <w:pPr>
              <w:jc w:val="left"/>
            </w:pPr>
            <w:r/>
            <w:r>
              <w:rPr>
                <w:rFonts w:ascii="Cambria" w:hAnsi="Cambria"/>
                <w:sz w:val="20"/>
              </w:rPr>
              <w:t>Closure of Project</w:t>
            </w:r>
          </w:p>
        </w:tc>
        <w:tc>
          <w:tcPr>
            <w:tcW w:type="dxa" w:w="4876"/>
            <w:tcW w:w="4876" w:type="dxa"/>
          </w:tcPr>
          <w:p>
            <w:pPr>
              <w:jc w:val="center"/>
            </w:pPr>
            <w:r/>
            <w:r>
              <w:rPr>
                <w:rFonts w:ascii="Cambria" w:hAnsi="Cambria"/>
                <w:sz w:val="20"/>
              </w:rPr>
            </w:r>
          </w:p>
        </w:tc>
      </w:tr>
      <w:tr>
        <w:tc>
          <w:tcPr>
            <w:tcW w:type="dxa" w:w="4535"/>
            <w:shd w:val="clear" w:color="auto" w:fill="DCE6F1"/>
            <w:tcW w:w="4536" w:type="dxa"/>
          </w:tcPr>
          <w:p>
            <w:pPr>
              <w:jc w:val="left"/>
            </w:pPr>
            <w:r/>
            <w:r>
              <w:rPr>
                <w:rFonts w:ascii="Cambria" w:hAnsi="Cambria"/>
                <w:sz w:val="20"/>
              </w:rPr>
              <w:t>Recovery / Refund (if applicable)</w:t>
            </w:r>
          </w:p>
        </w:tc>
        <w:tc>
          <w:tcPr>
            <w:tcW w:type="dxa" w:w="4876"/>
            <w:shd w:val="clear" w:color="auto" w:fill="DCE6F1"/>
            <w:tcW w:w="4876" w:type="dxa"/>
          </w:tcPr>
          <w:p>
            <w:pPr>
              <w:jc w:val="center"/>
            </w:pPr>
            <w:r/>
            <w:r>
              <w:rPr>
                <w:rFonts w:ascii="Cambria" w:hAnsi="Cambria"/>
                <w:sz w:val="20"/>
              </w:rPr>
            </w:r>
          </w:p>
        </w:tc>
      </w:tr>
      <w:tr>
        <w:tc>
          <w:tcPr>
            <w:tcW w:type="dxa" w:w="4535"/>
            <w:tcW w:w="4536" w:type="dxa"/>
          </w:tcPr>
          <w:p>
            <w:pPr>
              <w:jc w:val="left"/>
            </w:pPr>
            <w:r/>
            <w:r>
              <w:rPr>
                <w:rFonts w:ascii="Cambria" w:hAnsi="Cambria"/>
                <w:sz w:val="20"/>
              </w:rPr>
              <w:t>Other Recommendations</w:t>
            </w:r>
          </w:p>
        </w:tc>
        <w:tc>
          <w:tcPr>
            <w:tcW w:type="dxa" w:w="4876"/>
            <w:tcW w:w="4876" w:type="dxa"/>
          </w:tcPr>
          <w:p>
            <w:pPr>
              <w:jc w:val="center"/>
            </w:pPr>
            <w:r/>
            <w:r>
              <w:rPr>
                <w:rFonts w:ascii="Cambria" w:hAnsi="Cambria"/>
                <w:sz w:val="20"/>
              </w:rPr>
            </w:r>
          </w:p>
        </w:tc>
      </w:tr>
    </w:tbl>
    <w:p>
      <w:pPr>
        <w:spacing w:after="120"/>
      </w:pPr>
    </w:p>
    <w:p>
      <w:pPr>
        <w:keepNext/>
        <w:spacing w:before="240" w:after="160"/>
      </w:pPr>
      <w:r>
        <w:rPr>
          <w:rFonts w:ascii="Cambria" w:hAnsi="Cambria"/>
          <w:b/>
          <w:color w:val="1F3A5F"/>
          <w:sz w:val="26"/>
        </w:rPr>
        <w:t>9. Signatures of the SMRC Members</w:t>
      </w:r>
    </w:p>
    <w:tbl>
      <w:tblPr>
        <w:tblW w:type="auto" w:w="0"/>
        <w:jc w:val="center"/>
        <w:tblLayout w:type="fixed"/>
        <w:tblLook w:firstColumn="1" w:firstRow="1" w:lastColumn="0" w:lastRow="0" w:noHBand="0" w:noVBand="1" w:val="04A0"/>
        <w:tblLayout w:type="fixed"/>
      </w:tblPr>
      <w:tblGrid>
        <w:gridCol w:w="5103"/>
        <w:gridCol w:w="2268"/>
        <w:gridCol w:w="2041"/>
      </w:tblGrid>
      <w:tr>
        <w:tc>
          <w:tcPr>
            <w:tcW w:type="dxa" w:w="5102"/>
            <w:shd w:val="clear" w:color="auto" w:fill="1F3A5F"/>
            <w:tcW w:w="5103" w:type="dxa"/>
          </w:tcPr>
          <w:p>
            <w:pPr>
              <w:jc w:val="center"/>
            </w:pPr>
            <w:r/>
            <w:r>
              <w:rPr>
                <w:rFonts w:ascii="Cambria" w:hAnsi="Cambria"/>
                <w:b/>
                <w:color w:val="FFFFFF"/>
                <w:sz w:val="22"/>
              </w:rPr>
              <w:t>Name &amp; Designation</w:t>
            </w:r>
          </w:p>
        </w:tc>
        <w:tc>
          <w:tcPr>
            <w:tcW w:type="dxa" w:w="2268"/>
            <w:shd w:val="clear" w:color="auto" w:fill="1F3A5F"/>
            <w:tcW w:w="2268" w:type="dxa"/>
          </w:tcPr>
          <w:p>
            <w:pPr>
              <w:jc w:val="center"/>
            </w:pPr>
            <w:r/>
            <w:r>
              <w:rPr>
                <w:rFonts w:ascii="Cambria" w:hAnsi="Cambria"/>
                <w:b/>
                <w:color w:val="FFFFFF"/>
                <w:sz w:val="22"/>
              </w:rPr>
              <w:t>Signature</w:t>
            </w:r>
          </w:p>
        </w:tc>
        <w:tc>
          <w:tcPr>
            <w:tcW w:type="dxa" w:w="2041"/>
            <w:shd w:val="clear" w:color="auto" w:fill="1F3A5F"/>
            <w:tcW w:w="2041" w:type="dxa"/>
          </w:tcPr>
          <w:p>
            <w:pPr>
              <w:jc w:val="center"/>
            </w:pPr>
            <w:r/>
            <w:r>
              <w:rPr>
                <w:rFonts w:ascii="Cambria" w:hAnsi="Cambria"/>
                <w:b/>
                <w:color w:val="FFFFFF"/>
                <w:sz w:val="22"/>
              </w:rPr>
              <w:t>Date</w:t>
            </w:r>
          </w:p>
        </w:tc>
      </w:tr>
      <w:tr>
        <w:tc>
          <w:tcPr>
            <w:tcW w:type="dxa" w:w="5102"/>
            <w:tcW w:w="5103" w:type="dxa"/>
          </w:tcPr>
          <w:p>
            <w:pPr>
              <w:jc w:val="left"/>
            </w:pPr>
            <w:r/>
            <w:r>
              <w:rPr>
                <w:rFonts w:ascii="Cambria" w:hAnsi="Cambria"/>
                <w:sz w:val="20"/>
              </w:rPr>
              <w:t>Dean (Research) / Chairperson</w:t>
            </w:r>
          </w:p>
        </w:tc>
        <w:tc>
          <w:tcPr>
            <w:tcW w:type="dxa" w:w="2268"/>
            <w:tcW w:w="2268" w:type="dxa"/>
          </w:tcPr>
          <w:p>
            <w:pPr>
              <w:jc w:val="left"/>
            </w:pPr>
            <w:r/>
            <w:r>
              <w:rPr>
                <w:rFonts w:ascii="Cambria" w:hAnsi="Cambria"/>
                <w:sz w:val="20"/>
              </w:rPr>
            </w:r>
          </w:p>
        </w:tc>
        <w:tc>
          <w:tcPr>
            <w:tcW w:type="dxa" w:w="2041"/>
            <w:tcW w:w="2041" w:type="dxa"/>
          </w:tcPr>
          <w:p>
            <w:pPr>
              <w:jc w:val="center"/>
            </w:pPr>
            <w:r/>
            <w:r>
              <w:rPr>
                <w:rFonts w:ascii="Cambria" w:hAnsi="Cambria"/>
                <w:sz w:val="20"/>
              </w:rPr>
            </w:r>
          </w:p>
        </w:tc>
      </w:tr>
      <w:tr>
        <w:tc>
          <w:tcPr>
            <w:tcW w:type="dxa" w:w="5102"/>
            <w:shd w:val="clear" w:color="auto" w:fill="DCE6F1"/>
            <w:tcW w:w="5103" w:type="dxa"/>
          </w:tcPr>
          <w:p>
            <w:pPr>
              <w:jc w:val="left"/>
            </w:pPr>
            <w:r/>
            <w:r>
              <w:rPr>
                <w:rFonts w:ascii="Cambria" w:hAnsi="Cambria"/>
                <w:sz w:val="20"/>
              </w:rPr>
              <w:t>IQAC Nominee / Expert</w:t>
            </w:r>
          </w:p>
        </w:tc>
        <w:tc>
          <w:tcPr>
            <w:tcW w:type="dxa" w:w="2268"/>
            <w:shd w:val="clear" w:color="auto" w:fill="DCE6F1"/>
            <w:tcW w:w="2268" w:type="dxa"/>
          </w:tcPr>
          <w:p>
            <w:pPr>
              <w:jc w:val="left"/>
            </w:pPr>
            <w:r/>
            <w:r>
              <w:rPr>
                <w:rFonts w:ascii="Cambria" w:hAnsi="Cambria"/>
                <w:sz w:val="20"/>
              </w:rPr>
            </w:r>
          </w:p>
        </w:tc>
        <w:tc>
          <w:tcPr>
            <w:tcW w:type="dxa" w:w="2041"/>
            <w:shd w:val="clear" w:color="auto" w:fill="DCE6F1"/>
            <w:tcW w:w="2041" w:type="dxa"/>
          </w:tcPr>
          <w:p>
            <w:pPr>
              <w:jc w:val="center"/>
            </w:pPr>
            <w:r/>
            <w:r>
              <w:rPr>
                <w:rFonts w:ascii="Cambria" w:hAnsi="Cambria"/>
                <w:sz w:val="20"/>
              </w:rPr>
            </w:r>
          </w:p>
        </w:tc>
      </w:tr>
      <w:tr>
        <w:tc>
          <w:tcPr>
            <w:tcW w:type="dxa" w:w="5102"/>
            <w:tcW w:w="5103" w:type="dxa"/>
          </w:tcPr>
          <w:p>
            <w:pPr>
              <w:jc w:val="left"/>
            </w:pPr>
            <w:r/>
            <w:r>
              <w:rPr>
                <w:rFonts w:ascii="Cambria" w:hAnsi="Cambria"/>
                <w:sz w:val="20"/>
              </w:rPr>
              <w:t>Finance Officer / Accounts Representative</w:t>
            </w:r>
          </w:p>
        </w:tc>
        <w:tc>
          <w:tcPr>
            <w:tcW w:type="dxa" w:w="2268"/>
            <w:tcW w:w="2268" w:type="dxa"/>
          </w:tcPr>
          <w:p>
            <w:pPr>
              <w:jc w:val="left"/>
            </w:pPr>
            <w:r/>
            <w:r>
              <w:rPr>
                <w:rFonts w:ascii="Cambria" w:hAnsi="Cambria"/>
                <w:sz w:val="20"/>
              </w:rPr>
            </w:r>
          </w:p>
        </w:tc>
        <w:tc>
          <w:tcPr>
            <w:tcW w:type="dxa" w:w="2041"/>
            <w:tcW w:w="2041" w:type="dxa"/>
          </w:tcPr>
          <w:p>
            <w:pPr>
              <w:jc w:val="center"/>
            </w:pPr>
            <w:r/>
            <w:r>
              <w:rPr>
                <w:rFonts w:ascii="Cambria" w:hAnsi="Cambria"/>
                <w:sz w:val="20"/>
              </w:rPr>
            </w:r>
          </w:p>
        </w:tc>
      </w:tr>
      <w:tr>
        <w:tc>
          <w:tcPr>
            <w:tcW w:type="dxa" w:w="5102"/>
            <w:shd w:val="clear" w:color="auto" w:fill="DCE6F1"/>
            <w:tcW w:w="5103" w:type="dxa"/>
          </w:tcPr>
          <w:p>
            <w:pPr>
              <w:jc w:val="left"/>
            </w:pPr>
            <w:r/>
            <w:r>
              <w:rPr>
                <w:rFonts w:ascii="Cambria" w:hAnsi="Cambria"/>
                <w:sz w:val="20"/>
              </w:rPr>
              <w:t>Subject Expert(s)</w:t>
            </w:r>
          </w:p>
        </w:tc>
        <w:tc>
          <w:tcPr>
            <w:tcW w:type="dxa" w:w="2268"/>
            <w:shd w:val="clear" w:color="auto" w:fill="DCE6F1"/>
            <w:tcW w:w="2268" w:type="dxa"/>
          </w:tcPr>
          <w:p>
            <w:pPr>
              <w:jc w:val="left"/>
            </w:pPr>
            <w:r/>
            <w:r>
              <w:rPr>
                <w:rFonts w:ascii="Cambria" w:hAnsi="Cambria"/>
                <w:sz w:val="20"/>
              </w:rPr>
            </w:r>
          </w:p>
        </w:tc>
        <w:tc>
          <w:tcPr>
            <w:tcW w:type="dxa" w:w="2041"/>
            <w:shd w:val="clear" w:color="auto" w:fill="DCE6F1"/>
            <w:tcW w:w="2041" w:type="dxa"/>
          </w:tcPr>
          <w:p>
            <w:pPr>
              <w:jc w:val="center"/>
            </w:pPr>
            <w:r/>
            <w:r>
              <w:rPr>
                <w:rFonts w:ascii="Cambria" w:hAnsi="Cambria"/>
                <w:sz w:val="20"/>
              </w:rPr>
            </w:r>
          </w:p>
        </w:tc>
      </w:tr>
      <w:tr>
        <w:tc>
          <w:tcPr>
            <w:tcW w:type="dxa" w:w="5102"/>
            <w:tcW w:w="5103" w:type="dxa"/>
          </w:tcPr>
          <w:p>
            <w:pPr>
              <w:jc w:val="left"/>
            </w:pPr>
            <w:r/>
            <w:r>
              <w:rPr>
                <w:rFonts w:ascii="Cambria" w:hAnsi="Cambria"/>
                <w:sz w:val="20"/>
              </w:rPr>
              <w:t>R&amp;D Coordinator / Member Secretary</w:t>
            </w:r>
          </w:p>
        </w:tc>
        <w:tc>
          <w:tcPr>
            <w:tcW w:type="dxa" w:w="2268"/>
            <w:tcW w:w="2268" w:type="dxa"/>
          </w:tcPr>
          <w:p>
            <w:pPr>
              <w:jc w:val="left"/>
            </w:pPr>
            <w:r/>
            <w:r>
              <w:rPr>
                <w:rFonts w:ascii="Cambria" w:hAnsi="Cambria"/>
                <w:sz w:val="20"/>
              </w:rPr>
            </w:r>
          </w:p>
        </w:tc>
        <w:tc>
          <w:tcPr>
            <w:tcW w:type="dxa" w:w="2041"/>
            <w:tcW w:w="2041" w:type="dxa"/>
          </w:tcPr>
          <w:p>
            <w:pPr>
              <w:jc w:val="center"/>
            </w:pPr>
            <w:r/>
            <w:r>
              <w:rPr>
                <w:rFonts w:ascii="Cambria" w:hAnsi="Cambria"/>
                <w:sz w:val="20"/>
              </w:rPr>
            </w:r>
          </w:p>
        </w:tc>
      </w:tr>
    </w:tbl>
    <w:p>
      <w:pPr>
        <w:spacing w:after="120"/>
      </w:pPr>
    </w:p>
    <w:p>
      <w:pPr>
        <w:keepNext/>
        <w:spacing w:before="240" w:after="160"/>
      </w:pPr>
      <w:r>
        <w:rPr>
          <w:rFonts w:ascii="Cambria" w:hAnsi="Cambria"/>
          <w:b/>
          <w:color w:val="1F3A5F"/>
          <w:sz w:val="26"/>
        </w:rPr>
        <w:t>10. Acknowledgement by Principal Investigator (PI)</w:t>
      </w:r>
    </w:p>
    <w:p>
      <w:pPr>
        <w:jc w:val="both"/>
      </w:pPr>
      <w:r>
        <w:rPr>
          <w:rFonts w:ascii="Cambria" w:hAnsi="Cambria"/>
          <w:b w:val="0"/>
          <w:i w:val="0"/>
          <w:sz w:val="22"/>
        </w:rPr>
        <w:t>I hereby acknowledge the observations and recommendations of the Seed Money Review Committee. Necessary corrective actions, if any, shall be implemented as per institutional guidelines.</w:t>
      </w:r>
    </w:p>
    <w:p>
      <w:pPr>
        <w:jc w:val="both"/>
      </w:pPr>
      <w:r>
        <w:rPr>
          <w:rFonts w:ascii="Cambria" w:hAnsi="Cambria"/>
          <w:b w:val="0"/>
          <w:i w:val="0"/>
          <w:sz w:val="22"/>
        </w:rPr>
        <w:t>Signature of PI: ________________________</w:t>
      </w:r>
    </w:p>
    <w:p>
      <w:pPr>
        <w:jc w:val="both"/>
      </w:pPr>
      <w:r>
        <w:rPr>
          <w:rFonts w:ascii="Cambria" w:hAnsi="Cambria"/>
          <w:b w:val="0"/>
          <w:i w:val="0"/>
          <w:sz w:val="22"/>
        </w:rPr>
        <w:t>Date: ________________________</w:t>
      </w:r>
    </w:p>
    <w:p>
      <w:pPr>
        <w:jc w:val="both"/>
      </w:pPr>
      <w:r>
        <w:rPr>
          <w:rFonts w:ascii="Cambria" w:hAnsi="Cambria"/>
          <w:b w:val="0"/>
          <w:i w:val="0"/>
          <w:sz w:val="22"/>
        </w:rPr>
        <w:t>Department Seal</w:t>
      </w:r>
    </w:p>
    <w:p>
      <w:r>
        <w:br w:type="page"/>
      </w:r>
    </w:p>
    <w:p>
      <w:pPr>
        <w:keepNext/>
        <w:spacing w:before="240" w:after="160"/>
      </w:pPr>
      <w:r>
        <w:rPr>
          <w:rFonts w:ascii="Cambria" w:hAnsi="Cambria"/>
          <w:b/>
          <w:color w:val="1F3A5F"/>
          <w:sz w:val="36"/>
        </w:rPr>
        <w:t>5. Periodic Progress Reports (Half-Yearly and Final) – R&amp;D Cell Submission</w:t>
      </w:r>
    </w:p>
    <w:p>
      <w:pPr>
        <w:keepNext/>
        <w:spacing w:before="240" w:after="160"/>
      </w:pPr>
      <w:r>
        <w:rPr>
          <w:rFonts w:ascii="Cambria" w:hAnsi="Cambria"/>
          <w:b/>
          <w:color w:val="1F3A5F"/>
          <w:sz w:val="30"/>
        </w:rPr>
        <w:t>Purpose of Progress Reports</w:t>
      </w:r>
    </w:p>
    <w:p>
      <w:pPr>
        <w:ind w:left="510"/>
        <w:jc w:val="both"/>
      </w:pPr>
      <w:r>
        <w:rPr>
          <w:rFonts w:ascii="Cambria" w:hAnsi="Cambria"/>
          <w:b w:val="0"/>
          <w:i w:val="0"/>
          <w:sz w:val="22"/>
        </w:rPr>
        <w:t xml:space="preserve">To monitor the implementation and progress of projects funded under the </w:t>
      </w:r>
      <w:r>
        <w:rPr>
          <w:rFonts w:ascii="Cambria" w:hAnsi="Cambria"/>
          <w:b w:val="0"/>
          <w:i/>
          <w:sz w:val="22"/>
        </w:rPr>
        <w:t>Institutional Seed Money / Internal Research Grant</w:t>
      </w:r>
      <w:r>
        <w:rPr>
          <w:rFonts w:ascii="Cambria" w:hAnsi="Cambria"/>
          <w:b w:val="0"/>
          <w:i w:val="0"/>
          <w:sz w:val="22"/>
        </w:rPr>
        <w:t>.</w:t>
      </w:r>
    </w:p>
    <w:p>
      <w:pPr>
        <w:pStyle w:val="ListBullet"/>
        <w:ind w:left="510"/>
        <w:jc w:val="both"/>
      </w:pPr>
      <w:r>
        <w:rPr>
          <w:rFonts w:ascii="Cambria" w:hAnsi="Cambria"/>
          <w:sz w:val="22"/>
        </w:rPr>
        <w:t>To ensure that research activities align with approved objectives, timelines, and budgets.</w:t>
      </w:r>
    </w:p>
    <w:p>
      <w:pPr>
        <w:pStyle w:val="ListBullet"/>
        <w:ind w:left="510"/>
        <w:jc w:val="both"/>
      </w:pPr>
      <w:r>
        <w:rPr>
          <w:rFonts w:ascii="Cambria" w:hAnsi="Cambria"/>
          <w:sz w:val="22"/>
        </w:rPr>
        <w:t>To allow the Research &amp; Development (R&amp;D) Cell and the Seed Money Review Committee (SMRC) to evaluate whether project milestones and deliverables are being met.</w:t>
      </w:r>
    </w:p>
    <w:p>
      <w:pPr>
        <w:keepNext/>
        <w:spacing w:before="240" w:after="160"/>
      </w:pPr>
      <w:r>
        <w:rPr>
          <w:rFonts w:ascii="Cambria" w:hAnsi="Cambria"/>
          <w:b/>
          <w:color w:val="1F3A5F"/>
          <w:sz w:val="30"/>
        </w:rPr>
        <w:t>Types of Reports</w:t>
      </w:r>
    </w:p>
    <w:p>
      <w:pPr>
        <w:jc w:val="both"/>
      </w:pPr>
      <w:r>
        <w:rPr>
          <w:rFonts w:ascii="Cambria" w:hAnsi="Cambria"/>
          <w:b w:val="0"/>
          <w:i w:val="0"/>
          <w:sz w:val="22"/>
        </w:rPr>
        <w:t>Half-Yearly Progress Report (Mid-Term Report)</w:t>
      </w:r>
    </w:p>
    <w:p>
      <w:pPr>
        <w:pStyle w:val="ListBullet2"/>
        <w:ind w:left="907"/>
        <w:jc w:val="both"/>
      </w:pPr>
      <w:r>
        <w:rPr>
          <w:rFonts w:ascii="Cambria" w:hAnsi="Cambria"/>
          <w:sz w:val="22"/>
        </w:rPr>
        <w:t>Submitted six months after project initiation or midway through the project duration.</w:t>
      </w:r>
    </w:p>
    <w:p>
      <w:pPr>
        <w:pStyle w:val="ListBullet2"/>
        <w:ind w:left="907"/>
        <w:jc w:val="both"/>
      </w:pPr>
      <w:r>
        <w:rPr>
          <w:rFonts w:ascii="Cambria" w:hAnsi="Cambria"/>
          <w:sz w:val="22"/>
        </w:rPr>
        <w:t>Focuses on progress of activities, fund utilization, initial outcomes, and challenges encountered.</w:t>
      </w:r>
    </w:p>
    <w:p>
      <w:pPr>
        <w:pStyle w:val="ListBullet2"/>
        <w:ind w:left="907"/>
        <w:jc w:val="both"/>
      </w:pPr>
      <w:r>
        <w:rPr>
          <w:rFonts w:ascii="Cambria" w:hAnsi="Cambria"/>
          <w:sz w:val="22"/>
        </w:rPr>
        <w:t>Helps determine eligibility for second installment of funds (usually 30%).</w:t>
      </w:r>
    </w:p>
    <w:p>
      <w:pPr>
        <w:jc w:val="both"/>
      </w:pPr>
      <w:r>
        <w:rPr>
          <w:rFonts w:ascii="Cambria" w:hAnsi="Cambria"/>
          <w:b w:val="0"/>
          <w:i w:val="0"/>
          <w:sz w:val="22"/>
        </w:rPr>
        <w:t>Final Progress Report (Completion Report)</w:t>
      </w:r>
    </w:p>
    <w:p>
      <w:pPr>
        <w:pStyle w:val="ListBullet2"/>
        <w:ind w:left="907"/>
        <w:jc w:val="both"/>
      </w:pPr>
      <w:r>
        <w:rPr>
          <w:rFonts w:ascii="Cambria" w:hAnsi="Cambria"/>
          <w:sz w:val="22"/>
        </w:rPr>
        <w:t>Submitted within one month of project completion.</w:t>
      </w:r>
    </w:p>
    <w:p>
      <w:pPr>
        <w:pStyle w:val="ListBullet2"/>
        <w:ind w:left="907"/>
        <w:jc w:val="both"/>
      </w:pPr>
      <w:r>
        <w:rPr>
          <w:rFonts w:ascii="Cambria" w:hAnsi="Cambria"/>
          <w:sz w:val="22"/>
        </w:rPr>
        <w:t>Includes comprehensive documentation of work done, research findings, outputs achieved, and financial utilization.</w:t>
      </w:r>
    </w:p>
    <w:p>
      <w:pPr>
        <w:pStyle w:val="ListBullet2"/>
        <w:ind w:left="907"/>
        <w:jc w:val="both"/>
      </w:pPr>
      <w:r>
        <w:rPr>
          <w:rFonts w:ascii="Cambria" w:hAnsi="Cambria"/>
          <w:sz w:val="22"/>
        </w:rPr>
        <w:t>Serves as the basis for project closure and audit by the R&amp;D Cell.</w:t>
      </w:r>
    </w:p>
    <w:p>
      <w:pPr>
        <w:keepNext/>
        <w:spacing w:before="240" w:after="160"/>
      </w:pPr>
      <w:r>
        <w:rPr>
          <w:rFonts w:ascii="Cambria" w:hAnsi="Cambria"/>
          <w:b/>
          <w:color w:val="1F3A5F"/>
          <w:sz w:val="30"/>
        </w:rPr>
        <w:t>Report Structure and Content</w:t>
      </w:r>
    </w:p>
    <w:p>
      <w:pPr>
        <w:ind w:left="357" w:hanging="357"/>
        <w:jc w:val="both"/>
      </w:pPr>
      <w:r>
        <w:rPr>
          <w:rFonts w:ascii="Cambria" w:hAnsi="Cambria"/>
          <w:sz w:val="22"/>
        </w:rPr>
        <w:t xml:space="preserve">1. </w:t>
      </w:r>
      <w:r>
        <w:rPr>
          <w:rFonts w:ascii="Cambria" w:hAnsi="Cambria"/>
          <w:sz w:val="22"/>
        </w:rPr>
        <w:t>Administrative Details</w:t>
      </w:r>
    </w:p>
    <w:p>
      <w:pPr>
        <w:pStyle w:val="ListBullet2"/>
        <w:ind w:left="907"/>
        <w:jc w:val="both"/>
      </w:pPr>
      <w:r>
        <w:rPr>
          <w:rFonts w:ascii="Cambria" w:hAnsi="Cambria"/>
          <w:sz w:val="22"/>
        </w:rPr>
        <w:t>Project Title, Sanction Number, PI/Co-PI Details, Department, and Duration.</w:t>
      </w:r>
    </w:p>
    <w:p>
      <w:pPr>
        <w:ind w:left="357" w:hanging="357"/>
        <w:jc w:val="both"/>
      </w:pPr>
      <w:r>
        <w:rPr>
          <w:rFonts w:ascii="Cambria" w:hAnsi="Cambria"/>
          <w:sz w:val="22"/>
        </w:rPr>
        <w:t xml:space="preserve">2. </w:t>
      </w:r>
      <w:r>
        <w:rPr>
          <w:rFonts w:ascii="Cambria" w:hAnsi="Cambria"/>
          <w:sz w:val="22"/>
        </w:rPr>
        <w:t>Objectives and Methodology</w:t>
      </w:r>
    </w:p>
    <w:p>
      <w:pPr>
        <w:pStyle w:val="ListBullet2"/>
        <w:ind w:left="907"/>
        <w:jc w:val="both"/>
      </w:pPr>
      <w:r>
        <w:rPr>
          <w:rFonts w:ascii="Cambria" w:hAnsi="Cambria"/>
          <w:sz w:val="22"/>
        </w:rPr>
        <w:t>Reiteration of project goals and brief of research methodology adopted.</w:t>
      </w:r>
    </w:p>
    <w:p>
      <w:pPr>
        <w:ind w:left="357" w:hanging="357"/>
        <w:jc w:val="both"/>
      </w:pPr>
      <w:r>
        <w:rPr>
          <w:rFonts w:ascii="Cambria" w:hAnsi="Cambria"/>
          <w:sz w:val="22"/>
        </w:rPr>
        <w:t xml:space="preserve">3. </w:t>
      </w:r>
      <w:r>
        <w:rPr>
          <w:rFonts w:ascii="Cambria" w:hAnsi="Cambria"/>
          <w:sz w:val="22"/>
        </w:rPr>
        <w:t>Work Progress</w:t>
      </w:r>
    </w:p>
    <w:p>
      <w:pPr>
        <w:pStyle w:val="ListBullet2"/>
        <w:ind w:left="907"/>
        <w:jc w:val="both"/>
      </w:pPr>
      <w:r>
        <w:rPr>
          <w:rFonts w:ascii="Cambria" w:hAnsi="Cambria"/>
          <w:sz w:val="22"/>
        </w:rPr>
        <w:t>Summary of experiments, data collection, prototype development, or other activities completed.</w:t>
      </w:r>
    </w:p>
    <w:p>
      <w:pPr>
        <w:ind w:left="357" w:hanging="357"/>
        <w:jc w:val="both"/>
      </w:pPr>
      <w:r>
        <w:rPr>
          <w:rFonts w:ascii="Cambria" w:hAnsi="Cambria"/>
          <w:sz w:val="22"/>
        </w:rPr>
        <w:t xml:space="preserve">4. </w:t>
      </w:r>
      <w:r>
        <w:rPr>
          <w:rFonts w:ascii="Cambria" w:hAnsi="Cambria"/>
          <w:sz w:val="22"/>
        </w:rPr>
        <w:t>Achievements and Outputs</w:t>
      </w:r>
    </w:p>
    <w:p>
      <w:pPr>
        <w:pStyle w:val="ListBullet2"/>
        <w:ind w:left="907"/>
        <w:jc w:val="both"/>
      </w:pPr>
      <w:r>
        <w:rPr>
          <w:rFonts w:ascii="Cambria" w:hAnsi="Cambria"/>
          <w:sz w:val="22"/>
        </w:rPr>
        <w:t>Publications, patents, models, student involvement, or collaborations.</w:t>
      </w:r>
    </w:p>
    <w:p>
      <w:pPr>
        <w:ind w:left="357" w:hanging="357"/>
        <w:jc w:val="both"/>
      </w:pPr>
      <w:r>
        <w:rPr>
          <w:rFonts w:ascii="Cambria" w:hAnsi="Cambria"/>
          <w:sz w:val="22"/>
        </w:rPr>
        <w:t xml:space="preserve">5. </w:t>
      </w:r>
      <w:r>
        <w:rPr>
          <w:rFonts w:ascii="Cambria" w:hAnsi="Cambria"/>
          <w:sz w:val="22"/>
        </w:rPr>
        <w:t>Budget Utilization</w:t>
      </w:r>
    </w:p>
    <w:p>
      <w:pPr>
        <w:pStyle w:val="ListBullet2"/>
        <w:ind w:left="907"/>
        <w:jc w:val="both"/>
      </w:pPr>
      <w:r>
        <w:rPr>
          <w:rFonts w:ascii="Cambria" w:hAnsi="Cambria"/>
          <w:sz w:val="22"/>
        </w:rPr>
        <w:t>Itemized statement of expenditure vs. sanctioned amount, certified by accounts.</w:t>
      </w:r>
    </w:p>
    <w:p>
      <w:pPr>
        <w:ind w:left="357" w:hanging="357"/>
        <w:jc w:val="both"/>
      </w:pPr>
      <w:r>
        <w:rPr>
          <w:rFonts w:ascii="Cambria" w:hAnsi="Cambria"/>
          <w:sz w:val="22"/>
        </w:rPr>
        <w:t xml:space="preserve">6. </w:t>
      </w:r>
      <w:r>
        <w:rPr>
          <w:rFonts w:ascii="Cambria" w:hAnsi="Cambria"/>
          <w:sz w:val="22"/>
        </w:rPr>
        <w:t>Challenges and Corrective Measures</w:t>
      </w:r>
    </w:p>
    <w:p>
      <w:pPr>
        <w:pStyle w:val="ListBullet2"/>
        <w:ind w:left="907"/>
        <w:jc w:val="both"/>
      </w:pPr>
      <w:r>
        <w:rPr>
          <w:rFonts w:ascii="Cambria" w:hAnsi="Cambria"/>
          <w:sz w:val="22"/>
        </w:rPr>
        <w:t>Difficulties faced, delays, or deviations from the proposed plan with justification.</w:t>
      </w:r>
    </w:p>
    <w:p>
      <w:pPr>
        <w:ind w:left="357" w:hanging="357"/>
        <w:jc w:val="both"/>
      </w:pPr>
      <w:r>
        <w:rPr>
          <w:rFonts w:ascii="Cambria" w:hAnsi="Cambria"/>
          <w:sz w:val="22"/>
        </w:rPr>
        <w:t xml:space="preserve">7. </w:t>
      </w:r>
      <w:r>
        <w:rPr>
          <w:rFonts w:ascii="Cambria" w:hAnsi="Cambria"/>
          <w:sz w:val="22"/>
        </w:rPr>
        <w:t>Future Plans</w:t>
      </w:r>
    </w:p>
    <w:p>
      <w:pPr>
        <w:pStyle w:val="ListBullet2"/>
        <w:ind w:left="907"/>
        <w:jc w:val="both"/>
      </w:pPr>
      <w:r>
        <w:rPr>
          <w:rFonts w:ascii="Cambria" w:hAnsi="Cambria"/>
          <w:sz w:val="22"/>
        </w:rPr>
        <w:t>Continuation of work, proposal submission for external grants, or technology transfer possibilities.</w:t>
      </w:r>
    </w:p>
    <w:p>
      <w:pPr>
        <w:ind w:left="357" w:hanging="357"/>
        <w:jc w:val="both"/>
      </w:pPr>
      <w:r>
        <w:rPr>
          <w:rFonts w:ascii="Cambria" w:hAnsi="Cambria"/>
          <w:sz w:val="22"/>
        </w:rPr>
        <w:t xml:space="preserve">8. </w:t>
      </w:r>
      <w:r>
        <w:rPr>
          <w:rFonts w:ascii="Cambria" w:hAnsi="Cambria"/>
          <w:sz w:val="22"/>
        </w:rPr>
        <w:t>Supporting Documents</w:t>
      </w:r>
    </w:p>
    <w:p>
      <w:pPr>
        <w:pStyle w:val="ListBullet2"/>
        <w:ind w:left="907"/>
        <w:jc w:val="both"/>
      </w:pPr>
      <w:r>
        <w:rPr>
          <w:rFonts w:ascii="Cambria" w:hAnsi="Cambria"/>
          <w:sz w:val="22"/>
        </w:rPr>
        <w:t>Photographs, charts, reports, invoices, and utilization certificates (UC).</w:t>
      </w:r>
    </w:p>
    <w:p>
      <w:pPr>
        <w:jc w:val="both"/>
      </w:pPr>
      <w:r>
        <w:rPr>
          <w:rFonts w:ascii="Cambria" w:hAnsi="Cambria"/>
          <w:b w:val="0"/>
          <w:i w:val="0"/>
          <w:sz w:val="22"/>
        </w:rPr>
        <w:t>Submission Process</w:t>
      </w:r>
    </w:p>
    <w:p>
      <w:pPr>
        <w:pStyle w:val="ListBullet"/>
        <w:ind w:left="510"/>
        <w:jc w:val="both"/>
      </w:pPr>
      <w:r>
        <w:rPr>
          <w:rFonts w:ascii="Cambria" w:hAnsi="Cambria"/>
          <w:sz w:val="22"/>
        </w:rPr>
        <w:t>Reports must be submitted in both soft and hard copy to the R&amp;D Cell through the Head of the Department.</w:t>
      </w:r>
    </w:p>
    <w:p>
      <w:pPr>
        <w:pStyle w:val="ListBullet"/>
        <w:ind w:left="510"/>
        <w:jc w:val="both"/>
      </w:pPr>
      <w:r>
        <w:rPr>
          <w:rFonts w:ascii="Cambria" w:hAnsi="Cambria"/>
          <w:sz w:val="22"/>
        </w:rPr>
        <w:t>Templates and report formats are usually provided by the R&amp;D Cell.</w:t>
      </w:r>
    </w:p>
    <w:p>
      <w:pPr>
        <w:pStyle w:val="ListBullet"/>
        <w:ind w:left="510"/>
        <w:jc w:val="both"/>
      </w:pPr>
      <w:r>
        <w:rPr>
          <w:rFonts w:ascii="Cambria" w:hAnsi="Cambria"/>
          <w:sz w:val="22"/>
        </w:rPr>
        <w:t>Reports are reviewed and validated by the Seed Money Review Committee.</w:t>
      </w:r>
    </w:p>
    <w:p>
      <w:pPr>
        <w:pStyle w:val="ListBullet"/>
        <w:ind w:left="510"/>
        <w:jc w:val="both"/>
      </w:pPr>
      <w:r>
        <w:rPr>
          <w:rFonts w:ascii="Cambria" w:hAnsi="Cambria"/>
          <w:sz w:val="22"/>
        </w:rPr>
        <w:t>Non-submission or delay may lead to suspension of remaining funds or ineligibility for future grants.</w:t>
      </w:r>
    </w:p>
    <w:p>
      <w:pPr>
        <w:keepNext/>
        <w:spacing w:before="240" w:after="160"/>
      </w:pPr>
      <w:r>
        <w:rPr>
          <w:rFonts w:ascii="Cambria" w:hAnsi="Cambria"/>
          <w:b/>
          <w:color w:val="1F3A5F"/>
          <w:sz w:val="30"/>
        </w:rPr>
        <w:t>Evaluation Criteria</w:t>
      </w:r>
    </w:p>
    <w:p>
      <w:pPr>
        <w:pStyle w:val="ListBullet"/>
        <w:ind w:left="510"/>
        <w:jc w:val="both"/>
      </w:pPr>
      <w:r>
        <w:rPr>
          <w:rFonts w:ascii="Cambria" w:hAnsi="Cambria"/>
          <w:sz w:val="22"/>
        </w:rPr>
        <w:t>Timely submission of reports.</w:t>
      </w:r>
    </w:p>
    <w:p>
      <w:pPr>
        <w:pStyle w:val="ListBullet"/>
        <w:ind w:left="510"/>
        <w:jc w:val="both"/>
      </w:pPr>
      <w:r>
        <w:rPr>
          <w:rFonts w:ascii="Cambria" w:hAnsi="Cambria"/>
          <w:sz w:val="22"/>
        </w:rPr>
        <w:t>Alignment of progress with approved objectives and milestones.</w:t>
      </w:r>
    </w:p>
    <w:p>
      <w:pPr>
        <w:pStyle w:val="ListBullet"/>
        <w:ind w:left="510"/>
        <w:jc w:val="both"/>
      </w:pPr>
      <w:r>
        <w:rPr>
          <w:rFonts w:ascii="Cambria" w:hAnsi="Cambria"/>
          <w:sz w:val="22"/>
        </w:rPr>
        <w:t>Proper utilization of funds as per budget.</w:t>
      </w:r>
    </w:p>
    <w:p>
      <w:pPr>
        <w:pStyle w:val="ListBullet"/>
        <w:ind w:left="510"/>
        <w:jc w:val="both"/>
      </w:pPr>
      <w:r>
        <w:rPr>
          <w:rFonts w:ascii="Cambria" w:hAnsi="Cambria"/>
          <w:sz w:val="22"/>
        </w:rPr>
        <w:t>Quality and quantity of outcomes (papers, patents, prototypes, etc.).</w:t>
      </w:r>
    </w:p>
    <w:p>
      <w:pPr>
        <w:pStyle w:val="ListBullet"/>
        <w:ind w:left="510"/>
        <w:jc w:val="both"/>
      </w:pPr>
      <w:r>
        <w:rPr>
          <w:rFonts w:ascii="Cambria" w:hAnsi="Cambria"/>
          <w:sz w:val="22"/>
        </w:rPr>
        <w:t>Societal and academic relevance of research conducted.</w:t>
      </w:r>
    </w:p>
    <w:p>
      <w:pPr>
        <w:keepNext/>
        <w:spacing w:before="240" w:after="160"/>
      </w:pPr>
      <w:r>
        <w:rPr>
          <w:rFonts w:ascii="Cambria" w:hAnsi="Cambria"/>
          <w:b/>
          <w:color w:val="1F3A5F"/>
          <w:sz w:val="30"/>
        </w:rPr>
        <w:t>Outcome of Review</w:t>
      </w:r>
    </w:p>
    <w:p>
      <w:pPr>
        <w:jc w:val="both"/>
      </w:pPr>
      <w:r>
        <w:rPr>
          <w:rFonts w:ascii="Cambria" w:hAnsi="Cambria"/>
          <w:b w:val="0"/>
          <w:i w:val="0"/>
          <w:sz w:val="22"/>
        </w:rPr>
        <w:t>Upon satisfactory evaluation:</w:t>
      </w:r>
    </w:p>
    <w:p>
      <w:pPr>
        <w:pStyle w:val="ListBullet2"/>
        <w:ind w:left="907"/>
        <w:jc w:val="both"/>
      </w:pPr>
      <w:r>
        <w:rPr>
          <w:rFonts w:ascii="Cambria" w:hAnsi="Cambria"/>
          <w:sz w:val="22"/>
        </w:rPr>
        <w:t>Remaining funds (if applicable) are released.</w:t>
      </w:r>
    </w:p>
    <w:p>
      <w:pPr>
        <w:pStyle w:val="ListBullet2"/>
        <w:ind w:left="907"/>
        <w:jc w:val="both"/>
      </w:pPr>
      <w:r>
        <w:rPr>
          <w:rFonts w:ascii="Cambria" w:hAnsi="Cambria"/>
          <w:sz w:val="22"/>
        </w:rPr>
        <w:t>Project is marked as "Completed" after final report approval.</w:t>
      </w:r>
    </w:p>
    <w:p>
      <w:pPr>
        <w:pStyle w:val="ListBullet2"/>
        <w:ind w:left="907"/>
        <w:jc w:val="both"/>
      </w:pPr>
      <w:r>
        <w:rPr>
          <w:rFonts w:ascii="Cambria" w:hAnsi="Cambria"/>
          <w:sz w:val="22"/>
        </w:rPr>
        <w:t>Outputs are included in the Institutional Research Compendium / Annual Research Report.</w:t>
      </w:r>
    </w:p>
    <w:p>
      <w:pPr>
        <w:jc w:val="both"/>
      </w:pPr>
      <w:r>
        <w:rPr>
          <w:rFonts w:ascii="Cambria" w:hAnsi="Cambria"/>
          <w:b w:val="0"/>
          <w:i w:val="0"/>
          <w:sz w:val="22"/>
        </w:rPr>
        <w:t>In case of unsatisfactory progress:</w:t>
      </w:r>
    </w:p>
    <w:p>
      <w:pPr>
        <w:pStyle w:val="ListBullet2"/>
        <w:ind w:left="907"/>
        <w:jc w:val="both"/>
      </w:pPr>
      <w:r>
        <w:rPr>
          <w:rFonts w:ascii="Cambria" w:hAnsi="Cambria"/>
          <w:sz w:val="22"/>
        </w:rPr>
        <w:t>Committee may recommend modification, extension, or termination of the project.</w:t>
      </w:r>
    </w:p>
    <w:p>
      <w:pPr>
        <w:pStyle w:val="ListBullet2"/>
        <w:ind w:left="907"/>
        <w:jc w:val="both"/>
      </w:pPr>
      <w:r>
        <w:rPr>
          <w:rFonts w:ascii="Cambria" w:hAnsi="Cambria"/>
          <w:sz w:val="22"/>
        </w:rPr>
        <w:t>PI may be advised to refund unutilized funds or submit corrective plans.</w:t>
      </w:r>
    </w:p>
    <w:p>
      <w:r>
        <w:br w:type="page"/>
      </w:r>
    </w:p>
    <w:p>
      <w:pPr>
        <w:keepNext/>
        <w:spacing w:before="240" w:after="160"/>
      </w:pPr>
      <w:r>
        <w:rPr>
          <w:rFonts w:ascii="Cambria" w:hAnsi="Cambria"/>
          <w:b/>
          <w:color w:val="1F3A5F"/>
          <w:sz w:val="36"/>
        </w:rPr>
        <w:t>6. Utilization Certificates (UC) – Requirement at Project Completion</w:t>
      </w:r>
    </w:p>
    <w:p>
      <w:pPr>
        <w:keepNext/>
        <w:spacing w:before="240" w:after="160"/>
      </w:pPr>
      <w:r>
        <w:rPr>
          <w:rFonts w:ascii="Cambria" w:hAnsi="Cambria"/>
          <w:b/>
          <w:color w:val="1F3A5F"/>
          <w:sz w:val="30"/>
        </w:rPr>
        <w:t>Definition and Purpose</w:t>
      </w:r>
    </w:p>
    <w:p>
      <w:pPr>
        <w:pStyle w:val="ListBullet"/>
        <w:ind w:left="510"/>
        <w:jc w:val="both"/>
      </w:pPr>
      <w:r>
        <w:rPr>
          <w:rFonts w:ascii="Cambria" w:hAnsi="Cambria"/>
          <w:sz w:val="22"/>
        </w:rPr>
        <w:t>A Utilization Certificate (UC) is an official financial document submitted at the end of a project to certify that the granted seed money or internal research funds have been used strictly for the intended purposes.</w:t>
      </w:r>
    </w:p>
    <w:p>
      <w:pPr>
        <w:pStyle w:val="ListBullet"/>
        <w:ind w:left="510"/>
        <w:jc w:val="both"/>
      </w:pPr>
      <w:r>
        <w:rPr>
          <w:rFonts w:ascii="Cambria" w:hAnsi="Cambria"/>
          <w:sz w:val="22"/>
        </w:rPr>
        <w:t>It acts as a financial accountability statement ensuring transparency, compliance, and closure of the project.</w:t>
      </w:r>
    </w:p>
    <w:p>
      <w:pPr>
        <w:pStyle w:val="ListBullet"/>
        <w:ind w:left="510"/>
        <w:jc w:val="both"/>
      </w:pPr>
      <w:r>
        <w:rPr>
          <w:rFonts w:ascii="Cambria" w:hAnsi="Cambria"/>
          <w:sz w:val="22"/>
        </w:rPr>
        <w:t>The UC confirms that expenditure matches the sanctioned budget, following institutional financial norms and auditing standards.</w:t>
      </w:r>
    </w:p>
    <w:p>
      <w:pPr>
        <w:keepNext/>
        <w:spacing w:before="240" w:after="160"/>
      </w:pPr>
      <w:r>
        <w:rPr>
          <w:rFonts w:ascii="Cambria" w:hAnsi="Cambria"/>
          <w:b/>
          <w:color w:val="1F3A5F"/>
          <w:sz w:val="30"/>
        </w:rPr>
        <w:t>Issuing Authority</w:t>
      </w:r>
    </w:p>
    <w:p>
      <w:pPr>
        <w:pStyle w:val="ListBullet"/>
        <w:ind w:left="510"/>
        <w:jc w:val="both"/>
      </w:pPr>
      <w:r>
        <w:rPr>
          <w:rFonts w:ascii="Cambria" w:hAnsi="Cambria"/>
          <w:sz w:val="22"/>
        </w:rPr>
        <w:t>The UC must be prepared and signed by the Principal Investigator (PI) and verified by the institutional accounts section or Finance Officer / Registrar.</w:t>
      </w:r>
    </w:p>
    <w:p>
      <w:pPr>
        <w:pStyle w:val="ListBullet"/>
        <w:ind w:left="510"/>
        <w:jc w:val="both"/>
      </w:pPr>
      <w:r>
        <w:rPr>
          <w:rFonts w:ascii="Cambria" w:hAnsi="Cambria"/>
          <w:sz w:val="22"/>
        </w:rPr>
        <w:t>It is then endorsed by the Head of the Department (HoD) and the Dean (Research) / Director (R&amp;D) before submission to the R&amp;D Cell.</w:t>
      </w:r>
    </w:p>
    <w:p>
      <w:pPr>
        <w:keepNext/>
        <w:spacing w:before="240" w:after="160"/>
      </w:pPr>
      <w:r>
        <w:rPr>
          <w:rFonts w:ascii="Cambria" w:hAnsi="Cambria"/>
          <w:b/>
          <w:color w:val="1F3A5F"/>
          <w:sz w:val="30"/>
        </w:rPr>
        <w:t>When to Submit</w:t>
      </w:r>
    </w:p>
    <w:p>
      <w:pPr>
        <w:pStyle w:val="ListBullet"/>
        <w:ind w:left="510"/>
        <w:jc w:val="both"/>
      </w:pPr>
      <w:r>
        <w:rPr>
          <w:rFonts w:ascii="Cambria" w:hAnsi="Cambria"/>
          <w:sz w:val="22"/>
        </w:rPr>
        <w:t>Submitted at the time of project completion, typically within one month after the final progress report.</w:t>
      </w:r>
    </w:p>
    <w:p>
      <w:pPr>
        <w:pStyle w:val="ListBullet"/>
        <w:ind w:left="510"/>
        <w:jc w:val="both"/>
      </w:pPr>
      <w:r>
        <w:rPr>
          <w:rFonts w:ascii="Cambria" w:hAnsi="Cambria"/>
          <w:sz w:val="22"/>
        </w:rPr>
        <w:t>Mandatory for project closure, financial audit, and eligibility for future grants.</w:t>
      </w:r>
    </w:p>
    <w:p>
      <w:pPr>
        <w:keepNext/>
        <w:spacing w:before="240" w:after="160"/>
      </w:pPr>
      <w:r>
        <w:rPr>
          <w:rFonts w:ascii="Cambria" w:hAnsi="Cambria"/>
          <w:b/>
          <w:color w:val="1F3A5F"/>
          <w:sz w:val="30"/>
        </w:rPr>
        <w:t>Key Components of a Utilization Certificate</w:t>
      </w:r>
    </w:p>
    <w:p>
      <w:pPr>
        <w:ind w:left="357" w:hanging="357"/>
        <w:jc w:val="both"/>
      </w:pPr>
      <w:r>
        <w:rPr>
          <w:rFonts w:ascii="Cambria" w:hAnsi="Cambria"/>
          <w:sz w:val="22"/>
        </w:rPr>
        <w:t xml:space="preserve">1. </w:t>
      </w:r>
      <w:r>
        <w:rPr>
          <w:rFonts w:ascii="Cambria" w:hAnsi="Cambria"/>
          <w:sz w:val="22"/>
        </w:rPr>
        <w:t>Administrative Information</w:t>
      </w:r>
    </w:p>
    <w:p>
      <w:pPr>
        <w:pStyle w:val="ListBullet2"/>
        <w:ind w:left="907"/>
        <w:jc w:val="both"/>
      </w:pPr>
      <w:r>
        <w:rPr>
          <w:rFonts w:ascii="Cambria" w:hAnsi="Cambria"/>
          <w:sz w:val="22"/>
        </w:rPr>
        <w:t>Project Title</w:t>
      </w:r>
    </w:p>
    <w:p>
      <w:pPr>
        <w:pStyle w:val="ListBullet2"/>
        <w:ind w:left="907"/>
        <w:jc w:val="both"/>
      </w:pPr>
      <w:r>
        <w:rPr>
          <w:rFonts w:ascii="Cambria" w:hAnsi="Cambria"/>
          <w:sz w:val="22"/>
        </w:rPr>
        <w:t>Sanction Letter Number and Date</w:t>
      </w:r>
    </w:p>
    <w:p>
      <w:pPr>
        <w:pStyle w:val="ListBullet2"/>
        <w:ind w:left="907"/>
        <w:jc w:val="both"/>
      </w:pPr>
      <w:r>
        <w:rPr>
          <w:rFonts w:ascii="Cambria" w:hAnsi="Cambria"/>
          <w:sz w:val="22"/>
        </w:rPr>
        <w:t>Name of PI/Co-PI, Department, and Duration</w:t>
      </w:r>
    </w:p>
    <w:p>
      <w:pPr>
        <w:pStyle w:val="ListBullet2"/>
        <w:ind w:left="907"/>
        <w:jc w:val="both"/>
      </w:pPr>
      <w:r>
        <w:rPr>
          <w:rFonts w:ascii="Cambria" w:hAnsi="Cambria"/>
          <w:sz w:val="22"/>
        </w:rPr>
        <w:t>Sanctioned Amount and Disbursed Installments</w:t>
      </w:r>
    </w:p>
    <w:p>
      <w:pPr>
        <w:ind w:left="357" w:hanging="357"/>
        <w:jc w:val="both"/>
      </w:pPr>
      <w:r>
        <w:rPr>
          <w:rFonts w:ascii="Cambria" w:hAnsi="Cambria"/>
          <w:sz w:val="22"/>
        </w:rPr>
        <w:t xml:space="preserve">2. </w:t>
      </w:r>
      <w:r>
        <w:rPr>
          <w:rFonts w:ascii="Cambria" w:hAnsi="Cambria"/>
          <w:sz w:val="22"/>
        </w:rPr>
        <w:t>Financial Statement</w:t>
      </w:r>
    </w:p>
    <w:p>
      <w:pPr>
        <w:pStyle w:val="ListBullet2"/>
        <w:ind w:left="907"/>
        <w:jc w:val="both"/>
      </w:pPr>
      <w:r>
        <w:rPr>
          <w:rFonts w:ascii="Cambria" w:hAnsi="Cambria"/>
          <w:sz w:val="22"/>
        </w:rPr>
        <w:t>Opening Balance (if any)</w:t>
      </w:r>
    </w:p>
    <w:p>
      <w:pPr>
        <w:pStyle w:val="ListBullet2"/>
        <w:ind w:left="907"/>
        <w:jc w:val="both"/>
      </w:pPr>
      <w:r>
        <w:rPr>
          <w:rFonts w:ascii="Cambria" w:hAnsi="Cambria"/>
          <w:sz w:val="22"/>
        </w:rPr>
        <w:t>Expenditure Details (item-wise, as per approved heads such as consumables, equipment, travel, publication, manpower, etc.)</w:t>
      </w:r>
    </w:p>
    <w:p>
      <w:pPr>
        <w:pStyle w:val="ListBullet2"/>
        <w:ind w:left="907"/>
        <w:jc w:val="both"/>
      </w:pPr>
      <w:r>
        <w:rPr>
          <w:rFonts w:ascii="Cambria" w:hAnsi="Cambria"/>
          <w:sz w:val="22"/>
        </w:rPr>
        <w:t>Total Expenditure incurred during the project</w:t>
      </w:r>
    </w:p>
    <w:p>
      <w:pPr>
        <w:pStyle w:val="ListBullet2"/>
        <w:ind w:left="907"/>
        <w:jc w:val="both"/>
      </w:pPr>
      <w:r>
        <w:rPr>
          <w:rFonts w:ascii="Cambria" w:hAnsi="Cambria"/>
          <w:sz w:val="22"/>
        </w:rPr>
        <w:t>Unspent Balance, if any, to be returned or carried forward</w:t>
      </w:r>
    </w:p>
    <w:p>
      <w:pPr>
        <w:ind w:left="357" w:hanging="357"/>
        <w:jc w:val="both"/>
      </w:pPr>
      <w:r>
        <w:rPr>
          <w:rFonts w:ascii="Cambria" w:hAnsi="Cambria"/>
          <w:sz w:val="22"/>
        </w:rPr>
        <w:t xml:space="preserve">3. </w:t>
      </w:r>
      <w:r>
        <w:rPr>
          <w:rFonts w:ascii="Cambria" w:hAnsi="Cambria"/>
          <w:sz w:val="22"/>
        </w:rPr>
        <w:t>Certification Clause</w:t>
      </w:r>
    </w:p>
    <w:p>
      <w:pPr>
        <w:pStyle w:val="ListBullet2"/>
        <w:ind w:left="907"/>
        <w:jc w:val="both"/>
      </w:pPr>
      <w:r>
        <w:rPr>
          <w:rFonts w:ascii="Cambria" w:hAnsi="Cambria"/>
          <w:sz w:val="22"/>
        </w:rPr>
        <w:t>A declaration that funds have been utilized solely for the purposes sanctioned and in accordance with institutional and funding norms.</w:t>
      </w:r>
    </w:p>
    <w:p>
      <w:pPr>
        <w:pStyle w:val="ListBullet2"/>
        <w:ind w:left="907"/>
        <w:jc w:val="both"/>
      </w:pPr>
      <w:r>
        <w:rPr>
          <w:rFonts w:ascii="Cambria" w:hAnsi="Cambria"/>
          <w:sz w:val="22"/>
        </w:rPr>
        <w:t>Statement that the audited accounts have been verified by the Finance Department.</w:t>
      </w:r>
    </w:p>
    <w:p>
      <w:pPr>
        <w:ind w:left="357" w:hanging="357"/>
        <w:jc w:val="both"/>
      </w:pPr>
      <w:r>
        <w:rPr>
          <w:rFonts w:ascii="Cambria" w:hAnsi="Cambria"/>
          <w:sz w:val="22"/>
        </w:rPr>
        <w:t xml:space="preserve">4. </w:t>
      </w:r>
      <w:r>
        <w:rPr>
          <w:rFonts w:ascii="Cambria" w:hAnsi="Cambria"/>
          <w:sz w:val="22"/>
        </w:rPr>
        <w:t>Signatures and Endorsements</w:t>
      </w:r>
    </w:p>
    <w:p>
      <w:pPr>
        <w:pStyle w:val="ListBullet2"/>
        <w:ind w:left="907"/>
        <w:jc w:val="both"/>
      </w:pPr>
      <w:r>
        <w:rPr>
          <w:rFonts w:ascii="Cambria" w:hAnsi="Cambria"/>
          <w:sz w:val="22"/>
        </w:rPr>
        <w:t>Principal Investigator (PI) – certifying correct fund use</w:t>
      </w:r>
    </w:p>
    <w:p>
      <w:pPr>
        <w:pStyle w:val="ListBullet2"/>
        <w:ind w:left="907"/>
        <w:jc w:val="both"/>
      </w:pPr>
      <w:r>
        <w:rPr>
          <w:rFonts w:ascii="Cambria" w:hAnsi="Cambria"/>
          <w:sz w:val="22"/>
        </w:rPr>
        <w:t>Head of Department (HoD) – verifying academic authenticity</w:t>
      </w:r>
    </w:p>
    <w:p>
      <w:pPr>
        <w:pStyle w:val="ListBullet2"/>
        <w:ind w:left="907"/>
        <w:jc w:val="both"/>
      </w:pPr>
      <w:r>
        <w:rPr>
          <w:rFonts w:ascii="Cambria" w:hAnsi="Cambria"/>
          <w:sz w:val="22"/>
        </w:rPr>
        <w:t>Accounts Officer / Finance Officer – validating financial accuracy</w:t>
      </w:r>
    </w:p>
    <w:p>
      <w:pPr>
        <w:pStyle w:val="ListBullet2"/>
        <w:ind w:left="907"/>
        <w:jc w:val="both"/>
      </w:pPr>
      <w:r>
        <w:rPr>
          <w:rFonts w:ascii="Cambria" w:hAnsi="Cambria"/>
          <w:sz w:val="22"/>
        </w:rPr>
        <w:t>Dean (Research) – approving on behalf of the institution</w:t>
      </w:r>
    </w:p>
    <w:p>
      <w:pPr>
        <w:keepNext/>
        <w:spacing w:before="240" w:after="160"/>
      </w:pPr>
      <w:r>
        <w:rPr>
          <w:rFonts w:ascii="Cambria" w:hAnsi="Cambria"/>
          <w:b/>
          <w:color w:val="1F3A5F"/>
          <w:sz w:val="30"/>
        </w:rPr>
        <w:t>Sample Certification Statement</w:t>
      </w:r>
    </w:p>
    <w:p>
      <w:pPr>
        <w:ind w:left="510"/>
        <w:jc w:val="both"/>
      </w:pPr>
      <w:r>
        <w:rPr>
          <w:rFonts w:ascii="Cambria" w:hAnsi="Cambria"/>
          <w:b w:val="0"/>
          <w:i w:val="0"/>
          <w:sz w:val="22"/>
        </w:rPr>
        <w:t>"Certified that an amount of ₹____ (Rupees ____________ only) was sanctioned to Dr./Mr./Ms. , PI of the project titled “”. Out of this, ₹____ has been utilized for the purpose for which it was sanctioned, as per the approved budget and institutional financial norms. The balance amount of ₹____, if any, has been refunded/adjusted. The expenditure has been verified and audited by the institutional finance section."</w:t>
      </w:r>
    </w:p>
    <w:p>
      <w:pPr>
        <w:keepNext/>
        <w:spacing w:before="240" w:after="160"/>
      </w:pPr>
      <w:r>
        <w:rPr>
          <w:rFonts w:ascii="Cambria" w:hAnsi="Cambria"/>
          <w:b/>
          <w:color w:val="1F3A5F"/>
          <w:sz w:val="30"/>
        </w:rPr>
        <w:t>Importance of the UC</w:t>
      </w:r>
    </w:p>
    <w:p>
      <w:pPr>
        <w:pStyle w:val="ListBullet"/>
        <w:ind w:left="510"/>
        <w:jc w:val="both"/>
      </w:pPr>
      <w:r>
        <w:rPr>
          <w:rFonts w:ascii="Cambria" w:hAnsi="Cambria"/>
          <w:sz w:val="22"/>
        </w:rPr>
        <w:t>Ensures financial integrity and compliance with institutional audit policies.</w:t>
      </w:r>
    </w:p>
    <w:p>
      <w:pPr>
        <w:pStyle w:val="ListBullet"/>
        <w:ind w:left="510"/>
        <w:jc w:val="both"/>
      </w:pPr>
      <w:r>
        <w:rPr>
          <w:rFonts w:ascii="Cambria" w:hAnsi="Cambria"/>
          <w:sz w:val="22"/>
        </w:rPr>
        <w:t>Serves as proof of fund utilization for inclusion in the Annual Research Report or NAAC/NIRF submissions.</w:t>
      </w:r>
    </w:p>
    <w:p>
      <w:pPr>
        <w:jc w:val="both"/>
      </w:pPr>
      <w:r>
        <w:rPr>
          <w:rFonts w:ascii="Cambria" w:hAnsi="Cambria"/>
          <w:b w:val="0"/>
          <w:i w:val="0"/>
          <w:sz w:val="22"/>
        </w:rPr>
        <w:t>Acts as a mandatory document for:</w:t>
      </w:r>
    </w:p>
    <w:p>
      <w:pPr>
        <w:pStyle w:val="ListBullet2"/>
        <w:ind w:left="907"/>
        <w:jc w:val="both"/>
      </w:pPr>
      <w:r>
        <w:rPr>
          <w:rFonts w:ascii="Cambria" w:hAnsi="Cambria"/>
          <w:sz w:val="22"/>
        </w:rPr>
        <w:t>Closure of internal projects</w:t>
      </w:r>
    </w:p>
    <w:p>
      <w:pPr>
        <w:pStyle w:val="ListBullet2"/>
        <w:ind w:left="907"/>
        <w:jc w:val="both"/>
      </w:pPr>
      <w:r>
        <w:rPr>
          <w:rFonts w:ascii="Cambria" w:hAnsi="Cambria"/>
          <w:sz w:val="22"/>
        </w:rPr>
        <w:t>Release of final grant installment</w:t>
      </w:r>
    </w:p>
    <w:p>
      <w:pPr>
        <w:pStyle w:val="ListBullet2"/>
        <w:ind w:left="907"/>
        <w:jc w:val="both"/>
      </w:pPr>
      <w:r>
        <w:rPr>
          <w:rFonts w:ascii="Cambria" w:hAnsi="Cambria"/>
          <w:sz w:val="22"/>
        </w:rPr>
        <w:t>Application for future internal/external funding</w:t>
      </w:r>
    </w:p>
    <w:p>
      <w:pPr>
        <w:keepNext/>
        <w:spacing w:before="240" w:after="160"/>
      </w:pPr>
      <w:r>
        <w:rPr>
          <w:rFonts w:ascii="Cambria" w:hAnsi="Cambria"/>
          <w:b/>
          <w:color w:val="1F3A5F"/>
          <w:sz w:val="30"/>
        </w:rPr>
        <w:t>Documentation and Archival</w:t>
      </w:r>
    </w:p>
    <w:p>
      <w:pPr>
        <w:jc w:val="both"/>
      </w:pPr>
      <w:r>
        <w:rPr>
          <w:rFonts w:ascii="Cambria" w:hAnsi="Cambria"/>
          <w:b w:val="0"/>
          <w:i w:val="0"/>
          <w:sz w:val="22"/>
        </w:rPr>
        <w:t>UCs are filed with:</w:t>
      </w:r>
    </w:p>
    <w:p>
      <w:pPr>
        <w:pStyle w:val="ListBullet2"/>
        <w:ind w:left="907"/>
        <w:jc w:val="both"/>
      </w:pPr>
      <w:r>
        <w:rPr>
          <w:rFonts w:ascii="Cambria" w:hAnsi="Cambria"/>
          <w:sz w:val="22"/>
        </w:rPr>
        <w:t>Final Progress Report</w:t>
      </w:r>
    </w:p>
    <w:p>
      <w:pPr>
        <w:pStyle w:val="ListBullet2"/>
        <w:ind w:left="907"/>
        <w:jc w:val="both"/>
      </w:pPr>
      <w:r>
        <w:rPr>
          <w:rFonts w:ascii="Cambria" w:hAnsi="Cambria"/>
          <w:sz w:val="22"/>
        </w:rPr>
        <w:t>Statement of Expenditure (SoE)</w:t>
      </w:r>
    </w:p>
    <w:p>
      <w:pPr>
        <w:pStyle w:val="ListBullet2"/>
        <w:ind w:left="907"/>
        <w:jc w:val="both"/>
      </w:pPr>
      <w:r>
        <w:rPr>
          <w:rFonts w:ascii="Cambria" w:hAnsi="Cambria"/>
          <w:sz w:val="22"/>
        </w:rPr>
        <w:t>Supporting invoices, bills, and receipts</w:t>
      </w:r>
    </w:p>
    <w:p>
      <w:pPr>
        <w:pStyle w:val="ListBullet"/>
        <w:ind w:left="510"/>
        <w:jc w:val="both"/>
      </w:pPr>
      <w:r>
        <w:rPr>
          <w:rFonts w:ascii="Cambria" w:hAnsi="Cambria"/>
          <w:sz w:val="22"/>
        </w:rPr>
        <w:t>The R&amp;D Cell maintains a digital repository for all UCs for audit and accreditation evidence.</w:t>
      </w:r>
    </w:p>
    <w:p>
      <w:r>
        <w:rPr>
          <w:rFonts w:ascii="Cambria" w:hAnsi="Cambria"/>
          <w:b/>
          <w:i w:val="0"/>
          <w:sz w:val="22"/>
        </w:rPr>
        <w:t>Institutional Seed Money / Internal Research Grant</w:t>
      </w:r>
    </w:p>
    <w:p>
      <w:r>
        <w:rPr>
          <w:rFonts w:ascii="Cambria" w:hAnsi="Cambria"/>
          <w:b w:val="0"/>
          <w:i w:val="0"/>
          <w:sz w:val="22"/>
        </w:rPr>
        <w:t>UTILIZATION CERTIFICATE (UC) TEMPLATE</w:t>
      </w:r>
    </w:p>
    <w:p>
      <w:pPr>
        <w:keepNext/>
        <w:spacing w:before="240" w:after="160"/>
      </w:pPr>
      <w:r>
        <w:rPr>
          <w:rFonts w:ascii="Cambria" w:hAnsi="Cambria"/>
          <w:b/>
          <w:color w:val="1F3A5F"/>
          <w:sz w:val="26"/>
        </w:rPr>
        <w:t>1. Administrative Details</w:t>
      </w:r>
    </w:p>
    <w:tbl>
      <w:tblPr>
        <w:tblW w:type="auto" w:w="0"/>
        <w:jc w:val="center"/>
        <w:tblLayout w:type="fixed"/>
        <w:tblLook w:firstColumn="1" w:firstRow="1" w:lastColumn="0" w:lastRow="0" w:noHBand="0" w:noVBand="1" w:val="04A0"/>
        <w:tblLayout w:type="fixed"/>
      </w:tblPr>
      <w:tblGrid>
        <w:gridCol w:w="3402"/>
        <w:gridCol w:w="6010"/>
      </w:tblGrid>
      <w:tr>
        <w:tc>
          <w:tcPr>
            <w:tcW w:type="dxa" w:w="3402"/>
            <w:shd w:val="clear" w:color="auto" w:fill="1F3A5F"/>
            <w:tcW w:w="3402" w:type="dxa"/>
          </w:tcPr>
          <w:p>
            <w:pPr>
              <w:jc w:val="center"/>
            </w:pPr>
            <w:r/>
            <w:r>
              <w:rPr>
                <w:rFonts w:ascii="Cambria" w:hAnsi="Cambria"/>
                <w:b/>
                <w:color w:val="FFFFFF"/>
                <w:sz w:val="22"/>
              </w:rPr>
              <w:t>Particulars</w:t>
            </w:r>
          </w:p>
        </w:tc>
        <w:tc>
          <w:tcPr>
            <w:tcW w:type="dxa" w:w="6009"/>
            <w:shd w:val="clear" w:color="auto" w:fill="1F3A5F"/>
            <w:tcW w:w="6010" w:type="dxa"/>
          </w:tcPr>
          <w:p>
            <w:pPr>
              <w:jc w:val="center"/>
            </w:pPr>
            <w:r/>
            <w:r>
              <w:rPr>
                <w:rFonts w:ascii="Cambria" w:hAnsi="Cambria"/>
                <w:b/>
                <w:color w:val="FFFFFF"/>
                <w:sz w:val="22"/>
              </w:rPr>
              <w:t>Details</w:t>
            </w:r>
          </w:p>
        </w:tc>
      </w:tr>
      <w:tr>
        <w:tc>
          <w:tcPr>
            <w:tcW w:type="dxa" w:w="3402"/>
            <w:tcW w:w="3402" w:type="dxa"/>
          </w:tcPr>
          <w:p>
            <w:pPr>
              <w:jc w:val="left"/>
            </w:pPr>
            <w:r/>
            <w:r>
              <w:rPr>
                <w:rFonts w:ascii="Cambria" w:hAnsi="Cambria"/>
                <w:sz w:val="20"/>
              </w:rPr>
              <w:t>Project Title</w:t>
            </w:r>
          </w:p>
        </w:tc>
        <w:tc>
          <w:tcPr>
            <w:tcW w:type="dxa" w:w="6009"/>
            <w:tcW w:w="6010" w:type="dxa"/>
          </w:tcPr>
          <w:p>
            <w:pPr>
              <w:jc w:val="center"/>
            </w:pPr>
            <w:r/>
            <w:r>
              <w:rPr>
                <w:rFonts w:ascii="Cambria" w:hAnsi="Cambria"/>
                <w:sz w:val="20"/>
              </w:rPr>
            </w:r>
          </w:p>
        </w:tc>
      </w:tr>
      <w:tr>
        <w:tc>
          <w:tcPr>
            <w:tcW w:type="dxa" w:w="3402"/>
            <w:shd w:val="clear" w:color="auto" w:fill="DCE6F1"/>
            <w:tcW w:w="3402" w:type="dxa"/>
          </w:tcPr>
          <w:p>
            <w:pPr>
              <w:jc w:val="left"/>
            </w:pPr>
            <w:r/>
            <w:r>
              <w:rPr>
                <w:rFonts w:ascii="Cambria" w:hAnsi="Cambria"/>
                <w:sz w:val="20"/>
              </w:rPr>
              <w:t>Sanction Letter No. &amp; Date</w:t>
            </w:r>
          </w:p>
        </w:tc>
        <w:tc>
          <w:tcPr>
            <w:tcW w:type="dxa" w:w="6009"/>
            <w:shd w:val="clear" w:color="auto" w:fill="DCE6F1"/>
            <w:tcW w:w="6010" w:type="dxa"/>
          </w:tcPr>
          <w:p>
            <w:pPr>
              <w:jc w:val="center"/>
            </w:pPr>
            <w:r/>
            <w:r>
              <w:rPr>
                <w:rFonts w:ascii="Cambria" w:hAnsi="Cambria"/>
                <w:sz w:val="20"/>
              </w:rPr>
            </w:r>
          </w:p>
        </w:tc>
      </w:tr>
      <w:tr>
        <w:tc>
          <w:tcPr>
            <w:tcW w:type="dxa" w:w="3402"/>
            <w:tcW w:w="3402" w:type="dxa"/>
          </w:tcPr>
          <w:p>
            <w:pPr>
              <w:jc w:val="left"/>
            </w:pPr>
            <w:r/>
            <w:r>
              <w:rPr>
                <w:rFonts w:ascii="Cambria" w:hAnsi="Cambria"/>
                <w:sz w:val="20"/>
              </w:rPr>
              <w:t>Name of Principal Investigator (PI)</w:t>
            </w:r>
          </w:p>
        </w:tc>
        <w:tc>
          <w:tcPr>
            <w:tcW w:type="dxa" w:w="6009"/>
            <w:tcW w:w="6010" w:type="dxa"/>
          </w:tcPr>
          <w:p>
            <w:pPr>
              <w:jc w:val="center"/>
            </w:pPr>
            <w:r/>
            <w:r>
              <w:rPr>
                <w:rFonts w:ascii="Cambria" w:hAnsi="Cambria"/>
                <w:sz w:val="20"/>
              </w:rPr>
            </w:r>
          </w:p>
        </w:tc>
      </w:tr>
      <w:tr>
        <w:tc>
          <w:tcPr>
            <w:tcW w:type="dxa" w:w="3402"/>
            <w:shd w:val="clear" w:color="auto" w:fill="DCE6F1"/>
            <w:tcW w:w="3402" w:type="dxa"/>
          </w:tcPr>
          <w:p>
            <w:pPr>
              <w:jc w:val="left"/>
            </w:pPr>
            <w:r/>
            <w:r>
              <w:rPr>
                <w:rFonts w:ascii="Cambria" w:hAnsi="Cambria"/>
                <w:sz w:val="20"/>
              </w:rPr>
              <w:t>Name of Co-Investigator(s) (if any)</w:t>
            </w:r>
          </w:p>
        </w:tc>
        <w:tc>
          <w:tcPr>
            <w:tcW w:type="dxa" w:w="6009"/>
            <w:shd w:val="clear" w:color="auto" w:fill="DCE6F1"/>
            <w:tcW w:w="6010" w:type="dxa"/>
          </w:tcPr>
          <w:p>
            <w:pPr>
              <w:jc w:val="center"/>
            </w:pPr>
            <w:r/>
            <w:r>
              <w:rPr>
                <w:rFonts w:ascii="Cambria" w:hAnsi="Cambria"/>
                <w:sz w:val="20"/>
              </w:rPr>
            </w:r>
          </w:p>
        </w:tc>
      </w:tr>
      <w:tr>
        <w:tc>
          <w:tcPr>
            <w:tcW w:type="dxa" w:w="3402"/>
            <w:tcW w:w="3402" w:type="dxa"/>
          </w:tcPr>
          <w:p>
            <w:pPr>
              <w:jc w:val="left"/>
            </w:pPr>
            <w:r/>
            <w:r>
              <w:rPr>
                <w:rFonts w:ascii="Cambria" w:hAnsi="Cambria"/>
                <w:sz w:val="20"/>
              </w:rPr>
              <w:t>Department / Centre</w:t>
            </w:r>
          </w:p>
        </w:tc>
        <w:tc>
          <w:tcPr>
            <w:tcW w:type="dxa" w:w="6009"/>
            <w:tcW w:w="6010" w:type="dxa"/>
          </w:tcPr>
          <w:p>
            <w:pPr>
              <w:jc w:val="center"/>
            </w:pPr>
            <w:r/>
            <w:r>
              <w:rPr>
                <w:rFonts w:ascii="Cambria" w:hAnsi="Cambria"/>
                <w:sz w:val="20"/>
              </w:rPr>
            </w:r>
          </w:p>
        </w:tc>
      </w:tr>
      <w:tr>
        <w:tc>
          <w:tcPr>
            <w:tcW w:type="dxa" w:w="3402"/>
            <w:shd w:val="clear" w:color="auto" w:fill="DCE6F1"/>
            <w:tcW w:w="3402" w:type="dxa"/>
          </w:tcPr>
          <w:p>
            <w:pPr>
              <w:jc w:val="left"/>
            </w:pPr>
            <w:r/>
            <w:r>
              <w:rPr>
                <w:rFonts w:ascii="Cambria" w:hAnsi="Cambria"/>
                <w:sz w:val="20"/>
              </w:rPr>
              <w:t>Duration of the Project</w:t>
            </w:r>
          </w:p>
        </w:tc>
        <w:tc>
          <w:tcPr>
            <w:tcW w:type="dxa" w:w="6009"/>
            <w:shd w:val="clear" w:color="auto" w:fill="DCE6F1"/>
            <w:tcW w:w="6010" w:type="dxa"/>
          </w:tcPr>
          <w:p>
            <w:pPr>
              <w:jc w:val="center"/>
            </w:pPr>
            <w:r/>
            <w:r>
              <w:rPr>
                <w:rFonts w:ascii="Cambria" w:hAnsi="Cambria"/>
                <w:sz w:val="20"/>
              </w:rPr>
              <w:t>From: ________ To: ________</w:t>
            </w:r>
          </w:p>
        </w:tc>
      </w:tr>
      <w:tr>
        <w:tc>
          <w:tcPr>
            <w:tcW w:type="dxa" w:w="3402"/>
            <w:tcW w:w="3402" w:type="dxa"/>
          </w:tcPr>
          <w:p>
            <w:pPr>
              <w:jc w:val="left"/>
            </w:pPr>
            <w:r/>
            <w:r>
              <w:rPr>
                <w:rFonts w:ascii="Cambria" w:hAnsi="Cambria"/>
                <w:sz w:val="20"/>
              </w:rPr>
              <w:t>Total Sanctioned Amount (₹)</w:t>
            </w:r>
          </w:p>
        </w:tc>
        <w:tc>
          <w:tcPr>
            <w:tcW w:type="dxa" w:w="6009"/>
            <w:tcW w:w="6010" w:type="dxa"/>
          </w:tcPr>
          <w:p>
            <w:pPr>
              <w:jc w:val="center"/>
            </w:pPr>
            <w:r/>
            <w:r>
              <w:rPr>
                <w:rFonts w:ascii="Cambria" w:hAnsi="Cambria"/>
                <w:sz w:val="20"/>
              </w:rPr>
            </w:r>
          </w:p>
        </w:tc>
      </w:tr>
      <w:tr>
        <w:tc>
          <w:tcPr>
            <w:tcW w:type="dxa" w:w="3402"/>
            <w:shd w:val="clear" w:color="auto" w:fill="DCE6F1"/>
            <w:tcW w:w="3402" w:type="dxa"/>
          </w:tcPr>
          <w:p>
            <w:pPr>
              <w:jc w:val="left"/>
            </w:pPr>
            <w:r/>
            <w:r>
              <w:rPr>
                <w:rFonts w:ascii="Cambria" w:hAnsi="Cambria"/>
                <w:sz w:val="20"/>
              </w:rPr>
              <w:t>Total Amount Released (₹)</w:t>
            </w:r>
          </w:p>
        </w:tc>
        <w:tc>
          <w:tcPr>
            <w:tcW w:type="dxa" w:w="6009"/>
            <w:shd w:val="clear" w:color="auto" w:fill="DCE6F1"/>
            <w:tcW w:w="6010" w:type="dxa"/>
          </w:tcPr>
          <w:p>
            <w:pPr>
              <w:jc w:val="center"/>
            </w:pPr>
            <w:r/>
            <w:r>
              <w:rPr>
                <w:rFonts w:ascii="Cambria" w:hAnsi="Cambria"/>
                <w:sz w:val="20"/>
              </w:rPr>
            </w:r>
          </w:p>
        </w:tc>
      </w:tr>
      <w:tr>
        <w:tc>
          <w:tcPr>
            <w:tcW w:type="dxa" w:w="3402"/>
            <w:tcW w:w="3402" w:type="dxa"/>
          </w:tcPr>
          <w:p>
            <w:pPr>
              <w:jc w:val="left"/>
            </w:pPr>
            <w:r/>
            <w:r>
              <w:rPr>
                <w:rFonts w:ascii="Cambria" w:hAnsi="Cambria"/>
                <w:sz w:val="20"/>
              </w:rPr>
              <w:t>Date(s) of Fund Release</w:t>
            </w:r>
          </w:p>
        </w:tc>
        <w:tc>
          <w:tcPr>
            <w:tcW w:type="dxa" w:w="6009"/>
            <w:tcW w:w="6010" w:type="dxa"/>
          </w:tcPr>
          <w:p>
            <w:pPr>
              <w:jc w:val="center"/>
            </w:pPr>
            <w:r/>
            <w:r>
              <w:rPr>
                <w:rFonts w:ascii="Cambria" w:hAnsi="Cambria"/>
                <w:sz w:val="20"/>
              </w:rPr>
            </w:r>
          </w:p>
        </w:tc>
      </w:tr>
      <w:tr>
        <w:tc>
          <w:tcPr>
            <w:tcW w:type="dxa" w:w="3402"/>
            <w:shd w:val="clear" w:color="auto" w:fill="DCE6F1"/>
            <w:tcW w:w="3402" w:type="dxa"/>
          </w:tcPr>
          <w:p>
            <w:pPr>
              <w:jc w:val="left"/>
            </w:pPr>
            <w:r/>
            <w:r>
              <w:rPr>
                <w:rFonts w:ascii="Cambria" w:hAnsi="Cambria"/>
                <w:sz w:val="20"/>
              </w:rPr>
              <w:t>Funding Source</w:t>
            </w:r>
          </w:p>
        </w:tc>
        <w:tc>
          <w:tcPr>
            <w:tcW w:type="dxa" w:w="6009"/>
            <w:shd w:val="clear" w:color="auto" w:fill="DCE6F1"/>
            <w:tcW w:w="6010" w:type="dxa"/>
          </w:tcPr>
          <w:p>
            <w:pPr>
              <w:jc w:val="center"/>
            </w:pPr>
            <w:r/>
            <w:r>
              <w:rPr>
                <w:rFonts w:ascii="Cambria" w:hAnsi="Cambria"/>
                <w:sz w:val="20"/>
              </w:rPr>
              <w:t>Institutional Seed Money / Internal Research Grant</w:t>
            </w:r>
          </w:p>
        </w:tc>
      </w:tr>
    </w:tbl>
    <w:p>
      <w:pPr>
        <w:spacing w:after="120"/>
      </w:pPr>
    </w:p>
    <w:p>
      <w:pPr>
        <w:keepNext/>
        <w:spacing w:before="240" w:after="160"/>
      </w:pPr>
      <w:r>
        <w:rPr>
          <w:rFonts w:ascii="Cambria" w:hAnsi="Cambria"/>
          <w:b/>
          <w:color w:val="1F3A5F"/>
          <w:sz w:val="26"/>
        </w:rPr>
        <w:t>2. Financial Summary</w:t>
      </w:r>
    </w:p>
    <w:tbl>
      <w:tblPr>
        <w:tblW w:type="auto" w:w="0"/>
        <w:jc w:val="center"/>
        <w:tblLayout w:type="fixed"/>
        <w:tblLook w:firstColumn="1" w:firstRow="1" w:lastColumn="0" w:lastRow="0" w:noHBand="0" w:noVBand="1" w:val="04A0"/>
        <w:tblLayout w:type="fixed"/>
      </w:tblPr>
      <w:tblGrid>
        <w:gridCol w:w="2438"/>
        <w:gridCol w:w="1701"/>
        <w:gridCol w:w="1701"/>
        <w:gridCol w:w="1304"/>
        <w:gridCol w:w="2268"/>
      </w:tblGrid>
      <w:tr>
        <w:tc>
          <w:tcPr>
            <w:tcW w:type="dxa" w:w="2438"/>
            <w:shd w:val="clear" w:color="auto" w:fill="1F3A5F"/>
            <w:tcW w:w="2438" w:type="dxa"/>
          </w:tcPr>
          <w:p>
            <w:pPr>
              <w:jc w:val="center"/>
            </w:pPr>
            <w:r/>
            <w:r>
              <w:rPr>
                <w:rFonts w:ascii="Cambria" w:hAnsi="Cambria"/>
                <w:b/>
                <w:color w:val="FFFFFF"/>
                <w:sz w:val="20"/>
              </w:rPr>
              <w:t>Budget Head</w:t>
            </w:r>
          </w:p>
        </w:tc>
        <w:tc>
          <w:tcPr>
            <w:tcW w:type="dxa" w:w="1701"/>
            <w:shd w:val="clear" w:color="auto" w:fill="1F3A5F"/>
            <w:tcW w:w="1701" w:type="dxa"/>
          </w:tcPr>
          <w:p>
            <w:pPr>
              <w:jc w:val="center"/>
            </w:pPr>
            <w:r/>
            <w:r>
              <w:rPr>
                <w:rFonts w:ascii="Cambria" w:hAnsi="Cambria"/>
                <w:b/>
                <w:color w:val="FFFFFF"/>
                <w:sz w:val="20"/>
              </w:rPr>
              <w:t>Sanctioned Amount (₹)</w:t>
            </w:r>
          </w:p>
        </w:tc>
        <w:tc>
          <w:tcPr>
            <w:tcW w:type="dxa" w:w="1701"/>
            <w:shd w:val="clear" w:color="auto" w:fill="1F3A5F"/>
            <w:tcW w:w="1701" w:type="dxa"/>
          </w:tcPr>
          <w:p>
            <w:pPr>
              <w:jc w:val="center"/>
            </w:pPr>
            <w:r/>
            <w:r>
              <w:rPr>
                <w:rFonts w:ascii="Cambria" w:hAnsi="Cambria"/>
                <w:b/>
                <w:color w:val="FFFFFF"/>
                <w:sz w:val="20"/>
              </w:rPr>
              <w:t>Expenditure Incurred (₹)</w:t>
            </w:r>
          </w:p>
        </w:tc>
        <w:tc>
          <w:tcPr>
            <w:tcW w:type="dxa" w:w="1304"/>
            <w:shd w:val="clear" w:color="auto" w:fill="1F3A5F"/>
            <w:tcW w:w="1304" w:type="dxa"/>
          </w:tcPr>
          <w:p>
            <w:pPr>
              <w:jc w:val="center"/>
            </w:pPr>
            <w:r/>
            <w:r>
              <w:rPr>
                <w:rFonts w:ascii="Cambria" w:hAnsi="Cambria"/>
                <w:b/>
                <w:color w:val="FFFFFF"/>
                <w:sz w:val="20"/>
              </w:rPr>
              <w:t>Balance (₹)</w:t>
            </w:r>
          </w:p>
        </w:tc>
        <w:tc>
          <w:tcPr>
            <w:tcW w:type="dxa" w:w="2268"/>
            <w:shd w:val="clear" w:color="auto" w:fill="1F3A5F"/>
            <w:tcW w:w="2268" w:type="dxa"/>
          </w:tcPr>
          <w:p>
            <w:pPr>
              <w:jc w:val="center"/>
            </w:pPr>
            <w:r/>
            <w:r>
              <w:rPr>
                <w:rFonts w:ascii="Cambria" w:hAnsi="Cambria"/>
                <w:b/>
                <w:color w:val="FFFFFF"/>
                <w:sz w:val="20"/>
              </w:rPr>
              <w:t>Remarks</w:t>
            </w:r>
          </w:p>
        </w:tc>
      </w:tr>
      <w:tr>
        <w:tc>
          <w:tcPr>
            <w:tcW w:type="dxa" w:w="2438"/>
            <w:tcW w:w="2438" w:type="dxa"/>
          </w:tcPr>
          <w:p>
            <w:pPr>
              <w:jc w:val="left"/>
            </w:pPr>
            <w:r/>
            <w:r>
              <w:rPr>
                <w:rFonts w:ascii="Cambria" w:hAnsi="Cambria"/>
                <w:sz w:val="18"/>
              </w:rPr>
              <w:t>a) Consumables</w:t>
            </w:r>
          </w:p>
        </w:tc>
        <w:tc>
          <w:tcPr>
            <w:tcW w:type="dxa" w:w="1701"/>
            <w:tcW w:w="1701" w:type="dxa"/>
          </w:tcPr>
          <w:p>
            <w:pPr>
              <w:jc w:val="left"/>
            </w:pPr>
            <w:r/>
            <w:r>
              <w:rPr>
                <w:rFonts w:ascii="Cambria" w:hAnsi="Cambria"/>
                <w:sz w:val="18"/>
              </w:rPr>
            </w:r>
          </w:p>
        </w:tc>
        <w:tc>
          <w:tcPr>
            <w:tcW w:type="dxa" w:w="1701"/>
            <w:tcW w:w="1701" w:type="dxa"/>
          </w:tcPr>
          <w:p>
            <w:pPr>
              <w:jc w:val="left"/>
            </w:pPr>
            <w:r/>
            <w:r>
              <w:rPr>
                <w:rFonts w:ascii="Cambria" w:hAnsi="Cambria"/>
                <w:sz w:val="18"/>
              </w:rPr>
            </w:r>
          </w:p>
        </w:tc>
        <w:tc>
          <w:tcPr>
            <w:tcW w:type="dxa" w:w="1304"/>
            <w:tcW w:w="1304" w:type="dxa"/>
          </w:tcPr>
          <w:p>
            <w:pPr>
              <w:jc w:val="left"/>
            </w:pPr>
            <w:r/>
            <w:r>
              <w:rPr>
                <w:rFonts w:ascii="Cambria" w:hAnsi="Cambria"/>
                <w:sz w:val="18"/>
              </w:rPr>
            </w:r>
          </w:p>
        </w:tc>
        <w:tc>
          <w:tcPr>
            <w:tcW w:type="dxa" w:w="2268"/>
            <w:tcW w:w="2268" w:type="dxa"/>
          </w:tcPr>
          <w:p>
            <w:pPr>
              <w:jc w:val="center"/>
            </w:pPr>
            <w:r/>
            <w:r>
              <w:rPr>
                <w:rFonts w:ascii="Cambria" w:hAnsi="Cambria"/>
                <w:sz w:val="18"/>
              </w:rPr>
            </w:r>
          </w:p>
        </w:tc>
      </w:tr>
      <w:tr>
        <w:tc>
          <w:tcPr>
            <w:tcW w:type="dxa" w:w="2438"/>
            <w:shd w:val="clear" w:color="auto" w:fill="DCE6F1"/>
            <w:tcW w:w="2438" w:type="dxa"/>
          </w:tcPr>
          <w:p>
            <w:pPr>
              <w:jc w:val="left"/>
            </w:pPr>
            <w:r/>
            <w:r>
              <w:rPr>
                <w:rFonts w:ascii="Cambria" w:hAnsi="Cambria"/>
                <w:sz w:val="18"/>
              </w:rPr>
              <w:t>b) Minor Equipment / Software</w:t>
            </w:r>
          </w:p>
        </w:tc>
        <w:tc>
          <w:tcPr>
            <w:tcW w:type="dxa" w:w="1701"/>
            <w:shd w:val="clear" w:color="auto" w:fill="DCE6F1"/>
            <w:tcW w:w="1701" w:type="dxa"/>
          </w:tcPr>
          <w:p>
            <w:pPr>
              <w:jc w:val="left"/>
            </w:pPr>
            <w:r/>
            <w:r>
              <w:rPr>
                <w:rFonts w:ascii="Cambria" w:hAnsi="Cambria"/>
                <w:sz w:val="18"/>
              </w:rPr>
            </w:r>
          </w:p>
        </w:tc>
        <w:tc>
          <w:tcPr>
            <w:tcW w:type="dxa" w:w="1701"/>
            <w:shd w:val="clear" w:color="auto" w:fill="DCE6F1"/>
            <w:tcW w:w="1701" w:type="dxa"/>
          </w:tcPr>
          <w:p>
            <w:pPr>
              <w:jc w:val="left"/>
            </w:pPr>
            <w:r/>
            <w:r>
              <w:rPr>
                <w:rFonts w:ascii="Cambria" w:hAnsi="Cambria"/>
                <w:sz w:val="18"/>
              </w:rPr>
            </w:r>
          </w:p>
        </w:tc>
        <w:tc>
          <w:tcPr>
            <w:tcW w:type="dxa" w:w="1304"/>
            <w:shd w:val="clear" w:color="auto" w:fill="DCE6F1"/>
            <w:tcW w:w="1304" w:type="dxa"/>
          </w:tcPr>
          <w:p>
            <w:pPr>
              <w:jc w:val="left"/>
            </w:pPr>
            <w:r/>
            <w:r>
              <w:rPr>
                <w:rFonts w:ascii="Cambria" w:hAnsi="Cambria"/>
                <w:sz w:val="18"/>
              </w:rPr>
            </w:r>
          </w:p>
        </w:tc>
        <w:tc>
          <w:tcPr>
            <w:tcW w:type="dxa" w:w="2268"/>
            <w:shd w:val="clear" w:color="auto" w:fill="DCE6F1"/>
            <w:tcW w:w="2268" w:type="dxa"/>
          </w:tcPr>
          <w:p>
            <w:pPr>
              <w:jc w:val="center"/>
            </w:pPr>
            <w:r/>
            <w:r>
              <w:rPr>
                <w:rFonts w:ascii="Cambria" w:hAnsi="Cambria"/>
                <w:sz w:val="18"/>
              </w:rPr>
            </w:r>
          </w:p>
        </w:tc>
      </w:tr>
      <w:tr>
        <w:tc>
          <w:tcPr>
            <w:tcW w:type="dxa" w:w="2438"/>
            <w:tcW w:w="2438" w:type="dxa"/>
          </w:tcPr>
          <w:p>
            <w:pPr>
              <w:jc w:val="left"/>
            </w:pPr>
            <w:r/>
            <w:r>
              <w:rPr>
                <w:rFonts w:ascii="Cambria" w:hAnsi="Cambria"/>
                <w:sz w:val="18"/>
              </w:rPr>
              <w:t>c) Travel / Field Work</w:t>
            </w:r>
          </w:p>
        </w:tc>
        <w:tc>
          <w:tcPr>
            <w:tcW w:type="dxa" w:w="1701"/>
            <w:tcW w:w="1701" w:type="dxa"/>
          </w:tcPr>
          <w:p>
            <w:pPr>
              <w:jc w:val="left"/>
            </w:pPr>
            <w:r/>
            <w:r>
              <w:rPr>
                <w:rFonts w:ascii="Cambria" w:hAnsi="Cambria"/>
                <w:sz w:val="18"/>
              </w:rPr>
            </w:r>
          </w:p>
        </w:tc>
        <w:tc>
          <w:tcPr>
            <w:tcW w:type="dxa" w:w="1701"/>
            <w:tcW w:w="1701" w:type="dxa"/>
          </w:tcPr>
          <w:p>
            <w:pPr>
              <w:jc w:val="left"/>
            </w:pPr>
            <w:r/>
            <w:r>
              <w:rPr>
                <w:rFonts w:ascii="Cambria" w:hAnsi="Cambria"/>
                <w:sz w:val="18"/>
              </w:rPr>
            </w:r>
          </w:p>
        </w:tc>
        <w:tc>
          <w:tcPr>
            <w:tcW w:type="dxa" w:w="1304"/>
            <w:tcW w:w="1304" w:type="dxa"/>
          </w:tcPr>
          <w:p>
            <w:pPr>
              <w:jc w:val="left"/>
            </w:pPr>
            <w:r/>
            <w:r>
              <w:rPr>
                <w:rFonts w:ascii="Cambria" w:hAnsi="Cambria"/>
                <w:sz w:val="18"/>
              </w:rPr>
            </w:r>
          </w:p>
        </w:tc>
        <w:tc>
          <w:tcPr>
            <w:tcW w:type="dxa" w:w="2268"/>
            <w:tcW w:w="2268" w:type="dxa"/>
          </w:tcPr>
          <w:p>
            <w:pPr>
              <w:jc w:val="center"/>
            </w:pPr>
            <w:r/>
            <w:r>
              <w:rPr>
                <w:rFonts w:ascii="Cambria" w:hAnsi="Cambria"/>
                <w:sz w:val="18"/>
              </w:rPr>
            </w:r>
          </w:p>
        </w:tc>
      </w:tr>
      <w:tr>
        <w:tc>
          <w:tcPr>
            <w:tcW w:type="dxa" w:w="2438"/>
            <w:shd w:val="clear" w:color="auto" w:fill="DCE6F1"/>
            <w:tcW w:w="2438" w:type="dxa"/>
          </w:tcPr>
          <w:p>
            <w:pPr>
              <w:jc w:val="left"/>
            </w:pPr>
            <w:r/>
            <w:r>
              <w:rPr>
                <w:rFonts w:ascii="Cambria" w:hAnsi="Cambria"/>
                <w:sz w:val="18"/>
              </w:rPr>
              <w:t>d) Student Assistantship / Manpower</w:t>
            </w:r>
          </w:p>
        </w:tc>
        <w:tc>
          <w:tcPr>
            <w:tcW w:type="dxa" w:w="1701"/>
            <w:shd w:val="clear" w:color="auto" w:fill="DCE6F1"/>
            <w:tcW w:w="1701" w:type="dxa"/>
          </w:tcPr>
          <w:p>
            <w:pPr>
              <w:jc w:val="left"/>
            </w:pPr>
            <w:r/>
            <w:r>
              <w:rPr>
                <w:rFonts w:ascii="Cambria" w:hAnsi="Cambria"/>
                <w:sz w:val="18"/>
              </w:rPr>
            </w:r>
          </w:p>
        </w:tc>
        <w:tc>
          <w:tcPr>
            <w:tcW w:type="dxa" w:w="1701"/>
            <w:shd w:val="clear" w:color="auto" w:fill="DCE6F1"/>
            <w:tcW w:w="1701" w:type="dxa"/>
          </w:tcPr>
          <w:p>
            <w:pPr>
              <w:jc w:val="left"/>
            </w:pPr>
            <w:r/>
            <w:r>
              <w:rPr>
                <w:rFonts w:ascii="Cambria" w:hAnsi="Cambria"/>
                <w:sz w:val="18"/>
              </w:rPr>
            </w:r>
          </w:p>
        </w:tc>
        <w:tc>
          <w:tcPr>
            <w:tcW w:type="dxa" w:w="1304"/>
            <w:shd w:val="clear" w:color="auto" w:fill="DCE6F1"/>
            <w:tcW w:w="1304" w:type="dxa"/>
          </w:tcPr>
          <w:p>
            <w:pPr>
              <w:jc w:val="left"/>
            </w:pPr>
            <w:r/>
            <w:r>
              <w:rPr>
                <w:rFonts w:ascii="Cambria" w:hAnsi="Cambria"/>
                <w:sz w:val="18"/>
              </w:rPr>
            </w:r>
          </w:p>
        </w:tc>
        <w:tc>
          <w:tcPr>
            <w:tcW w:type="dxa" w:w="2268"/>
            <w:shd w:val="clear" w:color="auto" w:fill="DCE6F1"/>
            <w:tcW w:w="2268" w:type="dxa"/>
          </w:tcPr>
          <w:p>
            <w:pPr>
              <w:jc w:val="center"/>
            </w:pPr>
            <w:r/>
            <w:r>
              <w:rPr>
                <w:rFonts w:ascii="Cambria" w:hAnsi="Cambria"/>
                <w:sz w:val="18"/>
              </w:rPr>
            </w:r>
          </w:p>
        </w:tc>
      </w:tr>
      <w:tr>
        <w:tc>
          <w:tcPr>
            <w:tcW w:type="dxa" w:w="2438"/>
            <w:tcW w:w="2438" w:type="dxa"/>
          </w:tcPr>
          <w:p>
            <w:pPr>
              <w:jc w:val="left"/>
            </w:pPr>
            <w:r/>
            <w:r>
              <w:rPr>
                <w:rFonts w:ascii="Cambria" w:hAnsi="Cambria"/>
                <w:sz w:val="18"/>
              </w:rPr>
              <w:t>e) Publication / Dissemination</w:t>
            </w:r>
          </w:p>
        </w:tc>
        <w:tc>
          <w:tcPr>
            <w:tcW w:type="dxa" w:w="1701"/>
            <w:tcW w:w="1701" w:type="dxa"/>
          </w:tcPr>
          <w:p>
            <w:pPr>
              <w:jc w:val="left"/>
            </w:pPr>
            <w:r/>
            <w:r>
              <w:rPr>
                <w:rFonts w:ascii="Cambria" w:hAnsi="Cambria"/>
                <w:sz w:val="18"/>
              </w:rPr>
            </w:r>
          </w:p>
        </w:tc>
        <w:tc>
          <w:tcPr>
            <w:tcW w:type="dxa" w:w="1701"/>
            <w:tcW w:w="1701" w:type="dxa"/>
          </w:tcPr>
          <w:p>
            <w:pPr>
              <w:jc w:val="left"/>
            </w:pPr>
            <w:r/>
            <w:r>
              <w:rPr>
                <w:rFonts w:ascii="Cambria" w:hAnsi="Cambria"/>
                <w:sz w:val="18"/>
              </w:rPr>
            </w:r>
          </w:p>
        </w:tc>
        <w:tc>
          <w:tcPr>
            <w:tcW w:type="dxa" w:w="1304"/>
            <w:tcW w:w="1304" w:type="dxa"/>
          </w:tcPr>
          <w:p>
            <w:pPr>
              <w:jc w:val="left"/>
            </w:pPr>
            <w:r/>
            <w:r>
              <w:rPr>
                <w:rFonts w:ascii="Cambria" w:hAnsi="Cambria"/>
                <w:sz w:val="18"/>
              </w:rPr>
            </w:r>
          </w:p>
        </w:tc>
        <w:tc>
          <w:tcPr>
            <w:tcW w:type="dxa" w:w="2268"/>
            <w:tcW w:w="2268" w:type="dxa"/>
          </w:tcPr>
          <w:p>
            <w:pPr>
              <w:jc w:val="center"/>
            </w:pPr>
            <w:r/>
            <w:r>
              <w:rPr>
                <w:rFonts w:ascii="Cambria" w:hAnsi="Cambria"/>
                <w:sz w:val="18"/>
              </w:rPr>
            </w:r>
          </w:p>
        </w:tc>
      </w:tr>
      <w:tr>
        <w:tc>
          <w:tcPr>
            <w:tcW w:type="dxa" w:w="2438"/>
            <w:shd w:val="clear" w:color="auto" w:fill="DCE6F1"/>
            <w:tcW w:w="2438" w:type="dxa"/>
          </w:tcPr>
          <w:p>
            <w:pPr>
              <w:jc w:val="left"/>
            </w:pPr>
            <w:r/>
            <w:r>
              <w:rPr>
                <w:rFonts w:ascii="Cambria" w:hAnsi="Cambria"/>
                <w:sz w:val="18"/>
              </w:rPr>
              <w:t>f) Prototype / Patent / Other Expenses</w:t>
            </w:r>
          </w:p>
        </w:tc>
        <w:tc>
          <w:tcPr>
            <w:tcW w:type="dxa" w:w="1701"/>
            <w:shd w:val="clear" w:color="auto" w:fill="DCE6F1"/>
            <w:tcW w:w="1701" w:type="dxa"/>
          </w:tcPr>
          <w:p>
            <w:pPr>
              <w:jc w:val="left"/>
            </w:pPr>
            <w:r/>
            <w:r>
              <w:rPr>
                <w:rFonts w:ascii="Cambria" w:hAnsi="Cambria"/>
                <w:sz w:val="18"/>
              </w:rPr>
            </w:r>
          </w:p>
        </w:tc>
        <w:tc>
          <w:tcPr>
            <w:tcW w:type="dxa" w:w="1701"/>
            <w:shd w:val="clear" w:color="auto" w:fill="DCE6F1"/>
            <w:tcW w:w="1701" w:type="dxa"/>
          </w:tcPr>
          <w:p>
            <w:pPr>
              <w:jc w:val="left"/>
            </w:pPr>
            <w:r/>
            <w:r>
              <w:rPr>
                <w:rFonts w:ascii="Cambria" w:hAnsi="Cambria"/>
                <w:sz w:val="18"/>
              </w:rPr>
            </w:r>
          </w:p>
        </w:tc>
        <w:tc>
          <w:tcPr>
            <w:tcW w:type="dxa" w:w="1304"/>
            <w:shd w:val="clear" w:color="auto" w:fill="DCE6F1"/>
            <w:tcW w:w="1304" w:type="dxa"/>
          </w:tcPr>
          <w:p>
            <w:pPr>
              <w:jc w:val="left"/>
            </w:pPr>
            <w:r/>
            <w:r>
              <w:rPr>
                <w:rFonts w:ascii="Cambria" w:hAnsi="Cambria"/>
                <w:sz w:val="18"/>
              </w:rPr>
            </w:r>
          </w:p>
        </w:tc>
        <w:tc>
          <w:tcPr>
            <w:tcW w:type="dxa" w:w="2268"/>
            <w:shd w:val="clear" w:color="auto" w:fill="DCE6F1"/>
            <w:tcW w:w="2268" w:type="dxa"/>
          </w:tcPr>
          <w:p>
            <w:pPr>
              <w:jc w:val="center"/>
            </w:pPr>
            <w:r/>
            <w:r>
              <w:rPr>
                <w:rFonts w:ascii="Cambria" w:hAnsi="Cambria"/>
                <w:sz w:val="18"/>
              </w:rPr>
            </w:r>
          </w:p>
        </w:tc>
      </w:tr>
      <w:tr>
        <w:tc>
          <w:tcPr>
            <w:tcW w:type="dxa" w:w="2438"/>
            <w:tcW w:w="2438" w:type="dxa"/>
          </w:tcPr>
          <w:p>
            <w:pPr>
              <w:jc w:val="left"/>
            </w:pPr>
            <w:r/>
            <w:r>
              <w:rPr>
                <w:rFonts w:ascii="Cambria" w:hAnsi="Cambria"/>
                <w:b/>
                <w:sz w:val="18"/>
              </w:rPr>
              <w:t>Total</w:t>
            </w:r>
          </w:p>
        </w:tc>
        <w:tc>
          <w:tcPr>
            <w:tcW w:type="dxa" w:w="1701"/>
            <w:tcW w:w="1701" w:type="dxa"/>
          </w:tcPr>
          <w:p>
            <w:pPr>
              <w:jc w:val="left"/>
            </w:pPr>
            <w:r/>
            <w:r>
              <w:rPr>
                <w:rFonts w:ascii="Cambria" w:hAnsi="Cambria"/>
                <w:b/>
                <w:sz w:val="18"/>
              </w:rPr>
              <w:t>₹</w:t>
            </w:r>
          </w:p>
        </w:tc>
        <w:tc>
          <w:tcPr>
            <w:tcW w:type="dxa" w:w="1701"/>
            <w:tcW w:w="1701" w:type="dxa"/>
          </w:tcPr>
          <w:p>
            <w:pPr>
              <w:jc w:val="left"/>
            </w:pPr>
            <w:r/>
            <w:r>
              <w:rPr>
                <w:rFonts w:ascii="Cambria" w:hAnsi="Cambria"/>
                <w:b/>
                <w:sz w:val="18"/>
              </w:rPr>
              <w:t>₹</w:t>
            </w:r>
          </w:p>
        </w:tc>
        <w:tc>
          <w:tcPr>
            <w:tcW w:type="dxa" w:w="1304"/>
            <w:tcW w:w="1304" w:type="dxa"/>
          </w:tcPr>
          <w:p>
            <w:pPr>
              <w:jc w:val="left"/>
            </w:pPr>
            <w:r/>
            <w:r>
              <w:rPr>
                <w:rFonts w:ascii="Cambria" w:hAnsi="Cambria"/>
                <w:b/>
                <w:sz w:val="18"/>
              </w:rPr>
              <w:t>₹</w:t>
            </w:r>
          </w:p>
        </w:tc>
        <w:tc>
          <w:tcPr>
            <w:tcW w:type="dxa" w:w="2268"/>
            <w:tcW w:w="2268" w:type="dxa"/>
          </w:tcPr>
          <w:p>
            <w:pPr>
              <w:jc w:val="center"/>
            </w:pPr>
            <w:r/>
            <w:r>
              <w:rPr>
                <w:rFonts w:ascii="Cambria" w:hAnsi="Cambria"/>
                <w:b/>
                <w:sz w:val="18"/>
              </w:rPr>
            </w:r>
          </w:p>
        </w:tc>
      </w:tr>
    </w:tbl>
    <w:p>
      <w:pPr>
        <w:spacing w:after="120"/>
      </w:pPr>
    </w:p>
    <w:p>
      <w:pPr>
        <w:keepNext/>
        <w:spacing w:before="240" w:after="160"/>
      </w:pPr>
      <w:r>
        <w:rPr>
          <w:rFonts w:ascii="Cambria" w:hAnsi="Cambria"/>
          <w:b/>
          <w:color w:val="1F3A5F"/>
          <w:sz w:val="26"/>
        </w:rPr>
        <w:t>3. Certification Statement</w:t>
      </w:r>
    </w:p>
    <w:p>
      <w:pPr>
        <w:jc w:val="both"/>
      </w:pPr>
      <w:r>
        <w:rPr>
          <w:rFonts w:ascii="Cambria" w:hAnsi="Cambria"/>
          <w:b w:val="0"/>
          <w:i w:val="0"/>
          <w:sz w:val="22"/>
        </w:rPr>
        <w:t>Certified that out of a total sanctioned grant of ₹________ (Rupees _________________________________ only), a sum of ₹________ (Rupees _________________________________ only) has been utilized for the purpose for which it was sanctioned.</w:t>
      </w:r>
    </w:p>
    <w:p>
      <w:pPr>
        <w:jc w:val="both"/>
      </w:pPr>
      <w:r>
        <w:rPr>
          <w:rFonts w:ascii="Cambria" w:hAnsi="Cambria"/>
          <w:b w:val="0"/>
          <w:i w:val="0"/>
          <w:sz w:val="22"/>
        </w:rPr>
        <w:t>The expenditure has been incurred strictly in accordance with the approved heads of expenditure and as per institutional financial norms.</w:t>
      </w:r>
    </w:p>
    <w:p>
      <w:pPr>
        <w:jc w:val="both"/>
      </w:pPr>
      <w:r>
        <w:rPr>
          <w:rFonts w:ascii="Cambria" w:hAnsi="Cambria"/>
          <w:b w:val="0"/>
          <w:i w:val="0"/>
          <w:sz w:val="22"/>
        </w:rPr>
        <w:t>The balance amount of ₹________ (if any) remains unspent and has been refunded to the institutional account / will be adjusted in the next financial year (strike out whichever is not applicable).</w:t>
      </w:r>
    </w:p>
    <w:p>
      <w:pPr>
        <w:jc w:val="both"/>
      </w:pPr>
      <w:r>
        <w:rPr>
          <w:rFonts w:ascii="Cambria" w:hAnsi="Cambria"/>
          <w:b w:val="0"/>
          <w:i w:val="0"/>
          <w:sz w:val="22"/>
        </w:rPr>
        <w:t>The financial records have been verified and audited by the Finance / Accounts Section of the Institution.</w:t>
      </w:r>
    </w:p>
    <w:p>
      <w:pPr>
        <w:keepNext/>
        <w:spacing w:before="240" w:after="160"/>
      </w:pPr>
      <w:r>
        <w:rPr>
          <w:rFonts w:ascii="Cambria" w:hAnsi="Cambria"/>
          <w:b/>
          <w:color w:val="1F3A5F"/>
          <w:sz w:val="26"/>
        </w:rPr>
        <w:t>4. Details of Supporting Documents Attached</w:t>
      </w:r>
    </w:p>
    <w:tbl>
      <w:tblPr>
        <w:tblW w:type="auto" w:w="0"/>
        <w:jc w:val="center"/>
        <w:tblLayout w:type="fixed"/>
        <w:tblLook w:firstColumn="1" w:firstRow="1" w:lastColumn="0" w:lastRow="0" w:noHBand="0" w:noVBand="1" w:val="04A0"/>
        <w:tblLayout w:type="fixed"/>
      </w:tblPr>
      <w:tblGrid>
        <w:gridCol w:w="4252"/>
        <w:gridCol w:w="1984"/>
        <w:gridCol w:w="3175"/>
      </w:tblGrid>
      <w:tr>
        <w:tc>
          <w:tcPr>
            <w:tcW w:type="dxa" w:w="4252"/>
            <w:shd w:val="clear" w:color="auto" w:fill="1F3A5F"/>
            <w:tcW w:w="4252" w:type="dxa"/>
          </w:tcPr>
          <w:p>
            <w:pPr>
              <w:jc w:val="center"/>
            </w:pPr>
            <w:r/>
            <w:r>
              <w:rPr>
                <w:rFonts w:ascii="Cambria" w:hAnsi="Cambria"/>
                <w:b/>
                <w:color w:val="FFFFFF"/>
                <w:sz w:val="22"/>
              </w:rPr>
              <w:t>Document Type</w:t>
            </w:r>
          </w:p>
        </w:tc>
        <w:tc>
          <w:tcPr>
            <w:tcW w:type="dxa" w:w="1984"/>
            <w:shd w:val="clear" w:color="auto" w:fill="1F3A5F"/>
            <w:tcW w:w="1984" w:type="dxa"/>
          </w:tcPr>
          <w:p>
            <w:pPr>
              <w:jc w:val="center"/>
            </w:pPr>
            <w:r/>
            <w:r>
              <w:rPr>
                <w:rFonts w:ascii="Cambria" w:hAnsi="Cambria"/>
                <w:b/>
                <w:color w:val="FFFFFF"/>
                <w:sz w:val="22"/>
              </w:rPr>
              <w:t>Attached (✓ / ✗)</w:t>
            </w:r>
          </w:p>
        </w:tc>
        <w:tc>
          <w:tcPr>
            <w:tcW w:type="dxa" w:w="3175"/>
            <w:shd w:val="clear" w:color="auto" w:fill="1F3A5F"/>
            <w:tcW w:w="3175" w:type="dxa"/>
          </w:tcPr>
          <w:p>
            <w:pPr>
              <w:jc w:val="center"/>
            </w:pPr>
            <w:r/>
            <w:r>
              <w:rPr>
                <w:rFonts w:ascii="Cambria" w:hAnsi="Cambria"/>
                <w:b/>
                <w:color w:val="FFFFFF"/>
                <w:sz w:val="22"/>
              </w:rPr>
              <w:t>Remarks</w:t>
            </w:r>
          </w:p>
        </w:tc>
      </w:tr>
      <w:tr>
        <w:tc>
          <w:tcPr>
            <w:tcW w:type="dxa" w:w="4252"/>
            <w:tcW w:w="4252" w:type="dxa"/>
          </w:tcPr>
          <w:p>
            <w:pPr>
              <w:jc w:val="left"/>
            </w:pPr>
            <w:r/>
            <w:r>
              <w:rPr>
                <w:rFonts w:ascii="Cambria" w:hAnsi="Cambria"/>
                <w:sz w:val="20"/>
              </w:rPr>
              <w:t>Statement of Expenditure (SoE)</w:t>
            </w:r>
          </w:p>
        </w:tc>
        <w:tc>
          <w:tcPr>
            <w:tcW w:type="dxa" w:w="1984"/>
            <w:tcW w:w="1984" w:type="dxa"/>
          </w:tcPr>
          <w:p>
            <w:pPr>
              <w:jc w:val="left"/>
            </w:pPr>
            <w:r/>
            <w:r>
              <w:rPr>
                <w:rFonts w:ascii="Cambria" w:hAnsi="Cambria"/>
                <w:sz w:val="20"/>
              </w:rPr>
            </w:r>
          </w:p>
        </w:tc>
        <w:tc>
          <w:tcPr>
            <w:tcW w:type="dxa" w:w="3175"/>
            <w:tcW w:w="3175" w:type="dxa"/>
          </w:tcPr>
          <w:p>
            <w:pPr>
              <w:jc w:val="center"/>
            </w:pPr>
            <w:r/>
            <w:r>
              <w:rPr>
                <w:rFonts w:ascii="Cambria" w:hAnsi="Cambria"/>
                <w:sz w:val="20"/>
              </w:rPr>
            </w:r>
          </w:p>
        </w:tc>
      </w:tr>
      <w:tr>
        <w:tc>
          <w:tcPr>
            <w:tcW w:type="dxa" w:w="4252"/>
            <w:shd w:val="clear" w:color="auto" w:fill="DCE6F1"/>
            <w:tcW w:w="4252" w:type="dxa"/>
          </w:tcPr>
          <w:p>
            <w:pPr>
              <w:jc w:val="left"/>
            </w:pPr>
            <w:r/>
            <w:r>
              <w:rPr>
                <w:rFonts w:ascii="Cambria" w:hAnsi="Cambria"/>
                <w:sz w:val="20"/>
              </w:rPr>
              <w:t>Bills / Vouchers / Receipts</w:t>
            </w:r>
          </w:p>
        </w:tc>
        <w:tc>
          <w:tcPr>
            <w:tcW w:type="dxa" w:w="1984"/>
            <w:shd w:val="clear" w:color="auto" w:fill="DCE6F1"/>
            <w:tcW w:w="1984" w:type="dxa"/>
          </w:tcPr>
          <w:p>
            <w:pPr>
              <w:jc w:val="left"/>
            </w:pPr>
            <w:r/>
            <w:r>
              <w:rPr>
                <w:rFonts w:ascii="Cambria" w:hAnsi="Cambria"/>
                <w:sz w:val="20"/>
              </w:rPr>
            </w:r>
          </w:p>
        </w:tc>
        <w:tc>
          <w:tcPr>
            <w:tcW w:type="dxa" w:w="3175"/>
            <w:shd w:val="clear" w:color="auto" w:fill="DCE6F1"/>
            <w:tcW w:w="3175" w:type="dxa"/>
          </w:tcPr>
          <w:p>
            <w:pPr>
              <w:jc w:val="center"/>
            </w:pPr>
            <w:r/>
            <w:r>
              <w:rPr>
                <w:rFonts w:ascii="Cambria" w:hAnsi="Cambria"/>
                <w:sz w:val="20"/>
              </w:rPr>
            </w:r>
          </w:p>
        </w:tc>
      </w:tr>
      <w:tr>
        <w:tc>
          <w:tcPr>
            <w:tcW w:type="dxa" w:w="4252"/>
            <w:tcW w:w="4252" w:type="dxa"/>
          </w:tcPr>
          <w:p>
            <w:pPr>
              <w:jc w:val="left"/>
            </w:pPr>
            <w:r/>
            <w:r>
              <w:rPr>
                <w:rFonts w:ascii="Cambria" w:hAnsi="Cambria"/>
                <w:sz w:val="20"/>
              </w:rPr>
              <w:t>Final Progress Report</w:t>
            </w:r>
          </w:p>
        </w:tc>
        <w:tc>
          <w:tcPr>
            <w:tcW w:type="dxa" w:w="1984"/>
            <w:tcW w:w="1984" w:type="dxa"/>
          </w:tcPr>
          <w:p>
            <w:pPr>
              <w:jc w:val="left"/>
            </w:pPr>
            <w:r/>
            <w:r>
              <w:rPr>
                <w:rFonts w:ascii="Cambria" w:hAnsi="Cambria"/>
                <w:sz w:val="20"/>
              </w:rPr>
            </w:r>
          </w:p>
        </w:tc>
        <w:tc>
          <w:tcPr>
            <w:tcW w:type="dxa" w:w="3175"/>
            <w:tcW w:w="3175" w:type="dxa"/>
          </w:tcPr>
          <w:p>
            <w:pPr>
              <w:jc w:val="center"/>
            </w:pPr>
            <w:r/>
            <w:r>
              <w:rPr>
                <w:rFonts w:ascii="Cambria" w:hAnsi="Cambria"/>
                <w:sz w:val="20"/>
              </w:rPr>
            </w:r>
          </w:p>
        </w:tc>
      </w:tr>
      <w:tr>
        <w:tc>
          <w:tcPr>
            <w:tcW w:type="dxa" w:w="4252"/>
            <w:shd w:val="clear" w:color="auto" w:fill="DCE6F1"/>
            <w:tcW w:w="4252" w:type="dxa"/>
          </w:tcPr>
          <w:p>
            <w:pPr>
              <w:jc w:val="left"/>
            </w:pPr>
            <w:r/>
            <w:r>
              <w:rPr>
                <w:rFonts w:ascii="Cambria" w:hAnsi="Cambria"/>
                <w:sz w:val="20"/>
              </w:rPr>
              <w:t>Audited Statement / Ledger Extract</w:t>
            </w:r>
          </w:p>
        </w:tc>
        <w:tc>
          <w:tcPr>
            <w:tcW w:type="dxa" w:w="1984"/>
            <w:shd w:val="clear" w:color="auto" w:fill="DCE6F1"/>
            <w:tcW w:w="1984" w:type="dxa"/>
          </w:tcPr>
          <w:p>
            <w:pPr>
              <w:jc w:val="left"/>
            </w:pPr>
            <w:r/>
            <w:r>
              <w:rPr>
                <w:rFonts w:ascii="Cambria" w:hAnsi="Cambria"/>
                <w:sz w:val="20"/>
              </w:rPr>
            </w:r>
          </w:p>
        </w:tc>
        <w:tc>
          <w:tcPr>
            <w:tcW w:type="dxa" w:w="3175"/>
            <w:shd w:val="clear" w:color="auto" w:fill="DCE6F1"/>
            <w:tcW w:w="3175" w:type="dxa"/>
          </w:tcPr>
          <w:p>
            <w:pPr>
              <w:jc w:val="center"/>
            </w:pPr>
            <w:r/>
            <w:r>
              <w:rPr>
                <w:rFonts w:ascii="Cambria" w:hAnsi="Cambria"/>
                <w:sz w:val="20"/>
              </w:rPr>
            </w:r>
          </w:p>
        </w:tc>
      </w:tr>
      <w:tr>
        <w:tc>
          <w:tcPr>
            <w:tcW w:type="dxa" w:w="4252"/>
            <w:tcW w:w="4252" w:type="dxa"/>
          </w:tcPr>
          <w:p>
            <w:pPr>
              <w:jc w:val="left"/>
            </w:pPr>
            <w:r/>
            <w:r>
              <w:rPr>
                <w:rFonts w:ascii="Cambria" w:hAnsi="Cambria"/>
                <w:sz w:val="20"/>
              </w:rPr>
              <w:t>Proof of Publication / Prototype / Outcome</w:t>
            </w:r>
          </w:p>
        </w:tc>
        <w:tc>
          <w:tcPr>
            <w:tcW w:type="dxa" w:w="1984"/>
            <w:tcW w:w="1984" w:type="dxa"/>
          </w:tcPr>
          <w:p>
            <w:pPr>
              <w:jc w:val="left"/>
            </w:pPr>
            <w:r/>
            <w:r>
              <w:rPr>
                <w:rFonts w:ascii="Cambria" w:hAnsi="Cambria"/>
                <w:sz w:val="20"/>
              </w:rPr>
            </w:r>
          </w:p>
        </w:tc>
        <w:tc>
          <w:tcPr>
            <w:tcW w:type="dxa" w:w="3175"/>
            <w:tcW w:w="3175" w:type="dxa"/>
          </w:tcPr>
          <w:p>
            <w:pPr>
              <w:jc w:val="center"/>
            </w:pPr>
            <w:r/>
            <w:r>
              <w:rPr>
                <w:rFonts w:ascii="Cambria" w:hAnsi="Cambria"/>
                <w:sz w:val="20"/>
              </w:rPr>
            </w:r>
          </w:p>
        </w:tc>
      </w:tr>
    </w:tbl>
    <w:p>
      <w:pPr>
        <w:spacing w:after="120"/>
      </w:pPr>
    </w:p>
    <w:p>
      <w:pPr>
        <w:keepNext/>
        <w:spacing w:before="240" w:after="160"/>
      </w:pPr>
      <w:r>
        <w:rPr>
          <w:rFonts w:ascii="Cambria" w:hAnsi="Cambria"/>
          <w:b/>
          <w:color w:val="1F3A5F"/>
          <w:sz w:val="26"/>
        </w:rPr>
        <w:t>5. Signatures and Authentication</w:t>
      </w:r>
    </w:p>
    <w:tbl>
      <w:tblPr>
        <w:tblW w:type="auto" w:w="0"/>
        <w:jc w:val="center"/>
        <w:tblLayout w:type="fixed"/>
        <w:tblLook w:firstColumn="1" w:firstRow="1" w:lastColumn="0" w:lastRow="0" w:noHBand="0" w:noVBand="1" w:val="04A0"/>
        <w:tblLayout w:type="fixed"/>
      </w:tblPr>
      <w:tblGrid>
        <w:gridCol w:w="2835"/>
        <w:gridCol w:w="2835"/>
        <w:gridCol w:w="1474"/>
        <w:gridCol w:w="2268"/>
      </w:tblGrid>
      <w:tr>
        <w:tc>
          <w:tcPr>
            <w:tcW w:type="dxa" w:w="2835"/>
            <w:shd w:val="clear" w:color="auto" w:fill="1F3A5F"/>
            <w:tcW w:w="2835" w:type="dxa"/>
          </w:tcPr>
          <w:p>
            <w:pPr>
              <w:jc w:val="center"/>
            </w:pPr>
            <w:r/>
            <w:r>
              <w:rPr>
                <w:rFonts w:ascii="Cambria" w:hAnsi="Cambria"/>
                <w:b/>
                <w:color w:val="FFFFFF"/>
                <w:sz w:val="20"/>
              </w:rPr>
              <w:t>Designation</w:t>
            </w:r>
          </w:p>
        </w:tc>
        <w:tc>
          <w:tcPr>
            <w:tcW w:type="dxa" w:w="2835"/>
            <w:shd w:val="clear" w:color="auto" w:fill="1F3A5F"/>
            <w:tcW w:w="2835" w:type="dxa"/>
          </w:tcPr>
          <w:p>
            <w:pPr>
              <w:jc w:val="center"/>
            </w:pPr>
            <w:r/>
            <w:r>
              <w:rPr>
                <w:rFonts w:ascii="Cambria" w:hAnsi="Cambria"/>
                <w:b/>
                <w:color w:val="FFFFFF"/>
                <w:sz w:val="20"/>
              </w:rPr>
              <w:t>Name &amp; Signature</w:t>
            </w:r>
          </w:p>
        </w:tc>
        <w:tc>
          <w:tcPr>
            <w:tcW w:type="dxa" w:w="1474"/>
            <w:shd w:val="clear" w:color="auto" w:fill="1F3A5F"/>
            <w:tcW w:w="1474" w:type="dxa"/>
          </w:tcPr>
          <w:p>
            <w:pPr>
              <w:jc w:val="center"/>
            </w:pPr>
            <w:r/>
            <w:r>
              <w:rPr>
                <w:rFonts w:ascii="Cambria" w:hAnsi="Cambria"/>
                <w:b/>
                <w:color w:val="FFFFFF"/>
                <w:sz w:val="20"/>
              </w:rPr>
              <w:t>Date</w:t>
            </w:r>
          </w:p>
        </w:tc>
        <w:tc>
          <w:tcPr>
            <w:tcW w:type="dxa" w:w="2268"/>
            <w:shd w:val="clear" w:color="auto" w:fill="1F3A5F"/>
            <w:tcW w:w="2268" w:type="dxa"/>
          </w:tcPr>
          <w:p>
            <w:pPr>
              <w:jc w:val="center"/>
            </w:pPr>
            <w:r/>
            <w:r>
              <w:rPr>
                <w:rFonts w:ascii="Cambria" w:hAnsi="Cambria"/>
                <w:b/>
                <w:color w:val="FFFFFF"/>
                <w:sz w:val="20"/>
              </w:rPr>
              <w:t>Institutional Seal</w:t>
            </w:r>
          </w:p>
        </w:tc>
      </w:tr>
      <w:tr>
        <w:tc>
          <w:tcPr>
            <w:tcW w:type="dxa" w:w="2835"/>
            <w:tcW w:w="2835" w:type="dxa"/>
          </w:tcPr>
          <w:p>
            <w:pPr>
              <w:jc w:val="left"/>
            </w:pPr>
            <w:r/>
            <w:r>
              <w:rPr>
                <w:rFonts w:ascii="Cambria" w:hAnsi="Cambria"/>
                <w:sz w:val="18"/>
              </w:rPr>
              <w:t>Principal Investigator (PI)</w:t>
            </w:r>
          </w:p>
        </w:tc>
        <w:tc>
          <w:tcPr>
            <w:tcW w:type="dxa" w:w="2835"/>
            <w:tcW w:w="2835" w:type="dxa"/>
          </w:tcPr>
          <w:p>
            <w:pPr>
              <w:jc w:val="left"/>
            </w:pPr>
            <w:r/>
            <w:r>
              <w:rPr>
                <w:rFonts w:ascii="Cambria" w:hAnsi="Cambria"/>
                <w:sz w:val="18"/>
              </w:rPr>
            </w:r>
          </w:p>
        </w:tc>
        <w:tc>
          <w:tcPr>
            <w:tcW w:type="dxa" w:w="1474"/>
            <w:tcW w:w="1474" w:type="dxa"/>
          </w:tcPr>
          <w:p>
            <w:pPr>
              <w:jc w:val="left"/>
            </w:pPr>
            <w:r/>
            <w:r>
              <w:rPr>
                <w:rFonts w:ascii="Cambria" w:hAnsi="Cambria"/>
                <w:sz w:val="18"/>
              </w:rPr>
            </w:r>
          </w:p>
        </w:tc>
        <w:tc>
          <w:tcPr>
            <w:tcW w:type="dxa" w:w="2268"/>
            <w:tcW w:w="2268" w:type="dxa"/>
          </w:tcPr>
          <w:p>
            <w:pPr>
              <w:jc w:val="center"/>
            </w:pPr>
            <w:r/>
            <w:r>
              <w:rPr>
                <w:rFonts w:ascii="Cambria" w:hAnsi="Cambria"/>
                <w:sz w:val="18"/>
              </w:rPr>
            </w:r>
          </w:p>
        </w:tc>
      </w:tr>
      <w:tr>
        <w:tc>
          <w:tcPr>
            <w:tcW w:type="dxa" w:w="2835"/>
            <w:shd w:val="clear" w:color="auto" w:fill="DCE6F1"/>
            <w:tcW w:w="2835" w:type="dxa"/>
          </w:tcPr>
          <w:p>
            <w:pPr>
              <w:jc w:val="left"/>
            </w:pPr>
            <w:r/>
            <w:r>
              <w:rPr>
                <w:rFonts w:ascii="Cambria" w:hAnsi="Cambria"/>
                <w:sz w:val="18"/>
              </w:rPr>
              <w:t>Co-Investigator (if any)</w:t>
            </w:r>
          </w:p>
        </w:tc>
        <w:tc>
          <w:tcPr>
            <w:tcW w:type="dxa" w:w="2835"/>
            <w:shd w:val="clear" w:color="auto" w:fill="DCE6F1"/>
            <w:tcW w:w="2835" w:type="dxa"/>
          </w:tcPr>
          <w:p>
            <w:pPr>
              <w:jc w:val="left"/>
            </w:pPr>
            <w:r/>
            <w:r>
              <w:rPr>
                <w:rFonts w:ascii="Cambria" w:hAnsi="Cambria"/>
                <w:sz w:val="18"/>
              </w:rPr>
            </w:r>
          </w:p>
        </w:tc>
        <w:tc>
          <w:tcPr>
            <w:tcW w:type="dxa" w:w="1474"/>
            <w:shd w:val="clear" w:color="auto" w:fill="DCE6F1"/>
            <w:tcW w:w="1474" w:type="dxa"/>
          </w:tcPr>
          <w:p>
            <w:pPr>
              <w:jc w:val="left"/>
            </w:pPr>
            <w:r/>
            <w:r>
              <w:rPr>
                <w:rFonts w:ascii="Cambria" w:hAnsi="Cambria"/>
                <w:sz w:val="18"/>
              </w:rPr>
            </w:r>
          </w:p>
        </w:tc>
        <w:tc>
          <w:tcPr>
            <w:tcW w:type="dxa" w:w="2268"/>
            <w:shd w:val="clear" w:color="auto" w:fill="DCE6F1"/>
            <w:tcW w:w="2268" w:type="dxa"/>
          </w:tcPr>
          <w:p>
            <w:pPr>
              <w:jc w:val="center"/>
            </w:pPr>
            <w:r/>
            <w:r>
              <w:rPr>
                <w:rFonts w:ascii="Cambria" w:hAnsi="Cambria"/>
                <w:sz w:val="18"/>
              </w:rPr>
            </w:r>
          </w:p>
        </w:tc>
      </w:tr>
      <w:tr>
        <w:tc>
          <w:tcPr>
            <w:tcW w:type="dxa" w:w="2835"/>
            <w:tcW w:w="2835" w:type="dxa"/>
          </w:tcPr>
          <w:p>
            <w:pPr>
              <w:jc w:val="left"/>
            </w:pPr>
            <w:r/>
            <w:r>
              <w:rPr>
                <w:rFonts w:ascii="Cambria" w:hAnsi="Cambria"/>
                <w:sz w:val="18"/>
              </w:rPr>
              <w:t>Head of Department (HoD)</w:t>
            </w:r>
          </w:p>
        </w:tc>
        <w:tc>
          <w:tcPr>
            <w:tcW w:type="dxa" w:w="2835"/>
            <w:tcW w:w="2835" w:type="dxa"/>
          </w:tcPr>
          <w:p>
            <w:pPr>
              <w:jc w:val="left"/>
            </w:pPr>
            <w:r/>
            <w:r>
              <w:rPr>
                <w:rFonts w:ascii="Cambria" w:hAnsi="Cambria"/>
                <w:sz w:val="18"/>
              </w:rPr>
            </w:r>
          </w:p>
        </w:tc>
        <w:tc>
          <w:tcPr>
            <w:tcW w:type="dxa" w:w="1474"/>
            <w:tcW w:w="1474" w:type="dxa"/>
          </w:tcPr>
          <w:p>
            <w:pPr>
              <w:jc w:val="left"/>
            </w:pPr>
            <w:r/>
            <w:r>
              <w:rPr>
                <w:rFonts w:ascii="Cambria" w:hAnsi="Cambria"/>
                <w:sz w:val="18"/>
              </w:rPr>
            </w:r>
          </w:p>
        </w:tc>
        <w:tc>
          <w:tcPr>
            <w:tcW w:type="dxa" w:w="2268"/>
            <w:tcW w:w="2268" w:type="dxa"/>
          </w:tcPr>
          <w:p>
            <w:pPr>
              <w:jc w:val="center"/>
            </w:pPr>
            <w:r/>
            <w:r>
              <w:rPr>
                <w:rFonts w:ascii="Cambria" w:hAnsi="Cambria"/>
                <w:sz w:val="18"/>
              </w:rPr>
            </w:r>
          </w:p>
        </w:tc>
      </w:tr>
      <w:tr>
        <w:tc>
          <w:tcPr>
            <w:tcW w:type="dxa" w:w="2835"/>
            <w:shd w:val="clear" w:color="auto" w:fill="DCE6F1"/>
            <w:tcW w:w="2835" w:type="dxa"/>
          </w:tcPr>
          <w:p>
            <w:pPr>
              <w:jc w:val="left"/>
            </w:pPr>
            <w:r/>
            <w:r>
              <w:rPr>
                <w:rFonts w:ascii="Cambria" w:hAnsi="Cambria"/>
                <w:sz w:val="18"/>
              </w:rPr>
              <w:t>Accounts Officer / Finance Officer</w:t>
            </w:r>
          </w:p>
        </w:tc>
        <w:tc>
          <w:tcPr>
            <w:tcW w:type="dxa" w:w="2835"/>
            <w:shd w:val="clear" w:color="auto" w:fill="DCE6F1"/>
            <w:tcW w:w="2835" w:type="dxa"/>
          </w:tcPr>
          <w:p>
            <w:pPr>
              <w:jc w:val="left"/>
            </w:pPr>
            <w:r/>
            <w:r>
              <w:rPr>
                <w:rFonts w:ascii="Cambria" w:hAnsi="Cambria"/>
                <w:sz w:val="18"/>
              </w:rPr>
            </w:r>
          </w:p>
        </w:tc>
        <w:tc>
          <w:tcPr>
            <w:tcW w:type="dxa" w:w="1474"/>
            <w:shd w:val="clear" w:color="auto" w:fill="DCE6F1"/>
            <w:tcW w:w="1474" w:type="dxa"/>
          </w:tcPr>
          <w:p>
            <w:pPr>
              <w:jc w:val="left"/>
            </w:pPr>
            <w:r/>
            <w:r>
              <w:rPr>
                <w:rFonts w:ascii="Cambria" w:hAnsi="Cambria"/>
                <w:sz w:val="18"/>
              </w:rPr>
            </w:r>
          </w:p>
        </w:tc>
        <w:tc>
          <w:tcPr>
            <w:tcW w:type="dxa" w:w="2268"/>
            <w:shd w:val="clear" w:color="auto" w:fill="DCE6F1"/>
            <w:tcW w:w="2268" w:type="dxa"/>
          </w:tcPr>
          <w:p>
            <w:pPr>
              <w:jc w:val="center"/>
            </w:pPr>
            <w:r/>
            <w:r>
              <w:rPr>
                <w:rFonts w:ascii="Cambria" w:hAnsi="Cambria"/>
                <w:sz w:val="18"/>
              </w:rPr>
            </w:r>
          </w:p>
        </w:tc>
      </w:tr>
      <w:tr>
        <w:tc>
          <w:tcPr>
            <w:tcW w:type="dxa" w:w="2835"/>
            <w:tcW w:w="2835" w:type="dxa"/>
          </w:tcPr>
          <w:p>
            <w:pPr>
              <w:jc w:val="left"/>
            </w:pPr>
            <w:r/>
            <w:r>
              <w:rPr>
                <w:rFonts w:ascii="Cambria" w:hAnsi="Cambria"/>
                <w:sz w:val="18"/>
              </w:rPr>
              <w:t>Dean (Research) / Director (R&amp;D)</w:t>
            </w:r>
          </w:p>
        </w:tc>
        <w:tc>
          <w:tcPr>
            <w:tcW w:type="dxa" w:w="2835"/>
            <w:tcW w:w="2835" w:type="dxa"/>
          </w:tcPr>
          <w:p>
            <w:pPr>
              <w:jc w:val="left"/>
            </w:pPr>
            <w:r/>
            <w:r>
              <w:rPr>
                <w:rFonts w:ascii="Cambria" w:hAnsi="Cambria"/>
                <w:sz w:val="18"/>
              </w:rPr>
            </w:r>
          </w:p>
        </w:tc>
        <w:tc>
          <w:tcPr>
            <w:tcW w:type="dxa" w:w="1474"/>
            <w:tcW w:w="1474" w:type="dxa"/>
          </w:tcPr>
          <w:p>
            <w:pPr>
              <w:jc w:val="left"/>
            </w:pPr>
            <w:r/>
            <w:r>
              <w:rPr>
                <w:rFonts w:ascii="Cambria" w:hAnsi="Cambria"/>
                <w:sz w:val="18"/>
              </w:rPr>
            </w:r>
          </w:p>
        </w:tc>
        <w:tc>
          <w:tcPr>
            <w:tcW w:type="dxa" w:w="2268"/>
            <w:tcW w:w="2268"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6. Institutional Endorsement</w:t>
      </w:r>
    </w:p>
    <w:p>
      <w:pPr>
        <w:jc w:val="both"/>
      </w:pPr>
      <w:r>
        <w:rPr>
          <w:rFonts w:ascii="Cambria" w:hAnsi="Cambria"/>
          <w:b w:val="0"/>
          <w:i w:val="0"/>
          <w:sz w:val="22"/>
        </w:rPr>
        <w:t>Verified and certified that the above Utilization Certificate has been examined and found correct. The expenditure has been incurred as per institutional financial norms, and the project is recommended for closure.</w:t>
      </w:r>
    </w:p>
    <w:p>
      <w:pPr>
        <w:jc w:val="both"/>
      </w:pPr>
      <w:r>
        <w:rPr>
          <w:rFonts w:ascii="Cambria" w:hAnsi="Cambria"/>
          <w:b w:val="0"/>
          <w:i w:val="0"/>
          <w:sz w:val="22"/>
        </w:rPr>
        <w:t>Signature of Registrar / Director / Principal: ________________________</w:t>
      </w:r>
    </w:p>
    <w:p>
      <w:pPr>
        <w:jc w:val="both"/>
      </w:pPr>
      <w:r>
        <w:rPr>
          <w:rFonts w:ascii="Cambria" w:hAnsi="Cambria"/>
          <w:b w:val="0"/>
          <w:i w:val="0"/>
          <w:sz w:val="22"/>
        </w:rPr>
        <w:t>Date: ________________________</w:t>
      </w:r>
    </w:p>
    <w:p>
      <w:pPr>
        <w:jc w:val="both"/>
      </w:pPr>
      <w:r>
        <w:rPr>
          <w:rFonts w:ascii="Cambria" w:hAnsi="Cambria"/>
          <w:b w:val="0"/>
          <w:i w:val="0"/>
          <w:sz w:val="22"/>
        </w:rPr>
        <w:t>Institutional Seal</w:t>
      </w:r>
    </w:p>
    <w:p>
      <w:r>
        <w:br w:type="page"/>
      </w:r>
    </w:p>
    <w:p>
      <w:pPr>
        <w:keepNext/>
        <w:spacing w:before="240" w:after="160"/>
      </w:pPr>
      <w:r>
        <w:rPr>
          <w:rFonts w:ascii="Cambria" w:hAnsi="Cambria"/>
          <w:b/>
          <w:color w:val="1F3A5F"/>
          <w:sz w:val="36"/>
        </w:rPr>
        <w:t>7. Non-Performance or Non-Compliance in Institutional Seed Money / Internal Research Grants</w:t>
      </w:r>
    </w:p>
    <w:p>
      <w:pPr>
        <w:keepNext/>
        <w:spacing w:before="240" w:after="160"/>
      </w:pPr>
      <w:r>
        <w:rPr>
          <w:rFonts w:ascii="Cambria" w:hAnsi="Cambria"/>
          <w:b/>
          <w:color w:val="1F3A5F"/>
          <w:sz w:val="30"/>
        </w:rPr>
        <w:t>Definition of Non-Performance</w:t>
      </w:r>
    </w:p>
    <w:p>
      <w:pPr>
        <w:pStyle w:val="ListBullet"/>
        <w:ind w:left="510"/>
        <w:jc w:val="both"/>
      </w:pPr>
      <w:r>
        <w:rPr>
          <w:rFonts w:ascii="Cambria" w:hAnsi="Cambria"/>
          <w:sz w:val="22"/>
        </w:rPr>
        <w:t>Refers to failure to achieve project objectives, deliverables, or timelines as specified in the sanctioned proposal.</w:t>
      </w:r>
    </w:p>
    <w:p>
      <w:pPr>
        <w:jc w:val="both"/>
      </w:pPr>
      <w:r>
        <w:rPr>
          <w:rFonts w:ascii="Cambria" w:hAnsi="Cambria"/>
          <w:b w:val="0"/>
          <w:i w:val="0"/>
          <w:sz w:val="22"/>
        </w:rPr>
        <w:t>Examples include:</w:t>
      </w:r>
    </w:p>
    <w:p>
      <w:pPr>
        <w:pStyle w:val="ListBullet2"/>
        <w:ind w:left="907"/>
        <w:jc w:val="both"/>
      </w:pPr>
      <w:r>
        <w:rPr>
          <w:rFonts w:ascii="Cambria" w:hAnsi="Cambria"/>
          <w:sz w:val="22"/>
        </w:rPr>
        <w:t>Minimal or no measurable progress after fund release.</w:t>
      </w:r>
    </w:p>
    <w:p>
      <w:pPr>
        <w:pStyle w:val="ListBullet2"/>
        <w:ind w:left="907"/>
        <w:jc w:val="both"/>
      </w:pPr>
      <w:r>
        <w:rPr>
          <w:rFonts w:ascii="Cambria" w:hAnsi="Cambria"/>
          <w:sz w:val="22"/>
        </w:rPr>
        <w:t>Repeated delay in submitting half-yearly or final reports.</w:t>
      </w:r>
    </w:p>
    <w:p>
      <w:pPr>
        <w:pStyle w:val="ListBullet2"/>
        <w:ind w:left="907"/>
        <w:jc w:val="both"/>
      </w:pPr>
      <w:r>
        <w:rPr>
          <w:rFonts w:ascii="Cambria" w:hAnsi="Cambria"/>
          <w:sz w:val="22"/>
        </w:rPr>
        <w:t>Inadequate research output (no prototype, paper, or result).</w:t>
      </w:r>
    </w:p>
    <w:p>
      <w:pPr>
        <w:pStyle w:val="ListBullet2"/>
        <w:ind w:left="907"/>
        <w:jc w:val="both"/>
      </w:pPr>
      <w:r>
        <w:rPr>
          <w:rFonts w:ascii="Cambria" w:hAnsi="Cambria"/>
          <w:sz w:val="22"/>
        </w:rPr>
        <w:t>Abandonment or discontinuation of project activities without approval.</w:t>
      </w:r>
    </w:p>
    <w:p>
      <w:pPr>
        <w:keepNext/>
        <w:spacing w:before="240" w:after="160"/>
      </w:pPr>
      <w:r>
        <w:rPr>
          <w:rFonts w:ascii="Cambria" w:hAnsi="Cambria"/>
          <w:b/>
          <w:color w:val="1F3A5F"/>
          <w:sz w:val="30"/>
        </w:rPr>
        <w:t>Definition of Non-Compliance</w:t>
      </w:r>
    </w:p>
    <w:p>
      <w:pPr>
        <w:pStyle w:val="ListBullet"/>
        <w:ind w:left="510"/>
        <w:jc w:val="both"/>
      </w:pPr>
      <w:r>
        <w:rPr>
          <w:rFonts w:ascii="Cambria" w:hAnsi="Cambria"/>
          <w:sz w:val="22"/>
        </w:rPr>
        <w:t>Refers to violation of institutional or financial norms, ethical guidelines, or policy terms governing the internal grant.</w:t>
      </w:r>
    </w:p>
    <w:p>
      <w:pPr>
        <w:jc w:val="both"/>
      </w:pPr>
      <w:r>
        <w:rPr>
          <w:rFonts w:ascii="Cambria" w:hAnsi="Cambria"/>
          <w:b w:val="0"/>
          <w:i w:val="0"/>
          <w:sz w:val="22"/>
        </w:rPr>
        <w:t>Common non-compliance cases include:</w:t>
      </w:r>
    </w:p>
    <w:p>
      <w:pPr>
        <w:pStyle w:val="ListBullet2"/>
        <w:ind w:left="907"/>
        <w:jc w:val="both"/>
      </w:pPr>
      <w:r>
        <w:rPr>
          <w:rFonts w:ascii="Cambria" w:hAnsi="Cambria"/>
          <w:sz w:val="22"/>
        </w:rPr>
        <w:t>Misuse or diversion of funds to unauthorized purposes.</w:t>
      </w:r>
    </w:p>
    <w:p>
      <w:pPr>
        <w:pStyle w:val="ListBullet2"/>
        <w:ind w:left="907"/>
        <w:jc w:val="both"/>
      </w:pPr>
      <w:r>
        <w:rPr>
          <w:rFonts w:ascii="Cambria" w:hAnsi="Cambria"/>
          <w:sz w:val="22"/>
        </w:rPr>
        <w:t>Purchase of items outside sanctioned budget heads.</w:t>
      </w:r>
    </w:p>
    <w:p>
      <w:pPr>
        <w:pStyle w:val="ListBullet2"/>
        <w:ind w:left="907"/>
        <w:jc w:val="both"/>
      </w:pPr>
      <w:r>
        <w:rPr>
          <w:rFonts w:ascii="Cambria" w:hAnsi="Cambria"/>
          <w:sz w:val="22"/>
        </w:rPr>
        <w:t>Absence of financial documentation (vouchers, bills, UC).</w:t>
      </w:r>
    </w:p>
    <w:p>
      <w:pPr>
        <w:pStyle w:val="ListBullet2"/>
        <w:ind w:left="907"/>
        <w:jc w:val="both"/>
      </w:pPr>
      <w:r>
        <w:rPr>
          <w:rFonts w:ascii="Cambria" w:hAnsi="Cambria"/>
          <w:sz w:val="22"/>
        </w:rPr>
        <w:t>Breach of research ethics (data fabrication, plagiarism, IP violations).</w:t>
      </w:r>
    </w:p>
    <w:p>
      <w:pPr>
        <w:pStyle w:val="ListBullet2"/>
        <w:ind w:left="907"/>
        <w:jc w:val="both"/>
      </w:pPr>
      <w:r>
        <w:rPr>
          <w:rFonts w:ascii="Cambria" w:hAnsi="Cambria"/>
          <w:sz w:val="22"/>
        </w:rPr>
        <w:t>Failure to respond to audit queries or inspection findings.</w:t>
      </w:r>
    </w:p>
    <w:p>
      <w:pPr>
        <w:keepNext/>
        <w:spacing w:before="240" w:after="160"/>
      </w:pPr>
      <w:r>
        <w:rPr>
          <w:rFonts w:ascii="Cambria" w:hAnsi="Cambria"/>
          <w:b/>
          <w:color w:val="1F3A5F"/>
          <w:sz w:val="30"/>
        </w:rPr>
        <w:t>Monitoring Mechanisms</w:t>
      </w:r>
    </w:p>
    <w:p>
      <w:pPr>
        <w:pStyle w:val="ListBullet"/>
        <w:ind w:left="510"/>
        <w:jc w:val="both"/>
      </w:pPr>
      <w:r>
        <w:rPr>
          <w:rFonts w:ascii="Cambria" w:hAnsi="Cambria"/>
          <w:sz w:val="22"/>
        </w:rPr>
        <w:t>The Research &amp; Development (R&amp;D) Cell and the Seed Money Review Committee (SMRC) periodically evaluate all ongoing projects.</w:t>
      </w:r>
    </w:p>
    <w:p>
      <w:pPr>
        <w:jc w:val="both"/>
      </w:pPr>
      <w:r>
        <w:rPr>
          <w:rFonts w:ascii="Cambria" w:hAnsi="Cambria"/>
          <w:b w:val="0"/>
          <w:i w:val="0"/>
          <w:sz w:val="22"/>
        </w:rPr>
        <w:t>Indicators tracked include:</w:t>
      </w:r>
    </w:p>
    <w:p>
      <w:pPr>
        <w:pStyle w:val="ListBullet2"/>
        <w:ind w:left="907"/>
        <w:jc w:val="both"/>
      </w:pPr>
      <w:r>
        <w:rPr>
          <w:rFonts w:ascii="Cambria" w:hAnsi="Cambria"/>
          <w:sz w:val="22"/>
        </w:rPr>
        <w:t>Timely submission of progress reports.</w:t>
      </w:r>
    </w:p>
    <w:p>
      <w:pPr>
        <w:pStyle w:val="ListBullet2"/>
        <w:ind w:left="907"/>
        <w:jc w:val="both"/>
      </w:pPr>
      <w:r>
        <w:rPr>
          <w:rFonts w:ascii="Cambria" w:hAnsi="Cambria"/>
          <w:sz w:val="22"/>
        </w:rPr>
        <w:t>Evidence of expenditure utilization.</w:t>
      </w:r>
    </w:p>
    <w:p>
      <w:pPr>
        <w:pStyle w:val="ListBullet2"/>
        <w:ind w:left="907"/>
        <w:jc w:val="both"/>
      </w:pPr>
      <w:r>
        <w:rPr>
          <w:rFonts w:ascii="Cambria" w:hAnsi="Cambria"/>
          <w:sz w:val="22"/>
        </w:rPr>
        <w:t>Alignment between proposed and executed activities.</w:t>
      </w:r>
    </w:p>
    <w:p>
      <w:pPr>
        <w:pStyle w:val="ListBullet2"/>
        <w:ind w:left="907"/>
        <w:jc w:val="both"/>
      </w:pPr>
      <w:r>
        <w:rPr>
          <w:rFonts w:ascii="Cambria" w:hAnsi="Cambria"/>
          <w:sz w:val="22"/>
        </w:rPr>
        <w:t>Compliance with institutional ethics and IPR policy.</w:t>
      </w:r>
    </w:p>
    <w:p>
      <w:pPr>
        <w:keepNext/>
        <w:spacing w:before="240" w:after="160"/>
      </w:pPr>
      <w:r>
        <w:rPr>
          <w:rFonts w:ascii="Cambria" w:hAnsi="Cambria"/>
          <w:b/>
          <w:color w:val="1F3A5F"/>
          <w:sz w:val="30"/>
        </w:rPr>
        <w:t>Consequences of Non-Performance / Non-Compliance</w:t>
      </w:r>
    </w:p>
    <w:p>
      <w:pPr>
        <w:jc w:val="both"/>
      </w:pPr>
      <w:r>
        <w:rPr>
          <w:rFonts w:ascii="Cambria" w:hAnsi="Cambria"/>
          <w:b w:val="0"/>
          <w:i w:val="0"/>
          <w:sz w:val="22"/>
        </w:rPr>
        <w:t>Immediate Actions</w:t>
      </w:r>
    </w:p>
    <w:p>
      <w:pPr>
        <w:pStyle w:val="ListBullet2"/>
        <w:ind w:left="907"/>
        <w:jc w:val="both"/>
      </w:pPr>
      <w:r>
        <w:rPr>
          <w:rFonts w:ascii="Cambria" w:hAnsi="Cambria"/>
          <w:sz w:val="22"/>
        </w:rPr>
        <w:t>Written notice issued by the R&amp;D Cell / SMRC highlighting deficiencies.</w:t>
      </w:r>
    </w:p>
    <w:p>
      <w:pPr>
        <w:pStyle w:val="ListBullet2"/>
        <w:ind w:left="907"/>
        <w:jc w:val="both"/>
      </w:pPr>
      <w:r>
        <w:rPr>
          <w:rFonts w:ascii="Cambria" w:hAnsi="Cambria"/>
          <w:sz w:val="22"/>
        </w:rPr>
        <w:t>Suspension of ongoing fund disbursement (second installment withheld).</w:t>
      </w:r>
    </w:p>
    <w:p>
      <w:pPr>
        <w:jc w:val="both"/>
      </w:pPr>
      <w:r>
        <w:rPr>
          <w:rFonts w:ascii="Cambria" w:hAnsi="Cambria"/>
          <w:b w:val="0"/>
          <w:i w:val="0"/>
          <w:sz w:val="22"/>
        </w:rPr>
        <w:t>Corrective Measures</w:t>
      </w:r>
    </w:p>
    <w:p>
      <w:pPr>
        <w:pStyle w:val="ListBullet2"/>
        <w:ind w:left="907"/>
        <w:jc w:val="both"/>
      </w:pPr>
      <w:r>
        <w:rPr>
          <w:rFonts w:ascii="Cambria" w:hAnsi="Cambria"/>
          <w:sz w:val="22"/>
        </w:rPr>
        <w:t>PI asked to provide justification or submit revised plan within a stipulated period.</w:t>
      </w:r>
    </w:p>
    <w:p>
      <w:pPr>
        <w:pStyle w:val="ListBullet2"/>
        <w:ind w:left="907"/>
        <w:jc w:val="both"/>
      </w:pPr>
      <w:r>
        <w:rPr>
          <w:rFonts w:ascii="Cambria" w:hAnsi="Cambria"/>
          <w:sz w:val="22"/>
        </w:rPr>
        <w:t>Conditional continuation only upon satisfactory explanation.</w:t>
      </w:r>
    </w:p>
    <w:p>
      <w:pPr>
        <w:jc w:val="both"/>
      </w:pPr>
      <w:r>
        <w:rPr>
          <w:rFonts w:ascii="Cambria" w:hAnsi="Cambria"/>
          <w:b w:val="0"/>
          <w:i w:val="0"/>
          <w:sz w:val="22"/>
        </w:rPr>
        <w:t>Final Actions (if unresolved)</w:t>
      </w:r>
    </w:p>
    <w:p>
      <w:pPr>
        <w:pStyle w:val="ListBullet2"/>
        <w:ind w:left="907"/>
        <w:jc w:val="both"/>
      </w:pPr>
      <w:r>
        <w:rPr>
          <w:rFonts w:ascii="Cambria" w:hAnsi="Cambria"/>
          <w:sz w:val="22"/>
        </w:rPr>
        <w:t>Withdrawal of remaining funds.</w:t>
      </w:r>
    </w:p>
    <w:p>
      <w:pPr>
        <w:pStyle w:val="ListBullet2"/>
        <w:ind w:left="907"/>
        <w:jc w:val="both"/>
      </w:pPr>
      <w:r>
        <w:rPr>
          <w:rFonts w:ascii="Cambria" w:hAnsi="Cambria"/>
          <w:sz w:val="22"/>
        </w:rPr>
        <w:t>Recovery of misused or unspent amount through Finance Office.</w:t>
      </w:r>
    </w:p>
    <w:p>
      <w:pPr>
        <w:pStyle w:val="ListBullet2"/>
        <w:ind w:left="907"/>
        <w:jc w:val="both"/>
      </w:pPr>
      <w:r>
        <w:rPr>
          <w:rFonts w:ascii="Cambria" w:hAnsi="Cambria"/>
          <w:sz w:val="22"/>
        </w:rPr>
        <w:t>Project termination with "Non-compliance" status recorded.</w:t>
      </w:r>
    </w:p>
    <w:p>
      <w:pPr>
        <w:pStyle w:val="ListBullet2"/>
        <w:ind w:left="907"/>
        <w:jc w:val="both"/>
      </w:pPr>
      <w:r>
        <w:rPr>
          <w:rFonts w:ascii="Cambria" w:hAnsi="Cambria"/>
          <w:sz w:val="22"/>
        </w:rPr>
        <w:t>Ineligibility for future internal/external grants for a specified period (usually 2–3 years).</w:t>
      </w:r>
    </w:p>
    <w:p>
      <w:pPr>
        <w:pStyle w:val="ListBullet2"/>
        <w:ind w:left="907"/>
        <w:jc w:val="both"/>
      </w:pPr>
      <w:r>
        <w:rPr>
          <w:rFonts w:ascii="Cambria" w:hAnsi="Cambria"/>
          <w:sz w:val="22"/>
        </w:rPr>
        <w:t>Reporting of case to the Institutional Ethics Committee if ethical breaches are found.</w:t>
      </w:r>
    </w:p>
    <w:p>
      <w:pPr>
        <w:keepNext/>
        <w:spacing w:before="240" w:after="160"/>
      </w:pPr>
      <w:r>
        <w:rPr>
          <w:rFonts w:ascii="Cambria" w:hAnsi="Cambria"/>
          <w:b/>
          <w:color w:val="1F3A5F"/>
          <w:sz w:val="30"/>
        </w:rPr>
        <w:t>Institutional Governance and Documentation</w:t>
      </w:r>
    </w:p>
    <w:p>
      <w:pPr>
        <w:pStyle w:val="ListBullet"/>
        <w:ind w:left="510"/>
        <w:jc w:val="both"/>
      </w:pPr>
      <w:r>
        <w:rPr>
          <w:rFonts w:ascii="Cambria" w:hAnsi="Cambria"/>
          <w:sz w:val="22"/>
        </w:rPr>
        <w:t>All actions and correspondence must be recorded by the R&amp;D Cell in the Research Grant Compliance Register.</w:t>
      </w:r>
    </w:p>
    <w:p>
      <w:pPr>
        <w:jc w:val="both"/>
      </w:pPr>
      <w:r>
        <w:rPr>
          <w:rFonts w:ascii="Cambria" w:hAnsi="Cambria"/>
          <w:b w:val="0"/>
          <w:i w:val="0"/>
          <w:sz w:val="22"/>
        </w:rPr>
        <w:t>Each non-compliance case should include:</w:t>
      </w:r>
    </w:p>
    <w:p>
      <w:pPr>
        <w:pStyle w:val="ListBullet2"/>
        <w:ind w:left="907"/>
        <w:jc w:val="both"/>
      </w:pPr>
      <w:r>
        <w:rPr>
          <w:rFonts w:ascii="Cambria" w:hAnsi="Cambria"/>
          <w:sz w:val="22"/>
        </w:rPr>
        <w:t>Copy of warning letter / show-cause notice.</w:t>
      </w:r>
    </w:p>
    <w:p>
      <w:pPr>
        <w:pStyle w:val="ListBullet2"/>
        <w:ind w:left="907"/>
        <w:jc w:val="both"/>
      </w:pPr>
      <w:r>
        <w:rPr>
          <w:rFonts w:ascii="Cambria" w:hAnsi="Cambria"/>
          <w:sz w:val="22"/>
        </w:rPr>
        <w:t>Audit or inspection findings.</w:t>
      </w:r>
    </w:p>
    <w:p>
      <w:pPr>
        <w:pStyle w:val="ListBullet2"/>
        <w:ind w:left="907"/>
        <w:jc w:val="both"/>
      </w:pPr>
      <w:r>
        <w:rPr>
          <w:rFonts w:ascii="Cambria" w:hAnsi="Cambria"/>
          <w:sz w:val="22"/>
        </w:rPr>
        <w:t>PI's written explanation and committee's decision.</w:t>
      </w:r>
    </w:p>
    <w:p>
      <w:pPr>
        <w:pStyle w:val="ListBullet"/>
        <w:ind w:left="510"/>
        <w:jc w:val="both"/>
      </w:pPr>
      <w:r>
        <w:rPr>
          <w:rFonts w:ascii="Cambria" w:hAnsi="Cambria"/>
          <w:sz w:val="22"/>
        </w:rPr>
        <w:t>Maintained for audit trail, NAAC / NBA / NIRF reporting, and internal transparency.</w:t>
      </w:r>
    </w:p>
    <w:p>
      <w:pPr>
        <w:keepNext/>
        <w:spacing w:before="240" w:after="160"/>
      </w:pPr>
      <w:r>
        <w:rPr>
          <w:rFonts w:ascii="Cambria" w:hAnsi="Cambria"/>
          <w:b/>
          <w:color w:val="1F3A5F"/>
          <w:sz w:val="30"/>
        </w:rPr>
        <w:t>Preventive Measures</w:t>
      </w:r>
    </w:p>
    <w:p>
      <w:pPr>
        <w:pStyle w:val="ListBullet"/>
        <w:ind w:left="510"/>
        <w:jc w:val="both"/>
      </w:pPr>
      <w:r>
        <w:rPr>
          <w:rFonts w:ascii="Cambria" w:hAnsi="Cambria"/>
          <w:sz w:val="22"/>
        </w:rPr>
        <w:t>Pre-award briefing of PIs on financial and ethical obligations.</w:t>
      </w:r>
    </w:p>
    <w:p>
      <w:pPr>
        <w:pStyle w:val="ListBullet"/>
        <w:ind w:left="510"/>
        <w:jc w:val="both"/>
      </w:pPr>
      <w:r>
        <w:rPr>
          <w:rFonts w:ascii="Cambria" w:hAnsi="Cambria"/>
          <w:sz w:val="22"/>
        </w:rPr>
        <w:t>Periodic mentoring by senior faculty or Research Chairs.</w:t>
      </w:r>
    </w:p>
    <w:p>
      <w:pPr>
        <w:pStyle w:val="ListBullet"/>
        <w:ind w:left="510"/>
        <w:jc w:val="both"/>
      </w:pPr>
      <w:r>
        <w:rPr>
          <w:rFonts w:ascii="Cambria" w:hAnsi="Cambria"/>
          <w:sz w:val="22"/>
        </w:rPr>
        <w:t>Quarterly internal reviews to detect issues early.</w:t>
      </w:r>
    </w:p>
    <w:p>
      <w:pPr>
        <w:pStyle w:val="ListBullet"/>
        <w:ind w:left="510"/>
        <w:jc w:val="both"/>
      </w:pPr>
      <w:r>
        <w:rPr>
          <w:rFonts w:ascii="Cambria" w:hAnsi="Cambria"/>
          <w:sz w:val="22"/>
        </w:rPr>
        <w:t>Workshops on financial documentation and research ethics.</w:t>
      </w:r>
    </w:p>
    <w:p>
      <w:pPr>
        <w:keepNext/>
        <w:spacing w:before="240" w:after="160"/>
      </w:pPr>
      <w:r>
        <w:rPr>
          <w:rFonts w:ascii="Cambria" w:hAnsi="Cambria"/>
          <w:b/>
          <w:color w:val="1F3A5F"/>
          <w:sz w:val="30"/>
        </w:rPr>
        <w:t>Policy Clause Example</w:t>
      </w:r>
    </w:p>
    <w:p>
      <w:pPr>
        <w:ind w:left="510"/>
        <w:jc w:val="both"/>
      </w:pPr>
      <w:r>
        <w:rPr>
          <w:rFonts w:ascii="Cambria" w:hAnsi="Cambria"/>
          <w:b w:val="0"/>
          <w:i/>
          <w:sz w:val="22"/>
        </w:rPr>
        <w:t>"In case of non-performance or non-compliance with the sanctioned objectives, financial norms, or ethical standards, the Seed Money Review Committee reserves the right to withdraw the remaining funds, recover the utilized amount, and declare the Principal Investigator ineligible for future institutional research funding for a specified duration."</w:t>
      </w:r>
    </w:p>
    <w:p>
      <w:pPr>
        <w:keepNext/>
        <w:spacing w:before="240" w:after="160"/>
      </w:pPr>
      <w:r>
        <w:rPr>
          <w:rFonts w:ascii="Cambria" w:hAnsi="Cambria"/>
          <w:b/>
          <w:color w:val="1F3A5F"/>
          <w:sz w:val="30"/>
        </w:rPr>
        <w:t>Compliance and Disciplinary Clause</w:t>
      </w:r>
    </w:p>
    <w:p>
      <w:pPr>
        <w:jc w:val="both"/>
      </w:pPr>
      <w:r>
        <w:rPr>
          <w:rFonts w:ascii="Cambria" w:hAnsi="Cambria"/>
          <w:b w:val="0"/>
          <w:i/>
          <w:sz w:val="22"/>
        </w:rPr>
        <w:t>(Applicable to all projects funded under the Institutional Seed Money / Internal Research Grant Policy)</w:t>
      </w:r>
    </w:p>
    <w:p>
      <w:pPr>
        <w:keepNext/>
        <w:spacing w:before="240" w:after="160"/>
      </w:pPr>
      <w:r>
        <w:rPr>
          <w:rFonts w:ascii="Cambria" w:hAnsi="Cambria"/>
          <w:b/>
          <w:color w:val="1F3A5F"/>
          <w:sz w:val="26"/>
        </w:rPr>
        <w:t>1. Purpose of the Clause</w:t>
      </w:r>
    </w:p>
    <w:p>
      <w:pPr>
        <w:pStyle w:val="ListBullet"/>
        <w:ind w:left="510"/>
        <w:jc w:val="both"/>
      </w:pPr>
      <w:r>
        <w:rPr>
          <w:rFonts w:ascii="Cambria" w:hAnsi="Cambria"/>
          <w:sz w:val="22"/>
        </w:rPr>
        <w:t>To ensure that all Principal Investigators (PIs), Co-Investigators, and associated researchers adhere to institutional, financial, and ethical standards during the execution of research projects.</w:t>
      </w:r>
    </w:p>
    <w:p>
      <w:pPr>
        <w:pStyle w:val="ListBullet"/>
        <w:ind w:left="510"/>
        <w:jc w:val="both"/>
      </w:pPr>
      <w:r>
        <w:rPr>
          <w:rFonts w:ascii="Cambria" w:hAnsi="Cambria"/>
          <w:sz w:val="22"/>
        </w:rPr>
        <w:t>To establish a clear disciplinary framework for handling cases of non-performance, financial irregularities, or policy violations.</w:t>
      </w:r>
    </w:p>
    <w:p>
      <w:pPr>
        <w:pStyle w:val="ListBullet"/>
        <w:ind w:left="510"/>
        <w:jc w:val="both"/>
      </w:pPr>
      <w:r>
        <w:rPr>
          <w:rFonts w:ascii="Cambria" w:hAnsi="Cambria"/>
          <w:sz w:val="22"/>
        </w:rPr>
        <w:t>To uphold the principles of accountability, transparency, and research integrity across all funded projects.</w:t>
      </w:r>
    </w:p>
    <w:p>
      <w:pPr>
        <w:keepNext/>
        <w:spacing w:before="240" w:after="160"/>
      </w:pPr>
      <w:r>
        <w:rPr>
          <w:rFonts w:ascii="Cambria" w:hAnsi="Cambria"/>
          <w:b/>
          <w:color w:val="1F3A5F"/>
          <w:sz w:val="26"/>
        </w:rPr>
        <w:t>2. Definition of Non-Performance</w:t>
      </w:r>
    </w:p>
    <w:p>
      <w:pPr>
        <w:pStyle w:val="ListBullet"/>
        <w:ind w:left="510"/>
        <w:jc w:val="both"/>
      </w:pPr>
      <w:r>
        <w:rPr>
          <w:rFonts w:ascii="Cambria" w:hAnsi="Cambria"/>
          <w:sz w:val="22"/>
        </w:rPr>
        <w:t>Non-performance refers to failure to meet project milestones or deliverables within the approved duration and scope.</w:t>
      </w:r>
    </w:p>
    <w:p>
      <w:pPr>
        <w:jc w:val="both"/>
      </w:pPr>
      <w:r>
        <w:rPr>
          <w:rFonts w:ascii="Cambria" w:hAnsi="Cambria"/>
          <w:b w:val="0"/>
          <w:i w:val="0"/>
          <w:sz w:val="22"/>
        </w:rPr>
        <w:t>Examples include:</w:t>
      </w:r>
    </w:p>
    <w:p>
      <w:pPr>
        <w:pStyle w:val="ListBullet2"/>
        <w:ind w:left="907"/>
        <w:jc w:val="both"/>
      </w:pPr>
      <w:r>
        <w:rPr>
          <w:rFonts w:ascii="Cambria" w:hAnsi="Cambria"/>
          <w:sz w:val="22"/>
        </w:rPr>
        <w:t>No measurable progress or incomplete execution of research objectives.</w:t>
      </w:r>
    </w:p>
    <w:p>
      <w:pPr>
        <w:pStyle w:val="ListBullet2"/>
        <w:ind w:left="907"/>
        <w:jc w:val="both"/>
      </w:pPr>
      <w:r>
        <w:rPr>
          <w:rFonts w:ascii="Cambria" w:hAnsi="Cambria"/>
          <w:sz w:val="22"/>
        </w:rPr>
        <w:t>Repeated delay or non-submission of half-yearly or final progress reports.</w:t>
      </w:r>
    </w:p>
    <w:p>
      <w:pPr>
        <w:pStyle w:val="ListBullet2"/>
        <w:ind w:left="907"/>
        <w:jc w:val="both"/>
      </w:pPr>
      <w:r>
        <w:rPr>
          <w:rFonts w:ascii="Cambria" w:hAnsi="Cambria"/>
          <w:sz w:val="22"/>
        </w:rPr>
        <w:t>Failure to produce expected outputs (publications, prototypes, patents, or reports).</w:t>
      </w:r>
    </w:p>
    <w:p>
      <w:pPr>
        <w:pStyle w:val="ListBullet2"/>
        <w:ind w:left="907"/>
        <w:jc w:val="both"/>
      </w:pPr>
      <w:r>
        <w:rPr>
          <w:rFonts w:ascii="Cambria" w:hAnsi="Cambria"/>
          <w:sz w:val="22"/>
        </w:rPr>
        <w:t>Abandoning or discontinuing the project without written approval from the R&amp;D Cell.</w:t>
      </w:r>
    </w:p>
    <w:p>
      <w:pPr>
        <w:keepNext/>
        <w:spacing w:before="240" w:after="160"/>
      </w:pPr>
      <w:r>
        <w:rPr>
          <w:rFonts w:ascii="Cambria" w:hAnsi="Cambria"/>
          <w:b/>
          <w:color w:val="1F3A5F"/>
          <w:sz w:val="26"/>
        </w:rPr>
        <w:t>3. Definition of Non-Compliance</w:t>
      </w:r>
    </w:p>
    <w:p>
      <w:pPr>
        <w:pStyle w:val="ListBullet"/>
        <w:ind w:left="510"/>
        <w:jc w:val="both"/>
      </w:pPr>
      <w:r>
        <w:rPr>
          <w:rFonts w:ascii="Cambria" w:hAnsi="Cambria"/>
          <w:sz w:val="22"/>
        </w:rPr>
        <w:t>Non-compliance refers to any deviation from approved financial, administrative, or ethical norms as outlined in the Institutional Research Policy.</w:t>
      </w:r>
    </w:p>
    <w:p>
      <w:pPr>
        <w:jc w:val="both"/>
      </w:pPr>
      <w:r>
        <w:rPr>
          <w:rFonts w:ascii="Cambria" w:hAnsi="Cambria"/>
          <w:b w:val="0"/>
          <w:i w:val="0"/>
          <w:sz w:val="22"/>
        </w:rPr>
        <w:t>Examples include:</w:t>
      </w:r>
    </w:p>
    <w:p>
      <w:pPr>
        <w:pStyle w:val="ListBullet2"/>
        <w:ind w:left="907"/>
        <w:jc w:val="both"/>
      </w:pPr>
      <w:r>
        <w:rPr>
          <w:rFonts w:ascii="Cambria" w:hAnsi="Cambria"/>
          <w:sz w:val="22"/>
        </w:rPr>
        <w:t>Misuse, diversion, or misappropriation of sanctioned funds.</w:t>
      </w:r>
    </w:p>
    <w:p>
      <w:pPr>
        <w:pStyle w:val="ListBullet2"/>
        <w:ind w:left="907"/>
        <w:jc w:val="both"/>
      </w:pPr>
      <w:r>
        <w:rPr>
          <w:rFonts w:ascii="Cambria" w:hAnsi="Cambria"/>
          <w:sz w:val="22"/>
        </w:rPr>
        <w:t>Expenditure beyond approved budget heads without prior approval.</w:t>
      </w:r>
    </w:p>
    <w:p>
      <w:pPr>
        <w:pStyle w:val="ListBullet2"/>
        <w:ind w:left="907"/>
        <w:jc w:val="both"/>
      </w:pPr>
      <w:r>
        <w:rPr>
          <w:rFonts w:ascii="Cambria" w:hAnsi="Cambria"/>
          <w:sz w:val="22"/>
        </w:rPr>
        <w:t>Lack of proper financial documentation (bills, vouchers, receipts).</w:t>
      </w:r>
    </w:p>
    <w:p>
      <w:pPr>
        <w:pStyle w:val="ListBullet2"/>
        <w:ind w:left="907"/>
        <w:jc w:val="both"/>
      </w:pPr>
      <w:r>
        <w:rPr>
          <w:rFonts w:ascii="Cambria" w:hAnsi="Cambria"/>
          <w:sz w:val="22"/>
        </w:rPr>
        <w:t>Violation of ethical standards such as plagiarism, falsification of data, or breach of intellectual property rights.</w:t>
      </w:r>
    </w:p>
    <w:p>
      <w:pPr>
        <w:pStyle w:val="ListBullet2"/>
        <w:ind w:left="907"/>
        <w:jc w:val="both"/>
      </w:pPr>
      <w:r>
        <w:rPr>
          <w:rFonts w:ascii="Cambria" w:hAnsi="Cambria"/>
          <w:sz w:val="22"/>
        </w:rPr>
        <w:t>Non-adherence to institutional audit requirements or inspection findings.</w:t>
      </w:r>
    </w:p>
    <w:p>
      <w:pPr>
        <w:keepNext/>
        <w:spacing w:before="240" w:after="160"/>
      </w:pPr>
      <w:r>
        <w:rPr>
          <w:rFonts w:ascii="Cambria" w:hAnsi="Cambria"/>
          <w:b/>
          <w:color w:val="1F3A5F"/>
          <w:sz w:val="26"/>
        </w:rPr>
        <w:t>4. Review and Monitoring Mechanism</w:t>
      </w:r>
    </w:p>
    <w:p>
      <w:pPr>
        <w:pStyle w:val="ListBullet"/>
        <w:ind w:left="510"/>
        <w:jc w:val="both"/>
      </w:pPr>
      <w:r>
        <w:rPr>
          <w:rFonts w:ascii="Cambria" w:hAnsi="Cambria"/>
          <w:sz w:val="22"/>
        </w:rPr>
        <w:t>The Seed Money Review Committee (SMRC) and the R&amp;D Cell shall periodically review all ongoing projects to ensure compliance.</w:t>
      </w:r>
    </w:p>
    <w:p>
      <w:pPr>
        <w:jc w:val="both"/>
      </w:pPr>
      <w:r>
        <w:rPr>
          <w:rFonts w:ascii="Cambria" w:hAnsi="Cambria"/>
          <w:b w:val="0"/>
          <w:i w:val="0"/>
          <w:sz w:val="22"/>
        </w:rPr>
        <w:t>Monitoring will be based on:</w:t>
      </w:r>
    </w:p>
    <w:p>
      <w:pPr>
        <w:pStyle w:val="ListBullet2"/>
        <w:ind w:left="907"/>
        <w:jc w:val="both"/>
      </w:pPr>
      <w:r>
        <w:rPr>
          <w:rFonts w:ascii="Cambria" w:hAnsi="Cambria"/>
          <w:sz w:val="22"/>
        </w:rPr>
        <w:t>Timely submission of reports and utilization certificates.</w:t>
      </w:r>
    </w:p>
    <w:p>
      <w:pPr>
        <w:pStyle w:val="ListBullet2"/>
        <w:ind w:left="907"/>
        <w:jc w:val="both"/>
      </w:pPr>
      <w:r>
        <w:rPr>
          <w:rFonts w:ascii="Cambria" w:hAnsi="Cambria"/>
          <w:sz w:val="22"/>
        </w:rPr>
        <w:t>Verification of fund utilization and supporting documentation.</w:t>
      </w:r>
    </w:p>
    <w:p>
      <w:pPr>
        <w:pStyle w:val="ListBullet2"/>
        <w:ind w:left="907"/>
        <w:jc w:val="both"/>
      </w:pPr>
      <w:r>
        <w:rPr>
          <w:rFonts w:ascii="Cambria" w:hAnsi="Cambria"/>
          <w:sz w:val="22"/>
        </w:rPr>
        <w:t>Technical progress and output quality.</w:t>
      </w:r>
    </w:p>
    <w:p>
      <w:pPr>
        <w:pStyle w:val="ListBullet2"/>
        <w:ind w:left="907"/>
        <w:jc w:val="both"/>
      </w:pPr>
      <w:r>
        <w:rPr>
          <w:rFonts w:ascii="Cambria" w:hAnsi="Cambria"/>
          <w:sz w:val="22"/>
        </w:rPr>
        <w:t>Adherence to institutional ethical and IPR policies.</w:t>
      </w:r>
    </w:p>
    <w:p>
      <w:pPr>
        <w:keepNext/>
        <w:spacing w:before="240" w:after="160"/>
      </w:pPr>
      <w:r>
        <w:rPr>
          <w:rFonts w:ascii="Cambria" w:hAnsi="Cambria"/>
          <w:b/>
          <w:color w:val="1F3A5F"/>
          <w:sz w:val="26"/>
        </w:rPr>
        <w:t>5. Corrective and Disciplinary Actions</w:t>
      </w:r>
    </w:p>
    <w:p>
      <w:pPr>
        <w:jc w:val="both"/>
      </w:pPr>
      <w:r>
        <w:rPr>
          <w:rFonts w:ascii="Cambria" w:hAnsi="Cambria"/>
          <w:b w:val="0"/>
          <w:i w:val="0"/>
          <w:sz w:val="22"/>
        </w:rPr>
        <w:t>In the event of non-performance or non-compliance, the following measures shall apply:</w:t>
      </w:r>
    </w:p>
    <w:p>
      <w:pPr>
        <w:ind w:left="357" w:hanging="357"/>
        <w:jc w:val="both"/>
      </w:pPr>
      <w:r>
        <w:rPr>
          <w:rFonts w:ascii="Cambria" w:hAnsi="Cambria"/>
          <w:sz w:val="22"/>
        </w:rPr>
        <w:t xml:space="preserve">1. </w:t>
      </w:r>
      <w:r>
        <w:rPr>
          <w:rFonts w:ascii="Cambria" w:hAnsi="Cambria"/>
          <w:sz w:val="22"/>
        </w:rPr>
        <w:t>First Stage – Warning Notice:</w:t>
      </w:r>
    </w:p>
    <w:p>
      <w:pPr>
        <w:pStyle w:val="ListBullet2"/>
        <w:ind w:left="907"/>
        <w:jc w:val="both"/>
      </w:pPr>
      <w:r>
        <w:rPr>
          <w:rFonts w:ascii="Cambria" w:hAnsi="Cambria"/>
          <w:sz w:val="22"/>
        </w:rPr>
        <w:t>A written warning issued by the R&amp;D Cell detailing observed discrepancies and requesting explanation within 15 working days.</w:t>
      </w:r>
    </w:p>
    <w:p>
      <w:pPr>
        <w:ind w:left="357" w:hanging="357"/>
        <w:jc w:val="both"/>
      </w:pPr>
      <w:r>
        <w:rPr>
          <w:rFonts w:ascii="Cambria" w:hAnsi="Cambria"/>
          <w:sz w:val="22"/>
        </w:rPr>
        <w:t xml:space="preserve">2. </w:t>
      </w:r>
      <w:r>
        <w:rPr>
          <w:rFonts w:ascii="Cambria" w:hAnsi="Cambria"/>
          <w:sz w:val="22"/>
        </w:rPr>
        <w:t>Second Stage – Conditional Continuation:</w:t>
      </w:r>
    </w:p>
    <w:p>
      <w:pPr>
        <w:pStyle w:val="ListBullet2"/>
        <w:ind w:left="907"/>
        <w:jc w:val="both"/>
      </w:pPr>
      <w:r>
        <w:rPr>
          <w:rFonts w:ascii="Cambria" w:hAnsi="Cambria"/>
          <w:sz w:val="22"/>
        </w:rPr>
        <w:t>If satisfactory justification is provided, the project may continue with conditions such as revised timelines, restricted budget, or enhanced supervision.</w:t>
      </w:r>
    </w:p>
    <w:p>
      <w:pPr>
        <w:ind w:left="357" w:hanging="357"/>
        <w:jc w:val="both"/>
      </w:pPr>
      <w:r>
        <w:rPr>
          <w:rFonts w:ascii="Cambria" w:hAnsi="Cambria"/>
          <w:sz w:val="22"/>
        </w:rPr>
        <w:t xml:space="preserve">3. </w:t>
      </w:r>
      <w:r>
        <w:rPr>
          <w:rFonts w:ascii="Cambria" w:hAnsi="Cambria"/>
          <w:sz w:val="22"/>
        </w:rPr>
        <w:t>Third Stage – Withdrawal of Funds:</w:t>
      </w:r>
    </w:p>
    <w:p>
      <w:pPr>
        <w:pStyle w:val="ListBullet2"/>
        <w:ind w:left="907"/>
        <w:jc w:val="both"/>
      </w:pPr>
      <w:r>
        <w:rPr>
          <w:rFonts w:ascii="Cambria" w:hAnsi="Cambria"/>
          <w:sz w:val="22"/>
        </w:rPr>
        <w:t>In cases of repeated non-compliance or unsatisfactory justification, the SMRC may recommend withdrawal of remaining funds.</w:t>
      </w:r>
    </w:p>
    <w:p>
      <w:pPr>
        <w:ind w:left="357" w:hanging="357"/>
        <w:jc w:val="both"/>
      </w:pPr>
      <w:r>
        <w:rPr>
          <w:rFonts w:ascii="Cambria" w:hAnsi="Cambria"/>
          <w:sz w:val="22"/>
        </w:rPr>
        <w:t xml:space="preserve">4. </w:t>
      </w:r>
      <w:r>
        <w:rPr>
          <w:rFonts w:ascii="Cambria" w:hAnsi="Cambria"/>
          <w:sz w:val="22"/>
        </w:rPr>
        <w:t>Fourth Stage – Recovery of Misused Funds:</w:t>
      </w:r>
    </w:p>
    <w:p>
      <w:pPr>
        <w:pStyle w:val="ListBullet2"/>
        <w:ind w:left="907"/>
        <w:jc w:val="both"/>
      </w:pPr>
      <w:r>
        <w:rPr>
          <w:rFonts w:ascii="Cambria" w:hAnsi="Cambria"/>
          <w:sz w:val="22"/>
        </w:rPr>
        <w:t>Any amount misused or unspent shall be recovered from the PI through the Finance Office, and the project shall be terminated immediately.</w:t>
      </w:r>
    </w:p>
    <w:p>
      <w:pPr>
        <w:ind w:left="357" w:hanging="357"/>
        <w:jc w:val="both"/>
      </w:pPr>
      <w:r>
        <w:rPr>
          <w:rFonts w:ascii="Cambria" w:hAnsi="Cambria"/>
          <w:sz w:val="22"/>
        </w:rPr>
        <w:t xml:space="preserve">5. </w:t>
      </w:r>
      <w:r>
        <w:rPr>
          <w:rFonts w:ascii="Cambria" w:hAnsi="Cambria"/>
          <w:sz w:val="22"/>
        </w:rPr>
        <w:t>Fifth Stage – Ineligibility Declaration:</w:t>
      </w:r>
    </w:p>
    <w:p>
      <w:pPr>
        <w:pStyle w:val="ListBullet2"/>
        <w:ind w:left="907"/>
        <w:jc w:val="both"/>
      </w:pPr>
      <w:r>
        <w:rPr>
          <w:rFonts w:ascii="Cambria" w:hAnsi="Cambria"/>
          <w:sz w:val="22"/>
        </w:rPr>
        <w:t>The PI and team members may be declared ineligible for future institutional funding for a minimum period of two (2) to three (3) years.</w:t>
      </w:r>
    </w:p>
    <w:p>
      <w:pPr>
        <w:ind w:left="357" w:hanging="357"/>
        <w:jc w:val="both"/>
      </w:pPr>
      <w:r>
        <w:rPr>
          <w:rFonts w:ascii="Cambria" w:hAnsi="Cambria"/>
          <w:sz w:val="22"/>
        </w:rPr>
        <w:t xml:space="preserve">6. </w:t>
      </w:r>
      <w:r>
        <w:rPr>
          <w:rFonts w:ascii="Cambria" w:hAnsi="Cambria"/>
          <w:sz w:val="22"/>
        </w:rPr>
        <w:t>Sixth Stage – Disciplinary Referral:</w:t>
      </w:r>
    </w:p>
    <w:p>
      <w:pPr>
        <w:pStyle w:val="ListBullet2"/>
        <w:ind w:left="907"/>
        <w:jc w:val="both"/>
      </w:pPr>
      <w:r>
        <w:rPr>
          <w:rFonts w:ascii="Cambria" w:hAnsi="Cambria"/>
          <w:sz w:val="22"/>
        </w:rPr>
        <w:t>Cases involving research misconduct or ethical violations will be referred to the Institutional Ethics Committee and may lead to further disciplinary action as per institutional rules.</w:t>
      </w:r>
    </w:p>
    <w:p>
      <w:pPr>
        <w:keepNext/>
        <w:spacing w:before="240" w:after="160"/>
      </w:pPr>
      <w:r>
        <w:rPr>
          <w:rFonts w:ascii="Cambria" w:hAnsi="Cambria"/>
          <w:b/>
          <w:color w:val="1F3A5F"/>
          <w:sz w:val="26"/>
        </w:rPr>
        <w:t>6. Documentation and Reporting</w:t>
      </w:r>
    </w:p>
    <w:p>
      <w:pPr>
        <w:pStyle w:val="ListBullet"/>
        <w:ind w:left="510"/>
        <w:jc w:val="both"/>
      </w:pPr>
      <w:r>
        <w:rPr>
          <w:rFonts w:ascii="Cambria" w:hAnsi="Cambria"/>
          <w:sz w:val="22"/>
        </w:rPr>
        <w:t>All disciplinary proceedings and committee decisions shall be documented by the R&amp;D Cell and maintained in the Research Grant Compliance Register.</w:t>
      </w:r>
    </w:p>
    <w:p>
      <w:pPr>
        <w:jc w:val="both"/>
      </w:pPr>
      <w:r>
        <w:rPr>
          <w:rFonts w:ascii="Cambria" w:hAnsi="Cambria"/>
          <w:b w:val="0"/>
          <w:i w:val="0"/>
          <w:sz w:val="22"/>
        </w:rPr>
        <w:t>The following records must be filed:</w:t>
      </w:r>
    </w:p>
    <w:p>
      <w:pPr>
        <w:pStyle w:val="ListBullet2"/>
        <w:ind w:left="907"/>
        <w:jc w:val="both"/>
      </w:pPr>
      <w:r>
        <w:rPr>
          <w:rFonts w:ascii="Cambria" w:hAnsi="Cambria"/>
          <w:sz w:val="22"/>
        </w:rPr>
        <w:t>Copy of the show-cause notice and PI's response.</w:t>
      </w:r>
    </w:p>
    <w:p>
      <w:pPr>
        <w:pStyle w:val="ListBullet2"/>
        <w:ind w:left="907"/>
        <w:jc w:val="both"/>
      </w:pPr>
      <w:r>
        <w:rPr>
          <w:rFonts w:ascii="Cambria" w:hAnsi="Cambria"/>
          <w:sz w:val="22"/>
        </w:rPr>
        <w:t>SMRC meeting minutes and recommendations.</w:t>
      </w:r>
    </w:p>
    <w:p>
      <w:pPr>
        <w:pStyle w:val="ListBullet2"/>
        <w:ind w:left="907"/>
        <w:jc w:val="both"/>
      </w:pPr>
      <w:r>
        <w:rPr>
          <w:rFonts w:ascii="Cambria" w:hAnsi="Cambria"/>
          <w:sz w:val="22"/>
        </w:rPr>
        <w:t>Financial audit findings and inspection reports.</w:t>
      </w:r>
    </w:p>
    <w:p>
      <w:pPr>
        <w:pStyle w:val="ListBullet2"/>
        <w:ind w:left="907"/>
        <w:jc w:val="both"/>
      </w:pPr>
      <w:r>
        <w:rPr>
          <w:rFonts w:ascii="Cambria" w:hAnsi="Cambria"/>
          <w:sz w:val="22"/>
        </w:rPr>
        <w:t>Final decision and recovery details, if applicable.</w:t>
      </w:r>
    </w:p>
    <w:p>
      <w:pPr>
        <w:pStyle w:val="ListBullet"/>
        <w:ind w:left="510"/>
        <w:jc w:val="both"/>
      </w:pPr>
      <w:r>
        <w:rPr>
          <w:rFonts w:ascii="Cambria" w:hAnsi="Cambria"/>
          <w:sz w:val="22"/>
        </w:rPr>
        <w:t>These records serve as official evidence for internal audit and NAAC/NIRF/NBA compliance reports.</w:t>
      </w:r>
    </w:p>
    <w:p>
      <w:pPr>
        <w:keepNext/>
        <w:spacing w:before="240" w:after="160"/>
      </w:pPr>
      <w:r>
        <w:rPr>
          <w:rFonts w:ascii="Cambria" w:hAnsi="Cambria"/>
          <w:b/>
          <w:color w:val="1F3A5F"/>
          <w:sz w:val="26"/>
        </w:rPr>
        <w:t>7. Preventive Measures</w:t>
      </w:r>
    </w:p>
    <w:p>
      <w:pPr>
        <w:pStyle w:val="ListBullet"/>
        <w:ind w:left="510"/>
        <w:jc w:val="both"/>
      </w:pPr>
      <w:r>
        <w:rPr>
          <w:rFonts w:ascii="Cambria" w:hAnsi="Cambria"/>
          <w:sz w:val="22"/>
        </w:rPr>
        <w:t>Conduct orientation and training programs for newly funded PIs on financial procedures, ethical research conduct, and project documentation.</w:t>
      </w:r>
    </w:p>
    <w:p>
      <w:pPr>
        <w:pStyle w:val="ListBullet"/>
        <w:ind w:left="510"/>
        <w:jc w:val="both"/>
      </w:pPr>
      <w:r>
        <w:rPr>
          <w:rFonts w:ascii="Cambria" w:hAnsi="Cambria"/>
          <w:sz w:val="22"/>
        </w:rPr>
        <w:t>Implement mid-term reviews and mentoring by senior faculty to ensure early correction.</w:t>
      </w:r>
    </w:p>
    <w:p>
      <w:pPr>
        <w:pStyle w:val="ListBullet"/>
        <w:ind w:left="510"/>
        <w:jc w:val="both"/>
      </w:pPr>
      <w:r>
        <w:rPr>
          <w:rFonts w:ascii="Cambria" w:hAnsi="Cambria"/>
          <w:sz w:val="22"/>
        </w:rPr>
        <w:t>Encourage transparent communication between the R&amp;D Cell and investigators to minimize administrative lapses.</w:t>
      </w:r>
    </w:p>
    <w:p>
      <w:pPr>
        <w:keepNext/>
        <w:spacing w:before="240" w:after="160"/>
      </w:pPr>
      <w:r>
        <w:rPr>
          <w:rFonts w:ascii="Cambria" w:hAnsi="Cambria"/>
          <w:b/>
          <w:color w:val="1F3A5F"/>
          <w:sz w:val="26"/>
        </w:rPr>
        <w:t>8. Clause for Enforcement</w:t>
      </w:r>
    </w:p>
    <w:p>
      <w:pPr>
        <w:pStyle w:val="ListBullet"/>
        <w:ind w:left="510"/>
        <w:jc w:val="both"/>
      </w:pPr>
      <w:r>
        <w:rPr>
          <w:rFonts w:ascii="Cambria" w:hAnsi="Cambria"/>
          <w:sz w:val="22"/>
        </w:rPr>
        <w:t>The Institutional Governing Council or its authorized body reserves the right to enforce disciplinary action as recommended by the SMRC.</w:t>
      </w:r>
    </w:p>
    <w:p>
      <w:pPr>
        <w:pStyle w:val="ListBullet"/>
        <w:ind w:left="510"/>
        <w:jc w:val="both"/>
      </w:pPr>
      <w:r>
        <w:rPr>
          <w:rFonts w:ascii="Cambria" w:hAnsi="Cambria"/>
          <w:sz w:val="22"/>
        </w:rPr>
        <w:t>Decisions taken under this clause shall be final and binding, subject to appeal through the institutional grievance mechanism within 30 working days of intimation.</w:t>
      </w:r>
    </w:p>
    <w:p>
      <w:pPr>
        <w:keepNext/>
        <w:spacing w:before="240" w:after="160"/>
      </w:pPr>
      <w:r>
        <w:rPr>
          <w:rFonts w:ascii="Cambria" w:hAnsi="Cambria"/>
          <w:b/>
          <w:color w:val="1F3A5F"/>
          <w:sz w:val="26"/>
        </w:rPr>
        <w:t>Policy Statement</w:t>
      </w:r>
    </w:p>
    <w:p>
      <w:pPr>
        <w:ind w:left="510"/>
        <w:jc w:val="both"/>
      </w:pPr>
      <w:r>
        <w:rPr>
          <w:rFonts w:ascii="Cambria" w:hAnsi="Cambria"/>
          <w:b w:val="0"/>
          <w:i/>
          <w:sz w:val="22"/>
        </w:rPr>
        <w:t>"Any deviation from approved objectives, ethical norms, or financial rules under the Institutional Seed Money / Internal Research Grant Scheme shall be treated as non-compliance. The institution reserves the right to withdraw funds, recover expenses, terminate projects, and restrict eligibility for future funding in accordance with this clause."</w:t>
      </w:r>
    </w:p>
    <w:p>
      <w:r>
        <w:br w:type="page"/>
      </w:r>
    </w:p>
    <w:p>
      <w:pPr>
        <w:keepNext/>
        <w:spacing w:before="240" w:after="160"/>
      </w:pPr>
      <w:r>
        <w:rPr>
          <w:rFonts w:ascii="Cambria" w:hAnsi="Cambria"/>
          <w:b/>
          <w:color w:val="1F3A5F"/>
          <w:sz w:val="36"/>
        </w:rPr>
        <w:t>8. Outcome Verification in Institutional Seed Money / Internal Research Grant Projects</w:t>
      </w:r>
    </w:p>
    <w:p>
      <w:pPr>
        <w:keepNext/>
        <w:spacing w:before="240" w:after="160"/>
      </w:pPr>
      <w:r>
        <w:rPr>
          <w:rFonts w:ascii="Cambria" w:hAnsi="Cambria"/>
          <w:b/>
          <w:color w:val="1F3A5F"/>
          <w:sz w:val="30"/>
        </w:rPr>
        <w:t>Purpose of Outcome Verification</w:t>
      </w:r>
    </w:p>
    <w:p>
      <w:pPr>
        <w:pStyle w:val="ListBullet"/>
        <w:ind w:left="510"/>
        <w:jc w:val="both"/>
      </w:pPr>
      <w:r>
        <w:rPr>
          <w:rFonts w:ascii="Cambria" w:hAnsi="Cambria"/>
          <w:sz w:val="22"/>
        </w:rPr>
        <w:t>To ensure that the research objectives funded through institutional grants are successfully achieved and translated into measurable outputs.</w:t>
      </w:r>
    </w:p>
    <w:p>
      <w:pPr>
        <w:pStyle w:val="ListBullet"/>
        <w:ind w:left="510"/>
        <w:jc w:val="both"/>
      </w:pPr>
      <w:r>
        <w:rPr>
          <w:rFonts w:ascii="Cambria" w:hAnsi="Cambria"/>
          <w:sz w:val="22"/>
        </w:rPr>
        <w:t>To validate the quality, relevance, and impact of research outcomes before project closure.</w:t>
      </w:r>
    </w:p>
    <w:p>
      <w:pPr>
        <w:pStyle w:val="ListBullet"/>
        <w:ind w:left="510"/>
        <w:jc w:val="both"/>
      </w:pPr>
      <w:r>
        <w:rPr>
          <w:rFonts w:ascii="Cambria" w:hAnsi="Cambria"/>
          <w:sz w:val="22"/>
        </w:rPr>
        <w:t>To maintain institutional accountability and support performance-based funding and recognition systems.</w:t>
      </w:r>
    </w:p>
    <w:p>
      <w:pPr>
        <w:keepNext/>
        <w:spacing w:before="240" w:after="160"/>
      </w:pPr>
      <w:r>
        <w:rPr>
          <w:rFonts w:ascii="Cambria" w:hAnsi="Cambria"/>
          <w:b/>
          <w:color w:val="1F3A5F"/>
          <w:sz w:val="30"/>
        </w:rPr>
        <w:t>Scope of Outcome Verification</w:t>
      </w:r>
    </w:p>
    <w:p>
      <w:pPr>
        <w:pStyle w:val="ListBullet"/>
        <w:ind w:left="510"/>
        <w:jc w:val="both"/>
      </w:pPr>
      <w:r>
        <w:rPr>
          <w:rFonts w:ascii="Cambria" w:hAnsi="Cambria"/>
          <w:sz w:val="22"/>
        </w:rPr>
        <w:t>Applies to all projects funded under the Institutional Seed Money / Internal Research Grant Scheme.</w:t>
      </w:r>
    </w:p>
    <w:p>
      <w:pPr>
        <w:pStyle w:val="ListBullet"/>
        <w:ind w:left="510"/>
        <w:jc w:val="both"/>
      </w:pPr>
      <w:r>
        <w:rPr>
          <w:rFonts w:ascii="Cambria" w:hAnsi="Cambria"/>
          <w:sz w:val="22"/>
        </w:rPr>
        <w:t>Conducted by the Seed Money Review Committee (SMRC) in coordination with the R&amp;D Cell during the final evaluation or audit phase.</w:t>
      </w:r>
    </w:p>
    <w:p>
      <w:pPr>
        <w:pStyle w:val="ListBullet"/>
        <w:ind w:left="510"/>
        <w:jc w:val="both"/>
      </w:pPr>
      <w:r>
        <w:rPr>
          <w:rFonts w:ascii="Cambria" w:hAnsi="Cambria"/>
          <w:sz w:val="22"/>
        </w:rPr>
        <w:t>Ensures that outcomes align with the approved proposal objectives, institutional research priorities, and SDG/NEP-2020 alignment.</w:t>
      </w:r>
    </w:p>
    <w:p>
      <w:pPr>
        <w:keepNext/>
        <w:spacing w:before="240" w:after="160"/>
      </w:pPr>
      <w:r>
        <w:rPr>
          <w:rFonts w:ascii="Cambria" w:hAnsi="Cambria"/>
          <w:b/>
          <w:color w:val="1F3A5F"/>
          <w:sz w:val="30"/>
        </w:rPr>
        <w:t>Types of Outcomes Subject to Verification</w:t>
      </w:r>
    </w:p>
    <w:p>
      <w:pPr>
        <w:ind w:left="357" w:hanging="357"/>
        <w:jc w:val="both"/>
      </w:pPr>
      <w:r>
        <w:rPr>
          <w:rFonts w:ascii="Cambria" w:hAnsi="Cambria"/>
          <w:sz w:val="22"/>
        </w:rPr>
        <w:t xml:space="preserve">1. </w:t>
      </w:r>
      <w:r>
        <w:rPr>
          <w:rFonts w:ascii="Cambria" w:hAnsi="Cambria"/>
          <w:sz w:val="22"/>
        </w:rPr>
        <w:t>Research Publications</w:t>
      </w:r>
    </w:p>
    <w:p>
      <w:pPr>
        <w:pStyle w:val="ListBullet2"/>
        <w:ind w:left="907"/>
        <w:jc w:val="both"/>
      </w:pPr>
      <w:r>
        <w:rPr>
          <w:rFonts w:ascii="Cambria" w:hAnsi="Cambria"/>
          <w:sz w:val="22"/>
        </w:rPr>
        <w:t>Articles in peer-reviewed, UGC-CARE, Scopus, or SCI-indexed journals.</w:t>
      </w:r>
    </w:p>
    <w:p>
      <w:pPr>
        <w:pStyle w:val="ListBullet2"/>
        <w:ind w:left="907"/>
        <w:jc w:val="both"/>
      </w:pPr>
      <w:r>
        <w:rPr>
          <w:rFonts w:ascii="Cambria" w:hAnsi="Cambria"/>
          <w:sz w:val="22"/>
        </w:rPr>
        <w:t>Conference papers, book chapters, or edited volumes.</w:t>
      </w:r>
    </w:p>
    <w:p>
      <w:pPr>
        <w:pStyle w:val="ListBullet2"/>
        <w:ind w:left="907"/>
        <w:jc w:val="both"/>
      </w:pPr>
      <w:r>
        <w:rPr>
          <w:rFonts w:ascii="Cambria" w:hAnsi="Cambria"/>
          <w:sz w:val="22"/>
        </w:rPr>
        <w:t>Verification includes checking:</w:t>
      </w:r>
    </w:p>
    <w:p>
      <w:pPr>
        <w:pStyle w:val="ListBullet2"/>
        <w:ind w:left="907"/>
        <w:jc w:val="both"/>
      </w:pPr>
      <w:r>
        <w:rPr>
          <w:rFonts w:ascii="Cambria" w:hAnsi="Cambria"/>
          <w:sz w:val="22"/>
        </w:rPr>
        <w:t>Author affiliation with the institution.</w:t>
      </w:r>
    </w:p>
    <w:p>
      <w:pPr>
        <w:pStyle w:val="ListBullet2"/>
        <w:ind w:left="907"/>
        <w:jc w:val="both"/>
      </w:pPr>
      <w:r>
        <w:rPr>
          <w:rFonts w:ascii="Cambria" w:hAnsi="Cambria"/>
          <w:sz w:val="22"/>
        </w:rPr>
        <w:t>Acknowledgment of institutional funding.</w:t>
      </w:r>
    </w:p>
    <w:p>
      <w:pPr>
        <w:pStyle w:val="ListBullet2"/>
        <w:ind w:left="907"/>
        <w:jc w:val="both"/>
      </w:pPr>
      <w:r>
        <w:rPr>
          <w:rFonts w:ascii="Cambria" w:hAnsi="Cambria"/>
          <w:sz w:val="22"/>
        </w:rPr>
        <w:t>DOI or citation proof for authenticity.</w:t>
      </w:r>
    </w:p>
    <w:p>
      <w:pPr>
        <w:ind w:left="357" w:hanging="357"/>
        <w:jc w:val="both"/>
      </w:pPr>
      <w:r>
        <w:rPr>
          <w:rFonts w:ascii="Cambria" w:hAnsi="Cambria"/>
          <w:sz w:val="22"/>
        </w:rPr>
        <w:t xml:space="preserve">2. </w:t>
      </w:r>
      <w:r>
        <w:rPr>
          <w:rFonts w:ascii="Cambria" w:hAnsi="Cambria"/>
          <w:sz w:val="22"/>
        </w:rPr>
        <w:t>Prototypes / Products / Models</w:t>
      </w:r>
    </w:p>
    <w:p>
      <w:pPr>
        <w:pStyle w:val="ListBullet2"/>
        <w:ind w:left="907"/>
        <w:jc w:val="both"/>
      </w:pPr>
      <w:r>
        <w:rPr>
          <w:rFonts w:ascii="Cambria" w:hAnsi="Cambria"/>
          <w:sz w:val="22"/>
        </w:rPr>
        <w:t>Physical or digital prototypes, software tools, mechanical models, or AI systems developed under the project.</w:t>
      </w:r>
    </w:p>
    <w:p>
      <w:pPr>
        <w:pStyle w:val="ListBullet2"/>
        <w:ind w:left="907"/>
        <w:jc w:val="both"/>
      </w:pPr>
      <w:r>
        <w:rPr>
          <w:rFonts w:ascii="Cambria" w:hAnsi="Cambria"/>
          <w:sz w:val="22"/>
        </w:rPr>
        <w:t>Must include:</w:t>
      </w:r>
    </w:p>
    <w:p>
      <w:pPr>
        <w:pStyle w:val="ListBullet2"/>
        <w:ind w:left="907"/>
        <w:jc w:val="both"/>
      </w:pPr>
      <w:r>
        <w:rPr>
          <w:rFonts w:ascii="Cambria" w:hAnsi="Cambria"/>
          <w:sz w:val="22"/>
        </w:rPr>
        <w:t>Design documentation and testing reports.</w:t>
      </w:r>
    </w:p>
    <w:p>
      <w:pPr>
        <w:pStyle w:val="ListBullet2"/>
        <w:ind w:left="907"/>
        <w:jc w:val="both"/>
      </w:pPr>
      <w:r>
        <w:rPr>
          <w:rFonts w:ascii="Cambria" w:hAnsi="Cambria"/>
          <w:sz w:val="22"/>
        </w:rPr>
        <w:t>Photographic or video evidence.</w:t>
      </w:r>
    </w:p>
    <w:p>
      <w:pPr>
        <w:pStyle w:val="ListBullet2"/>
        <w:ind w:left="907"/>
        <w:jc w:val="both"/>
      </w:pPr>
      <w:r>
        <w:rPr>
          <w:rFonts w:ascii="Cambria" w:hAnsi="Cambria"/>
          <w:sz w:val="22"/>
        </w:rPr>
        <w:t>Proof of demonstration or validation from the department or external stakeholders.</w:t>
      </w:r>
    </w:p>
    <w:p>
      <w:pPr>
        <w:ind w:left="357" w:hanging="357"/>
        <w:jc w:val="both"/>
      </w:pPr>
      <w:r>
        <w:rPr>
          <w:rFonts w:ascii="Cambria" w:hAnsi="Cambria"/>
          <w:sz w:val="22"/>
        </w:rPr>
        <w:t xml:space="preserve">3. </w:t>
      </w:r>
      <w:r>
        <w:rPr>
          <w:rFonts w:ascii="Cambria" w:hAnsi="Cambria"/>
          <w:sz w:val="22"/>
        </w:rPr>
        <w:t>Patents / Intellectual Property</w:t>
      </w:r>
    </w:p>
    <w:p>
      <w:pPr>
        <w:pStyle w:val="ListBullet2"/>
        <w:ind w:left="907"/>
        <w:jc w:val="both"/>
      </w:pPr>
      <w:r>
        <w:rPr>
          <w:rFonts w:ascii="Cambria" w:hAnsi="Cambria"/>
          <w:sz w:val="22"/>
        </w:rPr>
        <w:t>Patent filed, published, or granted at national or international level.</w:t>
      </w:r>
    </w:p>
    <w:p>
      <w:pPr>
        <w:pStyle w:val="ListBullet2"/>
        <w:ind w:left="907"/>
        <w:jc w:val="both"/>
      </w:pPr>
      <w:r>
        <w:rPr>
          <w:rFonts w:ascii="Cambria" w:hAnsi="Cambria"/>
          <w:sz w:val="22"/>
        </w:rPr>
        <w:t>Verification through:</w:t>
      </w:r>
    </w:p>
    <w:p>
      <w:pPr>
        <w:pStyle w:val="ListBullet2"/>
        <w:ind w:left="907"/>
        <w:jc w:val="both"/>
      </w:pPr>
      <w:r>
        <w:rPr>
          <w:rFonts w:ascii="Cambria" w:hAnsi="Cambria"/>
          <w:sz w:val="22"/>
        </w:rPr>
        <w:t>Application reference number and date.</w:t>
      </w:r>
    </w:p>
    <w:p>
      <w:pPr>
        <w:pStyle w:val="ListBullet2"/>
        <w:ind w:left="907"/>
        <w:jc w:val="both"/>
      </w:pPr>
      <w:r>
        <w:rPr>
          <w:rFonts w:ascii="Cambria" w:hAnsi="Cambria"/>
          <w:sz w:val="22"/>
        </w:rPr>
        <w:t>IP Cell acknowledgment or filing receipt.</w:t>
      </w:r>
    </w:p>
    <w:p>
      <w:pPr>
        <w:pStyle w:val="ListBullet2"/>
        <w:ind w:left="907"/>
        <w:jc w:val="both"/>
      </w:pPr>
      <w:r>
        <w:rPr>
          <w:rFonts w:ascii="Cambria" w:hAnsi="Cambria"/>
          <w:sz w:val="22"/>
        </w:rPr>
        <w:t>Documentation of inventor contributions.</w:t>
      </w:r>
    </w:p>
    <w:p>
      <w:pPr>
        <w:ind w:left="357" w:hanging="357"/>
        <w:jc w:val="both"/>
      </w:pPr>
      <w:r>
        <w:rPr>
          <w:rFonts w:ascii="Cambria" w:hAnsi="Cambria"/>
          <w:sz w:val="22"/>
        </w:rPr>
        <w:t xml:space="preserve">4. </w:t>
      </w:r>
      <w:r>
        <w:rPr>
          <w:rFonts w:ascii="Cambria" w:hAnsi="Cambria"/>
          <w:sz w:val="22"/>
        </w:rPr>
        <w:t>Student Theses / Dissertations</w:t>
      </w:r>
    </w:p>
    <w:p>
      <w:pPr>
        <w:pStyle w:val="ListBullet2"/>
        <w:ind w:left="907"/>
        <w:jc w:val="both"/>
      </w:pPr>
      <w:r>
        <w:rPr>
          <w:rFonts w:ascii="Cambria" w:hAnsi="Cambria"/>
          <w:sz w:val="22"/>
        </w:rPr>
        <w:t>M.Tech., M.Sc., or Ph.D. dissertations emerging from the funded project.</w:t>
      </w:r>
    </w:p>
    <w:p>
      <w:pPr>
        <w:pStyle w:val="ListBullet2"/>
        <w:ind w:left="907"/>
        <w:jc w:val="both"/>
      </w:pPr>
      <w:r>
        <w:rPr>
          <w:rFonts w:ascii="Cambria" w:hAnsi="Cambria"/>
          <w:sz w:val="22"/>
        </w:rPr>
        <w:t>Verification includes:</w:t>
      </w:r>
    </w:p>
    <w:p>
      <w:pPr>
        <w:pStyle w:val="ListBullet2"/>
        <w:ind w:left="907"/>
        <w:jc w:val="both"/>
      </w:pPr>
      <w:r>
        <w:rPr>
          <w:rFonts w:ascii="Cambria" w:hAnsi="Cambria"/>
          <w:sz w:val="22"/>
        </w:rPr>
        <w:t>Thesis approval or viva-voce report.</w:t>
      </w:r>
    </w:p>
    <w:p>
      <w:pPr>
        <w:pStyle w:val="ListBullet2"/>
        <w:ind w:left="907"/>
        <w:jc w:val="both"/>
      </w:pPr>
      <w:r>
        <w:rPr>
          <w:rFonts w:ascii="Cambria" w:hAnsi="Cambria"/>
          <w:sz w:val="22"/>
        </w:rPr>
        <w:t>Certificate of institutional acknowledgment of funding.</w:t>
      </w:r>
    </w:p>
    <w:p>
      <w:pPr>
        <w:pStyle w:val="ListBullet2"/>
        <w:ind w:left="907"/>
        <w:jc w:val="both"/>
      </w:pPr>
      <w:r>
        <w:rPr>
          <w:rFonts w:ascii="Cambria" w:hAnsi="Cambria"/>
          <w:sz w:val="22"/>
        </w:rPr>
        <w:t>Publication of student research outcomes in conferences or journals.</w:t>
      </w:r>
    </w:p>
    <w:p>
      <w:pPr>
        <w:ind w:left="357" w:hanging="357"/>
        <w:jc w:val="both"/>
      </w:pPr>
      <w:r>
        <w:rPr>
          <w:rFonts w:ascii="Cambria" w:hAnsi="Cambria"/>
          <w:sz w:val="22"/>
        </w:rPr>
        <w:t xml:space="preserve">5. </w:t>
      </w:r>
      <w:r>
        <w:rPr>
          <w:rFonts w:ascii="Cambria" w:hAnsi="Cambria"/>
          <w:sz w:val="22"/>
        </w:rPr>
        <w:t>Technology Transfer / Consultancy</w:t>
      </w:r>
    </w:p>
    <w:p>
      <w:pPr>
        <w:pStyle w:val="ListBullet2"/>
        <w:ind w:left="907"/>
        <w:jc w:val="both"/>
      </w:pPr>
      <w:r>
        <w:rPr>
          <w:rFonts w:ascii="Cambria" w:hAnsi="Cambria"/>
          <w:sz w:val="22"/>
        </w:rPr>
        <w:t>Documented proof of collaboration or knowledge transfer to industry or community.</w:t>
      </w:r>
    </w:p>
    <w:p>
      <w:pPr>
        <w:pStyle w:val="ListBullet2"/>
        <w:ind w:left="907"/>
        <w:jc w:val="both"/>
      </w:pPr>
      <w:r>
        <w:rPr>
          <w:rFonts w:ascii="Cambria" w:hAnsi="Cambria"/>
          <w:sz w:val="22"/>
        </w:rPr>
        <w:t>Verification through MoUs, pilot implementations, or consultancy reports.</w:t>
      </w:r>
    </w:p>
    <w:p>
      <w:pPr>
        <w:ind w:left="357" w:hanging="357"/>
        <w:jc w:val="both"/>
      </w:pPr>
      <w:r>
        <w:rPr>
          <w:rFonts w:ascii="Cambria" w:hAnsi="Cambria"/>
          <w:sz w:val="22"/>
        </w:rPr>
        <w:t xml:space="preserve">6. </w:t>
      </w:r>
      <w:r>
        <w:rPr>
          <w:rFonts w:ascii="Cambria" w:hAnsi="Cambria"/>
          <w:sz w:val="22"/>
        </w:rPr>
        <w:t>Societal / Community Impact</w:t>
      </w:r>
    </w:p>
    <w:p>
      <w:pPr>
        <w:pStyle w:val="ListBullet2"/>
        <w:ind w:left="907"/>
        <w:jc w:val="both"/>
      </w:pPr>
      <w:r>
        <w:rPr>
          <w:rFonts w:ascii="Cambria" w:hAnsi="Cambria"/>
          <w:sz w:val="22"/>
        </w:rPr>
        <w:t>Evidence of outreach, awareness, or applied benefits aligned with Sustainable Development Goals (SDGs).</w:t>
      </w:r>
    </w:p>
    <w:p>
      <w:pPr>
        <w:pStyle w:val="ListBullet2"/>
        <w:ind w:left="907"/>
        <w:jc w:val="both"/>
      </w:pPr>
      <w:r>
        <w:rPr>
          <w:rFonts w:ascii="Cambria" w:hAnsi="Cambria"/>
          <w:sz w:val="22"/>
        </w:rPr>
        <w:t>Verification through case studies, beneficiary feedback, or impact assessment reports.</w:t>
      </w:r>
    </w:p>
    <w:p>
      <w:pPr>
        <w:keepNext/>
        <w:spacing w:before="240" w:after="160"/>
      </w:pPr>
      <w:r>
        <w:rPr>
          <w:rFonts w:ascii="Cambria" w:hAnsi="Cambria"/>
          <w:b/>
          <w:color w:val="1F3A5F"/>
          <w:sz w:val="30"/>
        </w:rPr>
        <w:t>Documentation Requirements</w:t>
      </w:r>
    </w:p>
    <w:p>
      <w:pPr>
        <w:jc w:val="both"/>
      </w:pPr>
      <w:r>
        <w:rPr>
          <w:rFonts w:ascii="Cambria" w:hAnsi="Cambria"/>
          <w:b w:val="0"/>
          <w:i w:val="0"/>
          <w:sz w:val="22"/>
        </w:rPr>
        <w:t>All outcomes must be supported by verifiable evidence, such as:</w:t>
      </w:r>
    </w:p>
    <w:p>
      <w:pPr>
        <w:pStyle w:val="ListBullet2"/>
        <w:ind w:left="907"/>
        <w:jc w:val="both"/>
      </w:pPr>
      <w:r>
        <w:rPr>
          <w:rFonts w:ascii="Cambria" w:hAnsi="Cambria"/>
          <w:sz w:val="22"/>
        </w:rPr>
        <w:t>Copies of publications with citation details.</w:t>
      </w:r>
    </w:p>
    <w:p>
      <w:pPr>
        <w:pStyle w:val="ListBullet2"/>
        <w:ind w:left="907"/>
        <w:jc w:val="both"/>
      </w:pPr>
      <w:r>
        <w:rPr>
          <w:rFonts w:ascii="Cambria" w:hAnsi="Cambria"/>
          <w:sz w:val="22"/>
        </w:rPr>
        <w:t>Patent filing acknowledgment / grant certificate.</w:t>
      </w:r>
    </w:p>
    <w:p>
      <w:pPr>
        <w:pStyle w:val="ListBullet2"/>
        <w:ind w:left="907"/>
        <w:jc w:val="both"/>
      </w:pPr>
      <w:r>
        <w:rPr>
          <w:rFonts w:ascii="Cambria" w:hAnsi="Cambria"/>
          <w:sz w:val="22"/>
        </w:rPr>
        <w:t>Prototype images or technical validation reports.</w:t>
      </w:r>
    </w:p>
    <w:p>
      <w:pPr>
        <w:pStyle w:val="ListBullet2"/>
        <w:ind w:left="907"/>
        <w:jc w:val="both"/>
      </w:pPr>
      <w:r>
        <w:rPr>
          <w:rFonts w:ascii="Cambria" w:hAnsi="Cambria"/>
          <w:sz w:val="22"/>
        </w:rPr>
        <w:t>Student thesis abstracts and institutional approval pages.</w:t>
      </w:r>
    </w:p>
    <w:p>
      <w:pPr>
        <w:pStyle w:val="ListBullet2"/>
        <w:ind w:left="907"/>
        <w:jc w:val="both"/>
      </w:pPr>
      <w:r>
        <w:rPr>
          <w:rFonts w:ascii="Cambria" w:hAnsi="Cambria"/>
          <w:sz w:val="22"/>
        </w:rPr>
        <w:t>Any external recognition, awards, or collaborations.</w:t>
      </w:r>
    </w:p>
    <w:p>
      <w:pPr>
        <w:pStyle w:val="ListBullet"/>
        <w:ind w:left="510"/>
        <w:jc w:val="both"/>
      </w:pPr>
      <w:r>
        <w:rPr>
          <w:rFonts w:ascii="Cambria" w:hAnsi="Cambria"/>
          <w:sz w:val="22"/>
        </w:rPr>
        <w:t>PIs are required to submit an Outcome Verification Dossier to the R&amp;D Cell at project closure.</w:t>
      </w:r>
    </w:p>
    <w:p>
      <w:pPr>
        <w:keepNext/>
        <w:spacing w:before="240" w:after="160"/>
      </w:pPr>
      <w:r>
        <w:rPr>
          <w:rFonts w:ascii="Cambria" w:hAnsi="Cambria"/>
          <w:b/>
          <w:color w:val="1F3A5F"/>
          <w:sz w:val="30"/>
        </w:rPr>
        <w:t>Verification and Evaluation Process</w:t>
      </w:r>
    </w:p>
    <w:p>
      <w:pPr>
        <w:ind w:left="357" w:hanging="357"/>
        <w:jc w:val="both"/>
      </w:pPr>
      <w:r>
        <w:rPr>
          <w:rFonts w:ascii="Cambria" w:hAnsi="Cambria"/>
          <w:sz w:val="22"/>
        </w:rPr>
        <w:t xml:space="preserve">1. </w:t>
      </w:r>
      <w:r>
        <w:rPr>
          <w:rFonts w:ascii="Cambria" w:hAnsi="Cambria"/>
          <w:sz w:val="22"/>
        </w:rPr>
        <w:t>Submission Stage:</w:t>
      </w:r>
    </w:p>
    <w:p>
      <w:pPr>
        <w:pStyle w:val="ListBullet2"/>
        <w:ind w:left="907"/>
        <w:jc w:val="both"/>
      </w:pPr>
      <w:r>
        <w:rPr>
          <w:rFonts w:ascii="Cambria" w:hAnsi="Cambria"/>
          <w:sz w:val="22"/>
        </w:rPr>
        <w:t>PI submits outcomes and supporting evidence with the Final Progress Report.</w:t>
      </w:r>
    </w:p>
    <w:p>
      <w:pPr>
        <w:ind w:left="357" w:hanging="357"/>
        <w:jc w:val="both"/>
      </w:pPr>
      <w:r>
        <w:rPr>
          <w:rFonts w:ascii="Cambria" w:hAnsi="Cambria"/>
          <w:sz w:val="22"/>
        </w:rPr>
        <w:t xml:space="preserve">2. </w:t>
      </w:r>
      <w:r>
        <w:rPr>
          <w:rFonts w:ascii="Cambria" w:hAnsi="Cambria"/>
          <w:sz w:val="22"/>
        </w:rPr>
        <w:t>Review Stage:</w:t>
      </w:r>
    </w:p>
    <w:p>
      <w:pPr>
        <w:pStyle w:val="ListBullet2"/>
        <w:ind w:left="907"/>
        <w:jc w:val="both"/>
      </w:pPr>
      <w:r>
        <w:rPr>
          <w:rFonts w:ascii="Cambria" w:hAnsi="Cambria"/>
          <w:sz w:val="22"/>
        </w:rPr>
        <w:t>SMRC examines the outputs for authenticity, quality, and relevance.</w:t>
      </w:r>
    </w:p>
    <w:p>
      <w:pPr>
        <w:pStyle w:val="ListBullet2"/>
        <w:ind w:left="907"/>
        <w:jc w:val="both"/>
      </w:pPr>
      <w:r>
        <w:rPr>
          <w:rFonts w:ascii="Cambria" w:hAnsi="Cambria"/>
          <w:sz w:val="22"/>
        </w:rPr>
        <w:t>External experts may be invited for technical validation (if applicable).</w:t>
      </w:r>
    </w:p>
    <w:p>
      <w:pPr>
        <w:ind w:left="357" w:hanging="357"/>
        <w:jc w:val="both"/>
      </w:pPr>
      <w:r>
        <w:rPr>
          <w:rFonts w:ascii="Cambria" w:hAnsi="Cambria"/>
          <w:sz w:val="22"/>
        </w:rPr>
        <w:t xml:space="preserve">3. </w:t>
      </w:r>
      <w:r>
        <w:rPr>
          <w:rFonts w:ascii="Cambria" w:hAnsi="Cambria"/>
          <w:sz w:val="22"/>
        </w:rPr>
        <w:t>Approval Stage:</w:t>
      </w:r>
    </w:p>
    <w:p>
      <w:pPr>
        <w:ind w:left="510"/>
        <w:jc w:val="both"/>
      </w:pPr>
      <w:r>
        <w:rPr>
          <w:rFonts w:ascii="Cambria" w:hAnsi="Cambria"/>
          <w:b w:val="0"/>
          <w:i w:val="0"/>
          <w:sz w:val="22"/>
        </w:rPr>
        <w:t xml:space="preserve">Verified outcomes are recorded as </w:t>
      </w:r>
      <w:r>
        <w:rPr>
          <w:rFonts w:ascii="Cambria" w:hAnsi="Cambria"/>
          <w:b w:val="0"/>
          <w:i/>
          <w:sz w:val="22"/>
        </w:rPr>
        <w:t>Approved</w:t>
      </w:r>
      <w:r>
        <w:rPr>
          <w:rFonts w:ascii="Cambria" w:hAnsi="Cambria"/>
          <w:b w:val="0"/>
          <w:i w:val="0"/>
          <w:sz w:val="22"/>
        </w:rPr>
        <w:t xml:space="preserve"> or </w:t>
      </w:r>
      <w:r>
        <w:rPr>
          <w:rFonts w:ascii="Cambria" w:hAnsi="Cambria"/>
          <w:b w:val="0"/>
          <w:i/>
          <w:sz w:val="22"/>
        </w:rPr>
        <w:t>Pending Clarification</w:t>
      </w:r>
      <w:r>
        <w:rPr>
          <w:rFonts w:ascii="Cambria" w:hAnsi="Cambria"/>
          <w:b w:val="0"/>
          <w:i w:val="0"/>
          <w:sz w:val="22"/>
        </w:rPr>
        <w:t xml:space="preserve"> in the project closure report.</w:t>
      </w:r>
    </w:p>
    <w:p>
      <w:pPr>
        <w:pStyle w:val="ListBullet2"/>
        <w:ind w:left="907"/>
        <w:jc w:val="both"/>
      </w:pPr>
      <w:r>
        <w:rPr>
          <w:rFonts w:ascii="Cambria" w:hAnsi="Cambria"/>
          <w:sz w:val="22"/>
        </w:rPr>
        <w:t>Final approval is issued by the Dean (Research) or Director (R&amp;D).</w:t>
      </w:r>
    </w:p>
    <w:p>
      <w:pPr>
        <w:keepNext/>
        <w:spacing w:before="240" w:after="160"/>
      </w:pPr>
      <w:r>
        <w:rPr>
          <w:rFonts w:ascii="Cambria" w:hAnsi="Cambria"/>
          <w:b/>
          <w:color w:val="1F3A5F"/>
          <w:sz w:val="30"/>
        </w:rPr>
        <w:t>Recording and Archival</w:t>
      </w:r>
    </w:p>
    <w:p>
      <w:pPr>
        <w:pStyle w:val="ListBullet"/>
        <w:ind w:left="510"/>
        <w:jc w:val="both"/>
      </w:pPr>
      <w:r>
        <w:rPr>
          <w:rFonts w:ascii="Cambria" w:hAnsi="Cambria"/>
          <w:sz w:val="22"/>
        </w:rPr>
        <w:t>All verified outcomes are stored in a centralized institutional repository maintained by the R&amp;D Cell.</w:t>
      </w:r>
    </w:p>
    <w:p>
      <w:pPr>
        <w:jc w:val="both"/>
      </w:pPr>
      <w:r>
        <w:rPr>
          <w:rFonts w:ascii="Cambria" w:hAnsi="Cambria"/>
          <w:b w:val="0"/>
          <w:i w:val="0"/>
          <w:sz w:val="22"/>
        </w:rPr>
        <w:t>These are later consolidated in:</w:t>
      </w:r>
    </w:p>
    <w:p>
      <w:pPr>
        <w:pStyle w:val="ListBullet2"/>
        <w:ind w:left="907"/>
        <w:jc w:val="both"/>
      </w:pPr>
      <w:r>
        <w:rPr>
          <w:rFonts w:ascii="Cambria" w:hAnsi="Cambria"/>
          <w:sz w:val="22"/>
        </w:rPr>
        <w:t>Annual Research Reports.</w:t>
      </w:r>
    </w:p>
    <w:p>
      <w:pPr>
        <w:pStyle w:val="ListBullet2"/>
        <w:ind w:left="907"/>
        <w:jc w:val="both"/>
      </w:pPr>
      <w:r>
        <w:rPr>
          <w:rFonts w:ascii="Cambria" w:hAnsi="Cambria"/>
          <w:sz w:val="22"/>
        </w:rPr>
        <w:t>NAAC/NIRF/NBA Evidence Folders.</w:t>
      </w:r>
    </w:p>
    <w:p>
      <w:pPr>
        <w:pStyle w:val="ListBullet2"/>
        <w:ind w:left="907"/>
        <w:jc w:val="both"/>
      </w:pPr>
      <w:r>
        <w:rPr>
          <w:rFonts w:ascii="Cambria" w:hAnsi="Cambria"/>
          <w:sz w:val="22"/>
        </w:rPr>
        <w:t>Institutional Research Compendium or Newsletter.</w:t>
      </w:r>
    </w:p>
    <w:p>
      <w:pPr>
        <w:keepNext/>
        <w:spacing w:before="240" w:after="160"/>
      </w:pPr>
      <w:r>
        <w:rPr>
          <w:rFonts w:ascii="Cambria" w:hAnsi="Cambria"/>
          <w:b/>
          <w:color w:val="1F3A5F"/>
          <w:sz w:val="30"/>
        </w:rPr>
        <w:t>Linkage with Recognition and Funding</w:t>
      </w:r>
    </w:p>
    <w:p>
      <w:pPr>
        <w:pStyle w:val="ListBullet"/>
        <w:ind w:left="510"/>
        <w:jc w:val="both"/>
      </w:pPr>
      <w:r>
        <w:rPr>
          <w:rFonts w:ascii="Cambria" w:hAnsi="Cambria"/>
          <w:sz w:val="22"/>
        </w:rPr>
        <w:t>Verified outcomes serve as the basis for institutional rewards, promotions, and future funding eligibility.</w:t>
      </w:r>
    </w:p>
    <w:p>
      <w:pPr>
        <w:jc w:val="both"/>
      </w:pPr>
      <w:r>
        <w:rPr>
          <w:rFonts w:ascii="Cambria" w:hAnsi="Cambria"/>
          <w:b w:val="0"/>
          <w:i w:val="0"/>
          <w:sz w:val="22"/>
        </w:rPr>
        <w:t>Projects with high-impact outputs (e.g., patents, Q1 publications, funded follow-ups) may be prioritized for:</w:t>
      </w:r>
    </w:p>
    <w:p>
      <w:pPr>
        <w:pStyle w:val="ListBullet2"/>
        <w:ind w:left="907"/>
        <w:jc w:val="both"/>
      </w:pPr>
      <w:r>
        <w:rPr>
          <w:rFonts w:ascii="Cambria" w:hAnsi="Cambria"/>
          <w:sz w:val="22"/>
        </w:rPr>
        <w:t>Major Internal Grants.</w:t>
      </w:r>
    </w:p>
    <w:p>
      <w:pPr>
        <w:pStyle w:val="ListBullet2"/>
        <w:ind w:left="907"/>
        <w:jc w:val="both"/>
      </w:pPr>
      <w:r>
        <w:rPr>
          <w:rFonts w:ascii="Cambria" w:hAnsi="Cambria"/>
          <w:sz w:val="22"/>
        </w:rPr>
        <w:t>External Grant Nominations.</w:t>
      </w:r>
    </w:p>
    <w:p>
      <w:pPr>
        <w:pStyle w:val="ListBullet2"/>
        <w:ind w:left="907"/>
        <w:jc w:val="both"/>
      </w:pPr>
      <w:r>
        <w:rPr>
          <w:rFonts w:ascii="Cambria" w:hAnsi="Cambria"/>
          <w:sz w:val="22"/>
        </w:rPr>
        <w:t>Research Excellence Awards.</w:t>
      </w:r>
    </w:p>
    <w:p>
      <w:pPr>
        <w:keepNext/>
        <w:spacing w:before="240" w:after="160"/>
      </w:pPr>
      <w:r>
        <w:rPr>
          <w:rFonts w:ascii="Cambria" w:hAnsi="Cambria"/>
          <w:b/>
          <w:color w:val="1F3A5F"/>
          <w:sz w:val="30"/>
        </w:rPr>
        <w:t>Policy Statement</w:t>
      </w:r>
    </w:p>
    <w:p>
      <w:pPr>
        <w:ind w:left="510"/>
        <w:jc w:val="both"/>
      </w:pPr>
      <w:r>
        <w:rPr>
          <w:rFonts w:ascii="Cambria" w:hAnsi="Cambria"/>
          <w:b w:val="0"/>
          <w:i/>
          <w:sz w:val="22"/>
        </w:rPr>
        <w:t>"All projects funded under the Institutional Seed Money / Internal Research Grant Scheme shall undergo outcome verification by the Seed Money Review Committee. The Principal Investigator must provide verifiable documentation of outputs such as publications, prototypes, patents, or student theses as part of the project completion process."</w:t>
      </w:r>
    </w:p>
    <w:p>
      <w:r>
        <w:rPr>
          <w:rFonts w:ascii="Cambria" w:hAnsi="Cambria"/>
          <w:b/>
          <w:i w:val="0"/>
          <w:sz w:val="22"/>
        </w:rPr>
        <w:t>Institutional Seed Money / Internal Research Grant</w:t>
      </w:r>
    </w:p>
    <w:p>
      <w:r>
        <w:rPr>
          <w:rFonts w:ascii="Cambria" w:hAnsi="Cambria"/>
          <w:b w:val="0"/>
          <w:i w:val="0"/>
          <w:sz w:val="22"/>
        </w:rPr>
        <w:t>OUTCOME VERIFICATION FORM</w:t>
      </w:r>
    </w:p>
    <w:p>
      <w:r>
        <w:rPr>
          <w:rFonts w:ascii="Cambria" w:hAnsi="Cambria"/>
          <w:b w:val="0"/>
          <w:i/>
          <w:sz w:val="22"/>
        </w:rPr>
        <w:t>(To be submitted by the Principal Investigator (PI) at Project Completion)</w:t>
      </w:r>
    </w:p>
    <w:p>
      <w:pPr>
        <w:keepNext/>
        <w:spacing w:before="240" w:after="160"/>
      </w:pPr>
      <w:r>
        <w:rPr>
          <w:rFonts w:ascii="Cambria" w:hAnsi="Cambria"/>
          <w:b/>
          <w:color w:val="1F3A5F"/>
          <w:sz w:val="26"/>
        </w:rPr>
        <w:t>1. Project Details</w:t>
      </w:r>
    </w:p>
    <w:tbl>
      <w:tblPr>
        <w:tblW w:type="auto" w:w="0"/>
        <w:jc w:val="center"/>
        <w:tblLayout w:type="fixed"/>
        <w:tblLook w:firstColumn="1" w:firstRow="1" w:lastColumn="0" w:lastRow="0" w:noHBand="0" w:noVBand="1" w:val="04A0"/>
        <w:tblLayout w:type="fixed"/>
      </w:tblPr>
      <w:tblGrid>
        <w:gridCol w:w="3969"/>
        <w:gridCol w:w="5443"/>
      </w:tblGrid>
      <w:tr>
        <w:tc>
          <w:tcPr>
            <w:tcW w:type="dxa" w:w="3969"/>
            <w:shd w:val="clear" w:color="auto" w:fill="1F3A5F"/>
            <w:tcW w:w="3969" w:type="dxa"/>
          </w:tcPr>
          <w:p>
            <w:pPr>
              <w:jc w:val="center"/>
            </w:pPr>
            <w:r/>
            <w:r>
              <w:rPr>
                <w:rFonts w:ascii="Cambria" w:hAnsi="Cambria"/>
                <w:b/>
                <w:color w:val="FFFFFF"/>
                <w:sz w:val="22"/>
              </w:rPr>
              <w:t>Field</w:t>
            </w:r>
          </w:p>
        </w:tc>
        <w:tc>
          <w:tcPr>
            <w:tcW w:type="dxa" w:w="5443"/>
            <w:shd w:val="clear" w:color="auto" w:fill="1F3A5F"/>
            <w:tcW w:w="5443" w:type="dxa"/>
          </w:tcPr>
          <w:p>
            <w:pPr>
              <w:jc w:val="center"/>
            </w:pPr>
            <w:r/>
            <w:r>
              <w:rPr>
                <w:rFonts w:ascii="Cambria" w:hAnsi="Cambria"/>
                <w:b/>
                <w:color w:val="FFFFFF"/>
                <w:sz w:val="22"/>
              </w:rPr>
              <w:t>Details</w:t>
            </w:r>
          </w:p>
        </w:tc>
      </w:tr>
      <w:tr>
        <w:tc>
          <w:tcPr>
            <w:tcW w:type="dxa" w:w="3969"/>
            <w:tcW w:w="3969" w:type="dxa"/>
          </w:tcPr>
          <w:p>
            <w:pPr>
              <w:jc w:val="left"/>
            </w:pPr>
            <w:r/>
            <w:r>
              <w:rPr>
                <w:rFonts w:ascii="Cambria" w:hAnsi="Cambria"/>
                <w:sz w:val="20"/>
              </w:rPr>
              <w:t>Project Title</w:t>
            </w:r>
          </w:p>
        </w:tc>
        <w:tc>
          <w:tcPr>
            <w:tcW w:type="dxa" w:w="5443"/>
            <w:tcW w:w="5443" w:type="dxa"/>
          </w:tcPr>
          <w:p>
            <w:pPr>
              <w:jc w:val="center"/>
            </w:pPr>
            <w:r/>
            <w:r>
              <w:rPr>
                <w:rFonts w:ascii="Cambria" w:hAnsi="Cambria"/>
                <w:sz w:val="20"/>
              </w:rPr>
            </w:r>
          </w:p>
        </w:tc>
      </w:tr>
      <w:tr>
        <w:tc>
          <w:tcPr>
            <w:tcW w:type="dxa" w:w="3969"/>
            <w:shd w:val="clear" w:color="auto" w:fill="DCE6F1"/>
            <w:tcW w:w="3969" w:type="dxa"/>
          </w:tcPr>
          <w:p>
            <w:pPr>
              <w:jc w:val="left"/>
            </w:pPr>
            <w:r/>
            <w:r>
              <w:rPr>
                <w:rFonts w:ascii="Cambria" w:hAnsi="Cambria"/>
                <w:sz w:val="20"/>
              </w:rPr>
              <w:t>Sanction Letter No. &amp; Date</w:t>
            </w:r>
          </w:p>
        </w:tc>
        <w:tc>
          <w:tcPr>
            <w:tcW w:type="dxa" w:w="5443"/>
            <w:shd w:val="clear" w:color="auto" w:fill="DCE6F1"/>
            <w:tcW w:w="5443" w:type="dxa"/>
          </w:tcPr>
          <w:p>
            <w:pPr>
              <w:jc w:val="center"/>
            </w:pPr>
            <w:r/>
            <w:r>
              <w:rPr>
                <w:rFonts w:ascii="Cambria" w:hAnsi="Cambria"/>
                <w:sz w:val="20"/>
              </w:rPr>
            </w:r>
          </w:p>
        </w:tc>
      </w:tr>
      <w:tr>
        <w:tc>
          <w:tcPr>
            <w:tcW w:type="dxa" w:w="3969"/>
            <w:tcW w:w="3969" w:type="dxa"/>
          </w:tcPr>
          <w:p>
            <w:pPr>
              <w:jc w:val="left"/>
            </w:pPr>
            <w:r/>
            <w:r>
              <w:rPr>
                <w:rFonts w:ascii="Cambria" w:hAnsi="Cambria"/>
                <w:sz w:val="20"/>
              </w:rPr>
              <w:t>Principal Investigator (PI)</w:t>
            </w:r>
          </w:p>
        </w:tc>
        <w:tc>
          <w:tcPr>
            <w:tcW w:type="dxa" w:w="5443"/>
            <w:tcW w:w="5443" w:type="dxa"/>
          </w:tcPr>
          <w:p>
            <w:pPr>
              <w:jc w:val="center"/>
            </w:pPr>
            <w:r/>
            <w:r>
              <w:rPr>
                <w:rFonts w:ascii="Cambria" w:hAnsi="Cambria"/>
                <w:sz w:val="20"/>
              </w:rPr>
            </w:r>
          </w:p>
        </w:tc>
      </w:tr>
      <w:tr>
        <w:tc>
          <w:tcPr>
            <w:tcW w:type="dxa" w:w="3969"/>
            <w:shd w:val="clear" w:color="auto" w:fill="DCE6F1"/>
            <w:tcW w:w="3969" w:type="dxa"/>
          </w:tcPr>
          <w:p>
            <w:pPr>
              <w:jc w:val="left"/>
            </w:pPr>
            <w:r/>
            <w:r>
              <w:rPr>
                <w:rFonts w:ascii="Cambria" w:hAnsi="Cambria"/>
                <w:sz w:val="20"/>
              </w:rPr>
              <w:t>Co-Investigator(s)</w:t>
            </w:r>
          </w:p>
        </w:tc>
        <w:tc>
          <w:tcPr>
            <w:tcW w:type="dxa" w:w="5443"/>
            <w:shd w:val="clear" w:color="auto" w:fill="DCE6F1"/>
            <w:tcW w:w="5443" w:type="dxa"/>
          </w:tcPr>
          <w:p>
            <w:pPr>
              <w:jc w:val="center"/>
            </w:pPr>
            <w:r/>
            <w:r>
              <w:rPr>
                <w:rFonts w:ascii="Cambria" w:hAnsi="Cambria"/>
                <w:sz w:val="20"/>
              </w:rPr>
            </w:r>
          </w:p>
        </w:tc>
      </w:tr>
      <w:tr>
        <w:tc>
          <w:tcPr>
            <w:tcW w:type="dxa" w:w="3969"/>
            <w:tcW w:w="3969" w:type="dxa"/>
          </w:tcPr>
          <w:p>
            <w:pPr>
              <w:jc w:val="left"/>
            </w:pPr>
            <w:r/>
            <w:r>
              <w:rPr>
                <w:rFonts w:ascii="Cambria" w:hAnsi="Cambria"/>
                <w:sz w:val="20"/>
              </w:rPr>
              <w:t>Department / Centre</w:t>
            </w:r>
          </w:p>
        </w:tc>
        <w:tc>
          <w:tcPr>
            <w:tcW w:type="dxa" w:w="5443"/>
            <w:tcW w:w="5443" w:type="dxa"/>
          </w:tcPr>
          <w:p>
            <w:pPr>
              <w:jc w:val="center"/>
            </w:pPr>
            <w:r/>
            <w:r>
              <w:rPr>
                <w:rFonts w:ascii="Cambria" w:hAnsi="Cambria"/>
                <w:sz w:val="20"/>
              </w:rPr>
            </w:r>
          </w:p>
        </w:tc>
      </w:tr>
      <w:tr>
        <w:tc>
          <w:tcPr>
            <w:tcW w:type="dxa" w:w="3969"/>
            <w:shd w:val="clear" w:color="auto" w:fill="DCE6F1"/>
            <w:tcW w:w="3969" w:type="dxa"/>
          </w:tcPr>
          <w:p>
            <w:pPr>
              <w:jc w:val="left"/>
            </w:pPr>
            <w:r/>
            <w:r>
              <w:rPr>
                <w:rFonts w:ascii="Cambria" w:hAnsi="Cambria"/>
                <w:sz w:val="20"/>
              </w:rPr>
              <w:t>Project Duration</w:t>
            </w:r>
          </w:p>
        </w:tc>
        <w:tc>
          <w:tcPr>
            <w:tcW w:type="dxa" w:w="5443"/>
            <w:shd w:val="clear" w:color="auto" w:fill="DCE6F1"/>
            <w:tcW w:w="5443" w:type="dxa"/>
          </w:tcPr>
          <w:p>
            <w:pPr>
              <w:jc w:val="center"/>
            </w:pPr>
            <w:r/>
            <w:r>
              <w:rPr>
                <w:rFonts w:ascii="Cambria" w:hAnsi="Cambria"/>
                <w:sz w:val="20"/>
              </w:rPr>
              <w:t>From: ________ To: ________</w:t>
            </w:r>
          </w:p>
        </w:tc>
      </w:tr>
      <w:tr>
        <w:tc>
          <w:tcPr>
            <w:tcW w:type="dxa" w:w="3969"/>
            <w:tcW w:w="3969" w:type="dxa"/>
          </w:tcPr>
          <w:p>
            <w:pPr>
              <w:jc w:val="left"/>
            </w:pPr>
            <w:r/>
            <w:r>
              <w:rPr>
                <w:rFonts w:ascii="Cambria" w:hAnsi="Cambria"/>
                <w:sz w:val="20"/>
              </w:rPr>
              <w:t>Total Sanctioned Amount (₹)</w:t>
            </w:r>
          </w:p>
        </w:tc>
        <w:tc>
          <w:tcPr>
            <w:tcW w:type="dxa" w:w="5443"/>
            <w:tcW w:w="5443" w:type="dxa"/>
          </w:tcPr>
          <w:p>
            <w:pPr>
              <w:jc w:val="center"/>
            </w:pPr>
            <w:r/>
            <w:r>
              <w:rPr>
                <w:rFonts w:ascii="Cambria" w:hAnsi="Cambria"/>
                <w:sz w:val="20"/>
              </w:rPr>
            </w:r>
          </w:p>
        </w:tc>
      </w:tr>
      <w:tr>
        <w:tc>
          <w:tcPr>
            <w:tcW w:type="dxa" w:w="3969"/>
            <w:shd w:val="clear" w:color="auto" w:fill="DCE6F1"/>
            <w:tcW w:w="3969" w:type="dxa"/>
          </w:tcPr>
          <w:p>
            <w:pPr>
              <w:jc w:val="left"/>
            </w:pPr>
            <w:r/>
            <w:r>
              <w:rPr>
                <w:rFonts w:ascii="Cambria" w:hAnsi="Cambria"/>
                <w:sz w:val="20"/>
              </w:rPr>
              <w:t>Date of Completion Report Submission</w:t>
            </w:r>
          </w:p>
        </w:tc>
        <w:tc>
          <w:tcPr>
            <w:tcW w:type="dxa" w:w="5443"/>
            <w:shd w:val="clear" w:color="auto" w:fill="DCE6F1"/>
            <w:tcW w:w="5443" w:type="dxa"/>
          </w:tcPr>
          <w:p>
            <w:pPr>
              <w:jc w:val="center"/>
            </w:pPr>
            <w:r/>
            <w:r>
              <w:rPr>
                <w:rFonts w:ascii="Cambria" w:hAnsi="Cambria"/>
                <w:sz w:val="20"/>
              </w:rPr>
            </w:r>
          </w:p>
        </w:tc>
      </w:tr>
      <w:tr>
        <w:tc>
          <w:tcPr>
            <w:tcW w:type="dxa" w:w="3969"/>
            <w:tcW w:w="3969" w:type="dxa"/>
          </w:tcPr>
          <w:p>
            <w:pPr>
              <w:jc w:val="left"/>
            </w:pPr>
            <w:r/>
            <w:r>
              <w:rPr>
                <w:rFonts w:ascii="Cambria" w:hAnsi="Cambria"/>
                <w:sz w:val="20"/>
              </w:rPr>
              <w:t>Institutional Seed Money / Internal Grant Year</w:t>
            </w:r>
          </w:p>
        </w:tc>
        <w:tc>
          <w:tcPr>
            <w:tcW w:type="dxa" w:w="5443"/>
            <w:tcW w:w="5443" w:type="dxa"/>
          </w:tcPr>
          <w:p>
            <w:pPr>
              <w:jc w:val="center"/>
            </w:pPr>
            <w:r/>
            <w:r>
              <w:rPr>
                <w:rFonts w:ascii="Cambria" w:hAnsi="Cambria"/>
                <w:sz w:val="20"/>
              </w:rPr>
            </w:r>
          </w:p>
        </w:tc>
      </w:tr>
    </w:tbl>
    <w:p>
      <w:pPr>
        <w:spacing w:after="120"/>
      </w:pPr>
    </w:p>
    <w:p>
      <w:pPr>
        <w:keepNext/>
        <w:spacing w:before="240" w:after="160"/>
      </w:pPr>
      <w:r>
        <w:rPr>
          <w:rFonts w:ascii="Cambria" w:hAnsi="Cambria"/>
          <w:b/>
          <w:color w:val="1F3A5F"/>
          <w:sz w:val="26"/>
        </w:rPr>
        <w:t>2. Summary of Project Objectives and Achievements</w:t>
      </w:r>
    </w:p>
    <w:tbl>
      <w:tblPr>
        <w:tblW w:type="auto" w:w="0"/>
        <w:jc w:val="center"/>
        <w:tblLayout w:type="fixed"/>
        <w:tblLook w:firstColumn="1" w:firstRow="1" w:lastColumn="0" w:lastRow="0" w:noHBand="0" w:noVBand="1" w:val="04A0"/>
        <w:tblLayout w:type="fixed"/>
      </w:tblPr>
      <w:tblGrid>
        <w:gridCol w:w="3402"/>
        <w:gridCol w:w="3175"/>
        <w:gridCol w:w="2835"/>
      </w:tblGrid>
      <w:tr>
        <w:tc>
          <w:tcPr>
            <w:tcW w:type="dxa" w:w="3402"/>
            <w:shd w:val="clear" w:color="auto" w:fill="1F3A5F"/>
            <w:tcW w:w="3402" w:type="dxa"/>
          </w:tcPr>
          <w:p>
            <w:pPr>
              <w:jc w:val="center"/>
            </w:pPr>
            <w:r/>
            <w:r>
              <w:rPr>
                <w:rFonts w:ascii="Cambria" w:hAnsi="Cambria"/>
                <w:b/>
                <w:color w:val="FFFFFF"/>
                <w:sz w:val="20"/>
              </w:rPr>
              <w:t>Approved Objectives (as per Proposal)</w:t>
            </w:r>
          </w:p>
        </w:tc>
        <w:tc>
          <w:tcPr>
            <w:tcW w:type="dxa" w:w="3175"/>
            <w:shd w:val="clear" w:color="auto" w:fill="1F3A5F"/>
            <w:tcW w:w="3175" w:type="dxa"/>
          </w:tcPr>
          <w:p>
            <w:pPr>
              <w:jc w:val="center"/>
            </w:pPr>
            <w:r/>
            <w:r>
              <w:rPr>
                <w:rFonts w:ascii="Cambria" w:hAnsi="Cambria"/>
                <w:b/>
                <w:color w:val="FFFFFF"/>
                <w:sz w:val="20"/>
              </w:rPr>
              <w:t>Achievements / Outputs</w:t>
            </w:r>
          </w:p>
        </w:tc>
        <w:tc>
          <w:tcPr>
            <w:tcW w:type="dxa" w:w="2835"/>
            <w:shd w:val="clear" w:color="auto" w:fill="1F3A5F"/>
            <w:tcW w:w="2835" w:type="dxa"/>
          </w:tcPr>
          <w:p>
            <w:pPr>
              <w:jc w:val="center"/>
            </w:pPr>
            <w:r/>
            <w:r>
              <w:rPr>
                <w:rFonts w:ascii="Cambria" w:hAnsi="Cambria"/>
                <w:b/>
                <w:color w:val="FFFFFF"/>
                <w:sz w:val="20"/>
              </w:rPr>
              <w:t>Remarks (by PI)</w:t>
            </w:r>
          </w:p>
        </w:tc>
      </w:tr>
      <w:tr>
        <w:tc>
          <w:tcPr>
            <w:tcW w:type="dxa" w:w="3402"/>
            <w:tcW w:w="3402" w:type="dxa"/>
          </w:tcPr>
          <w:p>
            <w:pPr>
              <w:jc w:val="left"/>
            </w:pPr>
            <w:r/>
            <w:r>
              <w:rPr>
                <w:rFonts w:ascii="Cambria" w:hAnsi="Cambria"/>
                <w:sz w:val="18"/>
              </w:rPr>
              <w:t>1.</w:t>
            </w:r>
          </w:p>
        </w:tc>
        <w:tc>
          <w:tcPr>
            <w:tcW w:type="dxa" w:w="3175"/>
            <w:tcW w:w="3175" w:type="dxa"/>
          </w:tcPr>
          <w:p>
            <w:pPr>
              <w:jc w:val="left"/>
            </w:pPr>
            <w:r/>
            <w:r>
              <w:rPr>
                <w:rFonts w:ascii="Cambria" w:hAnsi="Cambria"/>
                <w:sz w:val="18"/>
              </w:rPr>
            </w:r>
          </w:p>
        </w:tc>
        <w:tc>
          <w:tcPr>
            <w:tcW w:type="dxa" w:w="2835"/>
            <w:tcW w:w="2835" w:type="dxa"/>
          </w:tcPr>
          <w:p>
            <w:pPr>
              <w:jc w:val="center"/>
            </w:pPr>
            <w:r/>
            <w:r>
              <w:rPr>
                <w:rFonts w:ascii="Cambria" w:hAnsi="Cambria"/>
                <w:sz w:val="18"/>
              </w:rPr>
            </w:r>
          </w:p>
        </w:tc>
      </w:tr>
      <w:tr>
        <w:tc>
          <w:tcPr>
            <w:tcW w:type="dxa" w:w="3402"/>
            <w:shd w:val="clear" w:color="auto" w:fill="DCE6F1"/>
            <w:tcW w:w="3402" w:type="dxa"/>
          </w:tcPr>
          <w:p>
            <w:pPr>
              <w:jc w:val="left"/>
            </w:pPr>
            <w:r/>
            <w:r>
              <w:rPr>
                <w:rFonts w:ascii="Cambria" w:hAnsi="Cambria"/>
                <w:sz w:val="18"/>
              </w:rPr>
              <w:t>2.</w:t>
            </w:r>
          </w:p>
        </w:tc>
        <w:tc>
          <w:tcPr>
            <w:tcW w:type="dxa" w:w="3175"/>
            <w:shd w:val="clear" w:color="auto" w:fill="DCE6F1"/>
            <w:tcW w:w="3175" w:type="dxa"/>
          </w:tcPr>
          <w:p>
            <w:pPr>
              <w:jc w:val="left"/>
            </w:pPr>
            <w:r/>
            <w:r>
              <w:rPr>
                <w:rFonts w:ascii="Cambria" w:hAnsi="Cambria"/>
                <w:sz w:val="18"/>
              </w:rPr>
            </w:r>
          </w:p>
        </w:tc>
        <w:tc>
          <w:tcPr>
            <w:tcW w:type="dxa" w:w="2835"/>
            <w:shd w:val="clear" w:color="auto" w:fill="DCE6F1"/>
            <w:tcW w:w="2835" w:type="dxa"/>
          </w:tcPr>
          <w:p>
            <w:pPr>
              <w:jc w:val="center"/>
            </w:pPr>
            <w:r/>
            <w:r>
              <w:rPr>
                <w:rFonts w:ascii="Cambria" w:hAnsi="Cambria"/>
                <w:sz w:val="18"/>
              </w:rPr>
            </w:r>
          </w:p>
        </w:tc>
      </w:tr>
      <w:tr>
        <w:tc>
          <w:tcPr>
            <w:tcW w:type="dxa" w:w="3402"/>
            <w:tcW w:w="3402" w:type="dxa"/>
          </w:tcPr>
          <w:p>
            <w:pPr>
              <w:jc w:val="left"/>
            </w:pPr>
            <w:r/>
            <w:r>
              <w:rPr>
                <w:rFonts w:ascii="Cambria" w:hAnsi="Cambria"/>
                <w:sz w:val="18"/>
              </w:rPr>
              <w:t>3.</w:t>
            </w:r>
          </w:p>
        </w:tc>
        <w:tc>
          <w:tcPr>
            <w:tcW w:type="dxa" w:w="3175"/>
            <w:tcW w:w="3175" w:type="dxa"/>
          </w:tcPr>
          <w:p>
            <w:pPr>
              <w:jc w:val="left"/>
            </w:pPr>
            <w:r/>
            <w:r>
              <w:rPr>
                <w:rFonts w:ascii="Cambria" w:hAnsi="Cambria"/>
                <w:sz w:val="18"/>
              </w:rPr>
            </w:r>
          </w:p>
        </w:tc>
        <w:tc>
          <w:tcPr>
            <w:tcW w:type="dxa" w:w="2835"/>
            <w:tcW w:w="2835" w:type="dxa"/>
          </w:tcPr>
          <w:p>
            <w:pPr>
              <w:jc w:val="center"/>
            </w:pPr>
            <w:r/>
            <w:r>
              <w:rPr>
                <w:rFonts w:ascii="Cambria" w:hAnsi="Cambria"/>
                <w:sz w:val="18"/>
              </w:rPr>
            </w:r>
          </w:p>
        </w:tc>
      </w:tr>
      <w:tr>
        <w:tc>
          <w:tcPr>
            <w:tcW w:type="dxa" w:w="3402"/>
            <w:shd w:val="clear" w:color="auto" w:fill="DCE6F1"/>
            <w:tcW w:w="3402" w:type="dxa"/>
          </w:tcPr>
          <w:p>
            <w:pPr>
              <w:jc w:val="left"/>
            </w:pPr>
            <w:r/>
            <w:r>
              <w:rPr>
                <w:rFonts w:ascii="Cambria" w:hAnsi="Cambria"/>
                <w:sz w:val="18"/>
              </w:rPr>
              <w:t>4.</w:t>
            </w:r>
          </w:p>
        </w:tc>
        <w:tc>
          <w:tcPr>
            <w:tcW w:type="dxa" w:w="3175"/>
            <w:shd w:val="clear" w:color="auto" w:fill="DCE6F1"/>
            <w:tcW w:w="3175" w:type="dxa"/>
          </w:tcPr>
          <w:p>
            <w:pPr>
              <w:jc w:val="left"/>
            </w:pPr>
            <w:r/>
            <w:r>
              <w:rPr>
                <w:rFonts w:ascii="Cambria" w:hAnsi="Cambria"/>
                <w:sz w:val="18"/>
              </w:rPr>
            </w:r>
          </w:p>
        </w:tc>
        <w:tc>
          <w:tcPr>
            <w:tcW w:type="dxa" w:w="2835"/>
            <w:shd w:val="clear" w:color="auto" w:fill="DCE6F1"/>
            <w:tcW w:w="2835"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3. Details of Research Outputs</w:t>
      </w:r>
    </w:p>
    <w:p>
      <w:pPr>
        <w:keepNext/>
        <w:spacing w:before="240" w:after="160"/>
      </w:pPr>
      <w:r>
        <w:rPr>
          <w:rFonts w:ascii="Cambria" w:hAnsi="Cambria"/>
          <w:b/>
          <w:color w:val="1F3A5F"/>
          <w:sz w:val="26"/>
        </w:rPr>
        <w:t>A. Research Publications</w:t>
      </w:r>
    </w:p>
    <w:tbl>
      <w:tblPr>
        <w:tblW w:type="auto" w:w="0"/>
        <w:jc w:val="center"/>
        <w:tblLayout w:type="fixed"/>
        <w:tblLook w:firstColumn="1" w:firstRow="1" w:lastColumn="0" w:lastRow="0" w:noHBand="0" w:noVBand="1" w:val="04A0"/>
        <w:tblLayout w:type="fixed"/>
      </w:tblPr>
      <w:tblGrid>
        <w:gridCol w:w="1417"/>
        <w:gridCol w:w="1134"/>
        <w:gridCol w:w="1134"/>
        <w:gridCol w:w="1190"/>
        <w:gridCol w:w="737"/>
        <w:gridCol w:w="850"/>
        <w:gridCol w:w="1304"/>
        <w:gridCol w:w="1360"/>
      </w:tblGrid>
      <w:tr>
        <w:tc>
          <w:tcPr>
            <w:tcW w:type="dxa" w:w="1417"/>
            <w:shd w:val="clear" w:color="auto" w:fill="1F3A5F"/>
            <w:tcW w:w="1417" w:type="dxa"/>
          </w:tcPr>
          <w:p>
            <w:pPr>
              <w:jc w:val="center"/>
            </w:pPr>
            <w:r/>
            <w:r>
              <w:rPr>
                <w:rFonts w:ascii="Cambria" w:hAnsi="Cambria"/>
                <w:b/>
                <w:color w:val="FFFFFF"/>
                <w:sz w:val="18"/>
              </w:rPr>
              <w:t>Title of Publication</w:t>
            </w:r>
          </w:p>
        </w:tc>
        <w:tc>
          <w:tcPr>
            <w:tcW w:type="dxa" w:w="1134"/>
            <w:shd w:val="clear" w:color="auto" w:fill="1F3A5F"/>
            <w:tcW w:w="1134" w:type="dxa"/>
          </w:tcPr>
          <w:p>
            <w:pPr>
              <w:jc w:val="center"/>
            </w:pPr>
            <w:r/>
            <w:r>
              <w:rPr>
                <w:rFonts w:ascii="Cambria" w:hAnsi="Cambria"/>
                <w:b/>
                <w:color w:val="FFFFFF"/>
                <w:sz w:val="18"/>
              </w:rPr>
              <w:t>Authors (with affiliation)</w:t>
            </w:r>
          </w:p>
        </w:tc>
        <w:tc>
          <w:tcPr>
            <w:tcW w:type="dxa" w:w="1134"/>
            <w:shd w:val="clear" w:color="auto" w:fill="1F3A5F"/>
            <w:tcW w:w="1134" w:type="dxa"/>
          </w:tcPr>
          <w:p>
            <w:pPr>
              <w:jc w:val="center"/>
            </w:pPr>
            <w:r/>
            <w:r>
              <w:rPr>
                <w:rFonts w:ascii="Cambria" w:hAnsi="Cambria"/>
                <w:b/>
                <w:color w:val="FFFFFF"/>
                <w:sz w:val="18"/>
              </w:rPr>
              <w:t>Journal / Conference Name</w:t>
            </w:r>
          </w:p>
        </w:tc>
        <w:tc>
          <w:tcPr>
            <w:tcW w:type="dxa" w:w="1191"/>
            <w:shd w:val="clear" w:color="auto" w:fill="1F3A5F"/>
            <w:tcW w:w="1190" w:type="dxa"/>
          </w:tcPr>
          <w:p>
            <w:pPr>
              <w:jc w:val="center"/>
            </w:pPr>
            <w:r/>
            <w:r>
              <w:rPr>
                <w:rFonts w:ascii="Cambria" w:hAnsi="Cambria"/>
                <w:b/>
                <w:color w:val="FFFFFF"/>
                <w:sz w:val="18"/>
              </w:rPr>
              <w:t>Indexing (Scopus/SCI/UGC-CARE)</w:t>
            </w:r>
          </w:p>
        </w:tc>
        <w:tc>
          <w:tcPr>
            <w:tcW w:type="dxa" w:w="737"/>
            <w:shd w:val="clear" w:color="auto" w:fill="1F3A5F"/>
            <w:tcW w:w="737" w:type="dxa"/>
          </w:tcPr>
          <w:p>
            <w:pPr>
              <w:jc w:val="center"/>
            </w:pPr>
            <w:r/>
            <w:r>
              <w:rPr>
                <w:rFonts w:ascii="Cambria" w:hAnsi="Cambria"/>
                <w:b/>
                <w:color w:val="FFFFFF"/>
                <w:sz w:val="18"/>
              </w:rPr>
              <w:t>Year</w:t>
            </w:r>
          </w:p>
        </w:tc>
        <w:tc>
          <w:tcPr>
            <w:tcW w:type="dxa" w:w="850"/>
            <w:shd w:val="clear" w:color="auto" w:fill="1F3A5F"/>
            <w:tcW w:w="850" w:type="dxa"/>
          </w:tcPr>
          <w:p>
            <w:pPr>
              <w:jc w:val="center"/>
            </w:pPr>
            <w:r/>
            <w:r>
              <w:rPr>
                <w:rFonts w:ascii="Cambria" w:hAnsi="Cambria"/>
                <w:b/>
                <w:color w:val="FFFFFF"/>
                <w:sz w:val="18"/>
              </w:rPr>
              <w:t>DOI / ISSN</w:t>
            </w:r>
          </w:p>
        </w:tc>
        <w:tc>
          <w:tcPr>
            <w:tcW w:type="dxa" w:w="1304"/>
            <w:shd w:val="clear" w:color="auto" w:fill="1F3A5F"/>
            <w:tcW w:w="1304" w:type="dxa"/>
          </w:tcPr>
          <w:p>
            <w:pPr>
              <w:jc w:val="center"/>
            </w:pPr>
            <w:r/>
            <w:r>
              <w:rPr>
                <w:rFonts w:ascii="Cambria" w:hAnsi="Cambria"/>
                <w:b/>
                <w:color w:val="FFFFFF"/>
                <w:sz w:val="18"/>
              </w:rPr>
              <w:t>Acknowledgment of Funding (Yes/No)</w:t>
            </w:r>
          </w:p>
        </w:tc>
        <w:tc>
          <w:tcPr>
            <w:tcW w:type="dxa" w:w="1361"/>
            <w:shd w:val="clear" w:color="auto" w:fill="1F3A5F"/>
            <w:tcW w:w="1360" w:type="dxa"/>
          </w:tcPr>
          <w:p>
            <w:pPr>
              <w:jc w:val="center"/>
            </w:pPr>
            <w:r/>
            <w:r>
              <w:rPr>
                <w:rFonts w:ascii="Cambria" w:hAnsi="Cambria"/>
                <w:b/>
                <w:color w:val="FFFFFF"/>
                <w:sz w:val="18"/>
              </w:rPr>
              <w:t>Evidence Attached (✓/✗)</w:t>
            </w:r>
          </w:p>
        </w:tc>
      </w:tr>
      <w:tr>
        <w:tc>
          <w:tcPr>
            <w:tcW w:type="dxa" w:w="1417"/>
            <w:tcW w:w="1417" w:type="dxa"/>
          </w:tcPr>
          <w:p>
            <w:pPr>
              <w:jc w:val="left"/>
            </w:pPr>
            <w:r/>
            <w:r>
              <w:rPr>
                <w:rFonts w:ascii="Cambria" w:hAnsi="Cambria"/>
                <w:sz w:val="18"/>
              </w:rPr>
            </w:r>
          </w:p>
        </w:tc>
        <w:tc>
          <w:tcPr>
            <w:tcW w:type="dxa" w:w="1134"/>
            <w:tcW w:w="1134" w:type="dxa"/>
          </w:tcPr>
          <w:p>
            <w:pPr>
              <w:jc w:val="left"/>
            </w:pPr>
            <w:r/>
            <w:r>
              <w:rPr>
                <w:rFonts w:ascii="Cambria" w:hAnsi="Cambria"/>
                <w:sz w:val="18"/>
              </w:rPr>
            </w:r>
          </w:p>
        </w:tc>
        <w:tc>
          <w:tcPr>
            <w:tcW w:type="dxa" w:w="1134"/>
            <w:tcW w:w="1134" w:type="dxa"/>
          </w:tcPr>
          <w:p>
            <w:pPr>
              <w:jc w:val="left"/>
            </w:pPr>
            <w:r/>
            <w:r>
              <w:rPr>
                <w:rFonts w:ascii="Cambria" w:hAnsi="Cambria"/>
                <w:sz w:val="18"/>
              </w:rPr>
            </w:r>
          </w:p>
        </w:tc>
        <w:tc>
          <w:tcPr>
            <w:tcW w:type="dxa" w:w="1191"/>
            <w:tcW w:w="1190" w:type="dxa"/>
          </w:tcPr>
          <w:p>
            <w:pPr>
              <w:jc w:val="left"/>
            </w:pPr>
            <w:r/>
            <w:r>
              <w:rPr>
                <w:rFonts w:ascii="Cambria" w:hAnsi="Cambria"/>
                <w:sz w:val="18"/>
              </w:rPr>
            </w:r>
          </w:p>
        </w:tc>
        <w:tc>
          <w:tcPr>
            <w:tcW w:type="dxa" w:w="737"/>
            <w:tcW w:w="737" w:type="dxa"/>
          </w:tcPr>
          <w:p>
            <w:pPr>
              <w:jc w:val="left"/>
            </w:pPr>
            <w:r/>
            <w:r>
              <w:rPr>
                <w:rFonts w:ascii="Cambria" w:hAnsi="Cambria"/>
                <w:sz w:val="18"/>
              </w:rPr>
            </w:r>
          </w:p>
        </w:tc>
        <w:tc>
          <w:tcPr>
            <w:tcW w:type="dxa" w:w="850"/>
            <w:tcW w:w="850" w:type="dxa"/>
          </w:tcPr>
          <w:p>
            <w:pPr>
              <w:jc w:val="left"/>
            </w:pPr>
            <w:r/>
            <w:r>
              <w:rPr>
                <w:rFonts w:ascii="Cambria" w:hAnsi="Cambria"/>
                <w:sz w:val="18"/>
              </w:rPr>
            </w:r>
          </w:p>
        </w:tc>
        <w:tc>
          <w:tcPr>
            <w:tcW w:type="dxa" w:w="1304"/>
            <w:tcW w:w="1304" w:type="dxa"/>
          </w:tcPr>
          <w:p>
            <w:pPr>
              <w:jc w:val="left"/>
            </w:pPr>
            <w:r/>
            <w:r>
              <w:rPr>
                <w:rFonts w:ascii="Cambria" w:hAnsi="Cambria"/>
                <w:sz w:val="18"/>
              </w:rPr>
            </w:r>
          </w:p>
        </w:tc>
        <w:tc>
          <w:tcPr>
            <w:tcW w:type="dxa" w:w="1361"/>
            <w:tcW w:w="1360"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B. Prototypes / Models / Products</w:t>
      </w:r>
    </w:p>
    <w:tbl>
      <w:tblPr>
        <w:tblW w:type="auto" w:w="0"/>
        <w:jc w:val="center"/>
        <w:tblLayout w:type="fixed"/>
        <w:tblLook w:firstColumn="1" w:firstRow="1" w:lastColumn="0" w:lastRow="0" w:noHBand="0" w:noVBand="1" w:val="04A0"/>
        <w:tblLayout w:type="fixed"/>
      </w:tblPr>
      <w:tblGrid>
        <w:gridCol w:w="1644"/>
        <w:gridCol w:w="1417"/>
        <w:gridCol w:w="1474"/>
        <w:gridCol w:w="1587"/>
        <w:gridCol w:w="1360"/>
        <w:gridCol w:w="1360"/>
      </w:tblGrid>
      <w:tr>
        <w:tc>
          <w:tcPr>
            <w:tcW w:type="dxa" w:w="1644"/>
            <w:shd w:val="clear" w:color="auto" w:fill="1F3A5F"/>
            <w:tcW w:w="1644" w:type="dxa"/>
          </w:tcPr>
          <w:p>
            <w:pPr>
              <w:jc w:val="center"/>
            </w:pPr>
            <w:r/>
            <w:r>
              <w:rPr>
                <w:rFonts w:ascii="Cambria" w:hAnsi="Cambria"/>
                <w:b/>
                <w:color w:val="FFFFFF"/>
                <w:sz w:val="18"/>
              </w:rPr>
              <w:t>Name / Description of Prototype</w:t>
            </w:r>
          </w:p>
        </w:tc>
        <w:tc>
          <w:tcPr>
            <w:tcW w:type="dxa" w:w="1417"/>
            <w:shd w:val="clear" w:color="auto" w:fill="1F3A5F"/>
            <w:tcW w:w="1417" w:type="dxa"/>
          </w:tcPr>
          <w:p>
            <w:pPr>
              <w:jc w:val="center"/>
            </w:pPr>
            <w:r/>
            <w:r>
              <w:rPr>
                <w:rFonts w:ascii="Cambria" w:hAnsi="Cambria"/>
                <w:b/>
                <w:color w:val="FFFFFF"/>
                <w:sz w:val="18"/>
              </w:rPr>
              <w:t>Type (Software/Hardware/Model)</w:t>
            </w:r>
          </w:p>
        </w:tc>
        <w:tc>
          <w:tcPr>
            <w:tcW w:type="dxa" w:w="1474"/>
            <w:shd w:val="clear" w:color="auto" w:fill="1F3A5F"/>
            <w:tcW w:w="1474" w:type="dxa"/>
          </w:tcPr>
          <w:p>
            <w:pPr>
              <w:jc w:val="center"/>
            </w:pPr>
            <w:r/>
            <w:r>
              <w:rPr>
                <w:rFonts w:ascii="Cambria" w:hAnsi="Cambria"/>
                <w:b/>
                <w:color w:val="FFFFFF"/>
                <w:sz w:val="18"/>
              </w:rPr>
              <w:t>Stage (Developed/Tested/Validated)</w:t>
            </w:r>
          </w:p>
        </w:tc>
        <w:tc>
          <w:tcPr>
            <w:tcW w:type="dxa" w:w="1587"/>
            <w:shd w:val="clear" w:color="auto" w:fill="1F3A5F"/>
            <w:tcW w:w="1587" w:type="dxa"/>
          </w:tcPr>
          <w:p>
            <w:pPr>
              <w:jc w:val="center"/>
            </w:pPr>
            <w:r/>
            <w:r>
              <w:rPr>
                <w:rFonts w:ascii="Cambria" w:hAnsi="Cambria"/>
                <w:b/>
                <w:color w:val="FFFFFF"/>
                <w:sz w:val="18"/>
              </w:rPr>
              <w:t>Demonstration / Testing Location</w:t>
            </w:r>
          </w:p>
        </w:tc>
        <w:tc>
          <w:tcPr>
            <w:tcW w:type="dxa" w:w="1361"/>
            <w:shd w:val="clear" w:color="auto" w:fill="1F3A5F"/>
            <w:tcW w:w="1360" w:type="dxa"/>
          </w:tcPr>
          <w:p>
            <w:pPr>
              <w:jc w:val="center"/>
            </w:pPr>
            <w:r/>
            <w:r>
              <w:rPr>
                <w:rFonts w:ascii="Cambria" w:hAnsi="Cambria"/>
                <w:b/>
                <w:color w:val="FFFFFF"/>
                <w:sz w:val="18"/>
              </w:rPr>
              <w:t>Evidence (Photo/Report)</w:t>
            </w:r>
          </w:p>
        </w:tc>
        <w:tc>
          <w:tcPr>
            <w:tcW w:type="dxa" w:w="1361"/>
            <w:shd w:val="clear" w:color="auto" w:fill="1F3A5F"/>
            <w:tcW w:w="1360" w:type="dxa"/>
          </w:tcPr>
          <w:p>
            <w:pPr>
              <w:jc w:val="center"/>
            </w:pPr>
            <w:r/>
            <w:r>
              <w:rPr>
                <w:rFonts w:ascii="Cambria" w:hAnsi="Cambria"/>
                <w:b/>
                <w:color w:val="FFFFFF"/>
                <w:sz w:val="18"/>
              </w:rPr>
              <w:t>Remarks</w:t>
            </w:r>
          </w:p>
        </w:tc>
      </w:tr>
      <w:tr>
        <w:tc>
          <w:tcPr>
            <w:tcW w:type="dxa" w:w="1644"/>
            <w:tcW w:w="1644" w:type="dxa"/>
          </w:tcPr>
          <w:p>
            <w:pPr>
              <w:jc w:val="left"/>
            </w:pPr>
            <w:r/>
            <w:r>
              <w:rPr>
                <w:rFonts w:ascii="Cambria" w:hAnsi="Cambria"/>
                <w:sz w:val="18"/>
              </w:rPr>
            </w:r>
          </w:p>
        </w:tc>
        <w:tc>
          <w:tcPr>
            <w:tcW w:type="dxa" w:w="1417"/>
            <w:tcW w:w="1417" w:type="dxa"/>
          </w:tcPr>
          <w:p>
            <w:pPr>
              <w:jc w:val="left"/>
            </w:pPr>
            <w:r/>
            <w:r>
              <w:rPr>
                <w:rFonts w:ascii="Cambria" w:hAnsi="Cambria"/>
                <w:sz w:val="18"/>
              </w:rPr>
            </w:r>
          </w:p>
        </w:tc>
        <w:tc>
          <w:tcPr>
            <w:tcW w:type="dxa" w:w="1474"/>
            <w:tcW w:w="1474" w:type="dxa"/>
          </w:tcPr>
          <w:p>
            <w:pPr>
              <w:jc w:val="left"/>
            </w:pPr>
            <w:r/>
            <w:r>
              <w:rPr>
                <w:rFonts w:ascii="Cambria" w:hAnsi="Cambria"/>
                <w:sz w:val="18"/>
              </w:rPr>
            </w:r>
          </w:p>
        </w:tc>
        <w:tc>
          <w:tcPr>
            <w:tcW w:type="dxa" w:w="1587"/>
            <w:tcW w:w="1587" w:type="dxa"/>
          </w:tcPr>
          <w:p>
            <w:pPr>
              <w:jc w:val="left"/>
            </w:pPr>
            <w:r/>
            <w:r>
              <w:rPr>
                <w:rFonts w:ascii="Cambria" w:hAnsi="Cambria"/>
                <w:sz w:val="18"/>
              </w:rPr>
            </w:r>
          </w:p>
        </w:tc>
        <w:tc>
          <w:tcPr>
            <w:tcW w:type="dxa" w:w="1361"/>
            <w:tcW w:w="1360" w:type="dxa"/>
          </w:tcPr>
          <w:p>
            <w:pPr>
              <w:jc w:val="left"/>
            </w:pPr>
            <w:r/>
            <w:r>
              <w:rPr>
                <w:rFonts w:ascii="Cambria" w:hAnsi="Cambria"/>
                <w:sz w:val="18"/>
              </w:rPr>
            </w:r>
          </w:p>
        </w:tc>
        <w:tc>
          <w:tcPr>
            <w:tcW w:type="dxa" w:w="1361"/>
            <w:tcW w:w="1360"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C. Patents / Intellectual Property</w:t>
      </w:r>
    </w:p>
    <w:tbl>
      <w:tblPr>
        <w:tblW w:type="auto" w:w="0"/>
        <w:jc w:val="center"/>
        <w:tblLayout w:type="fixed"/>
        <w:tblLook w:firstColumn="1" w:firstRow="1" w:lastColumn="0" w:lastRow="0" w:noHBand="0" w:noVBand="1" w:val="04A0"/>
        <w:tblLayout w:type="fixed"/>
      </w:tblPr>
      <w:tblGrid>
        <w:gridCol w:w="1587"/>
        <w:gridCol w:w="1360"/>
        <w:gridCol w:w="1134"/>
        <w:gridCol w:w="1701"/>
        <w:gridCol w:w="1644"/>
        <w:gridCol w:w="1417"/>
      </w:tblGrid>
      <w:tr>
        <w:tc>
          <w:tcPr>
            <w:tcW w:type="dxa" w:w="1587"/>
            <w:shd w:val="clear" w:color="auto" w:fill="1F3A5F"/>
            <w:tcW w:w="1587" w:type="dxa"/>
          </w:tcPr>
          <w:p>
            <w:pPr>
              <w:jc w:val="center"/>
            </w:pPr>
            <w:r/>
            <w:r>
              <w:rPr>
                <w:rFonts w:ascii="Cambria" w:hAnsi="Cambria"/>
                <w:b/>
                <w:color w:val="FFFFFF"/>
                <w:sz w:val="18"/>
              </w:rPr>
              <w:t>Patent Title</w:t>
            </w:r>
          </w:p>
        </w:tc>
        <w:tc>
          <w:tcPr>
            <w:tcW w:type="dxa" w:w="1361"/>
            <w:shd w:val="clear" w:color="auto" w:fill="1F3A5F"/>
            <w:tcW w:w="1360" w:type="dxa"/>
          </w:tcPr>
          <w:p>
            <w:pPr>
              <w:jc w:val="center"/>
            </w:pPr>
            <w:r/>
            <w:r>
              <w:rPr>
                <w:rFonts w:ascii="Cambria" w:hAnsi="Cambria"/>
                <w:b/>
                <w:color w:val="FFFFFF"/>
                <w:sz w:val="18"/>
              </w:rPr>
              <w:t>Application No.</w:t>
            </w:r>
          </w:p>
        </w:tc>
        <w:tc>
          <w:tcPr>
            <w:tcW w:type="dxa" w:w="1134"/>
            <w:shd w:val="clear" w:color="auto" w:fill="1F3A5F"/>
            <w:tcW w:w="1134" w:type="dxa"/>
          </w:tcPr>
          <w:p>
            <w:pPr>
              <w:jc w:val="center"/>
            </w:pPr>
            <w:r/>
            <w:r>
              <w:rPr>
                <w:rFonts w:ascii="Cambria" w:hAnsi="Cambria"/>
                <w:b/>
                <w:color w:val="FFFFFF"/>
                <w:sz w:val="18"/>
              </w:rPr>
              <w:t>Filing Date</w:t>
            </w:r>
          </w:p>
        </w:tc>
        <w:tc>
          <w:tcPr>
            <w:tcW w:type="dxa" w:w="1701"/>
            <w:shd w:val="clear" w:color="auto" w:fill="1F3A5F"/>
            <w:tcW w:w="1701" w:type="dxa"/>
          </w:tcPr>
          <w:p>
            <w:pPr>
              <w:jc w:val="center"/>
            </w:pPr>
            <w:r/>
            <w:r>
              <w:rPr>
                <w:rFonts w:ascii="Cambria" w:hAnsi="Cambria"/>
                <w:b/>
                <w:color w:val="FFFFFF"/>
                <w:sz w:val="18"/>
              </w:rPr>
              <w:t>Status (Filed/Published/Granted)</w:t>
            </w:r>
          </w:p>
        </w:tc>
        <w:tc>
          <w:tcPr>
            <w:tcW w:type="dxa" w:w="1644"/>
            <w:shd w:val="clear" w:color="auto" w:fill="1F3A5F"/>
            <w:tcW w:w="1644" w:type="dxa"/>
          </w:tcPr>
          <w:p>
            <w:pPr>
              <w:jc w:val="center"/>
            </w:pPr>
            <w:r/>
            <w:r>
              <w:rPr>
                <w:rFonts w:ascii="Cambria" w:hAnsi="Cambria"/>
                <w:b/>
                <w:color w:val="FFFFFF"/>
                <w:sz w:val="18"/>
              </w:rPr>
              <w:t>IPR Cell Reference No.</w:t>
            </w:r>
          </w:p>
        </w:tc>
        <w:tc>
          <w:tcPr>
            <w:tcW w:type="dxa" w:w="1417"/>
            <w:shd w:val="clear" w:color="auto" w:fill="1F3A5F"/>
            <w:tcW w:w="1417" w:type="dxa"/>
          </w:tcPr>
          <w:p>
            <w:pPr>
              <w:jc w:val="center"/>
            </w:pPr>
            <w:r/>
            <w:r>
              <w:rPr>
                <w:rFonts w:ascii="Cambria" w:hAnsi="Cambria"/>
                <w:b/>
                <w:color w:val="FFFFFF"/>
                <w:sz w:val="18"/>
              </w:rPr>
              <w:t>Evidence Attached (✓/✗)</w:t>
            </w:r>
          </w:p>
        </w:tc>
      </w:tr>
      <w:tr>
        <w:tc>
          <w:tcPr>
            <w:tcW w:type="dxa" w:w="1587"/>
            <w:tcW w:w="1587" w:type="dxa"/>
          </w:tcPr>
          <w:p>
            <w:pPr>
              <w:jc w:val="left"/>
            </w:pPr>
            <w:r/>
            <w:r>
              <w:rPr>
                <w:rFonts w:ascii="Cambria" w:hAnsi="Cambria"/>
                <w:sz w:val="18"/>
              </w:rPr>
            </w:r>
          </w:p>
        </w:tc>
        <w:tc>
          <w:tcPr>
            <w:tcW w:type="dxa" w:w="1361"/>
            <w:tcW w:w="1360" w:type="dxa"/>
          </w:tcPr>
          <w:p>
            <w:pPr>
              <w:jc w:val="left"/>
            </w:pPr>
            <w:r/>
            <w:r>
              <w:rPr>
                <w:rFonts w:ascii="Cambria" w:hAnsi="Cambria"/>
                <w:sz w:val="18"/>
              </w:rPr>
            </w:r>
          </w:p>
        </w:tc>
        <w:tc>
          <w:tcPr>
            <w:tcW w:type="dxa" w:w="1134"/>
            <w:tcW w:w="1134" w:type="dxa"/>
          </w:tcPr>
          <w:p>
            <w:pPr>
              <w:jc w:val="left"/>
            </w:pPr>
            <w:r/>
            <w:r>
              <w:rPr>
                <w:rFonts w:ascii="Cambria" w:hAnsi="Cambria"/>
                <w:sz w:val="18"/>
              </w:rPr>
            </w:r>
          </w:p>
        </w:tc>
        <w:tc>
          <w:tcPr>
            <w:tcW w:type="dxa" w:w="1701"/>
            <w:tcW w:w="1701" w:type="dxa"/>
          </w:tcPr>
          <w:p>
            <w:pPr>
              <w:jc w:val="left"/>
            </w:pPr>
            <w:r/>
            <w:r>
              <w:rPr>
                <w:rFonts w:ascii="Cambria" w:hAnsi="Cambria"/>
                <w:sz w:val="18"/>
              </w:rPr>
            </w:r>
          </w:p>
        </w:tc>
        <w:tc>
          <w:tcPr>
            <w:tcW w:type="dxa" w:w="1644"/>
            <w:tcW w:w="1644" w:type="dxa"/>
          </w:tcPr>
          <w:p>
            <w:pPr>
              <w:jc w:val="left"/>
            </w:pPr>
            <w:r/>
            <w:r>
              <w:rPr>
                <w:rFonts w:ascii="Cambria" w:hAnsi="Cambria"/>
                <w:sz w:val="18"/>
              </w:rPr>
            </w:r>
          </w:p>
        </w:tc>
        <w:tc>
          <w:tcPr>
            <w:tcW w:type="dxa" w:w="1417"/>
            <w:tcW w:w="1417"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D. Student Research / Theses</w:t>
      </w:r>
    </w:p>
    <w:tbl>
      <w:tblPr>
        <w:tblW w:type="auto" w:w="0"/>
        <w:jc w:val="center"/>
        <w:tblLayout w:type="fixed"/>
        <w:tblLook w:firstColumn="1" w:firstRow="1" w:lastColumn="0" w:lastRow="0" w:noHBand="0" w:noVBand="1" w:val="04A0"/>
        <w:tblLayout w:type="fixed"/>
      </w:tblPr>
      <w:tblGrid>
        <w:gridCol w:w="1247"/>
        <w:gridCol w:w="1134"/>
        <w:gridCol w:w="1360"/>
        <w:gridCol w:w="1360"/>
        <w:gridCol w:w="1020"/>
        <w:gridCol w:w="1360"/>
        <w:gridCol w:w="1360"/>
      </w:tblGrid>
      <w:tr>
        <w:tc>
          <w:tcPr>
            <w:tcW w:type="dxa" w:w="1247"/>
            <w:shd w:val="clear" w:color="auto" w:fill="1F3A5F"/>
            <w:tcW w:w="1247" w:type="dxa"/>
          </w:tcPr>
          <w:p>
            <w:pPr>
              <w:jc w:val="center"/>
            </w:pPr>
            <w:r/>
            <w:r>
              <w:rPr>
                <w:rFonts w:ascii="Cambria" w:hAnsi="Cambria"/>
                <w:b/>
                <w:color w:val="FFFFFF"/>
                <w:sz w:val="18"/>
              </w:rPr>
              <w:t>Student Name</w:t>
            </w:r>
          </w:p>
        </w:tc>
        <w:tc>
          <w:tcPr>
            <w:tcW w:type="dxa" w:w="1134"/>
            <w:shd w:val="clear" w:color="auto" w:fill="1F3A5F"/>
            <w:tcW w:w="1134" w:type="dxa"/>
          </w:tcPr>
          <w:p>
            <w:pPr>
              <w:jc w:val="center"/>
            </w:pPr>
            <w:r/>
            <w:r>
              <w:rPr>
                <w:rFonts w:ascii="Cambria" w:hAnsi="Cambria"/>
                <w:b/>
                <w:color w:val="FFFFFF"/>
                <w:sz w:val="18"/>
              </w:rPr>
              <w:t>Program (UG/PG/Ph.D.)</w:t>
            </w:r>
          </w:p>
        </w:tc>
        <w:tc>
          <w:tcPr>
            <w:tcW w:type="dxa" w:w="1361"/>
            <w:shd w:val="clear" w:color="auto" w:fill="1F3A5F"/>
            <w:tcW w:w="1360" w:type="dxa"/>
          </w:tcPr>
          <w:p>
            <w:pPr>
              <w:jc w:val="center"/>
            </w:pPr>
            <w:r/>
            <w:r>
              <w:rPr>
                <w:rFonts w:ascii="Cambria" w:hAnsi="Cambria"/>
                <w:b/>
                <w:color w:val="FFFFFF"/>
                <w:sz w:val="18"/>
              </w:rPr>
              <w:t>Thesis Title</w:t>
            </w:r>
          </w:p>
        </w:tc>
        <w:tc>
          <w:tcPr>
            <w:tcW w:type="dxa" w:w="1361"/>
            <w:shd w:val="clear" w:color="auto" w:fill="1F3A5F"/>
            <w:tcW w:w="1360" w:type="dxa"/>
          </w:tcPr>
          <w:p>
            <w:pPr>
              <w:jc w:val="center"/>
            </w:pPr>
            <w:r/>
            <w:r>
              <w:rPr>
                <w:rFonts w:ascii="Cambria" w:hAnsi="Cambria"/>
                <w:b/>
                <w:color w:val="FFFFFF"/>
                <w:sz w:val="18"/>
              </w:rPr>
              <w:t>Supervisor / Co-Supervisor</w:t>
            </w:r>
          </w:p>
        </w:tc>
        <w:tc>
          <w:tcPr>
            <w:tcW w:type="dxa" w:w="1020"/>
            <w:shd w:val="clear" w:color="auto" w:fill="1F3A5F"/>
            <w:tcW w:w="1020" w:type="dxa"/>
          </w:tcPr>
          <w:p>
            <w:pPr>
              <w:jc w:val="center"/>
            </w:pPr>
            <w:r/>
            <w:r>
              <w:rPr>
                <w:rFonts w:ascii="Cambria" w:hAnsi="Cambria"/>
                <w:b/>
                <w:color w:val="FFFFFF"/>
                <w:sz w:val="18"/>
              </w:rPr>
              <w:t>Year of Submission</w:t>
            </w:r>
          </w:p>
        </w:tc>
        <w:tc>
          <w:tcPr>
            <w:tcW w:type="dxa" w:w="1361"/>
            <w:shd w:val="clear" w:color="auto" w:fill="1F3A5F"/>
            <w:tcW w:w="1360" w:type="dxa"/>
          </w:tcPr>
          <w:p>
            <w:pPr>
              <w:jc w:val="center"/>
            </w:pPr>
            <w:r/>
            <w:r>
              <w:rPr>
                <w:rFonts w:ascii="Cambria" w:hAnsi="Cambria"/>
                <w:b/>
                <w:color w:val="FFFFFF"/>
                <w:sz w:val="18"/>
              </w:rPr>
              <w:t>Outcome (Completed/Ongoing)</w:t>
            </w:r>
          </w:p>
        </w:tc>
        <w:tc>
          <w:tcPr>
            <w:tcW w:type="dxa" w:w="1361"/>
            <w:shd w:val="clear" w:color="auto" w:fill="1F3A5F"/>
            <w:tcW w:w="1360" w:type="dxa"/>
          </w:tcPr>
          <w:p>
            <w:pPr>
              <w:jc w:val="center"/>
            </w:pPr>
            <w:r/>
            <w:r>
              <w:rPr>
                <w:rFonts w:ascii="Cambria" w:hAnsi="Cambria"/>
                <w:b/>
                <w:color w:val="FFFFFF"/>
                <w:sz w:val="18"/>
              </w:rPr>
              <w:t>Evidence Attached (✓/✗)</w:t>
            </w:r>
          </w:p>
        </w:tc>
      </w:tr>
      <w:tr>
        <w:tc>
          <w:tcPr>
            <w:tcW w:type="dxa" w:w="1247"/>
            <w:tcW w:w="1247" w:type="dxa"/>
          </w:tcPr>
          <w:p>
            <w:pPr>
              <w:jc w:val="left"/>
            </w:pPr>
            <w:r/>
            <w:r>
              <w:rPr>
                <w:rFonts w:ascii="Cambria" w:hAnsi="Cambria"/>
                <w:sz w:val="18"/>
              </w:rPr>
            </w:r>
          </w:p>
        </w:tc>
        <w:tc>
          <w:tcPr>
            <w:tcW w:type="dxa" w:w="1134"/>
            <w:tcW w:w="1134" w:type="dxa"/>
          </w:tcPr>
          <w:p>
            <w:pPr>
              <w:jc w:val="left"/>
            </w:pPr>
            <w:r/>
            <w:r>
              <w:rPr>
                <w:rFonts w:ascii="Cambria" w:hAnsi="Cambria"/>
                <w:sz w:val="18"/>
              </w:rPr>
            </w:r>
          </w:p>
        </w:tc>
        <w:tc>
          <w:tcPr>
            <w:tcW w:type="dxa" w:w="1361"/>
            <w:tcW w:w="1360" w:type="dxa"/>
          </w:tcPr>
          <w:p>
            <w:pPr>
              <w:jc w:val="left"/>
            </w:pPr>
            <w:r/>
            <w:r>
              <w:rPr>
                <w:rFonts w:ascii="Cambria" w:hAnsi="Cambria"/>
                <w:sz w:val="18"/>
              </w:rPr>
            </w:r>
          </w:p>
        </w:tc>
        <w:tc>
          <w:tcPr>
            <w:tcW w:type="dxa" w:w="1361"/>
            <w:tcW w:w="1360" w:type="dxa"/>
          </w:tcPr>
          <w:p>
            <w:pPr>
              <w:jc w:val="left"/>
            </w:pPr>
            <w:r/>
            <w:r>
              <w:rPr>
                <w:rFonts w:ascii="Cambria" w:hAnsi="Cambria"/>
                <w:sz w:val="18"/>
              </w:rPr>
            </w:r>
          </w:p>
        </w:tc>
        <w:tc>
          <w:tcPr>
            <w:tcW w:type="dxa" w:w="1020"/>
            <w:tcW w:w="1020" w:type="dxa"/>
          </w:tcPr>
          <w:p>
            <w:pPr>
              <w:jc w:val="left"/>
            </w:pPr>
            <w:r/>
            <w:r>
              <w:rPr>
                <w:rFonts w:ascii="Cambria" w:hAnsi="Cambria"/>
                <w:sz w:val="18"/>
              </w:rPr>
            </w:r>
          </w:p>
        </w:tc>
        <w:tc>
          <w:tcPr>
            <w:tcW w:type="dxa" w:w="1361"/>
            <w:tcW w:w="1360" w:type="dxa"/>
          </w:tcPr>
          <w:p>
            <w:pPr>
              <w:jc w:val="left"/>
            </w:pPr>
            <w:r/>
            <w:r>
              <w:rPr>
                <w:rFonts w:ascii="Cambria" w:hAnsi="Cambria"/>
                <w:sz w:val="18"/>
              </w:rPr>
            </w:r>
          </w:p>
        </w:tc>
        <w:tc>
          <w:tcPr>
            <w:tcW w:type="dxa" w:w="1361"/>
            <w:tcW w:w="1360"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E. Technology Transfer / Consultancy / Community Impact</w:t>
      </w:r>
    </w:p>
    <w:tbl>
      <w:tblPr>
        <w:tblW w:type="auto" w:w="0"/>
        <w:jc w:val="center"/>
        <w:tblLayout w:type="fixed"/>
        <w:tblLook w:firstColumn="1" w:firstRow="1" w:lastColumn="0" w:lastRow="0" w:noHBand="0" w:noVBand="1" w:val="04A0"/>
        <w:tblLayout w:type="fixed"/>
      </w:tblPr>
      <w:tblGrid>
        <w:gridCol w:w="1360"/>
        <w:gridCol w:w="1587"/>
        <w:gridCol w:w="1644"/>
        <w:gridCol w:w="1134"/>
        <w:gridCol w:w="1587"/>
        <w:gridCol w:w="1530"/>
      </w:tblGrid>
      <w:tr>
        <w:tc>
          <w:tcPr>
            <w:tcW w:type="dxa" w:w="1361"/>
            <w:shd w:val="clear" w:color="auto" w:fill="1F3A5F"/>
            <w:tcW w:w="1360" w:type="dxa"/>
          </w:tcPr>
          <w:p>
            <w:pPr>
              <w:jc w:val="center"/>
            </w:pPr>
            <w:r/>
            <w:r>
              <w:rPr>
                <w:rFonts w:ascii="Cambria" w:hAnsi="Cambria"/>
                <w:b/>
                <w:color w:val="FFFFFF"/>
                <w:sz w:val="18"/>
              </w:rPr>
              <w:t>Type of Outcome</w:t>
            </w:r>
          </w:p>
        </w:tc>
        <w:tc>
          <w:tcPr>
            <w:tcW w:type="dxa" w:w="1587"/>
            <w:shd w:val="clear" w:color="auto" w:fill="1F3A5F"/>
            <w:tcW w:w="1587" w:type="dxa"/>
          </w:tcPr>
          <w:p>
            <w:pPr>
              <w:jc w:val="center"/>
            </w:pPr>
            <w:r/>
            <w:r>
              <w:rPr>
                <w:rFonts w:ascii="Cambria" w:hAnsi="Cambria"/>
                <w:b/>
                <w:color w:val="FFFFFF"/>
                <w:sz w:val="18"/>
              </w:rPr>
              <w:t>Beneficiary / Partner Organization</w:t>
            </w:r>
          </w:p>
        </w:tc>
        <w:tc>
          <w:tcPr>
            <w:tcW w:type="dxa" w:w="1644"/>
            <w:shd w:val="clear" w:color="auto" w:fill="1F3A5F"/>
            <w:tcW w:w="1644" w:type="dxa"/>
          </w:tcPr>
          <w:p>
            <w:pPr>
              <w:jc w:val="center"/>
            </w:pPr>
            <w:r/>
            <w:r>
              <w:rPr>
                <w:rFonts w:ascii="Cambria" w:hAnsi="Cambria"/>
                <w:b/>
                <w:color w:val="FFFFFF"/>
                <w:sz w:val="18"/>
              </w:rPr>
              <w:t>Description of Transfer / Impact</w:t>
            </w:r>
          </w:p>
        </w:tc>
        <w:tc>
          <w:tcPr>
            <w:tcW w:type="dxa" w:w="1134"/>
            <w:shd w:val="clear" w:color="auto" w:fill="1F3A5F"/>
            <w:tcW w:w="1134" w:type="dxa"/>
          </w:tcPr>
          <w:p>
            <w:pPr>
              <w:jc w:val="center"/>
            </w:pPr>
            <w:r/>
            <w:r>
              <w:rPr>
                <w:rFonts w:ascii="Cambria" w:hAnsi="Cambria"/>
                <w:b/>
                <w:color w:val="FFFFFF"/>
                <w:sz w:val="18"/>
              </w:rPr>
              <w:t>Date / Duration</w:t>
            </w:r>
          </w:p>
        </w:tc>
        <w:tc>
          <w:tcPr>
            <w:tcW w:type="dxa" w:w="1587"/>
            <w:shd w:val="clear" w:color="auto" w:fill="1F3A5F"/>
            <w:tcW w:w="1587" w:type="dxa"/>
          </w:tcPr>
          <w:p>
            <w:pPr>
              <w:jc w:val="center"/>
            </w:pPr>
            <w:r/>
            <w:r>
              <w:rPr>
                <w:rFonts w:ascii="Cambria" w:hAnsi="Cambria"/>
                <w:b/>
                <w:color w:val="FFFFFF"/>
                <w:sz w:val="18"/>
              </w:rPr>
              <w:t>Evidence (MoU/Report/Photos)</w:t>
            </w:r>
          </w:p>
        </w:tc>
        <w:tc>
          <w:tcPr>
            <w:tcW w:type="dxa" w:w="1531"/>
            <w:shd w:val="clear" w:color="auto" w:fill="1F3A5F"/>
            <w:tcW w:w="1530" w:type="dxa"/>
          </w:tcPr>
          <w:p>
            <w:pPr>
              <w:jc w:val="center"/>
            </w:pPr>
            <w:r/>
            <w:r>
              <w:rPr>
                <w:rFonts w:ascii="Cambria" w:hAnsi="Cambria"/>
                <w:b/>
                <w:color w:val="FFFFFF"/>
                <w:sz w:val="18"/>
              </w:rPr>
              <w:t>Remarks</w:t>
            </w:r>
          </w:p>
        </w:tc>
      </w:tr>
      <w:tr>
        <w:tc>
          <w:tcPr>
            <w:tcW w:type="dxa" w:w="1361"/>
            <w:tcW w:w="1360" w:type="dxa"/>
          </w:tcPr>
          <w:p>
            <w:pPr>
              <w:jc w:val="left"/>
            </w:pPr>
            <w:r/>
            <w:r>
              <w:rPr>
                <w:rFonts w:ascii="Cambria" w:hAnsi="Cambria"/>
                <w:sz w:val="18"/>
              </w:rPr>
            </w:r>
          </w:p>
        </w:tc>
        <w:tc>
          <w:tcPr>
            <w:tcW w:type="dxa" w:w="1587"/>
            <w:tcW w:w="1587" w:type="dxa"/>
          </w:tcPr>
          <w:p>
            <w:pPr>
              <w:jc w:val="left"/>
            </w:pPr>
            <w:r/>
            <w:r>
              <w:rPr>
                <w:rFonts w:ascii="Cambria" w:hAnsi="Cambria"/>
                <w:sz w:val="18"/>
              </w:rPr>
            </w:r>
          </w:p>
        </w:tc>
        <w:tc>
          <w:tcPr>
            <w:tcW w:type="dxa" w:w="1644"/>
            <w:tcW w:w="1644" w:type="dxa"/>
          </w:tcPr>
          <w:p>
            <w:pPr>
              <w:jc w:val="left"/>
            </w:pPr>
            <w:r/>
            <w:r>
              <w:rPr>
                <w:rFonts w:ascii="Cambria" w:hAnsi="Cambria"/>
                <w:sz w:val="18"/>
              </w:rPr>
            </w:r>
          </w:p>
        </w:tc>
        <w:tc>
          <w:tcPr>
            <w:tcW w:type="dxa" w:w="1134"/>
            <w:tcW w:w="1134" w:type="dxa"/>
          </w:tcPr>
          <w:p>
            <w:pPr>
              <w:jc w:val="left"/>
            </w:pPr>
            <w:r/>
            <w:r>
              <w:rPr>
                <w:rFonts w:ascii="Cambria" w:hAnsi="Cambria"/>
                <w:sz w:val="18"/>
              </w:rPr>
            </w:r>
          </w:p>
        </w:tc>
        <w:tc>
          <w:tcPr>
            <w:tcW w:type="dxa" w:w="1587"/>
            <w:tcW w:w="1587" w:type="dxa"/>
          </w:tcPr>
          <w:p>
            <w:pPr>
              <w:jc w:val="left"/>
            </w:pPr>
            <w:r/>
            <w:r>
              <w:rPr>
                <w:rFonts w:ascii="Cambria" w:hAnsi="Cambria"/>
                <w:sz w:val="18"/>
              </w:rPr>
            </w:r>
          </w:p>
        </w:tc>
        <w:tc>
          <w:tcPr>
            <w:tcW w:type="dxa" w:w="1531"/>
            <w:tcW w:w="1530"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4. Summary of Research Impact</w:t>
      </w:r>
    </w:p>
    <w:tbl>
      <w:tblPr>
        <w:tblW w:type="auto" w:w="0"/>
        <w:jc w:val="center"/>
        <w:tblLayout w:type="fixed"/>
        <w:tblLook w:firstColumn="1" w:firstRow="1" w:lastColumn="0" w:lastRow="0" w:noHBand="0" w:noVBand="1" w:val="04A0"/>
        <w:tblLayout w:type="fixed"/>
      </w:tblPr>
      <w:tblGrid>
        <w:gridCol w:w="3855"/>
        <w:gridCol w:w="5556"/>
      </w:tblGrid>
      <w:tr>
        <w:tc>
          <w:tcPr>
            <w:tcW w:type="dxa" w:w="3855"/>
            <w:shd w:val="clear" w:color="auto" w:fill="1F3A5F"/>
            <w:tcW w:w="3855" w:type="dxa"/>
          </w:tcPr>
          <w:p>
            <w:pPr>
              <w:jc w:val="center"/>
            </w:pPr>
            <w:r/>
            <w:r>
              <w:rPr>
                <w:rFonts w:ascii="Cambria" w:hAnsi="Cambria"/>
                <w:b/>
                <w:color w:val="FFFFFF"/>
                <w:sz w:val="22"/>
              </w:rPr>
              <w:t>Impact Category</w:t>
            </w:r>
          </w:p>
        </w:tc>
        <w:tc>
          <w:tcPr>
            <w:tcW w:type="dxa" w:w="5556"/>
            <w:shd w:val="clear" w:color="auto" w:fill="1F3A5F"/>
            <w:tcW w:w="5556" w:type="dxa"/>
          </w:tcPr>
          <w:p>
            <w:pPr>
              <w:jc w:val="center"/>
            </w:pPr>
            <w:r/>
            <w:r>
              <w:rPr>
                <w:rFonts w:ascii="Cambria" w:hAnsi="Cambria"/>
                <w:b/>
                <w:color w:val="FFFFFF"/>
                <w:sz w:val="22"/>
              </w:rPr>
              <w:t>Description (Quantitative / Qualitative)</w:t>
            </w:r>
          </w:p>
        </w:tc>
      </w:tr>
      <w:tr>
        <w:tc>
          <w:tcPr>
            <w:tcW w:type="dxa" w:w="3855"/>
            <w:tcW w:w="3855" w:type="dxa"/>
          </w:tcPr>
          <w:p>
            <w:pPr>
              <w:jc w:val="left"/>
            </w:pPr>
            <w:r/>
            <w:r>
              <w:rPr>
                <w:rFonts w:ascii="Cambria" w:hAnsi="Cambria"/>
                <w:sz w:val="20"/>
              </w:rPr>
              <w:t>Academic Impact</w:t>
            </w:r>
          </w:p>
        </w:tc>
        <w:tc>
          <w:tcPr>
            <w:tcW w:type="dxa" w:w="5556"/>
            <w:tcW w:w="5556" w:type="dxa"/>
          </w:tcPr>
          <w:p>
            <w:pPr>
              <w:jc w:val="center"/>
            </w:pPr>
            <w:r/>
            <w:r>
              <w:rPr>
                <w:rFonts w:ascii="Cambria" w:hAnsi="Cambria"/>
                <w:sz w:val="20"/>
              </w:rPr>
            </w:r>
          </w:p>
        </w:tc>
      </w:tr>
      <w:tr>
        <w:tc>
          <w:tcPr>
            <w:tcW w:type="dxa" w:w="3855"/>
            <w:shd w:val="clear" w:color="auto" w:fill="DCE6F1"/>
            <w:tcW w:w="3855" w:type="dxa"/>
          </w:tcPr>
          <w:p>
            <w:pPr>
              <w:jc w:val="left"/>
            </w:pPr>
            <w:r/>
            <w:r>
              <w:rPr>
                <w:rFonts w:ascii="Cambria" w:hAnsi="Cambria"/>
                <w:sz w:val="20"/>
              </w:rPr>
              <w:t>Technological / Innovation Impact</w:t>
            </w:r>
          </w:p>
        </w:tc>
        <w:tc>
          <w:tcPr>
            <w:tcW w:type="dxa" w:w="5556"/>
            <w:shd w:val="clear" w:color="auto" w:fill="DCE6F1"/>
            <w:tcW w:w="5556" w:type="dxa"/>
          </w:tcPr>
          <w:p>
            <w:pPr>
              <w:jc w:val="center"/>
            </w:pPr>
            <w:r/>
            <w:r>
              <w:rPr>
                <w:rFonts w:ascii="Cambria" w:hAnsi="Cambria"/>
                <w:sz w:val="20"/>
              </w:rPr>
            </w:r>
          </w:p>
        </w:tc>
      </w:tr>
      <w:tr>
        <w:tc>
          <w:tcPr>
            <w:tcW w:type="dxa" w:w="3855"/>
            <w:tcW w:w="3855" w:type="dxa"/>
          </w:tcPr>
          <w:p>
            <w:pPr>
              <w:jc w:val="left"/>
            </w:pPr>
            <w:r/>
            <w:r>
              <w:rPr>
                <w:rFonts w:ascii="Cambria" w:hAnsi="Cambria"/>
                <w:sz w:val="20"/>
              </w:rPr>
              <w:t>Societal / Community Impact</w:t>
            </w:r>
          </w:p>
        </w:tc>
        <w:tc>
          <w:tcPr>
            <w:tcW w:type="dxa" w:w="5556"/>
            <w:tcW w:w="5556" w:type="dxa"/>
          </w:tcPr>
          <w:p>
            <w:pPr>
              <w:jc w:val="center"/>
            </w:pPr>
            <w:r/>
            <w:r>
              <w:rPr>
                <w:rFonts w:ascii="Cambria" w:hAnsi="Cambria"/>
                <w:sz w:val="20"/>
              </w:rPr>
            </w:r>
          </w:p>
        </w:tc>
      </w:tr>
      <w:tr>
        <w:tc>
          <w:tcPr>
            <w:tcW w:type="dxa" w:w="3855"/>
            <w:shd w:val="clear" w:color="auto" w:fill="DCE6F1"/>
            <w:tcW w:w="3855" w:type="dxa"/>
          </w:tcPr>
          <w:p>
            <w:pPr>
              <w:jc w:val="left"/>
            </w:pPr>
            <w:r/>
            <w:r>
              <w:rPr>
                <w:rFonts w:ascii="Cambria" w:hAnsi="Cambria"/>
                <w:sz w:val="20"/>
              </w:rPr>
              <w:t>Economic / Industrial Relevance</w:t>
            </w:r>
          </w:p>
        </w:tc>
        <w:tc>
          <w:tcPr>
            <w:tcW w:type="dxa" w:w="5556"/>
            <w:shd w:val="clear" w:color="auto" w:fill="DCE6F1"/>
            <w:tcW w:w="5556" w:type="dxa"/>
          </w:tcPr>
          <w:p>
            <w:pPr>
              <w:jc w:val="center"/>
            </w:pPr>
            <w:r/>
            <w:r>
              <w:rPr>
                <w:rFonts w:ascii="Cambria" w:hAnsi="Cambria"/>
                <w:sz w:val="20"/>
              </w:rPr>
            </w:r>
          </w:p>
        </w:tc>
      </w:tr>
      <w:tr>
        <w:tc>
          <w:tcPr>
            <w:tcW w:type="dxa" w:w="3855"/>
            <w:tcW w:w="3855" w:type="dxa"/>
          </w:tcPr>
          <w:p>
            <w:pPr>
              <w:jc w:val="left"/>
            </w:pPr>
            <w:r/>
            <w:r>
              <w:rPr>
                <w:rFonts w:ascii="Cambria" w:hAnsi="Cambria"/>
                <w:sz w:val="20"/>
              </w:rPr>
              <w:t>Contribution to SDGs / NEP 2020</w:t>
            </w:r>
          </w:p>
        </w:tc>
        <w:tc>
          <w:tcPr>
            <w:tcW w:type="dxa" w:w="5556"/>
            <w:tcW w:w="5556" w:type="dxa"/>
          </w:tcPr>
          <w:p>
            <w:pPr>
              <w:jc w:val="center"/>
            </w:pPr>
            <w:r/>
            <w:r>
              <w:rPr>
                <w:rFonts w:ascii="Cambria" w:hAnsi="Cambria"/>
                <w:sz w:val="20"/>
              </w:rPr>
            </w:r>
          </w:p>
        </w:tc>
      </w:tr>
    </w:tbl>
    <w:p>
      <w:pPr>
        <w:spacing w:after="120"/>
      </w:pPr>
    </w:p>
    <w:p>
      <w:pPr>
        <w:keepNext/>
        <w:spacing w:before="240" w:after="160"/>
      </w:pPr>
      <w:r>
        <w:rPr>
          <w:rFonts w:ascii="Cambria" w:hAnsi="Cambria"/>
          <w:b/>
          <w:color w:val="1F3A5F"/>
          <w:sz w:val="26"/>
        </w:rPr>
        <w:t>5. Supporting Evidence Checklist</w:t>
      </w:r>
    </w:p>
    <w:tbl>
      <w:tblPr>
        <w:tblW w:type="auto" w:w="0"/>
        <w:jc w:val="center"/>
        <w:tblLayout w:type="fixed"/>
        <w:tblLook w:firstColumn="1" w:firstRow="1" w:lastColumn="0" w:lastRow="0" w:noHBand="0" w:noVBand="1" w:val="04A0"/>
        <w:tblLayout w:type="fixed"/>
      </w:tblPr>
      <w:tblGrid>
        <w:gridCol w:w="4252"/>
        <w:gridCol w:w="1984"/>
        <w:gridCol w:w="3175"/>
      </w:tblGrid>
      <w:tr>
        <w:tc>
          <w:tcPr>
            <w:tcW w:type="dxa" w:w="4252"/>
            <w:shd w:val="clear" w:color="auto" w:fill="1F3A5F"/>
            <w:tcW w:w="4252" w:type="dxa"/>
          </w:tcPr>
          <w:p>
            <w:pPr>
              <w:jc w:val="center"/>
            </w:pPr>
            <w:r/>
            <w:r>
              <w:rPr>
                <w:rFonts w:ascii="Cambria" w:hAnsi="Cambria"/>
                <w:b/>
                <w:color w:val="FFFFFF"/>
                <w:sz w:val="22"/>
              </w:rPr>
              <w:t>Document Type</w:t>
            </w:r>
          </w:p>
        </w:tc>
        <w:tc>
          <w:tcPr>
            <w:tcW w:type="dxa" w:w="1984"/>
            <w:shd w:val="clear" w:color="auto" w:fill="1F3A5F"/>
            <w:tcW w:w="1984" w:type="dxa"/>
          </w:tcPr>
          <w:p>
            <w:pPr>
              <w:jc w:val="center"/>
            </w:pPr>
            <w:r/>
            <w:r>
              <w:rPr>
                <w:rFonts w:ascii="Cambria" w:hAnsi="Cambria"/>
                <w:b/>
                <w:color w:val="FFFFFF"/>
                <w:sz w:val="22"/>
              </w:rPr>
              <w:t>Attached (✓ / ✗)</w:t>
            </w:r>
          </w:p>
        </w:tc>
        <w:tc>
          <w:tcPr>
            <w:tcW w:type="dxa" w:w="3175"/>
            <w:shd w:val="clear" w:color="auto" w:fill="1F3A5F"/>
            <w:tcW w:w="3175" w:type="dxa"/>
          </w:tcPr>
          <w:p>
            <w:pPr>
              <w:jc w:val="center"/>
            </w:pPr>
            <w:r/>
            <w:r>
              <w:rPr>
                <w:rFonts w:ascii="Cambria" w:hAnsi="Cambria"/>
                <w:b/>
                <w:color w:val="FFFFFF"/>
                <w:sz w:val="22"/>
              </w:rPr>
              <w:t>Remarks</w:t>
            </w:r>
          </w:p>
        </w:tc>
      </w:tr>
      <w:tr>
        <w:tc>
          <w:tcPr>
            <w:tcW w:type="dxa" w:w="4252"/>
            <w:tcW w:w="4252" w:type="dxa"/>
          </w:tcPr>
          <w:p>
            <w:pPr>
              <w:jc w:val="left"/>
            </w:pPr>
            <w:r/>
            <w:r>
              <w:rPr>
                <w:rFonts w:ascii="Cambria" w:hAnsi="Cambria"/>
                <w:sz w:val="20"/>
              </w:rPr>
              <w:t>Copies of Research Publications</w:t>
            </w:r>
          </w:p>
        </w:tc>
        <w:tc>
          <w:tcPr>
            <w:tcW w:type="dxa" w:w="1984"/>
            <w:tcW w:w="1984" w:type="dxa"/>
          </w:tcPr>
          <w:p>
            <w:pPr>
              <w:jc w:val="left"/>
            </w:pPr>
            <w:r/>
            <w:r>
              <w:rPr>
                <w:rFonts w:ascii="Cambria" w:hAnsi="Cambria"/>
                <w:sz w:val="20"/>
              </w:rPr>
            </w:r>
          </w:p>
        </w:tc>
        <w:tc>
          <w:tcPr>
            <w:tcW w:type="dxa" w:w="3175"/>
            <w:tcW w:w="3175" w:type="dxa"/>
          </w:tcPr>
          <w:p>
            <w:pPr>
              <w:jc w:val="center"/>
            </w:pPr>
            <w:r/>
            <w:r>
              <w:rPr>
                <w:rFonts w:ascii="Cambria" w:hAnsi="Cambria"/>
                <w:sz w:val="20"/>
              </w:rPr>
            </w:r>
          </w:p>
        </w:tc>
      </w:tr>
      <w:tr>
        <w:tc>
          <w:tcPr>
            <w:tcW w:type="dxa" w:w="4252"/>
            <w:shd w:val="clear" w:color="auto" w:fill="DCE6F1"/>
            <w:tcW w:w="4252" w:type="dxa"/>
          </w:tcPr>
          <w:p>
            <w:pPr>
              <w:jc w:val="left"/>
            </w:pPr>
            <w:r/>
            <w:r>
              <w:rPr>
                <w:rFonts w:ascii="Cambria" w:hAnsi="Cambria"/>
                <w:sz w:val="20"/>
              </w:rPr>
              <w:t>Patent Filing / Grant Certificates</w:t>
            </w:r>
          </w:p>
        </w:tc>
        <w:tc>
          <w:tcPr>
            <w:tcW w:type="dxa" w:w="1984"/>
            <w:shd w:val="clear" w:color="auto" w:fill="DCE6F1"/>
            <w:tcW w:w="1984" w:type="dxa"/>
          </w:tcPr>
          <w:p>
            <w:pPr>
              <w:jc w:val="left"/>
            </w:pPr>
            <w:r/>
            <w:r>
              <w:rPr>
                <w:rFonts w:ascii="Cambria" w:hAnsi="Cambria"/>
                <w:sz w:val="20"/>
              </w:rPr>
            </w:r>
          </w:p>
        </w:tc>
        <w:tc>
          <w:tcPr>
            <w:tcW w:type="dxa" w:w="3175"/>
            <w:shd w:val="clear" w:color="auto" w:fill="DCE6F1"/>
            <w:tcW w:w="3175" w:type="dxa"/>
          </w:tcPr>
          <w:p>
            <w:pPr>
              <w:jc w:val="center"/>
            </w:pPr>
            <w:r/>
            <w:r>
              <w:rPr>
                <w:rFonts w:ascii="Cambria" w:hAnsi="Cambria"/>
                <w:sz w:val="20"/>
              </w:rPr>
            </w:r>
          </w:p>
        </w:tc>
      </w:tr>
      <w:tr>
        <w:tc>
          <w:tcPr>
            <w:tcW w:type="dxa" w:w="4252"/>
            <w:tcW w:w="4252" w:type="dxa"/>
          </w:tcPr>
          <w:p>
            <w:pPr>
              <w:jc w:val="left"/>
            </w:pPr>
            <w:r/>
            <w:r>
              <w:rPr>
                <w:rFonts w:ascii="Cambria" w:hAnsi="Cambria"/>
                <w:sz w:val="20"/>
              </w:rPr>
              <w:t>Prototype / Model Photos or Reports</w:t>
            </w:r>
          </w:p>
        </w:tc>
        <w:tc>
          <w:tcPr>
            <w:tcW w:type="dxa" w:w="1984"/>
            <w:tcW w:w="1984" w:type="dxa"/>
          </w:tcPr>
          <w:p>
            <w:pPr>
              <w:jc w:val="left"/>
            </w:pPr>
            <w:r/>
            <w:r>
              <w:rPr>
                <w:rFonts w:ascii="Cambria" w:hAnsi="Cambria"/>
                <w:sz w:val="20"/>
              </w:rPr>
            </w:r>
          </w:p>
        </w:tc>
        <w:tc>
          <w:tcPr>
            <w:tcW w:type="dxa" w:w="3175"/>
            <w:tcW w:w="3175" w:type="dxa"/>
          </w:tcPr>
          <w:p>
            <w:pPr>
              <w:jc w:val="center"/>
            </w:pPr>
            <w:r/>
            <w:r>
              <w:rPr>
                <w:rFonts w:ascii="Cambria" w:hAnsi="Cambria"/>
                <w:sz w:val="20"/>
              </w:rPr>
            </w:r>
          </w:p>
        </w:tc>
      </w:tr>
      <w:tr>
        <w:tc>
          <w:tcPr>
            <w:tcW w:type="dxa" w:w="4252"/>
            <w:shd w:val="clear" w:color="auto" w:fill="DCE6F1"/>
            <w:tcW w:w="4252" w:type="dxa"/>
          </w:tcPr>
          <w:p>
            <w:pPr>
              <w:jc w:val="left"/>
            </w:pPr>
            <w:r/>
            <w:r>
              <w:rPr>
                <w:rFonts w:ascii="Cambria" w:hAnsi="Cambria"/>
                <w:sz w:val="20"/>
              </w:rPr>
              <w:t>Student Theses / Dissertation Approval</w:t>
            </w:r>
          </w:p>
        </w:tc>
        <w:tc>
          <w:tcPr>
            <w:tcW w:type="dxa" w:w="1984"/>
            <w:shd w:val="clear" w:color="auto" w:fill="DCE6F1"/>
            <w:tcW w:w="1984" w:type="dxa"/>
          </w:tcPr>
          <w:p>
            <w:pPr>
              <w:jc w:val="left"/>
            </w:pPr>
            <w:r/>
            <w:r>
              <w:rPr>
                <w:rFonts w:ascii="Cambria" w:hAnsi="Cambria"/>
                <w:sz w:val="20"/>
              </w:rPr>
            </w:r>
          </w:p>
        </w:tc>
        <w:tc>
          <w:tcPr>
            <w:tcW w:type="dxa" w:w="3175"/>
            <w:shd w:val="clear" w:color="auto" w:fill="DCE6F1"/>
            <w:tcW w:w="3175" w:type="dxa"/>
          </w:tcPr>
          <w:p>
            <w:pPr>
              <w:jc w:val="center"/>
            </w:pPr>
            <w:r/>
            <w:r>
              <w:rPr>
                <w:rFonts w:ascii="Cambria" w:hAnsi="Cambria"/>
                <w:sz w:val="20"/>
              </w:rPr>
            </w:r>
          </w:p>
        </w:tc>
      </w:tr>
      <w:tr>
        <w:tc>
          <w:tcPr>
            <w:tcW w:type="dxa" w:w="4252"/>
            <w:tcW w:w="4252" w:type="dxa"/>
          </w:tcPr>
          <w:p>
            <w:pPr>
              <w:jc w:val="left"/>
            </w:pPr>
            <w:r/>
            <w:r>
              <w:rPr>
                <w:rFonts w:ascii="Cambria" w:hAnsi="Cambria"/>
                <w:sz w:val="20"/>
              </w:rPr>
              <w:t>MoU / Consultancy Agreement</w:t>
            </w:r>
          </w:p>
        </w:tc>
        <w:tc>
          <w:tcPr>
            <w:tcW w:type="dxa" w:w="1984"/>
            <w:tcW w:w="1984" w:type="dxa"/>
          </w:tcPr>
          <w:p>
            <w:pPr>
              <w:jc w:val="left"/>
            </w:pPr>
            <w:r/>
            <w:r>
              <w:rPr>
                <w:rFonts w:ascii="Cambria" w:hAnsi="Cambria"/>
                <w:sz w:val="20"/>
              </w:rPr>
            </w:r>
          </w:p>
        </w:tc>
        <w:tc>
          <w:tcPr>
            <w:tcW w:type="dxa" w:w="3175"/>
            <w:tcW w:w="3175" w:type="dxa"/>
          </w:tcPr>
          <w:p>
            <w:pPr>
              <w:jc w:val="center"/>
            </w:pPr>
            <w:r/>
            <w:r>
              <w:rPr>
                <w:rFonts w:ascii="Cambria" w:hAnsi="Cambria"/>
                <w:sz w:val="20"/>
              </w:rPr>
            </w:r>
          </w:p>
        </w:tc>
      </w:tr>
      <w:tr>
        <w:tc>
          <w:tcPr>
            <w:tcW w:type="dxa" w:w="4252"/>
            <w:shd w:val="clear" w:color="auto" w:fill="DCE6F1"/>
            <w:tcW w:w="4252" w:type="dxa"/>
          </w:tcPr>
          <w:p>
            <w:pPr>
              <w:jc w:val="left"/>
            </w:pPr>
            <w:r/>
            <w:r>
              <w:rPr>
                <w:rFonts w:ascii="Cambria" w:hAnsi="Cambria"/>
                <w:sz w:val="20"/>
              </w:rPr>
              <w:t>News Articles / Media Coverage</w:t>
            </w:r>
          </w:p>
        </w:tc>
        <w:tc>
          <w:tcPr>
            <w:tcW w:type="dxa" w:w="1984"/>
            <w:shd w:val="clear" w:color="auto" w:fill="DCE6F1"/>
            <w:tcW w:w="1984" w:type="dxa"/>
          </w:tcPr>
          <w:p>
            <w:pPr>
              <w:jc w:val="left"/>
            </w:pPr>
            <w:r/>
            <w:r>
              <w:rPr>
                <w:rFonts w:ascii="Cambria" w:hAnsi="Cambria"/>
                <w:sz w:val="20"/>
              </w:rPr>
            </w:r>
          </w:p>
        </w:tc>
        <w:tc>
          <w:tcPr>
            <w:tcW w:type="dxa" w:w="3175"/>
            <w:shd w:val="clear" w:color="auto" w:fill="DCE6F1"/>
            <w:tcW w:w="3175" w:type="dxa"/>
          </w:tcPr>
          <w:p>
            <w:pPr>
              <w:jc w:val="center"/>
            </w:pPr>
            <w:r/>
            <w:r>
              <w:rPr>
                <w:rFonts w:ascii="Cambria" w:hAnsi="Cambria"/>
                <w:sz w:val="20"/>
              </w:rPr>
            </w:r>
          </w:p>
        </w:tc>
      </w:tr>
      <w:tr>
        <w:tc>
          <w:tcPr>
            <w:tcW w:type="dxa" w:w="4252"/>
            <w:tcW w:w="4252" w:type="dxa"/>
          </w:tcPr>
          <w:p>
            <w:pPr>
              <w:jc w:val="left"/>
            </w:pPr>
            <w:r/>
            <w:r>
              <w:rPr>
                <w:rFonts w:ascii="Cambria" w:hAnsi="Cambria"/>
                <w:sz w:val="20"/>
              </w:rPr>
              <w:t>Any Additional Supporting Documents</w:t>
            </w:r>
          </w:p>
        </w:tc>
        <w:tc>
          <w:tcPr>
            <w:tcW w:type="dxa" w:w="1984"/>
            <w:tcW w:w="1984" w:type="dxa"/>
          </w:tcPr>
          <w:p>
            <w:pPr>
              <w:jc w:val="left"/>
            </w:pPr>
            <w:r/>
            <w:r>
              <w:rPr>
                <w:rFonts w:ascii="Cambria" w:hAnsi="Cambria"/>
                <w:sz w:val="20"/>
              </w:rPr>
            </w:r>
          </w:p>
        </w:tc>
        <w:tc>
          <w:tcPr>
            <w:tcW w:type="dxa" w:w="3175"/>
            <w:tcW w:w="3175" w:type="dxa"/>
          </w:tcPr>
          <w:p>
            <w:pPr>
              <w:jc w:val="center"/>
            </w:pPr>
            <w:r/>
            <w:r>
              <w:rPr>
                <w:rFonts w:ascii="Cambria" w:hAnsi="Cambria"/>
                <w:sz w:val="20"/>
              </w:rPr>
            </w:r>
          </w:p>
        </w:tc>
      </w:tr>
    </w:tbl>
    <w:p>
      <w:pPr>
        <w:spacing w:after="120"/>
      </w:pPr>
    </w:p>
    <w:p>
      <w:pPr>
        <w:keepNext/>
        <w:spacing w:before="240" w:after="160"/>
      </w:pPr>
      <w:r>
        <w:rPr>
          <w:rFonts w:ascii="Cambria" w:hAnsi="Cambria"/>
          <w:b/>
          <w:color w:val="1F3A5F"/>
          <w:sz w:val="26"/>
        </w:rPr>
        <w:t>6. Verification and Recommendations (by SMRC)</w:t>
      </w:r>
    </w:p>
    <w:tbl>
      <w:tblPr>
        <w:tblW w:type="auto" w:w="0"/>
        <w:jc w:val="center"/>
        <w:tblLayout w:type="fixed"/>
        <w:tblLook w:firstColumn="1" w:firstRow="1" w:lastColumn="0" w:lastRow="0" w:noHBand="0" w:noVBand="1" w:val="04A0"/>
        <w:tblLayout w:type="fixed"/>
      </w:tblPr>
      <w:tblGrid>
        <w:gridCol w:w="3118"/>
        <w:gridCol w:w="3118"/>
        <w:gridCol w:w="3175"/>
      </w:tblGrid>
      <w:tr>
        <w:tc>
          <w:tcPr>
            <w:tcW w:type="dxa" w:w="3118"/>
            <w:shd w:val="clear" w:color="auto" w:fill="1F3A5F"/>
            <w:tcW w:w="3118" w:type="dxa"/>
          </w:tcPr>
          <w:p>
            <w:pPr>
              <w:jc w:val="center"/>
            </w:pPr>
            <w:r/>
            <w:r>
              <w:rPr>
                <w:rFonts w:ascii="Cambria" w:hAnsi="Cambria"/>
                <w:b/>
                <w:color w:val="FFFFFF"/>
                <w:sz w:val="20"/>
              </w:rPr>
              <w:t>Evaluation Criteria</w:t>
            </w:r>
          </w:p>
        </w:tc>
        <w:tc>
          <w:tcPr>
            <w:tcW w:type="dxa" w:w="3118"/>
            <w:shd w:val="clear" w:color="auto" w:fill="1F3A5F"/>
            <w:tcW w:w="3118" w:type="dxa"/>
          </w:tcPr>
          <w:p>
            <w:pPr>
              <w:jc w:val="center"/>
            </w:pPr>
            <w:r/>
            <w:r>
              <w:rPr>
                <w:rFonts w:ascii="Cambria" w:hAnsi="Cambria"/>
                <w:b/>
                <w:color w:val="FFFFFF"/>
                <w:sz w:val="20"/>
              </w:rPr>
              <w:t>Observation / Remarks</w:t>
            </w:r>
          </w:p>
        </w:tc>
        <w:tc>
          <w:tcPr>
            <w:tcW w:type="dxa" w:w="3175"/>
            <w:shd w:val="clear" w:color="auto" w:fill="1F3A5F"/>
            <w:tcW w:w="3175" w:type="dxa"/>
          </w:tcPr>
          <w:p>
            <w:pPr>
              <w:jc w:val="center"/>
            </w:pPr>
            <w:r/>
            <w:r>
              <w:rPr>
                <w:rFonts w:ascii="Cambria" w:hAnsi="Cambria"/>
                <w:b/>
                <w:color w:val="FFFFFF"/>
                <w:sz w:val="20"/>
              </w:rPr>
              <w:t>Status (Approved / Pending)</w:t>
            </w:r>
          </w:p>
        </w:tc>
      </w:tr>
      <w:tr>
        <w:tc>
          <w:tcPr>
            <w:tcW w:type="dxa" w:w="3118"/>
            <w:tcW w:w="3118" w:type="dxa"/>
          </w:tcPr>
          <w:p>
            <w:pPr>
              <w:jc w:val="left"/>
            </w:pPr>
            <w:r/>
            <w:r>
              <w:rPr>
                <w:rFonts w:ascii="Cambria" w:hAnsi="Cambria"/>
                <w:sz w:val="18"/>
              </w:rPr>
              <w:t>Research Output Authenticity</w:t>
            </w:r>
          </w:p>
        </w:tc>
        <w:tc>
          <w:tcPr>
            <w:tcW w:type="dxa" w:w="3118"/>
            <w:tcW w:w="3118" w:type="dxa"/>
          </w:tcPr>
          <w:p>
            <w:pPr>
              <w:jc w:val="left"/>
            </w:pPr>
            <w:r/>
            <w:r>
              <w:rPr>
                <w:rFonts w:ascii="Cambria" w:hAnsi="Cambria"/>
                <w:sz w:val="18"/>
              </w:rPr>
            </w:r>
          </w:p>
        </w:tc>
        <w:tc>
          <w:tcPr>
            <w:tcW w:type="dxa" w:w="3175"/>
            <w:tcW w:w="3175" w:type="dxa"/>
          </w:tcPr>
          <w:p>
            <w:pPr>
              <w:jc w:val="center"/>
            </w:pPr>
            <w:r/>
            <w:r>
              <w:rPr>
                <w:rFonts w:ascii="Cambria" w:hAnsi="Cambria"/>
                <w:sz w:val="18"/>
              </w:rPr>
            </w:r>
          </w:p>
        </w:tc>
      </w:tr>
      <w:tr>
        <w:tc>
          <w:tcPr>
            <w:tcW w:type="dxa" w:w="3118"/>
            <w:shd w:val="clear" w:color="auto" w:fill="DCE6F1"/>
            <w:tcW w:w="3118" w:type="dxa"/>
          </w:tcPr>
          <w:p>
            <w:pPr>
              <w:jc w:val="left"/>
            </w:pPr>
            <w:r/>
            <w:r>
              <w:rPr>
                <w:rFonts w:ascii="Cambria" w:hAnsi="Cambria"/>
                <w:sz w:val="18"/>
              </w:rPr>
              <w:t>Alignment with Objectives</w:t>
            </w:r>
          </w:p>
        </w:tc>
        <w:tc>
          <w:tcPr>
            <w:tcW w:type="dxa" w:w="3118"/>
            <w:shd w:val="clear" w:color="auto" w:fill="DCE6F1"/>
            <w:tcW w:w="3118" w:type="dxa"/>
          </w:tcPr>
          <w:p>
            <w:pPr>
              <w:jc w:val="left"/>
            </w:pPr>
            <w:r/>
            <w:r>
              <w:rPr>
                <w:rFonts w:ascii="Cambria" w:hAnsi="Cambria"/>
                <w:sz w:val="18"/>
              </w:rPr>
            </w:r>
          </w:p>
        </w:tc>
        <w:tc>
          <w:tcPr>
            <w:tcW w:type="dxa" w:w="3175"/>
            <w:shd w:val="clear" w:color="auto" w:fill="DCE6F1"/>
            <w:tcW w:w="3175" w:type="dxa"/>
          </w:tcPr>
          <w:p>
            <w:pPr>
              <w:jc w:val="center"/>
            </w:pPr>
            <w:r/>
            <w:r>
              <w:rPr>
                <w:rFonts w:ascii="Cambria" w:hAnsi="Cambria"/>
                <w:sz w:val="18"/>
              </w:rPr>
            </w:r>
          </w:p>
        </w:tc>
      </w:tr>
      <w:tr>
        <w:tc>
          <w:tcPr>
            <w:tcW w:type="dxa" w:w="3118"/>
            <w:tcW w:w="3118" w:type="dxa"/>
          </w:tcPr>
          <w:p>
            <w:pPr>
              <w:jc w:val="left"/>
            </w:pPr>
            <w:r/>
            <w:r>
              <w:rPr>
                <w:rFonts w:ascii="Cambria" w:hAnsi="Cambria"/>
                <w:sz w:val="18"/>
              </w:rPr>
              <w:t>Quality and Relevance</w:t>
            </w:r>
          </w:p>
        </w:tc>
        <w:tc>
          <w:tcPr>
            <w:tcW w:type="dxa" w:w="3118"/>
            <w:tcW w:w="3118" w:type="dxa"/>
          </w:tcPr>
          <w:p>
            <w:pPr>
              <w:jc w:val="left"/>
            </w:pPr>
            <w:r/>
            <w:r>
              <w:rPr>
                <w:rFonts w:ascii="Cambria" w:hAnsi="Cambria"/>
                <w:sz w:val="18"/>
              </w:rPr>
            </w:r>
          </w:p>
        </w:tc>
        <w:tc>
          <w:tcPr>
            <w:tcW w:type="dxa" w:w="3175"/>
            <w:tcW w:w="3175" w:type="dxa"/>
          </w:tcPr>
          <w:p>
            <w:pPr>
              <w:jc w:val="center"/>
            </w:pPr>
            <w:r/>
            <w:r>
              <w:rPr>
                <w:rFonts w:ascii="Cambria" w:hAnsi="Cambria"/>
                <w:sz w:val="18"/>
              </w:rPr>
            </w:r>
          </w:p>
        </w:tc>
      </w:tr>
      <w:tr>
        <w:tc>
          <w:tcPr>
            <w:tcW w:type="dxa" w:w="3118"/>
            <w:shd w:val="clear" w:color="auto" w:fill="DCE6F1"/>
            <w:tcW w:w="3118" w:type="dxa"/>
          </w:tcPr>
          <w:p>
            <w:pPr>
              <w:jc w:val="left"/>
            </w:pPr>
            <w:r/>
            <w:r>
              <w:rPr>
                <w:rFonts w:ascii="Cambria" w:hAnsi="Cambria"/>
                <w:sz w:val="18"/>
              </w:rPr>
              <w:t>Evidence Verification</w:t>
            </w:r>
          </w:p>
        </w:tc>
        <w:tc>
          <w:tcPr>
            <w:tcW w:type="dxa" w:w="3118"/>
            <w:shd w:val="clear" w:color="auto" w:fill="DCE6F1"/>
            <w:tcW w:w="3118" w:type="dxa"/>
          </w:tcPr>
          <w:p>
            <w:pPr>
              <w:jc w:val="left"/>
            </w:pPr>
            <w:r/>
            <w:r>
              <w:rPr>
                <w:rFonts w:ascii="Cambria" w:hAnsi="Cambria"/>
                <w:sz w:val="18"/>
              </w:rPr>
            </w:r>
          </w:p>
        </w:tc>
        <w:tc>
          <w:tcPr>
            <w:tcW w:type="dxa" w:w="3175"/>
            <w:shd w:val="clear" w:color="auto" w:fill="DCE6F1"/>
            <w:tcW w:w="3175" w:type="dxa"/>
          </w:tcPr>
          <w:p>
            <w:pPr>
              <w:jc w:val="center"/>
            </w:pPr>
            <w:r/>
            <w:r>
              <w:rPr>
                <w:rFonts w:ascii="Cambria" w:hAnsi="Cambria"/>
                <w:sz w:val="18"/>
              </w:rPr>
            </w:r>
          </w:p>
        </w:tc>
      </w:tr>
      <w:tr>
        <w:tc>
          <w:tcPr>
            <w:tcW w:type="dxa" w:w="3118"/>
            <w:tcW w:w="3118" w:type="dxa"/>
          </w:tcPr>
          <w:p>
            <w:pPr>
              <w:jc w:val="left"/>
            </w:pPr>
            <w:r/>
            <w:r>
              <w:rPr>
                <w:rFonts w:ascii="Cambria" w:hAnsi="Cambria"/>
                <w:sz w:val="18"/>
              </w:rPr>
              <w:t>Institutional Impact</w:t>
            </w:r>
          </w:p>
        </w:tc>
        <w:tc>
          <w:tcPr>
            <w:tcW w:type="dxa" w:w="3118"/>
            <w:tcW w:w="3118" w:type="dxa"/>
          </w:tcPr>
          <w:p>
            <w:pPr>
              <w:jc w:val="left"/>
            </w:pPr>
            <w:r/>
            <w:r>
              <w:rPr>
                <w:rFonts w:ascii="Cambria" w:hAnsi="Cambria"/>
                <w:sz w:val="18"/>
              </w:rPr>
            </w:r>
          </w:p>
        </w:tc>
        <w:tc>
          <w:tcPr>
            <w:tcW w:type="dxa" w:w="3175"/>
            <w:tcW w:w="3175"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7. Certification</w:t>
      </w:r>
    </w:p>
    <w:p>
      <w:pPr>
        <w:jc w:val="both"/>
      </w:pPr>
      <w:r>
        <w:rPr>
          <w:rFonts w:ascii="Cambria" w:hAnsi="Cambria"/>
          <w:b w:val="0"/>
          <w:i w:val="0"/>
          <w:sz w:val="22"/>
        </w:rPr>
        <w:t>I hereby certify that all the information provided above is true and that the listed outputs were produced under the Institutional Seed Money / Internal Research Grant. Supporting documents have been enclosed for verification.</w:t>
      </w:r>
    </w:p>
    <w:p>
      <w:pPr>
        <w:jc w:val="both"/>
      </w:pPr>
      <w:r>
        <w:rPr>
          <w:rFonts w:ascii="Cambria" w:hAnsi="Cambria"/>
          <w:b w:val="0"/>
          <w:i w:val="0"/>
          <w:sz w:val="22"/>
        </w:rPr>
        <w:t>Signature of Principal Investigator (PI): ________________________</w:t>
      </w:r>
    </w:p>
    <w:p>
      <w:pPr>
        <w:jc w:val="both"/>
      </w:pPr>
      <w:r>
        <w:rPr>
          <w:rFonts w:ascii="Cambria" w:hAnsi="Cambria"/>
          <w:b w:val="0"/>
          <w:i w:val="0"/>
          <w:sz w:val="22"/>
        </w:rPr>
        <w:t>Date: ________________________</w:t>
      </w:r>
    </w:p>
    <w:p>
      <w:pPr>
        <w:jc w:val="both"/>
      </w:pPr>
      <w:r>
        <w:rPr>
          <w:rFonts w:ascii="Cambria" w:hAnsi="Cambria"/>
          <w:b w:val="0"/>
          <w:i w:val="0"/>
          <w:sz w:val="22"/>
        </w:rPr>
        <w:t>Department Seal: ________________________</w:t>
      </w:r>
    </w:p>
    <w:p>
      <w:pPr>
        <w:keepNext/>
        <w:spacing w:before="240" w:after="160"/>
      </w:pPr>
      <w:r>
        <w:rPr>
          <w:rFonts w:ascii="Cambria" w:hAnsi="Cambria"/>
          <w:b/>
          <w:color w:val="1F3A5F"/>
          <w:sz w:val="26"/>
        </w:rPr>
        <w:t>8. Verification by SMRC</w:t>
      </w:r>
    </w:p>
    <w:tbl>
      <w:tblPr>
        <w:tblW w:type="auto" w:w="0"/>
        <w:jc w:val="center"/>
        <w:tblLayout w:type="fixed"/>
        <w:tblLook w:firstColumn="1" w:firstRow="1" w:lastColumn="0" w:lastRow="0" w:noHBand="0" w:noVBand="1" w:val="04A0"/>
        <w:tblLayout w:type="fixed"/>
      </w:tblPr>
      <w:tblGrid>
        <w:gridCol w:w="5103"/>
        <w:gridCol w:w="2268"/>
        <w:gridCol w:w="2041"/>
      </w:tblGrid>
      <w:tr>
        <w:tc>
          <w:tcPr>
            <w:tcW w:type="dxa" w:w="5102"/>
            <w:shd w:val="clear" w:color="auto" w:fill="1F3A5F"/>
            <w:tcW w:w="5103" w:type="dxa"/>
          </w:tcPr>
          <w:p>
            <w:pPr>
              <w:jc w:val="center"/>
            </w:pPr>
            <w:r/>
            <w:r>
              <w:rPr>
                <w:rFonts w:ascii="Cambria" w:hAnsi="Cambria"/>
                <w:b/>
                <w:color w:val="FFFFFF"/>
                <w:sz w:val="22"/>
              </w:rPr>
              <w:t>Name &amp; Designation</w:t>
            </w:r>
          </w:p>
        </w:tc>
        <w:tc>
          <w:tcPr>
            <w:tcW w:type="dxa" w:w="2268"/>
            <w:shd w:val="clear" w:color="auto" w:fill="1F3A5F"/>
            <w:tcW w:w="2268" w:type="dxa"/>
          </w:tcPr>
          <w:p>
            <w:pPr>
              <w:jc w:val="center"/>
            </w:pPr>
            <w:r/>
            <w:r>
              <w:rPr>
                <w:rFonts w:ascii="Cambria" w:hAnsi="Cambria"/>
                <w:b/>
                <w:color w:val="FFFFFF"/>
                <w:sz w:val="22"/>
              </w:rPr>
              <w:t>Signature</w:t>
            </w:r>
          </w:p>
        </w:tc>
        <w:tc>
          <w:tcPr>
            <w:tcW w:type="dxa" w:w="2041"/>
            <w:shd w:val="clear" w:color="auto" w:fill="1F3A5F"/>
            <w:tcW w:w="2041" w:type="dxa"/>
          </w:tcPr>
          <w:p>
            <w:pPr>
              <w:jc w:val="center"/>
            </w:pPr>
            <w:r/>
            <w:r>
              <w:rPr>
                <w:rFonts w:ascii="Cambria" w:hAnsi="Cambria"/>
                <w:b/>
                <w:color w:val="FFFFFF"/>
                <w:sz w:val="22"/>
              </w:rPr>
              <w:t>Date</w:t>
            </w:r>
          </w:p>
        </w:tc>
      </w:tr>
      <w:tr>
        <w:tc>
          <w:tcPr>
            <w:tcW w:type="dxa" w:w="5102"/>
            <w:tcW w:w="5103" w:type="dxa"/>
          </w:tcPr>
          <w:p>
            <w:pPr>
              <w:jc w:val="left"/>
            </w:pPr>
            <w:r/>
            <w:r>
              <w:rPr>
                <w:rFonts w:ascii="Cambria" w:hAnsi="Cambria"/>
                <w:sz w:val="20"/>
              </w:rPr>
              <w:t>Dean (Research) / Chairperson</w:t>
            </w:r>
          </w:p>
        </w:tc>
        <w:tc>
          <w:tcPr>
            <w:tcW w:type="dxa" w:w="2268"/>
            <w:tcW w:w="2268" w:type="dxa"/>
          </w:tcPr>
          <w:p>
            <w:pPr>
              <w:jc w:val="left"/>
            </w:pPr>
            <w:r/>
            <w:r>
              <w:rPr>
                <w:rFonts w:ascii="Cambria" w:hAnsi="Cambria"/>
                <w:sz w:val="20"/>
              </w:rPr>
            </w:r>
          </w:p>
        </w:tc>
        <w:tc>
          <w:tcPr>
            <w:tcW w:type="dxa" w:w="2041"/>
            <w:tcW w:w="2041" w:type="dxa"/>
          </w:tcPr>
          <w:p>
            <w:pPr>
              <w:jc w:val="center"/>
            </w:pPr>
            <w:r/>
            <w:r>
              <w:rPr>
                <w:rFonts w:ascii="Cambria" w:hAnsi="Cambria"/>
                <w:sz w:val="20"/>
              </w:rPr>
            </w:r>
          </w:p>
        </w:tc>
      </w:tr>
      <w:tr>
        <w:tc>
          <w:tcPr>
            <w:tcW w:type="dxa" w:w="5102"/>
            <w:shd w:val="clear" w:color="auto" w:fill="DCE6F1"/>
            <w:tcW w:w="5103" w:type="dxa"/>
          </w:tcPr>
          <w:p>
            <w:pPr>
              <w:jc w:val="left"/>
            </w:pPr>
            <w:r/>
            <w:r>
              <w:rPr>
                <w:rFonts w:ascii="Cambria" w:hAnsi="Cambria"/>
                <w:sz w:val="20"/>
              </w:rPr>
              <w:t>IQAC Nominee / Expert</w:t>
            </w:r>
          </w:p>
        </w:tc>
        <w:tc>
          <w:tcPr>
            <w:tcW w:type="dxa" w:w="2268"/>
            <w:shd w:val="clear" w:color="auto" w:fill="DCE6F1"/>
            <w:tcW w:w="2268" w:type="dxa"/>
          </w:tcPr>
          <w:p>
            <w:pPr>
              <w:jc w:val="left"/>
            </w:pPr>
            <w:r/>
            <w:r>
              <w:rPr>
                <w:rFonts w:ascii="Cambria" w:hAnsi="Cambria"/>
                <w:sz w:val="20"/>
              </w:rPr>
            </w:r>
          </w:p>
        </w:tc>
        <w:tc>
          <w:tcPr>
            <w:tcW w:type="dxa" w:w="2041"/>
            <w:shd w:val="clear" w:color="auto" w:fill="DCE6F1"/>
            <w:tcW w:w="2041" w:type="dxa"/>
          </w:tcPr>
          <w:p>
            <w:pPr>
              <w:jc w:val="center"/>
            </w:pPr>
            <w:r/>
            <w:r>
              <w:rPr>
                <w:rFonts w:ascii="Cambria" w:hAnsi="Cambria"/>
                <w:sz w:val="20"/>
              </w:rPr>
            </w:r>
          </w:p>
        </w:tc>
      </w:tr>
      <w:tr>
        <w:tc>
          <w:tcPr>
            <w:tcW w:type="dxa" w:w="5102"/>
            <w:tcW w:w="5103" w:type="dxa"/>
          </w:tcPr>
          <w:p>
            <w:pPr>
              <w:jc w:val="left"/>
            </w:pPr>
            <w:r/>
            <w:r>
              <w:rPr>
                <w:rFonts w:ascii="Cambria" w:hAnsi="Cambria"/>
                <w:sz w:val="20"/>
              </w:rPr>
              <w:t>Finance Officer / Accounts Representative</w:t>
            </w:r>
          </w:p>
        </w:tc>
        <w:tc>
          <w:tcPr>
            <w:tcW w:type="dxa" w:w="2268"/>
            <w:tcW w:w="2268" w:type="dxa"/>
          </w:tcPr>
          <w:p>
            <w:pPr>
              <w:jc w:val="left"/>
            </w:pPr>
            <w:r/>
            <w:r>
              <w:rPr>
                <w:rFonts w:ascii="Cambria" w:hAnsi="Cambria"/>
                <w:sz w:val="20"/>
              </w:rPr>
            </w:r>
          </w:p>
        </w:tc>
        <w:tc>
          <w:tcPr>
            <w:tcW w:type="dxa" w:w="2041"/>
            <w:tcW w:w="2041" w:type="dxa"/>
          </w:tcPr>
          <w:p>
            <w:pPr>
              <w:jc w:val="center"/>
            </w:pPr>
            <w:r/>
            <w:r>
              <w:rPr>
                <w:rFonts w:ascii="Cambria" w:hAnsi="Cambria"/>
                <w:sz w:val="20"/>
              </w:rPr>
            </w:r>
          </w:p>
        </w:tc>
      </w:tr>
      <w:tr>
        <w:tc>
          <w:tcPr>
            <w:tcW w:type="dxa" w:w="5102"/>
            <w:shd w:val="clear" w:color="auto" w:fill="DCE6F1"/>
            <w:tcW w:w="5103" w:type="dxa"/>
          </w:tcPr>
          <w:p>
            <w:pPr>
              <w:jc w:val="left"/>
            </w:pPr>
            <w:r/>
            <w:r>
              <w:rPr>
                <w:rFonts w:ascii="Cambria" w:hAnsi="Cambria"/>
                <w:sz w:val="20"/>
              </w:rPr>
              <w:t>Subject Expert(s)</w:t>
            </w:r>
          </w:p>
        </w:tc>
        <w:tc>
          <w:tcPr>
            <w:tcW w:type="dxa" w:w="2268"/>
            <w:shd w:val="clear" w:color="auto" w:fill="DCE6F1"/>
            <w:tcW w:w="2268" w:type="dxa"/>
          </w:tcPr>
          <w:p>
            <w:pPr>
              <w:jc w:val="left"/>
            </w:pPr>
            <w:r/>
            <w:r>
              <w:rPr>
                <w:rFonts w:ascii="Cambria" w:hAnsi="Cambria"/>
                <w:sz w:val="20"/>
              </w:rPr>
            </w:r>
          </w:p>
        </w:tc>
        <w:tc>
          <w:tcPr>
            <w:tcW w:type="dxa" w:w="2041"/>
            <w:shd w:val="clear" w:color="auto" w:fill="DCE6F1"/>
            <w:tcW w:w="2041" w:type="dxa"/>
          </w:tcPr>
          <w:p>
            <w:pPr>
              <w:jc w:val="center"/>
            </w:pPr>
            <w:r/>
            <w:r>
              <w:rPr>
                <w:rFonts w:ascii="Cambria" w:hAnsi="Cambria"/>
                <w:sz w:val="20"/>
              </w:rPr>
            </w:r>
          </w:p>
        </w:tc>
      </w:tr>
      <w:tr>
        <w:tc>
          <w:tcPr>
            <w:tcW w:type="dxa" w:w="5102"/>
            <w:tcW w:w="5103" w:type="dxa"/>
          </w:tcPr>
          <w:p>
            <w:pPr>
              <w:jc w:val="left"/>
            </w:pPr>
            <w:r/>
            <w:r>
              <w:rPr>
                <w:rFonts w:ascii="Cambria" w:hAnsi="Cambria"/>
                <w:sz w:val="20"/>
              </w:rPr>
              <w:t>R&amp;D Coordinator / Member Secretary</w:t>
            </w:r>
          </w:p>
        </w:tc>
        <w:tc>
          <w:tcPr>
            <w:tcW w:type="dxa" w:w="2268"/>
            <w:tcW w:w="2268" w:type="dxa"/>
          </w:tcPr>
          <w:p>
            <w:pPr>
              <w:jc w:val="left"/>
            </w:pPr>
            <w:r/>
            <w:r>
              <w:rPr>
                <w:rFonts w:ascii="Cambria" w:hAnsi="Cambria"/>
                <w:sz w:val="20"/>
              </w:rPr>
            </w:r>
          </w:p>
        </w:tc>
        <w:tc>
          <w:tcPr>
            <w:tcW w:type="dxa" w:w="2041"/>
            <w:tcW w:w="2041" w:type="dxa"/>
          </w:tcPr>
          <w:p>
            <w:pPr>
              <w:jc w:val="center"/>
            </w:pPr>
            <w:r/>
            <w:r>
              <w:rPr>
                <w:rFonts w:ascii="Cambria" w:hAnsi="Cambria"/>
                <w:sz w:val="20"/>
              </w:rPr>
            </w:r>
          </w:p>
        </w:tc>
      </w:tr>
    </w:tbl>
    <w:p>
      <w:pPr>
        <w:spacing w:after="120"/>
      </w:pPr>
    </w:p>
    <w:p>
      <w:pPr>
        <w:keepNext/>
        <w:spacing w:before="240" w:after="160"/>
      </w:pPr>
      <w:r>
        <w:rPr>
          <w:rFonts w:ascii="Cambria" w:hAnsi="Cambria"/>
          <w:b/>
          <w:color w:val="1F3A5F"/>
          <w:sz w:val="26"/>
        </w:rPr>
        <w:t>9. Final Remarks by Dean (Research) / Director (R&amp;D)</w:t>
      </w:r>
    </w:p>
    <w:p>
      <w:pPr>
        <w:jc w:val="both"/>
      </w:pPr>
      <w:r>
        <w:rPr>
          <w:rFonts w:ascii="Cambria" w:hAnsi="Cambria"/>
          <w:b w:val="0"/>
          <w:i w:val="0"/>
          <w:sz w:val="22"/>
        </w:rPr>
        <w:t>Verified and found satisfactory / pending clarification.</w:t>
      </w:r>
    </w:p>
    <w:p>
      <w:pPr>
        <w:jc w:val="both"/>
      </w:pPr>
      <w:r>
        <w:rPr>
          <w:rFonts w:ascii="Cambria" w:hAnsi="Cambria"/>
          <w:b w:val="0"/>
          <w:i w:val="0"/>
          <w:sz w:val="22"/>
        </w:rPr>
        <w:t>Project outputs have been recorded in the Institutional Research Repository.</w:t>
      </w:r>
    </w:p>
    <w:p>
      <w:pPr>
        <w:jc w:val="both"/>
      </w:pPr>
      <w:r>
        <w:rPr>
          <w:rFonts w:ascii="Cambria" w:hAnsi="Cambria"/>
          <w:b w:val="0"/>
          <w:i w:val="0"/>
          <w:sz w:val="22"/>
        </w:rPr>
        <w:t>Signature: ________________________</w:t>
      </w:r>
    </w:p>
    <w:p>
      <w:pPr>
        <w:jc w:val="both"/>
      </w:pPr>
      <w:r>
        <w:rPr>
          <w:rFonts w:ascii="Cambria" w:hAnsi="Cambria"/>
          <w:b w:val="0"/>
          <w:i w:val="0"/>
          <w:sz w:val="22"/>
        </w:rPr>
        <w:t>Date: ________________________</w:t>
      </w:r>
    </w:p>
    <w:p>
      <w:pPr>
        <w:jc w:val="both"/>
      </w:pPr>
      <w:r>
        <w:rPr>
          <w:rFonts w:ascii="Cambria" w:hAnsi="Cambria"/>
          <w:b w:val="0"/>
          <w:i w:val="0"/>
          <w:sz w:val="22"/>
        </w:rPr>
        <w:t>Institutional Seal</w:t>
      </w:r>
    </w:p>
    <w:p>
      <w:pPr>
        <w:keepNext/>
        <w:spacing w:before="240" w:after="160"/>
      </w:pPr>
      <w:r>
        <w:rPr>
          <w:rFonts w:ascii="Cambria" w:hAnsi="Cambria"/>
          <w:b/>
          <w:color w:val="1F3A5F"/>
          <w:sz w:val="30"/>
        </w:rPr>
        <w:t>Documentation Requirements for Outcome Verification</w:t>
      </w:r>
    </w:p>
    <w:p>
      <w:pPr>
        <w:jc w:val="both"/>
      </w:pPr>
      <w:r>
        <w:rPr>
          <w:rFonts w:ascii="Cambria" w:hAnsi="Cambria"/>
          <w:b w:val="0"/>
          <w:i/>
          <w:sz w:val="22"/>
        </w:rPr>
        <w:t>(Applicable under Institutional Seed Money / Internal Research Grant Policy)</w:t>
      </w:r>
    </w:p>
    <w:p>
      <w:pPr>
        <w:keepNext/>
        <w:spacing w:before="240" w:after="160"/>
      </w:pPr>
      <w:r>
        <w:rPr>
          <w:rFonts w:ascii="Cambria" w:hAnsi="Cambria"/>
          <w:b/>
          <w:color w:val="1F3A5F"/>
          <w:sz w:val="26"/>
        </w:rPr>
        <w:t>Purpose of Documentation</w:t>
      </w:r>
    </w:p>
    <w:p>
      <w:pPr>
        <w:pStyle w:val="ListBullet"/>
        <w:ind w:left="510"/>
        <w:jc w:val="both"/>
      </w:pPr>
      <w:r>
        <w:rPr>
          <w:rFonts w:ascii="Cambria" w:hAnsi="Cambria"/>
          <w:sz w:val="22"/>
        </w:rPr>
        <w:t>To ensure credibility, transparency, and traceability of all research outputs generated through institutional funding.</w:t>
      </w:r>
    </w:p>
    <w:p>
      <w:pPr>
        <w:pStyle w:val="ListBullet"/>
        <w:ind w:left="510"/>
        <w:jc w:val="both"/>
      </w:pPr>
      <w:r>
        <w:rPr>
          <w:rFonts w:ascii="Cambria" w:hAnsi="Cambria"/>
          <w:sz w:val="22"/>
        </w:rPr>
        <w:t>To provide auditable evidence that the project deliverables—such as papers, patents, prototypes, and student work—are genuine and institutionally verified.</w:t>
      </w:r>
    </w:p>
    <w:p>
      <w:pPr>
        <w:pStyle w:val="ListBullet"/>
        <w:ind w:left="510"/>
        <w:jc w:val="both"/>
      </w:pPr>
      <w:r>
        <w:rPr>
          <w:rFonts w:ascii="Cambria" w:hAnsi="Cambria"/>
          <w:sz w:val="22"/>
        </w:rPr>
        <w:t>To maintain an institutional repository of research outcomes for accreditation (NAAC/NIRF/NBA) and performance evaluation.</w:t>
      </w:r>
    </w:p>
    <w:p>
      <w:pPr>
        <w:keepNext/>
        <w:spacing w:before="240" w:after="160"/>
      </w:pPr>
      <w:r>
        <w:rPr>
          <w:rFonts w:ascii="Cambria" w:hAnsi="Cambria"/>
          <w:b/>
          <w:color w:val="1F3A5F"/>
          <w:sz w:val="26"/>
        </w:rPr>
        <w:t>Mandatory Documentation Requirements</w:t>
      </w:r>
    </w:p>
    <w:p>
      <w:pPr>
        <w:ind w:left="510"/>
        <w:jc w:val="both"/>
      </w:pPr>
      <w:r>
        <w:rPr>
          <w:rFonts w:ascii="Cambria" w:hAnsi="Cambria"/>
          <w:b w:val="0"/>
          <w:i w:val="0"/>
          <w:sz w:val="22"/>
        </w:rPr>
        <w:t xml:space="preserve">Every Principal Investigator (PI) must compile and submit verifiable evidence for each output listed in the </w:t>
      </w:r>
      <w:r>
        <w:rPr>
          <w:rFonts w:ascii="Cambria" w:hAnsi="Cambria"/>
          <w:b w:val="0"/>
          <w:i/>
          <w:sz w:val="22"/>
        </w:rPr>
        <w:t>Outcome Verification Form</w:t>
      </w:r>
      <w:r>
        <w:rPr>
          <w:rFonts w:ascii="Cambria" w:hAnsi="Cambria"/>
          <w:b w:val="0"/>
          <w:i w:val="0"/>
          <w:sz w:val="22"/>
        </w:rPr>
        <w:t>.</w:t>
      </w:r>
    </w:p>
    <w:p>
      <w:pPr>
        <w:pStyle w:val="ListBullet"/>
        <w:ind w:left="510"/>
        <w:jc w:val="both"/>
      </w:pPr>
      <w:r>
        <w:rPr>
          <w:rFonts w:ascii="Cambria" w:hAnsi="Cambria"/>
          <w:sz w:val="22"/>
        </w:rPr>
        <w:t>Evidence must be authentic, dated, and institutionally acknowledged.</w:t>
      </w:r>
    </w:p>
    <w:p>
      <w:pPr>
        <w:pStyle w:val="ListBullet"/>
        <w:ind w:left="510"/>
        <w:jc w:val="both"/>
      </w:pPr>
      <w:r>
        <w:rPr>
          <w:rFonts w:ascii="Cambria" w:hAnsi="Cambria"/>
          <w:sz w:val="22"/>
        </w:rPr>
        <w:t>All documents should be neatly organized, properly labeled, and enclosed in a single Outcome Verification Dossier at project closure.</w:t>
      </w:r>
    </w:p>
    <w:p>
      <w:pPr>
        <w:keepNext/>
        <w:spacing w:before="240" w:after="160"/>
      </w:pPr>
      <w:r>
        <w:rPr>
          <w:rFonts w:ascii="Cambria" w:hAnsi="Cambria"/>
          <w:b/>
          <w:color w:val="1F3A5F"/>
          <w:sz w:val="26"/>
        </w:rPr>
        <w:t>Types of Acceptable Evidence</w:t>
      </w:r>
    </w:p>
    <w:p>
      <w:pPr>
        <w:ind w:left="357" w:hanging="357"/>
        <w:jc w:val="both"/>
      </w:pPr>
      <w:r>
        <w:rPr>
          <w:rFonts w:ascii="Cambria" w:hAnsi="Cambria"/>
          <w:sz w:val="22"/>
        </w:rPr>
        <w:t xml:space="preserve">1. </w:t>
      </w:r>
      <w:r>
        <w:rPr>
          <w:rFonts w:ascii="Cambria" w:hAnsi="Cambria"/>
          <w:sz w:val="22"/>
        </w:rPr>
        <w:t>Research Publications</w:t>
      </w:r>
    </w:p>
    <w:p>
      <w:pPr>
        <w:pStyle w:val="ListBullet2"/>
        <w:ind w:left="907"/>
        <w:jc w:val="both"/>
      </w:pPr>
      <w:r>
        <w:rPr>
          <w:rFonts w:ascii="Cambria" w:hAnsi="Cambria"/>
          <w:sz w:val="22"/>
        </w:rPr>
        <w:t>Copies of published papers in UGC-CARE, Scopus, or SCI-indexed journals.</w:t>
      </w:r>
    </w:p>
    <w:p>
      <w:pPr>
        <w:pStyle w:val="ListBullet2"/>
        <w:ind w:left="907"/>
        <w:jc w:val="both"/>
      </w:pPr>
      <w:r>
        <w:rPr>
          <w:rFonts w:ascii="Cambria" w:hAnsi="Cambria"/>
          <w:sz w:val="22"/>
        </w:rPr>
        <w:t>Each publication must:</w:t>
      </w:r>
    </w:p>
    <w:p>
      <w:pPr>
        <w:pStyle w:val="ListBullet2"/>
        <w:ind w:left="907"/>
        <w:jc w:val="both"/>
      </w:pPr>
      <w:r>
        <w:rPr>
          <w:rFonts w:ascii="Cambria" w:hAnsi="Cambria"/>
          <w:sz w:val="22"/>
        </w:rPr>
        <w:t>Clearly mention institutional affiliation of the authors.</w:t>
      </w:r>
    </w:p>
    <w:p>
      <w:pPr>
        <w:pStyle w:val="ListBullet2"/>
        <w:ind w:left="907"/>
        <w:jc w:val="both"/>
      </w:pPr>
      <w:r>
        <w:rPr>
          <w:rFonts w:ascii="Cambria" w:hAnsi="Cambria"/>
          <w:sz w:val="22"/>
        </w:rPr>
        <w:t>Include acknowledgment of internal funding.</w:t>
      </w:r>
    </w:p>
    <w:p>
      <w:pPr>
        <w:pStyle w:val="ListBullet2"/>
        <w:ind w:left="907"/>
        <w:jc w:val="both"/>
      </w:pPr>
      <w:r>
        <w:rPr>
          <w:rFonts w:ascii="Cambria" w:hAnsi="Cambria"/>
          <w:sz w:val="22"/>
        </w:rPr>
        <w:t>Contain citation details, DOI, and journal issue number.</w:t>
      </w:r>
    </w:p>
    <w:p>
      <w:pPr>
        <w:pStyle w:val="ListBullet2"/>
        <w:ind w:left="907"/>
        <w:jc w:val="both"/>
      </w:pPr>
      <w:r>
        <w:rPr>
          <w:rFonts w:ascii="Cambria" w:hAnsi="Cambria"/>
          <w:sz w:val="22"/>
        </w:rPr>
        <w:t>Screenshots or digital copies of indexing verification may be attached.</w:t>
      </w:r>
    </w:p>
    <w:p>
      <w:pPr>
        <w:ind w:left="357" w:hanging="357"/>
        <w:jc w:val="both"/>
      </w:pPr>
      <w:r>
        <w:rPr>
          <w:rFonts w:ascii="Cambria" w:hAnsi="Cambria"/>
          <w:sz w:val="22"/>
        </w:rPr>
        <w:t xml:space="preserve">2. </w:t>
      </w:r>
      <w:r>
        <w:rPr>
          <w:rFonts w:ascii="Cambria" w:hAnsi="Cambria"/>
          <w:sz w:val="22"/>
        </w:rPr>
        <w:t>Patents / Intellectual Property</w:t>
      </w:r>
    </w:p>
    <w:p>
      <w:pPr>
        <w:pStyle w:val="ListBullet2"/>
        <w:ind w:left="907"/>
        <w:jc w:val="both"/>
      </w:pPr>
      <w:r>
        <w:rPr>
          <w:rFonts w:ascii="Cambria" w:hAnsi="Cambria"/>
          <w:sz w:val="22"/>
        </w:rPr>
        <w:t>Patent application acknowledgment, publication notice, or grant certificate.</w:t>
      </w:r>
    </w:p>
    <w:p>
      <w:pPr>
        <w:pStyle w:val="ListBullet2"/>
        <w:ind w:left="907"/>
        <w:jc w:val="both"/>
      </w:pPr>
      <w:r>
        <w:rPr>
          <w:rFonts w:ascii="Cambria" w:hAnsi="Cambria"/>
          <w:sz w:val="22"/>
        </w:rPr>
        <w:t>Document must include:</w:t>
      </w:r>
    </w:p>
    <w:p>
      <w:pPr>
        <w:pStyle w:val="ListBullet2"/>
        <w:ind w:left="907"/>
        <w:jc w:val="both"/>
      </w:pPr>
      <w:r>
        <w:rPr>
          <w:rFonts w:ascii="Cambria" w:hAnsi="Cambria"/>
          <w:sz w:val="22"/>
        </w:rPr>
        <w:t>Application number and filing date.</w:t>
      </w:r>
    </w:p>
    <w:p>
      <w:pPr>
        <w:pStyle w:val="ListBullet2"/>
        <w:ind w:left="907"/>
        <w:jc w:val="both"/>
      </w:pPr>
      <w:r>
        <w:rPr>
          <w:rFonts w:ascii="Cambria" w:hAnsi="Cambria"/>
          <w:sz w:val="22"/>
        </w:rPr>
        <w:t>Inventor names and institutional affiliation.</w:t>
      </w:r>
    </w:p>
    <w:p>
      <w:pPr>
        <w:pStyle w:val="ListBullet2"/>
        <w:ind w:left="907"/>
        <w:jc w:val="both"/>
      </w:pPr>
      <w:r>
        <w:rPr>
          <w:rFonts w:ascii="Cambria" w:hAnsi="Cambria"/>
          <w:sz w:val="22"/>
        </w:rPr>
        <w:t>Proof of filing through the Institutional IPR Cell.</w:t>
      </w:r>
    </w:p>
    <w:p>
      <w:pPr>
        <w:ind w:left="357" w:hanging="357"/>
        <w:jc w:val="both"/>
      </w:pPr>
      <w:r>
        <w:rPr>
          <w:rFonts w:ascii="Cambria" w:hAnsi="Cambria"/>
          <w:sz w:val="22"/>
        </w:rPr>
        <w:t xml:space="preserve">3. </w:t>
      </w:r>
      <w:r>
        <w:rPr>
          <w:rFonts w:ascii="Cambria" w:hAnsi="Cambria"/>
          <w:sz w:val="22"/>
        </w:rPr>
        <w:t>Prototypes / Models / Technical Designs</w:t>
      </w:r>
    </w:p>
    <w:p>
      <w:pPr>
        <w:pStyle w:val="ListBullet2"/>
        <w:ind w:left="907"/>
        <w:jc w:val="both"/>
      </w:pPr>
      <w:r>
        <w:rPr>
          <w:rFonts w:ascii="Cambria" w:hAnsi="Cambria"/>
          <w:sz w:val="22"/>
        </w:rPr>
        <w:t>High-resolution photographs of prototypes, working models, or digital systems.</w:t>
      </w:r>
    </w:p>
    <w:p>
      <w:pPr>
        <w:pStyle w:val="ListBullet2"/>
        <w:ind w:left="907"/>
        <w:jc w:val="both"/>
      </w:pPr>
      <w:r>
        <w:rPr>
          <w:rFonts w:ascii="Cambria" w:hAnsi="Cambria"/>
          <w:sz w:val="22"/>
        </w:rPr>
        <w:t>Validation reports from internal or external evaluators confirming functionality.</w:t>
      </w:r>
    </w:p>
    <w:p>
      <w:pPr>
        <w:pStyle w:val="ListBullet2"/>
        <w:ind w:left="907"/>
        <w:jc w:val="both"/>
      </w:pPr>
      <w:r>
        <w:rPr>
          <w:rFonts w:ascii="Cambria" w:hAnsi="Cambria"/>
          <w:sz w:val="22"/>
        </w:rPr>
        <w:t>Design documentation (CAD drawings, architecture diagrams, or technical sheets).</w:t>
      </w:r>
    </w:p>
    <w:p>
      <w:pPr>
        <w:ind w:left="357" w:hanging="357"/>
        <w:jc w:val="both"/>
      </w:pPr>
      <w:r>
        <w:rPr>
          <w:rFonts w:ascii="Cambria" w:hAnsi="Cambria"/>
          <w:sz w:val="22"/>
        </w:rPr>
        <w:t xml:space="preserve">4. </w:t>
      </w:r>
      <w:r>
        <w:rPr>
          <w:rFonts w:ascii="Cambria" w:hAnsi="Cambria"/>
          <w:sz w:val="22"/>
        </w:rPr>
        <w:t>Student Research / Theses</w:t>
      </w:r>
    </w:p>
    <w:p>
      <w:pPr>
        <w:pStyle w:val="ListBullet2"/>
        <w:ind w:left="907"/>
        <w:jc w:val="both"/>
      </w:pPr>
      <w:r>
        <w:rPr>
          <w:rFonts w:ascii="Cambria" w:hAnsi="Cambria"/>
          <w:sz w:val="22"/>
        </w:rPr>
        <w:t>Abstract and title page of student dissertations or theses acknowledging the project funding.</w:t>
      </w:r>
    </w:p>
    <w:p>
      <w:pPr>
        <w:pStyle w:val="ListBullet2"/>
        <w:ind w:left="907"/>
        <w:jc w:val="both"/>
      </w:pPr>
      <w:r>
        <w:rPr>
          <w:rFonts w:ascii="Cambria" w:hAnsi="Cambria"/>
          <w:sz w:val="22"/>
        </w:rPr>
        <w:t>Approval pages signed by the Department / Supervisor / Examination Committee.</w:t>
      </w:r>
    </w:p>
    <w:p>
      <w:pPr>
        <w:pStyle w:val="ListBullet2"/>
        <w:ind w:left="907"/>
        <w:jc w:val="both"/>
      </w:pPr>
      <w:r>
        <w:rPr>
          <w:rFonts w:ascii="Cambria" w:hAnsi="Cambria"/>
          <w:sz w:val="22"/>
        </w:rPr>
        <w:t>Supporting records of student presentations, poster sessions, or viva outcomes.</w:t>
      </w:r>
    </w:p>
    <w:p>
      <w:pPr>
        <w:ind w:left="357" w:hanging="357"/>
        <w:jc w:val="both"/>
      </w:pPr>
      <w:r>
        <w:rPr>
          <w:rFonts w:ascii="Cambria" w:hAnsi="Cambria"/>
          <w:sz w:val="22"/>
        </w:rPr>
        <w:t xml:space="preserve">5. </w:t>
      </w:r>
      <w:r>
        <w:rPr>
          <w:rFonts w:ascii="Cambria" w:hAnsi="Cambria"/>
          <w:sz w:val="22"/>
        </w:rPr>
        <w:t>External Recognition / Awards / Collaborations</w:t>
      </w:r>
    </w:p>
    <w:p>
      <w:pPr>
        <w:pStyle w:val="ListBullet2"/>
        <w:ind w:left="907"/>
        <w:jc w:val="both"/>
      </w:pPr>
      <w:r>
        <w:rPr>
          <w:rFonts w:ascii="Cambria" w:hAnsi="Cambria"/>
          <w:sz w:val="22"/>
        </w:rPr>
        <w:t>Certificates or letters of appreciation from external bodies, industries, or funding agencies.</w:t>
      </w:r>
    </w:p>
    <w:p>
      <w:pPr>
        <w:pStyle w:val="ListBullet2"/>
        <w:ind w:left="907"/>
        <w:jc w:val="both"/>
      </w:pPr>
      <w:r>
        <w:rPr>
          <w:rFonts w:ascii="Cambria" w:hAnsi="Cambria"/>
          <w:sz w:val="22"/>
        </w:rPr>
        <w:t>Media coverage or press releases highlighting project success.</w:t>
      </w:r>
    </w:p>
    <w:p>
      <w:pPr>
        <w:pStyle w:val="ListBullet2"/>
        <w:ind w:left="907"/>
        <w:jc w:val="both"/>
      </w:pPr>
      <w:r>
        <w:rPr>
          <w:rFonts w:ascii="Cambria" w:hAnsi="Cambria"/>
          <w:sz w:val="22"/>
        </w:rPr>
        <w:t>Copies of signed MoUs, consultancy agreements, or outreach reports with beneficiaries.</w:t>
      </w:r>
    </w:p>
    <w:p>
      <w:pPr>
        <w:keepNext/>
        <w:spacing w:before="240" w:after="160"/>
      </w:pPr>
      <w:r>
        <w:rPr>
          <w:rFonts w:ascii="Cambria" w:hAnsi="Cambria"/>
          <w:b/>
          <w:color w:val="1F3A5F"/>
          <w:sz w:val="30"/>
        </w:rPr>
        <w:t>Structure of the Outcome Verification Dossier</w:t>
      </w:r>
    </w:p>
    <w:p>
      <w:pPr>
        <w:jc w:val="both"/>
      </w:pPr>
      <w:r>
        <w:rPr>
          <w:rFonts w:ascii="Cambria" w:hAnsi="Cambria"/>
          <w:b w:val="0"/>
          <w:i w:val="0"/>
          <w:sz w:val="22"/>
        </w:rPr>
        <w:t>The dossier must be arranged in the following order:</w:t>
      </w:r>
    </w:p>
    <w:tbl>
      <w:tblPr>
        <w:tblW w:type="auto" w:w="0"/>
        <w:jc w:val="center"/>
        <w:tblLayout w:type="fixed"/>
        <w:tblLook w:firstColumn="1" w:firstRow="1" w:lastColumn="0" w:lastRow="0" w:noHBand="0" w:noVBand="1" w:val="04A0"/>
        <w:tblLayout w:type="fixed"/>
      </w:tblPr>
      <w:tblGrid>
        <w:gridCol w:w="1247"/>
        <w:gridCol w:w="2438"/>
        <w:gridCol w:w="5726"/>
      </w:tblGrid>
      <w:tr>
        <w:tc>
          <w:tcPr>
            <w:tcW w:type="dxa" w:w="1247"/>
            <w:shd w:val="clear" w:color="auto" w:fill="1F3A5F"/>
            <w:tcW w:w="1247" w:type="dxa"/>
          </w:tcPr>
          <w:p>
            <w:pPr>
              <w:jc w:val="center"/>
            </w:pPr>
            <w:r/>
            <w:r>
              <w:rPr>
                <w:rFonts w:ascii="Cambria" w:hAnsi="Cambria"/>
                <w:b/>
                <w:color w:val="FFFFFF"/>
                <w:sz w:val="22"/>
              </w:rPr>
              <w:t>Section No.</w:t>
            </w:r>
          </w:p>
        </w:tc>
        <w:tc>
          <w:tcPr>
            <w:tcW w:type="dxa" w:w="2438"/>
            <w:shd w:val="clear" w:color="auto" w:fill="1F3A5F"/>
            <w:tcW w:w="2438" w:type="dxa"/>
          </w:tcPr>
          <w:p>
            <w:pPr>
              <w:jc w:val="center"/>
            </w:pPr>
            <w:r/>
            <w:r>
              <w:rPr>
                <w:rFonts w:ascii="Cambria" w:hAnsi="Cambria"/>
                <w:b/>
                <w:color w:val="FFFFFF"/>
                <w:sz w:val="22"/>
              </w:rPr>
              <w:t>Section Title</w:t>
            </w:r>
          </w:p>
        </w:tc>
        <w:tc>
          <w:tcPr>
            <w:tcW w:type="dxa" w:w="5726"/>
            <w:shd w:val="clear" w:color="auto" w:fill="1F3A5F"/>
            <w:tcW w:w="5726" w:type="dxa"/>
          </w:tcPr>
          <w:p>
            <w:pPr>
              <w:jc w:val="center"/>
            </w:pPr>
            <w:r/>
            <w:r>
              <w:rPr>
                <w:rFonts w:ascii="Cambria" w:hAnsi="Cambria"/>
                <w:b/>
                <w:color w:val="FFFFFF"/>
                <w:sz w:val="22"/>
              </w:rPr>
              <w:t>Contents</w:t>
            </w:r>
          </w:p>
        </w:tc>
      </w:tr>
      <w:tr>
        <w:tc>
          <w:tcPr>
            <w:tcW w:type="dxa" w:w="1247"/>
            <w:tcW w:w="1247" w:type="dxa"/>
          </w:tcPr>
          <w:p>
            <w:pPr>
              <w:jc w:val="left"/>
            </w:pPr>
            <w:r/>
            <w:r>
              <w:rPr>
                <w:rFonts w:ascii="Cambria" w:hAnsi="Cambria"/>
                <w:sz w:val="20"/>
              </w:rPr>
              <w:t>1</w:t>
            </w:r>
          </w:p>
        </w:tc>
        <w:tc>
          <w:tcPr>
            <w:tcW w:type="dxa" w:w="2438"/>
            <w:tcW w:w="2438" w:type="dxa"/>
          </w:tcPr>
          <w:p>
            <w:pPr>
              <w:jc w:val="left"/>
            </w:pPr>
            <w:r/>
            <w:r>
              <w:rPr>
                <w:rFonts w:ascii="Cambria" w:hAnsi="Cambria"/>
                <w:sz w:val="20"/>
              </w:rPr>
              <w:t>Cover Page</w:t>
            </w:r>
          </w:p>
        </w:tc>
        <w:tc>
          <w:tcPr>
            <w:tcW w:type="dxa" w:w="5726"/>
            <w:tcW w:w="5726" w:type="dxa"/>
          </w:tcPr>
          <w:p>
            <w:pPr>
              <w:jc w:val="center"/>
            </w:pPr>
            <w:r/>
            <w:r>
              <w:rPr>
                <w:rFonts w:ascii="Cambria" w:hAnsi="Cambria"/>
                <w:sz w:val="20"/>
              </w:rPr>
              <w:t>Project title, PI details, sanction number, duration</w:t>
            </w:r>
          </w:p>
        </w:tc>
      </w:tr>
      <w:tr>
        <w:tc>
          <w:tcPr>
            <w:tcW w:type="dxa" w:w="1247"/>
            <w:shd w:val="clear" w:color="auto" w:fill="DCE6F1"/>
            <w:tcW w:w="1247" w:type="dxa"/>
          </w:tcPr>
          <w:p>
            <w:pPr>
              <w:jc w:val="left"/>
            </w:pPr>
            <w:r/>
            <w:r>
              <w:rPr>
                <w:rFonts w:ascii="Cambria" w:hAnsi="Cambria"/>
                <w:sz w:val="20"/>
              </w:rPr>
              <w:t>2</w:t>
            </w:r>
          </w:p>
        </w:tc>
        <w:tc>
          <w:tcPr>
            <w:tcW w:type="dxa" w:w="2438"/>
            <w:shd w:val="clear" w:color="auto" w:fill="DCE6F1"/>
            <w:tcW w:w="2438" w:type="dxa"/>
          </w:tcPr>
          <w:p>
            <w:pPr>
              <w:jc w:val="left"/>
            </w:pPr>
            <w:r/>
            <w:r>
              <w:rPr>
                <w:rFonts w:ascii="Cambria" w:hAnsi="Cambria"/>
                <w:sz w:val="20"/>
              </w:rPr>
              <w:t>Summary Sheet</w:t>
            </w:r>
          </w:p>
        </w:tc>
        <w:tc>
          <w:tcPr>
            <w:tcW w:type="dxa" w:w="5726"/>
            <w:shd w:val="clear" w:color="auto" w:fill="DCE6F1"/>
            <w:tcW w:w="5726" w:type="dxa"/>
          </w:tcPr>
          <w:p>
            <w:pPr>
              <w:jc w:val="center"/>
            </w:pPr>
            <w:r/>
            <w:r>
              <w:rPr>
                <w:rFonts w:ascii="Cambria" w:hAnsi="Cambria"/>
                <w:sz w:val="20"/>
              </w:rPr>
              <w:t>Objectives, outcomes, achievements summary</w:t>
            </w:r>
          </w:p>
        </w:tc>
      </w:tr>
      <w:tr>
        <w:tc>
          <w:tcPr>
            <w:tcW w:type="dxa" w:w="1247"/>
            <w:tcW w:w="1247" w:type="dxa"/>
          </w:tcPr>
          <w:p>
            <w:pPr>
              <w:jc w:val="left"/>
            </w:pPr>
            <w:r/>
            <w:r>
              <w:rPr>
                <w:rFonts w:ascii="Cambria" w:hAnsi="Cambria"/>
                <w:sz w:val="20"/>
              </w:rPr>
              <w:t>3</w:t>
            </w:r>
          </w:p>
        </w:tc>
        <w:tc>
          <w:tcPr>
            <w:tcW w:type="dxa" w:w="2438"/>
            <w:tcW w:w="2438" w:type="dxa"/>
          </w:tcPr>
          <w:p>
            <w:pPr>
              <w:jc w:val="left"/>
            </w:pPr>
            <w:r/>
            <w:r>
              <w:rPr>
                <w:rFonts w:ascii="Cambria" w:hAnsi="Cambria"/>
                <w:sz w:val="20"/>
              </w:rPr>
              <w:t>Publications Section</w:t>
            </w:r>
          </w:p>
        </w:tc>
        <w:tc>
          <w:tcPr>
            <w:tcW w:type="dxa" w:w="5726"/>
            <w:tcW w:w="5726" w:type="dxa"/>
          </w:tcPr>
          <w:p>
            <w:pPr>
              <w:jc w:val="center"/>
            </w:pPr>
            <w:r/>
            <w:r>
              <w:rPr>
                <w:rFonts w:ascii="Cambria" w:hAnsi="Cambria"/>
                <w:sz w:val="20"/>
              </w:rPr>
              <w:t>Copies of all papers and conference proceedings</w:t>
            </w:r>
          </w:p>
        </w:tc>
      </w:tr>
      <w:tr>
        <w:tc>
          <w:tcPr>
            <w:tcW w:type="dxa" w:w="1247"/>
            <w:shd w:val="clear" w:color="auto" w:fill="DCE6F1"/>
            <w:tcW w:w="1247" w:type="dxa"/>
          </w:tcPr>
          <w:p>
            <w:pPr>
              <w:jc w:val="left"/>
            </w:pPr>
            <w:r/>
            <w:r>
              <w:rPr>
                <w:rFonts w:ascii="Cambria" w:hAnsi="Cambria"/>
                <w:sz w:val="20"/>
              </w:rPr>
              <w:t>4</w:t>
            </w:r>
          </w:p>
        </w:tc>
        <w:tc>
          <w:tcPr>
            <w:tcW w:type="dxa" w:w="2438"/>
            <w:shd w:val="clear" w:color="auto" w:fill="DCE6F1"/>
            <w:tcW w:w="2438" w:type="dxa"/>
          </w:tcPr>
          <w:p>
            <w:pPr>
              <w:jc w:val="left"/>
            </w:pPr>
            <w:r/>
            <w:r>
              <w:rPr>
                <w:rFonts w:ascii="Cambria" w:hAnsi="Cambria"/>
                <w:sz w:val="20"/>
              </w:rPr>
              <w:t>Patents Section</w:t>
            </w:r>
          </w:p>
        </w:tc>
        <w:tc>
          <w:tcPr>
            <w:tcW w:type="dxa" w:w="5726"/>
            <w:shd w:val="clear" w:color="auto" w:fill="DCE6F1"/>
            <w:tcW w:w="5726" w:type="dxa"/>
          </w:tcPr>
          <w:p>
            <w:pPr>
              <w:jc w:val="center"/>
            </w:pPr>
            <w:r/>
            <w:r>
              <w:rPr>
                <w:rFonts w:ascii="Cambria" w:hAnsi="Cambria"/>
                <w:sz w:val="20"/>
              </w:rPr>
              <w:t>Patent filings, IP acknowledgments</w:t>
            </w:r>
          </w:p>
        </w:tc>
      </w:tr>
      <w:tr>
        <w:tc>
          <w:tcPr>
            <w:tcW w:type="dxa" w:w="1247"/>
            <w:tcW w:w="1247" w:type="dxa"/>
          </w:tcPr>
          <w:p>
            <w:pPr>
              <w:jc w:val="left"/>
            </w:pPr>
            <w:r/>
            <w:r>
              <w:rPr>
                <w:rFonts w:ascii="Cambria" w:hAnsi="Cambria"/>
                <w:sz w:val="20"/>
              </w:rPr>
              <w:t>5</w:t>
            </w:r>
          </w:p>
        </w:tc>
        <w:tc>
          <w:tcPr>
            <w:tcW w:type="dxa" w:w="2438"/>
            <w:tcW w:w="2438" w:type="dxa"/>
          </w:tcPr>
          <w:p>
            <w:pPr>
              <w:jc w:val="left"/>
            </w:pPr>
            <w:r/>
            <w:r>
              <w:rPr>
                <w:rFonts w:ascii="Cambria" w:hAnsi="Cambria"/>
                <w:sz w:val="20"/>
              </w:rPr>
              <w:t>Prototypes Section</w:t>
            </w:r>
          </w:p>
        </w:tc>
        <w:tc>
          <w:tcPr>
            <w:tcW w:type="dxa" w:w="5726"/>
            <w:tcW w:w="5726" w:type="dxa"/>
          </w:tcPr>
          <w:p>
            <w:pPr>
              <w:jc w:val="center"/>
            </w:pPr>
            <w:r/>
            <w:r>
              <w:rPr>
                <w:rFonts w:ascii="Cambria" w:hAnsi="Cambria"/>
                <w:sz w:val="20"/>
              </w:rPr>
              <w:t>Design documentation, testing reports, photographs</w:t>
            </w:r>
          </w:p>
        </w:tc>
      </w:tr>
      <w:tr>
        <w:tc>
          <w:tcPr>
            <w:tcW w:type="dxa" w:w="1247"/>
            <w:shd w:val="clear" w:color="auto" w:fill="DCE6F1"/>
            <w:tcW w:w="1247" w:type="dxa"/>
          </w:tcPr>
          <w:p>
            <w:pPr>
              <w:jc w:val="left"/>
            </w:pPr>
            <w:r/>
            <w:r>
              <w:rPr>
                <w:rFonts w:ascii="Cambria" w:hAnsi="Cambria"/>
                <w:sz w:val="20"/>
              </w:rPr>
              <w:t>6</w:t>
            </w:r>
          </w:p>
        </w:tc>
        <w:tc>
          <w:tcPr>
            <w:tcW w:type="dxa" w:w="2438"/>
            <w:shd w:val="clear" w:color="auto" w:fill="DCE6F1"/>
            <w:tcW w:w="2438" w:type="dxa"/>
          </w:tcPr>
          <w:p>
            <w:pPr>
              <w:jc w:val="left"/>
            </w:pPr>
            <w:r/>
            <w:r>
              <w:rPr>
                <w:rFonts w:ascii="Cambria" w:hAnsi="Cambria"/>
                <w:sz w:val="20"/>
              </w:rPr>
              <w:t>Student Theses Section</w:t>
            </w:r>
          </w:p>
        </w:tc>
        <w:tc>
          <w:tcPr>
            <w:tcW w:type="dxa" w:w="5726"/>
            <w:shd w:val="clear" w:color="auto" w:fill="DCE6F1"/>
            <w:tcW w:w="5726" w:type="dxa"/>
          </w:tcPr>
          <w:p>
            <w:pPr>
              <w:jc w:val="center"/>
            </w:pPr>
            <w:r/>
            <w:r>
              <w:rPr>
                <w:rFonts w:ascii="Cambria" w:hAnsi="Cambria"/>
                <w:sz w:val="20"/>
              </w:rPr>
              <w:t>Approved abstracts, title pages, student details</w:t>
            </w:r>
          </w:p>
        </w:tc>
      </w:tr>
      <w:tr>
        <w:tc>
          <w:tcPr>
            <w:tcW w:type="dxa" w:w="1247"/>
            <w:tcW w:w="1247" w:type="dxa"/>
          </w:tcPr>
          <w:p>
            <w:pPr>
              <w:jc w:val="left"/>
            </w:pPr>
            <w:r/>
            <w:r>
              <w:rPr>
                <w:rFonts w:ascii="Cambria" w:hAnsi="Cambria"/>
                <w:sz w:val="20"/>
              </w:rPr>
              <w:t>7</w:t>
            </w:r>
          </w:p>
        </w:tc>
        <w:tc>
          <w:tcPr>
            <w:tcW w:type="dxa" w:w="2438"/>
            <w:tcW w:w="2438" w:type="dxa"/>
          </w:tcPr>
          <w:p>
            <w:pPr>
              <w:jc w:val="left"/>
            </w:pPr>
            <w:r/>
            <w:r>
              <w:rPr>
                <w:rFonts w:ascii="Cambria" w:hAnsi="Cambria"/>
                <w:sz w:val="20"/>
              </w:rPr>
              <w:t>Recognition / Collaboration</w:t>
            </w:r>
          </w:p>
        </w:tc>
        <w:tc>
          <w:tcPr>
            <w:tcW w:type="dxa" w:w="5726"/>
            <w:tcW w:w="5726" w:type="dxa"/>
          </w:tcPr>
          <w:p>
            <w:pPr>
              <w:jc w:val="center"/>
            </w:pPr>
            <w:r/>
            <w:r>
              <w:rPr>
                <w:rFonts w:ascii="Cambria" w:hAnsi="Cambria"/>
                <w:sz w:val="20"/>
              </w:rPr>
              <w:t>Awards, MoUs, external validation</w:t>
            </w:r>
          </w:p>
        </w:tc>
      </w:tr>
      <w:tr>
        <w:tc>
          <w:tcPr>
            <w:tcW w:type="dxa" w:w="1247"/>
            <w:shd w:val="clear" w:color="auto" w:fill="DCE6F1"/>
            <w:tcW w:w="1247" w:type="dxa"/>
          </w:tcPr>
          <w:p>
            <w:pPr>
              <w:jc w:val="left"/>
            </w:pPr>
            <w:r/>
            <w:r>
              <w:rPr>
                <w:rFonts w:ascii="Cambria" w:hAnsi="Cambria"/>
                <w:sz w:val="20"/>
              </w:rPr>
              <w:t>8</w:t>
            </w:r>
          </w:p>
        </w:tc>
        <w:tc>
          <w:tcPr>
            <w:tcW w:type="dxa" w:w="2438"/>
            <w:shd w:val="clear" w:color="auto" w:fill="DCE6F1"/>
            <w:tcW w:w="2438" w:type="dxa"/>
          </w:tcPr>
          <w:p>
            <w:pPr>
              <w:jc w:val="left"/>
            </w:pPr>
            <w:r/>
            <w:r>
              <w:rPr>
                <w:rFonts w:ascii="Cambria" w:hAnsi="Cambria"/>
                <w:sz w:val="20"/>
              </w:rPr>
              <w:t>SMRC Verification Sheet</w:t>
            </w:r>
          </w:p>
        </w:tc>
        <w:tc>
          <w:tcPr>
            <w:tcW w:type="dxa" w:w="5726"/>
            <w:shd w:val="clear" w:color="auto" w:fill="DCE6F1"/>
            <w:tcW w:w="5726" w:type="dxa"/>
          </w:tcPr>
          <w:p>
            <w:pPr>
              <w:jc w:val="center"/>
            </w:pPr>
            <w:r/>
            <w:r>
              <w:rPr>
                <w:rFonts w:ascii="Cambria" w:hAnsi="Cambria"/>
                <w:sz w:val="20"/>
              </w:rPr>
              <w:t>Filled and signed Outcome Verification Form</w:t>
            </w:r>
          </w:p>
        </w:tc>
      </w:tr>
      <w:tr>
        <w:tc>
          <w:tcPr>
            <w:tcW w:type="dxa" w:w="1247"/>
            <w:tcW w:w="1247" w:type="dxa"/>
          </w:tcPr>
          <w:p>
            <w:pPr>
              <w:jc w:val="left"/>
            </w:pPr>
            <w:r/>
            <w:r>
              <w:rPr>
                <w:rFonts w:ascii="Cambria" w:hAnsi="Cambria"/>
                <w:sz w:val="20"/>
              </w:rPr>
              <w:t>9</w:t>
            </w:r>
          </w:p>
        </w:tc>
        <w:tc>
          <w:tcPr>
            <w:tcW w:type="dxa" w:w="2438"/>
            <w:tcW w:w="2438" w:type="dxa"/>
          </w:tcPr>
          <w:p>
            <w:pPr>
              <w:jc w:val="left"/>
            </w:pPr>
            <w:r/>
            <w:r>
              <w:rPr>
                <w:rFonts w:ascii="Cambria" w:hAnsi="Cambria"/>
                <w:sz w:val="20"/>
              </w:rPr>
              <w:t>Annexures</w:t>
            </w:r>
          </w:p>
        </w:tc>
        <w:tc>
          <w:tcPr>
            <w:tcW w:type="dxa" w:w="5726"/>
            <w:tcW w:w="5726" w:type="dxa"/>
          </w:tcPr>
          <w:p>
            <w:pPr>
              <w:jc w:val="center"/>
            </w:pPr>
            <w:r/>
            <w:r>
              <w:rPr>
                <w:rFonts w:ascii="Cambria" w:hAnsi="Cambria"/>
                <w:sz w:val="20"/>
              </w:rPr>
              <w:t>Any additional evidence, media clippings, or letters</w:t>
            </w:r>
          </w:p>
        </w:tc>
      </w:tr>
    </w:tbl>
    <w:p>
      <w:pPr>
        <w:spacing w:after="120"/>
      </w:pPr>
    </w:p>
    <w:p>
      <w:pPr>
        <w:keepNext/>
        <w:spacing w:before="240" w:after="160"/>
      </w:pPr>
      <w:r>
        <w:rPr>
          <w:rFonts w:ascii="Cambria" w:hAnsi="Cambria"/>
          <w:b/>
          <w:color w:val="1F3A5F"/>
          <w:sz w:val="30"/>
        </w:rPr>
        <w:t>Submission Procedure</w:t>
      </w:r>
    </w:p>
    <w:p>
      <w:pPr>
        <w:ind w:left="357" w:hanging="357"/>
        <w:jc w:val="both"/>
      </w:pPr>
      <w:r>
        <w:rPr>
          <w:rFonts w:ascii="Cambria" w:hAnsi="Cambria"/>
          <w:sz w:val="22"/>
        </w:rPr>
        <w:t xml:space="preserve">1. </w:t>
      </w:r>
      <w:r>
        <w:rPr>
          <w:rFonts w:ascii="Cambria" w:hAnsi="Cambria"/>
          <w:sz w:val="22"/>
        </w:rPr>
        <w:t>The PI must submit two copies of the dossier —</w:t>
      </w:r>
    </w:p>
    <w:p>
      <w:pPr>
        <w:pStyle w:val="ListBullet2"/>
        <w:ind w:left="907"/>
        <w:jc w:val="both"/>
      </w:pPr>
      <w:r>
        <w:rPr>
          <w:rFonts w:ascii="Cambria" w:hAnsi="Cambria"/>
          <w:sz w:val="22"/>
        </w:rPr>
        <w:t>One hard copy (signed and sealed) to the R&amp;D Cell.</w:t>
      </w:r>
    </w:p>
    <w:p>
      <w:pPr>
        <w:pStyle w:val="ListBullet2"/>
        <w:ind w:left="907"/>
        <w:jc w:val="both"/>
      </w:pPr>
      <w:r>
        <w:rPr>
          <w:rFonts w:ascii="Cambria" w:hAnsi="Cambria"/>
          <w:sz w:val="22"/>
        </w:rPr>
        <w:t>One soft copy (PDF format) uploaded to the Institutional Research Repository / Portal.</w:t>
      </w:r>
    </w:p>
    <w:p>
      <w:pPr>
        <w:ind w:left="357" w:hanging="357"/>
        <w:jc w:val="both"/>
      </w:pPr>
      <w:r>
        <w:rPr>
          <w:rFonts w:ascii="Cambria" w:hAnsi="Cambria"/>
          <w:sz w:val="22"/>
        </w:rPr>
        <w:t xml:space="preserve">2. </w:t>
      </w:r>
      <w:r>
        <w:rPr>
          <w:rFonts w:ascii="Cambria" w:hAnsi="Cambria"/>
          <w:sz w:val="22"/>
        </w:rPr>
        <w:t>The R&amp;D Cell verifies the completeness and forwards it to the Seed Money Review Committee (SMRC) for evaluation.</w:t>
      </w:r>
    </w:p>
    <w:p>
      <w:pPr>
        <w:ind w:left="357" w:hanging="357"/>
        <w:jc w:val="both"/>
      </w:pPr>
      <w:r>
        <w:rPr>
          <w:rFonts w:ascii="Cambria" w:hAnsi="Cambria"/>
          <w:sz w:val="22"/>
        </w:rPr>
        <w:t xml:space="preserve">3. </w:t>
      </w:r>
      <w:r>
        <w:rPr>
          <w:rFonts w:ascii="Cambria" w:hAnsi="Cambria"/>
          <w:sz w:val="22"/>
        </w:rPr>
        <w:t>Upon approval, the project is officially marked as "Completed and Verified."</w:t>
      </w:r>
    </w:p>
    <w:p>
      <w:pPr>
        <w:keepNext/>
        <w:spacing w:before="240" w:after="160"/>
      </w:pPr>
      <w:r>
        <w:rPr>
          <w:rFonts w:ascii="Cambria" w:hAnsi="Cambria"/>
          <w:b/>
          <w:color w:val="1F3A5F"/>
          <w:sz w:val="30"/>
        </w:rPr>
        <w:t>Institutional Responsibility</w:t>
      </w:r>
    </w:p>
    <w:p>
      <w:pPr>
        <w:jc w:val="both"/>
      </w:pPr>
      <w:r>
        <w:rPr>
          <w:rFonts w:ascii="Cambria" w:hAnsi="Cambria"/>
          <w:b w:val="0"/>
          <w:i w:val="0"/>
          <w:sz w:val="22"/>
        </w:rPr>
        <w:t>The R&amp;D Cell shall:</w:t>
      </w:r>
    </w:p>
    <w:p>
      <w:pPr>
        <w:pStyle w:val="ListBullet2"/>
        <w:ind w:left="907"/>
        <w:jc w:val="both"/>
      </w:pPr>
      <w:r>
        <w:rPr>
          <w:rFonts w:ascii="Cambria" w:hAnsi="Cambria"/>
          <w:sz w:val="22"/>
        </w:rPr>
        <w:t>Maintain a digital archive of all verified dossiers.</w:t>
      </w:r>
    </w:p>
    <w:p>
      <w:pPr>
        <w:pStyle w:val="ListBullet2"/>
        <w:ind w:left="907"/>
        <w:jc w:val="both"/>
      </w:pPr>
      <w:r>
        <w:rPr>
          <w:rFonts w:ascii="Cambria" w:hAnsi="Cambria"/>
          <w:sz w:val="22"/>
        </w:rPr>
        <w:t>Integrate data into annual research compendiums and accreditation reports.</w:t>
      </w:r>
    </w:p>
    <w:p>
      <w:pPr>
        <w:pStyle w:val="ListBullet2"/>
        <w:ind w:left="907"/>
        <w:jc w:val="both"/>
      </w:pPr>
      <w:r>
        <w:rPr>
          <w:rFonts w:ascii="Cambria" w:hAnsi="Cambria"/>
          <w:sz w:val="22"/>
        </w:rPr>
        <w:t>Use the dossier evidence for ranking submissions (NIRF, ARIIA, QS I-GAUGE) and for internal research excellence awards.</w:t>
      </w:r>
    </w:p>
    <w:p>
      <w:pPr>
        <w:keepNext/>
        <w:spacing w:before="240" w:after="160"/>
      </w:pPr>
      <w:r>
        <w:rPr>
          <w:rFonts w:ascii="Cambria" w:hAnsi="Cambria"/>
          <w:b/>
          <w:color w:val="1F3A5F"/>
          <w:sz w:val="30"/>
        </w:rPr>
        <w:t>Policy Statement</w:t>
      </w:r>
    </w:p>
    <w:p>
      <w:pPr>
        <w:ind w:left="510"/>
        <w:jc w:val="both"/>
      </w:pPr>
      <w:r>
        <w:rPr>
          <w:rFonts w:ascii="Cambria" w:hAnsi="Cambria"/>
          <w:b w:val="0"/>
          <w:i/>
          <w:sz w:val="22"/>
        </w:rPr>
        <w:t>"All research outputs resulting from the Institutional Seed Money / Internal Research Grant must be substantiated by verifiable documentation, including copies of publications, patents, prototypes, student theses, and evidence of recognition or collaboration. The Principal Investigator shall submit a complete Outcome Verification Dossier to the R&amp;D Cell at project closure for validation and archival."</w:t>
      </w:r>
    </w:p>
    <w:p>
      <w:r>
        <w:br w:type="page"/>
      </w:r>
    </w:p>
    <w:p>
      <w:pPr>
        <w:keepNext/>
        <w:spacing w:before="240" w:after="160"/>
      </w:pPr>
      <w:r>
        <w:rPr>
          <w:rFonts w:ascii="Cambria" w:hAnsi="Cambria"/>
          <w:b/>
          <w:color w:val="1F3A5F"/>
          <w:sz w:val="36"/>
        </w:rPr>
        <w:t>9. Proposal Submission Process</w:t>
      </w:r>
    </w:p>
    <w:p>
      <w:pPr>
        <w:jc w:val="both"/>
      </w:pPr>
      <w:r>
        <w:rPr>
          <w:rFonts w:ascii="Cambria" w:hAnsi="Cambria"/>
          <w:b w:val="0"/>
          <w:i/>
          <w:sz w:val="22"/>
        </w:rPr>
        <w:t>(Institutional Seed Money / Internal Research Grant Scheme)</w:t>
      </w:r>
    </w:p>
    <w:p>
      <w:pPr>
        <w:keepNext/>
        <w:spacing w:before="240" w:after="160"/>
      </w:pPr>
      <w:r>
        <w:rPr>
          <w:rFonts w:ascii="Cambria" w:hAnsi="Cambria"/>
          <w:b/>
          <w:color w:val="1F3A5F"/>
          <w:sz w:val="30"/>
        </w:rPr>
        <w:t>1. Call for Proposals</w:t>
      </w:r>
    </w:p>
    <w:p>
      <w:pPr>
        <w:jc w:val="both"/>
      </w:pPr>
      <w:r>
        <w:rPr>
          <w:rFonts w:ascii="Cambria" w:hAnsi="Cambria"/>
          <w:b w:val="0"/>
          <w:i w:val="0"/>
          <w:sz w:val="22"/>
        </w:rPr>
        <w:t>Announcement Frequency:</w:t>
      </w:r>
    </w:p>
    <w:p>
      <w:pPr>
        <w:pStyle w:val="ListBullet2"/>
        <w:ind w:left="907"/>
        <w:jc w:val="both"/>
      </w:pPr>
      <w:r>
        <w:rPr>
          <w:rFonts w:ascii="Cambria" w:hAnsi="Cambria"/>
          <w:sz w:val="22"/>
        </w:rPr>
        <w:t>The Research &amp; Development (R&amp;D) Cell or Internal Quality Assurance Cell (IQAC) issues an official Call for Proposals once or twice a year (annually or bi-annually).</w:t>
      </w:r>
    </w:p>
    <w:p>
      <w:pPr>
        <w:pStyle w:val="ListBullet2"/>
        <w:ind w:left="907"/>
        <w:jc w:val="both"/>
      </w:pPr>
      <w:r>
        <w:rPr>
          <w:rFonts w:ascii="Cambria" w:hAnsi="Cambria"/>
          <w:sz w:val="22"/>
        </w:rPr>
        <w:t>Announcement is made through institutional circulars, email notifications, and the official website to ensure transparency and equal opportunity.</w:t>
      </w:r>
    </w:p>
    <w:p>
      <w:pPr>
        <w:jc w:val="both"/>
      </w:pPr>
      <w:r>
        <w:rPr>
          <w:rFonts w:ascii="Cambria" w:hAnsi="Cambria"/>
          <w:b w:val="0"/>
          <w:i w:val="0"/>
          <w:sz w:val="22"/>
        </w:rPr>
        <w:t>Objective of the Call:</w:t>
      </w:r>
    </w:p>
    <w:p>
      <w:pPr>
        <w:pStyle w:val="ListBullet2"/>
        <w:ind w:left="907"/>
        <w:jc w:val="both"/>
      </w:pPr>
      <w:r>
        <w:rPr>
          <w:rFonts w:ascii="Cambria" w:hAnsi="Cambria"/>
          <w:sz w:val="22"/>
        </w:rPr>
        <w:t>To invite innovative, interdisciplinary, and socially relevant research ideas from faculty, researchers, and students.</w:t>
      </w:r>
    </w:p>
    <w:p>
      <w:pPr>
        <w:pStyle w:val="ListBullet2"/>
        <w:ind w:left="907"/>
        <w:jc w:val="both"/>
      </w:pPr>
      <w:r>
        <w:rPr>
          <w:rFonts w:ascii="Cambria" w:hAnsi="Cambria"/>
          <w:sz w:val="22"/>
        </w:rPr>
        <w:t>To stimulate early-stage research leading to publications, patents, or larger externally funded projects.</w:t>
      </w:r>
    </w:p>
    <w:p>
      <w:pPr>
        <w:jc w:val="both"/>
      </w:pPr>
      <w:r>
        <w:rPr>
          <w:rFonts w:ascii="Cambria" w:hAnsi="Cambria"/>
          <w:b w:val="0"/>
          <w:i w:val="0"/>
          <w:sz w:val="22"/>
        </w:rPr>
        <w:t>Call Document Includes:</w:t>
      </w:r>
    </w:p>
    <w:p>
      <w:pPr>
        <w:pStyle w:val="ListBullet2"/>
        <w:ind w:left="907"/>
        <w:jc w:val="both"/>
      </w:pPr>
      <w:r>
        <w:rPr>
          <w:rFonts w:ascii="Cambria" w:hAnsi="Cambria"/>
          <w:sz w:val="22"/>
        </w:rPr>
        <w:t>Eligibility criteria for faculty and students.</w:t>
      </w:r>
    </w:p>
    <w:p>
      <w:pPr>
        <w:pStyle w:val="ListBullet2"/>
        <w:ind w:left="907"/>
        <w:jc w:val="both"/>
      </w:pPr>
      <w:r>
        <w:rPr>
          <w:rFonts w:ascii="Cambria" w:hAnsi="Cambria"/>
          <w:sz w:val="22"/>
        </w:rPr>
        <w:t>Funding categories and maximum grant limits.</w:t>
      </w:r>
    </w:p>
    <w:p>
      <w:pPr>
        <w:pStyle w:val="ListBullet2"/>
        <w:ind w:left="907"/>
        <w:jc w:val="both"/>
      </w:pPr>
      <w:r>
        <w:rPr>
          <w:rFonts w:ascii="Cambria" w:hAnsi="Cambria"/>
          <w:sz w:val="22"/>
        </w:rPr>
        <w:t>Application deadlines and submission format.</w:t>
      </w:r>
    </w:p>
    <w:p>
      <w:pPr>
        <w:pStyle w:val="ListBullet2"/>
        <w:ind w:left="907"/>
        <w:jc w:val="both"/>
      </w:pPr>
      <w:r>
        <w:rPr>
          <w:rFonts w:ascii="Cambria" w:hAnsi="Cambria"/>
          <w:sz w:val="22"/>
        </w:rPr>
        <w:t>Evaluation process and timelines for approval.</w:t>
      </w:r>
    </w:p>
    <w:p>
      <w:pPr>
        <w:keepNext/>
        <w:spacing w:before="240" w:after="160"/>
      </w:pPr>
      <w:r>
        <w:rPr>
          <w:rFonts w:ascii="Cambria" w:hAnsi="Cambria"/>
          <w:b/>
          <w:color w:val="1F3A5F"/>
          <w:sz w:val="30"/>
        </w:rPr>
        <w:t>2. Proposal Components</w:t>
      </w:r>
    </w:p>
    <w:p>
      <w:pPr>
        <w:jc w:val="both"/>
      </w:pPr>
      <w:r>
        <w:rPr>
          <w:rFonts w:ascii="Cambria" w:hAnsi="Cambria"/>
          <w:b w:val="0"/>
          <w:i w:val="0"/>
          <w:sz w:val="22"/>
        </w:rPr>
        <w:t>Each submitted proposal must include the following mandatory sections:</w:t>
      </w:r>
    </w:p>
    <w:tbl>
      <w:tblPr>
        <w:tblW w:type="auto" w:w="0"/>
        <w:jc w:val="center"/>
        <w:tblLayout w:type="fixed"/>
        <w:tblLook w:firstColumn="1" w:firstRow="1" w:lastColumn="0" w:lastRow="0" w:noHBand="0" w:noVBand="1" w:val="04A0"/>
        <w:tblLayout w:type="fixed"/>
      </w:tblPr>
      <w:tblGrid>
        <w:gridCol w:w="2608"/>
        <w:gridCol w:w="6804"/>
      </w:tblGrid>
      <w:tr>
        <w:tc>
          <w:tcPr>
            <w:tcW w:type="dxa" w:w="2608"/>
            <w:shd w:val="clear" w:color="auto" w:fill="1F3A5F"/>
            <w:tcW w:w="2608" w:type="dxa"/>
          </w:tcPr>
          <w:p>
            <w:pPr>
              <w:jc w:val="center"/>
            </w:pPr>
            <w:r/>
            <w:r>
              <w:rPr>
                <w:rFonts w:ascii="Cambria" w:hAnsi="Cambria"/>
                <w:b/>
                <w:color w:val="FFFFFF"/>
                <w:sz w:val="22"/>
              </w:rPr>
              <w:t>Section</w:t>
            </w:r>
          </w:p>
        </w:tc>
        <w:tc>
          <w:tcPr>
            <w:tcW w:type="dxa" w:w="6803"/>
            <w:shd w:val="clear" w:color="auto" w:fill="1F3A5F"/>
            <w:tcW w:w="6804" w:type="dxa"/>
          </w:tcPr>
          <w:p>
            <w:pPr>
              <w:jc w:val="center"/>
            </w:pPr>
            <w:r/>
            <w:r>
              <w:rPr>
                <w:rFonts w:ascii="Cambria" w:hAnsi="Cambria"/>
                <w:b/>
                <w:color w:val="FFFFFF"/>
                <w:sz w:val="22"/>
              </w:rPr>
              <w:t>Description / Requirements</w:t>
            </w:r>
          </w:p>
        </w:tc>
      </w:tr>
      <w:tr>
        <w:tc>
          <w:tcPr>
            <w:tcW w:type="dxa" w:w="2608"/>
            <w:tcW w:w="2608" w:type="dxa"/>
          </w:tcPr>
          <w:p>
            <w:pPr>
              <w:jc w:val="left"/>
            </w:pPr>
            <w:r/>
            <w:r>
              <w:rPr>
                <w:rFonts w:ascii="Cambria" w:hAnsi="Cambria"/>
                <w:sz w:val="18"/>
              </w:rPr>
              <w:t>Title</w:t>
            </w:r>
          </w:p>
        </w:tc>
        <w:tc>
          <w:tcPr>
            <w:tcW w:type="dxa" w:w="6803"/>
            <w:tcW w:w="6804" w:type="dxa"/>
          </w:tcPr>
          <w:p>
            <w:pPr>
              <w:jc w:val="center"/>
            </w:pPr>
            <w:r/>
            <w:r>
              <w:rPr>
                <w:rFonts w:ascii="Cambria" w:hAnsi="Cambria"/>
                <w:sz w:val="18"/>
              </w:rPr>
              <w:t>Clear, concise title reflecting the project theme and focus.</w:t>
            </w:r>
          </w:p>
        </w:tc>
      </w:tr>
      <w:tr>
        <w:tc>
          <w:tcPr>
            <w:tcW w:type="dxa" w:w="2608"/>
            <w:shd w:val="clear" w:color="auto" w:fill="DCE6F1"/>
            <w:tcW w:w="2608" w:type="dxa"/>
          </w:tcPr>
          <w:p>
            <w:pPr>
              <w:jc w:val="left"/>
            </w:pPr>
            <w:r/>
            <w:r>
              <w:rPr>
                <w:rFonts w:ascii="Cambria" w:hAnsi="Cambria"/>
                <w:sz w:val="18"/>
              </w:rPr>
              <w:t>Abstract</w:t>
            </w:r>
          </w:p>
        </w:tc>
        <w:tc>
          <w:tcPr>
            <w:tcW w:type="dxa" w:w="6803"/>
            <w:shd w:val="clear" w:color="auto" w:fill="DCE6F1"/>
            <w:tcW w:w="6804" w:type="dxa"/>
          </w:tcPr>
          <w:p>
            <w:pPr>
              <w:jc w:val="center"/>
            </w:pPr>
            <w:r/>
            <w:r>
              <w:rPr>
                <w:rFonts w:ascii="Cambria" w:hAnsi="Cambria"/>
                <w:sz w:val="18"/>
              </w:rPr>
              <w:t>Brief summary (150–200 words) highlighting research significance.</w:t>
            </w:r>
          </w:p>
        </w:tc>
      </w:tr>
      <w:tr>
        <w:tc>
          <w:tcPr>
            <w:tcW w:type="dxa" w:w="2608"/>
            <w:tcW w:w="2608" w:type="dxa"/>
          </w:tcPr>
          <w:p>
            <w:pPr>
              <w:jc w:val="left"/>
            </w:pPr>
            <w:r/>
            <w:r>
              <w:rPr>
                <w:rFonts w:ascii="Cambria" w:hAnsi="Cambria"/>
                <w:sz w:val="18"/>
              </w:rPr>
              <w:t>Objectives</w:t>
            </w:r>
          </w:p>
        </w:tc>
        <w:tc>
          <w:tcPr>
            <w:tcW w:type="dxa" w:w="6803"/>
            <w:tcW w:w="6804" w:type="dxa"/>
          </w:tcPr>
          <w:p>
            <w:pPr>
              <w:jc w:val="center"/>
            </w:pPr>
            <w:r/>
            <w:r>
              <w:rPr>
                <w:rFonts w:ascii="Cambria" w:hAnsi="Cambria"/>
                <w:sz w:val="18"/>
              </w:rPr>
              <w:t>Specific, measurable goals aligned with institutional research thrust areas and SDGs.</w:t>
            </w:r>
          </w:p>
        </w:tc>
      </w:tr>
      <w:tr>
        <w:tc>
          <w:tcPr>
            <w:tcW w:type="dxa" w:w="2608"/>
            <w:shd w:val="clear" w:color="auto" w:fill="DCE6F1"/>
            <w:tcW w:w="2608" w:type="dxa"/>
          </w:tcPr>
          <w:p>
            <w:pPr>
              <w:jc w:val="left"/>
            </w:pPr>
            <w:r/>
            <w:r>
              <w:rPr>
                <w:rFonts w:ascii="Cambria" w:hAnsi="Cambria"/>
                <w:sz w:val="18"/>
              </w:rPr>
              <w:t>Literature Review</w:t>
            </w:r>
          </w:p>
        </w:tc>
        <w:tc>
          <w:tcPr>
            <w:tcW w:type="dxa" w:w="6803"/>
            <w:shd w:val="clear" w:color="auto" w:fill="DCE6F1"/>
            <w:tcW w:w="6804" w:type="dxa"/>
          </w:tcPr>
          <w:p>
            <w:pPr>
              <w:jc w:val="center"/>
            </w:pPr>
            <w:r/>
            <w:r>
              <w:rPr>
                <w:rFonts w:ascii="Cambria" w:hAnsi="Cambria"/>
                <w:sz w:val="18"/>
              </w:rPr>
              <w:t>Summary of recent studies establishing the research gap and rationale.</w:t>
            </w:r>
          </w:p>
        </w:tc>
      </w:tr>
      <w:tr>
        <w:tc>
          <w:tcPr>
            <w:tcW w:type="dxa" w:w="2608"/>
            <w:tcW w:w="2608" w:type="dxa"/>
          </w:tcPr>
          <w:p>
            <w:pPr>
              <w:jc w:val="left"/>
            </w:pPr>
            <w:r/>
            <w:r>
              <w:rPr>
                <w:rFonts w:ascii="Cambria" w:hAnsi="Cambria"/>
                <w:sz w:val="18"/>
              </w:rPr>
              <w:t>Methodology</w:t>
            </w:r>
          </w:p>
        </w:tc>
        <w:tc>
          <w:tcPr>
            <w:tcW w:type="dxa" w:w="6803"/>
            <w:tcW w:w="6804" w:type="dxa"/>
          </w:tcPr>
          <w:p>
            <w:pPr>
              <w:jc w:val="center"/>
            </w:pPr>
            <w:r/>
            <w:r>
              <w:rPr>
                <w:rFonts w:ascii="Cambria" w:hAnsi="Cambria"/>
                <w:sz w:val="18"/>
              </w:rPr>
              <w:t>Step-by-step plan for execution, including data collection, tools, and techniques.</w:t>
            </w:r>
          </w:p>
        </w:tc>
      </w:tr>
      <w:tr>
        <w:tc>
          <w:tcPr>
            <w:tcW w:type="dxa" w:w="2608"/>
            <w:shd w:val="clear" w:color="auto" w:fill="DCE6F1"/>
            <w:tcW w:w="2608" w:type="dxa"/>
          </w:tcPr>
          <w:p>
            <w:pPr>
              <w:jc w:val="left"/>
            </w:pPr>
            <w:r/>
            <w:r>
              <w:rPr>
                <w:rFonts w:ascii="Cambria" w:hAnsi="Cambria"/>
                <w:sz w:val="18"/>
              </w:rPr>
              <w:t>Expected Outcomes</w:t>
            </w:r>
          </w:p>
        </w:tc>
        <w:tc>
          <w:tcPr>
            <w:tcW w:type="dxa" w:w="6803"/>
            <w:shd w:val="clear" w:color="auto" w:fill="DCE6F1"/>
            <w:tcW w:w="6804" w:type="dxa"/>
          </w:tcPr>
          <w:p>
            <w:pPr>
              <w:jc w:val="center"/>
            </w:pPr>
            <w:r/>
            <w:r>
              <w:rPr>
                <w:rFonts w:ascii="Cambria" w:hAnsi="Cambria"/>
                <w:sz w:val="18"/>
              </w:rPr>
              <w:t>Clearly defined deliverables such as publications, prototypes, patents, or student training.</w:t>
            </w:r>
          </w:p>
        </w:tc>
      </w:tr>
      <w:tr>
        <w:tc>
          <w:tcPr>
            <w:tcW w:type="dxa" w:w="2608"/>
            <w:tcW w:w="2608" w:type="dxa"/>
          </w:tcPr>
          <w:p>
            <w:pPr>
              <w:jc w:val="left"/>
            </w:pPr>
            <w:r/>
            <w:r>
              <w:rPr>
                <w:rFonts w:ascii="Cambria" w:hAnsi="Cambria"/>
                <w:sz w:val="18"/>
              </w:rPr>
              <w:t>Budget Estimate</w:t>
            </w:r>
          </w:p>
        </w:tc>
        <w:tc>
          <w:tcPr>
            <w:tcW w:type="dxa" w:w="6803"/>
            <w:tcW w:w="6804" w:type="dxa"/>
          </w:tcPr>
          <w:p>
            <w:pPr>
              <w:jc w:val="center"/>
            </w:pPr>
            <w:r/>
            <w:r>
              <w:rPr>
                <w:rFonts w:ascii="Cambria" w:hAnsi="Cambria"/>
                <w:sz w:val="18"/>
              </w:rPr>
              <w:t>Itemized cost under heads like consumables, minor equipment, travel, manpower, publication, etc.</w:t>
            </w:r>
          </w:p>
        </w:tc>
      </w:tr>
      <w:tr>
        <w:tc>
          <w:tcPr>
            <w:tcW w:type="dxa" w:w="2608"/>
            <w:shd w:val="clear" w:color="auto" w:fill="DCE6F1"/>
            <w:tcW w:w="2608" w:type="dxa"/>
          </w:tcPr>
          <w:p>
            <w:pPr>
              <w:jc w:val="left"/>
            </w:pPr>
            <w:r/>
            <w:r>
              <w:rPr>
                <w:rFonts w:ascii="Cambria" w:hAnsi="Cambria"/>
                <w:sz w:val="18"/>
              </w:rPr>
              <w:t>Timeline / Work Plan</w:t>
            </w:r>
          </w:p>
        </w:tc>
        <w:tc>
          <w:tcPr>
            <w:tcW w:type="dxa" w:w="6803"/>
            <w:shd w:val="clear" w:color="auto" w:fill="DCE6F1"/>
            <w:tcW w:w="6804" w:type="dxa"/>
          </w:tcPr>
          <w:p>
            <w:pPr>
              <w:jc w:val="center"/>
            </w:pPr>
            <w:r/>
            <w:r>
              <w:rPr>
                <w:rFonts w:ascii="Cambria" w:hAnsi="Cambria"/>
                <w:sz w:val="18"/>
              </w:rPr>
              <w:t>Gantt chart or month-wise activity schedule covering the full project duration.</w:t>
            </w:r>
          </w:p>
        </w:tc>
      </w:tr>
      <w:tr>
        <w:tc>
          <w:tcPr>
            <w:tcW w:type="dxa" w:w="2608"/>
            <w:tcW w:w="2608" w:type="dxa"/>
          </w:tcPr>
          <w:p>
            <w:pPr>
              <w:jc w:val="left"/>
            </w:pPr>
            <w:r/>
            <w:r>
              <w:rPr>
                <w:rFonts w:ascii="Cambria" w:hAnsi="Cambria"/>
                <w:sz w:val="18"/>
              </w:rPr>
              <w:t>Team Composition</w:t>
            </w:r>
          </w:p>
        </w:tc>
        <w:tc>
          <w:tcPr>
            <w:tcW w:type="dxa" w:w="6803"/>
            <w:tcW w:w="6804" w:type="dxa"/>
          </w:tcPr>
          <w:p>
            <w:pPr>
              <w:jc w:val="center"/>
            </w:pPr>
            <w:r/>
            <w:r>
              <w:rPr>
                <w:rFonts w:ascii="Cambria" w:hAnsi="Cambria"/>
                <w:sz w:val="18"/>
              </w:rPr>
              <w:t>Details of PI, Co-PI(s), students, and collaborators with their roles and responsibilities.</w:t>
            </w:r>
          </w:p>
        </w:tc>
      </w:tr>
      <w:tr>
        <w:tc>
          <w:tcPr>
            <w:tcW w:type="dxa" w:w="2608"/>
            <w:shd w:val="clear" w:color="auto" w:fill="DCE6F1"/>
            <w:tcW w:w="2608" w:type="dxa"/>
          </w:tcPr>
          <w:p>
            <w:pPr>
              <w:jc w:val="left"/>
            </w:pPr>
            <w:r/>
            <w:r>
              <w:rPr>
                <w:rFonts w:ascii="Cambria" w:hAnsi="Cambria"/>
                <w:sz w:val="18"/>
              </w:rPr>
              <w:t>Institutional / Societal Relevance</w:t>
            </w:r>
          </w:p>
        </w:tc>
        <w:tc>
          <w:tcPr>
            <w:tcW w:type="dxa" w:w="6803"/>
            <w:shd w:val="clear" w:color="auto" w:fill="DCE6F1"/>
            <w:tcW w:w="6804" w:type="dxa"/>
          </w:tcPr>
          <w:p>
            <w:pPr>
              <w:jc w:val="center"/>
            </w:pPr>
            <w:r/>
            <w:r>
              <w:rPr>
                <w:rFonts w:ascii="Cambria" w:hAnsi="Cambria"/>
                <w:sz w:val="18"/>
              </w:rPr>
              <w:t>Description of how the research contributes to institutional goals, community benefit, or SDG alignment.</w:t>
            </w:r>
          </w:p>
        </w:tc>
      </w:tr>
      <w:tr>
        <w:tc>
          <w:tcPr>
            <w:tcW w:type="dxa" w:w="2608"/>
            <w:tcW w:w="2608" w:type="dxa"/>
          </w:tcPr>
          <w:p>
            <w:pPr>
              <w:jc w:val="left"/>
            </w:pPr>
            <w:r/>
            <w:r>
              <w:rPr>
                <w:rFonts w:ascii="Cambria" w:hAnsi="Cambria"/>
                <w:sz w:val="18"/>
              </w:rPr>
              <w:t>Ethical &amp; Safety Considerations</w:t>
            </w:r>
          </w:p>
        </w:tc>
        <w:tc>
          <w:tcPr>
            <w:tcW w:type="dxa" w:w="6803"/>
            <w:tcW w:w="6804" w:type="dxa"/>
          </w:tcPr>
          <w:p>
            <w:pPr>
              <w:jc w:val="center"/>
            </w:pPr>
            <w:r/>
            <w:r>
              <w:rPr>
                <w:rFonts w:ascii="Cambria" w:hAnsi="Cambria"/>
                <w:sz w:val="18"/>
              </w:rPr>
              <w:t>Statement on adherence to ethical norms, biosafety, and data protection.</w:t>
            </w:r>
          </w:p>
        </w:tc>
      </w:tr>
    </w:tbl>
    <w:p>
      <w:pPr>
        <w:spacing w:after="120"/>
      </w:pPr>
    </w:p>
    <w:p>
      <w:pPr>
        <w:keepNext/>
        <w:spacing w:before="240" w:after="160"/>
      </w:pPr>
      <w:r>
        <w:rPr>
          <w:rFonts w:ascii="Cambria" w:hAnsi="Cambria"/>
          <w:b/>
          <w:color w:val="1F3A5F"/>
          <w:sz w:val="30"/>
        </w:rPr>
        <w:t>3. Submission Guidelines</w:t>
      </w:r>
    </w:p>
    <w:p>
      <w:pPr>
        <w:pStyle w:val="ListBullet"/>
        <w:ind w:left="510"/>
        <w:jc w:val="both"/>
      </w:pPr>
      <w:r>
        <w:rPr>
          <w:rFonts w:ascii="Cambria" w:hAnsi="Cambria"/>
          <w:sz w:val="22"/>
        </w:rPr>
        <w:t>Proposals must be submitted in both soft copy (PDF/Word) and hard copy through proper channel (via Head of Department (HoD) to the R&amp;D Cell).</w:t>
      </w:r>
    </w:p>
    <w:p>
      <w:pPr>
        <w:pStyle w:val="ListBullet"/>
        <w:ind w:left="510"/>
        <w:jc w:val="both"/>
      </w:pPr>
      <w:r>
        <w:rPr>
          <w:rFonts w:ascii="Cambria" w:hAnsi="Cambria"/>
          <w:sz w:val="22"/>
        </w:rPr>
        <w:t>A Proposal Submission Form (issued by the R&amp;D Cell) must accompany each submission.</w:t>
      </w:r>
    </w:p>
    <w:p>
      <w:pPr>
        <w:pStyle w:val="ListBullet"/>
        <w:ind w:left="510"/>
        <w:jc w:val="both"/>
      </w:pPr>
      <w:r>
        <w:rPr>
          <w:rFonts w:ascii="Cambria" w:hAnsi="Cambria"/>
          <w:sz w:val="22"/>
        </w:rPr>
        <w:t>Late or incomplete submissions will not be considered.</w:t>
      </w:r>
    </w:p>
    <w:p>
      <w:pPr>
        <w:pStyle w:val="ListBullet"/>
        <w:ind w:left="510"/>
        <w:jc w:val="both"/>
      </w:pPr>
      <w:r>
        <w:rPr>
          <w:rFonts w:ascii="Cambria" w:hAnsi="Cambria"/>
          <w:sz w:val="22"/>
        </w:rPr>
        <w:t>For student-led projects, the faculty mentor must be listed as Co-PI.</w:t>
      </w:r>
    </w:p>
    <w:p>
      <w:pPr>
        <w:keepNext/>
        <w:spacing w:before="240" w:after="160"/>
      </w:pPr>
      <w:r>
        <w:rPr>
          <w:rFonts w:ascii="Cambria" w:hAnsi="Cambria"/>
          <w:b/>
          <w:color w:val="1F3A5F"/>
          <w:sz w:val="30"/>
        </w:rPr>
        <w:t>4. Screening and Evaluation Process</w:t>
      </w:r>
    </w:p>
    <w:p>
      <w:pPr>
        <w:jc w:val="both"/>
      </w:pPr>
      <w:r>
        <w:rPr>
          <w:rFonts w:ascii="Cambria" w:hAnsi="Cambria"/>
          <w:b w:val="0"/>
          <w:i w:val="0"/>
          <w:sz w:val="22"/>
        </w:rPr>
        <w:t>Initial Screening:</w:t>
      </w:r>
    </w:p>
    <w:p>
      <w:pPr>
        <w:pStyle w:val="ListBullet2"/>
        <w:ind w:left="907"/>
        <w:jc w:val="both"/>
      </w:pPr>
      <w:r>
        <w:rPr>
          <w:rFonts w:ascii="Cambria" w:hAnsi="Cambria"/>
          <w:sz w:val="22"/>
        </w:rPr>
        <w:t>Conducted by the R&amp;D Cell / Research Coordinator to verify eligibility, completeness, and compliance with format guidelines.</w:t>
      </w:r>
    </w:p>
    <w:p>
      <w:pPr>
        <w:jc w:val="both"/>
      </w:pPr>
      <w:r>
        <w:rPr>
          <w:rFonts w:ascii="Cambria" w:hAnsi="Cambria"/>
          <w:b w:val="0"/>
          <w:i w:val="0"/>
          <w:sz w:val="22"/>
        </w:rPr>
        <w:t>Technical Evaluation:</w:t>
      </w:r>
    </w:p>
    <w:p>
      <w:pPr>
        <w:pStyle w:val="ListBullet2"/>
        <w:ind w:left="907"/>
        <w:jc w:val="both"/>
      </w:pPr>
      <w:r>
        <w:rPr>
          <w:rFonts w:ascii="Cambria" w:hAnsi="Cambria"/>
          <w:sz w:val="22"/>
        </w:rPr>
        <w:t>Performed by an Internal Expert Committee or Research Advisory Board (RAB) comprising subject experts.</w:t>
      </w:r>
    </w:p>
    <w:p>
      <w:pPr>
        <w:pStyle w:val="ListBullet2"/>
        <w:ind w:left="907"/>
        <w:jc w:val="both"/>
      </w:pPr>
      <w:r>
        <w:rPr>
          <w:rFonts w:ascii="Cambria" w:hAnsi="Cambria"/>
          <w:sz w:val="22"/>
        </w:rPr>
        <w:t>Each proposal is scored using a standardized evaluation rubric.</w:t>
      </w:r>
    </w:p>
    <w:p>
      <w:pPr>
        <w:keepNext/>
        <w:spacing w:before="240" w:after="160"/>
      </w:pPr>
      <w:r>
        <w:rPr>
          <w:rFonts w:ascii="Cambria" w:hAnsi="Cambria"/>
          <w:b/>
          <w:color w:val="1F3A5F"/>
          <w:sz w:val="26"/>
        </w:rPr>
        <w:t>Evaluation Criteria:</w:t>
      </w:r>
    </w:p>
    <w:tbl>
      <w:tblPr>
        <w:tblW w:type="auto" w:w="0"/>
        <w:jc w:val="center"/>
        <w:tblLayout w:type="fixed"/>
        <w:tblLook w:firstColumn="1" w:firstRow="1" w:lastColumn="0" w:lastRow="0" w:noHBand="0" w:noVBand="1" w:val="04A0"/>
        <w:tblLayout w:type="fixed"/>
      </w:tblPr>
      <w:tblGrid>
        <w:gridCol w:w="2608"/>
        <w:gridCol w:w="1474"/>
        <w:gridCol w:w="5329"/>
      </w:tblGrid>
      <w:tr>
        <w:tc>
          <w:tcPr>
            <w:tcW w:type="dxa" w:w="2608"/>
            <w:shd w:val="clear" w:color="auto" w:fill="1F3A5F"/>
            <w:tcW w:w="2608" w:type="dxa"/>
          </w:tcPr>
          <w:p>
            <w:pPr>
              <w:jc w:val="center"/>
            </w:pPr>
            <w:r/>
            <w:r>
              <w:rPr>
                <w:rFonts w:ascii="Cambria" w:hAnsi="Cambria"/>
                <w:b/>
                <w:color w:val="FFFFFF"/>
                <w:sz w:val="22"/>
              </w:rPr>
              <w:t>Criterion</w:t>
            </w:r>
          </w:p>
        </w:tc>
        <w:tc>
          <w:tcPr>
            <w:tcW w:type="dxa" w:w="1474"/>
            <w:shd w:val="clear" w:color="auto" w:fill="1F3A5F"/>
            <w:tcW w:w="1474" w:type="dxa"/>
          </w:tcPr>
          <w:p>
            <w:pPr>
              <w:jc w:val="center"/>
            </w:pPr>
            <w:r/>
            <w:r>
              <w:rPr>
                <w:rFonts w:ascii="Cambria" w:hAnsi="Cambria"/>
                <w:b/>
                <w:color w:val="FFFFFF"/>
                <w:sz w:val="22"/>
              </w:rPr>
              <w:t>Weightage (%)</w:t>
            </w:r>
          </w:p>
        </w:tc>
        <w:tc>
          <w:tcPr>
            <w:tcW w:type="dxa" w:w="5329"/>
            <w:shd w:val="clear" w:color="auto" w:fill="1F3A5F"/>
            <w:tcW w:w="5329" w:type="dxa"/>
          </w:tcPr>
          <w:p>
            <w:pPr>
              <w:jc w:val="center"/>
            </w:pPr>
            <w:r/>
            <w:r>
              <w:rPr>
                <w:rFonts w:ascii="Cambria" w:hAnsi="Cambria"/>
                <w:b/>
                <w:color w:val="FFFFFF"/>
                <w:sz w:val="22"/>
              </w:rPr>
              <w:t>Description</w:t>
            </w:r>
          </w:p>
        </w:tc>
      </w:tr>
      <w:tr>
        <w:tc>
          <w:tcPr>
            <w:tcW w:type="dxa" w:w="2608"/>
            <w:tcW w:w="2608" w:type="dxa"/>
          </w:tcPr>
          <w:p>
            <w:pPr>
              <w:jc w:val="left"/>
            </w:pPr>
            <w:r/>
            <w:r>
              <w:rPr>
                <w:rFonts w:ascii="Cambria" w:hAnsi="Cambria"/>
                <w:sz w:val="20"/>
              </w:rPr>
              <w:t>Novelty and Innovation</w:t>
            </w:r>
          </w:p>
        </w:tc>
        <w:tc>
          <w:tcPr>
            <w:tcW w:type="dxa" w:w="1474"/>
            <w:tcW w:w="1474" w:type="dxa"/>
          </w:tcPr>
          <w:p>
            <w:pPr>
              <w:jc w:val="left"/>
            </w:pPr>
            <w:r/>
            <w:r>
              <w:rPr>
                <w:rFonts w:ascii="Cambria" w:hAnsi="Cambria"/>
                <w:sz w:val="20"/>
              </w:rPr>
              <w:t>25%</w:t>
            </w:r>
          </w:p>
        </w:tc>
        <w:tc>
          <w:tcPr>
            <w:tcW w:type="dxa" w:w="5329"/>
            <w:tcW w:w="5329" w:type="dxa"/>
          </w:tcPr>
          <w:p>
            <w:pPr>
              <w:jc w:val="center"/>
            </w:pPr>
            <w:r/>
            <w:r>
              <w:rPr>
                <w:rFonts w:ascii="Cambria" w:hAnsi="Cambria"/>
                <w:sz w:val="20"/>
              </w:rPr>
              <w:t>Originality and contribution to knowledge or technology.</w:t>
            </w:r>
          </w:p>
        </w:tc>
      </w:tr>
      <w:tr>
        <w:tc>
          <w:tcPr>
            <w:tcW w:type="dxa" w:w="2608"/>
            <w:shd w:val="clear" w:color="auto" w:fill="DCE6F1"/>
            <w:tcW w:w="2608" w:type="dxa"/>
          </w:tcPr>
          <w:p>
            <w:pPr>
              <w:jc w:val="left"/>
            </w:pPr>
            <w:r/>
            <w:r>
              <w:rPr>
                <w:rFonts w:ascii="Cambria" w:hAnsi="Cambria"/>
                <w:sz w:val="20"/>
              </w:rPr>
              <w:t>Feasibility and Methodology</w:t>
            </w:r>
          </w:p>
        </w:tc>
        <w:tc>
          <w:tcPr>
            <w:tcW w:type="dxa" w:w="1474"/>
            <w:shd w:val="clear" w:color="auto" w:fill="DCE6F1"/>
            <w:tcW w:w="1474" w:type="dxa"/>
          </w:tcPr>
          <w:p>
            <w:pPr>
              <w:jc w:val="left"/>
            </w:pPr>
            <w:r/>
            <w:r>
              <w:rPr>
                <w:rFonts w:ascii="Cambria" w:hAnsi="Cambria"/>
                <w:sz w:val="20"/>
              </w:rPr>
              <w:t>25%</w:t>
            </w:r>
          </w:p>
        </w:tc>
        <w:tc>
          <w:tcPr>
            <w:tcW w:type="dxa" w:w="5329"/>
            <w:shd w:val="clear" w:color="auto" w:fill="DCE6F1"/>
            <w:tcW w:w="5329" w:type="dxa"/>
          </w:tcPr>
          <w:p>
            <w:pPr>
              <w:jc w:val="center"/>
            </w:pPr>
            <w:r/>
            <w:r>
              <w:rPr>
                <w:rFonts w:ascii="Cambria" w:hAnsi="Cambria"/>
                <w:sz w:val="20"/>
              </w:rPr>
              <w:t>Practicality of approach, clarity of design, and resource adequacy.</w:t>
            </w:r>
          </w:p>
        </w:tc>
      </w:tr>
      <w:tr>
        <w:tc>
          <w:tcPr>
            <w:tcW w:type="dxa" w:w="2608"/>
            <w:tcW w:w="2608" w:type="dxa"/>
          </w:tcPr>
          <w:p>
            <w:pPr>
              <w:jc w:val="left"/>
            </w:pPr>
            <w:r/>
            <w:r>
              <w:rPr>
                <w:rFonts w:ascii="Cambria" w:hAnsi="Cambria"/>
                <w:sz w:val="20"/>
              </w:rPr>
              <w:t>Institutional Alignment</w:t>
            </w:r>
          </w:p>
        </w:tc>
        <w:tc>
          <w:tcPr>
            <w:tcW w:type="dxa" w:w="1474"/>
            <w:tcW w:w="1474" w:type="dxa"/>
          </w:tcPr>
          <w:p>
            <w:pPr>
              <w:jc w:val="left"/>
            </w:pPr>
            <w:r/>
            <w:r>
              <w:rPr>
                <w:rFonts w:ascii="Cambria" w:hAnsi="Cambria"/>
                <w:sz w:val="20"/>
              </w:rPr>
              <w:t>20%</w:t>
            </w:r>
          </w:p>
        </w:tc>
        <w:tc>
          <w:tcPr>
            <w:tcW w:type="dxa" w:w="5329"/>
            <w:tcW w:w="5329" w:type="dxa"/>
          </w:tcPr>
          <w:p>
            <w:pPr>
              <w:jc w:val="center"/>
            </w:pPr>
            <w:r/>
            <w:r>
              <w:rPr>
                <w:rFonts w:ascii="Cambria" w:hAnsi="Cambria"/>
                <w:sz w:val="20"/>
              </w:rPr>
              <w:t>Relevance to institutional research priorities, SDGs, and NEP 2020.</w:t>
            </w:r>
          </w:p>
        </w:tc>
      </w:tr>
      <w:tr>
        <w:tc>
          <w:tcPr>
            <w:tcW w:type="dxa" w:w="2608"/>
            <w:shd w:val="clear" w:color="auto" w:fill="DCE6F1"/>
            <w:tcW w:w="2608" w:type="dxa"/>
          </w:tcPr>
          <w:p>
            <w:pPr>
              <w:jc w:val="left"/>
            </w:pPr>
            <w:r/>
            <w:r>
              <w:rPr>
                <w:rFonts w:ascii="Cambria" w:hAnsi="Cambria"/>
                <w:sz w:val="20"/>
              </w:rPr>
              <w:t>Potential for External Funding / Extension</w:t>
            </w:r>
          </w:p>
        </w:tc>
        <w:tc>
          <w:tcPr>
            <w:tcW w:type="dxa" w:w="1474"/>
            <w:shd w:val="clear" w:color="auto" w:fill="DCE6F1"/>
            <w:tcW w:w="1474" w:type="dxa"/>
          </w:tcPr>
          <w:p>
            <w:pPr>
              <w:jc w:val="left"/>
            </w:pPr>
            <w:r/>
            <w:r>
              <w:rPr>
                <w:rFonts w:ascii="Cambria" w:hAnsi="Cambria"/>
                <w:sz w:val="20"/>
              </w:rPr>
              <w:t>15%</w:t>
            </w:r>
          </w:p>
        </w:tc>
        <w:tc>
          <w:tcPr>
            <w:tcW w:type="dxa" w:w="5329"/>
            <w:shd w:val="clear" w:color="auto" w:fill="DCE6F1"/>
            <w:tcW w:w="5329" w:type="dxa"/>
          </w:tcPr>
          <w:p>
            <w:pPr>
              <w:jc w:val="center"/>
            </w:pPr>
            <w:r/>
            <w:r>
              <w:rPr>
                <w:rFonts w:ascii="Cambria" w:hAnsi="Cambria"/>
                <w:sz w:val="20"/>
              </w:rPr>
              <w:t>Likelihood of scalability and conversion to sponsored projects.</w:t>
            </w:r>
          </w:p>
        </w:tc>
      </w:tr>
      <w:tr>
        <w:tc>
          <w:tcPr>
            <w:tcW w:type="dxa" w:w="2608"/>
            <w:tcW w:w="2608" w:type="dxa"/>
          </w:tcPr>
          <w:p>
            <w:pPr>
              <w:jc w:val="left"/>
            </w:pPr>
            <w:r/>
            <w:r>
              <w:rPr>
                <w:rFonts w:ascii="Cambria" w:hAnsi="Cambria"/>
                <w:sz w:val="20"/>
              </w:rPr>
              <w:t>Expected Outcomes &amp; Impact</w:t>
            </w:r>
          </w:p>
        </w:tc>
        <w:tc>
          <w:tcPr>
            <w:tcW w:type="dxa" w:w="1474"/>
            <w:tcW w:w="1474" w:type="dxa"/>
          </w:tcPr>
          <w:p>
            <w:pPr>
              <w:jc w:val="left"/>
            </w:pPr>
            <w:r/>
            <w:r>
              <w:rPr>
                <w:rFonts w:ascii="Cambria" w:hAnsi="Cambria"/>
                <w:sz w:val="20"/>
              </w:rPr>
              <w:t>15%</w:t>
            </w:r>
          </w:p>
        </w:tc>
        <w:tc>
          <w:tcPr>
            <w:tcW w:type="dxa" w:w="5329"/>
            <w:tcW w:w="5329" w:type="dxa"/>
          </w:tcPr>
          <w:p>
            <w:pPr>
              <w:jc w:val="center"/>
            </w:pPr>
            <w:r/>
            <w:r>
              <w:rPr>
                <w:rFonts w:ascii="Cambria" w:hAnsi="Cambria"/>
                <w:sz w:val="20"/>
              </w:rPr>
              <w:t>Anticipated publications, patents, or community benefits.</w:t>
            </w:r>
          </w:p>
        </w:tc>
      </w:tr>
    </w:tbl>
    <w:p>
      <w:pPr>
        <w:spacing w:after="120"/>
      </w:pPr>
    </w:p>
    <w:p>
      <w:pPr>
        <w:jc w:val="both"/>
      </w:pPr>
      <w:r>
        <w:rPr>
          <w:rFonts w:ascii="Cambria" w:hAnsi="Cambria"/>
          <w:b w:val="0"/>
          <w:i w:val="0"/>
          <w:sz w:val="22"/>
        </w:rPr>
        <w:t>Final Recommendation:</w:t>
      </w:r>
    </w:p>
    <w:p>
      <w:pPr>
        <w:pStyle w:val="ListBullet2"/>
        <w:ind w:left="907"/>
        <w:jc w:val="both"/>
      </w:pPr>
      <w:r>
        <w:rPr>
          <w:rFonts w:ascii="Cambria" w:hAnsi="Cambria"/>
          <w:sz w:val="22"/>
        </w:rPr>
        <w:t>The SMRC (Seed Money Review Committee) consolidates evaluations and recommends selected projects to the Dean (Research) for approval and fund sanction.</w:t>
      </w:r>
    </w:p>
    <w:p>
      <w:pPr>
        <w:keepNext/>
        <w:spacing w:before="240" w:after="160"/>
      </w:pPr>
      <w:r>
        <w:rPr>
          <w:rFonts w:ascii="Cambria" w:hAnsi="Cambria"/>
          <w:b/>
          <w:color w:val="1F3A5F"/>
          <w:sz w:val="30"/>
        </w:rPr>
        <w:t>5. Approval and Communication</w:t>
      </w:r>
    </w:p>
    <w:p>
      <w:pPr>
        <w:pStyle w:val="ListBullet"/>
        <w:ind w:left="510"/>
        <w:jc w:val="both"/>
      </w:pPr>
      <w:r>
        <w:rPr>
          <w:rFonts w:ascii="Cambria" w:hAnsi="Cambria"/>
          <w:sz w:val="22"/>
        </w:rPr>
        <w:t>The list of approved proposals, along with sanctioned amounts and duration, is published through an official circular.</w:t>
      </w:r>
    </w:p>
    <w:p>
      <w:pPr>
        <w:jc w:val="both"/>
      </w:pPr>
      <w:r>
        <w:rPr>
          <w:rFonts w:ascii="Cambria" w:hAnsi="Cambria"/>
          <w:b w:val="0"/>
          <w:i w:val="0"/>
          <w:sz w:val="22"/>
        </w:rPr>
        <w:t>Each selected PI receives a Sanction Letter specifying:</w:t>
      </w:r>
    </w:p>
    <w:p>
      <w:pPr>
        <w:pStyle w:val="ListBullet2"/>
        <w:ind w:left="907"/>
        <w:jc w:val="both"/>
      </w:pPr>
      <w:r>
        <w:rPr>
          <w:rFonts w:ascii="Cambria" w:hAnsi="Cambria"/>
          <w:sz w:val="22"/>
        </w:rPr>
        <w:t>Total amount sanctioned and disbursement schedule.</w:t>
      </w:r>
    </w:p>
    <w:p>
      <w:pPr>
        <w:pStyle w:val="ListBullet2"/>
        <w:ind w:left="907"/>
        <w:jc w:val="both"/>
      </w:pPr>
      <w:r>
        <w:rPr>
          <w:rFonts w:ascii="Cambria" w:hAnsi="Cambria"/>
          <w:sz w:val="22"/>
        </w:rPr>
        <w:t>Reporting requirements (mid-term and final).</w:t>
      </w:r>
    </w:p>
    <w:p>
      <w:pPr>
        <w:pStyle w:val="ListBullet2"/>
        <w:ind w:left="907"/>
        <w:jc w:val="both"/>
      </w:pPr>
      <w:r>
        <w:rPr>
          <w:rFonts w:ascii="Cambria" w:hAnsi="Cambria"/>
          <w:sz w:val="22"/>
        </w:rPr>
        <w:t>Conditions for fund utilization and compliance.</w:t>
      </w:r>
    </w:p>
    <w:p>
      <w:pPr>
        <w:keepNext/>
        <w:spacing w:before="240" w:after="160"/>
      </w:pPr>
      <w:r>
        <w:rPr>
          <w:rFonts w:ascii="Cambria" w:hAnsi="Cambria"/>
          <w:b/>
          <w:color w:val="1F3A5F"/>
          <w:sz w:val="30"/>
        </w:rPr>
        <w:t>6. Documentation for Accreditation</w:t>
      </w:r>
    </w:p>
    <w:p>
      <w:pPr>
        <w:jc w:val="both"/>
      </w:pPr>
      <w:r>
        <w:rPr>
          <w:rFonts w:ascii="Cambria" w:hAnsi="Cambria"/>
          <w:b w:val="0"/>
          <w:i w:val="0"/>
          <w:sz w:val="22"/>
        </w:rPr>
        <w:t>The R&amp;D Cell maintains:</w:t>
      </w:r>
    </w:p>
    <w:p>
      <w:pPr>
        <w:pStyle w:val="ListBullet2"/>
        <w:ind w:left="907"/>
        <w:jc w:val="both"/>
      </w:pPr>
      <w:r>
        <w:rPr>
          <w:rFonts w:ascii="Cambria" w:hAnsi="Cambria"/>
          <w:sz w:val="22"/>
        </w:rPr>
        <w:t>Copies of call circulars, submitted proposals, evaluation sheets, and committee minutes.</w:t>
      </w:r>
    </w:p>
    <w:p>
      <w:pPr>
        <w:pStyle w:val="ListBullet2"/>
        <w:ind w:left="907"/>
        <w:jc w:val="both"/>
      </w:pPr>
      <w:r>
        <w:rPr>
          <w:rFonts w:ascii="Cambria" w:hAnsi="Cambria"/>
          <w:sz w:val="22"/>
        </w:rPr>
        <w:t>These serve as verifiable evidence for NAAC Criterion 3.1.1 &amp; 3.2.2, NBA Criterion 5.1.2, and NIRF RP2 Indicators.</w:t>
      </w:r>
    </w:p>
    <w:p>
      <w:pPr>
        <w:keepNext/>
        <w:spacing w:before="240" w:after="160"/>
      </w:pPr>
      <w:r>
        <w:rPr>
          <w:rFonts w:ascii="Cambria" w:hAnsi="Cambria"/>
          <w:b/>
          <w:color w:val="1F3A5F"/>
          <w:sz w:val="30"/>
        </w:rPr>
        <w:t>Policy Statement</w:t>
      </w:r>
    </w:p>
    <w:p>
      <w:pPr>
        <w:jc w:val="both"/>
      </w:pPr>
      <w:r>
        <w:rPr>
          <w:rFonts w:ascii="Cambria" w:hAnsi="Cambria"/>
          <w:b w:val="0"/>
          <w:i/>
          <w:sz w:val="22"/>
        </w:rPr>
        <w:t>"All research proposals under the Institutional Seed Money / Internal Research Grant shall follow a standardized submission, evaluation, and approval process ensuring transparency, merit-based selection, and alignment with institutional research priorities."</w:t>
      </w:r>
    </w:p>
    <w:p>
      <w:r>
        <w:rPr>
          <w:rFonts w:ascii="Cambria" w:hAnsi="Cambria"/>
          <w:b/>
          <w:i w:val="0"/>
          <w:sz w:val="22"/>
        </w:rPr>
        <w:t>Institutional Seed Money / Internal Research Grant</w:t>
      </w:r>
    </w:p>
    <w:p>
      <w:r>
        <w:rPr>
          <w:rFonts w:ascii="Cambria" w:hAnsi="Cambria"/>
          <w:b w:val="0"/>
          <w:i w:val="0"/>
          <w:sz w:val="22"/>
        </w:rPr>
        <w:t>PROPOSAL SUBMISSION FORM TEMPLATE</w:t>
      </w:r>
    </w:p>
    <w:p>
      <w:r>
        <w:rPr>
          <w:rFonts w:ascii="Cambria" w:hAnsi="Cambria"/>
          <w:b w:val="0"/>
          <w:i/>
          <w:sz w:val="22"/>
        </w:rPr>
        <w:t>(To be filled by the Principal Investigator and submitted to the R&amp;D Cell / IQAC)</w:t>
      </w:r>
    </w:p>
    <w:p>
      <w:pPr>
        <w:keepNext/>
        <w:spacing w:before="240" w:after="160"/>
      </w:pPr>
      <w:r>
        <w:rPr>
          <w:rFonts w:ascii="Cambria" w:hAnsi="Cambria"/>
          <w:b/>
          <w:color w:val="1F3A5F"/>
          <w:sz w:val="26"/>
        </w:rPr>
        <w:t>1. Administrative Details</w:t>
      </w:r>
    </w:p>
    <w:tbl>
      <w:tblPr>
        <w:tblW w:type="auto" w:w="0"/>
        <w:jc w:val="center"/>
        <w:tblLayout w:type="fixed"/>
        <w:tblLook w:firstColumn="1" w:firstRow="1" w:lastColumn="0" w:lastRow="0" w:noHBand="0" w:noVBand="1" w:val="04A0"/>
        <w:tblLayout w:type="fixed"/>
      </w:tblPr>
      <w:tblGrid>
        <w:gridCol w:w="3005"/>
        <w:gridCol w:w="6407"/>
      </w:tblGrid>
      <w:tr>
        <w:tc>
          <w:tcPr>
            <w:tcW w:type="dxa" w:w="3005"/>
            <w:shd w:val="clear" w:color="auto" w:fill="1F3A5F"/>
            <w:tcW w:w="3005" w:type="dxa"/>
          </w:tcPr>
          <w:p>
            <w:pPr>
              <w:jc w:val="center"/>
            </w:pPr>
            <w:r/>
            <w:r>
              <w:rPr>
                <w:rFonts w:ascii="Cambria" w:hAnsi="Cambria"/>
                <w:b/>
                <w:color w:val="FFFFFF"/>
                <w:sz w:val="22"/>
              </w:rPr>
              <w:t>Field</w:t>
            </w:r>
          </w:p>
        </w:tc>
        <w:tc>
          <w:tcPr>
            <w:tcW w:type="dxa" w:w="6406"/>
            <w:shd w:val="clear" w:color="auto" w:fill="1F3A5F"/>
            <w:tcW w:w="6407" w:type="dxa"/>
          </w:tcPr>
          <w:p>
            <w:pPr>
              <w:jc w:val="center"/>
            </w:pPr>
            <w:r/>
            <w:r>
              <w:rPr>
                <w:rFonts w:ascii="Cambria" w:hAnsi="Cambria"/>
                <w:b/>
                <w:color w:val="FFFFFF"/>
                <w:sz w:val="22"/>
              </w:rPr>
              <w:t>Information Required</w:t>
            </w:r>
          </w:p>
        </w:tc>
      </w:tr>
      <w:tr>
        <w:tc>
          <w:tcPr>
            <w:tcW w:type="dxa" w:w="3005"/>
            <w:tcW w:w="3005" w:type="dxa"/>
          </w:tcPr>
          <w:p>
            <w:pPr>
              <w:jc w:val="left"/>
            </w:pPr>
            <w:r/>
            <w:r>
              <w:rPr>
                <w:rFonts w:ascii="Cambria" w:hAnsi="Cambria"/>
                <w:sz w:val="18"/>
              </w:rPr>
              <w:t>Project Title</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Type of Proposal</w:t>
            </w:r>
          </w:p>
        </w:tc>
        <w:tc>
          <w:tcPr>
            <w:tcW w:type="dxa" w:w="6406"/>
            <w:shd w:val="clear" w:color="auto" w:fill="DCE6F1"/>
            <w:tcW w:w="6407" w:type="dxa"/>
          </w:tcPr>
          <w:p>
            <w:pPr>
              <w:jc w:val="center"/>
            </w:pPr>
            <w:r/>
            <w:r>
              <w:rPr>
                <w:rFonts w:ascii="Cambria" w:hAnsi="Cambria"/>
                <w:sz w:val="18"/>
              </w:rPr>
              <w:t>☐ Individual Faculty Project ☐ Collaborative Project ☐ Student Project</w:t>
            </w:r>
          </w:p>
        </w:tc>
      </w:tr>
      <w:tr>
        <w:tc>
          <w:tcPr>
            <w:tcW w:type="dxa" w:w="3005"/>
            <w:tcW w:w="3005" w:type="dxa"/>
          </w:tcPr>
          <w:p>
            <w:pPr>
              <w:jc w:val="left"/>
            </w:pPr>
            <w:r/>
            <w:r>
              <w:rPr>
                <w:rFonts w:ascii="Cambria" w:hAnsi="Cambria"/>
                <w:sz w:val="18"/>
              </w:rPr>
              <w:t>Name of Principal Investigator (PI)</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Designation &amp; Department</w:t>
            </w:r>
          </w:p>
        </w:tc>
        <w:tc>
          <w:tcPr>
            <w:tcW w:type="dxa" w:w="6406"/>
            <w:shd w:val="clear" w:color="auto" w:fill="DCE6F1"/>
            <w:tcW w:w="6407" w:type="dxa"/>
          </w:tcPr>
          <w:p>
            <w:pPr>
              <w:jc w:val="center"/>
            </w:pPr>
            <w:r/>
            <w:r>
              <w:rPr>
                <w:rFonts w:ascii="Cambria" w:hAnsi="Cambria"/>
                <w:sz w:val="18"/>
              </w:rPr>
            </w:r>
          </w:p>
        </w:tc>
      </w:tr>
      <w:tr>
        <w:tc>
          <w:tcPr>
            <w:tcW w:type="dxa" w:w="3005"/>
            <w:tcW w:w="3005" w:type="dxa"/>
          </w:tcPr>
          <w:p>
            <w:pPr>
              <w:jc w:val="left"/>
            </w:pPr>
            <w:r/>
            <w:r>
              <w:rPr>
                <w:rFonts w:ascii="Cambria" w:hAnsi="Cambria"/>
                <w:sz w:val="18"/>
              </w:rPr>
              <w:t>Email ID / Contact Number</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Name(s) of Co-Investigator(s)</w:t>
            </w:r>
          </w:p>
        </w:tc>
        <w:tc>
          <w:tcPr>
            <w:tcW w:type="dxa" w:w="6406"/>
            <w:shd w:val="clear" w:color="auto" w:fill="DCE6F1"/>
            <w:tcW w:w="6407" w:type="dxa"/>
          </w:tcPr>
          <w:p>
            <w:pPr>
              <w:jc w:val="center"/>
            </w:pPr>
            <w:r/>
            <w:r>
              <w:rPr>
                <w:rFonts w:ascii="Cambria" w:hAnsi="Cambria"/>
                <w:sz w:val="18"/>
              </w:rPr>
            </w:r>
          </w:p>
        </w:tc>
      </w:tr>
      <w:tr>
        <w:tc>
          <w:tcPr>
            <w:tcW w:type="dxa" w:w="3005"/>
            <w:tcW w:w="3005" w:type="dxa"/>
          </w:tcPr>
          <w:p>
            <w:pPr>
              <w:jc w:val="left"/>
            </w:pPr>
            <w:r/>
            <w:r>
              <w:rPr>
                <w:rFonts w:ascii="Cambria" w:hAnsi="Cambria"/>
                <w:sz w:val="18"/>
              </w:rPr>
              <w:t>Department / Centre of Co-PI(s)</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Total Duration (Months)</w:t>
            </w:r>
          </w:p>
        </w:tc>
        <w:tc>
          <w:tcPr>
            <w:tcW w:type="dxa" w:w="6406"/>
            <w:shd w:val="clear" w:color="auto" w:fill="DCE6F1"/>
            <w:tcW w:w="6407" w:type="dxa"/>
          </w:tcPr>
          <w:p>
            <w:pPr>
              <w:jc w:val="center"/>
            </w:pPr>
            <w:r/>
            <w:r>
              <w:rPr>
                <w:rFonts w:ascii="Cambria" w:hAnsi="Cambria"/>
                <w:sz w:val="18"/>
              </w:rPr>
            </w:r>
          </w:p>
        </w:tc>
      </w:tr>
      <w:tr>
        <w:tc>
          <w:tcPr>
            <w:tcW w:type="dxa" w:w="3005"/>
            <w:tcW w:w="3005" w:type="dxa"/>
          </w:tcPr>
          <w:p>
            <w:pPr>
              <w:jc w:val="left"/>
            </w:pPr>
            <w:r/>
            <w:r>
              <w:rPr>
                <w:rFonts w:ascii="Cambria" w:hAnsi="Cambria"/>
                <w:sz w:val="18"/>
              </w:rPr>
              <w:t>Proposed Start Date</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Proposed End Date</w:t>
            </w:r>
          </w:p>
        </w:tc>
        <w:tc>
          <w:tcPr>
            <w:tcW w:type="dxa" w:w="6406"/>
            <w:shd w:val="clear" w:color="auto" w:fill="DCE6F1"/>
            <w:tcW w:w="6407" w:type="dxa"/>
          </w:tcPr>
          <w:p>
            <w:pPr>
              <w:jc w:val="center"/>
            </w:pPr>
            <w:r/>
            <w:r>
              <w:rPr>
                <w:rFonts w:ascii="Cambria" w:hAnsi="Cambria"/>
                <w:sz w:val="18"/>
              </w:rPr>
            </w:r>
          </w:p>
        </w:tc>
      </w:tr>
      <w:tr>
        <w:tc>
          <w:tcPr>
            <w:tcW w:type="dxa" w:w="3005"/>
            <w:tcW w:w="3005" w:type="dxa"/>
          </w:tcPr>
          <w:p>
            <w:pPr>
              <w:jc w:val="left"/>
            </w:pPr>
            <w:r/>
            <w:r>
              <w:rPr>
                <w:rFonts w:ascii="Cambria" w:hAnsi="Cambria"/>
                <w:sz w:val="18"/>
              </w:rPr>
              <w:t>Total Budget Requested (₹)</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Research Thrust Area</w:t>
            </w:r>
          </w:p>
        </w:tc>
        <w:tc>
          <w:tcPr>
            <w:tcW w:type="dxa" w:w="6406"/>
            <w:shd w:val="clear" w:color="auto" w:fill="DCE6F1"/>
            <w:tcW w:w="6407" w:type="dxa"/>
          </w:tcPr>
          <w:p>
            <w:pPr>
              <w:jc w:val="center"/>
            </w:pPr>
            <w:r/>
            <w:r>
              <w:rPr>
                <w:rFonts w:ascii="Cambria" w:hAnsi="Cambria"/>
                <w:sz w:val="18"/>
              </w:rPr>
              <w:t>☐ AI &amp; Data Science ☐ Renewable Energy ☐ Healthcare ☐ Social Innovation ☐ Others: ________</w:t>
            </w:r>
          </w:p>
        </w:tc>
      </w:tr>
    </w:tbl>
    <w:p>
      <w:pPr>
        <w:spacing w:after="120"/>
      </w:pPr>
    </w:p>
    <w:p>
      <w:pPr>
        <w:keepNext/>
        <w:spacing w:before="240" w:after="160"/>
      </w:pPr>
      <w:r>
        <w:rPr>
          <w:rFonts w:ascii="Cambria" w:hAnsi="Cambria"/>
          <w:b/>
          <w:color w:val="1F3A5F"/>
          <w:sz w:val="26"/>
        </w:rPr>
        <w:t>2. Project Abstract (Approx. 150–200 words)</w:t>
      </w:r>
    </w:p>
    <w:p>
      <w:pPr>
        <w:jc w:val="both"/>
      </w:pPr>
      <w:r>
        <w:rPr>
          <w:rFonts w:ascii="Cambria" w:hAnsi="Cambria"/>
          <w:b w:val="0"/>
          <w:i/>
          <w:sz w:val="22"/>
        </w:rPr>
        <w:t>Provide a concise summary of the project, including its background, purpose, and expected contribution.</w:t>
      </w:r>
    </w:p>
    <w:p>
      <w:pPr>
        <w:keepNext/>
        <w:spacing w:before="240" w:after="160"/>
      </w:pPr>
      <w:r>
        <w:rPr>
          <w:rFonts w:ascii="Cambria" w:hAnsi="Cambria"/>
          <w:b/>
          <w:color w:val="1F3A5F"/>
          <w:sz w:val="26"/>
        </w:rPr>
        <w:t>3. Project Objectives</w:t>
      </w:r>
    </w:p>
    <w:tbl>
      <w:tblPr>
        <w:tblW w:type="auto" w:w="0"/>
        <w:jc w:val="center"/>
        <w:tblLayout w:type="fixed"/>
        <w:tblLook w:firstColumn="1" w:firstRow="1" w:lastColumn="0" w:lastRow="0" w:noHBand="0" w:noVBand="1" w:val="04A0"/>
        <w:tblLayout w:type="fixed"/>
      </w:tblPr>
      <w:tblGrid>
        <w:gridCol w:w="850"/>
        <w:gridCol w:w="4252"/>
        <w:gridCol w:w="4309"/>
      </w:tblGrid>
      <w:tr>
        <w:tc>
          <w:tcPr>
            <w:tcW w:type="dxa" w:w="850"/>
            <w:shd w:val="clear" w:color="auto" w:fill="1F3A5F"/>
            <w:tcW w:w="850" w:type="dxa"/>
          </w:tcPr>
          <w:p>
            <w:pPr>
              <w:jc w:val="center"/>
            </w:pPr>
            <w:r/>
            <w:r>
              <w:rPr>
                <w:rFonts w:ascii="Cambria" w:hAnsi="Cambria"/>
                <w:b/>
                <w:color w:val="FFFFFF"/>
                <w:sz w:val="20"/>
              </w:rPr>
              <w:t>S.No.</w:t>
            </w:r>
          </w:p>
        </w:tc>
        <w:tc>
          <w:tcPr>
            <w:tcW w:type="dxa" w:w="4252"/>
            <w:shd w:val="clear" w:color="auto" w:fill="1F3A5F"/>
            <w:tcW w:w="4252" w:type="dxa"/>
          </w:tcPr>
          <w:p>
            <w:pPr>
              <w:jc w:val="center"/>
            </w:pPr>
            <w:r/>
            <w:r>
              <w:rPr>
                <w:rFonts w:ascii="Cambria" w:hAnsi="Cambria"/>
                <w:b/>
                <w:color w:val="FFFFFF"/>
                <w:sz w:val="20"/>
              </w:rPr>
              <w:t>Objective Statement</w:t>
            </w:r>
          </w:p>
        </w:tc>
        <w:tc>
          <w:tcPr>
            <w:tcW w:type="dxa" w:w="4309"/>
            <w:shd w:val="clear" w:color="auto" w:fill="1F3A5F"/>
            <w:tcW w:w="4309" w:type="dxa"/>
          </w:tcPr>
          <w:p>
            <w:pPr>
              <w:jc w:val="center"/>
            </w:pPr>
            <w:r/>
            <w:r>
              <w:rPr>
                <w:rFonts w:ascii="Cambria" w:hAnsi="Cambria"/>
                <w:b/>
                <w:color w:val="FFFFFF"/>
                <w:sz w:val="20"/>
              </w:rPr>
              <w:t>Expected Deliverable / Outcome</w:t>
            </w:r>
          </w:p>
        </w:tc>
      </w:tr>
      <w:tr>
        <w:tc>
          <w:tcPr>
            <w:tcW w:type="dxa" w:w="850"/>
            <w:tcW w:w="850" w:type="dxa"/>
          </w:tcPr>
          <w:p>
            <w:pPr>
              <w:jc w:val="left"/>
            </w:pPr>
            <w:r/>
            <w:r>
              <w:rPr>
                <w:rFonts w:ascii="Cambria" w:hAnsi="Cambria"/>
                <w:sz w:val="18"/>
              </w:rPr>
              <w:t>1</w:t>
            </w:r>
          </w:p>
        </w:tc>
        <w:tc>
          <w:tcPr>
            <w:tcW w:type="dxa" w:w="4252"/>
            <w:tcW w:w="4252" w:type="dxa"/>
          </w:tcPr>
          <w:p>
            <w:pPr>
              <w:jc w:val="left"/>
            </w:pPr>
            <w:r/>
            <w:r>
              <w:rPr>
                <w:rFonts w:ascii="Cambria" w:hAnsi="Cambria"/>
                <w:sz w:val="18"/>
              </w:rPr>
            </w:r>
          </w:p>
        </w:tc>
        <w:tc>
          <w:tcPr>
            <w:tcW w:type="dxa" w:w="4309"/>
            <w:tcW w:w="4309" w:type="dxa"/>
          </w:tcPr>
          <w:p>
            <w:pPr>
              <w:jc w:val="center"/>
            </w:pPr>
            <w:r/>
            <w:r>
              <w:rPr>
                <w:rFonts w:ascii="Cambria" w:hAnsi="Cambria"/>
                <w:sz w:val="18"/>
              </w:rPr>
            </w:r>
          </w:p>
        </w:tc>
      </w:tr>
      <w:tr>
        <w:tc>
          <w:tcPr>
            <w:tcW w:type="dxa" w:w="850"/>
            <w:shd w:val="clear" w:color="auto" w:fill="DCE6F1"/>
            <w:tcW w:w="850" w:type="dxa"/>
          </w:tcPr>
          <w:p>
            <w:pPr>
              <w:jc w:val="left"/>
            </w:pPr>
            <w:r/>
            <w:r>
              <w:rPr>
                <w:rFonts w:ascii="Cambria" w:hAnsi="Cambria"/>
                <w:sz w:val="18"/>
              </w:rPr>
              <w:t>2</w:t>
            </w:r>
          </w:p>
        </w:tc>
        <w:tc>
          <w:tcPr>
            <w:tcW w:type="dxa" w:w="4252"/>
            <w:shd w:val="clear" w:color="auto" w:fill="DCE6F1"/>
            <w:tcW w:w="4252" w:type="dxa"/>
          </w:tcPr>
          <w:p>
            <w:pPr>
              <w:jc w:val="left"/>
            </w:pPr>
            <w:r/>
            <w:r>
              <w:rPr>
                <w:rFonts w:ascii="Cambria" w:hAnsi="Cambria"/>
                <w:sz w:val="18"/>
              </w:rPr>
            </w:r>
          </w:p>
        </w:tc>
        <w:tc>
          <w:tcPr>
            <w:tcW w:type="dxa" w:w="4309"/>
            <w:shd w:val="clear" w:color="auto" w:fill="DCE6F1"/>
            <w:tcW w:w="4309" w:type="dxa"/>
          </w:tcPr>
          <w:p>
            <w:pPr>
              <w:jc w:val="center"/>
            </w:pPr>
            <w:r/>
            <w:r>
              <w:rPr>
                <w:rFonts w:ascii="Cambria" w:hAnsi="Cambria"/>
                <w:sz w:val="18"/>
              </w:rPr>
            </w:r>
          </w:p>
        </w:tc>
      </w:tr>
      <w:tr>
        <w:tc>
          <w:tcPr>
            <w:tcW w:type="dxa" w:w="850"/>
            <w:tcW w:w="850" w:type="dxa"/>
          </w:tcPr>
          <w:p>
            <w:pPr>
              <w:jc w:val="left"/>
            </w:pPr>
            <w:r/>
            <w:r>
              <w:rPr>
                <w:rFonts w:ascii="Cambria" w:hAnsi="Cambria"/>
                <w:sz w:val="18"/>
              </w:rPr>
              <w:t>3</w:t>
            </w:r>
          </w:p>
        </w:tc>
        <w:tc>
          <w:tcPr>
            <w:tcW w:type="dxa" w:w="4252"/>
            <w:tcW w:w="4252" w:type="dxa"/>
          </w:tcPr>
          <w:p>
            <w:pPr>
              <w:jc w:val="left"/>
            </w:pPr>
            <w:r/>
            <w:r>
              <w:rPr>
                <w:rFonts w:ascii="Cambria" w:hAnsi="Cambria"/>
                <w:sz w:val="18"/>
              </w:rPr>
            </w:r>
          </w:p>
        </w:tc>
        <w:tc>
          <w:tcPr>
            <w:tcW w:type="dxa" w:w="4309"/>
            <w:tcW w:w="4309"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4. Literature Review / Problem Statement</w:t>
      </w:r>
    </w:p>
    <w:p>
      <w:pPr>
        <w:jc w:val="both"/>
      </w:pPr>
      <w:r>
        <w:rPr>
          <w:rFonts w:ascii="Cambria" w:hAnsi="Cambria"/>
          <w:b w:val="0"/>
          <w:i/>
          <w:sz w:val="22"/>
        </w:rPr>
        <w:t>Briefly describe existing work in the chosen area, research gaps identified, and the rationale for the proposed study (max. 250 words).</w:t>
      </w:r>
    </w:p>
    <w:p>
      <w:pPr>
        <w:keepNext/>
        <w:spacing w:before="240" w:after="160"/>
      </w:pPr>
      <w:r>
        <w:rPr>
          <w:rFonts w:ascii="Cambria" w:hAnsi="Cambria"/>
          <w:b/>
          <w:color w:val="1F3A5F"/>
          <w:sz w:val="26"/>
        </w:rPr>
        <w:t>5. Methodology and Work Plan</w:t>
      </w:r>
    </w:p>
    <w:tbl>
      <w:tblPr>
        <w:tblW w:type="auto" w:w="0"/>
        <w:jc w:val="center"/>
        <w:tblLayout w:type="fixed"/>
        <w:tblLook w:firstColumn="1" w:firstRow="1" w:lastColumn="0" w:lastRow="0" w:noHBand="0" w:noVBand="1" w:val="04A0"/>
        <w:tblLayout w:type="fixed"/>
      </w:tblPr>
      <w:tblGrid>
        <w:gridCol w:w="1474"/>
        <w:gridCol w:w="3061"/>
        <w:gridCol w:w="1871"/>
        <w:gridCol w:w="3005"/>
      </w:tblGrid>
      <w:tr>
        <w:tc>
          <w:tcPr>
            <w:tcW w:type="dxa" w:w="1474"/>
            <w:shd w:val="clear" w:color="auto" w:fill="1F3A5F"/>
            <w:tcW w:w="1474" w:type="dxa"/>
          </w:tcPr>
          <w:p>
            <w:pPr>
              <w:jc w:val="center"/>
            </w:pPr>
            <w:r/>
            <w:r>
              <w:rPr>
                <w:rFonts w:ascii="Cambria" w:hAnsi="Cambria"/>
                <w:b/>
                <w:color w:val="FFFFFF"/>
                <w:sz w:val="20"/>
              </w:rPr>
              <w:t>Phase / Activity</w:t>
            </w:r>
          </w:p>
        </w:tc>
        <w:tc>
          <w:tcPr>
            <w:tcW w:type="dxa" w:w="3061"/>
            <w:shd w:val="clear" w:color="auto" w:fill="1F3A5F"/>
            <w:tcW w:w="3061" w:type="dxa"/>
          </w:tcPr>
          <w:p>
            <w:pPr>
              <w:jc w:val="center"/>
            </w:pPr>
            <w:r/>
            <w:r>
              <w:rPr>
                <w:rFonts w:ascii="Cambria" w:hAnsi="Cambria"/>
                <w:b/>
                <w:color w:val="FFFFFF"/>
                <w:sz w:val="20"/>
              </w:rPr>
              <w:t>Description of Work</w:t>
            </w:r>
          </w:p>
        </w:tc>
        <w:tc>
          <w:tcPr>
            <w:tcW w:type="dxa" w:w="1871"/>
            <w:shd w:val="clear" w:color="auto" w:fill="1F3A5F"/>
            <w:tcW w:w="1871" w:type="dxa"/>
          </w:tcPr>
          <w:p>
            <w:pPr>
              <w:jc w:val="center"/>
            </w:pPr>
            <w:r/>
            <w:r>
              <w:rPr>
                <w:rFonts w:ascii="Cambria" w:hAnsi="Cambria"/>
                <w:b/>
                <w:color w:val="FFFFFF"/>
                <w:sz w:val="20"/>
              </w:rPr>
              <w:t>Duration (Months)</w:t>
            </w:r>
          </w:p>
        </w:tc>
        <w:tc>
          <w:tcPr>
            <w:tcW w:type="dxa" w:w="3005"/>
            <w:shd w:val="clear" w:color="auto" w:fill="1F3A5F"/>
            <w:tcW w:w="3005" w:type="dxa"/>
          </w:tcPr>
          <w:p>
            <w:pPr>
              <w:jc w:val="center"/>
            </w:pPr>
            <w:r/>
            <w:r>
              <w:rPr>
                <w:rFonts w:ascii="Cambria" w:hAnsi="Cambria"/>
                <w:b/>
                <w:color w:val="FFFFFF"/>
                <w:sz w:val="20"/>
              </w:rPr>
              <w:t>Expected Output</w:t>
            </w:r>
          </w:p>
        </w:tc>
      </w:tr>
      <w:tr>
        <w:tc>
          <w:tcPr>
            <w:tcW w:type="dxa" w:w="1474"/>
            <w:tcW w:w="1474" w:type="dxa"/>
          </w:tcPr>
          <w:p>
            <w:pPr>
              <w:jc w:val="left"/>
            </w:pPr>
            <w:r/>
            <w:r>
              <w:rPr>
                <w:rFonts w:ascii="Cambria" w:hAnsi="Cambria"/>
                <w:sz w:val="18"/>
              </w:rPr>
              <w:t>Phase 1</w:t>
            </w:r>
          </w:p>
        </w:tc>
        <w:tc>
          <w:tcPr>
            <w:tcW w:type="dxa" w:w="3061"/>
            <w:tcW w:w="3061" w:type="dxa"/>
          </w:tcPr>
          <w:p>
            <w:pPr>
              <w:jc w:val="left"/>
            </w:pPr>
            <w:r/>
            <w:r>
              <w:rPr>
                <w:rFonts w:ascii="Cambria" w:hAnsi="Cambria"/>
                <w:sz w:val="18"/>
              </w:rPr>
            </w:r>
          </w:p>
        </w:tc>
        <w:tc>
          <w:tcPr>
            <w:tcW w:type="dxa" w:w="1871"/>
            <w:tcW w:w="1871" w:type="dxa"/>
          </w:tcPr>
          <w:p>
            <w:pPr>
              <w:jc w:val="left"/>
            </w:pPr>
            <w:r/>
            <w:r>
              <w:rPr>
                <w:rFonts w:ascii="Cambria" w:hAnsi="Cambria"/>
                <w:sz w:val="18"/>
              </w:rPr>
            </w:r>
          </w:p>
        </w:tc>
        <w:tc>
          <w:tcPr>
            <w:tcW w:type="dxa" w:w="3005"/>
            <w:tcW w:w="3005" w:type="dxa"/>
          </w:tcPr>
          <w:p>
            <w:pPr>
              <w:jc w:val="center"/>
            </w:pPr>
            <w:r/>
            <w:r>
              <w:rPr>
                <w:rFonts w:ascii="Cambria" w:hAnsi="Cambria"/>
                <w:sz w:val="18"/>
              </w:rPr>
            </w:r>
          </w:p>
        </w:tc>
      </w:tr>
      <w:tr>
        <w:tc>
          <w:tcPr>
            <w:tcW w:type="dxa" w:w="1474"/>
            <w:shd w:val="clear" w:color="auto" w:fill="DCE6F1"/>
            <w:tcW w:w="1474" w:type="dxa"/>
          </w:tcPr>
          <w:p>
            <w:pPr>
              <w:jc w:val="left"/>
            </w:pPr>
            <w:r/>
            <w:r>
              <w:rPr>
                <w:rFonts w:ascii="Cambria" w:hAnsi="Cambria"/>
                <w:sz w:val="18"/>
              </w:rPr>
              <w:t>Phase 2</w:t>
            </w:r>
          </w:p>
        </w:tc>
        <w:tc>
          <w:tcPr>
            <w:tcW w:type="dxa" w:w="3061"/>
            <w:shd w:val="clear" w:color="auto" w:fill="DCE6F1"/>
            <w:tcW w:w="3061" w:type="dxa"/>
          </w:tcPr>
          <w:p>
            <w:pPr>
              <w:jc w:val="left"/>
            </w:pPr>
            <w:r/>
            <w:r>
              <w:rPr>
                <w:rFonts w:ascii="Cambria" w:hAnsi="Cambria"/>
                <w:sz w:val="18"/>
              </w:rPr>
            </w:r>
          </w:p>
        </w:tc>
        <w:tc>
          <w:tcPr>
            <w:tcW w:type="dxa" w:w="1871"/>
            <w:shd w:val="clear" w:color="auto" w:fill="DCE6F1"/>
            <w:tcW w:w="1871" w:type="dxa"/>
          </w:tcPr>
          <w:p>
            <w:pPr>
              <w:jc w:val="left"/>
            </w:pPr>
            <w:r/>
            <w:r>
              <w:rPr>
                <w:rFonts w:ascii="Cambria" w:hAnsi="Cambria"/>
                <w:sz w:val="18"/>
              </w:rPr>
            </w:r>
          </w:p>
        </w:tc>
        <w:tc>
          <w:tcPr>
            <w:tcW w:type="dxa" w:w="3005"/>
            <w:shd w:val="clear" w:color="auto" w:fill="DCE6F1"/>
            <w:tcW w:w="3005" w:type="dxa"/>
          </w:tcPr>
          <w:p>
            <w:pPr>
              <w:jc w:val="center"/>
            </w:pPr>
            <w:r/>
            <w:r>
              <w:rPr>
                <w:rFonts w:ascii="Cambria" w:hAnsi="Cambria"/>
                <w:sz w:val="18"/>
              </w:rPr>
            </w:r>
          </w:p>
        </w:tc>
      </w:tr>
      <w:tr>
        <w:tc>
          <w:tcPr>
            <w:tcW w:type="dxa" w:w="1474"/>
            <w:tcW w:w="1474" w:type="dxa"/>
          </w:tcPr>
          <w:p>
            <w:pPr>
              <w:jc w:val="left"/>
            </w:pPr>
            <w:r/>
            <w:r>
              <w:rPr>
                <w:rFonts w:ascii="Cambria" w:hAnsi="Cambria"/>
                <w:sz w:val="18"/>
              </w:rPr>
              <w:t>Phase 3</w:t>
            </w:r>
          </w:p>
        </w:tc>
        <w:tc>
          <w:tcPr>
            <w:tcW w:type="dxa" w:w="3061"/>
            <w:tcW w:w="3061" w:type="dxa"/>
          </w:tcPr>
          <w:p>
            <w:pPr>
              <w:jc w:val="left"/>
            </w:pPr>
            <w:r/>
            <w:r>
              <w:rPr>
                <w:rFonts w:ascii="Cambria" w:hAnsi="Cambria"/>
                <w:sz w:val="18"/>
              </w:rPr>
            </w:r>
          </w:p>
        </w:tc>
        <w:tc>
          <w:tcPr>
            <w:tcW w:type="dxa" w:w="1871"/>
            <w:tcW w:w="1871" w:type="dxa"/>
          </w:tcPr>
          <w:p>
            <w:pPr>
              <w:jc w:val="left"/>
            </w:pPr>
            <w:r/>
            <w:r>
              <w:rPr>
                <w:rFonts w:ascii="Cambria" w:hAnsi="Cambria"/>
                <w:sz w:val="18"/>
              </w:rPr>
            </w:r>
          </w:p>
        </w:tc>
        <w:tc>
          <w:tcPr>
            <w:tcW w:type="dxa" w:w="3005"/>
            <w:tcW w:w="3005"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6. Expected Outcomes</w:t>
      </w:r>
    </w:p>
    <w:p>
      <w:pPr>
        <w:pStyle w:val="ListBullet"/>
        <w:ind w:left="510"/>
        <w:jc w:val="both"/>
      </w:pPr>
      <w:r>
        <w:rPr>
          <w:rFonts w:ascii="Cambria" w:hAnsi="Cambria"/>
          <w:sz w:val="22"/>
        </w:rPr>
        <w:t>Research publications in peer-reviewed journals</w:t>
      </w:r>
    </w:p>
    <w:p>
      <w:pPr>
        <w:pStyle w:val="ListBullet"/>
        <w:ind w:left="510"/>
        <w:jc w:val="both"/>
      </w:pPr>
      <w:r>
        <w:rPr>
          <w:rFonts w:ascii="Cambria" w:hAnsi="Cambria"/>
          <w:sz w:val="22"/>
        </w:rPr>
        <w:t>Prototype / Product development</w:t>
      </w:r>
    </w:p>
    <w:p>
      <w:pPr>
        <w:pStyle w:val="ListBullet"/>
        <w:ind w:left="510"/>
        <w:jc w:val="both"/>
      </w:pPr>
      <w:r>
        <w:rPr>
          <w:rFonts w:ascii="Cambria" w:hAnsi="Cambria"/>
          <w:sz w:val="22"/>
        </w:rPr>
        <w:t>Patent filing / IP generation</w:t>
      </w:r>
    </w:p>
    <w:p>
      <w:pPr>
        <w:pStyle w:val="ListBullet"/>
        <w:ind w:left="510"/>
        <w:jc w:val="both"/>
      </w:pPr>
      <w:r>
        <w:rPr>
          <w:rFonts w:ascii="Cambria" w:hAnsi="Cambria"/>
          <w:sz w:val="22"/>
        </w:rPr>
        <w:t>Student thesis / dissertation outcome</w:t>
      </w:r>
    </w:p>
    <w:p>
      <w:pPr>
        <w:pStyle w:val="ListBullet"/>
        <w:ind w:left="510"/>
        <w:jc w:val="both"/>
      </w:pPr>
      <w:r>
        <w:rPr>
          <w:rFonts w:ascii="Cambria" w:hAnsi="Cambria"/>
          <w:sz w:val="22"/>
        </w:rPr>
        <w:t>Proposal for external funding</w:t>
      </w:r>
    </w:p>
    <w:p>
      <w:pPr>
        <w:pStyle w:val="ListBullet"/>
        <w:ind w:left="510"/>
        <w:jc w:val="both"/>
      </w:pPr>
      <w:r>
        <w:rPr>
          <w:rFonts w:ascii="Cambria" w:hAnsi="Cambria"/>
          <w:sz w:val="22"/>
        </w:rPr>
        <w:t>Societal / Community impact</w:t>
      </w:r>
    </w:p>
    <w:p>
      <w:pPr>
        <w:pStyle w:val="ListBullet"/>
        <w:ind w:left="510"/>
        <w:jc w:val="both"/>
      </w:pPr>
      <w:r>
        <w:rPr>
          <w:rFonts w:ascii="Cambria" w:hAnsi="Cambria"/>
          <w:sz w:val="22"/>
        </w:rPr>
        <w:t>Others (specify): ________________________</w:t>
      </w:r>
    </w:p>
    <w:p>
      <w:pPr>
        <w:keepNext/>
        <w:spacing w:before="240" w:after="160"/>
      </w:pPr>
      <w:r>
        <w:rPr>
          <w:rFonts w:ascii="Cambria" w:hAnsi="Cambria"/>
          <w:b/>
          <w:color w:val="1F3A5F"/>
          <w:sz w:val="26"/>
        </w:rPr>
        <w:t>7. Budget Estimate (₹)</w:t>
      </w:r>
    </w:p>
    <w:tbl>
      <w:tblPr>
        <w:tblW w:type="auto" w:w="0"/>
        <w:jc w:val="center"/>
        <w:tblLayout w:type="fixed"/>
        <w:tblLook w:firstColumn="1" w:firstRow="1" w:lastColumn="0" w:lastRow="0" w:noHBand="0" w:noVBand="1" w:val="04A0"/>
        <w:tblLayout w:type="fixed"/>
      </w:tblPr>
      <w:tblGrid>
        <w:gridCol w:w="3005"/>
        <w:gridCol w:w="1871"/>
        <w:gridCol w:w="4309"/>
      </w:tblGrid>
      <w:tr>
        <w:tc>
          <w:tcPr>
            <w:tcW w:type="dxa" w:w="3005"/>
            <w:shd w:val="clear" w:color="auto" w:fill="1F3A5F"/>
            <w:tcW w:w="3005" w:type="dxa"/>
          </w:tcPr>
          <w:p>
            <w:pPr>
              <w:jc w:val="center"/>
            </w:pPr>
            <w:r/>
            <w:r>
              <w:rPr>
                <w:rFonts w:ascii="Cambria" w:hAnsi="Cambria"/>
                <w:b/>
                <w:color w:val="FFFFFF"/>
                <w:sz w:val="20"/>
              </w:rPr>
              <w:t>Budget Head</w:t>
            </w:r>
          </w:p>
        </w:tc>
        <w:tc>
          <w:tcPr>
            <w:tcW w:type="dxa" w:w="1871"/>
            <w:shd w:val="clear" w:color="auto" w:fill="1F3A5F"/>
            <w:tcW w:w="1871" w:type="dxa"/>
          </w:tcPr>
          <w:p>
            <w:pPr>
              <w:jc w:val="center"/>
            </w:pPr>
            <w:r/>
            <w:r>
              <w:rPr>
                <w:rFonts w:ascii="Cambria" w:hAnsi="Cambria"/>
                <w:b/>
                <w:color w:val="FFFFFF"/>
                <w:sz w:val="20"/>
              </w:rPr>
              <w:t>Proposed Amount (₹)</w:t>
            </w:r>
          </w:p>
        </w:tc>
        <w:tc>
          <w:tcPr>
            <w:tcW w:type="dxa" w:w="4309"/>
            <w:shd w:val="clear" w:color="auto" w:fill="1F3A5F"/>
            <w:tcW w:w="4309" w:type="dxa"/>
          </w:tcPr>
          <w:p>
            <w:pPr>
              <w:jc w:val="center"/>
            </w:pPr>
            <w:r/>
            <w:r>
              <w:rPr>
                <w:rFonts w:ascii="Cambria" w:hAnsi="Cambria"/>
                <w:b/>
                <w:color w:val="FFFFFF"/>
                <w:sz w:val="20"/>
              </w:rPr>
              <w:t>Justification / Details</w:t>
            </w:r>
          </w:p>
        </w:tc>
      </w:tr>
      <w:tr>
        <w:tc>
          <w:tcPr>
            <w:tcW w:type="dxa" w:w="3005"/>
            <w:tcW w:w="3005" w:type="dxa"/>
          </w:tcPr>
          <w:p>
            <w:pPr>
              <w:jc w:val="left"/>
            </w:pPr>
            <w:r/>
            <w:r>
              <w:rPr>
                <w:rFonts w:ascii="Cambria" w:hAnsi="Cambria"/>
                <w:sz w:val="18"/>
              </w:rPr>
              <w:t>Consumables</w:t>
            </w:r>
          </w:p>
        </w:tc>
        <w:tc>
          <w:tcPr>
            <w:tcW w:type="dxa" w:w="1871"/>
            <w:tcW w:w="1871" w:type="dxa"/>
          </w:tcPr>
          <w:p>
            <w:pPr>
              <w:jc w:val="left"/>
            </w:pPr>
            <w:r/>
            <w:r>
              <w:rPr>
                <w:rFonts w:ascii="Cambria" w:hAnsi="Cambria"/>
                <w:sz w:val="18"/>
              </w:rPr>
            </w:r>
          </w:p>
        </w:tc>
        <w:tc>
          <w:tcPr>
            <w:tcW w:type="dxa" w:w="4309"/>
            <w:tcW w:w="4309"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Minor Equipment / Software</w:t>
            </w:r>
          </w:p>
        </w:tc>
        <w:tc>
          <w:tcPr>
            <w:tcW w:type="dxa" w:w="1871"/>
            <w:shd w:val="clear" w:color="auto" w:fill="DCE6F1"/>
            <w:tcW w:w="1871" w:type="dxa"/>
          </w:tcPr>
          <w:p>
            <w:pPr>
              <w:jc w:val="left"/>
            </w:pPr>
            <w:r/>
            <w:r>
              <w:rPr>
                <w:rFonts w:ascii="Cambria" w:hAnsi="Cambria"/>
                <w:sz w:val="18"/>
              </w:rPr>
            </w:r>
          </w:p>
        </w:tc>
        <w:tc>
          <w:tcPr>
            <w:tcW w:type="dxa" w:w="4309"/>
            <w:shd w:val="clear" w:color="auto" w:fill="DCE6F1"/>
            <w:tcW w:w="4309" w:type="dxa"/>
          </w:tcPr>
          <w:p>
            <w:pPr>
              <w:jc w:val="center"/>
            </w:pPr>
            <w:r/>
            <w:r>
              <w:rPr>
                <w:rFonts w:ascii="Cambria" w:hAnsi="Cambria"/>
                <w:sz w:val="18"/>
              </w:rPr>
            </w:r>
          </w:p>
        </w:tc>
      </w:tr>
      <w:tr>
        <w:tc>
          <w:tcPr>
            <w:tcW w:type="dxa" w:w="3005"/>
            <w:tcW w:w="3005" w:type="dxa"/>
          </w:tcPr>
          <w:p>
            <w:pPr>
              <w:jc w:val="left"/>
            </w:pPr>
            <w:r/>
            <w:r>
              <w:rPr>
                <w:rFonts w:ascii="Cambria" w:hAnsi="Cambria"/>
                <w:sz w:val="18"/>
              </w:rPr>
              <w:t>Travel / Field Work</w:t>
            </w:r>
          </w:p>
        </w:tc>
        <w:tc>
          <w:tcPr>
            <w:tcW w:type="dxa" w:w="1871"/>
            <w:tcW w:w="1871" w:type="dxa"/>
          </w:tcPr>
          <w:p>
            <w:pPr>
              <w:jc w:val="left"/>
            </w:pPr>
            <w:r/>
            <w:r>
              <w:rPr>
                <w:rFonts w:ascii="Cambria" w:hAnsi="Cambria"/>
                <w:sz w:val="18"/>
              </w:rPr>
            </w:r>
          </w:p>
        </w:tc>
        <w:tc>
          <w:tcPr>
            <w:tcW w:type="dxa" w:w="4309"/>
            <w:tcW w:w="4309"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Student Assistance / Manpower</w:t>
            </w:r>
          </w:p>
        </w:tc>
        <w:tc>
          <w:tcPr>
            <w:tcW w:type="dxa" w:w="1871"/>
            <w:shd w:val="clear" w:color="auto" w:fill="DCE6F1"/>
            <w:tcW w:w="1871" w:type="dxa"/>
          </w:tcPr>
          <w:p>
            <w:pPr>
              <w:jc w:val="left"/>
            </w:pPr>
            <w:r/>
            <w:r>
              <w:rPr>
                <w:rFonts w:ascii="Cambria" w:hAnsi="Cambria"/>
                <w:sz w:val="18"/>
              </w:rPr>
            </w:r>
          </w:p>
        </w:tc>
        <w:tc>
          <w:tcPr>
            <w:tcW w:type="dxa" w:w="4309"/>
            <w:shd w:val="clear" w:color="auto" w:fill="DCE6F1"/>
            <w:tcW w:w="4309" w:type="dxa"/>
          </w:tcPr>
          <w:p>
            <w:pPr>
              <w:jc w:val="center"/>
            </w:pPr>
            <w:r/>
            <w:r>
              <w:rPr>
                <w:rFonts w:ascii="Cambria" w:hAnsi="Cambria"/>
                <w:sz w:val="18"/>
              </w:rPr>
            </w:r>
          </w:p>
        </w:tc>
      </w:tr>
      <w:tr>
        <w:tc>
          <w:tcPr>
            <w:tcW w:type="dxa" w:w="3005"/>
            <w:tcW w:w="3005" w:type="dxa"/>
          </w:tcPr>
          <w:p>
            <w:pPr>
              <w:jc w:val="left"/>
            </w:pPr>
            <w:r/>
            <w:r>
              <w:rPr>
                <w:rFonts w:ascii="Cambria" w:hAnsi="Cambria"/>
                <w:sz w:val="18"/>
              </w:rPr>
              <w:t>Publication / Dissemination</w:t>
            </w:r>
          </w:p>
        </w:tc>
        <w:tc>
          <w:tcPr>
            <w:tcW w:type="dxa" w:w="1871"/>
            <w:tcW w:w="1871" w:type="dxa"/>
          </w:tcPr>
          <w:p>
            <w:pPr>
              <w:jc w:val="left"/>
            </w:pPr>
            <w:r/>
            <w:r>
              <w:rPr>
                <w:rFonts w:ascii="Cambria" w:hAnsi="Cambria"/>
                <w:sz w:val="18"/>
              </w:rPr>
            </w:r>
          </w:p>
        </w:tc>
        <w:tc>
          <w:tcPr>
            <w:tcW w:type="dxa" w:w="4309"/>
            <w:tcW w:w="4309"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Prototype / Patent Filing</w:t>
            </w:r>
          </w:p>
        </w:tc>
        <w:tc>
          <w:tcPr>
            <w:tcW w:type="dxa" w:w="1871"/>
            <w:shd w:val="clear" w:color="auto" w:fill="DCE6F1"/>
            <w:tcW w:w="1871" w:type="dxa"/>
          </w:tcPr>
          <w:p>
            <w:pPr>
              <w:jc w:val="left"/>
            </w:pPr>
            <w:r/>
            <w:r>
              <w:rPr>
                <w:rFonts w:ascii="Cambria" w:hAnsi="Cambria"/>
                <w:sz w:val="18"/>
              </w:rPr>
            </w:r>
          </w:p>
        </w:tc>
        <w:tc>
          <w:tcPr>
            <w:tcW w:type="dxa" w:w="4309"/>
            <w:shd w:val="clear" w:color="auto" w:fill="DCE6F1"/>
            <w:tcW w:w="4309" w:type="dxa"/>
          </w:tcPr>
          <w:p>
            <w:pPr>
              <w:jc w:val="center"/>
            </w:pPr>
            <w:r/>
            <w:r>
              <w:rPr>
                <w:rFonts w:ascii="Cambria" w:hAnsi="Cambria"/>
                <w:sz w:val="18"/>
              </w:rPr>
            </w:r>
          </w:p>
        </w:tc>
      </w:tr>
      <w:tr>
        <w:tc>
          <w:tcPr>
            <w:tcW w:type="dxa" w:w="3005"/>
            <w:tcW w:w="3005" w:type="dxa"/>
          </w:tcPr>
          <w:p>
            <w:pPr>
              <w:jc w:val="left"/>
            </w:pPr>
            <w:r/>
            <w:r>
              <w:rPr>
                <w:rFonts w:ascii="Cambria" w:hAnsi="Cambria"/>
                <w:b/>
                <w:sz w:val="18"/>
              </w:rPr>
              <w:t>Total (₹)</w:t>
            </w:r>
          </w:p>
        </w:tc>
        <w:tc>
          <w:tcPr>
            <w:tcW w:type="dxa" w:w="1871"/>
            <w:tcW w:w="1871" w:type="dxa"/>
          </w:tcPr>
          <w:p>
            <w:pPr>
              <w:jc w:val="left"/>
            </w:pPr>
            <w:r/>
            <w:r>
              <w:rPr>
                <w:rFonts w:ascii="Cambria" w:hAnsi="Cambria"/>
                <w:b/>
                <w:sz w:val="18"/>
              </w:rPr>
              <w:t>=SUM</w:t>
            </w:r>
          </w:p>
        </w:tc>
        <w:tc>
          <w:tcPr>
            <w:tcW w:type="dxa" w:w="4309"/>
            <w:tcW w:w="4309" w:type="dxa"/>
          </w:tcPr>
          <w:p>
            <w:pPr>
              <w:jc w:val="center"/>
            </w:pPr>
            <w:r/>
            <w:r>
              <w:rPr>
                <w:rFonts w:ascii="Cambria" w:hAnsi="Cambria"/>
                <w:b/>
                <w:sz w:val="18"/>
              </w:rPr>
            </w:r>
          </w:p>
        </w:tc>
      </w:tr>
    </w:tbl>
    <w:p>
      <w:pPr>
        <w:spacing w:after="120"/>
      </w:pPr>
    </w:p>
    <w:p>
      <w:pPr>
        <w:keepNext/>
        <w:spacing w:before="240" w:after="160"/>
      </w:pPr>
      <w:r>
        <w:rPr>
          <w:rFonts w:ascii="Cambria" w:hAnsi="Cambria"/>
          <w:b/>
          <w:color w:val="1F3A5F"/>
          <w:sz w:val="26"/>
        </w:rPr>
        <w:t>8. Timeline (Gantt Chart / Month-wise Plan)</w:t>
      </w:r>
    </w:p>
    <w:tbl>
      <w:tblPr>
        <w:tblW w:type="auto" w:w="0"/>
        <w:jc w:val="center"/>
        <w:tblLayout w:type="fixed"/>
        <w:tblLook w:firstColumn="1" w:firstRow="1" w:lastColumn="0" w:lastRow="0" w:noHBand="0" w:noVBand="1" w:val="04A0"/>
        <w:tblLayout w:type="fixed"/>
      </w:tblPr>
      <w:tblGrid>
        <w:gridCol w:w="1474"/>
        <w:gridCol w:w="3969"/>
        <w:gridCol w:w="3742"/>
      </w:tblGrid>
      <w:tr>
        <w:tc>
          <w:tcPr>
            <w:tcW w:type="dxa" w:w="1474"/>
            <w:shd w:val="clear" w:color="auto" w:fill="1F3A5F"/>
            <w:tcW w:w="1474" w:type="dxa"/>
          </w:tcPr>
          <w:p>
            <w:pPr>
              <w:jc w:val="center"/>
            </w:pPr>
            <w:r/>
            <w:r>
              <w:rPr>
                <w:rFonts w:ascii="Cambria" w:hAnsi="Cambria"/>
                <w:b/>
                <w:color w:val="FFFFFF"/>
                <w:sz w:val="20"/>
              </w:rPr>
              <w:t>Month</w:t>
            </w:r>
          </w:p>
        </w:tc>
        <w:tc>
          <w:tcPr>
            <w:tcW w:type="dxa" w:w="3969"/>
            <w:shd w:val="clear" w:color="auto" w:fill="1F3A5F"/>
            <w:tcW w:w="3969" w:type="dxa"/>
          </w:tcPr>
          <w:p>
            <w:pPr>
              <w:jc w:val="center"/>
            </w:pPr>
            <w:r/>
            <w:r>
              <w:rPr>
                <w:rFonts w:ascii="Cambria" w:hAnsi="Cambria"/>
                <w:b/>
                <w:color w:val="FFFFFF"/>
                <w:sz w:val="20"/>
              </w:rPr>
              <w:t>Major Activity / Milestone</w:t>
            </w:r>
          </w:p>
        </w:tc>
        <w:tc>
          <w:tcPr>
            <w:tcW w:type="dxa" w:w="3742"/>
            <w:shd w:val="clear" w:color="auto" w:fill="1F3A5F"/>
            <w:tcW w:w="3742" w:type="dxa"/>
          </w:tcPr>
          <w:p>
            <w:pPr>
              <w:jc w:val="center"/>
            </w:pPr>
            <w:r/>
            <w:r>
              <w:rPr>
                <w:rFonts w:ascii="Cambria" w:hAnsi="Cambria"/>
                <w:b/>
                <w:color w:val="FFFFFF"/>
                <w:sz w:val="20"/>
              </w:rPr>
              <w:t>Expected Deliverable</w:t>
            </w:r>
          </w:p>
        </w:tc>
      </w:tr>
      <w:tr>
        <w:tc>
          <w:tcPr>
            <w:tcW w:type="dxa" w:w="1474"/>
            <w:tcW w:w="1474" w:type="dxa"/>
          </w:tcPr>
          <w:p>
            <w:pPr>
              <w:jc w:val="left"/>
            </w:pPr>
            <w:r/>
            <w:r>
              <w:rPr>
                <w:rFonts w:ascii="Cambria" w:hAnsi="Cambria"/>
                <w:sz w:val="18"/>
              </w:rPr>
              <w:t>Month 1–2</w:t>
            </w:r>
          </w:p>
        </w:tc>
        <w:tc>
          <w:tcPr>
            <w:tcW w:type="dxa" w:w="3969"/>
            <w:tcW w:w="3969" w:type="dxa"/>
          </w:tcPr>
          <w:p>
            <w:pPr>
              <w:jc w:val="left"/>
            </w:pPr>
            <w:r/>
            <w:r>
              <w:rPr>
                <w:rFonts w:ascii="Cambria" w:hAnsi="Cambria"/>
                <w:sz w:val="18"/>
              </w:rPr>
            </w:r>
          </w:p>
        </w:tc>
        <w:tc>
          <w:tcPr>
            <w:tcW w:type="dxa" w:w="3742"/>
            <w:tcW w:w="3742" w:type="dxa"/>
          </w:tcPr>
          <w:p>
            <w:pPr>
              <w:jc w:val="center"/>
            </w:pPr>
            <w:r/>
            <w:r>
              <w:rPr>
                <w:rFonts w:ascii="Cambria" w:hAnsi="Cambria"/>
                <w:sz w:val="18"/>
              </w:rPr>
            </w:r>
          </w:p>
        </w:tc>
      </w:tr>
      <w:tr>
        <w:tc>
          <w:tcPr>
            <w:tcW w:type="dxa" w:w="1474"/>
            <w:shd w:val="clear" w:color="auto" w:fill="DCE6F1"/>
            <w:tcW w:w="1474" w:type="dxa"/>
          </w:tcPr>
          <w:p>
            <w:pPr>
              <w:jc w:val="left"/>
            </w:pPr>
            <w:r/>
            <w:r>
              <w:rPr>
                <w:rFonts w:ascii="Cambria" w:hAnsi="Cambria"/>
                <w:sz w:val="18"/>
              </w:rPr>
              <w:t>Month 3–4</w:t>
            </w:r>
          </w:p>
        </w:tc>
        <w:tc>
          <w:tcPr>
            <w:tcW w:type="dxa" w:w="3969"/>
            <w:shd w:val="clear" w:color="auto" w:fill="DCE6F1"/>
            <w:tcW w:w="3969" w:type="dxa"/>
          </w:tcPr>
          <w:p>
            <w:pPr>
              <w:jc w:val="left"/>
            </w:pPr>
            <w:r/>
            <w:r>
              <w:rPr>
                <w:rFonts w:ascii="Cambria" w:hAnsi="Cambria"/>
                <w:sz w:val="18"/>
              </w:rPr>
            </w:r>
          </w:p>
        </w:tc>
        <w:tc>
          <w:tcPr>
            <w:tcW w:type="dxa" w:w="3742"/>
            <w:shd w:val="clear" w:color="auto" w:fill="DCE6F1"/>
            <w:tcW w:w="3742" w:type="dxa"/>
          </w:tcPr>
          <w:p>
            <w:pPr>
              <w:jc w:val="center"/>
            </w:pPr>
            <w:r/>
            <w:r>
              <w:rPr>
                <w:rFonts w:ascii="Cambria" w:hAnsi="Cambria"/>
                <w:sz w:val="18"/>
              </w:rPr>
            </w:r>
          </w:p>
        </w:tc>
      </w:tr>
      <w:tr>
        <w:tc>
          <w:tcPr>
            <w:tcW w:type="dxa" w:w="1474"/>
            <w:tcW w:w="1474" w:type="dxa"/>
          </w:tcPr>
          <w:p>
            <w:pPr>
              <w:jc w:val="left"/>
            </w:pPr>
            <w:r/>
            <w:r>
              <w:rPr>
                <w:rFonts w:ascii="Cambria" w:hAnsi="Cambria"/>
                <w:sz w:val="18"/>
              </w:rPr>
              <w:t>Month 5–6</w:t>
            </w:r>
          </w:p>
        </w:tc>
        <w:tc>
          <w:tcPr>
            <w:tcW w:type="dxa" w:w="3969"/>
            <w:tcW w:w="3969" w:type="dxa"/>
          </w:tcPr>
          <w:p>
            <w:pPr>
              <w:jc w:val="left"/>
            </w:pPr>
            <w:r/>
            <w:r>
              <w:rPr>
                <w:rFonts w:ascii="Cambria" w:hAnsi="Cambria"/>
                <w:sz w:val="18"/>
              </w:rPr>
            </w:r>
          </w:p>
        </w:tc>
        <w:tc>
          <w:tcPr>
            <w:tcW w:type="dxa" w:w="3742"/>
            <w:tcW w:w="3742"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9. Ethical and Safety Considerations</w:t>
      </w:r>
    </w:p>
    <w:p>
      <w:pPr>
        <w:jc w:val="both"/>
      </w:pPr>
      <w:r>
        <w:rPr>
          <w:rFonts w:ascii="Cambria" w:hAnsi="Cambria"/>
          <w:b w:val="0"/>
          <w:i w:val="0"/>
          <w:sz w:val="22"/>
        </w:rPr>
        <w:t>Indicate whether the project involves human/animal subjects, data privacy, or environmental risks.</w:t>
      </w:r>
    </w:p>
    <w:p>
      <w:pPr>
        <w:pStyle w:val="ListBullet"/>
        <w:ind w:left="510"/>
        <w:jc w:val="both"/>
      </w:pPr>
      <w:r>
        <w:rPr>
          <w:rFonts w:ascii="Cambria" w:hAnsi="Cambria"/>
          <w:sz w:val="22"/>
        </w:rPr>
        <w:t>Not Applicable</w:t>
      </w:r>
    </w:p>
    <w:p>
      <w:pPr>
        <w:pStyle w:val="ListBullet"/>
        <w:ind w:left="510"/>
        <w:jc w:val="both"/>
      </w:pPr>
      <w:r>
        <w:rPr>
          <w:rFonts w:ascii="Cambria" w:hAnsi="Cambria"/>
          <w:sz w:val="22"/>
        </w:rPr>
        <w:t>Approval required from Institutional Ethics Committee (IEC)</w:t>
      </w:r>
    </w:p>
    <w:p>
      <w:pPr>
        <w:pStyle w:val="ListBullet"/>
        <w:ind w:left="510"/>
        <w:jc w:val="both"/>
      </w:pPr>
      <w:r>
        <w:rPr>
          <w:rFonts w:ascii="Cambria" w:hAnsi="Cambria"/>
          <w:sz w:val="22"/>
        </w:rPr>
        <w:t>Approval already obtained – attach certificate</w:t>
      </w:r>
    </w:p>
    <w:p>
      <w:pPr>
        <w:keepNext/>
        <w:spacing w:before="240" w:after="160"/>
      </w:pPr>
      <w:r>
        <w:rPr>
          <w:rFonts w:ascii="Cambria" w:hAnsi="Cambria"/>
          <w:b/>
          <w:color w:val="1F3A5F"/>
          <w:sz w:val="26"/>
        </w:rPr>
        <w:t>10. Institutional / Societal Relevance</w:t>
      </w:r>
    </w:p>
    <w:p>
      <w:pPr>
        <w:jc w:val="both"/>
      </w:pPr>
      <w:r>
        <w:rPr>
          <w:rFonts w:ascii="Cambria" w:hAnsi="Cambria"/>
          <w:b w:val="0"/>
          <w:i w:val="0"/>
          <w:sz w:val="22"/>
        </w:rPr>
        <w:t>Describe how this project contributes to institutional research goals, SDGs, and NEP 2020 objectives.</w:t>
      </w:r>
    </w:p>
    <w:p>
      <w:pPr>
        <w:keepNext/>
        <w:spacing w:before="240" w:after="160"/>
      </w:pPr>
      <w:r>
        <w:rPr>
          <w:rFonts w:ascii="Cambria" w:hAnsi="Cambria"/>
          <w:b/>
          <w:color w:val="1F3A5F"/>
          <w:sz w:val="26"/>
        </w:rPr>
        <w:t>11. Details of Prior / Ongoing Projects (if any)</w:t>
      </w:r>
    </w:p>
    <w:p>
      <w:pPr>
        <w:jc w:val="both"/>
      </w:pPr>
      <w:r>
        <w:rPr>
          <w:rFonts w:ascii="Cambria" w:hAnsi="Cambria"/>
          <w:b w:val="0"/>
          <w:i w:val="0"/>
          <w:sz w:val="22"/>
        </w:rPr>
        <w:t>Funding Agency – Project Title – Year – Amount (₹) – Status (Ongoing / Completed)</w:t>
      </w:r>
    </w:p>
    <w:p>
      <w:pPr>
        <w:keepNext/>
        <w:spacing w:before="240" w:after="160"/>
      </w:pPr>
      <w:r>
        <w:rPr>
          <w:rFonts w:ascii="Cambria" w:hAnsi="Cambria"/>
          <w:b/>
          <w:color w:val="1F3A5F"/>
          <w:sz w:val="26"/>
        </w:rPr>
        <w:t>12. Endorsements and Approvals</w:t>
      </w:r>
    </w:p>
    <w:tbl>
      <w:tblPr>
        <w:tblW w:type="auto" w:w="0"/>
        <w:jc w:val="center"/>
        <w:tblLayout w:type="fixed"/>
        <w:tblLook w:firstColumn="1" w:firstRow="1" w:lastColumn="0" w:lastRow="0" w:noHBand="0" w:noVBand="1" w:val="04A0"/>
        <w:tblLayout w:type="fixed"/>
      </w:tblPr>
      <w:tblGrid>
        <w:gridCol w:w="4139"/>
        <w:gridCol w:w="2268"/>
        <w:gridCol w:w="1474"/>
        <w:gridCol w:w="1530"/>
      </w:tblGrid>
      <w:tr>
        <w:tc>
          <w:tcPr>
            <w:tcW w:type="dxa" w:w="4139"/>
            <w:shd w:val="clear" w:color="auto" w:fill="1F3A5F"/>
            <w:tcW w:w="4139" w:type="dxa"/>
          </w:tcPr>
          <w:p>
            <w:pPr>
              <w:jc w:val="center"/>
            </w:pPr>
            <w:r/>
            <w:r>
              <w:rPr>
                <w:rFonts w:ascii="Cambria" w:hAnsi="Cambria"/>
                <w:b/>
                <w:color w:val="FFFFFF"/>
                <w:sz w:val="20"/>
              </w:rPr>
              <w:t>Name / Designation</w:t>
            </w:r>
          </w:p>
        </w:tc>
        <w:tc>
          <w:tcPr>
            <w:tcW w:type="dxa" w:w="2268"/>
            <w:shd w:val="clear" w:color="auto" w:fill="1F3A5F"/>
            <w:tcW w:w="2268" w:type="dxa"/>
          </w:tcPr>
          <w:p>
            <w:pPr>
              <w:jc w:val="center"/>
            </w:pPr>
            <w:r/>
            <w:r>
              <w:rPr>
                <w:rFonts w:ascii="Cambria" w:hAnsi="Cambria"/>
                <w:b/>
                <w:color w:val="FFFFFF"/>
                <w:sz w:val="20"/>
              </w:rPr>
              <w:t>Signature</w:t>
            </w:r>
          </w:p>
        </w:tc>
        <w:tc>
          <w:tcPr>
            <w:tcW w:type="dxa" w:w="1474"/>
            <w:shd w:val="clear" w:color="auto" w:fill="1F3A5F"/>
            <w:tcW w:w="1474" w:type="dxa"/>
          </w:tcPr>
          <w:p>
            <w:pPr>
              <w:jc w:val="center"/>
            </w:pPr>
            <w:r/>
            <w:r>
              <w:rPr>
                <w:rFonts w:ascii="Cambria" w:hAnsi="Cambria"/>
                <w:b/>
                <w:color w:val="FFFFFF"/>
                <w:sz w:val="20"/>
              </w:rPr>
              <w:t>Date</w:t>
            </w:r>
          </w:p>
        </w:tc>
        <w:tc>
          <w:tcPr>
            <w:tcW w:type="dxa" w:w="1531"/>
            <w:shd w:val="clear" w:color="auto" w:fill="1F3A5F"/>
            <w:tcW w:w="1530" w:type="dxa"/>
          </w:tcPr>
          <w:p>
            <w:pPr>
              <w:jc w:val="center"/>
            </w:pPr>
            <w:r/>
            <w:r>
              <w:rPr>
                <w:rFonts w:ascii="Cambria" w:hAnsi="Cambria"/>
                <w:b/>
                <w:color w:val="FFFFFF"/>
                <w:sz w:val="20"/>
              </w:rPr>
              <w:t>Seal</w:t>
            </w:r>
          </w:p>
        </w:tc>
      </w:tr>
      <w:tr>
        <w:tc>
          <w:tcPr>
            <w:tcW w:type="dxa" w:w="4139"/>
            <w:tcW w:w="4139" w:type="dxa"/>
          </w:tcPr>
          <w:p>
            <w:pPr>
              <w:jc w:val="left"/>
            </w:pPr>
            <w:r/>
            <w:r>
              <w:rPr>
                <w:rFonts w:ascii="Cambria" w:hAnsi="Cambria"/>
                <w:sz w:val="18"/>
              </w:rPr>
              <w:t>Principal Investigator (PI)</w:t>
            </w:r>
          </w:p>
        </w:tc>
        <w:tc>
          <w:tcPr>
            <w:tcW w:type="dxa" w:w="2268"/>
            <w:tcW w:w="2268" w:type="dxa"/>
          </w:tcPr>
          <w:p>
            <w:pPr>
              <w:jc w:val="left"/>
            </w:pPr>
            <w:r/>
            <w:r>
              <w:rPr>
                <w:rFonts w:ascii="Cambria" w:hAnsi="Cambria"/>
                <w:sz w:val="18"/>
              </w:rPr>
            </w:r>
          </w:p>
        </w:tc>
        <w:tc>
          <w:tcPr>
            <w:tcW w:type="dxa" w:w="1474"/>
            <w:tcW w:w="1474" w:type="dxa"/>
          </w:tcPr>
          <w:p>
            <w:pPr>
              <w:jc w:val="left"/>
            </w:pPr>
            <w:r/>
            <w:r>
              <w:rPr>
                <w:rFonts w:ascii="Cambria" w:hAnsi="Cambria"/>
                <w:sz w:val="18"/>
              </w:rPr>
            </w:r>
          </w:p>
        </w:tc>
        <w:tc>
          <w:tcPr>
            <w:tcW w:type="dxa" w:w="1531"/>
            <w:tcW w:w="1530" w:type="dxa"/>
          </w:tcPr>
          <w:p>
            <w:pPr>
              <w:jc w:val="center"/>
            </w:pPr>
            <w:r/>
            <w:r>
              <w:rPr>
                <w:rFonts w:ascii="Cambria" w:hAnsi="Cambria"/>
                <w:sz w:val="18"/>
              </w:rPr>
            </w:r>
          </w:p>
        </w:tc>
      </w:tr>
      <w:tr>
        <w:tc>
          <w:tcPr>
            <w:tcW w:type="dxa" w:w="4139"/>
            <w:shd w:val="clear" w:color="auto" w:fill="DCE6F1"/>
            <w:tcW w:w="4139" w:type="dxa"/>
          </w:tcPr>
          <w:p>
            <w:pPr>
              <w:jc w:val="left"/>
            </w:pPr>
            <w:r/>
            <w:r>
              <w:rPr>
                <w:rFonts w:ascii="Cambria" w:hAnsi="Cambria"/>
                <w:sz w:val="18"/>
              </w:rPr>
              <w:t>Co-Investigator(s) (if any)</w:t>
            </w:r>
          </w:p>
        </w:tc>
        <w:tc>
          <w:tcPr>
            <w:tcW w:type="dxa" w:w="2268"/>
            <w:shd w:val="clear" w:color="auto" w:fill="DCE6F1"/>
            <w:tcW w:w="2268" w:type="dxa"/>
          </w:tcPr>
          <w:p>
            <w:pPr>
              <w:jc w:val="left"/>
            </w:pPr>
            <w:r/>
            <w:r>
              <w:rPr>
                <w:rFonts w:ascii="Cambria" w:hAnsi="Cambria"/>
                <w:sz w:val="18"/>
              </w:rPr>
            </w:r>
          </w:p>
        </w:tc>
        <w:tc>
          <w:tcPr>
            <w:tcW w:type="dxa" w:w="1474"/>
            <w:shd w:val="clear" w:color="auto" w:fill="DCE6F1"/>
            <w:tcW w:w="1474" w:type="dxa"/>
          </w:tcPr>
          <w:p>
            <w:pPr>
              <w:jc w:val="left"/>
            </w:pPr>
            <w:r/>
            <w:r>
              <w:rPr>
                <w:rFonts w:ascii="Cambria" w:hAnsi="Cambria"/>
                <w:sz w:val="18"/>
              </w:rPr>
            </w:r>
          </w:p>
        </w:tc>
        <w:tc>
          <w:tcPr>
            <w:tcW w:type="dxa" w:w="1531"/>
            <w:shd w:val="clear" w:color="auto" w:fill="DCE6F1"/>
            <w:tcW w:w="1530" w:type="dxa"/>
          </w:tcPr>
          <w:p>
            <w:pPr>
              <w:jc w:val="center"/>
            </w:pPr>
            <w:r/>
            <w:r>
              <w:rPr>
                <w:rFonts w:ascii="Cambria" w:hAnsi="Cambria"/>
                <w:sz w:val="18"/>
              </w:rPr>
            </w:r>
          </w:p>
        </w:tc>
      </w:tr>
      <w:tr>
        <w:tc>
          <w:tcPr>
            <w:tcW w:type="dxa" w:w="4139"/>
            <w:tcW w:w="4139" w:type="dxa"/>
          </w:tcPr>
          <w:p>
            <w:pPr>
              <w:jc w:val="left"/>
            </w:pPr>
            <w:r/>
            <w:r>
              <w:rPr>
                <w:rFonts w:ascii="Cambria" w:hAnsi="Cambria"/>
                <w:sz w:val="18"/>
              </w:rPr>
              <w:t>Head of Department (HoD)</w:t>
            </w:r>
          </w:p>
        </w:tc>
        <w:tc>
          <w:tcPr>
            <w:tcW w:type="dxa" w:w="2268"/>
            <w:tcW w:w="2268" w:type="dxa"/>
          </w:tcPr>
          <w:p>
            <w:pPr>
              <w:jc w:val="left"/>
            </w:pPr>
            <w:r/>
            <w:r>
              <w:rPr>
                <w:rFonts w:ascii="Cambria" w:hAnsi="Cambria"/>
                <w:sz w:val="18"/>
              </w:rPr>
            </w:r>
          </w:p>
        </w:tc>
        <w:tc>
          <w:tcPr>
            <w:tcW w:type="dxa" w:w="1474"/>
            <w:tcW w:w="1474" w:type="dxa"/>
          </w:tcPr>
          <w:p>
            <w:pPr>
              <w:jc w:val="left"/>
            </w:pPr>
            <w:r/>
            <w:r>
              <w:rPr>
                <w:rFonts w:ascii="Cambria" w:hAnsi="Cambria"/>
                <w:sz w:val="18"/>
              </w:rPr>
            </w:r>
          </w:p>
        </w:tc>
        <w:tc>
          <w:tcPr>
            <w:tcW w:type="dxa" w:w="1531"/>
            <w:tcW w:w="1530" w:type="dxa"/>
          </w:tcPr>
          <w:p>
            <w:pPr>
              <w:jc w:val="center"/>
            </w:pPr>
            <w:r/>
            <w:r>
              <w:rPr>
                <w:rFonts w:ascii="Cambria" w:hAnsi="Cambria"/>
                <w:sz w:val="18"/>
              </w:rPr>
            </w:r>
          </w:p>
        </w:tc>
      </w:tr>
      <w:tr>
        <w:tc>
          <w:tcPr>
            <w:tcW w:type="dxa" w:w="4139"/>
            <w:shd w:val="clear" w:color="auto" w:fill="DCE6F1"/>
            <w:tcW w:w="4139" w:type="dxa"/>
          </w:tcPr>
          <w:p>
            <w:pPr>
              <w:jc w:val="left"/>
            </w:pPr>
            <w:r/>
            <w:r>
              <w:rPr>
                <w:rFonts w:ascii="Cambria" w:hAnsi="Cambria"/>
                <w:sz w:val="18"/>
              </w:rPr>
              <w:t>Dean (Research) / Director (R&amp;D)</w:t>
            </w:r>
          </w:p>
        </w:tc>
        <w:tc>
          <w:tcPr>
            <w:tcW w:type="dxa" w:w="2268"/>
            <w:shd w:val="clear" w:color="auto" w:fill="DCE6F1"/>
            <w:tcW w:w="2268" w:type="dxa"/>
          </w:tcPr>
          <w:p>
            <w:pPr>
              <w:jc w:val="left"/>
            </w:pPr>
            <w:r/>
            <w:r>
              <w:rPr>
                <w:rFonts w:ascii="Cambria" w:hAnsi="Cambria"/>
                <w:sz w:val="18"/>
              </w:rPr>
            </w:r>
          </w:p>
        </w:tc>
        <w:tc>
          <w:tcPr>
            <w:tcW w:type="dxa" w:w="1474"/>
            <w:shd w:val="clear" w:color="auto" w:fill="DCE6F1"/>
            <w:tcW w:w="1474" w:type="dxa"/>
          </w:tcPr>
          <w:p>
            <w:pPr>
              <w:jc w:val="left"/>
            </w:pPr>
            <w:r/>
            <w:r>
              <w:rPr>
                <w:rFonts w:ascii="Cambria" w:hAnsi="Cambria"/>
                <w:sz w:val="18"/>
              </w:rPr>
            </w:r>
          </w:p>
        </w:tc>
        <w:tc>
          <w:tcPr>
            <w:tcW w:type="dxa" w:w="1531"/>
            <w:shd w:val="clear" w:color="auto" w:fill="DCE6F1"/>
            <w:tcW w:w="1530"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13. Checklist of Enclosures</w:t>
      </w:r>
    </w:p>
    <w:p>
      <w:pPr>
        <w:pStyle w:val="ListBullet"/>
        <w:ind w:left="510"/>
        <w:jc w:val="both"/>
      </w:pPr>
      <w:r>
        <w:rPr>
          <w:rFonts w:ascii="Cambria" w:hAnsi="Cambria"/>
          <w:sz w:val="22"/>
        </w:rPr>
        <w:t>Project Proposal Document (Word/PDF)</w:t>
      </w:r>
    </w:p>
    <w:p>
      <w:pPr>
        <w:pStyle w:val="ListBullet"/>
        <w:ind w:left="510"/>
        <w:jc w:val="both"/>
      </w:pPr>
      <w:r>
        <w:rPr>
          <w:rFonts w:ascii="Cambria" w:hAnsi="Cambria"/>
          <w:sz w:val="22"/>
        </w:rPr>
        <w:t>Budget Justification Sheet</w:t>
      </w:r>
    </w:p>
    <w:p>
      <w:pPr>
        <w:pStyle w:val="ListBullet"/>
        <w:ind w:left="510"/>
        <w:jc w:val="both"/>
      </w:pPr>
      <w:r>
        <w:rPr>
          <w:rFonts w:ascii="Cambria" w:hAnsi="Cambria"/>
          <w:sz w:val="22"/>
        </w:rPr>
        <w:t>PI CV / Bio-data (2 pages max)</w:t>
      </w:r>
    </w:p>
    <w:p>
      <w:pPr>
        <w:pStyle w:val="ListBullet"/>
        <w:ind w:left="510"/>
        <w:jc w:val="both"/>
      </w:pPr>
      <w:r>
        <w:rPr>
          <w:rFonts w:ascii="Cambria" w:hAnsi="Cambria"/>
          <w:sz w:val="22"/>
        </w:rPr>
        <w:t>Departmental Endorsement</w:t>
      </w:r>
    </w:p>
    <w:p>
      <w:pPr>
        <w:pStyle w:val="ListBullet"/>
        <w:ind w:left="510"/>
        <w:jc w:val="both"/>
      </w:pPr>
      <w:r>
        <w:rPr>
          <w:rFonts w:ascii="Cambria" w:hAnsi="Cambria"/>
          <w:sz w:val="22"/>
        </w:rPr>
        <w:t>Ethical Clearance (if applicable)</w:t>
      </w:r>
    </w:p>
    <w:p>
      <w:pPr>
        <w:pStyle w:val="ListBullet"/>
        <w:ind w:left="510"/>
        <w:jc w:val="both"/>
      </w:pPr>
      <w:r>
        <w:rPr>
          <w:rFonts w:ascii="Cambria" w:hAnsi="Cambria"/>
          <w:sz w:val="22"/>
        </w:rPr>
        <w:t>Previous Project Reports (if any)</w:t>
      </w:r>
    </w:p>
    <w:p>
      <w:pPr>
        <w:keepNext/>
        <w:spacing w:before="240" w:after="160"/>
      </w:pPr>
      <w:r>
        <w:rPr>
          <w:rFonts w:ascii="Cambria" w:hAnsi="Cambria"/>
          <w:b/>
          <w:color w:val="1F3A5F"/>
          <w:sz w:val="26"/>
        </w:rPr>
        <w:t>14. Declaration by Principal Investigator</w:t>
      </w:r>
    </w:p>
    <w:p>
      <w:pPr>
        <w:jc w:val="both"/>
      </w:pPr>
      <w:r>
        <w:rPr>
          <w:rFonts w:ascii="Cambria" w:hAnsi="Cambria"/>
          <w:b w:val="0"/>
          <w:i w:val="0"/>
          <w:sz w:val="22"/>
        </w:rPr>
        <w:t>I hereby declare that the information provided in this proposal is true to the best of my knowledge. The project has not been submitted to any other funding agency for support. I agree to abide by all institutional research, ethical, and financial guidelines if the proposal is approved.</w:t>
      </w:r>
    </w:p>
    <w:p>
      <w:pPr>
        <w:jc w:val="both"/>
      </w:pPr>
      <w:r>
        <w:rPr>
          <w:rFonts w:ascii="Cambria" w:hAnsi="Cambria"/>
          <w:b w:val="0"/>
          <w:i w:val="0"/>
          <w:sz w:val="22"/>
        </w:rPr>
        <w:t>Signature of PI: ________________________</w:t>
      </w:r>
    </w:p>
    <w:p>
      <w:pPr>
        <w:jc w:val="both"/>
      </w:pPr>
      <w:r>
        <w:rPr>
          <w:rFonts w:ascii="Cambria" w:hAnsi="Cambria"/>
          <w:b w:val="0"/>
          <w:i w:val="0"/>
          <w:sz w:val="22"/>
        </w:rPr>
        <w:t>Date: ________________________</w:t>
      </w:r>
    </w:p>
    <w:p>
      <w:r>
        <w:br w:type="page"/>
      </w:r>
    </w:p>
    <w:p>
      <w:pPr>
        <w:keepNext/>
        <w:spacing w:before="240" w:after="160"/>
      </w:pPr>
      <w:r>
        <w:rPr>
          <w:rFonts w:ascii="Cambria" w:hAnsi="Cambria"/>
          <w:b/>
          <w:color w:val="1F3A5F"/>
          <w:sz w:val="36"/>
        </w:rPr>
        <w:t>10. Roles and Responsibilities of Principal Investigator (PI) and Co-Principal Investigator (Co-PI)</w:t>
      </w:r>
    </w:p>
    <w:p>
      <w:pPr>
        <w:jc w:val="both"/>
      </w:pPr>
      <w:r>
        <w:rPr>
          <w:rFonts w:ascii="Cambria" w:hAnsi="Cambria"/>
          <w:b w:val="0"/>
          <w:i/>
          <w:sz w:val="22"/>
        </w:rPr>
        <w:t>(Applicable under Institutional Seed Money / Internal Research Grant Policy)</w:t>
      </w:r>
    </w:p>
    <w:p>
      <w:pPr>
        <w:keepNext/>
        <w:spacing w:before="240" w:after="160"/>
      </w:pPr>
      <w:r>
        <w:rPr>
          <w:rFonts w:ascii="Cambria" w:hAnsi="Cambria"/>
          <w:b/>
          <w:color w:val="1F3A5F"/>
          <w:sz w:val="30"/>
        </w:rPr>
        <w:t>1. Principal Investigator (PI) – Primary Responsibilities</w:t>
      </w:r>
    </w:p>
    <w:p>
      <w:pPr>
        <w:keepNext/>
        <w:spacing w:before="240" w:after="160"/>
      </w:pPr>
      <w:r>
        <w:rPr>
          <w:rFonts w:ascii="Cambria" w:hAnsi="Cambria"/>
          <w:b/>
          <w:color w:val="1F3A5F"/>
          <w:sz w:val="26"/>
        </w:rPr>
        <w:t>1.1 Project Leadership</w:t>
      </w:r>
    </w:p>
    <w:p>
      <w:pPr>
        <w:pStyle w:val="ListBullet"/>
        <w:ind w:left="510"/>
        <w:jc w:val="both"/>
      </w:pPr>
      <w:r>
        <w:rPr>
          <w:rFonts w:ascii="Cambria" w:hAnsi="Cambria"/>
          <w:sz w:val="22"/>
        </w:rPr>
        <w:t>Serve as the chief coordinator and academic lead for the entire project.</w:t>
      </w:r>
    </w:p>
    <w:p>
      <w:pPr>
        <w:pStyle w:val="ListBullet"/>
        <w:ind w:left="510"/>
        <w:jc w:val="both"/>
      </w:pPr>
      <w:r>
        <w:rPr>
          <w:rFonts w:ascii="Cambria" w:hAnsi="Cambria"/>
          <w:sz w:val="22"/>
        </w:rPr>
        <w:t>Ensure that the project objectives, timeline, and deliverables are achieved as per the sanctioned proposal.</w:t>
      </w:r>
    </w:p>
    <w:p>
      <w:pPr>
        <w:pStyle w:val="ListBullet"/>
        <w:ind w:left="510"/>
        <w:jc w:val="both"/>
      </w:pPr>
      <w:r>
        <w:rPr>
          <w:rFonts w:ascii="Cambria" w:hAnsi="Cambria"/>
          <w:sz w:val="22"/>
        </w:rPr>
        <w:t>Take overall responsibility for scientific direction, resource management, and ethical compliance.</w:t>
      </w:r>
    </w:p>
    <w:p>
      <w:pPr>
        <w:keepNext/>
        <w:spacing w:before="240" w:after="160"/>
      </w:pPr>
      <w:r>
        <w:rPr>
          <w:rFonts w:ascii="Cambria" w:hAnsi="Cambria"/>
          <w:b/>
          <w:color w:val="1F3A5F"/>
          <w:sz w:val="26"/>
        </w:rPr>
        <w:t>1.2 Proposal Preparation</w:t>
      </w:r>
    </w:p>
    <w:p>
      <w:pPr>
        <w:pStyle w:val="ListBullet"/>
        <w:ind w:left="510"/>
        <w:jc w:val="both"/>
      </w:pPr>
      <w:r>
        <w:rPr>
          <w:rFonts w:ascii="Cambria" w:hAnsi="Cambria"/>
          <w:sz w:val="22"/>
        </w:rPr>
        <w:t>Prepare and submit the research proposal following institutional guidelines.</w:t>
      </w:r>
    </w:p>
    <w:p>
      <w:pPr>
        <w:pStyle w:val="ListBullet"/>
        <w:ind w:left="510"/>
        <w:jc w:val="both"/>
      </w:pPr>
      <w:r>
        <w:rPr>
          <w:rFonts w:ascii="Cambria" w:hAnsi="Cambria"/>
          <w:sz w:val="22"/>
        </w:rPr>
        <w:t>Define clear objectives, methodology, and measurable outcomes.</w:t>
      </w:r>
    </w:p>
    <w:p>
      <w:pPr>
        <w:pStyle w:val="ListBullet"/>
        <w:ind w:left="510"/>
        <w:jc w:val="both"/>
      </w:pPr>
      <w:r>
        <w:rPr>
          <w:rFonts w:ascii="Cambria" w:hAnsi="Cambria"/>
          <w:sz w:val="22"/>
        </w:rPr>
        <w:t>Develop an accurate and justified budget plan for all activities.</w:t>
      </w:r>
    </w:p>
    <w:p>
      <w:pPr>
        <w:keepNext/>
        <w:spacing w:before="240" w:after="160"/>
      </w:pPr>
      <w:r>
        <w:rPr>
          <w:rFonts w:ascii="Cambria" w:hAnsi="Cambria"/>
          <w:b/>
          <w:color w:val="1F3A5F"/>
          <w:sz w:val="26"/>
        </w:rPr>
        <w:t>1.3 Fund Utilization and Financial Accountability</w:t>
      </w:r>
    </w:p>
    <w:p>
      <w:pPr>
        <w:pStyle w:val="ListBullet"/>
        <w:ind w:left="510"/>
        <w:jc w:val="both"/>
      </w:pPr>
      <w:r>
        <w:rPr>
          <w:rFonts w:ascii="Cambria" w:hAnsi="Cambria"/>
          <w:sz w:val="22"/>
        </w:rPr>
        <w:t>Manage and utilize funds strictly according to the sanctioned budget heads.</w:t>
      </w:r>
    </w:p>
    <w:p>
      <w:pPr>
        <w:pStyle w:val="ListBullet"/>
        <w:ind w:left="510"/>
        <w:jc w:val="both"/>
      </w:pPr>
      <w:r>
        <w:rPr>
          <w:rFonts w:ascii="Cambria" w:hAnsi="Cambria"/>
          <w:sz w:val="22"/>
        </w:rPr>
        <w:t>Maintain complete financial records, including invoices, bills, and receipts.</w:t>
      </w:r>
    </w:p>
    <w:p>
      <w:pPr>
        <w:pStyle w:val="ListBullet"/>
        <w:ind w:left="510"/>
        <w:jc w:val="both"/>
      </w:pPr>
      <w:r>
        <w:rPr>
          <w:rFonts w:ascii="Cambria" w:hAnsi="Cambria"/>
          <w:sz w:val="22"/>
        </w:rPr>
        <w:t>Submit Utilization Certificates (UCs) and Statements of Expenditure (SoE) as per R&amp;D Cell timelines.</w:t>
      </w:r>
    </w:p>
    <w:p>
      <w:pPr>
        <w:pStyle w:val="ListBullet"/>
        <w:ind w:left="510"/>
        <w:jc w:val="both"/>
      </w:pPr>
      <w:r>
        <w:rPr>
          <w:rFonts w:ascii="Cambria" w:hAnsi="Cambria"/>
          <w:sz w:val="22"/>
        </w:rPr>
        <w:t>Ensure compliance with institutional finance and audit policies.</w:t>
      </w:r>
    </w:p>
    <w:p>
      <w:pPr>
        <w:keepNext/>
        <w:spacing w:before="240" w:after="160"/>
      </w:pPr>
      <w:r>
        <w:rPr>
          <w:rFonts w:ascii="Cambria" w:hAnsi="Cambria"/>
          <w:b/>
          <w:color w:val="1F3A5F"/>
          <w:sz w:val="26"/>
        </w:rPr>
        <w:t>1.4 Progress Monitoring and Reporting</w:t>
      </w:r>
    </w:p>
    <w:p>
      <w:pPr>
        <w:pStyle w:val="ListBullet"/>
        <w:ind w:left="510"/>
        <w:jc w:val="both"/>
      </w:pPr>
      <w:r>
        <w:rPr>
          <w:rFonts w:ascii="Cambria" w:hAnsi="Cambria"/>
          <w:sz w:val="22"/>
        </w:rPr>
        <w:t>Submit half-yearly and final progress reports with detailed research achievements.</w:t>
      </w:r>
    </w:p>
    <w:p>
      <w:pPr>
        <w:pStyle w:val="ListBullet"/>
        <w:ind w:left="510"/>
        <w:jc w:val="both"/>
      </w:pPr>
      <w:r>
        <w:rPr>
          <w:rFonts w:ascii="Cambria" w:hAnsi="Cambria"/>
          <w:sz w:val="22"/>
        </w:rPr>
        <w:t>Report any delays, deviations, or unforeseen changes to the R&amp;D Cell / SMRC with justification.</w:t>
      </w:r>
    </w:p>
    <w:p>
      <w:pPr>
        <w:pStyle w:val="ListBullet"/>
        <w:ind w:left="510"/>
        <w:jc w:val="both"/>
      </w:pPr>
      <w:r>
        <w:rPr>
          <w:rFonts w:ascii="Cambria" w:hAnsi="Cambria"/>
          <w:sz w:val="22"/>
        </w:rPr>
        <w:t>Present the project's progress during review meetings, audits, or inspections.</w:t>
      </w:r>
    </w:p>
    <w:p>
      <w:pPr>
        <w:keepNext/>
        <w:spacing w:before="240" w:after="160"/>
      </w:pPr>
      <w:r>
        <w:rPr>
          <w:rFonts w:ascii="Cambria" w:hAnsi="Cambria"/>
          <w:b/>
          <w:color w:val="1F3A5F"/>
          <w:sz w:val="26"/>
        </w:rPr>
        <w:t>1.5 Research Ethics and Integrity</w:t>
      </w:r>
    </w:p>
    <w:p>
      <w:pPr>
        <w:pStyle w:val="ListBullet"/>
        <w:ind w:left="510"/>
        <w:jc w:val="both"/>
      </w:pPr>
      <w:r>
        <w:rPr>
          <w:rFonts w:ascii="Cambria" w:hAnsi="Cambria"/>
          <w:sz w:val="22"/>
        </w:rPr>
        <w:t>Ensure compliance with the Institutional Ethics Committee (IEC) and IPR policies.</w:t>
      </w:r>
    </w:p>
    <w:p>
      <w:pPr>
        <w:pStyle w:val="ListBullet"/>
        <w:ind w:left="510"/>
        <w:jc w:val="both"/>
      </w:pPr>
      <w:r>
        <w:rPr>
          <w:rFonts w:ascii="Cambria" w:hAnsi="Cambria"/>
          <w:sz w:val="22"/>
        </w:rPr>
        <w:t>Prevent any form of plagiarism, data fabrication, or unethical research practices.</w:t>
      </w:r>
    </w:p>
    <w:p>
      <w:pPr>
        <w:pStyle w:val="ListBullet"/>
        <w:ind w:left="510"/>
        <w:jc w:val="both"/>
      </w:pPr>
      <w:r>
        <w:rPr>
          <w:rFonts w:ascii="Cambria" w:hAnsi="Cambria"/>
          <w:sz w:val="22"/>
        </w:rPr>
        <w:t>Acknowledge institutional funding in all publications, papers, and reports.</w:t>
      </w:r>
    </w:p>
    <w:p>
      <w:pPr>
        <w:keepNext/>
        <w:spacing w:before="240" w:after="160"/>
      </w:pPr>
      <w:r>
        <w:rPr>
          <w:rFonts w:ascii="Cambria" w:hAnsi="Cambria"/>
          <w:b/>
          <w:color w:val="1F3A5F"/>
          <w:sz w:val="26"/>
        </w:rPr>
        <w:t>1.6 Supervision and Mentoring</w:t>
      </w:r>
    </w:p>
    <w:p>
      <w:pPr>
        <w:pStyle w:val="ListBullet"/>
        <w:ind w:left="510"/>
        <w:jc w:val="both"/>
      </w:pPr>
      <w:r>
        <w:rPr>
          <w:rFonts w:ascii="Cambria" w:hAnsi="Cambria"/>
          <w:sz w:val="22"/>
        </w:rPr>
        <w:t>Guide students, research assistants, and collaborators involved in the project.</w:t>
      </w:r>
    </w:p>
    <w:p>
      <w:pPr>
        <w:pStyle w:val="ListBullet"/>
        <w:ind w:left="510"/>
        <w:jc w:val="both"/>
      </w:pPr>
      <w:r>
        <w:rPr>
          <w:rFonts w:ascii="Cambria" w:hAnsi="Cambria"/>
          <w:sz w:val="22"/>
        </w:rPr>
        <w:t>Encourage capacity building through skill training and participation in conferences.</w:t>
      </w:r>
    </w:p>
    <w:p>
      <w:pPr>
        <w:pStyle w:val="ListBullet"/>
        <w:ind w:left="510"/>
        <w:jc w:val="both"/>
      </w:pPr>
      <w:r>
        <w:rPr>
          <w:rFonts w:ascii="Cambria" w:hAnsi="Cambria"/>
          <w:sz w:val="22"/>
        </w:rPr>
        <w:t>Foster an inclusive, safe, and productive research environment.</w:t>
      </w:r>
    </w:p>
    <w:p>
      <w:pPr>
        <w:keepNext/>
        <w:spacing w:before="240" w:after="160"/>
      </w:pPr>
      <w:r>
        <w:rPr>
          <w:rFonts w:ascii="Cambria" w:hAnsi="Cambria"/>
          <w:b/>
          <w:color w:val="1F3A5F"/>
          <w:sz w:val="26"/>
        </w:rPr>
        <w:t>1.7 Outcome and Dissemination</w:t>
      </w:r>
    </w:p>
    <w:p>
      <w:pPr>
        <w:pStyle w:val="ListBullet"/>
        <w:ind w:left="510"/>
        <w:jc w:val="both"/>
      </w:pPr>
      <w:r>
        <w:rPr>
          <w:rFonts w:ascii="Cambria" w:hAnsi="Cambria"/>
          <w:sz w:val="22"/>
        </w:rPr>
        <w:t>Ensure that research findings are disseminated through publications, patents, or prototypes.</w:t>
      </w:r>
    </w:p>
    <w:p>
      <w:pPr>
        <w:pStyle w:val="ListBullet"/>
        <w:ind w:left="510"/>
        <w:jc w:val="both"/>
      </w:pPr>
      <w:r>
        <w:rPr>
          <w:rFonts w:ascii="Cambria" w:hAnsi="Cambria"/>
          <w:sz w:val="22"/>
        </w:rPr>
        <w:t>Submit an Outcome Verification Dossier with supporting evidence (publications, patents, student outputs).</w:t>
      </w:r>
    </w:p>
    <w:p>
      <w:pPr>
        <w:pStyle w:val="ListBullet"/>
        <w:ind w:left="510"/>
        <w:jc w:val="both"/>
      </w:pPr>
      <w:r>
        <w:rPr>
          <w:rFonts w:ascii="Cambria" w:hAnsi="Cambria"/>
          <w:sz w:val="22"/>
        </w:rPr>
        <w:t>Highlight societal, industrial, or academic impacts of the project.</w:t>
      </w:r>
    </w:p>
    <w:p>
      <w:pPr>
        <w:keepNext/>
        <w:spacing w:before="240" w:after="160"/>
      </w:pPr>
      <w:r>
        <w:rPr>
          <w:rFonts w:ascii="Cambria" w:hAnsi="Cambria"/>
          <w:b/>
          <w:color w:val="1F3A5F"/>
          <w:sz w:val="26"/>
        </w:rPr>
        <w:t>1.8 Closure and Future Funding</w:t>
      </w:r>
    </w:p>
    <w:p>
      <w:pPr>
        <w:pStyle w:val="ListBullet"/>
        <w:ind w:left="510"/>
        <w:jc w:val="both"/>
      </w:pPr>
      <w:r>
        <w:rPr>
          <w:rFonts w:ascii="Cambria" w:hAnsi="Cambria"/>
          <w:sz w:val="22"/>
        </w:rPr>
        <w:t>Complete all required documentation at project closure (final report, UC, audit).</w:t>
      </w:r>
    </w:p>
    <w:p>
      <w:pPr>
        <w:pStyle w:val="ListBullet2"/>
        <w:ind w:left="907"/>
        <w:jc w:val="both"/>
      </w:pPr>
      <w:r>
        <w:rPr>
          <w:rFonts w:ascii="Cambria" w:hAnsi="Cambria"/>
          <w:sz w:val="22"/>
        </w:rPr>
        <w:t>Prepare follow-up proposals for external funding based on the project outcomes.</w:t>
      </w:r>
    </w:p>
    <w:p>
      <w:pPr>
        <w:pStyle w:val="ListBullet2"/>
        <w:ind w:left="907"/>
        <w:jc w:val="both"/>
      </w:pPr>
      <w:r>
        <w:rPr>
          <w:rFonts w:ascii="Cambria" w:hAnsi="Cambria"/>
          <w:sz w:val="22"/>
        </w:rPr>
        <w:t>Participate in institutional review sessions for knowledge sharing.</w:t>
      </w:r>
    </w:p>
    <w:p>
      <w:pPr>
        <w:keepNext/>
        <w:spacing w:before="240" w:after="160"/>
      </w:pPr>
      <w:r>
        <w:rPr>
          <w:rFonts w:ascii="Cambria" w:hAnsi="Cambria"/>
          <w:b/>
          <w:color w:val="1F3A5F"/>
          <w:sz w:val="30"/>
        </w:rPr>
        <w:t>2. Co-Principal Investigator (Co-PI) – Supportive Responsibilities</w:t>
      </w:r>
    </w:p>
    <w:p>
      <w:pPr>
        <w:keepNext/>
        <w:spacing w:before="240" w:after="160"/>
      </w:pPr>
      <w:r>
        <w:rPr>
          <w:rFonts w:ascii="Cambria" w:hAnsi="Cambria"/>
          <w:b/>
          <w:color w:val="1F3A5F"/>
          <w:sz w:val="26"/>
        </w:rPr>
        <w:t>2.1 Collaboration and Assistance</w:t>
      </w:r>
    </w:p>
    <w:p>
      <w:pPr>
        <w:pStyle w:val="ListBullet2"/>
        <w:ind w:left="907"/>
        <w:jc w:val="both"/>
      </w:pPr>
      <w:r>
        <w:rPr>
          <w:rFonts w:ascii="Cambria" w:hAnsi="Cambria"/>
          <w:sz w:val="22"/>
        </w:rPr>
        <w:t>Collaborate with the PI in planning, executing, and reviewing project activities.</w:t>
      </w:r>
    </w:p>
    <w:p>
      <w:pPr>
        <w:pStyle w:val="ListBullet2"/>
        <w:ind w:left="907"/>
        <w:jc w:val="both"/>
      </w:pPr>
      <w:r>
        <w:rPr>
          <w:rFonts w:ascii="Cambria" w:hAnsi="Cambria"/>
          <w:sz w:val="22"/>
        </w:rPr>
        <w:t>Take shared responsibility for the scientific and technical aspects of the research.</w:t>
      </w:r>
    </w:p>
    <w:p>
      <w:pPr>
        <w:pStyle w:val="ListBullet2"/>
        <w:ind w:left="907"/>
        <w:jc w:val="both"/>
      </w:pPr>
      <w:r>
        <w:rPr>
          <w:rFonts w:ascii="Cambria" w:hAnsi="Cambria"/>
          <w:sz w:val="22"/>
        </w:rPr>
        <w:t>Support interdisciplinary integration and innovation within the project scope.</w:t>
      </w:r>
    </w:p>
    <w:p>
      <w:pPr>
        <w:keepNext/>
        <w:spacing w:before="240" w:after="160"/>
      </w:pPr>
      <w:r>
        <w:rPr>
          <w:rFonts w:ascii="Cambria" w:hAnsi="Cambria"/>
          <w:b/>
          <w:color w:val="1F3A5F"/>
          <w:sz w:val="26"/>
        </w:rPr>
        <w:t>2.2 Administrative and Technical Support</w:t>
      </w:r>
    </w:p>
    <w:p>
      <w:pPr>
        <w:pStyle w:val="ListBullet2"/>
        <w:ind w:left="907"/>
        <w:jc w:val="both"/>
      </w:pPr>
      <w:r>
        <w:rPr>
          <w:rFonts w:ascii="Cambria" w:hAnsi="Cambria"/>
          <w:sz w:val="22"/>
        </w:rPr>
        <w:t>Assist in procurement, data management, and documentation.</w:t>
      </w:r>
    </w:p>
    <w:p>
      <w:pPr>
        <w:pStyle w:val="ListBullet2"/>
        <w:ind w:left="907"/>
        <w:jc w:val="both"/>
      </w:pPr>
      <w:r>
        <w:rPr>
          <w:rFonts w:ascii="Cambria" w:hAnsi="Cambria"/>
          <w:sz w:val="22"/>
        </w:rPr>
        <w:t>Coordinate specific work packages or experimental modules assigned by the PI.</w:t>
      </w:r>
    </w:p>
    <w:p>
      <w:pPr>
        <w:pStyle w:val="ListBullet2"/>
        <w:ind w:left="907"/>
        <w:jc w:val="both"/>
      </w:pPr>
      <w:r>
        <w:rPr>
          <w:rFonts w:ascii="Cambria" w:hAnsi="Cambria"/>
          <w:sz w:val="22"/>
        </w:rPr>
        <w:t>Ensure adherence to the approved timeline and quality standards for assigned tasks.</w:t>
      </w:r>
    </w:p>
    <w:p>
      <w:pPr>
        <w:keepNext/>
        <w:spacing w:before="240" w:after="160"/>
      </w:pPr>
      <w:r>
        <w:rPr>
          <w:rFonts w:ascii="Cambria" w:hAnsi="Cambria"/>
          <w:b/>
          <w:color w:val="1F3A5F"/>
          <w:sz w:val="26"/>
        </w:rPr>
        <w:t>2.3 Fund Management Support</w:t>
      </w:r>
    </w:p>
    <w:p>
      <w:pPr>
        <w:pStyle w:val="ListBullet2"/>
        <w:ind w:left="907"/>
        <w:jc w:val="both"/>
      </w:pPr>
      <w:r>
        <w:rPr>
          <w:rFonts w:ascii="Cambria" w:hAnsi="Cambria"/>
          <w:sz w:val="22"/>
        </w:rPr>
        <w:t>Monitor fund utilization for assigned activities and ensure proper documentation.</w:t>
      </w:r>
    </w:p>
    <w:p>
      <w:pPr>
        <w:pStyle w:val="ListBullet2"/>
        <w:ind w:left="907"/>
        <w:jc w:val="both"/>
      </w:pPr>
      <w:r>
        <w:rPr>
          <w:rFonts w:ascii="Cambria" w:hAnsi="Cambria"/>
          <w:sz w:val="22"/>
        </w:rPr>
        <w:t>Support the PI in preparing financial statements and audit records.</w:t>
      </w:r>
    </w:p>
    <w:p>
      <w:pPr>
        <w:pStyle w:val="ListBullet2"/>
        <w:ind w:left="907"/>
        <w:jc w:val="both"/>
      </w:pPr>
      <w:r>
        <w:rPr>
          <w:rFonts w:ascii="Cambria" w:hAnsi="Cambria"/>
          <w:sz w:val="22"/>
        </w:rPr>
        <w:t>Certify expenditure statements related to their component of work.</w:t>
      </w:r>
    </w:p>
    <w:p>
      <w:pPr>
        <w:keepNext/>
        <w:spacing w:before="240" w:after="160"/>
      </w:pPr>
      <w:r>
        <w:rPr>
          <w:rFonts w:ascii="Cambria" w:hAnsi="Cambria"/>
          <w:b/>
          <w:color w:val="1F3A5F"/>
          <w:sz w:val="26"/>
        </w:rPr>
        <w:t>2.4 Student and Research Staff Guidance</w:t>
      </w:r>
    </w:p>
    <w:p>
      <w:pPr>
        <w:pStyle w:val="ListBullet2"/>
        <w:ind w:left="907"/>
        <w:jc w:val="both"/>
      </w:pPr>
      <w:r>
        <w:rPr>
          <w:rFonts w:ascii="Cambria" w:hAnsi="Cambria"/>
          <w:sz w:val="22"/>
        </w:rPr>
        <w:t>Co-mentor student researchers, interns, or assistants working on specific tasks.</w:t>
      </w:r>
    </w:p>
    <w:p>
      <w:pPr>
        <w:pStyle w:val="ListBullet2"/>
        <w:ind w:left="907"/>
        <w:jc w:val="both"/>
      </w:pPr>
      <w:r>
        <w:rPr>
          <w:rFonts w:ascii="Cambria" w:hAnsi="Cambria"/>
          <w:sz w:val="22"/>
        </w:rPr>
        <w:t>Ensure that students maintain research logs, data integrity, and compliance with ethical norms.</w:t>
      </w:r>
    </w:p>
    <w:p>
      <w:pPr>
        <w:keepNext/>
        <w:spacing w:before="240" w:after="160"/>
      </w:pPr>
      <w:r>
        <w:rPr>
          <w:rFonts w:ascii="Cambria" w:hAnsi="Cambria"/>
          <w:b/>
          <w:color w:val="1F3A5F"/>
          <w:sz w:val="26"/>
        </w:rPr>
        <w:t>2.5 Reporting and Communication</w:t>
      </w:r>
    </w:p>
    <w:p>
      <w:pPr>
        <w:pStyle w:val="ListBullet2"/>
        <w:ind w:left="907"/>
        <w:jc w:val="both"/>
      </w:pPr>
      <w:r>
        <w:rPr>
          <w:rFonts w:ascii="Cambria" w:hAnsi="Cambria"/>
          <w:sz w:val="22"/>
        </w:rPr>
        <w:t>Contribute to the preparation of progress reports, technical documentation, and presentations.</w:t>
      </w:r>
    </w:p>
    <w:p>
      <w:pPr>
        <w:pStyle w:val="ListBullet2"/>
        <w:ind w:left="907"/>
        <w:jc w:val="both"/>
      </w:pPr>
      <w:r>
        <w:rPr>
          <w:rFonts w:ascii="Cambria" w:hAnsi="Cambria"/>
          <w:sz w:val="22"/>
        </w:rPr>
        <w:t>Represent the project in institutional review meetings in the absence of the PI.</w:t>
      </w:r>
    </w:p>
    <w:p>
      <w:pPr>
        <w:keepNext/>
        <w:spacing w:before="240" w:after="160"/>
      </w:pPr>
      <w:r>
        <w:rPr>
          <w:rFonts w:ascii="Cambria" w:hAnsi="Cambria"/>
          <w:b/>
          <w:color w:val="1F3A5F"/>
          <w:sz w:val="26"/>
        </w:rPr>
        <w:t>2.6 Outcome Contribution</w:t>
      </w:r>
    </w:p>
    <w:p>
      <w:pPr>
        <w:pStyle w:val="ListBullet2"/>
        <w:ind w:left="907"/>
        <w:jc w:val="both"/>
      </w:pPr>
      <w:r>
        <w:rPr>
          <w:rFonts w:ascii="Cambria" w:hAnsi="Cambria"/>
          <w:sz w:val="22"/>
        </w:rPr>
        <w:t>Co-author publications, patents, or reports arising from the project.</w:t>
      </w:r>
    </w:p>
    <w:p>
      <w:pPr>
        <w:pStyle w:val="ListBullet2"/>
        <w:ind w:left="907"/>
        <w:jc w:val="both"/>
      </w:pPr>
      <w:r>
        <w:rPr>
          <w:rFonts w:ascii="Cambria" w:hAnsi="Cambria"/>
          <w:sz w:val="22"/>
        </w:rPr>
        <w:t>Assist in drafting the Outcome Verification Dossier and compiling evidence for R&amp;D Cell submission.</w:t>
      </w:r>
    </w:p>
    <w:p>
      <w:pPr>
        <w:keepNext/>
        <w:spacing w:before="240" w:after="160"/>
      </w:pPr>
      <w:r>
        <w:rPr>
          <w:rFonts w:ascii="Cambria" w:hAnsi="Cambria"/>
          <w:b/>
          <w:color w:val="1F3A5F"/>
          <w:sz w:val="30"/>
        </w:rPr>
        <w:t>3. Joint Responsibilities (PI &amp; Co-PI)</w:t>
      </w:r>
    </w:p>
    <w:tbl>
      <w:tblPr>
        <w:tblW w:type="auto" w:w="0"/>
        <w:jc w:val="center"/>
        <w:tblLayout w:type="fixed"/>
        <w:tblLook w:firstColumn="1" w:firstRow="1" w:lastColumn="0" w:lastRow="0" w:noHBand="0" w:noVBand="1" w:val="04A0"/>
        <w:tblLayout w:type="fixed"/>
      </w:tblPr>
      <w:tblGrid>
        <w:gridCol w:w="2608"/>
        <w:gridCol w:w="6747"/>
      </w:tblGrid>
      <w:tr>
        <w:tc>
          <w:tcPr>
            <w:tcW w:type="dxa" w:w="2608"/>
            <w:shd w:val="clear" w:color="auto" w:fill="1F3A5F"/>
            <w:tcW w:w="2608" w:type="dxa"/>
          </w:tcPr>
          <w:p>
            <w:pPr>
              <w:jc w:val="center"/>
            </w:pPr>
            <w:r/>
            <w:r>
              <w:rPr>
                <w:rFonts w:ascii="Cambria" w:hAnsi="Cambria"/>
                <w:b/>
                <w:color w:val="FFFFFF"/>
                <w:sz w:val="22"/>
              </w:rPr>
              <w:t>Area</w:t>
            </w:r>
          </w:p>
        </w:tc>
        <w:tc>
          <w:tcPr>
            <w:tcW w:type="dxa" w:w="6746"/>
            <w:shd w:val="clear" w:color="auto" w:fill="1F3A5F"/>
            <w:tcW w:w="6747" w:type="dxa"/>
          </w:tcPr>
          <w:p>
            <w:pPr>
              <w:jc w:val="center"/>
            </w:pPr>
            <w:r/>
            <w:r>
              <w:rPr>
                <w:rFonts w:ascii="Cambria" w:hAnsi="Cambria"/>
                <w:b/>
                <w:color w:val="FFFFFF"/>
                <w:sz w:val="22"/>
              </w:rPr>
              <w:t>Joint Role Description</w:t>
            </w:r>
          </w:p>
        </w:tc>
      </w:tr>
      <w:tr>
        <w:tc>
          <w:tcPr>
            <w:tcW w:type="dxa" w:w="2608"/>
            <w:tcW w:w="2608" w:type="dxa"/>
          </w:tcPr>
          <w:p>
            <w:pPr>
              <w:jc w:val="left"/>
            </w:pPr>
            <w:r/>
            <w:r>
              <w:rPr>
                <w:rFonts w:ascii="Cambria" w:hAnsi="Cambria"/>
                <w:sz w:val="20"/>
              </w:rPr>
              <w:t>Planning &amp; Execution</w:t>
            </w:r>
          </w:p>
        </w:tc>
        <w:tc>
          <w:tcPr>
            <w:tcW w:type="dxa" w:w="6746"/>
            <w:tcW w:w="6747" w:type="dxa"/>
          </w:tcPr>
          <w:p>
            <w:pPr>
              <w:jc w:val="center"/>
            </w:pPr>
            <w:r/>
            <w:r>
              <w:rPr>
                <w:rFonts w:ascii="Cambria" w:hAnsi="Cambria"/>
                <w:sz w:val="20"/>
              </w:rPr>
              <w:t>Collaboratively plan research design, assign tasks, and monitor progress.</w:t>
            </w:r>
          </w:p>
        </w:tc>
      </w:tr>
      <w:tr>
        <w:tc>
          <w:tcPr>
            <w:tcW w:type="dxa" w:w="2608"/>
            <w:shd w:val="clear" w:color="auto" w:fill="DCE6F1"/>
            <w:tcW w:w="2608" w:type="dxa"/>
          </w:tcPr>
          <w:p>
            <w:pPr>
              <w:jc w:val="left"/>
            </w:pPr>
            <w:r/>
            <w:r>
              <w:rPr>
                <w:rFonts w:ascii="Cambria" w:hAnsi="Cambria"/>
                <w:sz w:val="20"/>
              </w:rPr>
              <w:t>Budget Management</w:t>
            </w:r>
          </w:p>
        </w:tc>
        <w:tc>
          <w:tcPr>
            <w:tcW w:type="dxa" w:w="6746"/>
            <w:shd w:val="clear" w:color="auto" w:fill="DCE6F1"/>
            <w:tcW w:w="6747" w:type="dxa"/>
          </w:tcPr>
          <w:p>
            <w:pPr>
              <w:jc w:val="center"/>
            </w:pPr>
            <w:r/>
            <w:r>
              <w:rPr>
                <w:rFonts w:ascii="Cambria" w:hAnsi="Cambria"/>
                <w:sz w:val="20"/>
              </w:rPr>
              <w:t>Jointly ensure that all expenditures align with approved budget heads.</w:t>
            </w:r>
          </w:p>
        </w:tc>
      </w:tr>
      <w:tr>
        <w:tc>
          <w:tcPr>
            <w:tcW w:type="dxa" w:w="2608"/>
            <w:tcW w:w="2608" w:type="dxa"/>
          </w:tcPr>
          <w:p>
            <w:pPr>
              <w:jc w:val="left"/>
            </w:pPr>
            <w:r/>
            <w:r>
              <w:rPr>
                <w:rFonts w:ascii="Cambria" w:hAnsi="Cambria"/>
                <w:sz w:val="20"/>
              </w:rPr>
              <w:t>Compliance &amp; Ethics</w:t>
            </w:r>
          </w:p>
        </w:tc>
        <w:tc>
          <w:tcPr>
            <w:tcW w:type="dxa" w:w="6746"/>
            <w:tcW w:w="6747" w:type="dxa"/>
          </w:tcPr>
          <w:p>
            <w:pPr>
              <w:jc w:val="center"/>
            </w:pPr>
            <w:r/>
            <w:r>
              <w:rPr>
                <w:rFonts w:ascii="Cambria" w:hAnsi="Cambria"/>
                <w:sz w:val="20"/>
              </w:rPr>
              <w:t>Maintain ethical standards and ensure institutional policy adherence.</w:t>
            </w:r>
          </w:p>
        </w:tc>
      </w:tr>
      <w:tr>
        <w:tc>
          <w:tcPr>
            <w:tcW w:type="dxa" w:w="2608"/>
            <w:shd w:val="clear" w:color="auto" w:fill="DCE6F1"/>
            <w:tcW w:w="2608" w:type="dxa"/>
          </w:tcPr>
          <w:p>
            <w:pPr>
              <w:jc w:val="left"/>
            </w:pPr>
            <w:r/>
            <w:r>
              <w:rPr>
                <w:rFonts w:ascii="Cambria" w:hAnsi="Cambria"/>
                <w:sz w:val="20"/>
              </w:rPr>
              <w:t>Reporting &amp; Auditing</w:t>
            </w:r>
          </w:p>
        </w:tc>
        <w:tc>
          <w:tcPr>
            <w:tcW w:type="dxa" w:w="6746"/>
            <w:shd w:val="clear" w:color="auto" w:fill="DCE6F1"/>
            <w:tcW w:w="6747" w:type="dxa"/>
          </w:tcPr>
          <w:p>
            <w:pPr>
              <w:jc w:val="center"/>
            </w:pPr>
            <w:r/>
            <w:r>
              <w:rPr>
                <w:rFonts w:ascii="Cambria" w:hAnsi="Cambria"/>
                <w:sz w:val="20"/>
              </w:rPr>
              <w:t>Prepare and sign all reports, UCs, and audit documents.</w:t>
            </w:r>
          </w:p>
        </w:tc>
      </w:tr>
      <w:tr>
        <w:tc>
          <w:tcPr>
            <w:tcW w:type="dxa" w:w="2608"/>
            <w:tcW w:w="2608" w:type="dxa"/>
          </w:tcPr>
          <w:p>
            <w:pPr>
              <w:jc w:val="left"/>
            </w:pPr>
            <w:r/>
            <w:r>
              <w:rPr>
                <w:rFonts w:ascii="Cambria" w:hAnsi="Cambria"/>
                <w:sz w:val="20"/>
              </w:rPr>
              <w:t>Dissemination</w:t>
            </w:r>
          </w:p>
        </w:tc>
        <w:tc>
          <w:tcPr>
            <w:tcW w:type="dxa" w:w="6746"/>
            <w:tcW w:w="6747" w:type="dxa"/>
          </w:tcPr>
          <w:p>
            <w:pPr>
              <w:jc w:val="center"/>
            </w:pPr>
            <w:r/>
            <w:r>
              <w:rPr>
                <w:rFonts w:ascii="Cambria" w:hAnsi="Cambria"/>
                <w:sz w:val="20"/>
              </w:rPr>
              <w:t>Jointly disseminate outcomes through publications, conferences, and community outreach.</w:t>
            </w:r>
          </w:p>
        </w:tc>
      </w:tr>
      <w:tr>
        <w:tc>
          <w:tcPr>
            <w:tcW w:type="dxa" w:w="2608"/>
            <w:shd w:val="clear" w:color="auto" w:fill="DCE6F1"/>
            <w:tcW w:w="2608" w:type="dxa"/>
          </w:tcPr>
          <w:p>
            <w:pPr>
              <w:jc w:val="left"/>
            </w:pPr>
            <w:r/>
            <w:r>
              <w:rPr>
                <w:rFonts w:ascii="Cambria" w:hAnsi="Cambria"/>
                <w:sz w:val="20"/>
              </w:rPr>
              <w:t>Institutional Representation</w:t>
            </w:r>
          </w:p>
        </w:tc>
        <w:tc>
          <w:tcPr>
            <w:tcW w:type="dxa" w:w="6746"/>
            <w:shd w:val="clear" w:color="auto" w:fill="DCE6F1"/>
            <w:tcW w:w="6747" w:type="dxa"/>
          </w:tcPr>
          <w:p>
            <w:pPr>
              <w:jc w:val="center"/>
            </w:pPr>
            <w:r/>
            <w:r>
              <w:rPr>
                <w:rFonts w:ascii="Cambria" w:hAnsi="Cambria"/>
                <w:sz w:val="20"/>
              </w:rPr>
              <w:t>Represent the project in review, accreditation, or funding meetings when required.</w:t>
            </w:r>
          </w:p>
        </w:tc>
      </w:tr>
    </w:tbl>
    <w:p>
      <w:pPr>
        <w:spacing w:after="120"/>
      </w:pPr>
    </w:p>
    <w:p>
      <w:pPr>
        <w:keepNext/>
        <w:spacing w:before="240" w:after="160"/>
      </w:pPr>
      <w:r>
        <w:rPr>
          <w:rFonts w:ascii="Cambria" w:hAnsi="Cambria"/>
          <w:b/>
          <w:color w:val="1F3A5F"/>
          <w:sz w:val="30"/>
        </w:rPr>
        <w:t>4. Accountability and Non-Compliance</w:t>
      </w:r>
    </w:p>
    <w:p>
      <w:pPr>
        <w:pStyle w:val="ListBullet"/>
        <w:ind w:left="510"/>
        <w:jc w:val="both"/>
      </w:pPr>
      <w:r>
        <w:rPr>
          <w:rFonts w:ascii="Cambria" w:hAnsi="Cambria"/>
          <w:sz w:val="22"/>
        </w:rPr>
        <w:t>Both PI and Co-PI are accountable for project integrity and financial propriety.</w:t>
      </w:r>
    </w:p>
    <w:p>
      <w:pPr>
        <w:pStyle w:val="ListBullet"/>
        <w:ind w:left="510"/>
        <w:jc w:val="both"/>
      </w:pPr>
      <w:r>
        <w:rPr>
          <w:rFonts w:ascii="Cambria" w:hAnsi="Cambria"/>
          <w:sz w:val="22"/>
        </w:rPr>
        <w:t>In case of non-performance, misappropriation, or non-compliance, both may face:</w:t>
      </w:r>
    </w:p>
    <w:p>
      <w:pPr>
        <w:pStyle w:val="ListBullet2"/>
        <w:ind w:left="907"/>
        <w:jc w:val="both"/>
      </w:pPr>
      <w:r>
        <w:rPr>
          <w:rFonts w:ascii="Cambria" w:hAnsi="Cambria"/>
          <w:sz w:val="22"/>
        </w:rPr>
        <w:t>Withdrawal of remaining funds.</w:t>
      </w:r>
    </w:p>
    <w:p>
      <w:pPr>
        <w:pStyle w:val="ListBullet2"/>
        <w:ind w:left="907"/>
        <w:jc w:val="both"/>
      </w:pPr>
      <w:r>
        <w:rPr>
          <w:rFonts w:ascii="Cambria" w:hAnsi="Cambria"/>
          <w:sz w:val="22"/>
        </w:rPr>
        <w:t>Recovery of misused amounts.</w:t>
      </w:r>
    </w:p>
    <w:p>
      <w:pPr>
        <w:pStyle w:val="ListBullet2"/>
        <w:ind w:left="907"/>
        <w:jc w:val="both"/>
      </w:pPr>
      <w:r>
        <w:rPr>
          <w:rFonts w:ascii="Cambria" w:hAnsi="Cambria"/>
          <w:sz w:val="22"/>
        </w:rPr>
        <w:t>Ineligibility for future internal or external funding (as per Compliance and Disciplinary Clause).</w:t>
      </w:r>
    </w:p>
    <w:p>
      <w:pPr>
        <w:keepNext/>
        <w:spacing w:before="240" w:after="160"/>
      </w:pPr>
      <w:r>
        <w:rPr>
          <w:rFonts w:ascii="Cambria" w:hAnsi="Cambria"/>
          <w:b/>
          <w:color w:val="1F3A5F"/>
          <w:sz w:val="30"/>
        </w:rPr>
        <w:t>5. Policy Statement</w:t>
      </w:r>
    </w:p>
    <w:p>
      <w:pPr>
        <w:jc w:val="both"/>
      </w:pPr>
      <w:r>
        <w:rPr>
          <w:rFonts w:ascii="Cambria" w:hAnsi="Cambria"/>
          <w:b w:val="0"/>
          <w:i/>
          <w:sz w:val="22"/>
        </w:rPr>
        <w:t>“The Principal Investigator and Co-Principal Investigator shall bear full academic, ethical, and financial responsibility for the effective execution of the research project. Their coordinated efforts shall ensure successful completion, transparent fund utilization, and measurable outcomes that contribute to the institution’s research excellence.”</w:t>
      </w:r>
    </w:p>
    <w:p>
      <w:r>
        <w:br w:type="page"/>
      </w:r>
    </w:p>
    <w:p>
      <w:pPr>
        <w:keepNext/>
        <w:spacing w:before="240" w:after="160"/>
      </w:pPr>
      <w:r>
        <w:rPr>
          <w:rFonts w:ascii="Cambria" w:hAnsi="Cambria"/>
          <w:b/>
          <w:color w:val="1F3A5F"/>
          <w:sz w:val="36"/>
        </w:rPr>
        <w:t>11. Submission Procedure for Outcome Verification Dossier</w:t>
      </w:r>
    </w:p>
    <w:p>
      <w:pPr>
        <w:jc w:val="both"/>
      </w:pPr>
      <w:r>
        <w:rPr>
          <w:rFonts w:ascii="Cambria" w:hAnsi="Cambria"/>
          <w:b w:val="0"/>
          <w:i/>
          <w:sz w:val="22"/>
        </w:rPr>
        <w:t>(Applicable under Institutional Seed Money / Internal Research Grant Policy)</w:t>
      </w:r>
    </w:p>
    <w:p>
      <w:pPr>
        <w:keepNext/>
        <w:spacing w:before="240" w:after="160"/>
      </w:pPr>
      <w:r>
        <w:rPr>
          <w:rFonts w:ascii="Cambria" w:hAnsi="Cambria"/>
          <w:b/>
          <w:color w:val="1F3A5F"/>
          <w:sz w:val="30"/>
        </w:rPr>
        <w:t>1. Purpose of Submission Procedure</w:t>
      </w:r>
    </w:p>
    <w:p>
      <w:pPr>
        <w:pStyle w:val="ListBullet"/>
        <w:ind w:left="510"/>
        <w:jc w:val="both"/>
      </w:pPr>
      <w:r>
        <w:rPr>
          <w:rFonts w:ascii="Cambria" w:hAnsi="Cambria"/>
          <w:sz w:val="22"/>
        </w:rPr>
        <w:t>To establish a standardized and transparent process for the submission and verification of research outcomes.</w:t>
      </w:r>
    </w:p>
    <w:p>
      <w:pPr>
        <w:pStyle w:val="ListBullet"/>
        <w:ind w:left="510"/>
        <w:jc w:val="both"/>
      </w:pPr>
      <w:r>
        <w:rPr>
          <w:rFonts w:ascii="Cambria" w:hAnsi="Cambria"/>
          <w:sz w:val="22"/>
        </w:rPr>
        <w:t>To ensure that all completed projects undergo final evaluation and archival by the Research &amp; Development (R&amp;D) Cell.</w:t>
      </w:r>
    </w:p>
    <w:p>
      <w:pPr>
        <w:pStyle w:val="ListBullet"/>
        <w:ind w:left="510"/>
        <w:jc w:val="both"/>
      </w:pPr>
      <w:r>
        <w:rPr>
          <w:rFonts w:ascii="Cambria" w:hAnsi="Cambria"/>
          <w:sz w:val="22"/>
        </w:rPr>
        <w:t>To formally mark the project as “Completed and Verified” upon successful evaluation by the Seed Money Review Committee (SMRC).</w:t>
      </w:r>
    </w:p>
    <w:p>
      <w:pPr>
        <w:keepNext/>
        <w:spacing w:before="240" w:after="160"/>
      </w:pPr>
      <w:r>
        <w:rPr>
          <w:rFonts w:ascii="Cambria" w:hAnsi="Cambria"/>
          <w:b/>
          <w:color w:val="1F3A5F"/>
          <w:sz w:val="30"/>
        </w:rPr>
        <w:t>2. Submission Requirements</w:t>
      </w:r>
    </w:p>
    <w:p>
      <w:pPr>
        <w:pStyle w:val="ListBullet"/>
        <w:ind w:left="510"/>
        <w:jc w:val="both"/>
      </w:pPr>
      <w:r>
        <w:rPr>
          <w:rFonts w:ascii="Cambria" w:hAnsi="Cambria"/>
          <w:sz w:val="22"/>
        </w:rPr>
        <w:t>The Principal Investigator (PI) is responsible for compiling a complete Outcome Verification Dossier at the end of the project.</w:t>
      </w:r>
    </w:p>
    <w:p>
      <w:pPr>
        <w:pStyle w:val="ListBullet"/>
        <w:ind w:left="510"/>
        <w:jc w:val="both"/>
      </w:pPr>
      <w:r>
        <w:rPr>
          <w:rFonts w:ascii="Cambria" w:hAnsi="Cambria"/>
          <w:sz w:val="22"/>
        </w:rPr>
        <w:t>The dossier must include:</w:t>
      </w:r>
    </w:p>
    <w:p>
      <w:pPr>
        <w:pStyle w:val="ListBullet2"/>
        <w:ind w:left="907"/>
        <w:jc w:val="both"/>
      </w:pPr>
      <w:r>
        <w:rPr>
          <w:rFonts w:ascii="Cambria" w:hAnsi="Cambria"/>
          <w:sz w:val="22"/>
        </w:rPr>
        <w:t>Final Progress Report.</w:t>
      </w:r>
    </w:p>
    <w:p>
      <w:pPr>
        <w:pStyle w:val="ListBullet2"/>
        <w:ind w:left="907"/>
        <w:jc w:val="both"/>
      </w:pPr>
      <w:r>
        <w:rPr>
          <w:rFonts w:ascii="Cambria" w:hAnsi="Cambria"/>
          <w:sz w:val="22"/>
        </w:rPr>
        <w:t>Utilization Certificate (UC) and Statement of Expenditure (SoE).</w:t>
      </w:r>
    </w:p>
    <w:p>
      <w:pPr>
        <w:pStyle w:val="ListBullet2"/>
        <w:ind w:left="907"/>
        <w:jc w:val="both"/>
      </w:pPr>
      <w:r>
        <w:rPr>
          <w:rFonts w:ascii="Cambria" w:hAnsi="Cambria"/>
          <w:sz w:val="22"/>
        </w:rPr>
        <w:t>Copies of publications, patents, or prototypes.</w:t>
      </w:r>
    </w:p>
    <w:p>
      <w:pPr>
        <w:pStyle w:val="ListBullet2"/>
        <w:ind w:left="907"/>
        <w:jc w:val="both"/>
      </w:pPr>
      <w:r>
        <w:rPr>
          <w:rFonts w:ascii="Cambria" w:hAnsi="Cambria"/>
          <w:sz w:val="22"/>
        </w:rPr>
        <w:t>Evidence of student involvement or theses.</w:t>
      </w:r>
    </w:p>
    <w:p>
      <w:pPr>
        <w:pStyle w:val="ListBullet2"/>
        <w:ind w:left="907"/>
        <w:jc w:val="both"/>
      </w:pPr>
      <w:r>
        <w:rPr>
          <w:rFonts w:ascii="Cambria" w:hAnsi="Cambria"/>
          <w:sz w:val="22"/>
        </w:rPr>
        <w:t>Any other supporting documentation as per the institutional checklist.</w:t>
      </w:r>
    </w:p>
    <w:p>
      <w:pPr>
        <w:keepNext/>
        <w:spacing w:before="240" w:after="160"/>
      </w:pPr>
      <w:r>
        <w:rPr>
          <w:rFonts w:ascii="Cambria" w:hAnsi="Cambria"/>
          <w:b/>
          <w:color w:val="1F3A5F"/>
          <w:sz w:val="30"/>
        </w:rPr>
        <w:t>3. Format and Number of Copies</w:t>
      </w:r>
    </w:p>
    <w:p>
      <w:pPr>
        <w:pStyle w:val="ListBullet"/>
        <w:ind w:left="510"/>
        <w:jc w:val="both"/>
      </w:pPr>
      <w:r>
        <w:rPr>
          <w:rFonts w:ascii="Cambria" w:hAnsi="Cambria"/>
          <w:sz w:val="22"/>
        </w:rPr>
        <w:t>Hard Copy Submission</w:t>
      </w:r>
    </w:p>
    <w:p>
      <w:pPr>
        <w:pStyle w:val="ListBullet2"/>
        <w:ind w:left="907"/>
        <w:jc w:val="both"/>
      </w:pPr>
      <w:r>
        <w:rPr>
          <w:rFonts w:ascii="Cambria" w:hAnsi="Cambria"/>
          <w:sz w:val="22"/>
        </w:rPr>
        <w:t>One hard copy of the dossier must be submitted to the R&amp;D Cell.</w:t>
      </w:r>
    </w:p>
    <w:p>
      <w:pPr>
        <w:pStyle w:val="ListBullet2"/>
        <w:ind w:left="907"/>
        <w:jc w:val="both"/>
      </w:pPr>
      <w:r>
        <w:rPr>
          <w:rFonts w:ascii="Cambria" w:hAnsi="Cambria"/>
          <w:sz w:val="22"/>
        </w:rPr>
        <w:t>The dossier should be signed by the PI, countersigned by the Head of Department (HoD), and sealed by the institution.</w:t>
      </w:r>
    </w:p>
    <w:p>
      <w:pPr>
        <w:pStyle w:val="ListBullet2"/>
        <w:ind w:left="907"/>
        <w:jc w:val="both"/>
      </w:pPr>
      <w:r>
        <w:rPr>
          <w:rFonts w:ascii="Cambria" w:hAnsi="Cambria"/>
          <w:sz w:val="22"/>
        </w:rPr>
        <w:t>Each section should be properly indexed and paginated.</w:t>
      </w:r>
    </w:p>
    <w:p>
      <w:pPr>
        <w:pStyle w:val="ListBullet"/>
        <w:ind w:left="510"/>
        <w:jc w:val="both"/>
      </w:pPr>
      <w:r>
        <w:rPr>
          <w:rFonts w:ascii="Cambria" w:hAnsi="Cambria"/>
          <w:sz w:val="22"/>
        </w:rPr>
        <w:t>Soft Copy Submission</w:t>
      </w:r>
    </w:p>
    <w:p>
      <w:pPr>
        <w:pStyle w:val="ListBullet2"/>
        <w:ind w:left="907"/>
        <w:jc w:val="both"/>
      </w:pPr>
      <w:r>
        <w:rPr>
          <w:rFonts w:ascii="Cambria" w:hAnsi="Cambria"/>
          <w:sz w:val="22"/>
        </w:rPr>
        <w:t>One soft copy (PDF format) must be uploaded to the Institutional Research Repository / Portal.</w:t>
      </w:r>
    </w:p>
    <w:p>
      <w:pPr>
        <w:pStyle w:val="ListBullet2"/>
        <w:ind w:left="907"/>
        <w:jc w:val="both"/>
      </w:pPr>
      <w:r>
        <w:rPr>
          <w:rFonts w:ascii="Cambria" w:hAnsi="Cambria"/>
          <w:sz w:val="22"/>
        </w:rPr>
        <w:t>File naming convention:</w:t>
      </w:r>
    </w:p>
    <w:p>
      <w:pPr>
        <w:ind w:left="1077"/>
        <w:jc w:val="both"/>
      </w:pPr>
      <w:r>
        <w:rPr>
          <w:rFonts w:ascii="Cambria" w:hAnsi="Cambria"/>
          <w:b w:val="0"/>
          <w:i w:val="0"/>
          <w:sz w:val="22"/>
        </w:rPr>
        <w:t>Department_PIName_ProjectTitle_Year.pdf</w:t>
      </w:r>
    </w:p>
    <w:p>
      <w:pPr>
        <w:pStyle w:val="ListBullet2"/>
        <w:ind w:left="907"/>
        <w:jc w:val="both"/>
      </w:pPr>
      <w:r>
        <w:rPr>
          <w:rFonts w:ascii="Cambria" w:hAnsi="Cambria"/>
          <w:sz w:val="22"/>
        </w:rPr>
        <w:t>The PDF should include all annexures, scanned certificates, and digital signatures.</w:t>
      </w:r>
    </w:p>
    <w:p>
      <w:pPr>
        <w:keepNext/>
        <w:spacing w:before="240" w:after="160"/>
      </w:pPr>
      <w:r>
        <w:rPr>
          <w:rFonts w:ascii="Cambria" w:hAnsi="Cambria"/>
          <w:b/>
          <w:color w:val="1F3A5F"/>
          <w:sz w:val="30"/>
        </w:rPr>
        <w:t>4. Verification by the R&amp;D Cell</w:t>
      </w:r>
    </w:p>
    <w:p>
      <w:pPr>
        <w:pStyle w:val="ListBullet"/>
        <w:ind w:left="510"/>
        <w:jc w:val="both"/>
      </w:pPr>
      <w:r>
        <w:rPr>
          <w:rFonts w:ascii="Cambria" w:hAnsi="Cambria"/>
          <w:sz w:val="22"/>
        </w:rPr>
        <w:t>The R&amp;D Cell will conduct an initial check for:</w:t>
      </w:r>
    </w:p>
    <w:p>
      <w:pPr>
        <w:pStyle w:val="ListBullet2"/>
        <w:ind w:left="907"/>
        <w:jc w:val="both"/>
      </w:pPr>
      <w:r>
        <w:rPr>
          <w:rFonts w:ascii="Cambria" w:hAnsi="Cambria"/>
          <w:sz w:val="22"/>
        </w:rPr>
        <w:t>Completeness of all required sections and signatures.</w:t>
      </w:r>
    </w:p>
    <w:p>
      <w:pPr>
        <w:pStyle w:val="ListBullet2"/>
        <w:ind w:left="907"/>
        <w:jc w:val="both"/>
      </w:pPr>
      <w:r>
        <w:rPr>
          <w:rFonts w:ascii="Cambria" w:hAnsi="Cambria"/>
          <w:sz w:val="22"/>
        </w:rPr>
        <w:t>Verification of attached evidence (publications, UC, outcome proof).</w:t>
      </w:r>
    </w:p>
    <w:p>
      <w:pPr>
        <w:pStyle w:val="ListBullet2"/>
        <w:ind w:left="907"/>
        <w:jc w:val="both"/>
      </w:pPr>
      <w:r>
        <w:rPr>
          <w:rFonts w:ascii="Cambria" w:hAnsi="Cambria"/>
          <w:sz w:val="22"/>
        </w:rPr>
        <w:t>Compliance with policy format and documentation standards.</w:t>
      </w:r>
    </w:p>
    <w:p>
      <w:pPr>
        <w:pStyle w:val="ListBullet"/>
        <w:ind w:left="510"/>
        <w:jc w:val="both"/>
      </w:pPr>
      <w:r>
        <w:rPr>
          <w:rFonts w:ascii="Cambria" w:hAnsi="Cambria"/>
          <w:sz w:val="22"/>
        </w:rPr>
        <w:t>Incomplete submissions will be returned to the PI with observations for correction within 7 working days.</w:t>
      </w:r>
    </w:p>
    <w:p>
      <w:pPr>
        <w:keepNext/>
        <w:spacing w:before="240" w:after="160"/>
      </w:pPr>
      <w:r>
        <w:rPr>
          <w:rFonts w:ascii="Cambria" w:hAnsi="Cambria"/>
          <w:b/>
          <w:color w:val="1F3A5F"/>
          <w:sz w:val="30"/>
        </w:rPr>
        <w:t>5. Evaluation by the Seed Money Review Committee (SMRC)</w:t>
      </w:r>
    </w:p>
    <w:p>
      <w:pPr>
        <w:pStyle w:val="ListBullet"/>
        <w:ind w:left="510"/>
        <w:jc w:val="both"/>
      </w:pPr>
      <w:r>
        <w:rPr>
          <w:rFonts w:ascii="Cambria" w:hAnsi="Cambria"/>
          <w:sz w:val="22"/>
        </w:rPr>
        <w:t>Once verified by the R&amp;D Cell, the dossier will be forwarded to the SMRC for final review.</w:t>
      </w:r>
    </w:p>
    <w:p>
      <w:pPr>
        <w:pStyle w:val="ListBullet"/>
        <w:ind w:left="510"/>
        <w:jc w:val="both"/>
      </w:pPr>
      <w:r>
        <w:rPr>
          <w:rFonts w:ascii="Cambria" w:hAnsi="Cambria"/>
          <w:sz w:val="22"/>
        </w:rPr>
        <w:t>The SMRC will assess:</w:t>
      </w:r>
    </w:p>
    <w:p>
      <w:pPr>
        <w:pStyle w:val="ListBullet2"/>
        <w:ind w:left="907"/>
        <w:jc w:val="both"/>
      </w:pPr>
      <w:r>
        <w:rPr>
          <w:rFonts w:ascii="Cambria" w:hAnsi="Cambria"/>
          <w:sz w:val="22"/>
        </w:rPr>
        <w:t>Achievement of objectives stated in the proposal.</w:t>
      </w:r>
    </w:p>
    <w:p>
      <w:pPr>
        <w:pStyle w:val="ListBullet2"/>
        <w:ind w:left="907"/>
        <w:jc w:val="both"/>
      </w:pPr>
      <w:r>
        <w:rPr>
          <w:rFonts w:ascii="Cambria" w:hAnsi="Cambria"/>
          <w:sz w:val="22"/>
        </w:rPr>
        <w:t>Quality and authenticity of research outputs.</w:t>
      </w:r>
    </w:p>
    <w:p>
      <w:pPr>
        <w:pStyle w:val="ListBullet2"/>
        <w:ind w:left="907"/>
        <w:jc w:val="both"/>
      </w:pPr>
      <w:r>
        <w:rPr>
          <w:rFonts w:ascii="Cambria" w:hAnsi="Cambria"/>
          <w:sz w:val="22"/>
        </w:rPr>
        <w:t>Proper utilization of allocated funds.</w:t>
      </w:r>
    </w:p>
    <w:p>
      <w:pPr>
        <w:pStyle w:val="ListBullet2"/>
        <w:ind w:left="907"/>
        <w:jc w:val="both"/>
      </w:pPr>
      <w:r>
        <w:rPr>
          <w:rFonts w:ascii="Cambria" w:hAnsi="Cambria"/>
          <w:sz w:val="22"/>
        </w:rPr>
        <w:t>Institutional and societal impact of the project outcomes.</w:t>
      </w:r>
    </w:p>
    <w:p>
      <w:pPr>
        <w:pStyle w:val="ListBullet"/>
        <w:ind w:left="510"/>
        <w:jc w:val="both"/>
      </w:pPr>
      <w:r>
        <w:rPr>
          <w:rFonts w:ascii="Cambria" w:hAnsi="Cambria"/>
          <w:sz w:val="22"/>
        </w:rPr>
        <w:t>If required, the PI may be invited to present findings or clarifications during the SMRC review meeting.</w:t>
      </w:r>
    </w:p>
    <w:p>
      <w:pPr>
        <w:keepNext/>
        <w:spacing w:before="240" w:after="160"/>
      </w:pPr>
      <w:r>
        <w:rPr>
          <w:rFonts w:ascii="Cambria" w:hAnsi="Cambria"/>
          <w:b/>
          <w:color w:val="1F3A5F"/>
          <w:sz w:val="30"/>
        </w:rPr>
        <w:t>6. Final Approval and Project Closure</w:t>
      </w:r>
    </w:p>
    <w:p>
      <w:pPr>
        <w:pStyle w:val="ListBullet"/>
        <w:ind w:left="510"/>
        <w:jc w:val="both"/>
      </w:pPr>
      <w:r>
        <w:rPr>
          <w:rFonts w:ascii="Cambria" w:hAnsi="Cambria"/>
          <w:sz w:val="22"/>
        </w:rPr>
        <w:t>Upon satisfactory evaluation, the SMRC will recommend the project for final approval by the Dean (Research) / Director (R&amp;D).</w:t>
      </w:r>
    </w:p>
    <w:p>
      <w:pPr>
        <w:pStyle w:val="ListBullet"/>
        <w:ind w:left="510"/>
        <w:jc w:val="both"/>
      </w:pPr>
      <w:r>
        <w:rPr>
          <w:rFonts w:ascii="Cambria" w:hAnsi="Cambria"/>
          <w:sz w:val="22"/>
        </w:rPr>
        <w:t>The project status will then be officially recorded as:</w:t>
      </w:r>
    </w:p>
    <w:p>
      <w:pPr>
        <w:ind w:left="1077"/>
        <w:jc w:val="both"/>
      </w:pPr>
      <w:r>
        <w:rPr>
          <w:rFonts w:ascii="Cambria" w:hAnsi="Cambria"/>
          <w:b w:val="0"/>
          <w:i/>
          <w:sz w:val="22"/>
        </w:rPr>
        <w:t>“Completed and Verified”</w:t>
      </w:r>
    </w:p>
    <w:p>
      <w:pPr>
        <w:pStyle w:val="ListBullet"/>
        <w:ind w:left="510"/>
        <w:jc w:val="both"/>
      </w:pPr>
      <w:r>
        <w:rPr>
          <w:rFonts w:ascii="Cambria" w:hAnsi="Cambria"/>
          <w:sz w:val="22"/>
        </w:rPr>
        <w:t>A completion certificate will be issued to the PI, and the project details will be entered into the Institutional Research Repository.</w:t>
      </w:r>
    </w:p>
    <w:p>
      <w:pPr>
        <w:pStyle w:val="ListBullet"/>
        <w:ind w:left="510"/>
        <w:jc w:val="both"/>
      </w:pPr>
      <w:r>
        <w:rPr>
          <w:rFonts w:ascii="Cambria" w:hAnsi="Cambria"/>
          <w:sz w:val="22"/>
        </w:rPr>
        <w:t>For accreditation purposes (NAAC / NIRF / NBA), verified project data will be included in the Annual Research and Innovation Report.</w:t>
      </w:r>
    </w:p>
    <w:p>
      <w:pPr>
        <w:keepNext/>
        <w:spacing w:before="240" w:after="160"/>
      </w:pPr>
      <w:r>
        <w:rPr>
          <w:rFonts w:ascii="Cambria" w:hAnsi="Cambria"/>
          <w:b/>
          <w:color w:val="1F3A5F"/>
          <w:sz w:val="30"/>
        </w:rPr>
        <w:t>7. Archival and Record Maintenance</w:t>
      </w:r>
    </w:p>
    <w:p>
      <w:pPr>
        <w:pStyle w:val="ListBullet"/>
        <w:ind w:left="510"/>
        <w:jc w:val="both"/>
      </w:pPr>
      <w:r>
        <w:rPr>
          <w:rFonts w:ascii="Cambria" w:hAnsi="Cambria"/>
          <w:sz w:val="22"/>
        </w:rPr>
        <w:t>The R&amp;D Cell shall maintain both physical and digital archives of all completed dossiers.</w:t>
      </w:r>
    </w:p>
    <w:p>
      <w:pPr>
        <w:pStyle w:val="ListBullet"/>
        <w:ind w:left="510"/>
        <w:jc w:val="both"/>
      </w:pPr>
      <w:r>
        <w:rPr>
          <w:rFonts w:ascii="Cambria" w:hAnsi="Cambria"/>
          <w:sz w:val="22"/>
        </w:rPr>
        <w:t>A unique Project Verification Number (PVN) will be assigned to each verified project for traceability.</w:t>
      </w:r>
    </w:p>
    <w:p>
      <w:pPr>
        <w:pStyle w:val="ListBullet"/>
        <w:ind w:left="510"/>
        <w:jc w:val="both"/>
      </w:pPr>
      <w:r>
        <w:rPr>
          <w:rFonts w:ascii="Cambria" w:hAnsi="Cambria"/>
          <w:sz w:val="22"/>
        </w:rPr>
        <w:t>All dossiers will be stored for a minimum of five years for audit, accreditation, and policy review purposes.</w:t>
      </w:r>
    </w:p>
    <w:p>
      <w:pPr>
        <w:keepNext/>
        <w:spacing w:before="240" w:after="160"/>
      </w:pPr>
      <w:r>
        <w:rPr>
          <w:rFonts w:ascii="Cambria" w:hAnsi="Cambria"/>
          <w:b/>
          <w:color w:val="1F3A5F"/>
          <w:sz w:val="30"/>
        </w:rPr>
        <w:t>Policy Statement</w:t>
      </w:r>
    </w:p>
    <w:p>
      <w:pPr>
        <w:jc w:val="both"/>
      </w:pPr>
      <w:r>
        <w:rPr>
          <w:rFonts w:ascii="Cambria" w:hAnsi="Cambria"/>
          <w:b w:val="0"/>
          <w:i/>
          <w:sz w:val="22"/>
        </w:rPr>
        <w:t>“Every project funded under the Institutional Seed Money / Internal Research Grant shall submit a signed and sealed hard copy and a PDF soft copy of the Outcome Verification Dossier to the R&amp;D Cell. The R&amp;D Cell will verify and forward it to the Seed Money Review Committee for final evaluation. Upon approval, the project shall be officially designated as ‘Completed and Verified’ and archived for institutional records”</w:t>
      </w:r>
    </w:p>
    <w:p>
      <w:r>
        <w:rPr>
          <w:rFonts w:ascii="Cambria" w:hAnsi="Cambria"/>
          <w:b/>
          <w:i w:val="0"/>
          <w:sz w:val="22"/>
        </w:rPr>
        <w:t>Institutional Seed Money / Internal Research Grant</w:t>
      </w:r>
    </w:p>
    <w:p>
      <w:r>
        <w:rPr>
          <w:rFonts w:ascii="Cambria" w:hAnsi="Cambria"/>
          <w:b w:val="0"/>
          <w:i w:val="0"/>
          <w:sz w:val="22"/>
        </w:rPr>
        <w:t>DOSSIER SUBMISSION CHECKLIST FORM</w:t>
      </w:r>
    </w:p>
    <w:p>
      <w:r>
        <w:rPr>
          <w:rFonts w:ascii="Cambria" w:hAnsi="Cambria"/>
          <w:b w:val="0"/>
          <w:i/>
          <w:sz w:val="22"/>
        </w:rPr>
        <w:t>(To accompany the Final Submission of Outcome Verification Dossier)</w:t>
      </w:r>
    </w:p>
    <w:p>
      <w:pPr>
        <w:keepNext/>
        <w:spacing w:before="240" w:after="160"/>
      </w:pPr>
      <w:r>
        <w:rPr>
          <w:rFonts w:ascii="Cambria" w:hAnsi="Cambria"/>
          <w:b/>
          <w:color w:val="1F3A5F"/>
          <w:sz w:val="26"/>
        </w:rPr>
        <w:t>1. Project Identification Details</w:t>
      </w:r>
    </w:p>
    <w:tbl>
      <w:tblPr>
        <w:tblW w:type="auto" w:w="0"/>
        <w:jc w:val="center"/>
        <w:tblLayout w:type="fixed"/>
        <w:tblLook w:firstColumn="1" w:firstRow="1" w:lastColumn="0" w:lastRow="0" w:noHBand="0" w:noVBand="1" w:val="04A0"/>
        <w:tblLayout w:type="fixed"/>
      </w:tblPr>
      <w:tblGrid>
        <w:gridCol w:w="3005"/>
        <w:gridCol w:w="6407"/>
      </w:tblGrid>
      <w:tr>
        <w:tc>
          <w:tcPr>
            <w:tcW w:type="dxa" w:w="3005"/>
            <w:shd w:val="clear" w:color="auto" w:fill="1F3A5F"/>
            <w:tcW w:w="3005" w:type="dxa"/>
          </w:tcPr>
          <w:p>
            <w:pPr>
              <w:jc w:val="center"/>
            </w:pPr>
            <w:r/>
            <w:r>
              <w:rPr>
                <w:rFonts w:ascii="Cambria" w:hAnsi="Cambria"/>
                <w:b/>
                <w:color w:val="FFFFFF"/>
                <w:sz w:val="22"/>
              </w:rPr>
              <w:t>Field</w:t>
            </w:r>
          </w:p>
        </w:tc>
        <w:tc>
          <w:tcPr>
            <w:tcW w:type="dxa" w:w="6406"/>
            <w:shd w:val="clear" w:color="auto" w:fill="1F3A5F"/>
            <w:tcW w:w="6407" w:type="dxa"/>
          </w:tcPr>
          <w:p>
            <w:pPr>
              <w:jc w:val="center"/>
            </w:pPr>
            <w:r/>
            <w:r>
              <w:rPr>
                <w:rFonts w:ascii="Cambria" w:hAnsi="Cambria"/>
                <w:b/>
                <w:color w:val="FFFFFF"/>
                <w:sz w:val="22"/>
              </w:rPr>
              <w:t>Details</w:t>
            </w:r>
          </w:p>
        </w:tc>
      </w:tr>
      <w:tr>
        <w:tc>
          <w:tcPr>
            <w:tcW w:type="dxa" w:w="3005"/>
            <w:tcW w:w="3005" w:type="dxa"/>
          </w:tcPr>
          <w:p>
            <w:pPr>
              <w:jc w:val="left"/>
            </w:pPr>
            <w:r/>
            <w:r>
              <w:rPr>
                <w:rFonts w:ascii="Cambria" w:hAnsi="Cambria"/>
                <w:sz w:val="18"/>
              </w:rPr>
              <w:t>Project Title</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Sanction Letter No. &amp; Date</w:t>
            </w:r>
          </w:p>
        </w:tc>
        <w:tc>
          <w:tcPr>
            <w:tcW w:type="dxa" w:w="6406"/>
            <w:shd w:val="clear" w:color="auto" w:fill="DCE6F1"/>
            <w:tcW w:w="6407" w:type="dxa"/>
          </w:tcPr>
          <w:p>
            <w:pPr>
              <w:jc w:val="center"/>
            </w:pPr>
            <w:r/>
            <w:r>
              <w:rPr>
                <w:rFonts w:ascii="Cambria" w:hAnsi="Cambria"/>
                <w:sz w:val="18"/>
              </w:rPr>
            </w:r>
          </w:p>
        </w:tc>
      </w:tr>
      <w:tr>
        <w:tc>
          <w:tcPr>
            <w:tcW w:type="dxa" w:w="3005"/>
            <w:tcW w:w="3005" w:type="dxa"/>
          </w:tcPr>
          <w:p>
            <w:pPr>
              <w:jc w:val="left"/>
            </w:pPr>
            <w:r/>
            <w:r>
              <w:rPr>
                <w:rFonts w:ascii="Cambria" w:hAnsi="Cambria"/>
                <w:sz w:val="18"/>
              </w:rPr>
              <w:t>Principal Investigator (PI)</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Co-Principal Investigator (Co-PI)</w:t>
            </w:r>
          </w:p>
        </w:tc>
        <w:tc>
          <w:tcPr>
            <w:tcW w:type="dxa" w:w="6406"/>
            <w:shd w:val="clear" w:color="auto" w:fill="DCE6F1"/>
            <w:tcW w:w="6407" w:type="dxa"/>
          </w:tcPr>
          <w:p>
            <w:pPr>
              <w:jc w:val="center"/>
            </w:pPr>
            <w:r/>
            <w:r>
              <w:rPr>
                <w:rFonts w:ascii="Cambria" w:hAnsi="Cambria"/>
                <w:sz w:val="18"/>
              </w:rPr>
            </w:r>
          </w:p>
        </w:tc>
      </w:tr>
      <w:tr>
        <w:tc>
          <w:tcPr>
            <w:tcW w:type="dxa" w:w="3005"/>
            <w:tcW w:w="3005" w:type="dxa"/>
          </w:tcPr>
          <w:p>
            <w:pPr>
              <w:jc w:val="left"/>
            </w:pPr>
            <w:r/>
            <w:r>
              <w:rPr>
                <w:rFonts w:ascii="Cambria" w:hAnsi="Cambria"/>
                <w:sz w:val="18"/>
              </w:rPr>
              <w:t>Department / Centre</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Project Duration</w:t>
            </w:r>
          </w:p>
        </w:tc>
        <w:tc>
          <w:tcPr>
            <w:tcW w:type="dxa" w:w="6406"/>
            <w:shd w:val="clear" w:color="auto" w:fill="DCE6F1"/>
            <w:tcW w:w="6407" w:type="dxa"/>
          </w:tcPr>
          <w:p>
            <w:pPr>
              <w:jc w:val="center"/>
            </w:pPr>
            <w:r/>
            <w:r>
              <w:rPr>
                <w:rFonts w:ascii="Cambria" w:hAnsi="Cambria"/>
                <w:sz w:val="18"/>
              </w:rPr>
              <w:t>From: ________ To: ________</w:t>
            </w:r>
          </w:p>
        </w:tc>
      </w:tr>
      <w:tr>
        <w:tc>
          <w:tcPr>
            <w:tcW w:type="dxa" w:w="3005"/>
            <w:tcW w:w="3005" w:type="dxa"/>
          </w:tcPr>
          <w:p>
            <w:pPr>
              <w:jc w:val="left"/>
            </w:pPr>
            <w:r/>
            <w:r>
              <w:rPr>
                <w:rFonts w:ascii="Cambria" w:hAnsi="Cambria"/>
                <w:sz w:val="18"/>
              </w:rPr>
              <w:t>Total Sanctioned Amount (₹)</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Grant Category</w:t>
            </w:r>
          </w:p>
        </w:tc>
        <w:tc>
          <w:tcPr>
            <w:tcW w:type="dxa" w:w="6406"/>
            <w:shd w:val="clear" w:color="auto" w:fill="DCE6F1"/>
            <w:tcW w:w="6407" w:type="dxa"/>
          </w:tcPr>
          <w:p>
            <w:pPr>
              <w:jc w:val="center"/>
            </w:pPr>
            <w:r/>
            <w:r>
              <w:rPr>
                <w:rFonts w:ascii="Cambria" w:hAnsi="Cambria"/>
                <w:sz w:val="18"/>
              </w:rPr>
              <w:t>☐ Faculty Project ☐ Student Project ☐ Collaborative Project</w:t>
            </w:r>
          </w:p>
        </w:tc>
      </w:tr>
      <w:tr>
        <w:tc>
          <w:tcPr>
            <w:tcW w:type="dxa" w:w="3005"/>
            <w:tcW w:w="3005" w:type="dxa"/>
          </w:tcPr>
          <w:p>
            <w:pPr>
              <w:jc w:val="left"/>
            </w:pPr>
            <w:r/>
            <w:r>
              <w:rPr>
                <w:rFonts w:ascii="Cambria" w:hAnsi="Cambria"/>
                <w:sz w:val="18"/>
              </w:rPr>
              <w:t>Institutional Research Scheme</w:t>
            </w:r>
          </w:p>
        </w:tc>
        <w:tc>
          <w:tcPr>
            <w:tcW w:type="dxa" w:w="6406"/>
            <w:tcW w:w="6407" w:type="dxa"/>
          </w:tcPr>
          <w:p>
            <w:pPr>
              <w:jc w:val="center"/>
            </w:pPr>
            <w:r/>
            <w:r>
              <w:rPr>
                <w:rFonts w:ascii="Cambria" w:hAnsi="Cambria"/>
                <w:sz w:val="18"/>
              </w:rPr>
              <w:t>Institutional Seed Money / Internal Research Grant</w:t>
            </w:r>
          </w:p>
        </w:tc>
      </w:tr>
    </w:tbl>
    <w:p>
      <w:pPr>
        <w:spacing w:after="120"/>
      </w:pPr>
    </w:p>
    <w:p>
      <w:pPr>
        <w:keepNext/>
        <w:spacing w:before="240" w:after="160"/>
      </w:pPr>
      <w:r>
        <w:rPr>
          <w:rFonts w:ascii="Cambria" w:hAnsi="Cambria"/>
          <w:b/>
          <w:color w:val="1F3A5F"/>
          <w:sz w:val="26"/>
        </w:rPr>
        <w:t>2. Dossier Submission Requirements</w:t>
      </w:r>
    </w:p>
    <w:tbl>
      <w:tblPr>
        <w:tblW w:type="auto" w:w="0"/>
        <w:jc w:val="center"/>
        <w:tblLayout w:type="fixed"/>
        <w:tblLook w:firstColumn="1" w:firstRow="1" w:lastColumn="0" w:lastRow="0" w:noHBand="0" w:noVBand="1" w:val="04A0"/>
        <w:tblLayout w:type="fixed"/>
      </w:tblPr>
      <w:tblGrid>
        <w:gridCol w:w="5613"/>
        <w:gridCol w:w="1587"/>
        <w:gridCol w:w="2211"/>
      </w:tblGrid>
      <w:tr>
        <w:tc>
          <w:tcPr>
            <w:tcW w:type="dxa" w:w="5613"/>
            <w:shd w:val="clear" w:color="auto" w:fill="1F3A5F"/>
            <w:tcW w:w="5613" w:type="dxa"/>
          </w:tcPr>
          <w:p>
            <w:pPr>
              <w:jc w:val="center"/>
            </w:pPr>
            <w:r/>
            <w:r>
              <w:rPr>
                <w:rFonts w:ascii="Cambria" w:hAnsi="Cambria"/>
                <w:b/>
                <w:color w:val="FFFFFF"/>
                <w:sz w:val="20"/>
              </w:rPr>
              <w:t>Required Document</w:t>
            </w:r>
          </w:p>
        </w:tc>
        <w:tc>
          <w:tcPr>
            <w:tcW w:type="dxa" w:w="1587"/>
            <w:shd w:val="clear" w:color="auto" w:fill="1F3A5F"/>
            <w:tcW w:w="1587" w:type="dxa"/>
          </w:tcPr>
          <w:p>
            <w:pPr>
              <w:jc w:val="center"/>
            </w:pPr>
            <w:r/>
            <w:r>
              <w:rPr>
                <w:rFonts w:ascii="Cambria" w:hAnsi="Cambria"/>
                <w:b/>
                <w:color w:val="FFFFFF"/>
                <w:sz w:val="20"/>
              </w:rPr>
              <w:t>Attached (✓ / X)</w:t>
            </w:r>
          </w:p>
        </w:tc>
        <w:tc>
          <w:tcPr>
            <w:tcW w:type="dxa" w:w="2211"/>
            <w:shd w:val="clear" w:color="auto" w:fill="1F3A5F"/>
            <w:tcW w:w="2211" w:type="dxa"/>
          </w:tcPr>
          <w:p>
            <w:pPr>
              <w:jc w:val="center"/>
            </w:pPr>
            <w:r/>
            <w:r>
              <w:rPr>
                <w:rFonts w:ascii="Cambria" w:hAnsi="Cambria"/>
                <w:b/>
                <w:color w:val="FFFFFF"/>
                <w:sz w:val="20"/>
              </w:rPr>
              <w:t>Remarks / Page No.</w:t>
            </w:r>
          </w:p>
        </w:tc>
      </w:tr>
      <w:tr>
        <w:tc>
          <w:tcPr>
            <w:tcW w:type="dxa" w:w="5613"/>
            <w:tcW w:w="5613" w:type="dxa"/>
          </w:tcPr>
          <w:p>
            <w:pPr>
              <w:jc w:val="left"/>
            </w:pPr>
            <w:r/>
            <w:r>
              <w:rPr>
                <w:rFonts w:ascii="Cambria" w:hAnsi="Cambria"/>
                <w:sz w:val="18"/>
              </w:rPr>
              <w:t>1. Cover Page (Title, PI, Sanction Details, Duration)</w:t>
            </w:r>
          </w:p>
        </w:tc>
        <w:tc>
          <w:tcPr>
            <w:tcW w:type="dxa" w:w="1587"/>
            <w:tcW w:w="1587" w:type="dxa"/>
          </w:tcPr>
          <w:p>
            <w:pPr>
              <w:jc w:val="left"/>
            </w:pPr>
            <w:r/>
            <w:r>
              <w:rPr>
                <w:rFonts w:ascii="Cambria" w:hAnsi="Cambria"/>
                <w:sz w:val="18"/>
              </w:rPr>
            </w:r>
          </w:p>
        </w:tc>
        <w:tc>
          <w:tcPr>
            <w:tcW w:type="dxa" w:w="2211"/>
            <w:tcW w:w="2211" w:type="dxa"/>
          </w:tcPr>
          <w:p>
            <w:pPr>
              <w:jc w:val="center"/>
            </w:pPr>
            <w:r/>
            <w:r>
              <w:rPr>
                <w:rFonts w:ascii="Cambria" w:hAnsi="Cambria"/>
                <w:sz w:val="18"/>
              </w:rPr>
            </w:r>
          </w:p>
        </w:tc>
      </w:tr>
      <w:tr>
        <w:tc>
          <w:tcPr>
            <w:tcW w:type="dxa" w:w="5613"/>
            <w:shd w:val="clear" w:color="auto" w:fill="DCE6F1"/>
            <w:tcW w:w="5613" w:type="dxa"/>
          </w:tcPr>
          <w:p>
            <w:pPr>
              <w:jc w:val="left"/>
            </w:pPr>
            <w:r/>
            <w:r>
              <w:rPr>
                <w:rFonts w:ascii="Cambria" w:hAnsi="Cambria"/>
                <w:sz w:val="18"/>
              </w:rPr>
              <w:t>2. Executive Summary of Project Outcomes</w:t>
            </w:r>
          </w:p>
        </w:tc>
        <w:tc>
          <w:tcPr>
            <w:tcW w:type="dxa" w:w="1587"/>
            <w:shd w:val="clear" w:color="auto" w:fill="DCE6F1"/>
            <w:tcW w:w="1587" w:type="dxa"/>
          </w:tcPr>
          <w:p>
            <w:pPr>
              <w:jc w:val="left"/>
            </w:pPr>
            <w:r/>
            <w:r>
              <w:rPr>
                <w:rFonts w:ascii="Cambria" w:hAnsi="Cambria"/>
                <w:sz w:val="18"/>
              </w:rPr>
            </w:r>
          </w:p>
        </w:tc>
        <w:tc>
          <w:tcPr>
            <w:tcW w:type="dxa" w:w="2211"/>
            <w:shd w:val="clear" w:color="auto" w:fill="DCE6F1"/>
            <w:tcW w:w="2211" w:type="dxa"/>
          </w:tcPr>
          <w:p>
            <w:pPr>
              <w:jc w:val="center"/>
            </w:pPr>
            <w:r/>
            <w:r>
              <w:rPr>
                <w:rFonts w:ascii="Cambria" w:hAnsi="Cambria"/>
                <w:sz w:val="18"/>
              </w:rPr>
            </w:r>
          </w:p>
        </w:tc>
      </w:tr>
      <w:tr>
        <w:tc>
          <w:tcPr>
            <w:tcW w:type="dxa" w:w="5613"/>
            <w:tcW w:w="5613" w:type="dxa"/>
          </w:tcPr>
          <w:p>
            <w:pPr>
              <w:jc w:val="left"/>
            </w:pPr>
            <w:r/>
            <w:r>
              <w:rPr>
                <w:rFonts w:ascii="Cambria" w:hAnsi="Cambria"/>
                <w:sz w:val="18"/>
              </w:rPr>
              <w:t>3. Final Progress Report (Signed by PI &amp; HoD)</w:t>
            </w:r>
          </w:p>
        </w:tc>
        <w:tc>
          <w:tcPr>
            <w:tcW w:type="dxa" w:w="1587"/>
            <w:tcW w:w="1587" w:type="dxa"/>
          </w:tcPr>
          <w:p>
            <w:pPr>
              <w:jc w:val="left"/>
            </w:pPr>
            <w:r/>
            <w:r>
              <w:rPr>
                <w:rFonts w:ascii="Cambria" w:hAnsi="Cambria"/>
                <w:sz w:val="18"/>
              </w:rPr>
            </w:r>
          </w:p>
        </w:tc>
        <w:tc>
          <w:tcPr>
            <w:tcW w:type="dxa" w:w="2211"/>
            <w:tcW w:w="2211" w:type="dxa"/>
          </w:tcPr>
          <w:p>
            <w:pPr>
              <w:jc w:val="center"/>
            </w:pPr>
            <w:r/>
            <w:r>
              <w:rPr>
                <w:rFonts w:ascii="Cambria" w:hAnsi="Cambria"/>
                <w:sz w:val="18"/>
              </w:rPr>
            </w:r>
          </w:p>
        </w:tc>
      </w:tr>
      <w:tr>
        <w:tc>
          <w:tcPr>
            <w:tcW w:type="dxa" w:w="5613"/>
            <w:shd w:val="clear" w:color="auto" w:fill="DCE6F1"/>
            <w:tcW w:w="5613" w:type="dxa"/>
          </w:tcPr>
          <w:p>
            <w:pPr>
              <w:jc w:val="left"/>
            </w:pPr>
            <w:r/>
            <w:r>
              <w:rPr>
                <w:rFonts w:ascii="Cambria" w:hAnsi="Cambria"/>
                <w:sz w:val="18"/>
              </w:rPr>
              <w:t>4. Utilization Certificate (UC) – Signed &amp; Sealed</w:t>
            </w:r>
          </w:p>
        </w:tc>
        <w:tc>
          <w:tcPr>
            <w:tcW w:type="dxa" w:w="1587"/>
            <w:shd w:val="clear" w:color="auto" w:fill="DCE6F1"/>
            <w:tcW w:w="1587" w:type="dxa"/>
          </w:tcPr>
          <w:p>
            <w:pPr>
              <w:jc w:val="left"/>
            </w:pPr>
            <w:r/>
            <w:r>
              <w:rPr>
                <w:rFonts w:ascii="Cambria" w:hAnsi="Cambria"/>
                <w:sz w:val="18"/>
              </w:rPr>
            </w:r>
          </w:p>
        </w:tc>
        <w:tc>
          <w:tcPr>
            <w:tcW w:type="dxa" w:w="2211"/>
            <w:shd w:val="clear" w:color="auto" w:fill="DCE6F1"/>
            <w:tcW w:w="2211" w:type="dxa"/>
          </w:tcPr>
          <w:p>
            <w:pPr>
              <w:jc w:val="center"/>
            </w:pPr>
            <w:r/>
            <w:r>
              <w:rPr>
                <w:rFonts w:ascii="Cambria" w:hAnsi="Cambria"/>
                <w:sz w:val="18"/>
              </w:rPr>
            </w:r>
          </w:p>
        </w:tc>
      </w:tr>
      <w:tr>
        <w:tc>
          <w:tcPr>
            <w:tcW w:type="dxa" w:w="5613"/>
            <w:tcW w:w="5613" w:type="dxa"/>
          </w:tcPr>
          <w:p>
            <w:pPr>
              <w:jc w:val="left"/>
            </w:pPr>
            <w:r/>
            <w:r>
              <w:rPr>
                <w:rFonts w:ascii="Cambria" w:hAnsi="Cambria"/>
                <w:sz w:val="18"/>
              </w:rPr>
              <w:t>5. Statement of Expenditure (SoE) with Supporting Bills</w:t>
            </w:r>
          </w:p>
        </w:tc>
        <w:tc>
          <w:tcPr>
            <w:tcW w:type="dxa" w:w="1587"/>
            <w:tcW w:w="1587" w:type="dxa"/>
          </w:tcPr>
          <w:p>
            <w:pPr>
              <w:jc w:val="left"/>
            </w:pPr>
            <w:r/>
            <w:r>
              <w:rPr>
                <w:rFonts w:ascii="Cambria" w:hAnsi="Cambria"/>
                <w:sz w:val="18"/>
              </w:rPr>
            </w:r>
          </w:p>
        </w:tc>
        <w:tc>
          <w:tcPr>
            <w:tcW w:type="dxa" w:w="2211"/>
            <w:tcW w:w="2211" w:type="dxa"/>
          </w:tcPr>
          <w:p>
            <w:pPr>
              <w:jc w:val="center"/>
            </w:pPr>
            <w:r/>
            <w:r>
              <w:rPr>
                <w:rFonts w:ascii="Cambria" w:hAnsi="Cambria"/>
                <w:sz w:val="18"/>
              </w:rPr>
            </w:r>
          </w:p>
        </w:tc>
      </w:tr>
      <w:tr>
        <w:tc>
          <w:tcPr>
            <w:tcW w:type="dxa" w:w="5613"/>
            <w:shd w:val="clear" w:color="auto" w:fill="DCE6F1"/>
            <w:tcW w:w="5613" w:type="dxa"/>
          </w:tcPr>
          <w:p>
            <w:pPr>
              <w:jc w:val="left"/>
            </w:pPr>
            <w:r/>
            <w:r>
              <w:rPr>
                <w:rFonts w:ascii="Cambria" w:hAnsi="Cambria"/>
                <w:sz w:val="18"/>
              </w:rPr>
              <w:t>6. Outcome Verification Form</w:t>
            </w:r>
          </w:p>
        </w:tc>
        <w:tc>
          <w:tcPr>
            <w:tcW w:type="dxa" w:w="1587"/>
            <w:shd w:val="clear" w:color="auto" w:fill="DCE6F1"/>
            <w:tcW w:w="1587" w:type="dxa"/>
          </w:tcPr>
          <w:p>
            <w:pPr>
              <w:jc w:val="left"/>
            </w:pPr>
            <w:r/>
            <w:r>
              <w:rPr>
                <w:rFonts w:ascii="Cambria" w:hAnsi="Cambria"/>
                <w:sz w:val="18"/>
              </w:rPr>
            </w:r>
          </w:p>
        </w:tc>
        <w:tc>
          <w:tcPr>
            <w:tcW w:type="dxa" w:w="2211"/>
            <w:shd w:val="clear" w:color="auto" w:fill="DCE6F1"/>
            <w:tcW w:w="2211" w:type="dxa"/>
          </w:tcPr>
          <w:p>
            <w:pPr>
              <w:jc w:val="center"/>
            </w:pPr>
            <w:r/>
            <w:r>
              <w:rPr>
                <w:rFonts w:ascii="Cambria" w:hAnsi="Cambria"/>
                <w:sz w:val="18"/>
              </w:rPr>
            </w:r>
          </w:p>
        </w:tc>
      </w:tr>
      <w:tr>
        <w:tc>
          <w:tcPr>
            <w:tcW w:type="dxa" w:w="5613"/>
            <w:tcW w:w="5613" w:type="dxa"/>
          </w:tcPr>
          <w:p>
            <w:pPr>
              <w:jc w:val="left"/>
            </w:pPr>
            <w:r/>
            <w:r>
              <w:rPr>
                <w:rFonts w:ascii="Cambria" w:hAnsi="Cambria"/>
                <w:sz w:val="18"/>
              </w:rPr>
              <w:t>7. Copies of Publications / Conference Papers</w:t>
            </w:r>
          </w:p>
        </w:tc>
        <w:tc>
          <w:tcPr>
            <w:tcW w:type="dxa" w:w="1587"/>
            <w:tcW w:w="1587" w:type="dxa"/>
          </w:tcPr>
          <w:p>
            <w:pPr>
              <w:jc w:val="left"/>
            </w:pPr>
            <w:r/>
            <w:r>
              <w:rPr>
                <w:rFonts w:ascii="Cambria" w:hAnsi="Cambria"/>
                <w:sz w:val="18"/>
              </w:rPr>
            </w:r>
          </w:p>
        </w:tc>
        <w:tc>
          <w:tcPr>
            <w:tcW w:type="dxa" w:w="2211"/>
            <w:tcW w:w="2211" w:type="dxa"/>
          </w:tcPr>
          <w:p>
            <w:pPr>
              <w:jc w:val="center"/>
            </w:pPr>
            <w:r/>
            <w:r>
              <w:rPr>
                <w:rFonts w:ascii="Cambria" w:hAnsi="Cambria"/>
                <w:sz w:val="18"/>
              </w:rPr>
            </w:r>
          </w:p>
        </w:tc>
      </w:tr>
      <w:tr>
        <w:tc>
          <w:tcPr>
            <w:tcW w:type="dxa" w:w="5613"/>
            <w:shd w:val="clear" w:color="auto" w:fill="DCE6F1"/>
            <w:tcW w:w="5613" w:type="dxa"/>
          </w:tcPr>
          <w:p>
            <w:pPr>
              <w:jc w:val="left"/>
            </w:pPr>
            <w:r/>
            <w:r>
              <w:rPr>
                <w:rFonts w:ascii="Cambria" w:hAnsi="Cambria"/>
                <w:sz w:val="18"/>
              </w:rPr>
              <w:t>8. Patent Filing / Grant Certificates (if any)</w:t>
            </w:r>
          </w:p>
        </w:tc>
        <w:tc>
          <w:tcPr>
            <w:tcW w:type="dxa" w:w="1587"/>
            <w:shd w:val="clear" w:color="auto" w:fill="DCE6F1"/>
            <w:tcW w:w="1587" w:type="dxa"/>
          </w:tcPr>
          <w:p>
            <w:pPr>
              <w:jc w:val="left"/>
            </w:pPr>
            <w:r/>
            <w:r>
              <w:rPr>
                <w:rFonts w:ascii="Cambria" w:hAnsi="Cambria"/>
                <w:sz w:val="18"/>
              </w:rPr>
            </w:r>
          </w:p>
        </w:tc>
        <w:tc>
          <w:tcPr>
            <w:tcW w:type="dxa" w:w="2211"/>
            <w:shd w:val="clear" w:color="auto" w:fill="DCE6F1"/>
            <w:tcW w:w="2211" w:type="dxa"/>
          </w:tcPr>
          <w:p>
            <w:pPr>
              <w:jc w:val="center"/>
            </w:pPr>
            <w:r/>
            <w:r>
              <w:rPr>
                <w:rFonts w:ascii="Cambria" w:hAnsi="Cambria"/>
                <w:sz w:val="18"/>
              </w:rPr>
            </w:r>
          </w:p>
        </w:tc>
      </w:tr>
      <w:tr>
        <w:tc>
          <w:tcPr>
            <w:tcW w:type="dxa" w:w="5613"/>
            <w:tcW w:w="5613" w:type="dxa"/>
          </w:tcPr>
          <w:p>
            <w:pPr>
              <w:jc w:val="left"/>
            </w:pPr>
            <w:r/>
            <w:r>
              <w:rPr>
                <w:rFonts w:ascii="Cambria" w:hAnsi="Cambria"/>
                <w:sz w:val="18"/>
              </w:rPr>
              <w:t>9. Prototype / Model Photographs or Reports</w:t>
            </w:r>
          </w:p>
        </w:tc>
        <w:tc>
          <w:tcPr>
            <w:tcW w:type="dxa" w:w="1587"/>
            <w:tcW w:w="1587" w:type="dxa"/>
          </w:tcPr>
          <w:p>
            <w:pPr>
              <w:jc w:val="left"/>
            </w:pPr>
            <w:r/>
            <w:r>
              <w:rPr>
                <w:rFonts w:ascii="Cambria" w:hAnsi="Cambria"/>
                <w:sz w:val="18"/>
              </w:rPr>
            </w:r>
          </w:p>
        </w:tc>
        <w:tc>
          <w:tcPr>
            <w:tcW w:type="dxa" w:w="2211"/>
            <w:tcW w:w="2211" w:type="dxa"/>
          </w:tcPr>
          <w:p>
            <w:pPr>
              <w:jc w:val="center"/>
            </w:pPr>
            <w:r/>
            <w:r>
              <w:rPr>
                <w:rFonts w:ascii="Cambria" w:hAnsi="Cambria"/>
                <w:sz w:val="18"/>
              </w:rPr>
            </w:r>
          </w:p>
        </w:tc>
      </w:tr>
      <w:tr>
        <w:tc>
          <w:tcPr>
            <w:tcW w:type="dxa" w:w="5613"/>
            <w:shd w:val="clear" w:color="auto" w:fill="DCE6F1"/>
            <w:tcW w:w="5613" w:type="dxa"/>
          </w:tcPr>
          <w:p>
            <w:pPr>
              <w:jc w:val="left"/>
            </w:pPr>
            <w:r/>
            <w:r>
              <w:rPr>
                <w:rFonts w:ascii="Cambria" w:hAnsi="Cambria"/>
                <w:sz w:val="18"/>
              </w:rPr>
              <w:t>10. Student Theses / Dissertations Linked to Project</w:t>
            </w:r>
          </w:p>
        </w:tc>
        <w:tc>
          <w:tcPr>
            <w:tcW w:type="dxa" w:w="1587"/>
            <w:shd w:val="clear" w:color="auto" w:fill="DCE6F1"/>
            <w:tcW w:w="1587" w:type="dxa"/>
          </w:tcPr>
          <w:p>
            <w:pPr>
              <w:jc w:val="left"/>
            </w:pPr>
            <w:r/>
            <w:r>
              <w:rPr>
                <w:rFonts w:ascii="Cambria" w:hAnsi="Cambria"/>
                <w:sz w:val="18"/>
              </w:rPr>
            </w:r>
          </w:p>
        </w:tc>
        <w:tc>
          <w:tcPr>
            <w:tcW w:type="dxa" w:w="2211"/>
            <w:shd w:val="clear" w:color="auto" w:fill="DCE6F1"/>
            <w:tcW w:w="2211" w:type="dxa"/>
          </w:tcPr>
          <w:p>
            <w:pPr>
              <w:jc w:val="center"/>
            </w:pPr>
            <w:r/>
            <w:r>
              <w:rPr>
                <w:rFonts w:ascii="Cambria" w:hAnsi="Cambria"/>
                <w:sz w:val="18"/>
              </w:rPr>
            </w:r>
          </w:p>
        </w:tc>
      </w:tr>
      <w:tr>
        <w:tc>
          <w:tcPr>
            <w:tcW w:type="dxa" w:w="5613"/>
            <w:tcW w:w="5613" w:type="dxa"/>
          </w:tcPr>
          <w:p>
            <w:pPr>
              <w:jc w:val="left"/>
            </w:pPr>
            <w:r/>
            <w:r>
              <w:rPr>
                <w:rFonts w:ascii="Cambria" w:hAnsi="Cambria"/>
                <w:sz w:val="18"/>
              </w:rPr>
              <w:t>11. Evidence of Awards / Recognition / Collaboration</w:t>
            </w:r>
          </w:p>
        </w:tc>
        <w:tc>
          <w:tcPr>
            <w:tcW w:type="dxa" w:w="1587"/>
            <w:tcW w:w="1587" w:type="dxa"/>
          </w:tcPr>
          <w:p>
            <w:pPr>
              <w:jc w:val="left"/>
            </w:pPr>
            <w:r/>
            <w:r>
              <w:rPr>
                <w:rFonts w:ascii="Cambria" w:hAnsi="Cambria"/>
                <w:sz w:val="18"/>
              </w:rPr>
            </w:r>
          </w:p>
        </w:tc>
        <w:tc>
          <w:tcPr>
            <w:tcW w:type="dxa" w:w="2211"/>
            <w:tcW w:w="2211" w:type="dxa"/>
          </w:tcPr>
          <w:p>
            <w:pPr>
              <w:jc w:val="center"/>
            </w:pPr>
            <w:r/>
            <w:r>
              <w:rPr>
                <w:rFonts w:ascii="Cambria" w:hAnsi="Cambria"/>
                <w:sz w:val="18"/>
              </w:rPr>
            </w:r>
          </w:p>
        </w:tc>
      </w:tr>
      <w:tr>
        <w:tc>
          <w:tcPr>
            <w:tcW w:type="dxa" w:w="5613"/>
            <w:shd w:val="clear" w:color="auto" w:fill="DCE6F1"/>
            <w:tcW w:w="5613" w:type="dxa"/>
          </w:tcPr>
          <w:p>
            <w:pPr>
              <w:jc w:val="left"/>
            </w:pPr>
            <w:r/>
            <w:r>
              <w:rPr>
                <w:rFonts w:ascii="Cambria" w:hAnsi="Cambria"/>
                <w:sz w:val="18"/>
              </w:rPr>
              <w:t>12. Ethical / Safety Clearance (if applicable)</w:t>
            </w:r>
          </w:p>
        </w:tc>
        <w:tc>
          <w:tcPr>
            <w:tcW w:type="dxa" w:w="1587"/>
            <w:shd w:val="clear" w:color="auto" w:fill="DCE6F1"/>
            <w:tcW w:w="1587" w:type="dxa"/>
          </w:tcPr>
          <w:p>
            <w:pPr>
              <w:jc w:val="left"/>
            </w:pPr>
            <w:r/>
            <w:r>
              <w:rPr>
                <w:rFonts w:ascii="Cambria" w:hAnsi="Cambria"/>
                <w:sz w:val="18"/>
              </w:rPr>
            </w:r>
          </w:p>
        </w:tc>
        <w:tc>
          <w:tcPr>
            <w:tcW w:type="dxa" w:w="2211"/>
            <w:shd w:val="clear" w:color="auto" w:fill="DCE6F1"/>
            <w:tcW w:w="2211" w:type="dxa"/>
          </w:tcPr>
          <w:p>
            <w:pPr>
              <w:jc w:val="center"/>
            </w:pPr>
            <w:r/>
            <w:r>
              <w:rPr>
                <w:rFonts w:ascii="Cambria" w:hAnsi="Cambria"/>
                <w:sz w:val="18"/>
              </w:rPr>
            </w:r>
          </w:p>
        </w:tc>
      </w:tr>
      <w:tr>
        <w:tc>
          <w:tcPr>
            <w:tcW w:type="dxa" w:w="5613"/>
            <w:tcW w:w="5613" w:type="dxa"/>
          </w:tcPr>
          <w:p>
            <w:pPr>
              <w:jc w:val="left"/>
            </w:pPr>
            <w:r/>
            <w:r>
              <w:rPr>
                <w:rFonts w:ascii="Cambria" w:hAnsi="Cambria"/>
                <w:sz w:val="18"/>
              </w:rPr>
              <w:t>13. Any Additional Supporting Documents / Annexures</w:t>
            </w:r>
          </w:p>
        </w:tc>
        <w:tc>
          <w:tcPr>
            <w:tcW w:type="dxa" w:w="1587"/>
            <w:tcW w:w="1587" w:type="dxa"/>
          </w:tcPr>
          <w:p>
            <w:pPr>
              <w:jc w:val="left"/>
            </w:pPr>
            <w:r/>
            <w:r>
              <w:rPr>
                <w:rFonts w:ascii="Cambria" w:hAnsi="Cambria"/>
                <w:sz w:val="18"/>
              </w:rPr>
            </w:r>
          </w:p>
        </w:tc>
        <w:tc>
          <w:tcPr>
            <w:tcW w:type="dxa" w:w="2211"/>
            <w:tcW w:w="2211"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3. Format and Submission Compliance</w:t>
      </w:r>
    </w:p>
    <w:tbl>
      <w:tblPr>
        <w:tblW w:type="auto" w:w="0"/>
        <w:jc w:val="center"/>
        <w:tblLayout w:type="fixed"/>
        <w:tblLook w:firstColumn="1" w:firstRow="1" w:lastColumn="0" w:lastRow="0" w:noHBand="0" w:noVBand="1" w:val="04A0"/>
        <w:tblLayout w:type="fixed"/>
      </w:tblPr>
      <w:tblGrid>
        <w:gridCol w:w="5670"/>
        <w:gridCol w:w="1474"/>
        <w:gridCol w:w="2268"/>
      </w:tblGrid>
      <w:tr>
        <w:tc>
          <w:tcPr>
            <w:tcW w:type="dxa" w:w="5669"/>
            <w:shd w:val="clear" w:color="auto" w:fill="1F3A5F"/>
            <w:tcW w:w="5670" w:type="dxa"/>
          </w:tcPr>
          <w:p>
            <w:pPr>
              <w:jc w:val="center"/>
            </w:pPr>
            <w:r/>
            <w:r>
              <w:rPr>
                <w:rFonts w:ascii="Cambria" w:hAnsi="Cambria"/>
                <w:b/>
                <w:color w:val="FFFFFF"/>
                <w:sz w:val="20"/>
              </w:rPr>
              <w:t>Checklist Item</w:t>
            </w:r>
          </w:p>
        </w:tc>
        <w:tc>
          <w:tcPr>
            <w:tcW w:type="dxa" w:w="1474"/>
            <w:shd w:val="clear" w:color="auto" w:fill="1F3A5F"/>
            <w:tcW w:w="1474" w:type="dxa"/>
          </w:tcPr>
          <w:p>
            <w:pPr>
              <w:jc w:val="center"/>
            </w:pPr>
            <w:r/>
            <w:r>
              <w:rPr>
                <w:rFonts w:ascii="Cambria" w:hAnsi="Cambria"/>
                <w:b/>
                <w:color w:val="FFFFFF"/>
                <w:sz w:val="20"/>
              </w:rPr>
              <w:t>Status (✓ / X)</w:t>
            </w:r>
          </w:p>
        </w:tc>
        <w:tc>
          <w:tcPr>
            <w:tcW w:type="dxa" w:w="2268"/>
            <w:shd w:val="clear" w:color="auto" w:fill="1F3A5F"/>
            <w:tcW w:w="2268" w:type="dxa"/>
          </w:tcPr>
          <w:p>
            <w:pPr>
              <w:jc w:val="center"/>
            </w:pPr>
            <w:r/>
            <w:r>
              <w:rPr>
                <w:rFonts w:ascii="Cambria" w:hAnsi="Cambria"/>
                <w:b/>
                <w:color w:val="FFFFFF"/>
                <w:sz w:val="20"/>
              </w:rPr>
              <w:t>Remarks</w:t>
            </w:r>
          </w:p>
        </w:tc>
      </w:tr>
      <w:tr>
        <w:tc>
          <w:tcPr>
            <w:tcW w:type="dxa" w:w="5669"/>
            <w:tcW w:w="5670" w:type="dxa"/>
          </w:tcPr>
          <w:p>
            <w:pPr>
              <w:jc w:val="left"/>
            </w:pPr>
            <w:r/>
            <w:r>
              <w:rPr>
                <w:rFonts w:ascii="Cambria" w:hAnsi="Cambria"/>
                <w:sz w:val="18"/>
              </w:rPr>
              <w:t>Hard Copy Submitted (Signed &amp; Sealed)</w:t>
            </w:r>
          </w:p>
        </w:tc>
        <w:tc>
          <w:tcPr>
            <w:tcW w:type="dxa" w:w="1474"/>
            <w:tcW w:w="1474" w:type="dxa"/>
          </w:tcPr>
          <w:p>
            <w:pPr>
              <w:jc w:val="left"/>
            </w:pPr>
            <w:r/>
            <w:r>
              <w:rPr>
                <w:rFonts w:ascii="Cambria" w:hAnsi="Cambria"/>
                <w:sz w:val="18"/>
              </w:rPr>
            </w:r>
          </w:p>
        </w:tc>
        <w:tc>
          <w:tcPr>
            <w:tcW w:type="dxa" w:w="2268"/>
            <w:tcW w:w="2268" w:type="dxa"/>
          </w:tcPr>
          <w:p>
            <w:pPr>
              <w:jc w:val="center"/>
            </w:pPr>
            <w:r/>
            <w:r>
              <w:rPr>
                <w:rFonts w:ascii="Cambria" w:hAnsi="Cambria"/>
                <w:sz w:val="18"/>
              </w:rPr>
            </w:r>
          </w:p>
        </w:tc>
      </w:tr>
      <w:tr>
        <w:tc>
          <w:tcPr>
            <w:tcW w:type="dxa" w:w="5669"/>
            <w:shd w:val="clear" w:color="auto" w:fill="DCE6F1"/>
            <w:tcW w:w="5670" w:type="dxa"/>
          </w:tcPr>
          <w:p>
            <w:pPr>
              <w:jc w:val="left"/>
            </w:pPr>
            <w:r/>
            <w:r>
              <w:rPr>
                <w:rFonts w:ascii="Cambria" w:hAnsi="Cambria"/>
                <w:sz w:val="18"/>
              </w:rPr>
              <w:t>Soft Copy (PDF) Uploaded to Institutional Repository</w:t>
            </w:r>
          </w:p>
        </w:tc>
        <w:tc>
          <w:tcPr>
            <w:tcW w:type="dxa" w:w="1474"/>
            <w:shd w:val="clear" w:color="auto" w:fill="DCE6F1"/>
            <w:tcW w:w="1474" w:type="dxa"/>
          </w:tcPr>
          <w:p>
            <w:pPr>
              <w:jc w:val="left"/>
            </w:pPr>
            <w:r/>
            <w:r>
              <w:rPr>
                <w:rFonts w:ascii="Cambria" w:hAnsi="Cambria"/>
                <w:sz w:val="18"/>
              </w:rPr>
            </w:r>
          </w:p>
        </w:tc>
        <w:tc>
          <w:tcPr>
            <w:tcW w:type="dxa" w:w="2268"/>
            <w:shd w:val="clear" w:color="auto" w:fill="DCE6F1"/>
            <w:tcW w:w="2268" w:type="dxa"/>
          </w:tcPr>
          <w:p>
            <w:pPr>
              <w:jc w:val="center"/>
            </w:pPr>
            <w:r/>
            <w:r>
              <w:rPr>
                <w:rFonts w:ascii="Cambria" w:hAnsi="Cambria"/>
                <w:sz w:val="18"/>
              </w:rPr>
            </w:r>
          </w:p>
        </w:tc>
      </w:tr>
      <w:tr>
        <w:tc>
          <w:tcPr>
            <w:tcW w:type="dxa" w:w="5669"/>
            <w:tcW w:w="5670" w:type="dxa"/>
          </w:tcPr>
          <w:p>
            <w:pPr>
              <w:jc w:val="left"/>
            </w:pPr>
            <w:r/>
            <w:r>
              <w:rPr>
                <w:rFonts w:ascii="Cambria" w:hAnsi="Cambria"/>
                <w:sz w:val="18"/>
              </w:rPr>
              <w:t>File Naming Convention Followed (Dept_PIName_Title_Year.pdf)</w:t>
            </w:r>
          </w:p>
        </w:tc>
        <w:tc>
          <w:tcPr>
            <w:tcW w:type="dxa" w:w="1474"/>
            <w:tcW w:w="1474" w:type="dxa"/>
          </w:tcPr>
          <w:p>
            <w:pPr>
              <w:jc w:val="left"/>
            </w:pPr>
            <w:r/>
            <w:r>
              <w:rPr>
                <w:rFonts w:ascii="Cambria" w:hAnsi="Cambria"/>
                <w:sz w:val="18"/>
              </w:rPr>
            </w:r>
          </w:p>
        </w:tc>
        <w:tc>
          <w:tcPr>
            <w:tcW w:type="dxa" w:w="2268"/>
            <w:tcW w:w="2268" w:type="dxa"/>
          </w:tcPr>
          <w:p>
            <w:pPr>
              <w:jc w:val="center"/>
            </w:pPr>
            <w:r/>
            <w:r>
              <w:rPr>
                <w:rFonts w:ascii="Cambria" w:hAnsi="Cambria"/>
                <w:sz w:val="18"/>
              </w:rPr>
            </w:r>
          </w:p>
        </w:tc>
      </w:tr>
      <w:tr>
        <w:tc>
          <w:tcPr>
            <w:tcW w:type="dxa" w:w="5669"/>
            <w:shd w:val="clear" w:color="auto" w:fill="DCE6F1"/>
            <w:tcW w:w="5670" w:type="dxa"/>
          </w:tcPr>
          <w:p>
            <w:pPr>
              <w:jc w:val="left"/>
            </w:pPr>
            <w:r/>
            <w:r>
              <w:rPr>
                <w:rFonts w:ascii="Cambria" w:hAnsi="Cambria"/>
                <w:sz w:val="18"/>
              </w:rPr>
              <w:t>All Pages Numbered and Indexed</w:t>
            </w:r>
          </w:p>
        </w:tc>
        <w:tc>
          <w:tcPr>
            <w:tcW w:type="dxa" w:w="1474"/>
            <w:shd w:val="clear" w:color="auto" w:fill="DCE6F1"/>
            <w:tcW w:w="1474" w:type="dxa"/>
          </w:tcPr>
          <w:p>
            <w:pPr>
              <w:jc w:val="left"/>
            </w:pPr>
            <w:r/>
            <w:r>
              <w:rPr>
                <w:rFonts w:ascii="Cambria" w:hAnsi="Cambria"/>
                <w:sz w:val="18"/>
              </w:rPr>
            </w:r>
          </w:p>
        </w:tc>
        <w:tc>
          <w:tcPr>
            <w:tcW w:type="dxa" w:w="2268"/>
            <w:shd w:val="clear" w:color="auto" w:fill="DCE6F1"/>
            <w:tcW w:w="2268" w:type="dxa"/>
          </w:tcPr>
          <w:p>
            <w:pPr>
              <w:jc w:val="center"/>
            </w:pPr>
            <w:r/>
            <w:r>
              <w:rPr>
                <w:rFonts w:ascii="Cambria" w:hAnsi="Cambria"/>
                <w:sz w:val="18"/>
              </w:rPr>
            </w:r>
          </w:p>
        </w:tc>
      </w:tr>
      <w:tr>
        <w:tc>
          <w:tcPr>
            <w:tcW w:type="dxa" w:w="5669"/>
            <w:tcW w:w="5670" w:type="dxa"/>
          </w:tcPr>
          <w:p>
            <w:pPr>
              <w:jc w:val="left"/>
            </w:pPr>
            <w:r/>
            <w:r>
              <w:rPr>
                <w:rFonts w:ascii="Cambria" w:hAnsi="Cambria"/>
                <w:sz w:val="18"/>
              </w:rPr>
              <w:t>Dossier Signed by PI and HoD</w:t>
            </w:r>
          </w:p>
        </w:tc>
        <w:tc>
          <w:tcPr>
            <w:tcW w:type="dxa" w:w="1474"/>
            <w:tcW w:w="1474" w:type="dxa"/>
          </w:tcPr>
          <w:p>
            <w:pPr>
              <w:jc w:val="left"/>
            </w:pPr>
            <w:r/>
            <w:r>
              <w:rPr>
                <w:rFonts w:ascii="Cambria" w:hAnsi="Cambria"/>
                <w:sz w:val="18"/>
              </w:rPr>
            </w:r>
          </w:p>
        </w:tc>
        <w:tc>
          <w:tcPr>
            <w:tcW w:type="dxa" w:w="2268"/>
            <w:tcW w:w="2268" w:type="dxa"/>
          </w:tcPr>
          <w:p>
            <w:pPr>
              <w:jc w:val="center"/>
            </w:pPr>
            <w:r/>
            <w:r>
              <w:rPr>
                <w:rFonts w:ascii="Cambria" w:hAnsi="Cambria"/>
                <w:sz w:val="18"/>
              </w:rPr>
            </w:r>
          </w:p>
        </w:tc>
      </w:tr>
      <w:tr>
        <w:tc>
          <w:tcPr>
            <w:tcW w:type="dxa" w:w="5669"/>
            <w:shd w:val="clear" w:color="auto" w:fill="DCE6F1"/>
            <w:tcW w:w="5670" w:type="dxa"/>
          </w:tcPr>
          <w:p>
            <w:pPr>
              <w:jc w:val="left"/>
            </w:pPr>
            <w:r/>
            <w:r>
              <w:rPr>
                <w:rFonts w:ascii="Cambria" w:hAnsi="Cambria"/>
                <w:sz w:val="18"/>
              </w:rPr>
              <w:t>Departmental Forwarding Note Attached</w:t>
            </w:r>
          </w:p>
        </w:tc>
        <w:tc>
          <w:tcPr>
            <w:tcW w:type="dxa" w:w="1474"/>
            <w:shd w:val="clear" w:color="auto" w:fill="DCE6F1"/>
            <w:tcW w:w="1474" w:type="dxa"/>
          </w:tcPr>
          <w:p>
            <w:pPr>
              <w:jc w:val="left"/>
            </w:pPr>
            <w:r/>
            <w:r>
              <w:rPr>
                <w:rFonts w:ascii="Cambria" w:hAnsi="Cambria"/>
                <w:sz w:val="18"/>
              </w:rPr>
            </w:r>
          </w:p>
        </w:tc>
        <w:tc>
          <w:tcPr>
            <w:tcW w:type="dxa" w:w="2268"/>
            <w:shd w:val="clear" w:color="auto" w:fill="DCE6F1"/>
            <w:tcW w:w="2268"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4. Verification by R&amp;D Cell</w:t>
      </w:r>
    </w:p>
    <w:tbl>
      <w:tblPr>
        <w:tblW w:type="auto" w:w="0"/>
        <w:jc w:val="center"/>
        <w:tblLayout w:type="fixed"/>
        <w:tblLook w:firstColumn="1" w:firstRow="1" w:lastColumn="0" w:lastRow="0" w:noHBand="0" w:noVBand="1" w:val="04A0"/>
        <w:tblLayout w:type="fixed"/>
      </w:tblPr>
      <w:tblGrid>
        <w:gridCol w:w="3402"/>
        <w:gridCol w:w="4139"/>
        <w:gridCol w:w="1871"/>
      </w:tblGrid>
      <w:tr>
        <w:tc>
          <w:tcPr>
            <w:tcW w:type="dxa" w:w="3402"/>
            <w:shd w:val="clear" w:color="auto" w:fill="1F3A5F"/>
            <w:tcW w:w="3402" w:type="dxa"/>
          </w:tcPr>
          <w:p>
            <w:pPr>
              <w:jc w:val="center"/>
            </w:pPr>
            <w:r/>
            <w:r>
              <w:rPr>
                <w:rFonts w:ascii="Cambria" w:hAnsi="Cambria"/>
                <w:b/>
                <w:color w:val="FFFFFF"/>
                <w:sz w:val="20"/>
              </w:rPr>
              <w:t>Verification Criteria</w:t>
            </w:r>
          </w:p>
        </w:tc>
        <w:tc>
          <w:tcPr>
            <w:tcW w:type="dxa" w:w="4139"/>
            <w:shd w:val="clear" w:color="auto" w:fill="1F3A5F"/>
            <w:tcW w:w="4139" w:type="dxa"/>
          </w:tcPr>
          <w:p>
            <w:pPr>
              <w:jc w:val="center"/>
            </w:pPr>
            <w:r/>
            <w:r>
              <w:rPr>
                <w:rFonts w:ascii="Cambria" w:hAnsi="Cambria"/>
                <w:b/>
                <w:color w:val="FFFFFF"/>
                <w:sz w:val="20"/>
              </w:rPr>
              <w:t>Observation / Remarks</w:t>
            </w:r>
          </w:p>
        </w:tc>
        <w:tc>
          <w:tcPr>
            <w:tcW w:type="dxa" w:w="1871"/>
            <w:shd w:val="clear" w:color="auto" w:fill="1F3A5F"/>
            <w:tcW w:w="1871" w:type="dxa"/>
          </w:tcPr>
          <w:p>
            <w:pPr>
              <w:jc w:val="center"/>
            </w:pPr>
            <w:r/>
            <w:r>
              <w:rPr>
                <w:rFonts w:ascii="Cambria" w:hAnsi="Cambria"/>
                <w:b/>
                <w:color w:val="FFFFFF"/>
                <w:sz w:val="20"/>
              </w:rPr>
              <w:t>Verified (✓ / X)</w:t>
            </w:r>
          </w:p>
        </w:tc>
      </w:tr>
      <w:tr>
        <w:tc>
          <w:tcPr>
            <w:tcW w:type="dxa" w:w="3402"/>
            <w:tcW w:w="3402" w:type="dxa"/>
          </w:tcPr>
          <w:p>
            <w:pPr>
              <w:jc w:val="left"/>
            </w:pPr>
            <w:r/>
            <w:r>
              <w:rPr>
                <w:rFonts w:ascii="Cambria" w:hAnsi="Cambria"/>
                <w:sz w:val="18"/>
              </w:rPr>
              <w:t>Completeness of Dossier</w:t>
            </w:r>
          </w:p>
        </w:tc>
        <w:tc>
          <w:tcPr>
            <w:tcW w:type="dxa" w:w="4139"/>
            <w:tcW w:w="4139" w:type="dxa"/>
          </w:tcPr>
          <w:p>
            <w:pPr>
              <w:jc w:val="left"/>
            </w:pPr>
            <w:r/>
            <w:r>
              <w:rPr>
                <w:rFonts w:ascii="Cambria" w:hAnsi="Cambria"/>
                <w:sz w:val="18"/>
              </w:rPr>
            </w:r>
          </w:p>
        </w:tc>
        <w:tc>
          <w:tcPr>
            <w:tcW w:type="dxa" w:w="1871"/>
            <w:tcW w:w="1871" w:type="dxa"/>
          </w:tcPr>
          <w:p>
            <w:pPr>
              <w:jc w:val="center"/>
            </w:pPr>
            <w:r/>
            <w:r>
              <w:rPr>
                <w:rFonts w:ascii="Cambria" w:hAnsi="Cambria"/>
                <w:sz w:val="18"/>
              </w:rPr>
            </w:r>
          </w:p>
        </w:tc>
      </w:tr>
      <w:tr>
        <w:tc>
          <w:tcPr>
            <w:tcW w:type="dxa" w:w="3402"/>
            <w:shd w:val="clear" w:color="auto" w:fill="DCE6F1"/>
            <w:tcW w:w="3402" w:type="dxa"/>
          </w:tcPr>
          <w:p>
            <w:pPr>
              <w:jc w:val="left"/>
            </w:pPr>
            <w:r/>
            <w:r>
              <w:rPr>
                <w:rFonts w:ascii="Cambria" w:hAnsi="Cambria"/>
                <w:sz w:val="18"/>
              </w:rPr>
              <w:t>All Required Signatures and Seals Present</w:t>
            </w:r>
          </w:p>
        </w:tc>
        <w:tc>
          <w:tcPr>
            <w:tcW w:type="dxa" w:w="4139"/>
            <w:shd w:val="clear" w:color="auto" w:fill="DCE6F1"/>
            <w:tcW w:w="4139" w:type="dxa"/>
          </w:tcPr>
          <w:p>
            <w:pPr>
              <w:jc w:val="left"/>
            </w:pPr>
            <w:r/>
            <w:r>
              <w:rPr>
                <w:rFonts w:ascii="Cambria" w:hAnsi="Cambria"/>
                <w:sz w:val="18"/>
              </w:rPr>
            </w:r>
          </w:p>
        </w:tc>
        <w:tc>
          <w:tcPr>
            <w:tcW w:type="dxa" w:w="1871"/>
            <w:shd w:val="clear" w:color="auto" w:fill="DCE6F1"/>
            <w:tcW w:w="1871" w:type="dxa"/>
          </w:tcPr>
          <w:p>
            <w:pPr>
              <w:jc w:val="center"/>
            </w:pPr>
            <w:r/>
            <w:r>
              <w:rPr>
                <w:rFonts w:ascii="Cambria" w:hAnsi="Cambria"/>
                <w:sz w:val="18"/>
              </w:rPr>
            </w:r>
          </w:p>
        </w:tc>
      </w:tr>
      <w:tr>
        <w:tc>
          <w:tcPr>
            <w:tcW w:type="dxa" w:w="3402"/>
            <w:tcW w:w="3402" w:type="dxa"/>
          </w:tcPr>
          <w:p>
            <w:pPr>
              <w:jc w:val="left"/>
            </w:pPr>
            <w:r/>
            <w:r>
              <w:rPr>
                <w:rFonts w:ascii="Cambria" w:hAnsi="Cambria"/>
                <w:sz w:val="18"/>
              </w:rPr>
              <w:t>Supporting Evidence Verified</w:t>
            </w:r>
          </w:p>
        </w:tc>
        <w:tc>
          <w:tcPr>
            <w:tcW w:type="dxa" w:w="4139"/>
            <w:tcW w:w="4139" w:type="dxa"/>
          </w:tcPr>
          <w:p>
            <w:pPr>
              <w:jc w:val="left"/>
            </w:pPr>
            <w:r/>
            <w:r>
              <w:rPr>
                <w:rFonts w:ascii="Cambria" w:hAnsi="Cambria"/>
                <w:sz w:val="18"/>
              </w:rPr>
            </w:r>
          </w:p>
        </w:tc>
        <w:tc>
          <w:tcPr>
            <w:tcW w:type="dxa" w:w="1871"/>
            <w:tcW w:w="1871" w:type="dxa"/>
          </w:tcPr>
          <w:p>
            <w:pPr>
              <w:jc w:val="center"/>
            </w:pPr>
            <w:r/>
            <w:r>
              <w:rPr>
                <w:rFonts w:ascii="Cambria" w:hAnsi="Cambria"/>
                <w:sz w:val="18"/>
              </w:rPr>
            </w:r>
          </w:p>
        </w:tc>
      </w:tr>
      <w:tr>
        <w:tc>
          <w:tcPr>
            <w:tcW w:type="dxa" w:w="3402"/>
            <w:shd w:val="clear" w:color="auto" w:fill="DCE6F1"/>
            <w:tcW w:w="3402" w:type="dxa"/>
          </w:tcPr>
          <w:p>
            <w:pPr>
              <w:jc w:val="left"/>
            </w:pPr>
            <w:r/>
            <w:r>
              <w:rPr>
                <w:rFonts w:ascii="Cambria" w:hAnsi="Cambria"/>
                <w:sz w:val="18"/>
              </w:rPr>
              <w:t>Financial Documents Complete</w:t>
            </w:r>
          </w:p>
        </w:tc>
        <w:tc>
          <w:tcPr>
            <w:tcW w:type="dxa" w:w="4139"/>
            <w:shd w:val="clear" w:color="auto" w:fill="DCE6F1"/>
            <w:tcW w:w="4139" w:type="dxa"/>
          </w:tcPr>
          <w:p>
            <w:pPr>
              <w:jc w:val="left"/>
            </w:pPr>
            <w:r/>
            <w:r>
              <w:rPr>
                <w:rFonts w:ascii="Cambria" w:hAnsi="Cambria"/>
                <w:sz w:val="18"/>
              </w:rPr>
            </w:r>
          </w:p>
        </w:tc>
        <w:tc>
          <w:tcPr>
            <w:tcW w:type="dxa" w:w="1871"/>
            <w:shd w:val="clear" w:color="auto" w:fill="DCE6F1"/>
            <w:tcW w:w="1871" w:type="dxa"/>
          </w:tcPr>
          <w:p>
            <w:pPr>
              <w:jc w:val="center"/>
            </w:pPr>
            <w:r/>
            <w:r>
              <w:rPr>
                <w:rFonts w:ascii="Cambria" w:hAnsi="Cambria"/>
                <w:sz w:val="18"/>
              </w:rPr>
            </w:r>
          </w:p>
        </w:tc>
      </w:tr>
      <w:tr>
        <w:tc>
          <w:tcPr>
            <w:tcW w:type="dxa" w:w="3402"/>
            <w:tcW w:w="3402" w:type="dxa"/>
          </w:tcPr>
          <w:p>
            <w:pPr>
              <w:jc w:val="left"/>
            </w:pPr>
            <w:r/>
            <w:r>
              <w:rPr>
                <w:rFonts w:ascii="Cambria" w:hAnsi="Cambria"/>
                <w:sz w:val="18"/>
              </w:rPr>
              <w:t>Upload Verified in Institutional Repository</w:t>
            </w:r>
          </w:p>
        </w:tc>
        <w:tc>
          <w:tcPr>
            <w:tcW w:type="dxa" w:w="4139"/>
            <w:tcW w:w="4139" w:type="dxa"/>
          </w:tcPr>
          <w:p>
            <w:pPr>
              <w:jc w:val="left"/>
            </w:pPr>
            <w:r/>
            <w:r>
              <w:rPr>
                <w:rFonts w:ascii="Cambria" w:hAnsi="Cambria"/>
                <w:sz w:val="18"/>
              </w:rPr>
            </w:r>
          </w:p>
        </w:tc>
        <w:tc>
          <w:tcPr>
            <w:tcW w:type="dxa" w:w="1871"/>
            <w:tcW w:w="1871"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5. Recommendation by R&amp;D Cell</w:t>
      </w:r>
    </w:p>
    <w:p>
      <w:pPr>
        <w:jc w:val="both"/>
      </w:pPr>
      <w:r>
        <w:rPr>
          <w:rFonts w:ascii="Cambria" w:hAnsi="Cambria"/>
          <w:b w:val="0"/>
          <w:i w:val="0"/>
          <w:sz w:val="22"/>
        </w:rPr>
        <w:t>The dossier has been reviewed for completeness and is hereby forwarded to the Seed Money Review Committee (SMRC) for final evaluation and project verification.</w:t>
      </w:r>
    </w:p>
    <w:tbl>
      <w:tblPr>
        <w:tblW w:type="auto" w:w="0"/>
        <w:jc w:val="center"/>
        <w:tblLayout w:type="fixed"/>
        <w:tblLook w:firstColumn="1" w:firstRow="1" w:lastColumn="0" w:lastRow="0" w:noHBand="0" w:noVBand="1" w:val="04A0"/>
        <w:tblLayout w:type="fixed"/>
      </w:tblPr>
      <w:tblGrid>
        <w:gridCol w:w="4139"/>
        <w:gridCol w:w="2268"/>
        <w:gridCol w:w="3005"/>
      </w:tblGrid>
      <w:tr>
        <w:tc>
          <w:tcPr>
            <w:tcW w:type="dxa" w:w="4139"/>
            <w:shd w:val="clear" w:color="auto" w:fill="1F3A5F"/>
            <w:tcW w:w="4139" w:type="dxa"/>
          </w:tcPr>
          <w:p>
            <w:pPr>
              <w:jc w:val="center"/>
            </w:pPr>
            <w:r/>
            <w:r>
              <w:rPr>
                <w:rFonts w:ascii="Cambria" w:hAnsi="Cambria"/>
                <w:b/>
                <w:color w:val="FFFFFF"/>
                <w:sz w:val="20"/>
              </w:rPr>
              <w:t>Name / Designation</w:t>
            </w:r>
          </w:p>
        </w:tc>
        <w:tc>
          <w:tcPr>
            <w:tcW w:type="dxa" w:w="2268"/>
            <w:shd w:val="clear" w:color="auto" w:fill="1F3A5F"/>
            <w:tcW w:w="2268" w:type="dxa"/>
          </w:tcPr>
          <w:p>
            <w:pPr>
              <w:jc w:val="center"/>
            </w:pPr>
            <w:r/>
            <w:r>
              <w:rPr>
                <w:rFonts w:ascii="Cambria" w:hAnsi="Cambria"/>
                <w:b/>
                <w:color w:val="FFFFFF"/>
                <w:sz w:val="20"/>
              </w:rPr>
              <w:t>Signature</w:t>
            </w:r>
          </w:p>
        </w:tc>
        <w:tc>
          <w:tcPr>
            <w:tcW w:type="dxa" w:w="3005"/>
            <w:shd w:val="clear" w:color="auto" w:fill="1F3A5F"/>
            <w:tcW w:w="3005" w:type="dxa"/>
          </w:tcPr>
          <w:p>
            <w:pPr>
              <w:jc w:val="center"/>
            </w:pPr>
            <w:r/>
            <w:r>
              <w:rPr>
                <w:rFonts w:ascii="Cambria" w:hAnsi="Cambria"/>
                <w:b/>
                <w:color w:val="FFFFFF"/>
                <w:sz w:val="20"/>
              </w:rPr>
              <w:t>Date</w:t>
            </w:r>
          </w:p>
        </w:tc>
      </w:tr>
      <w:tr>
        <w:tc>
          <w:tcPr>
            <w:tcW w:type="dxa" w:w="4139"/>
            <w:tcW w:w="4139" w:type="dxa"/>
          </w:tcPr>
          <w:p>
            <w:pPr>
              <w:jc w:val="left"/>
            </w:pPr>
            <w:r/>
            <w:r>
              <w:rPr>
                <w:rFonts w:ascii="Cambria" w:hAnsi="Cambria"/>
                <w:sz w:val="18"/>
              </w:rPr>
              <w:t>R&amp;D Coordinator</w:t>
            </w:r>
          </w:p>
        </w:tc>
        <w:tc>
          <w:tcPr>
            <w:tcW w:type="dxa" w:w="2268"/>
            <w:tcW w:w="2268" w:type="dxa"/>
          </w:tcPr>
          <w:p>
            <w:pPr>
              <w:jc w:val="left"/>
            </w:pPr>
            <w:r/>
            <w:r>
              <w:rPr>
                <w:rFonts w:ascii="Cambria" w:hAnsi="Cambria"/>
                <w:sz w:val="18"/>
              </w:rPr>
            </w:r>
          </w:p>
        </w:tc>
        <w:tc>
          <w:tcPr>
            <w:tcW w:type="dxa" w:w="3005"/>
            <w:tcW w:w="3005" w:type="dxa"/>
          </w:tcPr>
          <w:p>
            <w:pPr>
              <w:jc w:val="center"/>
            </w:pPr>
            <w:r/>
            <w:r>
              <w:rPr>
                <w:rFonts w:ascii="Cambria" w:hAnsi="Cambria"/>
                <w:sz w:val="18"/>
              </w:rPr>
            </w:r>
          </w:p>
        </w:tc>
      </w:tr>
      <w:tr>
        <w:tc>
          <w:tcPr>
            <w:tcW w:type="dxa" w:w="4139"/>
            <w:shd w:val="clear" w:color="auto" w:fill="DCE6F1"/>
            <w:tcW w:w="4139" w:type="dxa"/>
          </w:tcPr>
          <w:p>
            <w:pPr>
              <w:jc w:val="left"/>
            </w:pPr>
            <w:r/>
            <w:r>
              <w:rPr>
                <w:rFonts w:ascii="Cambria" w:hAnsi="Cambria"/>
                <w:sz w:val="18"/>
              </w:rPr>
              <w:t>Dean (Research) / Director (R&amp;D)</w:t>
            </w:r>
          </w:p>
        </w:tc>
        <w:tc>
          <w:tcPr>
            <w:tcW w:type="dxa" w:w="2268"/>
            <w:shd w:val="clear" w:color="auto" w:fill="DCE6F1"/>
            <w:tcW w:w="2268" w:type="dxa"/>
          </w:tcPr>
          <w:p>
            <w:pPr>
              <w:jc w:val="left"/>
            </w:pPr>
            <w:r/>
            <w:r>
              <w:rPr>
                <w:rFonts w:ascii="Cambria" w:hAnsi="Cambria"/>
                <w:sz w:val="18"/>
              </w:rPr>
            </w:r>
          </w:p>
        </w:tc>
        <w:tc>
          <w:tcPr>
            <w:tcW w:type="dxa" w:w="3005"/>
            <w:shd w:val="clear" w:color="auto" w:fill="DCE6F1"/>
            <w:tcW w:w="3005"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6. SMRC Evaluation Outcome</w:t>
      </w:r>
    </w:p>
    <w:tbl>
      <w:tblPr>
        <w:tblW w:type="auto" w:w="0"/>
        <w:jc w:val="center"/>
        <w:tblLayout w:type="fixed"/>
        <w:tblLook w:firstColumn="1" w:firstRow="1" w:lastColumn="0" w:lastRow="0" w:noHBand="0" w:noVBand="1" w:val="04A0"/>
        <w:tblLayout w:type="fixed"/>
      </w:tblPr>
      <w:tblGrid>
        <w:gridCol w:w="2608"/>
        <w:gridCol w:w="2608"/>
        <w:gridCol w:w="4195"/>
      </w:tblGrid>
      <w:tr>
        <w:tc>
          <w:tcPr>
            <w:tcW w:type="dxa" w:w="2608"/>
            <w:shd w:val="clear" w:color="auto" w:fill="1F3A5F"/>
            <w:tcW w:w="2608" w:type="dxa"/>
          </w:tcPr>
          <w:p>
            <w:pPr>
              <w:jc w:val="center"/>
            </w:pPr>
            <w:r/>
            <w:r>
              <w:rPr>
                <w:rFonts w:ascii="Cambria" w:hAnsi="Cambria"/>
                <w:b/>
                <w:color w:val="FFFFFF"/>
                <w:sz w:val="20"/>
              </w:rPr>
              <w:t>Evaluation Criteria</w:t>
            </w:r>
          </w:p>
        </w:tc>
        <w:tc>
          <w:tcPr>
            <w:tcW w:type="dxa" w:w="2608"/>
            <w:shd w:val="clear" w:color="auto" w:fill="1F3A5F"/>
            <w:tcW w:w="2608" w:type="dxa"/>
          </w:tcPr>
          <w:p>
            <w:pPr>
              <w:jc w:val="center"/>
            </w:pPr>
            <w:r/>
            <w:r>
              <w:rPr>
                <w:rFonts w:ascii="Cambria" w:hAnsi="Cambria"/>
                <w:b/>
                <w:color w:val="FFFFFF"/>
                <w:sz w:val="20"/>
              </w:rPr>
              <w:t>Remarks / Observations</w:t>
            </w:r>
          </w:p>
        </w:tc>
        <w:tc>
          <w:tcPr>
            <w:tcW w:type="dxa" w:w="4195"/>
            <w:shd w:val="clear" w:color="auto" w:fill="1F3A5F"/>
            <w:tcW w:w="4195" w:type="dxa"/>
          </w:tcPr>
          <w:p>
            <w:pPr>
              <w:jc w:val="center"/>
            </w:pPr>
            <w:r/>
            <w:r>
              <w:rPr>
                <w:rFonts w:ascii="Cambria" w:hAnsi="Cambria"/>
                <w:b/>
                <w:color w:val="FFFFFF"/>
                <w:sz w:val="20"/>
              </w:rPr>
              <w:t>Status</w:t>
            </w:r>
          </w:p>
        </w:tc>
      </w:tr>
      <w:tr>
        <w:tc>
          <w:tcPr>
            <w:tcW w:type="dxa" w:w="2608"/>
            <w:tcW w:w="2608" w:type="dxa"/>
          </w:tcPr>
          <w:p>
            <w:pPr>
              <w:jc w:val="left"/>
            </w:pPr>
            <w:r/>
            <w:r>
              <w:rPr>
                <w:rFonts w:ascii="Cambria" w:hAnsi="Cambria"/>
                <w:sz w:val="18"/>
              </w:rPr>
              <w:t>Research Outcomes Verified</w:t>
            </w:r>
          </w:p>
        </w:tc>
        <w:tc>
          <w:tcPr>
            <w:tcW w:type="dxa" w:w="2608"/>
            <w:tcW w:w="2608" w:type="dxa"/>
          </w:tcPr>
          <w:p>
            <w:pPr>
              <w:jc w:val="left"/>
            </w:pPr>
            <w:r/>
            <w:r>
              <w:rPr>
                <w:rFonts w:ascii="Cambria" w:hAnsi="Cambria"/>
                <w:sz w:val="18"/>
              </w:rPr>
            </w:r>
          </w:p>
        </w:tc>
        <w:tc>
          <w:tcPr>
            <w:tcW w:type="dxa" w:w="4195"/>
            <w:tcW w:w="4195" w:type="dxa"/>
          </w:tcPr>
          <w:p>
            <w:pPr>
              <w:jc w:val="center"/>
            </w:pPr>
            <w:r/>
            <w:r>
              <w:rPr>
                <w:rFonts w:ascii="Cambria" w:hAnsi="Cambria"/>
                <w:sz w:val="18"/>
              </w:rPr>
              <w:t>☐ Approved ☐ Pending Clarification</w:t>
            </w:r>
          </w:p>
        </w:tc>
      </w:tr>
      <w:tr>
        <w:tc>
          <w:tcPr>
            <w:tcW w:type="dxa" w:w="2608"/>
            <w:shd w:val="clear" w:color="auto" w:fill="DCE6F1"/>
            <w:tcW w:w="2608" w:type="dxa"/>
          </w:tcPr>
          <w:p>
            <w:pPr>
              <w:jc w:val="left"/>
            </w:pPr>
            <w:r/>
            <w:r>
              <w:rPr>
                <w:rFonts w:ascii="Cambria" w:hAnsi="Cambria"/>
                <w:sz w:val="18"/>
              </w:rPr>
              <w:t>Financial Compliance Verified</w:t>
            </w:r>
          </w:p>
        </w:tc>
        <w:tc>
          <w:tcPr>
            <w:tcW w:type="dxa" w:w="2608"/>
            <w:shd w:val="clear" w:color="auto" w:fill="DCE6F1"/>
            <w:tcW w:w="2608" w:type="dxa"/>
          </w:tcPr>
          <w:p>
            <w:pPr>
              <w:jc w:val="left"/>
            </w:pPr>
            <w:r/>
            <w:r>
              <w:rPr>
                <w:rFonts w:ascii="Cambria" w:hAnsi="Cambria"/>
                <w:sz w:val="18"/>
              </w:rPr>
            </w:r>
          </w:p>
        </w:tc>
        <w:tc>
          <w:tcPr>
            <w:tcW w:type="dxa" w:w="4195"/>
            <w:shd w:val="clear" w:color="auto" w:fill="DCE6F1"/>
            <w:tcW w:w="4195" w:type="dxa"/>
          </w:tcPr>
          <w:p>
            <w:pPr>
              <w:jc w:val="center"/>
            </w:pPr>
            <w:r/>
            <w:r>
              <w:rPr>
                <w:rFonts w:ascii="Cambria" w:hAnsi="Cambria"/>
                <w:sz w:val="18"/>
              </w:rPr>
              <w:t>☐ Approved ☐ Pending Clarification</w:t>
            </w:r>
          </w:p>
        </w:tc>
      </w:tr>
      <w:tr>
        <w:tc>
          <w:tcPr>
            <w:tcW w:type="dxa" w:w="2608"/>
            <w:tcW w:w="2608" w:type="dxa"/>
          </w:tcPr>
          <w:p>
            <w:pPr>
              <w:jc w:val="left"/>
            </w:pPr>
            <w:r/>
            <w:r>
              <w:rPr>
                <w:rFonts w:ascii="Cambria" w:hAnsi="Cambria"/>
                <w:sz w:val="18"/>
              </w:rPr>
              <w:t>Dossier Completeness</w:t>
            </w:r>
          </w:p>
        </w:tc>
        <w:tc>
          <w:tcPr>
            <w:tcW w:type="dxa" w:w="2608"/>
            <w:tcW w:w="2608" w:type="dxa"/>
          </w:tcPr>
          <w:p>
            <w:pPr>
              <w:jc w:val="left"/>
            </w:pPr>
            <w:r/>
            <w:r>
              <w:rPr>
                <w:rFonts w:ascii="Cambria" w:hAnsi="Cambria"/>
                <w:sz w:val="18"/>
              </w:rPr>
            </w:r>
          </w:p>
        </w:tc>
        <w:tc>
          <w:tcPr>
            <w:tcW w:type="dxa" w:w="4195"/>
            <w:tcW w:w="4195" w:type="dxa"/>
          </w:tcPr>
          <w:p>
            <w:pPr>
              <w:jc w:val="center"/>
            </w:pPr>
            <w:r/>
            <w:r>
              <w:rPr>
                <w:rFonts w:ascii="Cambria" w:hAnsi="Cambria"/>
                <w:sz w:val="18"/>
              </w:rPr>
              <w:t>☐ Approved ☐ Revisions Required</w:t>
            </w:r>
          </w:p>
        </w:tc>
      </w:tr>
      <w:tr>
        <w:tc>
          <w:tcPr>
            <w:tcW w:type="dxa" w:w="2608"/>
            <w:shd w:val="clear" w:color="auto" w:fill="DCE6F1"/>
            <w:tcW w:w="2608" w:type="dxa"/>
          </w:tcPr>
          <w:p>
            <w:pPr>
              <w:jc w:val="left"/>
            </w:pPr>
            <w:r/>
            <w:r>
              <w:rPr>
                <w:rFonts w:ascii="Cambria" w:hAnsi="Cambria"/>
                <w:sz w:val="18"/>
              </w:rPr>
              <w:t>Overall Recommendation</w:t>
            </w:r>
          </w:p>
        </w:tc>
        <w:tc>
          <w:tcPr>
            <w:tcW w:type="dxa" w:w="2608"/>
            <w:shd w:val="clear" w:color="auto" w:fill="DCE6F1"/>
            <w:tcW w:w="2608" w:type="dxa"/>
          </w:tcPr>
          <w:p>
            <w:pPr>
              <w:jc w:val="left"/>
            </w:pPr>
            <w:r/>
            <w:r>
              <w:rPr>
                <w:rFonts w:ascii="Cambria" w:hAnsi="Cambria"/>
                <w:sz w:val="18"/>
              </w:rPr>
            </w:r>
          </w:p>
        </w:tc>
        <w:tc>
          <w:tcPr>
            <w:tcW w:type="dxa" w:w="4195"/>
            <w:shd w:val="clear" w:color="auto" w:fill="DCE6F1"/>
            <w:tcW w:w="4195" w:type="dxa"/>
          </w:tcPr>
          <w:p>
            <w:pPr>
              <w:jc w:val="center"/>
            </w:pPr>
            <w:r/>
            <w:r>
              <w:rPr>
                <w:rFonts w:ascii="Cambria" w:hAnsi="Cambria"/>
                <w:sz w:val="18"/>
              </w:rPr>
              <w:t>☐ Completed &amp; Verified ☐ Resubmission Required</w:t>
            </w:r>
          </w:p>
        </w:tc>
      </w:tr>
    </w:tbl>
    <w:p>
      <w:pPr>
        <w:spacing w:after="120"/>
      </w:pPr>
    </w:p>
    <w:p>
      <w:pPr>
        <w:keepNext/>
        <w:spacing w:before="240" w:after="160"/>
      </w:pPr>
      <w:r>
        <w:rPr>
          <w:rFonts w:ascii="Cambria" w:hAnsi="Cambria"/>
          <w:b/>
          <w:color w:val="1F3A5F"/>
          <w:sz w:val="26"/>
        </w:rPr>
        <w:t>7. Final Certification</w:t>
      </w:r>
    </w:p>
    <w:p>
      <w:pPr>
        <w:jc w:val="both"/>
      </w:pPr>
      <w:r>
        <w:rPr>
          <w:rFonts w:ascii="Cambria" w:hAnsi="Cambria"/>
          <w:b w:val="0"/>
          <w:i w:val="0"/>
          <w:sz w:val="22"/>
        </w:rPr>
        <w:t>This is to certify that the project titled “________________________________________” under the Institutional Seed Money / Internal Research Grant has been reviewed, verified, and approved by the Seed Money Review Committee.</w:t>
      </w:r>
    </w:p>
    <w:p>
      <w:pPr>
        <w:jc w:val="both"/>
      </w:pPr>
      <w:r>
        <w:rPr>
          <w:rFonts w:ascii="Cambria" w:hAnsi="Cambria"/>
          <w:b w:val="0"/>
          <w:i w:val="0"/>
          <w:sz w:val="22"/>
        </w:rPr>
        <w:t>The project is officially recorded as “Completed and Verified” in the Institutional Research Repository.</w:t>
      </w:r>
    </w:p>
    <w:p>
      <w:pPr>
        <w:jc w:val="both"/>
      </w:pPr>
      <w:r>
        <w:rPr>
          <w:rFonts w:ascii="Cambria" w:hAnsi="Cambria"/>
          <w:b w:val="0"/>
          <w:i w:val="0"/>
          <w:sz w:val="22"/>
        </w:rPr>
        <w:t>Signature of Dean (Research) / Director (R&amp;D): ________________________</w:t>
      </w:r>
    </w:p>
    <w:p>
      <w:pPr>
        <w:jc w:val="both"/>
      </w:pPr>
      <w:r>
        <w:rPr>
          <w:rFonts w:ascii="Cambria" w:hAnsi="Cambria"/>
          <w:b w:val="0"/>
          <w:i w:val="0"/>
          <w:sz w:val="22"/>
        </w:rPr>
        <w:t>Date: ________________________</w:t>
      </w:r>
    </w:p>
    <w:p>
      <w:pPr>
        <w:jc w:val="both"/>
      </w:pPr>
      <w:r>
        <w:rPr>
          <w:rFonts w:ascii="Cambria" w:hAnsi="Cambria"/>
          <w:b w:val="0"/>
          <w:i w:val="0"/>
          <w:sz w:val="22"/>
        </w:rPr>
        <w:t>Institutional Seal: ________________________</w:t>
      </w:r>
    </w:p>
    <w:p>
      <w:r>
        <w:br w:type="page"/>
      </w:r>
    </w:p>
    <w:p>
      <w:pPr>
        <w:keepNext/>
        <w:spacing w:before="240" w:after="160"/>
      </w:pPr>
      <w:r>
        <w:rPr>
          <w:rFonts w:ascii="Cambria" w:hAnsi="Cambria"/>
          <w:b/>
          <w:color w:val="1F3A5F"/>
          <w:sz w:val="36"/>
        </w:rPr>
        <w:t>12. Allowable Expenditures under Institutional Seed Money / Internal Research Grant</w:t>
      </w:r>
    </w:p>
    <w:p>
      <w:pPr>
        <w:jc w:val="both"/>
      </w:pPr>
      <w:r>
        <w:rPr>
          <w:rFonts w:ascii="Cambria" w:hAnsi="Cambria"/>
          <w:b w:val="0"/>
          <w:i/>
          <w:sz w:val="22"/>
        </w:rPr>
        <w:t>(As per Institutional Research &amp; Innovation Policy Guidelines)</w:t>
      </w:r>
    </w:p>
    <w:p>
      <w:pPr>
        <w:keepNext/>
        <w:spacing w:before="240" w:after="160"/>
      </w:pPr>
      <w:r>
        <w:rPr>
          <w:rFonts w:ascii="Cambria" w:hAnsi="Cambria"/>
          <w:b/>
          <w:color w:val="1F3A5F"/>
          <w:sz w:val="30"/>
        </w:rPr>
        <w:t>Purpose</w:t>
      </w:r>
    </w:p>
    <w:p>
      <w:pPr>
        <w:pStyle w:val="ListBullet"/>
        <w:ind w:left="510"/>
        <w:jc w:val="both"/>
      </w:pPr>
      <w:r>
        <w:rPr>
          <w:rFonts w:ascii="Cambria" w:hAnsi="Cambria"/>
          <w:sz w:val="22"/>
        </w:rPr>
        <w:t xml:space="preserve">To ensure that funds allocated under the </w:t>
      </w:r>
      <w:r>
        <w:rPr>
          <w:rFonts w:ascii="Cambria" w:hAnsi="Cambria"/>
          <w:i/>
          <w:sz w:val="22"/>
        </w:rPr>
        <w:t>Institutional Seed Money / Internal Research Grant</w:t>
      </w:r>
      <w:r>
        <w:rPr>
          <w:rFonts w:ascii="Cambria" w:hAnsi="Cambria"/>
          <w:sz w:val="22"/>
        </w:rPr>
        <w:t xml:space="preserve"> are utilized transparently, effectively, and strictly for approved research-related purposes.</w:t>
      </w:r>
    </w:p>
    <w:p>
      <w:pPr>
        <w:pStyle w:val="ListBullet"/>
        <w:ind w:left="510"/>
        <w:jc w:val="both"/>
      </w:pPr>
      <w:r>
        <w:rPr>
          <w:rFonts w:ascii="Cambria" w:hAnsi="Cambria"/>
          <w:sz w:val="22"/>
        </w:rPr>
        <w:t>To define permissible expenditure categories that directly support research execution, innovation, and dissemination.</w:t>
      </w:r>
    </w:p>
    <w:p>
      <w:pPr>
        <w:pStyle w:val="ListBullet"/>
        <w:ind w:left="510"/>
        <w:jc w:val="both"/>
      </w:pPr>
      <w:r>
        <w:rPr>
          <w:rFonts w:ascii="Cambria" w:hAnsi="Cambria"/>
          <w:sz w:val="22"/>
        </w:rPr>
        <w:t>To align internal funding practices with institutional finance norms and auditable standards (NAAC/NBA/NIRF compliance).</w:t>
      </w:r>
    </w:p>
    <w:p>
      <w:pPr>
        <w:keepNext/>
        <w:spacing w:before="240" w:after="160"/>
      </w:pPr>
      <w:r>
        <w:rPr>
          <w:rFonts w:ascii="Cambria" w:hAnsi="Cambria"/>
          <w:b/>
          <w:color w:val="1F3A5F"/>
          <w:sz w:val="30"/>
        </w:rPr>
        <w:t>1. Consumables</w:t>
      </w:r>
    </w:p>
    <w:p>
      <w:pPr>
        <w:jc w:val="both"/>
      </w:pPr>
      <w:r>
        <w:rPr>
          <w:rFonts w:ascii="Cambria" w:hAnsi="Cambria"/>
          <w:b w:val="0"/>
          <w:i w:val="0"/>
          <w:sz w:val="22"/>
        </w:rPr>
        <w:t>Description:</w:t>
      </w:r>
    </w:p>
    <w:p>
      <w:pPr>
        <w:pStyle w:val="ListBullet2"/>
        <w:ind w:left="907"/>
        <w:jc w:val="both"/>
      </w:pPr>
      <w:r>
        <w:rPr>
          <w:rFonts w:ascii="Cambria" w:hAnsi="Cambria"/>
          <w:sz w:val="22"/>
        </w:rPr>
        <w:t>Includes short-term use materials, chemicals, reagents, and laboratory supplies necessary for experiments, testing, or analysis.</w:t>
      </w:r>
    </w:p>
    <w:p>
      <w:pPr>
        <w:jc w:val="both"/>
      </w:pPr>
      <w:r>
        <w:rPr>
          <w:rFonts w:ascii="Cambria" w:hAnsi="Cambria"/>
          <w:b w:val="0"/>
          <w:i w:val="0"/>
          <w:sz w:val="22"/>
        </w:rPr>
        <w:t>Examples:</w:t>
      </w:r>
    </w:p>
    <w:p>
      <w:pPr>
        <w:pStyle w:val="ListBullet2"/>
        <w:ind w:left="907"/>
        <w:jc w:val="both"/>
      </w:pPr>
      <w:r>
        <w:rPr>
          <w:rFonts w:ascii="Cambria" w:hAnsi="Cambria"/>
          <w:sz w:val="22"/>
        </w:rPr>
        <w:t>Reagents, solvents, filters, petri dishes, glassware, culture media, electrodes, data collection materials, etc.</w:t>
      </w:r>
    </w:p>
    <w:p>
      <w:pPr>
        <w:jc w:val="both"/>
      </w:pPr>
      <w:r>
        <w:rPr>
          <w:rFonts w:ascii="Cambria" w:hAnsi="Cambria"/>
          <w:b w:val="0"/>
          <w:i w:val="0"/>
          <w:sz w:val="22"/>
        </w:rPr>
        <w:t>Guidelines:</w:t>
      </w:r>
    </w:p>
    <w:p>
      <w:pPr>
        <w:pStyle w:val="ListBullet2"/>
        <w:ind w:left="907"/>
        <w:jc w:val="both"/>
      </w:pPr>
      <w:r>
        <w:rPr>
          <w:rFonts w:ascii="Cambria" w:hAnsi="Cambria"/>
          <w:sz w:val="22"/>
        </w:rPr>
        <w:t>Must be directly linked to the objectives of the approved project.</w:t>
      </w:r>
    </w:p>
    <w:p>
      <w:pPr>
        <w:pStyle w:val="ListBullet2"/>
        <w:ind w:left="907"/>
        <w:jc w:val="both"/>
      </w:pPr>
      <w:r>
        <w:rPr>
          <w:rFonts w:ascii="Cambria" w:hAnsi="Cambria"/>
          <w:sz w:val="22"/>
        </w:rPr>
        <w:t>Procurement should follow the institutional purchase procedure.</w:t>
      </w:r>
    </w:p>
    <w:p>
      <w:pPr>
        <w:pStyle w:val="ListBullet2"/>
        <w:ind w:left="907"/>
        <w:jc w:val="both"/>
      </w:pPr>
      <w:r>
        <w:rPr>
          <w:rFonts w:ascii="Cambria" w:hAnsi="Cambria"/>
          <w:sz w:val="22"/>
        </w:rPr>
        <w:t>Proper stock register entry and bill submission mandatory.</w:t>
      </w:r>
    </w:p>
    <w:p>
      <w:pPr>
        <w:keepNext/>
        <w:spacing w:before="240" w:after="160"/>
      </w:pPr>
      <w:r>
        <w:rPr>
          <w:rFonts w:ascii="Cambria" w:hAnsi="Cambria"/>
          <w:b/>
          <w:color w:val="1F3A5F"/>
          <w:sz w:val="30"/>
        </w:rPr>
        <w:t>2. Minor Equipment / Software</w:t>
      </w:r>
    </w:p>
    <w:p>
      <w:pPr>
        <w:jc w:val="both"/>
      </w:pPr>
      <w:r>
        <w:rPr>
          <w:rFonts w:ascii="Cambria" w:hAnsi="Cambria"/>
          <w:b w:val="0"/>
          <w:i w:val="0"/>
          <w:sz w:val="22"/>
        </w:rPr>
        <w:t>Description:</w:t>
      </w:r>
    </w:p>
    <w:p>
      <w:pPr>
        <w:pStyle w:val="ListBullet2"/>
        <w:ind w:left="907"/>
        <w:jc w:val="both"/>
      </w:pPr>
      <w:r>
        <w:rPr>
          <w:rFonts w:ascii="Cambria" w:hAnsi="Cambria"/>
          <w:sz w:val="22"/>
        </w:rPr>
        <w:t>Purchase of minor tools, instruments, or licensed software directly required for the project's execution.</w:t>
      </w:r>
    </w:p>
    <w:p>
      <w:pPr>
        <w:jc w:val="both"/>
      </w:pPr>
      <w:r>
        <w:rPr>
          <w:rFonts w:ascii="Cambria" w:hAnsi="Cambria"/>
          <w:b w:val="0"/>
          <w:i w:val="0"/>
          <w:sz w:val="22"/>
        </w:rPr>
        <w:t>Examples:</w:t>
      </w:r>
    </w:p>
    <w:p>
      <w:pPr>
        <w:pStyle w:val="ListBullet2"/>
        <w:ind w:left="907"/>
        <w:jc w:val="both"/>
      </w:pPr>
      <w:r>
        <w:rPr>
          <w:rFonts w:ascii="Cambria" w:hAnsi="Cambria"/>
          <w:sz w:val="22"/>
        </w:rPr>
        <w:t>Sensors, handheld testing devices, portable analyzers, open-source software licenses, data analysis tools, or small-scale lab apparatus.</w:t>
      </w:r>
    </w:p>
    <w:p>
      <w:pPr>
        <w:jc w:val="both"/>
      </w:pPr>
      <w:r>
        <w:rPr>
          <w:rFonts w:ascii="Cambria" w:hAnsi="Cambria"/>
          <w:b w:val="0"/>
          <w:i w:val="0"/>
          <w:sz w:val="22"/>
        </w:rPr>
        <w:t>Guidelines:</w:t>
      </w:r>
    </w:p>
    <w:p>
      <w:pPr>
        <w:pStyle w:val="ListBullet2"/>
        <w:ind w:left="907"/>
        <w:jc w:val="both"/>
      </w:pPr>
      <w:r>
        <w:rPr>
          <w:rFonts w:ascii="Cambria" w:hAnsi="Cambria"/>
          <w:sz w:val="22"/>
        </w:rPr>
        <w:t>Total equipment expenditure typically should not exceed 30% of the total grant amount.</w:t>
      </w:r>
    </w:p>
    <w:p>
      <w:pPr>
        <w:pStyle w:val="ListBullet2"/>
        <w:ind w:left="907"/>
        <w:jc w:val="both"/>
      </w:pPr>
      <w:r>
        <w:rPr>
          <w:rFonts w:ascii="Cambria" w:hAnsi="Cambria"/>
          <w:sz w:val="22"/>
        </w:rPr>
        <w:t>Equipment becomes institutional property after project completion and must be tagged accordingly.</w:t>
      </w:r>
    </w:p>
    <w:p>
      <w:pPr>
        <w:pStyle w:val="ListBullet2"/>
        <w:ind w:left="907"/>
        <w:jc w:val="both"/>
      </w:pPr>
      <w:r>
        <w:rPr>
          <w:rFonts w:ascii="Cambria" w:hAnsi="Cambria"/>
          <w:sz w:val="22"/>
        </w:rPr>
        <w:t>Installation and warranty documentation must be maintained in project records.</w:t>
      </w:r>
    </w:p>
    <w:p>
      <w:pPr>
        <w:keepNext/>
        <w:spacing w:before="240" w:after="160"/>
      </w:pPr>
      <w:r>
        <w:rPr>
          <w:rFonts w:ascii="Cambria" w:hAnsi="Cambria"/>
          <w:b/>
          <w:color w:val="1F3A5F"/>
          <w:sz w:val="30"/>
        </w:rPr>
        <w:t>3. Travel</w:t>
      </w:r>
    </w:p>
    <w:p>
      <w:pPr>
        <w:jc w:val="both"/>
      </w:pPr>
      <w:r>
        <w:rPr>
          <w:rFonts w:ascii="Cambria" w:hAnsi="Cambria"/>
          <w:b w:val="0"/>
          <w:i w:val="0"/>
          <w:sz w:val="22"/>
        </w:rPr>
        <w:t>Description:</w:t>
      </w:r>
    </w:p>
    <w:p>
      <w:pPr>
        <w:pStyle w:val="ListBullet2"/>
        <w:ind w:left="907"/>
        <w:jc w:val="both"/>
      </w:pPr>
      <w:r>
        <w:rPr>
          <w:rFonts w:ascii="Cambria" w:hAnsi="Cambria"/>
          <w:sz w:val="22"/>
        </w:rPr>
        <w:t>Covers expenses related to fieldwork, data collection, and official travel for project purposes.</w:t>
      </w:r>
    </w:p>
    <w:p>
      <w:pPr>
        <w:jc w:val="both"/>
      </w:pPr>
      <w:r>
        <w:rPr>
          <w:rFonts w:ascii="Cambria" w:hAnsi="Cambria"/>
          <w:b w:val="0"/>
          <w:i w:val="0"/>
          <w:sz w:val="22"/>
        </w:rPr>
        <w:t>Examples:</w:t>
      </w:r>
    </w:p>
    <w:p>
      <w:pPr>
        <w:pStyle w:val="ListBullet2"/>
        <w:ind w:left="907"/>
        <w:jc w:val="both"/>
      </w:pPr>
      <w:r>
        <w:rPr>
          <w:rFonts w:ascii="Cambria" w:hAnsi="Cambria"/>
          <w:sz w:val="22"/>
        </w:rPr>
        <w:t>Travel to field sites for data gathering, stakeholder consultations, or sample collection.</w:t>
      </w:r>
    </w:p>
    <w:p>
      <w:pPr>
        <w:pStyle w:val="ListBullet2"/>
        <w:ind w:left="907"/>
        <w:jc w:val="both"/>
      </w:pPr>
      <w:r>
        <w:rPr>
          <w:rFonts w:ascii="Cambria" w:hAnsi="Cambria"/>
          <w:sz w:val="22"/>
        </w:rPr>
        <w:t>Attendance at conferences/workshops only if directly linked to dissemination of project results.</w:t>
      </w:r>
    </w:p>
    <w:p>
      <w:pPr>
        <w:jc w:val="both"/>
      </w:pPr>
      <w:r>
        <w:rPr>
          <w:rFonts w:ascii="Cambria" w:hAnsi="Cambria"/>
          <w:b w:val="0"/>
          <w:i w:val="0"/>
          <w:sz w:val="22"/>
        </w:rPr>
        <w:t>Guidelines:</w:t>
      </w:r>
    </w:p>
    <w:p>
      <w:pPr>
        <w:pStyle w:val="ListBullet2"/>
        <w:ind w:left="907"/>
        <w:jc w:val="both"/>
      </w:pPr>
      <w:r>
        <w:rPr>
          <w:rFonts w:ascii="Cambria" w:hAnsi="Cambria"/>
          <w:sz w:val="22"/>
        </w:rPr>
        <w:t>Prior approval from the R&amp;D Cell required for travel outside the state/country.</w:t>
      </w:r>
    </w:p>
    <w:p>
      <w:pPr>
        <w:pStyle w:val="ListBullet2"/>
        <w:ind w:left="907"/>
        <w:jc w:val="both"/>
      </w:pPr>
      <w:r>
        <w:rPr>
          <w:rFonts w:ascii="Cambria" w:hAnsi="Cambria"/>
          <w:sz w:val="22"/>
        </w:rPr>
        <w:t>Must include travel authorization, ticket copies, and receipts.</w:t>
      </w:r>
    </w:p>
    <w:p>
      <w:pPr>
        <w:pStyle w:val="ListBullet2"/>
        <w:ind w:left="907"/>
        <w:jc w:val="both"/>
      </w:pPr>
      <w:r>
        <w:rPr>
          <w:rFonts w:ascii="Cambria" w:hAnsi="Cambria"/>
          <w:sz w:val="22"/>
        </w:rPr>
        <w:t>TA/DA as per institutional norms.</w:t>
      </w:r>
    </w:p>
    <w:p>
      <w:pPr>
        <w:keepNext/>
        <w:spacing w:before="240" w:after="160"/>
      </w:pPr>
      <w:r>
        <w:rPr>
          <w:rFonts w:ascii="Cambria" w:hAnsi="Cambria"/>
          <w:b/>
          <w:color w:val="1F3A5F"/>
          <w:sz w:val="30"/>
        </w:rPr>
        <w:t>4. Manpower Support</w:t>
      </w:r>
    </w:p>
    <w:p>
      <w:pPr>
        <w:jc w:val="both"/>
      </w:pPr>
      <w:r>
        <w:rPr>
          <w:rFonts w:ascii="Cambria" w:hAnsi="Cambria"/>
          <w:b w:val="0"/>
          <w:i w:val="0"/>
          <w:sz w:val="22"/>
        </w:rPr>
        <w:t>Description:</w:t>
      </w:r>
    </w:p>
    <w:p>
      <w:pPr>
        <w:pStyle w:val="ListBullet2"/>
        <w:ind w:left="907"/>
        <w:jc w:val="both"/>
      </w:pPr>
      <w:r>
        <w:rPr>
          <w:rFonts w:ascii="Cambria" w:hAnsi="Cambria"/>
          <w:sz w:val="22"/>
        </w:rPr>
        <w:t>Provision for short-term engagement of research assistants, student interns, or project fellows to assist in project execution.</w:t>
      </w:r>
    </w:p>
    <w:p>
      <w:pPr>
        <w:jc w:val="both"/>
      </w:pPr>
      <w:r>
        <w:rPr>
          <w:rFonts w:ascii="Cambria" w:hAnsi="Cambria"/>
          <w:b w:val="0"/>
          <w:i w:val="0"/>
          <w:sz w:val="22"/>
        </w:rPr>
        <w:t>Examples:</w:t>
      </w:r>
    </w:p>
    <w:p>
      <w:pPr>
        <w:pStyle w:val="ListBullet2"/>
        <w:ind w:left="907"/>
        <w:jc w:val="both"/>
      </w:pPr>
      <w:r>
        <w:rPr>
          <w:rFonts w:ascii="Cambria" w:hAnsi="Cambria"/>
          <w:sz w:val="22"/>
        </w:rPr>
        <w:t>Student stipends, part-time field investigators, or data entry operators.</w:t>
      </w:r>
    </w:p>
    <w:p>
      <w:pPr>
        <w:jc w:val="both"/>
      </w:pPr>
      <w:r>
        <w:rPr>
          <w:rFonts w:ascii="Cambria" w:hAnsi="Cambria"/>
          <w:b w:val="0"/>
          <w:i w:val="0"/>
          <w:sz w:val="22"/>
        </w:rPr>
        <w:t>Guidelines:</w:t>
      </w:r>
    </w:p>
    <w:p>
      <w:pPr>
        <w:pStyle w:val="ListBullet2"/>
        <w:ind w:left="907"/>
        <w:jc w:val="both"/>
      </w:pPr>
      <w:r>
        <w:rPr>
          <w:rFonts w:ascii="Cambria" w:hAnsi="Cambria"/>
          <w:sz w:val="22"/>
        </w:rPr>
        <w:t>Payment must be as per approved rates and on submission of attendance/assignment reports.</w:t>
      </w:r>
    </w:p>
    <w:p>
      <w:pPr>
        <w:pStyle w:val="ListBullet2"/>
        <w:ind w:left="907"/>
        <w:jc w:val="both"/>
      </w:pPr>
      <w:r>
        <w:rPr>
          <w:rFonts w:ascii="Cambria" w:hAnsi="Cambria"/>
          <w:sz w:val="22"/>
        </w:rPr>
        <w:t>No permanent employment or recurring liability on the institution.</w:t>
      </w:r>
    </w:p>
    <w:p>
      <w:pPr>
        <w:pStyle w:val="ListBullet2"/>
        <w:ind w:left="907"/>
        <w:jc w:val="both"/>
      </w:pPr>
      <w:r>
        <w:rPr>
          <w:rFonts w:ascii="Cambria" w:hAnsi="Cambria"/>
          <w:sz w:val="22"/>
        </w:rPr>
        <w:t>All payments must be processed through the Accounts Section.</w:t>
      </w:r>
    </w:p>
    <w:p>
      <w:pPr>
        <w:keepNext/>
        <w:spacing w:before="240" w:after="160"/>
      </w:pPr>
      <w:r>
        <w:rPr>
          <w:rFonts w:ascii="Cambria" w:hAnsi="Cambria"/>
          <w:b/>
          <w:color w:val="1F3A5F"/>
          <w:sz w:val="30"/>
        </w:rPr>
        <w:t>5. Publication and Dissemination</w:t>
      </w:r>
    </w:p>
    <w:p>
      <w:pPr>
        <w:jc w:val="both"/>
      </w:pPr>
      <w:r>
        <w:rPr>
          <w:rFonts w:ascii="Cambria" w:hAnsi="Cambria"/>
          <w:b w:val="0"/>
          <w:i w:val="0"/>
          <w:sz w:val="22"/>
        </w:rPr>
        <w:t>Description:</w:t>
      </w:r>
    </w:p>
    <w:p>
      <w:pPr>
        <w:pStyle w:val="ListBullet2"/>
        <w:ind w:left="907"/>
        <w:jc w:val="both"/>
      </w:pPr>
      <w:r>
        <w:rPr>
          <w:rFonts w:ascii="Cambria" w:hAnsi="Cambria"/>
          <w:sz w:val="22"/>
        </w:rPr>
        <w:t>Funding for communicating research findings, sharing results, and enhancing project visibility.</w:t>
      </w:r>
    </w:p>
    <w:p>
      <w:pPr>
        <w:jc w:val="both"/>
      </w:pPr>
      <w:r>
        <w:rPr>
          <w:rFonts w:ascii="Cambria" w:hAnsi="Cambria"/>
          <w:b w:val="0"/>
          <w:i w:val="0"/>
          <w:sz w:val="22"/>
        </w:rPr>
        <w:t>Examples:</w:t>
      </w:r>
    </w:p>
    <w:p>
      <w:pPr>
        <w:pStyle w:val="ListBullet2"/>
        <w:ind w:left="907"/>
        <w:jc w:val="both"/>
      </w:pPr>
      <w:r>
        <w:rPr>
          <w:rFonts w:ascii="Cambria" w:hAnsi="Cambria"/>
          <w:sz w:val="22"/>
        </w:rPr>
        <w:t>Journal publication fees (preferably in Scopus/UGC-CARE-listed journals).</w:t>
      </w:r>
    </w:p>
    <w:p>
      <w:pPr>
        <w:pStyle w:val="ListBullet2"/>
        <w:ind w:left="907"/>
        <w:jc w:val="both"/>
      </w:pPr>
      <w:r>
        <w:rPr>
          <w:rFonts w:ascii="Cambria" w:hAnsi="Cambria"/>
          <w:sz w:val="22"/>
        </w:rPr>
        <w:t>Printing of research reports, posters, and conference presentations.</w:t>
      </w:r>
    </w:p>
    <w:p>
      <w:pPr>
        <w:pStyle w:val="ListBullet2"/>
        <w:ind w:left="907"/>
        <w:jc w:val="both"/>
      </w:pPr>
      <w:r>
        <w:rPr>
          <w:rFonts w:ascii="Cambria" w:hAnsi="Cambria"/>
          <w:sz w:val="22"/>
        </w:rPr>
        <w:t>Design and layout for project documentation or dissemination events.</w:t>
      </w:r>
    </w:p>
    <w:p>
      <w:pPr>
        <w:jc w:val="both"/>
      </w:pPr>
      <w:r>
        <w:rPr>
          <w:rFonts w:ascii="Cambria" w:hAnsi="Cambria"/>
          <w:b w:val="0"/>
          <w:i w:val="0"/>
          <w:sz w:val="22"/>
        </w:rPr>
        <w:t>Guidelines:</w:t>
      </w:r>
    </w:p>
    <w:p>
      <w:pPr>
        <w:pStyle w:val="ListBullet2"/>
        <w:ind w:left="907"/>
        <w:jc w:val="both"/>
      </w:pPr>
      <w:r>
        <w:rPr>
          <w:rFonts w:ascii="Cambria" w:hAnsi="Cambria"/>
          <w:sz w:val="22"/>
        </w:rPr>
        <w:t>Acknowledgment of institutional support is mandatory in all publications.</w:t>
      </w:r>
    </w:p>
    <w:p>
      <w:pPr>
        <w:pStyle w:val="ListBullet2"/>
        <w:ind w:left="907"/>
        <w:jc w:val="both"/>
      </w:pPr>
      <w:r>
        <w:rPr>
          <w:rFonts w:ascii="Cambria" w:hAnsi="Cambria"/>
          <w:sz w:val="22"/>
        </w:rPr>
        <w:t>Proof of publication (DOI/acceptance letter) must be attached with the final report.</w:t>
      </w:r>
    </w:p>
    <w:p>
      <w:pPr>
        <w:pStyle w:val="ListBullet2"/>
        <w:ind w:left="907"/>
        <w:jc w:val="both"/>
      </w:pPr>
      <w:r>
        <w:rPr>
          <w:rFonts w:ascii="Cambria" w:hAnsi="Cambria"/>
          <w:sz w:val="22"/>
        </w:rPr>
        <w:t>Predatory or unindexed journals will not be reimbursed.</w:t>
      </w:r>
    </w:p>
    <w:p>
      <w:pPr>
        <w:keepNext/>
        <w:spacing w:before="240" w:after="160"/>
      </w:pPr>
      <w:r>
        <w:rPr>
          <w:rFonts w:ascii="Cambria" w:hAnsi="Cambria"/>
          <w:b/>
          <w:color w:val="1F3A5F"/>
          <w:sz w:val="30"/>
        </w:rPr>
        <w:t>6. Prototype Development / Patenting Fees</w:t>
      </w:r>
    </w:p>
    <w:p>
      <w:pPr>
        <w:jc w:val="both"/>
      </w:pPr>
      <w:r>
        <w:rPr>
          <w:rFonts w:ascii="Cambria" w:hAnsi="Cambria"/>
          <w:b w:val="0"/>
          <w:i w:val="0"/>
          <w:sz w:val="22"/>
        </w:rPr>
        <w:t>Description:</w:t>
      </w:r>
    </w:p>
    <w:p>
      <w:pPr>
        <w:pStyle w:val="ListBullet2"/>
        <w:ind w:left="907"/>
        <w:jc w:val="both"/>
      </w:pPr>
      <w:r>
        <w:rPr>
          <w:rFonts w:ascii="Cambria" w:hAnsi="Cambria"/>
          <w:sz w:val="22"/>
        </w:rPr>
        <w:t>Expenditure related to the design, fabrication, testing, and intellectual property protection of innovative products or processes developed during the project.</w:t>
      </w:r>
    </w:p>
    <w:p>
      <w:pPr>
        <w:jc w:val="both"/>
      </w:pPr>
      <w:r>
        <w:rPr>
          <w:rFonts w:ascii="Cambria" w:hAnsi="Cambria"/>
          <w:b w:val="0"/>
          <w:i w:val="0"/>
          <w:sz w:val="22"/>
        </w:rPr>
        <w:t>Examples:</w:t>
      </w:r>
    </w:p>
    <w:p>
      <w:pPr>
        <w:pStyle w:val="ListBullet2"/>
        <w:ind w:left="907"/>
        <w:jc w:val="both"/>
      </w:pPr>
      <w:r>
        <w:rPr>
          <w:rFonts w:ascii="Cambria" w:hAnsi="Cambria"/>
          <w:sz w:val="22"/>
        </w:rPr>
        <w:t>Prototype fabrication materials, 3D printing, simulation software, design consultancy, patent filing, and legal documentation fees.</w:t>
      </w:r>
    </w:p>
    <w:p>
      <w:pPr>
        <w:jc w:val="both"/>
      </w:pPr>
      <w:r>
        <w:rPr>
          <w:rFonts w:ascii="Cambria" w:hAnsi="Cambria"/>
          <w:b w:val="0"/>
          <w:i w:val="0"/>
          <w:sz w:val="22"/>
        </w:rPr>
        <w:t>Guidelines:</w:t>
      </w:r>
    </w:p>
    <w:p>
      <w:pPr>
        <w:pStyle w:val="ListBullet2"/>
        <w:ind w:left="907"/>
        <w:jc w:val="both"/>
      </w:pPr>
      <w:r>
        <w:rPr>
          <w:rFonts w:ascii="Cambria" w:hAnsi="Cambria"/>
          <w:sz w:val="22"/>
        </w:rPr>
        <w:t>Prototype expenditures must be approved under the sanctioned proposal.</w:t>
      </w:r>
    </w:p>
    <w:p>
      <w:pPr>
        <w:pStyle w:val="ListBullet2"/>
        <w:ind w:left="907"/>
        <w:jc w:val="both"/>
      </w:pPr>
      <w:r>
        <w:rPr>
          <w:rFonts w:ascii="Cambria" w:hAnsi="Cambria"/>
          <w:sz w:val="22"/>
        </w:rPr>
        <w:t>Patent filing should be routed through the Institutional IPR Cell.</w:t>
      </w:r>
    </w:p>
    <w:p>
      <w:pPr>
        <w:pStyle w:val="ListBullet2"/>
        <w:ind w:left="907"/>
        <w:jc w:val="both"/>
      </w:pPr>
      <w:r>
        <w:rPr>
          <w:rFonts w:ascii="Cambria" w:hAnsi="Cambria"/>
          <w:sz w:val="22"/>
        </w:rPr>
        <w:t>Receipts and filing acknowledgments must be attached for reimbursement.</w:t>
      </w:r>
    </w:p>
    <w:p>
      <w:pPr>
        <w:keepNext/>
        <w:spacing w:before="240" w:after="160"/>
      </w:pPr>
      <w:r>
        <w:rPr>
          <w:rFonts w:ascii="Cambria" w:hAnsi="Cambria"/>
          <w:b/>
          <w:color w:val="1F3A5F"/>
          <w:sz w:val="30"/>
        </w:rPr>
        <w:t>7. General Conditions for All Expenditures</w:t>
      </w:r>
    </w:p>
    <w:p>
      <w:pPr>
        <w:pStyle w:val="ListBullet"/>
        <w:ind w:left="510"/>
        <w:jc w:val="both"/>
      </w:pPr>
      <w:r>
        <w:rPr>
          <w:rFonts w:ascii="Cambria" w:hAnsi="Cambria"/>
          <w:sz w:val="22"/>
        </w:rPr>
        <w:t>Expenditures must:</w:t>
      </w:r>
    </w:p>
    <w:p>
      <w:pPr>
        <w:pStyle w:val="ListBullet2"/>
        <w:ind w:left="907"/>
        <w:jc w:val="both"/>
      </w:pPr>
      <w:r>
        <w:rPr>
          <w:rFonts w:ascii="Cambria" w:hAnsi="Cambria"/>
          <w:sz w:val="22"/>
        </w:rPr>
        <w:t>Be directly related to the approved project activities.</w:t>
      </w:r>
    </w:p>
    <w:p>
      <w:pPr>
        <w:pStyle w:val="ListBullet2"/>
        <w:ind w:left="907"/>
        <w:jc w:val="both"/>
      </w:pPr>
      <w:r>
        <w:rPr>
          <w:rFonts w:ascii="Cambria" w:hAnsi="Cambria"/>
          <w:sz w:val="22"/>
        </w:rPr>
        <w:t>Be incurred within the project duration only.</w:t>
      </w:r>
    </w:p>
    <w:p>
      <w:pPr>
        <w:pStyle w:val="ListBullet2"/>
        <w:ind w:left="907"/>
        <w:jc w:val="both"/>
      </w:pPr>
      <w:r>
        <w:rPr>
          <w:rFonts w:ascii="Cambria" w:hAnsi="Cambria"/>
          <w:sz w:val="22"/>
        </w:rPr>
        <w:t>Follow institutional procurement, finance, and audit rules.</w:t>
      </w:r>
    </w:p>
    <w:p>
      <w:pPr>
        <w:pStyle w:val="ListBullet"/>
        <w:ind w:left="510"/>
        <w:jc w:val="both"/>
      </w:pPr>
      <w:r>
        <w:rPr>
          <w:rFonts w:ascii="Cambria" w:hAnsi="Cambria"/>
          <w:sz w:val="22"/>
        </w:rPr>
        <w:t>All financial transactions must be supported by original invoices, vouchers, and payment receipts.</w:t>
      </w:r>
    </w:p>
    <w:p>
      <w:pPr>
        <w:pStyle w:val="ListBullet"/>
        <w:ind w:left="510"/>
        <w:jc w:val="both"/>
      </w:pPr>
      <w:r>
        <w:rPr>
          <w:rFonts w:ascii="Cambria" w:hAnsi="Cambria"/>
          <w:sz w:val="22"/>
        </w:rPr>
        <w:t>Unspent funds must be refunded or adjusted at project closure.</w:t>
      </w:r>
    </w:p>
    <w:p>
      <w:pPr>
        <w:keepNext/>
        <w:spacing w:before="240" w:after="160"/>
      </w:pPr>
      <w:r>
        <w:rPr>
          <w:rFonts w:ascii="Cambria" w:hAnsi="Cambria"/>
          <w:b/>
          <w:color w:val="1F3A5F"/>
          <w:sz w:val="30"/>
        </w:rPr>
        <w:t>8. Non-Allowable Expenditures (for Clarity)</w:t>
      </w:r>
    </w:p>
    <w:tbl>
      <w:tblPr>
        <w:tblW w:type="auto" w:w="0"/>
        <w:jc w:val="center"/>
        <w:tblLayout w:type="fixed"/>
        <w:tblLook w:firstColumn="1" w:firstRow="1" w:lastColumn="0" w:lastRow="0" w:noHBand="0" w:noVBand="1" w:val="04A0"/>
        <w:tblLayout w:type="fixed"/>
      </w:tblPr>
      <w:tblGrid>
        <w:gridCol w:w="3005"/>
        <w:gridCol w:w="6407"/>
      </w:tblGrid>
      <w:tr>
        <w:tc>
          <w:tcPr>
            <w:tcW w:type="dxa" w:w="3005"/>
            <w:shd w:val="clear" w:color="auto" w:fill="1F3A5F"/>
            <w:tcW w:w="3005" w:type="dxa"/>
          </w:tcPr>
          <w:p>
            <w:pPr>
              <w:jc w:val="center"/>
            </w:pPr>
            <w:r/>
            <w:r>
              <w:rPr>
                <w:rFonts w:ascii="Cambria" w:hAnsi="Cambria"/>
                <w:b/>
                <w:color w:val="FFFFFF"/>
                <w:sz w:val="22"/>
              </w:rPr>
              <w:t>Not Permitted</w:t>
            </w:r>
          </w:p>
        </w:tc>
        <w:tc>
          <w:tcPr>
            <w:tcW w:type="dxa" w:w="6406"/>
            <w:shd w:val="clear" w:color="auto" w:fill="1F3A5F"/>
            <w:tcW w:w="6407" w:type="dxa"/>
          </w:tcPr>
          <w:p>
            <w:pPr>
              <w:jc w:val="center"/>
            </w:pPr>
            <w:r/>
            <w:r>
              <w:rPr>
                <w:rFonts w:ascii="Cambria" w:hAnsi="Cambria"/>
                <w:b/>
                <w:color w:val="FFFFFF"/>
                <w:sz w:val="22"/>
              </w:rPr>
              <w:t>Examples</w:t>
            </w:r>
          </w:p>
        </w:tc>
      </w:tr>
      <w:tr>
        <w:tc>
          <w:tcPr>
            <w:tcW w:type="dxa" w:w="3005"/>
            <w:tcW w:w="3005" w:type="dxa"/>
          </w:tcPr>
          <w:p>
            <w:pPr>
              <w:jc w:val="left"/>
            </w:pPr>
            <w:r/>
            <w:r>
              <w:rPr>
                <w:rFonts w:ascii="Cambria" w:hAnsi="Cambria"/>
                <w:sz w:val="20"/>
              </w:rPr>
              <w:t>Capital Equipment</w:t>
            </w:r>
          </w:p>
        </w:tc>
        <w:tc>
          <w:tcPr>
            <w:tcW w:type="dxa" w:w="6406"/>
            <w:tcW w:w="6407" w:type="dxa"/>
          </w:tcPr>
          <w:p>
            <w:pPr>
              <w:jc w:val="center"/>
            </w:pPr>
            <w:r/>
            <w:r>
              <w:rPr>
                <w:rFonts w:ascii="Cambria" w:hAnsi="Cambria"/>
                <w:sz w:val="20"/>
              </w:rPr>
              <w:t>Large laboratory machines, infrastructure setup, office furniture.</w:t>
            </w:r>
          </w:p>
        </w:tc>
      </w:tr>
      <w:tr>
        <w:tc>
          <w:tcPr>
            <w:tcW w:type="dxa" w:w="3005"/>
            <w:shd w:val="clear" w:color="auto" w:fill="DCE6F1"/>
            <w:tcW w:w="3005" w:type="dxa"/>
          </w:tcPr>
          <w:p>
            <w:pPr>
              <w:jc w:val="left"/>
            </w:pPr>
            <w:r/>
            <w:r>
              <w:rPr>
                <w:rFonts w:ascii="Cambria" w:hAnsi="Cambria"/>
                <w:sz w:val="20"/>
              </w:rPr>
              <w:t>PI/Co-PI Honorarium or Salary</w:t>
            </w:r>
          </w:p>
        </w:tc>
        <w:tc>
          <w:tcPr>
            <w:tcW w:type="dxa" w:w="6406"/>
            <w:shd w:val="clear" w:color="auto" w:fill="DCE6F1"/>
            <w:tcW w:w="6407" w:type="dxa"/>
          </w:tcPr>
          <w:p>
            <w:pPr>
              <w:jc w:val="center"/>
            </w:pPr>
            <w:r/>
            <w:r>
              <w:rPr>
                <w:rFonts w:ascii="Cambria" w:hAnsi="Cambria"/>
                <w:sz w:val="20"/>
              </w:rPr>
              <w:t>Faculty remuneration, incentives.</w:t>
            </w:r>
          </w:p>
        </w:tc>
      </w:tr>
      <w:tr>
        <w:tc>
          <w:tcPr>
            <w:tcW w:type="dxa" w:w="3005"/>
            <w:tcW w:w="3005" w:type="dxa"/>
          </w:tcPr>
          <w:p>
            <w:pPr>
              <w:jc w:val="left"/>
            </w:pPr>
            <w:r/>
            <w:r>
              <w:rPr>
                <w:rFonts w:ascii="Cambria" w:hAnsi="Cambria"/>
                <w:sz w:val="20"/>
              </w:rPr>
              <w:t>Building Renovation / Utilities</w:t>
            </w:r>
          </w:p>
        </w:tc>
        <w:tc>
          <w:tcPr>
            <w:tcW w:type="dxa" w:w="6406"/>
            <w:tcW w:w="6407" w:type="dxa"/>
          </w:tcPr>
          <w:p>
            <w:pPr>
              <w:jc w:val="center"/>
            </w:pPr>
            <w:r/>
            <w:r>
              <w:rPr>
                <w:rFonts w:ascii="Cambria" w:hAnsi="Cambria"/>
                <w:sz w:val="20"/>
              </w:rPr>
              <w:t>Construction, maintenance, electricity, or internet bills.</w:t>
            </w:r>
          </w:p>
        </w:tc>
      </w:tr>
      <w:tr>
        <w:tc>
          <w:tcPr>
            <w:tcW w:type="dxa" w:w="3005"/>
            <w:shd w:val="clear" w:color="auto" w:fill="DCE6F1"/>
            <w:tcW w:w="3005" w:type="dxa"/>
          </w:tcPr>
          <w:p>
            <w:pPr>
              <w:jc w:val="left"/>
            </w:pPr>
            <w:r/>
            <w:r>
              <w:rPr>
                <w:rFonts w:ascii="Cambria" w:hAnsi="Cambria"/>
                <w:sz w:val="20"/>
              </w:rPr>
              <w:t>Hospitality or Entertainment</w:t>
            </w:r>
          </w:p>
        </w:tc>
        <w:tc>
          <w:tcPr>
            <w:tcW w:type="dxa" w:w="6406"/>
            <w:shd w:val="clear" w:color="auto" w:fill="DCE6F1"/>
            <w:tcW w:w="6407" w:type="dxa"/>
          </w:tcPr>
          <w:p>
            <w:pPr>
              <w:jc w:val="center"/>
            </w:pPr>
            <w:r/>
            <w:r>
              <w:rPr>
                <w:rFonts w:ascii="Cambria" w:hAnsi="Cambria"/>
                <w:sz w:val="20"/>
              </w:rPr>
              <w:t>Food, refreshments, gifts.</w:t>
            </w:r>
          </w:p>
        </w:tc>
      </w:tr>
      <w:tr>
        <w:tc>
          <w:tcPr>
            <w:tcW w:type="dxa" w:w="3005"/>
            <w:tcW w:w="3005" w:type="dxa"/>
          </w:tcPr>
          <w:p>
            <w:pPr>
              <w:jc w:val="left"/>
            </w:pPr>
            <w:r/>
            <w:r>
              <w:rPr>
                <w:rFonts w:ascii="Cambria" w:hAnsi="Cambria"/>
                <w:sz w:val="20"/>
              </w:rPr>
              <w:t>Unapproved Travel</w:t>
            </w:r>
          </w:p>
        </w:tc>
        <w:tc>
          <w:tcPr>
            <w:tcW w:type="dxa" w:w="6406"/>
            <w:tcW w:w="6407" w:type="dxa"/>
          </w:tcPr>
          <w:p>
            <w:pPr>
              <w:jc w:val="center"/>
            </w:pPr>
            <w:r/>
            <w:r>
              <w:rPr>
                <w:rFonts w:ascii="Cambria" w:hAnsi="Cambria"/>
                <w:sz w:val="20"/>
              </w:rPr>
              <w:t>Personal or unrelated travel claims.</w:t>
            </w:r>
          </w:p>
        </w:tc>
      </w:tr>
    </w:tbl>
    <w:p>
      <w:pPr>
        <w:spacing w:after="120"/>
      </w:pPr>
    </w:p>
    <w:p>
      <w:pPr>
        <w:keepNext/>
        <w:spacing w:before="240" w:after="160"/>
      </w:pPr>
      <w:r>
        <w:rPr>
          <w:rFonts w:ascii="Cambria" w:hAnsi="Cambria"/>
          <w:b/>
          <w:color w:val="1F3A5F"/>
          <w:sz w:val="30"/>
        </w:rPr>
        <w:t>Policy Statement</w:t>
      </w:r>
    </w:p>
    <w:p>
      <w:pPr>
        <w:jc w:val="both"/>
      </w:pPr>
      <w:r>
        <w:rPr>
          <w:rFonts w:ascii="Cambria" w:hAnsi="Cambria"/>
          <w:b w:val="0"/>
          <w:i/>
          <w:sz w:val="22"/>
        </w:rPr>
        <w:t>“Allowable expenditures under the Institutional Seed Money / Internal Research Grant must directly contribute to the execution and outcome of the sanctioned research project. All spending shall adhere to institutional financial procedures, audit guidelines, and evidence-based documentation standards.”</w:t>
      </w:r>
    </w:p>
    <w:p>
      <w:r>
        <w:rPr>
          <w:rFonts w:ascii="Cambria" w:hAnsi="Cambria"/>
          <w:b/>
          <w:i w:val="0"/>
          <w:sz w:val="22"/>
        </w:rPr>
        <w:t>Institutional Seed Money / Internal Research Grant</w:t>
      </w:r>
    </w:p>
    <w:p>
      <w:r>
        <w:rPr>
          <w:rFonts w:ascii="Cambria" w:hAnsi="Cambria"/>
          <w:b w:val="0"/>
          <w:i w:val="0"/>
          <w:sz w:val="22"/>
        </w:rPr>
        <w:t>BUDGET UTILIZATION TEMPLATE</w:t>
      </w:r>
    </w:p>
    <w:p>
      <w:r>
        <w:rPr>
          <w:rFonts w:ascii="Cambria" w:hAnsi="Cambria"/>
          <w:b w:val="0"/>
          <w:i/>
          <w:sz w:val="22"/>
        </w:rPr>
        <w:t>(To be maintained and submitted by the Principal Investigator for Financial Reporting and UC Preparation)</w:t>
      </w:r>
    </w:p>
    <w:p>
      <w:pPr>
        <w:keepNext/>
        <w:spacing w:before="240" w:after="160"/>
      </w:pPr>
      <w:r>
        <w:rPr>
          <w:rFonts w:ascii="Cambria" w:hAnsi="Cambria"/>
          <w:b/>
          <w:color w:val="1F3A5F"/>
          <w:sz w:val="26"/>
        </w:rPr>
        <w:t>1. Project Identification Details</w:t>
      </w:r>
    </w:p>
    <w:tbl>
      <w:tblPr>
        <w:tblW w:type="auto" w:w="0"/>
        <w:jc w:val="center"/>
        <w:tblLayout w:type="fixed"/>
        <w:tblLook w:firstColumn="1" w:firstRow="1" w:lastColumn="0" w:lastRow="0" w:noHBand="0" w:noVBand="1" w:val="04A0"/>
        <w:tblLayout w:type="fixed"/>
      </w:tblPr>
      <w:tblGrid>
        <w:gridCol w:w="3005"/>
        <w:gridCol w:w="6407"/>
      </w:tblGrid>
      <w:tr>
        <w:tc>
          <w:tcPr>
            <w:tcW w:type="dxa" w:w="3005"/>
            <w:shd w:val="clear" w:color="auto" w:fill="1F3A5F"/>
            <w:tcW w:w="3005" w:type="dxa"/>
          </w:tcPr>
          <w:p>
            <w:pPr>
              <w:jc w:val="center"/>
            </w:pPr>
            <w:r/>
            <w:r>
              <w:rPr>
                <w:rFonts w:ascii="Cambria" w:hAnsi="Cambria"/>
                <w:b/>
                <w:color w:val="FFFFFF"/>
                <w:sz w:val="22"/>
              </w:rPr>
              <w:t>Field</w:t>
            </w:r>
          </w:p>
        </w:tc>
        <w:tc>
          <w:tcPr>
            <w:tcW w:type="dxa" w:w="6406"/>
            <w:shd w:val="clear" w:color="auto" w:fill="1F3A5F"/>
            <w:tcW w:w="6407" w:type="dxa"/>
          </w:tcPr>
          <w:p>
            <w:pPr>
              <w:jc w:val="center"/>
            </w:pPr>
            <w:r/>
            <w:r>
              <w:rPr>
                <w:rFonts w:ascii="Cambria" w:hAnsi="Cambria"/>
                <w:b/>
                <w:color w:val="FFFFFF"/>
                <w:sz w:val="22"/>
              </w:rPr>
              <w:t>Details</w:t>
            </w:r>
          </w:p>
        </w:tc>
      </w:tr>
      <w:tr>
        <w:tc>
          <w:tcPr>
            <w:tcW w:type="dxa" w:w="3005"/>
            <w:tcW w:w="3005" w:type="dxa"/>
          </w:tcPr>
          <w:p>
            <w:pPr>
              <w:jc w:val="left"/>
            </w:pPr>
            <w:r/>
            <w:r>
              <w:rPr>
                <w:rFonts w:ascii="Cambria" w:hAnsi="Cambria"/>
                <w:sz w:val="18"/>
              </w:rPr>
              <w:t>Project Title</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Sanction Letter No. &amp; Date</w:t>
            </w:r>
          </w:p>
        </w:tc>
        <w:tc>
          <w:tcPr>
            <w:tcW w:type="dxa" w:w="6406"/>
            <w:shd w:val="clear" w:color="auto" w:fill="DCE6F1"/>
            <w:tcW w:w="6407" w:type="dxa"/>
          </w:tcPr>
          <w:p>
            <w:pPr>
              <w:jc w:val="center"/>
            </w:pPr>
            <w:r/>
            <w:r>
              <w:rPr>
                <w:rFonts w:ascii="Cambria" w:hAnsi="Cambria"/>
                <w:sz w:val="18"/>
              </w:rPr>
            </w:r>
          </w:p>
        </w:tc>
      </w:tr>
      <w:tr>
        <w:tc>
          <w:tcPr>
            <w:tcW w:type="dxa" w:w="3005"/>
            <w:tcW w:w="3005" w:type="dxa"/>
          </w:tcPr>
          <w:p>
            <w:pPr>
              <w:jc w:val="left"/>
            </w:pPr>
            <w:r/>
            <w:r>
              <w:rPr>
                <w:rFonts w:ascii="Cambria" w:hAnsi="Cambria"/>
                <w:sz w:val="18"/>
              </w:rPr>
              <w:t>Principal Investigator (PI)</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Co-Principal Investigator (Co-PI)</w:t>
            </w:r>
          </w:p>
        </w:tc>
        <w:tc>
          <w:tcPr>
            <w:tcW w:type="dxa" w:w="6406"/>
            <w:shd w:val="clear" w:color="auto" w:fill="DCE6F1"/>
            <w:tcW w:w="6407" w:type="dxa"/>
          </w:tcPr>
          <w:p>
            <w:pPr>
              <w:jc w:val="center"/>
            </w:pPr>
            <w:r/>
            <w:r>
              <w:rPr>
                <w:rFonts w:ascii="Cambria" w:hAnsi="Cambria"/>
                <w:sz w:val="18"/>
              </w:rPr>
            </w:r>
          </w:p>
        </w:tc>
      </w:tr>
      <w:tr>
        <w:tc>
          <w:tcPr>
            <w:tcW w:type="dxa" w:w="3005"/>
            <w:tcW w:w="3005" w:type="dxa"/>
          </w:tcPr>
          <w:p>
            <w:pPr>
              <w:jc w:val="left"/>
            </w:pPr>
            <w:r/>
            <w:r>
              <w:rPr>
                <w:rFonts w:ascii="Cambria" w:hAnsi="Cambria"/>
                <w:sz w:val="18"/>
              </w:rPr>
              <w:t>Department / Centre</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Project Duration</w:t>
            </w:r>
          </w:p>
        </w:tc>
        <w:tc>
          <w:tcPr>
            <w:tcW w:type="dxa" w:w="6406"/>
            <w:shd w:val="clear" w:color="auto" w:fill="DCE6F1"/>
            <w:tcW w:w="6407" w:type="dxa"/>
          </w:tcPr>
          <w:p>
            <w:pPr>
              <w:jc w:val="center"/>
            </w:pPr>
            <w:r/>
            <w:r>
              <w:rPr>
                <w:rFonts w:ascii="Cambria" w:hAnsi="Cambria"/>
                <w:sz w:val="18"/>
              </w:rPr>
              <w:t>From: ________ To: ________</w:t>
            </w:r>
          </w:p>
        </w:tc>
      </w:tr>
      <w:tr>
        <w:tc>
          <w:tcPr>
            <w:tcW w:type="dxa" w:w="3005"/>
            <w:tcW w:w="3005" w:type="dxa"/>
          </w:tcPr>
          <w:p>
            <w:pPr>
              <w:jc w:val="left"/>
            </w:pPr>
            <w:r/>
            <w:r>
              <w:rPr>
                <w:rFonts w:ascii="Cambria" w:hAnsi="Cambria"/>
                <w:sz w:val="18"/>
              </w:rPr>
              <w:t>Total Sanctioned Amount (₹)</w:t>
            </w:r>
          </w:p>
        </w:tc>
        <w:tc>
          <w:tcPr>
            <w:tcW w:type="dxa" w:w="6406"/>
            <w:tcW w:w="6407" w:type="dxa"/>
          </w:tcPr>
          <w:p>
            <w:pPr>
              <w:jc w:val="center"/>
            </w:pPr>
            <w:r/>
            <w:r>
              <w:rPr>
                <w:rFonts w:ascii="Cambria" w:hAnsi="Cambria"/>
                <w:sz w:val="18"/>
              </w:rPr>
            </w:r>
          </w:p>
        </w:tc>
      </w:tr>
      <w:tr>
        <w:tc>
          <w:tcPr>
            <w:tcW w:type="dxa" w:w="3005"/>
            <w:shd w:val="clear" w:color="auto" w:fill="DCE6F1"/>
            <w:tcW w:w="3005" w:type="dxa"/>
          </w:tcPr>
          <w:p>
            <w:pPr>
              <w:jc w:val="left"/>
            </w:pPr>
            <w:r/>
            <w:r>
              <w:rPr>
                <w:rFonts w:ascii="Cambria" w:hAnsi="Cambria"/>
                <w:sz w:val="18"/>
              </w:rPr>
              <w:t>Grant Category</w:t>
            </w:r>
          </w:p>
        </w:tc>
        <w:tc>
          <w:tcPr>
            <w:tcW w:type="dxa" w:w="6406"/>
            <w:shd w:val="clear" w:color="auto" w:fill="DCE6F1"/>
            <w:tcW w:w="6407" w:type="dxa"/>
          </w:tcPr>
          <w:p>
            <w:pPr>
              <w:jc w:val="center"/>
            </w:pPr>
            <w:r/>
            <w:r>
              <w:rPr>
                <w:rFonts w:ascii="Cambria" w:hAnsi="Cambria"/>
                <w:sz w:val="18"/>
              </w:rPr>
              <w:t>☐ Faculty Project ☐ Student Project ☐ Collaborative Project</w:t>
            </w:r>
          </w:p>
        </w:tc>
      </w:tr>
      <w:tr>
        <w:tc>
          <w:tcPr>
            <w:tcW w:type="dxa" w:w="3005"/>
            <w:tcW w:w="3005" w:type="dxa"/>
          </w:tcPr>
          <w:p>
            <w:pPr>
              <w:jc w:val="left"/>
            </w:pPr>
            <w:r/>
            <w:r>
              <w:rPr>
                <w:rFonts w:ascii="Cambria" w:hAnsi="Cambria"/>
                <w:sz w:val="18"/>
              </w:rPr>
              <w:t>Institutional Research Scheme</w:t>
            </w:r>
          </w:p>
        </w:tc>
        <w:tc>
          <w:tcPr>
            <w:tcW w:type="dxa" w:w="6406"/>
            <w:tcW w:w="6407" w:type="dxa"/>
          </w:tcPr>
          <w:p>
            <w:pPr>
              <w:jc w:val="center"/>
            </w:pPr>
            <w:r/>
            <w:r>
              <w:rPr>
                <w:rFonts w:ascii="Cambria" w:hAnsi="Cambria"/>
                <w:sz w:val="18"/>
              </w:rPr>
              <w:t>Institutional Seed Money / Internal Research Grant</w:t>
            </w:r>
          </w:p>
        </w:tc>
      </w:tr>
    </w:tbl>
    <w:p>
      <w:pPr>
        <w:spacing w:after="120"/>
      </w:pPr>
    </w:p>
    <w:p>
      <w:pPr>
        <w:keepNext/>
        <w:spacing w:before="240" w:after="160"/>
      </w:pPr>
      <w:r>
        <w:rPr>
          <w:rFonts w:ascii="Cambria" w:hAnsi="Cambria"/>
          <w:b/>
          <w:color w:val="1F3A5F"/>
          <w:sz w:val="26"/>
        </w:rPr>
        <w:t>2. Summary of Budget Allocation</w:t>
      </w:r>
    </w:p>
    <w:tbl>
      <w:tblPr>
        <w:tblW w:type="auto" w:w="0"/>
        <w:jc w:val="center"/>
        <w:tblLayout w:type="fixed"/>
        <w:tblLook w:firstColumn="1" w:firstRow="1" w:lastColumn="0" w:lastRow="0" w:noHBand="0" w:noVBand="1" w:val="04A0"/>
        <w:tblLayout w:type="fixed"/>
      </w:tblPr>
      <w:tblGrid>
        <w:gridCol w:w="2268"/>
        <w:gridCol w:w="1474"/>
        <w:gridCol w:w="1474"/>
        <w:gridCol w:w="1134"/>
        <w:gridCol w:w="2891"/>
      </w:tblGrid>
      <w:tr>
        <w:tc>
          <w:tcPr>
            <w:tcW w:type="dxa" w:w="2268"/>
            <w:shd w:val="clear" w:color="auto" w:fill="1F3A5F"/>
            <w:tcW w:w="2268" w:type="dxa"/>
          </w:tcPr>
          <w:p>
            <w:pPr>
              <w:jc w:val="center"/>
            </w:pPr>
            <w:r/>
            <w:r>
              <w:rPr>
                <w:rFonts w:ascii="Cambria" w:hAnsi="Cambria"/>
                <w:b/>
                <w:color w:val="FFFFFF"/>
                <w:sz w:val="18"/>
              </w:rPr>
              <w:t>Budget Head</w:t>
            </w:r>
          </w:p>
        </w:tc>
        <w:tc>
          <w:tcPr>
            <w:tcW w:type="dxa" w:w="1474"/>
            <w:shd w:val="clear" w:color="auto" w:fill="1F3A5F"/>
            <w:tcW w:w="1474" w:type="dxa"/>
          </w:tcPr>
          <w:p>
            <w:pPr>
              <w:jc w:val="center"/>
            </w:pPr>
            <w:r/>
            <w:r>
              <w:rPr>
                <w:rFonts w:ascii="Cambria" w:hAnsi="Cambria"/>
                <w:b/>
                <w:color w:val="FFFFFF"/>
                <w:sz w:val="18"/>
              </w:rPr>
              <w:t>Sanctioned Amount (₹)</w:t>
            </w:r>
          </w:p>
        </w:tc>
        <w:tc>
          <w:tcPr>
            <w:tcW w:type="dxa" w:w="1474"/>
            <w:shd w:val="clear" w:color="auto" w:fill="1F3A5F"/>
            <w:tcW w:w="1474" w:type="dxa"/>
          </w:tcPr>
          <w:p>
            <w:pPr>
              <w:jc w:val="center"/>
            </w:pPr>
            <w:r/>
            <w:r>
              <w:rPr>
                <w:rFonts w:ascii="Cambria" w:hAnsi="Cambria"/>
                <w:b/>
                <w:color w:val="FFFFFF"/>
                <w:sz w:val="18"/>
              </w:rPr>
              <w:t>Amount Utilized (₹)</w:t>
            </w:r>
          </w:p>
        </w:tc>
        <w:tc>
          <w:tcPr>
            <w:tcW w:type="dxa" w:w="1134"/>
            <w:shd w:val="clear" w:color="auto" w:fill="1F3A5F"/>
            <w:tcW w:w="1134" w:type="dxa"/>
          </w:tcPr>
          <w:p>
            <w:pPr>
              <w:jc w:val="center"/>
            </w:pPr>
            <w:r/>
            <w:r>
              <w:rPr>
                <w:rFonts w:ascii="Cambria" w:hAnsi="Cambria"/>
                <w:b/>
                <w:color w:val="FFFFFF"/>
                <w:sz w:val="18"/>
              </w:rPr>
              <w:t>Balance (₹)</w:t>
            </w:r>
          </w:p>
        </w:tc>
        <w:tc>
          <w:tcPr>
            <w:tcW w:type="dxa" w:w="2891"/>
            <w:shd w:val="clear" w:color="auto" w:fill="1F3A5F"/>
            <w:tcW w:w="2891" w:type="dxa"/>
          </w:tcPr>
          <w:p>
            <w:pPr>
              <w:jc w:val="center"/>
            </w:pPr>
            <w:r/>
            <w:r>
              <w:rPr>
                <w:rFonts w:ascii="Cambria" w:hAnsi="Cambria"/>
                <w:b/>
                <w:color w:val="FFFFFF"/>
                <w:sz w:val="18"/>
              </w:rPr>
              <w:t>Remarks / Justification</w:t>
            </w:r>
          </w:p>
        </w:tc>
      </w:tr>
      <w:tr>
        <w:tc>
          <w:tcPr>
            <w:tcW w:type="dxa" w:w="2268"/>
            <w:tcW w:w="2268" w:type="dxa"/>
          </w:tcPr>
          <w:p>
            <w:pPr>
              <w:jc w:val="left"/>
            </w:pPr>
            <w:r/>
            <w:r>
              <w:rPr>
                <w:rFonts w:ascii="Cambria" w:hAnsi="Cambria"/>
                <w:sz w:val="16"/>
              </w:rPr>
              <w:t>1. Consumables</w:t>
            </w:r>
          </w:p>
        </w:tc>
        <w:tc>
          <w:tcPr>
            <w:tcW w:type="dxa" w:w="1474"/>
            <w:tcW w:w="1474" w:type="dxa"/>
          </w:tcPr>
          <w:p>
            <w:pPr>
              <w:jc w:val="left"/>
            </w:pPr>
            <w:r/>
            <w:r>
              <w:rPr>
                <w:rFonts w:ascii="Cambria" w:hAnsi="Cambria"/>
                <w:sz w:val="16"/>
              </w:rPr>
            </w:r>
          </w:p>
        </w:tc>
        <w:tc>
          <w:tcPr>
            <w:tcW w:type="dxa" w:w="1474"/>
            <w:tcW w:w="1474" w:type="dxa"/>
          </w:tcPr>
          <w:p>
            <w:pPr>
              <w:jc w:val="left"/>
            </w:pPr>
            <w:r/>
            <w:r>
              <w:rPr>
                <w:rFonts w:ascii="Cambria" w:hAnsi="Cambria"/>
                <w:sz w:val="16"/>
              </w:rPr>
            </w:r>
          </w:p>
        </w:tc>
        <w:tc>
          <w:tcPr>
            <w:tcW w:type="dxa" w:w="1134"/>
            <w:tcW w:w="1134" w:type="dxa"/>
          </w:tcPr>
          <w:p>
            <w:pPr>
              <w:jc w:val="left"/>
            </w:pPr>
            <w:r/>
            <w:r>
              <w:rPr>
                <w:rFonts w:ascii="Cambria" w:hAnsi="Cambria"/>
                <w:sz w:val="16"/>
              </w:rPr>
            </w:r>
          </w:p>
        </w:tc>
        <w:tc>
          <w:tcPr>
            <w:tcW w:type="dxa" w:w="2891"/>
            <w:tcW w:w="2891" w:type="dxa"/>
          </w:tcPr>
          <w:p>
            <w:pPr>
              <w:jc w:val="center"/>
            </w:pPr>
            <w:r/>
            <w:r>
              <w:rPr>
                <w:rFonts w:ascii="Cambria" w:hAnsi="Cambria"/>
                <w:sz w:val="16"/>
              </w:rPr>
              <w:t>(Chemicals, reagents, lab materials, etc.)</w:t>
            </w:r>
          </w:p>
        </w:tc>
      </w:tr>
      <w:tr>
        <w:tc>
          <w:tcPr>
            <w:tcW w:type="dxa" w:w="2268"/>
            <w:shd w:val="clear" w:color="auto" w:fill="DCE6F1"/>
            <w:tcW w:w="2268" w:type="dxa"/>
          </w:tcPr>
          <w:p>
            <w:pPr>
              <w:jc w:val="left"/>
            </w:pPr>
            <w:r/>
            <w:r>
              <w:rPr>
                <w:rFonts w:ascii="Cambria" w:hAnsi="Cambria"/>
                <w:sz w:val="16"/>
              </w:rPr>
              <w:t>2. Minor Equipment / Software</w:t>
            </w:r>
          </w:p>
        </w:tc>
        <w:tc>
          <w:tcPr>
            <w:tcW w:type="dxa" w:w="1474"/>
            <w:shd w:val="clear" w:color="auto" w:fill="DCE6F1"/>
            <w:tcW w:w="1474" w:type="dxa"/>
          </w:tcPr>
          <w:p>
            <w:pPr>
              <w:jc w:val="left"/>
            </w:pPr>
            <w:r/>
            <w:r>
              <w:rPr>
                <w:rFonts w:ascii="Cambria" w:hAnsi="Cambria"/>
                <w:sz w:val="16"/>
              </w:rPr>
            </w:r>
          </w:p>
        </w:tc>
        <w:tc>
          <w:tcPr>
            <w:tcW w:type="dxa" w:w="1474"/>
            <w:shd w:val="clear" w:color="auto" w:fill="DCE6F1"/>
            <w:tcW w:w="1474" w:type="dxa"/>
          </w:tcPr>
          <w:p>
            <w:pPr>
              <w:jc w:val="left"/>
            </w:pPr>
            <w:r/>
            <w:r>
              <w:rPr>
                <w:rFonts w:ascii="Cambria" w:hAnsi="Cambria"/>
                <w:sz w:val="16"/>
              </w:rPr>
            </w:r>
          </w:p>
        </w:tc>
        <w:tc>
          <w:tcPr>
            <w:tcW w:type="dxa" w:w="1134"/>
            <w:shd w:val="clear" w:color="auto" w:fill="DCE6F1"/>
            <w:tcW w:w="1134" w:type="dxa"/>
          </w:tcPr>
          <w:p>
            <w:pPr>
              <w:jc w:val="left"/>
            </w:pPr>
            <w:r/>
            <w:r>
              <w:rPr>
                <w:rFonts w:ascii="Cambria" w:hAnsi="Cambria"/>
                <w:sz w:val="16"/>
              </w:rPr>
            </w:r>
          </w:p>
        </w:tc>
        <w:tc>
          <w:tcPr>
            <w:tcW w:type="dxa" w:w="2891"/>
            <w:shd w:val="clear" w:color="auto" w:fill="DCE6F1"/>
            <w:tcW w:w="2891" w:type="dxa"/>
          </w:tcPr>
          <w:p>
            <w:pPr>
              <w:jc w:val="center"/>
            </w:pPr>
            <w:r/>
            <w:r>
              <w:rPr>
                <w:rFonts w:ascii="Cambria" w:hAnsi="Cambria"/>
                <w:sz w:val="16"/>
              </w:rPr>
              <w:t>(Small tools, instruments, licensed software)</w:t>
            </w:r>
          </w:p>
        </w:tc>
      </w:tr>
      <w:tr>
        <w:tc>
          <w:tcPr>
            <w:tcW w:type="dxa" w:w="2268"/>
            <w:tcW w:w="2268" w:type="dxa"/>
          </w:tcPr>
          <w:p>
            <w:pPr>
              <w:jc w:val="left"/>
            </w:pPr>
            <w:r/>
            <w:r>
              <w:rPr>
                <w:rFonts w:ascii="Cambria" w:hAnsi="Cambria"/>
                <w:sz w:val="16"/>
              </w:rPr>
              <w:t>3. Travel / Field Work</w:t>
            </w:r>
          </w:p>
        </w:tc>
        <w:tc>
          <w:tcPr>
            <w:tcW w:type="dxa" w:w="1474"/>
            <w:tcW w:w="1474" w:type="dxa"/>
          </w:tcPr>
          <w:p>
            <w:pPr>
              <w:jc w:val="left"/>
            </w:pPr>
            <w:r/>
            <w:r>
              <w:rPr>
                <w:rFonts w:ascii="Cambria" w:hAnsi="Cambria"/>
                <w:sz w:val="16"/>
              </w:rPr>
            </w:r>
          </w:p>
        </w:tc>
        <w:tc>
          <w:tcPr>
            <w:tcW w:type="dxa" w:w="1474"/>
            <w:tcW w:w="1474" w:type="dxa"/>
          </w:tcPr>
          <w:p>
            <w:pPr>
              <w:jc w:val="left"/>
            </w:pPr>
            <w:r/>
            <w:r>
              <w:rPr>
                <w:rFonts w:ascii="Cambria" w:hAnsi="Cambria"/>
                <w:sz w:val="16"/>
              </w:rPr>
            </w:r>
          </w:p>
        </w:tc>
        <w:tc>
          <w:tcPr>
            <w:tcW w:type="dxa" w:w="1134"/>
            <w:tcW w:w="1134" w:type="dxa"/>
          </w:tcPr>
          <w:p>
            <w:pPr>
              <w:jc w:val="left"/>
            </w:pPr>
            <w:r/>
            <w:r>
              <w:rPr>
                <w:rFonts w:ascii="Cambria" w:hAnsi="Cambria"/>
                <w:sz w:val="16"/>
              </w:rPr>
            </w:r>
          </w:p>
        </w:tc>
        <w:tc>
          <w:tcPr>
            <w:tcW w:type="dxa" w:w="2891"/>
            <w:tcW w:w="2891" w:type="dxa"/>
          </w:tcPr>
          <w:p>
            <w:pPr>
              <w:jc w:val="center"/>
            </w:pPr>
            <w:r/>
            <w:r>
              <w:rPr>
                <w:rFonts w:ascii="Cambria" w:hAnsi="Cambria"/>
                <w:sz w:val="16"/>
              </w:rPr>
              <w:t>(Data collection, conferences, project-related travel)</w:t>
            </w:r>
          </w:p>
        </w:tc>
      </w:tr>
      <w:tr>
        <w:tc>
          <w:tcPr>
            <w:tcW w:type="dxa" w:w="2268"/>
            <w:shd w:val="clear" w:color="auto" w:fill="DCE6F1"/>
            <w:tcW w:w="2268" w:type="dxa"/>
          </w:tcPr>
          <w:p>
            <w:pPr>
              <w:jc w:val="left"/>
            </w:pPr>
            <w:r/>
            <w:r>
              <w:rPr>
                <w:rFonts w:ascii="Cambria" w:hAnsi="Cambria"/>
                <w:sz w:val="16"/>
              </w:rPr>
              <w:t>4. Manpower Support</w:t>
            </w:r>
          </w:p>
        </w:tc>
        <w:tc>
          <w:tcPr>
            <w:tcW w:type="dxa" w:w="1474"/>
            <w:shd w:val="clear" w:color="auto" w:fill="DCE6F1"/>
            <w:tcW w:w="1474" w:type="dxa"/>
          </w:tcPr>
          <w:p>
            <w:pPr>
              <w:jc w:val="left"/>
            </w:pPr>
            <w:r/>
            <w:r>
              <w:rPr>
                <w:rFonts w:ascii="Cambria" w:hAnsi="Cambria"/>
                <w:sz w:val="16"/>
              </w:rPr>
            </w:r>
          </w:p>
        </w:tc>
        <w:tc>
          <w:tcPr>
            <w:tcW w:type="dxa" w:w="1474"/>
            <w:shd w:val="clear" w:color="auto" w:fill="DCE6F1"/>
            <w:tcW w:w="1474" w:type="dxa"/>
          </w:tcPr>
          <w:p>
            <w:pPr>
              <w:jc w:val="left"/>
            </w:pPr>
            <w:r/>
            <w:r>
              <w:rPr>
                <w:rFonts w:ascii="Cambria" w:hAnsi="Cambria"/>
                <w:sz w:val="16"/>
              </w:rPr>
            </w:r>
          </w:p>
        </w:tc>
        <w:tc>
          <w:tcPr>
            <w:tcW w:type="dxa" w:w="1134"/>
            <w:shd w:val="clear" w:color="auto" w:fill="DCE6F1"/>
            <w:tcW w:w="1134" w:type="dxa"/>
          </w:tcPr>
          <w:p>
            <w:pPr>
              <w:jc w:val="left"/>
            </w:pPr>
            <w:r/>
            <w:r>
              <w:rPr>
                <w:rFonts w:ascii="Cambria" w:hAnsi="Cambria"/>
                <w:sz w:val="16"/>
              </w:rPr>
            </w:r>
          </w:p>
        </w:tc>
        <w:tc>
          <w:tcPr>
            <w:tcW w:type="dxa" w:w="2891"/>
            <w:shd w:val="clear" w:color="auto" w:fill="DCE6F1"/>
            <w:tcW w:w="2891" w:type="dxa"/>
          </w:tcPr>
          <w:p>
            <w:pPr>
              <w:jc w:val="center"/>
            </w:pPr>
            <w:r/>
            <w:r>
              <w:rPr>
                <w:rFonts w:ascii="Cambria" w:hAnsi="Cambria"/>
                <w:sz w:val="16"/>
              </w:rPr>
              <w:t>(Research assistant, student stipend)</w:t>
            </w:r>
          </w:p>
        </w:tc>
      </w:tr>
      <w:tr>
        <w:tc>
          <w:tcPr>
            <w:tcW w:type="dxa" w:w="2268"/>
            <w:tcW w:w="2268" w:type="dxa"/>
          </w:tcPr>
          <w:p>
            <w:pPr>
              <w:jc w:val="left"/>
            </w:pPr>
            <w:r/>
            <w:r>
              <w:rPr>
                <w:rFonts w:ascii="Cambria" w:hAnsi="Cambria"/>
                <w:sz w:val="16"/>
              </w:rPr>
              <w:t>5. Publication &amp; Dissemination</w:t>
            </w:r>
          </w:p>
        </w:tc>
        <w:tc>
          <w:tcPr>
            <w:tcW w:type="dxa" w:w="1474"/>
            <w:tcW w:w="1474" w:type="dxa"/>
          </w:tcPr>
          <w:p>
            <w:pPr>
              <w:jc w:val="left"/>
            </w:pPr>
            <w:r/>
            <w:r>
              <w:rPr>
                <w:rFonts w:ascii="Cambria" w:hAnsi="Cambria"/>
                <w:sz w:val="16"/>
              </w:rPr>
            </w:r>
          </w:p>
        </w:tc>
        <w:tc>
          <w:tcPr>
            <w:tcW w:type="dxa" w:w="1474"/>
            <w:tcW w:w="1474" w:type="dxa"/>
          </w:tcPr>
          <w:p>
            <w:pPr>
              <w:jc w:val="left"/>
            </w:pPr>
            <w:r/>
            <w:r>
              <w:rPr>
                <w:rFonts w:ascii="Cambria" w:hAnsi="Cambria"/>
                <w:sz w:val="16"/>
              </w:rPr>
            </w:r>
          </w:p>
        </w:tc>
        <w:tc>
          <w:tcPr>
            <w:tcW w:type="dxa" w:w="1134"/>
            <w:tcW w:w="1134" w:type="dxa"/>
          </w:tcPr>
          <w:p>
            <w:pPr>
              <w:jc w:val="left"/>
            </w:pPr>
            <w:r/>
            <w:r>
              <w:rPr>
                <w:rFonts w:ascii="Cambria" w:hAnsi="Cambria"/>
                <w:sz w:val="16"/>
              </w:rPr>
            </w:r>
          </w:p>
        </w:tc>
        <w:tc>
          <w:tcPr>
            <w:tcW w:type="dxa" w:w="2891"/>
            <w:tcW w:w="2891" w:type="dxa"/>
          </w:tcPr>
          <w:p>
            <w:pPr>
              <w:jc w:val="center"/>
            </w:pPr>
            <w:r/>
            <w:r>
              <w:rPr>
                <w:rFonts w:ascii="Cambria" w:hAnsi="Cambria"/>
                <w:sz w:val="16"/>
              </w:rPr>
              <w:t>(Journal fees, printing, documentation)</w:t>
            </w:r>
          </w:p>
        </w:tc>
      </w:tr>
      <w:tr>
        <w:tc>
          <w:tcPr>
            <w:tcW w:type="dxa" w:w="2268"/>
            <w:shd w:val="clear" w:color="auto" w:fill="DCE6F1"/>
            <w:tcW w:w="2268" w:type="dxa"/>
          </w:tcPr>
          <w:p>
            <w:pPr>
              <w:jc w:val="left"/>
            </w:pPr>
            <w:r/>
            <w:r>
              <w:rPr>
                <w:rFonts w:ascii="Cambria" w:hAnsi="Cambria"/>
                <w:sz w:val="16"/>
              </w:rPr>
              <w:t>6. Prototype / Patent Filing</w:t>
            </w:r>
          </w:p>
        </w:tc>
        <w:tc>
          <w:tcPr>
            <w:tcW w:type="dxa" w:w="1474"/>
            <w:shd w:val="clear" w:color="auto" w:fill="DCE6F1"/>
            <w:tcW w:w="1474" w:type="dxa"/>
          </w:tcPr>
          <w:p>
            <w:pPr>
              <w:jc w:val="left"/>
            </w:pPr>
            <w:r/>
            <w:r>
              <w:rPr>
                <w:rFonts w:ascii="Cambria" w:hAnsi="Cambria"/>
                <w:sz w:val="16"/>
              </w:rPr>
            </w:r>
          </w:p>
        </w:tc>
        <w:tc>
          <w:tcPr>
            <w:tcW w:type="dxa" w:w="1474"/>
            <w:shd w:val="clear" w:color="auto" w:fill="DCE6F1"/>
            <w:tcW w:w="1474" w:type="dxa"/>
          </w:tcPr>
          <w:p>
            <w:pPr>
              <w:jc w:val="left"/>
            </w:pPr>
            <w:r/>
            <w:r>
              <w:rPr>
                <w:rFonts w:ascii="Cambria" w:hAnsi="Cambria"/>
                <w:sz w:val="16"/>
              </w:rPr>
            </w:r>
          </w:p>
        </w:tc>
        <w:tc>
          <w:tcPr>
            <w:tcW w:type="dxa" w:w="1134"/>
            <w:shd w:val="clear" w:color="auto" w:fill="DCE6F1"/>
            <w:tcW w:w="1134" w:type="dxa"/>
          </w:tcPr>
          <w:p>
            <w:pPr>
              <w:jc w:val="left"/>
            </w:pPr>
            <w:r/>
            <w:r>
              <w:rPr>
                <w:rFonts w:ascii="Cambria" w:hAnsi="Cambria"/>
                <w:sz w:val="16"/>
              </w:rPr>
            </w:r>
          </w:p>
        </w:tc>
        <w:tc>
          <w:tcPr>
            <w:tcW w:type="dxa" w:w="2891"/>
            <w:shd w:val="clear" w:color="auto" w:fill="DCE6F1"/>
            <w:tcW w:w="2891" w:type="dxa"/>
          </w:tcPr>
          <w:p>
            <w:pPr>
              <w:jc w:val="center"/>
            </w:pPr>
            <w:r/>
            <w:r>
              <w:rPr>
                <w:rFonts w:ascii="Cambria" w:hAnsi="Cambria"/>
                <w:sz w:val="16"/>
              </w:rPr>
              <w:t>(Fabrication, design, IPR fees)</w:t>
            </w:r>
          </w:p>
        </w:tc>
      </w:tr>
      <w:tr>
        <w:tc>
          <w:tcPr>
            <w:tcW w:type="dxa" w:w="2268"/>
            <w:tcW w:w="2268" w:type="dxa"/>
          </w:tcPr>
          <w:p>
            <w:pPr>
              <w:jc w:val="left"/>
            </w:pPr>
            <w:r/>
            <w:r>
              <w:rPr>
                <w:rFonts w:ascii="Cambria" w:hAnsi="Cambria"/>
                <w:sz w:val="16"/>
              </w:rPr>
              <w:t>7. Miscellaneous (if approved)</w:t>
            </w:r>
          </w:p>
        </w:tc>
        <w:tc>
          <w:tcPr>
            <w:tcW w:type="dxa" w:w="1474"/>
            <w:tcW w:w="1474" w:type="dxa"/>
          </w:tcPr>
          <w:p>
            <w:pPr>
              <w:jc w:val="left"/>
            </w:pPr>
            <w:r/>
            <w:r>
              <w:rPr>
                <w:rFonts w:ascii="Cambria" w:hAnsi="Cambria"/>
                <w:sz w:val="16"/>
              </w:rPr>
            </w:r>
          </w:p>
        </w:tc>
        <w:tc>
          <w:tcPr>
            <w:tcW w:type="dxa" w:w="1474"/>
            <w:tcW w:w="1474" w:type="dxa"/>
          </w:tcPr>
          <w:p>
            <w:pPr>
              <w:jc w:val="left"/>
            </w:pPr>
            <w:r/>
            <w:r>
              <w:rPr>
                <w:rFonts w:ascii="Cambria" w:hAnsi="Cambria"/>
                <w:sz w:val="16"/>
              </w:rPr>
            </w:r>
          </w:p>
        </w:tc>
        <w:tc>
          <w:tcPr>
            <w:tcW w:type="dxa" w:w="1134"/>
            <w:tcW w:w="1134" w:type="dxa"/>
          </w:tcPr>
          <w:p>
            <w:pPr>
              <w:jc w:val="left"/>
            </w:pPr>
            <w:r/>
            <w:r>
              <w:rPr>
                <w:rFonts w:ascii="Cambria" w:hAnsi="Cambria"/>
                <w:sz w:val="16"/>
              </w:rPr>
            </w:r>
          </w:p>
        </w:tc>
        <w:tc>
          <w:tcPr>
            <w:tcW w:type="dxa" w:w="2891"/>
            <w:tcW w:w="2891" w:type="dxa"/>
          </w:tcPr>
          <w:p>
            <w:pPr>
              <w:jc w:val="center"/>
            </w:pPr>
            <w:r/>
            <w:r>
              <w:rPr>
                <w:rFonts w:ascii="Cambria" w:hAnsi="Cambria"/>
                <w:sz w:val="16"/>
              </w:rPr>
              <w:t>(Specify details)</w:t>
            </w:r>
          </w:p>
        </w:tc>
      </w:tr>
      <w:tr>
        <w:tc>
          <w:tcPr>
            <w:tcW w:type="dxa" w:w="2268"/>
            <w:tcW w:w="2268" w:type="dxa"/>
          </w:tcPr>
          <w:p>
            <w:pPr>
              <w:jc w:val="left"/>
            </w:pPr>
            <w:r/>
            <w:r>
              <w:rPr>
                <w:rFonts w:ascii="Cambria" w:hAnsi="Cambria"/>
                <w:b/>
                <w:sz w:val="16"/>
              </w:rPr>
              <w:t>TOTAL (₹)</w:t>
            </w:r>
          </w:p>
        </w:tc>
        <w:tc>
          <w:tcPr>
            <w:tcW w:type="dxa" w:w="1474"/>
            <w:tcW w:w="1474" w:type="dxa"/>
          </w:tcPr>
          <w:p>
            <w:pPr>
              <w:jc w:val="left"/>
            </w:pPr>
            <w:r/>
            <w:r>
              <w:rPr>
                <w:rFonts w:ascii="Cambria" w:hAnsi="Cambria"/>
                <w:b/>
                <w:sz w:val="16"/>
              </w:rPr>
              <w:t>=SUM</w:t>
            </w:r>
          </w:p>
        </w:tc>
        <w:tc>
          <w:tcPr>
            <w:tcW w:type="dxa" w:w="1474"/>
            <w:tcW w:w="1474" w:type="dxa"/>
          </w:tcPr>
          <w:p>
            <w:pPr>
              <w:jc w:val="left"/>
            </w:pPr>
            <w:r/>
            <w:r>
              <w:rPr>
                <w:rFonts w:ascii="Cambria" w:hAnsi="Cambria"/>
                <w:b/>
                <w:sz w:val="16"/>
              </w:rPr>
              <w:t>=SUM</w:t>
            </w:r>
          </w:p>
        </w:tc>
        <w:tc>
          <w:tcPr>
            <w:tcW w:type="dxa" w:w="1134"/>
            <w:tcW w:w="1134" w:type="dxa"/>
          </w:tcPr>
          <w:p>
            <w:pPr>
              <w:jc w:val="left"/>
            </w:pPr>
            <w:r/>
            <w:r>
              <w:rPr>
                <w:rFonts w:ascii="Cambria" w:hAnsi="Cambria"/>
                <w:b/>
                <w:sz w:val="16"/>
              </w:rPr>
              <w:t>=SUM</w:t>
            </w:r>
          </w:p>
        </w:tc>
        <w:tc>
          <w:tcPr>
            <w:tcW w:type="dxa" w:w="2891"/>
            <w:tcW w:w="2891" w:type="dxa"/>
          </w:tcPr>
          <w:p>
            <w:pPr>
              <w:jc w:val="center"/>
            </w:pPr>
            <w:r/>
            <w:r>
              <w:rPr>
                <w:rFonts w:ascii="Cambria" w:hAnsi="Cambria"/>
                <w:b/>
                <w:sz w:val="16"/>
              </w:rPr>
            </w:r>
          </w:p>
        </w:tc>
      </w:tr>
    </w:tbl>
    <w:p>
      <w:pPr>
        <w:spacing w:after="120"/>
      </w:pPr>
    </w:p>
    <w:p>
      <w:pPr>
        <w:keepNext/>
        <w:spacing w:before="240" w:after="160"/>
      </w:pPr>
      <w:r>
        <w:rPr>
          <w:rFonts w:ascii="Cambria" w:hAnsi="Cambria"/>
          <w:b/>
          <w:color w:val="1F3A5F"/>
          <w:sz w:val="26"/>
        </w:rPr>
        <w:t>3. Expenditure Details by Category</w:t>
      </w:r>
    </w:p>
    <w:p>
      <w:pPr>
        <w:keepNext/>
        <w:spacing w:before="240" w:after="160"/>
      </w:pPr>
      <w:r>
        <w:rPr>
          <w:rFonts w:ascii="Cambria" w:hAnsi="Cambria"/>
          <w:b/>
          <w:color w:val="1F3A5F"/>
          <w:sz w:val="26"/>
        </w:rPr>
        <w:t>A. Consumables</w:t>
      </w:r>
    </w:p>
    <w:p>
      <w:pPr>
        <w:jc w:val="both"/>
      </w:pPr>
      <w:r>
        <w:rPr>
          <w:rFonts w:ascii="Cambria" w:hAnsi="Cambria"/>
          <w:b w:val="0"/>
          <w:i/>
          <w:sz w:val="22"/>
        </w:rPr>
        <w:t>Fields: Date | Invoice / Bill No. | Particulars | Amount (₹) | Supplier / Vendor Name | Mode of Payment | Remarks</w:t>
      </w:r>
    </w:p>
    <w:p>
      <w:pPr>
        <w:keepNext/>
        <w:spacing w:before="240" w:after="160"/>
      </w:pPr>
      <w:r>
        <w:rPr>
          <w:rFonts w:ascii="Cambria" w:hAnsi="Cambria"/>
          <w:b/>
          <w:color w:val="1F3A5F"/>
          <w:sz w:val="26"/>
        </w:rPr>
        <w:t>B. Minor Equipment / Software</w:t>
      </w:r>
    </w:p>
    <w:p>
      <w:pPr>
        <w:jc w:val="both"/>
      </w:pPr>
      <w:r>
        <w:rPr>
          <w:rFonts w:ascii="Cambria" w:hAnsi="Cambria"/>
          <w:b w:val="0"/>
          <w:i/>
          <w:sz w:val="22"/>
        </w:rPr>
        <w:t>Fields: Date | Item Description | Amount (₹) | Invoice / Quotation No. | Vendor / Company | Installed / Used (Yes/No) | Remarks</w:t>
      </w:r>
    </w:p>
    <w:p>
      <w:pPr>
        <w:keepNext/>
        <w:spacing w:before="240" w:after="160"/>
      </w:pPr>
      <w:r>
        <w:rPr>
          <w:rFonts w:ascii="Cambria" w:hAnsi="Cambria"/>
          <w:b/>
          <w:color w:val="1F3A5F"/>
          <w:sz w:val="26"/>
        </w:rPr>
        <w:t>C. Travel / Field Work</w:t>
      </w:r>
    </w:p>
    <w:p>
      <w:pPr>
        <w:jc w:val="both"/>
      </w:pPr>
      <w:r>
        <w:rPr>
          <w:rFonts w:ascii="Cambria" w:hAnsi="Cambria"/>
          <w:b w:val="0"/>
          <w:i/>
          <w:sz w:val="22"/>
        </w:rPr>
        <w:t>Fields: Date | Purpose / Destination | Amount (₹) | Mode of Travel | No. of Days | Supporting Documents (Tickets / Bills) | Remarks</w:t>
      </w:r>
    </w:p>
    <w:p>
      <w:pPr>
        <w:keepNext/>
        <w:spacing w:before="240" w:after="160"/>
      </w:pPr>
      <w:r>
        <w:rPr>
          <w:rFonts w:ascii="Cambria" w:hAnsi="Cambria"/>
          <w:b/>
          <w:color w:val="1F3A5F"/>
          <w:sz w:val="26"/>
        </w:rPr>
        <w:t>D. Manpower Support</w:t>
      </w:r>
    </w:p>
    <w:p>
      <w:pPr>
        <w:jc w:val="both"/>
      </w:pPr>
      <w:r>
        <w:rPr>
          <w:rFonts w:ascii="Cambria" w:hAnsi="Cambria"/>
          <w:b w:val="0"/>
          <w:i/>
          <w:sz w:val="22"/>
        </w:rPr>
        <w:t>Fields: Name of Assistant / Student | Role / Designation | Duration (Months) | Monthly Stipend (₹) | Total (₹) | Payment Mode | Remarks</w:t>
      </w:r>
    </w:p>
    <w:p>
      <w:pPr>
        <w:keepNext/>
        <w:spacing w:before="240" w:after="160"/>
      </w:pPr>
      <w:r>
        <w:rPr>
          <w:rFonts w:ascii="Cambria" w:hAnsi="Cambria"/>
          <w:b/>
          <w:color w:val="1F3A5F"/>
          <w:sz w:val="26"/>
        </w:rPr>
        <w:t>E. Publication &amp; Dissemination</w:t>
      </w:r>
    </w:p>
    <w:p>
      <w:pPr>
        <w:jc w:val="both"/>
      </w:pPr>
      <w:r>
        <w:rPr>
          <w:rFonts w:ascii="Cambria" w:hAnsi="Cambria"/>
          <w:b w:val="0"/>
          <w:i/>
          <w:sz w:val="22"/>
        </w:rPr>
        <w:t>Fields: Date | Type (Journal / Conference / Report) | Title / Details | Fee (₹) | Publisher / Organizer | Proof of Publication (DOI / ISSN) | Remarks</w:t>
      </w:r>
    </w:p>
    <w:p>
      <w:pPr>
        <w:keepNext/>
        <w:spacing w:before="240" w:after="160"/>
      </w:pPr>
      <w:r>
        <w:rPr>
          <w:rFonts w:ascii="Cambria" w:hAnsi="Cambria"/>
          <w:b/>
          <w:color w:val="1F3A5F"/>
          <w:sz w:val="26"/>
        </w:rPr>
        <w:t>F. Prototype Development / Patenting</w:t>
      </w:r>
    </w:p>
    <w:p>
      <w:pPr>
        <w:jc w:val="both"/>
      </w:pPr>
      <w:r>
        <w:rPr>
          <w:rFonts w:ascii="Cambria" w:hAnsi="Cambria"/>
          <w:b w:val="0"/>
          <w:i/>
          <w:sz w:val="22"/>
        </w:rPr>
        <w:t>Fields: Date | Activity / Item | Amount (₹) | Vendor / Agency | Patent / Model Reference No. | Evidence (Photo / Receipt) | Remarks</w:t>
      </w:r>
    </w:p>
    <w:p>
      <w:pPr>
        <w:keepNext/>
        <w:spacing w:before="240" w:after="160"/>
      </w:pPr>
      <w:r>
        <w:rPr>
          <w:rFonts w:ascii="Cambria" w:hAnsi="Cambria"/>
          <w:b/>
          <w:color w:val="1F3A5F"/>
          <w:sz w:val="26"/>
        </w:rPr>
        <w:t>4. Summary of Expenditure</w:t>
      </w:r>
    </w:p>
    <w:tbl>
      <w:tblPr>
        <w:tblW w:type="auto" w:w="0"/>
        <w:jc w:val="center"/>
        <w:tblLayout w:type="fixed"/>
        <w:tblLook w:firstColumn="1" w:firstRow="1" w:lastColumn="0" w:lastRow="0" w:noHBand="0" w:noVBand="1" w:val="04A0"/>
        <w:tblLayout w:type="fixed"/>
      </w:tblPr>
      <w:tblGrid>
        <w:gridCol w:w="4139"/>
        <w:gridCol w:w="3005"/>
        <w:gridCol w:w="2268"/>
      </w:tblGrid>
      <w:tr>
        <w:tc>
          <w:tcPr>
            <w:tcW w:type="dxa" w:w="4139"/>
            <w:shd w:val="clear" w:color="auto" w:fill="1F3A5F"/>
            <w:tcW w:w="4139" w:type="dxa"/>
          </w:tcPr>
          <w:p>
            <w:pPr>
              <w:jc w:val="center"/>
            </w:pPr>
            <w:r/>
            <w:r>
              <w:rPr>
                <w:rFonts w:ascii="Cambria" w:hAnsi="Cambria"/>
                <w:b/>
                <w:color w:val="FFFFFF"/>
                <w:sz w:val="20"/>
              </w:rPr>
              <w:t>Category</w:t>
            </w:r>
          </w:p>
        </w:tc>
        <w:tc>
          <w:tcPr>
            <w:tcW w:type="dxa" w:w="3005"/>
            <w:shd w:val="clear" w:color="auto" w:fill="1F3A5F"/>
            <w:tcW w:w="3005" w:type="dxa"/>
          </w:tcPr>
          <w:p>
            <w:pPr>
              <w:jc w:val="center"/>
            </w:pPr>
            <w:r/>
            <w:r>
              <w:rPr>
                <w:rFonts w:ascii="Cambria" w:hAnsi="Cambria"/>
                <w:b/>
                <w:color w:val="FFFFFF"/>
                <w:sz w:val="20"/>
              </w:rPr>
              <w:t>Amount Utilized (₹)</w:t>
            </w:r>
          </w:p>
        </w:tc>
        <w:tc>
          <w:tcPr>
            <w:tcW w:type="dxa" w:w="2268"/>
            <w:shd w:val="clear" w:color="auto" w:fill="1F3A5F"/>
            <w:tcW w:w="2268" w:type="dxa"/>
          </w:tcPr>
          <w:p>
            <w:pPr>
              <w:jc w:val="center"/>
            </w:pPr>
            <w:r/>
            <w:r>
              <w:rPr>
                <w:rFonts w:ascii="Cambria" w:hAnsi="Cambria"/>
                <w:b/>
                <w:color w:val="FFFFFF"/>
                <w:sz w:val="20"/>
              </w:rPr>
              <w:t>% of Total Budget</w:t>
            </w:r>
          </w:p>
        </w:tc>
      </w:tr>
      <w:tr>
        <w:tc>
          <w:tcPr>
            <w:tcW w:type="dxa" w:w="4139"/>
            <w:tcW w:w="4139" w:type="dxa"/>
          </w:tcPr>
          <w:p>
            <w:pPr>
              <w:jc w:val="left"/>
            </w:pPr>
            <w:r/>
            <w:r>
              <w:rPr>
                <w:rFonts w:ascii="Cambria" w:hAnsi="Cambria"/>
                <w:sz w:val="18"/>
              </w:rPr>
              <w:t>Consumables</w:t>
            </w:r>
          </w:p>
        </w:tc>
        <w:tc>
          <w:tcPr>
            <w:tcW w:type="dxa" w:w="3005"/>
            <w:tcW w:w="3005" w:type="dxa"/>
          </w:tcPr>
          <w:p>
            <w:pPr>
              <w:jc w:val="left"/>
            </w:pPr>
            <w:r/>
            <w:r>
              <w:rPr>
                <w:rFonts w:ascii="Cambria" w:hAnsi="Cambria"/>
                <w:sz w:val="18"/>
              </w:rPr>
            </w:r>
          </w:p>
        </w:tc>
        <w:tc>
          <w:tcPr>
            <w:tcW w:type="dxa" w:w="2268"/>
            <w:tcW w:w="2268" w:type="dxa"/>
          </w:tcPr>
          <w:p>
            <w:pPr>
              <w:jc w:val="center"/>
            </w:pPr>
            <w:r/>
            <w:r>
              <w:rPr>
                <w:rFonts w:ascii="Cambria" w:hAnsi="Cambria"/>
                <w:sz w:val="18"/>
              </w:rPr>
            </w:r>
          </w:p>
        </w:tc>
      </w:tr>
      <w:tr>
        <w:tc>
          <w:tcPr>
            <w:tcW w:type="dxa" w:w="4139"/>
            <w:shd w:val="clear" w:color="auto" w:fill="DCE6F1"/>
            <w:tcW w:w="4139" w:type="dxa"/>
          </w:tcPr>
          <w:p>
            <w:pPr>
              <w:jc w:val="left"/>
            </w:pPr>
            <w:r/>
            <w:r>
              <w:rPr>
                <w:rFonts w:ascii="Cambria" w:hAnsi="Cambria"/>
                <w:sz w:val="18"/>
              </w:rPr>
              <w:t>Minor Equipment / Software</w:t>
            </w:r>
          </w:p>
        </w:tc>
        <w:tc>
          <w:tcPr>
            <w:tcW w:type="dxa" w:w="3005"/>
            <w:shd w:val="clear" w:color="auto" w:fill="DCE6F1"/>
            <w:tcW w:w="3005" w:type="dxa"/>
          </w:tcPr>
          <w:p>
            <w:pPr>
              <w:jc w:val="left"/>
            </w:pPr>
            <w:r/>
            <w:r>
              <w:rPr>
                <w:rFonts w:ascii="Cambria" w:hAnsi="Cambria"/>
                <w:sz w:val="18"/>
              </w:rPr>
            </w:r>
          </w:p>
        </w:tc>
        <w:tc>
          <w:tcPr>
            <w:tcW w:type="dxa" w:w="2268"/>
            <w:shd w:val="clear" w:color="auto" w:fill="DCE6F1"/>
            <w:tcW w:w="2268" w:type="dxa"/>
          </w:tcPr>
          <w:p>
            <w:pPr>
              <w:jc w:val="center"/>
            </w:pPr>
            <w:r/>
            <w:r>
              <w:rPr>
                <w:rFonts w:ascii="Cambria" w:hAnsi="Cambria"/>
                <w:sz w:val="18"/>
              </w:rPr>
            </w:r>
          </w:p>
        </w:tc>
      </w:tr>
      <w:tr>
        <w:tc>
          <w:tcPr>
            <w:tcW w:type="dxa" w:w="4139"/>
            <w:tcW w:w="4139" w:type="dxa"/>
          </w:tcPr>
          <w:p>
            <w:pPr>
              <w:jc w:val="left"/>
            </w:pPr>
            <w:r/>
            <w:r>
              <w:rPr>
                <w:rFonts w:ascii="Cambria" w:hAnsi="Cambria"/>
                <w:sz w:val="18"/>
              </w:rPr>
              <w:t>Travel / Field Work</w:t>
            </w:r>
          </w:p>
        </w:tc>
        <w:tc>
          <w:tcPr>
            <w:tcW w:type="dxa" w:w="3005"/>
            <w:tcW w:w="3005" w:type="dxa"/>
          </w:tcPr>
          <w:p>
            <w:pPr>
              <w:jc w:val="left"/>
            </w:pPr>
            <w:r/>
            <w:r>
              <w:rPr>
                <w:rFonts w:ascii="Cambria" w:hAnsi="Cambria"/>
                <w:sz w:val="18"/>
              </w:rPr>
            </w:r>
          </w:p>
        </w:tc>
        <w:tc>
          <w:tcPr>
            <w:tcW w:type="dxa" w:w="2268"/>
            <w:tcW w:w="2268" w:type="dxa"/>
          </w:tcPr>
          <w:p>
            <w:pPr>
              <w:jc w:val="center"/>
            </w:pPr>
            <w:r/>
            <w:r>
              <w:rPr>
                <w:rFonts w:ascii="Cambria" w:hAnsi="Cambria"/>
                <w:sz w:val="18"/>
              </w:rPr>
            </w:r>
          </w:p>
        </w:tc>
      </w:tr>
      <w:tr>
        <w:tc>
          <w:tcPr>
            <w:tcW w:type="dxa" w:w="4139"/>
            <w:shd w:val="clear" w:color="auto" w:fill="DCE6F1"/>
            <w:tcW w:w="4139" w:type="dxa"/>
          </w:tcPr>
          <w:p>
            <w:pPr>
              <w:jc w:val="left"/>
            </w:pPr>
            <w:r/>
            <w:r>
              <w:rPr>
                <w:rFonts w:ascii="Cambria" w:hAnsi="Cambria"/>
                <w:sz w:val="18"/>
              </w:rPr>
              <w:t>Manpower Support</w:t>
            </w:r>
          </w:p>
        </w:tc>
        <w:tc>
          <w:tcPr>
            <w:tcW w:type="dxa" w:w="3005"/>
            <w:shd w:val="clear" w:color="auto" w:fill="DCE6F1"/>
            <w:tcW w:w="3005" w:type="dxa"/>
          </w:tcPr>
          <w:p>
            <w:pPr>
              <w:jc w:val="left"/>
            </w:pPr>
            <w:r/>
            <w:r>
              <w:rPr>
                <w:rFonts w:ascii="Cambria" w:hAnsi="Cambria"/>
                <w:sz w:val="18"/>
              </w:rPr>
            </w:r>
          </w:p>
        </w:tc>
        <w:tc>
          <w:tcPr>
            <w:tcW w:type="dxa" w:w="2268"/>
            <w:shd w:val="clear" w:color="auto" w:fill="DCE6F1"/>
            <w:tcW w:w="2268" w:type="dxa"/>
          </w:tcPr>
          <w:p>
            <w:pPr>
              <w:jc w:val="center"/>
            </w:pPr>
            <w:r/>
            <w:r>
              <w:rPr>
                <w:rFonts w:ascii="Cambria" w:hAnsi="Cambria"/>
                <w:sz w:val="18"/>
              </w:rPr>
            </w:r>
          </w:p>
        </w:tc>
      </w:tr>
      <w:tr>
        <w:tc>
          <w:tcPr>
            <w:tcW w:type="dxa" w:w="4139"/>
            <w:tcW w:w="4139" w:type="dxa"/>
          </w:tcPr>
          <w:p>
            <w:pPr>
              <w:jc w:val="left"/>
            </w:pPr>
            <w:r/>
            <w:r>
              <w:rPr>
                <w:rFonts w:ascii="Cambria" w:hAnsi="Cambria"/>
                <w:sz w:val="18"/>
              </w:rPr>
              <w:t>Publication &amp; Dissemination</w:t>
            </w:r>
          </w:p>
        </w:tc>
        <w:tc>
          <w:tcPr>
            <w:tcW w:type="dxa" w:w="3005"/>
            <w:tcW w:w="3005" w:type="dxa"/>
          </w:tcPr>
          <w:p>
            <w:pPr>
              <w:jc w:val="left"/>
            </w:pPr>
            <w:r/>
            <w:r>
              <w:rPr>
                <w:rFonts w:ascii="Cambria" w:hAnsi="Cambria"/>
                <w:sz w:val="18"/>
              </w:rPr>
            </w:r>
          </w:p>
        </w:tc>
        <w:tc>
          <w:tcPr>
            <w:tcW w:type="dxa" w:w="2268"/>
            <w:tcW w:w="2268" w:type="dxa"/>
          </w:tcPr>
          <w:p>
            <w:pPr>
              <w:jc w:val="center"/>
            </w:pPr>
            <w:r/>
            <w:r>
              <w:rPr>
                <w:rFonts w:ascii="Cambria" w:hAnsi="Cambria"/>
                <w:sz w:val="18"/>
              </w:rPr>
            </w:r>
          </w:p>
        </w:tc>
      </w:tr>
      <w:tr>
        <w:tc>
          <w:tcPr>
            <w:tcW w:type="dxa" w:w="4139"/>
            <w:shd w:val="clear" w:color="auto" w:fill="DCE6F1"/>
            <w:tcW w:w="4139" w:type="dxa"/>
          </w:tcPr>
          <w:p>
            <w:pPr>
              <w:jc w:val="left"/>
            </w:pPr>
            <w:r/>
            <w:r>
              <w:rPr>
                <w:rFonts w:ascii="Cambria" w:hAnsi="Cambria"/>
                <w:sz w:val="18"/>
              </w:rPr>
              <w:t>Prototype / Patent Filing</w:t>
            </w:r>
          </w:p>
        </w:tc>
        <w:tc>
          <w:tcPr>
            <w:tcW w:type="dxa" w:w="3005"/>
            <w:shd w:val="clear" w:color="auto" w:fill="DCE6F1"/>
            <w:tcW w:w="3005" w:type="dxa"/>
          </w:tcPr>
          <w:p>
            <w:pPr>
              <w:jc w:val="left"/>
            </w:pPr>
            <w:r/>
            <w:r>
              <w:rPr>
                <w:rFonts w:ascii="Cambria" w:hAnsi="Cambria"/>
                <w:sz w:val="18"/>
              </w:rPr>
            </w:r>
          </w:p>
        </w:tc>
        <w:tc>
          <w:tcPr>
            <w:tcW w:type="dxa" w:w="2268"/>
            <w:shd w:val="clear" w:color="auto" w:fill="DCE6F1"/>
            <w:tcW w:w="2268" w:type="dxa"/>
          </w:tcPr>
          <w:p>
            <w:pPr>
              <w:jc w:val="center"/>
            </w:pPr>
            <w:r/>
            <w:r>
              <w:rPr>
                <w:rFonts w:ascii="Cambria" w:hAnsi="Cambria"/>
                <w:sz w:val="18"/>
              </w:rPr>
            </w:r>
          </w:p>
        </w:tc>
      </w:tr>
      <w:tr>
        <w:tc>
          <w:tcPr>
            <w:tcW w:type="dxa" w:w="4139"/>
            <w:tcW w:w="4139" w:type="dxa"/>
          </w:tcPr>
          <w:p>
            <w:pPr>
              <w:jc w:val="left"/>
            </w:pPr>
            <w:r/>
            <w:r>
              <w:rPr>
                <w:rFonts w:ascii="Cambria" w:hAnsi="Cambria"/>
                <w:b/>
                <w:sz w:val="18"/>
              </w:rPr>
              <w:t>TOTAL (₹)</w:t>
            </w:r>
          </w:p>
        </w:tc>
        <w:tc>
          <w:tcPr>
            <w:tcW w:type="dxa" w:w="3005"/>
            <w:tcW w:w="3005" w:type="dxa"/>
          </w:tcPr>
          <w:p>
            <w:pPr>
              <w:jc w:val="left"/>
            </w:pPr>
            <w:r/>
            <w:r>
              <w:rPr>
                <w:rFonts w:ascii="Cambria" w:hAnsi="Cambria"/>
                <w:b/>
                <w:sz w:val="18"/>
              </w:rPr>
              <w:t>=SUM</w:t>
            </w:r>
          </w:p>
        </w:tc>
        <w:tc>
          <w:tcPr>
            <w:tcW w:type="dxa" w:w="2268"/>
            <w:tcW w:w="2268" w:type="dxa"/>
          </w:tcPr>
          <w:p>
            <w:pPr>
              <w:jc w:val="center"/>
            </w:pPr>
            <w:r/>
            <w:r>
              <w:rPr>
                <w:rFonts w:ascii="Cambria" w:hAnsi="Cambria"/>
                <w:b/>
                <w:sz w:val="18"/>
              </w:rPr>
              <w:t>100%</w:t>
            </w:r>
          </w:p>
        </w:tc>
      </w:tr>
    </w:tbl>
    <w:p>
      <w:pPr>
        <w:spacing w:after="120"/>
      </w:pPr>
    </w:p>
    <w:p>
      <w:pPr>
        <w:keepNext/>
        <w:spacing w:before="240" w:after="160"/>
      </w:pPr>
      <w:r>
        <w:rPr>
          <w:rFonts w:ascii="Cambria" w:hAnsi="Cambria"/>
          <w:b/>
          <w:color w:val="1F3A5F"/>
          <w:sz w:val="26"/>
        </w:rPr>
        <w:t>5. Certification by Principal Investigator (PI)</w:t>
      </w:r>
    </w:p>
    <w:p>
      <w:pPr>
        <w:jc w:val="both"/>
      </w:pPr>
      <w:r>
        <w:rPr>
          <w:rFonts w:ascii="Cambria" w:hAnsi="Cambria"/>
          <w:b w:val="0"/>
          <w:i w:val="0"/>
          <w:sz w:val="22"/>
        </w:rPr>
        <w:t>I hereby certify that the funds have been utilized strictly for the sanctioned purposes, as per institutional financial norms. All supporting bills and receipts are enclosed. The above information is true and complete to the best of my knowledge.</w:t>
      </w:r>
    </w:p>
    <w:p>
      <w:pPr>
        <w:jc w:val="both"/>
      </w:pPr>
      <w:r>
        <w:rPr>
          <w:rFonts w:ascii="Cambria" w:hAnsi="Cambria"/>
          <w:b w:val="0"/>
          <w:i w:val="0"/>
          <w:sz w:val="22"/>
        </w:rPr>
        <w:t>Signature of PI: ________________________</w:t>
      </w:r>
    </w:p>
    <w:p>
      <w:pPr>
        <w:jc w:val="both"/>
      </w:pPr>
      <w:r>
        <w:rPr>
          <w:rFonts w:ascii="Cambria" w:hAnsi="Cambria"/>
          <w:b w:val="0"/>
          <w:i w:val="0"/>
          <w:sz w:val="22"/>
        </w:rPr>
        <w:t>Date: ________________________</w:t>
      </w:r>
    </w:p>
    <w:p>
      <w:pPr>
        <w:jc w:val="both"/>
      </w:pPr>
      <w:r>
        <w:rPr>
          <w:rFonts w:ascii="Cambria" w:hAnsi="Cambria"/>
          <w:b w:val="0"/>
          <w:i w:val="0"/>
          <w:sz w:val="22"/>
        </w:rPr>
        <w:t>Department Seal: ________________________</w:t>
      </w:r>
    </w:p>
    <w:p>
      <w:pPr>
        <w:keepNext/>
        <w:spacing w:before="240" w:after="160"/>
      </w:pPr>
      <w:r>
        <w:rPr>
          <w:rFonts w:ascii="Cambria" w:hAnsi="Cambria"/>
          <w:b/>
          <w:color w:val="1F3A5F"/>
          <w:sz w:val="26"/>
        </w:rPr>
        <w:t>6. Verification and Approval</w:t>
      </w:r>
    </w:p>
    <w:tbl>
      <w:tblPr>
        <w:tblW w:type="auto" w:w="0"/>
        <w:jc w:val="center"/>
        <w:tblLayout w:type="fixed"/>
        <w:tblLook w:firstColumn="1" w:firstRow="1" w:lastColumn="0" w:lastRow="0" w:noHBand="0" w:noVBand="1" w:val="04A0"/>
        <w:tblLayout w:type="fixed"/>
      </w:tblPr>
      <w:tblGrid>
        <w:gridCol w:w="3402"/>
        <w:gridCol w:w="1871"/>
        <w:gridCol w:w="1304"/>
        <w:gridCol w:w="2835"/>
      </w:tblGrid>
      <w:tr>
        <w:tc>
          <w:tcPr>
            <w:tcW w:type="dxa" w:w="3402"/>
            <w:shd w:val="clear" w:color="auto" w:fill="1F3A5F"/>
            <w:tcW w:w="3402" w:type="dxa"/>
          </w:tcPr>
          <w:p>
            <w:pPr>
              <w:jc w:val="center"/>
            </w:pPr>
            <w:r/>
            <w:r>
              <w:rPr>
                <w:rFonts w:ascii="Cambria" w:hAnsi="Cambria"/>
                <w:b/>
                <w:color w:val="FFFFFF"/>
                <w:sz w:val="20"/>
              </w:rPr>
              <w:t>Name / Designation</w:t>
            </w:r>
          </w:p>
        </w:tc>
        <w:tc>
          <w:tcPr>
            <w:tcW w:type="dxa" w:w="1871"/>
            <w:shd w:val="clear" w:color="auto" w:fill="1F3A5F"/>
            <w:tcW w:w="1871" w:type="dxa"/>
          </w:tcPr>
          <w:p>
            <w:pPr>
              <w:jc w:val="center"/>
            </w:pPr>
            <w:r/>
            <w:r>
              <w:rPr>
                <w:rFonts w:ascii="Cambria" w:hAnsi="Cambria"/>
                <w:b/>
                <w:color w:val="FFFFFF"/>
                <w:sz w:val="20"/>
              </w:rPr>
              <w:t>Signature</w:t>
            </w:r>
          </w:p>
        </w:tc>
        <w:tc>
          <w:tcPr>
            <w:tcW w:type="dxa" w:w="1304"/>
            <w:shd w:val="clear" w:color="auto" w:fill="1F3A5F"/>
            <w:tcW w:w="1304" w:type="dxa"/>
          </w:tcPr>
          <w:p>
            <w:pPr>
              <w:jc w:val="center"/>
            </w:pPr>
            <w:r/>
            <w:r>
              <w:rPr>
                <w:rFonts w:ascii="Cambria" w:hAnsi="Cambria"/>
                <w:b/>
                <w:color w:val="FFFFFF"/>
                <w:sz w:val="20"/>
              </w:rPr>
              <w:t>Date</w:t>
            </w:r>
          </w:p>
        </w:tc>
        <w:tc>
          <w:tcPr>
            <w:tcW w:type="dxa" w:w="2835"/>
            <w:shd w:val="clear" w:color="auto" w:fill="1F3A5F"/>
            <w:tcW w:w="2835" w:type="dxa"/>
          </w:tcPr>
          <w:p>
            <w:pPr>
              <w:jc w:val="center"/>
            </w:pPr>
            <w:r/>
            <w:r>
              <w:rPr>
                <w:rFonts w:ascii="Cambria" w:hAnsi="Cambria"/>
                <w:b/>
                <w:color w:val="FFFFFF"/>
                <w:sz w:val="20"/>
              </w:rPr>
              <w:t>Institutional Seal</w:t>
            </w:r>
          </w:p>
        </w:tc>
      </w:tr>
      <w:tr>
        <w:tc>
          <w:tcPr>
            <w:tcW w:type="dxa" w:w="3402"/>
            <w:tcW w:w="3402" w:type="dxa"/>
          </w:tcPr>
          <w:p>
            <w:pPr>
              <w:jc w:val="left"/>
            </w:pPr>
            <w:r/>
            <w:r>
              <w:rPr>
                <w:rFonts w:ascii="Cambria" w:hAnsi="Cambria"/>
                <w:sz w:val="18"/>
              </w:rPr>
              <w:t>Accounts Officer / Finance Officer</w:t>
            </w:r>
          </w:p>
        </w:tc>
        <w:tc>
          <w:tcPr>
            <w:tcW w:type="dxa" w:w="1871"/>
            <w:tcW w:w="1871" w:type="dxa"/>
          </w:tcPr>
          <w:p>
            <w:pPr>
              <w:jc w:val="left"/>
            </w:pPr>
            <w:r/>
            <w:r>
              <w:rPr>
                <w:rFonts w:ascii="Cambria" w:hAnsi="Cambria"/>
                <w:sz w:val="18"/>
              </w:rPr>
            </w:r>
          </w:p>
        </w:tc>
        <w:tc>
          <w:tcPr>
            <w:tcW w:type="dxa" w:w="1304"/>
            <w:tcW w:w="1304" w:type="dxa"/>
          </w:tcPr>
          <w:p>
            <w:pPr>
              <w:jc w:val="left"/>
            </w:pPr>
            <w:r/>
            <w:r>
              <w:rPr>
                <w:rFonts w:ascii="Cambria" w:hAnsi="Cambria"/>
                <w:sz w:val="18"/>
              </w:rPr>
            </w:r>
          </w:p>
        </w:tc>
        <w:tc>
          <w:tcPr>
            <w:tcW w:type="dxa" w:w="2835"/>
            <w:tcW w:w="2835" w:type="dxa"/>
          </w:tcPr>
          <w:p>
            <w:pPr>
              <w:jc w:val="center"/>
            </w:pPr>
            <w:r/>
            <w:r>
              <w:rPr>
                <w:rFonts w:ascii="Cambria" w:hAnsi="Cambria"/>
                <w:sz w:val="18"/>
              </w:rPr>
            </w:r>
          </w:p>
        </w:tc>
      </w:tr>
      <w:tr>
        <w:tc>
          <w:tcPr>
            <w:tcW w:type="dxa" w:w="3402"/>
            <w:shd w:val="clear" w:color="auto" w:fill="DCE6F1"/>
            <w:tcW w:w="3402" w:type="dxa"/>
          </w:tcPr>
          <w:p>
            <w:pPr>
              <w:jc w:val="left"/>
            </w:pPr>
            <w:r/>
            <w:r>
              <w:rPr>
                <w:rFonts w:ascii="Cambria" w:hAnsi="Cambria"/>
                <w:sz w:val="18"/>
              </w:rPr>
              <w:t>Head of Department (HoD)</w:t>
            </w:r>
          </w:p>
        </w:tc>
        <w:tc>
          <w:tcPr>
            <w:tcW w:type="dxa" w:w="1871"/>
            <w:shd w:val="clear" w:color="auto" w:fill="DCE6F1"/>
            <w:tcW w:w="1871" w:type="dxa"/>
          </w:tcPr>
          <w:p>
            <w:pPr>
              <w:jc w:val="left"/>
            </w:pPr>
            <w:r/>
            <w:r>
              <w:rPr>
                <w:rFonts w:ascii="Cambria" w:hAnsi="Cambria"/>
                <w:sz w:val="18"/>
              </w:rPr>
            </w:r>
          </w:p>
        </w:tc>
        <w:tc>
          <w:tcPr>
            <w:tcW w:type="dxa" w:w="1304"/>
            <w:shd w:val="clear" w:color="auto" w:fill="DCE6F1"/>
            <w:tcW w:w="1304" w:type="dxa"/>
          </w:tcPr>
          <w:p>
            <w:pPr>
              <w:jc w:val="left"/>
            </w:pPr>
            <w:r/>
            <w:r>
              <w:rPr>
                <w:rFonts w:ascii="Cambria" w:hAnsi="Cambria"/>
                <w:sz w:val="18"/>
              </w:rPr>
            </w:r>
          </w:p>
        </w:tc>
        <w:tc>
          <w:tcPr>
            <w:tcW w:type="dxa" w:w="2835"/>
            <w:shd w:val="clear" w:color="auto" w:fill="DCE6F1"/>
            <w:tcW w:w="2835" w:type="dxa"/>
          </w:tcPr>
          <w:p>
            <w:pPr>
              <w:jc w:val="center"/>
            </w:pPr>
            <w:r/>
            <w:r>
              <w:rPr>
                <w:rFonts w:ascii="Cambria" w:hAnsi="Cambria"/>
                <w:sz w:val="18"/>
              </w:rPr>
            </w:r>
          </w:p>
        </w:tc>
      </w:tr>
      <w:tr>
        <w:tc>
          <w:tcPr>
            <w:tcW w:type="dxa" w:w="3402"/>
            <w:tcW w:w="3402" w:type="dxa"/>
          </w:tcPr>
          <w:p>
            <w:pPr>
              <w:jc w:val="left"/>
            </w:pPr>
            <w:r/>
            <w:r>
              <w:rPr>
                <w:rFonts w:ascii="Cambria" w:hAnsi="Cambria"/>
                <w:sz w:val="18"/>
              </w:rPr>
              <w:t>Dean (Research) / Director (R&amp;D)</w:t>
            </w:r>
          </w:p>
        </w:tc>
        <w:tc>
          <w:tcPr>
            <w:tcW w:type="dxa" w:w="1871"/>
            <w:tcW w:w="1871" w:type="dxa"/>
          </w:tcPr>
          <w:p>
            <w:pPr>
              <w:jc w:val="left"/>
            </w:pPr>
            <w:r/>
            <w:r>
              <w:rPr>
                <w:rFonts w:ascii="Cambria" w:hAnsi="Cambria"/>
                <w:sz w:val="18"/>
              </w:rPr>
            </w:r>
          </w:p>
        </w:tc>
        <w:tc>
          <w:tcPr>
            <w:tcW w:type="dxa" w:w="1304"/>
            <w:tcW w:w="1304" w:type="dxa"/>
          </w:tcPr>
          <w:p>
            <w:pPr>
              <w:jc w:val="left"/>
            </w:pPr>
            <w:r/>
            <w:r>
              <w:rPr>
                <w:rFonts w:ascii="Cambria" w:hAnsi="Cambria"/>
                <w:sz w:val="18"/>
              </w:rPr>
            </w:r>
          </w:p>
        </w:tc>
        <w:tc>
          <w:tcPr>
            <w:tcW w:type="dxa" w:w="2835"/>
            <w:tcW w:w="2835"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26"/>
        </w:rPr>
        <w:t>7. For Office Use (R&amp;D Cell)</w:t>
      </w:r>
    </w:p>
    <w:tbl>
      <w:tblPr>
        <w:tblW w:type="auto" w:w="0"/>
        <w:jc w:val="center"/>
        <w:tblLayout w:type="fixed"/>
        <w:tblLook w:firstColumn="1" w:firstRow="1" w:lastColumn="0" w:lastRow="0" w:noHBand="0" w:noVBand="1" w:val="04A0"/>
        <w:tblLayout w:type="fixed"/>
      </w:tblPr>
      <w:tblGrid>
        <w:gridCol w:w="4139"/>
        <w:gridCol w:w="1871"/>
        <w:gridCol w:w="3402"/>
      </w:tblGrid>
      <w:tr>
        <w:tc>
          <w:tcPr>
            <w:tcW w:type="dxa" w:w="4139"/>
            <w:shd w:val="clear" w:color="auto" w:fill="1F3A5F"/>
            <w:tcW w:w="4139" w:type="dxa"/>
          </w:tcPr>
          <w:p>
            <w:pPr>
              <w:jc w:val="center"/>
            </w:pPr>
            <w:r/>
            <w:r>
              <w:rPr>
                <w:rFonts w:ascii="Cambria" w:hAnsi="Cambria"/>
                <w:b/>
                <w:color w:val="FFFFFF"/>
                <w:sz w:val="20"/>
              </w:rPr>
              <w:t>Verification Criteria</w:t>
            </w:r>
          </w:p>
        </w:tc>
        <w:tc>
          <w:tcPr>
            <w:tcW w:type="dxa" w:w="1871"/>
            <w:shd w:val="clear" w:color="auto" w:fill="1F3A5F"/>
            <w:tcW w:w="1871" w:type="dxa"/>
          </w:tcPr>
          <w:p>
            <w:pPr>
              <w:jc w:val="center"/>
            </w:pPr>
            <w:r/>
            <w:r>
              <w:rPr>
                <w:rFonts w:ascii="Cambria" w:hAnsi="Cambria"/>
                <w:b/>
                <w:color w:val="FFFFFF"/>
                <w:sz w:val="20"/>
              </w:rPr>
              <w:t>Status (✓ / X)</w:t>
            </w:r>
          </w:p>
        </w:tc>
        <w:tc>
          <w:tcPr>
            <w:tcW w:type="dxa" w:w="3402"/>
            <w:shd w:val="clear" w:color="auto" w:fill="1F3A5F"/>
            <w:tcW w:w="3402" w:type="dxa"/>
          </w:tcPr>
          <w:p>
            <w:pPr>
              <w:jc w:val="center"/>
            </w:pPr>
            <w:r/>
            <w:r>
              <w:rPr>
                <w:rFonts w:ascii="Cambria" w:hAnsi="Cambria"/>
                <w:b/>
                <w:color w:val="FFFFFF"/>
                <w:sz w:val="20"/>
              </w:rPr>
              <w:t>Remarks</w:t>
            </w:r>
          </w:p>
        </w:tc>
      </w:tr>
      <w:tr>
        <w:tc>
          <w:tcPr>
            <w:tcW w:type="dxa" w:w="4139"/>
            <w:tcW w:w="4139" w:type="dxa"/>
          </w:tcPr>
          <w:p>
            <w:pPr>
              <w:jc w:val="left"/>
            </w:pPr>
            <w:r/>
            <w:r>
              <w:rPr>
                <w:rFonts w:ascii="Cambria" w:hAnsi="Cambria"/>
                <w:sz w:val="18"/>
              </w:rPr>
              <w:t>Budget Head Utilization Verified</w:t>
            </w:r>
          </w:p>
        </w:tc>
        <w:tc>
          <w:tcPr>
            <w:tcW w:type="dxa" w:w="1871"/>
            <w:tcW w:w="1871" w:type="dxa"/>
          </w:tcPr>
          <w:p>
            <w:pPr>
              <w:jc w:val="left"/>
            </w:pPr>
            <w:r/>
            <w:r>
              <w:rPr>
                <w:rFonts w:ascii="Cambria" w:hAnsi="Cambria"/>
                <w:sz w:val="18"/>
              </w:rPr>
            </w:r>
          </w:p>
        </w:tc>
        <w:tc>
          <w:tcPr>
            <w:tcW w:type="dxa" w:w="3402"/>
            <w:tcW w:w="3402" w:type="dxa"/>
          </w:tcPr>
          <w:p>
            <w:pPr>
              <w:jc w:val="center"/>
            </w:pPr>
            <w:r/>
            <w:r>
              <w:rPr>
                <w:rFonts w:ascii="Cambria" w:hAnsi="Cambria"/>
                <w:sz w:val="18"/>
              </w:rPr>
            </w:r>
          </w:p>
        </w:tc>
      </w:tr>
      <w:tr>
        <w:tc>
          <w:tcPr>
            <w:tcW w:type="dxa" w:w="4139"/>
            <w:shd w:val="clear" w:color="auto" w:fill="DCE6F1"/>
            <w:tcW w:w="4139" w:type="dxa"/>
          </w:tcPr>
          <w:p>
            <w:pPr>
              <w:jc w:val="left"/>
            </w:pPr>
            <w:r/>
            <w:r>
              <w:rPr>
                <w:rFonts w:ascii="Cambria" w:hAnsi="Cambria"/>
                <w:sz w:val="18"/>
              </w:rPr>
              <w:t>Supporting Bills Attached</w:t>
            </w:r>
          </w:p>
        </w:tc>
        <w:tc>
          <w:tcPr>
            <w:tcW w:type="dxa" w:w="1871"/>
            <w:shd w:val="clear" w:color="auto" w:fill="DCE6F1"/>
            <w:tcW w:w="1871" w:type="dxa"/>
          </w:tcPr>
          <w:p>
            <w:pPr>
              <w:jc w:val="left"/>
            </w:pPr>
            <w:r/>
            <w:r>
              <w:rPr>
                <w:rFonts w:ascii="Cambria" w:hAnsi="Cambria"/>
                <w:sz w:val="18"/>
              </w:rPr>
            </w:r>
          </w:p>
        </w:tc>
        <w:tc>
          <w:tcPr>
            <w:tcW w:type="dxa" w:w="3402"/>
            <w:shd w:val="clear" w:color="auto" w:fill="DCE6F1"/>
            <w:tcW w:w="3402" w:type="dxa"/>
          </w:tcPr>
          <w:p>
            <w:pPr>
              <w:jc w:val="center"/>
            </w:pPr>
            <w:r/>
            <w:r>
              <w:rPr>
                <w:rFonts w:ascii="Cambria" w:hAnsi="Cambria"/>
                <w:sz w:val="18"/>
              </w:rPr>
            </w:r>
          </w:p>
        </w:tc>
      </w:tr>
      <w:tr>
        <w:tc>
          <w:tcPr>
            <w:tcW w:type="dxa" w:w="4139"/>
            <w:tcW w:w="4139" w:type="dxa"/>
          </w:tcPr>
          <w:p>
            <w:pPr>
              <w:jc w:val="left"/>
            </w:pPr>
            <w:r/>
            <w:r>
              <w:rPr>
                <w:rFonts w:ascii="Cambria" w:hAnsi="Cambria"/>
                <w:sz w:val="18"/>
              </w:rPr>
              <w:t>UC Prepared and Signed</w:t>
            </w:r>
          </w:p>
        </w:tc>
        <w:tc>
          <w:tcPr>
            <w:tcW w:type="dxa" w:w="1871"/>
            <w:tcW w:w="1871" w:type="dxa"/>
          </w:tcPr>
          <w:p>
            <w:pPr>
              <w:jc w:val="left"/>
            </w:pPr>
            <w:r/>
            <w:r>
              <w:rPr>
                <w:rFonts w:ascii="Cambria" w:hAnsi="Cambria"/>
                <w:sz w:val="18"/>
              </w:rPr>
            </w:r>
          </w:p>
        </w:tc>
        <w:tc>
          <w:tcPr>
            <w:tcW w:type="dxa" w:w="3402"/>
            <w:tcW w:w="3402" w:type="dxa"/>
          </w:tcPr>
          <w:p>
            <w:pPr>
              <w:jc w:val="center"/>
            </w:pPr>
            <w:r/>
            <w:r>
              <w:rPr>
                <w:rFonts w:ascii="Cambria" w:hAnsi="Cambria"/>
                <w:sz w:val="18"/>
              </w:rPr>
            </w:r>
          </w:p>
        </w:tc>
      </w:tr>
      <w:tr>
        <w:tc>
          <w:tcPr>
            <w:tcW w:type="dxa" w:w="4139"/>
            <w:shd w:val="clear" w:color="auto" w:fill="DCE6F1"/>
            <w:tcW w:w="4139" w:type="dxa"/>
          </w:tcPr>
          <w:p>
            <w:pPr>
              <w:jc w:val="left"/>
            </w:pPr>
            <w:r/>
            <w:r>
              <w:rPr>
                <w:rFonts w:ascii="Cambria" w:hAnsi="Cambria"/>
                <w:sz w:val="18"/>
              </w:rPr>
              <w:t>Financial Records Digitized</w:t>
            </w:r>
          </w:p>
        </w:tc>
        <w:tc>
          <w:tcPr>
            <w:tcW w:type="dxa" w:w="1871"/>
            <w:shd w:val="clear" w:color="auto" w:fill="DCE6F1"/>
            <w:tcW w:w="1871" w:type="dxa"/>
          </w:tcPr>
          <w:p>
            <w:pPr>
              <w:jc w:val="left"/>
            </w:pPr>
            <w:r/>
            <w:r>
              <w:rPr>
                <w:rFonts w:ascii="Cambria" w:hAnsi="Cambria"/>
                <w:sz w:val="18"/>
              </w:rPr>
            </w:r>
          </w:p>
        </w:tc>
        <w:tc>
          <w:tcPr>
            <w:tcW w:type="dxa" w:w="3402"/>
            <w:shd w:val="clear" w:color="auto" w:fill="DCE6F1"/>
            <w:tcW w:w="3402" w:type="dxa"/>
          </w:tcPr>
          <w:p>
            <w:pPr>
              <w:jc w:val="center"/>
            </w:pPr>
            <w:r/>
            <w:r>
              <w:rPr>
                <w:rFonts w:ascii="Cambria" w:hAnsi="Cambria"/>
                <w:sz w:val="18"/>
              </w:rPr>
            </w:r>
          </w:p>
        </w:tc>
      </w:tr>
      <w:tr>
        <w:tc>
          <w:tcPr>
            <w:tcW w:type="dxa" w:w="4139"/>
            <w:tcW w:w="4139" w:type="dxa"/>
          </w:tcPr>
          <w:p>
            <w:pPr>
              <w:jc w:val="left"/>
            </w:pPr>
            <w:r/>
            <w:r>
              <w:rPr>
                <w:rFonts w:ascii="Cambria" w:hAnsi="Cambria"/>
                <w:sz w:val="18"/>
              </w:rPr>
              <w:t>Project Ready for Audit / Closure</w:t>
            </w:r>
          </w:p>
        </w:tc>
        <w:tc>
          <w:tcPr>
            <w:tcW w:type="dxa" w:w="1871"/>
            <w:tcW w:w="1871" w:type="dxa"/>
          </w:tcPr>
          <w:p>
            <w:pPr>
              <w:jc w:val="left"/>
            </w:pPr>
            <w:r/>
            <w:r>
              <w:rPr>
                <w:rFonts w:ascii="Cambria" w:hAnsi="Cambria"/>
                <w:sz w:val="18"/>
              </w:rPr>
            </w:r>
          </w:p>
        </w:tc>
        <w:tc>
          <w:tcPr>
            <w:tcW w:type="dxa" w:w="3402"/>
            <w:tcW w:w="3402" w:type="dxa"/>
          </w:tcPr>
          <w:p>
            <w:pPr>
              <w:jc w:val="center"/>
            </w:pPr>
            <w:r/>
            <w:r>
              <w:rPr>
                <w:rFonts w:ascii="Cambria" w:hAnsi="Cambria"/>
                <w:sz w:val="18"/>
              </w:rPr>
            </w:r>
          </w:p>
        </w:tc>
      </w:tr>
    </w:tbl>
    <w:p>
      <w:pPr>
        <w:spacing w:after="120"/>
      </w:pPr>
    </w:p>
    <w:p>
      <w:r>
        <w:br w:type="page"/>
      </w:r>
    </w:p>
    <w:p>
      <w:pPr>
        <w:keepNext/>
        <w:spacing w:before="240" w:after="160"/>
      </w:pPr>
      <w:r>
        <w:rPr>
          <w:rFonts w:ascii="Cambria" w:hAnsi="Cambria"/>
          <w:b/>
          <w:color w:val="1F3A5F"/>
          <w:sz w:val="36"/>
        </w:rPr>
        <w:t>13. Seed Money Review Committee (SMRC)</w:t>
      </w:r>
    </w:p>
    <w:p>
      <w:r>
        <w:rPr>
          <w:rFonts w:ascii="Cambria" w:hAnsi="Cambria"/>
          <w:b/>
          <w:i w:val="0"/>
          <w:sz w:val="22"/>
        </w:rPr>
        <w:t>CONSTITUTION AND TERMS OF REFERENCE (ToR) DOCUMENT</w:t>
      </w:r>
    </w:p>
    <w:p>
      <w:pPr>
        <w:keepNext/>
        <w:spacing w:before="240" w:after="160"/>
      </w:pPr>
      <w:r>
        <w:rPr>
          <w:rFonts w:ascii="Cambria" w:hAnsi="Cambria"/>
          <w:b/>
          <w:color w:val="1F3A5F"/>
          <w:sz w:val="30"/>
        </w:rPr>
        <w:t>1. Title of the Document</w:t>
      </w:r>
    </w:p>
    <w:p>
      <w:pPr>
        <w:jc w:val="both"/>
      </w:pPr>
      <w:r>
        <w:rPr>
          <w:rFonts w:ascii="Cambria" w:hAnsi="Cambria"/>
          <w:b w:val="0"/>
          <w:i w:val="0"/>
          <w:sz w:val="22"/>
        </w:rPr>
        <w:t>Seed Money Review Committee (SMRC) – Constitution and Terms of Reference (ToR)</w:t>
      </w:r>
    </w:p>
    <w:p>
      <w:pPr>
        <w:jc w:val="both"/>
      </w:pPr>
      <w:r>
        <w:rPr>
          <w:rFonts w:ascii="Cambria" w:hAnsi="Cambria"/>
          <w:b w:val="0"/>
          <w:i/>
          <w:sz w:val="22"/>
        </w:rPr>
        <w:t>(Under Institutional Seed Money / Internal Research Grant Policy)</w:t>
      </w:r>
    </w:p>
    <w:p>
      <w:pPr>
        <w:keepNext/>
        <w:spacing w:before="240" w:after="160"/>
      </w:pPr>
      <w:r>
        <w:rPr>
          <w:rFonts w:ascii="Cambria" w:hAnsi="Cambria"/>
          <w:b/>
          <w:color w:val="1F3A5F"/>
          <w:sz w:val="30"/>
        </w:rPr>
        <w:t>2. Purpose of the Committee</w:t>
      </w:r>
    </w:p>
    <w:p>
      <w:pPr>
        <w:pStyle w:val="ListBullet"/>
        <w:ind w:left="510"/>
        <w:jc w:val="both"/>
      </w:pPr>
      <w:r>
        <w:rPr>
          <w:rFonts w:ascii="Cambria" w:hAnsi="Cambria"/>
          <w:sz w:val="22"/>
        </w:rPr>
        <w:t>To establish a formal institutional mechanism for the evaluation, monitoring, and verification of research projects funded through internal seed money.</w:t>
      </w:r>
    </w:p>
    <w:p>
      <w:pPr>
        <w:pStyle w:val="ListBullet"/>
        <w:ind w:left="510"/>
        <w:jc w:val="both"/>
      </w:pPr>
      <w:r>
        <w:rPr>
          <w:rFonts w:ascii="Cambria" w:hAnsi="Cambria"/>
          <w:sz w:val="22"/>
        </w:rPr>
        <w:t>To ensure academic quality, ethical integrity, financial accountability, and compliance with institutional and national research policies.</w:t>
      </w:r>
    </w:p>
    <w:p>
      <w:pPr>
        <w:pStyle w:val="ListBullet"/>
        <w:ind w:left="510"/>
        <w:jc w:val="both"/>
      </w:pPr>
      <w:r>
        <w:rPr>
          <w:rFonts w:ascii="Cambria" w:hAnsi="Cambria"/>
          <w:sz w:val="22"/>
        </w:rPr>
        <w:t>To serve as the governing authority for the sanction, review, and closure of institutional research grants.</w:t>
      </w:r>
    </w:p>
    <w:p>
      <w:pPr>
        <w:keepNext/>
        <w:spacing w:before="240" w:after="160"/>
      </w:pPr>
      <w:r>
        <w:rPr>
          <w:rFonts w:ascii="Cambria" w:hAnsi="Cambria"/>
          <w:b/>
          <w:color w:val="1F3A5F"/>
          <w:sz w:val="30"/>
        </w:rPr>
        <w:t>3. Constitution of the Committee</w:t>
      </w:r>
    </w:p>
    <w:p>
      <w:pPr>
        <w:jc w:val="both"/>
      </w:pPr>
      <w:r>
        <w:rPr>
          <w:rFonts w:ascii="Cambria" w:hAnsi="Cambria"/>
          <w:b w:val="0"/>
          <w:i w:val="0"/>
          <w:sz w:val="22"/>
        </w:rPr>
        <w:t>The Seed Money Review Committee (SMRC) shall be constituted by the Dean (Research) and approved by the Principal / Director of the institution.</w:t>
      </w:r>
    </w:p>
    <w:tbl>
      <w:tblPr>
        <w:tblW w:type="auto" w:w="0"/>
        <w:jc w:val="center"/>
        <w:tblLayout w:type="fixed"/>
        <w:tblLook w:firstColumn="1" w:firstRow="1" w:lastColumn="0" w:lastRow="0" w:noHBand="0" w:noVBand="1" w:val="04A0"/>
        <w:tblLayout w:type="fixed"/>
      </w:tblPr>
      <w:tblGrid>
        <w:gridCol w:w="737"/>
        <w:gridCol w:w="2438"/>
        <w:gridCol w:w="1701"/>
        <w:gridCol w:w="4536"/>
      </w:tblGrid>
      <w:tr>
        <w:tc>
          <w:tcPr>
            <w:tcW w:type="dxa" w:w="737"/>
            <w:shd w:val="clear" w:color="auto" w:fill="1F3A5F"/>
            <w:tcW w:w="737" w:type="dxa"/>
          </w:tcPr>
          <w:p>
            <w:pPr>
              <w:jc w:val="center"/>
            </w:pPr>
            <w:r/>
            <w:r>
              <w:rPr>
                <w:rFonts w:ascii="Cambria" w:hAnsi="Cambria"/>
                <w:b/>
                <w:color w:val="FFFFFF"/>
                <w:sz w:val="20"/>
              </w:rPr>
              <w:t>S.No.</w:t>
            </w:r>
          </w:p>
        </w:tc>
        <w:tc>
          <w:tcPr>
            <w:tcW w:type="dxa" w:w="2438"/>
            <w:shd w:val="clear" w:color="auto" w:fill="1F3A5F"/>
            <w:tcW w:w="2438" w:type="dxa"/>
          </w:tcPr>
          <w:p>
            <w:pPr>
              <w:jc w:val="center"/>
            </w:pPr>
            <w:r/>
            <w:r>
              <w:rPr>
                <w:rFonts w:ascii="Cambria" w:hAnsi="Cambria"/>
                <w:b/>
                <w:color w:val="FFFFFF"/>
                <w:sz w:val="20"/>
              </w:rPr>
              <w:t>Designation</w:t>
            </w:r>
          </w:p>
        </w:tc>
        <w:tc>
          <w:tcPr>
            <w:tcW w:type="dxa" w:w="1701"/>
            <w:shd w:val="clear" w:color="auto" w:fill="1F3A5F"/>
            <w:tcW w:w="1701" w:type="dxa"/>
          </w:tcPr>
          <w:p>
            <w:pPr>
              <w:jc w:val="center"/>
            </w:pPr>
            <w:r/>
            <w:r>
              <w:rPr>
                <w:rFonts w:ascii="Cambria" w:hAnsi="Cambria"/>
                <w:b/>
                <w:color w:val="FFFFFF"/>
                <w:sz w:val="20"/>
              </w:rPr>
              <w:t>Position in Committee</w:t>
            </w:r>
          </w:p>
        </w:tc>
        <w:tc>
          <w:tcPr>
            <w:tcW w:type="dxa" w:w="4535"/>
            <w:shd w:val="clear" w:color="auto" w:fill="1F3A5F"/>
            <w:tcW w:w="4536" w:type="dxa"/>
          </w:tcPr>
          <w:p>
            <w:pPr>
              <w:jc w:val="center"/>
            </w:pPr>
            <w:r/>
            <w:r>
              <w:rPr>
                <w:rFonts w:ascii="Cambria" w:hAnsi="Cambria"/>
                <w:b/>
                <w:color w:val="FFFFFF"/>
                <w:sz w:val="20"/>
              </w:rPr>
              <w:t>Core Responsibilities</w:t>
            </w:r>
          </w:p>
        </w:tc>
      </w:tr>
      <w:tr>
        <w:tc>
          <w:tcPr>
            <w:tcW w:type="dxa" w:w="737"/>
            <w:tcW w:w="737" w:type="dxa"/>
          </w:tcPr>
          <w:p>
            <w:pPr>
              <w:jc w:val="left"/>
            </w:pPr>
            <w:r/>
            <w:r>
              <w:rPr>
                <w:rFonts w:ascii="Cambria" w:hAnsi="Cambria"/>
                <w:sz w:val="18"/>
              </w:rPr>
              <w:t>1</w:t>
            </w:r>
          </w:p>
        </w:tc>
        <w:tc>
          <w:tcPr>
            <w:tcW w:type="dxa" w:w="2438"/>
            <w:tcW w:w="2438" w:type="dxa"/>
          </w:tcPr>
          <w:p>
            <w:pPr>
              <w:jc w:val="left"/>
            </w:pPr>
            <w:r/>
            <w:r>
              <w:rPr>
                <w:rFonts w:ascii="Cambria" w:hAnsi="Cambria"/>
                <w:sz w:val="18"/>
              </w:rPr>
              <w:t>Dean (Research)</w:t>
            </w:r>
          </w:p>
        </w:tc>
        <w:tc>
          <w:tcPr>
            <w:tcW w:type="dxa" w:w="1701"/>
            <w:tcW w:w="1701" w:type="dxa"/>
          </w:tcPr>
          <w:p>
            <w:pPr>
              <w:jc w:val="left"/>
            </w:pPr>
            <w:r/>
            <w:r>
              <w:rPr>
                <w:rFonts w:ascii="Cambria" w:hAnsi="Cambria"/>
                <w:sz w:val="18"/>
              </w:rPr>
              <w:t>Chairperson</w:t>
            </w:r>
          </w:p>
        </w:tc>
        <w:tc>
          <w:tcPr>
            <w:tcW w:type="dxa" w:w="4535"/>
            <w:tcW w:w="4536" w:type="dxa"/>
          </w:tcPr>
          <w:p>
            <w:pPr>
              <w:jc w:val="center"/>
            </w:pPr>
            <w:r/>
            <w:r>
              <w:rPr>
                <w:rFonts w:ascii="Cambria" w:hAnsi="Cambria"/>
                <w:sz w:val="18"/>
              </w:rPr>
              <w:t>Leads SMRC meetings, finalizes decisions on project approval, monitoring, and closure.</w:t>
            </w:r>
          </w:p>
        </w:tc>
      </w:tr>
      <w:tr>
        <w:tc>
          <w:tcPr>
            <w:tcW w:type="dxa" w:w="737"/>
            <w:shd w:val="clear" w:color="auto" w:fill="DCE6F1"/>
            <w:tcW w:w="737" w:type="dxa"/>
          </w:tcPr>
          <w:p>
            <w:pPr>
              <w:jc w:val="left"/>
            </w:pPr>
            <w:r/>
            <w:r>
              <w:rPr>
                <w:rFonts w:ascii="Cambria" w:hAnsi="Cambria"/>
                <w:sz w:val="18"/>
              </w:rPr>
              <w:t>2</w:t>
            </w:r>
          </w:p>
        </w:tc>
        <w:tc>
          <w:tcPr>
            <w:tcW w:type="dxa" w:w="2438"/>
            <w:shd w:val="clear" w:color="auto" w:fill="DCE6F1"/>
            <w:tcW w:w="2438" w:type="dxa"/>
          </w:tcPr>
          <w:p>
            <w:pPr>
              <w:jc w:val="left"/>
            </w:pPr>
            <w:r/>
            <w:r>
              <w:rPr>
                <w:rFonts w:ascii="Cambria" w:hAnsi="Cambria"/>
                <w:sz w:val="18"/>
              </w:rPr>
              <w:t>Head of IQAC or Nominee</w:t>
            </w:r>
          </w:p>
        </w:tc>
        <w:tc>
          <w:tcPr>
            <w:tcW w:type="dxa" w:w="1701"/>
            <w:shd w:val="clear" w:color="auto" w:fill="DCE6F1"/>
            <w:tcW w:w="1701" w:type="dxa"/>
          </w:tcPr>
          <w:p>
            <w:pPr>
              <w:jc w:val="left"/>
            </w:pPr>
            <w:r/>
            <w:r>
              <w:rPr>
                <w:rFonts w:ascii="Cambria" w:hAnsi="Cambria"/>
                <w:sz w:val="18"/>
              </w:rPr>
              <w:t>Member</w:t>
            </w:r>
          </w:p>
        </w:tc>
        <w:tc>
          <w:tcPr>
            <w:tcW w:type="dxa" w:w="4535"/>
            <w:shd w:val="clear" w:color="auto" w:fill="DCE6F1"/>
            <w:tcW w:w="4536" w:type="dxa"/>
          </w:tcPr>
          <w:p>
            <w:pPr>
              <w:jc w:val="center"/>
            </w:pPr>
            <w:r/>
            <w:r>
              <w:rPr>
                <w:rFonts w:ascii="Cambria" w:hAnsi="Cambria"/>
                <w:sz w:val="18"/>
              </w:rPr>
              <w:t>Ensures research alignment with quality assurance and accreditation benchmarks (NAAC, NBA, NIRF).</w:t>
            </w:r>
          </w:p>
        </w:tc>
      </w:tr>
      <w:tr>
        <w:tc>
          <w:tcPr>
            <w:tcW w:type="dxa" w:w="737"/>
            <w:tcW w:w="737" w:type="dxa"/>
          </w:tcPr>
          <w:p>
            <w:pPr>
              <w:jc w:val="left"/>
            </w:pPr>
            <w:r/>
            <w:r>
              <w:rPr>
                <w:rFonts w:ascii="Cambria" w:hAnsi="Cambria"/>
                <w:sz w:val="18"/>
              </w:rPr>
              <w:t>3</w:t>
            </w:r>
          </w:p>
        </w:tc>
        <w:tc>
          <w:tcPr>
            <w:tcW w:type="dxa" w:w="2438"/>
            <w:tcW w:w="2438" w:type="dxa"/>
          </w:tcPr>
          <w:p>
            <w:pPr>
              <w:jc w:val="left"/>
            </w:pPr>
            <w:r/>
            <w:r>
              <w:rPr>
                <w:rFonts w:ascii="Cambria" w:hAnsi="Cambria"/>
                <w:sz w:val="18"/>
              </w:rPr>
              <w:t>Finance Officer / Accounts Representative</w:t>
            </w:r>
          </w:p>
        </w:tc>
        <w:tc>
          <w:tcPr>
            <w:tcW w:type="dxa" w:w="1701"/>
            <w:tcW w:w="1701" w:type="dxa"/>
          </w:tcPr>
          <w:p>
            <w:pPr>
              <w:jc w:val="left"/>
            </w:pPr>
            <w:r/>
            <w:r>
              <w:rPr>
                <w:rFonts w:ascii="Cambria" w:hAnsi="Cambria"/>
                <w:sz w:val="18"/>
              </w:rPr>
              <w:t>Member</w:t>
            </w:r>
          </w:p>
        </w:tc>
        <w:tc>
          <w:tcPr>
            <w:tcW w:type="dxa" w:w="4535"/>
            <w:tcW w:w="4536" w:type="dxa"/>
          </w:tcPr>
          <w:p>
            <w:pPr>
              <w:jc w:val="center"/>
            </w:pPr>
            <w:r/>
            <w:r>
              <w:rPr>
                <w:rFonts w:ascii="Cambria" w:hAnsi="Cambria"/>
                <w:sz w:val="18"/>
              </w:rPr>
              <w:t>Verifies fund allocation, utilization, and adherence to institutional finance norms.</w:t>
            </w:r>
          </w:p>
        </w:tc>
      </w:tr>
      <w:tr>
        <w:tc>
          <w:tcPr>
            <w:tcW w:type="dxa" w:w="737"/>
            <w:shd w:val="clear" w:color="auto" w:fill="DCE6F1"/>
            <w:tcW w:w="737" w:type="dxa"/>
          </w:tcPr>
          <w:p>
            <w:pPr>
              <w:jc w:val="left"/>
            </w:pPr>
            <w:r/>
            <w:r>
              <w:rPr>
                <w:rFonts w:ascii="Cambria" w:hAnsi="Cambria"/>
                <w:sz w:val="18"/>
              </w:rPr>
              <w:t>4</w:t>
            </w:r>
          </w:p>
        </w:tc>
        <w:tc>
          <w:tcPr>
            <w:tcW w:type="dxa" w:w="2438"/>
            <w:shd w:val="clear" w:color="auto" w:fill="DCE6F1"/>
            <w:tcW w:w="2438" w:type="dxa"/>
          </w:tcPr>
          <w:p>
            <w:pPr>
              <w:jc w:val="left"/>
            </w:pPr>
            <w:r/>
            <w:r>
              <w:rPr>
                <w:rFonts w:ascii="Cambria" w:hAnsi="Cambria"/>
                <w:sz w:val="18"/>
              </w:rPr>
              <w:t>Subject Expert(s) (Internal / External)</w:t>
            </w:r>
          </w:p>
        </w:tc>
        <w:tc>
          <w:tcPr>
            <w:tcW w:type="dxa" w:w="1701"/>
            <w:shd w:val="clear" w:color="auto" w:fill="DCE6F1"/>
            <w:tcW w:w="1701" w:type="dxa"/>
          </w:tcPr>
          <w:p>
            <w:pPr>
              <w:jc w:val="left"/>
            </w:pPr>
            <w:r/>
            <w:r>
              <w:rPr>
                <w:rFonts w:ascii="Cambria" w:hAnsi="Cambria"/>
                <w:sz w:val="18"/>
              </w:rPr>
              <w:t>Member(s)</w:t>
            </w:r>
          </w:p>
        </w:tc>
        <w:tc>
          <w:tcPr>
            <w:tcW w:type="dxa" w:w="4535"/>
            <w:shd w:val="clear" w:color="auto" w:fill="DCE6F1"/>
            <w:tcW w:w="4536" w:type="dxa"/>
          </w:tcPr>
          <w:p>
            <w:pPr>
              <w:jc w:val="center"/>
            </w:pPr>
            <w:r/>
            <w:r>
              <w:rPr>
                <w:rFonts w:ascii="Cambria" w:hAnsi="Cambria"/>
                <w:sz w:val="18"/>
              </w:rPr>
              <w:t>Provides domain expertise in evaluating proposals and assessing project outcomes.</w:t>
            </w:r>
          </w:p>
        </w:tc>
      </w:tr>
      <w:tr>
        <w:tc>
          <w:tcPr>
            <w:tcW w:type="dxa" w:w="737"/>
            <w:tcW w:w="737" w:type="dxa"/>
          </w:tcPr>
          <w:p>
            <w:pPr>
              <w:jc w:val="left"/>
            </w:pPr>
            <w:r/>
            <w:r>
              <w:rPr>
                <w:rFonts w:ascii="Cambria" w:hAnsi="Cambria"/>
                <w:sz w:val="18"/>
              </w:rPr>
              <w:t>5</w:t>
            </w:r>
          </w:p>
        </w:tc>
        <w:tc>
          <w:tcPr>
            <w:tcW w:type="dxa" w:w="2438"/>
            <w:tcW w:w="2438" w:type="dxa"/>
          </w:tcPr>
          <w:p>
            <w:pPr>
              <w:jc w:val="left"/>
            </w:pPr>
            <w:r/>
            <w:r>
              <w:rPr>
                <w:rFonts w:ascii="Cambria" w:hAnsi="Cambria"/>
                <w:sz w:val="18"/>
              </w:rPr>
              <w:t>R&amp;D Coordinator / Research Officer</w:t>
            </w:r>
          </w:p>
        </w:tc>
        <w:tc>
          <w:tcPr>
            <w:tcW w:type="dxa" w:w="1701"/>
            <w:tcW w:w="1701" w:type="dxa"/>
          </w:tcPr>
          <w:p>
            <w:pPr>
              <w:jc w:val="left"/>
            </w:pPr>
            <w:r/>
            <w:r>
              <w:rPr>
                <w:rFonts w:ascii="Cambria" w:hAnsi="Cambria"/>
                <w:sz w:val="18"/>
              </w:rPr>
              <w:t>Member Secretary</w:t>
            </w:r>
          </w:p>
        </w:tc>
        <w:tc>
          <w:tcPr>
            <w:tcW w:type="dxa" w:w="4535"/>
            <w:tcW w:w="4536" w:type="dxa"/>
          </w:tcPr>
          <w:p>
            <w:pPr>
              <w:jc w:val="center"/>
            </w:pPr>
            <w:r/>
            <w:r>
              <w:rPr>
                <w:rFonts w:ascii="Cambria" w:hAnsi="Cambria"/>
                <w:sz w:val="18"/>
              </w:rPr>
              <w:t>Organizes SMRC activities, maintains documentation, prepares minutes, and coordinates reporting.</w:t>
            </w:r>
          </w:p>
        </w:tc>
      </w:tr>
    </w:tbl>
    <w:p>
      <w:pPr>
        <w:spacing w:after="120"/>
      </w:pPr>
    </w:p>
    <w:p>
      <w:pPr>
        <w:keepNext/>
        <w:spacing w:before="240" w:after="160"/>
      </w:pPr>
      <w:r>
        <w:rPr>
          <w:rFonts w:ascii="Cambria" w:hAnsi="Cambria"/>
          <w:b/>
          <w:color w:val="1F3A5F"/>
          <w:sz w:val="30"/>
        </w:rPr>
        <w:t>4. Frequency of Meetings</w:t>
      </w:r>
    </w:p>
    <w:p>
      <w:pPr>
        <w:pStyle w:val="ListBullet"/>
        <w:ind w:left="510"/>
        <w:jc w:val="both"/>
      </w:pPr>
      <w:r>
        <w:rPr>
          <w:rFonts w:ascii="Cambria" w:hAnsi="Cambria"/>
          <w:sz w:val="22"/>
        </w:rPr>
        <w:t>The SMRC shall convene at least twice per financial year:</w:t>
      </w:r>
    </w:p>
    <w:p>
      <w:pPr>
        <w:pStyle w:val="ListBullet2"/>
        <w:ind w:left="907"/>
        <w:jc w:val="both"/>
      </w:pPr>
      <w:r>
        <w:rPr>
          <w:rFonts w:ascii="Cambria" w:hAnsi="Cambria"/>
          <w:sz w:val="22"/>
        </w:rPr>
        <w:t>Meeting 1 – Proposal Evaluation Session:</w:t>
      </w:r>
    </w:p>
    <w:p>
      <w:pPr>
        <w:pStyle w:val="ListBullet2"/>
        <w:ind w:left="907"/>
        <w:jc w:val="both"/>
      </w:pPr>
      <w:r>
        <w:rPr>
          <w:rFonts w:ascii="Cambria" w:hAnsi="Cambria"/>
          <w:sz w:val="22"/>
        </w:rPr>
        <w:t>For reviewing and approving new project proposals submitted under the Institutional Seed Money Scheme.</w:t>
      </w:r>
    </w:p>
    <w:p>
      <w:pPr>
        <w:pStyle w:val="ListBullet2"/>
        <w:ind w:left="907"/>
        <w:jc w:val="both"/>
      </w:pPr>
      <w:r>
        <w:rPr>
          <w:rFonts w:ascii="Cambria" w:hAnsi="Cambria"/>
          <w:sz w:val="22"/>
        </w:rPr>
        <w:t>Meeting 2 – Progress and Outcome Review Session:</w:t>
      </w:r>
    </w:p>
    <w:p>
      <w:pPr>
        <w:pStyle w:val="ListBullet2"/>
        <w:ind w:left="907"/>
        <w:jc w:val="both"/>
      </w:pPr>
      <w:r>
        <w:rPr>
          <w:rFonts w:ascii="Cambria" w:hAnsi="Cambria"/>
          <w:sz w:val="22"/>
        </w:rPr>
        <w:t>For mid-term assessment, inspection audits, and final verification of completed projects.</w:t>
      </w:r>
    </w:p>
    <w:p>
      <w:pPr>
        <w:pStyle w:val="ListBullet"/>
        <w:ind w:left="510"/>
        <w:jc w:val="both"/>
      </w:pPr>
      <w:r>
        <w:rPr>
          <w:rFonts w:ascii="Cambria" w:hAnsi="Cambria"/>
          <w:sz w:val="22"/>
        </w:rPr>
        <w:t>Special Meetings:</w:t>
      </w:r>
    </w:p>
    <w:p>
      <w:pPr>
        <w:pStyle w:val="ListBullet2"/>
        <w:ind w:left="907"/>
        <w:jc w:val="both"/>
      </w:pPr>
      <w:r>
        <w:rPr>
          <w:rFonts w:ascii="Cambria" w:hAnsi="Cambria"/>
          <w:sz w:val="22"/>
        </w:rPr>
        <w:t>May be convened by the Chairperson in case of urgent project-related issues, compliance matters, or audit requirements.</w:t>
      </w:r>
    </w:p>
    <w:p>
      <w:pPr>
        <w:keepNext/>
        <w:spacing w:before="240" w:after="160"/>
      </w:pPr>
      <w:r>
        <w:rPr>
          <w:rFonts w:ascii="Cambria" w:hAnsi="Cambria"/>
          <w:b/>
          <w:color w:val="1F3A5F"/>
          <w:sz w:val="30"/>
        </w:rPr>
        <w:t>5. Quorum and Decision-Making</w:t>
      </w:r>
    </w:p>
    <w:p>
      <w:pPr>
        <w:pStyle w:val="ListBullet"/>
        <w:ind w:left="510"/>
        <w:jc w:val="both"/>
      </w:pPr>
      <w:r>
        <w:rPr>
          <w:rFonts w:ascii="Cambria" w:hAnsi="Cambria"/>
          <w:sz w:val="22"/>
        </w:rPr>
        <w:t>The minimum quorum for SMRC meetings shall be three members, including:</w:t>
      </w:r>
    </w:p>
    <w:p>
      <w:pPr>
        <w:pStyle w:val="ListBullet2"/>
        <w:ind w:left="907"/>
        <w:jc w:val="both"/>
      </w:pPr>
      <w:r>
        <w:rPr>
          <w:rFonts w:ascii="Cambria" w:hAnsi="Cambria"/>
          <w:sz w:val="22"/>
        </w:rPr>
        <w:t>The Chairperson (Dean – Research),</w:t>
      </w:r>
    </w:p>
    <w:p>
      <w:pPr>
        <w:pStyle w:val="ListBullet2"/>
        <w:ind w:left="907"/>
        <w:jc w:val="both"/>
      </w:pPr>
      <w:r>
        <w:rPr>
          <w:rFonts w:ascii="Cambria" w:hAnsi="Cambria"/>
          <w:sz w:val="22"/>
        </w:rPr>
        <w:t>The Finance Officer / Accounts Representative, and</w:t>
      </w:r>
    </w:p>
    <w:p>
      <w:pPr>
        <w:pStyle w:val="ListBullet2"/>
        <w:ind w:left="907"/>
        <w:jc w:val="both"/>
      </w:pPr>
      <w:r>
        <w:rPr>
          <w:rFonts w:ascii="Cambria" w:hAnsi="Cambria"/>
          <w:sz w:val="22"/>
        </w:rPr>
        <w:t>At least one Subject Expert or IQAC Member.</w:t>
      </w:r>
    </w:p>
    <w:p>
      <w:pPr>
        <w:pStyle w:val="ListBullet"/>
        <w:ind w:left="510"/>
        <w:jc w:val="both"/>
      </w:pPr>
      <w:r>
        <w:rPr>
          <w:rFonts w:ascii="Cambria" w:hAnsi="Cambria"/>
          <w:sz w:val="22"/>
        </w:rPr>
        <w:t>Decisions shall be made by consensus, and in case of differing opinions, by majority voting.</w:t>
      </w:r>
    </w:p>
    <w:p>
      <w:pPr>
        <w:pStyle w:val="ListBullet"/>
        <w:ind w:left="510"/>
        <w:jc w:val="both"/>
      </w:pPr>
      <w:r>
        <w:rPr>
          <w:rFonts w:ascii="Cambria" w:hAnsi="Cambria"/>
          <w:sz w:val="22"/>
        </w:rPr>
        <w:t>All decisions are to be documented in official minutes, signed by all members present, and maintained by the R&amp;D Cell.</w:t>
      </w:r>
    </w:p>
    <w:p>
      <w:pPr>
        <w:keepNext/>
        <w:spacing w:before="240" w:after="160"/>
      </w:pPr>
      <w:r>
        <w:rPr>
          <w:rFonts w:ascii="Cambria" w:hAnsi="Cambria"/>
          <w:b/>
          <w:color w:val="1F3A5F"/>
          <w:sz w:val="30"/>
        </w:rPr>
        <w:t>6. Terms of Reference (ToR)</w:t>
      </w:r>
    </w:p>
    <w:tbl>
      <w:tblPr>
        <w:tblW w:type="auto" w:w="0"/>
        <w:jc w:val="center"/>
        <w:tblLayout w:type="fixed"/>
        <w:tblLook w:firstColumn="1" w:firstRow="1" w:lastColumn="0" w:lastRow="0" w:noHBand="0" w:noVBand="1" w:val="04A0"/>
        <w:tblLayout w:type="fixed"/>
      </w:tblPr>
      <w:tblGrid>
        <w:gridCol w:w="2438"/>
        <w:gridCol w:w="6237"/>
      </w:tblGrid>
      <w:tr>
        <w:tc>
          <w:tcPr>
            <w:tcW w:type="dxa" w:w="2438"/>
            <w:shd w:val="clear" w:color="auto" w:fill="1F3A5F"/>
            <w:tcW w:w="2438" w:type="dxa"/>
          </w:tcPr>
          <w:p>
            <w:pPr>
              <w:jc w:val="center"/>
            </w:pPr>
            <w:r/>
            <w:r>
              <w:rPr>
                <w:rFonts w:ascii="Cambria" w:hAnsi="Cambria"/>
                <w:b/>
                <w:color w:val="FFFFFF"/>
                <w:sz w:val="22"/>
              </w:rPr>
              <w:t>Domain</w:t>
            </w:r>
          </w:p>
        </w:tc>
        <w:tc>
          <w:tcPr>
            <w:tcW w:type="dxa" w:w="6236"/>
            <w:shd w:val="clear" w:color="auto" w:fill="1F3A5F"/>
            <w:tcW w:w="6237" w:type="dxa"/>
          </w:tcPr>
          <w:p>
            <w:pPr>
              <w:jc w:val="center"/>
            </w:pPr>
            <w:r/>
            <w:r>
              <w:rPr>
                <w:rFonts w:ascii="Cambria" w:hAnsi="Cambria"/>
                <w:b/>
                <w:color w:val="FFFFFF"/>
                <w:sz w:val="22"/>
              </w:rPr>
              <w:t>Functions / Responsibilities</w:t>
            </w:r>
          </w:p>
        </w:tc>
      </w:tr>
      <w:tr>
        <w:tc>
          <w:tcPr>
            <w:tcW w:type="dxa" w:w="2438"/>
            <w:tcW w:w="2438" w:type="dxa"/>
          </w:tcPr>
          <w:p>
            <w:r/>
            <w:r>
              <w:rPr>
                <w:rFonts w:ascii="Cambria" w:hAnsi="Cambria"/>
                <w:sz w:val="18"/>
              </w:rPr>
              <w:t>A. Proposal Evaluation</w:t>
            </w:r>
          </w:p>
        </w:tc>
        <w:tc>
          <w:tcPr>
            <w:tcW w:type="dxa" w:w="6236"/>
            <w:tcW w:w="6237" w:type="dxa"/>
          </w:tcPr>
          <w:p>
            <w:r/>
            <w:r>
              <w:rPr>
                <w:rFonts w:ascii="Cambria" w:hAnsi="Cambria"/>
                <w:sz w:val="18"/>
              </w:rPr>
              <w:t>• Review all submitted research proposals for novelty, feasibility, and alignment with institutional priorities.</w:t>
            </w:r>
          </w:p>
          <w:p>
            <w:r>
              <w:rPr>
                <w:rFonts w:ascii="Cambria" w:hAnsi="Cambria"/>
                <w:sz w:val="18"/>
              </w:rPr>
              <w:t>• Evaluate budgets and recommend suitable grant amounts.</w:t>
            </w:r>
          </w:p>
          <w:p>
            <w:r>
              <w:rPr>
                <w:rFonts w:ascii="Cambria" w:hAnsi="Cambria"/>
                <w:sz w:val="18"/>
              </w:rPr>
              <w:t>• Approve or reject proposals based on merit, ethical soundness, and financial justification.</w:t>
            </w:r>
          </w:p>
        </w:tc>
      </w:tr>
      <w:tr>
        <w:tc>
          <w:tcPr>
            <w:tcW w:type="dxa" w:w="2438"/>
            <w:tcW w:w="2438" w:type="dxa"/>
            <w:shd w:val="clear" w:color="auto" w:fill="DCE6F1"/>
          </w:tcPr>
          <w:p>
            <w:r/>
            <w:r>
              <w:rPr>
                <w:rFonts w:ascii="Cambria" w:hAnsi="Cambria"/>
                <w:sz w:val="18"/>
              </w:rPr>
              <w:t>B. Monitoring &amp; Inspection</w:t>
            </w:r>
          </w:p>
        </w:tc>
        <w:tc>
          <w:tcPr>
            <w:tcW w:type="dxa" w:w="6236"/>
            <w:tcW w:w="6237" w:type="dxa"/>
            <w:shd w:val="clear" w:color="auto" w:fill="DCE6F1"/>
          </w:tcPr>
          <w:p>
            <w:r/>
            <w:r>
              <w:rPr>
                <w:rFonts w:ascii="Cambria" w:hAnsi="Cambria"/>
                <w:sz w:val="18"/>
              </w:rPr>
              <w:t>• Conduct mid-term progress reviews and site inspections.</w:t>
            </w:r>
          </w:p>
          <w:p>
            <w:r>
              <w:rPr>
                <w:rFonts w:ascii="Cambria" w:hAnsi="Cambria"/>
                <w:sz w:val="18"/>
              </w:rPr>
              <w:t>• Ensure timely submission of reports, utilization certificates, and supporting documents.</w:t>
            </w:r>
          </w:p>
          <w:p>
            <w:r>
              <w:rPr>
                <w:rFonts w:ascii="Cambria" w:hAnsi="Cambria"/>
                <w:sz w:val="18"/>
              </w:rPr>
              <w:t>• Verify project activities against approved objectives and timelines.</w:t>
            </w:r>
          </w:p>
        </w:tc>
      </w:tr>
      <w:tr>
        <w:tc>
          <w:tcPr>
            <w:tcW w:type="dxa" w:w="2438"/>
            <w:tcW w:w="2438" w:type="dxa"/>
          </w:tcPr>
          <w:p>
            <w:r/>
            <w:r>
              <w:rPr>
                <w:rFonts w:ascii="Cambria" w:hAnsi="Cambria"/>
                <w:sz w:val="18"/>
              </w:rPr>
              <w:t>C. Financial Oversight</w:t>
            </w:r>
          </w:p>
        </w:tc>
        <w:tc>
          <w:tcPr>
            <w:tcW w:type="dxa" w:w="6236"/>
            <w:tcW w:w="6237" w:type="dxa"/>
          </w:tcPr>
          <w:p>
            <w:r/>
            <w:r>
              <w:rPr>
                <w:rFonts w:ascii="Cambria" w:hAnsi="Cambria"/>
                <w:sz w:val="18"/>
              </w:rPr>
              <w:t>• Review fund utilization under approved budget heads.</w:t>
            </w:r>
          </w:p>
          <w:p>
            <w:r>
              <w:rPr>
                <w:rFonts w:ascii="Cambria" w:hAnsi="Cambria"/>
                <w:sz w:val="18"/>
              </w:rPr>
              <w:t>• Ensure adherence to institutional finance and audit norms.</w:t>
            </w:r>
          </w:p>
          <w:p>
            <w:r>
              <w:rPr>
                <w:rFonts w:ascii="Cambria" w:hAnsi="Cambria"/>
                <w:sz w:val="18"/>
              </w:rPr>
              <w:t>• Recommend release, withholding, or recovery of funds as appropriate.</w:t>
            </w:r>
          </w:p>
        </w:tc>
      </w:tr>
      <w:tr>
        <w:tc>
          <w:tcPr>
            <w:tcW w:type="dxa" w:w="2438"/>
            <w:tcW w:w="2438" w:type="dxa"/>
            <w:shd w:val="clear" w:color="auto" w:fill="DCE6F1"/>
          </w:tcPr>
          <w:p>
            <w:r/>
            <w:r>
              <w:rPr>
                <w:rFonts w:ascii="Cambria" w:hAnsi="Cambria"/>
                <w:sz w:val="18"/>
              </w:rPr>
              <w:t>D. Ethical &amp; Quality Compliance</w:t>
            </w:r>
          </w:p>
        </w:tc>
        <w:tc>
          <w:tcPr>
            <w:tcW w:type="dxa" w:w="6236"/>
            <w:tcW w:w="6237" w:type="dxa"/>
            <w:shd w:val="clear" w:color="auto" w:fill="DCE6F1"/>
          </w:tcPr>
          <w:p>
            <w:r/>
            <w:r>
              <w:rPr>
                <w:rFonts w:ascii="Cambria" w:hAnsi="Cambria"/>
                <w:sz w:val="18"/>
              </w:rPr>
              <w:t>• Enforce adherence to institutional Research Ethics and IPR policies.</w:t>
            </w:r>
          </w:p>
          <w:p>
            <w:r>
              <w:rPr>
                <w:rFonts w:ascii="Cambria" w:hAnsi="Cambria"/>
                <w:sz w:val="18"/>
              </w:rPr>
              <w:t>• Promote responsible research conduct and data integrity.</w:t>
            </w:r>
          </w:p>
          <w:p>
            <w:r>
              <w:rPr>
                <w:rFonts w:ascii="Cambria" w:hAnsi="Cambria"/>
                <w:sz w:val="18"/>
              </w:rPr>
              <w:t>• Ensure outcomes meet academic and ethical standards.</w:t>
            </w:r>
          </w:p>
        </w:tc>
      </w:tr>
      <w:tr>
        <w:tc>
          <w:tcPr>
            <w:tcW w:type="dxa" w:w="2438"/>
            <w:tcW w:w="2438" w:type="dxa"/>
          </w:tcPr>
          <w:p>
            <w:r/>
            <w:r>
              <w:rPr>
                <w:rFonts w:ascii="Cambria" w:hAnsi="Cambria"/>
                <w:sz w:val="18"/>
              </w:rPr>
              <w:t>E. Outcome Verification</w:t>
            </w:r>
          </w:p>
        </w:tc>
        <w:tc>
          <w:tcPr>
            <w:tcW w:type="dxa" w:w="6236"/>
            <w:tcW w:w="6237" w:type="dxa"/>
          </w:tcPr>
          <w:p>
            <w:r/>
            <w:r>
              <w:rPr>
                <w:rFonts w:ascii="Cambria" w:hAnsi="Cambria"/>
                <w:sz w:val="18"/>
              </w:rPr>
              <w:t>• Review final project reports, publications, patents, and prototypes.</w:t>
            </w:r>
          </w:p>
          <w:p>
            <w:r>
              <w:rPr>
                <w:rFonts w:ascii="Cambria" w:hAnsi="Cambria"/>
                <w:sz w:val="18"/>
              </w:rPr>
              <w:t>• Recommend project closure and issue “Completed and Verified” certification.</w:t>
            </w:r>
          </w:p>
          <w:p>
            <w:r>
              <w:rPr>
                <w:rFonts w:ascii="Cambria" w:hAnsi="Cambria"/>
                <w:sz w:val="18"/>
              </w:rPr>
              <w:t>• Document success stories for institutional research compendiums and accreditation reports.</w:t>
            </w:r>
          </w:p>
        </w:tc>
      </w:tr>
      <w:tr>
        <w:tc>
          <w:tcPr>
            <w:tcW w:type="dxa" w:w="2438"/>
            <w:tcW w:w="2438" w:type="dxa"/>
            <w:shd w:val="clear" w:color="auto" w:fill="DCE6F1"/>
          </w:tcPr>
          <w:p>
            <w:r/>
            <w:r>
              <w:rPr>
                <w:rFonts w:ascii="Cambria" w:hAnsi="Cambria"/>
                <w:sz w:val="18"/>
              </w:rPr>
              <w:t>F. Reporting &amp; Documentation</w:t>
            </w:r>
          </w:p>
        </w:tc>
        <w:tc>
          <w:tcPr>
            <w:tcW w:type="dxa" w:w="6236"/>
            <w:tcW w:w="6237" w:type="dxa"/>
            <w:shd w:val="clear" w:color="auto" w:fill="DCE6F1"/>
          </w:tcPr>
          <w:p>
            <w:r/>
            <w:r>
              <w:rPr>
                <w:rFonts w:ascii="Cambria" w:hAnsi="Cambria"/>
                <w:sz w:val="18"/>
              </w:rPr>
              <w:t>• Maintain comprehensive minutes of meetings and action reports.</w:t>
            </w:r>
          </w:p>
          <w:p>
            <w:r>
              <w:rPr>
                <w:rFonts w:ascii="Cambria" w:hAnsi="Cambria"/>
                <w:sz w:val="18"/>
              </w:rPr>
              <w:t>• Submit annual research summary to the Dean (Research) and IQAC for inclusion in institutional performance records.</w:t>
            </w:r>
          </w:p>
          <w:p>
            <w:r>
              <w:rPr>
                <w:rFonts w:ascii="Cambria" w:hAnsi="Cambria"/>
                <w:sz w:val="18"/>
              </w:rPr>
              <w:t>• Archive all related documents in both physical and digital repositories.</w:t>
            </w:r>
          </w:p>
        </w:tc>
      </w:tr>
    </w:tbl>
    <w:p>
      <w:pPr>
        <w:spacing w:after="120"/>
      </w:pPr>
    </w:p>
    <w:p>
      <w:pPr>
        <w:keepNext/>
        <w:spacing w:before="240" w:after="160"/>
      </w:pPr>
      <w:r>
        <w:rPr>
          <w:rFonts w:ascii="Cambria" w:hAnsi="Cambria"/>
          <w:b/>
          <w:color w:val="1F3A5F"/>
          <w:sz w:val="30"/>
        </w:rPr>
        <w:t>7. Tenure of the Committee</w:t>
      </w:r>
    </w:p>
    <w:p>
      <w:pPr>
        <w:pStyle w:val="ListBullet"/>
        <w:ind w:left="510"/>
        <w:jc w:val="both"/>
      </w:pPr>
      <w:r>
        <w:rPr>
          <w:rFonts w:ascii="Cambria" w:hAnsi="Cambria"/>
          <w:sz w:val="22"/>
        </w:rPr>
        <w:t>The SMRC shall serve for a term of three (3) years from the date of constitution.</w:t>
      </w:r>
    </w:p>
    <w:p>
      <w:pPr>
        <w:pStyle w:val="ListBullet"/>
        <w:ind w:left="510"/>
        <w:jc w:val="both"/>
      </w:pPr>
      <w:r>
        <w:rPr>
          <w:rFonts w:ascii="Cambria" w:hAnsi="Cambria"/>
          <w:sz w:val="22"/>
        </w:rPr>
        <w:t>Members may be re-nominated or replaced at the discretion of the Principal / Director based on performance or administrative needs.</w:t>
      </w:r>
    </w:p>
    <w:p>
      <w:pPr>
        <w:pStyle w:val="ListBullet"/>
        <w:ind w:left="510"/>
        <w:jc w:val="both"/>
      </w:pPr>
      <w:r>
        <w:rPr>
          <w:rFonts w:ascii="Cambria" w:hAnsi="Cambria"/>
          <w:sz w:val="22"/>
        </w:rPr>
        <w:t>Any changes in committee composition shall be formally approved and recorded.</w:t>
      </w:r>
    </w:p>
    <w:p>
      <w:pPr>
        <w:keepNext/>
        <w:spacing w:before="240" w:after="160"/>
      </w:pPr>
      <w:r>
        <w:rPr>
          <w:rFonts w:ascii="Cambria" w:hAnsi="Cambria"/>
          <w:b/>
          <w:color w:val="1F3A5F"/>
          <w:sz w:val="30"/>
        </w:rPr>
        <w:t>8. Reporting and Accountability</w:t>
      </w:r>
    </w:p>
    <w:p>
      <w:pPr>
        <w:pStyle w:val="ListBullet"/>
        <w:ind w:left="510"/>
        <w:jc w:val="both"/>
      </w:pPr>
      <w:r>
        <w:rPr>
          <w:rFonts w:ascii="Cambria" w:hAnsi="Cambria"/>
          <w:sz w:val="22"/>
        </w:rPr>
        <w:t>The SMRC reports directly to the Dean (Research) and functions under the oversight of the Research &amp; Development (R&amp;D) Cell.</w:t>
      </w:r>
    </w:p>
    <w:p>
      <w:pPr>
        <w:pStyle w:val="ListBullet"/>
        <w:ind w:left="510"/>
        <w:jc w:val="both"/>
      </w:pPr>
      <w:r>
        <w:rPr>
          <w:rFonts w:ascii="Cambria" w:hAnsi="Cambria"/>
          <w:sz w:val="22"/>
        </w:rPr>
        <w:t>The Chairperson submits annual activity and impact reports to the Academic Council / Governing Body.</w:t>
      </w:r>
    </w:p>
    <w:p>
      <w:pPr>
        <w:pStyle w:val="ListBullet"/>
        <w:ind w:left="510"/>
        <w:jc w:val="both"/>
      </w:pPr>
      <w:r>
        <w:rPr>
          <w:rFonts w:ascii="Cambria" w:hAnsi="Cambria"/>
          <w:sz w:val="22"/>
        </w:rPr>
        <w:t>The committee ensures alignment with accreditation frameworks (NAAC Criterion 3, NBA Criterion 5, and NIRF RP Indicators).</w:t>
      </w:r>
    </w:p>
    <w:p>
      <w:pPr>
        <w:keepNext/>
        <w:spacing w:before="240" w:after="160"/>
      </w:pPr>
      <w:r>
        <w:rPr>
          <w:rFonts w:ascii="Cambria" w:hAnsi="Cambria"/>
          <w:b/>
          <w:color w:val="1F3A5F"/>
          <w:sz w:val="30"/>
        </w:rPr>
        <w:t>9. Record Maintenance</w:t>
      </w:r>
    </w:p>
    <w:p>
      <w:pPr>
        <w:pStyle w:val="ListBullet"/>
        <w:ind w:left="510"/>
        <w:jc w:val="both"/>
      </w:pPr>
      <w:r>
        <w:rPr>
          <w:rFonts w:ascii="Cambria" w:hAnsi="Cambria"/>
          <w:sz w:val="22"/>
        </w:rPr>
        <w:t>The Member Secretary (R&amp;D Coordinator) shall:</w:t>
      </w:r>
    </w:p>
    <w:p>
      <w:pPr>
        <w:pStyle w:val="ListBullet2"/>
        <w:ind w:left="907"/>
        <w:jc w:val="both"/>
      </w:pPr>
      <w:r>
        <w:rPr>
          <w:rFonts w:ascii="Cambria" w:hAnsi="Cambria"/>
          <w:sz w:val="22"/>
        </w:rPr>
        <w:t>Maintain all SMRC-related files, proposals, review reports, audit records, and outcome verification documents.</w:t>
      </w:r>
    </w:p>
    <w:p>
      <w:pPr>
        <w:pStyle w:val="ListBullet2"/>
        <w:ind w:left="907"/>
        <w:jc w:val="both"/>
      </w:pPr>
      <w:r>
        <w:rPr>
          <w:rFonts w:ascii="Cambria" w:hAnsi="Cambria"/>
          <w:sz w:val="22"/>
        </w:rPr>
        <w:t>Digitize meeting minutes and archive all records in the Institutional Research Repository.</w:t>
      </w:r>
    </w:p>
    <w:p>
      <w:pPr>
        <w:pStyle w:val="ListBullet2"/>
        <w:ind w:left="907"/>
        <w:jc w:val="both"/>
      </w:pPr>
      <w:r>
        <w:rPr>
          <w:rFonts w:ascii="Cambria" w:hAnsi="Cambria"/>
          <w:sz w:val="22"/>
        </w:rPr>
        <w:t>Ensure availability of records during audits, accreditation visits, or quality reviews.</w:t>
      </w:r>
    </w:p>
    <w:p>
      <w:pPr>
        <w:keepNext/>
        <w:spacing w:before="240" w:after="160"/>
      </w:pPr>
      <w:r>
        <w:rPr>
          <w:rFonts w:ascii="Cambria" w:hAnsi="Cambria"/>
          <w:b/>
          <w:color w:val="1F3A5F"/>
          <w:sz w:val="30"/>
        </w:rPr>
        <w:t>10. Policy Statement</w:t>
      </w:r>
    </w:p>
    <w:p>
      <w:pPr>
        <w:jc w:val="both"/>
      </w:pPr>
      <w:r>
        <w:rPr>
          <w:rFonts w:ascii="Cambria" w:hAnsi="Cambria"/>
          <w:b w:val="0"/>
          <w:i/>
          <w:sz w:val="22"/>
        </w:rPr>
        <w:t>“The Seed Money Review Committee (SMRC), constituted under the Research &amp; Development Cell, is entrusted with the comprehensive evaluation, monitoring, and verification of projects funded under the Institutional Seed Money Scheme. It ensures transparency, accountability, and adherence to institutional research ethics and financial norms to strengthen the research culture and academic excellence of the institution.”</w:t>
      </w:r>
    </w:p>
    <w:p>
      <w:pPr>
        <w:keepNext/>
        <w:spacing w:before="240" w:after="160"/>
      </w:pPr>
      <w:r>
        <w:rPr>
          <w:rFonts w:ascii="Cambria" w:hAnsi="Cambria"/>
          <w:b/>
          <w:color w:val="1F3A5F"/>
          <w:sz w:val="30"/>
        </w:rPr>
        <w:t>11. Approval and Authentication</w:t>
      </w:r>
    </w:p>
    <w:tbl>
      <w:tblPr>
        <w:tblW w:type="auto" w:w="0"/>
        <w:jc w:val="center"/>
        <w:tblLayout w:type="fixed"/>
        <w:tblLook w:firstColumn="1" w:firstRow="1" w:lastColumn="0" w:lastRow="0" w:noHBand="0" w:noVBand="1" w:val="04A0"/>
        <w:tblLayout w:type="fixed"/>
      </w:tblPr>
      <w:tblGrid>
        <w:gridCol w:w="4139"/>
        <w:gridCol w:w="1871"/>
        <w:gridCol w:w="1304"/>
        <w:gridCol w:w="1530"/>
      </w:tblGrid>
      <w:tr>
        <w:tc>
          <w:tcPr>
            <w:tcW w:type="dxa" w:w="4139"/>
            <w:shd w:val="clear" w:color="auto" w:fill="1F3A5F"/>
            <w:tcW w:w="4139" w:type="dxa"/>
          </w:tcPr>
          <w:p>
            <w:pPr>
              <w:jc w:val="center"/>
            </w:pPr>
            <w:r/>
            <w:r>
              <w:rPr>
                <w:rFonts w:ascii="Cambria" w:hAnsi="Cambria"/>
                <w:b/>
                <w:color w:val="FFFFFF"/>
                <w:sz w:val="20"/>
              </w:rPr>
              <w:t>Name / Designation</w:t>
            </w:r>
          </w:p>
        </w:tc>
        <w:tc>
          <w:tcPr>
            <w:tcW w:type="dxa" w:w="1871"/>
            <w:shd w:val="clear" w:color="auto" w:fill="1F3A5F"/>
            <w:tcW w:w="1871" w:type="dxa"/>
          </w:tcPr>
          <w:p>
            <w:pPr>
              <w:jc w:val="center"/>
            </w:pPr>
            <w:r/>
            <w:r>
              <w:rPr>
                <w:rFonts w:ascii="Cambria" w:hAnsi="Cambria"/>
                <w:b/>
                <w:color w:val="FFFFFF"/>
                <w:sz w:val="20"/>
              </w:rPr>
              <w:t>Signature</w:t>
            </w:r>
          </w:p>
        </w:tc>
        <w:tc>
          <w:tcPr>
            <w:tcW w:type="dxa" w:w="1304"/>
            <w:shd w:val="clear" w:color="auto" w:fill="1F3A5F"/>
            <w:tcW w:w="1304" w:type="dxa"/>
          </w:tcPr>
          <w:p>
            <w:pPr>
              <w:jc w:val="center"/>
            </w:pPr>
            <w:r/>
            <w:r>
              <w:rPr>
                <w:rFonts w:ascii="Cambria" w:hAnsi="Cambria"/>
                <w:b/>
                <w:color w:val="FFFFFF"/>
                <w:sz w:val="20"/>
              </w:rPr>
              <w:t>Date</w:t>
            </w:r>
          </w:p>
        </w:tc>
        <w:tc>
          <w:tcPr>
            <w:tcW w:type="dxa" w:w="1531"/>
            <w:shd w:val="clear" w:color="auto" w:fill="1F3A5F"/>
            <w:tcW w:w="1530" w:type="dxa"/>
          </w:tcPr>
          <w:p>
            <w:pPr>
              <w:jc w:val="center"/>
            </w:pPr>
            <w:r/>
            <w:r>
              <w:rPr>
                <w:rFonts w:ascii="Cambria" w:hAnsi="Cambria"/>
                <w:b/>
                <w:color w:val="FFFFFF"/>
                <w:sz w:val="20"/>
              </w:rPr>
              <w:t>Seal</w:t>
            </w:r>
          </w:p>
        </w:tc>
      </w:tr>
      <w:tr>
        <w:tc>
          <w:tcPr>
            <w:tcW w:type="dxa" w:w="4139"/>
            <w:tcW w:w="4139" w:type="dxa"/>
          </w:tcPr>
          <w:p>
            <w:pPr>
              <w:jc w:val="left"/>
            </w:pPr>
            <w:r/>
            <w:r>
              <w:rPr>
                <w:rFonts w:ascii="Cambria" w:hAnsi="Cambria"/>
                <w:sz w:val="18"/>
              </w:rPr>
              <w:t>Dean (Research) / Chairperson</w:t>
            </w:r>
          </w:p>
        </w:tc>
        <w:tc>
          <w:tcPr>
            <w:tcW w:type="dxa" w:w="1871"/>
            <w:tcW w:w="1871" w:type="dxa"/>
          </w:tcPr>
          <w:p>
            <w:pPr>
              <w:jc w:val="left"/>
            </w:pPr>
            <w:r/>
            <w:r>
              <w:rPr>
                <w:rFonts w:ascii="Cambria" w:hAnsi="Cambria"/>
                <w:sz w:val="18"/>
              </w:rPr>
            </w:r>
          </w:p>
        </w:tc>
        <w:tc>
          <w:tcPr>
            <w:tcW w:type="dxa" w:w="1304"/>
            <w:tcW w:w="1304" w:type="dxa"/>
          </w:tcPr>
          <w:p>
            <w:pPr>
              <w:jc w:val="left"/>
            </w:pPr>
            <w:r/>
            <w:r>
              <w:rPr>
                <w:rFonts w:ascii="Cambria" w:hAnsi="Cambria"/>
                <w:sz w:val="18"/>
              </w:rPr>
            </w:r>
          </w:p>
        </w:tc>
        <w:tc>
          <w:tcPr>
            <w:tcW w:type="dxa" w:w="1531"/>
            <w:tcW w:w="1530" w:type="dxa"/>
          </w:tcPr>
          <w:p>
            <w:pPr>
              <w:jc w:val="center"/>
            </w:pPr>
            <w:r/>
            <w:r>
              <w:rPr>
                <w:rFonts w:ascii="Cambria" w:hAnsi="Cambria"/>
                <w:sz w:val="18"/>
              </w:rPr>
            </w:r>
          </w:p>
        </w:tc>
      </w:tr>
      <w:tr>
        <w:tc>
          <w:tcPr>
            <w:tcW w:type="dxa" w:w="4139"/>
            <w:shd w:val="clear" w:color="auto" w:fill="DCE6F1"/>
            <w:tcW w:w="4139" w:type="dxa"/>
          </w:tcPr>
          <w:p>
            <w:pPr>
              <w:jc w:val="left"/>
            </w:pPr>
            <w:r/>
            <w:r>
              <w:rPr>
                <w:rFonts w:ascii="Cambria" w:hAnsi="Cambria"/>
                <w:sz w:val="18"/>
              </w:rPr>
              <w:t>Head of IQAC / Nominee</w:t>
            </w:r>
          </w:p>
        </w:tc>
        <w:tc>
          <w:tcPr>
            <w:tcW w:type="dxa" w:w="1871"/>
            <w:shd w:val="clear" w:color="auto" w:fill="DCE6F1"/>
            <w:tcW w:w="1871" w:type="dxa"/>
          </w:tcPr>
          <w:p>
            <w:pPr>
              <w:jc w:val="left"/>
            </w:pPr>
            <w:r/>
            <w:r>
              <w:rPr>
                <w:rFonts w:ascii="Cambria" w:hAnsi="Cambria"/>
                <w:sz w:val="18"/>
              </w:rPr>
            </w:r>
          </w:p>
        </w:tc>
        <w:tc>
          <w:tcPr>
            <w:tcW w:type="dxa" w:w="1304"/>
            <w:shd w:val="clear" w:color="auto" w:fill="DCE6F1"/>
            <w:tcW w:w="1304" w:type="dxa"/>
          </w:tcPr>
          <w:p>
            <w:pPr>
              <w:jc w:val="left"/>
            </w:pPr>
            <w:r/>
            <w:r>
              <w:rPr>
                <w:rFonts w:ascii="Cambria" w:hAnsi="Cambria"/>
                <w:sz w:val="18"/>
              </w:rPr>
            </w:r>
          </w:p>
        </w:tc>
        <w:tc>
          <w:tcPr>
            <w:tcW w:type="dxa" w:w="1531"/>
            <w:shd w:val="clear" w:color="auto" w:fill="DCE6F1"/>
            <w:tcW w:w="1530" w:type="dxa"/>
          </w:tcPr>
          <w:p>
            <w:pPr>
              <w:jc w:val="center"/>
            </w:pPr>
            <w:r/>
            <w:r>
              <w:rPr>
                <w:rFonts w:ascii="Cambria" w:hAnsi="Cambria"/>
                <w:sz w:val="18"/>
              </w:rPr>
            </w:r>
          </w:p>
        </w:tc>
      </w:tr>
      <w:tr>
        <w:tc>
          <w:tcPr>
            <w:tcW w:type="dxa" w:w="4139"/>
            <w:tcW w:w="4139" w:type="dxa"/>
          </w:tcPr>
          <w:p>
            <w:pPr>
              <w:jc w:val="left"/>
            </w:pPr>
            <w:r/>
            <w:r>
              <w:rPr>
                <w:rFonts w:ascii="Cambria" w:hAnsi="Cambria"/>
                <w:sz w:val="18"/>
              </w:rPr>
              <w:t>Finance Officer / Accounts Representative</w:t>
            </w:r>
          </w:p>
        </w:tc>
        <w:tc>
          <w:tcPr>
            <w:tcW w:type="dxa" w:w="1871"/>
            <w:tcW w:w="1871" w:type="dxa"/>
          </w:tcPr>
          <w:p>
            <w:pPr>
              <w:jc w:val="left"/>
            </w:pPr>
            <w:r/>
            <w:r>
              <w:rPr>
                <w:rFonts w:ascii="Cambria" w:hAnsi="Cambria"/>
                <w:sz w:val="18"/>
              </w:rPr>
            </w:r>
          </w:p>
        </w:tc>
        <w:tc>
          <w:tcPr>
            <w:tcW w:type="dxa" w:w="1304"/>
            <w:tcW w:w="1304" w:type="dxa"/>
          </w:tcPr>
          <w:p>
            <w:pPr>
              <w:jc w:val="left"/>
            </w:pPr>
            <w:r/>
            <w:r>
              <w:rPr>
                <w:rFonts w:ascii="Cambria" w:hAnsi="Cambria"/>
                <w:sz w:val="18"/>
              </w:rPr>
            </w:r>
          </w:p>
        </w:tc>
        <w:tc>
          <w:tcPr>
            <w:tcW w:type="dxa" w:w="1531"/>
            <w:tcW w:w="1530" w:type="dxa"/>
          </w:tcPr>
          <w:p>
            <w:pPr>
              <w:jc w:val="center"/>
            </w:pPr>
            <w:r/>
            <w:r>
              <w:rPr>
                <w:rFonts w:ascii="Cambria" w:hAnsi="Cambria"/>
                <w:sz w:val="18"/>
              </w:rPr>
            </w:r>
          </w:p>
        </w:tc>
      </w:tr>
      <w:tr>
        <w:tc>
          <w:tcPr>
            <w:tcW w:type="dxa" w:w="4139"/>
            <w:shd w:val="clear" w:color="auto" w:fill="DCE6F1"/>
            <w:tcW w:w="4139" w:type="dxa"/>
          </w:tcPr>
          <w:p>
            <w:pPr>
              <w:jc w:val="left"/>
            </w:pPr>
            <w:r/>
            <w:r>
              <w:rPr>
                <w:rFonts w:ascii="Cambria" w:hAnsi="Cambria"/>
                <w:sz w:val="18"/>
              </w:rPr>
              <w:t>Subject Expert(s)</w:t>
            </w:r>
          </w:p>
        </w:tc>
        <w:tc>
          <w:tcPr>
            <w:tcW w:type="dxa" w:w="1871"/>
            <w:shd w:val="clear" w:color="auto" w:fill="DCE6F1"/>
            <w:tcW w:w="1871" w:type="dxa"/>
          </w:tcPr>
          <w:p>
            <w:pPr>
              <w:jc w:val="left"/>
            </w:pPr>
            <w:r/>
            <w:r>
              <w:rPr>
                <w:rFonts w:ascii="Cambria" w:hAnsi="Cambria"/>
                <w:sz w:val="18"/>
              </w:rPr>
            </w:r>
          </w:p>
        </w:tc>
        <w:tc>
          <w:tcPr>
            <w:tcW w:type="dxa" w:w="1304"/>
            <w:shd w:val="clear" w:color="auto" w:fill="DCE6F1"/>
            <w:tcW w:w="1304" w:type="dxa"/>
          </w:tcPr>
          <w:p>
            <w:pPr>
              <w:jc w:val="left"/>
            </w:pPr>
            <w:r/>
            <w:r>
              <w:rPr>
                <w:rFonts w:ascii="Cambria" w:hAnsi="Cambria"/>
                <w:sz w:val="18"/>
              </w:rPr>
            </w:r>
          </w:p>
        </w:tc>
        <w:tc>
          <w:tcPr>
            <w:tcW w:type="dxa" w:w="1531"/>
            <w:shd w:val="clear" w:color="auto" w:fill="DCE6F1"/>
            <w:tcW w:w="1530" w:type="dxa"/>
          </w:tcPr>
          <w:p>
            <w:pPr>
              <w:jc w:val="center"/>
            </w:pPr>
            <w:r/>
            <w:r>
              <w:rPr>
                <w:rFonts w:ascii="Cambria" w:hAnsi="Cambria"/>
                <w:sz w:val="18"/>
              </w:rPr>
            </w:r>
          </w:p>
        </w:tc>
      </w:tr>
      <w:tr>
        <w:tc>
          <w:tcPr>
            <w:tcW w:type="dxa" w:w="4139"/>
            <w:tcW w:w="4139" w:type="dxa"/>
          </w:tcPr>
          <w:p>
            <w:pPr>
              <w:jc w:val="left"/>
            </w:pPr>
            <w:r/>
            <w:r>
              <w:rPr>
                <w:rFonts w:ascii="Cambria" w:hAnsi="Cambria"/>
                <w:sz w:val="18"/>
              </w:rPr>
              <w:t>R&amp;D Coordinator / Member Secretary</w:t>
            </w:r>
          </w:p>
        </w:tc>
        <w:tc>
          <w:tcPr>
            <w:tcW w:type="dxa" w:w="1871"/>
            <w:tcW w:w="1871" w:type="dxa"/>
          </w:tcPr>
          <w:p>
            <w:pPr>
              <w:jc w:val="left"/>
            </w:pPr>
            <w:r/>
            <w:r>
              <w:rPr>
                <w:rFonts w:ascii="Cambria" w:hAnsi="Cambria"/>
                <w:sz w:val="18"/>
              </w:rPr>
            </w:r>
          </w:p>
        </w:tc>
        <w:tc>
          <w:tcPr>
            <w:tcW w:type="dxa" w:w="1304"/>
            <w:tcW w:w="1304" w:type="dxa"/>
          </w:tcPr>
          <w:p>
            <w:pPr>
              <w:jc w:val="left"/>
            </w:pPr>
            <w:r/>
            <w:r>
              <w:rPr>
                <w:rFonts w:ascii="Cambria" w:hAnsi="Cambria"/>
                <w:sz w:val="18"/>
              </w:rPr>
            </w:r>
          </w:p>
        </w:tc>
        <w:tc>
          <w:tcPr>
            <w:tcW w:type="dxa" w:w="1531"/>
            <w:tcW w:w="1530" w:type="dxa"/>
          </w:tcPr>
          <w:p>
            <w:pPr>
              <w:jc w:val="center"/>
            </w:pPr>
            <w:r/>
            <w:r>
              <w:rPr>
                <w:rFonts w:ascii="Cambria" w:hAnsi="Cambria"/>
                <w:sz w:val="18"/>
              </w:rPr>
            </w:r>
          </w:p>
        </w:tc>
      </w:tr>
    </w:tbl>
    <w:p>
      <w:pPr>
        <w:spacing w:after="120"/>
      </w:pPr>
    </w:p>
    <w:p>
      <w:pPr>
        <w:keepNext/>
        <w:spacing w:before="240" w:after="160"/>
      </w:pPr>
      <w:r>
        <w:rPr>
          <w:rFonts w:ascii="Cambria" w:hAnsi="Cambria"/>
          <w:b/>
          <w:color w:val="1F3A5F"/>
          <w:sz w:val="30"/>
        </w:rPr>
        <w:t>12. Institutional Endorsement</w:t>
      </w:r>
    </w:p>
    <w:p>
      <w:pPr>
        <w:jc w:val="both"/>
      </w:pPr>
      <w:r>
        <w:rPr>
          <w:rFonts w:ascii="Cambria" w:hAnsi="Cambria"/>
          <w:b w:val="0"/>
          <w:i w:val="0"/>
          <w:sz w:val="22"/>
        </w:rPr>
        <w:t>Approved by the Principal / Director on behalf of the Institutional Governing Body.</w:t>
      </w:r>
    </w:p>
    <w:p>
      <w:pPr>
        <w:jc w:val="both"/>
      </w:pPr>
      <w:r>
        <w:rPr>
          <w:rFonts w:ascii="Cambria" w:hAnsi="Cambria"/>
          <w:b w:val="0"/>
          <w:i w:val="0"/>
          <w:sz w:val="22"/>
        </w:rPr>
        <w:t>This document shall remain valid until reconstitution or amendment as per institutional policy.</w:t>
      </w:r>
    </w:p>
    <w:p>
      <w:pPr>
        <w:jc w:val="both"/>
      </w:pPr>
      <w:r>
        <w:rPr>
          <w:rFonts w:ascii="Cambria" w:hAnsi="Cambria"/>
          <w:b w:val="0"/>
          <w:i w:val="0"/>
          <w:sz w:val="22"/>
        </w:rPr>
        <w:t>Signature of Principal / Director: ________________________</w:t>
      </w:r>
    </w:p>
    <w:p>
      <w:pPr>
        <w:jc w:val="both"/>
      </w:pPr>
      <w:r>
        <w:rPr>
          <w:rFonts w:ascii="Cambria" w:hAnsi="Cambria"/>
          <w:b w:val="0"/>
          <w:i w:val="0"/>
          <w:sz w:val="22"/>
        </w:rPr>
        <w:t>Date: ________________________</w:t>
      </w:r>
    </w:p>
    <w:p>
      <w:pPr>
        <w:jc w:val="both"/>
      </w:pPr>
      <w:r>
        <w:rPr>
          <w:rFonts w:ascii="Cambria" w:hAnsi="Cambria"/>
          <w:b w:val="0"/>
          <w:i w:val="0"/>
          <w:sz w:val="22"/>
        </w:rPr>
        <w:t>Institutional Seal: ________________________</w:t>
      </w:r>
    </w:p>
    <w:p>
      <w:r>
        <w:rPr>
          <w:rFonts w:ascii="Cambria" w:hAnsi="Cambria"/>
          <w:b/>
          <w:i w:val="0"/>
          <w:sz w:val="22"/>
        </w:rPr>
        <w:t>Record Maintenance</w:t>
      </w:r>
    </w:p>
    <w:p>
      <w:r>
        <w:rPr>
          <w:rFonts w:ascii="Cambria" w:hAnsi="Cambria"/>
          <w:b w:val="0"/>
          <w:i/>
          <w:sz w:val="22"/>
        </w:rPr>
        <w:t>(Under the Institutional Seed Money / Internal Research Grant Policy)</w:t>
      </w:r>
    </w:p>
    <w:p>
      <w:pPr>
        <w:keepNext/>
        <w:spacing w:before="240" w:after="160"/>
      </w:pPr>
      <w:r>
        <w:rPr>
          <w:rFonts w:ascii="Cambria" w:hAnsi="Cambria"/>
          <w:b/>
          <w:color w:val="1F3A5F"/>
          <w:sz w:val="30"/>
        </w:rPr>
        <w:t>1. Purpose</w:t>
      </w:r>
    </w:p>
    <w:p>
      <w:pPr>
        <w:pStyle w:val="ListBullet"/>
        <w:ind w:left="510"/>
        <w:jc w:val="both"/>
      </w:pPr>
      <w:r>
        <w:rPr>
          <w:rFonts w:ascii="Cambria" w:hAnsi="Cambria"/>
          <w:sz w:val="22"/>
        </w:rPr>
        <w:t xml:space="preserve">To ensure systematic documentation, preservation, and accessibility of all records related to the </w:t>
      </w:r>
      <w:r>
        <w:rPr>
          <w:rFonts w:ascii="Cambria" w:hAnsi="Cambria"/>
          <w:i/>
          <w:sz w:val="22"/>
        </w:rPr>
        <w:t>Seed Money Review Committee (SMRC)</w:t>
      </w:r>
      <w:r>
        <w:rPr>
          <w:rFonts w:ascii="Cambria" w:hAnsi="Cambria"/>
          <w:sz w:val="22"/>
        </w:rPr>
        <w:t xml:space="preserve"> and institutional research grants.</w:t>
      </w:r>
    </w:p>
    <w:p>
      <w:pPr>
        <w:pStyle w:val="ListBullet"/>
        <w:ind w:left="510"/>
        <w:jc w:val="both"/>
      </w:pPr>
      <w:r>
        <w:rPr>
          <w:rFonts w:ascii="Cambria" w:hAnsi="Cambria"/>
          <w:sz w:val="22"/>
        </w:rPr>
        <w:t>To maintain a traceable, verifiable, and auditable trail of every funded project — from proposal submission to final verification.</w:t>
      </w:r>
    </w:p>
    <w:p>
      <w:pPr>
        <w:pStyle w:val="ListBullet"/>
        <w:ind w:left="510"/>
        <w:jc w:val="both"/>
      </w:pPr>
      <w:r>
        <w:rPr>
          <w:rFonts w:ascii="Cambria" w:hAnsi="Cambria"/>
          <w:sz w:val="22"/>
        </w:rPr>
        <w:t>To support transparency, institutional accountability, and compliance with accreditation and audit requirements (NAAC / NBA / NIRF).</w:t>
      </w:r>
    </w:p>
    <w:p>
      <w:pPr>
        <w:keepNext/>
        <w:spacing w:before="240" w:after="160"/>
      </w:pPr>
      <w:r>
        <w:rPr>
          <w:rFonts w:ascii="Cambria" w:hAnsi="Cambria"/>
          <w:b/>
          <w:color w:val="1F3A5F"/>
          <w:sz w:val="30"/>
        </w:rPr>
        <w:t>2. Designated Officer for Record Maintenance</w:t>
      </w:r>
    </w:p>
    <w:p>
      <w:pPr>
        <w:pStyle w:val="ListBullet"/>
        <w:ind w:left="510"/>
        <w:jc w:val="both"/>
      </w:pPr>
      <w:r>
        <w:rPr>
          <w:rFonts w:ascii="Cambria" w:hAnsi="Cambria"/>
          <w:sz w:val="22"/>
        </w:rPr>
        <w:t>The Member Secretary (R&amp;D Coordinator) is the authorized custodian of all records pertaining to the Seed Money Review Committee (SMRC).</w:t>
      </w:r>
    </w:p>
    <w:p>
      <w:pPr>
        <w:pStyle w:val="ListBullet"/>
        <w:ind w:left="510"/>
        <w:jc w:val="both"/>
      </w:pPr>
      <w:r>
        <w:rPr>
          <w:rFonts w:ascii="Cambria" w:hAnsi="Cambria"/>
          <w:sz w:val="22"/>
        </w:rPr>
        <w:t>The Member Secretary shall coordinate with the Dean (Research), Finance Officer, and IQAC for maintaining synchronized records across administrative units.</w:t>
      </w:r>
    </w:p>
    <w:p>
      <w:pPr>
        <w:keepNext/>
        <w:spacing w:before="240" w:after="160"/>
      </w:pPr>
      <w:r>
        <w:rPr>
          <w:rFonts w:ascii="Cambria" w:hAnsi="Cambria"/>
          <w:b/>
          <w:color w:val="1F3A5F"/>
          <w:sz w:val="30"/>
        </w:rPr>
        <w:t>3. Responsibilities of the Member Secretary (R&amp;D Coordinator)</w:t>
      </w:r>
    </w:p>
    <w:p>
      <w:pPr>
        <w:keepNext/>
        <w:spacing w:before="240" w:after="160"/>
      </w:pPr>
      <w:r>
        <w:rPr>
          <w:rFonts w:ascii="Cambria" w:hAnsi="Cambria"/>
          <w:b/>
          <w:color w:val="1F3A5F"/>
          <w:sz w:val="26"/>
        </w:rPr>
        <w:t>3.1 File Maintenance and Archival</w:t>
      </w:r>
    </w:p>
    <w:p>
      <w:pPr>
        <w:pStyle w:val="ListBullet"/>
        <w:ind w:left="510"/>
        <w:jc w:val="both"/>
      </w:pPr>
      <w:r>
        <w:rPr>
          <w:rFonts w:ascii="Cambria" w:hAnsi="Cambria"/>
          <w:sz w:val="22"/>
        </w:rPr>
        <w:t>Maintain all physical and digital files related to SMRC operations, including:</w:t>
      </w:r>
    </w:p>
    <w:p>
      <w:pPr>
        <w:pStyle w:val="ListBullet2"/>
        <w:ind w:left="907"/>
        <w:jc w:val="both"/>
      </w:pPr>
      <w:r>
        <w:rPr>
          <w:rFonts w:ascii="Cambria" w:hAnsi="Cambria"/>
          <w:sz w:val="22"/>
        </w:rPr>
        <w:t>Project proposals and abstracts.</w:t>
      </w:r>
    </w:p>
    <w:p>
      <w:pPr>
        <w:pStyle w:val="ListBullet2"/>
        <w:ind w:left="907"/>
        <w:jc w:val="both"/>
      </w:pPr>
      <w:r>
        <w:rPr>
          <w:rFonts w:ascii="Cambria" w:hAnsi="Cambria"/>
          <w:sz w:val="22"/>
        </w:rPr>
        <w:t>Evaluation forms and committee minutes.</w:t>
      </w:r>
    </w:p>
    <w:p>
      <w:pPr>
        <w:pStyle w:val="ListBullet2"/>
        <w:ind w:left="907"/>
        <w:jc w:val="both"/>
      </w:pPr>
      <w:r>
        <w:rPr>
          <w:rFonts w:ascii="Cambria" w:hAnsi="Cambria"/>
          <w:sz w:val="22"/>
        </w:rPr>
        <w:t>Progress reports, utilization certificates (UC), and statements of expenditure (SoE).</w:t>
      </w:r>
    </w:p>
    <w:p>
      <w:pPr>
        <w:pStyle w:val="ListBullet2"/>
        <w:ind w:left="907"/>
        <w:jc w:val="both"/>
      </w:pPr>
      <w:r>
        <w:rPr>
          <w:rFonts w:ascii="Cambria" w:hAnsi="Cambria"/>
          <w:sz w:val="22"/>
        </w:rPr>
        <w:t>Audit reports, inspection findings, and compliance documents.</w:t>
      </w:r>
    </w:p>
    <w:p>
      <w:pPr>
        <w:pStyle w:val="ListBullet2"/>
        <w:ind w:left="907"/>
        <w:jc w:val="both"/>
      </w:pPr>
      <w:r>
        <w:rPr>
          <w:rFonts w:ascii="Cambria" w:hAnsi="Cambria"/>
          <w:sz w:val="22"/>
        </w:rPr>
        <w:t>Outcome Verification Forms and Dossier Submission Checklists.</w:t>
      </w:r>
    </w:p>
    <w:p>
      <w:pPr>
        <w:pStyle w:val="ListBullet"/>
        <w:ind w:left="510"/>
        <w:jc w:val="both"/>
      </w:pPr>
      <w:r>
        <w:rPr>
          <w:rFonts w:ascii="Cambria" w:hAnsi="Cambria"/>
          <w:sz w:val="22"/>
        </w:rPr>
        <w:t>Label and index all records by Project ID / Sanction Number / Year for easy retrieval.</w:t>
      </w:r>
    </w:p>
    <w:p>
      <w:pPr>
        <w:keepNext/>
        <w:spacing w:before="240" w:after="160"/>
      </w:pPr>
      <w:r>
        <w:rPr>
          <w:rFonts w:ascii="Cambria" w:hAnsi="Cambria"/>
          <w:b/>
          <w:color w:val="1F3A5F"/>
          <w:sz w:val="26"/>
        </w:rPr>
        <w:t>3.2 Digitization of Records</w:t>
      </w:r>
    </w:p>
    <w:p>
      <w:pPr>
        <w:pStyle w:val="ListBullet"/>
        <w:ind w:left="510"/>
        <w:jc w:val="both"/>
      </w:pPr>
      <w:r>
        <w:rPr>
          <w:rFonts w:ascii="Cambria" w:hAnsi="Cambria"/>
          <w:sz w:val="22"/>
        </w:rPr>
        <w:t>Convert all SMRC meeting minutes, reports, and dossiers into digital formats (PDF / scanned copies).</w:t>
      </w:r>
    </w:p>
    <w:p>
      <w:pPr>
        <w:pStyle w:val="ListBullet"/>
        <w:ind w:left="510"/>
        <w:jc w:val="both"/>
      </w:pPr>
      <w:r>
        <w:rPr>
          <w:rFonts w:ascii="Cambria" w:hAnsi="Cambria"/>
          <w:sz w:val="22"/>
        </w:rPr>
        <w:t>Upload all verified documents to the Institutional Research Repository (IRR) or internal cloud storage.</w:t>
      </w:r>
    </w:p>
    <w:p>
      <w:pPr>
        <w:pStyle w:val="ListBullet"/>
        <w:ind w:left="510"/>
        <w:jc w:val="both"/>
      </w:pPr>
      <w:r>
        <w:rPr>
          <w:rFonts w:ascii="Cambria" w:hAnsi="Cambria"/>
          <w:sz w:val="22"/>
        </w:rPr>
        <w:t>Maintain backups in a secure institutional drive to prevent data loss.</w:t>
      </w:r>
    </w:p>
    <w:p>
      <w:pPr>
        <w:pStyle w:val="ListBullet"/>
        <w:ind w:left="510"/>
        <w:jc w:val="both"/>
      </w:pPr>
      <w:r>
        <w:rPr>
          <w:rFonts w:ascii="Cambria" w:hAnsi="Cambria"/>
          <w:sz w:val="22"/>
        </w:rPr>
        <w:t>Use consistent file naming conventions, for example:</w:t>
      </w:r>
    </w:p>
    <w:p>
      <w:pPr>
        <w:ind w:left="1077"/>
        <w:jc w:val="both"/>
      </w:pPr>
      <w:r>
        <w:rPr>
          <w:rFonts w:ascii="Cambria" w:hAnsi="Cambria"/>
          <w:b w:val="0"/>
          <w:i w:val="0"/>
          <w:sz w:val="22"/>
        </w:rPr>
        <w:t>Department_ProjectTitle_PIName_Year_DocumentType.pdf</w:t>
      </w:r>
    </w:p>
    <w:p>
      <w:pPr>
        <w:keepNext/>
        <w:spacing w:before="240" w:after="160"/>
      </w:pPr>
      <w:r>
        <w:rPr>
          <w:rFonts w:ascii="Cambria" w:hAnsi="Cambria"/>
          <w:b/>
          <w:color w:val="1F3A5F"/>
          <w:sz w:val="26"/>
        </w:rPr>
        <w:t>3.3 Data Organization and Indexing</w:t>
      </w:r>
    </w:p>
    <w:p>
      <w:pPr>
        <w:pStyle w:val="ListBullet"/>
        <w:ind w:left="510"/>
        <w:jc w:val="both"/>
      </w:pPr>
      <w:r>
        <w:rPr>
          <w:rFonts w:ascii="Cambria" w:hAnsi="Cambria"/>
          <w:sz w:val="22"/>
        </w:rPr>
        <w:t>Maintain a Master Register (digital or Excel format) that includes key details for each funded project:</w:t>
      </w:r>
    </w:p>
    <w:p>
      <w:pPr>
        <w:pStyle w:val="ListBullet2"/>
        <w:ind w:left="907"/>
        <w:jc w:val="both"/>
      </w:pPr>
      <w:r>
        <w:rPr>
          <w:rFonts w:ascii="Cambria" w:hAnsi="Cambria"/>
          <w:sz w:val="22"/>
        </w:rPr>
        <w:t>Project title, PI name, department, sanction date, amount, duration, status, and outcomes.</w:t>
      </w:r>
    </w:p>
    <w:p>
      <w:pPr>
        <w:pStyle w:val="ListBullet"/>
        <w:ind w:left="510"/>
        <w:jc w:val="both"/>
      </w:pPr>
      <w:r>
        <w:rPr>
          <w:rFonts w:ascii="Cambria" w:hAnsi="Cambria"/>
          <w:sz w:val="22"/>
        </w:rPr>
        <w:t>Tag and cross-reference documents with relevant accreditation criteria (e.g., NAAC 3.1.2, NBA 5.1.3, NIRF RP2).</w:t>
      </w:r>
    </w:p>
    <w:p>
      <w:pPr>
        <w:keepNext/>
        <w:spacing w:before="240" w:after="160"/>
      </w:pPr>
      <w:r>
        <w:rPr>
          <w:rFonts w:ascii="Cambria" w:hAnsi="Cambria"/>
          <w:b/>
          <w:color w:val="1F3A5F"/>
          <w:sz w:val="26"/>
        </w:rPr>
        <w:t>3.4 Retrieval and Accessibility</w:t>
      </w:r>
    </w:p>
    <w:p>
      <w:pPr>
        <w:pStyle w:val="ListBullet"/>
        <w:ind w:left="510"/>
        <w:jc w:val="both"/>
      </w:pPr>
      <w:r>
        <w:rPr>
          <w:rFonts w:ascii="Cambria" w:hAnsi="Cambria"/>
          <w:sz w:val="22"/>
        </w:rPr>
        <w:t>Ensure timely retrieval of records during:</w:t>
      </w:r>
    </w:p>
    <w:p>
      <w:pPr>
        <w:pStyle w:val="ListBullet2"/>
        <w:ind w:left="907"/>
        <w:jc w:val="both"/>
      </w:pPr>
      <w:r>
        <w:rPr>
          <w:rFonts w:ascii="Cambria" w:hAnsi="Cambria"/>
          <w:sz w:val="22"/>
        </w:rPr>
        <w:t>Internal audits (financial or academic).</w:t>
      </w:r>
    </w:p>
    <w:p>
      <w:pPr>
        <w:pStyle w:val="ListBullet2"/>
        <w:ind w:left="907"/>
        <w:jc w:val="both"/>
      </w:pPr>
      <w:r>
        <w:rPr>
          <w:rFonts w:ascii="Cambria" w:hAnsi="Cambria"/>
          <w:sz w:val="22"/>
        </w:rPr>
        <w:t>Accreditation reviews (NAAC, NBA, NIRF, QS I-GAUGE).</w:t>
      </w:r>
    </w:p>
    <w:p>
      <w:pPr>
        <w:pStyle w:val="ListBullet2"/>
        <w:ind w:left="907"/>
        <w:jc w:val="both"/>
      </w:pPr>
      <w:r>
        <w:rPr>
          <w:rFonts w:ascii="Cambria" w:hAnsi="Cambria"/>
          <w:sz w:val="22"/>
        </w:rPr>
        <w:t>Annual Quality Assurance Reports (AQAR) preparation.</w:t>
      </w:r>
    </w:p>
    <w:p>
      <w:pPr>
        <w:pStyle w:val="ListBullet"/>
        <w:ind w:left="510"/>
        <w:jc w:val="both"/>
      </w:pPr>
      <w:r>
        <w:rPr>
          <w:rFonts w:ascii="Cambria" w:hAnsi="Cambria"/>
          <w:sz w:val="22"/>
        </w:rPr>
        <w:t>Maintain a log of record access requests to ensure data security and accountability.</w:t>
      </w:r>
    </w:p>
    <w:p>
      <w:pPr>
        <w:keepNext/>
        <w:spacing w:before="240" w:after="160"/>
      </w:pPr>
      <w:r>
        <w:rPr>
          <w:rFonts w:ascii="Cambria" w:hAnsi="Cambria"/>
          <w:b/>
          <w:color w:val="1F3A5F"/>
          <w:sz w:val="26"/>
        </w:rPr>
        <w:t>3.5 Coordination with Other Units</w:t>
      </w:r>
    </w:p>
    <w:p>
      <w:pPr>
        <w:pStyle w:val="ListBullet"/>
        <w:ind w:left="510"/>
        <w:jc w:val="both"/>
      </w:pPr>
      <w:r>
        <w:rPr>
          <w:rFonts w:ascii="Cambria" w:hAnsi="Cambria"/>
          <w:sz w:val="22"/>
        </w:rPr>
        <w:t>Liaise with the Finance Section to reconcile fund disbursement and UC records.</w:t>
      </w:r>
    </w:p>
    <w:p>
      <w:pPr>
        <w:pStyle w:val="ListBullet"/>
        <w:ind w:left="510"/>
        <w:jc w:val="both"/>
      </w:pPr>
      <w:r>
        <w:rPr>
          <w:rFonts w:ascii="Cambria" w:hAnsi="Cambria"/>
          <w:sz w:val="22"/>
        </w:rPr>
        <w:t>Share verified research outcomes with the IQAC for inclusion in annual research metrics.</w:t>
      </w:r>
    </w:p>
    <w:p>
      <w:pPr>
        <w:pStyle w:val="ListBullet"/>
        <w:ind w:left="510"/>
        <w:jc w:val="both"/>
      </w:pPr>
      <w:r>
        <w:rPr>
          <w:rFonts w:ascii="Cambria" w:hAnsi="Cambria"/>
          <w:sz w:val="22"/>
        </w:rPr>
        <w:t>Coordinate with the Institutional IPR Cell to maintain documentation of patents filed or granted.</w:t>
      </w:r>
    </w:p>
    <w:p>
      <w:pPr>
        <w:keepNext/>
        <w:spacing w:before="240" w:after="160"/>
      </w:pPr>
      <w:r>
        <w:rPr>
          <w:rFonts w:ascii="Cambria" w:hAnsi="Cambria"/>
          <w:b/>
          <w:color w:val="1F3A5F"/>
          <w:sz w:val="30"/>
        </w:rPr>
        <w:t>4. Record Retention Policy</w:t>
      </w:r>
    </w:p>
    <w:p>
      <w:pPr>
        <w:pStyle w:val="ListBullet"/>
        <w:ind w:left="510"/>
        <w:jc w:val="both"/>
      </w:pPr>
      <w:r>
        <w:rPr>
          <w:rFonts w:ascii="Cambria" w:hAnsi="Cambria"/>
          <w:sz w:val="22"/>
        </w:rPr>
        <w:t>All records related to internally funded research projects must be retained for a minimum of five (5) years after project closure.</w:t>
      </w:r>
    </w:p>
    <w:p>
      <w:pPr>
        <w:pStyle w:val="ListBullet"/>
        <w:ind w:left="510"/>
        <w:jc w:val="both"/>
      </w:pPr>
      <w:r>
        <w:rPr>
          <w:rFonts w:ascii="Cambria" w:hAnsi="Cambria"/>
          <w:sz w:val="22"/>
        </w:rPr>
        <w:t>Digital records shall be stored on secure institutional servers with restricted access.</w:t>
      </w:r>
    </w:p>
    <w:p>
      <w:pPr>
        <w:pStyle w:val="ListBullet"/>
        <w:ind w:left="510"/>
        <w:jc w:val="both"/>
      </w:pPr>
      <w:r>
        <w:rPr>
          <w:rFonts w:ascii="Cambria" w:hAnsi="Cambria"/>
          <w:sz w:val="22"/>
        </w:rPr>
        <w:t>After the retention period, records may be archived permanently in the Institutional Digital Repository, subject to review by the Dean (Research).</w:t>
      </w:r>
    </w:p>
    <w:p>
      <w:pPr>
        <w:keepNext/>
        <w:spacing w:before="240" w:after="160"/>
      </w:pPr>
      <w:r>
        <w:rPr>
          <w:rFonts w:ascii="Cambria" w:hAnsi="Cambria"/>
          <w:b/>
          <w:color w:val="1F3A5F"/>
          <w:sz w:val="30"/>
        </w:rPr>
        <w:t>5. Confidentiality and Data Security</w:t>
      </w:r>
    </w:p>
    <w:p>
      <w:pPr>
        <w:pStyle w:val="ListBullet"/>
        <w:ind w:left="510"/>
        <w:jc w:val="both"/>
      </w:pPr>
      <w:r>
        <w:rPr>
          <w:rFonts w:ascii="Cambria" w:hAnsi="Cambria"/>
          <w:sz w:val="22"/>
        </w:rPr>
        <w:t>All documents must be handled in accordance with institutional data protection and confidentiality policies.</w:t>
      </w:r>
    </w:p>
    <w:p>
      <w:pPr>
        <w:pStyle w:val="ListBullet"/>
        <w:ind w:left="510"/>
        <w:jc w:val="both"/>
      </w:pPr>
      <w:r>
        <w:rPr>
          <w:rFonts w:ascii="Cambria" w:hAnsi="Cambria"/>
          <w:sz w:val="22"/>
        </w:rPr>
        <w:t>Sensitive financial or personal data should only be accessible to authorized officials.</w:t>
      </w:r>
    </w:p>
    <w:p>
      <w:pPr>
        <w:pStyle w:val="ListBullet"/>
        <w:ind w:left="510"/>
        <w:jc w:val="both"/>
      </w:pPr>
      <w:r>
        <w:rPr>
          <w:rFonts w:ascii="Cambria" w:hAnsi="Cambria"/>
          <w:sz w:val="22"/>
        </w:rPr>
        <w:t>Backup copies must be password-protected and periodically verified for integrity.</w:t>
      </w:r>
    </w:p>
    <w:p>
      <w:pPr>
        <w:keepNext/>
        <w:spacing w:before="240" w:after="160"/>
      </w:pPr>
      <w:r>
        <w:rPr>
          <w:rFonts w:ascii="Cambria" w:hAnsi="Cambria"/>
          <w:b/>
          <w:color w:val="1F3A5F"/>
          <w:sz w:val="30"/>
        </w:rPr>
        <w:t>6. Reporting and Accountability</w:t>
      </w:r>
    </w:p>
    <w:p>
      <w:pPr>
        <w:pStyle w:val="ListBullet"/>
        <w:ind w:left="510"/>
        <w:jc w:val="both"/>
      </w:pPr>
      <w:r>
        <w:rPr>
          <w:rFonts w:ascii="Cambria" w:hAnsi="Cambria"/>
          <w:sz w:val="22"/>
        </w:rPr>
        <w:t>The Member Secretary shall prepare an Annual Record Maintenance Report summarizing:</w:t>
      </w:r>
    </w:p>
    <w:p>
      <w:pPr>
        <w:pStyle w:val="ListBullet2"/>
        <w:ind w:left="907"/>
        <w:jc w:val="both"/>
      </w:pPr>
      <w:r>
        <w:rPr>
          <w:rFonts w:ascii="Cambria" w:hAnsi="Cambria"/>
          <w:sz w:val="22"/>
        </w:rPr>
        <w:t>Number of projects initiated, ongoing, and completed.</w:t>
      </w:r>
    </w:p>
    <w:p>
      <w:pPr>
        <w:pStyle w:val="ListBullet2"/>
        <w:ind w:left="907"/>
        <w:jc w:val="both"/>
      </w:pPr>
      <w:r>
        <w:rPr>
          <w:rFonts w:ascii="Cambria" w:hAnsi="Cambria"/>
          <w:sz w:val="22"/>
        </w:rPr>
        <w:t>Documents archived (physical and digital).</w:t>
      </w:r>
    </w:p>
    <w:p>
      <w:pPr>
        <w:pStyle w:val="ListBullet2"/>
        <w:ind w:left="907"/>
        <w:jc w:val="both"/>
      </w:pPr>
      <w:r>
        <w:rPr>
          <w:rFonts w:ascii="Cambria" w:hAnsi="Cambria"/>
          <w:sz w:val="22"/>
        </w:rPr>
        <w:t>Any discrepancies, missing records, or corrective measures taken.</w:t>
      </w:r>
    </w:p>
    <w:p>
      <w:pPr>
        <w:pStyle w:val="ListBullet"/>
        <w:ind w:left="510"/>
        <w:jc w:val="both"/>
      </w:pPr>
      <w:r>
        <w:rPr>
          <w:rFonts w:ascii="Cambria" w:hAnsi="Cambria"/>
          <w:sz w:val="22"/>
        </w:rPr>
        <w:t>The report is to be reviewed and approved by the Dean (Research) and submitted to the IQAC for inclusion in institutional audit and accreditation records.</w:t>
      </w:r>
    </w:p>
    <w:p>
      <w:pPr>
        <w:keepNext/>
        <w:spacing w:before="240" w:after="160"/>
      </w:pPr>
      <w:r>
        <w:rPr>
          <w:rFonts w:ascii="Cambria" w:hAnsi="Cambria"/>
          <w:b/>
          <w:color w:val="1F3A5F"/>
          <w:sz w:val="30"/>
        </w:rPr>
        <w:t>Policy Statement</w:t>
      </w:r>
    </w:p>
    <w:p>
      <w:pPr>
        <w:jc w:val="both"/>
      </w:pPr>
      <w:r>
        <w:rPr>
          <w:rFonts w:ascii="Cambria" w:hAnsi="Cambria"/>
          <w:b w:val="0"/>
          <w:i/>
          <w:sz w:val="22"/>
        </w:rPr>
        <w:t>“The Member Secretary (R&amp;D Coordinator) shall be responsible for maintaining all records related to the Seed Money Review Committee and institutional research grants. This includes secure storage of proposals, reports, and audit documents, their digitization into the Institutional Research Repository, and ensuring their accessibility during internal and external reviews.”</w:t>
      </w:r>
    </w:p>
    <w:p>
      <w:r>
        <w:rPr>
          <w:rFonts w:ascii="Cambria" w:hAnsi="Cambria"/>
          <w:b/>
          <w:i w:val="0"/>
          <w:sz w:val="22"/>
        </w:rPr>
        <w:t>RECORD MAINTENANCE REGISTER TEMPLATE</w:t>
      </w:r>
    </w:p>
    <w:p>
      <w:r>
        <w:rPr>
          <w:rFonts w:ascii="Cambria" w:hAnsi="Cambria"/>
          <w:b w:val="0"/>
          <w:i/>
          <w:sz w:val="22"/>
        </w:rPr>
        <w:t>(To be maintained by the Member Secretary – R&amp;D Coordinator)</w:t>
      </w:r>
    </w:p>
    <w:p>
      <w:pPr>
        <w:keepNext/>
        <w:spacing w:before="240" w:after="160"/>
      </w:pPr>
      <w:r>
        <w:rPr>
          <w:rFonts w:ascii="Cambria" w:hAnsi="Cambria"/>
          <w:b/>
          <w:color w:val="1F3A5F"/>
          <w:sz w:val="26"/>
        </w:rPr>
        <w:t>Purpose</w:t>
      </w:r>
    </w:p>
    <w:p>
      <w:pPr>
        <w:pStyle w:val="ListBullet"/>
        <w:ind w:left="510"/>
        <w:jc w:val="both"/>
      </w:pPr>
      <w:r>
        <w:rPr>
          <w:rFonts w:ascii="Cambria" w:hAnsi="Cambria"/>
          <w:sz w:val="22"/>
        </w:rPr>
        <w:t xml:space="preserve">This register ensures systematic tracking, documentation, and retrieval of all records related to projects funded under the </w:t>
      </w:r>
      <w:r>
        <w:rPr>
          <w:rFonts w:ascii="Cambria" w:hAnsi="Cambria"/>
          <w:i/>
          <w:sz w:val="22"/>
        </w:rPr>
        <w:t>Institutional Seed Money / Internal Research Grant Scheme</w:t>
      </w:r>
      <w:r>
        <w:rPr>
          <w:rFonts w:ascii="Cambria" w:hAnsi="Cambria"/>
          <w:sz w:val="22"/>
        </w:rPr>
        <w:t>.</w:t>
      </w:r>
    </w:p>
    <w:p>
      <w:pPr>
        <w:pStyle w:val="ListBullet"/>
        <w:ind w:left="510"/>
        <w:jc w:val="both"/>
      </w:pPr>
      <w:r>
        <w:rPr>
          <w:rFonts w:ascii="Cambria" w:hAnsi="Cambria"/>
          <w:sz w:val="22"/>
        </w:rPr>
        <w:t>It provides a centralized reference for audits, accreditation reviews (NAAC / NBA / NIRF), and institutional reporting.</w:t>
      </w:r>
    </w:p>
    <w:p>
      <w:pPr>
        <w:keepNext/>
        <w:spacing w:before="240" w:after="160"/>
      </w:pPr>
      <w:r>
        <w:rPr>
          <w:rFonts w:ascii="Cambria" w:hAnsi="Cambria"/>
          <w:b/>
          <w:color w:val="1F3A5F"/>
          <w:sz w:val="26"/>
        </w:rPr>
        <w:t>1. Project Information Sheet</w:t>
      </w:r>
    </w:p>
    <w:p>
      <w:pPr>
        <w:jc w:val="both"/>
      </w:pPr>
      <w:r>
        <w:rPr>
          <w:rFonts w:ascii="Cambria" w:hAnsi="Cambria"/>
          <w:b w:val="0"/>
          <w:i/>
          <w:sz w:val="22"/>
        </w:rPr>
        <w:t>Fields: S.No. | Project ID / Code | Project Title | Principal Investigator (PI) | Co-PI (if any) | Department / Centre | Sanction Letter No. &amp; Date | Project Duration (From–To) | Total Sanctioned Amount (₹) | Funding Year</w:t>
      </w:r>
    </w:p>
    <w:p>
      <w:pPr>
        <w:keepNext/>
        <w:spacing w:before="240" w:after="160"/>
      </w:pPr>
      <w:r>
        <w:rPr>
          <w:rFonts w:ascii="Cambria" w:hAnsi="Cambria"/>
          <w:b/>
          <w:color w:val="1F3A5F"/>
          <w:sz w:val="26"/>
        </w:rPr>
        <w:t>2. Documentation Tracking</w:t>
      </w:r>
    </w:p>
    <w:p>
      <w:pPr>
        <w:jc w:val="both"/>
      </w:pPr>
      <w:r>
        <w:rPr>
          <w:rFonts w:ascii="Cambria" w:hAnsi="Cambria"/>
          <w:b w:val="0"/>
          <w:i/>
          <w:sz w:val="22"/>
        </w:rPr>
        <w:t>Fields: Document Category | File Name / Reference No. | Format (Hard / Soft) | Physical Location (File / Cabinet No.) | Digital Path / Repository Link | Verification Status (✓ / X) | Remarks</w:t>
      </w:r>
    </w:p>
    <w:p>
      <w:pPr>
        <w:jc w:val="both"/>
      </w:pPr>
      <w:r>
        <w:rPr>
          <w:rFonts w:ascii="Cambria" w:hAnsi="Cambria"/>
          <w:b w:val="0"/>
          <w:i w:val="0"/>
          <w:sz w:val="22"/>
        </w:rPr>
        <w:t>Document categories tracked: Proposal &amp; Abstract; Evaluation Report (SMRC); Sanction Letter; Budget &amp; Fund Release Details; Progress Report (Mid-Term); Site Inspection / Audit Report; Utilization Certificate (UC); Statement of Expenditure (SoE); Outcome Verification Form; Dossier Submission Checklist; Publications / Patents; Prototype / Product Evidence; Student Theses / Outputs; Awards / Recognition Evidence; Final Closure Approval.</w:t>
      </w:r>
    </w:p>
    <w:p>
      <w:pPr>
        <w:keepNext/>
        <w:spacing w:before="240" w:after="160"/>
      </w:pPr>
      <w:r>
        <w:rPr>
          <w:rFonts w:ascii="Cambria" w:hAnsi="Cambria"/>
          <w:b/>
          <w:color w:val="1F3A5F"/>
          <w:sz w:val="26"/>
        </w:rPr>
        <w:t>3. Project Status Summary</w:t>
      </w:r>
    </w:p>
    <w:p>
      <w:pPr>
        <w:jc w:val="both"/>
      </w:pPr>
      <w:r>
        <w:rPr>
          <w:rFonts w:ascii="Cambria" w:hAnsi="Cambria"/>
          <w:b w:val="0"/>
          <w:i/>
          <w:sz w:val="22"/>
        </w:rPr>
        <w:t>Fields: S.No. | Project ID | Status (Ongoing / Completed / Verified) | Last Updated Date | Documents Verified (✓ / X) | Archived in Repository (Yes / No) | Next Action Required | Responsible Officer / Remarks</w:t>
      </w:r>
    </w:p>
    <w:p>
      <w:pPr>
        <w:keepNext/>
        <w:spacing w:before="240" w:after="160"/>
      </w:pPr>
      <w:r>
        <w:rPr>
          <w:rFonts w:ascii="Cambria" w:hAnsi="Cambria"/>
          <w:b/>
          <w:color w:val="1F3A5F"/>
          <w:sz w:val="26"/>
        </w:rPr>
        <w:t>4. Accreditation and Reporting Mapping</w:t>
      </w:r>
    </w:p>
    <w:p>
      <w:pPr>
        <w:jc w:val="both"/>
      </w:pPr>
      <w:r>
        <w:rPr>
          <w:rFonts w:ascii="Cambria" w:hAnsi="Cambria"/>
          <w:b w:val="0"/>
          <w:i/>
          <w:sz w:val="22"/>
        </w:rPr>
        <w:t>Fields: Project ID | NAAC Criteria Reference | NBA Criteria Reference | NIRF RP Indicator | Document Type Linked | Evidence File Path / URL | Remarks (for Audit)</w:t>
      </w:r>
    </w:p>
    <w:p>
      <w:pPr>
        <w:keepNext/>
        <w:spacing w:before="240" w:after="160"/>
      </w:pPr>
      <w:r>
        <w:rPr>
          <w:rFonts w:ascii="Cambria" w:hAnsi="Cambria"/>
          <w:b/>
          <w:color w:val="1F3A5F"/>
          <w:sz w:val="26"/>
        </w:rPr>
        <w:t>5. Annual Summary (For R&amp;D Cell Reporting)</w:t>
      </w:r>
    </w:p>
    <w:p>
      <w:pPr>
        <w:jc w:val="both"/>
      </w:pPr>
      <w:r>
        <w:rPr>
          <w:rFonts w:ascii="Cambria" w:hAnsi="Cambria"/>
          <w:b w:val="0"/>
          <w:i/>
          <w:sz w:val="22"/>
        </w:rPr>
        <w:t>Fields: Financial Year | Total Projects Funded | Projects Completed | Projects Verified | Publications Generated | Patents Filed / Granted | Student Theses Supported | Total UC Submitted (₹) | Remarks / Notable Achievements</w:t>
      </w:r>
    </w:p>
    <w:p>
      <w:pPr>
        <w:keepNext/>
        <w:spacing w:before="240" w:after="160"/>
      </w:pPr>
      <w:r>
        <w:rPr>
          <w:rFonts w:ascii="Cambria" w:hAnsi="Cambria"/>
          <w:b/>
          <w:color w:val="1F3A5F"/>
          <w:sz w:val="26"/>
        </w:rPr>
        <w:t>6. Record Maintenance Log</w:t>
      </w:r>
    </w:p>
    <w:p>
      <w:pPr>
        <w:jc w:val="both"/>
      </w:pPr>
      <w:r>
        <w:rPr>
          <w:rFonts w:ascii="Cambria" w:hAnsi="Cambria"/>
          <w:b w:val="0"/>
          <w:i/>
          <w:sz w:val="22"/>
        </w:rPr>
        <w:t>Fields: Date of Entry / Update | Action Taken | Officer Responsible | Signature | Remarks</w:t>
      </w:r>
    </w:p>
    <w:p>
      <w:pPr>
        <w:keepNext/>
        <w:spacing w:before="240" w:after="160"/>
      </w:pPr>
      <w:r>
        <w:rPr>
          <w:rFonts w:ascii="Cambria" w:hAnsi="Cambria"/>
          <w:b/>
          <w:color w:val="1F3A5F"/>
          <w:sz w:val="30"/>
        </w:rPr>
        <w:t>Record Retention Policy Notes</w:t>
      </w:r>
    </w:p>
    <w:p>
      <w:pPr>
        <w:pStyle w:val="ListBullet"/>
        <w:ind w:left="510"/>
        <w:jc w:val="both"/>
      </w:pPr>
      <w:r>
        <w:rPr>
          <w:rFonts w:ascii="Cambria" w:hAnsi="Cambria"/>
          <w:sz w:val="22"/>
        </w:rPr>
        <w:t>Retain all physical and digital records for at least five (5) years post-project completion.</w:t>
      </w:r>
    </w:p>
    <w:p>
      <w:pPr>
        <w:pStyle w:val="ListBullet"/>
        <w:ind w:left="510"/>
        <w:jc w:val="both"/>
      </w:pPr>
      <w:r>
        <w:rPr>
          <w:rFonts w:ascii="Cambria" w:hAnsi="Cambria"/>
          <w:sz w:val="22"/>
        </w:rPr>
        <w:t>Ensure backup copies are stored securely in institutional cloud / server.</w:t>
      </w:r>
    </w:p>
    <w:p>
      <w:pPr>
        <w:pStyle w:val="ListBullet"/>
        <w:ind w:left="510"/>
        <w:jc w:val="both"/>
      </w:pPr>
      <w:r>
        <w:rPr>
          <w:rFonts w:ascii="Cambria" w:hAnsi="Cambria"/>
          <w:sz w:val="22"/>
        </w:rPr>
        <w:t>Review and update register entries quarterly for accuracy.</w:t>
      </w:r>
    </w:p>
    <w:p>
      <w:pPr>
        <w:pStyle w:val="ListBullet"/>
        <w:ind w:left="510"/>
        <w:jc w:val="both"/>
      </w:pPr>
      <w:r>
        <w:rPr>
          <w:rFonts w:ascii="Cambria" w:hAnsi="Cambria"/>
          <w:sz w:val="22"/>
        </w:rPr>
        <w:t>During NAAC, NBA, or NIRF audits, the register should serve as the primary evidence index for internal funding documentation.</w:t>
      </w:r>
    </w:p>
    <w:p>
      <w:pPr>
        <w:keepNext/>
        <w:spacing w:before="240" w:after="160"/>
      </w:pPr>
      <w:r>
        <w:rPr>
          <w:rFonts w:ascii="Cambria" w:hAnsi="Cambria"/>
          <w:b/>
          <w:color w:val="1F3A5F"/>
          <w:sz w:val="30"/>
        </w:rPr>
        <w:t>Policy Statement</w:t>
      </w:r>
    </w:p>
    <w:p>
      <w:pPr>
        <w:jc w:val="both"/>
      </w:pPr>
      <w:r>
        <w:rPr>
          <w:rFonts w:ascii="Cambria" w:hAnsi="Cambria"/>
          <w:b w:val="0"/>
          <w:i/>
          <w:sz w:val="22"/>
        </w:rPr>
        <w:t>“The Record Maintenance Register shall be maintained by the Member Secretary (R&amp;D Coordinator) to ensure traceability, audit-readiness, and accreditation compliance of all internally funded research projects under the Institutional Seed Money Scheme.”</w:t>
      </w:r>
    </w:p>
    <w:p>
      <w:r>
        <w:br w:type="page"/>
      </w:r>
    </w:p>
    <w:p>
      <w:pPr>
        <w:keepNext/>
        <w:spacing w:before="240" w:after="160"/>
      </w:pPr>
      <w:r>
        <w:rPr>
          <w:rFonts w:ascii="Cambria" w:hAnsi="Cambria"/>
          <w:b/>
          <w:color w:val="1F3A5F"/>
          <w:sz w:val="36"/>
        </w:rPr>
        <w:t>14. Applicant Eligibility &amp; Formalities</w:t>
      </w:r>
    </w:p>
    <w:p>
      <w:pPr>
        <w:jc w:val="both"/>
      </w:pPr>
      <w:r>
        <w:rPr>
          <w:rFonts w:ascii="Cambria" w:hAnsi="Cambria"/>
          <w:b w:val="0"/>
          <w:i/>
          <w:sz w:val="22"/>
        </w:rPr>
        <w:t>(Under Institutional Seed Money and Internal Research Grant Policy in Higher Educational Institutions – HEIs)</w:t>
      </w:r>
    </w:p>
    <w:p>
      <w:pPr>
        <w:jc w:val="both"/>
      </w:pPr>
      <w:r>
        <w:rPr>
          <w:rFonts w:ascii="Cambria" w:hAnsi="Cambria"/>
          <w:b w:val="0"/>
          <w:i w:val="0"/>
          <w:sz w:val="22"/>
        </w:rPr>
        <w:t>The Institutional Seed Money and Internal Research Grant Policy defines a clear and transparent eligibility framework for faculty applicants to ensure fair participation and accountability in the research funding process. These eligibility criteria and procedural formalities are designed to identify and support deserving faculty members, especially new entrants, who demonstrate potential for academic excellence and research innovation.</w:t>
      </w:r>
    </w:p>
    <w:p>
      <w:pPr>
        <w:keepNext/>
        <w:spacing w:before="240" w:after="160"/>
      </w:pPr>
      <w:r>
        <w:rPr>
          <w:rFonts w:ascii="Cambria" w:hAnsi="Cambria"/>
          <w:b/>
          <w:color w:val="1F3A5F"/>
          <w:sz w:val="30"/>
        </w:rPr>
        <w:t>1. Eligibility Criteria</w:t>
      </w:r>
    </w:p>
    <w:p>
      <w:pPr>
        <w:ind w:left="357" w:hanging="357"/>
        <w:jc w:val="both"/>
      </w:pPr>
      <w:r>
        <w:rPr>
          <w:rFonts w:ascii="Cambria" w:hAnsi="Cambria"/>
          <w:sz w:val="22"/>
        </w:rPr>
        <w:t xml:space="preserve">1. </w:t>
      </w:r>
      <w:r>
        <w:rPr>
          <w:rFonts w:ascii="Cambria" w:hAnsi="Cambria"/>
          <w:sz w:val="22"/>
        </w:rPr>
        <w:t>Full-Time Faculty Appointment</w:t>
      </w:r>
    </w:p>
    <w:p>
      <w:pPr>
        <w:pStyle w:val="ListBullet2"/>
        <w:ind w:left="907"/>
        <w:jc w:val="both"/>
      </w:pPr>
      <w:r>
        <w:rPr>
          <w:rFonts w:ascii="Cambria" w:hAnsi="Cambria"/>
          <w:sz w:val="22"/>
        </w:rPr>
        <w:t>The applicant must be a full-time, newly recruited faculty member appointed as Assistant Professor in the institution or any of its recognized extension centers within the last three (3) years.</w:t>
      </w:r>
    </w:p>
    <w:p>
      <w:pPr>
        <w:pStyle w:val="ListBullet2"/>
        <w:ind w:left="907"/>
        <w:jc w:val="both"/>
      </w:pPr>
      <w:r>
        <w:rPr>
          <w:rFonts w:ascii="Cambria" w:hAnsi="Cambria"/>
          <w:sz w:val="22"/>
        </w:rPr>
        <w:t>This provision ensures that early-career faculty members receive institutional support to initiate independent research and establish a research trajectory in their area of expertise.</w:t>
      </w:r>
    </w:p>
    <w:p>
      <w:pPr>
        <w:ind w:left="357" w:hanging="357"/>
        <w:jc w:val="both"/>
      </w:pPr>
      <w:r>
        <w:rPr>
          <w:rFonts w:ascii="Cambria" w:hAnsi="Cambria"/>
          <w:sz w:val="22"/>
        </w:rPr>
        <w:t xml:space="preserve">2. </w:t>
      </w:r>
      <w:r>
        <w:rPr>
          <w:rFonts w:ascii="Cambria" w:hAnsi="Cambria"/>
          <w:sz w:val="22"/>
        </w:rPr>
        <w:t>Academic Qualification</w:t>
      </w:r>
    </w:p>
    <w:p>
      <w:pPr>
        <w:pStyle w:val="ListBullet2"/>
        <w:ind w:left="907"/>
        <w:jc w:val="both"/>
      </w:pPr>
      <w:r>
        <w:rPr>
          <w:rFonts w:ascii="Cambria" w:hAnsi="Cambria"/>
          <w:sz w:val="22"/>
        </w:rPr>
        <w:t>The Principal Investigator (PI) must possess a Ph.D. degree in the relevant discipline to qualify for applying under the Seed Money Scheme.</w:t>
      </w:r>
    </w:p>
    <w:p>
      <w:pPr>
        <w:pStyle w:val="ListBullet2"/>
        <w:ind w:left="907"/>
        <w:jc w:val="both"/>
      </w:pPr>
      <w:r>
        <w:rPr>
          <w:rFonts w:ascii="Cambria" w:hAnsi="Cambria"/>
          <w:sz w:val="22"/>
        </w:rPr>
        <w:t>In exceptional interdisciplinary or practice-oriented projects, applicants without a Ph.D. may apply only with prior approval of the Dean (Research) and endorsement from the Head of Department (HoD).</w:t>
      </w:r>
    </w:p>
    <w:p>
      <w:pPr>
        <w:ind w:left="357" w:hanging="357"/>
        <w:jc w:val="both"/>
      </w:pPr>
      <w:r>
        <w:rPr>
          <w:rFonts w:ascii="Cambria" w:hAnsi="Cambria"/>
          <w:sz w:val="22"/>
        </w:rPr>
        <w:t xml:space="preserve">3. </w:t>
      </w:r>
      <w:r>
        <w:rPr>
          <w:rFonts w:ascii="Cambria" w:hAnsi="Cambria"/>
          <w:sz w:val="22"/>
        </w:rPr>
        <w:t>Re-Application after Rejection</w:t>
      </w:r>
    </w:p>
    <w:p>
      <w:pPr>
        <w:pStyle w:val="ListBullet2"/>
        <w:ind w:left="907"/>
        <w:jc w:val="both"/>
      </w:pPr>
      <w:r>
        <w:rPr>
          <w:rFonts w:ascii="Cambria" w:hAnsi="Cambria"/>
          <w:sz w:val="22"/>
        </w:rPr>
        <w:t>If a proposal is not approved by the Seed Money Review Committee (SMRC), the PI is permitted to resubmit a revised or new proposal within the same academic year.</w:t>
      </w:r>
    </w:p>
    <w:p>
      <w:pPr>
        <w:pStyle w:val="ListBullet2"/>
        <w:ind w:left="907"/>
        <w:jc w:val="both"/>
      </w:pPr>
      <w:r>
        <w:rPr>
          <w:rFonts w:ascii="Cambria" w:hAnsi="Cambria"/>
          <w:sz w:val="22"/>
        </w:rPr>
        <w:t>The revised submission must address the committee's observations and demonstrate improvements in feasibility, methodology, or expected outcomes.</w:t>
      </w:r>
    </w:p>
    <w:p>
      <w:pPr>
        <w:ind w:left="357" w:hanging="357"/>
        <w:jc w:val="both"/>
      </w:pPr>
      <w:r>
        <w:rPr>
          <w:rFonts w:ascii="Cambria" w:hAnsi="Cambria"/>
          <w:sz w:val="22"/>
        </w:rPr>
        <w:t xml:space="preserve">4. </w:t>
      </w:r>
      <w:r>
        <w:rPr>
          <w:rFonts w:ascii="Cambria" w:hAnsi="Cambria"/>
          <w:sz w:val="22"/>
        </w:rPr>
        <w:t>Continuity of the Scheme and PI Responsibility</w:t>
      </w:r>
    </w:p>
    <w:p>
      <w:pPr>
        <w:pStyle w:val="ListBullet2"/>
        <w:ind w:left="907"/>
        <w:jc w:val="both"/>
      </w:pPr>
      <w:r>
        <w:rPr>
          <w:rFonts w:ascii="Cambria" w:hAnsi="Cambria"/>
          <w:sz w:val="22"/>
        </w:rPr>
        <w:t>The Seed Money Scheme (SMS) will be discontinued automatically if the PI proceeds on unsanctioned leave exceeding 30 days.</w:t>
      </w:r>
    </w:p>
    <w:p>
      <w:pPr>
        <w:pStyle w:val="ListBullet2"/>
        <w:ind w:left="907"/>
        <w:jc w:val="both"/>
      </w:pPr>
      <w:r>
        <w:rPr>
          <w:rFonts w:ascii="Cambria" w:hAnsi="Cambria"/>
          <w:sz w:val="22"/>
        </w:rPr>
        <w:t>In such cases, the PI will be required to refund the entire amount received under the scheme to the institution.</w:t>
      </w:r>
    </w:p>
    <w:p>
      <w:pPr>
        <w:pStyle w:val="ListBullet2"/>
        <w:ind w:left="907"/>
        <w:jc w:val="both"/>
      </w:pPr>
      <w:r>
        <w:rPr>
          <w:rFonts w:ascii="Cambria" w:hAnsi="Cambria"/>
          <w:sz w:val="22"/>
        </w:rPr>
        <w:t>However, if the absence is due to unforeseen health or medical emergencies, the PI may seek special permission from the Dean (Research) for temporary suspension or continuation of the project upon return, subject to documentary proof.</w:t>
      </w:r>
    </w:p>
    <w:p>
      <w:pPr>
        <w:ind w:left="357" w:hanging="357"/>
        <w:jc w:val="both"/>
      </w:pPr>
      <w:r>
        <w:rPr>
          <w:rFonts w:ascii="Cambria" w:hAnsi="Cambria"/>
          <w:sz w:val="22"/>
        </w:rPr>
        <w:t xml:space="preserve">5. </w:t>
      </w:r>
      <w:r>
        <w:rPr>
          <w:rFonts w:ascii="Cambria" w:hAnsi="Cambria"/>
          <w:sz w:val="22"/>
        </w:rPr>
        <w:t>Resignation or Discontinuation of Service</w:t>
      </w:r>
    </w:p>
    <w:p>
      <w:pPr>
        <w:pStyle w:val="ListBullet2"/>
        <w:ind w:left="907"/>
        <w:jc w:val="both"/>
      </w:pPr>
      <w:r>
        <w:rPr>
          <w:rFonts w:ascii="Cambria" w:hAnsi="Cambria"/>
          <w:sz w:val="22"/>
        </w:rPr>
        <w:t>In the event that the PI resigns or discontinues employment before the completion of the sanctioned project, he/she shall be liable to refund the entire seed money received under the scheme to the institution.</w:t>
      </w:r>
    </w:p>
    <w:p>
      <w:pPr>
        <w:pStyle w:val="ListBullet2"/>
        <w:ind w:left="907"/>
        <w:jc w:val="both"/>
      </w:pPr>
      <w:r>
        <w:rPr>
          <w:rFonts w:ascii="Cambria" w:hAnsi="Cambria"/>
          <w:sz w:val="22"/>
        </w:rPr>
        <w:t>The project will be officially terminated, and the utilization certificate (UC) must be submitted up to the date of discontinuation for audit records.</w:t>
      </w:r>
    </w:p>
    <w:p>
      <w:pPr>
        <w:ind w:left="357" w:hanging="357"/>
        <w:jc w:val="both"/>
      </w:pPr>
      <w:r>
        <w:rPr>
          <w:rFonts w:ascii="Cambria" w:hAnsi="Cambria"/>
          <w:sz w:val="22"/>
        </w:rPr>
        <w:t xml:space="preserve">6. </w:t>
      </w:r>
      <w:r>
        <w:rPr>
          <w:rFonts w:ascii="Cambria" w:hAnsi="Cambria"/>
          <w:sz w:val="22"/>
        </w:rPr>
        <w:t>Maternity Leave and Project Extension</w:t>
      </w:r>
    </w:p>
    <w:p>
      <w:pPr>
        <w:pStyle w:val="ListBullet2"/>
        <w:ind w:left="907"/>
        <w:jc w:val="both"/>
      </w:pPr>
      <w:r>
        <w:rPr>
          <w:rFonts w:ascii="Cambria" w:hAnsi="Cambria"/>
          <w:sz w:val="22"/>
        </w:rPr>
        <w:t>Female faculty members availing maternity leave during the project tenure will be granted special permission to extend the project duration upon resuming duty.</w:t>
      </w:r>
    </w:p>
    <w:p>
      <w:pPr>
        <w:pStyle w:val="ListBullet2"/>
        <w:ind w:left="907"/>
        <w:jc w:val="both"/>
      </w:pPr>
      <w:r>
        <w:rPr>
          <w:rFonts w:ascii="Cambria" w:hAnsi="Cambria"/>
          <w:sz w:val="22"/>
        </w:rPr>
        <w:t>The PI must submit a formal request for extension prior to proceeding on maternity leave, specifying the anticipated leave duration and proposed revised completion timeline.</w:t>
      </w:r>
    </w:p>
    <w:p>
      <w:pPr>
        <w:pStyle w:val="ListBullet2"/>
        <w:ind w:left="907"/>
        <w:jc w:val="both"/>
      </w:pPr>
      <w:r>
        <w:rPr>
          <w:rFonts w:ascii="Cambria" w:hAnsi="Cambria"/>
          <w:sz w:val="22"/>
        </w:rPr>
        <w:t>The Dean (Research) and SMRC may approve the extension, ensuring continuity without penalty.</w:t>
      </w:r>
    </w:p>
    <w:p>
      <w:pPr>
        <w:ind w:left="357" w:hanging="357"/>
        <w:jc w:val="both"/>
      </w:pPr>
      <w:r>
        <w:rPr>
          <w:rFonts w:ascii="Cambria" w:hAnsi="Cambria"/>
          <w:sz w:val="22"/>
        </w:rPr>
        <w:t xml:space="preserve">7. </w:t>
      </w:r>
      <w:r>
        <w:rPr>
          <w:rFonts w:ascii="Cambria" w:hAnsi="Cambria"/>
          <w:sz w:val="22"/>
        </w:rPr>
        <w:t>Completion, Reporting, and Presentation Requirements</w:t>
      </w:r>
    </w:p>
    <w:p>
      <w:pPr>
        <w:pStyle w:val="ListBullet2"/>
        <w:ind w:left="907"/>
        <w:jc w:val="both"/>
      </w:pPr>
      <w:r>
        <w:rPr>
          <w:rFonts w:ascii="Cambria" w:hAnsi="Cambria"/>
          <w:sz w:val="22"/>
        </w:rPr>
        <w:t>Upon completion of the project, the PI must submit a comprehensive final report detailing:</w:t>
      </w:r>
    </w:p>
    <w:p>
      <w:pPr>
        <w:pStyle w:val="ListBullet2"/>
        <w:ind w:left="907"/>
        <w:jc w:val="both"/>
      </w:pPr>
      <w:r>
        <w:rPr>
          <w:rFonts w:ascii="Cambria" w:hAnsi="Cambria"/>
          <w:sz w:val="22"/>
        </w:rPr>
        <w:t>Research objectives achieved,</w:t>
      </w:r>
    </w:p>
    <w:p>
      <w:pPr>
        <w:pStyle w:val="ListBullet2"/>
        <w:ind w:left="907"/>
        <w:jc w:val="both"/>
      </w:pPr>
      <w:r>
        <w:rPr>
          <w:rFonts w:ascii="Cambria" w:hAnsi="Cambria"/>
          <w:sz w:val="22"/>
        </w:rPr>
        <w:t>Data collected or results obtained,</w:t>
      </w:r>
    </w:p>
    <w:p>
      <w:pPr>
        <w:pStyle w:val="ListBullet2"/>
        <w:ind w:left="907"/>
        <w:jc w:val="both"/>
      </w:pPr>
      <w:r>
        <w:rPr>
          <w:rFonts w:ascii="Cambria" w:hAnsi="Cambria"/>
          <w:sz w:val="22"/>
        </w:rPr>
        <w:t>Publications, patents, or innovations produced, and</w:t>
      </w:r>
    </w:p>
    <w:p>
      <w:pPr>
        <w:pStyle w:val="ListBullet2"/>
        <w:ind w:left="907"/>
        <w:jc w:val="both"/>
      </w:pPr>
      <w:r>
        <w:rPr>
          <w:rFonts w:ascii="Cambria" w:hAnsi="Cambria"/>
          <w:sz w:val="22"/>
        </w:rPr>
        <w:t>Societal or academic impact.</w:t>
      </w:r>
    </w:p>
    <w:p>
      <w:pPr>
        <w:pStyle w:val="ListBullet2"/>
        <w:ind w:left="907"/>
        <w:jc w:val="both"/>
      </w:pPr>
      <w:r>
        <w:rPr>
          <w:rFonts w:ascii="Cambria" w:hAnsi="Cambria"/>
          <w:sz w:val="22"/>
        </w:rPr>
        <w:t>The PI is required to deliver a formal presentation of project outcomes before the departmental research committee or SMRC, as part of the evaluation process.</w:t>
      </w:r>
    </w:p>
    <w:p>
      <w:pPr>
        <w:pStyle w:val="ListBullet2"/>
        <w:ind w:left="907"/>
        <w:jc w:val="both"/>
      </w:pPr>
      <w:r>
        <w:rPr>
          <w:rFonts w:ascii="Cambria" w:hAnsi="Cambria"/>
          <w:sz w:val="22"/>
        </w:rPr>
        <w:t>A duly signed Utilization Certificate (UC) and Statement of Expenditure (SoE), in the prescribed institutional format, must be submitted to the R&amp;D Cell within one month of project completion.</w:t>
      </w:r>
    </w:p>
    <w:p>
      <w:pPr>
        <w:pStyle w:val="ListBullet2"/>
        <w:ind w:left="907"/>
        <w:jc w:val="both"/>
      </w:pPr>
      <w:r>
        <w:rPr>
          <w:rFonts w:ascii="Cambria" w:hAnsi="Cambria"/>
          <w:sz w:val="22"/>
        </w:rPr>
        <w:t>The final report, UC, and supporting documents will form part of the Outcome Verification Dossier archived in the Institutional Research Repository.</w:t>
      </w:r>
    </w:p>
    <w:p>
      <w:pPr>
        <w:keepNext/>
        <w:spacing w:before="240" w:after="160"/>
      </w:pPr>
      <w:r>
        <w:rPr>
          <w:rFonts w:ascii="Cambria" w:hAnsi="Cambria"/>
          <w:b/>
          <w:color w:val="1F3A5F"/>
          <w:sz w:val="30"/>
        </w:rPr>
        <w:t>2. Additional Conditions and Compliance</w:t>
      </w:r>
    </w:p>
    <w:p>
      <w:pPr>
        <w:pStyle w:val="ListBullet"/>
        <w:ind w:left="510"/>
        <w:jc w:val="both"/>
      </w:pPr>
      <w:r>
        <w:rPr>
          <w:rFonts w:ascii="Cambria" w:hAnsi="Cambria"/>
          <w:sz w:val="22"/>
        </w:rPr>
        <w:t>All PIs must adhere to institutional ethical, financial, and intellectual property (IPR) policies throughout the project lifecycle.</w:t>
      </w:r>
    </w:p>
    <w:p>
      <w:pPr>
        <w:pStyle w:val="ListBullet"/>
        <w:ind w:left="510"/>
        <w:jc w:val="both"/>
      </w:pPr>
      <w:r>
        <w:rPr>
          <w:rFonts w:ascii="Cambria" w:hAnsi="Cambria"/>
          <w:sz w:val="22"/>
        </w:rPr>
        <w:t>Projects that fail to comply with submission deadlines, audit requirements, or reporting procedures may be excluded from future internal funding opportunities for up to three years.</w:t>
      </w:r>
    </w:p>
    <w:p>
      <w:pPr>
        <w:pStyle w:val="ListBullet"/>
        <w:ind w:left="510"/>
        <w:jc w:val="both"/>
      </w:pPr>
      <w:r>
        <w:rPr>
          <w:rFonts w:ascii="Cambria" w:hAnsi="Cambria"/>
          <w:sz w:val="22"/>
        </w:rPr>
        <w:t>PIs found misusing funds or submitting falsified data will be subject to disciplinary action as per the Compliance and Disciplinary Clause of the policy.</w:t>
      </w:r>
    </w:p>
    <w:p>
      <w:pPr>
        <w:pStyle w:val="ListBullet"/>
        <w:ind w:left="510"/>
        <w:jc w:val="both"/>
      </w:pPr>
      <w:r>
        <w:rPr>
          <w:rFonts w:ascii="Cambria" w:hAnsi="Cambria"/>
          <w:sz w:val="22"/>
        </w:rPr>
        <w:t>In case of co-investigators, both the PI and Co-PI are jointly responsible for the execution and documentation of the project.</w:t>
      </w:r>
    </w:p>
    <w:p>
      <w:pPr>
        <w:keepNext/>
        <w:spacing w:before="240" w:after="160"/>
      </w:pPr>
      <w:r>
        <w:rPr>
          <w:rFonts w:ascii="Cambria" w:hAnsi="Cambria"/>
          <w:b/>
          <w:color w:val="1F3A5F"/>
          <w:sz w:val="30"/>
        </w:rPr>
        <w:t>3. Institutional Oversight</w:t>
      </w:r>
    </w:p>
    <w:p>
      <w:pPr>
        <w:pStyle w:val="ListBullet"/>
        <w:ind w:left="510"/>
        <w:jc w:val="both"/>
      </w:pPr>
      <w:r>
        <w:rPr>
          <w:rFonts w:ascii="Cambria" w:hAnsi="Cambria"/>
          <w:sz w:val="22"/>
        </w:rPr>
        <w:t>The Research &amp; Development (R&amp;D) Cell shall verify the eligibility of each applicant prior to submission to the Seed Money Review Committee (SMRC).</w:t>
      </w:r>
    </w:p>
    <w:p>
      <w:pPr>
        <w:pStyle w:val="ListBullet"/>
        <w:ind w:left="510"/>
        <w:jc w:val="both"/>
      </w:pPr>
      <w:r>
        <w:rPr>
          <w:rFonts w:ascii="Cambria" w:hAnsi="Cambria"/>
          <w:sz w:val="22"/>
        </w:rPr>
        <w:t>The SMRC will maintain a record of all approved and rejected applications, ensuring that feedback and reapplication opportunities are documented.</w:t>
      </w:r>
    </w:p>
    <w:p>
      <w:pPr>
        <w:pStyle w:val="ListBullet"/>
        <w:ind w:left="510"/>
        <w:jc w:val="both"/>
      </w:pPr>
      <w:r>
        <w:rPr>
          <w:rFonts w:ascii="Cambria" w:hAnsi="Cambria"/>
          <w:sz w:val="22"/>
        </w:rPr>
        <w:t>The Dean (Research) will oversee compliance with these eligibility norms and report exceptions, if any, to the Academic Council / Governing Body for review.</w:t>
      </w:r>
    </w:p>
    <w:p>
      <w:pPr>
        <w:keepNext/>
        <w:spacing w:before="240" w:after="160"/>
      </w:pPr>
      <w:r>
        <w:rPr>
          <w:rFonts w:ascii="Cambria" w:hAnsi="Cambria"/>
          <w:b/>
          <w:color w:val="1F3A5F"/>
          <w:sz w:val="30"/>
        </w:rPr>
        <w:t>Policy Statement</w:t>
      </w:r>
    </w:p>
    <w:p>
      <w:pPr>
        <w:jc w:val="both"/>
      </w:pPr>
      <w:r>
        <w:rPr>
          <w:rFonts w:ascii="Cambria" w:hAnsi="Cambria"/>
          <w:b w:val="0"/>
          <w:i/>
          <w:sz w:val="22"/>
        </w:rPr>
        <w:t>“Eligibility for the Institutional Seed Money and Internal Research Grant is limited to full-time faculty with requisite qualifications who demonstrate research potential and accountability. The formalities governing leave, resignation, reporting, and project closure ensure transparency, continuity, and ethical integrity in institutional research funding.”</w:t>
      </w:r>
    </w:p>
    <w:p>
      <w:r>
        <w:br w:type="page"/>
      </w:r>
    </w:p>
    <w:p>
      <w:pPr>
        <w:keepNext/>
        <w:spacing w:before="240" w:after="160"/>
      </w:pPr>
      <w:r>
        <w:rPr>
          <w:rFonts w:ascii="Cambria" w:hAnsi="Cambria"/>
          <w:b/>
          <w:color w:val="1F3A5F"/>
          <w:sz w:val="36"/>
        </w:rPr>
        <w:t>15. NBA-Institution Seed Money / Internal Research Grant</w:t>
      </w:r>
    </w:p>
    <w:p>
      <w:pPr>
        <w:keepNext/>
        <w:spacing w:before="240" w:after="160"/>
      </w:pPr>
      <w:r>
        <w:rPr>
          <w:rFonts w:ascii="Cambria" w:hAnsi="Cambria"/>
          <w:b/>
          <w:color w:val="1F3A5F"/>
          <w:sz w:val="30"/>
        </w:rPr>
        <w:t>1. Definition &amp; Scope</w:t>
      </w:r>
    </w:p>
    <w:p>
      <w:pPr>
        <w:pStyle w:val="ListBullet"/>
        <w:ind w:left="510"/>
        <w:jc w:val="both"/>
      </w:pPr>
      <w:r>
        <w:rPr>
          <w:rFonts w:ascii="Cambria" w:hAnsi="Cambria"/>
          <w:sz w:val="22"/>
        </w:rPr>
        <w:t>Institution Seed Money or Internal Research Grants (IRG) are in-house funds allocated by the institution to support faculty members in initiating research projects.</w:t>
      </w:r>
    </w:p>
    <w:p>
      <w:pPr>
        <w:pStyle w:val="ListBullet"/>
        <w:ind w:left="510"/>
        <w:jc w:val="both"/>
      </w:pPr>
      <w:r>
        <w:rPr>
          <w:rFonts w:ascii="Cambria" w:hAnsi="Cambria"/>
          <w:sz w:val="22"/>
        </w:rPr>
        <w:t>Unlike sponsored projects (6.2.4) or consultancy (6.2.5), these are internal allocations, often from:</w:t>
      </w:r>
    </w:p>
    <w:p>
      <w:pPr>
        <w:pStyle w:val="ListBullet2"/>
        <w:ind w:left="907"/>
        <w:jc w:val="both"/>
      </w:pPr>
      <w:r>
        <w:rPr>
          <w:rFonts w:ascii="Cambria" w:hAnsi="Cambria"/>
          <w:sz w:val="22"/>
        </w:rPr>
        <w:t>R&amp;D Cell / Research Committee</w:t>
      </w:r>
    </w:p>
    <w:p>
      <w:pPr>
        <w:pStyle w:val="ListBullet2"/>
        <w:ind w:left="907"/>
        <w:jc w:val="both"/>
      </w:pPr>
      <w:r>
        <w:rPr>
          <w:rFonts w:ascii="Cambria" w:hAnsi="Cambria"/>
          <w:sz w:val="22"/>
        </w:rPr>
        <w:t>IQAC / Institutional Innovation Council</w:t>
      </w:r>
    </w:p>
    <w:p>
      <w:pPr>
        <w:pStyle w:val="ListBullet2"/>
        <w:ind w:left="907"/>
        <w:jc w:val="both"/>
      </w:pPr>
      <w:r>
        <w:rPr>
          <w:rFonts w:ascii="Cambria" w:hAnsi="Cambria"/>
          <w:sz w:val="22"/>
        </w:rPr>
        <w:t>Management Research Fund / Endowment</w:t>
      </w:r>
    </w:p>
    <w:p>
      <w:pPr>
        <w:keepNext/>
        <w:spacing w:before="240" w:after="160"/>
      </w:pPr>
      <w:r>
        <w:rPr>
          <w:rFonts w:ascii="Cambria" w:hAnsi="Cambria"/>
          <w:b/>
          <w:color w:val="1F3A5F"/>
          <w:sz w:val="30"/>
        </w:rPr>
        <w:t>2. Information to be Documented</w:t>
      </w:r>
    </w:p>
    <w:p>
      <w:pPr>
        <w:jc w:val="both"/>
      </w:pPr>
      <w:r>
        <w:rPr>
          <w:rFonts w:ascii="Cambria" w:hAnsi="Cambria"/>
          <w:b w:val="0"/>
          <w:i w:val="0"/>
          <w:sz w:val="22"/>
        </w:rPr>
        <w:t>For each faculty who received seed money, record:</w:t>
      </w:r>
    </w:p>
    <w:p>
      <w:pPr>
        <w:pStyle w:val="ListBullet"/>
        <w:ind w:left="510"/>
        <w:jc w:val="both"/>
      </w:pPr>
      <w:r>
        <w:rPr>
          <w:rFonts w:ascii="Cambria" w:hAnsi="Cambria"/>
          <w:sz w:val="22"/>
        </w:rPr>
        <w:t>Faculty Name (PI)</w:t>
      </w:r>
    </w:p>
    <w:p>
      <w:pPr>
        <w:pStyle w:val="ListBullet"/>
        <w:ind w:left="510"/>
        <w:jc w:val="both"/>
      </w:pPr>
      <w:r>
        <w:rPr>
          <w:rFonts w:ascii="Cambria" w:hAnsi="Cambria"/>
          <w:sz w:val="22"/>
        </w:rPr>
        <w:t>Department</w:t>
      </w:r>
    </w:p>
    <w:p>
      <w:pPr>
        <w:pStyle w:val="ListBullet"/>
        <w:ind w:left="510"/>
        <w:jc w:val="both"/>
      </w:pPr>
      <w:r>
        <w:rPr>
          <w:rFonts w:ascii="Cambria" w:hAnsi="Cambria"/>
          <w:sz w:val="22"/>
        </w:rPr>
        <w:t>Project Title (clear description of research work)</w:t>
      </w:r>
    </w:p>
    <w:p>
      <w:pPr>
        <w:pStyle w:val="ListBullet"/>
        <w:ind w:left="510"/>
        <w:jc w:val="both"/>
      </w:pPr>
      <w:r>
        <w:rPr>
          <w:rFonts w:ascii="Cambria" w:hAnsi="Cambria"/>
          <w:sz w:val="22"/>
        </w:rPr>
        <w:t>Sanctioned Amount (₹ Lakhs)</w:t>
      </w:r>
    </w:p>
    <w:p>
      <w:pPr>
        <w:pStyle w:val="ListBullet"/>
        <w:ind w:left="510"/>
        <w:jc w:val="both"/>
      </w:pPr>
      <w:r>
        <w:rPr>
          <w:rFonts w:ascii="Cambria" w:hAnsi="Cambria"/>
          <w:sz w:val="22"/>
        </w:rPr>
        <w:t>Amount Utilized (₹ Lakhs)</w:t>
      </w:r>
    </w:p>
    <w:p>
      <w:pPr>
        <w:pStyle w:val="ListBullet"/>
        <w:ind w:left="510"/>
        <w:jc w:val="both"/>
      </w:pPr>
      <w:r>
        <w:rPr>
          <w:rFonts w:ascii="Cambria" w:hAnsi="Cambria"/>
          <w:sz w:val="22"/>
        </w:rPr>
        <w:t>Sanctioned Year / Duration</w:t>
      </w:r>
    </w:p>
    <w:p>
      <w:pPr>
        <w:pStyle w:val="ListBullet"/>
        <w:ind w:left="510"/>
        <w:jc w:val="both"/>
      </w:pPr>
      <w:r>
        <w:rPr>
          <w:rFonts w:ascii="Cambria" w:hAnsi="Cambria"/>
          <w:sz w:val="22"/>
        </w:rPr>
        <w:t>CAY (CAYm1, CAYm2, CAYm3)</w:t>
      </w:r>
    </w:p>
    <w:p>
      <w:pPr>
        <w:jc w:val="both"/>
      </w:pPr>
      <w:r>
        <w:rPr>
          <w:rFonts w:ascii="Cambria" w:hAnsi="Cambria"/>
          <w:b w:val="0"/>
          <w:i w:val="0"/>
          <w:sz w:val="22"/>
        </w:rPr>
        <w:t>Ensure these are NOT duplicated with sponsored/consultancy projects already reported in 6.2.4 or 6.2.5.</w:t>
      </w:r>
    </w:p>
    <w:p>
      <w:pPr>
        <w:keepNext/>
        <w:spacing w:before="240" w:after="160"/>
      </w:pPr>
      <w:r>
        <w:rPr>
          <w:rFonts w:ascii="Cambria" w:hAnsi="Cambria"/>
          <w:b/>
          <w:color w:val="1F3A5F"/>
          <w:sz w:val="30"/>
        </w:rPr>
        <w:t>3. NBA Evaluation Criteria (5 Marks Total)</w:t>
      </w:r>
    </w:p>
    <w:p>
      <w:pPr>
        <w:pStyle w:val="ListBullet"/>
        <w:ind w:left="510"/>
        <w:jc w:val="both"/>
      </w:pPr>
      <w:r>
        <w:rPr>
          <w:rFonts w:ascii="Cambria" w:hAnsi="Cambria"/>
          <w:sz w:val="22"/>
        </w:rPr>
        <w:t>Funding Received (3 Marks)</w:t>
      </w:r>
    </w:p>
    <w:p>
      <w:pPr>
        <w:pStyle w:val="ListBullet2"/>
        <w:ind w:left="907"/>
        <w:jc w:val="both"/>
      </w:pPr>
      <w:r>
        <w:rPr>
          <w:rFonts w:ascii="Cambria" w:hAnsi="Cambria"/>
          <w:sz w:val="22"/>
        </w:rPr>
        <w:t>6 Lakhs → 3 Marks</w:t>
      </w:r>
    </w:p>
    <w:p>
      <w:pPr>
        <w:pStyle w:val="ListBullet2"/>
        <w:ind w:left="907"/>
        <w:jc w:val="both"/>
      </w:pPr>
      <w:r>
        <w:rPr>
          <w:rFonts w:ascii="Cambria" w:hAnsi="Cambria"/>
          <w:sz w:val="22"/>
        </w:rPr>
        <w:t>4 to &lt; 6 Lakhs → 2 Marks</w:t>
      </w:r>
    </w:p>
    <w:p>
      <w:pPr>
        <w:pStyle w:val="ListBullet2"/>
        <w:ind w:left="907"/>
        <w:jc w:val="both"/>
      </w:pPr>
      <w:r>
        <w:rPr>
          <w:rFonts w:ascii="Cambria" w:hAnsi="Cambria"/>
          <w:sz w:val="22"/>
        </w:rPr>
        <w:t>2 to &lt; 4 Lakhs → 1 Mark</w:t>
      </w:r>
    </w:p>
    <w:p>
      <w:pPr>
        <w:pStyle w:val="ListBullet2"/>
        <w:ind w:left="907"/>
        <w:jc w:val="both"/>
      </w:pPr>
      <w:r>
        <w:rPr>
          <w:rFonts w:ascii="Cambria" w:hAnsi="Cambria"/>
          <w:sz w:val="22"/>
        </w:rPr>
        <w:t>&lt; 1 Lakh → 0 Marks</w:t>
      </w:r>
    </w:p>
    <w:p>
      <w:pPr>
        <w:pStyle w:val="ListBullet"/>
        <w:ind w:left="510"/>
        <w:jc w:val="both"/>
      </w:pPr>
      <w:r>
        <w:rPr>
          <w:rFonts w:ascii="Cambria" w:hAnsi="Cambria"/>
          <w:sz w:val="22"/>
        </w:rPr>
        <w:t>Funding Utilized (2 Marks)</w:t>
      </w:r>
    </w:p>
    <w:p>
      <w:pPr>
        <w:pStyle w:val="ListBullet2"/>
        <w:ind w:left="907"/>
        <w:jc w:val="both"/>
      </w:pPr>
      <w:r>
        <w:rPr>
          <w:rFonts w:ascii="Cambria" w:hAnsi="Cambria"/>
          <w:sz w:val="22"/>
        </w:rPr>
        <w:t>100% utilization → 2 Marks</w:t>
      </w:r>
    </w:p>
    <w:p>
      <w:pPr>
        <w:pStyle w:val="ListBullet2"/>
        <w:ind w:left="907"/>
        <w:jc w:val="both"/>
      </w:pPr>
      <w:r>
        <w:rPr>
          <w:rFonts w:ascii="Cambria" w:hAnsi="Cambria"/>
          <w:sz w:val="22"/>
        </w:rPr>
        <w:t>Partial utilization → proportionately lower marks.</w:t>
      </w:r>
    </w:p>
    <w:p>
      <w:pPr>
        <w:keepNext/>
        <w:spacing w:before="240" w:after="160"/>
      </w:pPr>
      <w:r>
        <w:rPr>
          <w:rFonts w:ascii="Cambria" w:hAnsi="Cambria"/>
          <w:b/>
          <w:color w:val="1F3A5F"/>
          <w:sz w:val="30"/>
        </w:rPr>
        <w:t>4. Outcomes to be Reported (Evidence of Utilization)</w:t>
      </w:r>
    </w:p>
    <w:p>
      <w:pPr>
        <w:jc w:val="both"/>
      </w:pPr>
      <w:r>
        <w:rPr>
          <w:rFonts w:ascii="Cambria" w:hAnsi="Cambria"/>
          <w:b w:val="0"/>
          <w:i w:val="0"/>
          <w:sz w:val="22"/>
        </w:rPr>
        <w:t>Each seed money project should highlight measurable outcomes such as:</w:t>
      </w:r>
    </w:p>
    <w:p>
      <w:pPr>
        <w:pStyle w:val="ListBullet"/>
        <w:ind w:left="510"/>
        <w:jc w:val="both"/>
      </w:pPr>
      <w:r>
        <w:rPr>
          <w:rFonts w:ascii="Cambria" w:hAnsi="Cambria"/>
          <w:sz w:val="22"/>
        </w:rPr>
        <w:t>No. of Publications (journals, conferences, indexed papers).</w:t>
      </w:r>
    </w:p>
    <w:p>
      <w:pPr>
        <w:pStyle w:val="ListBullet"/>
        <w:ind w:left="510"/>
        <w:jc w:val="both"/>
      </w:pPr>
      <w:r>
        <w:rPr>
          <w:rFonts w:ascii="Cambria" w:hAnsi="Cambria"/>
          <w:sz w:val="22"/>
        </w:rPr>
        <w:t>No. of Working Models/Prototypes developed.</w:t>
      </w:r>
    </w:p>
    <w:p>
      <w:pPr>
        <w:pStyle w:val="ListBullet"/>
        <w:ind w:left="510"/>
        <w:jc w:val="both"/>
      </w:pPr>
      <w:r>
        <w:rPr>
          <w:rFonts w:ascii="Cambria" w:hAnsi="Cambria"/>
          <w:sz w:val="22"/>
        </w:rPr>
        <w:t>No. of Ph.D. Students graduated (supported through the seed project).</w:t>
      </w:r>
    </w:p>
    <w:p>
      <w:pPr>
        <w:pStyle w:val="ListBullet"/>
        <w:ind w:left="510"/>
        <w:jc w:val="both"/>
      </w:pPr>
      <w:r>
        <w:rPr>
          <w:rFonts w:ascii="Cambria" w:hAnsi="Cambria"/>
          <w:sz w:val="22"/>
        </w:rPr>
        <w:t>No. of M.E./M.Tech. students graduated with dissertations from the project.</w:t>
      </w:r>
    </w:p>
    <w:p>
      <w:pPr>
        <w:pStyle w:val="ListBullet"/>
        <w:ind w:left="510"/>
        <w:jc w:val="both"/>
      </w:pPr>
      <w:r>
        <w:rPr>
          <w:rFonts w:ascii="Cambria" w:hAnsi="Cambria"/>
          <w:sz w:val="22"/>
        </w:rPr>
        <w:t>Amount generated later (e.g., external funding attracted, commercialization revenue, start-up incubation).</w:t>
      </w:r>
    </w:p>
    <w:p>
      <w:pPr>
        <w:keepNext/>
        <w:spacing w:before="240" w:after="160"/>
      </w:pPr>
      <w:r>
        <w:rPr>
          <w:rFonts w:ascii="Cambria" w:hAnsi="Cambria"/>
          <w:b/>
          <w:color w:val="1F3A5F"/>
          <w:sz w:val="30"/>
        </w:rPr>
        <w:t>5. Presentation Format (Excel Table for SAR/SSR)</w:t>
      </w:r>
    </w:p>
    <w:tbl>
      <w:tblPr>
        <w:tblW w:type="auto" w:w="0"/>
        <w:jc w:val="center"/>
        <w:tblLayout w:type="fixed"/>
        <w:tblLook w:firstColumn="1" w:firstRow="1" w:lastColumn="0" w:lastRow="0" w:noHBand="0" w:noVBand="1" w:val="04A0"/>
        <w:tblLayout w:type="fixed"/>
      </w:tblPr>
      <w:tblGrid>
        <w:gridCol w:w="453"/>
        <w:gridCol w:w="907"/>
        <w:gridCol w:w="510"/>
        <w:gridCol w:w="1134"/>
        <w:gridCol w:w="737"/>
        <w:gridCol w:w="737"/>
        <w:gridCol w:w="680"/>
        <w:gridCol w:w="510"/>
        <w:gridCol w:w="680"/>
        <w:gridCol w:w="680"/>
        <w:gridCol w:w="680"/>
        <w:gridCol w:w="680"/>
        <w:gridCol w:w="850"/>
      </w:tblGrid>
      <w:tr>
        <w:tc>
          <w:tcPr>
            <w:tcW w:type="dxa" w:w="454"/>
            <w:shd w:val="clear" w:color="auto" w:fill="1F3A5F"/>
            <w:tcW w:w="453" w:type="dxa"/>
          </w:tcPr>
          <w:p>
            <w:pPr>
              <w:jc w:val="center"/>
            </w:pPr>
            <w:r/>
            <w:r>
              <w:rPr>
                <w:rFonts w:ascii="Cambria" w:hAnsi="Cambria"/>
                <w:b/>
                <w:color w:val="FFFFFF"/>
                <w:sz w:val="14"/>
              </w:rPr>
              <w:t>S.N.</w:t>
            </w:r>
          </w:p>
        </w:tc>
        <w:tc>
          <w:tcPr>
            <w:tcW w:type="dxa" w:w="907"/>
            <w:shd w:val="clear" w:color="auto" w:fill="1F3A5F"/>
            <w:tcW w:w="907" w:type="dxa"/>
          </w:tcPr>
          <w:p>
            <w:pPr>
              <w:jc w:val="center"/>
            </w:pPr>
            <w:r/>
            <w:r>
              <w:rPr>
                <w:rFonts w:ascii="Cambria" w:hAnsi="Cambria"/>
                <w:b/>
                <w:color w:val="FFFFFF"/>
                <w:sz w:val="14"/>
              </w:rPr>
              <w:t>Faculty Name</w:t>
            </w:r>
          </w:p>
        </w:tc>
        <w:tc>
          <w:tcPr>
            <w:tcW w:type="dxa" w:w="510"/>
            <w:shd w:val="clear" w:color="auto" w:fill="1F3A5F"/>
            <w:tcW w:w="510" w:type="dxa"/>
          </w:tcPr>
          <w:p>
            <w:pPr>
              <w:jc w:val="center"/>
            </w:pPr>
            <w:r/>
            <w:r>
              <w:rPr>
                <w:rFonts w:ascii="Cambria" w:hAnsi="Cambria"/>
                <w:b/>
                <w:color w:val="FFFFFF"/>
                <w:sz w:val="14"/>
              </w:rPr>
              <w:t>Dept.</w:t>
            </w:r>
          </w:p>
        </w:tc>
        <w:tc>
          <w:tcPr>
            <w:tcW w:type="dxa" w:w="1134"/>
            <w:shd w:val="clear" w:color="auto" w:fill="1F3A5F"/>
            <w:tcW w:w="1134" w:type="dxa"/>
          </w:tcPr>
          <w:p>
            <w:pPr>
              <w:jc w:val="center"/>
            </w:pPr>
            <w:r/>
            <w:r>
              <w:rPr>
                <w:rFonts w:ascii="Cambria" w:hAnsi="Cambria"/>
                <w:b/>
                <w:color w:val="FFFFFF"/>
                <w:sz w:val="14"/>
              </w:rPr>
              <w:t>Project Title</w:t>
            </w:r>
          </w:p>
        </w:tc>
        <w:tc>
          <w:tcPr>
            <w:tcW w:type="dxa" w:w="737"/>
            <w:shd w:val="clear" w:color="auto" w:fill="1F3A5F"/>
            <w:tcW w:w="737" w:type="dxa"/>
          </w:tcPr>
          <w:p>
            <w:pPr>
              <w:jc w:val="center"/>
            </w:pPr>
            <w:r/>
            <w:r>
              <w:rPr>
                <w:rFonts w:ascii="Cambria" w:hAnsi="Cambria"/>
                <w:b/>
                <w:color w:val="FFFFFF"/>
                <w:sz w:val="14"/>
              </w:rPr>
              <w:t>Sanctioned Amt (₹ L)</w:t>
            </w:r>
          </w:p>
        </w:tc>
        <w:tc>
          <w:tcPr>
            <w:tcW w:type="dxa" w:w="737"/>
            <w:shd w:val="clear" w:color="auto" w:fill="1F3A5F"/>
            <w:tcW w:w="737" w:type="dxa"/>
          </w:tcPr>
          <w:p>
            <w:pPr>
              <w:jc w:val="center"/>
            </w:pPr>
            <w:r/>
            <w:r>
              <w:rPr>
                <w:rFonts w:ascii="Cambria" w:hAnsi="Cambria"/>
                <w:b/>
                <w:color w:val="FFFFFF"/>
                <w:sz w:val="14"/>
              </w:rPr>
              <w:t>Utilized Amt (₹ L)</w:t>
            </w:r>
          </w:p>
        </w:tc>
        <w:tc>
          <w:tcPr>
            <w:tcW w:type="dxa" w:w="680"/>
            <w:shd w:val="clear" w:color="auto" w:fill="1F3A5F"/>
            <w:tcW w:w="680" w:type="dxa"/>
          </w:tcPr>
          <w:p>
            <w:pPr>
              <w:jc w:val="center"/>
            </w:pPr>
            <w:r/>
            <w:r>
              <w:rPr>
                <w:rFonts w:ascii="Cambria" w:hAnsi="Cambria"/>
                <w:b/>
                <w:color w:val="FFFFFF"/>
                <w:sz w:val="14"/>
              </w:rPr>
              <w:t>Sanctioned Year</w:t>
            </w:r>
          </w:p>
        </w:tc>
        <w:tc>
          <w:tcPr>
            <w:tcW w:type="dxa" w:w="510"/>
            <w:shd w:val="clear" w:color="auto" w:fill="1F3A5F"/>
            <w:tcW w:w="510" w:type="dxa"/>
          </w:tcPr>
          <w:p>
            <w:pPr>
              <w:jc w:val="center"/>
            </w:pPr>
            <w:r/>
            <w:r>
              <w:rPr>
                <w:rFonts w:ascii="Cambria" w:hAnsi="Cambria"/>
                <w:b/>
                <w:color w:val="FFFFFF"/>
                <w:sz w:val="14"/>
              </w:rPr>
              <w:t>CAY</w:t>
            </w:r>
          </w:p>
        </w:tc>
        <w:tc>
          <w:tcPr>
            <w:tcW w:type="dxa" w:w="680"/>
            <w:shd w:val="clear" w:color="auto" w:fill="1F3A5F"/>
            <w:tcW w:w="680" w:type="dxa"/>
          </w:tcPr>
          <w:p>
            <w:pPr>
              <w:jc w:val="center"/>
            </w:pPr>
            <w:r/>
            <w:r>
              <w:rPr>
                <w:rFonts w:ascii="Cambria" w:hAnsi="Cambria"/>
                <w:b/>
                <w:color w:val="FFFFFF"/>
                <w:sz w:val="14"/>
              </w:rPr>
              <w:t>Publications</w:t>
            </w:r>
          </w:p>
        </w:tc>
        <w:tc>
          <w:tcPr>
            <w:tcW w:type="dxa" w:w="680"/>
            <w:shd w:val="clear" w:color="auto" w:fill="1F3A5F"/>
            <w:tcW w:w="680" w:type="dxa"/>
          </w:tcPr>
          <w:p>
            <w:pPr>
              <w:jc w:val="center"/>
            </w:pPr>
            <w:r/>
            <w:r>
              <w:rPr>
                <w:rFonts w:ascii="Cambria" w:hAnsi="Cambria"/>
                <w:b/>
                <w:color w:val="FFFFFF"/>
                <w:sz w:val="14"/>
              </w:rPr>
              <w:t>Prototypes</w:t>
            </w:r>
          </w:p>
        </w:tc>
        <w:tc>
          <w:tcPr>
            <w:tcW w:type="dxa" w:w="680"/>
            <w:shd w:val="clear" w:color="auto" w:fill="1F3A5F"/>
            <w:tcW w:w="680" w:type="dxa"/>
          </w:tcPr>
          <w:p>
            <w:pPr>
              <w:jc w:val="center"/>
            </w:pPr>
            <w:r/>
            <w:r>
              <w:rPr>
                <w:rFonts w:ascii="Cambria" w:hAnsi="Cambria"/>
                <w:b/>
                <w:color w:val="FFFFFF"/>
                <w:sz w:val="14"/>
              </w:rPr>
              <w:t>Ph.D. Graduated</w:t>
            </w:r>
          </w:p>
        </w:tc>
        <w:tc>
          <w:tcPr>
            <w:tcW w:type="dxa" w:w="680"/>
            <w:shd w:val="clear" w:color="auto" w:fill="1F3A5F"/>
            <w:tcW w:w="680" w:type="dxa"/>
          </w:tcPr>
          <w:p>
            <w:pPr>
              <w:jc w:val="center"/>
            </w:pPr>
            <w:r/>
            <w:r>
              <w:rPr>
                <w:rFonts w:ascii="Cambria" w:hAnsi="Cambria"/>
                <w:b/>
                <w:color w:val="FFFFFF"/>
                <w:sz w:val="14"/>
              </w:rPr>
              <w:t>M.E. Graduated</w:t>
            </w:r>
          </w:p>
        </w:tc>
        <w:tc>
          <w:tcPr>
            <w:tcW w:type="dxa" w:w="850"/>
            <w:shd w:val="clear" w:color="auto" w:fill="1F3A5F"/>
            <w:tcW w:w="850" w:type="dxa"/>
          </w:tcPr>
          <w:p>
            <w:pPr>
              <w:jc w:val="center"/>
            </w:pPr>
            <w:r/>
            <w:r>
              <w:rPr>
                <w:rFonts w:ascii="Cambria" w:hAnsi="Cambria"/>
                <w:b/>
                <w:color w:val="FFFFFF"/>
                <w:sz w:val="14"/>
              </w:rPr>
              <w:t>Revenue Generated (₹)</w:t>
            </w:r>
          </w:p>
        </w:tc>
      </w:tr>
      <w:tr>
        <w:tc>
          <w:tcPr>
            <w:tcW w:type="dxa" w:w="454"/>
            <w:tcW w:w="453" w:type="dxa"/>
          </w:tcPr>
          <w:p>
            <w:pPr>
              <w:jc w:val="center"/>
            </w:pPr>
            <w:r/>
            <w:r>
              <w:rPr>
                <w:rFonts w:ascii="Cambria" w:hAnsi="Cambria"/>
                <w:sz w:val="14"/>
              </w:rPr>
              <w:t>1</w:t>
            </w:r>
          </w:p>
        </w:tc>
        <w:tc>
          <w:tcPr>
            <w:tcW w:type="dxa" w:w="907"/>
            <w:tcW w:w="907" w:type="dxa"/>
          </w:tcPr>
          <w:p>
            <w:pPr>
              <w:jc w:val="center"/>
            </w:pPr>
            <w:r/>
            <w:r>
              <w:rPr>
                <w:rFonts w:ascii="Cambria" w:hAnsi="Cambria"/>
                <w:sz w:val="14"/>
              </w:rPr>
              <w:t>Prof. A</w:t>
            </w:r>
          </w:p>
        </w:tc>
        <w:tc>
          <w:tcPr>
            <w:tcW w:type="dxa" w:w="510"/>
            <w:tcW w:w="510" w:type="dxa"/>
          </w:tcPr>
          <w:p>
            <w:pPr>
              <w:jc w:val="center"/>
            </w:pPr>
            <w:r/>
            <w:r>
              <w:rPr>
                <w:rFonts w:ascii="Cambria" w:hAnsi="Cambria"/>
                <w:sz w:val="14"/>
              </w:rPr>
              <w:t>CSE</w:t>
            </w:r>
          </w:p>
        </w:tc>
        <w:tc>
          <w:tcPr>
            <w:tcW w:type="dxa" w:w="1134"/>
            <w:tcW w:w="1134" w:type="dxa"/>
          </w:tcPr>
          <w:p>
            <w:pPr>
              <w:jc w:val="center"/>
            </w:pPr>
            <w:r/>
            <w:r>
              <w:rPr>
                <w:rFonts w:ascii="Cambria" w:hAnsi="Cambria"/>
                <w:sz w:val="14"/>
              </w:rPr>
              <w:t>AI-based Crop Prediction</w:t>
            </w:r>
          </w:p>
        </w:tc>
        <w:tc>
          <w:tcPr>
            <w:tcW w:type="dxa" w:w="737"/>
            <w:tcW w:w="737" w:type="dxa"/>
          </w:tcPr>
          <w:p>
            <w:pPr>
              <w:jc w:val="center"/>
            </w:pPr>
            <w:r/>
            <w:r>
              <w:rPr>
                <w:rFonts w:ascii="Cambria" w:hAnsi="Cambria"/>
                <w:sz w:val="14"/>
              </w:rPr>
              <w:t>3.0</w:t>
            </w:r>
          </w:p>
        </w:tc>
        <w:tc>
          <w:tcPr>
            <w:tcW w:type="dxa" w:w="737"/>
            <w:tcW w:w="737" w:type="dxa"/>
          </w:tcPr>
          <w:p>
            <w:pPr>
              <w:jc w:val="center"/>
            </w:pPr>
            <w:r/>
            <w:r>
              <w:rPr>
                <w:rFonts w:ascii="Cambria" w:hAnsi="Cambria"/>
                <w:sz w:val="14"/>
              </w:rPr>
              <w:t>2.8</w:t>
            </w:r>
          </w:p>
        </w:tc>
        <w:tc>
          <w:tcPr>
            <w:tcW w:type="dxa" w:w="680"/>
            <w:tcW w:w="680" w:type="dxa"/>
          </w:tcPr>
          <w:p>
            <w:pPr>
              <w:jc w:val="center"/>
            </w:pPr>
            <w:r/>
            <w:r>
              <w:rPr>
                <w:rFonts w:ascii="Cambria" w:hAnsi="Cambria"/>
                <w:sz w:val="14"/>
              </w:rPr>
              <w:t>2023</w:t>
            </w:r>
          </w:p>
        </w:tc>
        <w:tc>
          <w:tcPr>
            <w:tcW w:type="dxa" w:w="510"/>
            <w:tcW w:w="510" w:type="dxa"/>
          </w:tcPr>
          <w:p>
            <w:pPr>
              <w:jc w:val="center"/>
            </w:pPr>
            <w:r/>
            <w:r>
              <w:rPr>
                <w:rFonts w:ascii="Cambria" w:hAnsi="Cambria"/>
                <w:sz w:val="14"/>
              </w:rPr>
              <w:t>CAYm1</w:t>
            </w:r>
          </w:p>
        </w:tc>
        <w:tc>
          <w:tcPr>
            <w:tcW w:type="dxa" w:w="680"/>
            <w:tcW w:w="680" w:type="dxa"/>
          </w:tcPr>
          <w:p>
            <w:pPr>
              <w:jc w:val="center"/>
            </w:pPr>
            <w:r/>
            <w:r>
              <w:rPr>
                <w:rFonts w:ascii="Cambria" w:hAnsi="Cambria"/>
                <w:sz w:val="14"/>
              </w:rPr>
              <w:t>2</w:t>
            </w:r>
          </w:p>
        </w:tc>
        <w:tc>
          <w:tcPr>
            <w:tcW w:type="dxa" w:w="680"/>
            <w:tcW w:w="680" w:type="dxa"/>
          </w:tcPr>
          <w:p>
            <w:pPr>
              <w:jc w:val="center"/>
            </w:pPr>
            <w:r/>
            <w:r>
              <w:rPr>
                <w:rFonts w:ascii="Cambria" w:hAnsi="Cambria"/>
                <w:sz w:val="14"/>
              </w:rPr>
              <w:t>1</w:t>
            </w:r>
          </w:p>
        </w:tc>
        <w:tc>
          <w:tcPr>
            <w:tcW w:type="dxa" w:w="680"/>
            <w:tcW w:w="680" w:type="dxa"/>
          </w:tcPr>
          <w:p>
            <w:pPr>
              <w:jc w:val="center"/>
            </w:pPr>
            <w:r/>
            <w:r>
              <w:rPr>
                <w:rFonts w:ascii="Cambria" w:hAnsi="Cambria"/>
                <w:sz w:val="14"/>
              </w:rPr>
              <w:t>–</w:t>
            </w:r>
          </w:p>
        </w:tc>
        <w:tc>
          <w:tcPr>
            <w:tcW w:type="dxa" w:w="680"/>
            <w:tcW w:w="680" w:type="dxa"/>
          </w:tcPr>
          <w:p>
            <w:pPr>
              <w:jc w:val="center"/>
            </w:pPr>
            <w:r/>
            <w:r>
              <w:rPr>
                <w:rFonts w:ascii="Cambria" w:hAnsi="Cambria"/>
                <w:sz w:val="14"/>
              </w:rPr>
              <w:t>1</w:t>
            </w:r>
          </w:p>
        </w:tc>
        <w:tc>
          <w:tcPr>
            <w:tcW w:type="dxa" w:w="850"/>
            <w:tcW w:w="850" w:type="dxa"/>
          </w:tcPr>
          <w:p>
            <w:pPr>
              <w:jc w:val="center"/>
            </w:pPr>
            <w:r/>
            <w:r>
              <w:rPr>
                <w:rFonts w:ascii="Cambria" w:hAnsi="Cambria"/>
                <w:sz w:val="14"/>
              </w:rPr>
              <w:t>50,000</w:t>
            </w:r>
          </w:p>
        </w:tc>
      </w:tr>
      <w:tr>
        <w:tc>
          <w:tcPr>
            <w:tcW w:type="dxa" w:w="454"/>
            <w:shd w:val="clear" w:color="auto" w:fill="DCE6F1"/>
            <w:tcW w:w="453" w:type="dxa"/>
          </w:tcPr>
          <w:p>
            <w:pPr>
              <w:jc w:val="center"/>
            </w:pPr>
            <w:r/>
            <w:r>
              <w:rPr>
                <w:rFonts w:ascii="Cambria" w:hAnsi="Cambria"/>
                <w:sz w:val="14"/>
              </w:rPr>
              <w:t>2</w:t>
            </w:r>
          </w:p>
        </w:tc>
        <w:tc>
          <w:tcPr>
            <w:tcW w:type="dxa" w:w="907"/>
            <w:shd w:val="clear" w:color="auto" w:fill="DCE6F1"/>
            <w:tcW w:w="907" w:type="dxa"/>
          </w:tcPr>
          <w:p>
            <w:pPr>
              <w:jc w:val="center"/>
            </w:pPr>
            <w:r/>
            <w:r>
              <w:rPr>
                <w:rFonts w:ascii="Cambria" w:hAnsi="Cambria"/>
                <w:sz w:val="14"/>
              </w:rPr>
              <w:t>Dr. B</w:t>
            </w:r>
          </w:p>
        </w:tc>
        <w:tc>
          <w:tcPr>
            <w:tcW w:type="dxa" w:w="510"/>
            <w:shd w:val="clear" w:color="auto" w:fill="DCE6F1"/>
            <w:tcW w:w="510" w:type="dxa"/>
          </w:tcPr>
          <w:p>
            <w:pPr>
              <w:jc w:val="center"/>
            </w:pPr>
            <w:r/>
            <w:r>
              <w:rPr>
                <w:rFonts w:ascii="Cambria" w:hAnsi="Cambria"/>
                <w:sz w:val="14"/>
              </w:rPr>
              <w:t>ECE</w:t>
            </w:r>
          </w:p>
        </w:tc>
        <w:tc>
          <w:tcPr>
            <w:tcW w:type="dxa" w:w="1134"/>
            <w:shd w:val="clear" w:color="auto" w:fill="DCE6F1"/>
            <w:tcW w:w="1134" w:type="dxa"/>
          </w:tcPr>
          <w:p>
            <w:pPr>
              <w:jc w:val="center"/>
            </w:pPr>
            <w:r/>
            <w:r>
              <w:rPr>
                <w:rFonts w:ascii="Cambria" w:hAnsi="Cambria"/>
                <w:sz w:val="14"/>
              </w:rPr>
              <w:t>IoT for Smart Health</w:t>
            </w:r>
          </w:p>
        </w:tc>
        <w:tc>
          <w:tcPr>
            <w:tcW w:type="dxa" w:w="737"/>
            <w:shd w:val="clear" w:color="auto" w:fill="DCE6F1"/>
            <w:tcW w:w="737" w:type="dxa"/>
          </w:tcPr>
          <w:p>
            <w:pPr>
              <w:jc w:val="center"/>
            </w:pPr>
            <w:r/>
            <w:r>
              <w:rPr>
                <w:rFonts w:ascii="Cambria" w:hAnsi="Cambria"/>
                <w:sz w:val="14"/>
              </w:rPr>
              <w:t>2.5</w:t>
            </w:r>
          </w:p>
        </w:tc>
        <w:tc>
          <w:tcPr>
            <w:tcW w:type="dxa" w:w="737"/>
            <w:shd w:val="clear" w:color="auto" w:fill="DCE6F1"/>
            <w:tcW w:w="737" w:type="dxa"/>
          </w:tcPr>
          <w:p>
            <w:pPr>
              <w:jc w:val="center"/>
            </w:pPr>
            <w:r/>
            <w:r>
              <w:rPr>
                <w:rFonts w:ascii="Cambria" w:hAnsi="Cambria"/>
                <w:sz w:val="14"/>
              </w:rPr>
              <w:t>2.5</w:t>
            </w:r>
          </w:p>
        </w:tc>
        <w:tc>
          <w:tcPr>
            <w:tcW w:type="dxa" w:w="680"/>
            <w:shd w:val="clear" w:color="auto" w:fill="DCE6F1"/>
            <w:tcW w:w="680" w:type="dxa"/>
          </w:tcPr>
          <w:p>
            <w:pPr>
              <w:jc w:val="center"/>
            </w:pPr>
            <w:r/>
            <w:r>
              <w:rPr>
                <w:rFonts w:ascii="Cambria" w:hAnsi="Cambria"/>
                <w:sz w:val="14"/>
              </w:rPr>
              <w:t>2022</w:t>
            </w:r>
          </w:p>
        </w:tc>
        <w:tc>
          <w:tcPr>
            <w:tcW w:type="dxa" w:w="510"/>
            <w:shd w:val="clear" w:color="auto" w:fill="DCE6F1"/>
            <w:tcW w:w="510" w:type="dxa"/>
          </w:tcPr>
          <w:p>
            <w:pPr>
              <w:jc w:val="center"/>
            </w:pPr>
            <w:r/>
            <w:r>
              <w:rPr>
                <w:rFonts w:ascii="Cambria" w:hAnsi="Cambria"/>
                <w:sz w:val="14"/>
              </w:rPr>
              <w:t>CAYm2</w:t>
            </w:r>
          </w:p>
        </w:tc>
        <w:tc>
          <w:tcPr>
            <w:tcW w:type="dxa" w:w="680"/>
            <w:shd w:val="clear" w:color="auto" w:fill="DCE6F1"/>
            <w:tcW w:w="680" w:type="dxa"/>
          </w:tcPr>
          <w:p>
            <w:pPr>
              <w:jc w:val="center"/>
            </w:pPr>
            <w:r/>
            <w:r>
              <w:rPr>
                <w:rFonts w:ascii="Cambria" w:hAnsi="Cambria"/>
                <w:sz w:val="14"/>
              </w:rPr>
              <w:t>1</w:t>
            </w:r>
          </w:p>
        </w:tc>
        <w:tc>
          <w:tcPr>
            <w:tcW w:type="dxa" w:w="680"/>
            <w:shd w:val="clear" w:color="auto" w:fill="DCE6F1"/>
            <w:tcW w:w="680" w:type="dxa"/>
          </w:tcPr>
          <w:p>
            <w:pPr>
              <w:jc w:val="center"/>
            </w:pPr>
            <w:r/>
            <w:r>
              <w:rPr>
                <w:rFonts w:ascii="Cambria" w:hAnsi="Cambria"/>
                <w:sz w:val="14"/>
              </w:rPr>
              <w:t>–</w:t>
            </w:r>
          </w:p>
        </w:tc>
        <w:tc>
          <w:tcPr>
            <w:tcW w:type="dxa" w:w="680"/>
            <w:shd w:val="clear" w:color="auto" w:fill="DCE6F1"/>
            <w:tcW w:w="680" w:type="dxa"/>
          </w:tcPr>
          <w:p>
            <w:pPr>
              <w:jc w:val="center"/>
            </w:pPr>
            <w:r/>
            <w:r>
              <w:rPr>
                <w:rFonts w:ascii="Cambria" w:hAnsi="Cambria"/>
                <w:sz w:val="14"/>
              </w:rPr>
              <w:t>–</w:t>
            </w:r>
          </w:p>
        </w:tc>
        <w:tc>
          <w:tcPr>
            <w:tcW w:type="dxa" w:w="680"/>
            <w:shd w:val="clear" w:color="auto" w:fill="DCE6F1"/>
            <w:tcW w:w="680" w:type="dxa"/>
          </w:tcPr>
          <w:p>
            <w:pPr>
              <w:jc w:val="center"/>
            </w:pPr>
            <w:r/>
            <w:r>
              <w:rPr>
                <w:rFonts w:ascii="Cambria" w:hAnsi="Cambria"/>
                <w:sz w:val="14"/>
              </w:rPr>
              <w:t>2</w:t>
            </w:r>
          </w:p>
        </w:tc>
        <w:tc>
          <w:tcPr>
            <w:tcW w:type="dxa" w:w="850"/>
            <w:shd w:val="clear" w:color="auto" w:fill="DCE6F1"/>
            <w:tcW w:w="850" w:type="dxa"/>
          </w:tcPr>
          <w:p>
            <w:pPr>
              <w:jc w:val="center"/>
            </w:pPr>
            <w:r/>
            <w:r>
              <w:rPr>
                <w:rFonts w:ascii="Cambria" w:hAnsi="Cambria"/>
                <w:sz w:val="14"/>
              </w:rPr>
              <w:t>–</w:t>
            </w:r>
          </w:p>
        </w:tc>
      </w:tr>
      <w:tr>
        <w:tc>
          <w:tcPr>
            <w:tcW w:type="dxa" w:w="454"/>
            <w:tcW w:w="453" w:type="dxa"/>
          </w:tcPr>
          <w:p>
            <w:pPr>
              <w:jc w:val="center"/>
            </w:pPr>
            <w:r/>
            <w:r>
              <w:rPr>
                <w:rFonts w:ascii="Cambria" w:hAnsi="Cambria"/>
                <w:sz w:val="14"/>
              </w:rPr>
              <w:t>3</w:t>
            </w:r>
          </w:p>
        </w:tc>
        <w:tc>
          <w:tcPr>
            <w:tcW w:type="dxa" w:w="907"/>
            <w:tcW w:w="907" w:type="dxa"/>
          </w:tcPr>
          <w:p>
            <w:pPr>
              <w:jc w:val="center"/>
            </w:pPr>
            <w:r/>
            <w:r>
              <w:rPr>
                <w:rFonts w:ascii="Cambria" w:hAnsi="Cambria"/>
                <w:sz w:val="14"/>
              </w:rPr>
              <w:t>Prof. C</w:t>
            </w:r>
          </w:p>
        </w:tc>
        <w:tc>
          <w:tcPr>
            <w:tcW w:type="dxa" w:w="510"/>
            <w:tcW w:w="510" w:type="dxa"/>
          </w:tcPr>
          <w:p>
            <w:pPr>
              <w:jc w:val="center"/>
            </w:pPr>
            <w:r/>
            <w:r>
              <w:rPr>
                <w:rFonts w:ascii="Cambria" w:hAnsi="Cambria"/>
                <w:sz w:val="14"/>
              </w:rPr>
              <w:t>ME</w:t>
            </w:r>
          </w:p>
        </w:tc>
        <w:tc>
          <w:tcPr>
            <w:tcW w:type="dxa" w:w="1134"/>
            <w:tcW w:w="1134" w:type="dxa"/>
          </w:tcPr>
          <w:p>
            <w:pPr>
              <w:jc w:val="center"/>
            </w:pPr>
            <w:r/>
            <w:r>
              <w:rPr>
                <w:rFonts w:ascii="Cambria" w:hAnsi="Cambria"/>
                <w:sz w:val="14"/>
              </w:rPr>
              <w:t>Renewable Energy Prototype</w:t>
            </w:r>
          </w:p>
        </w:tc>
        <w:tc>
          <w:tcPr>
            <w:tcW w:type="dxa" w:w="737"/>
            <w:tcW w:w="737" w:type="dxa"/>
          </w:tcPr>
          <w:p>
            <w:pPr>
              <w:jc w:val="center"/>
            </w:pPr>
            <w:r/>
            <w:r>
              <w:rPr>
                <w:rFonts w:ascii="Cambria" w:hAnsi="Cambria"/>
                <w:sz w:val="14"/>
              </w:rPr>
              <w:t>1.5</w:t>
            </w:r>
          </w:p>
        </w:tc>
        <w:tc>
          <w:tcPr>
            <w:tcW w:type="dxa" w:w="737"/>
            <w:tcW w:w="737" w:type="dxa"/>
          </w:tcPr>
          <w:p>
            <w:pPr>
              <w:jc w:val="center"/>
            </w:pPr>
            <w:r/>
            <w:r>
              <w:rPr>
                <w:rFonts w:ascii="Cambria" w:hAnsi="Cambria"/>
                <w:sz w:val="14"/>
              </w:rPr>
              <w:t>1.2</w:t>
            </w:r>
          </w:p>
        </w:tc>
        <w:tc>
          <w:tcPr>
            <w:tcW w:type="dxa" w:w="680"/>
            <w:tcW w:w="680" w:type="dxa"/>
          </w:tcPr>
          <w:p>
            <w:pPr>
              <w:jc w:val="center"/>
            </w:pPr>
            <w:r/>
            <w:r>
              <w:rPr>
                <w:rFonts w:ascii="Cambria" w:hAnsi="Cambria"/>
                <w:sz w:val="14"/>
              </w:rPr>
              <w:t>2021</w:t>
            </w:r>
          </w:p>
        </w:tc>
        <w:tc>
          <w:tcPr>
            <w:tcW w:type="dxa" w:w="510"/>
            <w:tcW w:w="510" w:type="dxa"/>
          </w:tcPr>
          <w:p>
            <w:pPr>
              <w:jc w:val="center"/>
            </w:pPr>
            <w:r/>
            <w:r>
              <w:rPr>
                <w:rFonts w:ascii="Cambria" w:hAnsi="Cambria"/>
                <w:sz w:val="14"/>
              </w:rPr>
              <w:t>CAYm3</w:t>
            </w:r>
          </w:p>
        </w:tc>
        <w:tc>
          <w:tcPr>
            <w:tcW w:type="dxa" w:w="680"/>
            <w:tcW w:w="680" w:type="dxa"/>
          </w:tcPr>
          <w:p>
            <w:pPr>
              <w:jc w:val="center"/>
            </w:pPr>
            <w:r/>
            <w:r>
              <w:rPr>
                <w:rFonts w:ascii="Cambria" w:hAnsi="Cambria"/>
                <w:sz w:val="14"/>
              </w:rPr>
              <w:t>–</w:t>
            </w:r>
          </w:p>
        </w:tc>
        <w:tc>
          <w:tcPr>
            <w:tcW w:type="dxa" w:w="680"/>
            <w:tcW w:w="680" w:type="dxa"/>
          </w:tcPr>
          <w:p>
            <w:pPr>
              <w:jc w:val="center"/>
            </w:pPr>
            <w:r/>
            <w:r>
              <w:rPr>
                <w:rFonts w:ascii="Cambria" w:hAnsi="Cambria"/>
                <w:sz w:val="14"/>
              </w:rPr>
              <w:t>1</w:t>
            </w:r>
          </w:p>
        </w:tc>
        <w:tc>
          <w:tcPr>
            <w:tcW w:type="dxa" w:w="680"/>
            <w:tcW w:w="680" w:type="dxa"/>
          </w:tcPr>
          <w:p>
            <w:pPr>
              <w:jc w:val="center"/>
            </w:pPr>
            <w:r/>
            <w:r>
              <w:rPr>
                <w:rFonts w:ascii="Cambria" w:hAnsi="Cambria"/>
                <w:sz w:val="14"/>
              </w:rPr>
              <w:t>–</w:t>
            </w:r>
          </w:p>
        </w:tc>
        <w:tc>
          <w:tcPr>
            <w:tcW w:type="dxa" w:w="680"/>
            <w:tcW w:w="680" w:type="dxa"/>
          </w:tcPr>
          <w:p>
            <w:pPr>
              <w:jc w:val="center"/>
            </w:pPr>
            <w:r/>
            <w:r>
              <w:rPr>
                <w:rFonts w:ascii="Cambria" w:hAnsi="Cambria"/>
                <w:sz w:val="14"/>
              </w:rPr>
              <w:t>–</w:t>
            </w:r>
          </w:p>
        </w:tc>
        <w:tc>
          <w:tcPr>
            <w:tcW w:type="dxa" w:w="850"/>
            <w:tcW w:w="850" w:type="dxa"/>
          </w:tcPr>
          <w:p>
            <w:pPr>
              <w:jc w:val="center"/>
            </w:pPr>
            <w:r/>
            <w:r>
              <w:rPr>
                <w:rFonts w:ascii="Cambria" w:hAnsi="Cambria"/>
                <w:sz w:val="14"/>
              </w:rPr>
              <w:t>–</w:t>
            </w:r>
          </w:p>
        </w:tc>
      </w:tr>
    </w:tbl>
    <w:p>
      <w:pPr>
        <w:spacing w:after="120"/>
      </w:pPr>
    </w:p>
    <w:p>
      <w:pPr>
        <w:keepNext/>
        <w:spacing w:before="240" w:after="160"/>
      </w:pPr>
      <w:r>
        <w:rPr>
          <w:rFonts w:ascii="Cambria" w:hAnsi="Cambria"/>
          <w:b/>
          <w:color w:val="1F3A5F"/>
          <w:sz w:val="30"/>
        </w:rPr>
        <w:t>6. Cumulative Summary (for NBA Marks)</w:t>
      </w:r>
    </w:p>
    <w:tbl>
      <w:tblPr>
        <w:tblW w:type="auto" w:w="0"/>
        <w:jc w:val="center"/>
        <w:tblLayout w:type="fixed"/>
        <w:tblLook w:firstColumn="1" w:firstRow="1" w:lastColumn="0" w:lastRow="0" w:noHBand="0" w:noVBand="1" w:val="04A0"/>
        <w:tblLayout w:type="fixed"/>
      </w:tblPr>
      <w:tblGrid>
        <w:gridCol w:w="2608"/>
        <w:gridCol w:w="3628"/>
        <w:gridCol w:w="3572"/>
      </w:tblGrid>
      <w:tr>
        <w:tc>
          <w:tcPr>
            <w:tcW w:type="dxa" w:w="2608"/>
            <w:shd w:val="clear" w:color="auto" w:fill="1F3A5F"/>
            <w:tcW w:w="2608" w:type="dxa"/>
          </w:tcPr>
          <w:p>
            <w:pPr>
              <w:jc w:val="center"/>
            </w:pPr>
            <w:r/>
            <w:r>
              <w:rPr>
                <w:rFonts w:ascii="Cambria" w:hAnsi="Cambria"/>
                <w:b/>
                <w:color w:val="FFFFFF"/>
                <w:sz w:val="20"/>
              </w:rPr>
              <w:t>Academic Year</w:t>
            </w:r>
          </w:p>
        </w:tc>
        <w:tc>
          <w:tcPr>
            <w:tcW w:type="dxa" w:w="3628"/>
            <w:shd w:val="clear" w:color="auto" w:fill="1F3A5F"/>
            <w:tcW w:w="3628" w:type="dxa"/>
          </w:tcPr>
          <w:p>
            <w:pPr>
              <w:jc w:val="center"/>
            </w:pPr>
            <w:r/>
            <w:r>
              <w:rPr>
                <w:rFonts w:ascii="Cambria" w:hAnsi="Cambria"/>
                <w:b/>
                <w:color w:val="FFFFFF"/>
                <w:sz w:val="20"/>
              </w:rPr>
              <w:t>Amount Sanctioned (₹ Lakhs)</w:t>
            </w:r>
          </w:p>
        </w:tc>
        <w:tc>
          <w:tcPr>
            <w:tcW w:type="dxa" w:w="3572"/>
            <w:shd w:val="clear" w:color="auto" w:fill="1F3A5F"/>
            <w:tcW w:w="3572" w:type="dxa"/>
          </w:tcPr>
          <w:p>
            <w:pPr>
              <w:jc w:val="center"/>
            </w:pPr>
            <w:r/>
            <w:r>
              <w:rPr>
                <w:rFonts w:ascii="Cambria" w:hAnsi="Cambria"/>
                <w:b/>
                <w:color w:val="FFFFFF"/>
                <w:sz w:val="20"/>
              </w:rPr>
              <w:t>Amount Utilized (₹ Lakhs)</w:t>
            </w:r>
          </w:p>
        </w:tc>
      </w:tr>
      <w:tr>
        <w:tc>
          <w:tcPr>
            <w:tcW w:type="dxa" w:w="2608"/>
            <w:tcW w:w="2608" w:type="dxa"/>
          </w:tcPr>
          <w:p>
            <w:pPr>
              <w:jc w:val="left"/>
            </w:pPr>
            <w:r/>
            <w:r>
              <w:rPr>
                <w:rFonts w:ascii="Cambria" w:hAnsi="Cambria"/>
                <w:sz w:val="18"/>
              </w:rPr>
              <w:t>CAYm1</w:t>
            </w:r>
          </w:p>
        </w:tc>
        <w:tc>
          <w:tcPr>
            <w:tcW w:type="dxa" w:w="3628"/>
            <w:tcW w:w="3628" w:type="dxa"/>
          </w:tcPr>
          <w:p>
            <w:pPr>
              <w:jc w:val="left"/>
            </w:pPr>
            <w:r/>
            <w:r>
              <w:rPr>
                <w:rFonts w:ascii="Cambria" w:hAnsi="Cambria"/>
                <w:sz w:val="18"/>
              </w:rPr>
              <w:t>X.X</w:t>
            </w:r>
          </w:p>
        </w:tc>
        <w:tc>
          <w:tcPr>
            <w:tcW w:type="dxa" w:w="3572"/>
            <w:tcW w:w="3572" w:type="dxa"/>
          </w:tcPr>
          <w:p>
            <w:pPr>
              <w:jc w:val="center"/>
            </w:pPr>
            <w:r/>
            <w:r>
              <w:rPr>
                <w:rFonts w:ascii="Cambria" w:hAnsi="Cambria"/>
                <w:sz w:val="18"/>
              </w:rPr>
              <w:t>Y.Y</w:t>
            </w:r>
          </w:p>
        </w:tc>
      </w:tr>
      <w:tr>
        <w:tc>
          <w:tcPr>
            <w:tcW w:type="dxa" w:w="2608"/>
            <w:shd w:val="clear" w:color="auto" w:fill="DCE6F1"/>
            <w:tcW w:w="2608" w:type="dxa"/>
          </w:tcPr>
          <w:p>
            <w:pPr>
              <w:jc w:val="left"/>
            </w:pPr>
            <w:r/>
            <w:r>
              <w:rPr>
                <w:rFonts w:ascii="Cambria" w:hAnsi="Cambria"/>
                <w:sz w:val="18"/>
              </w:rPr>
              <w:t>CAYm2</w:t>
            </w:r>
          </w:p>
        </w:tc>
        <w:tc>
          <w:tcPr>
            <w:tcW w:type="dxa" w:w="3628"/>
            <w:shd w:val="clear" w:color="auto" w:fill="DCE6F1"/>
            <w:tcW w:w="3628" w:type="dxa"/>
          </w:tcPr>
          <w:p>
            <w:pPr>
              <w:jc w:val="left"/>
            </w:pPr>
            <w:r/>
            <w:r>
              <w:rPr>
                <w:rFonts w:ascii="Cambria" w:hAnsi="Cambria"/>
                <w:sz w:val="18"/>
              </w:rPr>
              <w:t>X.X</w:t>
            </w:r>
          </w:p>
        </w:tc>
        <w:tc>
          <w:tcPr>
            <w:tcW w:type="dxa" w:w="3572"/>
            <w:shd w:val="clear" w:color="auto" w:fill="DCE6F1"/>
            <w:tcW w:w="3572" w:type="dxa"/>
          </w:tcPr>
          <w:p>
            <w:pPr>
              <w:jc w:val="center"/>
            </w:pPr>
            <w:r/>
            <w:r>
              <w:rPr>
                <w:rFonts w:ascii="Cambria" w:hAnsi="Cambria"/>
                <w:sz w:val="18"/>
              </w:rPr>
              <w:t>Y.Y</w:t>
            </w:r>
          </w:p>
        </w:tc>
      </w:tr>
      <w:tr>
        <w:tc>
          <w:tcPr>
            <w:tcW w:type="dxa" w:w="2608"/>
            <w:tcW w:w="2608" w:type="dxa"/>
          </w:tcPr>
          <w:p>
            <w:pPr>
              <w:jc w:val="left"/>
            </w:pPr>
            <w:r/>
            <w:r>
              <w:rPr>
                <w:rFonts w:ascii="Cambria" w:hAnsi="Cambria"/>
                <w:sz w:val="18"/>
              </w:rPr>
              <w:t>CAYm3</w:t>
            </w:r>
          </w:p>
        </w:tc>
        <w:tc>
          <w:tcPr>
            <w:tcW w:type="dxa" w:w="3628"/>
            <w:tcW w:w="3628" w:type="dxa"/>
          </w:tcPr>
          <w:p>
            <w:pPr>
              <w:jc w:val="left"/>
            </w:pPr>
            <w:r/>
            <w:r>
              <w:rPr>
                <w:rFonts w:ascii="Cambria" w:hAnsi="Cambria"/>
                <w:sz w:val="18"/>
              </w:rPr>
              <w:t>X.X</w:t>
            </w:r>
          </w:p>
        </w:tc>
        <w:tc>
          <w:tcPr>
            <w:tcW w:type="dxa" w:w="3572"/>
            <w:tcW w:w="3572" w:type="dxa"/>
          </w:tcPr>
          <w:p>
            <w:pPr>
              <w:jc w:val="center"/>
            </w:pPr>
            <w:r/>
            <w:r>
              <w:rPr>
                <w:rFonts w:ascii="Cambria" w:hAnsi="Cambria"/>
                <w:sz w:val="18"/>
              </w:rPr>
              <w:t>Y.Y</w:t>
            </w:r>
          </w:p>
        </w:tc>
      </w:tr>
      <w:tr>
        <w:tc>
          <w:tcPr>
            <w:tcW w:type="dxa" w:w="2608"/>
            <w:tcW w:w="2608" w:type="dxa"/>
          </w:tcPr>
          <w:p>
            <w:pPr>
              <w:jc w:val="left"/>
            </w:pPr>
            <w:r/>
            <w:r>
              <w:rPr>
                <w:rFonts w:ascii="Cambria" w:hAnsi="Cambria"/>
                <w:b/>
                <w:sz w:val="18"/>
              </w:rPr>
              <w:t>Total</w:t>
            </w:r>
          </w:p>
        </w:tc>
        <w:tc>
          <w:tcPr>
            <w:tcW w:type="dxa" w:w="3628"/>
            <w:tcW w:w="3628" w:type="dxa"/>
          </w:tcPr>
          <w:p>
            <w:pPr>
              <w:jc w:val="left"/>
            </w:pPr>
            <w:r/>
            <w:r>
              <w:rPr>
                <w:rFonts w:ascii="Cambria" w:hAnsi="Cambria"/>
                <w:b/>
                <w:sz w:val="18"/>
              </w:rPr>
              <w:t>XXX.X</w:t>
            </w:r>
          </w:p>
        </w:tc>
        <w:tc>
          <w:tcPr>
            <w:tcW w:type="dxa" w:w="3572"/>
            <w:tcW w:w="3572" w:type="dxa"/>
          </w:tcPr>
          <w:p>
            <w:pPr>
              <w:jc w:val="center"/>
            </w:pPr>
            <w:r/>
            <w:r>
              <w:rPr>
                <w:rFonts w:ascii="Cambria" w:hAnsi="Cambria"/>
                <w:b/>
                <w:sz w:val="18"/>
              </w:rPr>
              <w:t>YYY.Y</w:t>
            </w:r>
          </w:p>
        </w:tc>
      </w:tr>
    </w:tbl>
    <w:p>
      <w:pPr>
        <w:spacing w:after="120"/>
      </w:pPr>
    </w:p>
    <w:p>
      <w:pPr>
        <w:keepNext/>
        <w:spacing w:before="240" w:after="160"/>
      </w:pPr>
      <w:r>
        <w:rPr>
          <w:rFonts w:ascii="Cambria" w:hAnsi="Cambria"/>
          <w:b/>
          <w:color w:val="1F3A5F"/>
          <w:sz w:val="30"/>
        </w:rPr>
        <w:t>7. Supporting Evidence (Documents to Keep Ready)</w:t>
      </w:r>
    </w:p>
    <w:p>
      <w:pPr>
        <w:pStyle w:val="ListBullet"/>
        <w:ind w:left="510"/>
        <w:jc w:val="both"/>
      </w:pPr>
      <w:r>
        <w:rPr>
          <w:rFonts w:ascii="Cambria" w:hAnsi="Cambria"/>
          <w:sz w:val="22"/>
        </w:rPr>
        <w:t>Internal Sanction Orders / Approval letters.</w:t>
      </w:r>
    </w:p>
    <w:p>
      <w:pPr>
        <w:pStyle w:val="ListBullet"/>
        <w:ind w:left="510"/>
        <w:jc w:val="both"/>
      </w:pPr>
      <w:r>
        <w:rPr>
          <w:rFonts w:ascii="Cambria" w:hAnsi="Cambria"/>
          <w:sz w:val="22"/>
        </w:rPr>
        <w:t>Disbursement Proofs (institutional accounts showing transfer to project).</w:t>
      </w:r>
    </w:p>
    <w:p>
      <w:pPr>
        <w:pStyle w:val="ListBullet"/>
        <w:ind w:left="510"/>
        <w:jc w:val="both"/>
      </w:pPr>
      <w:r>
        <w:rPr>
          <w:rFonts w:ascii="Cambria" w:hAnsi="Cambria"/>
          <w:sz w:val="22"/>
        </w:rPr>
        <w:t>UCs (Utilization Certificates) submitted by faculty to institution.</w:t>
      </w:r>
    </w:p>
    <w:p>
      <w:pPr>
        <w:pStyle w:val="ListBullet"/>
        <w:ind w:left="510"/>
        <w:jc w:val="both"/>
      </w:pPr>
      <w:r>
        <w:rPr>
          <w:rFonts w:ascii="Cambria" w:hAnsi="Cambria"/>
          <w:sz w:val="22"/>
        </w:rPr>
        <w:t>Outcome Reports (publications, prototypes, dissertations).</w:t>
      </w:r>
    </w:p>
    <w:p>
      <w:pPr>
        <w:pStyle w:val="ListBullet"/>
        <w:ind w:left="510"/>
        <w:jc w:val="both"/>
      </w:pPr>
      <w:r>
        <w:rPr>
          <w:rFonts w:ascii="Cambria" w:hAnsi="Cambria"/>
          <w:sz w:val="22"/>
        </w:rPr>
        <w:t>Receipts / Invoices for expenditure.</w:t>
      </w:r>
    </w:p>
    <w:p>
      <w:pPr>
        <w:keepNext/>
        <w:spacing w:before="240" w:after="160"/>
      </w:pPr>
      <w:r>
        <w:rPr>
          <w:rFonts w:ascii="Cambria" w:hAnsi="Cambria"/>
          <w:b/>
          <w:color w:val="1F3A5F"/>
          <w:sz w:val="30"/>
        </w:rPr>
        <w:t>8. Best Practices for Higher Scoring</w:t>
      </w:r>
    </w:p>
    <w:p>
      <w:pPr>
        <w:pStyle w:val="ListBullet"/>
        <w:ind w:left="510"/>
        <w:jc w:val="both"/>
      </w:pPr>
      <w:r>
        <w:rPr>
          <w:rFonts w:ascii="Cambria" w:hAnsi="Cambria"/>
          <w:sz w:val="22"/>
        </w:rPr>
        <w:t>Ensure full utilization of allocated funds (NBA gives weightage here).</w:t>
      </w:r>
    </w:p>
    <w:p>
      <w:pPr>
        <w:pStyle w:val="ListBullet"/>
        <w:ind w:left="510"/>
        <w:jc w:val="both"/>
      </w:pPr>
      <w:r>
        <w:rPr>
          <w:rFonts w:ascii="Cambria" w:hAnsi="Cambria"/>
          <w:sz w:val="22"/>
        </w:rPr>
        <w:t>Showcase publications and prototypes prominently.</w:t>
      </w:r>
    </w:p>
    <w:p>
      <w:pPr>
        <w:pStyle w:val="ListBullet"/>
        <w:ind w:left="510"/>
        <w:jc w:val="both"/>
      </w:pPr>
      <w:r>
        <w:rPr>
          <w:rFonts w:ascii="Cambria" w:hAnsi="Cambria"/>
          <w:sz w:val="22"/>
        </w:rPr>
        <w:t>Highlight seed projects that later attracted external funding → strengthens NBA narrative.</w:t>
      </w:r>
    </w:p>
    <w:p>
      <w:pPr>
        <w:jc w:val="both"/>
      </w:pPr>
      <w:r>
        <w:rPr>
          <w:rFonts w:ascii="Cambria" w:hAnsi="Cambria"/>
          <w:b w:val="0"/>
          <w:i w:val="0"/>
          <w:sz w:val="22"/>
        </w:rPr>
        <w:t>Maintain a Seed Money Dashboard (Excel/Power BI) linking funding to outcomes.</w:t>
      </w:r>
    </w:p>
    <w:p>
      <w:pPr>
        <w:keepNext/>
        <w:spacing w:before="240" w:after="160"/>
      </w:pPr>
      <w:r>
        <w:rPr>
          <w:rFonts w:ascii="Cambria" w:hAnsi="Cambria"/>
          <w:b/>
          <w:color w:val="1F3A5F"/>
          <w:sz w:val="30"/>
        </w:rPr>
        <w:t>Purpose (NBA – Institution Seed Money / Internal Research Grant, 5 Marks)</w:t>
      </w:r>
    </w:p>
    <w:p>
      <w:pPr>
        <w:pStyle w:val="ListBullet"/>
        <w:ind w:left="510"/>
        <w:jc w:val="both"/>
      </w:pPr>
      <w:r>
        <w:rPr>
          <w:rFonts w:ascii="Cambria" w:hAnsi="Cambria"/>
          <w:sz w:val="22"/>
        </w:rPr>
        <w:t>Scope: internal funds given by the institution to faculty to start/advance research (not sponsored/consultancy).</w:t>
      </w:r>
    </w:p>
    <w:p>
      <w:pPr>
        <w:pStyle w:val="ListBullet"/>
        <w:ind w:left="510"/>
        <w:jc w:val="both"/>
      </w:pPr>
      <w:r>
        <w:rPr>
          <w:rFonts w:ascii="Cambria" w:hAnsi="Cambria"/>
          <w:sz w:val="22"/>
        </w:rPr>
        <w:t>Evidence: sanction orders, UC/finance proofs, outcomes (publications, prototypes, graduations, revenue).</w:t>
      </w:r>
    </w:p>
    <w:p>
      <w:pPr>
        <w:pStyle w:val="ListBullet"/>
        <w:ind w:left="510"/>
        <w:jc w:val="both"/>
      </w:pPr>
      <w:r>
        <w:rPr>
          <w:rFonts w:ascii="Cambria" w:hAnsi="Cambria"/>
          <w:sz w:val="22"/>
        </w:rPr>
        <w:t>Scoring: Received (3 marks) by total ₹ Lakhs; Utilized (2 marks) by % utilization.</w:t>
      </w:r>
    </w:p>
    <w:p>
      <w:pPr>
        <w:keepNext/>
        <w:spacing w:before="240" w:after="160"/>
      </w:pPr>
      <w:r>
        <w:rPr>
          <w:rFonts w:ascii="Cambria" w:hAnsi="Cambria"/>
          <w:b/>
          <w:color w:val="1F3A5F"/>
          <w:sz w:val="30"/>
        </w:rPr>
        <w:t>Excel-ready data entry table (headers + example)</w:t>
      </w:r>
    </w:p>
    <w:p>
      <w:pPr>
        <w:jc w:val="both"/>
      </w:pPr>
      <w:r>
        <w:rPr>
          <w:rFonts w:ascii="Cambria" w:hAnsi="Cambria"/>
          <w:b w:val="0"/>
          <w:i/>
          <w:sz w:val="22"/>
        </w:rPr>
        <w:t>Use this structure to log each faculty seed-money project and year-wise receipts.</w:t>
      </w:r>
    </w:p>
    <w:tbl>
      <w:tblPr>
        <w:tblW w:type="auto" w:w="0"/>
        <w:jc w:val="center"/>
        <w:tblLayout w:type="fixed"/>
        <w:tblLook w:firstColumn="1" w:firstRow="1" w:lastColumn="0" w:lastRow="0" w:noHBand="0" w:noVBand="1" w:val="04A0"/>
        <w:tblLayout w:type="fixed"/>
      </w:tblPr>
      <w:tblGrid>
        <w:gridCol w:w="453"/>
        <w:gridCol w:w="793"/>
        <w:gridCol w:w="1247"/>
        <w:gridCol w:w="567"/>
        <w:gridCol w:w="567"/>
        <w:gridCol w:w="623"/>
        <w:gridCol w:w="1020"/>
        <w:gridCol w:w="737"/>
        <w:gridCol w:w="737"/>
        <w:gridCol w:w="737"/>
        <w:gridCol w:w="737"/>
      </w:tblGrid>
      <w:tr>
        <w:tc>
          <w:tcPr>
            <w:tcW w:type="dxa" w:w="454"/>
            <w:shd w:val="clear" w:color="auto" w:fill="1F3A5F"/>
            <w:tcW w:w="453" w:type="dxa"/>
          </w:tcPr>
          <w:p>
            <w:pPr>
              <w:jc w:val="center"/>
            </w:pPr>
            <w:r/>
            <w:r>
              <w:rPr>
                <w:rFonts w:ascii="Cambria" w:hAnsi="Cambria"/>
                <w:b/>
                <w:color w:val="FFFFFF"/>
                <w:sz w:val="14"/>
              </w:rPr>
              <w:t>S.N.</w:t>
            </w:r>
          </w:p>
        </w:tc>
        <w:tc>
          <w:tcPr>
            <w:tcW w:type="dxa" w:w="794"/>
            <w:shd w:val="clear" w:color="auto" w:fill="1F3A5F"/>
            <w:tcW w:w="793" w:type="dxa"/>
          </w:tcPr>
          <w:p>
            <w:pPr>
              <w:jc w:val="center"/>
            </w:pPr>
            <w:r/>
            <w:r>
              <w:rPr>
                <w:rFonts w:ascii="Cambria" w:hAnsi="Cambria"/>
                <w:b/>
                <w:color w:val="FFFFFF"/>
                <w:sz w:val="14"/>
              </w:rPr>
              <w:t>Faculty Name</w:t>
            </w:r>
          </w:p>
        </w:tc>
        <w:tc>
          <w:tcPr>
            <w:tcW w:type="dxa" w:w="1247"/>
            <w:shd w:val="clear" w:color="auto" w:fill="1F3A5F"/>
            <w:tcW w:w="1247" w:type="dxa"/>
          </w:tcPr>
          <w:p>
            <w:pPr>
              <w:jc w:val="center"/>
            </w:pPr>
            <w:r/>
            <w:r>
              <w:rPr>
                <w:rFonts w:ascii="Cambria" w:hAnsi="Cambria"/>
                <w:b/>
                <w:color w:val="FFFFFF"/>
                <w:sz w:val="14"/>
              </w:rPr>
              <w:t>Project Title / Support for Activity</w:t>
            </w:r>
          </w:p>
        </w:tc>
        <w:tc>
          <w:tcPr>
            <w:tcW w:type="dxa" w:w="567"/>
            <w:shd w:val="clear" w:color="auto" w:fill="1F3A5F"/>
            <w:tcW w:w="567" w:type="dxa"/>
          </w:tcPr>
          <w:p>
            <w:pPr>
              <w:jc w:val="center"/>
            </w:pPr>
            <w:r/>
            <w:r>
              <w:rPr>
                <w:rFonts w:ascii="Cambria" w:hAnsi="Cambria"/>
                <w:b/>
                <w:color w:val="FFFFFF"/>
                <w:sz w:val="14"/>
              </w:rPr>
              <w:t>Duration (Months)</w:t>
            </w:r>
          </w:p>
        </w:tc>
        <w:tc>
          <w:tcPr>
            <w:tcW w:type="dxa" w:w="567"/>
            <w:shd w:val="clear" w:color="auto" w:fill="1F3A5F"/>
            <w:tcW w:w="567" w:type="dxa"/>
          </w:tcPr>
          <w:p>
            <w:pPr>
              <w:jc w:val="center"/>
            </w:pPr>
            <w:r/>
            <w:r>
              <w:rPr>
                <w:rFonts w:ascii="Cambria" w:hAnsi="Cambria"/>
                <w:b/>
                <w:color w:val="FFFFFF"/>
                <w:sz w:val="14"/>
              </w:rPr>
              <w:t>Amount (₹ L)</w:t>
            </w:r>
          </w:p>
        </w:tc>
        <w:tc>
          <w:tcPr>
            <w:tcW w:type="dxa" w:w="624"/>
            <w:shd w:val="clear" w:color="auto" w:fill="1F3A5F"/>
            <w:tcW w:w="623" w:type="dxa"/>
          </w:tcPr>
          <w:p>
            <w:pPr>
              <w:jc w:val="center"/>
            </w:pPr>
            <w:r/>
            <w:r>
              <w:rPr>
                <w:rFonts w:ascii="Cambria" w:hAnsi="Cambria"/>
                <w:b/>
                <w:color w:val="FFFFFF"/>
                <w:sz w:val="14"/>
              </w:rPr>
              <w:t>Amt Utilized (₹ L)</w:t>
            </w:r>
          </w:p>
        </w:tc>
        <w:tc>
          <w:tcPr>
            <w:tcW w:type="dxa" w:w="1020"/>
            <w:shd w:val="clear" w:color="auto" w:fill="1F3A5F"/>
            <w:tcW w:w="1020" w:type="dxa"/>
          </w:tcPr>
          <w:p>
            <w:pPr>
              <w:jc w:val="center"/>
            </w:pPr>
            <w:r/>
            <w:r>
              <w:rPr>
                <w:rFonts w:ascii="Cambria" w:hAnsi="Cambria"/>
                <w:b/>
                <w:color w:val="FFFFFF"/>
                <w:sz w:val="14"/>
              </w:rPr>
              <w:t>Outcomes of the Project</w:t>
            </w:r>
          </w:p>
        </w:tc>
        <w:tc>
          <w:tcPr>
            <w:tcW w:type="dxa" w:w="737"/>
            <w:shd w:val="clear" w:color="auto" w:fill="1F3A5F"/>
            <w:tcW w:w="737" w:type="dxa"/>
          </w:tcPr>
          <w:p>
            <w:pPr>
              <w:jc w:val="center"/>
            </w:pPr>
            <w:r/>
            <w:r>
              <w:rPr>
                <w:rFonts w:ascii="Cambria" w:hAnsi="Cambria"/>
                <w:b/>
                <w:color w:val="FFFFFF"/>
                <w:sz w:val="14"/>
              </w:rPr>
              <w:t>CAYm1 Amt Recv'd (₹)</w:t>
            </w:r>
          </w:p>
        </w:tc>
        <w:tc>
          <w:tcPr>
            <w:tcW w:type="dxa" w:w="737"/>
            <w:shd w:val="clear" w:color="auto" w:fill="1F3A5F"/>
            <w:tcW w:w="737" w:type="dxa"/>
          </w:tcPr>
          <w:p>
            <w:pPr>
              <w:jc w:val="center"/>
            </w:pPr>
            <w:r/>
            <w:r>
              <w:rPr>
                <w:rFonts w:ascii="Cambria" w:hAnsi="Cambria"/>
                <w:b/>
                <w:color w:val="FFFFFF"/>
                <w:sz w:val="14"/>
              </w:rPr>
              <w:t>CAYm2 Amt Recv'd (₹)</w:t>
            </w:r>
          </w:p>
        </w:tc>
        <w:tc>
          <w:tcPr>
            <w:tcW w:type="dxa" w:w="737"/>
            <w:shd w:val="clear" w:color="auto" w:fill="1F3A5F"/>
            <w:tcW w:w="737" w:type="dxa"/>
          </w:tcPr>
          <w:p>
            <w:pPr>
              <w:jc w:val="center"/>
            </w:pPr>
            <w:r/>
            <w:r>
              <w:rPr>
                <w:rFonts w:ascii="Cambria" w:hAnsi="Cambria"/>
                <w:b/>
                <w:color w:val="FFFFFF"/>
                <w:sz w:val="14"/>
              </w:rPr>
              <w:t>CAYm3 Amt Recv'd (₹)</w:t>
            </w:r>
          </w:p>
        </w:tc>
        <w:tc>
          <w:tcPr>
            <w:tcW w:type="dxa" w:w="737"/>
            <w:shd w:val="clear" w:color="auto" w:fill="1F3A5F"/>
            <w:tcW w:w="737" w:type="dxa"/>
          </w:tcPr>
          <w:p>
            <w:pPr>
              <w:jc w:val="center"/>
            </w:pPr>
            <w:r/>
            <w:r>
              <w:rPr>
                <w:rFonts w:ascii="Cambria" w:hAnsi="Cambria"/>
                <w:b/>
                <w:color w:val="FFFFFF"/>
                <w:sz w:val="14"/>
              </w:rPr>
              <w:t>Total Amt Recv'd (₹ L)</w:t>
            </w:r>
          </w:p>
        </w:tc>
      </w:tr>
      <w:tr>
        <w:tc>
          <w:tcPr>
            <w:tcW w:type="dxa" w:w="454"/>
            <w:tcW w:w="453" w:type="dxa"/>
          </w:tcPr>
          <w:p>
            <w:pPr>
              <w:jc w:val="center"/>
            </w:pPr>
            <w:r/>
            <w:r>
              <w:rPr>
                <w:rFonts w:ascii="Cambria" w:hAnsi="Cambria"/>
                <w:sz w:val="14"/>
              </w:rPr>
              <w:t>1</w:t>
            </w:r>
          </w:p>
        </w:tc>
        <w:tc>
          <w:tcPr>
            <w:tcW w:type="dxa" w:w="794"/>
            <w:tcW w:w="793" w:type="dxa"/>
          </w:tcPr>
          <w:p>
            <w:pPr>
              <w:jc w:val="center"/>
            </w:pPr>
            <w:r/>
            <w:r>
              <w:rPr>
                <w:rFonts w:ascii="Cambria" w:hAnsi="Cambria"/>
                <w:sz w:val="14"/>
              </w:rPr>
              <w:t>Prof. Alpha</w:t>
            </w:r>
          </w:p>
        </w:tc>
        <w:tc>
          <w:tcPr>
            <w:tcW w:type="dxa" w:w="1247"/>
            <w:tcW w:w="1247" w:type="dxa"/>
          </w:tcPr>
          <w:p>
            <w:pPr>
              <w:jc w:val="center"/>
            </w:pPr>
            <w:r/>
            <w:r>
              <w:rPr>
                <w:rFonts w:ascii="Cambria" w:hAnsi="Cambria"/>
                <w:sz w:val="14"/>
              </w:rPr>
              <w:t>Seed: Lightweight CNN / Prototype Dev</w:t>
            </w:r>
          </w:p>
        </w:tc>
        <w:tc>
          <w:tcPr>
            <w:tcW w:type="dxa" w:w="567"/>
            <w:tcW w:w="567" w:type="dxa"/>
          </w:tcPr>
          <w:p>
            <w:pPr>
              <w:jc w:val="center"/>
            </w:pPr>
            <w:r/>
            <w:r>
              <w:rPr>
                <w:rFonts w:ascii="Cambria" w:hAnsi="Cambria"/>
                <w:sz w:val="14"/>
              </w:rPr>
              <w:t>6</w:t>
            </w:r>
          </w:p>
        </w:tc>
        <w:tc>
          <w:tcPr>
            <w:tcW w:type="dxa" w:w="567"/>
            <w:tcW w:w="567" w:type="dxa"/>
          </w:tcPr>
          <w:p>
            <w:pPr>
              <w:jc w:val="center"/>
            </w:pPr>
            <w:r/>
            <w:r>
              <w:rPr>
                <w:rFonts w:ascii="Cambria" w:hAnsi="Cambria"/>
                <w:sz w:val="14"/>
              </w:rPr>
              <w:t>3.0</w:t>
            </w:r>
          </w:p>
        </w:tc>
        <w:tc>
          <w:tcPr>
            <w:tcW w:type="dxa" w:w="624"/>
            <w:tcW w:w="623" w:type="dxa"/>
          </w:tcPr>
          <w:p>
            <w:pPr>
              <w:jc w:val="center"/>
            </w:pPr>
            <w:r/>
            <w:r>
              <w:rPr>
                <w:rFonts w:ascii="Cambria" w:hAnsi="Cambria"/>
                <w:sz w:val="14"/>
              </w:rPr>
              <w:t>2.8</w:t>
            </w:r>
          </w:p>
        </w:tc>
        <w:tc>
          <w:tcPr>
            <w:tcW w:type="dxa" w:w="1020"/>
            <w:tcW w:w="1020" w:type="dxa"/>
          </w:tcPr>
          <w:p>
            <w:pPr>
              <w:jc w:val="center"/>
            </w:pPr>
            <w:r/>
            <w:r>
              <w:rPr>
                <w:rFonts w:ascii="Cambria" w:hAnsi="Cambria"/>
                <w:sz w:val="14"/>
              </w:rPr>
              <w:t>2 pubs, 1 proto, 1 M.E.</w:t>
            </w:r>
          </w:p>
        </w:tc>
        <w:tc>
          <w:tcPr>
            <w:tcW w:type="dxa" w:w="737"/>
            <w:tcW w:w="737" w:type="dxa"/>
          </w:tcPr>
          <w:p>
            <w:pPr>
              <w:jc w:val="center"/>
            </w:pPr>
            <w:r/>
            <w:r>
              <w:rPr>
                <w:rFonts w:ascii="Cambria" w:hAnsi="Cambria"/>
                <w:sz w:val="14"/>
              </w:rPr>
              <w:t>1,80,000</w:t>
            </w:r>
          </w:p>
        </w:tc>
        <w:tc>
          <w:tcPr>
            <w:tcW w:type="dxa" w:w="737"/>
            <w:tcW w:w="737" w:type="dxa"/>
          </w:tcPr>
          <w:p>
            <w:pPr>
              <w:jc w:val="center"/>
            </w:pPr>
            <w:r/>
            <w:r>
              <w:rPr>
                <w:rFonts w:ascii="Cambria" w:hAnsi="Cambria"/>
                <w:sz w:val="14"/>
              </w:rPr>
              <w:t>1,00,000</w:t>
            </w:r>
          </w:p>
        </w:tc>
        <w:tc>
          <w:tcPr>
            <w:tcW w:type="dxa" w:w="737"/>
            <w:tcW w:w="737" w:type="dxa"/>
          </w:tcPr>
          <w:p>
            <w:pPr>
              <w:jc w:val="center"/>
            </w:pPr>
            <w:r/>
            <w:r>
              <w:rPr>
                <w:rFonts w:ascii="Cambria" w:hAnsi="Cambria"/>
                <w:sz w:val="14"/>
              </w:rPr>
              <w:t>–</w:t>
            </w:r>
          </w:p>
        </w:tc>
        <w:tc>
          <w:tcPr>
            <w:tcW w:type="dxa" w:w="737"/>
            <w:tcW w:w="737" w:type="dxa"/>
          </w:tcPr>
          <w:p>
            <w:pPr>
              <w:jc w:val="center"/>
            </w:pPr>
            <w:r/>
            <w:r>
              <w:rPr>
                <w:rFonts w:ascii="Cambria" w:hAnsi="Cambria"/>
                <w:sz w:val="14"/>
              </w:rPr>
              <w:t>2.8</w:t>
            </w:r>
          </w:p>
        </w:tc>
      </w:tr>
      <w:tr>
        <w:tc>
          <w:tcPr>
            <w:tcW w:type="dxa" w:w="454"/>
            <w:shd w:val="clear" w:color="auto" w:fill="DCE6F1"/>
            <w:tcW w:w="453" w:type="dxa"/>
          </w:tcPr>
          <w:p>
            <w:pPr>
              <w:jc w:val="center"/>
            </w:pPr>
            <w:r/>
            <w:r>
              <w:rPr>
                <w:rFonts w:ascii="Cambria" w:hAnsi="Cambria"/>
                <w:sz w:val="14"/>
              </w:rPr>
              <w:t>2</w:t>
            </w:r>
          </w:p>
        </w:tc>
        <w:tc>
          <w:tcPr>
            <w:tcW w:type="dxa" w:w="794"/>
            <w:shd w:val="clear" w:color="auto" w:fill="DCE6F1"/>
            <w:tcW w:w="793" w:type="dxa"/>
          </w:tcPr>
          <w:p>
            <w:pPr>
              <w:jc w:val="center"/>
            </w:pPr>
            <w:r/>
            <w:r>
              <w:rPr>
                <w:rFonts w:ascii="Cambria" w:hAnsi="Cambria"/>
                <w:sz w:val="14"/>
              </w:rPr>
              <w:t>Dr. Beta</w:t>
            </w:r>
          </w:p>
        </w:tc>
        <w:tc>
          <w:tcPr>
            <w:tcW w:type="dxa" w:w="1247"/>
            <w:shd w:val="clear" w:color="auto" w:fill="DCE6F1"/>
            <w:tcW w:w="1247" w:type="dxa"/>
          </w:tcPr>
          <w:p>
            <w:pPr>
              <w:jc w:val="center"/>
            </w:pPr>
            <w:r/>
            <w:r>
              <w:rPr>
                <w:rFonts w:ascii="Cambria" w:hAnsi="Cambria"/>
                <w:sz w:val="14"/>
              </w:rPr>
              <w:t>IoT Health Monitor / Lab Setup</w:t>
            </w:r>
          </w:p>
        </w:tc>
        <w:tc>
          <w:tcPr>
            <w:tcW w:type="dxa" w:w="567"/>
            <w:shd w:val="clear" w:color="auto" w:fill="DCE6F1"/>
            <w:tcW w:w="567" w:type="dxa"/>
          </w:tcPr>
          <w:p>
            <w:pPr>
              <w:jc w:val="center"/>
            </w:pPr>
            <w:r/>
            <w:r>
              <w:rPr>
                <w:rFonts w:ascii="Cambria" w:hAnsi="Cambria"/>
                <w:sz w:val="14"/>
              </w:rPr>
              <w:t>8</w:t>
            </w:r>
          </w:p>
        </w:tc>
        <w:tc>
          <w:tcPr>
            <w:tcW w:type="dxa" w:w="567"/>
            <w:shd w:val="clear" w:color="auto" w:fill="DCE6F1"/>
            <w:tcW w:w="567" w:type="dxa"/>
          </w:tcPr>
          <w:p>
            <w:pPr>
              <w:jc w:val="center"/>
            </w:pPr>
            <w:r/>
            <w:r>
              <w:rPr>
                <w:rFonts w:ascii="Cambria" w:hAnsi="Cambria"/>
                <w:sz w:val="14"/>
              </w:rPr>
              <w:t>2.5</w:t>
            </w:r>
          </w:p>
        </w:tc>
        <w:tc>
          <w:tcPr>
            <w:tcW w:type="dxa" w:w="624"/>
            <w:shd w:val="clear" w:color="auto" w:fill="DCE6F1"/>
            <w:tcW w:w="623" w:type="dxa"/>
          </w:tcPr>
          <w:p>
            <w:pPr>
              <w:jc w:val="center"/>
            </w:pPr>
            <w:r/>
            <w:r>
              <w:rPr>
                <w:rFonts w:ascii="Cambria" w:hAnsi="Cambria"/>
                <w:sz w:val="14"/>
              </w:rPr>
              <w:t>2.5</w:t>
            </w:r>
          </w:p>
        </w:tc>
        <w:tc>
          <w:tcPr>
            <w:tcW w:type="dxa" w:w="1020"/>
            <w:shd w:val="clear" w:color="auto" w:fill="DCE6F1"/>
            <w:tcW w:w="1020" w:type="dxa"/>
          </w:tcPr>
          <w:p>
            <w:pPr>
              <w:jc w:val="center"/>
            </w:pPr>
            <w:r/>
            <w:r>
              <w:rPr>
                <w:rFonts w:ascii="Cambria" w:hAnsi="Cambria"/>
                <w:sz w:val="14"/>
              </w:rPr>
              <w:t>1 pub, 1 proto, 2 M.E.</w:t>
            </w:r>
          </w:p>
        </w:tc>
        <w:tc>
          <w:tcPr>
            <w:tcW w:type="dxa" w:w="737"/>
            <w:shd w:val="clear" w:color="auto" w:fill="DCE6F1"/>
            <w:tcW w:w="737" w:type="dxa"/>
          </w:tcPr>
          <w:p>
            <w:pPr>
              <w:jc w:val="center"/>
            </w:pPr>
            <w:r/>
            <w:r>
              <w:rPr>
                <w:rFonts w:ascii="Cambria" w:hAnsi="Cambria"/>
                <w:sz w:val="14"/>
              </w:rPr>
              <w:t>–</w:t>
            </w:r>
          </w:p>
        </w:tc>
        <w:tc>
          <w:tcPr>
            <w:tcW w:type="dxa" w:w="737"/>
            <w:shd w:val="clear" w:color="auto" w:fill="DCE6F1"/>
            <w:tcW w:w="737" w:type="dxa"/>
          </w:tcPr>
          <w:p>
            <w:pPr>
              <w:jc w:val="center"/>
            </w:pPr>
            <w:r/>
            <w:r>
              <w:rPr>
                <w:rFonts w:ascii="Cambria" w:hAnsi="Cambria"/>
                <w:sz w:val="14"/>
              </w:rPr>
              <w:t>1,50,000</w:t>
            </w:r>
          </w:p>
        </w:tc>
        <w:tc>
          <w:tcPr>
            <w:tcW w:type="dxa" w:w="737"/>
            <w:shd w:val="clear" w:color="auto" w:fill="DCE6F1"/>
            <w:tcW w:w="737" w:type="dxa"/>
          </w:tcPr>
          <w:p>
            <w:pPr>
              <w:jc w:val="center"/>
            </w:pPr>
            <w:r/>
            <w:r>
              <w:rPr>
                <w:rFonts w:ascii="Cambria" w:hAnsi="Cambria"/>
                <w:sz w:val="14"/>
              </w:rPr>
              <w:t>1,00,000</w:t>
            </w:r>
          </w:p>
        </w:tc>
        <w:tc>
          <w:tcPr>
            <w:tcW w:type="dxa" w:w="737"/>
            <w:shd w:val="clear" w:color="auto" w:fill="DCE6F1"/>
            <w:tcW w:w="737" w:type="dxa"/>
          </w:tcPr>
          <w:p>
            <w:pPr>
              <w:jc w:val="center"/>
            </w:pPr>
            <w:r/>
            <w:r>
              <w:rPr>
                <w:rFonts w:ascii="Cambria" w:hAnsi="Cambria"/>
                <w:sz w:val="14"/>
              </w:rPr>
              <w:t>2.5</w:t>
            </w:r>
          </w:p>
        </w:tc>
      </w:tr>
    </w:tbl>
    <w:p>
      <w:pPr>
        <w:spacing w:after="120"/>
      </w:pPr>
    </w:p>
    <w:p>
      <w:pPr>
        <w:keepNext/>
        <w:spacing w:before="240" w:after="160"/>
      </w:pPr>
      <w:r>
        <w:rPr>
          <w:rFonts w:ascii="Cambria" w:hAnsi="Cambria"/>
          <w:b/>
          <w:color w:val="1F3A5F"/>
          <w:sz w:val="30"/>
        </w:rPr>
        <w:t>Year-wise &amp; cumulative summary (auto in tracker)</w:t>
      </w:r>
    </w:p>
    <w:p>
      <w:pPr>
        <w:jc w:val="both"/>
      </w:pPr>
      <w:r>
        <w:rPr>
          <w:rFonts w:ascii="Cambria" w:hAnsi="Cambria"/>
          <w:b w:val="0"/>
          <w:i/>
          <w:sz w:val="22"/>
        </w:rPr>
        <w:t>Summarize sanctioned/utilized (₹ Lakhs) and received (₹ Lakhs) by CAY for NBA.</w:t>
      </w:r>
    </w:p>
    <w:tbl>
      <w:tblPr>
        <w:tblW w:type="auto" w:w="0"/>
        <w:jc w:val="center"/>
        <w:tblLayout w:type="fixed"/>
        <w:tblLook w:firstColumn="1" w:firstRow="1" w:lastColumn="0" w:lastRow="0" w:noHBand="0" w:noVBand="1" w:val="04A0"/>
        <w:tblLayout w:type="fixed"/>
      </w:tblPr>
      <w:tblGrid>
        <w:gridCol w:w="1871"/>
        <w:gridCol w:w="2608"/>
        <w:gridCol w:w="2608"/>
        <w:gridCol w:w="2721"/>
      </w:tblGrid>
      <w:tr>
        <w:tc>
          <w:tcPr>
            <w:tcW w:type="dxa" w:w="1871"/>
            <w:shd w:val="clear" w:color="auto" w:fill="1F3A5F"/>
            <w:tcW w:w="1871" w:type="dxa"/>
          </w:tcPr>
          <w:p>
            <w:pPr>
              <w:jc w:val="center"/>
            </w:pPr>
            <w:r/>
            <w:r>
              <w:rPr>
                <w:rFonts w:ascii="Cambria" w:hAnsi="Cambria"/>
                <w:b/>
                <w:color w:val="FFFFFF"/>
                <w:sz w:val="18"/>
              </w:rPr>
              <w:t>Academic Year</w:t>
            </w:r>
          </w:p>
        </w:tc>
        <w:tc>
          <w:tcPr>
            <w:tcW w:type="dxa" w:w="2608"/>
            <w:shd w:val="clear" w:color="auto" w:fill="1F3A5F"/>
            <w:tcW w:w="2608" w:type="dxa"/>
          </w:tcPr>
          <w:p>
            <w:pPr>
              <w:jc w:val="center"/>
            </w:pPr>
            <w:r/>
            <w:r>
              <w:rPr>
                <w:rFonts w:ascii="Cambria" w:hAnsi="Cambria"/>
                <w:b/>
                <w:color w:val="FFFFFF"/>
                <w:sz w:val="18"/>
              </w:rPr>
              <w:t>Sanctioned Total (₹ Lakhs)</w:t>
            </w:r>
          </w:p>
        </w:tc>
        <w:tc>
          <w:tcPr>
            <w:tcW w:type="dxa" w:w="2608"/>
            <w:shd w:val="clear" w:color="auto" w:fill="1F3A5F"/>
            <w:tcW w:w="2608" w:type="dxa"/>
          </w:tcPr>
          <w:p>
            <w:pPr>
              <w:jc w:val="center"/>
            </w:pPr>
            <w:r/>
            <w:r>
              <w:rPr>
                <w:rFonts w:ascii="Cambria" w:hAnsi="Cambria"/>
                <w:b/>
                <w:color w:val="FFFFFF"/>
                <w:sz w:val="18"/>
              </w:rPr>
              <w:t>Utilized Total (₹ Lakhs)</w:t>
            </w:r>
          </w:p>
        </w:tc>
        <w:tc>
          <w:tcPr>
            <w:tcW w:type="dxa" w:w="2721"/>
            <w:shd w:val="clear" w:color="auto" w:fill="1F3A5F"/>
            <w:tcW w:w="2721" w:type="dxa"/>
          </w:tcPr>
          <w:p>
            <w:pPr>
              <w:jc w:val="center"/>
            </w:pPr>
            <w:r/>
            <w:r>
              <w:rPr>
                <w:rFonts w:ascii="Cambria" w:hAnsi="Cambria"/>
                <w:b/>
                <w:color w:val="FFFFFF"/>
                <w:sz w:val="18"/>
              </w:rPr>
              <w:t>Received Total (₹ Lakhs)</w:t>
            </w:r>
          </w:p>
        </w:tc>
      </w:tr>
      <w:tr>
        <w:tc>
          <w:tcPr>
            <w:tcW w:type="dxa" w:w="1871"/>
            <w:tcW w:w="1871" w:type="dxa"/>
          </w:tcPr>
          <w:p>
            <w:pPr>
              <w:jc w:val="left"/>
            </w:pPr>
            <w:r/>
            <w:r>
              <w:rPr>
                <w:rFonts w:ascii="Cambria" w:hAnsi="Cambria"/>
                <w:sz w:val="18"/>
              </w:rPr>
              <w:t>CAYm1</w:t>
            </w:r>
          </w:p>
        </w:tc>
        <w:tc>
          <w:tcPr>
            <w:tcW w:type="dxa" w:w="2608"/>
            <w:tcW w:w="2608" w:type="dxa"/>
          </w:tcPr>
          <w:p>
            <w:pPr>
              <w:jc w:val="left"/>
            </w:pPr>
            <w:r/>
            <w:r>
              <w:rPr>
                <w:rFonts w:ascii="Cambria" w:hAnsi="Cambria"/>
                <w:sz w:val="18"/>
              </w:rPr>
              <w:t>3.0</w:t>
            </w:r>
          </w:p>
        </w:tc>
        <w:tc>
          <w:tcPr>
            <w:tcW w:type="dxa" w:w="2608"/>
            <w:tcW w:w="2608" w:type="dxa"/>
          </w:tcPr>
          <w:p>
            <w:pPr>
              <w:jc w:val="left"/>
            </w:pPr>
            <w:r/>
            <w:r>
              <w:rPr>
                <w:rFonts w:ascii="Cambria" w:hAnsi="Cambria"/>
                <w:sz w:val="18"/>
              </w:rPr>
              <w:t>2.8</w:t>
            </w:r>
          </w:p>
        </w:tc>
        <w:tc>
          <w:tcPr>
            <w:tcW w:type="dxa" w:w="2721"/>
            <w:tcW w:w="2721" w:type="dxa"/>
          </w:tcPr>
          <w:p>
            <w:pPr>
              <w:jc w:val="center"/>
            </w:pPr>
            <w:r/>
            <w:r>
              <w:rPr>
                <w:rFonts w:ascii="Cambria" w:hAnsi="Cambria"/>
                <w:sz w:val="18"/>
              </w:rPr>
              <w:t>1.8</w:t>
            </w:r>
          </w:p>
        </w:tc>
      </w:tr>
      <w:tr>
        <w:tc>
          <w:tcPr>
            <w:tcW w:type="dxa" w:w="1871"/>
            <w:shd w:val="clear" w:color="auto" w:fill="DCE6F1"/>
            <w:tcW w:w="1871" w:type="dxa"/>
          </w:tcPr>
          <w:p>
            <w:pPr>
              <w:jc w:val="left"/>
            </w:pPr>
            <w:r/>
            <w:r>
              <w:rPr>
                <w:rFonts w:ascii="Cambria" w:hAnsi="Cambria"/>
                <w:sz w:val="18"/>
              </w:rPr>
              <w:t>CAYm2</w:t>
            </w:r>
          </w:p>
        </w:tc>
        <w:tc>
          <w:tcPr>
            <w:tcW w:type="dxa" w:w="2608"/>
            <w:shd w:val="clear" w:color="auto" w:fill="DCE6F1"/>
            <w:tcW w:w="2608" w:type="dxa"/>
          </w:tcPr>
          <w:p>
            <w:pPr>
              <w:jc w:val="left"/>
            </w:pPr>
            <w:r/>
            <w:r>
              <w:rPr>
                <w:rFonts w:ascii="Cambria" w:hAnsi="Cambria"/>
                <w:sz w:val="18"/>
              </w:rPr>
              <w:t>2.5</w:t>
            </w:r>
          </w:p>
        </w:tc>
        <w:tc>
          <w:tcPr>
            <w:tcW w:type="dxa" w:w="2608"/>
            <w:shd w:val="clear" w:color="auto" w:fill="DCE6F1"/>
            <w:tcW w:w="2608" w:type="dxa"/>
          </w:tcPr>
          <w:p>
            <w:pPr>
              <w:jc w:val="left"/>
            </w:pPr>
            <w:r/>
            <w:r>
              <w:rPr>
                <w:rFonts w:ascii="Cambria" w:hAnsi="Cambria"/>
                <w:sz w:val="18"/>
              </w:rPr>
              <w:t>2.5</w:t>
            </w:r>
          </w:p>
        </w:tc>
        <w:tc>
          <w:tcPr>
            <w:tcW w:type="dxa" w:w="2721"/>
            <w:shd w:val="clear" w:color="auto" w:fill="DCE6F1"/>
            <w:tcW w:w="2721" w:type="dxa"/>
          </w:tcPr>
          <w:p>
            <w:pPr>
              <w:jc w:val="center"/>
            </w:pPr>
            <w:r/>
            <w:r>
              <w:rPr>
                <w:rFonts w:ascii="Cambria" w:hAnsi="Cambria"/>
                <w:sz w:val="18"/>
              </w:rPr>
              <w:t>2.5</w:t>
            </w:r>
          </w:p>
        </w:tc>
      </w:tr>
      <w:tr>
        <w:tc>
          <w:tcPr>
            <w:tcW w:type="dxa" w:w="1871"/>
            <w:tcW w:w="1871" w:type="dxa"/>
          </w:tcPr>
          <w:p>
            <w:pPr>
              <w:jc w:val="left"/>
            </w:pPr>
            <w:r/>
            <w:r>
              <w:rPr>
                <w:rFonts w:ascii="Cambria" w:hAnsi="Cambria"/>
                <w:sz w:val="18"/>
              </w:rPr>
              <w:t>CAYm3</w:t>
            </w:r>
          </w:p>
        </w:tc>
        <w:tc>
          <w:tcPr>
            <w:tcW w:type="dxa" w:w="2608"/>
            <w:tcW w:w="2608" w:type="dxa"/>
          </w:tcPr>
          <w:p>
            <w:pPr>
              <w:jc w:val="left"/>
            </w:pPr>
            <w:r/>
            <w:r>
              <w:rPr>
                <w:rFonts w:ascii="Cambria" w:hAnsi="Cambria"/>
                <w:sz w:val="18"/>
              </w:rPr>
              <w:t>–</w:t>
            </w:r>
          </w:p>
        </w:tc>
        <w:tc>
          <w:tcPr>
            <w:tcW w:type="dxa" w:w="2608"/>
            <w:tcW w:w="2608" w:type="dxa"/>
          </w:tcPr>
          <w:p>
            <w:pPr>
              <w:jc w:val="left"/>
            </w:pPr>
            <w:r/>
            <w:r>
              <w:rPr>
                <w:rFonts w:ascii="Cambria" w:hAnsi="Cambria"/>
                <w:sz w:val="18"/>
              </w:rPr>
              <w:t>–</w:t>
            </w:r>
          </w:p>
        </w:tc>
        <w:tc>
          <w:tcPr>
            <w:tcW w:type="dxa" w:w="2721"/>
            <w:tcW w:w="2721" w:type="dxa"/>
          </w:tcPr>
          <w:p>
            <w:pPr>
              <w:jc w:val="center"/>
            </w:pPr>
            <w:r/>
            <w:r>
              <w:rPr>
                <w:rFonts w:ascii="Cambria" w:hAnsi="Cambria"/>
                <w:sz w:val="18"/>
              </w:rPr>
              <w:t>1.0</w:t>
            </w:r>
          </w:p>
        </w:tc>
      </w:tr>
      <w:tr>
        <w:tc>
          <w:tcPr>
            <w:tcW w:type="dxa" w:w="1871"/>
            <w:tcW w:w="1871" w:type="dxa"/>
          </w:tcPr>
          <w:p>
            <w:pPr>
              <w:jc w:val="left"/>
            </w:pPr>
            <w:r/>
            <w:r>
              <w:rPr>
                <w:rFonts w:ascii="Cambria" w:hAnsi="Cambria"/>
                <w:b/>
                <w:sz w:val="18"/>
              </w:rPr>
              <w:t>Total</w:t>
            </w:r>
          </w:p>
        </w:tc>
        <w:tc>
          <w:tcPr>
            <w:tcW w:type="dxa" w:w="2608"/>
            <w:tcW w:w="2608" w:type="dxa"/>
          </w:tcPr>
          <w:p>
            <w:pPr>
              <w:jc w:val="left"/>
            </w:pPr>
            <w:r/>
            <w:r>
              <w:rPr>
                <w:rFonts w:ascii="Cambria" w:hAnsi="Cambria"/>
                <w:b/>
                <w:sz w:val="18"/>
              </w:rPr>
              <w:t>5.5</w:t>
            </w:r>
          </w:p>
        </w:tc>
        <w:tc>
          <w:tcPr>
            <w:tcW w:type="dxa" w:w="2608"/>
            <w:tcW w:w="2608" w:type="dxa"/>
          </w:tcPr>
          <w:p>
            <w:pPr>
              <w:jc w:val="left"/>
            </w:pPr>
            <w:r/>
            <w:r>
              <w:rPr>
                <w:rFonts w:ascii="Cambria" w:hAnsi="Cambria"/>
                <w:b/>
                <w:sz w:val="18"/>
              </w:rPr>
              <w:t>5.3</w:t>
            </w:r>
          </w:p>
        </w:tc>
        <w:tc>
          <w:tcPr>
            <w:tcW w:type="dxa" w:w="2721"/>
            <w:tcW w:w="2721" w:type="dxa"/>
          </w:tcPr>
          <w:p>
            <w:pPr>
              <w:jc w:val="center"/>
            </w:pPr>
            <w:r/>
            <w:r>
              <w:rPr>
                <w:rFonts w:ascii="Cambria" w:hAnsi="Cambria"/>
                <w:b/>
                <w:sz w:val="18"/>
              </w:rPr>
              <w:t>5.3</w:t>
            </w:r>
          </w:p>
        </w:tc>
      </w:tr>
    </w:tbl>
    <w:p>
      <w:pPr>
        <w:spacing w:after="120"/>
      </w:pPr>
    </w:p>
    <w:p>
      <w:pPr>
        <w:keepNext/>
        <w:spacing w:before="240" w:after="160"/>
      </w:pPr>
      <w:r>
        <w:rPr>
          <w:rFonts w:ascii="Cambria" w:hAnsi="Cambria"/>
          <w:b/>
          <w:color w:val="1F3A5F"/>
          <w:sz w:val="30"/>
        </w:rPr>
        <w:t>UCs (Utilization Certificates) submitted by faculty to institution</w:t>
      </w:r>
    </w:p>
    <w:p>
      <w:pPr>
        <w:keepNext/>
        <w:spacing w:before="240" w:after="160"/>
      </w:pPr>
      <w:r>
        <w:rPr>
          <w:rFonts w:ascii="Cambria" w:hAnsi="Cambria"/>
          <w:b/>
          <w:color w:val="1F3A5F"/>
          <w:sz w:val="26"/>
        </w:rPr>
        <w:t>Purpose &amp; role</w:t>
      </w:r>
    </w:p>
    <w:p>
      <w:pPr>
        <w:pStyle w:val="ListBullet2"/>
        <w:ind w:left="907"/>
        <w:jc w:val="both"/>
      </w:pPr>
      <w:r>
        <w:rPr>
          <w:rFonts w:ascii="Cambria" w:hAnsi="Cambria"/>
          <w:sz w:val="22"/>
        </w:rPr>
        <w:t>UC (Utilization Certificate) confirms that seed money/internal grant was spent only for the sanctioned project and within the approved period.</w:t>
      </w:r>
    </w:p>
    <w:p>
      <w:pPr>
        <w:pStyle w:val="ListBullet2"/>
        <w:ind w:left="907"/>
        <w:jc w:val="both"/>
      </w:pPr>
      <w:r>
        <w:rPr>
          <w:rFonts w:ascii="Cambria" w:hAnsi="Cambria"/>
          <w:sz w:val="22"/>
        </w:rPr>
        <w:t>Forms the primary basis for awarding the “Utilized (2 marks)” under NBA's Institution Seed Money / IRG (5 marks).</w:t>
      </w:r>
    </w:p>
    <w:p>
      <w:pPr>
        <w:keepNext/>
        <w:spacing w:before="240" w:after="160"/>
      </w:pPr>
      <w:r>
        <w:rPr>
          <w:rFonts w:ascii="Cambria" w:hAnsi="Cambria"/>
          <w:b/>
          <w:color w:val="1F3A5F"/>
          <w:sz w:val="26"/>
        </w:rPr>
        <w:t>When to submit</w:t>
      </w:r>
    </w:p>
    <w:p>
      <w:pPr>
        <w:pStyle w:val="ListBullet2"/>
        <w:ind w:left="907"/>
        <w:jc w:val="both"/>
      </w:pPr>
      <w:r>
        <w:rPr>
          <w:rFonts w:ascii="Cambria" w:hAnsi="Cambria"/>
          <w:sz w:val="22"/>
        </w:rPr>
        <w:t>Annually (end of financial year) and at project closure (whichever comes first).</w:t>
      </w:r>
    </w:p>
    <w:p>
      <w:pPr>
        <w:pStyle w:val="ListBullet2"/>
        <w:ind w:left="907"/>
        <w:jc w:val="both"/>
      </w:pPr>
      <w:r>
        <w:rPr>
          <w:rFonts w:ascii="Cambria" w:hAnsi="Cambria"/>
          <w:sz w:val="22"/>
        </w:rPr>
        <w:t>Also upon grant revision/extension or additional tranche release.</w:t>
      </w:r>
    </w:p>
    <w:p>
      <w:pPr>
        <w:keepNext/>
        <w:spacing w:before="240" w:after="160"/>
      </w:pPr>
      <w:r>
        <w:rPr>
          <w:rFonts w:ascii="Cambria" w:hAnsi="Cambria"/>
          <w:b/>
          <w:color w:val="1F3A5F"/>
          <w:sz w:val="26"/>
        </w:rPr>
        <w:t>Who signs</w:t>
      </w:r>
    </w:p>
    <w:p>
      <w:pPr>
        <w:pStyle w:val="ListBullet2"/>
        <w:ind w:left="907"/>
        <w:jc w:val="both"/>
      </w:pPr>
      <w:r>
        <w:rPr>
          <w:rFonts w:ascii="Cambria" w:hAnsi="Cambria"/>
          <w:sz w:val="22"/>
        </w:rPr>
        <w:t>PI (certifies work &amp; spending), Head of Department, and Finance Officer/Chartered Accountant (certifies accounts).</w:t>
      </w:r>
    </w:p>
    <w:p>
      <w:pPr>
        <w:pStyle w:val="ListBullet2"/>
        <w:ind w:left="907"/>
        <w:jc w:val="both"/>
      </w:pPr>
      <w:r>
        <w:rPr>
          <w:rFonts w:ascii="Cambria" w:hAnsi="Cambria"/>
          <w:sz w:val="22"/>
        </w:rPr>
        <w:t>Optional endorsement by Dean Research/Registrar for final closure.</w:t>
      </w:r>
    </w:p>
    <w:p>
      <w:pPr>
        <w:keepNext/>
        <w:spacing w:before="240" w:after="160"/>
      </w:pPr>
      <w:r>
        <w:rPr>
          <w:rFonts w:ascii="Cambria" w:hAnsi="Cambria"/>
          <w:b/>
          <w:color w:val="1F3A5F"/>
          <w:sz w:val="26"/>
        </w:rPr>
        <w:t>Mandatory contents (must appear)</w:t>
      </w:r>
    </w:p>
    <w:p>
      <w:pPr>
        <w:pStyle w:val="ListBullet2"/>
        <w:ind w:left="907"/>
        <w:jc w:val="both"/>
      </w:pPr>
      <w:r>
        <w:rPr>
          <w:rFonts w:ascii="Cambria" w:hAnsi="Cambria"/>
          <w:sz w:val="22"/>
        </w:rPr>
        <w:t>Project identifiers: PI name, Department, Project Title, Sanction Order No./Date, Project Code/Budget Head.</w:t>
      </w:r>
    </w:p>
    <w:p>
      <w:pPr>
        <w:pStyle w:val="ListBullet2"/>
        <w:ind w:left="907"/>
        <w:jc w:val="both"/>
      </w:pPr>
      <w:r>
        <w:rPr>
          <w:rFonts w:ascii="Cambria" w:hAnsi="Cambria"/>
          <w:sz w:val="22"/>
        </w:rPr>
        <w:t>Financial summary (₹): Sanctioned, Released/Received (CAY-wise if applicable), Expenditure (head-wise), Unspent balance/carry-forward.</w:t>
      </w:r>
    </w:p>
    <w:p>
      <w:pPr>
        <w:pStyle w:val="ListBullet2"/>
        <w:ind w:left="907"/>
        <w:jc w:val="both"/>
      </w:pPr>
      <w:r>
        <w:rPr>
          <w:rFonts w:ascii="Cambria" w:hAnsi="Cambria"/>
          <w:sz w:val="22"/>
        </w:rPr>
        <w:t>Utilization period: start–end dates covered by the UC (e.g., 01-Apr-2024 to 31-Mar-2025).</w:t>
      </w:r>
    </w:p>
    <w:p>
      <w:pPr>
        <w:pStyle w:val="ListBullet2"/>
        <w:ind w:left="907"/>
        <w:jc w:val="both"/>
      </w:pPr>
      <w:r>
        <w:rPr>
          <w:rFonts w:ascii="Cambria" w:hAnsi="Cambria"/>
          <w:sz w:val="22"/>
        </w:rPr>
        <w:t>Certification text: funds utilized as per rules and sanction terms, with true &amp; fair view of accounts.</w:t>
      </w:r>
    </w:p>
    <w:p>
      <w:pPr>
        <w:pStyle w:val="ListBullet2"/>
        <w:ind w:left="907"/>
        <w:jc w:val="both"/>
      </w:pPr>
      <w:r>
        <w:rPr>
          <w:rFonts w:ascii="Cambria" w:hAnsi="Cambria"/>
          <w:sz w:val="22"/>
        </w:rPr>
        <w:t>Signatures, names, designations, dates; institution seal.</w:t>
      </w:r>
    </w:p>
    <w:p>
      <w:pPr>
        <w:keepNext/>
        <w:spacing w:before="240" w:after="160"/>
      </w:pPr>
      <w:r>
        <w:rPr>
          <w:rFonts w:ascii="Cambria" w:hAnsi="Cambria"/>
          <w:b/>
          <w:color w:val="1F3A5F"/>
          <w:sz w:val="26"/>
        </w:rPr>
        <w:t>Head-wise expenditure (typical)</w:t>
      </w:r>
    </w:p>
    <w:p>
      <w:pPr>
        <w:pStyle w:val="ListBullet2"/>
        <w:ind w:left="907"/>
        <w:jc w:val="both"/>
      </w:pPr>
      <w:r>
        <w:rPr>
          <w:rFonts w:ascii="Cambria" w:hAnsi="Cambria"/>
          <w:sz w:val="22"/>
        </w:rPr>
        <w:t>Equipment/Software, Consumables, Manpower/Student Assistantship, Travel/Field work, Contingency, Overheads (if allowed).</w:t>
      </w:r>
    </w:p>
    <w:p>
      <w:pPr>
        <w:keepNext/>
        <w:spacing w:before="240" w:after="160"/>
      </w:pPr>
      <w:r>
        <w:rPr>
          <w:rFonts w:ascii="Cambria" w:hAnsi="Cambria"/>
          <w:b/>
          <w:color w:val="1F3A5F"/>
          <w:sz w:val="26"/>
        </w:rPr>
        <w:t>Required attachments</w:t>
      </w:r>
    </w:p>
    <w:p>
      <w:pPr>
        <w:pStyle w:val="ListBullet2"/>
        <w:ind w:left="907"/>
        <w:jc w:val="both"/>
      </w:pPr>
      <w:r>
        <w:rPr>
          <w:rFonts w:ascii="Cambria" w:hAnsi="Cambria"/>
          <w:sz w:val="22"/>
        </w:rPr>
        <w:t>Statement of Expenditure (SoE) mapped to sanction heads.</w:t>
      </w:r>
    </w:p>
    <w:p>
      <w:pPr>
        <w:pStyle w:val="ListBullet2"/>
        <w:ind w:left="907"/>
        <w:jc w:val="both"/>
      </w:pPr>
      <w:r>
        <w:rPr>
          <w:rFonts w:ascii="Cambria" w:hAnsi="Cambria"/>
          <w:sz w:val="22"/>
        </w:rPr>
        <w:t>Ledger extract/Project account &amp; Bank JV/credit note (internal grant transfer proof).</w:t>
      </w:r>
    </w:p>
    <w:p>
      <w:pPr>
        <w:pStyle w:val="ListBullet2"/>
        <w:ind w:left="907"/>
        <w:jc w:val="both"/>
      </w:pPr>
      <w:r>
        <w:rPr>
          <w:rFonts w:ascii="Cambria" w:hAnsi="Cambria"/>
          <w:sz w:val="22"/>
        </w:rPr>
        <w:t>Key invoices/voucher summary, asset register entries for durable items.</w:t>
      </w:r>
    </w:p>
    <w:p>
      <w:pPr>
        <w:pStyle w:val="ListBullet2"/>
        <w:ind w:left="907"/>
        <w:jc w:val="both"/>
      </w:pPr>
      <w:r>
        <w:rPr>
          <w:rFonts w:ascii="Cambria" w:hAnsi="Cambria"/>
          <w:sz w:val="22"/>
        </w:rPr>
        <w:t>Progress/Final report matching the UC period; stock/consumable issue register (if relevant).</w:t>
      </w:r>
    </w:p>
    <w:p>
      <w:pPr>
        <w:keepNext/>
        <w:spacing w:before="240" w:after="160"/>
      </w:pPr>
      <w:r>
        <w:rPr>
          <w:rFonts w:ascii="Cambria" w:hAnsi="Cambria"/>
          <w:b/>
          <w:color w:val="1F3A5F"/>
          <w:sz w:val="26"/>
        </w:rPr>
        <w:t>Compliance &amp; reconciliation checklist</w:t>
      </w:r>
    </w:p>
    <w:p>
      <w:pPr>
        <w:pStyle w:val="ListBullet2"/>
        <w:ind w:left="907"/>
        <w:jc w:val="both"/>
      </w:pPr>
      <w:r>
        <w:rPr>
          <w:rFonts w:ascii="Cambria" w:hAnsi="Cambria"/>
          <w:sz w:val="22"/>
        </w:rPr>
        <w:t>Amounts tally across Sanction Order ↔ Tracker ↔ Bank/Accounts ↔ UC.</w:t>
      </w:r>
    </w:p>
    <w:p>
      <w:pPr>
        <w:pStyle w:val="ListBullet2"/>
        <w:ind w:left="907"/>
        <w:jc w:val="both"/>
      </w:pPr>
      <w:r>
        <w:rPr>
          <w:rFonts w:ascii="Cambria" w:hAnsi="Cambria"/>
          <w:sz w:val="22"/>
        </w:rPr>
        <w:t>Dates align with sanction validity and reporting cadence.</w:t>
      </w:r>
    </w:p>
    <w:p>
      <w:pPr>
        <w:pStyle w:val="ListBullet2"/>
        <w:ind w:left="907"/>
        <w:jc w:val="both"/>
      </w:pPr>
      <w:r>
        <w:rPr>
          <w:rFonts w:ascii="Cambria" w:hAnsi="Cambria"/>
          <w:sz w:val="22"/>
        </w:rPr>
        <w:t>Expenditure heads do not exceed sanctioned limits; procurement norms followed.</w:t>
      </w:r>
    </w:p>
    <w:p>
      <w:pPr>
        <w:pStyle w:val="ListBullet2"/>
        <w:ind w:left="907"/>
        <w:jc w:val="both"/>
      </w:pPr>
      <w:r>
        <w:rPr>
          <w:rFonts w:ascii="Cambria" w:hAnsi="Cambria"/>
          <w:sz w:val="22"/>
        </w:rPr>
        <w:t>Unspent shown as refunded/carry-forwarded with approval note.</w:t>
      </w:r>
    </w:p>
    <w:p>
      <w:pPr>
        <w:keepNext/>
        <w:spacing w:before="240" w:after="160"/>
      </w:pPr>
      <w:r>
        <w:rPr>
          <w:rFonts w:ascii="Cambria" w:hAnsi="Cambria"/>
          <w:b/>
          <w:color w:val="1F3A5F"/>
          <w:sz w:val="26"/>
        </w:rPr>
        <w:t>CAY mapping (for NBA tables)</w:t>
      </w:r>
    </w:p>
    <w:p>
      <w:pPr>
        <w:pStyle w:val="ListBullet2"/>
        <w:ind w:left="907"/>
        <w:jc w:val="both"/>
      </w:pPr>
      <w:r>
        <w:rPr>
          <w:rFonts w:ascii="Cambria" w:hAnsi="Cambria"/>
          <w:sz w:val="22"/>
        </w:rPr>
        <w:t>Record actual receipts in CAYm1/CAYm2/CAYm3 (₹) and utilized (₹ Lakhs) for the same CAY as the UC period.</w:t>
      </w:r>
    </w:p>
    <w:p>
      <w:pPr>
        <w:pStyle w:val="ListBullet2"/>
        <w:ind w:left="907"/>
        <w:jc w:val="both"/>
      </w:pPr>
      <w:r>
        <w:rPr>
          <w:rFonts w:ascii="Cambria" w:hAnsi="Cambria"/>
          <w:sz w:val="22"/>
        </w:rPr>
        <w:t>For multi-year projects, file separate annual UCs; for short projects, a single final UC is acceptable.</w:t>
      </w:r>
    </w:p>
    <w:p>
      <w:pPr>
        <w:keepNext/>
        <w:spacing w:before="240" w:after="160"/>
      </w:pPr>
      <w:r>
        <w:rPr>
          <w:rFonts w:ascii="Cambria" w:hAnsi="Cambria"/>
          <w:b/>
          <w:color w:val="1F3A5F"/>
          <w:sz w:val="26"/>
        </w:rPr>
        <w:t>How it impacts marks (built into your tracker)</w:t>
      </w:r>
    </w:p>
    <w:p>
      <w:pPr>
        <w:pStyle w:val="ListBullet2"/>
        <w:ind w:left="907"/>
        <w:jc w:val="both"/>
      </w:pPr>
      <w:r>
        <w:rPr>
          <w:rFonts w:ascii="Cambria" w:hAnsi="Cambria"/>
          <w:sz w:val="22"/>
        </w:rPr>
        <w:t>Received (3 marks): based on Total Received (₹ Lakhs) over CAYm1–m3.</w:t>
      </w:r>
    </w:p>
    <w:p>
      <w:pPr>
        <w:pStyle w:val="ListBullet2"/>
        <w:ind w:left="907"/>
        <w:jc w:val="both"/>
      </w:pPr>
      <w:r>
        <w:rPr>
          <w:rFonts w:ascii="Cambria" w:hAnsi="Cambria"/>
          <w:sz w:val="22"/>
        </w:rPr>
        <w:t>Utilized (2 marks): proportional to Total Utilized ÷ Total Sanctioned (→ 100% = full 2 marks).</w:t>
      </w:r>
    </w:p>
    <w:p>
      <w:pPr>
        <w:pStyle w:val="ListBullet2"/>
        <w:ind w:left="907"/>
        <w:jc w:val="both"/>
      </w:pPr>
      <w:r>
        <w:rPr>
          <w:rFonts w:ascii="Cambria" w:hAnsi="Cambria"/>
          <w:sz w:val="22"/>
        </w:rPr>
        <w:t>Keep UCs timely and complete to evidence full utilization.</w:t>
      </w:r>
    </w:p>
    <w:p>
      <w:pPr>
        <w:keepNext/>
        <w:spacing w:before="240" w:after="160"/>
      </w:pPr>
      <w:r>
        <w:rPr>
          <w:rFonts w:ascii="Cambria" w:hAnsi="Cambria"/>
          <w:b/>
          <w:color w:val="1F3A5F"/>
          <w:sz w:val="26"/>
        </w:rPr>
        <w:t>Best practices</w:t>
      </w:r>
    </w:p>
    <w:p>
      <w:pPr>
        <w:pStyle w:val="ListBullet2"/>
        <w:ind w:left="907"/>
        <w:jc w:val="both"/>
      </w:pPr>
      <w:r>
        <w:rPr>
          <w:rFonts w:ascii="Cambria" w:hAnsi="Cambria"/>
          <w:sz w:val="22"/>
        </w:rPr>
        <w:t>Use a standard UC template across departments; pre-fill project code &amp; heads.</w:t>
      </w:r>
    </w:p>
    <w:p>
      <w:pPr>
        <w:pStyle w:val="ListBullet2"/>
        <w:ind w:left="907"/>
        <w:jc w:val="both"/>
      </w:pPr>
      <w:r>
        <w:rPr>
          <w:rFonts w:ascii="Cambria" w:hAnsi="Cambria"/>
          <w:sz w:val="22"/>
        </w:rPr>
        <w:t>Maintain a UC calendar with reminders 30 days before FY end.</w:t>
      </w:r>
    </w:p>
    <w:p>
      <w:pPr>
        <w:pStyle w:val="ListBullet2"/>
        <w:ind w:left="907"/>
        <w:jc w:val="both"/>
      </w:pPr>
      <w:r>
        <w:rPr>
          <w:rFonts w:ascii="Cambria" w:hAnsi="Cambria"/>
          <w:sz w:val="22"/>
        </w:rPr>
        <w:t>Digitally sign PDFs; store with consistent names: UC_&lt;Year&gt;_&lt;Dept&gt;_&lt;PI&gt;_&lt;ShortTitle&gt;.pdf.</w:t>
      </w:r>
    </w:p>
    <w:p>
      <w:pPr>
        <w:pStyle w:val="ListBullet2"/>
        <w:ind w:left="907"/>
        <w:jc w:val="both"/>
      </w:pPr>
      <w:r>
        <w:rPr>
          <w:rFonts w:ascii="Cambria" w:hAnsi="Cambria"/>
          <w:sz w:val="22"/>
        </w:rPr>
        <w:t>Cross-reference UC number/date in your Institution_SeedMoney_Tracker.</w:t>
      </w:r>
    </w:p>
    <w:p>
      <w:pPr>
        <w:keepNext/>
        <w:spacing w:before="240" w:after="160"/>
      </w:pPr>
      <w:r>
        <w:rPr>
          <w:rFonts w:ascii="Cambria" w:hAnsi="Cambria"/>
          <w:b/>
          <w:color w:val="1F3A5F"/>
          <w:sz w:val="26"/>
        </w:rPr>
        <w:t>Common pitfalls (avoid)</w:t>
      </w:r>
    </w:p>
    <w:p>
      <w:pPr>
        <w:pStyle w:val="ListBullet2"/>
        <w:ind w:left="907"/>
        <w:jc w:val="both"/>
      </w:pPr>
      <w:r>
        <w:rPr>
          <w:rFonts w:ascii="Cambria" w:hAnsi="Cambria"/>
          <w:sz w:val="22"/>
        </w:rPr>
        <w:t>Missing project code/budget head → weak audit trail.</w:t>
      </w:r>
    </w:p>
    <w:p>
      <w:pPr>
        <w:pStyle w:val="ListBullet2"/>
        <w:ind w:left="907"/>
        <w:jc w:val="both"/>
      </w:pPr>
      <w:r>
        <w:rPr>
          <w:rFonts w:ascii="Cambria" w:hAnsi="Cambria"/>
          <w:sz w:val="22"/>
        </w:rPr>
        <w:t>Head misclassification (e.g., equipment claimed as consumables).</w:t>
      </w:r>
    </w:p>
    <w:p>
      <w:pPr>
        <w:pStyle w:val="ListBullet2"/>
        <w:ind w:left="907"/>
        <w:jc w:val="both"/>
      </w:pPr>
      <w:r>
        <w:rPr>
          <w:rFonts w:ascii="Cambria" w:hAnsi="Cambria"/>
          <w:sz w:val="22"/>
        </w:rPr>
        <w:t>Late submission or period mismatch with receipts.</w:t>
      </w:r>
    </w:p>
    <w:p>
      <w:pPr>
        <w:pStyle w:val="ListBullet2"/>
        <w:ind w:left="907"/>
        <w:jc w:val="both"/>
      </w:pPr>
      <w:r>
        <w:rPr>
          <w:rFonts w:ascii="Cambria" w:hAnsi="Cambria"/>
          <w:sz w:val="22"/>
        </w:rPr>
        <w:t>Outcomes not attached (publications/prototypes) when UC claims utilization toward those activities.</w:t>
      </w:r>
    </w:p>
    <w:p>
      <w:pPr>
        <w:keepNext/>
        <w:spacing w:before="240" w:after="160"/>
      </w:pPr>
      <w:r>
        <w:rPr>
          <w:rFonts w:ascii="Cambria" w:hAnsi="Cambria"/>
          <w:b/>
          <w:color w:val="1F3A5F"/>
          <w:sz w:val="26"/>
        </w:rPr>
        <w:t>Sample one-line certification (adapt)</w:t>
      </w:r>
    </w:p>
    <w:p>
      <w:pPr>
        <w:pStyle w:val="ListBullet2"/>
        <w:ind w:left="907"/>
        <w:jc w:val="both"/>
      </w:pPr>
      <w:r>
        <w:rPr>
          <w:rFonts w:ascii="Cambria" w:hAnsi="Cambria"/>
          <w:sz w:val="22"/>
        </w:rPr>
        <w:t>“Certified that an amount of ₹ X has been utilized during &lt;period&gt; for &lt;project title&gt; under Sanction No. &lt;…&gt;, strictly as per terms &amp; institutional financial rules, and the unspent balance of ₹ Y has been carried forward/refunded as applicable.”</w:t>
      </w:r>
    </w:p>
    <w:p>
      <w:pPr>
        <w:keepNext/>
        <w:spacing w:before="240" w:after="160"/>
      </w:pPr>
      <w:r>
        <w:rPr>
          <w:rFonts w:ascii="Cambria" w:hAnsi="Cambria"/>
          <w:b/>
          <w:color w:val="1F3A5F"/>
          <w:sz w:val="26"/>
        </w:rPr>
        <w:t>How to log in your Excel (you already have the sheet)</w:t>
      </w:r>
    </w:p>
    <w:p>
      <w:pPr>
        <w:pStyle w:val="ListBullet2"/>
        <w:ind w:left="907"/>
        <w:jc w:val="both"/>
      </w:pPr>
      <w:r>
        <w:rPr>
          <w:rFonts w:ascii="Cambria" w:hAnsi="Cambria"/>
          <w:sz w:val="22"/>
        </w:rPr>
        <w:t>In Institution_SeedMoney_Tracker: update Utilized Amount (₹ Lakhs) and CAY-wise receipts as per the UC period.</w:t>
      </w:r>
    </w:p>
    <w:p>
      <w:pPr>
        <w:pStyle w:val="ListBullet2"/>
        <w:ind w:left="907"/>
        <w:jc w:val="both"/>
      </w:pPr>
      <w:r>
        <w:rPr>
          <w:rFonts w:ascii="Cambria" w:hAnsi="Cambria"/>
          <w:sz w:val="22"/>
        </w:rPr>
        <w:t>Add the UC file path in Remarks or create a “UC Link (PDF)” column to hyperlink the document.</w:t>
      </w:r>
    </w:p>
    <w:p>
      <w:pPr>
        <w:keepNext/>
        <w:spacing w:before="240" w:after="160"/>
      </w:pPr>
      <w:r>
        <w:rPr>
          <w:rFonts w:ascii="Cambria" w:hAnsi="Cambria"/>
          <w:b/>
          <w:color w:val="1F3A5F"/>
          <w:sz w:val="30"/>
        </w:rPr>
        <w:t>Internal Sanction Orders / Approval letters</w:t>
      </w:r>
    </w:p>
    <w:p>
      <w:pPr>
        <w:keepNext/>
        <w:spacing w:before="240" w:after="160"/>
      </w:pPr>
      <w:r>
        <w:rPr>
          <w:rFonts w:ascii="Cambria" w:hAnsi="Cambria"/>
          <w:b/>
          <w:color w:val="1F3A5F"/>
          <w:sz w:val="26"/>
        </w:rPr>
        <w:t>What it is &amp; why it matters</w:t>
      </w:r>
    </w:p>
    <w:p>
      <w:pPr>
        <w:pStyle w:val="ListBullet2"/>
        <w:ind w:left="907"/>
        <w:jc w:val="both"/>
      </w:pPr>
      <w:r>
        <w:rPr>
          <w:rFonts w:ascii="Cambria" w:hAnsi="Cambria"/>
          <w:sz w:val="22"/>
        </w:rPr>
        <w:t>Internal document issued by the institution (R&amp;D Cell/Dean Research/Registrar) authorizing seed-money/internal research grant to a PI.</w:t>
      </w:r>
    </w:p>
    <w:p>
      <w:pPr>
        <w:pStyle w:val="ListBullet2"/>
        <w:ind w:left="907"/>
        <w:jc w:val="both"/>
      </w:pPr>
      <w:r>
        <w:rPr>
          <w:rFonts w:ascii="Cambria" w:hAnsi="Cambria"/>
          <w:sz w:val="22"/>
        </w:rPr>
        <w:t>Serves as primary evidence for NBA that the grant was formally sanctioned, with clear financial and compliance terms.</w:t>
      </w:r>
    </w:p>
    <w:p>
      <w:pPr>
        <w:keepNext/>
        <w:spacing w:before="240" w:after="160"/>
      </w:pPr>
      <w:r>
        <w:rPr>
          <w:rFonts w:ascii="Cambria" w:hAnsi="Cambria"/>
          <w:b/>
          <w:color w:val="1F3A5F"/>
          <w:sz w:val="26"/>
        </w:rPr>
        <w:t>Mandatory contents (must appear in the order/letter)</w:t>
      </w:r>
    </w:p>
    <w:p>
      <w:pPr>
        <w:pStyle w:val="ListBullet2"/>
        <w:ind w:left="907"/>
        <w:jc w:val="both"/>
      </w:pPr>
      <w:r>
        <w:rPr>
          <w:rFonts w:ascii="Cambria" w:hAnsi="Cambria"/>
          <w:sz w:val="22"/>
        </w:rPr>
        <w:t>Sanction Order No. &amp; Date (unique, year-coded).</w:t>
      </w:r>
    </w:p>
    <w:p>
      <w:pPr>
        <w:pStyle w:val="ListBullet2"/>
        <w:ind w:left="907"/>
        <w:jc w:val="both"/>
      </w:pPr>
      <w:r>
        <w:rPr>
          <w:rFonts w:ascii="Cambria" w:hAnsi="Cambria"/>
          <w:sz w:val="22"/>
        </w:rPr>
        <w:t>PI &amp; Co-PI names, Department, Project Title / Activity Supported.</w:t>
      </w:r>
    </w:p>
    <w:p>
      <w:pPr>
        <w:pStyle w:val="ListBullet2"/>
        <w:ind w:left="907"/>
        <w:jc w:val="both"/>
      </w:pPr>
      <w:r>
        <w:rPr>
          <w:rFonts w:ascii="Cambria" w:hAnsi="Cambria"/>
          <w:sz w:val="22"/>
        </w:rPr>
        <w:t>Sanctioned Amount (₹ Lakhs), Budget Head/Cost Centre/Project Code.</w:t>
      </w:r>
    </w:p>
    <w:p>
      <w:pPr>
        <w:pStyle w:val="ListBullet2"/>
        <w:ind w:left="907"/>
        <w:jc w:val="both"/>
      </w:pPr>
      <w:r>
        <w:rPr>
          <w:rFonts w:ascii="Cambria" w:hAnsi="Cambria"/>
          <w:sz w:val="22"/>
        </w:rPr>
        <w:t>Disbursement schedule (single tranche / milestones) and validity period (start–end dates).</w:t>
      </w:r>
    </w:p>
    <w:p>
      <w:pPr>
        <w:pStyle w:val="ListBullet2"/>
        <w:ind w:left="907"/>
        <w:jc w:val="both"/>
      </w:pPr>
      <w:r>
        <w:rPr>
          <w:rFonts w:ascii="Cambria" w:hAnsi="Cambria"/>
          <w:sz w:val="22"/>
        </w:rPr>
        <w:t>Permissible expenditure heads (equipment, consumables, manpower, travel, contingency, overheads).</w:t>
      </w:r>
    </w:p>
    <w:p>
      <w:pPr>
        <w:pStyle w:val="ListBullet2"/>
        <w:ind w:left="907"/>
        <w:jc w:val="both"/>
      </w:pPr>
      <w:r>
        <w:rPr>
          <w:rFonts w:ascii="Cambria" w:hAnsi="Cambria"/>
          <w:sz w:val="22"/>
        </w:rPr>
        <w:t>Reporting cadence (progress report frequency) and UC deadline (e.g., within 30 days of project end/financial year).</w:t>
      </w:r>
    </w:p>
    <w:p>
      <w:pPr>
        <w:pStyle w:val="ListBullet2"/>
        <w:ind w:left="907"/>
        <w:jc w:val="both"/>
      </w:pPr>
      <w:r>
        <w:rPr>
          <w:rFonts w:ascii="Cambria" w:hAnsi="Cambria"/>
          <w:sz w:val="22"/>
        </w:rPr>
        <w:t>IP &amp; Publication policy (ownership, acknowledgments), Ethics/IRB requirement (if applicable).</w:t>
      </w:r>
    </w:p>
    <w:p>
      <w:pPr>
        <w:pStyle w:val="ListBullet2"/>
        <w:ind w:left="907"/>
        <w:jc w:val="both"/>
      </w:pPr>
      <w:r>
        <w:rPr>
          <w:rFonts w:ascii="Cambria" w:hAnsi="Cambria"/>
          <w:sz w:val="22"/>
        </w:rPr>
        <w:t>Procurement &amp; audit rules (institution norms, GFR/quotation thresholds where applicable).</w:t>
      </w:r>
    </w:p>
    <w:p>
      <w:pPr>
        <w:pStyle w:val="ListBullet2"/>
        <w:ind w:left="907"/>
        <w:jc w:val="both"/>
      </w:pPr>
      <w:r>
        <w:rPr>
          <w:rFonts w:ascii="Cambria" w:hAnsi="Cambria"/>
          <w:sz w:val="22"/>
        </w:rPr>
        <w:t>Unspent balance treatment (refund/carry-forward), termination/revision clause.</w:t>
      </w:r>
    </w:p>
    <w:p>
      <w:pPr>
        <w:pStyle w:val="ListBullet2"/>
        <w:ind w:left="907"/>
        <w:jc w:val="both"/>
      </w:pPr>
      <w:r>
        <w:rPr>
          <w:rFonts w:ascii="Cambria" w:hAnsi="Cambria"/>
          <w:sz w:val="22"/>
        </w:rPr>
        <w:t>Authority signatures &amp; seal (Dean Research/Registrar/Finance Officer).</w:t>
      </w:r>
    </w:p>
    <w:p>
      <w:pPr>
        <w:keepNext/>
        <w:spacing w:before="240" w:after="160"/>
      </w:pPr>
      <w:r>
        <w:rPr>
          <w:rFonts w:ascii="Cambria" w:hAnsi="Cambria"/>
          <w:b/>
          <w:color w:val="1F3A5F"/>
          <w:sz w:val="26"/>
        </w:rPr>
        <w:t>Approval workflow (good practice)</w:t>
      </w:r>
    </w:p>
    <w:p>
      <w:pPr>
        <w:pStyle w:val="ListBullet2"/>
        <w:ind w:left="907"/>
        <w:jc w:val="both"/>
      </w:pPr>
      <w:r>
        <w:rPr>
          <w:rFonts w:ascii="Cambria" w:hAnsi="Cambria"/>
          <w:sz w:val="22"/>
        </w:rPr>
        <w:t>PI proposal → Department/HOD recommendation → R&amp;D/Research Committee minutes → Finance concurrence → sanction issue.</w:t>
      </w:r>
    </w:p>
    <w:p>
      <w:pPr>
        <w:pStyle w:val="ListBullet2"/>
        <w:ind w:left="907"/>
        <w:jc w:val="both"/>
      </w:pPr>
      <w:r>
        <w:rPr>
          <w:rFonts w:ascii="Cambria" w:hAnsi="Cambria"/>
          <w:sz w:val="22"/>
        </w:rPr>
        <w:t>Attach Committee Minutes extract or cite the Agenda Item No. in the order for traceability.</w:t>
      </w:r>
    </w:p>
    <w:p>
      <w:pPr>
        <w:keepNext/>
        <w:spacing w:before="240" w:after="160"/>
      </w:pPr>
      <w:r>
        <w:rPr>
          <w:rFonts w:ascii="Cambria" w:hAnsi="Cambria"/>
          <w:b/>
          <w:color w:val="1F3A5F"/>
          <w:sz w:val="26"/>
        </w:rPr>
        <w:t>How to package evidence for NBA</w:t>
      </w:r>
    </w:p>
    <w:p>
      <w:pPr>
        <w:pStyle w:val="ListBullet2"/>
        <w:ind w:left="907"/>
        <w:jc w:val="both"/>
      </w:pPr>
      <w:r>
        <w:rPr>
          <w:rFonts w:ascii="Cambria" w:hAnsi="Cambria"/>
          <w:sz w:val="22"/>
        </w:rPr>
        <w:t>Keep signed PDF; name as ISM_&lt;Year&gt;_&lt;Dept&gt;_&lt;PI&gt;_&lt;ShortTitle&gt;_Sanction.pdf.</w:t>
      </w:r>
    </w:p>
    <w:p>
      <w:pPr>
        <w:pStyle w:val="ListBullet2"/>
        <w:ind w:left="907"/>
        <w:jc w:val="both"/>
      </w:pPr>
      <w:r>
        <w:rPr>
          <w:rFonts w:ascii="Cambria" w:hAnsi="Cambria"/>
          <w:sz w:val="22"/>
        </w:rPr>
        <w:t>Store in a structured repository: Evidence/SeedMoney/CAYm1|CAYm2|CAYm3/PI_Name/.</w:t>
      </w:r>
    </w:p>
    <w:p>
      <w:pPr>
        <w:pStyle w:val="ListBullet2"/>
        <w:ind w:left="907"/>
        <w:jc w:val="both"/>
      </w:pPr>
      <w:r>
        <w:rPr>
          <w:rFonts w:ascii="Cambria" w:hAnsi="Cambria"/>
          <w:sz w:val="22"/>
        </w:rPr>
        <w:t>Cross-link to: Disbursement proof, UC, Progress/Final report, Outcome artifacts (DOIs, prototype photos).</w:t>
      </w:r>
    </w:p>
    <w:p>
      <w:pPr>
        <w:keepNext/>
        <w:spacing w:before="240" w:after="160"/>
      </w:pPr>
      <w:r>
        <w:rPr>
          <w:rFonts w:ascii="Cambria" w:hAnsi="Cambria"/>
          <w:b/>
          <w:color w:val="1F3A5F"/>
          <w:sz w:val="26"/>
        </w:rPr>
        <w:t>How to log it in your Excel tracker (what column maps to what)</w:t>
      </w:r>
    </w:p>
    <w:p>
      <w:pPr>
        <w:pStyle w:val="ListBullet2"/>
        <w:ind w:left="907"/>
        <w:jc w:val="both"/>
      </w:pPr>
      <w:r>
        <w:rPr>
          <w:rFonts w:ascii="Cambria" w:hAnsi="Cambria"/>
          <w:sz w:val="22"/>
        </w:rPr>
        <w:t>Institution_SeedMoney_Tracker:</w:t>
      </w:r>
    </w:p>
    <w:p>
      <w:pPr>
        <w:pStyle w:val="ListBullet2"/>
        <w:ind w:left="907"/>
        <w:jc w:val="both"/>
      </w:pPr>
      <w:r>
        <w:rPr>
          <w:rFonts w:ascii="Cambria" w:hAnsi="Cambria"/>
          <w:sz w:val="22"/>
        </w:rPr>
        <w:t>Sanctioned Amount (₹ Lakhs) → from order.</w:t>
      </w:r>
    </w:p>
    <w:p>
      <w:pPr>
        <w:pStyle w:val="ListBullet2"/>
        <w:ind w:left="907"/>
        <w:jc w:val="both"/>
      </w:pPr>
      <w:r>
        <w:rPr>
          <w:rFonts w:ascii="Cambria" w:hAnsi="Cambria"/>
          <w:sz w:val="22"/>
        </w:rPr>
        <w:t>Sanctioned Year &amp; CAY → from order date.</w:t>
      </w:r>
    </w:p>
    <w:p>
      <w:pPr>
        <w:pStyle w:val="ListBullet2"/>
        <w:ind w:left="907"/>
        <w:jc w:val="both"/>
      </w:pPr>
      <w:r>
        <w:rPr>
          <w:rFonts w:ascii="Cambria" w:hAnsi="Cambria"/>
          <w:sz w:val="22"/>
        </w:rPr>
        <w:t>Duration (Months) → from validity.</w:t>
      </w:r>
    </w:p>
    <w:p>
      <w:pPr>
        <w:pStyle w:val="ListBullet2"/>
        <w:ind w:left="907"/>
        <w:jc w:val="both"/>
      </w:pPr>
      <w:r>
        <w:rPr>
          <w:rFonts w:ascii="Cambria" w:hAnsi="Cambria"/>
          <w:sz w:val="22"/>
        </w:rPr>
        <w:t>Support for Activity / Project Title → from order subject.</w:t>
      </w:r>
    </w:p>
    <w:p>
      <w:pPr>
        <w:pStyle w:val="ListBullet2"/>
        <w:ind w:left="907"/>
        <w:jc w:val="both"/>
      </w:pPr>
      <w:r>
        <w:rPr>
          <w:rFonts w:ascii="Cambria" w:hAnsi="Cambria"/>
          <w:sz w:val="22"/>
        </w:rPr>
        <w:t>Hyperlink: add a “Sanction Order Link” (use Remarks or add a dedicated column) pointing to the PDF.</w:t>
      </w:r>
    </w:p>
    <w:p>
      <w:pPr>
        <w:pStyle w:val="ListBullet2"/>
        <w:ind w:left="907"/>
        <w:jc w:val="both"/>
      </w:pPr>
      <w:r>
        <w:rPr>
          <w:rFonts w:ascii="Cambria" w:hAnsi="Cambria"/>
          <w:sz w:val="22"/>
        </w:rPr>
        <w:t>Marks panel uses Total Received (Lakhs) and Utilized (Lakhs); ensure your order amount aligns with receipts &amp; UC.</w:t>
      </w:r>
    </w:p>
    <w:p>
      <w:pPr>
        <w:keepNext/>
        <w:spacing w:before="240" w:after="160"/>
      </w:pPr>
      <w:r>
        <w:rPr>
          <w:rFonts w:ascii="Cambria" w:hAnsi="Cambria"/>
          <w:b/>
          <w:color w:val="1F3A5F"/>
          <w:sz w:val="26"/>
        </w:rPr>
        <w:t>Verification checklist (before the NBA visit)</w:t>
      </w:r>
    </w:p>
    <w:p>
      <w:pPr>
        <w:pStyle w:val="ListBullet2"/>
        <w:ind w:left="907"/>
        <w:jc w:val="both"/>
      </w:pPr>
      <w:r>
        <w:rPr>
          <w:rFonts w:ascii="Cambria" w:hAnsi="Cambria"/>
          <w:sz w:val="22"/>
        </w:rPr>
        <w:t>Numbers match across sanction order ↔ tracker ↔ bank/audit ↔ UC.</w:t>
      </w:r>
    </w:p>
    <w:p>
      <w:pPr>
        <w:pStyle w:val="ListBullet2"/>
        <w:ind w:left="907"/>
        <w:jc w:val="both"/>
      </w:pPr>
      <w:r>
        <w:rPr>
          <w:rFonts w:ascii="Cambria" w:hAnsi="Cambria"/>
          <w:sz w:val="22"/>
        </w:rPr>
        <w:t>Dates align (sanction ↔ duration ↔ report/UC submission).</w:t>
      </w:r>
    </w:p>
    <w:p>
      <w:pPr>
        <w:pStyle w:val="ListBullet2"/>
        <w:ind w:left="907"/>
        <w:jc w:val="both"/>
      </w:pPr>
      <w:r>
        <w:rPr>
          <w:rFonts w:ascii="Cambria" w:hAnsi="Cambria"/>
          <w:sz w:val="22"/>
        </w:rPr>
        <w:t>Heads of expenditure in UC stay within permissible heads listed in the order.</w:t>
      </w:r>
    </w:p>
    <w:p>
      <w:pPr>
        <w:pStyle w:val="ListBullet2"/>
        <w:ind w:left="907"/>
        <w:jc w:val="both"/>
      </w:pPr>
      <w:r>
        <w:rPr>
          <w:rFonts w:ascii="Cambria" w:hAnsi="Cambria"/>
          <w:sz w:val="22"/>
        </w:rPr>
        <w:t>Signatures present; digital signatures accepted if institute policy allows.</w:t>
      </w:r>
    </w:p>
    <w:p>
      <w:pPr>
        <w:keepNext/>
        <w:spacing w:before="240" w:after="160"/>
      </w:pPr>
      <w:r>
        <w:rPr>
          <w:rFonts w:ascii="Cambria" w:hAnsi="Cambria"/>
          <w:b/>
          <w:color w:val="1F3A5F"/>
          <w:sz w:val="26"/>
        </w:rPr>
        <w:t>Common pitfalls (avoid these)</w:t>
      </w:r>
    </w:p>
    <w:p>
      <w:pPr>
        <w:pStyle w:val="ListBullet2"/>
        <w:ind w:left="907"/>
        <w:jc w:val="both"/>
      </w:pPr>
      <w:r>
        <w:rPr>
          <w:rFonts w:ascii="Cambria" w:hAnsi="Cambria"/>
          <w:sz w:val="22"/>
        </w:rPr>
        <w:t>Missing project code/budget head (hard to reconcile in finance/audit).</w:t>
      </w:r>
    </w:p>
    <w:p>
      <w:pPr>
        <w:pStyle w:val="ListBullet2"/>
        <w:ind w:left="907"/>
        <w:jc w:val="both"/>
      </w:pPr>
      <w:r>
        <w:rPr>
          <w:rFonts w:ascii="Cambria" w:hAnsi="Cambria"/>
          <w:sz w:val="22"/>
        </w:rPr>
        <w:t>Ambiguous duration or no UC deadline.</w:t>
      </w:r>
    </w:p>
    <w:p>
      <w:pPr>
        <w:pStyle w:val="ListBullet2"/>
        <w:ind w:left="907"/>
        <w:jc w:val="both"/>
      </w:pPr>
      <w:r>
        <w:rPr>
          <w:rFonts w:ascii="Cambria" w:hAnsi="Cambria"/>
          <w:sz w:val="22"/>
        </w:rPr>
        <w:t>Outcomes not tied to the sanctioned project (no citation/acknowledgment line).</w:t>
      </w:r>
    </w:p>
    <w:p>
      <w:pPr>
        <w:pStyle w:val="ListBullet2"/>
        <w:ind w:left="907"/>
        <w:jc w:val="both"/>
      </w:pPr>
      <w:r>
        <w:rPr>
          <w:rFonts w:ascii="Cambria" w:hAnsi="Cambria"/>
          <w:sz w:val="22"/>
        </w:rPr>
        <w:t>Mixing internal seed money with sponsored/consultancy totals (double counting).</w:t>
      </w:r>
    </w:p>
    <w:p>
      <w:pPr>
        <w:keepNext/>
        <w:spacing w:before="240" w:after="160"/>
      </w:pPr>
      <w:r>
        <w:rPr>
          <w:rFonts w:ascii="Cambria" w:hAnsi="Cambria"/>
          <w:b/>
          <w:color w:val="1F3A5F"/>
          <w:sz w:val="26"/>
        </w:rPr>
        <w:t>Recommended clauses to include (tighten compliance)</w:t>
      </w:r>
    </w:p>
    <w:p>
      <w:pPr>
        <w:pStyle w:val="ListBullet2"/>
        <w:ind w:left="907"/>
        <w:jc w:val="both"/>
      </w:pPr>
      <w:r>
        <w:rPr>
          <w:rFonts w:ascii="Cambria" w:hAnsi="Cambria"/>
          <w:sz w:val="22"/>
        </w:rPr>
        <w:t>Acknowledgment text for publications (“This work was supported by &lt;Institute&gt; Seed Grant No. …”).</w:t>
      </w:r>
    </w:p>
    <w:p>
      <w:pPr>
        <w:pStyle w:val="ListBullet2"/>
        <w:ind w:left="907"/>
        <w:jc w:val="both"/>
      </w:pPr>
      <w:r>
        <w:rPr>
          <w:rFonts w:ascii="Cambria" w:hAnsi="Cambria"/>
          <w:sz w:val="22"/>
        </w:rPr>
        <w:t>IP &amp; data-sharing (ownership, licensing).</w:t>
      </w:r>
    </w:p>
    <w:p>
      <w:pPr>
        <w:pStyle w:val="ListBullet2"/>
        <w:ind w:left="907"/>
        <w:jc w:val="both"/>
      </w:pPr>
      <w:r>
        <w:rPr>
          <w:rFonts w:ascii="Cambria" w:hAnsi="Cambria"/>
          <w:sz w:val="22"/>
        </w:rPr>
        <w:t>Asset register requirement for durable items.</w:t>
      </w:r>
    </w:p>
    <w:p>
      <w:pPr>
        <w:pStyle w:val="ListBullet2"/>
        <w:ind w:left="907"/>
        <w:jc w:val="both"/>
      </w:pPr>
      <w:r>
        <w:rPr>
          <w:rFonts w:ascii="Cambria" w:hAnsi="Cambria"/>
          <w:sz w:val="22"/>
        </w:rPr>
        <w:t>Mid-term review trigger (for &gt;6-month grants).</w:t>
      </w:r>
    </w:p>
    <w:p>
      <w:pPr>
        <w:keepNext/>
        <w:spacing w:before="240" w:after="160"/>
      </w:pPr>
      <w:r>
        <w:rPr>
          <w:rFonts w:ascii="Cambria" w:hAnsi="Cambria"/>
          <w:b/>
          <w:color w:val="1F3A5F"/>
          <w:sz w:val="26"/>
        </w:rPr>
        <w:t>Mini outline (sanction order structure)</w:t>
      </w:r>
    </w:p>
    <w:p>
      <w:pPr>
        <w:pStyle w:val="ListBullet2"/>
        <w:ind w:left="907"/>
        <w:jc w:val="both"/>
      </w:pPr>
      <w:r>
        <w:rPr>
          <w:rFonts w:ascii="Cambria" w:hAnsi="Cambria"/>
          <w:sz w:val="22"/>
        </w:rPr>
        <w:t>Header &amp; File No. → Subject (Seed Grant sanction) → Sanction details table (PI, Dept, Title, Amount, Heads, Duration) → Terms &amp; conditions (expenditure heads, reporting, UC, IP, procurement) → Disbursement → Unspent/termination clause → Authority signatures → Enclosures (Committee minutes excerpt).</w:t>
      </w:r>
    </w:p>
    <w:p>
      <w:pPr>
        <w:keepNext/>
        <w:spacing w:before="240" w:after="160"/>
      </w:pPr>
      <w:r>
        <w:rPr>
          <w:rFonts w:ascii="Cambria" w:hAnsi="Cambria"/>
          <w:b/>
          <w:color w:val="1F3A5F"/>
          <w:sz w:val="30"/>
        </w:rPr>
        <w:t>Outcome Reports (publications, prototypes, dissertations)</w:t>
      </w:r>
    </w:p>
    <w:p>
      <w:pPr>
        <w:keepNext/>
        <w:spacing w:before="240" w:after="160"/>
      </w:pPr>
      <w:r>
        <w:rPr>
          <w:rFonts w:ascii="Cambria" w:hAnsi="Cambria"/>
          <w:b/>
          <w:color w:val="1F3A5F"/>
          <w:sz w:val="26"/>
        </w:rPr>
        <w:t>Purpose</w:t>
      </w:r>
    </w:p>
    <w:p>
      <w:pPr>
        <w:pStyle w:val="ListBullet2"/>
        <w:ind w:left="907"/>
        <w:jc w:val="both"/>
      </w:pPr>
      <w:r>
        <w:rPr>
          <w:rFonts w:ascii="Cambria" w:hAnsi="Cambria"/>
          <w:sz w:val="22"/>
        </w:rPr>
        <w:t>Demonstrate that seed money / IRG translated into tangible research outputs, supporting “Utilized (2 marks)” scoring and strengthening the narrative for the 3 marks (received).</w:t>
      </w:r>
    </w:p>
    <w:p>
      <w:pPr>
        <w:keepNext/>
        <w:spacing w:before="240" w:after="160"/>
      </w:pPr>
      <w:r>
        <w:rPr>
          <w:rFonts w:ascii="Cambria" w:hAnsi="Cambria"/>
          <w:b/>
          <w:color w:val="1F3A5F"/>
          <w:sz w:val="26"/>
        </w:rPr>
        <w:t>What counts as Outcome Reports (acceptable evidence)</w:t>
      </w:r>
    </w:p>
    <w:p>
      <w:pPr>
        <w:pStyle w:val="ListBullet2"/>
        <w:ind w:left="907"/>
        <w:jc w:val="both"/>
      </w:pPr>
      <w:r>
        <w:rPr>
          <w:rFonts w:ascii="Cambria" w:hAnsi="Cambria"/>
          <w:sz w:val="22"/>
        </w:rPr>
        <w:t>Publications: journal articles, conference papers, book chapters, preprints with DOI.</w:t>
      </w:r>
    </w:p>
    <w:p>
      <w:pPr>
        <w:pStyle w:val="ListBullet2"/>
        <w:ind w:left="907"/>
        <w:jc w:val="both"/>
      </w:pPr>
      <w:r>
        <w:rPr>
          <w:rFonts w:ascii="Cambria" w:hAnsi="Cambria"/>
          <w:sz w:val="22"/>
        </w:rPr>
        <w:t>Prototypes/Working Models: hardware devices, software tools, validated test rigs, demonstrators.</w:t>
      </w:r>
    </w:p>
    <w:p>
      <w:pPr>
        <w:pStyle w:val="ListBullet2"/>
        <w:ind w:left="907"/>
        <w:jc w:val="both"/>
      </w:pPr>
      <w:r>
        <w:rPr>
          <w:rFonts w:ascii="Cambria" w:hAnsi="Cambria"/>
          <w:sz w:val="22"/>
        </w:rPr>
        <w:t>Dissertations/Theses: Ph.D. awarded, M.E./M.Tech. dissertations completed and approved.</w:t>
      </w:r>
    </w:p>
    <w:p>
      <w:pPr>
        <w:keepNext/>
        <w:spacing w:before="240" w:after="160"/>
      </w:pPr>
      <w:r>
        <w:rPr>
          <w:rFonts w:ascii="Cambria" w:hAnsi="Cambria"/>
          <w:b/>
          <w:color w:val="1F3A5F"/>
          <w:sz w:val="26"/>
        </w:rPr>
        <w:t>Evidence package (per outcome)</w:t>
      </w:r>
    </w:p>
    <w:p>
      <w:pPr>
        <w:pStyle w:val="ListBullet2"/>
        <w:ind w:left="907"/>
        <w:jc w:val="both"/>
      </w:pPr>
      <w:r>
        <w:rPr>
          <w:rFonts w:ascii="Cambria" w:hAnsi="Cambria"/>
          <w:sz w:val="22"/>
        </w:rPr>
        <w:t>Mandatory for all: PDF (or accessible link), with acknowledgment of the seed grant and matching project title/PI.</w:t>
      </w:r>
    </w:p>
    <w:p>
      <w:pPr>
        <w:pStyle w:val="ListBullet2"/>
        <w:ind w:left="907"/>
        <w:jc w:val="both"/>
      </w:pPr>
      <w:r>
        <w:rPr>
          <w:rFonts w:ascii="Cambria" w:hAnsi="Cambria"/>
          <w:sz w:val="22"/>
        </w:rPr>
        <w:t>Publications: final PDF or publisher page, DOI, citation, indexing (Scopus/WoS), acceptance letter if early view.</w:t>
      </w:r>
    </w:p>
    <w:p>
      <w:pPr>
        <w:pStyle w:val="ListBullet2"/>
        <w:ind w:left="907"/>
        <w:jc w:val="both"/>
      </w:pPr>
      <w:r>
        <w:rPr>
          <w:rFonts w:ascii="Cambria" w:hAnsi="Cambria"/>
          <w:sz w:val="22"/>
        </w:rPr>
        <w:t>Prototypes: technical dossier (problem, design, BOM, tests/validation), photos/video, lab logs, demo/TRL note, IP filings (if any).</w:t>
      </w:r>
    </w:p>
    <w:p>
      <w:pPr>
        <w:pStyle w:val="ListBullet2"/>
        <w:ind w:left="907"/>
        <w:jc w:val="both"/>
      </w:pPr>
      <w:r>
        <w:rPr>
          <w:rFonts w:ascii="Cambria" w:hAnsi="Cambria"/>
          <w:sz w:val="22"/>
        </w:rPr>
        <w:t>Dissertations: title page, approval letter/notification, abstract, award date, supervisor (PI/Co-PI) mapping.</w:t>
      </w:r>
    </w:p>
    <w:p>
      <w:pPr>
        <w:keepNext/>
        <w:spacing w:before="240" w:after="160"/>
      </w:pPr>
      <w:r>
        <w:rPr>
          <w:rFonts w:ascii="Cambria" w:hAnsi="Cambria"/>
          <w:b/>
          <w:color w:val="1F3A5F"/>
          <w:sz w:val="26"/>
        </w:rPr>
        <w:t>Minimum metadata to record (map these to your tracker)</w:t>
      </w:r>
    </w:p>
    <w:p>
      <w:pPr>
        <w:pStyle w:val="ListBullet2"/>
        <w:ind w:left="907"/>
        <w:jc w:val="both"/>
      </w:pPr>
      <w:r>
        <w:rPr>
          <w:rFonts w:ascii="Cambria" w:hAnsi="Cambria"/>
          <w:sz w:val="22"/>
        </w:rPr>
        <w:t>Outcome Type (Publication/Prototype/Dissertation).</w:t>
      </w:r>
    </w:p>
    <w:p>
      <w:pPr>
        <w:pStyle w:val="ListBullet2"/>
        <w:ind w:left="907"/>
        <w:jc w:val="both"/>
      </w:pPr>
      <w:r>
        <w:rPr>
          <w:rFonts w:ascii="Cambria" w:hAnsi="Cambria"/>
          <w:sz w:val="22"/>
        </w:rPr>
        <w:t>Title / Short name (exact).</w:t>
      </w:r>
    </w:p>
    <w:p>
      <w:pPr>
        <w:pStyle w:val="ListBullet2"/>
        <w:ind w:left="907"/>
        <w:jc w:val="both"/>
      </w:pPr>
      <w:r>
        <w:rPr>
          <w:rFonts w:ascii="Cambria" w:hAnsi="Cambria"/>
          <w:sz w:val="22"/>
        </w:rPr>
        <w:t>Authors/Contributors (PI/Co-PI/students; affiliation).</w:t>
      </w:r>
    </w:p>
    <w:p>
      <w:pPr>
        <w:pStyle w:val="ListBullet2"/>
        <w:ind w:left="907"/>
        <w:jc w:val="both"/>
      </w:pPr>
      <w:r>
        <w:rPr>
          <w:rFonts w:ascii="Cambria" w:hAnsi="Cambria"/>
          <w:sz w:val="22"/>
        </w:rPr>
        <w:t>Date (acceptance/award/demo).</w:t>
      </w:r>
    </w:p>
    <w:p>
      <w:pPr>
        <w:pStyle w:val="ListBullet2"/>
        <w:ind w:left="907"/>
        <w:jc w:val="both"/>
      </w:pPr>
      <w:r>
        <w:rPr>
          <w:rFonts w:ascii="Cambria" w:hAnsi="Cambria"/>
          <w:sz w:val="22"/>
        </w:rPr>
        <w:t>Identifiers (DOI, patent/app. no., thesis ID).</w:t>
      </w:r>
    </w:p>
    <w:p>
      <w:pPr>
        <w:pStyle w:val="ListBullet2"/>
        <w:ind w:left="907"/>
        <w:jc w:val="both"/>
      </w:pPr>
      <w:r>
        <w:rPr>
          <w:rFonts w:ascii="Cambria" w:hAnsi="Cambria"/>
          <w:sz w:val="22"/>
        </w:rPr>
        <w:t>Link/Path to artifact (PDF/drive URL).</w:t>
      </w:r>
    </w:p>
    <w:p>
      <w:pPr>
        <w:pStyle w:val="ListBullet2"/>
        <w:ind w:left="907"/>
        <w:jc w:val="both"/>
      </w:pPr>
      <w:r>
        <w:rPr>
          <w:rFonts w:ascii="Cambria" w:hAnsi="Cambria"/>
          <w:sz w:val="22"/>
        </w:rPr>
        <w:t>Acknowledgment line confirming seed-grant support.</w:t>
      </w:r>
    </w:p>
    <w:p>
      <w:pPr>
        <w:pStyle w:val="ListBullet2"/>
        <w:ind w:left="907"/>
        <w:jc w:val="both"/>
      </w:pPr>
      <w:r>
        <w:rPr>
          <w:rFonts w:ascii="Cambria" w:hAnsi="Cambria"/>
          <w:sz w:val="22"/>
        </w:rPr>
        <w:t>Attribution to project code (matches sanction order &amp; UC).</w:t>
      </w:r>
    </w:p>
    <w:p>
      <w:pPr>
        <w:keepNext/>
        <w:spacing w:before="240" w:after="160"/>
      </w:pPr>
      <w:r>
        <w:rPr>
          <w:rFonts w:ascii="Cambria" w:hAnsi="Cambria"/>
          <w:b/>
          <w:color w:val="1F3A5F"/>
          <w:sz w:val="26"/>
        </w:rPr>
        <w:t>How to log in your Excel (Institution_SeedMoney_Tracker)</w:t>
      </w:r>
    </w:p>
    <w:p>
      <w:pPr>
        <w:pStyle w:val="ListBullet2"/>
        <w:ind w:left="907"/>
        <w:jc w:val="both"/>
      </w:pPr>
      <w:r>
        <w:rPr>
          <w:rFonts w:ascii="Cambria" w:hAnsi="Cambria"/>
          <w:sz w:val="22"/>
        </w:rPr>
        <w:t>Use Publications (No.), Prototypes (No.), Ph.D. Graduated (No.), M.E./M.Tech. Graduated (No.) columns for counts.</w:t>
      </w:r>
    </w:p>
    <w:p>
      <w:pPr>
        <w:pStyle w:val="ListBullet2"/>
        <w:ind w:left="907"/>
        <w:jc w:val="both"/>
      </w:pPr>
      <w:r>
        <w:rPr>
          <w:rFonts w:ascii="Cambria" w:hAnsi="Cambria"/>
          <w:sz w:val="22"/>
        </w:rPr>
        <w:t>Use Outcomes (Summary) for a one-line description (e.g., “2 Scopus papers (DOI…), 1 prototype (TRL-4)”).</w:t>
      </w:r>
    </w:p>
    <w:p>
      <w:pPr>
        <w:pStyle w:val="ListBullet2"/>
        <w:ind w:left="907"/>
        <w:jc w:val="both"/>
      </w:pPr>
      <w:r>
        <w:rPr>
          <w:rFonts w:ascii="Cambria" w:hAnsi="Cambria"/>
          <w:sz w:val="22"/>
        </w:rPr>
        <w:t>Optionally add columns: Outcome Type, DOI/Patent/Thesis ID, Outcome Link (PDF/URL) for quick verification.</w:t>
      </w:r>
    </w:p>
    <w:p>
      <w:pPr>
        <w:keepNext/>
        <w:spacing w:before="240" w:after="160"/>
      </w:pPr>
      <w:r>
        <w:rPr>
          <w:rFonts w:ascii="Cambria" w:hAnsi="Cambria"/>
          <w:b/>
          <w:color w:val="1F3A5F"/>
          <w:sz w:val="26"/>
        </w:rPr>
        <w:t>Quality rules (NBA-friendly)</w:t>
      </w:r>
    </w:p>
    <w:p>
      <w:pPr>
        <w:pStyle w:val="ListBullet2"/>
        <w:ind w:left="907"/>
        <w:jc w:val="both"/>
      </w:pPr>
      <w:r>
        <w:rPr>
          <w:rFonts w:ascii="Cambria" w:hAnsi="Cambria"/>
          <w:sz w:val="22"/>
        </w:rPr>
        <w:t>Title/PI/Dept must match sanction order and UC records.</w:t>
      </w:r>
    </w:p>
    <w:p>
      <w:pPr>
        <w:pStyle w:val="ListBullet2"/>
        <w:ind w:left="907"/>
        <w:jc w:val="both"/>
      </w:pPr>
      <w:r>
        <w:rPr>
          <w:rFonts w:ascii="Cambria" w:hAnsi="Cambria"/>
          <w:sz w:val="22"/>
        </w:rPr>
        <w:t>Dates must lie within/near the project validity; explain lag if post-completion.</w:t>
      </w:r>
    </w:p>
    <w:p>
      <w:pPr>
        <w:pStyle w:val="ListBullet2"/>
        <w:ind w:left="907"/>
        <w:jc w:val="both"/>
      </w:pPr>
      <w:r>
        <w:rPr>
          <w:rFonts w:ascii="Cambria" w:hAnsi="Cambria"/>
          <w:sz w:val="22"/>
        </w:rPr>
        <w:t>Acknowledgment statement must explicitly cite the institution seed grant no./year.</w:t>
      </w:r>
    </w:p>
    <w:p>
      <w:pPr>
        <w:pStyle w:val="ListBullet2"/>
        <w:ind w:left="907"/>
        <w:jc w:val="both"/>
      </w:pPr>
      <w:r>
        <w:rPr>
          <w:rFonts w:ascii="Cambria" w:hAnsi="Cambria"/>
          <w:sz w:val="22"/>
        </w:rPr>
        <w:t>Prefer indexed/peer-reviewed venues; clearly tag preprints vs accepted vs published.</w:t>
      </w:r>
    </w:p>
    <w:p>
      <w:pPr>
        <w:keepNext/>
        <w:spacing w:before="240" w:after="160"/>
      </w:pPr>
      <w:r>
        <w:rPr>
          <w:rFonts w:ascii="Cambria" w:hAnsi="Cambria"/>
          <w:b/>
          <w:color w:val="1F3A5F"/>
          <w:sz w:val="26"/>
        </w:rPr>
        <w:t>Prototype documentation essentials</w:t>
      </w:r>
    </w:p>
    <w:p>
      <w:pPr>
        <w:pStyle w:val="ListBullet2"/>
        <w:ind w:left="907"/>
        <w:jc w:val="both"/>
      </w:pPr>
      <w:r>
        <w:rPr>
          <w:rFonts w:ascii="Cambria" w:hAnsi="Cambria"/>
          <w:sz w:val="22"/>
        </w:rPr>
        <w:t>Problem &amp; objectives, design overview, key specs, test plan &amp; results, photos/screenshots.</w:t>
      </w:r>
    </w:p>
    <w:p>
      <w:pPr>
        <w:pStyle w:val="ListBullet2"/>
        <w:ind w:left="907"/>
        <w:jc w:val="both"/>
      </w:pPr>
      <w:r>
        <w:rPr>
          <w:rFonts w:ascii="Cambria" w:hAnsi="Cambria"/>
          <w:sz w:val="22"/>
        </w:rPr>
        <w:t>User/industry evaluation notes (if any), readiness level (TRL), IP status, planned next steps.</w:t>
      </w:r>
    </w:p>
    <w:p>
      <w:pPr>
        <w:keepNext/>
        <w:spacing w:before="240" w:after="160"/>
      </w:pPr>
      <w:r>
        <w:rPr>
          <w:rFonts w:ascii="Cambria" w:hAnsi="Cambria"/>
          <w:b/>
          <w:color w:val="1F3A5F"/>
          <w:sz w:val="26"/>
        </w:rPr>
        <w:t>Dissertation documentation essentials</w:t>
      </w:r>
    </w:p>
    <w:p>
      <w:pPr>
        <w:pStyle w:val="ListBullet2"/>
        <w:ind w:left="907"/>
        <w:jc w:val="both"/>
      </w:pPr>
      <w:r>
        <w:rPr>
          <w:rFonts w:ascii="Cambria" w:hAnsi="Cambria"/>
          <w:sz w:val="22"/>
        </w:rPr>
        <w:t>Program (Ph.D./M.E./M.Tech.), student name/ID, thesis title, award/approval date, supervisor (PI/Co-PI).</w:t>
      </w:r>
    </w:p>
    <w:p>
      <w:pPr>
        <w:pStyle w:val="ListBullet2"/>
        <w:ind w:left="907"/>
        <w:jc w:val="both"/>
      </w:pPr>
      <w:r>
        <w:rPr>
          <w:rFonts w:ascii="Cambria" w:hAnsi="Cambria"/>
          <w:sz w:val="22"/>
        </w:rPr>
        <w:t>Copy of approval/notification; library handle/URL if available.</w:t>
      </w:r>
    </w:p>
    <w:p>
      <w:pPr>
        <w:keepNext/>
        <w:spacing w:before="240" w:after="160"/>
      </w:pPr>
      <w:r>
        <w:rPr>
          <w:rFonts w:ascii="Cambria" w:hAnsi="Cambria"/>
          <w:b/>
          <w:color w:val="1F3A5F"/>
          <w:sz w:val="26"/>
        </w:rPr>
        <w:t>Storage &amp; naming (for fast retrieval during visit)</w:t>
      </w:r>
    </w:p>
    <w:p>
      <w:pPr>
        <w:pStyle w:val="ListBullet2"/>
        <w:ind w:left="907"/>
        <w:jc w:val="both"/>
      </w:pPr>
      <w:r>
        <w:rPr>
          <w:rFonts w:ascii="Cambria" w:hAnsi="Cambria"/>
          <w:sz w:val="22"/>
        </w:rPr>
        <w:t>Repository: Evidence/SeedMoney/Outcomes/&lt;CAY&gt;/&lt;PI&gt;/&lt;OutcomeType&gt;/.</w:t>
      </w:r>
    </w:p>
    <w:p>
      <w:pPr>
        <w:pStyle w:val="ListBullet2"/>
        <w:ind w:left="907"/>
        <w:jc w:val="both"/>
      </w:pPr>
      <w:r>
        <w:rPr>
          <w:rFonts w:ascii="Cambria" w:hAnsi="Cambria"/>
          <w:sz w:val="22"/>
        </w:rPr>
        <w:t>Filenames:</w:t>
      </w:r>
    </w:p>
    <w:p>
      <w:pPr>
        <w:pStyle w:val="ListBullet2"/>
        <w:ind w:left="907"/>
        <w:jc w:val="both"/>
      </w:pPr>
      <w:r>
        <w:rPr>
          <w:rFonts w:ascii="Cambria" w:hAnsi="Cambria"/>
          <w:sz w:val="22"/>
        </w:rPr>
        <w:t>Publications: PUB_&lt;Year&gt;_&lt;PI&gt;_&lt;ShortTitle&gt;_DOIXXX.pdf</w:t>
      </w:r>
    </w:p>
    <w:p>
      <w:pPr>
        <w:pStyle w:val="ListBullet2"/>
        <w:ind w:left="907"/>
        <w:jc w:val="both"/>
      </w:pPr>
      <w:r>
        <w:rPr>
          <w:rFonts w:ascii="Cambria" w:hAnsi="Cambria"/>
          <w:sz w:val="22"/>
        </w:rPr>
        <w:t>Prototypes: PROTO_&lt;Year&gt;_&lt;PI&gt;_&lt;ShortName&gt;_Dossier.pdf</w:t>
      </w:r>
    </w:p>
    <w:p>
      <w:pPr>
        <w:pStyle w:val="ListBullet2"/>
        <w:ind w:left="907"/>
        <w:jc w:val="both"/>
      </w:pPr>
      <w:r>
        <w:rPr>
          <w:rFonts w:ascii="Cambria" w:hAnsi="Cambria"/>
          <w:sz w:val="22"/>
        </w:rPr>
        <w:t>Dissertations: THESIS_&lt;Year&gt;_&lt;Student&gt;_&lt;Degree&gt;_&lt;Title&gt;.pdf</w:t>
      </w:r>
    </w:p>
    <w:p>
      <w:pPr>
        <w:keepNext/>
        <w:spacing w:before="240" w:after="160"/>
      </w:pPr>
      <w:r>
        <w:rPr>
          <w:rFonts w:ascii="Cambria" w:hAnsi="Cambria"/>
          <w:b/>
          <w:color w:val="1F3A5F"/>
          <w:sz w:val="26"/>
        </w:rPr>
        <w:t>Cross-checks before NBA</w:t>
      </w:r>
    </w:p>
    <w:p>
      <w:pPr>
        <w:pStyle w:val="ListBullet2"/>
        <w:ind w:left="907"/>
        <w:jc w:val="both"/>
      </w:pPr>
      <w:r>
        <w:rPr>
          <w:rFonts w:ascii="Cambria" w:hAnsi="Cambria"/>
          <w:sz w:val="22"/>
        </w:rPr>
        <w:t>Counts in tracker = actual artifacts present (openable links).</w:t>
      </w:r>
    </w:p>
    <w:p>
      <w:pPr>
        <w:pStyle w:val="ListBullet2"/>
        <w:ind w:left="907"/>
        <w:jc w:val="both"/>
      </w:pPr>
      <w:r>
        <w:rPr>
          <w:rFonts w:ascii="Cambria" w:hAnsi="Cambria"/>
          <w:sz w:val="22"/>
        </w:rPr>
        <w:t>Acknowledgment lines present and correct.</w:t>
      </w:r>
    </w:p>
    <w:p>
      <w:pPr>
        <w:pStyle w:val="ListBullet2"/>
        <w:ind w:left="907"/>
        <w:jc w:val="both"/>
      </w:pPr>
      <w:r>
        <w:rPr>
          <w:rFonts w:ascii="Cambria" w:hAnsi="Cambria"/>
          <w:sz w:val="22"/>
        </w:rPr>
        <w:t>Utilized heads in UC align with outcomes (e.g., equipment purchase → prototype; page charges → publication).</w:t>
      </w:r>
    </w:p>
    <w:p>
      <w:pPr>
        <w:pStyle w:val="ListBullet2"/>
        <w:ind w:left="907"/>
        <w:jc w:val="both"/>
      </w:pPr>
      <w:r>
        <w:rPr>
          <w:rFonts w:ascii="Cambria" w:hAnsi="Cambria"/>
          <w:sz w:val="22"/>
        </w:rPr>
        <w:t>No double counting with sponsored/consultancy sections.</w:t>
      </w:r>
    </w:p>
    <w:p>
      <w:pPr>
        <w:keepNext/>
        <w:spacing w:before="240" w:after="160"/>
      </w:pPr>
      <w:r>
        <w:rPr>
          <w:rFonts w:ascii="Cambria" w:hAnsi="Cambria"/>
          <w:b/>
          <w:color w:val="1F3A5F"/>
          <w:sz w:val="26"/>
        </w:rPr>
        <w:t>Outcome metrics to summarize (nice-to-have on dashboard)</w:t>
      </w:r>
    </w:p>
    <w:p>
      <w:pPr>
        <w:pStyle w:val="ListBullet2"/>
        <w:ind w:left="907"/>
        <w:jc w:val="both"/>
      </w:pPr>
      <w:r>
        <w:rPr>
          <w:rFonts w:ascii="Cambria" w:hAnsi="Cambria"/>
          <w:sz w:val="22"/>
        </w:rPr>
        <w:t>Per CAY: total publications, prototypes, theses; utilization %; cost-to-outcome ratio.</w:t>
      </w:r>
    </w:p>
    <w:p>
      <w:pPr>
        <w:pStyle w:val="ListBullet2"/>
        <w:ind w:left="907"/>
        <w:jc w:val="both"/>
      </w:pPr>
      <w:r>
        <w:rPr>
          <w:rFonts w:ascii="Cambria" w:hAnsi="Cambria"/>
          <w:sz w:val="22"/>
        </w:rPr>
        <w:t>Conversion: seed → external grant (₹), IP filings, start-up/industry engagement derived from the project.</w:t>
      </w:r>
    </w:p>
    <w:p>
      <w:pPr>
        <w:keepNext/>
        <w:spacing w:before="240" w:after="160"/>
      </w:pPr>
      <w:r>
        <w:rPr>
          <w:rFonts w:ascii="Cambria" w:hAnsi="Cambria"/>
          <w:b/>
          <w:color w:val="1F3A5F"/>
          <w:sz w:val="26"/>
        </w:rPr>
        <w:t>Common pitfalls (avoid)</w:t>
      </w:r>
    </w:p>
    <w:p>
      <w:pPr>
        <w:pStyle w:val="ListBullet2"/>
        <w:ind w:left="907"/>
        <w:jc w:val="both"/>
      </w:pPr>
      <w:r>
        <w:rPr>
          <w:rFonts w:ascii="Cambria" w:hAnsi="Cambria"/>
          <w:sz w:val="22"/>
        </w:rPr>
        <w:t>Missing acknowledgment or wrong grant number.</w:t>
      </w:r>
    </w:p>
    <w:p>
      <w:pPr>
        <w:pStyle w:val="ListBullet2"/>
        <w:ind w:left="907"/>
        <w:jc w:val="both"/>
      </w:pPr>
      <w:r>
        <w:rPr>
          <w:rFonts w:ascii="Cambria" w:hAnsi="Cambria"/>
          <w:sz w:val="22"/>
        </w:rPr>
        <w:t>Outcomes outside validity with no justification.</w:t>
      </w:r>
    </w:p>
    <w:p>
      <w:pPr>
        <w:pStyle w:val="ListBullet2"/>
        <w:ind w:left="907"/>
        <w:jc w:val="both"/>
      </w:pPr>
      <w:r>
        <w:rPr>
          <w:rFonts w:ascii="Cambria" w:hAnsi="Cambria"/>
          <w:sz w:val="22"/>
        </w:rPr>
        <w:t>Unlinked artifacts (dead links, local-only paths).</w:t>
      </w:r>
    </w:p>
    <w:p>
      <w:pPr>
        <w:pStyle w:val="ListBullet2"/>
        <w:ind w:left="907"/>
        <w:jc w:val="both"/>
      </w:pPr>
      <w:r>
        <w:rPr>
          <w:rFonts w:ascii="Cambria" w:hAnsi="Cambria"/>
          <w:sz w:val="22"/>
        </w:rPr>
        <w:t>Inflated counts (e.g., counting submissions as publications).</w:t>
      </w:r>
    </w:p>
    <w:p>
      <w:pPr>
        <w:keepNext/>
        <w:spacing w:before="240" w:after="160"/>
      </w:pPr>
      <w:r>
        <w:rPr>
          <w:rFonts w:ascii="Cambria" w:hAnsi="Cambria"/>
          <w:b/>
          <w:color w:val="1F3A5F"/>
          <w:sz w:val="26"/>
        </w:rPr>
        <w:t>Micro-templates (copy into your reports)</w:t>
      </w:r>
    </w:p>
    <w:p>
      <w:pPr>
        <w:pStyle w:val="ListBullet2"/>
        <w:ind w:left="907"/>
        <w:jc w:val="both"/>
      </w:pPr>
      <w:r>
        <w:rPr>
          <w:rFonts w:ascii="Cambria" w:hAnsi="Cambria"/>
          <w:sz w:val="22"/>
        </w:rPr>
        <w:t>Publication ack: “This work was supported by the Institution Seed Grant No. &lt;…&gt;, &lt;Institute&gt;, &lt;Year&gt;.”</w:t>
      </w:r>
    </w:p>
    <w:p>
      <w:pPr>
        <w:pStyle w:val="ListBullet2"/>
        <w:ind w:left="907"/>
        <w:jc w:val="both"/>
      </w:pPr>
      <w:r>
        <w:rPr>
          <w:rFonts w:ascii="Cambria" w:hAnsi="Cambria"/>
          <w:sz w:val="22"/>
        </w:rPr>
        <w:t>Prototype caption: “Prototype &lt;Name&gt; (TRL-4): validated on &lt;date&gt;, tested for &lt;metric&gt;, dossier linked.”</w:t>
      </w:r>
    </w:p>
    <w:p>
      <w:pPr>
        <w:pStyle w:val="ListBullet2"/>
        <w:ind w:left="907"/>
        <w:jc w:val="both"/>
      </w:pPr>
      <w:r>
        <w:rPr>
          <w:rFonts w:ascii="Cambria" w:hAnsi="Cambria"/>
          <w:sz w:val="22"/>
        </w:rPr>
        <w:t>Dissertation note: “&lt;Student&gt;, &lt;Degree&gt;, &lt;Dept&gt;, titled '&lt;Title&gt;', awarded on &lt;date&gt;; supervised by &lt;PI/Co-PI&gt;; supported by seed grant No. &lt;…&gt;.”</w:t>
      </w:r>
    </w:p>
    <w:p>
      <w:pPr>
        <w:keepNext/>
        <w:spacing w:before="240" w:after="160"/>
      </w:pPr>
      <w:r>
        <w:rPr>
          <w:rFonts w:ascii="Cambria" w:hAnsi="Cambria"/>
          <w:b/>
          <w:color w:val="1F3A5F"/>
          <w:sz w:val="26"/>
        </w:rPr>
        <w:t>Optional (I can add on request)</w:t>
      </w:r>
    </w:p>
    <w:p>
      <w:pPr>
        <w:pStyle w:val="ListBullet2"/>
        <w:ind w:left="907"/>
        <w:jc w:val="both"/>
      </w:pPr>
      <w:r>
        <w:rPr>
          <w:rFonts w:ascii="Cambria" w:hAnsi="Cambria"/>
          <w:sz w:val="22"/>
        </w:rPr>
        <w:t>A dedicated Outcomes_Repository sheet (rows for each artifact with Type, Title, ID, Date, Link, Ack, Project Code) auto-summarized per PI/Dept/CAY and linked to Institution_SeedMoney_Tracker.</w:t>
      </w:r>
    </w:p>
    <w:p>
      <w:pPr>
        <w:keepNext/>
        <w:spacing w:before="240" w:after="160"/>
      </w:pPr>
      <w:r>
        <w:rPr>
          <w:rFonts w:ascii="Cambria" w:hAnsi="Cambria"/>
          <w:b/>
          <w:color w:val="1F3A5F"/>
          <w:sz w:val="30"/>
        </w:rPr>
        <w:t>Disbursement Proofs (institutional accounts showing transfer to project)</w:t>
      </w:r>
    </w:p>
    <w:p>
      <w:pPr>
        <w:keepNext/>
        <w:spacing w:before="240" w:after="160"/>
      </w:pPr>
      <w:r>
        <w:rPr>
          <w:rFonts w:ascii="Cambria" w:hAnsi="Cambria"/>
          <w:b/>
          <w:color w:val="1F3A5F"/>
          <w:sz w:val="26"/>
        </w:rPr>
        <w:t>Purpose</w:t>
      </w:r>
    </w:p>
    <w:p>
      <w:pPr>
        <w:pStyle w:val="ListBullet2"/>
        <w:ind w:left="907"/>
        <w:jc w:val="both"/>
      </w:pPr>
      <w:r>
        <w:rPr>
          <w:rFonts w:ascii="Cambria" w:hAnsi="Cambria"/>
          <w:sz w:val="22"/>
        </w:rPr>
        <w:t>Prove that the approved seed grant was actually transferred from the institution's accounts to the project/PI cost centre.</w:t>
      </w:r>
    </w:p>
    <w:p>
      <w:pPr>
        <w:pStyle w:val="ListBullet2"/>
        <w:ind w:left="907"/>
        <w:jc w:val="both"/>
      </w:pPr>
      <w:r>
        <w:rPr>
          <w:rFonts w:ascii="Cambria" w:hAnsi="Cambria"/>
          <w:sz w:val="22"/>
        </w:rPr>
        <w:t>Forms the bridge evidence between Sanction Order (intent) and UC (utilization), supporting “Received (3 marks)” and enabling “Utilized (2 marks)” checks.</w:t>
      </w:r>
    </w:p>
    <w:p>
      <w:pPr>
        <w:keepNext/>
        <w:spacing w:before="240" w:after="160"/>
      </w:pPr>
      <w:r>
        <w:rPr>
          <w:rFonts w:ascii="Cambria" w:hAnsi="Cambria"/>
          <w:b/>
          <w:color w:val="1F3A5F"/>
          <w:sz w:val="26"/>
        </w:rPr>
        <w:t>Accepted forms of disbursement proof</w:t>
      </w:r>
    </w:p>
    <w:p>
      <w:pPr>
        <w:pStyle w:val="ListBullet2"/>
        <w:ind w:left="907"/>
        <w:jc w:val="both"/>
      </w:pPr>
      <w:r>
        <w:rPr>
          <w:rFonts w:ascii="Cambria" w:hAnsi="Cambria"/>
          <w:sz w:val="22"/>
        </w:rPr>
        <w:t>JV/Journal Voucher or Funds Transfer Note (internal posting to the project code).</w:t>
      </w:r>
    </w:p>
    <w:p>
      <w:pPr>
        <w:pStyle w:val="ListBullet2"/>
        <w:ind w:left="907"/>
        <w:jc w:val="both"/>
      </w:pPr>
      <w:r>
        <w:rPr>
          <w:rFonts w:ascii="Cambria" w:hAnsi="Cambria"/>
          <w:sz w:val="22"/>
        </w:rPr>
        <w:t>Bank statement / passbook extract of the project account (credit entries highlighted).</w:t>
      </w:r>
    </w:p>
    <w:p>
      <w:pPr>
        <w:pStyle w:val="ListBullet2"/>
        <w:ind w:left="907"/>
        <w:jc w:val="both"/>
      </w:pPr>
      <w:r>
        <w:rPr>
          <w:rFonts w:ascii="Cambria" w:hAnsi="Cambria"/>
          <w:sz w:val="22"/>
        </w:rPr>
        <w:t>ERP/Finance system ledger screenshot (GL → Project Code) showing date, amount, voucher no..</w:t>
      </w:r>
    </w:p>
    <w:p>
      <w:pPr>
        <w:pStyle w:val="ListBullet2"/>
        <w:ind w:left="907"/>
        <w:jc w:val="both"/>
      </w:pPr>
      <w:r>
        <w:rPr>
          <w:rFonts w:ascii="Cambria" w:hAnsi="Cambria"/>
          <w:sz w:val="22"/>
        </w:rPr>
        <w:t>Cheque/EFT advice (NEFT/RTGS) or payment advice email from Finance.</w:t>
      </w:r>
    </w:p>
    <w:p>
      <w:pPr>
        <w:pStyle w:val="ListBullet2"/>
        <w:ind w:left="907"/>
        <w:jc w:val="both"/>
      </w:pPr>
      <w:r>
        <w:rPr>
          <w:rFonts w:ascii="Cambria" w:hAnsi="Cambria"/>
          <w:sz w:val="22"/>
        </w:rPr>
        <w:t>Receipt voucher acknowledged by PI/Department (if your policy uses receipts for internal transfers).</w:t>
      </w:r>
    </w:p>
    <w:p>
      <w:pPr>
        <w:keepNext/>
        <w:spacing w:before="240" w:after="160"/>
      </w:pPr>
      <w:r>
        <w:rPr>
          <w:rFonts w:ascii="Cambria" w:hAnsi="Cambria"/>
          <w:b/>
          <w:color w:val="1F3A5F"/>
          <w:sz w:val="26"/>
        </w:rPr>
        <w:t>Mandatory details each proof must show</w:t>
      </w:r>
    </w:p>
    <w:p>
      <w:pPr>
        <w:pStyle w:val="ListBullet2"/>
        <w:ind w:left="907"/>
        <w:jc w:val="both"/>
      </w:pPr>
      <w:r>
        <w:rPr>
          <w:rFonts w:ascii="Cambria" w:hAnsi="Cambria"/>
          <w:sz w:val="22"/>
        </w:rPr>
        <w:t>Project identifiers: Project Code/Cost Centre, PI name, Department, Project title.</w:t>
      </w:r>
    </w:p>
    <w:p>
      <w:pPr>
        <w:pStyle w:val="ListBullet2"/>
        <w:ind w:left="907"/>
        <w:jc w:val="both"/>
      </w:pPr>
      <w:r>
        <w:rPr>
          <w:rFonts w:ascii="Cambria" w:hAnsi="Cambria"/>
          <w:sz w:val="22"/>
        </w:rPr>
        <w:t>Financials: Amount, currency (₹), date of credit, voucher/transaction ID, sanction reference.</w:t>
      </w:r>
    </w:p>
    <w:p>
      <w:pPr>
        <w:pStyle w:val="ListBullet2"/>
        <w:ind w:left="907"/>
        <w:jc w:val="both"/>
      </w:pPr>
      <w:r>
        <w:rPr>
          <w:rFonts w:ascii="Cambria" w:hAnsi="Cambria"/>
          <w:sz w:val="22"/>
        </w:rPr>
        <w:t>Source &amp; destination accounts: Institute fund head → Project/department research head.</w:t>
      </w:r>
    </w:p>
    <w:p>
      <w:pPr>
        <w:pStyle w:val="ListBullet2"/>
        <w:ind w:left="907"/>
        <w:jc w:val="both"/>
      </w:pPr>
      <w:r>
        <w:rPr>
          <w:rFonts w:ascii="Cambria" w:hAnsi="Cambria"/>
          <w:sz w:val="22"/>
        </w:rPr>
        <w:t>Narration/reference text linking to Sanction Order No. and CAY period.</w:t>
      </w:r>
    </w:p>
    <w:p>
      <w:pPr>
        <w:keepNext/>
        <w:spacing w:before="240" w:after="160"/>
      </w:pPr>
      <w:r>
        <w:rPr>
          <w:rFonts w:ascii="Cambria" w:hAnsi="Cambria"/>
          <w:b/>
          <w:color w:val="1F3A5F"/>
          <w:sz w:val="26"/>
        </w:rPr>
        <w:t>How to map in your Excel tracker (Institution_SeedMoney_Tracker)</w:t>
      </w:r>
    </w:p>
    <w:p>
      <w:pPr>
        <w:pStyle w:val="ListBullet2"/>
        <w:ind w:left="907"/>
        <w:jc w:val="both"/>
      </w:pPr>
      <w:r>
        <w:rPr>
          <w:rFonts w:ascii="Cambria" w:hAnsi="Cambria"/>
          <w:sz w:val="22"/>
        </w:rPr>
        <w:t>Record transfers in CAYm1/CAYm2/CAYm3 Amount Received (₹) columns (per academic year).</w:t>
      </w:r>
    </w:p>
    <w:p>
      <w:pPr>
        <w:pStyle w:val="ListBullet2"/>
        <w:ind w:left="907"/>
        <w:jc w:val="both"/>
      </w:pPr>
      <w:r>
        <w:rPr>
          <w:rFonts w:ascii="Cambria" w:hAnsi="Cambria"/>
          <w:sz w:val="22"/>
        </w:rPr>
        <w:t>Keep Sanctioned (₹ Lakhs) and Utilized (₹ Lakhs) fields aligned with the sum of receipts and the UC.</w:t>
      </w:r>
    </w:p>
    <w:p>
      <w:pPr>
        <w:pStyle w:val="ListBullet2"/>
        <w:ind w:left="907"/>
        <w:jc w:val="both"/>
      </w:pPr>
      <w:r>
        <w:rPr>
          <w:rFonts w:ascii="Cambria" w:hAnsi="Cambria"/>
          <w:sz w:val="22"/>
        </w:rPr>
        <w:t>Use Remarks (or add a column “Disbursement Proof Link”) to hyperlink the JV/ledger PDF.</w:t>
      </w:r>
    </w:p>
    <w:p>
      <w:pPr>
        <w:keepNext/>
        <w:spacing w:before="240" w:after="160"/>
      </w:pPr>
      <w:r>
        <w:rPr>
          <w:rFonts w:ascii="Cambria" w:hAnsi="Cambria"/>
          <w:b/>
          <w:color w:val="1F3A5F"/>
          <w:sz w:val="26"/>
        </w:rPr>
        <w:t>Reconciliation workflow (simple 5-step)</w:t>
      </w:r>
    </w:p>
    <w:p>
      <w:pPr>
        <w:pStyle w:val="ListBullet2"/>
        <w:ind w:left="907"/>
        <w:jc w:val="both"/>
      </w:pPr>
      <w:r>
        <w:rPr>
          <w:rFonts w:ascii="Cambria" w:hAnsi="Cambria"/>
          <w:sz w:val="22"/>
        </w:rPr>
        <w:t>1) Sanction Order → confirms who/what/how much/when.</w:t>
      </w:r>
    </w:p>
    <w:p>
      <w:pPr>
        <w:pStyle w:val="ListBullet2"/>
        <w:ind w:left="907"/>
        <w:jc w:val="both"/>
      </w:pPr>
      <w:r>
        <w:rPr>
          <w:rFonts w:ascii="Cambria" w:hAnsi="Cambria"/>
          <w:sz w:val="22"/>
        </w:rPr>
        <w:t>2) Disbursement Proof → confirms money moved to the project code (date/amount).</w:t>
      </w:r>
    </w:p>
    <w:p>
      <w:pPr>
        <w:pStyle w:val="ListBullet2"/>
        <w:ind w:left="907"/>
        <w:jc w:val="both"/>
      </w:pPr>
      <w:r>
        <w:rPr>
          <w:rFonts w:ascii="Cambria" w:hAnsi="Cambria"/>
          <w:sz w:val="22"/>
        </w:rPr>
        <w:t>3) Bank/ERP ledger → shows credit entry (and later, debits for spending).</w:t>
      </w:r>
    </w:p>
    <w:p>
      <w:pPr>
        <w:pStyle w:val="ListBullet2"/>
        <w:ind w:left="907"/>
        <w:jc w:val="both"/>
      </w:pPr>
      <w:r>
        <w:rPr>
          <w:rFonts w:ascii="Cambria" w:hAnsi="Cambria"/>
          <w:sz w:val="22"/>
        </w:rPr>
        <w:t>4) UC + SoE → shows head-wise utilization within validity.</w:t>
      </w:r>
    </w:p>
    <w:p>
      <w:pPr>
        <w:pStyle w:val="ListBullet2"/>
        <w:ind w:left="907"/>
        <w:jc w:val="both"/>
      </w:pPr>
      <w:r>
        <w:rPr>
          <w:rFonts w:ascii="Cambria" w:hAnsi="Cambria"/>
          <w:sz w:val="22"/>
        </w:rPr>
        <w:t>5) Tracker → totals per CAY; dashboard computes marks.</w:t>
      </w:r>
    </w:p>
    <w:p>
      <w:pPr>
        <w:keepNext/>
        <w:spacing w:before="240" w:after="160"/>
      </w:pPr>
      <w:r>
        <w:rPr>
          <w:rFonts w:ascii="Cambria" w:hAnsi="Cambria"/>
          <w:b/>
          <w:color w:val="1F3A5F"/>
          <w:sz w:val="26"/>
        </w:rPr>
        <w:t>CAY tagging rules (for proofs)</w:t>
      </w:r>
    </w:p>
    <w:p>
      <w:pPr>
        <w:pStyle w:val="ListBullet2"/>
        <w:ind w:left="907"/>
        <w:jc w:val="both"/>
      </w:pPr>
      <w:r>
        <w:rPr>
          <w:rFonts w:ascii="Cambria" w:hAnsi="Cambria"/>
          <w:sz w:val="22"/>
        </w:rPr>
        <w:t>Tag a receipt to the CAY in which it was credited to the project (academic-year basis).</w:t>
      </w:r>
    </w:p>
    <w:p>
      <w:pPr>
        <w:pStyle w:val="ListBullet2"/>
        <w:ind w:left="907"/>
        <w:jc w:val="both"/>
      </w:pPr>
      <w:r>
        <w:rPr>
          <w:rFonts w:ascii="Cambria" w:hAnsi="Cambria"/>
          <w:sz w:val="22"/>
        </w:rPr>
        <w:t>Multi-tranche grants: split entries across CAYs as they are received.</w:t>
      </w:r>
    </w:p>
    <w:p>
      <w:pPr>
        <w:keepNext/>
        <w:spacing w:before="240" w:after="160"/>
      </w:pPr>
      <w:r>
        <w:rPr>
          <w:rFonts w:ascii="Cambria" w:hAnsi="Cambria"/>
          <w:b/>
          <w:color w:val="1F3A5F"/>
          <w:sz w:val="26"/>
        </w:rPr>
        <w:t>Best practices</w:t>
      </w:r>
    </w:p>
    <w:p>
      <w:pPr>
        <w:pStyle w:val="ListBullet2"/>
        <w:ind w:left="907"/>
        <w:jc w:val="both"/>
      </w:pPr>
      <w:r>
        <w:rPr>
          <w:rFonts w:ascii="Cambria" w:hAnsi="Cambria"/>
          <w:sz w:val="22"/>
        </w:rPr>
        <w:t>Maintain a single PDF packet per tranche: JV/Transfer note + ledger snippet + bank credit line; annotate with highlighter.</w:t>
      </w:r>
    </w:p>
    <w:p>
      <w:pPr>
        <w:pStyle w:val="ListBullet2"/>
        <w:ind w:left="907"/>
        <w:jc w:val="both"/>
      </w:pPr>
      <w:r>
        <w:rPr>
          <w:rFonts w:ascii="Cambria" w:hAnsi="Cambria"/>
          <w:sz w:val="22"/>
        </w:rPr>
        <w:t>Ensure narration includes Sanction No. / Project Code for easy traceability.</w:t>
      </w:r>
    </w:p>
    <w:p>
      <w:pPr>
        <w:pStyle w:val="ListBullet2"/>
        <w:ind w:left="907"/>
        <w:jc w:val="both"/>
      </w:pPr>
      <w:r>
        <w:rPr>
          <w:rFonts w:ascii="Cambria" w:hAnsi="Cambria"/>
          <w:sz w:val="22"/>
        </w:rPr>
        <w:t>Use consistent filenames and foldering for quick retrieval during the visit (see naming below).</w:t>
      </w:r>
    </w:p>
    <w:p>
      <w:pPr>
        <w:pStyle w:val="ListBullet2"/>
        <w:ind w:left="907"/>
        <w:jc w:val="both"/>
      </w:pPr>
      <w:r>
        <w:rPr>
          <w:rFonts w:ascii="Cambria" w:hAnsi="Cambria"/>
          <w:sz w:val="22"/>
        </w:rPr>
        <w:t>Cross-check sum(receipts) = Total Received (tracker); investigate any variance immediately.</w:t>
      </w:r>
    </w:p>
    <w:p>
      <w:pPr>
        <w:keepNext/>
        <w:spacing w:before="240" w:after="160"/>
      </w:pPr>
      <w:r>
        <w:rPr>
          <w:rFonts w:ascii="Cambria" w:hAnsi="Cambria"/>
          <w:b/>
          <w:color w:val="1F3A5F"/>
          <w:sz w:val="26"/>
        </w:rPr>
        <w:t>Common pitfalls (avoid)</w:t>
      </w:r>
    </w:p>
    <w:p>
      <w:pPr>
        <w:pStyle w:val="ListBullet2"/>
        <w:ind w:left="907"/>
        <w:jc w:val="both"/>
      </w:pPr>
      <w:r>
        <w:rPr>
          <w:rFonts w:ascii="Cambria" w:hAnsi="Cambria"/>
          <w:sz w:val="22"/>
        </w:rPr>
        <w:t>Receipts posted to a generic departmental head instead of the specific project code.</w:t>
      </w:r>
    </w:p>
    <w:p>
      <w:pPr>
        <w:pStyle w:val="ListBullet2"/>
        <w:ind w:left="907"/>
        <w:jc w:val="both"/>
      </w:pPr>
      <w:r>
        <w:rPr>
          <w:rFonts w:ascii="Cambria" w:hAnsi="Cambria"/>
          <w:sz w:val="22"/>
        </w:rPr>
        <w:t>Missing transaction IDs/dates, making audit trails weak.</w:t>
      </w:r>
    </w:p>
    <w:p>
      <w:pPr>
        <w:pStyle w:val="ListBullet2"/>
        <w:ind w:left="907"/>
        <w:jc w:val="both"/>
      </w:pPr>
      <w:r>
        <w:rPr>
          <w:rFonts w:ascii="Cambria" w:hAnsi="Cambria"/>
          <w:sz w:val="22"/>
        </w:rPr>
        <w:t>Back-dating receipts across CAY boundaries (misstates marks year).</w:t>
      </w:r>
    </w:p>
    <w:p>
      <w:pPr>
        <w:pStyle w:val="ListBullet2"/>
        <w:ind w:left="907"/>
        <w:jc w:val="both"/>
      </w:pPr>
      <w:r>
        <w:rPr>
          <w:rFonts w:ascii="Cambria" w:hAnsi="Cambria"/>
          <w:sz w:val="22"/>
        </w:rPr>
        <w:t>Discrepancy between Sanctioned and Received with no approval note for staggered release.</w:t>
      </w:r>
    </w:p>
    <w:p>
      <w:pPr>
        <w:keepNext/>
        <w:spacing w:before="240" w:after="160"/>
      </w:pPr>
      <w:r>
        <w:rPr>
          <w:rFonts w:ascii="Cambria" w:hAnsi="Cambria"/>
          <w:b/>
          <w:color w:val="1F3A5F"/>
          <w:sz w:val="26"/>
        </w:rPr>
        <w:t>Suggested repository structure &amp; naming</w:t>
      </w:r>
    </w:p>
    <w:p>
      <w:pPr>
        <w:pStyle w:val="ListBullet2"/>
        <w:ind w:left="907"/>
        <w:jc w:val="both"/>
      </w:pPr>
      <w:r>
        <w:rPr>
          <w:rFonts w:ascii="Cambria" w:hAnsi="Cambria"/>
          <w:sz w:val="22"/>
        </w:rPr>
        <w:t>Folders: Evidence/SeedMoney/Disbursements/&lt;CAY&gt;/&lt;PI&gt;_&lt;Dept&gt;/</w:t>
      </w:r>
    </w:p>
    <w:p>
      <w:pPr>
        <w:pStyle w:val="ListBullet2"/>
        <w:ind w:left="907"/>
        <w:jc w:val="both"/>
      </w:pPr>
      <w:r>
        <w:rPr>
          <w:rFonts w:ascii="Cambria" w:hAnsi="Cambria"/>
          <w:sz w:val="22"/>
        </w:rPr>
        <w:t>Files: DISB_&lt;CAY&gt;_&lt;PI&gt;_&lt;ProjectCode&gt;_&lt;YYYYMMDD&gt;_JV.pdf, LEDGER_&lt;CAY&gt;_&lt;ProjectCode&gt;.pdf, BANK_&lt;CAY&gt;_&lt;ProjectCode&gt;.pdf</w:t>
      </w:r>
    </w:p>
    <w:p>
      <w:pPr>
        <w:keepNext/>
        <w:spacing w:before="240" w:after="160"/>
      </w:pPr>
      <w:r>
        <w:rPr>
          <w:rFonts w:ascii="Cambria" w:hAnsi="Cambria"/>
          <w:b/>
          <w:color w:val="1F3A5F"/>
          <w:sz w:val="26"/>
        </w:rPr>
        <w:t>Audit-ready checklist</w:t>
      </w:r>
    </w:p>
    <w:p>
      <w:pPr>
        <w:pStyle w:val="ListBullet2"/>
        <w:ind w:left="907"/>
        <w:jc w:val="both"/>
      </w:pPr>
      <w:r>
        <w:rPr>
          <w:rFonts w:ascii="Cambria" w:hAnsi="Cambria"/>
          <w:sz w:val="22"/>
        </w:rPr>
        <w:t>JV/Transfer note references the Sanction Order and Project Code.</w:t>
      </w:r>
    </w:p>
    <w:p>
      <w:pPr>
        <w:pStyle w:val="ListBullet2"/>
        <w:ind w:left="907"/>
        <w:jc w:val="both"/>
      </w:pPr>
      <w:r>
        <w:rPr>
          <w:rFonts w:ascii="Cambria" w:hAnsi="Cambria"/>
          <w:sz w:val="22"/>
        </w:rPr>
        <w:t>Amount and date match bank/ledger entry.</w:t>
      </w:r>
    </w:p>
    <w:p>
      <w:pPr>
        <w:pStyle w:val="ListBullet2"/>
        <w:ind w:left="907"/>
        <w:jc w:val="both"/>
      </w:pPr>
      <w:r>
        <w:rPr>
          <w:rFonts w:ascii="Cambria" w:hAnsi="Cambria"/>
          <w:sz w:val="22"/>
        </w:rPr>
        <w:t>CAY column in tracker reflects the actual credit date.</w:t>
      </w:r>
    </w:p>
    <w:p>
      <w:pPr>
        <w:pStyle w:val="ListBullet2"/>
        <w:ind w:left="907"/>
        <w:jc w:val="both"/>
      </w:pPr>
      <w:r>
        <w:rPr>
          <w:rFonts w:ascii="Cambria" w:hAnsi="Cambria"/>
          <w:sz w:val="22"/>
        </w:rPr>
        <w:t>UC/SoE totals do not exceed Total Received.</w:t>
      </w:r>
    </w:p>
    <w:p>
      <w:pPr>
        <w:pStyle w:val="ListBullet2"/>
        <w:ind w:left="907"/>
        <w:jc w:val="both"/>
      </w:pPr>
      <w:r>
        <w:rPr>
          <w:rFonts w:ascii="Cambria" w:hAnsi="Cambria"/>
          <w:sz w:val="22"/>
        </w:rPr>
        <w:t>All proofs are hyperlinked from the tracker and openable on-site.</w:t>
      </w:r>
    </w:p>
    <w:p>
      <w:pPr>
        <w:keepNext/>
        <w:spacing w:before="240" w:after="160"/>
      </w:pPr>
      <w:r>
        <w:rPr>
          <w:rFonts w:ascii="Cambria" w:hAnsi="Cambria"/>
          <w:b/>
          <w:color w:val="1F3A5F"/>
          <w:sz w:val="26"/>
        </w:rPr>
        <w:t>Optional enhancements (I can add on request)</w:t>
      </w:r>
    </w:p>
    <w:p>
      <w:pPr>
        <w:pStyle w:val="ListBullet2"/>
        <w:ind w:left="907"/>
        <w:jc w:val="both"/>
      </w:pPr>
      <w:r>
        <w:rPr>
          <w:rFonts w:ascii="Cambria" w:hAnsi="Cambria"/>
          <w:sz w:val="22"/>
        </w:rPr>
        <w:t>A “Disbursement_Tracker” sheet linked to Institution_SeedMoney_Tracker (auto-sums receipts per CAY, flags mismatches).</w:t>
      </w:r>
    </w:p>
    <w:p>
      <w:pPr>
        <w:pStyle w:val="ListBullet2"/>
        <w:ind w:left="907"/>
        <w:jc w:val="both"/>
      </w:pPr>
      <w:r>
        <w:rPr>
          <w:rFonts w:ascii="Cambria" w:hAnsi="Cambria"/>
          <w:sz w:val="22"/>
        </w:rPr>
        <w:t>Conditional formatting to flag rows where Total Received &lt; Sanctioned or Utilized &gt; Received.</w:t>
      </w:r>
    </w:p>
    <w:p>
      <w:pPr>
        <w:pStyle w:val="ListBullet2"/>
        <w:ind w:left="907"/>
        <w:jc w:val="both"/>
      </w:pPr>
      <w:r>
        <w:rPr>
          <w:rFonts w:ascii="Cambria" w:hAnsi="Cambria"/>
          <w:sz w:val="22"/>
        </w:rPr>
        <w:t>Pivot views (PI/Dept/CAY) of receipts with drill-down to proof links</w:t>
      </w:r>
    </w:p>
    <w:p>
      <w:pPr>
        <w:keepNext/>
        <w:spacing w:before="240" w:after="160"/>
      </w:pPr>
      <w:r>
        <w:rPr>
          <w:rFonts w:ascii="Cambria" w:hAnsi="Cambria"/>
          <w:b/>
          <w:color w:val="1F3A5F"/>
          <w:sz w:val="30"/>
        </w:rPr>
        <w:t>Receipts / Invoices for expenditure</w:t>
      </w:r>
    </w:p>
    <w:p>
      <w:pPr>
        <w:keepNext/>
        <w:spacing w:before="240" w:after="160"/>
      </w:pPr>
      <w:r>
        <w:rPr>
          <w:rFonts w:ascii="Cambria" w:hAnsi="Cambria"/>
          <w:b/>
          <w:color w:val="1F3A5F"/>
          <w:sz w:val="26"/>
        </w:rPr>
        <w:t>Purpose</w:t>
      </w:r>
    </w:p>
    <w:p>
      <w:pPr>
        <w:pStyle w:val="ListBullet2"/>
        <w:ind w:left="907"/>
        <w:jc w:val="both"/>
      </w:pPr>
      <w:r>
        <w:rPr>
          <w:rFonts w:ascii="Cambria" w:hAnsi="Cambria"/>
          <w:sz w:val="22"/>
        </w:rPr>
        <w:t>Evidence that seed-money/internal grant was actually spent on the sanctioned project and under permitted heads.</w:t>
      </w:r>
    </w:p>
    <w:p>
      <w:pPr>
        <w:pStyle w:val="ListBullet2"/>
        <w:ind w:left="907"/>
        <w:jc w:val="both"/>
      </w:pPr>
      <w:r>
        <w:rPr>
          <w:rFonts w:ascii="Cambria" w:hAnsi="Cambria"/>
          <w:sz w:val="22"/>
        </w:rPr>
        <w:t>Supports UC (utilization) and strengthens scoring for “Amount Utilized (2 marks)” under NBA IRG (5 marks).</w:t>
      </w:r>
    </w:p>
    <w:p>
      <w:pPr>
        <w:keepNext/>
        <w:spacing w:before="240" w:after="160"/>
      </w:pPr>
      <w:r>
        <w:rPr>
          <w:rFonts w:ascii="Cambria" w:hAnsi="Cambria"/>
          <w:b/>
          <w:color w:val="1F3A5F"/>
          <w:sz w:val="26"/>
        </w:rPr>
        <w:t>Accepted documents (any of the following, ideally all)</w:t>
      </w:r>
    </w:p>
    <w:p>
      <w:pPr>
        <w:pStyle w:val="ListBullet2"/>
        <w:ind w:left="907"/>
        <w:jc w:val="both"/>
      </w:pPr>
      <w:r>
        <w:rPr>
          <w:rFonts w:ascii="Cambria" w:hAnsi="Cambria"/>
          <w:sz w:val="22"/>
        </w:rPr>
        <w:t>Tax invoices from vendors (GST-compliant where applicable).</w:t>
      </w:r>
    </w:p>
    <w:p>
      <w:pPr>
        <w:pStyle w:val="ListBullet2"/>
        <w:ind w:left="907"/>
        <w:jc w:val="both"/>
      </w:pPr>
      <w:r>
        <w:rPr>
          <w:rFonts w:ascii="Cambria" w:hAnsi="Cambria"/>
          <w:sz w:val="22"/>
        </w:rPr>
        <w:t>Cash memos/receipts for small purchases (with vendor stamp/sign).</w:t>
      </w:r>
    </w:p>
    <w:p>
      <w:pPr>
        <w:pStyle w:val="ListBullet2"/>
        <w:ind w:left="907"/>
        <w:jc w:val="both"/>
      </w:pPr>
      <w:r>
        <w:rPr>
          <w:rFonts w:ascii="Cambria" w:hAnsi="Cambria"/>
          <w:sz w:val="22"/>
        </w:rPr>
        <w:t>Proforma → Final invoice pair (if advance release was used).</w:t>
      </w:r>
    </w:p>
    <w:p>
      <w:pPr>
        <w:pStyle w:val="ListBullet2"/>
        <w:ind w:left="907"/>
        <w:jc w:val="both"/>
      </w:pPr>
      <w:r>
        <w:rPr>
          <w:rFonts w:ascii="Cambria" w:hAnsi="Cambria"/>
          <w:sz w:val="22"/>
        </w:rPr>
        <w:t>Travel bills (tickets, boarding passes) + approved TA/DA claim.</w:t>
      </w:r>
    </w:p>
    <w:p>
      <w:pPr>
        <w:pStyle w:val="ListBullet2"/>
        <w:ind w:left="907"/>
        <w:jc w:val="both"/>
      </w:pPr>
      <w:r>
        <w:rPr>
          <w:rFonts w:ascii="Cambria" w:hAnsi="Cambria"/>
          <w:sz w:val="22"/>
        </w:rPr>
        <w:t>Honoraria/Student assistantship vouchers with acknowledgement.</w:t>
      </w:r>
    </w:p>
    <w:p>
      <w:pPr>
        <w:pStyle w:val="ListBullet2"/>
        <w:ind w:left="907"/>
        <w:jc w:val="both"/>
      </w:pPr>
      <w:r>
        <w:rPr>
          <w:rFonts w:ascii="Cambria" w:hAnsi="Cambria"/>
          <w:sz w:val="22"/>
        </w:rPr>
        <w:t>AMC/Software license invoices with license keys/contract number.</w:t>
      </w:r>
    </w:p>
    <w:p>
      <w:pPr>
        <w:keepNext/>
        <w:spacing w:before="240" w:after="160"/>
      </w:pPr>
      <w:r>
        <w:rPr>
          <w:rFonts w:ascii="Cambria" w:hAnsi="Cambria"/>
          <w:b/>
          <w:color w:val="1F3A5F"/>
          <w:sz w:val="26"/>
        </w:rPr>
        <w:t>Mandatory invoice fields (audit-ready)</w:t>
      </w:r>
    </w:p>
    <w:p>
      <w:pPr>
        <w:pStyle w:val="ListBullet2"/>
        <w:ind w:left="907"/>
        <w:jc w:val="both"/>
      </w:pPr>
      <w:r>
        <w:rPr>
          <w:rFonts w:ascii="Cambria" w:hAnsi="Cambria"/>
          <w:sz w:val="22"/>
        </w:rPr>
        <w:t>Vendor details: legal name, address, GSTIN/PAN, bank details.</w:t>
      </w:r>
    </w:p>
    <w:p>
      <w:pPr>
        <w:pStyle w:val="ListBullet2"/>
        <w:ind w:left="907"/>
        <w:jc w:val="both"/>
      </w:pPr>
      <w:r>
        <w:rPr>
          <w:rFonts w:ascii="Cambria" w:hAnsi="Cambria"/>
          <w:sz w:val="22"/>
        </w:rPr>
        <w:t>Buyer details: institute name, address, Project Code/Budget Head, PI/Dept.</w:t>
      </w:r>
    </w:p>
    <w:p>
      <w:pPr>
        <w:pStyle w:val="ListBullet2"/>
        <w:ind w:left="907"/>
        <w:jc w:val="both"/>
      </w:pPr>
      <w:r>
        <w:rPr>
          <w:rFonts w:ascii="Cambria" w:hAnsi="Cambria"/>
          <w:sz w:val="22"/>
        </w:rPr>
        <w:t>Document info: invoice no., date, due date, unique serial, QR (if e-invoice).</w:t>
      </w:r>
    </w:p>
    <w:p>
      <w:pPr>
        <w:pStyle w:val="ListBullet2"/>
        <w:ind w:left="907"/>
        <w:jc w:val="both"/>
      </w:pPr>
      <w:r>
        <w:rPr>
          <w:rFonts w:ascii="Cambria" w:hAnsi="Cambria"/>
          <w:sz w:val="22"/>
        </w:rPr>
        <w:t>Line items: description/specs, quantity, unit price, tax breakup (CGST/SGST/IGST), totals.</w:t>
      </w:r>
    </w:p>
    <w:p>
      <w:pPr>
        <w:pStyle w:val="ListBullet2"/>
        <w:ind w:left="907"/>
        <w:jc w:val="both"/>
      </w:pPr>
      <w:r>
        <w:rPr>
          <w:rFonts w:ascii="Cambria" w:hAnsi="Cambria"/>
          <w:sz w:val="22"/>
        </w:rPr>
        <w:t>Narration/reference: Sanction Order No., PI name, Project title.</w:t>
      </w:r>
    </w:p>
    <w:p>
      <w:pPr>
        <w:pStyle w:val="ListBullet2"/>
        <w:ind w:left="907"/>
        <w:jc w:val="both"/>
      </w:pPr>
      <w:r>
        <w:rPr>
          <w:rFonts w:ascii="Cambria" w:hAnsi="Cambria"/>
          <w:sz w:val="22"/>
        </w:rPr>
        <w:t>Payment terms &amp; mode: NEFT/cheque reference or receipt acknowledgment.</w:t>
      </w:r>
    </w:p>
    <w:p>
      <w:pPr>
        <w:keepNext/>
        <w:spacing w:before="240" w:after="160"/>
      </w:pPr>
      <w:r>
        <w:rPr>
          <w:rFonts w:ascii="Cambria" w:hAnsi="Cambria"/>
          <w:b/>
          <w:color w:val="1F3A5F"/>
          <w:sz w:val="26"/>
        </w:rPr>
        <w:t>Head mapping (must match sanction &amp; UC)</w:t>
      </w:r>
    </w:p>
    <w:p>
      <w:pPr>
        <w:pStyle w:val="ListBullet2"/>
        <w:ind w:left="907"/>
        <w:jc w:val="both"/>
      </w:pPr>
      <w:r>
        <w:rPr>
          <w:rFonts w:ascii="Cambria" w:hAnsi="Cambria"/>
          <w:sz w:val="22"/>
        </w:rPr>
        <w:t>Equipment/Software (asset register entry if capital).</w:t>
      </w:r>
    </w:p>
    <w:p>
      <w:pPr>
        <w:pStyle w:val="ListBullet2"/>
        <w:ind w:left="907"/>
        <w:jc w:val="both"/>
      </w:pPr>
      <w:r>
        <w:rPr>
          <w:rFonts w:ascii="Cambria" w:hAnsi="Cambria"/>
          <w:sz w:val="22"/>
        </w:rPr>
        <w:t>Consumables/Chemicals (issue register).</w:t>
      </w:r>
    </w:p>
    <w:p>
      <w:pPr>
        <w:pStyle w:val="ListBullet2"/>
        <w:ind w:left="907"/>
        <w:jc w:val="both"/>
      </w:pPr>
      <w:r>
        <w:rPr>
          <w:rFonts w:ascii="Cambria" w:hAnsi="Cambria"/>
          <w:sz w:val="22"/>
        </w:rPr>
        <w:t>Manpower/Student stipend (attendance/acknowledgement).</w:t>
      </w:r>
    </w:p>
    <w:p>
      <w:pPr>
        <w:pStyle w:val="ListBullet2"/>
        <w:ind w:left="907"/>
        <w:jc w:val="both"/>
      </w:pPr>
      <w:r>
        <w:rPr>
          <w:rFonts w:ascii="Cambria" w:hAnsi="Cambria"/>
          <w:sz w:val="22"/>
        </w:rPr>
        <w:t>Travel/Field work (approved tour note + tickets/bills).</w:t>
      </w:r>
    </w:p>
    <w:p>
      <w:pPr>
        <w:pStyle w:val="ListBullet2"/>
        <w:ind w:left="907"/>
        <w:jc w:val="both"/>
      </w:pPr>
      <w:r>
        <w:rPr>
          <w:rFonts w:ascii="Cambria" w:hAnsi="Cambria"/>
          <w:sz w:val="22"/>
        </w:rPr>
        <w:t>Contingency/Services (justification note if required).</w:t>
      </w:r>
    </w:p>
    <w:p>
      <w:pPr>
        <w:pStyle w:val="ListBullet2"/>
        <w:ind w:left="907"/>
        <w:jc w:val="both"/>
      </w:pPr>
      <w:r>
        <w:rPr>
          <w:rFonts w:ascii="Cambria" w:hAnsi="Cambria"/>
          <w:sz w:val="22"/>
        </w:rPr>
        <w:t>Ensure each invoice is tagged to one head; avoid split without approval note.</w:t>
      </w:r>
    </w:p>
    <w:p>
      <w:pPr>
        <w:keepNext/>
        <w:spacing w:before="240" w:after="160"/>
      </w:pPr>
      <w:r>
        <w:rPr>
          <w:rFonts w:ascii="Cambria" w:hAnsi="Cambria"/>
          <w:b/>
          <w:color w:val="1F3A5F"/>
          <w:sz w:val="26"/>
        </w:rPr>
        <w:t>CAY tagging (for NBA year-wise reporting)</w:t>
      </w:r>
    </w:p>
    <w:p>
      <w:pPr>
        <w:pStyle w:val="ListBullet2"/>
        <w:ind w:left="907"/>
        <w:jc w:val="both"/>
      </w:pPr>
      <w:r>
        <w:rPr>
          <w:rFonts w:ascii="Cambria" w:hAnsi="Cambria"/>
          <w:sz w:val="22"/>
        </w:rPr>
        <w:t>Tag expenditure to the CAY in which the payment date (or booking date per finance policy) falls.</w:t>
      </w:r>
    </w:p>
    <w:p>
      <w:pPr>
        <w:pStyle w:val="ListBullet2"/>
        <w:ind w:left="907"/>
        <w:jc w:val="both"/>
      </w:pPr>
      <w:r>
        <w:rPr>
          <w:rFonts w:ascii="Cambria" w:hAnsi="Cambria"/>
          <w:sz w:val="22"/>
        </w:rPr>
        <w:t>For multi-year projects, distribute expenses across CAYm1/m2/m3 accordingly.</w:t>
      </w:r>
    </w:p>
    <w:p>
      <w:pPr>
        <w:keepNext/>
        <w:spacing w:before="240" w:after="160"/>
      </w:pPr>
      <w:r>
        <w:rPr>
          <w:rFonts w:ascii="Cambria" w:hAnsi="Cambria"/>
          <w:b/>
          <w:color w:val="1F3A5F"/>
          <w:sz w:val="26"/>
        </w:rPr>
        <w:t>Reconciliation workflow (simple &amp; strict)</w:t>
      </w:r>
    </w:p>
    <w:p>
      <w:pPr>
        <w:pStyle w:val="ListBullet2"/>
        <w:ind w:left="907"/>
        <w:jc w:val="both"/>
      </w:pPr>
      <w:r>
        <w:rPr>
          <w:rFonts w:ascii="Cambria" w:hAnsi="Cambria"/>
          <w:sz w:val="22"/>
        </w:rPr>
        <w:t>Sanction Order → Disbursement Proof → Ledger Posting → Invoice/Receipt → UC/SoE.</w:t>
      </w:r>
    </w:p>
    <w:p>
      <w:pPr>
        <w:pStyle w:val="ListBullet2"/>
        <w:ind w:left="907"/>
        <w:jc w:val="both"/>
      </w:pPr>
      <w:r>
        <w:rPr>
          <w:rFonts w:ascii="Cambria" w:hAnsi="Cambria"/>
          <w:sz w:val="22"/>
        </w:rPr>
        <w:t>Verify: sum(invoices by head) ≤ Total Received and matches UC/SoE totals.</w:t>
      </w:r>
    </w:p>
    <w:p>
      <w:pPr>
        <w:pStyle w:val="ListBullet2"/>
        <w:ind w:left="907"/>
        <w:jc w:val="both"/>
      </w:pPr>
      <w:r>
        <w:rPr>
          <w:rFonts w:ascii="Cambria" w:hAnsi="Cambria"/>
          <w:sz w:val="22"/>
        </w:rPr>
        <w:t>Cross-check dates, project code, vendor, amount, tax across all documents.</w:t>
      </w:r>
    </w:p>
    <w:p>
      <w:pPr>
        <w:keepNext/>
        <w:spacing w:before="240" w:after="160"/>
      </w:pPr>
      <w:r>
        <w:rPr>
          <w:rFonts w:ascii="Cambria" w:hAnsi="Cambria"/>
          <w:b/>
          <w:color w:val="1F3A5F"/>
          <w:sz w:val="26"/>
        </w:rPr>
        <w:t>Controls &amp; approvals</w:t>
      </w:r>
    </w:p>
    <w:p>
      <w:pPr>
        <w:pStyle w:val="ListBullet2"/>
        <w:ind w:left="907"/>
        <w:jc w:val="both"/>
      </w:pPr>
      <w:r>
        <w:rPr>
          <w:rFonts w:ascii="Cambria" w:hAnsi="Cambria"/>
          <w:sz w:val="22"/>
        </w:rPr>
        <w:t>Prior quotation/GeM/Rate contract evidence (as per procurement rules).</w:t>
      </w:r>
    </w:p>
    <w:p>
      <w:pPr>
        <w:pStyle w:val="ListBullet2"/>
        <w:ind w:left="907"/>
        <w:jc w:val="both"/>
      </w:pPr>
      <w:r>
        <w:rPr>
          <w:rFonts w:ascii="Cambria" w:hAnsi="Cambria"/>
          <w:sz w:val="22"/>
        </w:rPr>
        <w:t>Three-quote file (if required threshold crossed).</w:t>
      </w:r>
    </w:p>
    <w:p>
      <w:pPr>
        <w:pStyle w:val="ListBullet2"/>
        <w:ind w:left="907"/>
        <w:jc w:val="both"/>
      </w:pPr>
      <w:r>
        <w:rPr>
          <w:rFonts w:ascii="Cambria" w:hAnsi="Cambria"/>
          <w:sz w:val="22"/>
        </w:rPr>
        <w:t>Goods Received Note (GRN)/Store entry for equipment/consumables.</w:t>
      </w:r>
    </w:p>
    <w:p>
      <w:pPr>
        <w:pStyle w:val="ListBullet2"/>
        <w:ind w:left="907"/>
        <w:jc w:val="both"/>
      </w:pPr>
      <w:r>
        <w:rPr>
          <w:rFonts w:ascii="Cambria" w:hAnsi="Cambria"/>
          <w:sz w:val="22"/>
        </w:rPr>
        <w:t>Installation/Acceptance report for equipment/software/services.</w:t>
      </w:r>
    </w:p>
    <w:p>
      <w:pPr>
        <w:keepNext/>
        <w:spacing w:before="240" w:after="160"/>
      </w:pPr>
      <w:r>
        <w:rPr>
          <w:rFonts w:ascii="Cambria" w:hAnsi="Cambria"/>
          <w:b/>
          <w:color w:val="1F3A5F"/>
          <w:sz w:val="26"/>
        </w:rPr>
        <w:t>How to log in your existing Excel tracker</w:t>
      </w:r>
    </w:p>
    <w:p>
      <w:pPr>
        <w:pStyle w:val="ListBullet2"/>
        <w:ind w:left="907"/>
        <w:jc w:val="both"/>
      </w:pPr>
      <w:r>
        <w:rPr>
          <w:rFonts w:ascii="Cambria" w:hAnsi="Cambria"/>
          <w:sz w:val="22"/>
        </w:rPr>
        <w:t>Institution_SeedMoney_Tracker: keep Utilized Amount (₹ Lakhs) aligned with head-wise totals from invoices.</w:t>
      </w:r>
    </w:p>
    <w:p>
      <w:pPr>
        <w:pStyle w:val="ListBullet2"/>
        <w:ind w:left="907"/>
        <w:jc w:val="both"/>
      </w:pPr>
      <w:r>
        <w:rPr>
          <w:rFonts w:ascii="Cambria" w:hAnsi="Cambria"/>
          <w:sz w:val="22"/>
        </w:rPr>
        <w:t>Add (if desired) columns: Invoice No., Invoice Date, Vendor, Head, Amount (₹), Link (PDF).</w:t>
      </w:r>
    </w:p>
    <w:p>
      <w:pPr>
        <w:pStyle w:val="ListBullet2"/>
        <w:ind w:left="907"/>
        <w:jc w:val="both"/>
      </w:pPr>
      <w:r>
        <w:rPr>
          <w:rFonts w:ascii="Cambria" w:hAnsi="Cambria"/>
          <w:sz w:val="22"/>
        </w:rPr>
        <w:t>Use Outcomes (Summary) to reference invoices tied to publications/prototypes (e.g., page charges, components).</w:t>
      </w:r>
    </w:p>
    <w:p>
      <w:pPr>
        <w:keepNext/>
        <w:spacing w:before="240" w:after="160"/>
      </w:pPr>
      <w:r>
        <w:rPr>
          <w:rFonts w:ascii="Cambria" w:hAnsi="Cambria"/>
          <w:b/>
          <w:color w:val="1F3A5F"/>
          <w:sz w:val="26"/>
        </w:rPr>
        <w:t>File organization &amp; naming (fast retrieval)</w:t>
      </w:r>
    </w:p>
    <w:p>
      <w:pPr>
        <w:pStyle w:val="ListBullet2"/>
        <w:ind w:left="907"/>
        <w:jc w:val="both"/>
      </w:pPr>
      <w:r>
        <w:rPr>
          <w:rFonts w:ascii="Cambria" w:hAnsi="Cambria"/>
          <w:sz w:val="22"/>
        </w:rPr>
        <w:t>Folder: Evidence/SeedMoney/Invoices/&lt;CAY&gt;/&lt;Head&gt;/</w:t>
      </w:r>
    </w:p>
    <w:p>
      <w:pPr>
        <w:pStyle w:val="ListBullet2"/>
        <w:ind w:left="907"/>
        <w:jc w:val="both"/>
      </w:pPr>
      <w:r>
        <w:rPr>
          <w:rFonts w:ascii="Cambria" w:hAnsi="Cambria"/>
          <w:sz w:val="22"/>
        </w:rPr>
        <w:t>Names: INV_&lt;Vendor&gt;_&lt;YYYYMMDD&gt;_&lt;Amount&gt;_&lt;ProjectCode&gt;.pdf</w:t>
      </w:r>
    </w:p>
    <w:p>
      <w:pPr>
        <w:pStyle w:val="ListBullet2"/>
        <w:ind w:left="907"/>
        <w:jc w:val="both"/>
      </w:pPr>
      <w:r>
        <w:rPr>
          <w:rFonts w:ascii="Cambria" w:hAnsi="Cambria"/>
          <w:sz w:val="22"/>
        </w:rPr>
        <w:t>Bundle small bills into a monthly PDF pack with an index sheet.</w:t>
      </w:r>
    </w:p>
    <w:p>
      <w:pPr>
        <w:keepNext/>
        <w:spacing w:before="240" w:after="160"/>
      </w:pPr>
      <w:r>
        <w:rPr>
          <w:rFonts w:ascii="Cambria" w:hAnsi="Cambria"/>
          <w:b/>
          <w:color w:val="1F3A5F"/>
          <w:sz w:val="26"/>
        </w:rPr>
        <w:t>Quality checks (before the NBA visit)</w:t>
      </w:r>
    </w:p>
    <w:p>
      <w:pPr>
        <w:pStyle w:val="ListBullet2"/>
        <w:ind w:left="907"/>
        <w:jc w:val="both"/>
      </w:pPr>
      <w:r>
        <w:rPr>
          <w:rFonts w:ascii="Cambria" w:hAnsi="Cambria"/>
          <w:sz w:val="22"/>
        </w:rPr>
        <w:t>Invoice to the institute (not personal), with project code and PI/Dept mentioned.</w:t>
      </w:r>
    </w:p>
    <w:p>
      <w:pPr>
        <w:pStyle w:val="ListBullet2"/>
        <w:ind w:left="907"/>
        <w:jc w:val="both"/>
      </w:pPr>
      <w:r>
        <w:rPr>
          <w:rFonts w:ascii="Cambria" w:hAnsi="Cambria"/>
          <w:sz w:val="22"/>
        </w:rPr>
        <w:t>Tax compliance: valid GSTIN, correct tax rate, e-invoice IRN/QR (if applicable).</w:t>
      </w:r>
    </w:p>
    <w:p>
      <w:pPr>
        <w:pStyle w:val="ListBullet2"/>
        <w:ind w:left="907"/>
        <w:jc w:val="both"/>
      </w:pPr>
      <w:r>
        <w:rPr>
          <w:rFonts w:ascii="Cambria" w:hAnsi="Cambria"/>
          <w:sz w:val="22"/>
        </w:rPr>
        <w:t>Bank proof (UTR/cheque no.) matches invoice amount/date.</w:t>
      </w:r>
    </w:p>
    <w:p>
      <w:pPr>
        <w:pStyle w:val="ListBullet2"/>
        <w:ind w:left="907"/>
        <w:jc w:val="both"/>
      </w:pPr>
      <w:r>
        <w:rPr>
          <w:rFonts w:ascii="Cambria" w:hAnsi="Cambria"/>
          <w:sz w:val="22"/>
        </w:rPr>
        <w:t>No duplicate claims; mark invoices as Posted/Claimed once entered in UC.</w:t>
      </w:r>
    </w:p>
    <w:p>
      <w:pPr>
        <w:keepNext/>
        <w:spacing w:before="240" w:after="160"/>
      </w:pPr>
      <w:r>
        <w:rPr>
          <w:rFonts w:ascii="Cambria" w:hAnsi="Cambria"/>
          <w:b/>
          <w:color w:val="1F3A5F"/>
          <w:sz w:val="26"/>
        </w:rPr>
        <w:t>Common pitfalls (avoid)</w:t>
      </w:r>
    </w:p>
    <w:p>
      <w:pPr>
        <w:pStyle w:val="ListBullet2"/>
        <w:ind w:left="907"/>
        <w:jc w:val="both"/>
      </w:pPr>
      <w:r>
        <w:rPr>
          <w:rFonts w:ascii="Cambria" w:hAnsi="Cambria"/>
          <w:sz w:val="22"/>
        </w:rPr>
        <w:t>Missing project code on invoices → weak traceability.</w:t>
      </w:r>
    </w:p>
    <w:p>
      <w:pPr>
        <w:pStyle w:val="ListBullet2"/>
        <w:ind w:left="907"/>
        <w:jc w:val="both"/>
      </w:pPr>
      <w:r>
        <w:rPr>
          <w:rFonts w:ascii="Cambria" w:hAnsi="Cambria"/>
          <w:sz w:val="22"/>
        </w:rPr>
        <w:t>Posting expenses to wrong financial head.</w:t>
      </w:r>
    </w:p>
    <w:p>
      <w:pPr>
        <w:pStyle w:val="ListBullet2"/>
        <w:ind w:left="907"/>
        <w:jc w:val="both"/>
      </w:pPr>
      <w:r>
        <w:rPr>
          <w:rFonts w:ascii="Cambria" w:hAnsi="Cambria"/>
          <w:sz w:val="22"/>
        </w:rPr>
        <w:t>Back-dated invoices across CAY boundary without justification.</w:t>
      </w:r>
    </w:p>
    <w:p>
      <w:pPr>
        <w:pStyle w:val="ListBullet2"/>
        <w:ind w:left="907"/>
        <w:jc w:val="both"/>
      </w:pPr>
      <w:r>
        <w:rPr>
          <w:rFonts w:ascii="Cambria" w:hAnsi="Cambria"/>
          <w:sz w:val="22"/>
        </w:rPr>
        <w:t>Unstamped cash memos or handwritten slips without vendor details.</w:t>
      </w:r>
    </w:p>
    <w:p>
      <w:pPr>
        <w:keepNext/>
        <w:spacing w:before="240" w:after="160"/>
      </w:pPr>
      <w:r>
        <w:rPr>
          <w:rFonts w:ascii="Cambria" w:hAnsi="Cambria"/>
          <w:b/>
          <w:color w:val="1F3A5F"/>
          <w:sz w:val="26"/>
        </w:rPr>
        <w:t>Optional (I can add this to your workbook on request)</w:t>
      </w:r>
    </w:p>
    <w:p>
      <w:pPr>
        <w:pStyle w:val="ListBullet2"/>
        <w:ind w:left="907"/>
        <w:jc w:val="both"/>
      </w:pPr>
      <w:r>
        <w:rPr>
          <w:rFonts w:ascii="Cambria" w:hAnsi="Cambria"/>
          <w:sz w:val="22"/>
        </w:rPr>
        <w:t>Expense_Receipts_Tracker sheet with columns: PI, Dept, Project Code, Head, Invoice No., Date, Vendor, Amount (₹), CAY, Payment Ref, Link (PDF) + auto-sum by head &amp; CAY and mismatch flags vs. UC/summary.</w:t>
      </w:r>
    </w:p>
    <w:p>
      <w:r>
        <w:br w:type="page"/>
      </w:r>
    </w:p>
    <w:p>
      <w:pPr>
        <w:keepNext/>
        <w:spacing w:before="240" w:after="160"/>
      </w:pPr>
      <w:r>
        <w:rPr>
          <w:rFonts w:ascii="Cambria" w:hAnsi="Cambria"/>
          <w:b/>
          <w:color w:val="1F3A5F"/>
          <w:sz w:val="36"/>
        </w:rPr>
        <w:t>16. References</w:t>
      </w:r>
    </w:p>
    <w:p>
      <w:pPr>
        <w:keepNext/>
        <w:spacing w:before="240" w:after="160"/>
      </w:pPr>
      <w:r>
        <w:rPr>
          <w:rFonts w:ascii="Cambria" w:hAnsi="Cambria"/>
          <w:b/>
          <w:color w:val="1F3A5F"/>
          <w:sz w:val="30"/>
        </w:rPr>
        <w:t>NBA</w:t>
      </w:r>
    </w:p>
    <w:p>
      <w:pPr>
        <w:ind w:left="357" w:hanging="357"/>
        <w:jc w:val="both"/>
      </w:pPr>
      <w:r>
        <w:rPr>
          <w:rFonts w:ascii="Cambria" w:hAnsi="Cambria"/>
          <w:sz w:val="22"/>
        </w:rPr>
        <w:t xml:space="preserve">1. </w:t>
      </w:r>
      <w:r>
        <w:rPr>
          <w:rFonts w:ascii="Cambria" w:hAnsi="Cambria"/>
          <w:sz w:val="22"/>
        </w:rPr>
        <w:t>NBA Accreditation Process for Tier-1 Institutions – Criterion 1: Outcome-Based Curriculum: Vision, Mission, PEOs, Curriculum Structure, CO–PO–PSO Mapping, and Articulation Framework, Kindle Edition, ASIN: B0FPDCG13D</w:t>
      </w:r>
    </w:p>
    <w:p>
      <w:pPr>
        <w:ind w:left="357"/>
        <w:jc w:val="both"/>
      </w:pPr>
      <w:r>
        <w:rPr>
          <w:rFonts w:ascii="Cambria" w:hAnsi="Cambria"/>
          <w:b w:val="0"/>
          <w:i w:val="0"/>
          <w:sz w:val="22"/>
        </w:rPr>
        <w:t>https://amzn.in/d/4fcc0jE</w:t>
      </w:r>
    </w:p>
    <w:p>
      <w:pPr>
        <w:ind w:left="357" w:hanging="357"/>
        <w:jc w:val="both"/>
      </w:pPr>
      <w:r>
        <w:rPr>
          <w:rFonts w:ascii="Cambria" w:hAnsi="Cambria"/>
          <w:sz w:val="22"/>
        </w:rPr>
        <w:t xml:space="preserve">2. </w:t>
      </w:r>
      <w:r>
        <w:rPr>
          <w:rFonts w:ascii="Cambria" w:hAnsi="Cambria"/>
          <w:sz w:val="22"/>
        </w:rPr>
        <w:t>NBA Accreditation Process for Tier-1 Institutions – Criterion 2: Outcome-Based Teaching–Learning (OBTL): A Framework of Systematic Processes, Evidence-Based Practices, and CQI in OBE, Kindle Edition, ASIN: B0FPG4KFB1</w:t>
      </w:r>
    </w:p>
    <w:p>
      <w:pPr>
        <w:ind w:left="357"/>
        <w:jc w:val="both"/>
      </w:pPr>
      <w:r>
        <w:rPr>
          <w:rFonts w:ascii="Cambria" w:hAnsi="Cambria"/>
          <w:b w:val="0"/>
          <w:i w:val="0"/>
          <w:sz w:val="22"/>
        </w:rPr>
        <w:t>https://amzn.in/d/g1bchNl</w:t>
      </w:r>
    </w:p>
    <w:p>
      <w:pPr>
        <w:ind w:left="357" w:hanging="357"/>
        <w:jc w:val="both"/>
      </w:pPr>
      <w:r>
        <w:rPr>
          <w:rFonts w:ascii="Cambria" w:hAnsi="Cambria"/>
          <w:sz w:val="22"/>
        </w:rPr>
        <w:t xml:space="preserve">3. </w:t>
      </w:r>
      <w:r>
        <w:rPr>
          <w:rFonts w:ascii="Cambria" w:hAnsi="Cambria"/>
          <w:sz w:val="22"/>
        </w:rPr>
        <w:t>NBA Accreditation Process for Tier-1 Institutions – Criterion 3: Outcome-Based Assessment: Framework for Evaluating COs, POs, and PSOs in Compliance with NBA Accreditation Standards, Kindle Edition, ASIN: B0FQBQ21S1</w:t>
      </w:r>
    </w:p>
    <w:p>
      <w:pPr>
        <w:ind w:left="357"/>
        <w:jc w:val="both"/>
      </w:pPr>
      <w:r>
        <w:rPr>
          <w:rFonts w:ascii="Cambria" w:hAnsi="Cambria"/>
          <w:b w:val="0"/>
          <w:i w:val="0"/>
          <w:sz w:val="22"/>
        </w:rPr>
        <w:t>https://amzn.in/d/a2nGhnx</w:t>
      </w:r>
    </w:p>
    <w:p>
      <w:pPr>
        <w:ind w:left="357" w:hanging="357"/>
        <w:jc w:val="both"/>
      </w:pPr>
      <w:r>
        <w:rPr>
          <w:rFonts w:ascii="Cambria" w:hAnsi="Cambria"/>
          <w:sz w:val="22"/>
        </w:rPr>
        <w:t xml:space="preserve">4. </w:t>
      </w:r>
      <w:r>
        <w:rPr>
          <w:rFonts w:ascii="Cambria" w:hAnsi="Cambria"/>
          <w:sz w:val="22"/>
        </w:rPr>
        <w:t>NBA Accreditation Process for Tier-1 Institutions – Criterion 4: Students' Performance: Evaluating Enrolment, Academic Success, and Career Outcomes in Higher Education, Kindle Edition, ASIN: B0FR3JHMXS</w:t>
      </w:r>
    </w:p>
    <w:p>
      <w:pPr>
        <w:ind w:left="357"/>
        <w:jc w:val="both"/>
      </w:pPr>
      <w:r>
        <w:rPr>
          <w:rFonts w:ascii="Cambria" w:hAnsi="Cambria"/>
          <w:b w:val="0"/>
          <w:i w:val="0"/>
          <w:sz w:val="22"/>
        </w:rPr>
        <w:t>https://amzn.in/d/dry9lRW</w:t>
      </w:r>
    </w:p>
    <w:p>
      <w:pPr>
        <w:ind w:left="357" w:hanging="357"/>
        <w:jc w:val="both"/>
      </w:pPr>
      <w:r>
        <w:rPr>
          <w:rFonts w:ascii="Cambria" w:hAnsi="Cambria"/>
          <w:sz w:val="22"/>
        </w:rPr>
        <w:t xml:space="preserve">5. </w:t>
      </w:r>
      <w:r>
        <w:rPr>
          <w:rFonts w:ascii="Cambria" w:hAnsi="Cambria"/>
          <w:sz w:val="22"/>
        </w:rPr>
        <w:t>NBA Accreditation Process for Tier-1 Institutions – Criterion 5: Faculty Information: Evaluating Faculty Strength, Qualifications, and Development in Higher Education Institutions, Kindle Edition, ASIN: B0FR3DBZ3B</w:t>
      </w:r>
    </w:p>
    <w:p>
      <w:pPr>
        <w:ind w:left="357"/>
        <w:jc w:val="both"/>
      </w:pPr>
      <w:r>
        <w:rPr>
          <w:rFonts w:ascii="Cambria" w:hAnsi="Cambria"/>
          <w:b w:val="0"/>
          <w:i w:val="0"/>
          <w:sz w:val="22"/>
        </w:rPr>
        <w:t>https://amzn.in/d/a1344lj</w:t>
      </w:r>
    </w:p>
    <w:p>
      <w:pPr>
        <w:ind w:left="357" w:hanging="357"/>
        <w:jc w:val="both"/>
      </w:pPr>
      <w:r>
        <w:rPr>
          <w:rFonts w:ascii="Cambria" w:hAnsi="Cambria"/>
          <w:sz w:val="22"/>
        </w:rPr>
        <w:t xml:space="preserve">6. </w:t>
      </w:r>
      <w:r>
        <w:rPr>
          <w:rFonts w:ascii="Cambria" w:hAnsi="Cambria"/>
          <w:sz w:val="22"/>
        </w:rPr>
        <w:t>NBA Accreditation Process for Tier-1 Institutions – Criterion 6: Faculty Contribution: Recognizing Professional Development, Research, and Institutional Growth, Kindle Edition, ASIN : B0FR1JLR73</w:t>
      </w:r>
    </w:p>
    <w:p>
      <w:pPr>
        <w:ind w:left="357"/>
        <w:jc w:val="both"/>
      </w:pPr>
      <w:r>
        <w:rPr>
          <w:rFonts w:ascii="Cambria" w:hAnsi="Cambria"/>
          <w:b w:val="0"/>
          <w:i w:val="0"/>
          <w:sz w:val="22"/>
        </w:rPr>
        <w:t>https://amzn.in/d/98KXO4k</w:t>
      </w:r>
    </w:p>
    <w:p>
      <w:pPr>
        <w:ind w:left="357" w:hanging="357"/>
        <w:jc w:val="both"/>
      </w:pPr>
      <w:r>
        <w:rPr>
          <w:rFonts w:ascii="Cambria" w:hAnsi="Cambria"/>
          <w:sz w:val="22"/>
        </w:rPr>
        <w:t xml:space="preserve">7. </w:t>
      </w:r>
      <w:r>
        <w:rPr>
          <w:rFonts w:ascii="Cambria" w:hAnsi="Cambria"/>
          <w:sz w:val="22"/>
        </w:rPr>
        <w:t>NBA Accreditation Process for Tier-1 Institutions – Criterion 7: Facilities and Technical Support: A Comprehensive Guide to Facilities, Laboratories, and Technical Support in Accreditation, Kindle Edition, ASIN: B0FQPHYBRC</w:t>
      </w:r>
    </w:p>
    <w:p>
      <w:pPr>
        <w:ind w:left="357"/>
        <w:jc w:val="both"/>
      </w:pPr>
      <w:r>
        <w:rPr>
          <w:rFonts w:ascii="Cambria" w:hAnsi="Cambria"/>
          <w:b w:val="0"/>
          <w:i w:val="0"/>
          <w:sz w:val="22"/>
        </w:rPr>
        <w:t>https://amzn.in/d/9kAkdLZ</w:t>
      </w:r>
    </w:p>
    <w:p>
      <w:pPr>
        <w:ind w:left="357" w:hanging="357"/>
        <w:jc w:val="both"/>
      </w:pPr>
      <w:r>
        <w:rPr>
          <w:rFonts w:ascii="Cambria" w:hAnsi="Cambria"/>
          <w:sz w:val="22"/>
        </w:rPr>
        <w:t xml:space="preserve">8. </w:t>
      </w:r>
      <w:r>
        <w:rPr>
          <w:rFonts w:ascii="Cambria" w:hAnsi="Cambria"/>
          <w:sz w:val="22"/>
        </w:rPr>
        <w:t>NBA Accreditation Process for Tier-1 Institutions – Criterion 8: Continuous Improvement: Closing the Loop in Outcome-Based Education for Quality Enhancement, Kindle Edition, ASIN: B0FQJ75CNV</w:t>
      </w:r>
    </w:p>
    <w:p>
      <w:pPr>
        <w:ind w:left="357"/>
        <w:jc w:val="both"/>
      </w:pPr>
      <w:r>
        <w:rPr>
          <w:rFonts w:ascii="Cambria" w:hAnsi="Cambria"/>
          <w:b w:val="0"/>
          <w:i w:val="0"/>
          <w:sz w:val="22"/>
        </w:rPr>
        <w:t>https://amzn.in/d/1Vco5Ye</w:t>
      </w:r>
    </w:p>
    <w:p>
      <w:pPr>
        <w:ind w:left="357" w:hanging="357"/>
        <w:jc w:val="both"/>
      </w:pPr>
      <w:r>
        <w:rPr>
          <w:rFonts w:ascii="Cambria" w:hAnsi="Cambria"/>
          <w:sz w:val="22"/>
        </w:rPr>
        <w:t xml:space="preserve">9. </w:t>
      </w:r>
      <w:r>
        <w:rPr>
          <w:rFonts w:ascii="Cambria" w:hAnsi="Cambria"/>
          <w:sz w:val="22"/>
        </w:rPr>
        <w:t>NBA Accreditation Process for Tier-1 Institutions – Criterion 9: Student Support System and Governance: A Framework for Student Support, Governance, and Institutional Accountability in HEIs, Kindle Edition, ASIN: B0FQJ2KHPC</w:t>
      </w:r>
    </w:p>
    <w:p>
      <w:pPr>
        <w:ind w:left="357"/>
        <w:jc w:val="both"/>
      </w:pPr>
      <w:r>
        <w:rPr>
          <w:rFonts w:ascii="Cambria" w:hAnsi="Cambria"/>
          <w:b w:val="0"/>
          <w:i w:val="0"/>
          <w:sz w:val="22"/>
        </w:rPr>
        <w:t>https://amzn.in/d/dYBQik0</w:t>
      </w:r>
    </w:p>
    <w:p>
      <w:pPr>
        <w:ind w:left="357" w:hanging="357"/>
        <w:jc w:val="both"/>
      </w:pPr>
      <w:r>
        <w:rPr>
          <w:rFonts w:ascii="Cambria" w:hAnsi="Cambria"/>
          <w:sz w:val="22"/>
        </w:rPr>
        <w:t xml:space="preserve">10. </w:t>
      </w:r>
      <w:r>
        <w:rPr>
          <w:rFonts w:ascii="Cambria" w:hAnsi="Cambria"/>
          <w:sz w:val="22"/>
        </w:rPr>
        <w:t>Comprehensive Program-Specific Documentation Framework for National Board of Accreditation (NBA) Accreditation and Re-Accreditation, Kindle Edition, ASIN: B0FVLH85V1</w:t>
      </w:r>
    </w:p>
    <w:p>
      <w:pPr>
        <w:ind w:left="357"/>
        <w:jc w:val="both"/>
      </w:pPr>
      <w:r>
        <w:rPr>
          <w:rFonts w:ascii="Cambria" w:hAnsi="Cambria"/>
          <w:b w:val="0"/>
          <w:i w:val="0"/>
          <w:sz w:val="22"/>
        </w:rPr>
        <w:t>https://amzn.in/d/2l7EdeP</w:t>
      </w:r>
    </w:p>
    <w:p>
      <w:pPr>
        <w:ind w:left="357" w:hanging="357"/>
        <w:jc w:val="both"/>
      </w:pPr>
      <w:r>
        <w:rPr>
          <w:rFonts w:ascii="Cambria" w:hAnsi="Cambria"/>
          <w:sz w:val="22"/>
        </w:rPr>
        <w:t xml:space="preserve">11. </w:t>
      </w:r>
      <w:r>
        <w:rPr>
          <w:rFonts w:ascii="Cambria" w:hAnsi="Cambria"/>
          <w:sz w:val="22"/>
        </w:rPr>
        <w:t>Comprehensive Institute -Specific Documentation Framework for National Board of Accreditation (NBA) Accreditation and Re-Accreditation, Kindle Edition, ASIN: B0FVMFJR9R</w:t>
      </w:r>
    </w:p>
    <w:p>
      <w:pPr>
        <w:ind w:left="357"/>
        <w:jc w:val="both"/>
      </w:pPr>
      <w:r>
        <w:rPr>
          <w:rFonts w:ascii="Cambria" w:hAnsi="Cambria"/>
          <w:b w:val="0"/>
          <w:i w:val="0"/>
          <w:sz w:val="22"/>
        </w:rPr>
        <w:t>https://amzn.in/d/h1IRju3</w:t>
      </w:r>
    </w:p>
    <w:p>
      <w:pPr>
        <w:ind w:left="357" w:hanging="357"/>
        <w:jc w:val="both"/>
      </w:pPr>
      <w:r>
        <w:rPr>
          <w:rFonts w:ascii="Cambria" w:hAnsi="Cambria"/>
          <w:sz w:val="22"/>
        </w:rPr>
        <w:t xml:space="preserve">12. </w:t>
      </w:r>
      <w:r>
        <w:rPr>
          <w:rFonts w:ascii="Cambria" w:hAnsi="Cambria"/>
          <w:sz w:val="22"/>
        </w:rPr>
        <w:t>NBA Accreditation Process for Tier-2 Institutions – Criterion 8: FIRST YEAR ACADEMICS: Assessment, Evidence Framework, and Continuous Improvement Mechanisms in Foundational Engineering Education, Kindle Edition, ASIN: B0FW4RHR56</w:t>
      </w:r>
    </w:p>
    <w:p>
      <w:pPr>
        <w:ind w:left="357"/>
        <w:jc w:val="both"/>
      </w:pPr>
      <w:r>
        <w:rPr>
          <w:rFonts w:ascii="Cambria" w:hAnsi="Cambria"/>
          <w:b w:val="0"/>
          <w:i w:val="0"/>
          <w:sz w:val="22"/>
        </w:rPr>
        <w:t>https://amzn.in/d/fWEyfEf</w:t>
      </w:r>
    </w:p>
    <w:p>
      <w:pPr>
        <w:keepNext/>
        <w:spacing w:before="240" w:after="160"/>
      </w:pPr>
      <w:r>
        <w:rPr>
          <w:rFonts w:ascii="Cambria" w:hAnsi="Cambria"/>
          <w:b/>
          <w:color w:val="1F3A5F"/>
          <w:sz w:val="30"/>
        </w:rPr>
        <w:t>NAAC</w:t>
      </w:r>
    </w:p>
    <w:p>
      <w:pPr>
        <w:ind w:left="357" w:hanging="357"/>
        <w:jc w:val="both"/>
      </w:pPr>
      <w:r>
        <w:rPr>
          <w:rFonts w:ascii="Cambria" w:hAnsi="Cambria"/>
          <w:sz w:val="22"/>
        </w:rPr>
        <w:t xml:space="preserve">13. </w:t>
      </w:r>
      <w:r>
        <w:rPr>
          <w:rFonts w:ascii="Cambria" w:hAnsi="Cambria"/>
          <w:sz w:val="22"/>
        </w:rPr>
        <w:t>Curricular Aspects under NAAC Accreditation – Criterion 1 for Higher Education Institutions: Ensuring Academic Flexibility, Curriculum Enrichment, and Alignment with NEP 2020, Kindle Edition, ASIN: B0FPR342MM</w:t>
      </w:r>
    </w:p>
    <w:p>
      <w:pPr>
        <w:ind w:left="357"/>
        <w:jc w:val="both"/>
      </w:pPr>
      <w:r>
        <w:rPr>
          <w:rFonts w:ascii="Cambria" w:hAnsi="Cambria"/>
          <w:b w:val="0"/>
          <w:i w:val="0"/>
          <w:sz w:val="22"/>
        </w:rPr>
        <w:t>https://amzn.in/d/0S10khp</w:t>
      </w:r>
    </w:p>
    <w:p>
      <w:pPr>
        <w:ind w:left="357" w:hanging="357"/>
        <w:jc w:val="both"/>
      </w:pPr>
      <w:r>
        <w:rPr>
          <w:rFonts w:ascii="Cambria" w:hAnsi="Cambria"/>
          <w:sz w:val="22"/>
        </w:rPr>
        <w:t xml:space="preserve">14. </w:t>
      </w:r>
      <w:r>
        <w:rPr>
          <w:rFonts w:ascii="Cambria" w:hAnsi="Cambria"/>
          <w:sz w:val="22"/>
        </w:rPr>
        <w:t>Comprehensive Guide for Teaching-Learning and Evaluation under NAAC Accreditation – Criterion 2 for Higher Education Institutions Kindle Edition, ASIN: B0FPRBZ2JH</w:t>
      </w:r>
    </w:p>
    <w:p>
      <w:pPr>
        <w:ind w:left="357"/>
        <w:jc w:val="both"/>
      </w:pPr>
      <w:r>
        <w:rPr>
          <w:rFonts w:ascii="Cambria" w:hAnsi="Cambria"/>
          <w:b w:val="0"/>
          <w:i w:val="0"/>
          <w:sz w:val="22"/>
        </w:rPr>
        <w:t>https://amzn.in/d/37LtI4z</w:t>
      </w:r>
    </w:p>
    <w:p>
      <w:pPr>
        <w:ind w:left="357" w:hanging="357"/>
        <w:jc w:val="both"/>
      </w:pPr>
      <w:r>
        <w:rPr>
          <w:rFonts w:ascii="Cambria" w:hAnsi="Cambria"/>
          <w:sz w:val="22"/>
        </w:rPr>
        <w:t xml:space="preserve">15. </w:t>
      </w:r>
      <w:r>
        <w:rPr>
          <w:rFonts w:ascii="Cambria" w:hAnsi="Cambria"/>
          <w:sz w:val="22"/>
        </w:rPr>
        <w:t>Comprehensive Guide for Research, Innovations, and Extension under NAAC Accreditation – Criterion 3 for Higher Education Institutions: Quality Assurance in Research, Innovation, and Extension, Kindle Edition, ASIN: B0FR9GFTST</w:t>
      </w:r>
    </w:p>
    <w:p>
      <w:pPr>
        <w:ind w:left="357"/>
        <w:jc w:val="both"/>
      </w:pPr>
      <w:r>
        <w:rPr>
          <w:rFonts w:ascii="Cambria" w:hAnsi="Cambria"/>
          <w:b w:val="0"/>
          <w:i w:val="0"/>
          <w:sz w:val="22"/>
        </w:rPr>
        <w:t>https://amzn.in/d/06MFYRq</w:t>
      </w:r>
    </w:p>
    <w:p>
      <w:pPr>
        <w:ind w:left="357" w:hanging="357"/>
        <w:jc w:val="both"/>
      </w:pPr>
      <w:r>
        <w:rPr>
          <w:rFonts w:ascii="Cambria" w:hAnsi="Cambria"/>
          <w:sz w:val="22"/>
        </w:rPr>
        <w:t xml:space="preserve">16. </w:t>
      </w:r>
      <w:r>
        <w:rPr>
          <w:rFonts w:ascii="Cambria" w:hAnsi="Cambria"/>
          <w:sz w:val="22"/>
        </w:rPr>
        <w:t>Comprehensive Guide for Infrastructure and Learning Resources under NAAC Accreditation – Criterion 4 for Higher Education Institutions: Sustainable, Inclusive, and Future-Ready Learning Ecosystems, Kindle Edition, ASIN: B0FRFFRDPB</w:t>
      </w:r>
    </w:p>
    <w:p>
      <w:pPr>
        <w:ind w:left="357"/>
        <w:jc w:val="both"/>
      </w:pPr>
      <w:r>
        <w:rPr>
          <w:rFonts w:ascii="Cambria" w:hAnsi="Cambria"/>
          <w:b w:val="0"/>
          <w:i w:val="0"/>
          <w:sz w:val="22"/>
        </w:rPr>
        <w:t>https://amzn.in/d/5xlUunj</w:t>
      </w:r>
    </w:p>
    <w:p>
      <w:pPr>
        <w:ind w:left="357" w:hanging="357"/>
        <w:jc w:val="both"/>
      </w:pPr>
      <w:r>
        <w:rPr>
          <w:rFonts w:ascii="Cambria" w:hAnsi="Cambria"/>
          <w:sz w:val="22"/>
        </w:rPr>
        <w:t xml:space="preserve">17. </w:t>
      </w:r>
      <w:r>
        <w:rPr>
          <w:rFonts w:ascii="Cambria" w:hAnsi="Cambria"/>
          <w:sz w:val="22"/>
        </w:rPr>
        <w:t>Comprehensive Guide for Student Support and Progression under NAAC Accreditation – Criterion 5 for Higher Education Institutions, Kindle Edition, ASIN: B0FRDZKYNG</w:t>
      </w:r>
    </w:p>
    <w:p>
      <w:pPr>
        <w:ind w:left="357"/>
        <w:jc w:val="both"/>
      </w:pPr>
      <w:r>
        <w:rPr>
          <w:rFonts w:ascii="Cambria" w:hAnsi="Cambria"/>
          <w:b w:val="0"/>
          <w:i w:val="0"/>
          <w:sz w:val="22"/>
        </w:rPr>
        <w:t>https://amzn.in/d/3zP8hvF</w:t>
      </w:r>
    </w:p>
    <w:p>
      <w:pPr>
        <w:ind w:left="357" w:hanging="357"/>
        <w:jc w:val="both"/>
      </w:pPr>
      <w:r>
        <w:rPr>
          <w:rFonts w:ascii="Cambria" w:hAnsi="Cambria"/>
          <w:sz w:val="22"/>
        </w:rPr>
        <w:t xml:space="preserve">18. </w:t>
      </w:r>
      <w:r>
        <w:rPr>
          <w:rFonts w:ascii="Cambria" w:hAnsi="Cambria"/>
          <w:sz w:val="22"/>
        </w:rPr>
        <w:t>Comprehensive Guide for Governance, Leadership and Management under NAAC Accreditation – Criterion 6 for Higher Education Institutions, Kindle Edition, ASIN: B0FR8KKXS4</w:t>
      </w:r>
    </w:p>
    <w:p>
      <w:pPr>
        <w:ind w:left="357"/>
        <w:jc w:val="both"/>
      </w:pPr>
      <w:r>
        <w:rPr>
          <w:rFonts w:ascii="Cambria" w:hAnsi="Cambria"/>
          <w:b w:val="0"/>
          <w:i w:val="0"/>
          <w:sz w:val="22"/>
        </w:rPr>
        <w:t>https://amzn.in/d/5dscvoN</w:t>
      </w:r>
    </w:p>
    <w:p>
      <w:pPr>
        <w:ind w:left="357" w:hanging="357"/>
        <w:jc w:val="both"/>
      </w:pPr>
      <w:r>
        <w:rPr>
          <w:rFonts w:ascii="Cambria" w:hAnsi="Cambria"/>
          <w:sz w:val="22"/>
        </w:rPr>
        <w:t xml:space="preserve">19. </w:t>
      </w:r>
      <w:r>
        <w:rPr>
          <w:rFonts w:ascii="Cambria" w:hAnsi="Cambria"/>
          <w:sz w:val="22"/>
        </w:rPr>
        <w:t>Comprehensive Guide for Institutional Values and Best Practices under NAAC Accreditation – Criterion 7 for Higher Education Institutions: Frameworks, Case Studies, and Evidence for Quality Assurance, Kindle Edition, ASIN: B0FR7WJQJ2</w:t>
      </w:r>
    </w:p>
    <w:p>
      <w:pPr>
        <w:ind w:left="357"/>
        <w:jc w:val="both"/>
      </w:pPr>
      <w:r>
        <w:rPr>
          <w:rFonts w:ascii="Cambria" w:hAnsi="Cambria"/>
          <w:b w:val="0"/>
          <w:i w:val="0"/>
          <w:sz w:val="22"/>
        </w:rPr>
        <w:t>https://amzn.in/d/6gMGSy4</w:t>
      </w:r>
    </w:p>
    <w:p>
      <w:pPr>
        <w:keepNext/>
        <w:spacing w:before="240" w:after="160"/>
      </w:pPr>
      <w:r>
        <w:rPr>
          <w:rFonts w:ascii="Cambria" w:hAnsi="Cambria"/>
          <w:b/>
          <w:color w:val="1F3A5F"/>
          <w:sz w:val="30"/>
        </w:rPr>
        <w:t>QS I GUAGE</w:t>
      </w:r>
    </w:p>
    <w:p>
      <w:pPr>
        <w:ind w:left="357" w:hanging="357"/>
        <w:jc w:val="both"/>
      </w:pPr>
      <w:r>
        <w:rPr>
          <w:rFonts w:ascii="Cambria" w:hAnsi="Cambria"/>
          <w:sz w:val="22"/>
        </w:rPr>
        <w:t xml:space="preserve">20. </w:t>
      </w:r>
      <w:r>
        <w:rPr>
          <w:rFonts w:ascii="Cambria" w:hAnsi="Cambria"/>
          <w:sz w:val="22"/>
        </w:rPr>
        <w:t>QS I-GAUGE: An Independent Rating Framework for Indian Higher Education, Kindle Edition, ASIN: B0FN4WBGLT</w:t>
      </w:r>
    </w:p>
    <w:p>
      <w:pPr>
        <w:ind w:left="357"/>
        <w:jc w:val="both"/>
      </w:pPr>
      <w:r>
        <w:rPr>
          <w:rFonts w:ascii="Cambria" w:hAnsi="Cambria"/>
          <w:b w:val="0"/>
          <w:i w:val="0"/>
          <w:sz w:val="22"/>
        </w:rPr>
        <w:t>https://amzn.in/d/2mlYjez</w:t>
      </w:r>
    </w:p>
    <w:p>
      <w:pPr>
        <w:keepNext/>
        <w:spacing w:before="240" w:after="160"/>
      </w:pPr>
      <w:r>
        <w:rPr>
          <w:rFonts w:ascii="Cambria" w:hAnsi="Cambria"/>
          <w:b/>
          <w:color w:val="1F3A5F"/>
          <w:sz w:val="30"/>
        </w:rPr>
        <w:t>NIRF</w:t>
      </w:r>
    </w:p>
    <w:p>
      <w:pPr>
        <w:ind w:left="357" w:hanging="357"/>
        <w:jc w:val="both"/>
      </w:pPr>
      <w:r>
        <w:rPr>
          <w:rFonts w:ascii="Cambria" w:hAnsi="Cambria"/>
          <w:sz w:val="22"/>
        </w:rPr>
        <w:t xml:space="preserve">21. </w:t>
      </w:r>
      <w:r>
        <w:rPr>
          <w:rFonts w:ascii="Cambria" w:hAnsi="Cambria"/>
          <w:sz w:val="22"/>
        </w:rPr>
        <w:t>National Institutional Ranking Framework (NIRF): Transforming Indian Higher Education: A Comprehensive Analysis of Methodology, Parameters, and Impact, Kindle Edition, ASIN: B0FQ5MNVGR</w:t>
      </w:r>
    </w:p>
    <w:p>
      <w:pPr>
        <w:ind w:left="357"/>
        <w:jc w:val="both"/>
      </w:pPr>
      <w:r>
        <w:rPr>
          <w:rFonts w:ascii="Cambria" w:hAnsi="Cambria"/>
          <w:b w:val="0"/>
          <w:i w:val="0"/>
          <w:sz w:val="22"/>
        </w:rPr>
        <w:t>https://amzn.in/d/hhrZvux</w:t>
      </w:r>
    </w:p>
    <w:p>
      <w:pPr>
        <w:keepNext/>
        <w:spacing w:before="240" w:after="160"/>
      </w:pPr>
      <w:r>
        <w:rPr>
          <w:rFonts w:ascii="Cambria" w:hAnsi="Cambria"/>
          <w:b/>
          <w:color w:val="1F3A5F"/>
          <w:sz w:val="30"/>
        </w:rPr>
        <w:t>NEP2020</w:t>
      </w:r>
    </w:p>
    <w:p>
      <w:pPr>
        <w:ind w:left="357" w:hanging="357"/>
        <w:jc w:val="both"/>
      </w:pPr>
      <w:r>
        <w:rPr>
          <w:rFonts w:ascii="Cambria" w:hAnsi="Cambria"/>
          <w:sz w:val="22"/>
        </w:rPr>
        <w:t xml:space="preserve">22. </w:t>
      </w:r>
      <w:r>
        <w:rPr>
          <w:rFonts w:ascii="Cambria" w:hAnsi="Cambria"/>
          <w:sz w:val="22"/>
        </w:rPr>
        <w:t>National Education Policy 2020: A Transformative Roadmap for Holistic, Inclusive, and Future-Ready Learning in India, Kindle Edition, ASIN: B0F1L321B6</w:t>
      </w:r>
    </w:p>
    <w:p>
      <w:pPr>
        <w:ind w:left="357"/>
        <w:jc w:val="both"/>
      </w:pPr>
      <w:r>
        <w:rPr>
          <w:rFonts w:ascii="Cambria" w:hAnsi="Cambria"/>
          <w:b w:val="0"/>
          <w:i w:val="0"/>
          <w:sz w:val="22"/>
        </w:rPr>
        <w:t>https://amzn.in/d/eugIo4y</w:t>
      </w:r>
    </w:p>
    <w:p>
      <w:pPr>
        <w:keepNext/>
        <w:spacing w:before="240" w:after="160"/>
      </w:pPr>
      <w:r>
        <w:rPr>
          <w:rFonts w:ascii="Cambria" w:hAnsi="Cambria"/>
          <w:b/>
          <w:color w:val="1F3A5F"/>
          <w:sz w:val="30"/>
        </w:rPr>
        <w:t>IQAC</w:t>
      </w:r>
    </w:p>
    <w:p>
      <w:pPr>
        <w:ind w:left="357" w:hanging="357"/>
        <w:jc w:val="both"/>
      </w:pPr>
      <w:r>
        <w:rPr>
          <w:rFonts w:ascii="Cambria" w:hAnsi="Cambria"/>
          <w:sz w:val="22"/>
        </w:rPr>
        <w:t xml:space="preserve">23. </w:t>
      </w:r>
      <w:r>
        <w:rPr>
          <w:rFonts w:ascii="Cambria" w:hAnsi="Cambria"/>
          <w:sz w:val="22"/>
        </w:rPr>
        <w:t>Internal Quality Assurance Cell (IQAC): A Framework for Sustaining and Enhancing Quality in Higher Education Kindle Edition, ASIN: B0FPLRX4YF</w:t>
      </w:r>
    </w:p>
    <w:p>
      <w:pPr>
        <w:ind w:left="357"/>
        <w:jc w:val="both"/>
      </w:pPr>
      <w:r>
        <w:rPr>
          <w:rFonts w:ascii="Cambria" w:hAnsi="Cambria"/>
          <w:b w:val="0"/>
          <w:i w:val="0"/>
          <w:sz w:val="22"/>
        </w:rPr>
        <w:t>https://amzn.in/d/8n5aQRb</w:t>
      </w:r>
    </w:p>
    <w:p>
      <w:pPr>
        <w:ind w:left="357" w:hanging="357"/>
        <w:jc w:val="both"/>
      </w:pPr>
      <w:r>
        <w:rPr>
          <w:rFonts w:ascii="Cambria" w:hAnsi="Cambria"/>
          <w:sz w:val="22"/>
        </w:rPr>
        <w:t xml:space="preserve">24. </w:t>
      </w:r>
      <w:r>
        <w:rPr>
          <w:rFonts w:ascii="Cambria" w:hAnsi="Cambria"/>
          <w:sz w:val="22"/>
        </w:rPr>
        <w:t>Systematic and Transparent Feedback Mechanism in Higher Education Institutions: Ensuring Continuous Quality Improvement (CQI) and Strengthening NAAC/NBA Accreditation, Kindle Edition, ASIN: B0FPGJ77RC,</w:t>
      </w:r>
    </w:p>
    <w:p>
      <w:pPr>
        <w:ind w:left="357"/>
        <w:jc w:val="both"/>
      </w:pPr>
      <w:r>
        <w:rPr>
          <w:rFonts w:ascii="Cambria" w:hAnsi="Cambria"/>
          <w:b w:val="0"/>
          <w:i w:val="0"/>
          <w:sz w:val="22"/>
        </w:rPr>
        <w:t>https://amzn.in/d/emeRiJ3</w:t>
      </w:r>
    </w:p>
    <w:p>
      <w:pPr>
        <w:ind w:left="357" w:hanging="357"/>
        <w:jc w:val="both"/>
      </w:pPr>
      <w:r>
        <w:rPr>
          <w:rFonts w:ascii="Cambria" w:hAnsi="Cambria"/>
          <w:sz w:val="22"/>
        </w:rPr>
        <w:t xml:space="preserve">25. </w:t>
      </w:r>
      <w:r>
        <w:rPr>
          <w:rFonts w:ascii="Cambria" w:hAnsi="Cambria"/>
          <w:sz w:val="22"/>
        </w:rPr>
        <w:t>Qualitative Metrics (QlM) and Quantitative Metrics (QnM) in Higher Educational Institutions (HEIs): As Applied in NAAC, NBA, and NIRF Frameworks, Kindle Edition, ASIN: B0F6CR212X</w:t>
      </w:r>
    </w:p>
    <w:p>
      <w:pPr>
        <w:ind w:left="357"/>
        <w:jc w:val="both"/>
      </w:pPr>
      <w:r>
        <w:rPr>
          <w:rFonts w:ascii="Cambria" w:hAnsi="Cambria"/>
          <w:b w:val="0"/>
          <w:i w:val="0"/>
          <w:sz w:val="22"/>
        </w:rPr>
        <w:t>https://amzn.in/d/gUWl02e</w:t>
      </w:r>
    </w:p>
    <w:p>
      <w:pPr>
        <w:ind w:left="357" w:hanging="357"/>
        <w:jc w:val="both"/>
      </w:pPr>
      <w:r>
        <w:rPr>
          <w:rFonts w:ascii="Cambria" w:hAnsi="Cambria"/>
          <w:sz w:val="22"/>
        </w:rPr>
        <w:t xml:space="preserve">26. </w:t>
      </w:r>
      <w:r>
        <w:rPr>
          <w:rFonts w:ascii="Cambria" w:hAnsi="Cambria"/>
          <w:sz w:val="22"/>
        </w:rPr>
        <w:t>Statutory and Non-Statutory Committees in Higher Educational Institutions (HEIs): Mandatory by regulatory bodies like AICTE, UGC, NAAC, NBA, etc. Kindle Edition, ASIN : B0F7GHJ863</w:t>
      </w:r>
    </w:p>
    <w:p>
      <w:pPr>
        <w:ind w:left="357"/>
        <w:jc w:val="both"/>
      </w:pPr>
      <w:r>
        <w:rPr>
          <w:rFonts w:ascii="Cambria" w:hAnsi="Cambria"/>
          <w:b w:val="0"/>
          <w:i w:val="0"/>
          <w:sz w:val="22"/>
        </w:rPr>
        <w:t>https://amzn.in/d/gf0LiBn</w:t>
      </w:r>
    </w:p>
    <w:p>
      <w:pPr>
        <w:ind w:left="357" w:hanging="357"/>
        <w:jc w:val="both"/>
      </w:pPr>
      <w:r>
        <w:rPr>
          <w:rFonts w:ascii="Cambria" w:hAnsi="Cambria"/>
          <w:sz w:val="22"/>
        </w:rPr>
        <w:t xml:space="preserve">27. </w:t>
      </w:r>
      <w:r>
        <w:rPr>
          <w:rFonts w:ascii="Cambria" w:hAnsi="Cambria"/>
          <w:sz w:val="22"/>
        </w:rPr>
        <w:t>Empowering Academic Skilling and Mathematical Modelling through Technical Computing Languages in Higher Education Institutions, Kindle Edition, ASIN: B0FC7TNZNG</w:t>
      </w:r>
    </w:p>
    <w:p>
      <w:pPr>
        <w:ind w:left="357"/>
        <w:jc w:val="both"/>
      </w:pPr>
      <w:r>
        <w:rPr>
          <w:rFonts w:ascii="Cambria" w:hAnsi="Cambria"/>
          <w:b w:val="0"/>
          <w:i w:val="0"/>
          <w:sz w:val="22"/>
        </w:rPr>
        <w:t>https://amzn.in/d/brIlQwZ</w:t>
      </w:r>
    </w:p>
    <w:p>
      <w:pPr>
        <w:ind w:left="357" w:hanging="357"/>
        <w:jc w:val="both"/>
      </w:pPr>
      <w:r>
        <w:rPr>
          <w:rFonts w:ascii="Cambria" w:hAnsi="Cambria"/>
          <w:sz w:val="22"/>
        </w:rPr>
        <w:t xml:space="preserve">28. </w:t>
      </w:r>
      <w:r>
        <w:rPr>
          <w:rFonts w:ascii="Cambria" w:hAnsi="Cambria"/>
          <w:sz w:val="22"/>
        </w:rPr>
        <w:t>Research and Development Transformation in Higher Education Institutions, Kindle Edition, ASIN: B0FB9QFS88</w:t>
      </w:r>
    </w:p>
    <w:p>
      <w:pPr>
        <w:ind w:left="357"/>
        <w:jc w:val="both"/>
      </w:pPr>
      <w:r>
        <w:rPr>
          <w:rFonts w:ascii="Cambria" w:hAnsi="Cambria"/>
          <w:b w:val="0"/>
          <w:i w:val="0"/>
          <w:sz w:val="22"/>
        </w:rPr>
        <w:t>https://amzn.in/d/1uOQZ0o</w:t>
      </w:r>
    </w:p>
    <w:p>
      <w:pPr>
        <w:ind w:left="357" w:hanging="357"/>
        <w:jc w:val="both"/>
      </w:pPr>
      <w:r>
        <w:rPr>
          <w:rFonts w:ascii="Cambria" w:hAnsi="Cambria"/>
          <w:sz w:val="22"/>
        </w:rPr>
        <w:t xml:space="preserve">29. </w:t>
      </w:r>
      <w:r>
        <w:rPr>
          <w:rFonts w:ascii="Cambria" w:hAnsi="Cambria"/>
          <w:sz w:val="22"/>
        </w:rPr>
        <w:t>Institutional Development Plans in Higher Education: Empowering Institutions for the 21st Century Kindle Edition, ASIN: B0FDBV6D47</w:t>
      </w:r>
    </w:p>
    <w:p>
      <w:pPr>
        <w:ind w:left="357"/>
        <w:jc w:val="both"/>
      </w:pPr>
      <w:r>
        <w:rPr>
          <w:rFonts w:ascii="Cambria" w:hAnsi="Cambria"/>
          <w:b w:val="0"/>
          <w:i w:val="0"/>
          <w:sz w:val="22"/>
        </w:rPr>
        <w:t>https://amzn.in/d/ckm98I2</w:t>
      </w:r>
    </w:p>
    <w:p>
      <w:pPr>
        <w:ind w:left="357" w:hanging="357"/>
        <w:jc w:val="both"/>
      </w:pPr>
      <w:r>
        <w:rPr>
          <w:rFonts w:ascii="Cambria" w:hAnsi="Cambria"/>
          <w:sz w:val="22"/>
        </w:rPr>
        <w:t xml:space="preserve">30. </w:t>
      </w:r>
      <w:r>
        <w:rPr>
          <w:rFonts w:ascii="Cambria" w:hAnsi="Cambria"/>
          <w:sz w:val="22"/>
        </w:rPr>
        <w:t>Comprehensive Academic System in Higher Education Institutions, Kindle Edition, ASIN : B0FF2HDMSG</w:t>
      </w:r>
    </w:p>
    <w:p>
      <w:pPr>
        <w:ind w:left="357"/>
        <w:jc w:val="both"/>
      </w:pPr>
      <w:r>
        <w:rPr>
          <w:rFonts w:ascii="Cambria" w:hAnsi="Cambria"/>
          <w:b w:val="0"/>
          <w:i w:val="0"/>
          <w:sz w:val="22"/>
        </w:rPr>
        <w:t>https://amzn.in/d/dbPMaVL</w:t>
      </w:r>
    </w:p>
    <w:p>
      <w:pPr>
        <w:ind w:left="357" w:hanging="357"/>
        <w:jc w:val="both"/>
      </w:pPr>
      <w:r>
        <w:rPr>
          <w:rFonts w:ascii="Cambria" w:hAnsi="Cambria"/>
          <w:sz w:val="22"/>
        </w:rPr>
        <w:t xml:space="preserve">31. </w:t>
      </w:r>
      <w:r>
        <w:rPr>
          <w:rFonts w:ascii="Cambria" w:hAnsi="Cambria"/>
          <w:sz w:val="22"/>
        </w:rPr>
        <w:t>Structured Approaches to Teaching, Learning, and Student Engagement in HEIs, Kindle Edition, ASIN: B0DB8QK1B4</w:t>
      </w:r>
    </w:p>
    <w:p>
      <w:pPr>
        <w:ind w:left="357"/>
        <w:jc w:val="both"/>
      </w:pPr>
      <w:r>
        <w:rPr>
          <w:rFonts w:ascii="Cambria" w:hAnsi="Cambria"/>
          <w:b w:val="0"/>
          <w:i w:val="0"/>
          <w:sz w:val="22"/>
        </w:rPr>
        <w:t>https://amzn.in/d/7jNZrQo</w:t>
      </w:r>
    </w:p>
    <w:p>
      <w:pPr>
        <w:ind w:left="357" w:hanging="357"/>
        <w:jc w:val="both"/>
      </w:pPr>
      <w:r>
        <w:rPr>
          <w:rFonts w:ascii="Cambria" w:hAnsi="Cambria"/>
          <w:sz w:val="22"/>
        </w:rPr>
        <w:t xml:space="preserve">32. </w:t>
      </w:r>
      <w:r>
        <w:rPr>
          <w:rFonts w:ascii="Cambria" w:hAnsi="Cambria"/>
          <w:sz w:val="22"/>
        </w:rPr>
        <w:t>Admission Process in Indian Higher Education: A Comprehensive Institutional Guide Kindle Edition, ASIN: B0FFNCPP6P,</w:t>
      </w:r>
    </w:p>
    <w:p>
      <w:pPr>
        <w:ind w:left="357"/>
        <w:jc w:val="both"/>
      </w:pPr>
      <w:r>
        <w:rPr>
          <w:rFonts w:ascii="Cambria" w:hAnsi="Cambria"/>
          <w:b w:val="0"/>
          <w:i w:val="0"/>
          <w:sz w:val="22"/>
        </w:rPr>
        <w:t>https://amzn.in/d/0XO6APq</w:t>
      </w:r>
    </w:p>
    <w:p>
      <w:pPr>
        <w:ind w:left="357" w:hanging="357"/>
        <w:jc w:val="both"/>
      </w:pPr>
      <w:r>
        <w:rPr>
          <w:rFonts w:ascii="Cambria" w:hAnsi="Cambria"/>
          <w:sz w:val="22"/>
        </w:rPr>
        <w:t xml:space="preserve">33. </w:t>
      </w:r>
      <w:r>
        <w:rPr>
          <w:rFonts w:ascii="Cambria" w:hAnsi="Cambria"/>
          <w:sz w:val="22"/>
        </w:rPr>
        <w:t>Strategic Implementation of Best Practices in HEIs: Enhancing Quality, Innovation, and Impact, Kindle Edition, ASIN: B0CZP85QK7</w:t>
      </w:r>
    </w:p>
    <w:p>
      <w:pPr>
        <w:ind w:left="357"/>
        <w:jc w:val="both"/>
      </w:pPr>
      <w:r>
        <w:rPr>
          <w:rFonts w:ascii="Cambria" w:hAnsi="Cambria"/>
          <w:b w:val="0"/>
          <w:i w:val="0"/>
          <w:sz w:val="22"/>
        </w:rPr>
        <w:t>https://amzn.in/d/5uj5Lkb</w:t>
      </w:r>
    </w:p>
    <w:p>
      <w:pPr>
        <w:ind w:left="357" w:hanging="357"/>
        <w:jc w:val="both"/>
      </w:pPr>
      <w:r>
        <w:rPr>
          <w:rFonts w:ascii="Cambria" w:hAnsi="Cambria"/>
          <w:sz w:val="22"/>
        </w:rPr>
        <w:t xml:space="preserve">34. </w:t>
      </w:r>
      <w:r>
        <w:rPr>
          <w:rFonts w:ascii="Cambria" w:hAnsi="Cambria"/>
          <w:sz w:val="22"/>
        </w:rPr>
        <w:t>Outcome-Based Education in Higher Learning: Philosophy, Design, and Impact, Kindle Edition, ASIN: B0FPCB5GHH</w:t>
      </w:r>
    </w:p>
    <w:p>
      <w:pPr>
        <w:ind w:left="357"/>
        <w:jc w:val="both"/>
      </w:pPr>
      <w:r>
        <w:rPr>
          <w:rFonts w:ascii="Cambria" w:hAnsi="Cambria"/>
          <w:b w:val="0"/>
          <w:i w:val="0"/>
          <w:sz w:val="22"/>
        </w:rPr>
        <w:t>https://amzn.in/d/3oGmnue</w:t>
      </w:r>
    </w:p>
    <w:p>
      <w:pPr>
        <w:ind w:left="357" w:hanging="357"/>
        <w:jc w:val="both"/>
      </w:pPr>
      <w:r>
        <w:rPr>
          <w:rFonts w:ascii="Cambria" w:hAnsi="Cambria"/>
          <w:sz w:val="22"/>
        </w:rPr>
        <w:t xml:space="preserve">35. </w:t>
      </w:r>
      <w:r>
        <w:rPr>
          <w:rFonts w:ascii="Cambria" w:hAnsi="Cambria"/>
          <w:sz w:val="22"/>
        </w:rPr>
        <w:t>Holistic Performance Appraisal and Development: Driving Continuous Quality in Higher Education Institutions, Kindle Edition, ASIN: B0FQN2S8WH</w:t>
      </w:r>
    </w:p>
    <w:p>
      <w:pPr>
        <w:ind w:left="357"/>
        <w:jc w:val="both"/>
      </w:pPr>
      <w:r>
        <w:rPr>
          <w:rFonts w:ascii="Cambria" w:hAnsi="Cambria"/>
          <w:b w:val="0"/>
          <w:i w:val="0"/>
          <w:sz w:val="22"/>
        </w:rPr>
        <w:t>https://amzn.in/d/bipHsu8</w:t>
      </w:r>
    </w:p>
    <w:p>
      <w:pPr>
        <w:ind w:left="357" w:hanging="357"/>
        <w:jc w:val="both"/>
      </w:pPr>
      <w:r>
        <w:rPr>
          <w:rFonts w:ascii="Cambria" w:hAnsi="Cambria"/>
          <w:sz w:val="22"/>
        </w:rPr>
        <w:t xml:space="preserve">36. </w:t>
      </w:r>
      <w:r>
        <w:rPr>
          <w:rFonts w:ascii="Cambria" w:hAnsi="Cambria"/>
          <w:sz w:val="22"/>
        </w:rPr>
        <w:t>Comprehensive Code of Ethics and Conduct for Students in Higher Education Institutions, Kindle Edition, ASIN: B0FQS7V248</w:t>
      </w:r>
    </w:p>
    <w:p>
      <w:pPr>
        <w:ind w:left="357"/>
        <w:jc w:val="both"/>
      </w:pPr>
      <w:r>
        <w:rPr>
          <w:rFonts w:ascii="Cambria" w:hAnsi="Cambria"/>
          <w:b w:val="0"/>
          <w:i w:val="0"/>
          <w:sz w:val="22"/>
        </w:rPr>
        <w:t>https://amzn.in/d/6jfKQnI</w:t>
      </w:r>
    </w:p>
    <w:p>
      <w:pPr>
        <w:ind w:left="357" w:hanging="357"/>
        <w:jc w:val="both"/>
      </w:pPr>
      <w:r>
        <w:rPr>
          <w:rFonts w:ascii="Cambria" w:hAnsi="Cambria"/>
          <w:sz w:val="22"/>
        </w:rPr>
        <w:t xml:space="preserve">37. </w:t>
      </w:r>
      <w:r>
        <w:rPr>
          <w:rFonts w:ascii="Cambria" w:hAnsi="Cambria"/>
          <w:sz w:val="22"/>
        </w:rPr>
        <w:t>Industry Internship Program: Structure, Guidelines, and Evaluation Framework: Enhancing Employability and Industry Linkages in HEIs, Kindle Edition, ASIN: B0FQLF8385</w:t>
      </w:r>
    </w:p>
    <w:p>
      <w:pPr>
        <w:ind w:left="357"/>
        <w:jc w:val="both"/>
      </w:pPr>
      <w:r>
        <w:rPr>
          <w:rFonts w:ascii="Cambria" w:hAnsi="Cambria"/>
          <w:b w:val="0"/>
          <w:i w:val="0"/>
          <w:sz w:val="22"/>
        </w:rPr>
        <w:t>https://amzn.in/d/8scRAIj</w:t>
      </w:r>
    </w:p>
    <w:p>
      <w:pPr>
        <w:ind w:left="357" w:hanging="357"/>
        <w:jc w:val="both"/>
      </w:pPr>
      <w:r>
        <w:rPr>
          <w:rFonts w:ascii="Cambria" w:hAnsi="Cambria"/>
          <w:sz w:val="22"/>
        </w:rPr>
        <w:t xml:space="preserve">38. </w:t>
      </w:r>
      <w:r>
        <w:rPr>
          <w:rFonts w:ascii="Cambria" w:hAnsi="Cambria"/>
          <w:sz w:val="22"/>
        </w:rPr>
        <w:t>Energy Management and Audit in Indian Educational Institutions: A Blueprint for Sustainable Growth: Mapping Institutional Energy Management to NAAC Criteria, SDG Goals, and QS I-GAUGE Standards, Kindle Edition, ASIN: B0FQZNSBJ5</w:t>
      </w:r>
    </w:p>
    <w:p>
      <w:pPr>
        <w:ind w:left="357"/>
        <w:jc w:val="both"/>
      </w:pPr>
      <w:r>
        <w:rPr>
          <w:rFonts w:ascii="Cambria" w:hAnsi="Cambria"/>
          <w:b w:val="0"/>
          <w:i w:val="0"/>
          <w:sz w:val="22"/>
        </w:rPr>
        <w:t>https://amzn.in/d/eKx5NC9</w:t>
      </w:r>
    </w:p>
    <w:p>
      <w:pPr>
        <w:ind w:left="357" w:hanging="357"/>
        <w:jc w:val="both"/>
      </w:pPr>
      <w:r>
        <w:rPr>
          <w:rFonts w:ascii="Cambria" w:hAnsi="Cambria"/>
          <w:sz w:val="22"/>
        </w:rPr>
        <w:t xml:space="preserve">39. </w:t>
      </w:r>
      <w:r>
        <w:rPr>
          <w:rFonts w:ascii="Cambria" w:hAnsi="Cambria"/>
          <w:sz w:val="22"/>
        </w:rPr>
        <w:t>Financial Operations and Management Policy in Higher Education Institutions: A Comprehensive Framework Linking Finance Policy to NAAC, NBA, NIRF, QS I-GAUGE, and SDGs, Kindle Edition, ASIN: B0FR1P216J</w:t>
      </w:r>
    </w:p>
    <w:p>
      <w:pPr>
        <w:ind w:left="357"/>
        <w:jc w:val="both"/>
      </w:pPr>
      <w:r>
        <w:rPr>
          <w:rFonts w:ascii="Cambria" w:hAnsi="Cambria"/>
          <w:b w:val="0"/>
          <w:i w:val="0"/>
          <w:sz w:val="22"/>
        </w:rPr>
        <w:t>https://amzn.in/d/8st88zc</w:t>
      </w:r>
    </w:p>
    <w:p>
      <w:pPr>
        <w:ind w:left="357" w:hanging="357"/>
        <w:jc w:val="both"/>
      </w:pPr>
      <w:r>
        <w:rPr>
          <w:rFonts w:ascii="Cambria" w:hAnsi="Cambria"/>
          <w:sz w:val="22"/>
        </w:rPr>
        <w:t xml:space="preserve">40. </w:t>
      </w:r>
      <w:r>
        <w:rPr>
          <w:rFonts w:ascii="Cambria" w:hAnsi="Cambria"/>
          <w:sz w:val="22"/>
        </w:rPr>
        <w:t>Comprehensive Policy Framework for Sustainable Water Management, Conservation, and Auditing in Higher Education Institutions, Kindle Edition, ASIN: B0FR31X1BC</w:t>
      </w:r>
    </w:p>
    <w:p>
      <w:pPr>
        <w:ind w:left="357"/>
        <w:jc w:val="both"/>
      </w:pPr>
      <w:r>
        <w:rPr>
          <w:rFonts w:ascii="Cambria" w:hAnsi="Cambria"/>
          <w:b w:val="0"/>
          <w:i w:val="0"/>
          <w:sz w:val="22"/>
        </w:rPr>
        <w:t>https://amzn.in/d/3i4OLf1</w:t>
      </w:r>
    </w:p>
    <w:p>
      <w:pPr>
        <w:ind w:left="357" w:hanging="357"/>
        <w:jc w:val="both"/>
      </w:pPr>
      <w:r>
        <w:rPr>
          <w:rFonts w:ascii="Cambria" w:hAnsi="Cambria"/>
          <w:sz w:val="22"/>
        </w:rPr>
        <w:t xml:space="preserve">41. </w:t>
      </w:r>
      <w:r>
        <w:rPr>
          <w:rFonts w:ascii="Cambria" w:hAnsi="Cambria"/>
          <w:sz w:val="22"/>
        </w:rPr>
        <w:t>Comprehensive Framework for Student Grievance, Counselling, Anti-Ragging, and Internal Complaints in HEIs: Mapping Student Support and Protection Mechanisms to NAAC, NBA, NIRF, QS I-GAUGE, and SDGs, Kindle Edition, ASIN: B0FR58L1G8</w:t>
      </w:r>
    </w:p>
    <w:p>
      <w:pPr>
        <w:ind w:left="357"/>
        <w:jc w:val="both"/>
      </w:pPr>
      <w:r>
        <w:rPr>
          <w:rFonts w:ascii="Cambria" w:hAnsi="Cambria"/>
          <w:b w:val="0"/>
          <w:i w:val="0"/>
          <w:sz w:val="22"/>
        </w:rPr>
        <w:t>https://amzn.in/d/gXvdCpx</w:t>
      </w:r>
    </w:p>
    <w:p>
      <w:pPr>
        <w:ind w:left="357" w:hanging="357"/>
        <w:jc w:val="both"/>
      </w:pPr>
      <w:r>
        <w:rPr>
          <w:rFonts w:ascii="Cambria" w:hAnsi="Cambria"/>
          <w:sz w:val="22"/>
        </w:rPr>
        <w:t xml:space="preserve">42. </w:t>
      </w:r>
      <w:r>
        <w:rPr>
          <w:rFonts w:ascii="Cambria" w:hAnsi="Cambria"/>
          <w:sz w:val="22"/>
        </w:rPr>
        <w:t>Student Affairs Policy for Higher Education Institutions (HEIs): Aligning Student Development with NAAC, NBA, NIRF, QS I-GAUGE, and SDG Standards, Kindle Edition, ASIN: B0FR4GW6RB</w:t>
      </w:r>
    </w:p>
    <w:p>
      <w:pPr>
        <w:ind w:left="357"/>
        <w:jc w:val="both"/>
      </w:pPr>
      <w:r>
        <w:rPr>
          <w:rFonts w:ascii="Cambria" w:hAnsi="Cambria"/>
          <w:b w:val="0"/>
          <w:i w:val="0"/>
          <w:sz w:val="22"/>
        </w:rPr>
        <w:t>https://amzn.in/d/2zTHV0B</w:t>
      </w:r>
    </w:p>
    <w:p>
      <w:pPr>
        <w:ind w:left="357" w:hanging="357"/>
        <w:jc w:val="both"/>
      </w:pPr>
      <w:r>
        <w:rPr>
          <w:rFonts w:ascii="Cambria" w:hAnsi="Cambria"/>
          <w:sz w:val="22"/>
        </w:rPr>
        <w:t xml:space="preserve">43. </w:t>
      </w:r>
      <w:r>
        <w:rPr>
          <w:rFonts w:ascii="Cambria" w:hAnsi="Cambria"/>
          <w:sz w:val="22"/>
        </w:rPr>
        <w:t>Extension and Outreach Services in Higher Education: Leadership, Governance, and Community Engagement Strategies, Kindle Edition, ASIN: B0FRLHXR1G,</w:t>
      </w:r>
    </w:p>
    <w:p>
      <w:pPr>
        <w:ind w:left="357"/>
        <w:jc w:val="both"/>
      </w:pPr>
      <w:r>
        <w:rPr>
          <w:rFonts w:ascii="Cambria" w:hAnsi="Cambria"/>
          <w:b w:val="0"/>
          <w:i w:val="0"/>
          <w:sz w:val="22"/>
        </w:rPr>
        <w:t>https://amzn.in/d/9NE2wGs</w:t>
      </w:r>
    </w:p>
    <w:p>
      <w:pPr>
        <w:ind w:left="357" w:hanging="357"/>
        <w:jc w:val="both"/>
      </w:pPr>
      <w:r>
        <w:rPr>
          <w:rFonts w:ascii="Cambria" w:hAnsi="Cambria"/>
          <w:sz w:val="22"/>
        </w:rPr>
        <w:t xml:space="preserve">44. </w:t>
      </w:r>
      <w:r>
        <w:rPr>
          <w:rFonts w:ascii="Cambria" w:hAnsi="Cambria"/>
          <w:sz w:val="22"/>
        </w:rPr>
        <w:t>Central Library: Policies, Procedures, and Best Practices in Higher Education Institutions: Aligning with NAAC, NIRF, NBA, and QS-I Gauge Standards, Kindle Edition, ASIN: B0FRMKX2BX</w:t>
      </w:r>
    </w:p>
    <w:p>
      <w:pPr>
        <w:ind w:left="357"/>
        <w:jc w:val="both"/>
      </w:pPr>
      <w:r>
        <w:rPr>
          <w:rFonts w:ascii="Cambria" w:hAnsi="Cambria"/>
          <w:b w:val="0"/>
          <w:i w:val="0"/>
          <w:sz w:val="22"/>
        </w:rPr>
        <w:t>https://amzn.in/d/9Qfr8S0</w:t>
      </w:r>
    </w:p>
    <w:p>
      <w:pPr>
        <w:ind w:left="357" w:hanging="357"/>
        <w:jc w:val="both"/>
      </w:pPr>
      <w:r>
        <w:rPr>
          <w:rFonts w:ascii="Cambria" w:hAnsi="Cambria"/>
          <w:sz w:val="22"/>
        </w:rPr>
        <w:t xml:space="preserve">45. </w:t>
      </w:r>
      <w:r>
        <w:rPr>
          <w:rFonts w:ascii="Cambria" w:hAnsi="Cambria"/>
          <w:sz w:val="22"/>
        </w:rPr>
        <w:t>Institutional Policy on Publishing in Higher Education Institutions: Frameworks, Standards, and Best Practices for NAAC, NBA, NIRF, and QS I-GAUGE Compliance, Kindle Edition, ASIN: B0FRRBM6HD</w:t>
      </w:r>
    </w:p>
    <w:p>
      <w:pPr>
        <w:ind w:left="357"/>
        <w:jc w:val="both"/>
      </w:pPr>
      <w:r>
        <w:rPr>
          <w:rFonts w:ascii="Cambria" w:hAnsi="Cambria"/>
          <w:b w:val="0"/>
          <w:i w:val="0"/>
          <w:sz w:val="22"/>
        </w:rPr>
        <w:t>https://amzn.in/d/0bYPpGu</w:t>
      </w:r>
    </w:p>
    <w:p>
      <w:pPr>
        <w:ind w:left="357" w:hanging="357"/>
        <w:jc w:val="both"/>
      </w:pPr>
      <w:r>
        <w:rPr>
          <w:rFonts w:ascii="Cambria" w:hAnsi="Cambria"/>
          <w:sz w:val="22"/>
        </w:rPr>
        <w:t xml:space="preserve">46. </w:t>
      </w:r>
      <w:r>
        <w:rPr>
          <w:rFonts w:ascii="Cambria" w:hAnsi="Cambria"/>
          <w:sz w:val="22"/>
        </w:rPr>
        <w:t>IT Services in Higher Education Institutions (HEIs): Policies, Registers, and Best Practices: Aligning IT Services in HEIs with NAAC, NBA, NIRF, and QS I-GAUGE Accreditation Frameworks, Kindle Edition, ASIN: B0FRRD3W8C</w:t>
      </w:r>
    </w:p>
    <w:p>
      <w:pPr>
        <w:ind w:left="357"/>
        <w:jc w:val="both"/>
      </w:pPr>
      <w:r>
        <w:rPr>
          <w:rFonts w:ascii="Cambria" w:hAnsi="Cambria"/>
          <w:b w:val="0"/>
          <w:i w:val="0"/>
          <w:sz w:val="22"/>
        </w:rPr>
        <w:t>https://amzn.in/d/5wXPUFs</w:t>
      </w:r>
    </w:p>
    <w:p>
      <w:pPr>
        <w:ind w:left="357" w:hanging="357"/>
        <w:jc w:val="both"/>
      </w:pPr>
      <w:r>
        <w:rPr>
          <w:rFonts w:ascii="Cambria" w:hAnsi="Cambria"/>
          <w:sz w:val="22"/>
        </w:rPr>
        <w:t xml:space="preserve">47. </w:t>
      </w:r>
      <w:r>
        <w:rPr>
          <w:rFonts w:ascii="Cambria" w:hAnsi="Cambria"/>
          <w:sz w:val="22"/>
        </w:rPr>
        <w:t>Physical Facilities, Maintenance, and Construction in Higher Education Institutions (HEIs): Registers, Audit Frameworks, and Accreditation Evidence for NAAC, NIRF, QS I-GAUGE, and NBA, Kindle Edition, ASIN: B0FRYFGLHC</w:t>
      </w:r>
    </w:p>
    <w:p>
      <w:pPr>
        <w:ind w:left="357"/>
        <w:jc w:val="both"/>
      </w:pPr>
      <w:r>
        <w:rPr>
          <w:rFonts w:ascii="Cambria" w:hAnsi="Cambria"/>
          <w:b w:val="0"/>
          <w:i w:val="0"/>
          <w:sz w:val="22"/>
        </w:rPr>
        <w:t>https://amzn.in/d/fdm0ipL</w:t>
      </w:r>
    </w:p>
    <w:p>
      <w:pPr>
        <w:ind w:left="357" w:hanging="357"/>
        <w:jc w:val="both"/>
      </w:pPr>
      <w:r>
        <w:rPr>
          <w:rFonts w:ascii="Cambria" w:hAnsi="Cambria"/>
          <w:sz w:val="22"/>
        </w:rPr>
        <w:t xml:space="preserve">48. </w:t>
      </w:r>
      <w:r>
        <w:rPr>
          <w:rFonts w:ascii="Cambria" w:hAnsi="Cambria"/>
          <w:sz w:val="22"/>
        </w:rPr>
        <w:t>Strategic Development Plan for Higher Education Institutions: Aligning with NEP 2020, SDGs, NAAC, NBA, NIRF, and QS I-GAUGE, Kindle Edition, ASIN: B0FSCTT9ZP</w:t>
      </w:r>
    </w:p>
    <w:p>
      <w:pPr>
        <w:ind w:left="357"/>
        <w:jc w:val="both"/>
      </w:pPr>
      <w:r>
        <w:rPr>
          <w:rFonts w:ascii="Cambria" w:hAnsi="Cambria"/>
          <w:b w:val="0"/>
          <w:i w:val="0"/>
          <w:sz w:val="22"/>
        </w:rPr>
        <w:t>https://amzn.in/d/hGqn55l</w:t>
      </w:r>
    </w:p>
    <w:p>
      <w:pPr>
        <w:ind w:left="357" w:hanging="357"/>
        <w:jc w:val="both"/>
      </w:pPr>
      <w:r>
        <w:rPr>
          <w:rFonts w:ascii="Cambria" w:hAnsi="Cambria"/>
          <w:sz w:val="22"/>
        </w:rPr>
        <w:t xml:space="preserve">49. </w:t>
      </w:r>
      <w:r>
        <w:rPr>
          <w:rFonts w:ascii="Cambria" w:hAnsi="Cambria"/>
          <w:sz w:val="22"/>
        </w:rPr>
        <w:t>Dean of Planning &amp; Development (DoPD): Architect of Institutional Growth in Higher Education: Institutional Planning, Sustainability, and Accreditation Alignment with NAAC, NBA, NIRF, and QS I-GAUGE, Kindle Edition, ASIN: B0FRZZGMF8</w:t>
      </w:r>
    </w:p>
    <w:p>
      <w:pPr>
        <w:ind w:left="357"/>
        <w:jc w:val="both"/>
      </w:pPr>
      <w:r>
        <w:rPr>
          <w:rFonts w:ascii="Cambria" w:hAnsi="Cambria"/>
          <w:b w:val="0"/>
          <w:i w:val="0"/>
          <w:sz w:val="22"/>
        </w:rPr>
        <w:t>https://amzn.in/d/cbSxKTJ</w:t>
      </w:r>
    </w:p>
    <w:p>
      <w:pPr>
        <w:ind w:left="357" w:hanging="357"/>
        <w:jc w:val="both"/>
      </w:pPr>
      <w:r>
        <w:rPr>
          <w:rFonts w:ascii="Cambria" w:hAnsi="Cambria"/>
          <w:sz w:val="22"/>
        </w:rPr>
        <w:t xml:space="preserve">50. </w:t>
      </w:r>
      <w:r>
        <w:rPr>
          <w:rFonts w:ascii="Cambria" w:hAnsi="Cambria"/>
          <w:sz w:val="22"/>
        </w:rPr>
        <w:t>Dean – IQA and Ranking (DoIQAR): Leadership in Accreditation, Quality Assurance, and Global Benchmarking in Higher Education: Mapping of DoIQAR &amp; Associate Deans to NBA, NAAC, NIRF, and QS I-GAUGE, Kindle Edition, ASIN: B0FS5W7JYP</w:t>
      </w:r>
    </w:p>
    <w:p>
      <w:pPr>
        <w:ind w:left="357"/>
        <w:jc w:val="both"/>
      </w:pPr>
      <w:r>
        <w:rPr>
          <w:rFonts w:ascii="Cambria" w:hAnsi="Cambria"/>
          <w:b w:val="0"/>
          <w:i w:val="0"/>
          <w:sz w:val="22"/>
        </w:rPr>
        <w:t>https://amzn.in/d/aqwjhkT</w:t>
      </w:r>
    </w:p>
    <w:p>
      <w:pPr>
        <w:ind w:left="357" w:hanging="357"/>
        <w:jc w:val="both"/>
      </w:pPr>
      <w:r>
        <w:rPr>
          <w:rFonts w:ascii="Cambria" w:hAnsi="Cambria"/>
          <w:sz w:val="22"/>
        </w:rPr>
        <w:t xml:space="preserve">51. </w:t>
      </w:r>
      <w:r>
        <w:rPr>
          <w:rFonts w:ascii="Cambria" w:hAnsi="Cambria"/>
          <w:sz w:val="22"/>
        </w:rPr>
        <w:t>Dean – Research &amp; Development (R&amp;D): Leadership in Knowledge Creation and Innovation in Higher Education: Mapping of R&amp;D Leadership to NBA, NAAC, NIRF, and QS I-GAUGE, Kindle Edition, ASIN: B0FS5K7G27</w:t>
      </w:r>
    </w:p>
    <w:p>
      <w:pPr>
        <w:ind w:left="357"/>
        <w:jc w:val="both"/>
      </w:pPr>
      <w:r>
        <w:rPr>
          <w:rFonts w:ascii="Cambria" w:hAnsi="Cambria"/>
          <w:b w:val="0"/>
          <w:i w:val="0"/>
          <w:sz w:val="22"/>
        </w:rPr>
        <w:t>https://amzn.in/d/9Ffj30s</w:t>
      </w:r>
    </w:p>
    <w:p>
      <w:pPr>
        <w:ind w:left="357" w:hanging="357"/>
        <w:jc w:val="both"/>
      </w:pPr>
      <w:r>
        <w:rPr>
          <w:rFonts w:ascii="Cambria" w:hAnsi="Cambria"/>
          <w:sz w:val="22"/>
        </w:rPr>
        <w:t xml:space="preserve">52. </w:t>
      </w:r>
      <w:r>
        <w:rPr>
          <w:rFonts w:ascii="Cambria" w:hAnsi="Cambria"/>
          <w:sz w:val="22"/>
        </w:rPr>
        <w:t>Dean of Academic Affairs: Custodian of Academic Excellence: The Role of the Dean and Associate Deans in Governance, Quality, and Global Benchmarks, Kindle Edition, ASIN : B0FRY8N2SD</w:t>
      </w:r>
    </w:p>
    <w:p>
      <w:pPr>
        <w:ind w:left="357"/>
        <w:jc w:val="both"/>
      </w:pPr>
      <w:r>
        <w:rPr>
          <w:rFonts w:ascii="Cambria" w:hAnsi="Cambria"/>
          <w:b w:val="0"/>
          <w:i w:val="0"/>
          <w:sz w:val="22"/>
        </w:rPr>
        <w:t>https://amzn.in/d/6Fh0u3l</w:t>
      </w:r>
    </w:p>
    <w:p>
      <w:pPr>
        <w:ind w:left="357" w:hanging="357"/>
        <w:jc w:val="both"/>
      </w:pPr>
      <w:r>
        <w:rPr>
          <w:rFonts w:ascii="Cambria" w:hAnsi="Cambria"/>
          <w:sz w:val="22"/>
        </w:rPr>
        <w:t xml:space="preserve">53. </w:t>
      </w:r>
      <w:r>
        <w:rPr>
          <w:rFonts w:ascii="Cambria" w:hAnsi="Cambria"/>
          <w:sz w:val="22"/>
        </w:rPr>
        <w:t>Skilling Engineers in Civil and Architecture Disciplines: Advancing Academic Competence in Geometric Modeling for Higher Education Institutions, Kindle Edition, ASIN: B0FSJHSSGL</w:t>
      </w:r>
    </w:p>
    <w:p>
      <w:pPr>
        <w:ind w:left="357"/>
        <w:jc w:val="both"/>
      </w:pPr>
      <w:r>
        <w:rPr>
          <w:rFonts w:ascii="Cambria" w:hAnsi="Cambria"/>
          <w:b w:val="0"/>
          <w:i w:val="0"/>
          <w:sz w:val="22"/>
        </w:rPr>
        <w:t>https://a.co/d/9t8kspY</w:t>
      </w:r>
    </w:p>
    <w:p>
      <w:pPr>
        <w:ind w:left="357" w:hanging="357"/>
        <w:jc w:val="both"/>
      </w:pPr>
      <w:r>
        <w:rPr>
          <w:rFonts w:ascii="Cambria" w:hAnsi="Cambria"/>
          <w:sz w:val="22"/>
        </w:rPr>
        <w:t xml:space="preserve">54. </w:t>
      </w:r>
      <w:r>
        <w:rPr>
          <w:rFonts w:ascii="Cambria" w:hAnsi="Cambria"/>
          <w:sz w:val="22"/>
        </w:rPr>
        <w:t>Environmental and Green Audits in Higher Education Institutions: Aligning with NEP 2020, SDGs, NAAC, NBA, NIRF, and QS I-GAUGE, Kindle Edition, ASIN: B0FSX25SNW</w:t>
      </w:r>
    </w:p>
    <w:p>
      <w:pPr>
        <w:ind w:left="357"/>
        <w:jc w:val="both"/>
      </w:pPr>
      <w:r>
        <w:rPr>
          <w:rFonts w:ascii="Cambria" w:hAnsi="Cambria"/>
          <w:b w:val="0"/>
          <w:i w:val="0"/>
          <w:sz w:val="22"/>
        </w:rPr>
        <w:t>https://amzn.in/d/5ZRbuMt</w:t>
      </w:r>
    </w:p>
    <w:p>
      <w:pPr>
        <w:ind w:left="357" w:hanging="357"/>
        <w:jc w:val="both"/>
      </w:pPr>
      <w:r>
        <w:rPr>
          <w:rFonts w:ascii="Cambria" w:hAnsi="Cambria"/>
          <w:sz w:val="22"/>
        </w:rPr>
        <w:t xml:space="preserve">55. </w:t>
      </w:r>
      <w:r>
        <w:rPr>
          <w:rFonts w:ascii="Cambria" w:hAnsi="Cambria"/>
          <w:sz w:val="22"/>
        </w:rPr>
        <w:t>Head of the Department (HoD) in Higher Education Institutions: Roles and Responsibilities in Academic Activities: Mapping Academic Leadership to NBA, NAAC, NIRF, and QS I-GAUGE Frameworks, Kindle Edition, ASIN: B0FSZL68RT</w:t>
      </w:r>
    </w:p>
    <w:p>
      <w:pPr>
        <w:ind w:left="357"/>
        <w:jc w:val="both"/>
      </w:pPr>
      <w:r>
        <w:rPr>
          <w:rFonts w:ascii="Cambria" w:hAnsi="Cambria"/>
          <w:b w:val="0"/>
          <w:i w:val="0"/>
          <w:sz w:val="22"/>
        </w:rPr>
        <w:t>https://amzn.in/d/hdb0Dsf</w:t>
      </w:r>
    </w:p>
    <w:p>
      <w:pPr>
        <w:ind w:left="357" w:hanging="357"/>
        <w:jc w:val="both"/>
      </w:pPr>
      <w:r>
        <w:rPr>
          <w:rFonts w:ascii="Cambria" w:hAnsi="Cambria"/>
          <w:sz w:val="22"/>
        </w:rPr>
        <w:t xml:space="preserve">56. </w:t>
      </w:r>
      <w:r>
        <w:rPr>
          <w:rFonts w:ascii="Cambria" w:hAnsi="Cambria"/>
          <w:sz w:val="22"/>
        </w:rPr>
        <w:t>Head of the Department (HoD) in Higher Education Institutions: Roles and Responsibilities in R&amp;D Activities: Mapping R&amp;D Leadership to NBA, NAAC, NIRF, and QS I-GAUGE Frameworks, Kindle Edition, ASIN: B0FT3HSTPR</w:t>
      </w:r>
    </w:p>
    <w:p>
      <w:pPr>
        <w:ind w:left="357"/>
        <w:jc w:val="both"/>
      </w:pPr>
      <w:r>
        <w:rPr>
          <w:rFonts w:ascii="Cambria" w:hAnsi="Cambria"/>
          <w:b w:val="0"/>
          <w:i w:val="0"/>
          <w:sz w:val="22"/>
        </w:rPr>
        <w:t>https://amzn.in/d/7R8kSFY</w:t>
      </w:r>
    </w:p>
    <w:p>
      <w:pPr>
        <w:ind w:left="357" w:hanging="357"/>
        <w:jc w:val="both"/>
      </w:pPr>
      <w:r>
        <w:rPr>
          <w:rFonts w:ascii="Cambria" w:hAnsi="Cambria"/>
          <w:sz w:val="22"/>
        </w:rPr>
        <w:t xml:space="preserve">57. </w:t>
      </w:r>
      <w:r>
        <w:rPr>
          <w:rFonts w:ascii="Cambria" w:hAnsi="Cambria"/>
          <w:sz w:val="22"/>
        </w:rPr>
        <w:t>Head of the Department (HoD) in Higher Education Institutions: Roles and Responsibilities in Industry Relations, Placements (IRP), and Consultancy Activities, Kindle Edition, ASIN: B0FT5CG3F7</w:t>
      </w:r>
    </w:p>
    <w:p>
      <w:pPr>
        <w:ind w:left="357"/>
        <w:jc w:val="both"/>
      </w:pPr>
      <w:r>
        <w:rPr>
          <w:rFonts w:ascii="Cambria" w:hAnsi="Cambria"/>
          <w:b w:val="0"/>
          <w:i w:val="0"/>
          <w:sz w:val="22"/>
        </w:rPr>
        <w:t>https://amzn.in/d/1NcElZa</w:t>
      </w:r>
    </w:p>
    <w:p>
      <w:pPr>
        <w:ind w:left="357" w:hanging="357"/>
        <w:jc w:val="both"/>
      </w:pPr>
      <w:r>
        <w:rPr>
          <w:rFonts w:ascii="Cambria" w:hAnsi="Cambria"/>
          <w:sz w:val="22"/>
        </w:rPr>
        <w:t xml:space="preserve">58. </w:t>
      </w:r>
      <w:r>
        <w:rPr>
          <w:rFonts w:ascii="Cambria" w:hAnsi="Cambria"/>
          <w:sz w:val="22"/>
        </w:rPr>
        <w:t>Executive and Leadership Structure of Universities: Strategic Responsibilities in Higher Education Administration in India, Kindle Edition, ASIN : B0FT626567</w:t>
      </w:r>
    </w:p>
    <w:p>
      <w:pPr>
        <w:ind w:left="357"/>
        <w:jc w:val="both"/>
      </w:pPr>
      <w:r>
        <w:rPr>
          <w:rFonts w:ascii="Cambria" w:hAnsi="Cambria"/>
          <w:b w:val="0"/>
          <w:i w:val="0"/>
          <w:sz w:val="22"/>
        </w:rPr>
        <w:t>https://amzn.in/d/6CmlGtm</w:t>
      </w:r>
    </w:p>
    <w:p>
      <w:pPr>
        <w:keepNext/>
        <w:spacing w:before="240" w:after="160"/>
      </w:pPr>
      <w:r>
        <w:rPr>
          <w:rFonts w:ascii="Cambria" w:hAnsi="Cambria"/>
          <w:b/>
          <w:color w:val="1F3A5F"/>
          <w:sz w:val="30"/>
        </w:rPr>
        <w:t>SDGs</w:t>
      </w:r>
    </w:p>
    <w:p>
      <w:pPr>
        <w:ind w:left="357" w:hanging="357"/>
        <w:jc w:val="both"/>
      </w:pPr>
      <w:r>
        <w:rPr>
          <w:rFonts w:ascii="Cambria" w:hAnsi="Cambria"/>
          <w:sz w:val="22"/>
        </w:rPr>
        <w:t xml:space="preserve">59. </w:t>
      </w:r>
      <w:r>
        <w:rPr>
          <w:rFonts w:ascii="Cambria" w:hAnsi="Cambria"/>
          <w:sz w:val="22"/>
        </w:rPr>
        <w:t>SDG-1: No Poverty in Higher Education Institutions: Aligning with NAAC, NIRF, NBA, and QS I-GAUGE Frameworks, Kindle Edition, ASIN: B0FRYTT6B1</w:t>
      </w:r>
    </w:p>
    <w:p>
      <w:pPr>
        <w:ind w:left="357"/>
        <w:jc w:val="both"/>
      </w:pPr>
      <w:r>
        <w:rPr>
          <w:rFonts w:ascii="Cambria" w:hAnsi="Cambria"/>
          <w:b w:val="0"/>
          <w:i w:val="0"/>
          <w:sz w:val="22"/>
        </w:rPr>
        <w:t>https://amzn.in/d/1oTu188</w:t>
      </w:r>
    </w:p>
    <w:p>
      <w:pPr>
        <w:ind w:left="357" w:hanging="357"/>
        <w:jc w:val="both"/>
      </w:pPr>
      <w:r>
        <w:rPr>
          <w:rFonts w:ascii="Cambria" w:hAnsi="Cambria"/>
          <w:sz w:val="22"/>
        </w:rPr>
        <w:t xml:space="preserve">60. </w:t>
      </w:r>
      <w:r>
        <w:rPr>
          <w:rFonts w:ascii="Cambria" w:hAnsi="Cambria"/>
          <w:sz w:val="22"/>
        </w:rPr>
        <w:t>SDG-2: Zero Hunger in Higher Education Institutions: Aligning with NAAC, NIRF, NBA, and QS I-GAUGE Frameworks, Kindle Edition, ASIN: B0FRYWPQ1N</w:t>
      </w:r>
    </w:p>
    <w:p>
      <w:pPr>
        <w:ind w:left="357"/>
        <w:jc w:val="both"/>
      </w:pPr>
      <w:r>
        <w:rPr>
          <w:rFonts w:ascii="Cambria" w:hAnsi="Cambria"/>
          <w:b w:val="0"/>
          <w:i w:val="0"/>
          <w:sz w:val="22"/>
        </w:rPr>
        <w:t>https://amzn.in/d/2RlKCrz</w:t>
      </w:r>
    </w:p>
    <w:p>
      <w:pPr>
        <w:ind w:left="357" w:hanging="357"/>
        <w:jc w:val="both"/>
      </w:pPr>
      <w:r>
        <w:rPr>
          <w:rFonts w:ascii="Cambria" w:hAnsi="Cambria"/>
          <w:sz w:val="22"/>
        </w:rPr>
        <w:t xml:space="preserve">61. </w:t>
      </w:r>
      <w:r>
        <w:rPr>
          <w:rFonts w:ascii="Cambria" w:hAnsi="Cambria"/>
          <w:sz w:val="22"/>
        </w:rPr>
        <w:t>SDG-3: Good Health and Well-Being in Higher Education Institutions: Aligning with NAAC, NIRF, NBA, and QS I-GAUGE Frameworks, Kindle Edition, ASIN: B0FWJQS1DK</w:t>
      </w:r>
    </w:p>
    <w:p>
      <w:pPr>
        <w:ind w:left="357"/>
        <w:jc w:val="both"/>
      </w:pPr>
      <w:r>
        <w:rPr>
          <w:rFonts w:ascii="Cambria" w:hAnsi="Cambria"/>
          <w:b w:val="0"/>
          <w:i w:val="0"/>
          <w:sz w:val="22"/>
        </w:rPr>
        <w:t>https://amzn.in/d/7dbK89Z</w:t>
      </w:r>
    </w:p>
    <w:p>
      <w:pPr>
        <w:ind w:left="357" w:hanging="357"/>
        <w:jc w:val="both"/>
      </w:pPr>
      <w:r>
        <w:rPr>
          <w:rFonts w:ascii="Cambria" w:hAnsi="Cambria"/>
          <w:sz w:val="22"/>
        </w:rPr>
        <w:t xml:space="preserve">62. </w:t>
      </w:r>
      <w:r>
        <w:rPr>
          <w:rFonts w:ascii="Cambria" w:hAnsi="Cambria"/>
          <w:sz w:val="22"/>
        </w:rPr>
        <w:t>SDG-4: Quality Education in Higher Education Institutions: Aligning with NAAC, NIRF, NBA, and QS I-GAUGE Frameworks, Kindle Edition, ASIN: B0FVDRFW1R</w:t>
      </w:r>
    </w:p>
    <w:p>
      <w:pPr>
        <w:ind w:left="357"/>
        <w:jc w:val="both"/>
      </w:pPr>
      <w:r>
        <w:rPr>
          <w:rFonts w:ascii="Cambria" w:hAnsi="Cambria"/>
          <w:b w:val="0"/>
          <w:i w:val="0"/>
          <w:sz w:val="22"/>
        </w:rPr>
        <w:t>https://amzn.in/d/aRKVWFv</w:t>
      </w:r>
    </w:p>
    <w:p>
      <w:pPr>
        <w:ind w:left="357" w:hanging="357"/>
        <w:jc w:val="both"/>
      </w:pPr>
      <w:r>
        <w:rPr>
          <w:rFonts w:ascii="Cambria" w:hAnsi="Cambria"/>
          <w:sz w:val="22"/>
        </w:rPr>
        <w:t xml:space="preserve">63. </w:t>
      </w:r>
      <w:r>
        <w:rPr>
          <w:rFonts w:ascii="Cambria" w:hAnsi="Cambria"/>
          <w:sz w:val="22"/>
        </w:rPr>
        <w:t>SDG-5: Gender Equality in Higher Education Institutions: Aligning with NAAC, NIRF, NBA, and QS I-GAUGE Frameworks, Kindle Edition, ASIN : B0FVS6QH5H</w:t>
      </w:r>
    </w:p>
    <w:p>
      <w:pPr>
        <w:ind w:left="357"/>
        <w:jc w:val="both"/>
      </w:pPr>
      <w:r>
        <w:rPr>
          <w:rFonts w:ascii="Cambria" w:hAnsi="Cambria"/>
          <w:b w:val="0"/>
          <w:i w:val="0"/>
          <w:sz w:val="22"/>
        </w:rPr>
        <w:t>https://amzn.in/d/bZdzy2n</w:t>
      </w:r>
    </w:p>
    <w:p>
      <w:pPr>
        <w:ind w:left="357" w:hanging="357"/>
        <w:jc w:val="both"/>
      </w:pPr>
      <w:r>
        <w:rPr>
          <w:rFonts w:ascii="Cambria" w:hAnsi="Cambria"/>
          <w:sz w:val="22"/>
        </w:rPr>
        <w:t xml:space="preserve">64. </w:t>
      </w:r>
      <w:r>
        <w:rPr>
          <w:rFonts w:ascii="Cambria" w:hAnsi="Cambria"/>
          <w:sz w:val="22"/>
        </w:rPr>
        <w:t>SDG-6: Clean Water and Sanitation in Higher Education Institutions: Aligning with NAAC, NIRF, NBA, and QS I-GAUGE Frameworks, Kindle Edition, ASIN: B0FSCB6SDL</w:t>
      </w:r>
    </w:p>
    <w:p>
      <w:pPr>
        <w:ind w:left="357"/>
        <w:jc w:val="both"/>
      </w:pPr>
      <w:r>
        <w:rPr>
          <w:rFonts w:ascii="Cambria" w:hAnsi="Cambria"/>
          <w:b w:val="0"/>
          <w:i w:val="0"/>
          <w:sz w:val="22"/>
        </w:rPr>
        <w:t>https://amzn.in/d/gX6SiHT</w:t>
      </w:r>
    </w:p>
    <w:p>
      <w:pPr>
        <w:ind w:left="357" w:hanging="357"/>
        <w:jc w:val="both"/>
      </w:pPr>
      <w:r>
        <w:rPr>
          <w:rFonts w:ascii="Cambria" w:hAnsi="Cambria"/>
          <w:sz w:val="22"/>
        </w:rPr>
        <w:t xml:space="preserve">65. </w:t>
      </w:r>
      <w:r>
        <w:rPr>
          <w:rFonts w:ascii="Cambria" w:hAnsi="Cambria"/>
          <w:sz w:val="22"/>
        </w:rPr>
        <w:t>SDG-7: Affordable and Clean Energy in Higher Education Institutions: Aligning with NAAC, NIRF, NBA, and QS I-GAUGE Frameworks, Kindle Edition, ASIN: B0FS9SYXC7</w:t>
      </w:r>
    </w:p>
    <w:p>
      <w:pPr>
        <w:ind w:left="357"/>
        <w:jc w:val="both"/>
      </w:pPr>
      <w:r>
        <w:rPr>
          <w:rFonts w:ascii="Cambria" w:hAnsi="Cambria"/>
          <w:b w:val="0"/>
          <w:i w:val="0"/>
          <w:sz w:val="22"/>
        </w:rPr>
        <w:t>https://amzn.in/d/bErE7x8</w:t>
      </w:r>
    </w:p>
    <w:p>
      <w:pPr>
        <w:ind w:left="357" w:hanging="357"/>
        <w:jc w:val="both"/>
      </w:pPr>
      <w:r>
        <w:rPr>
          <w:rFonts w:ascii="Cambria" w:hAnsi="Cambria"/>
          <w:sz w:val="22"/>
        </w:rPr>
        <w:t xml:space="preserve">66. </w:t>
      </w:r>
      <w:r>
        <w:rPr>
          <w:rFonts w:ascii="Cambria" w:hAnsi="Cambria"/>
          <w:sz w:val="22"/>
        </w:rPr>
        <w:t>SDG-8: Decent Work and Economic Growth in Higher Education Institutions: Aligning with NAAC, NIRF, NBA, and QS I-GAUGE Frameworks, Kindle Edition, ASIN : B0FWR2PH33</w:t>
      </w:r>
    </w:p>
    <w:p>
      <w:pPr>
        <w:ind w:left="357"/>
        <w:jc w:val="both"/>
      </w:pPr>
      <w:r>
        <w:rPr>
          <w:rFonts w:ascii="Cambria" w:hAnsi="Cambria"/>
          <w:b w:val="0"/>
          <w:i w:val="0"/>
          <w:sz w:val="22"/>
        </w:rPr>
        <w:t>https://amzn.in/d/2hizjjW</w:t>
      </w:r>
    </w:p>
    <w:p>
      <w:pPr>
        <w:ind w:left="357" w:hanging="357"/>
        <w:jc w:val="both"/>
      </w:pPr>
      <w:r>
        <w:rPr>
          <w:rFonts w:ascii="Cambria" w:hAnsi="Cambria"/>
          <w:sz w:val="22"/>
        </w:rPr>
        <w:t xml:space="preserve">67. </w:t>
      </w:r>
      <w:r>
        <w:rPr>
          <w:rFonts w:ascii="Cambria" w:hAnsi="Cambria"/>
          <w:sz w:val="22"/>
        </w:rPr>
        <w:t>SDG-11: Sustainable Cities and Communities in Higher Education Institutions: Aligning with NAAC, NIRF, NBA, and QS I-GAUGE Frameworks, Kindle Edition, ASIN: B0FS181BL2,</w:t>
      </w:r>
    </w:p>
    <w:p>
      <w:pPr>
        <w:ind w:left="357"/>
        <w:jc w:val="both"/>
      </w:pPr>
      <w:r>
        <w:rPr>
          <w:rFonts w:ascii="Cambria" w:hAnsi="Cambria"/>
          <w:b w:val="0"/>
          <w:i w:val="0"/>
          <w:sz w:val="22"/>
        </w:rPr>
        <w:t>https://amzn.in/d/3sv8FFT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