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500"/>
        <w:jc w:val="center"/>
      </w:pPr>
      <w:r>
        <w:rPr>
          <w:rFonts w:ascii="Cambria" w:hAnsi="Cambria"/>
          <w:i w:val="0"/>
        </w:rPr>
        <w:t>NBA Accreditation Process for Tier-1 Institutions – Criterion 6: Faculty Contribution</w:t>
      </w:r>
    </w:p>
    <w:p>
      <w:pPr>
        <w:pStyle w:val="Subtitle"/>
        <w:jc w:val="center"/>
      </w:pPr>
      <w:r>
        <w:rPr>
          <w:rFonts w:ascii="Cambria" w:hAnsi="Cambria"/>
          <w:i w:val="0"/>
        </w:rPr>
        <w:t>Recognizing Professional Development, Research, and Institutional Growth</w:t>
      </w:r>
    </w:p>
    <w:p>
      <w:pPr>
        <w:spacing w:before="240"/>
        <w:jc w:val="center"/>
      </w:pPr>
      <w:r>
        <w:rPr>
          <w:rFonts w:ascii="Cambria" w:hAnsi="Cambria"/>
          <w:b/>
          <w:i w:val="0"/>
          <w:sz w:val="22"/>
        </w:rPr>
        <w:t>Dr Venkata Rama Krishna Tottempudi</w:t>
      </w:r>
    </w:p>
    <w:p>
      <w:pPr>
        <w:spacing w:before="240"/>
        <w:jc w:val="center"/>
      </w:pPr>
      <w:r>
        <w:rPr>
          <w:rFonts w:ascii="Cambria" w:hAnsi="Cambria"/>
          <w:b/>
          <w:i w:val="0"/>
          <w:sz w:val="22"/>
        </w:rPr>
        <w:t>Sai Saran Tottempudi</w:t>
      </w:r>
    </w:p>
    <w:p>
      <w:r>
        <w:br w:type="page"/>
      </w:r>
    </w:p>
    <w:p>
      <w:pPr>
        <w:pStyle w:val="Heading2"/>
      </w:pPr>
      <w:r>
        <w:rPr>
          <w:rFonts w:ascii="Cambria" w:hAnsi="Cambria"/>
          <w:i w:val="0"/>
        </w:rPr>
        <w:t>ACKNOWLEDGEMENT</w:t>
      </w:r>
    </w:p>
    <w:p>
      <w:pPr/>
      <w:r>
        <w:rPr>
          <w:rFonts w:ascii="Cambria" w:hAnsi="Cambria"/>
          <w:b w:val="0"/>
          <w:i w:val="0"/>
          <w:sz w:val="22"/>
        </w:rPr>
        <w:t xml:space="preserve">We express our sincere gratitude to all those who contributed to the development of this comprehensive write-up on </w:t>
      </w:r>
      <w:r>
        <w:rPr>
          <w:rFonts w:ascii="Cambria" w:hAnsi="Cambria"/>
          <w:b w:val="0"/>
          <w:i/>
          <w:sz w:val="22"/>
        </w:rPr>
        <w:t>NBA Accreditation Process for Tier-1 Institutions — Criterion 6: Faculty Contribution</w:t>
      </w:r>
      <w:r>
        <w:rPr>
          <w:rFonts w:ascii="Cambria" w:hAnsi="Cambria"/>
          <w:b w:val="0"/>
          <w:i w:val="0"/>
          <w:sz w:val="22"/>
        </w:rPr>
        <w:t>. This document is the result of collective efforts aimed at highlighting the multifaceted roles of faculty members as teachers, mentors, researchers, and innovators in higher education institutions.</w:t>
      </w:r>
    </w:p>
    <w:p>
      <w:pPr/>
      <w:r>
        <w:rPr>
          <w:rFonts w:ascii="Cambria" w:hAnsi="Cambria"/>
          <w:b w:val="0"/>
          <w:i w:val="0"/>
          <w:sz w:val="22"/>
        </w:rPr>
        <w:t>We acknowledge the valuable guidance of academic leaders, governing bodies, and accreditation experts who provided direction and clarity on the interpretation of NBA guidelines. Special appreciation is extended to faculty members who shared their experiences in professional development, research, consultancy, and industry collaborations, which have enriched the content with practical insights.</w:t>
      </w:r>
    </w:p>
    <w:p>
      <w:pPr/>
      <w:r>
        <w:rPr>
          <w:rFonts w:ascii="Cambria" w:hAnsi="Cambria"/>
          <w:b w:val="0"/>
          <w:i w:val="0"/>
          <w:sz w:val="22"/>
        </w:rPr>
        <w:t>We also recognize the contributions of administrators, research scholars, and quality assurance teams whose efforts in data collection, documentation, and feedback mechanisms supported the preparation of this work. Their commitment has ensured that the document reflects both compliance with NBA requirements and alignment with institutional quality enhancement goals.</w:t>
      </w:r>
    </w:p>
    <w:p>
      <w:pPr/>
      <w:r>
        <w:rPr>
          <w:rFonts w:ascii="Cambria" w:hAnsi="Cambria"/>
          <w:b w:val="0"/>
          <w:i w:val="0"/>
          <w:sz w:val="22"/>
        </w:rPr>
        <w:t>Finally, we extend heartfelt thanks to the broader academic and professional community for their continued pursuit of excellence, which serves as the inspiration behind this effort. It is our hope that this document will serve as a useful resource for institutions striving to strengthen faculty contributions, enhance research productivity, and achieve sustainable growth through the NBA accreditation framework.</w:t>
      </w:r>
    </w:p>
    <w:p>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r>
        <w:rPr>
          <w:rFonts w:ascii="Cambria" w:hAnsi="Cambria"/>
          <w:b w:val="0"/>
          <w:i w:val="0"/>
          <w:sz w:val="22"/>
        </w:rPr>
        <w:t>Finally, I express my deep gratitude to my family and well-wishers for their continuous encouragement and moral support throughout this endeavor.</w:t>
      </w:r>
    </w:p>
    <w:p>
      <w:pPr/>
      <w:r>
        <w:rPr>
          <w:rFonts w:ascii="Cambria" w:hAnsi="Cambria"/>
          <w:b w:val="0"/>
          <w:i w:val="0"/>
          <w:sz w:val="22"/>
        </w:rPr>
        <w:t>This book is a humble contribution toward building a more quality-conscious, outcome-oriented, and institutionally accountable higher education ecosystem in India.</w:t>
      </w:r>
    </w:p>
    <w:p>
      <w:pPr>
        <w:spacing w:before="240"/>
        <w:jc w:val="center"/>
      </w:pPr>
      <w:r>
        <w:rPr>
          <w:rFonts w:ascii="Cambria" w:hAnsi="Cambria"/>
          <w:b/>
          <w:i w:val="0"/>
          <w:sz w:val="22"/>
        </w:rPr>
        <w:t>Dr. V. Rama Krishna Tottempudi</w:t>
      </w:r>
    </w:p>
    <w:p>
      <w:pPr>
        <w:spacing w:before="240"/>
        <w:jc w:val="center"/>
      </w:pPr>
      <w:r>
        <w:rPr>
          <w:rFonts w:ascii="Cambria" w:hAnsi="Cambria"/>
          <w:b/>
          <w:i w:val="0"/>
          <w:sz w:val="22"/>
        </w:rPr>
        <w:t>Sai Saran Tottempudi</w:t>
      </w:r>
    </w:p>
    <w:p>
      <w:r>
        <w:br w:type="page"/>
      </w:r>
    </w:p>
    <w:p>
      <w:pPr>
        <w:pStyle w:val="Heading2"/>
      </w:pPr>
      <w:r>
        <w:rPr>
          <w:rFonts w:ascii="Cambria" w:hAnsi="Cambria"/>
          <w:i w:val="0"/>
        </w:rPr>
        <w:t>Abstract</w:t>
      </w:r>
    </w:p>
    <w:p>
      <w:pPr/>
      <w:r>
        <w:rPr>
          <w:rFonts w:ascii="Cambria" w:hAnsi="Cambria"/>
          <w:b w:val="0"/>
          <w:i w:val="0"/>
          <w:sz w:val="22"/>
        </w:rPr>
        <w:t>Criterion 6: Faculty Contribution is a vital component of the National Board of Accreditation (NBA) framework, carrying a total weightage of 120 marks. This criterion is designed to capture the comprehensive roles of faculty members within higher education institutions. Unlike other criteria that focus on infrastructure, governance, or student outcomes, this one directly assesses the quality, commitment, and impact of the teaching community. Faculty are considered the backbone of any institution, and NBA emphasizes that their contribution must extend far beyond classroom teaching. Instead, they must be active participants in professional development, research, consultancy, and institutional growth. To balance these dimensions, Criterion 6 is divided equally into two major sections: Professional Development Activities (6.1) and Research &amp; Development Activities (6.2), each carrying 60 marks.</w:t>
      </w:r>
    </w:p>
    <w:p>
      <w:pPr/>
      <w:r>
        <w:rPr>
          <w:rFonts w:ascii="Cambria" w:hAnsi="Cambria"/>
          <w:b w:val="0"/>
          <w:i w:val="0"/>
          <w:sz w:val="22"/>
        </w:rPr>
        <w:t>The first section, 6.1 Professional Development Activities, highlights how faculty members engage in continuous learning, knowledge sharing, and student mentoring. In today’s fast-changing academic and industrial environment, faculty members must consistently upgrade their skills and competencies to remain relevant. NBA recognizes that professional growth is essential not only for the teacher’s personal advancement but also for the institution’s overall progress. A key indicator under this section is membership in professional societies at the national or international level. Such memberships in associations like IEEE, ACM, ISTE, IETE, ASME, or the Institution of Engineers (India) reflect a faculty member’s dedication to engaging with professional networks and global academic communities. Active participation—such as attending conferences, presenting papers, or contributing to committees—is valued more than passive membership.</w:t>
      </w:r>
    </w:p>
    <w:p>
      <w:pPr/>
      <w:r>
        <w:rPr>
          <w:rFonts w:ascii="Cambria" w:hAnsi="Cambria"/>
          <w:b w:val="0"/>
          <w:i w:val="0"/>
          <w:sz w:val="22"/>
        </w:rPr>
        <w:t>Another important dimension is faculty involvement in Short-Term Training Programs (STTPs) and Faculty Development Programs (FDPs). Here, NBA evaluates both roles: faculty as resource persons and faculty as participants. When faculty serve as resource persons in FDPs or STTPs, they are recognized as experts sharing their knowledge with peers across institutions, thereby contributing to the wider academic community. On the other hand, participation as learners in FDPs and STTPs ensures that faculty are continuously upgrading their knowledge, acquiring new pedagogical skills, and staying updated with technological advancements. By encouraging both participation and leadership in training programs, NBA ensures that faculty remain lifelong learners while also being recognized as domain experts. The digital revolution in higher education is also recognized through faculty contributions to MOOCs (Massive Open Online Courses) and e-content development. Faculty who create or contribute to SWAYAM, NPTEL, or other e-learning platforms bring significant value to their institutions by extending their teaching beyond the classroom and contributing to the national knowledge pool. Similarly, faculty certification through MOOCs is also rewarded. By completing certifications on platforms such as SWAYAM, NPTEL, Coursera, or edX, faculty members demonstrate their willingness to adapt to new learning environments, stay updated in their subjects, and integrate global knowledge into local teaching practices.</w:t>
      </w:r>
    </w:p>
    <w:p>
      <w:pPr/>
      <w:r>
        <w:rPr>
          <w:rFonts w:ascii="Cambria" w:hAnsi="Cambria"/>
          <w:b w:val="0"/>
          <w:i w:val="0"/>
          <w:sz w:val="22"/>
        </w:rPr>
        <w:t>Equally important is the organization of FDPs and STTPs at the departmental level. Institutions that host such training programs showcase leadership, outreach, and the ability to create professional learning environments for peers. In addition, faculty mentoring of student innovative projects is another dimension. By guiding students in hackathons, start-up incubation, prototype development, or patent filing, faculty foster creativity, problem-solving, and entrepreneurship among learners. Finally, professional development is further measured by faculty internships, training, or collaborations with industry. This ensures that teachers gain practical exposure to current industrial practices, which they can transfer to their students, thereby strengthening industry—academia linkages. Taken together, Professional Development Activities reflect NBA’s focus on ensuring that faculty members remain active learners, mentors, and contributors to both academia and industry.</w:t>
      </w:r>
    </w:p>
    <w:p>
      <w:pPr/>
      <w:r>
        <w:rPr>
          <w:rFonts w:ascii="Cambria" w:hAnsi="Cambria"/>
          <w:b w:val="0"/>
          <w:i w:val="0"/>
          <w:sz w:val="22"/>
        </w:rPr>
        <w:t>The second section, 6.2 Research and Development Activities, shifts the focus from professional growth to scholarly contribution and institutional research culture. Here, NBA acknowledges the critical role faculty play in advancing knowledge, generating new ideas, and solving real-world problems. One of the most fundamental measures under this section is academic research output. Faculty are expected to publish in reputed peer-reviewed journals, conference proceedings, and books. Publications indexed in Scopus, Web of Science, or UGC-CARE carry particular weight, as they signal global quality standards. The impact of these publications is measured not only by their number but also by citations, impact factors, and overall contribution to the field.</w:t>
      </w:r>
    </w:p>
    <w:p>
      <w:pPr/>
      <w:r>
        <w:rPr>
          <w:rFonts w:ascii="Cambria" w:hAnsi="Cambria"/>
          <w:b w:val="0"/>
          <w:i w:val="0"/>
          <w:sz w:val="22"/>
        </w:rPr>
        <w:t>Closely linked to research productivity is Ph.D. supervision. Faculty who guide doctoral students contribute to building the next generation of researchers and academicians. Both ongoing and completed Ph.D. supervisions are considered, with greater recognition for successful completions. This sub-criterion emphasizes faculty’s academic leadership and their role in mentoring scholars beyond undergraduate and postgraduate levels.</w:t>
      </w:r>
    </w:p>
    <w:p>
      <w:pPr/>
      <w:r>
        <w:rPr>
          <w:rFonts w:ascii="Cambria" w:hAnsi="Cambria"/>
          <w:b w:val="0"/>
          <w:i w:val="0"/>
          <w:sz w:val="22"/>
        </w:rPr>
        <w:t>Research and development activities also include faculty contributions to institutional development projects. This may involve designing curriculum frameworks, developing laboratories, filing patents, creating software tools, or contributing to innovative products. Marks are awarded for tangible contributions that directly enhance institutional resources and capabilities. Additionally, sponsored research projects form a significant part of this section. Faculty who attract funding from national agencies such as AICTE, UGC, DST, DRDO, DBT, ICSSR, or from international organizations demonstrate their ability to secure resources, collaborate widely, and deliver impactful research outcomes. The value of the funding, duration of projects, and research outputs all influence the assessment.</w:t>
      </w:r>
    </w:p>
    <w:p>
      <w:pPr/>
      <w:r>
        <w:rPr>
          <w:rFonts w:ascii="Cambria" w:hAnsi="Cambria"/>
          <w:b w:val="0"/>
          <w:i w:val="0"/>
          <w:sz w:val="22"/>
        </w:rPr>
        <w:t>Consultancy work is another crucial aspect, recognizing faculty members who apply their expertise to solve problems for industry, government, or non-government organizations. Consultancy not only generates revenue but also bridges the gap between academia and real-world challenges. Faculty who engage in consultancy enhance the institution’s relevance, visibility, and reputation. Furthermore, NBA acknowledges the importance of institutional support for research through seed money or internal grants. Faculty who receive and utilize institutional funding for pilot projects or innovations are recognized, as such funding encourages grassroots-level research and capacity-building. Often, seed money leads to larger funded projects in the future, making it a strategic investment in institutional research culture.</w:t>
      </w:r>
    </w:p>
    <w:p>
      <w:pPr/>
      <w:r>
        <w:rPr>
          <w:rFonts w:ascii="Cambria" w:hAnsi="Cambria"/>
          <w:b w:val="0"/>
          <w:i w:val="0"/>
          <w:sz w:val="22"/>
        </w:rPr>
        <w:t>Taken together, Research and Development Activities reflect an institution’s capacity to foster a vibrant research ecosystem. Faculty who are engaged in publishing, supervising Ph.D. students, leading funded projects, offering consultancy, and developing innovative products contribute directly to the institution’s reputation and ranking. More importantly, their research outputs strengthen the teaching—learning process by ensuring that faculty bring fresh insights, cutting-edge knowledge, and practical problem-solving approaches into the classroom.</w:t>
      </w:r>
    </w:p>
    <w:p>
      <w:pPr/>
      <w:r>
        <w:rPr>
          <w:rFonts w:ascii="Cambria" w:hAnsi="Cambria"/>
          <w:b w:val="0"/>
          <w:i w:val="0"/>
          <w:sz w:val="22"/>
        </w:rPr>
        <w:t>When viewed holistically, Criterion 6 ensures that faculty are evaluated not only as teachers but as well-rounded professionals. The Professional Development Activities highlight their role in continuous learning, training, and student engagement, while the Research and Development Activities emphasize their contributions to knowledge creation, institutional innovation, and societal impact. By allocating equal weightage to both sections, NBA ensures that institutions do not focus on one area at the expense of the other. Instead, balanced faculty development across both domains is encouraged, leading to stronger institutions and better student outcomes.</w:t>
      </w:r>
    </w:p>
    <w:p>
      <w:pPr/>
      <w:r>
        <w:rPr>
          <w:rFonts w:ascii="Cambria" w:hAnsi="Cambria"/>
          <w:b w:val="0"/>
          <w:i w:val="0"/>
          <w:sz w:val="22"/>
        </w:rPr>
        <w:t>The significance of Criterion 6 also lies in its alignment with global educational benchmarks such as the Washington Accord Graduate Attributes and the National Education Policy (NEP) 2020. Both frameworks emphasize outcome-based education, lifelong learning, research-driven teaching, and global competitiveness. Criterion 6 operationalizes these goals by ensuring that faculty are recognized and rewarded for activities that build academic quality, research capability, and industry relevance. Institutions that perform strongly in Criterion 6 demonstrate that their faculty are updated professionals, active researchers, capable mentors, and valuable contributors to society.</w:t>
      </w:r>
    </w:p>
    <w:p>
      <w:pPr/>
      <w:r>
        <w:rPr>
          <w:rFonts w:ascii="Cambria" w:hAnsi="Cambria"/>
          <w:b w:val="0"/>
          <w:i w:val="0"/>
          <w:sz w:val="22"/>
        </w:rPr>
        <w:t>In conclusion, Criterion 6: Faculty Contribution is not merely an assessment of individual teacher performance but a holistic evaluation of how an institution fosters and supports its faculty to grow, innovate, and contribute. The total of 120 marks under this criterion captures the balance between professional development and research, thereby ensuring that faculty members are both continuous learners and active knowledge creators. Institutions excelling in this criterion establish themselves as environments where faculty are empowered, students are inspired, and academic excellence thrives. By focusing on faculty contributions, NBA underscores the principle that the quality of higher education depends fundamentally on the quality and commitment of its teachers.</w:t>
      </w:r>
    </w:p>
    <w:p>
      <w:r>
        <w:br w:type="page"/>
      </w:r>
    </w:p>
    <w:p>
      <w:pPr>
        <w:pStyle w:val="Heading2"/>
      </w:pPr>
      <w:r>
        <w:rPr>
          <w:rFonts w:ascii="Cambria" w:hAnsi="Cambria"/>
          <w:i w:val="0"/>
        </w:rPr>
        <w:t>Table of Contents</w:t>
      </w:r>
    </w:p>
    <w:tbl>
      <w:tblPr>
        <w:tblW w:type="auto" w:w="0"/>
        <w:jc w:val="center"/>
        <w:tblLayout w:type="fixed"/>
        <w:tblLook w:firstColumn="1" w:firstRow="1" w:lastColumn="0" w:lastRow="0" w:noHBand="0" w:noVBand="1" w:val="04A0"/>
      </w:tblPr>
      <w:tblGrid>
        <w:gridCol w:w="850"/>
        <w:gridCol w:w="7540"/>
        <w:gridCol w:w="1020"/>
      </w:tblGrid>
      <w:tr>
        <w:trPr>
          <w:cantSplit/>
          <w:tblHeader/>
        </w:trPr>
        <w:tc>
          <w:tcPr>
            <w:tcW w:type="dxa" w:w="85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S.No</w:t>
            </w:r>
          </w:p>
        </w:tc>
        <w:tc>
          <w:tcPr>
            <w:tcW w:type="dxa" w:w="754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Content</w:t>
            </w:r>
          </w:p>
        </w:tc>
        <w:tc>
          <w:tcPr>
            <w:tcW w:type="dxa" w:w="102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Pg. No</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Introduction</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001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Criterion 6: Faculty Contribution</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004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Professional Development Activities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006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Memberships in Professional Societies at National/International Levels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008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Membership certificates with validity period</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Society ID numbers and receipts of renewal for professional society memberships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of contribution (brochures, reports, conference schedules, review acknowledgments) for faculty memberships and professional activities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Institutional reports highlighting outcomes (MoUs, collaborations, events conducted) in the context of faculty memberships and professional society contributions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Letters of appointment/election for office bearer roles under Faculty Memberships in Professional Societies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017</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as Resource Persons or Participants in STTPs/FDPs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019</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as Resource Persons in STTPs/FDPs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Members' Participation in STTPs/FDPs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Invitation letters from host institution/organization under Faculty as Resource Persons in STTPs/FDPs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027</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Programme schedule/brochure listing the faculty as resource person under Faculty as Resource Persons in STTPs/FDPs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029</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Certificates of appreciation/participation (with role clearly mentioned) in the context of Faculty as Resource Persons in STTPs/FDPs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Certificates of participation (must mention duration and dates) under Faculty Members' Participation in STTPs/FDPs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033</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Contribution in Development of SWAYAM MOOCs and other E- Content</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SWAYAM/NPTEL course URLs showing faculty as course instructor under Faculty Contribution in Development of MOOCs and E-Content</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Certificates of appreciation/letters from coordinating bodies (IITs, UGC, MHRD, etc.) in the context of Faculty Contribution in Development of MOOCs and E-Content</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Copies of developed e-learning modules, PDFs, videos, animations, simulations under Faculty Contribution in Development of MOOCs and E- Content</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Institutional reports highlighting faculty involvement in digital content creation under Faculty Contribution in Development of MOOCs and E- Content</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Certification of MOOCs through SWAYAM, etc.</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 of Completion" in the context of NBA — Faculty Certification of MOOCs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FDP/STTP Organized by the Department</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Table for List of FDPs/STTPs Organized by the Department (past 3 years)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Program Brochure / Schedule (with dates, topics, and resource persons).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Attendance / Participation Records (faculty list, signed sheets, online registrations).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057</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Report / Summary (objectives, outcomes, number of participants).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059</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Approval / Sponsorship Letters (if funded/supported by AICTE, ISTE, UGC, etc.).</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062</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Certificates of Participation issued to attendees.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064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Support in Student Innovative Projects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066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List of Events with Faculty Roles (Hackathons, Ideathons, Research Presentations)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069</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Outcomes Achieved in Faculty-Supported Student Innovative Projects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070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Mentor—Mentee Records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072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Internship/Training/Collaboration with Industry</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073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Internship/Training Records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076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Collaboration Records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078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Programs Organized (Workshops, FDPs, STTPs, Industrial Trainings)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080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Joint Outcomes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082</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Research &amp; Development Activities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084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Academic Research</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087</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Compiled List of Publications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089</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Proof of Indexing</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090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Ph. D. Student Details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092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Ph. D. Enrollment</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094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Ph. D. Graduated Records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096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Development Activities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098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Patents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Working models &amp; prototypes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Sponsored Research Project</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 Letters from Funding Agencies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MoUs / Agreements with Industries or CSR Bodies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109</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Utilization Certificates (UCs) submitted to Funding Agencies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Progress Reports / Final Reports of Completed Projects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Bank Statements / Audit Records showing receipt and usage of sanctioned funds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Consultancy Work</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Principal Investigator (PI) — Lead Faculty for Consultancy Projects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117</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Co-PI (if any):</w:t>
            </w:r>
            <w:r>
              <w:rPr>
                <w:rFonts w:ascii="Cambria" w:hAnsi="Cambria"/>
                <w:b w:val="0"/>
                <w:i w:val="0"/>
                <w:sz w:val="22"/>
              </w:rPr>
              <w:t xml:space="preserve"> Faculty/technical staff involved</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Department:</w:t>
            </w:r>
            <w:r>
              <w:rPr>
                <w:rFonts w:ascii="Cambria" w:hAnsi="Cambria"/>
                <w:b w:val="0"/>
                <w:i w:val="0"/>
                <w:sz w:val="22"/>
              </w:rPr>
              <w:t xml:space="preserve"> Where the consultancy is sanctioned/handled</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Project Title:</w:t>
            </w:r>
            <w:r>
              <w:rPr>
                <w:rFonts w:ascii="Cambria" w:hAnsi="Cambria"/>
                <w:b w:val="0"/>
                <w:i w:val="0"/>
                <w:sz w:val="22"/>
              </w:rPr>
              <w:t xml:space="preserve"> Clear description of consultancy assignment</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Funding/Client Agency:</w:t>
            </w:r>
            <w:r>
              <w:rPr>
                <w:rFonts w:ascii="Cambria" w:hAnsi="Cambria"/>
                <w:b w:val="0"/>
                <w:i w:val="0"/>
                <w:sz w:val="22"/>
              </w:rPr>
              <w:t xml:space="preserve"> Industry/CSR/Government body providing consultancy fee</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122</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Sanctioned Amount (₹ Lakhs):</w:t>
            </w:r>
            <w:r>
              <w:rPr>
                <w:rFonts w:ascii="Cambria" w:hAnsi="Cambria"/>
                <w:b w:val="0"/>
                <w:i w:val="0"/>
                <w:sz w:val="22"/>
              </w:rPr>
              <w:t xml:space="preserve"> Agreed consultancy fee</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Duration:</w:t>
            </w:r>
            <w:r>
              <w:rPr>
                <w:rFonts w:ascii="Cambria" w:hAnsi="Cambria"/>
                <w:b w:val="0"/>
                <w:i w:val="0"/>
                <w:sz w:val="22"/>
              </w:rPr>
              <w:t xml:space="preserve"> Start and end period of consultancy</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Institution Seed Money / Internal Research Grant</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UCs (Utilization Certificates) submitted by faculty to institution.</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131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Internal Sanction Orders / Approval letters.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133</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 Reports (publications, prototypes, dissertations).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135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Disbursement Proofs (institutional accounts showing transfer to project).</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137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Receipts / Invoices for expenditure.</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139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70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References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141</w:t>
            </w:r>
          </w:p>
        </w:tc>
      </w:tr>
    </w:tbl>
    <w:p>
      <w:pPr>
        <w:spacing w:after="40"/>
      </w:pPr>
    </w:p>
    <w:p>
      <w:r>
        <w:br w:type="page"/>
      </w:r>
    </w:p>
    <w:p>
      <w:pPr>
        <w:pStyle w:val="Heading1"/>
      </w:pPr>
      <w:r>
        <w:rPr>
          <w:rFonts w:ascii="Cambria" w:hAnsi="Cambria"/>
          <w:i w:val="0"/>
        </w:rPr>
        <w:t>1. Introduction</w:t>
      </w:r>
    </w:p>
    <w:p>
      <w:pPr/>
      <w:r>
        <w:rPr>
          <w:rFonts w:ascii="Cambria" w:hAnsi="Cambria"/>
          <w:b w:val="0"/>
          <w:i w:val="0"/>
          <w:sz w:val="22"/>
        </w:rPr>
        <w:t>Criterion 6: Faculty Contribution is a vital component of the National Board of Accreditation (NBA) framework, carrying a weightage of 120 marks. It emphasizes the central role that faculty play in shaping the academic and institutional ecosystem. NBA recognizes faculty not merely as transmitters of classroom knowledge but as active contributors to professional development, research, innovation, and overall institutional growth. This criterion ensures that faculty are continuously upgrading themselves, participating in scholarly and industry networks, mentoring students, and contributing to knowledge creation through research and consultancy. By focusing on faculty activities, Criterion 6 underlines the belief that the quality of education in any institution depends significantly on the strength, competence, and contributions of its faculty members. The marks under this criterion are equally divided into two categories: Professional Development Activities (6.1 — 60 marks) and Research and Development Activities (6.2 — 60 marks).</w:t>
      </w:r>
    </w:p>
    <w:p>
      <w:pPr/>
      <w:r>
        <w:rPr>
          <w:rFonts w:ascii="Cambria" w:hAnsi="Cambria"/>
          <w:b w:val="0"/>
          <w:i w:val="0"/>
          <w:sz w:val="22"/>
        </w:rPr>
        <w:t>The first section, Professional Development Activities (6.1), evaluates the extent to which faculty members enhance their professional standing, engage in continuous learning, and act as mentors for student innovation. Professional development is critical in an era of rapid technological change, where faculty must constantly adapt to evolving pedagogical approaches, digital education, and industry demands. The first sub-criterion, Memberships in Professional Societies (6.1.1), allocates five marks to faculty members who actively participate in national and international professional bodies such as IEEE, ACM, ISTE, IETE, ASME, or other relevant associations. Membership demonstrates a commitment to professional networking, staying abreast of global trends, and engaging in collaborative learning. More weight is given to active involvement, such as presenting papers, participating in committees, or organizing activities, than to passive membership.</w:t>
      </w:r>
    </w:p>
    <w:p>
      <w:pPr/>
      <w:r>
        <w:rPr>
          <w:rFonts w:ascii="Cambria" w:hAnsi="Cambria"/>
          <w:b w:val="0"/>
          <w:i w:val="0"/>
          <w:sz w:val="22"/>
        </w:rPr>
        <w:t>The second sub-criterion, Faculty as Resource Persons or Participants in STTPs and FDPs (6.1.2), carries ten marks, split equally between faculty acting as resource persons and those participating as learners. Faculty who are invited as resource persons in Short-Term Training Programs (STTPs) or Faculty Development Programs (FDPs) are recognized for their expertise and contribution to broader academic communities. On the other hand, faculty participation in FDPs and STTPs reflects their commitment to continuous learning and skill enhancement. Together, these sub-criteria ensure that faculty are positioned both as contributors and beneficiaries within the larger academic ecosystem.</w:t>
      </w:r>
    </w:p>
    <w:p>
      <w:pPr/>
      <w:r>
        <w:rPr>
          <w:rFonts w:ascii="Cambria" w:hAnsi="Cambria"/>
          <w:b w:val="0"/>
          <w:i w:val="0"/>
          <w:sz w:val="22"/>
        </w:rPr>
        <w:t>A further five marks are allocated under 6.1.3 for Faculty Contribution to MOOCs and E-Content, which acknowledges faculty involvement in the creation of Massive Open Online Courses (MOOCs) on platforms like SWAYAM or NPTEL. Faculty who design, record, or publish digital content contribute not only to their institution but also to the wider educational community. This aligns with national priorities such as NEP 2020, which emphasizes blended learning and digital access. Complementing this, 6.1.4 awards ten marks for Faculty Certification of MOOCs, where faculty members upgrade their own knowledge through certifications on platforms like SWAYAM, Coursera, or edX. These certifications reflect faculty willingness to adopt emerging trends and integrate new content into their teaching.</w:t>
      </w:r>
    </w:p>
    <w:p>
      <w:pPr/>
      <w:r>
        <w:rPr>
          <w:rFonts w:ascii="Cambria" w:hAnsi="Cambria"/>
          <w:b w:val="0"/>
          <w:i w:val="0"/>
          <w:sz w:val="22"/>
        </w:rPr>
        <w:t>Organizing training and development programs is another dimension of faculty contribution. 6.1.5 awards ten marks to departments that organize FDPs and STTPs, showcasing faculty leadership, organizational capacity, and outreach. Similarly, 6.1.6, worth ten marks, acknowledges Faculty Support in Student Innovative Projects. Here, faculty mentoring of student projects, hackathons, incubation activities, start-up initiatives, and patent development is assessed. Such mentoring ensures that students are guided effectively in applying theoretical knowledge to real-world problems and developing entrepreneurial mindsets. Finally, 6.1.7, also carrying ten marks, recognizes Faculty Internships, Training, or Collaborations with Industry. Faculty who engage in industry exposure bring back practical insights that enrich classroom teaching and curriculum design. These collaborations strengthen the critical industry—academia connect and improve student employability.</w:t>
      </w:r>
    </w:p>
    <w:p>
      <w:pPr/>
      <w:r>
        <w:rPr>
          <w:rFonts w:ascii="Cambria" w:hAnsi="Cambria"/>
          <w:b w:val="0"/>
          <w:i w:val="0"/>
          <w:sz w:val="22"/>
        </w:rPr>
        <w:t>The second major section of Criterion 6, Research and Development Activities (6.2), emphasizes faculty contributions to advancing knowledge, building research capacity, and strengthening institutional reputation. A total of 60 marks are allocated under this head, with several sub-criteria that assess publications, projects, consultancy, and Ph.D. supervision. 6.2.1, Academic Research, carries ten marks and evaluates faculty output in the form of high-quality publications in indexed journals such as Scopus, Web of Science, or UGC-CARE. Here, not only the number but also the quality of publications—measured through citations, impact factors, or h-index—plays a role. By encouraging strong research output, this metric ensures that faculty contribute to the global body of knowledge.</w:t>
      </w:r>
    </w:p>
    <w:p>
      <w:pPr/>
      <w:r>
        <w:rPr>
          <w:rFonts w:ascii="Cambria" w:hAnsi="Cambria"/>
          <w:b w:val="0"/>
          <w:i w:val="0"/>
          <w:sz w:val="22"/>
        </w:rPr>
        <w:t>6.2.2, Ph.D. Student Guidance, provides five marks to faculty who supervise doctoral students. This contribution extends faculty influence beyond undergraduate and postgraduate levels into doctoral research, which enhances both institutional reputation and academic depth. 6.2.3, Development Activities, worth ten marks, recognizes contributions in curriculum design, laboratory development, patent filing, product development, and software tools. These activities demonstrate how faculty drive innovation and institutional improvement beyond conventional teaching roles.</w:t>
      </w:r>
    </w:p>
    <w:p>
      <w:pPr/>
      <w:r>
        <w:rPr>
          <w:rFonts w:ascii="Cambria" w:hAnsi="Cambria"/>
          <w:b w:val="0"/>
          <w:i w:val="0"/>
          <w:sz w:val="22"/>
        </w:rPr>
        <w:t>A significant portion of marks, 15 under 6.2.4, is awarded for Sponsored Research Projects. Faculty who secure funding from government agencies such as AICTE, UGC, DST, DRDO, DBT, or international organizations showcase their ability to attract resources and deliver impactful research. The level of funding and measurable outcomes influence the marks awarded. Similarly, 6.2.5, Consultancy Work, also worth 15 marks, rewards faculty who provide consultancy services to industries, government departments, or NGOs. Consultancy not only generates revenue but also highlights the practical relevance of faculty expertise in solving real-world problems. Finally, 6.2.6, Institution Seed Money or Internal Grants, allocates five marks for institutions that provide faculty with seed money to initiate pilot research projects. Such internal funding mechanisms encourage grassroots-level innovation and capacity-building, which can later translate into larger externally funded projects.</w:t>
      </w:r>
    </w:p>
    <w:p>
      <w:pPr/>
      <w:r>
        <w:rPr>
          <w:rFonts w:ascii="Cambria" w:hAnsi="Cambria"/>
          <w:b w:val="0"/>
          <w:i w:val="0"/>
          <w:sz w:val="22"/>
        </w:rPr>
        <w:t>Taken together, Professional Development Activities and Research &amp; Development Activities provide a holistic view of faculty contributions. Professional development reflects the faculty’s commitment to continuous learning, networking, mentoring, and industry engagement, while research and development highlight their role in advancing knowledge, attracting funding, and contributing to innovation. The equal distribution of marks ensures that institutions do not prioritize one area at the expense of the other but instead encourage balanced growth across both dimensions.</w:t>
      </w:r>
    </w:p>
    <w:p>
      <w:pPr/>
      <w:r>
        <w:rPr>
          <w:rFonts w:ascii="Cambria" w:hAnsi="Cambria"/>
          <w:b w:val="0"/>
          <w:i w:val="0"/>
          <w:sz w:val="22"/>
        </w:rPr>
        <w:t>The importance of Criterion 6 goes beyond scoring in accreditation. It reflects how faculty contributions shape institutional culture and student success. When faculty are actively engaged in professional development, students benefit from updated knowledge, new teaching methods, and enhanced mentorship. When faculty conduct quality research, institutions gain recognition, attract collaborations, and generate knowledge that benefits society. Faculty consultancy and industry collaborations bridge the gap between academia and industry, ensuring that graduates are industry-ready. Faculty involvement in innovation projects fosters entrepreneurship and creativity among students. In essence, Criterion 6 is directly tied to student outcomes, institutional reputation, and long-term sustainability.</w:t>
      </w:r>
    </w:p>
    <w:p>
      <w:pPr/>
      <w:r>
        <w:rPr>
          <w:rFonts w:ascii="Cambria" w:hAnsi="Cambria"/>
          <w:b w:val="0"/>
          <w:i w:val="0"/>
          <w:sz w:val="22"/>
        </w:rPr>
        <w:t>From the NBA perspective, Criterion 6 also aligns with the Washington Accord graduate attributes and NEP 2020 mandates, which emphasize outcome-based education, research-driven teaching, global competitiveness, and digital learning. By evaluating faculty contributions across these diverse activities, NBA ensures that institutions are producing graduates who are not only academically strong but also equipped with critical thinking, innovation capacity, and industry relevance.</w:t>
      </w:r>
    </w:p>
    <w:p>
      <w:pPr/>
      <w:r>
        <w:rPr>
          <w:rFonts w:ascii="Cambria" w:hAnsi="Cambria"/>
          <w:b w:val="0"/>
          <w:i w:val="0"/>
          <w:sz w:val="22"/>
        </w:rPr>
        <w:t>In conclusion, Criterion 6: Faculty Contribution is not merely a metric of faculty performance but a measure of an institution’s academic culture, research capacity, and industry relevance. With its comprehensive allocation of 120 marks, equally divided between professional development and research activities, this criterion encourages institutions to nurture faculty as continuous learners, innovators, and leaders. Institutions that perform strongly in this area create an environment where students are mentored by updated, research-active, and industry-connected faculty, which in turn leads to better graduate outcomes and stronger institutional standing. Thus, Criterion 6 serves as a cornerstone for accreditation, quality enhancement, and the continuous growth of higher education institutions.</w:t>
      </w:r>
    </w:p>
    <w:p>
      <w:pPr>
        <w:pStyle w:val="Heading1"/>
      </w:pPr>
      <w:r>
        <w:rPr>
          <w:rFonts w:ascii="Cambria" w:hAnsi="Cambria"/>
          <w:i w:val="0"/>
        </w:rPr>
        <w:t>2. Criterion 6: Faculty Contribution</w:t>
      </w:r>
    </w:p>
    <w:p>
      <w:pPr/>
      <w:r>
        <w:rPr>
          <w:rFonts w:ascii="Cambria" w:hAnsi="Cambria"/>
          <w:b w:val="0"/>
          <w:i w:val="0"/>
          <w:sz w:val="22"/>
        </w:rPr>
        <w:t>Faculty contribution is a critical criterion under NBA accreditation, as it highlights the role of teachers not just as knowledge transmitters, but as contributors to professional development, research, and institutional growth. A total of 120 marks are allocated here, equally divided</w:t>
      </w:r>
    </w:p>
    <w:p>
      <w:pPr/>
      <w:r>
        <w:rPr>
          <w:rFonts w:ascii="Cambria" w:hAnsi="Cambria"/>
          <w:b w:val="0"/>
          <w:i w:val="0"/>
          <w:sz w:val="22"/>
        </w:rPr>
        <w:t>between Professional Development Activities (6.1 — 60 marks) and Research &amp; Development Activities (6.2 — 60 marks).</w:t>
      </w:r>
    </w:p>
    <w:p>
      <w:pPr>
        <w:pStyle w:val="Heading2"/>
      </w:pPr>
      <w:r>
        <w:rPr>
          <w:rFonts w:ascii="Cambria" w:hAnsi="Cambria"/>
          <w:i w:val="0"/>
        </w:rPr>
        <w:t>6.1 Professional Development Activities (60 Marks)</w:t>
      </w:r>
    </w:p>
    <w:p>
      <w:pPr/>
      <w:r>
        <w:rPr>
          <w:rFonts w:ascii="Cambria" w:hAnsi="Cambria"/>
          <w:b w:val="0"/>
          <w:i w:val="0"/>
          <w:sz w:val="22"/>
        </w:rPr>
        <w:t>This section evaluates how faculty members enhance their professional standing, participate in knowledge-sharing, and support students in innovation and industry linkages.</w:t>
      </w:r>
    </w:p>
    <w:p>
      <w:pPr>
        <w:pStyle w:val="Heading3"/>
      </w:pPr>
      <w:r>
        <w:rPr>
          <w:rFonts w:ascii="Cambria" w:hAnsi="Cambria"/>
          <w:i w:val="0"/>
        </w:rPr>
        <w:t>6.1.1 Memberships in Professional Societies at National/International Levels (05 Marks)</w:t>
      </w:r>
    </w:p>
    <w:p>
      <w:pPr>
        <w:numPr>
          <w:ilvl w:val="1"/>
          <w:numId w:val="80"/>
        </w:numPr>
        <w:spacing w:after="60"/>
        <w:ind w:left="726" w:hanging="181"/>
      </w:pPr>
      <w:r>
        <w:rPr>
          <w:rFonts w:ascii="Cambria" w:hAnsi="Cambria"/>
          <w:b w:val="0"/>
          <w:i w:val="0"/>
          <w:sz w:val="22"/>
        </w:rPr>
        <w:t>Faculty memberships in bodies like IEEE, ACM, ISTE, ASME, ASCE, etc. are recognized.</w:t>
      </w:r>
    </w:p>
    <w:p>
      <w:pPr>
        <w:numPr>
          <w:ilvl w:val="1"/>
          <w:numId w:val="80"/>
        </w:numPr>
        <w:spacing w:after="60"/>
        <w:ind w:left="726" w:hanging="181"/>
      </w:pPr>
      <w:r>
        <w:rPr>
          <w:rFonts w:ascii="Cambria" w:hAnsi="Cambria"/>
          <w:b w:val="0"/>
          <w:i w:val="0"/>
          <w:sz w:val="22"/>
        </w:rPr>
        <w:t>These memberships demonstrate professional credibility, networking, and commitment to continuous learning.</w:t>
      </w:r>
    </w:p>
    <w:p>
      <w:pPr>
        <w:numPr>
          <w:ilvl w:val="1"/>
          <w:numId w:val="80"/>
        </w:numPr>
        <w:spacing w:after="60"/>
        <w:ind w:left="726" w:hanging="181"/>
      </w:pPr>
      <w:r>
        <w:rPr>
          <w:rFonts w:ascii="Cambria" w:hAnsi="Cambria"/>
          <w:b w:val="0"/>
          <w:i w:val="0"/>
          <w:sz w:val="22"/>
        </w:rPr>
        <w:t>Marks are awarded based on the number of faculty actively engaged.</w:t>
      </w:r>
    </w:p>
    <w:p>
      <w:pPr>
        <w:pStyle w:val="Heading3"/>
      </w:pPr>
      <w:r>
        <w:rPr>
          <w:rFonts w:ascii="Cambria" w:hAnsi="Cambria"/>
          <w:i w:val="0"/>
        </w:rPr>
        <w:t>6.1.2 Faculty as Resource Persons or Participants in STTPs/FDPs (10 Marks)</w:t>
      </w:r>
    </w:p>
    <w:p>
      <w:pPr>
        <w:keepNext/>
        <w:numPr>
          <w:ilvl w:val="1"/>
          <w:numId w:val="80"/>
        </w:numPr>
        <w:spacing w:after="60"/>
        <w:ind w:left="726" w:hanging="181"/>
      </w:pPr>
      <w:r>
        <w:rPr>
          <w:rFonts w:ascii="Cambria" w:hAnsi="Cambria"/>
          <w:b/>
          <w:i w:val="0"/>
          <w:sz w:val="22"/>
        </w:rPr>
        <w:t>6.1.2.1 Faculty as Resource Persons in STTPs/FDPs (05 Marks):</w:t>
      </w:r>
    </w:p>
    <w:p>
      <w:pPr>
        <w:numPr>
          <w:ilvl w:val="2"/>
          <w:numId w:val="80"/>
        </w:numPr>
        <w:spacing w:after="60"/>
        <w:ind w:left="1089" w:hanging="181"/>
      </w:pPr>
      <w:r>
        <w:rPr>
          <w:rFonts w:ascii="Cambria" w:hAnsi="Cambria"/>
          <w:b w:val="0"/>
          <w:i w:val="0"/>
          <w:sz w:val="22"/>
        </w:rPr>
        <w:t>Faculty who deliver lectures, workshops, or training in Short-Term Training Programs (STTPs) or Faculty Development Programs (FDPs).</w:t>
      </w:r>
    </w:p>
    <w:p>
      <w:pPr>
        <w:numPr>
          <w:ilvl w:val="2"/>
          <w:numId w:val="80"/>
        </w:numPr>
        <w:spacing w:after="60"/>
        <w:ind w:left="1089" w:hanging="181"/>
      </w:pPr>
      <w:r>
        <w:rPr>
          <w:rFonts w:ascii="Cambria" w:hAnsi="Cambria"/>
          <w:b w:val="0"/>
          <w:i w:val="0"/>
          <w:sz w:val="22"/>
        </w:rPr>
        <w:t>Indicates recognition of faculty expertise nationally or internationally.</w:t>
      </w:r>
    </w:p>
    <w:p>
      <w:pPr>
        <w:keepNext/>
        <w:numPr>
          <w:ilvl w:val="1"/>
          <w:numId w:val="80"/>
        </w:numPr>
        <w:spacing w:after="60"/>
        <w:ind w:left="726" w:hanging="181"/>
      </w:pPr>
      <w:r>
        <w:rPr>
          <w:rFonts w:ascii="Cambria" w:hAnsi="Cambria"/>
          <w:b/>
          <w:i w:val="0"/>
          <w:sz w:val="22"/>
        </w:rPr>
        <w:t>6.1.2.2 Faculty Members' Participation in STTPs/FDPs (05 Marks):</w:t>
      </w:r>
    </w:p>
    <w:p>
      <w:pPr>
        <w:numPr>
          <w:ilvl w:val="2"/>
          <w:numId w:val="80"/>
        </w:numPr>
        <w:spacing w:after="60"/>
        <w:ind w:left="1089" w:hanging="181"/>
      </w:pPr>
      <w:r>
        <w:rPr>
          <w:rFonts w:ascii="Cambria" w:hAnsi="Cambria"/>
          <w:b w:val="0"/>
          <w:i w:val="0"/>
          <w:sz w:val="22"/>
        </w:rPr>
        <w:t>Faculty who attend training programs to upgrade skills and stay current with academic and industry trends.</w:t>
      </w:r>
    </w:p>
    <w:p>
      <w:pPr>
        <w:pStyle w:val="Heading3"/>
      </w:pPr>
      <w:r>
        <w:rPr>
          <w:rFonts w:ascii="Cambria" w:hAnsi="Cambria"/>
          <w:i w:val="0"/>
        </w:rPr>
        <w:t>6.1.3 Faculty Contribution in Development of SWAYAM MOOCs and other E-Content (05 Marks)</w:t>
      </w:r>
    </w:p>
    <w:p>
      <w:pPr>
        <w:numPr>
          <w:ilvl w:val="1"/>
          <w:numId w:val="80"/>
        </w:numPr>
        <w:spacing w:after="60"/>
        <w:ind w:left="726" w:hanging="181"/>
      </w:pPr>
      <w:r>
        <w:rPr>
          <w:rFonts w:ascii="Cambria" w:hAnsi="Cambria"/>
          <w:b w:val="0"/>
          <w:i w:val="0"/>
          <w:sz w:val="22"/>
        </w:rPr>
        <w:t>Faculty involved in designing, developing, and publishing Massive Open Online Courses (MOOCs) or e-learning content.</w:t>
      </w:r>
    </w:p>
    <w:p>
      <w:pPr>
        <w:numPr>
          <w:ilvl w:val="1"/>
          <w:numId w:val="80"/>
        </w:numPr>
        <w:spacing w:after="60"/>
        <w:ind w:left="726" w:hanging="181"/>
      </w:pPr>
      <w:r>
        <w:rPr>
          <w:rFonts w:ascii="Cambria" w:hAnsi="Cambria"/>
          <w:b w:val="0"/>
          <w:i w:val="0"/>
          <w:sz w:val="22"/>
        </w:rPr>
        <w:t>Aligns with the national digital learning ecosystem and NEP 2020 initiatives.</w:t>
      </w:r>
    </w:p>
    <w:p>
      <w:pPr>
        <w:pStyle w:val="Heading3"/>
      </w:pPr>
      <w:r>
        <w:rPr>
          <w:rFonts w:ascii="Cambria" w:hAnsi="Cambria"/>
          <w:i w:val="0"/>
        </w:rPr>
        <w:t>6.1.4 Faculty Certification of MOOCs through SWAYAM, NPTEL, Coursera, etc. (10 Marks)</w:t>
      </w:r>
    </w:p>
    <w:p>
      <w:pPr>
        <w:numPr>
          <w:ilvl w:val="1"/>
          <w:numId w:val="80"/>
        </w:numPr>
        <w:spacing w:after="60"/>
        <w:ind w:left="726" w:hanging="181"/>
      </w:pPr>
      <w:r>
        <w:rPr>
          <w:rFonts w:ascii="Cambria" w:hAnsi="Cambria"/>
          <w:b w:val="0"/>
          <w:i w:val="0"/>
          <w:sz w:val="22"/>
        </w:rPr>
        <w:t>Recognition of faculty completing certified online courses.</w:t>
      </w:r>
    </w:p>
    <w:p>
      <w:pPr>
        <w:numPr>
          <w:ilvl w:val="1"/>
          <w:numId w:val="80"/>
        </w:numPr>
        <w:spacing w:after="60"/>
        <w:ind w:left="726" w:hanging="181"/>
      </w:pPr>
      <w:r>
        <w:rPr>
          <w:rFonts w:ascii="Cambria" w:hAnsi="Cambria"/>
          <w:b w:val="0"/>
          <w:i w:val="0"/>
          <w:sz w:val="22"/>
        </w:rPr>
        <w:t>Demonstrates commitment to upskilling and lifelong learning.</w:t>
      </w:r>
    </w:p>
    <w:p>
      <w:pPr>
        <w:pStyle w:val="Heading3"/>
      </w:pPr>
      <w:r>
        <w:rPr>
          <w:rFonts w:ascii="Cambria" w:hAnsi="Cambria"/>
          <w:i w:val="0"/>
        </w:rPr>
        <w:t>6.1.5 FDP/STTP Organized by the Department (10 Marks)</w:t>
      </w:r>
    </w:p>
    <w:p>
      <w:pPr>
        <w:numPr>
          <w:ilvl w:val="1"/>
          <w:numId w:val="80"/>
        </w:numPr>
        <w:spacing w:after="60"/>
        <w:ind w:left="726" w:hanging="181"/>
      </w:pPr>
      <w:r>
        <w:rPr>
          <w:rFonts w:ascii="Cambria" w:hAnsi="Cambria"/>
          <w:b w:val="0"/>
          <w:i w:val="0"/>
          <w:sz w:val="22"/>
        </w:rPr>
        <w:t>Marks for departments that successfully organize FDPs/STTPs for other faculty.</w:t>
      </w:r>
    </w:p>
    <w:p>
      <w:pPr>
        <w:numPr>
          <w:ilvl w:val="1"/>
          <w:numId w:val="80"/>
        </w:numPr>
        <w:spacing w:after="60"/>
        <w:ind w:left="726" w:hanging="181"/>
      </w:pPr>
      <w:r>
        <w:rPr>
          <w:rFonts w:ascii="Cambria" w:hAnsi="Cambria"/>
          <w:b w:val="0"/>
          <w:i w:val="0"/>
          <w:sz w:val="22"/>
        </w:rPr>
        <w:t>Reflects academic leadership, outreach, and contribution to knowledge dissemination.</w:t>
      </w:r>
    </w:p>
    <w:p>
      <w:pPr>
        <w:pStyle w:val="Heading3"/>
      </w:pPr>
      <w:r>
        <w:rPr>
          <w:rFonts w:ascii="Cambria" w:hAnsi="Cambria"/>
          <w:i w:val="0"/>
        </w:rPr>
        <w:t>6.1.6 Faculty Support in Student Innovative Projects (10 Marks)</w:t>
      </w:r>
    </w:p>
    <w:p>
      <w:pPr>
        <w:numPr>
          <w:ilvl w:val="1"/>
          <w:numId w:val="80"/>
        </w:numPr>
        <w:spacing w:after="60"/>
        <w:ind w:left="726" w:hanging="181"/>
      </w:pPr>
      <w:r>
        <w:rPr>
          <w:rFonts w:ascii="Cambria" w:hAnsi="Cambria"/>
          <w:b w:val="0"/>
          <w:i w:val="0"/>
          <w:sz w:val="22"/>
        </w:rPr>
        <w:t>Faculty mentoring and guiding students in hackathons, competitions, incubation activities, and innovative product development.</w:t>
      </w:r>
    </w:p>
    <w:p>
      <w:pPr>
        <w:numPr>
          <w:ilvl w:val="1"/>
          <w:numId w:val="80"/>
        </w:numPr>
        <w:spacing w:after="60"/>
        <w:ind w:left="726" w:hanging="181"/>
      </w:pPr>
      <w:r>
        <w:rPr>
          <w:rFonts w:ascii="Cambria" w:hAnsi="Cambria"/>
          <w:b w:val="0"/>
          <w:i w:val="0"/>
          <w:sz w:val="22"/>
        </w:rPr>
        <w:t>Encourages innovation, creativity, and entrepreneurial thinking.</w:t>
      </w:r>
    </w:p>
    <w:p>
      <w:pPr>
        <w:pStyle w:val="Heading3"/>
      </w:pPr>
      <w:r>
        <w:rPr>
          <w:rFonts w:ascii="Cambria" w:hAnsi="Cambria"/>
          <w:i w:val="0"/>
        </w:rPr>
        <w:t>6.1.7 Faculty Internship/Training/Collaboration with Industry (10 Marks)</w:t>
      </w:r>
    </w:p>
    <w:p>
      <w:pPr>
        <w:numPr>
          <w:ilvl w:val="1"/>
          <w:numId w:val="80"/>
        </w:numPr>
        <w:spacing w:after="60"/>
        <w:ind w:left="726" w:hanging="181"/>
      </w:pPr>
      <w:r>
        <w:rPr>
          <w:rFonts w:ascii="Cambria" w:hAnsi="Cambria"/>
          <w:b w:val="0"/>
          <w:i w:val="0"/>
          <w:sz w:val="22"/>
        </w:rPr>
        <w:t>Faculty participating in internships, training, or collaborative research projects with industries.</w:t>
      </w:r>
    </w:p>
    <w:p>
      <w:pPr>
        <w:numPr>
          <w:ilvl w:val="1"/>
          <w:numId w:val="80"/>
        </w:numPr>
        <w:spacing w:after="60"/>
        <w:ind w:left="726" w:hanging="181"/>
      </w:pPr>
      <w:r>
        <w:rPr>
          <w:rFonts w:ascii="Cambria" w:hAnsi="Cambria"/>
          <w:b w:val="0"/>
          <w:i w:val="0"/>
          <w:sz w:val="22"/>
        </w:rPr>
        <w:t>Builds industry—academia connect and enhances curriculum relevance.</w:t>
      </w:r>
    </w:p>
    <w:p>
      <w:pPr>
        <w:pStyle w:val="Heading2"/>
      </w:pPr>
      <w:r>
        <w:rPr>
          <w:rFonts w:ascii="Cambria" w:hAnsi="Cambria"/>
          <w:i w:val="0"/>
        </w:rPr>
        <w:t>6.2 Research and Development Activities (60 Marks)</w:t>
      </w:r>
    </w:p>
    <w:p>
      <w:pPr/>
      <w:r>
        <w:rPr>
          <w:rFonts w:ascii="Cambria" w:hAnsi="Cambria"/>
          <w:b w:val="0"/>
          <w:i w:val="0"/>
          <w:sz w:val="22"/>
        </w:rPr>
        <w:t>This section emphasizes faculty’s role in advancing knowledge through research, consultancy, and sponsored projects.</w:t>
      </w:r>
    </w:p>
    <w:p>
      <w:pPr>
        <w:pStyle w:val="Heading3"/>
      </w:pPr>
      <w:r>
        <w:rPr>
          <w:rFonts w:ascii="Cambria" w:hAnsi="Cambria"/>
          <w:i w:val="0"/>
        </w:rPr>
        <w:t>6.2.1 Academic Research (10 Marks)</w:t>
      </w:r>
    </w:p>
    <w:p>
      <w:pPr>
        <w:numPr>
          <w:ilvl w:val="1"/>
          <w:numId w:val="80"/>
        </w:numPr>
        <w:spacing w:after="60"/>
        <w:ind w:left="726" w:hanging="181"/>
      </w:pPr>
      <w:r>
        <w:rPr>
          <w:rFonts w:ascii="Cambria" w:hAnsi="Cambria"/>
          <w:b w:val="0"/>
          <w:i w:val="0"/>
          <w:sz w:val="22"/>
        </w:rPr>
        <w:t>Faculty publishing in reputed journals, conferences, and books.</w:t>
      </w:r>
    </w:p>
    <w:p>
      <w:pPr>
        <w:numPr>
          <w:ilvl w:val="1"/>
          <w:numId w:val="80"/>
        </w:numPr>
        <w:spacing w:after="60"/>
        <w:ind w:left="726" w:hanging="181"/>
      </w:pPr>
      <w:r>
        <w:rPr>
          <w:rFonts w:ascii="Cambria" w:hAnsi="Cambria"/>
          <w:b w:val="0"/>
          <w:i w:val="0"/>
          <w:sz w:val="22"/>
        </w:rPr>
        <w:t>Recognition given to indexed publications (Scopus, Web of Science, UGC-CARE).</w:t>
      </w:r>
    </w:p>
    <w:p>
      <w:pPr>
        <w:pStyle w:val="Heading3"/>
      </w:pPr>
      <w:r>
        <w:rPr>
          <w:rFonts w:ascii="Cambria" w:hAnsi="Cambria"/>
          <w:i w:val="0"/>
        </w:rPr>
        <w:t>6.2.2 Ph.D. Student Details (05 Marks)</w:t>
      </w:r>
    </w:p>
    <w:p>
      <w:pPr>
        <w:numPr>
          <w:ilvl w:val="1"/>
          <w:numId w:val="80"/>
        </w:numPr>
        <w:spacing w:after="60"/>
        <w:ind w:left="726" w:hanging="181"/>
      </w:pPr>
      <w:r>
        <w:rPr>
          <w:rFonts w:ascii="Cambria" w:hAnsi="Cambria"/>
          <w:b w:val="0"/>
          <w:i w:val="0"/>
          <w:sz w:val="22"/>
        </w:rPr>
        <w:t>Faculty guiding Ph.D. scholars and contributing to doctoral research.</w:t>
      </w:r>
    </w:p>
    <w:p>
      <w:pPr>
        <w:numPr>
          <w:ilvl w:val="1"/>
          <w:numId w:val="80"/>
        </w:numPr>
        <w:spacing w:after="60"/>
        <w:ind w:left="726" w:hanging="181"/>
      </w:pPr>
      <w:r>
        <w:rPr>
          <w:rFonts w:ascii="Cambria" w:hAnsi="Cambria"/>
          <w:b w:val="0"/>
          <w:i w:val="0"/>
          <w:sz w:val="22"/>
        </w:rPr>
        <w:t>Includes completed and ongoing Ph.D. supervisions.</w:t>
      </w:r>
    </w:p>
    <w:p>
      <w:pPr>
        <w:pStyle w:val="Heading3"/>
      </w:pPr>
      <w:r>
        <w:rPr>
          <w:rFonts w:ascii="Cambria" w:hAnsi="Cambria"/>
          <w:i w:val="0"/>
        </w:rPr>
        <w:t>6.2.3 Development Activities (10 Marks)</w:t>
      </w:r>
    </w:p>
    <w:p>
      <w:pPr>
        <w:numPr>
          <w:ilvl w:val="1"/>
          <w:numId w:val="80"/>
        </w:numPr>
        <w:spacing w:after="60"/>
        <w:ind w:left="726" w:hanging="181"/>
      </w:pPr>
      <w:r>
        <w:rPr>
          <w:rFonts w:ascii="Cambria" w:hAnsi="Cambria"/>
          <w:b w:val="0"/>
          <w:i w:val="0"/>
          <w:sz w:val="22"/>
        </w:rPr>
        <w:t>Faculty contributions in curriculum design, lab development, patents, product designs, and other developmental initiatives.</w:t>
      </w:r>
    </w:p>
    <w:p>
      <w:pPr>
        <w:pStyle w:val="Heading3"/>
      </w:pPr>
      <w:r>
        <w:rPr>
          <w:rFonts w:ascii="Cambria" w:hAnsi="Cambria"/>
          <w:i w:val="0"/>
        </w:rPr>
        <w:t>6.2.4 Sponsored Research Projects (15 Marks)</w:t>
      </w:r>
    </w:p>
    <w:p>
      <w:pPr>
        <w:numPr>
          <w:ilvl w:val="1"/>
          <w:numId w:val="80"/>
        </w:numPr>
        <w:spacing w:after="60"/>
        <w:ind w:left="726" w:hanging="181"/>
      </w:pPr>
      <w:r>
        <w:rPr>
          <w:rFonts w:ascii="Cambria" w:hAnsi="Cambria"/>
          <w:b w:val="0"/>
          <w:i w:val="0"/>
          <w:sz w:val="22"/>
        </w:rPr>
        <w:t>Projects funded by government agencies (DST, AICTE, DRDO, UGC, ICSSR) or international bodies.</w:t>
      </w:r>
    </w:p>
    <w:p>
      <w:pPr>
        <w:numPr>
          <w:ilvl w:val="1"/>
          <w:numId w:val="80"/>
        </w:numPr>
        <w:spacing w:after="60"/>
        <w:ind w:left="726" w:hanging="181"/>
      </w:pPr>
      <w:r>
        <w:rPr>
          <w:rFonts w:ascii="Cambria" w:hAnsi="Cambria"/>
          <w:b w:val="0"/>
          <w:i w:val="0"/>
          <w:sz w:val="22"/>
        </w:rPr>
        <w:t>Marks awarded based on the quantum of funds received and project impact.</w:t>
      </w:r>
    </w:p>
    <w:p>
      <w:pPr>
        <w:pStyle w:val="Heading3"/>
      </w:pPr>
      <w:r>
        <w:rPr>
          <w:rFonts w:ascii="Cambria" w:hAnsi="Cambria"/>
          <w:i w:val="0"/>
        </w:rPr>
        <w:t>6.2.5 Consultancy Work (15 Marks)</w:t>
      </w:r>
    </w:p>
    <w:p>
      <w:pPr>
        <w:numPr>
          <w:ilvl w:val="1"/>
          <w:numId w:val="80"/>
        </w:numPr>
        <w:spacing w:after="60"/>
        <w:ind w:left="726" w:hanging="181"/>
      </w:pPr>
      <w:r>
        <w:rPr>
          <w:rFonts w:ascii="Cambria" w:hAnsi="Cambria"/>
          <w:b w:val="0"/>
          <w:i w:val="0"/>
          <w:sz w:val="22"/>
        </w:rPr>
        <w:t>Revenue-generating consultancy services provided by faculty to industries, government, or NGOs.</w:t>
      </w:r>
    </w:p>
    <w:p>
      <w:pPr>
        <w:numPr>
          <w:ilvl w:val="1"/>
          <w:numId w:val="80"/>
        </w:numPr>
        <w:spacing w:after="60"/>
        <w:ind w:left="726" w:hanging="181"/>
      </w:pPr>
      <w:r>
        <w:rPr>
          <w:rFonts w:ascii="Cambria" w:hAnsi="Cambria"/>
          <w:b w:val="0"/>
          <w:i w:val="0"/>
          <w:sz w:val="22"/>
        </w:rPr>
        <w:t>Reflects practical application of expertise and institutional impact.</w:t>
      </w:r>
    </w:p>
    <w:p>
      <w:pPr>
        <w:pStyle w:val="Heading3"/>
      </w:pPr>
      <w:r>
        <w:rPr>
          <w:rFonts w:ascii="Cambria" w:hAnsi="Cambria"/>
          <w:i w:val="0"/>
        </w:rPr>
        <w:t>6.2.6 Institution Seed Money or Internal Research Grant to Faculty (05 Marks)</w:t>
      </w:r>
    </w:p>
    <w:p>
      <w:pPr>
        <w:numPr>
          <w:ilvl w:val="1"/>
          <w:numId w:val="80"/>
        </w:numPr>
        <w:spacing w:after="60"/>
        <w:ind w:left="726" w:hanging="181"/>
      </w:pPr>
      <w:r>
        <w:rPr>
          <w:rFonts w:ascii="Cambria" w:hAnsi="Cambria"/>
          <w:b w:val="0"/>
          <w:i w:val="0"/>
          <w:sz w:val="22"/>
        </w:rPr>
        <w:t>Internal financial support provided to faculty to initiate pilot research.</w:t>
      </w:r>
    </w:p>
    <w:p>
      <w:pPr>
        <w:numPr>
          <w:ilvl w:val="1"/>
          <w:numId w:val="80"/>
        </w:numPr>
        <w:spacing w:after="60"/>
        <w:ind w:left="726" w:hanging="181"/>
      </w:pPr>
      <w:r>
        <w:rPr>
          <w:rFonts w:ascii="Cambria" w:hAnsi="Cambria"/>
          <w:b w:val="0"/>
          <w:i w:val="0"/>
          <w:sz w:val="22"/>
        </w:rPr>
        <w:t>Encourages grassroots-level innovation and builds capacity for external funding.</w:t>
      </w:r>
    </w:p>
    <w:p>
      <w:pPr>
        <w:pStyle w:val="Heading1"/>
      </w:pPr>
      <w:r>
        <w:rPr>
          <w:rFonts w:ascii="Cambria" w:hAnsi="Cambria"/>
          <w:i w:val="0"/>
        </w:rPr>
        <w:t>3. Professional Development Activities</w:t>
      </w:r>
    </w:p>
    <w:p>
      <w:pPr>
        <w:pStyle w:val="Heading3"/>
      </w:pPr>
      <w:r>
        <w:rPr>
          <w:rFonts w:ascii="Cambria" w:hAnsi="Cambria"/>
          <w:i w:val="0"/>
        </w:rPr>
        <w:t>6.1.1. Memberships in Professional Societies at National/International Levels (05 marks)</w:t>
      </w:r>
    </w:p>
    <w:p>
      <w:pPr>
        <w:numPr>
          <w:ilvl w:val="0"/>
          <w:numId w:val="80"/>
        </w:numPr>
        <w:spacing w:after="60"/>
        <w:ind w:left="363" w:hanging="181"/>
      </w:pPr>
      <w:r>
        <w:rPr>
          <w:rFonts w:ascii="Cambria" w:hAnsi="Cambria"/>
          <w:b/>
          <w:i w:val="0"/>
          <w:sz w:val="22"/>
        </w:rPr>
        <w:t>Purpose:</w:t>
      </w:r>
      <w:r>
        <w:rPr>
          <w:rFonts w:ascii="Cambria" w:hAnsi="Cambria"/>
          <w:b w:val="0"/>
          <w:i w:val="0"/>
          <w:sz w:val="22"/>
        </w:rPr>
        <w:t xml:space="preserve"> To measure faculty involvement in professional bodies that enhance knowledge sharing and recognition.</w:t>
      </w:r>
    </w:p>
    <w:p>
      <w:pPr>
        <w:numPr>
          <w:ilvl w:val="0"/>
          <w:numId w:val="80"/>
        </w:numPr>
        <w:spacing w:after="60"/>
        <w:ind w:left="363" w:hanging="181"/>
      </w:pPr>
      <w:r>
        <w:rPr>
          <w:rFonts w:ascii="Cambria" w:hAnsi="Cambria"/>
          <w:b/>
          <w:i w:val="0"/>
          <w:sz w:val="22"/>
        </w:rPr>
        <w:t>Examples:</w:t>
      </w:r>
      <w:r>
        <w:rPr>
          <w:rFonts w:ascii="Cambria" w:hAnsi="Cambria"/>
          <w:b w:val="0"/>
          <w:i w:val="0"/>
          <w:sz w:val="22"/>
        </w:rPr>
        <w:t xml:space="preserve"> IEEE, ACM, ISTE, CSI, ASME, IET, INAE, etc.</w:t>
      </w:r>
    </w:p>
    <w:p>
      <w:pPr>
        <w:keepNext/>
        <w:numPr>
          <w:ilvl w:val="0"/>
          <w:numId w:val="80"/>
        </w:numPr>
        <w:spacing w:after="60"/>
        <w:ind w:left="363" w:hanging="181"/>
      </w:pPr>
      <w:r>
        <w:rPr>
          <w:rFonts w:ascii="Cambria" w:hAnsi="Cambria"/>
          <w:b/>
          <w:i w:val="0"/>
          <w:sz w:val="22"/>
        </w:rPr>
        <w:t>Evidence Required:</w:t>
      </w:r>
    </w:p>
    <w:p>
      <w:pPr>
        <w:numPr>
          <w:ilvl w:val="1"/>
          <w:numId w:val="80"/>
        </w:numPr>
        <w:spacing w:after="60"/>
        <w:ind w:left="726" w:hanging="181"/>
      </w:pPr>
      <w:r>
        <w:rPr>
          <w:rFonts w:ascii="Cambria" w:hAnsi="Cambria"/>
          <w:b w:val="0"/>
          <w:i w:val="0"/>
          <w:sz w:val="22"/>
        </w:rPr>
        <w:t>Membership certificates.</w:t>
      </w:r>
    </w:p>
    <w:p>
      <w:pPr>
        <w:numPr>
          <w:ilvl w:val="1"/>
          <w:numId w:val="80"/>
        </w:numPr>
        <w:spacing w:after="60"/>
        <w:ind w:left="726" w:hanging="181"/>
      </w:pPr>
      <w:r>
        <w:rPr>
          <w:rFonts w:ascii="Cambria" w:hAnsi="Cambria"/>
          <w:b w:val="0"/>
          <w:i w:val="0"/>
          <w:sz w:val="22"/>
        </w:rPr>
        <w:t>List of faculty with membership details, type (Life/Annual), and membership ID.</w:t>
      </w:r>
    </w:p>
    <w:p>
      <w:pPr>
        <w:numPr>
          <w:ilvl w:val="0"/>
          <w:numId w:val="80"/>
        </w:numPr>
        <w:spacing w:after="60"/>
        <w:ind w:left="363" w:hanging="181"/>
      </w:pPr>
      <w:r>
        <w:rPr>
          <w:rFonts w:ascii="Cambria" w:hAnsi="Cambria"/>
          <w:b/>
          <w:i w:val="0"/>
          <w:sz w:val="22"/>
        </w:rPr>
        <w:t>Scoring Basis:</w:t>
      </w:r>
      <w:r>
        <w:rPr>
          <w:rFonts w:ascii="Cambria" w:hAnsi="Cambria"/>
          <w:b w:val="0"/>
          <w:i w:val="0"/>
          <w:sz w:val="22"/>
        </w:rPr>
        <w:t xml:space="preserve"> Higher number of memberships → better score.</w:t>
      </w:r>
    </w:p>
    <w:p>
      <w:pPr>
        <w:pStyle w:val="Heading3"/>
      </w:pPr>
      <w:r>
        <w:rPr>
          <w:rFonts w:ascii="Cambria" w:hAnsi="Cambria"/>
          <w:i w:val="0"/>
        </w:rPr>
        <w:t>6.1.2. Faculty as Resource Persons or Participants in STTPs/FDPs (10 marks)</w:t>
      </w:r>
    </w:p>
    <w:p>
      <w:pPr>
        <w:pStyle w:val="Heading3"/>
      </w:pPr>
      <w:r>
        <w:rPr>
          <w:rFonts w:ascii="Cambria" w:hAnsi="Cambria"/>
          <w:i w:val="0"/>
        </w:rPr>
        <w:t>6.1.2.1. Faculty as Resource Persons in STTPs/FDPs (05 marks)</w:t>
      </w:r>
    </w:p>
    <w:p>
      <w:pPr>
        <w:numPr>
          <w:ilvl w:val="0"/>
          <w:numId w:val="80"/>
        </w:numPr>
        <w:spacing w:after="60"/>
        <w:ind w:left="363" w:hanging="181"/>
      </w:pPr>
      <w:r>
        <w:rPr>
          <w:rFonts w:ascii="Cambria" w:hAnsi="Cambria"/>
          <w:b/>
          <w:i w:val="0"/>
          <w:sz w:val="22"/>
        </w:rPr>
        <w:t>Definition:</w:t>
      </w:r>
      <w:r>
        <w:rPr>
          <w:rFonts w:ascii="Cambria" w:hAnsi="Cambria"/>
          <w:b w:val="0"/>
          <w:i w:val="0"/>
          <w:sz w:val="22"/>
        </w:rPr>
        <w:t xml:space="preserve"> Faculty invited as experts to deliver lectures, sessions, or workshops in FDPs/STTPs.</w:t>
      </w:r>
    </w:p>
    <w:p>
      <w:pPr>
        <w:numPr>
          <w:ilvl w:val="0"/>
          <w:numId w:val="80"/>
        </w:numPr>
        <w:spacing w:after="60"/>
        <w:ind w:left="363" w:hanging="181"/>
      </w:pPr>
      <w:r>
        <w:rPr>
          <w:rFonts w:ascii="Cambria" w:hAnsi="Cambria"/>
          <w:b/>
          <w:i w:val="0"/>
          <w:sz w:val="22"/>
        </w:rPr>
        <w:t>Evidence:</w:t>
      </w:r>
      <w:r>
        <w:rPr>
          <w:rFonts w:ascii="Cambria" w:hAnsi="Cambria"/>
          <w:b w:val="0"/>
          <w:i w:val="0"/>
          <w:sz w:val="22"/>
        </w:rPr>
        <w:t xml:space="preserve"> Invitation letters, event schedules, photos, certificates of appreciation.</w:t>
      </w:r>
    </w:p>
    <w:p>
      <w:pPr>
        <w:numPr>
          <w:ilvl w:val="0"/>
          <w:numId w:val="80"/>
        </w:numPr>
        <w:spacing w:after="60"/>
        <w:ind w:left="363" w:hanging="181"/>
      </w:pPr>
      <w:r>
        <w:rPr>
          <w:rFonts w:ascii="Cambria" w:hAnsi="Cambria"/>
          <w:b/>
          <w:i w:val="0"/>
          <w:sz w:val="22"/>
        </w:rPr>
        <w:t>Impact:</w:t>
      </w:r>
      <w:r>
        <w:rPr>
          <w:rFonts w:ascii="Cambria" w:hAnsi="Cambria"/>
          <w:b w:val="0"/>
          <w:i w:val="0"/>
          <w:sz w:val="22"/>
        </w:rPr>
        <w:t xml:space="preserve"> Shows faculty recognition and institutional reputation.</w:t>
      </w:r>
    </w:p>
    <w:p>
      <w:pPr>
        <w:pStyle w:val="Heading3"/>
      </w:pPr>
      <w:r>
        <w:rPr>
          <w:rFonts w:ascii="Cambria" w:hAnsi="Cambria"/>
          <w:i w:val="0"/>
        </w:rPr>
        <w:t>6.1.2.2. Faculty Members' Participation in STTPs/FDPs (05 marks)</w:t>
      </w:r>
    </w:p>
    <w:p>
      <w:pPr>
        <w:numPr>
          <w:ilvl w:val="0"/>
          <w:numId w:val="80"/>
        </w:numPr>
        <w:spacing w:after="60"/>
        <w:ind w:left="363" w:hanging="181"/>
      </w:pPr>
      <w:r>
        <w:rPr>
          <w:rFonts w:ascii="Cambria" w:hAnsi="Cambria"/>
          <w:b/>
          <w:i w:val="0"/>
          <w:sz w:val="22"/>
        </w:rPr>
        <w:t>Definition:</w:t>
      </w:r>
      <w:r>
        <w:rPr>
          <w:rFonts w:ascii="Cambria" w:hAnsi="Cambria"/>
          <w:b w:val="0"/>
          <w:i w:val="0"/>
          <w:sz w:val="22"/>
        </w:rPr>
        <w:t xml:space="preserve"> Faculty attending FDPs/STTPs for skill upgradation.</w:t>
      </w:r>
    </w:p>
    <w:p>
      <w:pPr>
        <w:numPr>
          <w:ilvl w:val="0"/>
          <w:numId w:val="80"/>
        </w:numPr>
        <w:spacing w:after="60"/>
        <w:ind w:left="363" w:hanging="181"/>
      </w:pPr>
      <w:r>
        <w:rPr>
          <w:rFonts w:ascii="Cambria" w:hAnsi="Cambria"/>
          <w:b/>
          <w:i w:val="0"/>
          <w:sz w:val="22"/>
        </w:rPr>
        <w:t>Evidence:</w:t>
      </w:r>
      <w:r>
        <w:rPr>
          <w:rFonts w:ascii="Cambria" w:hAnsi="Cambria"/>
          <w:b w:val="0"/>
          <w:i w:val="0"/>
          <w:sz w:val="22"/>
        </w:rPr>
        <w:t xml:space="preserve"> Certificates of participation, attendance records.</w:t>
      </w:r>
    </w:p>
    <w:p>
      <w:pPr>
        <w:numPr>
          <w:ilvl w:val="0"/>
          <w:numId w:val="80"/>
        </w:numPr>
        <w:spacing w:after="60"/>
        <w:ind w:left="363" w:hanging="181"/>
      </w:pPr>
      <w:r>
        <w:rPr>
          <w:rFonts w:ascii="Cambria" w:hAnsi="Cambria"/>
          <w:b/>
          <w:i w:val="0"/>
          <w:sz w:val="22"/>
        </w:rPr>
        <w:t>Impact:</w:t>
      </w:r>
      <w:r>
        <w:rPr>
          <w:rFonts w:ascii="Cambria" w:hAnsi="Cambria"/>
          <w:b w:val="0"/>
          <w:i w:val="0"/>
          <w:sz w:val="22"/>
        </w:rPr>
        <w:t xml:space="preserve"> Demonstrates continuous learning and capacity building.</w:t>
      </w:r>
    </w:p>
    <w:p>
      <w:pPr>
        <w:pStyle w:val="Heading3"/>
      </w:pPr>
      <w:r>
        <w:rPr>
          <w:rFonts w:ascii="Cambria" w:hAnsi="Cambria"/>
          <w:i w:val="0"/>
        </w:rPr>
        <w:t>6.1.3. Faculty Contribution in Development of SWAYAM MOOCs and Other E-Content (05 marks)</w:t>
      </w:r>
    </w:p>
    <w:p>
      <w:pPr>
        <w:keepNext/>
        <w:numPr>
          <w:ilvl w:val="0"/>
          <w:numId w:val="80"/>
        </w:numPr>
        <w:spacing w:after="60"/>
        <w:ind w:left="363" w:hanging="181"/>
      </w:pPr>
      <w:r>
        <w:rPr>
          <w:rFonts w:ascii="Cambria" w:hAnsi="Cambria"/>
          <w:b/>
          <w:i w:val="0"/>
          <w:sz w:val="22"/>
        </w:rPr>
        <w:t>Scope:</w:t>
      </w:r>
    </w:p>
    <w:p>
      <w:pPr>
        <w:numPr>
          <w:ilvl w:val="1"/>
          <w:numId w:val="80"/>
        </w:numPr>
        <w:spacing w:after="60"/>
        <w:ind w:left="726" w:hanging="181"/>
      </w:pPr>
      <w:r>
        <w:rPr>
          <w:rFonts w:ascii="Cambria" w:hAnsi="Cambria"/>
          <w:b w:val="0"/>
          <w:i w:val="0"/>
          <w:sz w:val="22"/>
        </w:rPr>
        <w:t>Faculty developing online courses on SWAYAM, NPTEL, Coursera, EdX, or institutional platforms.</w:t>
      </w:r>
    </w:p>
    <w:p>
      <w:pPr>
        <w:numPr>
          <w:ilvl w:val="1"/>
          <w:numId w:val="80"/>
        </w:numPr>
        <w:spacing w:after="60"/>
        <w:ind w:left="726" w:hanging="181"/>
      </w:pPr>
      <w:r>
        <w:rPr>
          <w:rFonts w:ascii="Cambria" w:hAnsi="Cambria"/>
          <w:b w:val="0"/>
          <w:i w:val="0"/>
          <w:sz w:val="22"/>
        </w:rPr>
        <w:t>Contribution to e-learning modules, digital textbooks, and video lectures.</w:t>
      </w:r>
    </w:p>
    <w:p>
      <w:pPr>
        <w:keepNext/>
        <w:numPr>
          <w:ilvl w:val="0"/>
          <w:numId w:val="80"/>
        </w:numPr>
        <w:spacing w:after="60"/>
        <w:ind w:left="363" w:hanging="181"/>
      </w:pPr>
      <w:r>
        <w:rPr>
          <w:rFonts w:ascii="Cambria" w:hAnsi="Cambria"/>
          <w:b/>
          <w:i w:val="0"/>
          <w:sz w:val="22"/>
        </w:rPr>
        <w:t>Evidence:</w:t>
      </w:r>
    </w:p>
    <w:p>
      <w:pPr>
        <w:numPr>
          <w:ilvl w:val="1"/>
          <w:numId w:val="80"/>
        </w:numPr>
        <w:spacing w:after="60"/>
        <w:ind w:left="726" w:hanging="181"/>
      </w:pPr>
      <w:r>
        <w:rPr>
          <w:rFonts w:ascii="Cambria" w:hAnsi="Cambria"/>
          <w:b w:val="0"/>
          <w:i w:val="0"/>
          <w:sz w:val="22"/>
        </w:rPr>
        <w:t>Course approval letters, screenshots of SWAYAM/NPTEL pages, published e-content.</w:t>
      </w:r>
    </w:p>
    <w:p>
      <w:pPr>
        <w:numPr>
          <w:ilvl w:val="0"/>
          <w:numId w:val="80"/>
        </w:numPr>
        <w:spacing w:after="60"/>
        <w:ind w:left="363" w:hanging="181"/>
      </w:pPr>
      <w:r>
        <w:rPr>
          <w:rFonts w:ascii="Cambria" w:hAnsi="Cambria"/>
          <w:b/>
          <w:i w:val="0"/>
          <w:sz w:val="22"/>
        </w:rPr>
        <w:t>Impact:</w:t>
      </w:r>
      <w:r>
        <w:rPr>
          <w:rFonts w:ascii="Cambria" w:hAnsi="Cambria"/>
          <w:b w:val="0"/>
          <w:i w:val="0"/>
          <w:sz w:val="22"/>
        </w:rPr>
        <w:t xml:space="preserve"> Enhances visibility of the institution and supports MOOC-based education.</w:t>
      </w:r>
    </w:p>
    <w:p>
      <w:pPr>
        <w:pStyle w:val="Heading3"/>
      </w:pPr>
      <w:r>
        <w:rPr>
          <w:rFonts w:ascii="Cambria" w:hAnsi="Cambria"/>
          <w:i w:val="0"/>
        </w:rPr>
        <w:t>6.1.4. Faculty Certification of MOOCs through SWAYAM, etc. (10 marks)</w:t>
      </w:r>
    </w:p>
    <w:p>
      <w:pPr>
        <w:numPr>
          <w:ilvl w:val="0"/>
          <w:numId w:val="80"/>
        </w:numPr>
        <w:spacing w:after="60"/>
        <w:ind w:left="363" w:hanging="181"/>
      </w:pPr>
      <w:r>
        <w:rPr>
          <w:rFonts w:ascii="Cambria" w:hAnsi="Cambria"/>
          <w:b/>
          <w:i w:val="0"/>
          <w:sz w:val="22"/>
        </w:rPr>
        <w:t>Definition:</w:t>
      </w:r>
      <w:r>
        <w:rPr>
          <w:rFonts w:ascii="Cambria" w:hAnsi="Cambria"/>
          <w:b w:val="0"/>
          <w:i w:val="0"/>
          <w:sz w:val="22"/>
        </w:rPr>
        <w:t xml:space="preserve"> Faculty enrolling in MOOCs (SWAYAM, NPTEL, Coursera, EdX, Udemy, etc.) and receiving certifications.</w:t>
      </w:r>
    </w:p>
    <w:p>
      <w:pPr>
        <w:numPr>
          <w:ilvl w:val="0"/>
          <w:numId w:val="80"/>
        </w:numPr>
        <w:spacing w:after="60"/>
        <w:ind w:left="363" w:hanging="181"/>
      </w:pPr>
      <w:r>
        <w:rPr>
          <w:rFonts w:ascii="Cambria" w:hAnsi="Cambria"/>
          <w:b/>
          <w:i w:val="0"/>
          <w:sz w:val="22"/>
        </w:rPr>
        <w:t>Evidence:</w:t>
      </w:r>
      <w:r>
        <w:rPr>
          <w:rFonts w:ascii="Cambria" w:hAnsi="Cambria"/>
          <w:b w:val="0"/>
          <w:i w:val="0"/>
          <w:sz w:val="22"/>
        </w:rPr>
        <w:t xml:space="preserve"> Certificates with course details, completion records.</w:t>
      </w:r>
    </w:p>
    <w:p>
      <w:pPr>
        <w:keepNext/>
        <w:numPr>
          <w:ilvl w:val="0"/>
          <w:numId w:val="80"/>
        </w:numPr>
        <w:spacing w:after="60"/>
        <w:ind w:left="363" w:hanging="181"/>
      </w:pPr>
      <w:r>
        <w:rPr>
          <w:rFonts w:ascii="Cambria" w:hAnsi="Cambria"/>
          <w:b/>
          <w:i w:val="0"/>
          <w:sz w:val="22"/>
        </w:rPr>
        <w:t>Impact:</w:t>
      </w:r>
    </w:p>
    <w:p>
      <w:pPr>
        <w:numPr>
          <w:ilvl w:val="1"/>
          <w:numId w:val="80"/>
        </w:numPr>
        <w:spacing w:after="60"/>
        <w:ind w:left="726" w:hanging="181"/>
      </w:pPr>
      <w:r>
        <w:rPr>
          <w:rFonts w:ascii="Cambria" w:hAnsi="Cambria"/>
          <w:b w:val="0"/>
          <w:i w:val="0"/>
          <w:sz w:val="22"/>
        </w:rPr>
        <w:t>Demonstrates lifelong learning commitment.</w:t>
      </w:r>
    </w:p>
    <w:p>
      <w:pPr>
        <w:numPr>
          <w:ilvl w:val="1"/>
          <w:numId w:val="80"/>
        </w:numPr>
        <w:spacing w:after="60"/>
        <w:ind w:left="726" w:hanging="181"/>
      </w:pPr>
      <w:r>
        <w:rPr>
          <w:rFonts w:ascii="Cambria" w:hAnsi="Cambria"/>
          <w:b w:val="0"/>
          <w:i w:val="0"/>
          <w:sz w:val="22"/>
        </w:rPr>
        <w:t>Faculty gain industry-relevant skills for teaching and research.</w:t>
      </w:r>
    </w:p>
    <w:p>
      <w:pPr>
        <w:numPr>
          <w:ilvl w:val="0"/>
          <w:numId w:val="80"/>
        </w:numPr>
        <w:spacing w:after="60"/>
        <w:ind w:left="363" w:hanging="181"/>
      </w:pPr>
      <w:r>
        <w:rPr>
          <w:rFonts w:ascii="Cambria" w:hAnsi="Cambria"/>
          <w:b/>
          <w:i w:val="0"/>
          <w:sz w:val="22"/>
        </w:rPr>
        <w:t>Scoring:</w:t>
      </w:r>
      <w:r>
        <w:rPr>
          <w:rFonts w:ascii="Cambria" w:hAnsi="Cambria"/>
          <w:b w:val="0"/>
          <w:i w:val="0"/>
          <w:sz w:val="22"/>
        </w:rPr>
        <w:t xml:space="preserve"> More certifications per faculty → higher marks.</w:t>
      </w:r>
    </w:p>
    <w:p>
      <w:pPr>
        <w:pStyle w:val="Heading3"/>
      </w:pPr>
      <w:r>
        <w:rPr>
          <w:rFonts w:ascii="Cambria" w:hAnsi="Cambria"/>
          <w:i w:val="0"/>
        </w:rPr>
        <w:t>6.1.5. FDP/STTP Organized by the Department (10 marks)</w:t>
      </w:r>
    </w:p>
    <w:p>
      <w:pPr>
        <w:numPr>
          <w:ilvl w:val="0"/>
          <w:numId w:val="80"/>
        </w:numPr>
        <w:spacing w:after="60"/>
        <w:ind w:left="363" w:hanging="181"/>
      </w:pPr>
      <w:r>
        <w:rPr>
          <w:rFonts w:ascii="Cambria" w:hAnsi="Cambria"/>
          <w:b/>
          <w:i w:val="0"/>
          <w:sz w:val="22"/>
        </w:rPr>
        <w:t>Definition:</w:t>
      </w:r>
      <w:r>
        <w:rPr>
          <w:rFonts w:ascii="Cambria" w:hAnsi="Cambria"/>
          <w:b w:val="0"/>
          <w:i w:val="0"/>
          <w:sz w:val="22"/>
        </w:rPr>
        <w:t xml:space="preserve"> Professional development events organized by the department for faculty and students.</w:t>
      </w:r>
    </w:p>
    <w:p>
      <w:pPr>
        <w:numPr>
          <w:ilvl w:val="0"/>
          <w:numId w:val="80"/>
        </w:numPr>
        <w:spacing w:after="60"/>
        <w:ind w:left="363" w:hanging="181"/>
      </w:pPr>
      <w:r>
        <w:rPr>
          <w:rFonts w:ascii="Cambria" w:hAnsi="Cambria"/>
          <w:b/>
          <w:i w:val="0"/>
          <w:sz w:val="22"/>
        </w:rPr>
        <w:t>Examples:</w:t>
      </w:r>
      <w:r>
        <w:rPr>
          <w:rFonts w:ascii="Cambria" w:hAnsi="Cambria"/>
          <w:b w:val="0"/>
          <w:i w:val="0"/>
          <w:sz w:val="22"/>
        </w:rPr>
        <w:t xml:space="preserve"> AICTE-ISTE sponsored FDPs, Short-Term Training Programs on ML, Cybersecurity, IoT, etc.</w:t>
      </w:r>
    </w:p>
    <w:p>
      <w:pPr>
        <w:keepNext/>
        <w:numPr>
          <w:ilvl w:val="0"/>
          <w:numId w:val="80"/>
        </w:numPr>
        <w:spacing w:after="60"/>
        <w:ind w:left="363" w:hanging="181"/>
      </w:pPr>
      <w:r>
        <w:rPr>
          <w:rFonts w:ascii="Cambria" w:hAnsi="Cambria"/>
          <w:b/>
          <w:i w:val="0"/>
          <w:sz w:val="22"/>
        </w:rPr>
        <w:t>Evidence:</w:t>
      </w:r>
    </w:p>
    <w:p>
      <w:pPr>
        <w:numPr>
          <w:ilvl w:val="1"/>
          <w:numId w:val="80"/>
        </w:numPr>
        <w:spacing w:after="60"/>
        <w:ind w:left="726" w:hanging="181"/>
      </w:pPr>
      <w:r>
        <w:rPr>
          <w:rFonts w:ascii="Cambria" w:hAnsi="Cambria"/>
          <w:b w:val="0"/>
          <w:i w:val="0"/>
          <w:sz w:val="22"/>
        </w:rPr>
        <w:t>Event brochures, schedules, attendance records, reports.</w:t>
      </w:r>
    </w:p>
    <w:p>
      <w:pPr>
        <w:numPr>
          <w:ilvl w:val="1"/>
          <w:numId w:val="80"/>
        </w:numPr>
        <w:spacing w:after="60"/>
        <w:ind w:left="726" w:hanging="181"/>
      </w:pPr>
      <w:r>
        <w:rPr>
          <w:rFonts w:ascii="Cambria" w:hAnsi="Cambria"/>
          <w:b w:val="0"/>
          <w:i w:val="0"/>
          <w:sz w:val="22"/>
        </w:rPr>
        <w:t>Certificates of participation issued.</w:t>
      </w:r>
    </w:p>
    <w:p>
      <w:pPr>
        <w:numPr>
          <w:ilvl w:val="0"/>
          <w:numId w:val="80"/>
        </w:numPr>
        <w:spacing w:after="60"/>
        <w:ind w:left="363" w:hanging="181"/>
      </w:pPr>
      <w:r>
        <w:rPr>
          <w:rFonts w:ascii="Cambria" w:hAnsi="Cambria"/>
          <w:b/>
          <w:i w:val="0"/>
          <w:sz w:val="22"/>
        </w:rPr>
        <w:t>Impact:</w:t>
      </w:r>
      <w:r>
        <w:rPr>
          <w:rFonts w:ascii="Cambria" w:hAnsi="Cambria"/>
          <w:b w:val="0"/>
          <w:i w:val="0"/>
          <w:sz w:val="22"/>
        </w:rPr>
        <w:t xml:space="preserve"> Builds departmental capacity and enhances institutional reputation.</w:t>
      </w:r>
    </w:p>
    <w:p>
      <w:pPr>
        <w:pStyle w:val="Heading3"/>
      </w:pPr>
      <w:r>
        <w:rPr>
          <w:rFonts w:ascii="Cambria" w:hAnsi="Cambria"/>
          <w:i w:val="0"/>
        </w:rPr>
        <w:t>6.1.6. Faculty Support in Student Innovative Projects (10 marks)</w:t>
      </w:r>
    </w:p>
    <w:p>
      <w:pPr>
        <w:numPr>
          <w:ilvl w:val="0"/>
          <w:numId w:val="80"/>
        </w:numPr>
        <w:spacing w:after="60"/>
        <w:ind w:left="363" w:hanging="181"/>
      </w:pPr>
      <w:r>
        <w:rPr>
          <w:rFonts w:ascii="Cambria" w:hAnsi="Cambria"/>
          <w:b/>
          <w:i w:val="0"/>
          <w:sz w:val="22"/>
        </w:rPr>
        <w:t>Definition:</w:t>
      </w:r>
      <w:r>
        <w:rPr>
          <w:rFonts w:ascii="Cambria" w:hAnsi="Cambria"/>
          <w:b w:val="0"/>
          <w:i w:val="0"/>
          <w:sz w:val="22"/>
        </w:rPr>
        <w:t xml:space="preserve"> Faculty guidance in hackathons, ideathons, open research projects, codeathons, etc.</w:t>
      </w:r>
    </w:p>
    <w:p>
      <w:pPr>
        <w:keepNext/>
        <w:numPr>
          <w:ilvl w:val="0"/>
          <w:numId w:val="80"/>
        </w:numPr>
        <w:spacing w:after="60"/>
        <w:ind w:left="363" w:hanging="181"/>
      </w:pPr>
      <w:r>
        <w:rPr>
          <w:rFonts w:ascii="Cambria" w:hAnsi="Cambria"/>
          <w:b/>
          <w:i w:val="0"/>
          <w:sz w:val="22"/>
        </w:rPr>
        <w:t>Evidence:</w:t>
      </w:r>
    </w:p>
    <w:p>
      <w:pPr>
        <w:numPr>
          <w:ilvl w:val="1"/>
          <w:numId w:val="80"/>
        </w:numPr>
        <w:spacing w:after="60"/>
        <w:ind w:left="726" w:hanging="181"/>
      </w:pPr>
      <w:r>
        <w:rPr>
          <w:rFonts w:ascii="Cambria" w:hAnsi="Cambria"/>
          <w:b w:val="0"/>
          <w:i w:val="0"/>
          <w:sz w:val="22"/>
        </w:rPr>
        <w:t>Mentor—mentee records.</w:t>
      </w:r>
    </w:p>
    <w:p>
      <w:pPr>
        <w:numPr>
          <w:ilvl w:val="1"/>
          <w:numId w:val="80"/>
        </w:numPr>
        <w:spacing w:after="60"/>
        <w:ind w:left="726" w:hanging="181"/>
      </w:pPr>
      <w:r>
        <w:rPr>
          <w:rFonts w:ascii="Cambria" w:hAnsi="Cambria"/>
          <w:b w:val="0"/>
          <w:i w:val="0"/>
          <w:sz w:val="22"/>
        </w:rPr>
        <w:t>List of student projects with faculty involvement.</w:t>
      </w:r>
    </w:p>
    <w:p>
      <w:pPr>
        <w:numPr>
          <w:ilvl w:val="1"/>
          <w:numId w:val="80"/>
        </w:numPr>
        <w:spacing w:after="60"/>
        <w:ind w:left="726" w:hanging="181"/>
      </w:pPr>
      <w:r>
        <w:rPr>
          <w:rFonts w:ascii="Cambria" w:hAnsi="Cambria"/>
          <w:b w:val="0"/>
          <w:i w:val="0"/>
          <w:sz w:val="22"/>
        </w:rPr>
        <w:t>Outcomes (awards, patents, publications, startups).</w:t>
      </w:r>
    </w:p>
    <w:p>
      <w:pPr>
        <w:numPr>
          <w:ilvl w:val="0"/>
          <w:numId w:val="80"/>
        </w:numPr>
        <w:spacing w:after="60"/>
        <w:ind w:left="363" w:hanging="181"/>
      </w:pPr>
      <w:r>
        <w:rPr>
          <w:rFonts w:ascii="Cambria" w:hAnsi="Cambria"/>
          <w:b/>
          <w:i w:val="0"/>
          <w:sz w:val="22"/>
        </w:rPr>
        <w:t>Impact:</w:t>
      </w:r>
      <w:r>
        <w:rPr>
          <w:rFonts w:ascii="Cambria" w:hAnsi="Cambria"/>
          <w:b w:val="0"/>
          <w:i w:val="0"/>
          <w:sz w:val="22"/>
        </w:rPr>
        <w:t xml:space="preserve"> Promotes innovation culture, entrepreneurship, and applied learning.</w:t>
      </w:r>
    </w:p>
    <w:p>
      <w:pPr>
        <w:pStyle w:val="Heading3"/>
      </w:pPr>
      <w:r>
        <w:rPr>
          <w:rFonts w:ascii="Cambria" w:hAnsi="Cambria"/>
          <w:i w:val="0"/>
        </w:rPr>
        <w:t>6.1.7. Faculty Internship/Training/Collaboration with Industry (10 marks)</w:t>
      </w:r>
    </w:p>
    <w:p>
      <w:pPr>
        <w:numPr>
          <w:ilvl w:val="0"/>
          <w:numId w:val="80"/>
        </w:numPr>
        <w:spacing w:after="60"/>
        <w:ind w:left="363" w:hanging="181"/>
      </w:pPr>
      <w:r>
        <w:rPr>
          <w:rFonts w:ascii="Cambria" w:hAnsi="Cambria"/>
          <w:b/>
          <w:i w:val="0"/>
          <w:sz w:val="22"/>
        </w:rPr>
        <w:t>Definition:</w:t>
      </w:r>
      <w:r>
        <w:rPr>
          <w:rFonts w:ascii="Cambria" w:hAnsi="Cambria"/>
          <w:b w:val="0"/>
          <w:i w:val="0"/>
          <w:sz w:val="22"/>
        </w:rPr>
        <w:t xml:space="preserve"> Faculty exposure to industrial training, research internships, collaborations, consultancy projects.</w:t>
      </w:r>
    </w:p>
    <w:p>
      <w:pPr>
        <w:keepNext/>
        <w:numPr>
          <w:ilvl w:val="0"/>
          <w:numId w:val="80"/>
        </w:numPr>
        <w:spacing w:after="60"/>
        <w:ind w:left="363" w:hanging="181"/>
      </w:pPr>
      <w:r>
        <w:rPr>
          <w:rFonts w:ascii="Cambria" w:hAnsi="Cambria"/>
          <w:b/>
          <w:i w:val="0"/>
          <w:sz w:val="22"/>
        </w:rPr>
        <w:t>Evidence:</w:t>
      </w:r>
    </w:p>
    <w:p>
      <w:pPr>
        <w:numPr>
          <w:ilvl w:val="1"/>
          <w:numId w:val="80"/>
        </w:numPr>
        <w:spacing w:after="60"/>
        <w:ind w:left="726" w:hanging="181"/>
      </w:pPr>
      <w:r>
        <w:rPr>
          <w:rFonts w:ascii="Cambria" w:hAnsi="Cambria"/>
          <w:b w:val="0"/>
          <w:i w:val="0"/>
          <w:sz w:val="22"/>
        </w:rPr>
        <w:t>MoUs, internship/training certificates, funded project sanction letters.</w:t>
      </w:r>
    </w:p>
    <w:p>
      <w:pPr>
        <w:numPr>
          <w:ilvl w:val="1"/>
          <w:numId w:val="80"/>
        </w:numPr>
        <w:spacing w:after="60"/>
        <w:ind w:left="726" w:hanging="181"/>
      </w:pPr>
      <w:r>
        <w:rPr>
          <w:rFonts w:ascii="Cambria" w:hAnsi="Cambria"/>
          <w:b/>
          <w:i w:val="0"/>
          <w:sz w:val="22"/>
        </w:rPr>
        <w:t>Outcomes:</w:t>
      </w:r>
      <w:r>
        <w:rPr>
          <w:rFonts w:ascii="Cambria" w:hAnsi="Cambria"/>
          <w:b w:val="0"/>
          <w:i w:val="0"/>
          <w:sz w:val="22"/>
        </w:rPr>
        <w:t xml:space="preserve"> prototypes, joint publications, startups, patents, consultancy revenue.</w:t>
      </w:r>
    </w:p>
    <w:p>
      <w:pPr>
        <w:numPr>
          <w:ilvl w:val="0"/>
          <w:numId w:val="80"/>
        </w:numPr>
        <w:spacing w:after="60"/>
        <w:ind w:left="363" w:hanging="181"/>
      </w:pPr>
      <w:r>
        <w:rPr>
          <w:rFonts w:ascii="Cambria" w:hAnsi="Cambria"/>
          <w:b/>
          <w:i w:val="0"/>
          <w:sz w:val="22"/>
        </w:rPr>
        <w:t>Impact:</w:t>
      </w:r>
      <w:r>
        <w:rPr>
          <w:rFonts w:ascii="Cambria" w:hAnsi="Cambria"/>
          <w:b w:val="0"/>
          <w:i w:val="0"/>
          <w:sz w:val="22"/>
        </w:rPr>
        <w:t xml:space="preserve"> Strengthens industry-academia linkage, ensures curriculum relevance, and enhances employability of students.</w:t>
      </w:r>
    </w:p>
    <w:p>
      <w:pPr>
        <w:pStyle w:val="Heading2"/>
      </w:pPr>
      <w:r>
        <w:rPr>
          <w:rFonts w:ascii="Cambria" w:hAnsi="Cambria"/>
          <w:i w:val="0"/>
        </w:rPr>
        <w:t>Overall Impact of Professional Development Activities (60 marks)</w:t>
      </w:r>
    </w:p>
    <w:p>
      <w:pPr>
        <w:numPr>
          <w:ilvl w:val="0"/>
          <w:numId w:val="80"/>
        </w:numPr>
        <w:spacing w:after="60"/>
        <w:ind w:left="363" w:hanging="181"/>
      </w:pPr>
      <w:r>
        <w:rPr>
          <w:rFonts w:ascii="Cambria" w:hAnsi="Cambria"/>
          <w:b w:val="0"/>
          <w:i w:val="0"/>
          <w:sz w:val="22"/>
        </w:rPr>
        <w:t>Ensures faculty remain up-to-date with emerging technologies.</w:t>
      </w:r>
    </w:p>
    <w:p>
      <w:pPr>
        <w:numPr>
          <w:ilvl w:val="0"/>
          <w:numId w:val="80"/>
        </w:numPr>
        <w:spacing w:after="60"/>
        <w:ind w:left="363" w:hanging="181"/>
      </w:pPr>
      <w:r>
        <w:rPr>
          <w:rFonts w:ascii="Cambria" w:hAnsi="Cambria"/>
          <w:b w:val="0"/>
          <w:i w:val="0"/>
          <w:sz w:val="22"/>
        </w:rPr>
        <w:t>Promotes institutional visibility at national and international platforms.</w:t>
      </w:r>
    </w:p>
    <w:p>
      <w:pPr>
        <w:numPr>
          <w:ilvl w:val="0"/>
          <w:numId w:val="80"/>
        </w:numPr>
        <w:spacing w:after="60"/>
        <w:ind w:left="363" w:hanging="181"/>
      </w:pPr>
      <w:r>
        <w:rPr>
          <w:rFonts w:ascii="Cambria" w:hAnsi="Cambria"/>
          <w:b w:val="0"/>
          <w:i w:val="0"/>
          <w:sz w:val="22"/>
        </w:rPr>
        <w:t>Enhances research productivity (papers, patents, projects).</w:t>
      </w:r>
    </w:p>
    <w:p>
      <w:pPr>
        <w:numPr>
          <w:ilvl w:val="0"/>
          <w:numId w:val="80"/>
        </w:numPr>
        <w:spacing w:after="60"/>
        <w:ind w:left="363" w:hanging="181"/>
      </w:pPr>
      <w:r>
        <w:rPr>
          <w:rFonts w:ascii="Cambria" w:hAnsi="Cambria"/>
          <w:b w:val="0"/>
          <w:i w:val="0"/>
          <w:sz w:val="22"/>
        </w:rPr>
        <w:t>Strengthens student learning outcomes through trained and industry-exposed faculty.</w:t>
      </w:r>
    </w:p>
    <w:p>
      <w:pPr>
        <w:numPr>
          <w:ilvl w:val="0"/>
          <w:numId w:val="80"/>
        </w:numPr>
        <w:spacing w:after="60"/>
        <w:ind w:left="363" w:hanging="181"/>
      </w:pPr>
      <w:r>
        <w:rPr>
          <w:rFonts w:ascii="Cambria" w:hAnsi="Cambria"/>
          <w:b w:val="0"/>
          <w:i w:val="0"/>
          <w:sz w:val="22"/>
        </w:rPr>
        <w:t>Improves the NBA OBE framework mapping (POs/PSOs) by linking professional growth with student achievements.</w:t>
      </w:r>
    </w:p>
    <w:p>
      <w:pPr>
        <w:pStyle w:val="Heading1"/>
      </w:pPr>
      <w:r>
        <w:rPr>
          <w:rFonts w:ascii="Cambria" w:hAnsi="Cambria"/>
          <w:i w:val="0"/>
        </w:rPr>
        <w:t>4. Memberships in Professional Societies at National/International Levels</w:t>
      </w:r>
    </w:p>
    <w:p>
      <w:pPr>
        <w:numPr>
          <w:ilvl w:val="0"/>
          <w:numId w:val="80"/>
        </w:numPr>
        <w:spacing w:after="60"/>
        <w:ind w:left="363" w:hanging="181"/>
      </w:pPr>
      <w:r>
        <w:rPr>
          <w:rFonts w:ascii="Cambria" w:hAnsi="Cambria"/>
          <w:b w:val="0"/>
          <w:i w:val="0"/>
          <w:sz w:val="22"/>
        </w:rPr>
        <w:t>Criterion Context</w:t>
      </w:r>
    </w:p>
    <w:p>
      <w:pPr>
        <w:numPr>
          <w:ilvl w:val="1"/>
          <w:numId w:val="80"/>
        </w:numPr>
        <w:spacing w:after="60"/>
        <w:ind w:left="726" w:hanging="181"/>
      </w:pPr>
      <w:r>
        <w:rPr>
          <w:rFonts w:ascii="Cambria" w:hAnsi="Cambria"/>
          <w:b w:val="0"/>
          <w:i w:val="0"/>
          <w:sz w:val="22"/>
        </w:rPr>
        <w:t>This sub-criterion falls under NBA Criterion 6 (Faculty Contributions).</w:t>
      </w:r>
    </w:p>
    <w:p>
      <w:pPr>
        <w:numPr>
          <w:ilvl w:val="1"/>
          <w:numId w:val="80"/>
        </w:numPr>
        <w:spacing w:after="60"/>
        <w:ind w:left="726" w:hanging="181"/>
      </w:pPr>
      <w:r>
        <w:rPr>
          <w:rFonts w:ascii="Cambria" w:hAnsi="Cambria"/>
          <w:b w:val="0"/>
          <w:i w:val="0"/>
          <w:sz w:val="22"/>
        </w:rPr>
        <w:t>It evaluates how faculty members are actively engaged in national/international professional societies, associations, and bodies.</w:t>
      </w:r>
    </w:p>
    <w:p>
      <w:pPr>
        <w:numPr>
          <w:ilvl w:val="1"/>
          <w:numId w:val="80"/>
        </w:numPr>
        <w:spacing w:after="60"/>
        <w:ind w:left="726" w:hanging="181"/>
      </w:pPr>
      <w:r>
        <w:rPr>
          <w:rFonts w:ascii="Cambria" w:hAnsi="Cambria"/>
          <w:b w:val="0"/>
          <w:i w:val="0"/>
          <w:sz w:val="22"/>
        </w:rPr>
        <w:t>The goal is to show faculty visibility, contribution to the profession, networking, and recognition at broader academic/industry levels.</w:t>
      </w:r>
    </w:p>
    <w:p>
      <w:pPr>
        <w:numPr>
          <w:ilvl w:val="0"/>
          <w:numId w:val="80"/>
        </w:numPr>
        <w:spacing w:after="60"/>
        <w:ind w:left="363" w:hanging="181"/>
      </w:pPr>
      <w:r>
        <w:rPr>
          <w:rFonts w:ascii="Cambria" w:hAnsi="Cambria"/>
          <w:b w:val="0"/>
          <w:i w:val="0"/>
          <w:sz w:val="22"/>
        </w:rPr>
        <w:t>Scope of Consideration</w:t>
      </w:r>
    </w:p>
    <w:p>
      <w:pPr>
        <w:keepNext/>
        <w:numPr>
          <w:ilvl w:val="1"/>
          <w:numId w:val="80"/>
        </w:numPr>
        <w:spacing w:after="60"/>
        <w:ind w:left="726" w:hanging="181"/>
      </w:pPr>
      <w:r>
        <w:rPr>
          <w:rFonts w:ascii="Cambria" w:hAnsi="Cambria"/>
          <w:b/>
          <w:i w:val="0"/>
          <w:sz w:val="22"/>
        </w:rPr>
        <w:t>Professional Societies (National/International):</w:t>
      </w:r>
    </w:p>
    <w:p>
      <w:pPr>
        <w:numPr>
          <w:ilvl w:val="2"/>
          <w:numId w:val="80"/>
        </w:numPr>
        <w:spacing w:after="60"/>
        <w:ind w:left="1089" w:hanging="181"/>
      </w:pPr>
      <w:r>
        <w:rPr>
          <w:rFonts w:ascii="Cambria" w:hAnsi="Cambria"/>
          <w:b w:val="0"/>
          <w:i w:val="0"/>
          <w:sz w:val="22"/>
        </w:rPr>
        <w:t>IEEE (Institute of Electrical and Electronics Engineers)</w:t>
      </w:r>
    </w:p>
    <w:p>
      <w:pPr>
        <w:numPr>
          <w:ilvl w:val="2"/>
          <w:numId w:val="80"/>
        </w:numPr>
        <w:spacing w:after="60"/>
        <w:ind w:left="1089" w:hanging="181"/>
      </w:pPr>
      <w:r>
        <w:rPr>
          <w:rFonts w:ascii="Cambria" w:hAnsi="Cambria"/>
          <w:b w:val="0"/>
          <w:i w:val="0"/>
          <w:sz w:val="22"/>
        </w:rPr>
        <w:t>ACM (Association for Computing Machinery)</w:t>
      </w:r>
    </w:p>
    <w:p>
      <w:pPr>
        <w:numPr>
          <w:ilvl w:val="2"/>
          <w:numId w:val="80"/>
        </w:numPr>
        <w:spacing w:after="60"/>
        <w:ind w:left="1089" w:hanging="181"/>
      </w:pPr>
      <w:r>
        <w:rPr>
          <w:rFonts w:ascii="Cambria" w:hAnsi="Cambria"/>
          <w:b w:val="0"/>
          <w:i w:val="0"/>
          <w:sz w:val="22"/>
        </w:rPr>
        <w:t>ASME, ASCE, IETE, CSI, ISTE, INAE, IET, SAE, etc.</w:t>
      </w:r>
    </w:p>
    <w:p>
      <w:pPr>
        <w:keepNext/>
        <w:numPr>
          <w:ilvl w:val="1"/>
          <w:numId w:val="80"/>
        </w:numPr>
        <w:spacing w:after="60"/>
        <w:ind w:left="726" w:hanging="181"/>
      </w:pPr>
      <w:r>
        <w:rPr>
          <w:rFonts w:ascii="Cambria" w:hAnsi="Cambria"/>
          <w:b/>
          <w:i w:val="0"/>
          <w:sz w:val="22"/>
        </w:rPr>
        <w:t>Types of Memberships:</w:t>
      </w:r>
    </w:p>
    <w:p>
      <w:pPr>
        <w:numPr>
          <w:ilvl w:val="2"/>
          <w:numId w:val="80"/>
        </w:numPr>
        <w:spacing w:after="60"/>
        <w:ind w:left="1089" w:hanging="181"/>
      </w:pPr>
      <w:r>
        <w:rPr>
          <w:rFonts w:ascii="Cambria" w:hAnsi="Cambria"/>
          <w:b w:val="0"/>
          <w:i w:val="0"/>
          <w:sz w:val="22"/>
        </w:rPr>
        <w:t>Fellow, Senior Member, Life Member, Annual Member.</w:t>
      </w:r>
    </w:p>
    <w:p>
      <w:pPr>
        <w:numPr>
          <w:ilvl w:val="2"/>
          <w:numId w:val="80"/>
        </w:numPr>
        <w:spacing w:after="60"/>
        <w:ind w:left="1089" w:hanging="181"/>
      </w:pPr>
      <w:r>
        <w:rPr>
          <w:rFonts w:ascii="Cambria" w:hAnsi="Cambria"/>
          <w:b w:val="0"/>
          <w:i w:val="0"/>
          <w:sz w:val="22"/>
        </w:rPr>
        <w:t>Institutional/organizational memberships not counted—only individual faculty memberships.</w:t>
      </w:r>
    </w:p>
    <w:p>
      <w:pPr>
        <w:keepNext/>
        <w:numPr>
          <w:ilvl w:val="1"/>
          <w:numId w:val="80"/>
        </w:numPr>
        <w:spacing w:after="60"/>
        <w:ind w:left="726" w:hanging="181"/>
      </w:pPr>
      <w:r>
        <w:rPr>
          <w:rFonts w:ascii="Cambria" w:hAnsi="Cambria"/>
          <w:b/>
          <w:i w:val="0"/>
          <w:sz w:val="22"/>
        </w:rPr>
        <w:t>Assessment Period:</w:t>
      </w:r>
    </w:p>
    <w:p>
      <w:pPr>
        <w:numPr>
          <w:ilvl w:val="2"/>
          <w:numId w:val="80"/>
        </w:numPr>
        <w:spacing w:after="60"/>
        <w:ind w:left="1089" w:hanging="181"/>
      </w:pPr>
      <w:r>
        <w:rPr>
          <w:rFonts w:ascii="Cambria" w:hAnsi="Cambria"/>
          <w:b w:val="0"/>
          <w:i w:val="0"/>
          <w:sz w:val="22"/>
        </w:rPr>
        <w:t>Last 3 years (Current Academic Year + CAYm1 + CAYm2).</w:t>
      </w:r>
    </w:p>
    <w:p>
      <w:pPr>
        <w:numPr>
          <w:ilvl w:val="0"/>
          <w:numId w:val="80"/>
        </w:numPr>
        <w:spacing w:after="60"/>
        <w:ind w:left="363" w:hanging="181"/>
      </w:pPr>
      <w:r>
        <w:rPr>
          <w:rFonts w:ascii="Cambria" w:hAnsi="Cambria"/>
          <w:b w:val="0"/>
          <w:i w:val="0"/>
          <w:sz w:val="22"/>
        </w:rPr>
        <w:t>Faculty Contribution Indicators</w:t>
      </w:r>
    </w:p>
    <w:p>
      <w:pPr>
        <w:numPr>
          <w:ilvl w:val="1"/>
          <w:numId w:val="80"/>
        </w:numPr>
        <w:spacing w:after="60"/>
        <w:ind w:left="726" w:hanging="181"/>
      </w:pPr>
      <w:r>
        <w:rPr>
          <w:rFonts w:ascii="Cambria" w:hAnsi="Cambria"/>
          <w:b/>
          <w:i w:val="0"/>
          <w:sz w:val="22"/>
        </w:rPr>
        <w:t>Active Membership Status:</w:t>
      </w:r>
      <w:r>
        <w:rPr>
          <w:rFonts w:ascii="Cambria" w:hAnsi="Cambria"/>
          <w:b w:val="0"/>
          <w:i w:val="0"/>
          <w:sz w:val="22"/>
        </w:rPr>
        <w:t xml:space="preserve"> Payment of membership dues and verified ID.</w:t>
      </w:r>
    </w:p>
    <w:p>
      <w:pPr>
        <w:numPr>
          <w:ilvl w:val="1"/>
          <w:numId w:val="80"/>
        </w:numPr>
        <w:spacing w:after="60"/>
        <w:ind w:left="726" w:hanging="181"/>
      </w:pPr>
      <w:r>
        <w:rPr>
          <w:rFonts w:ascii="Cambria" w:hAnsi="Cambria"/>
          <w:b/>
          <w:i w:val="0"/>
          <w:sz w:val="22"/>
        </w:rPr>
        <w:t>Positions Held:</w:t>
      </w:r>
      <w:r>
        <w:rPr>
          <w:rFonts w:ascii="Cambria" w:hAnsi="Cambria"/>
          <w:b w:val="0"/>
          <w:i w:val="0"/>
          <w:sz w:val="22"/>
        </w:rPr>
        <w:t xml:space="preserve"> Office bearer roles such as Chair, Co-Chair, Secretary, Treasurer, Executive Committee Member, Reviewer, Board Member, SIG (Special Interest Group) Coordinator.</w:t>
      </w:r>
    </w:p>
    <w:p>
      <w:pPr>
        <w:keepNext/>
        <w:numPr>
          <w:ilvl w:val="1"/>
          <w:numId w:val="80"/>
        </w:numPr>
        <w:spacing w:after="60"/>
        <w:ind w:left="726" w:hanging="181"/>
      </w:pPr>
      <w:r>
        <w:rPr>
          <w:rFonts w:ascii="Cambria" w:hAnsi="Cambria"/>
          <w:b/>
          <w:i w:val="0"/>
          <w:sz w:val="22"/>
        </w:rPr>
        <w:t>Professional Contributions:</w:t>
      </w:r>
    </w:p>
    <w:p>
      <w:pPr>
        <w:numPr>
          <w:ilvl w:val="2"/>
          <w:numId w:val="80"/>
        </w:numPr>
        <w:spacing w:after="60"/>
        <w:ind w:left="1089" w:hanging="181"/>
      </w:pPr>
      <w:r>
        <w:rPr>
          <w:rFonts w:ascii="Cambria" w:hAnsi="Cambria"/>
          <w:b w:val="0"/>
          <w:i w:val="0"/>
          <w:sz w:val="22"/>
        </w:rPr>
        <w:t>Organizing workshops, seminars, conferences under the society’s banner.</w:t>
      </w:r>
    </w:p>
    <w:p>
      <w:pPr>
        <w:numPr>
          <w:ilvl w:val="2"/>
          <w:numId w:val="80"/>
        </w:numPr>
        <w:spacing w:after="60"/>
        <w:ind w:left="1089" w:hanging="181"/>
      </w:pPr>
      <w:r>
        <w:rPr>
          <w:rFonts w:ascii="Cambria" w:hAnsi="Cambria"/>
          <w:b w:val="0"/>
          <w:i w:val="0"/>
          <w:sz w:val="22"/>
        </w:rPr>
        <w:t>Acting as reviewer/editor for journals/conference proceedings of the society.</w:t>
      </w:r>
    </w:p>
    <w:p>
      <w:pPr>
        <w:numPr>
          <w:ilvl w:val="2"/>
          <w:numId w:val="80"/>
        </w:numPr>
        <w:spacing w:after="60"/>
        <w:ind w:left="1089" w:hanging="181"/>
      </w:pPr>
      <w:r>
        <w:rPr>
          <w:rFonts w:ascii="Cambria" w:hAnsi="Cambria"/>
          <w:b w:val="0"/>
          <w:i w:val="0"/>
          <w:sz w:val="22"/>
        </w:rPr>
        <w:t>Delivering invited talks, keynote addresses, or panel participation.</w:t>
      </w:r>
    </w:p>
    <w:p>
      <w:pPr>
        <w:numPr>
          <w:ilvl w:val="2"/>
          <w:numId w:val="80"/>
        </w:numPr>
        <w:spacing w:after="60"/>
        <w:ind w:left="1089" w:hanging="181"/>
      </w:pPr>
      <w:r>
        <w:rPr>
          <w:rFonts w:ascii="Cambria" w:hAnsi="Cambria"/>
          <w:b w:val="0"/>
          <w:i w:val="0"/>
          <w:sz w:val="22"/>
        </w:rPr>
        <w:t>Representing the institution in international/national technical committees.</w:t>
      </w:r>
    </w:p>
    <w:p>
      <w:pPr>
        <w:numPr>
          <w:ilvl w:val="2"/>
          <w:numId w:val="80"/>
        </w:numPr>
        <w:spacing w:after="60"/>
        <w:ind w:left="1089" w:hanging="181"/>
      </w:pPr>
      <w:r>
        <w:rPr>
          <w:rFonts w:ascii="Cambria" w:hAnsi="Cambria"/>
          <w:b w:val="0"/>
          <w:i w:val="0"/>
          <w:sz w:val="22"/>
        </w:rPr>
        <w:t>Networking and collaborations established through these societies.</w:t>
      </w:r>
    </w:p>
    <w:p>
      <w:pPr>
        <w:numPr>
          <w:ilvl w:val="0"/>
          <w:numId w:val="80"/>
        </w:numPr>
        <w:spacing w:after="60"/>
        <w:ind w:left="363" w:hanging="181"/>
      </w:pPr>
      <w:r>
        <w:rPr>
          <w:rFonts w:ascii="Cambria" w:hAnsi="Cambria"/>
          <w:b w:val="0"/>
          <w:i w:val="0"/>
          <w:sz w:val="22"/>
        </w:rPr>
        <w:t>Documentation Requirements (Evidence)</w:t>
      </w:r>
    </w:p>
    <w:p>
      <w:pPr>
        <w:numPr>
          <w:ilvl w:val="1"/>
          <w:numId w:val="80"/>
        </w:numPr>
        <w:spacing w:after="60"/>
        <w:ind w:left="726" w:hanging="181"/>
      </w:pPr>
      <w:r>
        <w:rPr>
          <w:rFonts w:ascii="Cambria" w:hAnsi="Cambria"/>
          <w:b w:val="0"/>
          <w:i w:val="0"/>
          <w:sz w:val="22"/>
        </w:rPr>
        <w:t>Membership certificates with validity period.</w:t>
      </w:r>
    </w:p>
    <w:p>
      <w:pPr>
        <w:numPr>
          <w:ilvl w:val="1"/>
          <w:numId w:val="80"/>
        </w:numPr>
        <w:spacing w:after="60"/>
        <w:ind w:left="726" w:hanging="181"/>
      </w:pPr>
      <w:r>
        <w:rPr>
          <w:rFonts w:ascii="Cambria" w:hAnsi="Cambria"/>
          <w:b w:val="0"/>
          <w:i w:val="0"/>
          <w:sz w:val="22"/>
        </w:rPr>
        <w:t>Society ID numbers, receipts of renewal.</w:t>
      </w:r>
    </w:p>
    <w:p>
      <w:pPr>
        <w:numPr>
          <w:ilvl w:val="1"/>
          <w:numId w:val="80"/>
        </w:numPr>
        <w:spacing w:after="60"/>
        <w:ind w:left="726" w:hanging="181"/>
      </w:pPr>
      <w:r>
        <w:rPr>
          <w:rFonts w:ascii="Cambria" w:hAnsi="Cambria"/>
          <w:b w:val="0"/>
          <w:i w:val="0"/>
          <w:sz w:val="22"/>
        </w:rPr>
        <w:t>Letters of appointment/election for office bearer roles.</w:t>
      </w:r>
    </w:p>
    <w:p>
      <w:pPr>
        <w:numPr>
          <w:ilvl w:val="1"/>
          <w:numId w:val="80"/>
        </w:numPr>
        <w:spacing w:after="60"/>
        <w:ind w:left="726" w:hanging="181"/>
      </w:pPr>
      <w:r>
        <w:rPr>
          <w:rFonts w:ascii="Cambria" w:hAnsi="Cambria"/>
          <w:b w:val="0"/>
          <w:i w:val="0"/>
          <w:sz w:val="22"/>
        </w:rPr>
        <w:t>Evidence of contribution (brochures, reports, conference schedules, review acknowledgments).</w:t>
      </w:r>
    </w:p>
    <w:p>
      <w:pPr>
        <w:numPr>
          <w:ilvl w:val="1"/>
          <w:numId w:val="80"/>
        </w:numPr>
        <w:spacing w:after="60"/>
        <w:ind w:left="726" w:hanging="181"/>
      </w:pPr>
      <w:r>
        <w:rPr>
          <w:rFonts w:ascii="Cambria" w:hAnsi="Cambria"/>
          <w:b w:val="0"/>
          <w:i w:val="0"/>
          <w:sz w:val="22"/>
        </w:rPr>
        <w:t>Institutional reports highlighting outcomes (MoUs, collaborations, events conducted).</w:t>
      </w:r>
    </w:p>
    <w:p>
      <w:pPr>
        <w:numPr>
          <w:ilvl w:val="0"/>
          <w:numId w:val="80"/>
        </w:numPr>
        <w:spacing w:after="60"/>
        <w:ind w:left="363" w:hanging="181"/>
      </w:pPr>
      <w:r>
        <w:rPr>
          <w:rFonts w:ascii="Cambria" w:hAnsi="Cambria"/>
          <w:b w:val="0"/>
          <w:i w:val="0"/>
          <w:sz w:val="22"/>
        </w:rPr>
        <w:t>Evaluation by NBA</w:t>
      </w:r>
    </w:p>
    <w:p>
      <w:pPr>
        <w:numPr>
          <w:ilvl w:val="1"/>
          <w:numId w:val="80"/>
        </w:numPr>
        <w:spacing w:after="60"/>
        <w:ind w:left="726" w:hanging="181"/>
      </w:pPr>
      <w:r>
        <w:rPr>
          <w:rFonts w:ascii="Cambria" w:hAnsi="Cambria"/>
          <w:b w:val="0"/>
          <w:i w:val="0"/>
          <w:sz w:val="22"/>
        </w:rPr>
        <w:t>Marks awarded based on number of active faculty memberships and level of engagement (not just passive membership).</w:t>
      </w:r>
    </w:p>
    <w:p>
      <w:pPr>
        <w:numPr>
          <w:ilvl w:val="1"/>
          <w:numId w:val="80"/>
        </w:numPr>
        <w:spacing w:after="60"/>
        <w:ind w:left="726" w:hanging="181"/>
      </w:pPr>
      <w:r>
        <w:rPr>
          <w:rFonts w:ascii="Cambria" w:hAnsi="Cambria"/>
          <w:b w:val="0"/>
          <w:i w:val="0"/>
          <w:sz w:val="22"/>
        </w:rPr>
        <w:t>Higher weightage for international societies and leadership roles.</w:t>
      </w:r>
    </w:p>
    <w:p>
      <w:pPr>
        <w:numPr>
          <w:ilvl w:val="1"/>
          <w:numId w:val="80"/>
        </w:numPr>
        <w:spacing w:after="60"/>
        <w:ind w:left="726" w:hanging="181"/>
      </w:pPr>
      <w:r>
        <w:rPr>
          <w:rFonts w:ascii="Cambria" w:hAnsi="Cambria"/>
          <w:b w:val="0"/>
          <w:i w:val="0"/>
          <w:sz w:val="22"/>
        </w:rPr>
        <w:t>Collective representation of the department in multiple societies strengthens the profile.</w:t>
      </w:r>
    </w:p>
    <w:p>
      <w:pPr>
        <w:numPr>
          <w:ilvl w:val="0"/>
          <w:numId w:val="80"/>
        </w:numPr>
        <w:spacing w:after="60"/>
        <w:ind w:left="363" w:hanging="181"/>
      </w:pPr>
      <w:r>
        <w:rPr>
          <w:rFonts w:ascii="Cambria" w:hAnsi="Cambria"/>
          <w:b w:val="0"/>
          <w:i w:val="0"/>
          <w:sz w:val="22"/>
        </w:rPr>
        <w:t>Format for Presentation (Suggested Table for SAR/Annexure)</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Society (National/International)</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Type of Membership</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Membership ID /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Period of Membership</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Position Held (if any)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Contributions / Activities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(Certificate/Letter/Link)</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p>
        </w:tc>
      </w:tr>
    </w:tbl>
    <w:p>
      <w:pPr>
        <w:spacing w:after="40"/>
      </w:pPr>
    </w:p>
    <w:p>
      <w:pPr>
        <w:numPr>
          <w:ilvl w:val="0"/>
          <w:numId w:val="80"/>
        </w:numPr>
        <w:spacing w:after="60"/>
        <w:ind w:left="363" w:hanging="181"/>
      </w:pPr>
      <w:r>
        <w:rPr>
          <w:rFonts w:ascii="Cambria" w:hAnsi="Cambria"/>
          <w:b w:val="0"/>
          <w:i w:val="0"/>
          <w:sz w:val="22"/>
        </w:rPr>
        <w:t>Impact &amp; Importance</w:t>
      </w:r>
    </w:p>
    <w:p>
      <w:pPr>
        <w:numPr>
          <w:ilvl w:val="1"/>
          <w:numId w:val="80"/>
        </w:numPr>
        <w:spacing w:after="60"/>
        <w:ind w:left="726" w:hanging="181"/>
      </w:pPr>
      <w:r>
        <w:rPr>
          <w:rFonts w:ascii="Cambria" w:hAnsi="Cambria"/>
          <w:b w:val="0"/>
          <w:i w:val="0"/>
          <w:sz w:val="22"/>
        </w:rPr>
        <w:t>Enhances faculty reputation and institutional visibility.</w:t>
      </w:r>
    </w:p>
    <w:p>
      <w:pPr>
        <w:numPr>
          <w:ilvl w:val="1"/>
          <w:numId w:val="80"/>
        </w:numPr>
        <w:spacing w:after="60"/>
        <w:ind w:left="726" w:hanging="181"/>
      </w:pPr>
      <w:r>
        <w:rPr>
          <w:rFonts w:ascii="Cambria" w:hAnsi="Cambria"/>
          <w:b w:val="0"/>
          <w:i w:val="0"/>
          <w:sz w:val="22"/>
        </w:rPr>
        <w:t>Provides opportunities for knowledge exchange, research collaboration, and student benefit.</w:t>
      </w:r>
    </w:p>
    <w:p>
      <w:pPr>
        <w:numPr>
          <w:ilvl w:val="1"/>
          <w:numId w:val="80"/>
        </w:numPr>
        <w:spacing w:after="60"/>
        <w:ind w:left="726" w:hanging="181"/>
      </w:pPr>
      <w:r>
        <w:rPr>
          <w:rFonts w:ascii="Cambria" w:hAnsi="Cambria"/>
          <w:b w:val="0"/>
          <w:i w:val="0"/>
          <w:sz w:val="22"/>
        </w:rPr>
        <w:t>Strengthens the accreditation narrative by showing faculty are not isolated, but connected to global/national academic ecosystems.</w:t>
      </w:r>
    </w:p>
    <w:p>
      <w:pPr>
        <w:numPr>
          <w:ilvl w:val="1"/>
          <w:numId w:val="80"/>
        </w:numPr>
        <w:spacing w:after="60"/>
        <w:ind w:left="726" w:hanging="181"/>
      </w:pPr>
      <w:r>
        <w:rPr>
          <w:rFonts w:ascii="Cambria" w:hAnsi="Cambria"/>
          <w:b w:val="0"/>
          <w:i w:val="0"/>
          <w:sz w:val="22"/>
        </w:rPr>
        <w:t>Supports continuous improvement by bringing latest practices from professional bodies into curriculum, research, and training.</w:t>
      </w:r>
    </w:p>
    <w:p>
      <w:pPr>
        <w:pStyle w:val="Heading2"/>
      </w:pPr>
      <w:r>
        <w:rPr>
          <w:rFonts w:ascii="Cambria" w:hAnsi="Cambria"/>
          <w:i w:val="0"/>
        </w:rPr>
        <w:t>List of Faculty Members and Their Memberships</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4</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Faculty</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[Faculty Name]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Professional Society / Body (National / International)</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[e.g., IEEE, ACM, ISTE, CSI, SAE, IET]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Grade / Level / Position</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[Member / Senior Member / Fellow / Office Bearer]</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of Membership</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[Start Year – End Year / Life Membership]</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(Certificate/ID/Link)</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[Membership ID / Certificate]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bl>
    <w:p>
      <w:pPr>
        <w:spacing w:after="40"/>
      </w:pPr>
    </w:p>
    <w:p>
      <w:pPr>
        <w:keepNext/>
        <w:numPr>
          <w:ilvl w:val="0"/>
          <w:numId w:val="80"/>
        </w:numPr>
        <w:spacing w:after="60"/>
        <w:ind w:left="363" w:hanging="181"/>
      </w:pPr>
      <w:r>
        <w:rPr>
          <w:rFonts w:ascii="Cambria" w:hAnsi="Cambria"/>
          <w:b/>
          <w:i w:val="0"/>
          <w:sz w:val="22"/>
        </w:rPr>
        <w:t>Instructions for Filling:</w:t>
      </w:r>
    </w:p>
    <w:p>
      <w:pPr>
        <w:numPr>
          <w:ilvl w:val="1"/>
          <w:numId w:val="80"/>
        </w:numPr>
        <w:spacing w:after="60"/>
        <w:ind w:left="726" w:hanging="181"/>
      </w:pPr>
      <w:r>
        <w:rPr>
          <w:rFonts w:ascii="Cambria" w:hAnsi="Cambria"/>
          <w:b w:val="0"/>
          <w:i w:val="0"/>
          <w:sz w:val="22"/>
        </w:rPr>
        <w:t>Replace ❖ with actual details of each faculty.</w:t>
      </w:r>
    </w:p>
    <w:p>
      <w:pPr>
        <w:numPr>
          <w:ilvl w:val="1"/>
          <w:numId w:val="80"/>
        </w:numPr>
        <w:spacing w:after="60"/>
        <w:ind w:left="726" w:hanging="181"/>
      </w:pPr>
      <w:r>
        <w:rPr>
          <w:rFonts w:ascii="Cambria" w:hAnsi="Cambria"/>
          <w:b w:val="0"/>
          <w:i w:val="0"/>
          <w:sz w:val="22"/>
        </w:rPr>
        <w:t>Ensure all memberships are active and valid during the assessment period (CAY, CAYm1, CAYm2).</w:t>
      </w:r>
    </w:p>
    <w:p>
      <w:pPr>
        <w:numPr>
          <w:ilvl w:val="1"/>
          <w:numId w:val="80"/>
        </w:numPr>
        <w:spacing w:after="60"/>
        <w:ind w:left="726" w:hanging="181"/>
      </w:pPr>
      <w:r>
        <w:rPr>
          <w:rFonts w:ascii="Cambria" w:hAnsi="Cambria"/>
          <w:b w:val="0"/>
          <w:i w:val="0"/>
          <w:sz w:val="22"/>
        </w:rPr>
        <w:t>For international memberships (IEEE, ACM, etc.) → mention grade like Member, Senior Member, Fellow.</w:t>
      </w:r>
    </w:p>
    <w:p>
      <w:pPr>
        <w:numPr>
          <w:ilvl w:val="1"/>
          <w:numId w:val="80"/>
        </w:numPr>
        <w:spacing w:after="60"/>
        <w:ind w:left="726" w:hanging="181"/>
      </w:pPr>
      <w:r>
        <w:rPr>
          <w:rFonts w:ascii="Cambria" w:hAnsi="Cambria"/>
          <w:b w:val="0"/>
          <w:i w:val="0"/>
          <w:sz w:val="22"/>
        </w:rPr>
        <w:t>For national memberships (ISTE, CSI, IETE, SAEINDIA, etc.) → mention grade/role like Life Member, Executive Member, Section Chair.</w:t>
      </w:r>
    </w:p>
    <w:p>
      <w:pPr>
        <w:pStyle w:val="Heading1"/>
      </w:pPr>
      <w:r>
        <w:rPr>
          <w:rFonts w:ascii="Cambria" w:hAnsi="Cambria"/>
          <w:i w:val="0"/>
        </w:rPr>
        <w:t>5. Membership certificates with validity period</w:t>
      </w:r>
    </w:p>
    <w:p>
      <w:pPr>
        <w:numPr>
          <w:ilvl w:val="0"/>
          <w:numId w:val="80"/>
        </w:numPr>
        <w:spacing w:after="60"/>
        <w:ind w:left="363" w:hanging="181"/>
      </w:pPr>
      <w:r>
        <w:rPr>
          <w:rFonts w:ascii="Cambria" w:hAnsi="Cambria"/>
          <w:b w:val="0"/>
          <w:i w:val="0"/>
          <w:sz w:val="22"/>
        </w:rPr>
        <w:t>Why It Matters</w:t>
      </w:r>
    </w:p>
    <w:p>
      <w:pPr>
        <w:numPr>
          <w:ilvl w:val="1"/>
          <w:numId w:val="80"/>
        </w:numPr>
        <w:spacing w:after="60"/>
        <w:ind w:left="726" w:hanging="181"/>
      </w:pPr>
      <w:r>
        <w:rPr>
          <w:rFonts w:ascii="Cambria" w:hAnsi="Cambria"/>
          <w:b w:val="0"/>
          <w:i w:val="0"/>
          <w:sz w:val="22"/>
        </w:rPr>
        <w:t>NBA wants proof that faculty are active members of professional societies (national or international) during the assessment years (CAY, CAYm1, CAYm2).</w:t>
      </w:r>
    </w:p>
    <w:p>
      <w:pPr>
        <w:numPr>
          <w:ilvl w:val="1"/>
          <w:numId w:val="80"/>
        </w:numPr>
        <w:spacing w:after="60"/>
        <w:ind w:left="726" w:hanging="181"/>
      </w:pPr>
      <w:r>
        <w:rPr>
          <w:rFonts w:ascii="Cambria" w:hAnsi="Cambria"/>
          <w:b w:val="0"/>
          <w:i w:val="0"/>
          <w:sz w:val="22"/>
        </w:rPr>
        <w:t>Just mentioning membership is not enough → evidence must show validity within the evaluation period.</w:t>
      </w:r>
    </w:p>
    <w:p>
      <w:pPr>
        <w:numPr>
          <w:ilvl w:val="0"/>
          <w:numId w:val="80"/>
        </w:numPr>
        <w:spacing w:after="60"/>
        <w:ind w:left="363" w:hanging="181"/>
      </w:pPr>
      <w:r>
        <w:rPr>
          <w:rFonts w:ascii="Cambria" w:hAnsi="Cambria"/>
          <w:b w:val="0"/>
          <w:i w:val="0"/>
          <w:sz w:val="22"/>
        </w:rPr>
        <w:t>What the Certificate Should Contain</w:t>
      </w:r>
    </w:p>
    <w:p>
      <w:pPr>
        <w:numPr>
          <w:ilvl w:val="1"/>
          <w:numId w:val="80"/>
        </w:numPr>
        <w:spacing w:after="60"/>
        <w:ind w:left="726" w:hanging="181"/>
      </w:pPr>
      <w:r>
        <w:rPr>
          <w:rFonts w:ascii="Cambria" w:hAnsi="Cambria"/>
          <w:b w:val="0"/>
          <w:i w:val="0"/>
          <w:sz w:val="22"/>
        </w:rPr>
        <w:t>Faculty name (matching institute records).</w:t>
      </w:r>
    </w:p>
    <w:p>
      <w:pPr>
        <w:numPr>
          <w:ilvl w:val="1"/>
          <w:numId w:val="80"/>
        </w:numPr>
        <w:spacing w:after="60"/>
        <w:ind w:left="726" w:hanging="181"/>
      </w:pPr>
      <w:r>
        <w:rPr>
          <w:rFonts w:ascii="Cambria" w:hAnsi="Cambria"/>
          <w:b w:val="0"/>
          <w:i w:val="0"/>
          <w:sz w:val="22"/>
        </w:rPr>
        <w:t>Professional society name (IEEE, ACM, ISTE, CSI, SAE, etc.).</w:t>
      </w:r>
    </w:p>
    <w:p>
      <w:pPr>
        <w:numPr>
          <w:ilvl w:val="1"/>
          <w:numId w:val="80"/>
        </w:numPr>
        <w:spacing w:after="60"/>
        <w:ind w:left="726" w:hanging="181"/>
      </w:pPr>
      <w:r>
        <w:rPr>
          <w:rFonts w:ascii="Cambria" w:hAnsi="Cambria"/>
          <w:b w:val="0"/>
          <w:i w:val="0"/>
          <w:sz w:val="22"/>
        </w:rPr>
        <w:t>Membership ID/number.</w:t>
      </w:r>
    </w:p>
    <w:p>
      <w:pPr>
        <w:numPr>
          <w:ilvl w:val="1"/>
          <w:numId w:val="80"/>
        </w:numPr>
        <w:spacing w:after="60"/>
        <w:ind w:left="726" w:hanging="181"/>
      </w:pPr>
      <w:r>
        <w:rPr>
          <w:rFonts w:ascii="Cambria" w:hAnsi="Cambria"/>
          <w:b w:val="0"/>
          <w:i w:val="0"/>
          <w:sz w:val="22"/>
        </w:rPr>
        <w:t>Grade/Level (Member, Senior Member, Fellow, Life Member).</w:t>
      </w:r>
    </w:p>
    <w:p>
      <w:pPr>
        <w:numPr>
          <w:ilvl w:val="1"/>
          <w:numId w:val="80"/>
        </w:numPr>
        <w:spacing w:after="60"/>
        <w:ind w:left="726" w:hanging="181"/>
      </w:pPr>
      <w:r>
        <w:rPr>
          <w:rFonts w:ascii="Cambria" w:hAnsi="Cambria"/>
          <w:b w:val="0"/>
          <w:i w:val="0"/>
          <w:sz w:val="22"/>
        </w:rPr>
        <w:t>Validity period (Start Date — End Date).</w:t>
      </w:r>
    </w:p>
    <w:p>
      <w:pPr>
        <w:numPr>
          <w:ilvl w:val="1"/>
          <w:numId w:val="80"/>
        </w:numPr>
        <w:spacing w:after="60"/>
        <w:ind w:left="726" w:hanging="181"/>
      </w:pPr>
      <w:r>
        <w:rPr>
          <w:rFonts w:ascii="Cambria" w:hAnsi="Cambria"/>
          <w:b w:val="0"/>
          <w:i w:val="0"/>
          <w:sz w:val="22"/>
        </w:rPr>
        <w:t>Issuer details (society logo, seal, signature, or digital verification).</w:t>
      </w:r>
    </w:p>
    <w:p>
      <w:pPr>
        <w:numPr>
          <w:ilvl w:val="0"/>
          <w:numId w:val="80"/>
        </w:numPr>
        <w:spacing w:after="60"/>
        <w:ind w:left="363" w:hanging="181"/>
      </w:pPr>
      <w:r>
        <w:rPr>
          <w:rFonts w:ascii="Cambria" w:hAnsi="Cambria"/>
          <w:b w:val="0"/>
          <w:i w:val="0"/>
          <w:sz w:val="22"/>
        </w:rPr>
        <w:t>Types of Validity Evidence Accepted</w:t>
      </w:r>
    </w:p>
    <w:p>
      <w:pPr>
        <w:numPr>
          <w:ilvl w:val="1"/>
          <w:numId w:val="80"/>
        </w:numPr>
        <w:spacing w:after="60"/>
        <w:ind w:left="726" w:hanging="181"/>
      </w:pPr>
      <w:r>
        <w:rPr>
          <w:rFonts w:ascii="Cambria" w:hAnsi="Cambria"/>
          <w:b w:val="0"/>
          <w:i w:val="0"/>
          <w:sz w:val="22"/>
        </w:rPr>
        <w:t>Official membership certificate with printed dates.</w:t>
      </w:r>
    </w:p>
    <w:p>
      <w:pPr>
        <w:numPr>
          <w:ilvl w:val="1"/>
          <w:numId w:val="80"/>
        </w:numPr>
        <w:spacing w:after="60"/>
        <w:ind w:left="726" w:hanging="181"/>
      </w:pPr>
      <w:r>
        <w:rPr>
          <w:rFonts w:ascii="Cambria" w:hAnsi="Cambria"/>
          <w:b w:val="0"/>
          <w:i w:val="0"/>
          <w:sz w:val="22"/>
        </w:rPr>
        <w:t>Life membership certificate (mentioning "Life" instead of expiry).</w:t>
      </w:r>
    </w:p>
    <w:p>
      <w:pPr>
        <w:numPr>
          <w:ilvl w:val="1"/>
          <w:numId w:val="80"/>
        </w:numPr>
        <w:spacing w:after="60"/>
        <w:ind w:left="726" w:hanging="181"/>
      </w:pPr>
      <w:r>
        <w:rPr>
          <w:rFonts w:ascii="Cambria" w:hAnsi="Cambria"/>
          <w:b w:val="0"/>
          <w:i w:val="0"/>
          <w:sz w:val="22"/>
        </w:rPr>
        <w:t>Renewal receipts/emails if the certificate does not show validity dates.</w:t>
      </w:r>
    </w:p>
    <w:p>
      <w:pPr>
        <w:numPr>
          <w:ilvl w:val="1"/>
          <w:numId w:val="80"/>
        </w:numPr>
        <w:spacing w:after="60"/>
        <w:ind w:left="726" w:hanging="181"/>
      </w:pPr>
      <w:r>
        <w:rPr>
          <w:rFonts w:ascii="Cambria" w:hAnsi="Cambria"/>
          <w:b w:val="0"/>
          <w:i w:val="0"/>
          <w:sz w:val="22"/>
        </w:rPr>
        <w:t>Screenshot from society’s member portal showing active status and expiry.</w:t>
      </w:r>
    </w:p>
    <w:p>
      <w:pPr>
        <w:numPr>
          <w:ilvl w:val="0"/>
          <w:numId w:val="80"/>
        </w:numPr>
        <w:spacing w:after="60"/>
        <w:ind w:left="363" w:hanging="181"/>
      </w:pPr>
      <w:r>
        <w:rPr>
          <w:rFonts w:ascii="Cambria" w:hAnsi="Cambria"/>
          <w:b w:val="0"/>
          <w:i w:val="0"/>
          <w:sz w:val="22"/>
        </w:rPr>
        <w:t>How NBA Evaluates It</w:t>
      </w:r>
    </w:p>
    <w:p>
      <w:pPr>
        <w:numPr>
          <w:ilvl w:val="1"/>
          <w:numId w:val="80"/>
        </w:numPr>
        <w:spacing w:after="60"/>
        <w:ind w:left="726" w:hanging="181"/>
      </w:pPr>
      <w:r>
        <w:rPr>
          <w:rFonts w:ascii="Cambria" w:hAnsi="Cambria"/>
          <w:b w:val="0"/>
          <w:i w:val="0"/>
          <w:sz w:val="22"/>
        </w:rPr>
        <w:t>Membership must be active in the relevant 3-year window.</w:t>
      </w:r>
    </w:p>
    <w:p>
      <w:pPr>
        <w:numPr>
          <w:ilvl w:val="1"/>
          <w:numId w:val="80"/>
        </w:numPr>
        <w:spacing w:after="60"/>
        <w:ind w:left="726" w:hanging="181"/>
      </w:pPr>
      <w:r>
        <w:rPr>
          <w:rFonts w:ascii="Cambria" w:hAnsi="Cambria"/>
          <w:b w:val="0"/>
          <w:i w:val="0"/>
          <w:sz w:val="22"/>
        </w:rPr>
        <w:t>Expired memberships outside the period are not counted.</w:t>
      </w:r>
    </w:p>
    <w:p>
      <w:pPr>
        <w:numPr>
          <w:ilvl w:val="1"/>
          <w:numId w:val="80"/>
        </w:numPr>
        <w:spacing w:after="60"/>
        <w:ind w:left="726" w:hanging="181"/>
      </w:pPr>
      <w:r>
        <w:rPr>
          <w:rFonts w:ascii="Cambria" w:hAnsi="Cambria"/>
          <w:b w:val="0"/>
          <w:i w:val="0"/>
          <w:sz w:val="22"/>
        </w:rPr>
        <w:t>Life memberships are valid but stronger if supported with proof of active involvement (committees, events).</w:t>
      </w:r>
    </w:p>
    <w:p>
      <w:pPr>
        <w:numPr>
          <w:ilvl w:val="1"/>
          <w:numId w:val="80"/>
        </w:numPr>
        <w:spacing w:after="60"/>
        <w:ind w:left="726" w:hanging="181"/>
      </w:pPr>
      <w:r>
        <w:rPr>
          <w:rFonts w:ascii="Cambria" w:hAnsi="Cambria"/>
          <w:b w:val="0"/>
          <w:i w:val="0"/>
          <w:sz w:val="22"/>
        </w:rPr>
        <w:t>Only individual memberships are considered, not institutional.</w:t>
      </w:r>
    </w:p>
    <w:p>
      <w:pPr>
        <w:numPr>
          <w:ilvl w:val="0"/>
          <w:numId w:val="80"/>
        </w:numPr>
        <w:spacing w:after="60"/>
        <w:ind w:left="363" w:hanging="181"/>
      </w:pPr>
      <w:r>
        <w:rPr>
          <w:rFonts w:ascii="Cambria" w:hAnsi="Cambria"/>
          <w:b w:val="0"/>
          <w:i w:val="0"/>
          <w:sz w:val="22"/>
        </w:rPr>
        <w:t>Good Practice for Documentation</w:t>
      </w:r>
    </w:p>
    <w:p>
      <w:pPr>
        <w:numPr>
          <w:ilvl w:val="1"/>
          <w:numId w:val="80"/>
        </w:numPr>
        <w:spacing w:after="60"/>
        <w:ind w:left="726" w:hanging="181"/>
      </w:pPr>
      <w:r>
        <w:rPr>
          <w:rFonts w:ascii="Cambria" w:hAnsi="Cambria"/>
          <w:b w:val="0"/>
          <w:i w:val="0"/>
          <w:sz w:val="22"/>
        </w:rPr>
        <w:t>Keep all certificates scanned in PDF format.</w:t>
      </w:r>
    </w:p>
    <w:p>
      <w:pPr>
        <w:numPr>
          <w:ilvl w:val="1"/>
          <w:numId w:val="80"/>
        </w:numPr>
        <w:spacing w:after="60"/>
        <w:ind w:left="726" w:hanging="181"/>
      </w:pPr>
      <w:r>
        <w:rPr>
          <w:rFonts w:ascii="Cambria" w:hAnsi="Cambria"/>
          <w:b w:val="0"/>
          <w:i w:val="0"/>
          <w:sz w:val="22"/>
        </w:rPr>
        <w:t>Use a naming convention (e.g., CSE_ProfRavi_IEEE_MemberID_2023-2025.pdf).</w:t>
      </w:r>
    </w:p>
    <w:p>
      <w:pPr>
        <w:numPr>
          <w:ilvl w:val="1"/>
          <w:numId w:val="80"/>
        </w:numPr>
        <w:spacing w:after="60"/>
        <w:ind w:left="726" w:hanging="181"/>
      </w:pPr>
      <w:r>
        <w:rPr>
          <w:rFonts w:ascii="Cambria" w:hAnsi="Cambria"/>
          <w:b w:val="0"/>
          <w:i w:val="0"/>
          <w:sz w:val="22"/>
        </w:rPr>
        <w:t>Link each certificate in the Excel tracker evidence column.</w:t>
      </w:r>
    </w:p>
    <w:p>
      <w:pPr>
        <w:numPr>
          <w:ilvl w:val="1"/>
          <w:numId w:val="80"/>
        </w:numPr>
        <w:spacing w:after="60"/>
        <w:ind w:left="726" w:hanging="181"/>
      </w:pPr>
      <w:r>
        <w:rPr>
          <w:rFonts w:ascii="Cambria" w:hAnsi="Cambria"/>
          <w:b w:val="0"/>
          <w:i w:val="0"/>
          <w:sz w:val="22"/>
        </w:rPr>
        <w:t>Maintain a verification status column (Yes/No) after IQAC/NBA team reviews each certificate.</w:t>
      </w:r>
    </w:p>
    <w:p>
      <w:pPr>
        <w:numPr>
          <w:ilvl w:val="0"/>
          <w:numId w:val="80"/>
        </w:numPr>
        <w:spacing w:after="60"/>
        <w:ind w:left="363" w:hanging="181"/>
      </w:pPr>
      <w:r>
        <w:rPr>
          <w:rFonts w:ascii="Cambria" w:hAnsi="Cambria"/>
          <w:b w:val="0"/>
          <w:i w:val="0"/>
          <w:sz w:val="22"/>
        </w:rPr>
        <w:t>Common Mistakes to Avoid</w:t>
      </w:r>
    </w:p>
    <w:p>
      <w:pPr>
        <w:numPr>
          <w:ilvl w:val="1"/>
          <w:numId w:val="80"/>
        </w:numPr>
        <w:spacing w:after="60"/>
        <w:ind w:left="726" w:hanging="181"/>
      </w:pPr>
      <w:r>
        <w:rPr>
          <w:rFonts w:ascii="Cambria" w:hAnsi="Cambria"/>
          <w:b w:val="0"/>
          <w:i w:val="0"/>
          <w:sz w:val="22"/>
        </w:rPr>
        <w:t>Submitting payment receipts without dates → not accepted.</w:t>
      </w:r>
    </w:p>
    <w:p>
      <w:pPr>
        <w:numPr>
          <w:ilvl w:val="1"/>
          <w:numId w:val="80"/>
        </w:numPr>
        <w:spacing w:after="60"/>
        <w:ind w:left="726" w:hanging="181"/>
      </w:pPr>
      <w:r>
        <w:rPr>
          <w:rFonts w:ascii="Cambria" w:hAnsi="Cambria"/>
          <w:b w:val="0"/>
          <w:i w:val="0"/>
          <w:sz w:val="22"/>
        </w:rPr>
        <w:t>Submitting departmental/institutional memberships instead of individual.</w:t>
      </w:r>
    </w:p>
    <w:p>
      <w:pPr>
        <w:numPr>
          <w:ilvl w:val="1"/>
          <w:numId w:val="80"/>
        </w:numPr>
        <w:spacing w:after="60"/>
        <w:ind w:left="726" w:hanging="181"/>
      </w:pPr>
      <w:r>
        <w:rPr>
          <w:rFonts w:ascii="Cambria" w:hAnsi="Cambria"/>
          <w:b w:val="0"/>
          <w:i w:val="0"/>
          <w:sz w:val="22"/>
        </w:rPr>
        <w:t>Certificates where faculty name does not match institute records (resolve via HR letter if needed).</w:t>
      </w:r>
    </w:p>
    <w:p>
      <w:pPr>
        <w:numPr>
          <w:ilvl w:val="1"/>
          <w:numId w:val="80"/>
        </w:numPr>
        <w:spacing w:after="60"/>
        <w:ind w:left="726" w:hanging="181"/>
      </w:pPr>
      <w:r>
        <w:rPr>
          <w:rFonts w:ascii="Cambria" w:hAnsi="Cambria"/>
          <w:b w:val="0"/>
          <w:i w:val="0"/>
          <w:sz w:val="22"/>
        </w:rPr>
        <w:t>Forgetting to show validity period → leads to rejection in audit.</w:t>
      </w:r>
    </w:p>
    <w:p>
      <w:pPr>
        <w:pStyle w:val="Heading1"/>
      </w:pPr>
      <w:r>
        <w:rPr>
          <w:rFonts w:ascii="Cambria" w:hAnsi="Cambria"/>
          <w:i w:val="0"/>
        </w:rPr>
        <w:t>6. Society ID numbers and receipts of renewal for professional society memberships</w:t>
      </w:r>
    </w:p>
    <w:p>
      <w:pPr>
        <w:numPr>
          <w:ilvl w:val="0"/>
          <w:numId w:val="80"/>
        </w:numPr>
        <w:spacing w:after="60"/>
        <w:ind w:left="363" w:hanging="181"/>
      </w:pPr>
      <w:r>
        <w:rPr>
          <w:rFonts w:ascii="Cambria" w:hAnsi="Cambria"/>
          <w:b w:val="0"/>
          <w:i w:val="0"/>
          <w:sz w:val="22"/>
        </w:rPr>
        <w:t>Society ID Numbers</w:t>
      </w:r>
    </w:p>
    <w:p>
      <w:pPr>
        <w:numPr>
          <w:ilvl w:val="1"/>
          <w:numId w:val="80"/>
        </w:numPr>
        <w:spacing w:after="60"/>
        <w:ind w:left="726" w:hanging="181"/>
      </w:pPr>
      <w:r>
        <w:rPr>
          <w:rFonts w:ascii="Cambria" w:hAnsi="Cambria"/>
          <w:b w:val="0"/>
          <w:i w:val="0"/>
          <w:sz w:val="22"/>
        </w:rPr>
        <w:t>Each professional society issues a unique membership ID when faculty register.</w:t>
      </w:r>
    </w:p>
    <w:p>
      <w:pPr>
        <w:keepNext/>
        <w:numPr>
          <w:ilvl w:val="1"/>
          <w:numId w:val="80"/>
        </w:numPr>
        <w:spacing w:after="60"/>
        <w:ind w:left="726" w:hanging="181"/>
      </w:pPr>
      <w:r>
        <w:rPr>
          <w:rFonts w:ascii="Cambria" w:hAnsi="Cambria"/>
          <w:b/>
          <w:i w:val="0"/>
          <w:sz w:val="22"/>
        </w:rPr>
        <w:t>Examples:</w:t>
      </w:r>
    </w:p>
    <w:p>
      <w:pPr>
        <w:numPr>
          <w:ilvl w:val="2"/>
          <w:numId w:val="80"/>
        </w:numPr>
        <w:spacing w:after="60"/>
        <w:ind w:left="1089" w:hanging="181"/>
      </w:pPr>
      <w:r>
        <w:rPr>
          <w:rFonts w:ascii="Cambria" w:hAnsi="Cambria"/>
          <w:b w:val="0"/>
          <w:i w:val="0"/>
          <w:sz w:val="22"/>
        </w:rPr>
        <w:t>IEEE → 9-digit membership number.</w:t>
      </w:r>
    </w:p>
    <w:p>
      <w:pPr>
        <w:numPr>
          <w:ilvl w:val="2"/>
          <w:numId w:val="80"/>
        </w:numPr>
        <w:spacing w:after="60"/>
        <w:ind w:left="1089" w:hanging="181"/>
      </w:pPr>
      <w:r>
        <w:rPr>
          <w:rFonts w:ascii="Cambria" w:hAnsi="Cambria"/>
          <w:b w:val="0"/>
          <w:i w:val="0"/>
          <w:sz w:val="22"/>
        </w:rPr>
        <w:t>ACM → Member ID like "ACM-XXXXX".</w:t>
      </w:r>
    </w:p>
    <w:p>
      <w:pPr>
        <w:numPr>
          <w:ilvl w:val="2"/>
          <w:numId w:val="80"/>
        </w:numPr>
        <w:spacing w:after="60"/>
        <w:ind w:left="1089" w:hanging="181"/>
      </w:pPr>
      <w:r>
        <w:rPr>
          <w:rFonts w:ascii="Cambria" w:hAnsi="Cambria"/>
          <w:b w:val="0"/>
          <w:i w:val="0"/>
          <w:sz w:val="22"/>
        </w:rPr>
        <w:t>ISTE → National ID such as “ISTE-20XX-####”.</w:t>
      </w:r>
    </w:p>
    <w:p>
      <w:pPr>
        <w:numPr>
          <w:ilvl w:val="2"/>
          <w:numId w:val="80"/>
        </w:numPr>
        <w:spacing w:after="60"/>
        <w:ind w:left="1089" w:hanging="181"/>
      </w:pPr>
      <w:r>
        <w:rPr>
          <w:rFonts w:ascii="Cambria" w:hAnsi="Cambria"/>
          <w:b w:val="0"/>
          <w:i w:val="0"/>
          <w:sz w:val="22"/>
        </w:rPr>
        <w:t>CSI, IETE, SAE, IET → alphanumeric membership codes.</w:t>
      </w:r>
    </w:p>
    <w:p>
      <w:pPr>
        <w:keepNext/>
        <w:numPr>
          <w:ilvl w:val="1"/>
          <w:numId w:val="80"/>
        </w:numPr>
        <w:spacing w:after="60"/>
        <w:ind w:left="726" w:hanging="181"/>
      </w:pPr>
      <w:r>
        <w:rPr>
          <w:rFonts w:ascii="Cambria" w:hAnsi="Cambria"/>
          <w:b/>
          <w:i w:val="0"/>
          <w:sz w:val="22"/>
        </w:rPr>
        <w:t>Purpose for NBA:</w:t>
      </w:r>
    </w:p>
    <w:p>
      <w:pPr>
        <w:numPr>
          <w:ilvl w:val="2"/>
          <w:numId w:val="80"/>
        </w:numPr>
        <w:spacing w:after="60"/>
        <w:ind w:left="1089" w:hanging="181"/>
      </w:pPr>
      <w:r>
        <w:rPr>
          <w:rFonts w:ascii="Cambria" w:hAnsi="Cambria"/>
          <w:b w:val="0"/>
          <w:i w:val="0"/>
          <w:sz w:val="22"/>
        </w:rPr>
        <w:t>Serves as a unique identifier to confirm authenticity.</w:t>
      </w:r>
    </w:p>
    <w:p>
      <w:pPr>
        <w:numPr>
          <w:ilvl w:val="2"/>
          <w:numId w:val="80"/>
        </w:numPr>
        <w:spacing w:after="60"/>
        <w:ind w:left="1089" w:hanging="181"/>
      </w:pPr>
      <w:r>
        <w:rPr>
          <w:rFonts w:ascii="Cambria" w:hAnsi="Cambria"/>
          <w:b w:val="0"/>
          <w:i w:val="0"/>
          <w:sz w:val="22"/>
        </w:rPr>
        <w:t>Used to cross-verify with society portals if needed.</w:t>
      </w:r>
    </w:p>
    <w:p>
      <w:pPr>
        <w:numPr>
          <w:ilvl w:val="2"/>
          <w:numId w:val="80"/>
        </w:numPr>
        <w:spacing w:after="60"/>
        <w:ind w:left="1089" w:hanging="181"/>
      </w:pPr>
      <w:r>
        <w:rPr>
          <w:rFonts w:ascii="Cambria" w:hAnsi="Cambria"/>
          <w:b w:val="0"/>
          <w:i w:val="0"/>
          <w:sz w:val="22"/>
        </w:rPr>
        <w:t>Avoids duplication or false claims.</w:t>
      </w:r>
    </w:p>
    <w:p>
      <w:pPr>
        <w:keepNext/>
        <w:numPr>
          <w:ilvl w:val="1"/>
          <w:numId w:val="80"/>
        </w:numPr>
        <w:spacing w:after="60"/>
        <w:ind w:left="726" w:hanging="181"/>
      </w:pPr>
      <w:r>
        <w:rPr>
          <w:rFonts w:ascii="Cambria" w:hAnsi="Cambria"/>
          <w:b/>
          <w:i w:val="0"/>
          <w:sz w:val="22"/>
        </w:rPr>
        <w:t>Documentation Best Practice:</w:t>
      </w:r>
    </w:p>
    <w:p>
      <w:pPr>
        <w:numPr>
          <w:ilvl w:val="2"/>
          <w:numId w:val="80"/>
        </w:numPr>
        <w:spacing w:after="60"/>
        <w:ind w:left="1089" w:hanging="181"/>
      </w:pPr>
      <w:r>
        <w:rPr>
          <w:rFonts w:ascii="Cambria" w:hAnsi="Cambria"/>
          <w:b w:val="0"/>
          <w:i w:val="0"/>
          <w:sz w:val="22"/>
        </w:rPr>
        <w:t>Always capture the exact ID in the Excel tracker.</w:t>
      </w:r>
    </w:p>
    <w:p>
      <w:pPr>
        <w:numPr>
          <w:ilvl w:val="2"/>
          <w:numId w:val="80"/>
        </w:numPr>
        <w:spacing w:after="60"/>
        <w:ind w:left="1089" w:hanging="181"/>
      </w:pPr>
      <w:r>
        <w:rPr>
          <w:rFonts w:ascii="Cambria" w:hAnsi="Cambria"/>
          <w:b w:val="0"/>
          <w:i w:val="0"/>
          <w:sz w:val="22"/>
        </w:rPr>
        <w:t>Ensure ID matches the one on the certificate/portal.</w:t>
      </w:r>
    </w:p>
    <w:p>
      <w:pPr>
        <w:numPr>
          <w:ilvl w:val="2"/>
          <w:numId w:val="80"/>
        </w:numPr>
        <w:spacing w:after="60"/>
        <w:ind w:left="1089" w:hanging="181"/>
      </w:pPr>
      <w:r>
        <w:rPr>
          <w:rFonts w:ascii="Cambria" w:hAnsi="Cambria"/>
          <w:b w:val="0"/>
          <w:i w:val="0"/>
          <w:sz w:val="22"/>
        </w:rPr>
        <w:t>Keep a screenshot from the official membership dashboard showing the ID.</w:t>
      </w:r>
    </w:p>
    <w:p>
      <w:pPr>
        <w:numPr>
          <w:ilvl w:val="0"/>
          <w:numId w:val="80"/>
        </w:numPr>
        <w:spacing w:after="60"/>
        <w:ind w:left="363" w:hanging="181"/>
      </w:pPr>
      <w:r>
        <w:rPr>
          <w:rFonts w:ascii="Cambria" w:hAnsi="Cambria"/>
          <w:b w:val="0"/>
          <w:i w:val="0"/>
          <w:sz w:val="22"/>
        </w:rPr>
        <w:t>Receipts of Renewal</w:t>
      </w:r>
    </w:p>
    <w:p>
      <w:pPr>
        <w:numPr>
          <w:ilvl w:val="1"/>
          <w:numId w:val="80"/>
        </w:numPr>
        <w:spacing w:after="60"/>
        <w:ind w:left="726" w:hanging="181"/>
      </w:pPr>
      <w:r>
        <w:rPr>
          <w:rFonts w:ascii="Cambria" w:hAnsi="Cambria"/>
          <w:b w:val="0"/>
          <w:i w:val="0"/>
          <w:sz w:val="22"/>
        </w:rPr>
        <w:t>Faculty memberships are typically annual or biennial (except Life/Fellow memberships).</w:t>
      </w:r>
    </w:p>
    <w:p>
      <w:pPr>
        <w:numPr>
          <w:ilvl w:val="1"/>
          <w:numId w:val="80"/>
        </w:numPr>
        <w:spacing w:after="60"/>
        <w:ind w:left="726" w:hanging="181"/>
      </w:pPr>
      <w:r>
        <w:rPr>
          <w:rFonts w:ascii="Cambria" w:hAnsi="Cambria"/>
          <w:b w:val="0"/>
          <w:i w:val="0"/>
          <w:sz w:val="22"/>
        </w:rPr>
        <w:t>NBA requires proof that the membership was active during CAY, CAYm1, and CAYm2.</w:t>
      </w:r>
    </w:p>
    <w:p>
      <w:pPr>
        <w:numPr>
          <w:ilvl w:val="1"/>
          <w:numId w:val="80"/>
        </w:numPr>
        <w:spacing w:after="60"/>
        <w:ind w:left="726" w:hanging="181"/>
      </w:pPr>
      <w:r>
        <w:rPr>
          <w:rFonts w:ascii="Cambria" w:hAnsi="Cambria"/>
          <w:b w:val="0"/>
          <w:i w:val="0"/>
          <w:sz w:val="22"/>
        </w:rPr>
        <w:t>If the certificate does not display validity dates, the renewal receipt (or acknowledgment email) is acceptable evidence.</w:t>
      </w:r>
    </w:p>
    <w:p>
      <w:pPr>
        <w:keepNext/>
        <w:numPr>
          <w:ilvl w:val="1"/>
          <w:numId w:val="80"/>
        </w:numPr>
        <w:spacing w:after="60"/>
        <w:ind w:left="726" w:hanging="181"/>
      </w:pPr>
      <w:r>
        <w:rPr>
          <w:rFonts w:ascii="Cambria" w:hAnsi="Cambria"/>
          <w:b/>
          <w:i w:val="0"/>
          <w:sz w:val="22"/>
        </w:rPr>
        <w:t>Valid Renewal Evidence:</w:t>
      </w:r>
    </w:p>
    <w:p>
      <w:pPr>
        <w:numPr>
          <w:ilvl w:val="2"/>
          <w:numId w:val="80"/>
        </w:numPr>
        <w:spacing w:after="60"/>
        <w:ind w:left="1089" w:hanging="181"/>
      </w:pPr>
      <w:r>
        <w:rPr>
          <w:rFonts w:ascii="Cambria" w:hAnsi="Cambria"/>
          <w:b w:val="0"/>
          <w:i w:val="0"/>
          <w:sz w:val="22"/>
        </w:rPr>
        <w:t>Payment invoice with society logo, faculty name, and ID.</w:t>
      </w:r>
    </w:p>
    <w:p>
      <w:pPr>
        <w:numPr>
          <w:ilvl w:val="2"/>
          <w:numId w:val="80"/>
        </w:numPr>
        <w:spacing w:after="60"/>
        <w:ind w:left="1089" w:hanging="181"/>
      </w:pPr>
      <w:r>
        <w:rPr>
          <w:rFonts w:ascii="Cambria" w:hAnsi="Cambria"/>
          <w:b w:val="0"/>
          <w:i w:val="0"/>
          <w:sz w:val="22"/>
        </w:rPr>
        <w:t>Email confirmation of renewal showing start and end date.</w:t>
      </w:r>
    </w:p>
    <w:p>
      <w:pPr>
        <w:numPr>
          <w:ilvl w:val="2"/>
          <w:numId w:val="80"/>
        </w:numPr>
        <w:spacing w:after="60"/>
        <w:ind w:left="1089" w:hanging="181"/>
      </w:pPr>
      <w:r>
        <w:rPr>
          <w:rFonts w:ascii="Cambria" w:hAnsi="Cambria"/>
          <w:b w:val="0"/>
          <w:i w:val="0"/>
          <w:sz w:val="22"/>
        </w:rPr>
        <w:t>Society portal screenshot showing "Active until ...".</w:t>
      </w:r>
    </w:p>
    <w:p>
      <w:pPr>
        <w:keepNext/>
        <w:numPr>
          <w:ilvl w:val="1"/>
          <w:numId w:val="80"/>
        </w:numPr>
        <w:spacing w:after="60"/>
        <w:ind w:left="726" w:hanging="181"/>
      </w:pPr>
      <w:r>
        <w:rPr>
          <w:rFonts w:ascii="Cambria" w:hAnsi="Cambria"/>
          <w:b/>
          <w:i w:val="0"/>
          <w:sz w:val="22"/>
        </w:rPr>
        <w:t>What not to submit:</w:t>
      </w:r>
    </w:p>
    <w:p>
      <w:pPr>
        <w:numPr>
          <w:ilvl w:val="2"/>
          <w:numId w:val="80"/>
        </w:numPr>
        <w:spacing w:after="60"/>
        <w:ind w:left="1089" w:hanging="181"/>
      </w:pPr>
      <w:r>
        <w:rPr>
          <w:rFonts w:ascii="Cambria" w:hAnsi="Cambria"/>
          <w:b w:val="0"/>
          <w:i w:val="0"/>
          <w:sz w:val="22"/>
        </w:rPr>
        <w:t>Bank transaction slips without society reference.</w:t>
      </w:r>
    </w:p>
    <w:p>
      <w:pPr>
        <w:numPr>
          <w:ilvl w:val="2"/>
          <w:numId w:val="80"/>
        </w:numPr>
        <w:spacing w:after="60"/>
        <w:ind w:left="1089" w:hanging="181"/>
      </w:pPr>
      <w:r>
        <w:rPr>
          <w:rFonts w:ascii="Cambria" w:hAnsi="Cambria"/>
          <w:b w:val="0"/>
          <w:i w:val="0"/>
          <w:sz w:val="22"/>
        </w:rPr>
        <w:t>Expired receipts outside the assessment period.</w:t>
      </w:r>
    </w:p>
    <w:p>
      <w:pPr>
        <w:numPr>
          <w:ilvl w:val="0"/>
          <w:numId w:val="80"/>
        </w:numPr>
        <w:spacing w:after="60"/>
        <w:ind w:left="363" w:hanging="181"/>
      </w:pPr>
      <w:r>
        <w:rPr>
          <w:rFonts w:ascii="Cambria" w:hAnsi="Cambria"/>
          <w:b w:val="0"/>
          <w:i w:val="0"/>
          <w:sz w:val="22"/>
        </w:rPr>
        <w:t>How to Maintain in Records (Excel Log Integration)</w:t>
      </w:r>
    </w:p>
    <w:p>
      <w:pPr>
        <w:keepNext/>
        <w:numPr>
          <w:ilvl w:val="1"/>
          <w:numId w:val="80"/>
        </w:numPr>
        <w:spacing w:after="60"/>
        <w:ind w:left="726" w:hanging="181"/>
      </w:pPr>
      <w:r>
        <w:rPr>
          <w:rFonts w:ascii="Cambria" w:hAnsi="Cambria"/>
          <w:b/>
          <w:i w:val="0"/>
          <w:sz w:val="22"/>
        </w:rPr>
        <w:t>Add two dedicated columns in the Membership Evidence Log:</w:t>
      </w:r>
    </w:p>
    <w:p>
      <w:pPr>
        <w:numPr>
          <w:ilvl w:val="2"/>
          <w:numId w:val="80"/>
        </w:numPr>
        <w:spacing w:after="60"/>
        <w:ind w:left="1089" w:hanging="181"/>
      </w:pPr>
      <w:r>
        <w:rPr>
          <w:rFonts w:ascii="Cambria" w:hAnsi="Cambria"/>
          <w:b w:val="0"/>
          <w:i w:val="0"/>
          <w:sz w:val="22"/>
        </w:rPr>
        <w:t>Society ID Number (mandatory).</w:t>
      </w:r>
    </w:p>
    <w:p>
      <w:pPr>
        <w:numPr>
          <w:ilvl w:val="2"/>
          <w:numId w:val="80"/>
        </w:numPr>
        <w:spacing w:after="60"/>
        <w:ind w:left="1089" w:hanging="181"/>
      </w:pPr>
      <w:r>
        <w:rPr>
          <w:rFonts w:ascii="Cambria" w:hAnsi="Cambria"/>
          <w:b w:val="0"/>
          <w:i w:val="0"/>
          <w:sz w:val="22"/>
        </w:rPr>
        <w:t>Renewal Proof (Y/N) with link to receipt/PDF.</w:t>
      </w:r>
    </w:p>
    <w:p>
      <w:pPr>
        <w:keepNext/>
      </w:pPr>
      <w:r>
        <w:rPr>
          <w:rFonts w:ascii="Cambria" w:hAnsi="Cambria"/>
          <w:b/>
          <w:i w:val="0"/>
          <w:sz w:val="22"/>
        </w:rPr>
        <w:t>Example Row in Tracker:</w:t>
      </w:r>
    </w:p>
    <w:tbl>
      <w:tblPr>
        <w:tblW w:type="auto" w:w="0"/>
        <w:jc w:val="center"/>
        <w:tblLayout w:type="fixed"/>
        <w:tblLook w:firstColumn="1" w:firstRow="1" w:lastColumn="0" w:lastRow="0" w:noHBand="0" w:noVBand="1" w:val="04A0"/>
      </w:tblPr>
      <w:tblGrid>
        <w:gridCol w:w="3061"/>
        <w:gridCol w:w="6350"/>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635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Anita Sharma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Society</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Membership ID</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94321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Validity</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2023-2025</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Renewal Proof</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 (Receipt #INV2023-1122)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File</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IEEE_94321_2023-2025.pdf</w:t>
            </w:r>
          </w:p>
        </w:tc>
      </w:tr>
    </w:tbl>
    <w:p>
      <w:pPr>
        <w:spacing w:after="40"/>
      </w:pPr>
    </w:p>
    <w:p>
      <w:pPr>
        <w:numPr>
          <w:ilvl w:val="0"/>
          <w:numId w:val="80"/>
        </w:numPr>
        <w:spacing w:after="60"/>
        <w:ind w:left="363" w:hanging="181"/>
      </w:pPr>
      <w:r>
        <w:rPr>
          <w:rFonts w:ascii="Cambria" w:hAnsi="Cambria"/>
          <w:b w:val="0"/>
          <w:i w:val="0"/>
          <w:sz w:val="22"/>
        </w:rPr>
        <w:t>Audit Readiness</w:t>
      </w:r>
    </w:p>
    <w:p>
      <w:pPr>
        <w:keepNext/>
        <w:numPr>
          <w:ilvl w:val="1"/>
          <w:numId w:val="80"/>
        </w:numPr>
        <w:spacing w:after="60"/>
        <w:ind w:left="726" w:hanging="181"/>
      </w:pPr>
      <w:r>
        <w:rPr>
          <w:rFonts w:ascii="Cambria" w:hAnsi="Cambria"/>
          <w:b/>
          <w:i w:val="0"/>
          <w:sz w:val="22"/>
        </w:rPr>
        <w:t>Keep certificates + receipts in organized folders:</w:t>
      </w:r>
    </w:p>
    <w:p>
      <w:pPr>
        <w:numPr>
          <w:ilvl w:val="2"/>
          <w:numId w:val="80"/>
        </w:numPr>
        <w:spacing w:after="60"/>
        <w:ind w:left="1089" w:hanging="181"/>
      </w:pPr>
      <w:r>
        <w:rPr>
          <w:rFonts w:ascii="Cambria" w:hAnsi="Cambria"/>
          <w:b w:val="0"/>
          <w:i w:val="0"/>
          <w:sz w:val="22"/>
        </w:rPr>
        <w:t>Evidence/Faculty_Memberships/&lt;FacultyName&gt;/Certificate.pdf</w:t>
      </w:r>
    </w:p>
    <w:p>
      <w:pPr>
        <w:numPr>
          <w:ilvl w:val="2"/>
          <w:numId w:val="80"/>
        </w:numPr>
        <w:spacing w:after="60"/>
        <w:ind w:left="1089" w:hanging="181"/>
      </w:pPr>
      <w:r>
        <w:rPr>
          <w:rFonts w:ascii="Cambria" w:hAnsi="Cambria"/>
          <w:b w:val="0"/>
          <w:i w:val="0"/>
          <w:sz w:val="22"/>
        </w:rPr>
        <w:t>Evidence/Faculty_Memberships/&lt;FacultyName&gt;/RenewalReceipt.pdf</w:t>
      </w:r>
    </w:p>
    <w:p>
      <w:pPr>
        <w:numPr>
          <w:ilvl w:val="1"/>
          <w:numId w:val="80"/>
        </w:numPr>
        <w:spacing w:after="60"/>
        <w:ind w:left="726" w:hanging="181"/>
      </w:pPr>
      <w:r>
        <w:rPr>
          <w:rFonts w:ascii="Cambria" w:hAnsi="Cambria"/>
          <w:b w:val="0"/>
          <w:i w:val="0"/>
          <w:sz w:val="22"/>
        </w:rPr>
        <w:t>Link these files in the Excel evidence tracker.</w:t>
      </w:r>
    </w:p>
    <w:p>
      <w:pPr>
        <w:numPr>
          <w:ilvl w:val="1"/>
          <w:numId w:val="80"/>
        </w:numPr>
        <w:spacing w:after="60"/>
        <w:ind w:left="726" w:hanging="181"/>
      </w:pPr>
      <w:r>
        <w:rPr>
          <w:rFonts w:ascii="Cambria" w:hAnsi="Cambria"/>
          <w:b w:val="0"/>
          <w:i w:val="0"/>
          <w:sz w:val="22"/>
        </w:rPr>
        <w:t>Ensure IQAC/NBA coordinator verifies and marks as "Verified (Y)" in the tracker.</w:t>
      </w:r>
    </w:p>
    <w:p>
      <w:pPr>
        <w:pStyle w:val="Heading1"/>
      </w:pPr>
      <w:r>
        <w:rPr>
          <w:rFonts w:ascii="Cambria" w:hAnsi="Cambria"/>
          <w:i w:val="0"/>
        </w:rPr>
        <w:t>7. Evidence of contribution (brochures, reports, conference schedules, review acknowledgments) for faculty memberships and professional activities</w:t>
      </w:r>
    </w:p>
    <w:p>
      <w:pPr>
        <w:pStyle w:val="Heading2"/>
      </w:pPr>
      <w:r>
        <w:rPr>
          <w:rFonts w:ascii="Cambria" w:hAnsi="Cambria"/>
          <w:i w:val="0"/>
        </w:rPr>
        <w:t>1. Why NBA Requires Contribution Evidence</w:t>
      </w:r>
    </w:p>
    <w:p>
      <w:pPr>
        <w:numPr>
          <w:ilvl w:val="0"/>
          <w:numId w:val="80"/>
        </w:numPr>
        <w:spacing w:after="60"/>
        <w:ind w:left="363" w:hanging="181"/>
      </w:pPr>
      <w:r>
        <w:rPr>
          <w:rFonts w:ascii="Cambria" w:hAnsi="Cambria"/>
          <w:b w:val="0"/>
          <w:i w:val="0"/>
          <w:sz w:val="22"/>
        </w:rPr>
        <w:t>Membership alone shows affiliation, but NBA also wants proof of active contribution.</w:t>
      </w:r>
    </w:p>
    <w:p>
      <w:pPr>
        <w:numPr>
          <w:ilvl w:val="0"/>
          <w:numId w:val="80"/>
        </w:numPr>
        <w:spacing w:after="60"/>
        <w:ind w:left="363" w:hanging="181"/>
      </w:pPr>
      <w:r>
        <w:rPr>
          <w:rFonts w:ascii="Cambria" w:hAnsi="Cambria"/>
          <w:b w:val="0"/>
          <w:i w:val="0"/>
          <w:sz w:val="22"/>
        </w:rPr>
        <w:t>Faculty should not be passive members; they must demonstrate engagement with events, research, and knowledge-sharing.</w:t>
      </w:r>
    </w:p>
    <w:p>
      <w:pPr>
        <w:numPr>
          <w:ilvl w:val="0"/>
          <w:numId w:val="80"/>
        </w:numPr>
        <w:spacing w:after="60"/>
        <w:ind w:left="363" w:hanging="181"/>
      </w:pPr>
      <w:r>
        <w:rPr>
          <w:rFonts w:ascii="Cambria" w:hAnsi="Cambria"/>
          <w:b w:val="0"/>
          <w:i w:val="0"/>
          <w:sz w:val="22"/>
        </w:rPr>
        <w:t>Evidence proves faculty impact at national/international levels and strengthens scoring under Criterion 6 (Faculty Contributions).</w:t>
      </w:r>
    </w:p>
    <w:p>
      <w:pPr>
        <w:pStyle w:val="Heading2"/>
      </w:pPr>
      <w:r>
        <w:rPr>
          <w:rFonts w:ascii="Cambria" w:hAnsi="Cambria"/>
          <w:i w:val="0"/>
        </w:rPr>
        <w:t>2. Types of Accepted Evidence</w:t>
      </w:r>
    </w:p>
    <w:p>
      <w:pPr>
        <w:numPr>
          <w:ilvl w:val="0"/>
          <w:numId w:val="80"/>
        </w:numPr>
        <w:spacing w:after="60"/>
        <w:ind w:left="363" w:hanging="181"/>
      </w:pPr>
      <w:r>
        <w:rPr>
          <w:rFonts w:ascii="Cambria" w:hAnsi="Cambria"/>
          <w:b w:val="0"/>
          <w:i w:val="0"/>
          <w:sz w:val="22"/>
        </w:rPr>
        <w:t>Brochures &amp; Flyers</w:t>
      </w:r>
    </w:p>
    <w:p>
      <w:pPr>
        <w:keepNext/>
        <w:numPr>
          <w:ilvl w:val="1"/>
          <w:numId w:val="80"/>
        </w:numPr>
        <w:spacing w:after="60"/>
        <w:ind w:left="726" w:hanging="181"/>
      </w:pPr>
      <w:r>
        <w:rPr>
          <w:rFonts w:ascii="Cambria" w:hAnsi="Cambria"/>
          <w:b/>
          <w:i w:val="0"/>
          <w:sz w:val="22"/>
        </w:rPr>
        <w:t>Conference/workshop/FDP/STTP brochures with faculty listed as:</w:t>
      </w:r>
    </w:p>
    <w:p>
      <w:pPr>
        <w:numPr>
          <w:ilvl w:val="2"/>
          <w:numId w:val="80"/>
        </w:numPr>
        <w:spacing w:after="60"/>
        <w:ind w:left="1089" w:hanging="181"/>
      </w:pPr>
      <w:r>
        <w:rPr>
          <w:rFonts w:ascii="Cambria" w:hAnsi="Cambria"/>
          <w:b w:val="0"/>
          <w:i w:val="0"/>
          <w:sz w:val="22"/>
        </w:rPr>
        <w:t>Speaker/Session Chair/Organizer/Committee Member.</w:t>
      </w:r>
    </w:p>
    <w:p>
      <w:pPr>
        <w:numPr>
          <w:ilvl w:val="1"/>
          <w:numId w:val="80"/>
        </w:numPr>
        <w:spacing w:after="60"/>
        <w:ind w:left="726" w:hanging="181"/>
      </w:pPr>
      <w:r>
        <w:rPr>
          <w:rFonts w:ascii="Cambria" w:hAnsi="Cambria"/>
          <w:b w:val="0"/>
          <w:i w:val="0"/>
          <w:sz w:val="22"/>
        </w:rPr>
        <w:t>FDP/STTP brochures showing faculty delivering sessions.</w:t>
      </w:r>
    </w:p>
    <w:p>
      <w:pPr>
        <w:numPr>
          <w:ilvl w:val="1"/>
          <w:numId w:val="80"/>
        </w:numPr>
        <w:spacing w:after="60"/>
        <w:ind w:left="726" w:hanging="181"/>
      </w:pPr>
      <w:r>
        <w:rPr>
          <w:rFonts w:ascii="Cambria" w:hAnsi="Cambria"/>
          <w:b/>
          <w:i w:val="0"/>
          <w:sz w:val="22"/>
        </w:rPr>
        <w:t>Must include:</w:t>
      </w:r>
      <w:r>
        <w:rPr>
          <w:rFonts w:ascii="Cambria" w:hAnsi="Cambria"/>
          <w:b w:val="0"/>
          <w:i w:val="0"/>
          <w:sz w:val="22"/>
        </w:rPr>
        <w:t xml:space="preserve"> event name, dates, organizer, faculty name, role.</w:t>
      </w:r>
    </w:p>
    <w:p>
      <w:pPr>
        <w:numPr>
          <w:ilvl w:val="0"/>
          <w:numId w:val="80"/>
        </w:numPr>
        <w:spacing w:after="60"/>
        <w:ind w:left="363" w:hanging="181"/>
      </w:pPr>
      <w:r>
        <w:rPr>
          <w:rFonts w:ascii="Cambria" w:hAnsi="Cambria"/>
          <w:b w:val="0"/>
          <w:i w:val="0"/>
          <w:sz w:val="22"/>
        </w:rPr>
        <w:t>Reports / Proceedings</w:t>
      </w:r>
    </w:p>
    <w:p>
      <w:pPr>
        <w:numPr>
          <w:ilvl w:val="1"/>
          <w:numId w:val="80"/>
        </w:numPr>
        <w:spacing w:after="60"/>
        <w:ind w:left="726" w:hanging="181"/>
      </w:pPr>
      <w:r>
        <w:rPr>
          <w:rFonts w:ascii="Cambria" w:hAnsi="Cambria"/>
          <w:b w:val="0"/>
          <w:i w:val="0"/>
          <w:sz w:val="22"/>
        </w:rPr>
        <w:t>Post-event reports with faculty contribution mentioned (e.g., "Dr. A. Sharma delivered a keynote on Al Ethics").</w:t>
      </w:r>
    </w:p>
    <w:p>
      <w:pPr>
        <w:numPr>
          <w:ilvl w:val="1"/>
          <w:numId w:val="80"/>
        </w:numPr>
        <w:spacing w:after="60"/>
        <w:ind w:left="726" w:hanging="181"/>
      </w:pPr>
      <w:r>
        <w:rPr>
          <w:rFonts w:ascii="Cambria" w:hAnsi="Cambria"/>
          <w:b w:val="0"/>
          <w:i w:val="0"/>
          <w:sz w:val="22"/>
        </w:rPr>
        <w:t>Conference proceedings or souvenir booklets showing faculty participation.</w:t>
      </w:r>
    </w:p>
    <w:p>
      <w:pPr>
        <w:numPr>
          <w:ilvl w:val="1"/>
          <w:numId w:val="80"/>
        </w:numPr>
        <w:spacing w:after="60"/>
        <w:ind w:left="726" w:hanging="181"/>
      </w:pPr>
      <w:r>
        <w:rPr>
          <w:rFonts w:ascii="Cambria" w:hAnsi="Cambria"/>
          <w:b w:val="0"/>
          <w:i w:val="0"/>
          <w:sz w:val="22"/>
        </w:rPr>
        <w:t>Annual reports of societies listing faculty in editorial/reviewer panels.</w:t>
      </w:r>
    </w:p>
    <w:p>
      <w:pPr>
        <w:numPr>
          <w:ilvl w:val="0"/>
          <w:numId w:val="80"/>
        </w:numPr>
        <w:spacing w:after="60"/>
        <w:ind w:left="363" w:hanging="181"/>
      </w:pPr>
      <w:r>
        <w:rPr>
          <w:rFonts w:ascii="Cambria" w:hAnsi="Cambria"/>
          <w:b w:val="0"/>
          <w:i w:val="0"/>
          <w:sz w:val="22"/>
        </w:rPr>
        <w:t>Conference Schedules / Programs</w:t>
      </w:r>
    </w:p>
    <w:p>
      <w:pPr>
        <w:numPr>
          <w:ilvl w:val="1"/>
          <w:numId w:val="80"/>
        </w:numPr>
        <w:spacing w:after="60"/>
        <w:ind w:left="726" w:hanging="181"/>
      </w:pPr>
      <w:r>
        <w:rPr>
          <w:rFonts w:ascii="Cambria" w:hAnsi="Cambria"/>
          <w:b w:val="0"/>
          <w:i w:val="0"/>
          <w:sz w:val="22"/>
        </w:rPr>
        <w:t>Official schedules highlighting faculty session slot.</w:t>
      </w:r>
    </w:p>
    <w:p>
      <w:pPr>
        <w:numPr>
          <w:ilvl w:val="1"/>
          <w:numId w:val="80"/>
        </w:numPr>
        <w:spacing w:after="60"/>
        <w:ind w:left="726" w:hanging="181"/>
      </w:pPr>
      <w:r>
        <w:rPr>
          <w:rFonts w:ascii="Cambria" w:hAnsi="Cambria"/>
          <w:b w:val="0"/>
          <w:i w:val="0"/>
          <w:sz w:val="22"/>
        </w:rPr>
        <w:t>Panel discussion agendas where faculty appear as panelist/moderator.</w:t>
      </w:r>
    </w:p>
    <w:p>
      <w:pPr>
        <w:numPr>
          <w:ilvl w:val="1"/>
          <w:numId w:val="80"/>
        </w:numPr>
        <w:spacing w:after="60"/>
        <w:ind w:left="726" w:hanging="181"/>
      </w:pPr>
      <w:r>
        <w:rPr>
          <w:rFonts w:ascii="Cambria" w:hAnsi="Cambria"/>
          <w:b w:val="0"/>
          <w:i w:val="0"/>
          <w:sz w:val="22"/>
        </w:rPr>
        <w:t>Session chair listings in IEEE/ACM/ISTE conferences.</w:t>
      </w:r>
    </w:p>
    <w:p>
      <w:pPr>
        <w:numPr>
          <w:ilvl w:val="0"/>
          <w:numId w:val="80"/>
        </w:numPr>
        <w:spacing w:after="60"/>
        <w:ind w:left="363" w:hanging="181"/>
      </w:pPr>
      <w:r>
        <w:rPr>
          <w:rFonts w:ascii="Cambria" w:hAnsi="Cambria"/>
          <w:b w:val="0"/>
          <w:i w:val="0"/>
          <w:sz w:val="22"/>
        </w:rPr>
        <w:t>Review Acknowledgments</w:t>
      </w:r>
    </w:p>
    <w:p>
      <w:pPr>
        <w:numPr>
          <w:ilvl w:val="1"/>
          <w:numId w:val="80"/>
        </w:numPr>
        <w:spacing w:after="60"/>
        <w:ind w:left="726" w:hanging="181"/>
      </w:pPr>
      <w:r>
        <w:rPr>
          <w:rFonts w:ascii="Cambria" w:hAnsi="Cambria"/>
          <w:b w:val="0"/>
          <w:i w:val="0"/>
          <w:sz w:val="22"/>
        </w:rPr>
        <w:t>Certificates or emails thanking faculty for reviewing papers/journals.</w:t>
      </w:r>
    </w:p>
    <w:p>
      <w:pPr>
        <w:numPr>
          <w:ilvl w:val="1"/>
          <w:numId w:val="80"/>
        </w:numPr>
        <w:spacing w:after="60"/>
        <w:ind w:left="726" w:hanging="181"/>
      </w:pPr>
      <w:r>
        <w:rPr>
          <w:rFonts w:ascii="Cambria" w:hAnsi="Cambria"/>
          <w:b w:val="0"/>
          <w:i w:val="0"/>
          <w:sz w:val="22"/>
        </w:rPr>
        <w:t>Publisher acknowledgments (Springer, Elsevier, IEEE, ACM, Taylor &amp; Francis, etc.).</w:t>
      </w:r>
    </w:p>
    <w:p>
      <w:pPr>
        <w:numPr>
          <w:ilvl w:val="1"/>
          <w:numId w:val="80"/>
        </w:numPr>
        <w:spacing w:after="60"/>
        <w:ind w:left="726" w:hanging="181"/>
      </w:pPr>
      <w:r>
        <w:rPr>
          <w:rFonts w:ascii="Cambria" w:hAnsi="Cambria"/>
          <w:b w:val="0"/>
          <w:i w:val="0"/>
          <w:sz w:val="22"/>
        </w:rPr>
        <w:t>Annual "Reviewers Acknowledgment List" from journals/conferences with faculty name.</w:t>
      </w:r>
    </w:p>
    <w:p>
      <w:pPr>
        <w:pStyle w:val="Heading2"/>
      </w:pPr>
      <w:r>
        <w:rPr>
          <w:rFonts w:ascii="Cambria" w:hAnsi="Cambria"/>
          <w:i w:val="0"/>
        </w:rPr>
        <w:t>3. How to Present in NBA Documentation</w:t>
      </w:r>
    </w:p>
    <w:p>
      <w:pPr>
        <w:keepNext/>
        <w:numPr>
          <w:ilvl w:val="0"/>
          <w:numId w:val="80"/>
        </w:numPr>
        <w:spacing w:after="60"/>
        <w:ind w:left="363" w:hanging="181"/>
      </w:pPr>
      <w:r>
        <w:rPr>
          <w:rFonts w:ascii="Cambria" w:hAnsi="Cambria"/>
          <w:b/>
          <w:i w:val="0"/>
          <w:sz w:val="22"/>
        </w:rPr>
        <w:t>Excel Tracker Columns:</w:t>
      </w:r>
    </w:p>
    <w:p>
      <w:pPr>
        <w:numPr>
          <w:ilvl w:val="1"/>
          <w:numId w:val="80"/>
        </w:numPr>
        <w:spacing w:after="60"/>
        <w:ind w:left="726" w:hanging="181"/>
      </w:pPr>
      <w:r>
        <w:rPr>
          <w:rFonts w:ascii="Cambria" w:hAnsi="Cambria"/>
          <w:b w:val="0"/>
          <w:i w:val="0"/>
          <w:sz w:val="22"/>
        </w:rPr>
        <w:t>Faculty Name → Event Title → Role → Evidence Link → Evidence Type (Brochure / Report / Schedule / Review Acknowledgment).</w:t>
      </w:r>
    </w:p>
    <w:p>
      <w:pPr>
        <w:keepNext/>
        <w:numPr>
          <w:ilvl w:val="0"/>
          <w:numId w:val="80"/>
        </w:numPr>
        <w:spacing w:after="60"/>
        <w:ind w:left="363" w:hanging="181"/>
      </w:pPr>
      <w:r>
        <w:rPr>
          <w:rFonts w:ascii="Cambria" w:hAnsi="Cambria"/>
          <w:b/>
          <w:i w:val="0"/>
          <w:sz w:val="22"/>
        </w:rPr>
        <w:t>Evidence Folder Structure:</w:t>
      </w:r>
    </w:p>
    <w:p>
      <w:pPr>
        <w:numPr>
          <w:ilvl w:val="1"/>
          <w:numId w:val="80"/>
        </w:numPr>
        <w:spacing w:after="60"/>
        <w:ind w:left="726" w:hanging="181"/>
      </w:pPr>
      <w:r>
        <w:rPr>
          <w:rFonts w:ascii="Cambria" w:hAnsi="Cambria"/>
          <w:b w:val="0"/>
          <w:i w:val="0"/>
          <w:sz w:val="22"/>
        </w:rPr>
        <w:t>Evidence/Faculty_Contributions/&lt;FacultyName&gt;/&lt;Year&gt;/&lt;EvidenceType&gt;/</w:t>
      </w:r>
    </w:p>
    <w:p>
      <w:pPr>
        <w:keepNext/>
        <w:ind w:left="397" w:right="227"/>
      </w:pPr>
      <w:r>
        <w:rPr>
          <w:rFonts w:ascii="Cambria" w:hAnsi="Cambria"/>
          <w:b/>
          <w:i/>
          <w:sz w:val="22"/>
        </w:rPr>
        <w:t>Example:</w:t>
      </w:r>
    </w:p>
    <w:p>
      <w:pPr>
        <w:numPr>
          <w:ilvl w:val="2"/>
          <w:numId w:val="80"/>
        </w:numPr>
        <w:spacing w:after="60"/>
        <w:ind w:left="1089" w:hanging="181"/>
      </w:pPr>
      <w:r>
        <w:rPr>
          <w:rFonts w:ascii="Cambria" w:hAnsi="Cambria"/>
          <w:b w:val="0"/>
          <w:i w:val="0"/>
          <w:sz w:val="22"/>
        </w:rPr>
        <w:t>Evidence/Faculty_Contributions/SharmaA/2023/Brochure_Al_FDP.pdf</w:t>
      </w:r>
    </w:p>
    <w:p>
      <w:pPr>
        <w:numPr>
          <w:ilvl w:val="2"/>
          <w:numId w:val="80"/>
        </w:numPr>
        <w:spacing w:after="60"/>
        <w:ind w:left="1089" w:hanging="181"/>
      </w:pPr>
      <w:r>
        <w:rPr>
          <w:rFonts w:ascii="Cambria" w:hAnsi="Cambria"/>
          <w:b w:val="0"/>
          <w:i w:val="0"/>
          <w:sz w:val="22"/>
        </w:rPr>
        <w:t>Evidence/Faculty_Contributions/KumarR/2022/ReviewAck_Springer.pdf</w:t>
      </w:r>
    </w:p>
    <w:p>
      <w:pPr>
        <w:numPr>
          <w:ilvl w:val="0"/>
          <w:numId w:val="80"/>
        </w:numPr>
        <w:spacing w:after="60"/>
        <w:ind w:left="363" w:hanging="181"/>
      </w:pPr>
      <w:r>
        <w:rPr>
          <w:rFonts w:ascii="Cambria" w:hAnsi="Cambria"/>
          <w:b/>
          <w:i w:val="0"/>
          <w:sz w:val="22"/>
        </w:rPr>
        <w:t>Cross-link with Annexure Tables:</w:t>
      </w:r>
      <w:r>
        <w:rPr>
          <w:rFonts w:ascii="Cambria" w:hAnsi="Cambria"/>
          <w:b w:val="0"/>
          <w:i w:val="0"/>
          <w:sz w:val="22"/>
        </w:rPr>
        <w:t xml:space="preserve"> Each contribution row in Excel must link to its file.</w:t>
      </w:r>
    </w:p>
    <w:p>
      <w:pPr>
        <w:pStyle w:val="Heading2"/>
      </w:pPr>
      <w:r>
        <w:rPr>
          <w:rFonts w:ascii="Cambria" w:hAnsi="Cambria"/>
          <w:i w:val="0"/>
        </w:rPr>
        <w:t>4. Checklist for Each Evidence File</w:t>
      </w:r>
    </w:p>
    <w:p>
      <w:pPr>
        <w:keepNext/>
        <w:numPr>
          <w:ilvl w:val="0"/>
          <w:numId w:val="80"/>
        </w:numPr>
        <w:spacing w:after="60"/>
        <w:ind w:left="363" w:hanging="181"/>
      </w:pPr>
      <w:r>
        <w:rPr>
          <w:rFonts w:ascii="Cambria" w:hAnsi="Cambria"/>
          <w:b/>
          <w:i w:val="0"/>
          <w:sz w:val="22"/>
        </w:rPr>
        <w:t>Must clearly show:</w:t>
      </w:r>
    </w:p>
    <w:p>
      <w:pPr>
        <w:numPr>
          <w:ilvl w:val="1"/>
          <w:numId w:val="80"/>
        </w:numPr>
        <w:spacing w:after="60"/>
        <w:ind w:left="726" w:hanging="181"/>
      </w:pPr>
      <w:r>
        <w:rPr>
          <w:rFonts w:ascii="Cambria" w:hAnsi="Cambria"/>
          <w:b w:val="0"/>
          <w:i w:val="0"/>
          <w:sz w:val="22"/>
        </w:rPr>
        <w:t>Faculty full name.</w:t>
      </w:r>
    </w:p>
    <w:p>
      <w:pPr>
        <w:numPr>
          <w:ilvl w:val="1"/>
          <w:numId w:val="80"/>
        </w:numPr>
        <w:spacing w:after="60"/>
        <w:ind w:left="726" w:hanging="181"/>
      </w:pPr>
      <w:r>
        <w:rPr>
          <w:rFonts w:ascii="Cambria" w:hAnsi="Cambria"/>
          <w:b w:val="0"/>
          <w:i w:val="0"/>
          <w:sz w:val="22"/>
        </w:rPr>
        <w:t>Event/Journal name.</w:t>
      </w:r>
    </w:p>
    <w:p>
      <w:pPr>
        <w:numPr>
          <w:ilvl w:val="1"/>
          <w:numId w:val="80"/>
        </w:numPr>
        <w:spacing w:after="60"/>
        <w:ind w:left="726" w:hanging="181"/>
      </w:pPr>
      <w:r>
        <w:rPr>
          <w:rFonts w:ascii="Cambria" w:hAnsi="Cambria"/>
          <w:b w:val="0"/>
          <w:i w:val="0"/>
          <w:sz w:val="22"/>
        </w:rPr>
        <w:t>Date (falls within CAY, CAYm1, CAYm2).</w:t>
      </w:r>
    </w:p>
    <w:p>
      <w:pPr>
        <w:numPr>
          <w:ilvl w:val="1"/>
          <w:numId w:val="80"/>
        </w:numPr>
        <w:spacing w:after="60"/>
        <w:ind w:left="726" w:hanging="181"/>
      </w:pPr>
      <w:r>
        <w:rPr>
          <w:rFonts w:ascii="Cambria" w:hAnsi="Cambria"/>
          <w:b w:val="0"/>
          <w:i w:val="0"/>
          <w:sz w:val="22"/>
        </w:rPr>
        <w:t>Organizer/Publisher authority (logo, signature, or official URL).</w:t>
      </w:r>
    </w:p>
    <w:p>
      <w:pPr>
        <w:numPr>
          <w:ilvl w:val="0"/>
          <w:numId w:val="80"/>
        </w:numPr>
        <w:spacing w:after="60"/>
        <w:ind w:left="363" w:hanging="181"/>
      </w:pPr>
      <w:r>
        <w:rPr>
          <w:rFonts w:ascii="Cambria" w:hAnsi="Cambria"/>
          <w:b w:val="0"/>
          <w:i w:val="0"/>
          <w:sz w:val="22"/>
        </w:rPr>
        <w:t>Avoid ambiguous evidence (generic reports where name is missing).</w:t>
      </w:r>
    </w:p>
    <w:p>
      <w:pPr>
        <w:pStyle w:val="Heading2"/>
      </w:pPr>
      <w:r>
        <w:rPr>
          <w:rFonts w:ascii="Cambria" w:hAnsi="Cambria"/>
          <w:i w:val="0"/>
        </w:rPr>
        <w:t>5. Sample Table Format for Annexure</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Sharma</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R.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S. Meena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/Journal</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AI (IIT Delhi, 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ISTE Annual Convention 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Springer Journal “AI Review”</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Contribution Role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Keynote Speaker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Session Chair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Reviewer</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Type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Brochure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Conference Schedule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Review Acknowledgment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FDP2023_Sharma_Brochure.pdf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ISTE2022_Kumar_Schedule.pdf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Springer2023_Meena_Ack.pdf</w:t>
            </w:r>
          </w:p>
        </w:tc>
      </w:tr>
    </w:tbl>
    <w:p>
      <w:pPr>
        <w:spacing w:after="40"/>
      </w:pPr>
    </w:p>
    <w:p>
      <w:pPr>
        <w:pStyle w:val="Heading1"/>
      </w:pPr>
      <w:r>
        <w:rPr>
          <w:rFonts w:ascii="Cambria" w:hAnsi="Cambria"/>
          <w:i w:val="0"/>
        </w:rPr>
        <w:t>8. Institutional reports highlighting outcomes (MoUs, collaborations, events conducted) in the context of faculty memberships and professional society contributions</w:t>
      </w:r>
    </w:p>
    <w:p>
      <w:pPr>
        <w:pStyle w:val="Heading2"/>
      </w:pPr>
      <w:r>
        <w:rPr>
          <w:rFonts w:ascii="Cambria" w:hAnsi="Cambria"/>
          <w:i w:val="0"/>
        </w:rPr>
        <w:t>1. Why NBA Requires This Evidence</w:t>
      </w:r>
    </w:p>
    <w:p>
      <w:pPr>
        <w:numPr>
          <w:ilvl w:val="0"/>
          <w:numId w:val="80"/>
        </w:numPr>
        <w:spacing w:after="60"/>
        <w:ind w:left="363" w:hanging="181"/>
      </w:pPr>
      <w:r>
        <w:rPr>
          <w:rFonts w:ascii="Cambria" w:hAnsi="Cambria"/>
          <w:b w:val="0"/>
          <w:i w:val="0"/>
          <w:sz w:val="22"/>
        </w:rPr>
        <w:t>NBA looks beyond individual faculty membership.</w:t>
      </w:r>
    </w:p>
    <w:p>
      <w:pPr>
        <w:numPr>
          <w:ilvl w:val="0"/>
          <w:numId w:val="80"/>
        </w:numPr>
        <w:spacing w:after="60"/>
        <w:ind w:left="363" w:hanging="181"/>
      </w:pPr>
      <w:r>
        <w:rPr>
          <w:rFonts w:ascii="Cambria" w:hAnsi="Cambria"/>
          <w:b w:val="0"/>
          <w:i w:val="0"/>
          <w:sz w:val="22"/>
        </w:rPr>
        <w:t>The institution should show how such memberships benefit the department and students.</w:t>
      </w:r>
    </w:p>
    <w:p>
      <w:pPr>
        <w:numPr>
          <w:ilvl w:val="0"/>
          <w:numId w:val="80"/>
        </w:numPr>
        <w:spacing w:after="60"/>
        <w:ind w:left="363" w:hanging="181"/>
      </w:pPr>
      <w:r>
        <w:rPr>
          <w:rFonts w:ascii="Cambria" w:hAnsi="Cambria"/>
          <w:b w:val="0"/>
          <w:i w:val="0"/>
          <w:sz w:val="22"/>
        </w:rPr>
        <w:t>Outcomes like MoUs, collaborations, joint events, and industry linkages prove that memberships are not symbolic, but actively drive academic and research growth.</w:t>
      </w:r>
    </w:p>
    <w:p>
      <w:pPr>
        <w:pStyle w:val="Heading2"/>
      </w:pPr>
      <w:r>
        <w:rPr>
          <w:rFonts w:ascii="Cambria" w:hAnsi="Cambria"/>
          <w:i w:val="0"/>
        </w:rPr>
        <w:t>2. Types of Institutional Outcomes Expected</w:t>
      </w:r>
    </w:p>
    <w:p>
      <w:pPr>
        <w:numPr>
          <w:ilvl w:val="0"/>
          <w:numId w:val="80"/>
        </w:numPr>
        <w:spacing w:after="60"/>
        <w:ind w:left="363" w:hanging="181"/>
      </w:pPr>
      <w:r>
        <w:rPr>
          <w:rFonts w:ascii="Cambria" w:hAnsi="Cambria"/>
          <w:b w:val="0"/>
          <w:i w:val="0"/>
          <w:sz w:val="22"/>
        </w:rPr>
        <w:t>MoUs &amp; Collaborations</w:t>
      </w:r>
    </w:p>
    <w:p>
      <w:pPr>
        <w:numPr>
          <w:ilvl w:val="1"/>
          <w:numId w:val="80"/>
        </w:numPr>
        <w:spacing w:after="60"/>
        <w:ind w:left="726" w:hanging="181"/>
      </w:pPr>
      <w:r>
        <w:rPr>
          <w:rFonts w:ascii="Cambria" w:hAnsi="Cambria"/>
          <w:b w:val="0"/>
          <w:i w:val="0"/>
          <w:sz w:val="22"/>
        </w:rPr>
        <w:t>MoUs signed with professional societies (e.g., ISTE chapter, IEEE student branch, ACM student chapter).</w:t>
      </w:r>
    </w:p>
    <w:p>
      <w:pPr>
        <w:numPr>
          <w:ilvl w:val="1"/>
          <w:numId w:val="80"/>
        </w:numPr>
        <w:spacing w:after="60"/>
        <w:ind w:left="726" w:hanging="181"/>
      </w:pPr>
      <w:r>
        <w:rPr>
          <w:rFonts w:ascii="Cambria" w:hAnsi="Cambria"/>
          <w:b w:val="0"/>
          <w:i w:val="0"/>
          <w:sz w:val="22"/>
        </w:rPr>
        <w:t>Industry-academia collaborations enabled by faculty memberships.</w:t>
      </w:r>
    </w:p>
    <w:p>
      <w:pPr>
        <w:numPr>
          <w:ilvl w:val="1"/>
          <w:numId w:val="80"/>
        </w:numPr>
        <w:spacing w:after="60"/>
        <w:ind w:left="726" w:hanging="181"/>
      </w:pPr>
      <w:r>
        <w:rPr>
          <w:rFonts w:ascii="Cambria" w:hAnsi="Cambria"/>
          <w:b w:val="0"/>
          <w:i w:val="0"/>
          <w:sz w:val="22"/>
        </w:rPr>
        <w:t>Research tie-ups and consultancy projects initiated through society connections.</w:t>
      </w:r>
    </w:p>
    <w:p>
      <w:pPr>
        <w:numPr>
          <w:ilvl w:val="0"/>
          <w:numId w:val="80"/>
        </w:numPr>
        <w:spacing w:after="60"/>
        <w:ind w:left="363" w:hanging="181"/>
      </w:pPr>
      <w:r>
        <w:rPr>
          <w:rFonts w:ascii="Cambria" w:hAnsi="Cambria"/>
          <w:b w:val="0"/>
          <w:i w:val="0"/>
          <w:sz w:val="22"/>
        </w:rPr>
        <w:t>Events Conducted</w:t>
      </w:r>
    </w:p>
    <w:p>
      <w:pPr>
        <w:numPr>
          <w:ilvl w:val="1"/>
          <w:numId w:val="80"/>
        </w:numPr>
        <w:spacing w:after="60"/>
        <w:ind w:left="726" w:hanging="181"/>
      </w:pPr>
      <w:r>
        <w:rPr>
          <w:rFonts w:ascii="Cambria" w:hAnsi="Cambria"/>
          <w:b w:val="0"/>
          <w:i w:val="0"/>
          <w:sz w:val="22"/>
        </w:rPr>
        <w:t>FDPs/STTPs jointly organized with societies (e.g., IEEE/ISTE-sponsored FDP).</w:t>
      </w:r>
    </w:p>
    <w:p>
      <w:pPr>
        <w:numPr>
          <w:ilvl w:val="1"/>
          <w:numId w:val="80"/>
        </w:numPr>
        <w:spacing w:after="60"/>
        <w:ind w:left="726" w:hanging="181"/>
      </w:pPr>
      <w:r>
        <w:rPr>
          <w:rFonts w:ascii="Cambria" w:hAnsi="Cambria"/>
          <w:b/>
          <w:i w:val="0"/>
          <w:sz w:val="22"/>
        </w:rPr>
        <w:t>Technical events:</w:t>
      </w:r>
      <w:r>
        <w:rPr>
          <w:rFonts w:ascii="Cambria" w:hAnsi="Cambria"/>
          <w:b w:val="0"/>
          <w:i w:val="0"/>
          <w:sz w:val="22"/>
        </w:rPr>
        <w:t xml:space="preserve"> hackathons, symposiums, workshops, webinars.</w:t>
      </w:r>
    </w:p>
    <w:p>
      <w:pPr>
        <w:numPr>
          <w:ilvl w:val="1"/>
          <w:numId w:val="80"/>
        </w:numPr>
        <w:spacing w:after="60"/>
        <w:ind w:left="726" w:hanging="181"/>
      </w:pPr>
      <w:r>
        <w:rPr>
          <w:rFonts w:ascii="Cambria" w:hAnsi="Cambria"/>
          <w:b/>
          <w:i w:val="0"/>
          <w:sz w:val="22"/>
        </w:rPr>
        <w:t>Student-focused programs:</w:t>
      </w:r>
      <w:r>
        <w:rPr>
          <w:rFonts w:ascii="Cambria" w:hAnsi="Cambria"/>
          <w:b w:val="0"/>
          <w:i w:val="0"/>
          <w:sz w:val="22"/>
        </w:rPr>
        <w:t xml:space="preserve"> membership drives, career guidance, competitions.</w:t>
      </w:r>
    </w:p>
    <w:p>
      <w:pPr>
        <w:numPr>
          <w:ilvl w:val="0"/>
          <w:numId w:val="80"/>
        </w:numPr>
        <w:spacing w:after="60"/>
        <w:ind w:left="363" w:hanging="181"/>
      </w:pPr>
      <w:r>
        <w:rPr>
          <w:rFonts w:ascii="Cambria" w:hAnsi="Cambria"/>
          <w:b w:val="0"/>
          <w:i w:val="0"/>
          <w:sz w:val="22"/>
        </w:rPr>
        <w:t>Research &amp; Academic Contributions</w:t>
      </w:r>
    </w:p>
    <w:p>
      <w:pPr>
        <w:numPr>
          <w:ilvl w:val="1"/>
          <w:numId w:val="80"/>
        </w:numPr>
        <w:spacing w:after="60"/>
        <w:ind w:left="726" w:hanging="181"/>
      </w:pPr>
      <w:r>
        <w:rPr>
          <w:rFonts w:ascii="Cambria" w:hAnsi="Cambria"/>
          <w:b w:val="0"/>
          <w:i w:val="0"/>
          <w:sz w:val="22"/>
        </w:rPr>
        <w:t>Joint publications, patents, or conference proceedings under society banner.</w:t>
      </w:r>
    </w:p>
    <w:p>
      <w:pPr>
        <w:numPr>
          <w:ilvl w:val="1"/>
          <w:numId w:val="80"/>
        </w:numPr>
        <w:spacing w:after="60"/>
        <w:ind w:left="726" w:hanging="181"/>
      </w:pPr>
      <w:r>
        <w:rPr>
          <w:rFonts w:ascii="Cambria" w:hAnsi="Cambria"/>
          <w:b w:val="0"/>
          <w:i w:val="0"/>
          <w:sz w:val="22"/>
        </w:rPr>
        <w:t>Faculty participation in editorial boards or technical program committees.</w:t>
      </w:r>
    </w:p>
    <w:p>
      <w:pPr>
        <w:numPr>
          <w:ilvl w:val="1"/>
          <w:numId w:val="80"/>
        </w:numPr>
        <w:spacing w:after="60"/>
        <w:ind w:left="726" w:hanging="181"/>
      </w:pPr>
      <w:r>
        <w:rPr>
          <w:rFonts w:ascii="Cambria" w:hAnsi="Cambria"/>
          <w:b w:val="0"/>
          <w:i w:val="0"/>
          <w:sz w:val="22"/>
        </w:rPr>
        <w:t>Collaborative funded projects via societies or industry networks.</w:t>
      </w:r>
    </w:p>
    <w:p>
      <w:pPr>
        <w:pStyle w:val="Heading2"/>
      </w:pPr>
      <w:r>
        <w:rPr>
          <w:rFonts w:ascii="Cambria" w:hAnsi="Cambria"/>
          <w:i w:val="0"/>
        </w:rPr>
        <w:t>3. Documentation for NBA</w:t>
      </w:r>
    </w:p>
    <w:p>
      <w:pPr>
        <w:keepNext/>
        <w:numPr>
          <w:ilvl w:val="0"/>
          <w:numId w:val="80"/>
        </w:numPr>
        <w:spacing w:after="60"/>
        <w:ind w:left="363" w:hanging="181"/>
      </w:pPr>
      <w:r>
        <w:rPr>
          <w:rFonts w:ascii="Cambria" w:hAnsi="Cambria"/>
          <w:b/>
          <w:i w:val="0"/>
          <w:sz w:val="22"/>
        </w:rPr>
        <w:t>Institutional Report Format (Year-wise):</w:t>
      </w:r>
    </w:p>
    <w:p>
      <w:pPr>
        <w:numPr>
          <w:ilvl w:val="1"/>
          <w:numId w:val="80"/>
        </w:numPr>
        <w:spacing w:after="60"/>
        <w:ind w:left="726" w:hanging="181"/>
      </w:pPr>
      <w:r>
        <w:rPr>
          <w:rFonts w:ascii="Cambria" w:hAnsi="Cambria"/>
          <w:b/>
          <w:i w:val="0"/>
          <w:sz w:val="22"/>
        </w:rPr>
        <w:t>Cover page:</w:t>
      </w:r>
      <w:r>
        <w:rPr>
          <w:rFonts w:ascii="Cambria" w:hAnsi="Cambria"/>
          <w:b w:val="0"/>
          <w:i w:val="0"/>
          <w:sz w:val="22"/>
        </w:rPr>
        <w:t xml:space="preserve"> "Outcomes of Faculty Memberships in Professional Societies"</w:t>
      </w:r>
    </w:p>
    <w:p>
      <w:pPr>
        <w:keepNext/>
        <w:numPr>
          <w:ilvl w:val="1"/>
          <w:numId w:val="80"/>
        </w:numPr>
        <w:spacing w:after="60"/>
        <w:ind w:left="726" w:hanging="181"/>
      </w:pPr>
      <w:r>
        <w:rPr>
          <w:rFonts w:ascii="Cambria" w:hAnsi="Cambria"/>
          <w:b/>
          <w:i w:val="0"/>
          <w:sz w:val="22"/>
        </w:rPr>
        <w:t>Sections:</w:t>
      </w:r>
    </w:p>
    <w:p>
      <w:pPr>
        <w:numPr>
          <w:ilvl w:val="2"/>
          <w:numId w:val="80"/>
        </w:numPr>
        <w:spacing w:after="60"/>
        <w:ind w:left="1089" w:hanging="181"/>
      </w:pPr>
      <w:r>
        <w:rPr>
          <w:rFonts w:ascii="Cambria" w:hAnsi="Cambria"/>
          <w:b w:val="0"/>
          <w:i w:val="0"/>
          <w:sz w:val="22"/>
        </w:rPr>
        <w:t>MoUs signed (with dates, duration, objectives).</w:t>
      </w:r>
    </w:p>
    <w:p>
      <w:pPr>
        <w:numPr>
          <w:ilvl w:val="2"/>
          <w:numId w:val="80"/>
        </w:numPr>
        <w:spacing w:after="60"/>
        <w:ind w:left="1089" w:hanging="181"/>
      </w:pPr>
      <w:r>
        <w:rPr>
          <w:rFonts w:ascii="Cambria" w:hAnsi="Cambria"/>
          <w:b w:val="0"/>
          <w:i w:val="0"/>
          <w:sz w:val="22"/>
        </w:rPr>
        <w:t>Collaborations (with details of partner institutions/industries).</w:t>
      </w:r>
    </w:p>
    <w:p>
      <w:pPr>
        <w:numPr>
          <w:ilvl w:val="2"/>
          <w:numId w:val="80"/>
        </w:numPr>
        <w:spacing w:after="60"/>
        <w:ind w:left="1089" w:hanging="181"/>
      </w:pPr>
      <w:r>
        <w:rPr>
          <w:rFonts w:ascii="Cambria" w:hAnsi="Cambria"/>
          <w:b w:val="0"/>
          <w:i w:val="0"/>
          <w:sz w:val="22"/>
        </w:rPr>
        <w:t>Events conducted (with brochures, photos, reports, attendance lists).</w:t>
      </w:r>
    </w:p>
    <w:p>
      <w:pPr>
        <w:numPr>
          <w:ilvl w:val="2"/>
          <w:numId w:val="80"/>
        </w:numPr>
        <w:spacing w:after="60"/>
        <w:ind w:left="1089" w:hanging="181"/>
      </w:pPr>
      <w:r>
        <w:rPr>
          <w:rFonts w:ascii="Cambria" w:hAnsi="Cambria"/>
          <w:b w:val="0"/>
          <w:i w:val="0"/>
          <w:sz w:val="22"/>
        </w:rPr>
        <w:t>Research/academic outcomes (joint publications, patents, projects).</w:t>
      </w:r>
    </w:p>
    <w:p>
      <w:pPr>
        <w:numPr>
          <w:ilvl w:val="1"/>
          <w:numId w:val="80"/>
        </w:numPr>
        <w:spacing w:after="60"/>
        <w:ind w:left="726" w:hanging="181"/>
      </w:pPr>
      <w:r>
        <w:rPr>
          <w:rFonts w:ascii="Cambria" w:hAnsi="Cambria"/>
          <w:b/>
          <w:i w:val="0"/>
          <w:sz w:val="22"/>
        </w:rPr>
        <w:t>Annexures:</w:t>
      </w:r>
      <w:r>
        <w:rPr>
          <w:rFonts w:ascii="Cambria" w:hAnsi="Cambria"/>
          <w:b w:val="0"/>
          <w:i w:val="0"/>
          <w:sz w:val="22"/>
        </w:rPr>
        <w:t xml:space="preserve"> Copies of MoUs, event reports, press releases, proceedings.</w:t>
      </w:r>
    </w:p>
    <w:p>
      <w:pPr>
        <w:pStyle w:val="Heading2"/>
      </w:pPr>
      <w:r>
        <w:rPr>
          <w:rFonts w:ascii="Cambria" w:hAnsi="Cambria"/>
          <w:i w:val="0"/>
        </w:rPr>
        <w:t>4. How to Integrate with Evidence Log</w:t>
      </w:r>
    </w:p>
    <w:p>
      <w:pPr>
        <w:keepNext/>
        <w:numPr>
          <w:ilvl w:val="0"/>
          <w:numId w:val="80"/>
        </w:numPr>
        <w:spacing w:after="60"/>
        <w:ind w:left="363" w:hanging="181"/>
      </w:pPr>
      <w:r>
        <w:rPr>
          <w:rFonts w:ascii="Cambria" w:hAnsi="Cambria"/>
          <w:b/>
          <w:i w:val="0"/>
          <w:sz w:val="22"/>
        </w:rPr>
        <w:t>Add columns to Membership Evidence Log for:</w:t>
      </w:r>
    </w:p>
    <w:p>
      <w:pPr>
        <w:numPr>
          <w:ilvl w:val="1"/>
          <w:numId w:val="80"/>
        </w:numPr>
        <w:spacing w:after="60"/>
        <w:ind w:left="726" w:hanging="181"/>
      </w:pPr>
      <w:r>
        <w:rPr>
          <w:rFonts w:ascii="Cambria" w:hAnsi="Cambria"/>
          <w:b w:val="0"/>
          <w:i w:val="0"/>
          <w:sz w:val="22"/>
        </w:rPr>
        <w:t>Institutional Outcome Type (MoU / Collaboration / Event / Research).</w:t>
      </w:r>
    </w:p>
    <w:p>
      <w:pPr>
        <w:numPr>
          <w:ilvl w:val="1"/>
          <w:numId w:val="80"/>
        </w:numPr>
        <w:spacing w:after="60"/>
        <w:ind w:left="726" w:hanging="181"/>
      </w:pPr>
      <w:r>
        <w:rPr>
          <w:rFonts w:ascii="Cambria" w:hAnsi="Cambria"/>
          <w:b w:val="0"/>
          <w:i w:val="0"/>
          <w:sz w:val="22"/>
        </w:rPr>
        <w:t>Outcome Description.</w:t>
      </w:r>
    </w:p>
    <w:p>
      <w:pPr>
        <w:numPr>
          <w:ilvl w:val="1"/>
          <w:numId w:val="80"/>
        </w:numPr>
        <w:spacing w:after="60"/>
        <w:ind w:left="726" w:hanging="181"/>
      </w:pPr>
      <w:r>
        <w:rPr>
          <w:rFonts w:ascii="Cambria" w:hAnsi="Cambria"/>
          <w:b w:val="0"/>
          <w:i w:val="0"/>
          <w:sz w:val="22"/>
        </w:rPr>
        <w:t>Outcome Evidence File Link.</w:t>
      </w:r>
    </w:p>
    <w:p>
      <w:pPr>
        <w:pStyle w:val="Heading2"/>
        <w:keepNext/>
      </w:pPr>
      <w:r>
        <w:rPr>
          <w:rFonts w:ascii="Cambria" w:hAnsi="Cambria"/>
          <w:i w:val="0"/>
        </w:rPr>
        <w:t>Example Row:</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Prof. R. Kumar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Society</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ISTE</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Secretary, Local Chapter</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Exec. Member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Institutional Outcome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Description</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 signed with IEEE Delhi Section for FDPs (2023-25)</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Organized ISTE National FDP on AI, Dec 2022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 Evidence Link</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MoU_IEEE_Delhi_2023.pdf</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ISTE_FDP_Report_2022.pdf</w:t>
            </w:r>
          </w:p>
        </w:tc>
      </w:tr>
    </w:tbl>
    <w:p>
      <w:pPr>
        <w:spacing w:after="40"/>
      </w:pPr>
    </w:p>
    <w:p>
      <w:pPr>
        <w:pStyle w:val="Heading2"/>
      </w:pPr>
      <w:r>
        <w:rPr>
          <w:rFonts w:ascii="Cambria" w:hAnsi="Cambria"/>
          <w:i w:val="0"/>
        </w:rPr>
        <w:t>5. Impact for NBA Scoring</w:t>
      </w:r>
    </w:p>
    <w:p>
      <w:pPr>
        <w:numPr>
          <w:ilvl w:val="0"/>
          <w:numId w:val="80"/>
        </w:numPr>
        <w:spacing w:after="60"/>
        <w:ind w:left="363" w:hanging="181"/>
      </w:pPr>
      <w:r>
        <w:rPr>
          <w:rFonts w:ascii="Cambria" w:hAnsi="Cambria"/>
          <w:b w:val="0"/>
          <w:i w:val="0"/>
          <w:sz w:val="22"/>
        </w:rPr>
        <w:t>Shows faculty memberships → tangible institutional benefits.</w:t>
      </w:r>
    </w:p>
    <w:p>
      <w:pPr>
        <w:numPr>
          <w:ilvl w:val="0"/>
          <w:numId w:val="80"/>
        </w:numPr>
        <w:spacing w:after="60"/>
        <w:ind w:left="363" w:hanging="181"/>
      </w:pPr>
      <w:r>
        <w:rPr>
          <w:rFonts w:ascii="Cambria" w:hAnsi="Cambria"/>
          <w:b w:val="0"/>
          <w:i w:val="0"/>
          <w:sz w:val="22"/>
        </w:rPr>
        <w:t>Demonstrates networking outcomes for students, faculty, and research.</w:t>
      </w:r>
    </w:p>
    <w:p>
      <w:pPr>
        <w:numPr>
          <w:ilvl w:val="0"/>
          <w:numId w:val="80"/>
        </w:numPr>
        <w:spacing w:after="60"/>
        <w:ind w:left="363" w:hanging="181"/>
      </w:pPr>
      <w:r>
        <w:rPr>
          <w:rFonts w:ascii="Cambria" w:hAnsi="Cambria"/>
          <w:b w:val="0"/>
          <w:i w:val="0"/>
          <w:sz w:val="22"/>
        </w:rPr>
        <w:t>Reinforces Criterion 6 &amp; Criterion 9 (Governance and Student Support).</w:t>
      </w:r>
    </w:p>
    <w:p>
      <w:pPr>
        <w:numPr>
          <w:ilvl w:val="0"/>
          <w:numId w:val="80"/>
        </w:numPr>
        <w:spacing w:after="60"/>
        <w:ind w:left="363" w:hanging="181"/>
      </w:pPr>
      <w:r>
        <w:rPr>
          <w:rFonts w:ascii="Cambria" w:hAnsi="Cambria"/>
          <w:b w:val="0"/>
          <w:i w:val="0"/>
          <w:sz w:val="22"/>
        </w:rPr>
        <w:t>Strengthens claim of continuous improvement.</w:t>
      </w:r>
    </w:p>
    <w:p>
      <w:pPr>
        <w:pStyle w:val="Heading1"/>
      </w:pPr>
      <w:r>
        <w:rPr>
          <w:rFonts w:ascii="Cambria" w:hAnsi="Cambria"/>
          <w:i w:val="0"/>
        </w:rPr>
        <w:t>9. Letters of appointment/election for office bearer roles under Faculty Memberships in Professional Societies</w:t>
      </w:r>
    </w:p>
    <w:p>
      <w:pPr>
        <w:numPr>
          <w:ilvl w:val="0"/>
          <w:numId w:val="80"/>
        </w:numPr>
        <w:spacing w:after="60"/>
        <w:ind w:left="363" w:hanging="181"/>
      </w:pPr>
      <w:r>
        <w:rPr>
          <w:rFonts w:ascii="Cambria" w:hAnsi="Cambria"/>
          <w:b w:val="0"/>
          <w:i w:val="0"/>
          <w:sz w:val="22"/>
        </w:rPr>
        <w:t>What it is</w:t>
      </w:r>
    </w:p>
    <w:p>
      <w:pPr>
        <w:numPr>
          <w:ilvl w:val="1"/>
          <w:numId w:val="80"/>
        </w:numPr>
        <w:spacing w:after="60"/>
        <w:ind w:left="726" w:hanging="181"/>
      </w:pPr>
      <w:r>
        <w:rPr>
          <w:rFonts w:ascii="Cambria" w:hAnsi="Cambria"/>
          <w:b w:val="0"/>
          <w:i w:val="0"/>
          <w:sz w:val="22"/>
        </w:rPr>
        <w:t>When a faculty member is chosen as an office bearer in a professional society, they receive a formal appointment or election letter.</w:t>
      </w:r>
    </w:p>
    <w:p>
      <w:pPr>
        <w:numPr>
          <w:ilvl w:val="1"/>
          <w:numId w:val="80"/>
        </w:numPr>
        <w:spacing w:after="60"/>
        <w:ind w:left="726" w:hanging="181"/>
      </w:pPr>
      <w:r>
        <w:rPr>
          <w:rFonts w:ascii="Cambria" w:hAnsi="Cambria"/>
          <w:b w:val="0"/>
          <w:i w:val="0"/>
          <w:sz w:val="22"/>
        </w:rPr>
        <w:t>This letter confirms their role beyond ordinary membership, showing leadership and contribution.</w:t>
      </w:r>
    </w:p>
    <w:p>
      <w:pPr>
        <w:numPr>
          <w:ilvl w:val="0"/>
          <w:numId w:val="80"/>
        </w:numPr>
        <w:spacing w:after="60"/>
        <w:ind w:left="363" w:hanging="181"/>
      </w:pPr>
      <w:r>
        <w:rPr>
          <w:rFonts w:ascii="Cambria" w:hAnsi="Cambria"/>
          <w:b w:val="0"/>
          <w:i w:val="0"/>
          <w:sz w:val="22"/>
        </w:rPr>
        <w:t>Typical Roles Considered by NBA</w:t>
      </w:r>
    </w:p>
    <w:p>
      <w:pPr>
        <w:numPr>
          <w:ilvl w:val="1"/>
          <w:numId w:val="80"/>
        </w:numPr>
        <w:spacing w:after="60"/>
        <w:ind w:left="726" w:hanging="181"/>
      </w:pPr>
      <w:r>
        <w:rPr>
          <w:rFonts w:ascii="Cambria" w:hAnsi="Cambria"/>
          <w:b w:val="0"/>
          <w:i w:val="0"/>
          <w:sz w:val="22"/>
        </w:rPr>
        <w:t>Chair / Co-Chair of a Chapter (e.g., IEEE Section Chair).</w:t>
      </w:r>
    </w:p>
    <w:p>
      <w:pPr>
        <w:numPr>
          <w:ilvl w:val="1"/>
          <w:numId w:val="80"/>
        </w:numPr>
        <w:spacing w:after="60"/>
        <w:ind w:left="726" w:hanging="181"/>
      </w:pPr>
      <w:r>
        <w:rPr>
          <w:rFonts w:ascii="Cambria" w:hAnsi="Cambria"/>
          <w:b w:val="0"/>
          <w:i w:val="0"/>
          <w:sz w:val="22"/>
        </w:rPr>
        <w:t>Secretary, Treasurer, or Executive Committee Member.</w:t>
      </w:r>
    </w:p>
    <w:p>
      <w:pPr>
        <w:numPr>
          <w:ilvl w:val="1"/>
          <w:numId w:val="80"/>
        </w:numPr>
        <w:spacing w:after="60"/>
        <w:ind w:left="726" w:hanging="181"/>
      </w:pPr>
      <w:r>
        <w:rPr>
          <w:rFonts w:ascii="Cambria" w:hAnsi="Cambria"/>
          <w:b w:val="0"/>
          <w:i w:val="0"/>
          <w:sz w:val="22"/>
        </w:rPr>
        <w:t>Convener/Coordinator of Special Interest Groups (SIGs).</w:t>
      </w:r>
    </w:p>
    <w:p>
      <w:pPr>
        <w:numPr>
          <w:ilvl w:val="1"/>
          <w:numId w:val="80"/>
        </w:numPr>
        <w:spacing w:after="60"/>
        <w:ind w:left="726" w:hanging="181"/>
      </w:pPr>
      <w:r>
        <w:rPr>
          <w:rFonts w:ascii="Cambria" w:hAnsi="Cambria"/>
          <w:b w:val="0"/>
          <w:i w:val="0"/>
          <w:sz w:val="22"/>
        </w:rPr>
        <w:t>Editorial Board Member of a society’s journal.</w:t>
      </w:r>
    </w:p>
    <w:p>
      <w:pPr>
        <w:numPr>
          <w:ilvl w:val="1"/>
          <w:numId w:val="80"/>
        </w:numPr>
        <w:spacing w:after="60"/>
        <w:ind w:left="726" w:hanging="181"/>
      </w:pPr>
      <w:r>
        <w:rPr>
          <w:rFonts w:ascii="Cambria" w:hAnsi="Cambria"/>
          <w:b w:val="0"/>
          <w:i w:val="0"/>
          <w:sz w:val="22"/>
        </w:rPr>
        <w:t>Reviewer/Appointed Panel Member for conferences/workshops.</w:t>
      </w:r>
    </w:p>
    <w:p>
      <w:pPr>
        <w:numPr>
          <w:ilvl w:val="1"/>
          <w:numId w:val="80"/>
        </w:numPr>
        <w:spacing w:after="60"/>
        <w:ind w:left="726" w:hanging="181"/>
      </w:pPr>
      <w:r>
        <w:rPr>
          <w:rFonts w:ascii="Cambria" w:hAnsi="Cambria"/>
          <w:b w:val="0"/>
          <w:i w:val="0"/>
          <w:sz w:val="22"/>
        </w:rPr>
        <w:t>National/International council or governing board positions.</w:t>
      </w:r>
    </w:p>
    <w:p>
      <w:pPr>
        <w:numPr>
          <w:ilvl w:val="0"/>
          <w:numId w:val="80"/>
        </w:numPr>
        <w:spacing w:after="60"/>
        <w:ind w:left="363" w:hanging="181"/>
      </w:pPr>
      <w:r>
        <w:rPr>
          <w:rFonts w:ascii="Cambria" w:hAnsi="Cambria"/>
          <w:b w:val="0"/>
          <w:i w:val="0"/>
          <w:sz w:val="22"/>
        </w:rPr>
        <w:t>What the Appointment/Election Letter Must Contain</w:t>
      </w:r>
    </w:p>
    <w:p>
      <w:pPr>
        <w:numPr>
          <w:ilvl w:val="1"/>
          <w:numId w:val="80"/>
        </w:numPr>
        <w:spacing w:after="60"/>
        <w:ind w:left="726" w:hanging="181"/>
      </w:pPr>
      <w:r>
        <w:rPr>
          <w:rFonts w:ascii="Cambria" w:hAnsi="Cambria"/>
          <w:b w:val="0"/>
          <w:i w:val="0"/>
          <w:sz w:val="22"/>
        </w:rPr>
        <w:t>Faculty Name.</w:t>
      </w:r>
    </w:p>
    <w:p>
      <w:pPr>
        <w:numPr>
          <w:ilvl w:val="1"/>
          <w:numId w:val="80"/>
        </w:numPr>
        <w:spacing w:after="60"/>
        <w:ind w:left="726" w:hanging="181"/>
      </w:pPr>
      <w:r>
        <w:rPr>
          <w:rFonts w:ascii="Cambria" w:hAnsi="Cambria"/>
          <w:b w:val="0"/>
          <w:i w:val="0"/>
          <w:sz w:val="22"/>
        </w:rPr>
        <w:t>Role/Designation (e.g., Secretary, IEEE Student Branch 2023—2025).</w:t>
      </w:r>
    </w:p>
    <w:p>
      <w:pPr>
        <w:numPr>
          <w:ilvl w:val="1"/>
          <w:numId w:val="80"/>
        </w:numPr>
        <w:spacing w:after="60"/>
        <w:ind w:left="726" w:hanging="181"/>
      </w:pPr>
      <w:r>
        <w:rPr>
          <w:rFonts w:ascii="Cambria" w:hAnsi="Cambria"/>
          <w:b w:val="0"/>
          <w:i w:val="0"/>
          <w:sz w:val="22"/>
        </w:rPr>
        <w:t>Issuing Authority (official seal/logo/signature of the society).</w:t>
      </w:r>
    </w:p>
    <w:p>
      <w:pPr>
        <w:numPr>
          <w:ilvl w:val="1"/>
          <w:numId w:val="80"/>
        </w:numPr>
        <w:spacing w:after="60"/>
        <w:ind w:left="726" w:hanging="181"/>
      </w:pPr>
      <w:r>
        <w:rPr>
          <w:rFonts w:ascii="Cambria" w:hAnsi="Cambria"/>
          <w:b w:val="0"/>
          <w:i w:val="0"/>
          <w:sz w:val="22"/>
        </w:rPr>
        <w:t>Duration of the appointment (start—end date).</w:t>
      </w:r>
    </w:p>
    <w:p>
      <w:pPr>
        <w:numPr>
          <w:ilvl w:val="1"/>
          <w:numId w:val="80"/>
        </w:numPr>
        <w:spacing w:after="60"/>
        <w:ind w:left="726" w:hanging="181"/>
      </w:pPr>
      <w:r>
        <w:rPr>
          <w:rFonts w:ascii="Cambria" w:hAnsi="Cambria"/>
          <w:b w:val="0"/>
          <w:i w:val="0"/>
          <w:sz w:val="22"/>
        </w:rPr>
        <w:t>Scope of responsibility (chapter level, regional level, national/international).</w:t>
      </w:r>
    </w:p>
    <w:p>
      <w:pPr>
        <w:numPr>
          <w:ilvl w:val="0"/>
          <w:numId w:val="80"/>
        </w:numPr>
        <w:spacing w:after="60"/>
        <w:ind w:left="363" w:hanging="181"/>
      </w:pPr>
      <w:r>
        <w:rPr>
          <w:rFonts w:ascii="Cambria" w:hAnsi="Cambria"/>
          <w:b w:val="0"/>
          <w:i w:val="0"/>
          <w:sz w:val="22"/>
        </w:rPr>
        <w:t>Why NBA Insists on This Evidence</w:t>
      </w:r>
    </w:p>
    <w:p>
      <w:pPr>
        <w:numPr>
          <w:ilvl w:val="1"/>
          <w:numId w:val="80"/>
        </w:numPr>
        <w:spacing w:after="60"/>
        <w:ind w:left="726" w:hanging="181"/>
      </w:pPr>
      <w:r>
        <w:rPr>
          <w:rFonts w:ascii="Cambria" w:hAnsi="Cambria"/>
          <w:b w:val="0"/>
          <w:i w:val="0"/>
          <w:sz w:val="22"/>
        </w:rPr>
        <w:t>Verifies that faculty members are not only members, but also contributing actively.</w:t>
      </w:r>
    </w:p>
    <w:p>
      <w:pPr>
        <w:numPr>
          <w:ilvl w:val="1"/>
          <w:numId w:val="80"/>
        </w:numPr>
        <w:spacing w:after="60"/>
        <w:ind w:left="726" w:hanging="181"/>
      </w:pPr>
      <w:r>
        <w:rPr>
          <w:rFonts w:ascii="Cambria" w:hAnsi="Cambria"/>
          <w:b w:val="0"/>
          <w:i w:val="0"/>
          <w:sz w:val="22"/>
        </w:rPr>
        <w:t>Shows faculty are recognized as leaders/experts in their field.</w:t>
      </w:r>
    </w:p>
    <w:p>
      <w:pPr>
        <w:numPr>
          <w:ilvl w:val="1"/>
          <w:numId w:val="80"/>
        </w:numPr>
        <w:spacing w:after="60"/>
        <w:ind w:left="726" w:hanging="181"/>
      </w:pPr>
      <w:r>
        <w:rPr>
          <w:rFonts w:ascii="Cambria" w:hAnsi="Cambria"/>
          <w:b w:val="0"/>
          <w:i w:val="0"/>
          <w:sz w:val="22"/>
        </w:rPr>
        <w:t>Adds weightage to Faculty as Resource Persons (5 marks) under Criterion 6.</w:t>
      </w:r>
    </w:p>
    <w:p>
      <w:pPr>
        <w:numPr>
          <w:ilvl w:val="0"/>
          <w:numId w:val="80"/>
        </w:numPr>
        <w:spacing w:after="60"/>
        <w:ind w:left="363" w:hanging="181"/>
      </w:pPr>
      <w:r>
        <w:rPr>
          <w:rFonts w:ascii="Cambria" w:hAnsi="Cambria"/>
          <w:b w:val="0"/>
          <w:i w:val="0"/>
          <w:sz w:val="22"/>
        </w:rPr>
        <w:t>Documentation Practice for NBA Submission</w:t>
      </w:r>
    </w:p>
    <w:p>
      <w:pPr>
        <w:numPr>
          <w:ilvl w:val="1"/>
          <w:numId w:val="80"/>
        </w:numPr>
        <w:spacing w:after="60"/>
        <w:ind w:left="726" w:hanging="181"/>
      </w:pPr>
      <w:r>
        <w:rPr>
          <w:rFonts w:ascii="Cambria" w:hAnsi="Cambria"/>
          <w:b w:val="0"/>
          <w:i w:val="0"/>
          <w:sz w:val="22"/>
        </w:rPr>
        <w:t>Collect appointment/election letters for all faculty office bearers.</w:t>
      </w:r>
    </w:p>
    <w:p>
      <w:pPr>
        <w:keepNext/>
        <w:numPr>
          <w:ilvl w:val="1"/>
          <w:numId w:val="80"/>
        </w:numPr>
        <w:spacing w:after="60"/>
        <w:ind w:left="726" w:hanging="181"/>
      </w:pPr>
      <w:r>
        <w:rPr>
          <w:rFonts w:ascii="Cambria" w:hAnsi="Cambria"/>
          <w:b/>
          <w:i w:val="0"/>
          <w:sz w:val="22"/>
        </w:rPr>
        <w:t>File them in a structured way:</w:t>
      </w:r>
    </w:p>
    <w:p>
      <w:pPr>
        <w:numPr>
          <w:ilvl w:val="2"/>
          <w:numId w:val="80"/>
        </w:numPr>
        <w:spacing w:after="60"/>
        <w:ind w:left="1089" w:hanging="181"/>
      </w:pPr>
      <w:r>
        <w:rPr>
          <w:rFonts w:ascii="Cambria" w:hAnsi="Cambria"/>
          <w:b w:val="0"/>
          <w:i w:val="0"/>
          <w:sz w:val="22"/>
        </w:rPr>
        <w:t>Evidence/Faculty_Memberships/OfficeBearer/&lt;FacultyName&gt;_&lt;SocietY&gt; &lt;Role&gt;_&lt;Year&gt;.pdf</w:t>
      </w:r>
    </w:p>
    <w:p>
      <w:pPr>
        <w:numPr>
          <w:ilvl w:val="1"/>
          <w:numId w:val="80"/>
        </w:numPr>
        <w:spacing w:after="60"/>
        <w:ind w:left="726" w:hanging="181"/>
      </w:pPr>
      <w:r>
        <w:rPr>
          <w:rFonts w:ascii="Cambria" w:hAnsi="Cambria"/>
          <w:b w:val="0"/>
          <w:i w:val="0"/>
          <w:sz w:val="22"/>
        </w:rPr>
        <w:t>Cross-link them in the Membership Evidence Log under a dedicated column → Office Bearer Role Evidence.</w:t>
      </w:r>
    </w:p>
    <w:p>
      <w:pPr>
        <w:numPr>
          <w:ilvl w:val="1"/>
          <w:numId w:val="80"/>
        </w:numPr>
        <w:spacing w:after="60"/>
        <w:ind w:left="726" w:hanging="181"/>
      </w:pPr>
      <w:r>
        <w:rPr>
          <w:rFonts w:ascii="Cambria" w:hAnsi="Cambria"/>
          <w:b w:val="0"/>
          <w:i w:val="0"/>
          <w:sz w:val="22"/>
        </w:rPr>
        <w:t>Ensure validity period overlaps with assessment years (CAY, CAYm1, CAYm2).</w:t>
      </w:r>
    </w:p>
    <w:p>
      <w:pPr>
        <w:numPr>
          <w:ilvl w:val="0"/>
          <w:numId w:val="80"/>
        </w:numPr>
        <w:spacing w:after="60"/>
        <w:ind w:left="363" w:hanging="181"/>
      </w:pPr>
      <w:r>
        <w:rPr>
          <w:rFonts w:ascii="Cambria" w:hAnsi="Cambria"/>
          <w:b w:val="0"/>
          <w:i w:val="0"/>
          <w:sz w:val="22"/>
        </w:rPr>
        <w:t>Sample Entry in Excel Tracker</w:t>
      </w:r>
    </w:p>
    <w:tbl>
      <w:tblPr>
        <w:tblW w:type="auto" w:w="0"/>
        <w:jc w:val="center"/>
        <w:tblLayout w:type="fixed"/>
        <w:tblLook w:firstColumn="1" w:firstRow="1" w:lastColumn="0" w:lastRow="0" w:noHBand="0" w:noVBand="1" w:val="04A0"/>
      </w:tblPr>
      <w:tblGrid>
        <w:gridCol w:w="3061"/>
        <w:gridCol w:w="6350"/>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635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Society</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Role/Position</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Secretary, Local Chapter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Appointment/Election Letter</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IEEE_Sharma_SecretaryLetter_2023-2025.pdf</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2023-2025</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Verified (Y/N)</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Remarks</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Verified by IQAC</w:t>
            </w:r>
          </w:p>
        </w:tc>
      </w:tr>
    </w:tbl>
    <w:p>
      <w:pPr>
        <w:spacing w:after="40"/>
      </w:pPr>
    </w:p>
    <w:p>
      <w:pPr>
        <w:numPr>
          <w:ilvl w:val="0"/>
          <w:numId w:val="80"/>
        </w:numPr>
        <w:spacing w:after="60"/>
        <w:ind w:left="363" w:hanging="181"/>
      </w:pPr>
      <w:r>
        <w:rPr>
          <w:rFonts w:ascii="Cambria" w:hAnsi="Cambria"/>
          <w:b w:val="0"/>
          <w:i w:val="0"/>
          <w:sz w:val="22"/>
        </w:rPr>
        <w:t>Common Issues to Avoid</w:t>
      </w:r>
    </w:p>
    <w:p>
      <w:pPr>
        <w:numPr>
          <w:ilvl w:val="1"/>
          <w:numId w:val="80"/>
        </w:numPr>
        <w:spacing w:after="60"/>
        <w:ind w:left="726" w:hanging="181"/>
      </w:pPr>
      <w:r>
        <w:rPr>
          <w:rFonts w:ascii="Cambria" w:hAnsi="Cambria"/>
          <w:b w:val="0"/>
          <w:i w:val="0"/>
          <w:sz w:val="22"/>
        </w:rPr>
        <w:t>Submitting only membership card without role details.</w:t>
      </w:r>
    </w:p>
    <w:p>
      <w:pPr>
        <w:numPr>
          <w:ilvl w:val="1"/>
          <w:numId w:val="80"/>
        </w:numPr>
        <w:spacing w:after="60"/>
        <w:ind w:left="726" w:hanging="181"/>
      </w:pPr>
      <w:r>
        <w:rPr>
          <w:rFonts w:ascii="Cambria" w:hAnsi="Cambria"/>
          <w:b w:val="0"/>
          <w:i w:val="0"/>
          <w:sz w:val="22"/>
        </w:rPr>
        <w:t>Missing start—end date in the letter → should attach society’s confirmation email if unclear.</w:t>
      </w:r>
    </w:p>
    <w:p>
      <w:pPr>
        <w:numPr>
          <w:ilvl w:val="1"/>
          <w:numId w:val="80"/>
        </w:numPr>
        <w:spacing w:after="60"/>
        <w:ind w:left="726" w:hanging="181"/>
      </w:pPr>
      <w:r>
        <w:rPr>
          <w:rFonts w:ascii="Cambria" w:hAnsi="Cambria"/>
          <w:b w:val="0"/>
          <w:i w:val="0"/>
          <w:sz w:val="22"/>
        </w:rPr>
        <w:t>Using informal communication (WhatsApp/email) instead of official letter.</w:t>
      </w:r>
    </w:p>
    <w:p>
      <w:pPr>
        <w:numPr>
          <w:ilvl w:val="1"/>
          <w:numId w:val="80"/>
        </w:numPr>
        <w:spacing w:after="60"/>
        <w:ind w:left="726" w:hanging="181"/>
      </w:pPr>
      <w:r>
        <w:rPr>
          <w:rFonts w:ascii="Cambria" w:hAnsi="Cambria"/>
          <w:b w:val="0"/>
          <w:i w:val="0"/>
          <w:sz w:val="22"/>
        </w:rPr>
        <w:t>Role outside assessment years → not valid for NBA credit.</w:t>
      </w:r>
    </w:p>
    <w:p>
      <w:pPr>
        <w:pStyle w:val="Heading1"/>
      </w:pPr>
      <w:r>
        <w:rPr>
          <w:rFonts w:ascii="Cambria" w:hAnsi="Cambria"/>
          <w:i w:val="0"/>
        </w:rPr>
        <w:t>10. Faculty as Resource Persons or Participants in STTPs/FDPs</w:t>
      </w:r>
    </w:p>
    <w:p>
      <w:pPr>
        <w:pStyle w:val="Heading2"/>
      </w:pPr>
      <w:r>
        <w:rPr>
          <w:rFonts w:ascii="Cambria" w:hAnsi="Cambria"/>
          <w:i w:val="0"/>
        </w:rPr>
        <w:t>1. Faculty as Resource Persons in STTPs/FDPs (05 marks)</w:t>
      </w:r>
    </w:p>
    <w:p>
      <w:pPr>
        <w:keepNext/>
        <w:numPr>
          <w:ilvl w:val="0"/>
          <w:numId w:val="80"/>
        </w:numPr>
        <w:spacing w:after="60"/>
        <w:ind w:left="363" w:hanging="181"/>
      </w:pPr>
      <w:r>
        <w:rPr>
          <w:rFonts w:ascii="Cambria" w:hAnsi="Cambria"/>
          <w:b/>
          <w:i w:val="0"/>
          <w:sz w:val="22"/>
        </w:rPr>
        <w:t>Definition:</w:t>
      </w:r>
    </w:p>
    <w:p>
      <w:pPr>
        <w:numPr>
          <w:ilvl w:val="1"/>
          <w:numId w:val="80"/>
        </w:numPr>
        <w:spacing w:after="60"/>
        <w:ind w:left="726" w:hanging="181"/>
      </w:pPr>
      <w:r>
        <w:rPr>
          <w:rFonts w:ascii="Cambria" w:hAnsi="Cambria"/>
          <w:b w:val="0"/>
          <w:i w:val="0"/>
          <w:sz w:val="22"/>
        </w:rPr>
        <w:t>Faculty members invited as experts, keynote speakers, session chairs, trainers, or mentors in Short-Term Training Programs (STTPs) or Faculty Development Programs (FDPs).</w:t>
      </w:r>
    </w:p>
    <w:p>
      <w:pPr>
        <w:numPr>
          <w:ilvl w:val="1"/>
          <w:numId w:val="80"/>
        </w:numPr>
        <w:spacing w:after="60"/>
        <w:ind w:left="726" w:hanging="181"/>
      </w:pPr>
      <w:r>
        <w:rPr>
          <w:rFonts w:ascii="Cambria" w:hAnsi="Cambria"/>
          <w:b w:val="0"/>
          <w:i w:val="0"/>
          <w:sz w:val="22"/>
        </w:rPr>
        <w:t>It highlights their recognition at national/international level for subject expertise.</w:t>
      </w:r>
    </w:p>
    <w:p>
      <w:pPr>
        <w:keepNext/>
        <w:numPr>
          <w:ilvl w:val="0"/>
          <w:numId w:val="80"/>
        </w:numPr>
        <w:spacing w:after="60"/>
        <w:ind w:left="363" w:hanging="181"/>
      </w:pPr>
      <w:r>
        <w:rPr>
          <w:rFonts w:ascii="Cambria" w:hAnsi="Cambria"/>
          <w:b/>
          <w:i w:val="0"/>
          <w:sz w:val="22"/>
        </w:rPr>
        <w:t>Evidence Considered:</w:t>
      </w:r>
    </w:p>
    <w:p>
      <w:pPr>
        <w:numPr>
          <w:ilvl w:val="1"/>
          <w:numId w:val="80"/>
        </w:numPr>
        <w:spacing w:after="60"/>
        <w:ind w:left="726" w:hanging="181"/>
      </w:pPr>
      <w:r>
        <w:rPr>
          <w:rFonts w:ascii="Cambria" w:hAnsi="Cambria"/>
          <w:b w:val="0"/>
          <w:i w:val="0"/>
          <w:sz w:val="22"/>
        </w:rPr>
        <w:t>Invitation letters, brochures, program schedules showing name as resource person.</w:t>
      </w:r>
    </w:p>
    <w:p>
      <w:pPr>
        <w:numPr>
          <w:ilvl w:val="1"/>
          <w:numId w:val="80"/>
        </w:numPr>
        <w:spacing w:after="60"/>
        <w:ind w:left="726" w:hanging="181"/>
      </w:pPr>
      <w:r>
        <w:rPr>
          <w:rFonts w:ascii="Cambria" w:hAnsi="Cambria"/>
          <w:b w:val="0"/>
          <w:i w:val="0"/>
          <w:sz w:val="22"/>
        </w:rPr>
        <w:t>Certificates of appreciation/acknowledgment.</w:t>
      </w:r>
    </w:p>
    <w:p>
      <w:pPr>
        <w:numPr>
          <w:ilvl w:val="1"/>
          <w:numId w:val="80"/>
        </w:numPr>
        <w:spacing w:after="60"/>
        <w:ind w:left="726" w:hanging="181"/>
      </w:pPr>
      <w:r>
        <w:rPr>
          <w:rFonts w:ascii="Cambria" w:hAnsi="Cambria"/>
          <w:b w:val="0"/>
          <w:i w:val="0"/>
          <w:sz w:val="22"/>
        </w:rPr>
        <w:t>Reports of FDP/STTP events mentioning faculty contribution.</w:t>
      </w:r>
    </w:p>
    <w:p>
      <w:pPr>
        <w:keepNext/>
        <w:numPr>
          <w:ilvl w:val="0"/>
          <w:numId w:val="80"/>
        </w:numPr>
        <w:spacing w:after="60"/>
        <w:ind w:left="363" w:hanging="181"/>
      </w:pPr>
      <w:r>
        <w:rPr>
          <w:rFonts w:ascii="Cambria" w:hAnsi="Cambria"/>
          <w:b/>
          <w:i w:val="0"/>
          <w:sz w:val="22"/>
        </w:rPr>
        <w:t>Evaluation:</w:t>
      </w:r>
    </w:p>
    <w:p>
      <w:pPr>
        <w:numPr>
          <w:ilvl w:val="1"/>
          <w:numId w:val="80"/>
        </w:numPr>
        <w:spacing w:after="60"/>
        <w:ind w:left="726" w:hanging="181"/>
      </w:pPr>
      <w:r>
        <w:rPr>
          <w:rFonts w:ascii="Cambria" w:hAnsi="Cambria"/>
          <w:b w:val="0"/>
          <w:i w:val="0"/>
          <w:sz w:val="22"/>
        </w:rPr>
        <w:t>Marks awarded based on number of faculty members who acted as resource persons and the significance of their role.</w:t>
      </w:r>
    </w:p>
    <w:p>
      <w:pPr>
        <w:keepNext/>
        <w:numPr>
          <w:ilvl w:val="1"/>
          <w:numId w:val="80"/>
        </w:numPr>
        <w:spacing w:after="60"/>
        <w:ind w:left="726" w:hanging="181"/>
      </w:pPr>
      <w:r>
        <w:rPr>
          <w:rFonts w:ascii="Cambria" w:hAnsi="Cambria"/>
          <w:b/>
          <w:i w:val="0"/>
          <w:sz w:val="22"/>
        </w:rPr>
        <w:t>Higher weightage if:</w:t>
      </w:r>
    </w:p>
    <w:p>
      <w:pPr>
        <w:numPr>
          <w:ilvl w:val="2"/>
          <w:numId w:val="80"/>
        </w:numPr>
        <w:spacing w:after="60"/>
        <w:ind w:left="1089" w:hanging="181"/>
      </w:pPr>
      <w:r>
        <w:rPr>
          <w:rFonts w:ascii="Cambria" w:hAnsi="Cambria"/>
          <w:b w:val="0"/>
          <w:i w:val="0"/>
          <w:sz w:val="22"/>
        </w:rPr>
        <w:t>Invited by external reputed organizations/societies (AICTE, IEEE, ISTE, ACM, etc.).</w:t>
      </w:r>
    </w:p>
    <w:p>
      <w:pPr>
        <w:numPr>
          <w:ilvl w:val="2"/>
          <w:numId w:val="80"/>
        </w:numPr>
        <w:spacing w:after="60"/>
        <w:ind w:left="1089" w:hanging="181"/>
      </w:pPr>
      <w:r>
        <w:rPr>
          <w:rFonts w:ascii="Cambria" w:hAnsi="Cambria"/>
          <w:b w:val="0"/>
          <w:i w:val="0"/>
          <w:sz w:val="22"/>
        </w:rPr>
        <w:t>Role was technical/academic expert (not just inaugural/valedictory).</w:t>
      </w:r>
    </w:p>
    <w:p>
      <w:pPr>
        <w:keepNext/>
        <w:numPr>
          <w:ilvl w:val="0"/>
          <w:numId w:val="80"/>
        </w:numPr>
        <w:spacing w:after="60"/>
        <w:ind w:left="363" w:hanging="181"/>
      </w:pPr>
      <w:r>
        <w:rPr>
          <w:rFonts w:ascii="Cambria" w:hAnsi="Cambria"/>
          <w:b/>
          <w:i w:val="0"/>
          <w:sz w:val="22"/>
        </w:rPr>
        <w:t>Impact:</w:t>
      </w:r>
    </w:p>
    <w:p>
      <w:pPr>
        <w:numPr>
          <w:ilvl w:val="1"/>
          <w:numId w:val="80"/>
        </w:numPr>
        <w:spacing w:after="60"/>
        <w:ind w:left="726" w:hanging="181"/>
      </w:pPr>
      <w:r>
        <w:rPr>
          <w:rFonts w:ascii="Cambria" w:hAnsi="Cambria"/>
          <w:b w:val="0"/>
          <w:i w:val="0"/>
          <w:sz w:val="22"/>
        </w:rPr>
        <w:t>Demonstrates faculty’s subject expertise and leadership in academia.</w:t>
      </w:r>
    </w:p>
    <w:p>
      <w:pPr>
        <w:numPr>
          <w:ilvl w:val="1"/>
          <w:numId w:val="80"/>
        </w:numPr>
        <w:spacing w:after="60"/>
        <w:ind w:left="726" w:hanging="181"/>
      </w:pPr>
      <w:r>
        <w:rPr>
          <w:rFonts w:ascii="Cambria" w:hAnsi="Cambria"/>
          <w:b w:val="0"/>
          <w:i w:val="0"/>
          <w:sz w:val="22"/>
        </w:rPr>
        <w:t>Enhances institutional reputation and visibility in the academic community.</w:t>
      </w:r>
    </w:p>
    <w:p>
      <w:pPr>
        <w:numPr>
          <w:ilvl w:val="1"/>
          <w:numId w:val="80"/>
        </w:numPr>
        <w:spacing w:after="60"/>
        <w:ind w:left="726" w:hanging="181"/>
      </w:pPr>
      <w:r>
        <w:rPr>
          <w:rFonts w:ascii="Cambria" w:hAnsi="Cambria"/>
          <w:b w:val="0"/>
          <w:i w:val="0"/>
          <w:sz w:val="22"/>
        </w:rPr>
        <w:t>Indicates the knowledge transfer from faculty to wider academic/industry audiences.</w:t>
      </w:r>
    </w:p>
    <w:p>
      <w:pPr>
        <w:pStyle w:val="Heading2"/>
      </w:pPr>
      <w:r>
        <w:rPr>
          <w:rFonts w:ascii="Cambria" w:hAnsi="Cambria"/>
          <w:i w:val="0"/>
        </w:rPr>
        <w:t>2. Faculty Members' Participation in STTPs/FDPs (05 marks)</w:t>
      </w:r>
    </w:p>
    <w:p>
      <w:pPr>
        <w:keepNext/>
        <w:numPr>
          <w:ilvl w:val="0"/>
          <w:numId w:val="80"/>
        </w:numPr>
        <w:spacing w:after="60"/>
        <w:ind w:left="363" w:hanging="181"/>
      </w:pPr>
      <w:r>
        <w:rPr>
          <w:rFonts w:ascii="Cambria" w:hAnsi="Cambria"/>
          <w:b/>
          <w:i w:val="0"/>
          <w:sz w:val="22"/>
        </w:rPr>
        <w:t>Definition:</w:t>
      </w:r>
    </w:p>
    <w:p>
      <w:pPr>
        <w:numPr>
          <w:ilvl w:val="1"/>
          <w:numId w:val="80"/>
        </w:numPr>
        <w:spacing w:after="60"/>
        <w:ind w:left="726" w:hanging="181"/>
      </w:pPr>
      <w:r>
        <w:rPr>
          <w:rFonts w:ascii="Cambria" w:hAnsi="Cambria"/>
          <w:b w:val="0"/>
          <w:i w:val="0"/>
          <w:sz w:val="22"/>
        </w:rPr>
        <w:t>Faculty attending FDPs/STTPs as participants (not resource persons).</w:t>
      </w:r>
    </w:p>
    <w:p>
      <w:pPr>
        <w:numPr>
          <w:ilvl w:val="1"/>
          <w:numId w:val="80"/>
        </w:numPr>
        <w:spacing w:after="60"/>
        <w:ind w:left="726" w:hanging="181"/>
      </w:pPr>
      <w:r>
        <w:rPr>
          <w:rFonts w:ascii="Cambria" w:hAnsi="Cambria"/>
          <w:b w:val="0"/>
          <w:i w:val="0"/>
          <w:sz w:val="22"/>
        </w:rPr>
        <w:t>Ensures continuous upgradation of knowledge, teaching methods, and technical competency.</w:t>
      </w:r>
    </w:p>
    <w:p>
      <w:pPr>
        <w:keepNext/>
        <w:numPr>
          <w:ilvl w:val="0"/>
          <w:numId w:val="80"/>
        </w:numPr>
        <w:spacing w:after="60"/>
        <w:ind w:left="363" w:hanging="181"/>
      </w:pPr>
      <w:r>
        <w:rPr>
          <w:rFonts w:ascii="Cambria" w:hAnsi="Cambria"/>
          <w:b/>
          <w:i w:val="0"/>
          <w:sz w:val="22"/>
        </w:rPr>
        <w:t>Scoring Mechanism:</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day FDP/STTP</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points.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&gt;5 day FDP/STTP</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 points.</w:t>
            </w:r>
          </w:p>
        </w:tc>
      </w:tr>
    </w:tbl>
    <w:p>
      <w:pPr>
        <w:spacing w:after="40"/>
      </w:pPr>
    </w:p>
    <w:p>
      <w:pPr>
        <w:numPr>
          <w:ilvl w:val="1"/>
          <w:numId w:val="80"/>
        </w:numPr>
        <w:spacing w:after="60"/>
        <w:ind w:left="726" w:hanging="181"/>
      </w:pPr>
      <w:r>
        <w:rPr>
          <w:rFonts w:ascii="Cambria" w:hAnsi="Cambria"/>
          <w:b w:val="0"/>
          <w:i w:val="0"/>
          <w:sz w:val="22"/>
        </w:rPr>
        <w:t>Maximum 5 points per faculty per year, even if multiple FDPs are attended.</w:t>
      </w:r>
    </w:p>
    <w:p>
      <w:pPr>
        <w:keepNext/>
        <w:numPr>
          <w:ilvl w:val="0"/>
          <w:numId w:val="80"/>
        </w:numPr>
        <w:spacing w:after="60"/>
        <w:ind w:left="363" w:hanging="181"/>
      </w:pPr>
      <w:r>
        <w:rPr>
          <w:rFonts w:ascii="Cambria" w:hAnsi="Cambria"/>
          <w:b/>
          <w:i w:val="0"/>
          <w:sz w:val="22"/>
        </w:rPr>
        <w:t>Computation Method (as per NBA guidelines):</w:t>
      </w:r>
    </w:p>
    <w:p>
      <w:pPr>
        <w:numPr>
          <w:ilvl w:val="1"/>
          <w:numId w:val="80"/>
        </w:numPr>
        <w:spacing w:after="60"/>
        <w:ind w:left="726" w:hanging="181"/>
      </w:pPr>
      <w:r>
        <w:rPr>
          <w:rFonts w:ascii="Cambria" w:hAnsi="Cambria"/>
          <w:b w:val="0"/>
          <w:i w:val="0"/>
          <w:sz w:val="22"/>
        </w:rPr>
        <w:t>Record faculty-wise participation in CAY, CAYm1, CAYm2.</w:t>
      </w:r>
    </w:p>
    <w:p>
      <w:pPr>
        <w:numPr>
          <w:ilvl w:val="1"/>
          <w:numId w:val="80"/>
        </w:numPr>
        <w:spacing w:after="60"/>
        <w:ind w:left="726" w:hanging="181"/>
      </w:pPr>
      <w:r>
        <w:rPr>
          <w:rFonts w:ascii="Cambria" w:hAnsi="Cambria"/>
          <w:b w:val="0"/>
          <w:i w:val="0"/>
          <w:sz w:val="22"/>
        </w:rPr>
        <w:t>Cap each faculty at 5 points per year.</w:t>
      </w:r>
    </w:p>
    <w:p>
      <w:pPr>
        <w:numPr>
          <w:ilvl w:val="1"/>
          <w:numId w:val="80"/>
        </w:numPr>
        <w:spacing w:after="60"/>
        <w:ind w:left="726" w:hanging="181"/>
      </w:pPr>
      <w:r>
        <w:rPr>
          <w:rFonts w:ascii="Cambria" w:hAnsi="Cambria"/>
          <w:b w:val="0"/>
          <w:i w:val="0"/>
          <w:sz w:val="22"/>
        </w:rPr>
        <w:t>Compute Sum of points across all faculty for each year.</w:t>
      </w:r>
    </w:p>
    <w:p>
      <w:pPr>
        <w:numPr>
          <w:ilvl w:val="1"/>
          <w:numId w:val="80"/>
        </w:numPr>
        <w:spacing w:after="60"/>
        <w:ind w:left="726" w:hanging="181"/>
      </w:pPr>
      <w:r>
        <w:rPr>
          <w:rFonts w:ascii="Cambria" w:hAnsi="Cambria"/>
          <w:b w:val="0"/>
          <w:i w:val="0"/>
          <w:sz w:val="22"/>
        </w:rPr>
        <w:t>Determine RDF (Required Faculty) = DS ÷ 20 (DS = total students in the department).</w:t>
      </w:r>
    </w:p>
    <w:p>
      <w:pPr>
        <w:numPr>
          <w:ilvl w:val="1"/>
          <w:numId w:val="80"/>
        </w:numPr>
        <w:spacing w:after="60"/>
        <w:ind w:left="726" w:hanging="181"/>
      </w:pPr>
      <w:r>
        <w:rPr>
          <w:rFonts w:ascii="Cambria" w:hAnsi="Cambria"/>
          <w:b w:val="0"/>
          <w:i w:val="0"/>
          <w:sz w:val="22"/>
        </w:rPr>
        <w:t>Compute AP (Assessment Points) = Sum ÷ (0.5 × RDF), capped at 5 per year.</w:t>
      </w:r>
    </w:p>
    <w:p>
      <w:pPr>
        <w:numPr>
          <w:ilvl w:val="1"/>
          <w:numId w:val="80"/>
        </w:numPr>
        <w:spacing w:after="60"/>
        <w:ind w:left="726" w:hanging="181"/>
      </w:pPr>
      <w:r>
        <w:rPr>
          <w:rFonts w:ascii="Cambria" w:hAnsi="Cambria"/>
          <w:b w:val="0"/>
          <w:i w:val="0"/>
          <w:sz w:val="22"/>
        </w:rPr>
        <w:t>Take the average over 3 years, capped at 5.</w:t>
      </w:r>
    </w:p>
    <w:p>
      <w:pPr>
        <w:keepNext/>
        <w:numPr>
          <w:ilvl w:val="0"/>
          <w:numId w:val="80"/>
        </w:numPr>
        <w:spacing w:after="60"/>
        <w:ind w:left="363" w:hanging="181"/>
      </w:pPr>
      <w:r>
        <w:rPr>
          <w:rFonts w:ascii="Cambria" w:hAnsi="Cambria"/>
          <w:b/>
          <w:i w:val="0"/>
          <w:sz w:val="22"/>
        </w:rPr>
        <w:t>Evidence Considered:</w:t>
      </w:r>
    </w:p>
    <w:p>
      <w:pPr>
        <w:numPr>
          <w:ilvl w:val="1"/>
          <w:numId w:val="80"/>
        </w:numPr>
        <w:spacing w:after="60"/>
        <w:ind w:left="726" w:hanging="181"/>
      </w:pPr>
      <w:r>
        <w:rPr>
          <w:rFonts w:ascii="Cambria" w:hAnsi="Cambria"/>
          <w:b w:val="0"/>
          <w:i w:val="0"/>
          <w:sz w:val="22"/>
        </w:rPr>
        <w:t>Participation certificates mentioning duration.</w:t>
      </w:r>
    </w:p>
    <w:p>
      <w:pPr>
        <w:numPr>
          <w:ilvl w:val="1"/>
          <w:numId w:val="80"/>
        </w:numPr>
        <w:spacing w:after="60"/>
        <w:ind w:left="726" w:hanging="181"/>
      </w:pPr>
      <w:r>
        <w:rPr>
          <w:rFonts w:ascii="Cambria" w:hAnsi="Cambria"/>
          <w:b w:val="0"/>
          <w:i w:val="0"/>
          <w:sz w:val="22"/>
        </w:rPr>
        <w:t>Brochures/program schedules.</w:t>
      </w:r>
    </w:p>
    <w:p>
      <w:pPr>
        <w:numPr>
          <w:ilvl w:val="1"/>
          <w:numId w:val="80"/>
        </w:numPr>
        <w:spacing w:after="60"/>
        <w:ind w:left="726" w:hanging="181"/>
      </w:pPr>
      <w:r>
        <w:rPr>
          <w:rFonts w:ascii="Cambria" w:hAnsi="Cambria"/>
          <w:b w:val="0"/>
          <w:i w:val="0"/>
          <w:sz w:val="22"/>
        </w:rPr>
        <w:t>Year-wise consolidated report.</w:t>
      </w:r>
    </w:p>
    <w:p>
      <w:pPr>
        <w:keepNext/>
        <w:numPr>
          <w:ilvl w:val="0"/>
          <w:numId w:val="80"/>
        </w:numPr>
        <w:spacing w:after="60"/>
        <w:ind w:left="363" w:hanging="181"/>
      </w:pPr>
      <w:r>
        <w:rPr>
          <w:rFonts w:ascii="Cambria" w:hAnsi="Cambria"/>
          <w:b/>
          <w:i w:val="0"/>
          <w:sz w:val="22"/>
        </w:rPr>
        <w:t>Impact:</w:t>
      </w:r>
    </w:p>
    <w:p>
      <w:pPr>
        <w:numPr>
          <w:ilvl w:val="1"/>
          <w:numId w:val="80"/>
        </w:numPr>
        <w:spacing w:after="60"/>
        <w:ind w:left="726" w:hanging="181"/>
      </w:pPr>
      <w:r>
        <w:rPr>
          <w:rFonts w:ascii="Cambria" w:hAnsi="Cambria"/>
          <w:b w:val="0"/>
          <w:i w:val="0"/>
          <w:sz w:val="22"/>
        </w:rPr>
        <w:t>Ensures faculty remain updated in their specializations.</w:t>
      </w:r>
    </w:p>
    <w:p>
      <w:pPr>
        <w:numPr>
          <w:ilvl w:val="1"/>
          <w:numId w:val="80"/>
        </w:numPr>
        <w:spacing w:after="60"/>
        <w:ind w:left="726" w:hanging="181"/>
      </w:pPr>
      <w:r>
        <w:rPr>
          <w:rFonts w:ascii="Cambria" w:hAnsi="Cambria"/>
          <w:b w:val="0"/>
          <w:i w:val="0"/>
          <w:sz w:val="22"/>
        </w:rPr>
        <w:t>Improves teaching quality and student learning outcomes.</w:t>
      </w:r>
    </w:p>
    <w:p>
      <w:pPr>
        <w:numPr>
          <w:ilvl w:val="1"/>
          <w:numId w:val="80"/>
        </w:numPr>
        <w:spacing w:after="60"/>
        <w:ind w:left="726" w:hanging="181"/>
      </w:pPr>
      <w:r>
        <w:rPr>
          <w:rFonts w:ascii="Cambria" w:hAnsi="Cambria"/>
          <w:b w:val="0"/>
          <w:i w:val="0"/>
          <w:sz w:val="22"/>
        </w:rPr>
        <w:t>Demonstrates institutional commitment to capacity building and lifelong learning.</w:t>
      </w:r>
    </w:p>
    <w:p>
      <w:pPr>
        <w:pStyle w:val="Heading2"/>
      </w:pPr>
      <w:r>
        <w:rPr>
          <w:rFonts w:ascii="Cambria" w:hAnsi="Cambria"/>
          <w:i w:val="0"/>
        </w:rPr>
        <w:t>3. Combined Sub-criterion:</w:t>
      </w:r>
      <w:r>
        <w:rPr>
          <w:rFonts w:ascii="Cambria" w:hAnsi="Cambria"/>
          <w:i w:val="0"/>
        </w:rPr>
        <w:t xml:space="preserve"> Faculty as Resource Persons or Participants (10 marks)</w:t>
      </w:r>
    </w:p>
    <w:p>
      <w:pPr>
        <w:keepNext/>
        <w:numPr>
          <w:ilvl w:val="0"/>
          <w:numId w:val="80"/>
        </w:numPr>
        <w:spacing w:after="60"/>
        <w:ind w:left="363" w:hanging="181"/>
      </w:pPr>
      <w:r>
        <w:rPr>
          <w:rFonts w:ascii="Cambria" w:hAnsi="Cambria"/>
          <w:b/>
          <w:i w:val="0"/>
          <w:sz w:val="22"/>
        </w:rPr>
        <w:t>Breakdown:</w:t>
      </w:r>
    </w:p>
    <w:p>
      <w:pPr>
        <w:numPr>
          <w:ilvl w:val="1"/>
          <w:numId w:val="80"/>
        </w:numPr>
        <w:spacing w:after="60"/>
        <w:ind w:left="726" w:hanging="181"/>
      </w:pPr>
      <w:r>
        <w:rPr>
          <w:rFonts w:ascii="Cambria" w:hAnsi="Cambria"/>
          <w:b w:val="0"/>
          <w:i w:val="0"/>
          <w:sz w:val="22"/>
        </w:rPr>
        <w:t>Faculty as Resource Persons = 05 marks.</w:t>
      </w:r>
    </w:p>
    <w:p>
      <w:pPr>
        <w:numPr>
          <w:ilvl w:val="1"/>
          <w:numId w:val="80"/>
        </w:numPr>
        <w:spacing w:after="60"/>
        <w:ind w:left="726" w:hanging="181"/>
      </w:pPr>
      <w:r>
        <w:rPr>
          <w:rFonts w:ascii="Cambria" w:hAnsi="Cambria"/>
          <w:b w:val="0"/>
          <w:i w:val="0"/>
          <w:sz w:val="22"/>
        </w:rPr>
        <w:t>Faculty as Participants = 05 marks.</w:t>
      </w:r>
    </w:p>
    <w:p>
      <w:pPr>
        <w:numPr>
          <w:ilvl w:val="1"/>
          <w:numId w:val="80"/>
        </w:numPr>
        <w:spacing w:after="60"/>
        <w:ind w:left="726" w:hanging="181"/>
      </w:pPr>
      <w:r>
        <w:rPr>
          <w:rFonts w:ascii="Cambria" w:hAnsi="Cambria"/>
          <w:b w:val="0"/>
          <w:i w:val="0"/>
          <w:sz w:val="22"/>
        </w:rPr>
        <w:t>Together = 10 marks under NBA evaluation.</w:t>
      </w:r>
    </w:p>
    <w:p>
      <w:pPr>
        <w:keepNext/>
        <w:numPr>
          <w:ilvl w:val="0"/>
          <w:numId w:val="80"/>
        </w:numPr>
        <w:spacing w:after="60"/>
        <w:ind w:left="363" w:hanging="181"/>
      </w:pPr>
      <w:r>
        <w:rPr>
          <w:rFonts w:ascii="Cambria" w:hAnsi="Cambria"/>
          <w:b/>
          <w:i w:val="0"/>
          <w:sz w:val="22"/>
        </w:rPr>
        <w:t>Overall Significance:</w:t>
      </w:r>
    </w:p>
    <w:p>
      <w:pPr>
        <w:numPr>
          <w:ilvl w:val="1"/>
          <w:numId w:val="80"/>
        </w:numPr>
        <w:spacing w:after="60"/>
        <w:ind w:left="726" w:hanging="181"/>
      </w:pPr>
      <w:r>
        <w:rPr>
          <w:rFonts w:ascii="Cambria" w:hAnsi="Cambria"/>
          <w:b w:val="0"/>
          <w:i w:val="0"/>
          <w:sz w:val="22"/>
        </w:rPr>
        <w:t>Balanced focus on faculty as contributors (knowledge providers) and faculty as learners (knowledge upgraders).</w:t>
      </w:r>
    </w:p>
    <w:p>
      <w:pPr>
        <w:numPr>
          <w:ilvl w:val="1"/>
          <w:numId w:val="80"/>
        </w:numPr>
        <w:spacing w:after="60"/>
        <w:ind w:left="726" w:hanging="181"/>
      </w:pPr>
      <w:r>
        <w:rPr>
          <w:rFonts w:ascii="Cambria" w:hAnsi="Cambria"/>
          <w:b w:val="0"/>
          <w:i w:val="0"/>
          <w:sz w:val="22"/>
        </w:rPr>
        <w:t>Promotes a culture of continuous improvement, professional recognition, and external visibility.</w:t>
      </w:r>
    </w:p>
    <w:p>
      <w:pPr>
        <w:numPr>
          <w:ilvl w:val="1"/>
          <w:numId w:val="80"/>
        </w:numPr>
        <w:spacing w:after="60"/>
        <w:ind w:left="726" w:hanging="181"/>
      </w:pPr>
      <w:r>
        <w:rPr>
          <w:rFonts w:ascii="Cambria" w:hAnsi="Cambria"/>
          <w:b w:val="0"/>
          <w:i w:val="0"/>
          <w:sz w:val="22"/>
        </w:rPr>
        <w:t>Strengthens accreditation by showing both faculty expertise dissemination and competency enhancement.</w:t>
      </w:r>
    </w:p>
    <w:p>
      <w:pPr>
        <w:pStyle w:val="Heading2"/>
        <w:keepNext/>
      </w:pPr>
      <w:r>
        <w:rPr>
          <w:rFonts w:ascii="Cambria" w:hAnsi="Cambria"/>
          <w:i w:val="0"/>
        </w:rPr>
        <w:t>Summary Table for NBA Documentation:</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Component</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as Resource Persons in STTPs/FDPs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Members’ Participation in STTPs/FDPs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10</w:t>
            </w:r>
          </w:p>
        </w:tc>
      </w:tr>
    </w:tbl>
    <w:p>
      <w:pPr>
        <w:spacing w:after="40"/>
      </w:pPr>
    </w:p>
    <w:tbl>
      <w:tblPr>
        <w:tblW w:type="auto" w:w="0"/>
        <w:jc w:val="center"/>
        <w:tblLayout w:type="fixed"/>
        <w:tblLook w:firstColumn="1" w:firstRow="1" w:lastColumn="0" w:lastRow="0" w:noHBand="0" w:noVBand="1" w:val="04A0"/>
      </w:tblPr>
      <w:tblGrid>
        <w:gridCol w:w="3005"/>
        <w:gridCol w:w="3231"/>
        <w:gridCol w:w="3175"/>
      </w:tblGrid>
      <w:tr>
        <w:trPr>
          <w:cantSplit/>
          <w:tblHeader/>
        </w:trPr>
        <w:tc>
          <w:tcPr>
            <w:tcW w:type="dxa" w:w="300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Component</w:t>
            </w:r>
          </w:p>
        </w:tc>
        <w:tc>
          <w:tcPr>
            <w:tcW w:type="dxa" w:w="323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Key Evidence</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Impact</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as Resource Persons in STTPs/FDPs</w:t>
            </w:r>
          </w:p>
        </w:tc>
        <w:tc>
          <w:tcPr>
            <w:tcW w:type="dxa" w:w="32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Invitations, Brochures, Certificates, Reports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Recognition, Visibility, Knowledge Sharing</w:t>
            </w:r>
          </w:p>
        </w:tc>
      </w:tr>
      <w:tr>
        <w:trPr>
          <w:cantSplit/>
        </w:trPr>
        <w:tc>
          <w:tcPr>
            <w:tcW w:type="dxa" w:w="300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Members’ Participation in STTPs/FDPs</w:t>
            </w:r>
          </w:p>
        </w:tc>
        <w:tc>
          <w:tcPr>
            <w:tcW w:type="dxa" w:w="323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Participation Certificates, Brochures, Duration Records</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Competency Enhancement, Teaching Quality</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32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Consolidated Report with Evidence Annexures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Demonstrates Balanced Faculty Development</w:t>
            </w:r>
          </w:p>
        </w:tc>
      </w:tr>
    </w:tbl>
    <w:p>
      <w:pPr>
        <w:spacing w:after="40"/>
      </w:pPr>
    </w:p>
    <w:p>
      <w:pPr>
        <w:pStyle w:val="Heading1"/>
      </w:pPr>
      <w:r>
        <w:rPr>
          <w:rFonts w:ascii="Cambria" w:hAnsi="Cambria"/>
          <w:i w:val="0"/>
        </w:rPr>
        <w:t>11. Faculty as Resource Persons in STTPs/FDPs</w:t>
      </w:r>
    </w:p>
    <w:p>
      <w:pPr>
        <w:numPr>
          <w:ilvl w:val="0"/>
          <w:numId w:val="80"/>
        </w:numPr>
        <w:spacing w:after="60"/>
        <w:ind w:left="363" w:hanging="181"/>
      </w:pPr>
      <w:r>
        <w:rPr>
          <w:rFonts w:ascii="Cambria" w:hAnsi="Cambria"/>
          <w:b w:val="0"/>
          <w:i w:val="0"/>
          <w:sz w:val="22"/>
        </w:rPr>
        <w:t>Criterion Context</w:t>
      </w:r>
    </w:p>
    <w:p>
      <w:pPr>
        <w:numPr>
          <w:ilvl w:val="1"/>
          <w:numId w:val="80"/>
        </w:numPr>
        <w:spacing w:after="60"/>
        <w:ind w:left="726" w:hanging="181"/>
      </w:pPr>
      <w:r>
        <w:rPr>
          <w:rFonts w:ascii="Cambria" w:hAnsi="Cambria"/>
          <w:b w:val="0"/>
          <w:i w:val="0"/>
          <w:sz w:val="22"/>
        </w:rPr>
        <w:t>This is part of NBA Criterion 6— Faculty Contributions.</w:t>
      </w:r>
    </w:p>
    <w:p>
      <w:pPr>
        <w:numPr>
          <w:ilvl w:val="1"/>
          <w:numId w:val="80"/>
        </w:numPr>
        <w:spacing w:after="60"/>
        <w:ind w:left="726" w:hanging="181"/>
      </w:pPr>
      <w:r>
        <w:rPr>
          <w:rFonts w:ascii="Cambria" w:hAnsi="Cambria"/>
          <w:b w:val="0"/>
          <w:i w:val="0"/>
          <w:sz w:val="22"/>
        </w:rPr>
        <w:t>It measures the active role of faculty members in short-term training programmes (STTPs) and faculty development programmes (FDPs).</w:t>
      </w:r>
    </w:p>
    <w:p>
      <w:pPr>
        <w:numPr>
          <w:ilvl w:val="1"/>
          <w:numId w:val="80"/>
        </w:numPr>
        <w:spacing w:after="60"/>
        <w:ind w:left="726" w:hanging="181"/>
      </w:pPr>
      <w:r>
        <w:rPr>
          <w:rFonts w:ascii="Cambria" w:hAnsi="Cambria"/>
          <w:b w:val="0"/>
          <w:i w:val="0"/>
          <w:sz w:val="22"/>
        </w:rPr>
        <w:t>Focus is on faculty members serving as resource persons (experts invited to deliver lectures, conduct workshops, or provide training).</w:t>
      </w:r>
    </w:p>
    <w:p>
      <w:pPr>
        <w:numPr>
          <w:ilvl w:val="0"/>
          <w:numId w:val="80"/>
        </w:numPr>
        <w:spacing w:after="60"/>
        <w:ind w:left="363" w:hanging="181"/>
      </w:pPr>
      <w:r>
        <w:rPr>
          <w:rFonts w:ascii="Cambria" w:hAnsi="Cambria"/>
          <w:b w:val="0"/>
          <w:i w:val="0"/>
          <w:sz w:val="22"/>
        </w:rPr>
        <w:t>Scope of Consideration</w:t>
      </w:r>
    </w:p>
    <w:p>
      <w:pPr>
        <w:keepNext/>
        <w:numPr>
          <w:ilvl w:val="1"/>
          <w:numId w:val="80"/>
        </w:numPr>
        <w:spacing w:after="60"/>
        <w:ind w:left="726" w:hanging="181"/>
      </w:pPr>
      <w:r>
        <w:rPr>
          <w:rFonts w:ascii="Cambria" w:hAnsi="Cambria"/>
          <w:b/>
          <w:i w:val="0"/>
          <w:sz w:val="22"/>
        </w:rPr>
        <w:t>Events Counted:</w:t>
      </w:r>
    </w:p>
    <w:p>
      <w:pPr>
        <w:numPr>
          <w:ilvl w:val="2"/>
          <w:numId w:val="80"/>
        </w:numPr>
        <w:spacing w:after="60"/>
        <w:ind w:left="1089" w:hanging="181"/>
      </w:pPr>
      <w:r>
        <w:rPr>
          <w:rFonts w:ascii="Cambria" w:hAnsi="Cambria"/>
          <w:b w:val="0"/>
          <w:i w:val="0"/>
          <w:sz w:val="22"/>
        </w:rPr>
        <w:t>AICTE/UGC/ISTE/NBA/NAAC recognized FDPs, ATAL Academy FDPs.</w:t>
      </w:r>
    </w:p>
    <w:p>
      <w:pPr>
        <w:numPr>
          <w:ilvl w:val="2"/>
          <w:numId w:val="80"/>
        </w:numPr>
        <w:spacing w:after="60"/>
        <w:ind w:left="1089" w:hanging="181"/>
      </w:pPr>
      <w:r>
        <w:rPr>
          <w:rFonts w:ascii="Cambria" w:hAnsi="Cambria"/>
          <w:b w:val="0"/>
          <w:i w:val="0"/>
          <w:sz w:val="22"/>
        </w:rPr>
        <w:t>National-level/lnternational-level STTPs organized by reputed institutions or professional bodies (IEEE, ACM, ISTE, etc.).</w:t>
      </w:r>
    </w:p>
    <w:p>
      <w:pPr>
        <w:numPr>
          <w:ilvl w:val="2"/>
          <w:numId w:val="80"/>
        </w:numPr>
        <w:spacing w:after="60"/>
        <w:ind w:left="1089" w:hanging="181"/>
      </w:pPr>
      <w:r>
        <w:rPr>
          <w:rFonts w:ascii="Cambria" w:hAnsi="Cambria"/>
          <w:b w:val="0"/>
          <w:i w:val="0"/>
          <w:sz w:val="22"/>
        </w:rPr>
        <w:t>In-house FDPs/STTPs organized at the institution, provided faculty acted as a resource person (not just participant).</w:t>
      </w:r>
    </w:p>
    <w:p>
      <w:pPr>
        <w:keepNext/>
        <w:numPr>
          <w:ilvl w:val="1"/>
          <w:numId w:val="80"/>
        </w:numPr>
        <w:spacing w:after="60"/>
        <w:ind w:left="726" w:hanging="181"/>
      </w:pPr>
      <w:r>
        <w:rPr>
          <w:rFonts w:ascii="Cambria" w:hAnsi="Cambria"/>
          <w:b/>
          <w:i w:val="0"/>
          <w:sz w:val="22"/>
        </w:rPr>
        <w:t>Assessment Period:</w:t>
      </w:r>
    </w:p>
    <w:p>
      <w:pPr>
        <w:numPr>
          <w:ilvl w:val="2"/>
          <w:numId w:val="80"/>
        </w:numPr>
        <w:spacing w:after="60"/>
        <w:ind w:left="1089" w:hanging="181"/>
      </w:pPr>
      <w:r>
        <w:rPr>
          <w:rFonts w:ascii="Cambria" w:hAnsi="Cambria"/>
          <w:b w:val="0"/>
          <w:i w:val="0"/>
          <w:sz w:val="22"/>
        </w:rPr>
        <w:t>Last 3 academic years (CAY, CAYm1, CAYm2).</w:t>
      </w:r>
    </w:p>
    <w:p>
      <w:pPr>
        <w:numPr>
          <w:ilvl w:val="0"/>
          <w:numId w:val="80"/>
        </w:numPr>
        <w:spacing w:after="60"/>
        <w:ind w:left="363" w:hanging="181"/>
      </w:pPr>
      <w:r>
        <w:rPr>
          <w:rFonts w:ascii="Cambria" w:hAnsi="Cambria"/>
          <w:b w:val="0"/>
          <w:i w:val="0"/>
          <w:sz w:val="22"/>
        </w:rPr>
        <w:t>Faculty Contribution Indicators</w:t>
      </w:r>
    </w:p>
    <w:p>
      <w:pPr>
        <w:numPr>
          <w:ilvl w:val="1"/>
          <w:numId w:val="80"/>
        </w:numPr>
        <w:spacing w:after="60"/>
        <w:ind w:left="726" w:hanging="181"/>
      </w:pPr>
      <w:r>
        <w:rPr>
          <w:rFonts w:ascii="Cambria" w:hAnsi="Cambria"/>
          <w:b w:val="0"/>
          <w:i w:val="0"/>
          <w:sz w:val="22"/>
        </w:rPr>
        <w:t>Delivering expert lectures, tutorials, keynote talks, technical sessions in FDP/STTPs.</w:t>
      </w:r>
    </w:p>
    <w:p>
      <w:pPr>
        <w:numPr>
          <w:ilvl w:val="1"/>
          <w:numId w:val="80"/>
        </w:numPr>
        <w:spacing w:after="60"/>
        <w:ind w:left="726" w:hanging="181"/>
      </w:pPr>
      <w:r>
        <w:rPr>
          <w:rFonts w:ascii="Cambria" w:hAnsi="Cambria"/>
          <w:b w:val="0"/>
          <w:i w:val="0"/>
          <w:sz w:val="22"/>
        </w:rPr>
        <w:t>Conducting workshops or lab training sessions.</w:t>
      </w:r>
    </w:p>
    <w:p>
      <w:pPr>
        <w:numPr>
          <w:ilvl w:val="1"/>
          <w:numId w:val="80"/>
        </w:numPr>
        <w:spacing w:after="60"/>
        <w:ind w:left="726" w:hanging="181"/>
      </w:pPr>
      <w:r>
        <w:rPr>
          <w:rFonts w:ascii="Cambria" w:hAnsi="Cambria"/>
          <w:b w:val="0"/>
          <w:i w:val="0"/>
          <w:sz w:val="22"/>
        </w:rPr>
        <w:t>Sharing research findings, case studies, or innovative teaching practices.</w:t>
      </w:r>
    </w:p>
    <w:p>
      <w:pPr>
        <w:numPr>
          <w:ilvl w:val="1"/>
          <w:numId w:val="80"/>
        </w:numPr>
        <w:spacing w:after="60"/>
        <w:ind w:left="726" w:hanging="181"/>
      </w:pPr>
      <w:r>
        <w:rPr>
          <w:rFonts w:ascii="Cambria" w:hAnsi="Cambria"/>
          <w:b w:val="0"/>
          <w:i w:val="0"/>
          <w:sz w:val="22"/>
        </w:rPr>
        <w:t>Training faculty/industry participants on emerging technologies, pedagogy, or professional skills.</w:t>
      </w:r>
    </w:p>
    <w:p>
      <w:pPr>
        <w:numPr>
          <w:ilvl w:val="1"/>
          <w:numId w:val="80"/>
        </w:numPr>
        <w:spacing w:after="60"/>
        <w:ind w:left="726" w:hanging="181"/>
      </w:pPr>
      <w:r>
        <w:rPr>
          <w:rFonts w:ascii="Cambria" w:hAnsi="Cambria"/>
          <w:b w:val="0"/>
          <w:i w:val="0"/>
          <w:sz w:val="22"/>
        </w:rPr>
        <w:t>Recognition such as certificate of appreciation, honorarium, or letter of invitation.</w:t>
      </w:r>
    </w:p>
    <w:p>
      <w:pPr>
        <w:numPr>
          <w:ilvl w:val="0"/>
          <w:numId w:val="80"/>
        </w:numPr>
        <w:spacing w:after="60"/>
        <w:ind w:left="363" w:hanging="181"/>
      </w:pPr>
      <w:r>
        <w:rPr>
          <w:rFonts w:ascii="Cambria" w:hAnsi="Cambria"/>
          <w:b w:val="0"/>
          <w:i w:val="0"/>
          <w:sz w:val="22"/>
        </w:rPr>
        <w:t>Documentation Requirements (Evidence)</w:t>
      </w:r>
    </w:p>
    <w:p>
      <w:pPr>
        <w:numPr>
          <w:ilvl w:val="1"/>
          <w:numId w:val="80"/>
        </w:numPr>
        <w:spacing w:after="60"/>
        <w:ind w:left="726" w:hanging="181"/>
      </w:pPr>
      <w:r>
        <w:rPr>
          <w:rFonts w:ascii="Cambria" w:hAnsi="Cambria"/>
          <w:b w:val="0"/>
          <w:i w:val="0"/>
          <w:sz w:val="22"/>
        </w:rPr>
        <w:t>Invitation letters from host institution/organization.</w:t>
      </w:r>
    </w:p>
    <w:p>
      <w:pPr>
        <w:numPr>
          <w:ilvl w:val="1"/>
          <w:numId w:val="80"/>
        </w:numPr>
        <w:spacing w:after="60"/>
        <w:ind w:left="726" w:hanging="181"/>
      </w:pPr>
      <w:r>
        <w:rPr>
          <w:rFonts w:ascii="Cambria" w:hAnsi="Cambria"/>
          <w:b w:val="0"/>
          <w:i w:val="0"/>
          <w:sz w:val="22"/>
        </w:rPr>
        <w:t>Programme schedule/brochure listing the faculty as resource person.</w:t>
      </w:r>
    </w:p>
    <w:p>
      <w:pPr>
        <w:numPr>
          <w:ilvl w:val="1"/>
          <w:numId w:val="80"/>
        </w:numPr>
        <w:spacing w:after="60"/>
        <w:ind w:left="726" w:hanging="181"/>
      </w:pPr>
      <w:r>
        <w:rPr>
          <w:rFonts w:ascii="Cambria" w:hAnsi="Cambria"/>
          <w:b w:val="0"/>
          <w:i w:val="0"/>
          <w:sz w:val="22"/>
        </w:rPr>
        <w:t>Certificates of appreciation/participation (with role clearly mentioned).</w:t>
      </w:r>
    </w:p>
    <w:p>
      <w:pPr>
        <w:numPr>
          <w:ilvl w:val="1"/>
          <w:numId w:val="80"/>
        </w:numPr>
        <w:spacing w:after="60"/>
        <w:ind w:left="726" w:hanging="181"/>
      </w:pPr>
      <w:r>
        <w:rPr>
          <w:rFonts w:ascii="Cambria" w:hAnsi="Cambria"/>
          <w:b w:val="0"/>
          <w:i w:val="0"/>
          <w:sz w:val="22"/>
        </w:rPr>
        <w:t>Photographs or reports of the session (if available).</w:t>
      </w:r>
    </w:p>
    <w:p>
      <w:pPr>
        <w:numPr>
          <w:ilvl w:val="1"/>
          <w:numId w:val="80"/>
        </w:numPr>
        <w:spacing w:after="60"/>
        <w:ind w:left="726" w:hanging="181"/>
      </w:pPr>
      <w:r>
        <w:rPr>
          <w:rFonts w:ascii="Cambria" w:hAnsi="Cambria"/>
          <w:b w:val="0"/>
          <w:i w:val="0"/>
          <w:sz w:val="22"/>
        </w:rPr>
        <w:t>Consolidated summary table in SAR + evidence folder.</w:t>
      </w:r>
    </w:p>
    <w:p>
      <w:pPr>
        <w:numPr>
          <w:ilvl w:val="0"/>
          <w:numId w:val="80"/>
        </w:numPr>
        <w:spacing w:after="60"/>
        <w:ind w:left="363" w:hanging="181"/>
      </w:pPr>
      <w:r>
        <w:rPr>
          <w:rFonts w:ascii="Cambria" w:hAnsi="Cambria"/>
          <w:b w:val="0"/>
          <w:i w:val="0"/>
          <w:sz w:val="22"/>
        </w:rPr>
        <w:t>Evaluation by NBA</w:t>
      </w:r>
    </w:p>
    <w:p>
      <w:pPr>
        <w:keepNext/>
        <w:numPr>
          <w:ilvl w:val="1"/>
          <w:numId w:val="80"/>
        </w:numPr>
        <w:spacing w:after="60"/>
        <w:ind w:left="726" w:hanging="181"/>
      </w:pPr>
      <w:r>
        <w:rPr>
          <w:rFonts w:ascii="Cambria" w:hAnsi="Cambria"/>
          <w:b/>
          <w:i w:val="0"/>
          <w:sz w:val="22"/>
        </w:rPr>
        <w:t>Marks awarded (05) are based on:</w:t>
      </w:r>
    </w:p>
    <w:p>
      <w:pPr>
        <w:numPr>
          <w:ilvl w:val="2"/>
          <w:numId w:val="80"/>
        </w:numPr>
        <w:spacing w:after="60"/>
        <w:ind w:left="1089" w:hanging="181"/>
      </w:pPr>
      <w:r>
        <w:rPr>
          <w:rFonts w:ascii="Cambria" w:hAnsi="Cambria"/>
          <w:b w:val="0"/>
          <w:i w:val="0"/>
          <w:sz w:val="22"/>
        </w:rPr>
        <w:t>Number of faculty involved as resource persons.</w:t>
      </w:r>
    </w:p>
    <w:p>
      <w:pPr>
        <w:numPr>
          <w:ilvl w:val="2"/>
          <w:numId w:val="80"/>
        </w:numPr>
        <w:spacing w:after="60"/>
        <w:ind w:left="1089" w:hanging="181"/>
      </w:pPr>
      <w:r>
        <w:rPr>
          <w:rFonts w:ascii="Cambria" w:hAnsi="Cambria"/>
          <w:b w:val="0"/>
          <w:i w:val="0"/>
          <w:sz w:val="22"/>
        </w:rPr>
        <w:t>Frequency and level (national/international) of engagements.</w:t>
      </w:r>
    </w:p>
    <w:p>
      <w:pPr>
        <w:numPr>
          <w:ilvl w:val="2"/>
          <w:numId w:val="80"/>
        </w:numPr>
        <w:spacing w:after="60"/>
        <w:ind w:left="1089" w:hanging="181"/>
      </w:pPr>
      <w:r>
        <w:rPr>
          <w:rFonts w:ascii="Cambria" w:hAnsi="Cambria"/>
          <w:b w:val="0"/>
          <w:i w:val="0"/>
          <w:sz w:val="22"/>
        </w:rPr>
        <w:t>Diversity of topics covered (technical, pedagogical, managerial).</w:t>
      </w:r>
    </w:p>
    <w:p>
      <w:pPr>
        <w:keepNext/>
        <w:numPr>
          <w:ilvl w:val="1"/>
          <w:numId w:val="80"/>
        </w:numPr>
        <w:spacing w:after="60"/>
        <w:ind w:left="726" w:hanging="181"/>
      </w:pPr>
      <w:r>
        <w:rPr>
          <w:rFonts w:ascii="Cambria" w:hAnsi="Cambria"/>
          <w:b/>
          <w:i w:val="0"/>
          <w:sz w:val="22"/>
        </w:rPr>
        <w:t>More weightage if:</w:t>
      </w:r>
    </w:p>
    <w:p>
      <w:pPr>
        <w:numPr>
          <w:ilvl w:val="2"/>
          <w:numId w:val="80"/>
        </w:numPr>
        <w:spacing w:after="60"/>
        <w:ind w:left="1089" w:hanging="181"/>
      </w:pPr>
      <w:r>
        <w:rPr>
          <w:rFonts w:ascii="Cambria" w:hAnsi="Cambria"/>
          <w:b w:val="0"/>
          <w:i w:val="0"/>
          <w:sz w:val="22"/>
        </w:rPr>
        <w:t>Faculty are invited by external reputed institutions/professional societies.</w:t>
      </w:r>
    </w:p>
    <w:p>
      <w:pPr>
        <w:numPr>
          <w:ilvl w:val="2"/>
          <w:numId w:val="80"/>
        </w:numPr>
        <w:spacing w:after="60"/>
        <w:ind w:left="1089" w:hanging="181"/>
      </w:pPr>
      <w:r>
        <w:rPr>
          <w:rFonts w:ascii="Cambria" w:hAnsi="Cambria"/>
          <w:b w:val="0"/>
          <w:i w:val="0"/>
          <w:sz w:val="22"/>
        </w:rPr>
        <w:t>Sessions are at international/national-level FDPs/STTPs.</w:t>
      </w:r>
    </w:p>
    <w:p>
      <w:pPr>
        <w:numPr>
          <w:ilvl w:val="0"/>
          <w:numId w:val="80"/>
        </w:numPr>
        <w:spacing w:after="60"/>
        <w:ind w:left="363" w:hanging="181"/>
      </w:pPr>
      <w:r>
        <w:rPr>
          <w:rFonts w:ascii="Cambria" w:hAnsi="Cambria"/>
          <w:b w:val="0"/>
          <w:i w:val="0"/>
          <w:sz w:val="22"/>
        </w:rPr>
        <w:t>Format for Presentation (Suggested Table for SAR/Annexure)</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Faculty</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(STTP/FDP) Title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Organized by (Institute/Body)</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(From–To)</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Topic Delivered / Role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Level (National/International)</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(Letter/Certificate/Brochure)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bl>
    <w:p>
      <w:pPr>
        <w:spacing w:after="40"/>
      </w:pPr>
    </w:p>
    <w:p>
      <w:pPr>
        <w:numPr>
          <w:ilvl w:val="0"/>
          <w:numId w:val="80"/>
        </w:numPr>
        <w:spacing w:after="60"/>
        <w:ind w:left="363" w:hanging="181"/>
      </w:pPr>
      <w:r>
        <w:rPr>
          <w:rFonts w:ascii="Cambria" w:hAnsi="Cambria"/>
          <w:b w:val="0"/>
          <w:i w:val="0"/>
          <w:sz w:val="22"/>
        </w:rPr>
        <w:t>Impact &amp; Importance</w:t>
      </w:r>
    </w:p>
    <w:p>
      <w:pPr>
        <w:numPr>
          <w:ilvl w:val="1"/>
          <w:numId w:val="80"/>
        </w:numPr>
        <w:spacing w:after="60"/>
        <w:ind w:left="726" w:hanging="181"/>
      </w:pPr>
      <w:r>
        <w:rPr>
          <w:rFonts w:ascii="Cambria" w:hAnsi="Cambria"/>
          <w:b w:val="0"/>
          <w:i w:val="0"/>
          <w:sz w:val="22"/>
        </w:rPr>
        <w:t>Demonstrates faculty recognition at state/national/international level.</w:t>
      </w:r>
    </w:p>
    <w:p>
      <w:pPr>
        <w:numPr>
          <w:ilvl w:val="1"/>
          <w:numId w:val="80"/>
        </w:numPr>
        <w:spacing w:after="60"/>
        <w:ind w:left="726" w:hanging="181"/>
      </w:pPr>
      <w:r>
        <w:rPr>
          <w:rFonts w:ascii="Cambria" w:hAnsi="Cambria"/>
          <w:b w:val="0"/>
          <w:i w:val="0"/>
          <w:sz w:val="22"/>
        </w:rPr>
        <w:t>Shows faculty are knowledge providers, not just consumers.</w:t>
      </w:r>
    </w:p>
    <w:p>
      <w:pPr>
        <w:numPr>
          <w:ilvl w:val="1"/>
          <w:numId w:val="80"/>
        </w:numPr>
        <w:spacing w:after="60"/>
        <w:ind w:left="726" w:hanging="181"/>
      </w:pPr>
      <w:r>
        <w:rPr>
          <w:rFonts w:ascii="Cambria" w:hAnsi="Cambria"/>
          <w:b w:val="0"/>
          <w:i w:val="0"/>
          <w:sz w:val="22"/>
        </w:rPr>
        <w:t>Promotes institutional visibility and reputation in academia and industry.</w:t>
      </w:r>
    </w:p>
    <w:p>
      <w:pPr>
        <w:numPr>
          <w:ilvl w:val="1"/>
          <w:numId w:val="80"/>
        </w:numPr>
        <w:spacing w:after="60"/>
        <w:ind w:left="726" w:hanging="181"/>
      </w:pPr>
      <w:r>
        <w:rPr>
          <w:rFonts w:ascii="Cambria" w:hAnsi="Cambria"/>
          <w:b w:val="0"/>
          <w:i w:val="0"/>
          <w:sz w:val="22"/>
        </w:rPr>
        <w:t>Enhances faculty professional development and networking opportunities.</w:t>
      </w:r>
    </w:p>
    <w:p>
      <w:pPr>
        <w:numPr>
          <w:ilvl w:val="1"/>
          <w:numId w:val="80"/>
        </w:numPr>
        <w:spacing w:after="60"/>
        <w:ind w:left="726" w:hanging="181"/>
      </w:pPr>
      <w:r>
        <w:rPr>
          <w:rFonts w:ascii="Cambria" w:hAnsi="Cambria"/>
          <w:b w:val="0"/>
          <w:i w:val="0"/>
          <w:sz w:val="22"/>
        </w:rPr>
        <w:t>Contributes directly to NBA’s emphasis on continuous improvement and dissemination of knowledge.</w:t>
      </w:r>
    </w:p>
    <w:p>
      <w:pPr>
        <w:pStyle w:val="Heading2"/>
      </w:pPr>
      <w:r>
        <w:rPr>
          <w:rFonts w:ascii="Cambria" w:hAnsi="Cambria"/>
          <w:i w:val="0"/>
        </w:rPr>
        <w:t>List of Faculty Members as Resource Persons in STTP/FDP Events</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 as Resource Person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Faculty Name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Name/Title of STTP/FDP</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STTP/FDP Title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(From–To)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dd-mm-yyyy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Location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Place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Organized By (Institute/Body)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Organizer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Topic Delivered / Role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Topic Delivered</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(Certificate/Invitation/Brochure)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 Evidence Ref/Link</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 as Resource Person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Name/Title of STTP/FDP</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(From–To)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Location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Organized By (Institute/Body)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Topic Delivered / Role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(Certificate/Invitation/Brochure)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 as Resource Person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Faculty Name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Name/Title of STTP/FDP</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STTP/FDP Title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(From–To)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dd-mm-yyyy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Location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Place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Organized By (Institute/Body)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Organizer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Topic Delivered / Role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Topic Delivered</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(Certificate/Invitation/Brochure)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 Evidence Ref/Link</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 as Resource Person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Name/Title of STTP/FDP</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(From–To)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Location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Organized By (Institute/Body)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Topic Delivered / Role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(Certificate/Invitation/Brochure)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 as Resource Person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Faculty Name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Name/Title of STTP/FDP</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STTP/FDP Title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(From–To)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dd-mm-yyyy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Location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Place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Organized By (Institute/Body)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Organizer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Topic Delivered / Role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Topic Delivered</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(Certificate/Invitation/Brochure)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 Evidence Ref/Link</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 as Resource Person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Name/Title of STTP/FDP</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(From–To)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Location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Organized By (Institute/Body)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Topic Delivered / Role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(Certificate/Invitation/Brochure)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w:t>
            </w:r>
          </w:p>
        </w:tc>
      </w:tr>
    </w:tbl>
    <w:p>
      <w:pPr>
        <w:spacing w:after="40"/>
      </w:pPr>
    </w:p>
    <w:p>
      <w:pPr>
        <w:keepNext/>
        <w:numPr>
          <w:ilvl w:val="0"/>
          <w:numId w:val="80"/>
        </w:numPr>
        <w:spacing w:after="60"/>
        <w:ind w:left="363" w:hanging="181"/>
      </w:pPr>
      <w:r>
        <w:rPr>
          <w:rFonts w:ascii="Cambria" w:hAnsi="Cambria"/>
          <w:b/>
          <w:i w:val="0"/>
          <w:sz w:val="22"/>
        </w:rPr>
        <w:t>How to Fill:</w:t>
      </w:r>
    </w:p>
    <w:p>
      <w:pPr>
        <w:numPr>
          <w:ilvl w:val="1"/>
          <w:numId w:val="80"/>
        </w:numPr>
        <w:spacing w:after="60"/>
        <w:ind w:left="726" w:hanging="181"/>
      </w:pPr>
      <w:r>
        <w:rPr>
          <w:rFonts w:ascii="Cambria" w:hAnsi="Cambria"/>
          <w:b w:val="0"/>
          <w:i w:val="0"/>
          <w:sz w:val="22"/>
        </w:rPr>
        <w:t>Replace ❖ with actual faculty details.</w:t>
      </w:r>
    </w:p>
    <w:p>
      <w:pPr>
        <w:numPr>
          <w:ilvl w:val="1"/>
          <w:numId w:val="80"/>
        </w:numPr>
        <w:spacing w:after="60"/>
        <w:ind w:left="726" w:hanging="181"/>
      </w:pPr>
      <w:r>
        <w:rPr>
          <w:rFonts w:ascii="Cambria" w:hAnsi="Cambria"/>
          <w:b w:val="0"/>
          <w:i w:val="0"/>
          <w:sz w:val="22"/>
        </w:rPr>
        <w:t>Mention academic years clearly as CAYm1, CAYm2, CAYm3 (Current + 2 previous years).</w:t>
      </w:r>
    </w:p>
    <w:p>
      <w:pPr>
        <w:numPr>
          <w:ilvl w:val="1"/>
          <w:numId w:val="80"/>
        </w:numPr>
        <w:spacing w:after="60"/>
        <w:ind w:left="726" w:hanging="181"/>
      </w:pPr>
      <w:r>
        <w:rPr>
          <w:rFonts w:ascii="Cambria" w:hAnsi="Cambria"/>
          <w:b w:val="0"/>
          <w:i w:val="0"/>
          <w:sz w:val="22"/>
        </w:rPr>
        <w:t>Ensure to include only faculty who acted as resource persons (not just participants).</w:t>
      </w:r>
    </w:p>
    <w:p>
      <w:pPr>
        <w:numPr>
          <w:ilvl w:val="1"/>
          <w:numId w:val="80"/>
        </w:numPr>
        <w:spacing w:after="60"/>
        <w:ind w:left="726" w:hanging="181"/>
      </w:pPr>
      <w:r>
        <w:rPr>
          <w:rFonts w:ascii="Cambria" w:hAnsi="Cambria"/>
          <w:b w:val="0"/>
          <w:i w:val="0"/>
          <w:sz w:val="22"/>
        </w:rPr>
        <w:t>Attach evidence (certificate, invitation letter, brochure) in a separate folder, cross-linked via the Evidence column.</w:t>
      </w:r>
    </w:p>
    <w:p>
      <w:pPr>
        <w:pStyle w:val="Heading1"/>
      </w:pPr>
      <w:r>
        <w:rPr>
          <w:rFonts w:ascii="Cambria" w:hAnsi="Cambria"/>
          <w:i w:val="0"/>
        </w:rPr>
        <w:t>12. Faculty Members' Participation in STTPs/FDPs</w:t>
      </w:r>
    </w:p>
    <w:p>
      <w:pPr>
        <w:numPr>
          <w:ilvl w:val="0"/>
          <w:numId w:val="80"/>
        </w:numPr>
        <w:spacing w:after="60"/>
        <w:ind w:left="363" w:hanging="181"/>
      </w:pPr>
      <w:r>
        <w:rPr>
          <w:rFonts w:ascii="Cambria" w:hAnsi="Cambria"/>
          <w:b w:val="0"/>
          <w:i w:val="0"/>
          <w:sz w:val="22"/>
        </w:rPr>
        <w:t>Objective of This Criterion</w:t>
      </w:r>
    </w:p>
    <w:p>
      <w:pPr>
        <w:numPr>
          <w:ilvl w:val="1"/>
          <w:numId w:val="80"/>
        </w:numPr>
        <w:spacing w:after="60"/>
        <w:ind w:left="726" w:hanging="181"/>
      </w:pPr>
      <w:r>
        <w:rPr>
          <w:rFonts w:ascii="Cambria" w:hAnsi="Cambria"/>
          <w:b w:val="0"/>
          <w:i w:val="0"/>
          <w:sz w:val="22"/>
        </w:rPr>
        <w:t>To measure how actively faculty members are participating in external STTP/FDP events that help improve their knowledge, teaching quality, and research competence.</w:t>
      </w:r>
    </w:p>
    <w:p>
      <w:pPr>
        <w:numPr>
          <w:ilvl w:val="1"/>
          <w:numId w:val="80"/>
        </w:numPr>
        <w:spacing w:after="60"/>
        <w:ind w:left="726" w:hanging="181"/>
      </w:pPr>
      <w:r>
        <w:rPr>
          <w:rFonts w:ascii="Cambria" w:hAnsi="Cambria"/>
          <w:b w:val="0"/>
          <w:i w:val="0"/>
          <w:sz w:val="22"/>
        </w:rPr>
        <w:t>NBA considers participation a direct input to faculty competency enhancement and continuous improvement of the program.</w:t>
      </w:r>
    </w:p>
    <w:p>
      <w:pPr>
        <w:numPr>
          <w:ilvl w:val="0"/>
          <w:numId w:val="80"/>
        </w:numPr>
        <w:spacing w:after="60"/>
        <w:ind w:left="363" w:hanging="181"/>
      </w:pPr>
      <w:r>
        <w:rPr>
          <w:rFonts w:ascii="Cambria" w:hAnsi="Cambria"/>
          <w:b w:val="0"/>
          <w:i w:val="0"/>
          <w:sz w:val="22"/>
        </w:rPr>
        <w:t>Eligibility Rules</w:t>
      </w:r>
    </w:p>
    <w:p>
      <w:pPr>
        <w:numPr>
          <w:ilvl w:val="1"/>
          <w:numId w:val="80"/>
        </w:numPr>
        <w:spacing w:after="60"/>
        <w:ind w:left="726" w:hanging="181"/>
      </w:pPr>
      <w:r>
        <w:rPr>
          <w:rFonts w:ascii="Cambria" w:hAnsi="Cambria"/>
          <w:b w:val="0"/>
          <w:i w:val="0"/>
          <w:sz w:val="22"/>
        </w:rPr>
        <w:t>Only external FDPs/STTPs are considered (not the ones organized by the parent institute).</w:t>
      </w:r>
    </w:p>
    <w:p>
      <w:pPr>
        <w:numPr>
          <w:ilvl w:val="1"/>
          <w:numId w:val="80"/>
        </w:numPr>
        <w:spacing w:after="60"/>
        <w:ind w:left="726" w:hanging="181"/>
      </w:pPr>
      <w:r>
        <w:rPr>
          <w:rFonts w:ascii="Cambria" w:hAnsi="Cambria"/>
          <w:b w:val="0"/>
          <w:i w:val="0"/>
          <w:sz w:val="22"/>
        </w:rPr>
        <w:t>Only participation in short-term training programmes (STTPs) or faculty development programmes (FDPs) recognized by AICTE/UGC/ISTE/ATAL/Professional Societies counts.</w:t>
      </w:r>
    </w:p>
    <w:p>
      <w:pPr>
        <w:numPr>
          <w:ilvl w:val="1"/>
          <w:numId w:val="80"/>
        </w:numPr>
        <w:spacing w:after="60"/>
        <w:ind w:left="726" w:hanging="181"/>
      </w:pPr>
      <w:r>
        <w:rPr>
          <w:rFonts w:ascii="Cambria" w:hAnsi="Cambria"/>
          <w:b w:val="0"/>
          <w:i w:val="0"/>
          <w:sz w:val="22"/>
        </w:rPr>
        <w:t>Evidence must be maintained (certificates, brochures, invitation letters).</w:t>
      </w:r>
    </w:p>
    <w:p>
      <w:pPr>
        <w:numPr>
          <w:ilvl w:val="1"/>
          <w:numId w:val="80"/>
        </w:numPr>
        <w:spacing w:after="60"/>
        <w:ind w:left="726" w:hanging="181"/>
      </w:pPr>
      <w:r>
        <w:rPr>
          <w:rFonts w:ascii="Cambria" w:hAnsi="Cambria"/>
          <w:b w:val="0"/>
          <w:i w:val="0"/>
          <w:sz w:val="22"/>
        </w:rPr>
        <w:t>The same faculty’s entries cannot be double-counted under section 6.1.4 or "Faculty as Resource Person."</w:t>
      </w:r>
    </w:p>
    <w:p>
      <w:pPr>
        <w:numPr>
          <w:ilvl w:val="0"/>
          <w:numId w:val="80"/>
        </w:numPr>
        <w:spacing w:after="60"/>
        <w:ind w:left="363" w:hanging="181"/>
      </w:pPr>
      <w:r>
        <w:rPr>
          <w:rFonts w:ascii="Cambria" w:hAnsi="Cambria"/>
          <w:b w:val="0"/>
          <w:i w:val="0"/>
          <w:sz w:val="22"/>
        </w:rPr>
        <w:t>Scoring Per Faculty</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 days FDP/STTP participation</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points.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More than 5 days FDP/STTP participation</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 points.</w:t>
            </w:r>
          </w:p>
        </w:tc>
      </w:tr>
    </w:tbl>
    <w:p>
      <w:pPr>
        <w:spacing w:after="40"/>
      </w:pPr>
    </w:p>
    <w:p>
      <w:pPr>
        <w:numPr>
          <w:ilvl w:val="1"/>
          <w:numId w:val="80"/>
        </w:numPr>
        <w:spacing w:after="60"/>
        <w:ind w:left="726" w:hanging="181"/>
      </w:pPr>
      <w:r>
        <w:rPr>
          <w:rFonts w:ascii="Cambria" w:hAnsi="Cambria"/>
          <w:b w:val="0"/>
          <w:i w:val="0"/>
          <w:sz w:val="22"/>
        </w:rPr>
        <w:t>Maximum per faculty per year = 5 points (even if they attend multiple programs).</w:t>
      </w:r>
    </w:p>
    <w:p>
      <w:pPr>
        <w:numPr>
          <w:ilvl w:val="0"/>
          <w:numId w:val="80"/>
        </w:numPr>
        <w:spacing w:after="60"/>
        <w:ind w:left="363" w:hanging="181"/>
      </w:pPr>
      <w:r>
        <w:rPr>
          <w:rFonts w:ascii="Cambria" w:hAnsi="Cambria"/>
          <w:b w:val="0"/>
          <w:i w:val="0"/>
          <w:sz w:val="22"/>
        </w:rPr>
        <w:t>Computation Steps (Year-wise)</w:t>
      </w:r>
    </w:p>
    <w:p>
      <w:pPr>
        <w:numPr>
          <w:ilvl w:val="1"/>
          <w:numId w:val="80"/>
        </w:numPr>
        <w:spacing w:after="60"/>
        <w:ind w:left="726" w:hanging="181"/>
      </w:pPr>
      <w:r>
        <w:rPr>
          <w:rFonts w:ascii="Cambria" w:hAnsi="Cambria"/>
          <w:b w:val="0"/>
          <w:i w:val="0"/>
          <w:sz w:val="22"/>
        </w:rPr>
        <w:t>1. Log each faculty’s participation in CAY, CAYm1, CAYm2.</w:t>
      </w:r>
    </w:p>
    <w:p>
      <w:pPr>
        <w:numPr>
          <w:ilvl w:val="1"/>
          <w:numId w:val="80"/>
        </w:numPr>
        <w:spacing w:after="60"/>
        <w:ind w:left="726" w:hanging="181"/>
      </w:pPr>
      <w:r>
        <w:rPr>
          <w:rFonts w:ascii="Cambria" w:hAnsi="Cambria"/>
          <w:b w:val="0"/>
          <w:i w:val="0"/>
          <w:sz w:val="22"/>
        </w:rPr>
        <w:t>2. Assign points using the rules above.</w:t>
      </w:r>
    </w:p>
    <w:p>
      <w:pPr>
        <w:numPr>
          <w:ilvl w:val="1"/>
          <w:numId w:val="80"/>
        </w:numPr>
        <w:spacing w:after="60"/>
        <w:ind w:left="726" w:hanging="181"/>
      </w:pPr>
      <w:r>
        <w:rPr>
          <w:rFonts w:ascii="Cambria" w:hAnsi="Cambria"/>
          <w:b w:val="0"/>
          <w:i w:val="0"/>
          <w:sz w:val="22"/>
        </w:rPr>
        <w:t>3. Cap points at 5 per faculty per year.</w:t>
      </w:r>
    </w:p>
    <w:p>
      <w:pPr>
        <w:numPr>
          <w:ilvl w:val="1"/>
          <w:numId w:val="80"/>
        </w:numPr>
        <w:spacing w:after="60"/>
        <w:ind w:left="726" w:hanging="181"/>
      </w:pPr>
      <w:r>
        <w:rPr>
          <w:rFonts w:ascii="Cambria" w:hAnsi="Cambria"/>
          <w:b w:val="0"/>
          <w:i w:val="0"/>
          <w:sz w:val="22"/>
        </w:rPr>
        <w:t>4. Sum points across faculty for each year → gives total faculty participation value (Sum).</w:t>
      </w:r>
    </w:p>
    <w:p>
      <w:pPr>
        <w:numPr>
          <w:ilvl w:val="1"/>
          <w:numId w:val="80"/>
        </w:numPr>
        <w:spacing w:after="60"/>
        <w:ind w:left="726" w:hanging="181"/>
      </w:pPr>
      <w:r>
        <w:rPr>
          <w:rFonts w:ascii="Cambria" w:hAnsi="Cambria"/>
          <w:b w:val="0"/>
          <w:i w:val="0"/>
          <w:sz w:val="22"/>
        </w:rPr>
        <w:t>5. Compute RDF (Required Faculty) = DS ÷ 20 (rounded up),</w:t>
      </w:r>
    </w:p>
    <w:p>
      <w:pPr>
        <w:numPr>
          <w:ilvl w:val="2"/>
          <w:numId w:val="80"/>
        </w:numPr>
        <w:spacing w:after="60"/>
        <w:ind w:left="1089" w:hanging="181"/>
      </w:pPr>
      <w:r>
        <w:rPr>
          <w:rFonts w:ascii="Cambria" w:hAnsi="Cambria"/>
          <w:b w:val="0"/>
          <w:i w:val="0"/>
          <w:sz w:val="22"/>
        </w:rPr>
        <w:t>where DS = total students in the department for that year.</w:t>
      </w:r>
    </w:p>
    <w:p>
      <w:pPr>
        <w:keepNext/>
        <w:numPr>
          <w:ilvl w:val="1"/>
          <w:numId w:val="80"/>
        </w:numPr>
        <w:spacing w:after="60"/>
        <w:ind w:left="726" w:hanging="181"/>
      </w:pPr>
      <w:r>
        <w:rPr>
          <w:rFonts w:ascii="Cambria" w:hAnsi="Cambria"/>
          <w:b/>
          <w:i w:val="0"/>
          <w:sz w:val="22"/>
        </w:rPr>
        <w:t>6. Compute Assessment Points (AP) for each year:</w:t>
      </w:r>
    </w:p>
    <w:p>
      <w:pPr>
        <w:numPr>
          <w:ilvl w:val="2"/>
          <w:numId w:val="80"/>
        </w:numPr>
        <w:spacing w:after="60"/>
        <w:ind w:left="1089" w:hanging="181"/>
      </w:pPr>
      <w:r>
        <w:rPr>
          <w:rFonts w:ascii="Cambria" w:hAnsi="Cambria"/>
          <w:b/>
          <w:i w:val="0"/>
          <w:sz w:val="22"/>
        </w:rPr>
        <w:t>Formula:</w:t>
      </w:r>
      <w:r>
        <w:rPr>
          <w:rFonts w:ascii="Cambria" w:hAnsi="Cambria"/>
          <w:b w:val="0"/>
          <w:i w:val="0"/>
          <w:sz w:val="22"/>
        </w:rPr>
        <w:t xml:space="preserve"> AP = Sum ÷ (0.5 × RDF)</w:t>
      </w:r>
    </w:p>
    <w:p>
      <w:pPr>
        <w:numPr>
          <w:ilvl w:val="2"/>
          <w:numId w:val="80"/>
        </w:numPr>
        <w:spacing w:after="60"/>
        <w:ind w:left="1089" w:hanging="181"/>
      </w:pPr>
      <w:r>
        <w:rPr>
          <w:rFonts w:ascii="Cambria" w:hAnsi="Cambria"/>
          <w:b w:val="0"/>
          <w:i w:val="0"/>
          <w:sz w:val="22"/>
        </w:rPr>
        <w:t>Cap AP at 5 maximum per year.</w:t>
      </w:r>
    </w:p>
    <w:p>
      <w:pPr>
        <w:keepNext/>
        <w:numPr>
          <w:ilvl w:val="1"/>
          <w:numId w:val="80"/>
        </w:numPr>
        <w:spacing w:after="60"/>
        <w:ind w:left="726" w:hanging="181"/>
      </w:pPr>
      <w:r>
        <w:rPr>
          <w:rFonts w:ascii="Cambria" w:hAnsi="Cambria"/>
          <w:b/>
          <w:i w:val="0"/>
          <w:sz w:val="22"/>
        </w:rPr>
        <w:t>7. Average Assessment Points (final marks):</w:t>
      </w:r>
    </w:p>
    <w:p>
      <w:pPr>
        <w:numPr>
          <w:ilvl w:val="2"/>
          <w:numId w:val="80"/>
        </w:numPr>
        <w:spacing w:after="60"/>
        <w:ind w:left="1089" w:hanging="181"/>
      </w:pPr>
      <w:r>
        <w:rPr>
          <w:rFonts w:ascii="Cambria" w:hAnsi="Cambria"/>
          <w:b/>
          <w:i w:val="0"/>
          <w:sz w:val="22"/>
        </w:rPr>
        <w:t>Formula:</w:t>
      </w:r>
      <w:r>
        <w:rPr>
          <w:rFonts w:ascii="Cambria" w:hAnsi="Cambria"/>
          <w:b w:val="0"/>
          <w:i w:val="0"/>
          <w:sz w:val="22"/>
        </w:rPr>
        <w:t xml:space="preserve"> (AP_1 + AP_2 + AP_3) ÷ 3</w:t>
      </w:r>
    </w:p>
    <w:p>
      <w:pPr>
        <w:numPr>
          <w:ilvl w:val="2"/>
          <w:numId w:val="80"/>
        </w:numPr>
        <w:spacing w:after="60"/>
        <w:ind w:left="1089" w:hanging="181"/>
      </w:pPr>
      <w:r>
        <w:rPr>
          <w:rFonts w:ascii="Cambria" w:hAnsi="Cambria"/>
          <w:b w:val="0"/>
          <w:i w:val="0"/>
          <w:sz w:val="22"/>
        </w:rPr>
        <w:t>Cap final average at 5 maximum.</w:t>
      </w:r>
    </w:p>
    <w:p>
      <w:pPr>
        <w:numPr>
          <w:ilvl w:val="0"/>
          <w:numId w:val="80"/>
        </w:numPr>
        <w:spacing w:after="60"/>
        <w:ind w:left="363" w:hanging="181"/>
      </w:pPr>
      <w:r>
        <w:rPr>
          <w:rFonts w:ascii="Cambria" w:hAnsi="Cambria"/>
          <w:b w:val="0"/>
          <w:i w:val="0"/>
          <w:sz w:val="22"/>
        </w:rPr>
        <w:t>Presentation Format (for SAR/Annexure)</w:t>
      </w:r>
    </w:p>
    <w:tbl>
      <w:tblPr>
        <w:tblW w:type="auto" w:w="0"/>
        <w:jc w:val="center"/>
        <w:tblLayout w:type="fixed"/>
        <w:tblLook w:firstColumn="1" w:firstRow="1" w:lastColumn="0" w:lastRow="0" w:noHBand="0" w:noVBand="1" w:val="04A0"/>
      </w:tblPr>
      <w:tblGrid>
        <w:gridCol w:w="1928"/>
        <w:gridCol w:w="2381"/>
        <w:gridCol w:w="1814"/>
        <w:gridCol w:w="907"/>
        <w:gridCol w:w="794"/>
        <w:gridCol w:w="794"/>
        <w:gridCol w:w="794"/>
      </w:tblGrid>
      <w:tr>
        <w:trPr>
          <w:cantSplit/>
          <w:tblHeader/>
        </w:trPr>
        <w:tc>
          <w:tcPr>
            <w:tcW w:type="dxa" w:w="1928"/>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38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181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Role (Participant/Resource Person)</w:t>
            </w:r>
          </w:p>
        </w:tc>
        <w:tc>
          <w:tcPr>
            <w:tcW w:type="dxa" w:w="90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Max 5 per Faculty</w:t>
            </w:r>
          </w:p>
        </w:tc>
        <w:tc>
          <w:tcPr>
            <w:tcW w:type="dxa" w:w="79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CAYm1</w:t>
            </w:r>
          </w:p>
        </w:tc>
        <w:tc>
          <w:tcPr>
            <w:tcW w:type="dxa" w:w="79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CAYm2</w:t>
            </w:r>
          </w:p>
        </w:tc>
        <w:tc>
          <w:tcPr>
            <w:tcW w:type="dxa" w:w="79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CAYm3</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Faculty A</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Participant</w:t>
            </w:r>
          </w:p>
        </w:tc>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r>
      <w:tr>
        <w:trPr>
          <w:cantSplit/>
        </w:trPr>
        <w:tc>
          <w:tcPr>
            <w:tcW w:type="dxa" w:w="192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238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Faculty B</w:t>
            </w:r>
          </w:p>
        </w:tc>
        <w:tc>
          <w:tcPr>
            <w:tcW w:type="dxa" w:w="181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Participant</w:t>
            </w:r>
          </w:p>
        </w:tc>
        <w:tc>
          <w:tcPr>
            <w:tcW w:type="dxa" w:w="90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192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w:t>
            </w:r>
          </w:p>
        </w:tc>
        <w:tc>
          <w:tcPr>
            <w:tcW w:type="dxa" w:w="238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Number of faculty counted</w:t>
            </w:r>
          </w:p>
        </w:tc>
        <w:tc>
          <w:tcPr>
            <w:tcW w:type="dxa" w:w="181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90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Sum</w:t>
            </w:r>
          </w:p>
        </w:tc>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Total points (capped at 5 per faculty)</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192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RDF = DS ÷ 20</w:t>
            </w:r>
          </w:p>
        </w:tc>
        <w:tc>
          <w:tcPr>
            <w:tcW w:type="dxa" w:w="238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RF_1</w:t>
            </w:r>
          </w:p>
        </w:tc>
        <w:tc>
          <w:tcPr>
            <w:tcW w:type="dxa" w:w="181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RF_2</w:t>
            </w:r>
          </w:p>
        </w:tc>
        <w:tc>
          <w:tcPr>
            <w:tcW w:type="dxa" w:w="90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RF_3</w:t>
            </w: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AP = Sum ÷ (0.5 × RDF)</w:t>
            </w:r>
          </w:p>
        </w:tc>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AP_1</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AP_2</w:t>
            </w:r>
          </w:p>
        </w:tc>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AP_3</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192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Average AP = (AP_1 + AP_2 + AP_3) ÷ 3</w:t>
            </w:r>
          </w:p>
        </w:tc>
        <w:tc>
          <w:tcPr>
            <w:tcW w:type="dxa" w:w="238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81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90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bl>
    <w:p>
      <w:pPr>
        <w:spacing w:after="40"/>
      </w:pPr>
    </w:p>
    <w:p>
      <w:pPr>
        <w:numPr>
          <w:ilvl w:val="0"/>
          <w:numId w:val="80"/>
        </w:numPr>
        <w:spacing w:after="60"/>
        <w:ind w:left="363" w:hanging="181"/>
      </w:pPr>
      <w:r>
        <w:rPr>
          <w:rFonts w:ascii="Cambria" w:hAnsi="Cambria"/>
          <w:b w:val="0"/>
          <w:i w:val="0"/>
          <w:sz w:val="22"/>
        </w:rPr>
        <w:t>Why This Matters for NBA</w:t>
      </w:r>
    </w:p>
    <w:p>
      <w:pPr>
        <w:numPr>
          <w:ilvl w:val="1"/>
          <w:numId w:val="80"/>
        </w:numPr>
        <w:spacing w:after="60"/>
        <w:ind w:left="726" w:hanging="181"/>
      </w:pPr>
      <w:r>
        <w:rPr>
          <w:rFonts w:ascii="Cambria" w:hAnsi="Cambria"/>
          <w:b w:val="0"/>
          <w:i w:val="0"/>
          <w:sz w:val="22"/>
        </w:rPr>
        <w:t>Ensures faculty competency is continuously updated.</w:t>
      </w:r>
    </w:p>
    <w:p>
      <w:pPr>
        <w:numPr>
          <w:ilvl w:val="1"/>
          <w:numId w:val="80"/>
        </w:numPr>
        <w:spacing w:after="60"/>
        <w:ind w:left="726" w:hanging="181"/>
      </w:pPr>
      <w:r>
        <w:rPr>
          <w:rFonts w:ascii="Cambria" w:hAnsi="Cambria"/>
          <w:b w:val="0"/>
          <w:i w:val="0"/>
          <w:sz w:val="22"/>
        </w:rPr>
        <w:t>Shows the department invests in faculty training and development.</w:t>
      </w:r>
    </w:p>
    <w:p>
      <w:pPr>
        <w:numPr>
          <w:ilvl w:val="1"/>
          <w:numId w:val="80"/>
        </w:numPr>
        <w:spacing w:after="60"/>
        <w:ind w:left="726" w:hanging="181"/>
      </w:pPr>
      <w:r>
        <w:rPr>
          <w:rFonts w:ascii="Cambria" w:hAnsi="Cambria"/>
          <w:b w:val="0"/>
          <w:i w:val="0"/>
          <w:sz w:val="22"/>
        </w:rPr>
        <w:t>Higher participation → stronger evidence of quality culture and continuous improvement.</w:t>
      </w:r>
    </w:p>
    <w:p>
      <w:pPr>
        <w:numPr>
          <w:ilvl w:val="1"/>
          <w:numId w:val="80"/>
        </w:numPr>
        <w:spacing w:after="60"/>
        <w:ind w:left="726" w:hanging="181"/>
      </w:pPr>
      <w:r>
        <w:rPr>
          <w:rFonts w:ascii="Cambria" w:hAnsi="Cambria"/>
          <w:b w:val="0"/>
          <w:i w:val="0"/>
          <w:sz w:val="22"/>
        </w:rPr>
        <w:t>Links directly with Program Outcomes (POs) and PSOs, since updated faculty knowledge enhances student learning.</w:t>
      </w:r>
    </w:p>
    <w:p>
      <w:pPr>
        <w:numPr>
          <w:ilvl w:val="0"/>
          <w:numId w:val="80"/>
        </w:numPr>
        <w:spacing w:after="60"/>
        <w:ind w:left="363" w:hanging="181"/>
      </w:pPr>
      <w:r>
        <w:rPr>
          <w:rFonts w:ascii="Cambria" w:hAnsi="Cambria"/>
          <w:b w:val="0"/>
          <w:i w:val="0"/>
          <w:sz w:val="22"/>
        </w:rPr>
        <w:t>Criterion Context</w:t>
      </w:r>
    </w:p>
    <w:p>
      <w:pPr>
        <w:numPr>
          <w:ilvl w:val="1"/>
          <w:numId w:val="80"/>
        </w:numPr>
        <w:spacing w:after="60"/>
        <w:ind w:left="726" w:hanging="181"/>
      </w:pPr>
      <w:r>
        <w:rPr>
          <w:rFonts w:ascii="Cambria" w:hAnsi="Cambria"/>
          <w:b w:val="0"/>
          <w:i w:val="0"/>
          <w:sz w:val="22"/>
        </w:rPr>
        <w:t>This falls under NBA Criterion 6— Faculty Contributions.</w:t>
      </w:r>
    </w:p>
    <w:p>
      <w:pPr>
        <w:numPr>
          <w:ilvl w:val="1"/>
          <w:numId w:val="80"/>
        </w:numPr>
        <w:spacing w:after="60"/>
        <w:ind w:left="726" w:hanging="181"/>
      </w:pPr>
      <w:r>
        <w:rPr>
          <w:rFonts w:ascii="Cambria" w:hAnsi="Cambria"/>
          <w:b w:val="0"/>
          <w:i w:val="0"/>
          <w:sz w:val="22"/>
        </w:rPr>
        <w:t>Unlike the earlier sub-criterion (faculty as resource persons), this one specifically addresses faculty participation in STTPs/FDPs as trainees/learners.</w:t>
      </w:r>
    </w:p>
    <w:p>
      <w:pPr>
        <w:numPr>
          <w:ilvl w:val="1"/>
          <w:numId w:val="80"/>
        </w:numPr>
        <w:spacing w:after="60"/>
        <w:ind w:left="726" w:hanging="181"/>
      </w:pPr>
      <w:r>
        <w:rPr>
          <w:rFonts w:ascii="Cambria" w:hAnsi="Cambria"/>
          <w:b w:val="0"/>
          <w:i w:val="0"/>
          <w:sz w:val="22"/>
        </w:rPr>
        <w:t>It reflects institutional support for faculty development and competency building, ensuring teachers continuously upgrade skills relevant to the program under consideration.</w:t>
      </w:r>
    </w:p>
    <w:p>
      <w:pPr>
        <w:numPr>
          <w:ilvl w:val="0"/>
          <w:numId w:val="80"/>
        </w:numPr>
        <w:spacing w:after="60"/>
        <w:ind w:left="363" w:hanging="181"/>
      </w:pPr>
      <w:r>
        <w:rPr>
          <w:rFonts w:ascii="Cambria" w:hAnsi="Cambria"/>
          <w:b w:val="0"/>
          <w:i w:val="0"/>
          <w:sz w:val="22"/>
        </w:rPr>
        <w:t>Scope of Consideration</w:t>
      </w:r>
    </w:p>
    <w:p>
      <w:pPr>
        <w:keepNext/>
        <w:numPr>
          <w:ilvl w:val="1"/>
          <w:numId w:val="80"/>
        </w:numPr>
        <w:spacing w:after="60"/>
        <w:ind w:left="726" w:hanging="181"/>
      </w:pPr>
      <w:r>
        <w:rPr>
          <w:rFonts w:ascii="Cambria" w:hAnsi="Cambria"/>
          <w:b/>
          <w:i w:val="0"/>
          <w:sz w:val="22"/>
        </w:rPr>
        <w:t>Events Counted:</w:t>
      </w:r>
    </w:p>
    <w:p>
      <w:pPr>
        <w:numPr>
          <w:ilvl w:val="2"/>
          <w:numId w:val="80"/>
        </w:numPr>
        <w:spacing w:after="60"/>
        <w:ind w:left="1089" w:hanging="181"/>
      </w:pPr>
      <w:r>
        <w:rPr>
          <w:rFonts w:ascii="Cambria" w:hAnsi="Cambria"/>
          <w:b w:val="0"/>
          <w:i w:val="0"/>
          <w:sz w:val="22"/>
        </w:rPr>
        <w:t>Short-Term Training Programs (STTPs).</w:t>
      </w:r>
    </w:p>
    <w:p>
      <w:pPr>
        <w:numPr>
          <w:ilvl w:val="2"/>
          <w:numId w:val="80"/>
        </w:numPr>
        <w:spacing w:after="60"/>
        <w:ind w:left="1089" w:hanging="181"/>
      </w:pPr>
      <w:r>
        <w:rPr>
          <w:rFonts w:ascii="Cambria" w:hAnsi="Cambria"/>
          <w:b w:val="0"/>
          <w:i w:val="0"/>
          <w:sz w:val="22"/>
        </w:rPr>
        <w:t>Faculty Development Programs (FDPs).</w:t>
      </w:r>
    </w:p>
    <w:p>
      <w:pPr>
        <w:numPr>
          <w:ilvl w:val="2"/>
          <w:numId w:val="80"/>
        </w:numPr>
        <w:spacing w:after="60"/>
        <w:ind w:left="1089" w:hanging="181"/>
      </w:pPr>
      <w:r>
        <w:rPr>
          <w:rFonts w:ascii="Cambria" w:hAnsi="Cambria"/>
          <w:b w:val="0"/>
          <w:i w:val="0"/>
          <w:sz w:val="22"/>
        </w:rPr>
        <w:t>AICTE-ATAL FDPs, AICTE QIP, TEQIP, UGC/ISTE-recognized FDPs.</w:t>
      </w:r>
    </w:p>
    <w:p>
      <w:pPr>
        <w:numPr>
          <w:ilvl w:val="2"/>
          <w:numId w:val="80"/>
        </w:numPr>
        <w:spacing w:after="60"/>
        <w:ind w:left="1089" w:hanging="181"/>
      </w:pPr>
      <w:r>
        <w:rPr>
          <w:rFonts w:ascii="Cambria" w:hAnsi="Cambria"/>
          <w:b w:val="0"/>
          <w:i w:val="0"/>
          <w:sz w:val="22"/>
        </w:rPr>
        <w:t>Programs organized by reputed national/international institutes, universities, or professional bodies (IEEE, ACM, ISTE, etc.).</w:t>
      </w:r>
    </w:p>
    <w:p>
      <w:pPr>
        <w:keepNext/>
        <w:numPr>
          <w:ilvl w:val="1"/>
          <w:numId w:val="80"/>
        </w:numPr>
        <w:spacing w:after="60"/>
        <w:ind w:left="726" w:hanging="181"/>
      </w:pPr>
      <w:r>
        <w:rPr>
          <w:rFonts w:ascii="Cambria" w:hAnsi="Cambria"/>
          <w:b/>
          <w:i w:val="0"/>
          <w:sz w:val="22"/>
        </w:rPr>
        <w:t>Assessment Period:</w:t>
      </w:r>
    </w:p>
    <w:p>
      <w:pPr>
        <w:numPr>
          <w:ilvl w:val="2"/>
          <w:numId w:val="80"/>
        </w:numPr>
        <w:spacing w:after="60"/>
        <w:ind w:left="1089" w:hanging="181"/>
      </w:pPr>
      <w:r>
        <w:rPr>
          <w:rFonts w:ascii="Cambria" w:hAnsi="Cambria"/>
          <w:b w:val="0"/>
          <w:i w:val="0"/>
          <w:sz w:val="22"/>
        </w:rPr>
        <w:t>Last 3 academic years (CAY, CAYm1, CAYm2).</w:t>
      </w:r>
    </w:p>
    <w:p>
      <w:pPr>
        <w:keepNext/>
        <w:numPr>
          <w:ilvl w:val="1"/>
          <w:numId w:val="80"/>
        </w:numPr>
        <w:spacing w:after="60"/>
        <w:ind w:left="726" w:hanging="181"/>
      </w:pPr>
      <w:r>
        <w:rPr>
          <w:rFonts w:ascii="Cambria" w:hAnsi="Cambria"/>
          <w:b/>
          <w:i w:val="0"/>
          <w:sz w:val="22"/>
        </w:rPr>
        <w:t>Special Note:</w:t>
      </w:r>
    </w:p>
    <w:p>
      <w:pPr>
        <w:numPr>
          <w:ilvl w:val="2"/>
          <w:numId w:val="80"/>
        </w:numPr>
        <w:spacing w:after="60"/>
        <w:ind w:left="1089" w:hanging="181"/>
      </w:pPr>
      <w:r>
        <w:rPr>
          <w:rFonts w:ascii="Cambria" w:hAnsi="Cambria"/>
          <w:b w:val="0"/>
          <w:i w:val="0"/>
          <w:sz w:val="22"/>
        </w:rPr>
        <w:t>Do not duplicate data already provided in section 6.1.4 (faculty training).</w:t>
      </w:r>
    </w:p>
    <w:p>
      <w:pPr>
        <w:numPr>
          <w:ilvl w:val="2"/>
          <w:numId w:val="80"/>
        </w:numPr>
        <w:spacing w:after="60"/>
        <w:ind w:left="1089" w:hanging="181"/>
      </w:pPr>
      <w:r>
        <w:rPr>
          <w:rFonts w:ascii="Cambria" w:hAnsi="Cambria"/>
          <w:b w:val="0"/>
          <w:i w:val="0"/>
          <w:sz w:val="22"/>
        </w:rPr>
        <w:t>Only consider faculty participation that enhances competency relevant to the accredited program.</w:t>
      </w:r>
    </w:p>
    <w:p>
      <w:pPr>
        <w:numPr>
          <w:ilvl w:val="0"/>
          <w:numId w:val="80"/>
        </w:numPr>
        <w:spacing w:after="60"/>
        <w:ind w:left="363" w:hanging="181"/>
      </w:pPr>
      <w:r>
        <w:rPr>
          <w:rFonts w:ascii="Cambria" w:hAnsi="Cambria"/>
          <w:b w:val="0"/>
          <w:i w:val="0"/>
          <w:sz w:val="22"/>
        </w:rPr>
        <w:t>Scoring Mechanism (as per NBA guidelines)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Participation in FDP/STTP of 2—5 days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points.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Participation in FDP/STTP of more than 5 days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 points.</w:t>
            </w:r>
          </w:p>
        </w:tc>
      </w:tr>
    </w:tbl>
    <w:p>
      <w:pPr>
        <w:spacing w:after="40"/>
      </w:pPr>
    </w:p>
    <w:p>
      <w:pPr>
        <w:numPr>
          <w:ilvl w:val="1"/>
          <w:numId w:val="80"/>
        </w:numPr>
        <w:spacing w:after="60"/>
        <w:ind w:left="726" w:hanging="181"/>
      </w:pPr>
      <w:r>
        <w:rPr>
          <w:rFonts w:ascii="Cambria" w:hAnsi="Cambria"/>
          <w:b w:val="0"/>
          <w:i w:val="0"/>
          <w:sz w:val="22"/>
        </w:rPr>
        <w:t>Maximum limit per faculty = 5 points (even if they attended multiple programs).</w:t>
      </w:r>
    </w:p>
    <w:p>
      <w:pPr>
        <w:numPr>
          <w:ilvl w:val="1"/>
          <w:numId w:val="80"/>
        </w:numPr>
        <w:spacing w:after="60"/>
        <w:ind w:left="726" w:hanging="181"/>
      </w:pPr>
      <w:r>
        <w:rPr>
          <w:rFonts w:ascii="Cambria" w:hAnsi="Cambria"/>
          <w:b w:val="0"/>
          <w:i w:val="0"/>
          <w:sz w:val="22"/>
        </w:rPr>
        <w:t>Final score is normalized for the department by considering number of faculty and cumulative participation.</w:t>
      </w:r>
    </w:p>
    <w:p>
      <w:pPr>
        <w:numPr>
          <w:ilvl w:val="0"/>
          <w:numId w:val="80"/>
        </w:numPr>
        <w:spacing w:after="60"/>
        <w:ind w:left="363" w:hanging="181"/>
      </w:pPr>
      <w:r>
        <w:rPr>
          <w:rFonts w:ascii="Cambria" w:hAnsi="Cambria"/>
          <w:b w:val="0"/>
          <w:i w:val="0"/>
          <w:sz w:val="22"/>
        </w:rPr>
        <w:t>Faculty Competency Linkage</w:t>
      </w:r>
    </w:p>
    <w:p>
      <w:pPr>
        <w:keepNext/>
        <w:numPr>
          <w:ilvl w:val="1"/>
          <w:numId w:val="80"/>
        </w:numPr>
        <w:spacing w:after="60"/>
        <w:ind w:left="726" w:hanging="181"/>
      </w:pPr>
      <w:r>
        <w:rPr>
          <w:rFonts w:ascii="Cambria" w:hAnsi="Cambria"/>
          <w:b/>
          <w:i w:val="0"/>
          <w:sz w:val="22"/>
        </w:rPr>
        <w:t>The training programs must be aligned with program-specific needs:</w:t>
      </w:r>
    </w:p>
    <w:p>
      <w:pPr>
        <w:numPr>
          <w:ilvl w:val="2"/>
          <w:numId w:val="80"/>
        </w:numPr>
        <w:spacing w:after="60"/>
        <w:ind w:left="1089" w:hanging="181"/>
      </w:pPr>
      <w:r>
        <w:rPr>
          <w:rFonts w:ascii="Cambria" w:hAnsi="Cambria"/>
          <w:b w:val="0"/>
          <w:i w:val="0"/>
          <w:sz w:val="22"/>
        </w:rPr>
        <w:t>Latest technologies in Al, Data Science, IoT, Cybersecurity, etc.</w:t>
      </w:r>
    </w:p>
    <w:p>
      <w:pPr>
        <w:numPr>
          <w:ilvl w:val="2"/>
          <w:numId w:val="80"/>
        </w:numPr>
        <w:spacing w:after="60"/>
        <w:ind w:left="1089" w:hanging="181"/>
      </w:pPr>
      <w:r>
        <w:rPr>
          <w:rFonts w:ascii="Cambria" w:hAnsi="Cambria"/>
          <w:b w:val="0"/>
          <w:i w:val="0"/>
          <w:sz w:val="22"/>
        </w:rPr>
        <w:t>Pedagogical improvements (outcome-based education, digital teaching tools, curriculum design).</w:t>
      </w:r>
    </w:p>
    <w:p>
      <w:pPr>
        <w:numPr>
          <w:ilvl w:val="2"/>
          <w:numId w:val="80"/>
        </w:numPr>
        <w:spacing w:after="60"/>
        <w:ind w:left="1089" w:hanging="181"/>
      </w:pPr>
      <w:r>
        <w:rPr>
          <w:rFonts w:ascii="Cambria" w:hAnsi="Cambria"/>
          <w:b w:val="0"/>
          <w:i w:val="0"/>
          <w:sz w:val="22"/>
        </w:rPr>
        <w:t>Research and publication enhancement workshops.</w:t>
      </w:r>
    </w:p>
    <w:p>
      <w:pPr>
        <w:keepNext/>
        <w:numPr>
          <w:ilvl w:val="1"/>
          <w:numId w:val="80"/>
        </w:numPr>
        <w:spacing w:after="60"/>
        <w:ind w:left="726" w:hanging="181"/>
      </w:pPr>
      <w:r>
        <w:rPr>
          <w:rFonts w:ascii="Cambria" w:hAnsi="Cambria"/>
          <w:b/>
          <w:i w:val="0"/>
          <w:sz w:val="22"/>
        </w:rPr>
        <w:t>Helps demonstrate to NBA that faculty members are:</w:t>
      </w:r>
    </w:p>
    <w:p>
      <w:pPr>
        <w:numPr>
          <w:ilvl w:val="2"/>
          <w:numId w:val="80"/>
        </w:numPr>
        <w:spacing w:after="60"/>
        <w:ind w:left="1089" w:hanging="181"/>
      </w:pPr>
      <w:r>
        <w:rPr>
          <w:rFonts w:ascii="Cambria" w:hAnsi="Cambria"/>
          <w:b w:val="0"/>
          <w:i w:val="0"/>
          <w:sz w:val="22"/>
        </w:rPr>
        <w:t>Up-to-date with advancements in their specialization.</w:t>
      </w:r>
    </w:p>
    <w:p>
      <w:pPr>
        <w:numPr>
          <w:ilvl w:val="2"/>
          <w:numId w:val="80"/>
        </w:numPr>
        <w:spacing w:after="60"/>
        <w:ind w:left="1089" w:hanging="181"/>
      </w:pPr>
      <w:r>
        <w:rPr>
          <w:rFonts w:ascii="Cambria" w:hAnsi="Cambria"/>
          <w:b w:val="0"/>
          <w:i w:val="0"/>
          <w:sz w:val="22"/>
        </w:rPr>
        <w:t>Competent to deliver curriculum aligned with POs/PSOs.</w:t>
      </w:r>
    </w:p>
    <w:p>
      <w:pPr>
        <w:numPr>
          <w:ilvl w:val="2"/>
          <w:numId w:val="80"/>
        </w:numPr>
        <w:spacing w:after="60"/>
        <w:ind w:left="1089" w:hanging="181"/>
      </w:pPr>
      <w:r>
        <w:rPr>
          <w:rFonts w:ascii="Cambria" w:hAnsi="Cambria"/>
          <w:b w:val="0"/>
          <w:i w:val="0"/>
          <w:sz w:val="22"/>
        </w:rPr>
        <w:t>Contributing to continuous improvement of teaching—learning quality.</w:t>
      </w:r>
    </w:p>
    <w:p>
      <w:pPr>
        <w:numPr>
          <w:ilvl w:val="0"/>
          <w:numId w:val="80"/>
        </w:numPr>
        <w:spacing w:after="60"/>
        <w:ind w:left="363" w:hanging="181"/>
      </w:pPr>
      <w:r>
        <w:rPr>
          <w:rFonts w:ascii="Cambria" w:hAnsi="Cambria"/>
          <w:b w:val="0"/>
          <w:i w:val="0"/>
          <w:sz w:val="22"/>
        </w:rPr>
        <w:t>Documentation Requirements (Evidence)</w:t>
      </w:r>
    </w:p>
    <w:p>
      <w:pPr>
        <w:numPr>
          <w:ilvl w:val="1"/>
          <w:numId w:val="80"/>
        </w:numPr>
        <w:spacing w:after="60"/>
        <w:ind w:left="726" w:hanging="181"/>
      </w:pPr>
      <w:r>
        <w:rPr>
          <w:rFonts w:ascii="Cambria" w:hAnsi="Cambria"/>
          <w:b w:val="0"/>
          <w:i w:val="0"/>
          <w:sz w:val="22"/>
        </w:rPr>
        <w:t>Certificates of participation (must mention duration and dates).</w:t>
      </w:r>
    </w:p>
    <w:p>
      <w:pPr>
        <w:numPr>
          <w:ilvl w:val="1"/>
          <w:numId w:val="80"/>
        </w:numPr>
        <w:spacing w:after="60"/>
        <w:ind w:left="726" w:hanging="181"/>
      </w:pPr>
      <w:r>
        <w:rPr>
          <w:rFonts w:ascii="Cambria" w:hAnsi="Cambria"/>
          <w:b w:val="0"/>
          <w:i w:val="0"/>
          <w:sz w:val="22"/>
        </w:rPr>
        <w:t>Brochures/program schedules (to validate nature and level of FDP/STTP).</w:t>
      </w:r>
    </w:p>
    <w:p>
      <w:pPr>
        <w:numPr>
          <w:ilvl w:val="1"/>
          <w:numId w:val="80"/>
        </w:numPr>
        <w:spacing w:after="60"/>
        <w:ind w:left="726" w:hanging="181"/>
      </w:pPr>
      <w:r>
        <w:rPr>
          <w:rFonts w:ascii="Cambria" w:hAnsi="Cambria"/>
          <w:b w:val="0"/>
          <w:i w:val="0"/>
          <w:sz w:val="22"/>
        </w:rPr>
        <w:t>Consolidated summary sheet with faculty-wise points.</w:t>
      </w:r>
    </w:p>
    <w:p>
      <w:pPr>
        <w:numPr>
          <w:ilvl w:val="1"/>
          <w:numId w:val="80"/>
        </w:numPr>
        <w:spacing w:after="60"/>
        <w:ind w:left="726" w:hanging="181"/>
      </w:pPr>
      <w:r>
        <w:rPr>
          <w:rFonts w:ascii="Cambria" w:hAnsi="Cambria"/>
          <w:b w:val="0"/>
          <w:i w:val="0"/>
          <w:sz w:val="22"/>
        </w:rPr>
        <w:t>Evidence mapping showing relevance to program competency.</w:t>
      </w:r>
    </w:p>
    <w:p>
      <w:pPr>
        <w:numPr>
          <w:ilvl w:val="0"/>
          <w:numId w:val="80"/>
        </w:numPr>
        <w:spacing w:after="60"/>
        <w:ind w:left="363" w:hanging="181"/>
      </w:pPr>
      <w:r>
        <w:rPr>
          <w:rFonts w:ascii="Cambria" w:hAnsi="Cambria"/>
          <w:b w:val="0"/>
          <w:i w:val="0"/>
          <w:sz w:val="22"/>
        </w:rPr>
        <w:t>Format for Presentation (Suggested Table for SAR/Annexure)</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(STTP/FDP) Title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Organized By</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(From–To)</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Days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Level (National/International)</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Points Scored (3 or 5)</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(Certificate/Link)</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bl>
    <w:p>
      <w:pPr>
        <w:spacing w:after="40"/>
      </w:pPr>
    </w:p>
    <w:p>
      <w:pPr>
        <w:numPr>
          <w:ilvl w:val="0"/>
          <w:numId w:val="80"/>
        </w:numPr>
        <w:spacing w:after="60"/>
        <w:ind w:left="363" w:hanging="181"/>
      </w:pPr>
      <w:r>
        <w:rPr>
          <w:rFonts w:ascii="Cambria" w:hAnsi="Cambria"/>
          <w:b w:val="0"/>
          <w:i w:val="0"/>
          <w:sz w:val="22"/>
        </w:rPr>
        <w:t>Impact &amp; Importance</w:t>
      </w:r>
    </w:p>
    <w:p>
      <w:pPr>
        <w:numPr>
          <w:ilvl w:val="1"/>
          <w:numId w:val="80"/>
        </w:numPr>
        <w:spacing w:after="60"/>
        <w:ind w:left="726" w:hanging="181"/>
      </w:pPr>
      <w:r>
        <w:rPr>
          <w:rFonts w:ascii="Cambria" w:hAnsi="Cambria"/>
          <w:b w:val="0"/>
          <w:i w:val="0"/>
          <w:sz w:val="22"/>
        </w:rPr>
        <w:t>Enhances faculty expertise, directly improving program delivery.</w:t>
      </w:r>
    </w:p>
    <w:p>
      <w:pPr>
        <w:numPr>
          <w:ilvl w:val="1"/>
          <w:numId w:val="80"/>
        </w:numPr>
        <w:spacing w:after="60"/>
        <w:ind w:left="726" w:hanging="181"/>
      </w:pPr>
      <w:r>
        <w:rPr>
          <w:rFonts w:ascii="Cambria" w:hAnsi="Cambria"/>
          <w:b w:val="0"/>
          <w:i w:val="0"/>
          <w:sz w:val="22"/>
        </w:rPr>
        <w:t>Demonstrates institution’s commitment to capacity building and lifelong learning.</w:t>
      </w:r>
    </w:p>
    <w:p>
      <w:pPr>
        <w:numPr>
          <w:ilvl w:val="1"/>
          <w:numId w:val="80"/>
        </w:numPr>
        <w:spacing w:after="60"/>
        <w:ind w:left="726" w:hanging="181"/>
      </w:pPr>
      <w:r>
        <w:rPr>
          <w:rFonts w:ascii="Cambria" w:hAnsi="Cambria"/>
          <w:b w:val="0"/>
          <w:i w:val="0"/>
          <w:sz w:val="22"/>
        </w:rPr>
        <w:t>Ensures faculty remain industry-ready and academically updated.</w:t>
      </w:r>
    </w:p>
    <w:p>
      <w:pPr>
        <w:numPr>
          <w:ilvl w:val="1"/>
          <w:numId w:val="80"/>
        </w:numPr>
        <w:spacing w:after="60"/>
        <w:ind w:left="726" w:hanging="181"/>
      </w:pPr>
      <w:r>
        <w:rPr>
          <w:rFonts w:ascii="Cambria" w:hAnsi="Cambria"/>
          <w:b w:val="0"/>
          <w:i w:val="0"/>
          <w:sz w:val="22"/>
        </w:rPr>
        <w:t>Contributes to PO—PSO attainment and strengthens accreditation evidence.</w:t>
      </w:r>
    </w:p>
    <w:p>
      <w:pPr>
        <w:pStyle w:val="Heading1"/>
      </w:pPr>
      <w:r>
        <w:rPr>
          <w:rFonts w:ascii="Cambria" w:hAnsi="Cambria"/>
          <w:i w:val="0"/>
        </w:rPr>
        <w:t>13. Invitation letters from host institution/organization under Faculty as Resource Persons in STTPs/FDPs</w:t>
      </w:r>
    </w:p>
    <w:p>
      <w:pPr>
        <w:pStyle w:val="Heading2"/>
      </w:pPr>
      <w:r>
        <w:rPr>
          <w:rFonts w:ascii="Cambria" w:hAnsi="Cambria"/>
          <w:i w:val="0"/>
        </w:rPr>
        <w:t>1. Purpose of Invitation Letters</w:t>
      </w:r>
    </w:p>
    <w:p>
      <w:pPr>
        <w:numPr>
          <w:ilvl w:val="0"/>
          <w:numId w:val="80"/>
        </w:numPr>
        <w:spacing w:after="60"/>
        <w:ind w:left="363" w:hanging="181"/>
      </w:pPr>
      <w:r>
        <w:rPr>
          <w:rFonts w:ascii="Cambria" w:hAnsi="Cambria"/>
          <w:b w:val="0"/>
          <w:i w:val="0"/>
          <w:sz w:val="22"/>
        </w:rPr>
        <w:t>They serve as primary proof that a faculty member was formally invited to act as a resource person (speaker, trainer, chair, expert) in an FDP/STTP.</w:t>
      </w:r>
    </w:p>
    <w:p>
      <w:pPr>
        <w:numPr>
          <w:ilvl w:val="0"/>
          <w:numId w:val="80"/>
        </w:numPr>
        <w:spacing w:after="60"/>
        <w:ind w:left="363" w:hanging="181"/>
      </w:pPr>
      <w:r>
        <w:rPr>
          <w:rFonts w:ascii="Cambria" w:hAnsi="Cambria"/>
          <w:b w:val="0"/>
          <w:i w:val="0"/>
          <w:sz w:val="22"/>
        </w:rPr>
        <w:t>NBA gives marks for active contribution, and invitation letters confirm that the faculty’s involvement was external and recognized.</w:t>
      </w:r>
    </w:p>
    <w:p>
      <w:pPr>
        <w:pStyle w:val="Heading2"/>
      </w:pPr>
      <w:r>
        <w:rPr>
          <w:rFonts w:ascii="Cambria" w:hAnsi="Cambria"/>
          <w:i w:val="0"/>
        </w:rPr>
        <w:t>2. Essential Features of an Invitation Letter</w:t>
      </w:r>
    </w:p>
    <w:p>
      <w:pPr>
        <w:numPr>
          <w:ilvl w:val="0"/>
          <w:numId w:val="80"/>
        </w:numPr>
        <w:spacing w:after="60"/>
        <w:ind w:left="363" w:hanging="181"/>
      </w:pPr>
      <w:r>
        <w:rPr>
          <w:rFonts w:ascii="Cambria" w:hAnsi="Cambria"/>
          <w:b w:val="0"/>
          <w:i w:val="0"/>
          <w:sz w:val="22"/>
        </w:rPr>
        <w:t>Issued by the Host Institution/Organization (not self-prepared).</w:t>
      </w:r>
    </w:p>
    <w:p>
      <w:pPr>
        <w:numPr>
          <w:ilvl w:val="0"/>
          <w:numId w:val="80"/>
        </w:numPr>
        <w:spacing w:after="60"/>
        <w:ind w:left="363" w:hanging="181"/>
      </w:pPr>
      <w:r>
        <w:rPr>
          <w:rFonts w:ascii="Cambria" w:hAnsi="Cambria"/>
          <w:b w:val="0"/>
          <w:i w:val="0"/>
          <w:sz w:val="22"/>
        </w:rPr>
        <w:t>Printed on official letterhead with logo, seal, or e-signature.</w:t>
      </w:r>
    </w:p>
    <w:p>
      <w:pPr>
        <w:keepNext/>
        <w:numPr>
          <w:ilvl w:val="0"/>
          <w:numId w:val="80"/>
        </w:numPr>
        <w:spacing w:after="60"/>
        <w:ind w:left="363" w:hanging="181"/>
      </w:pPr>
      <w:r>
        <w:rPr>
          <w:rFonts w:ascii="Cambria" w:hAnsi="Cambria"/>
          <w:b/>
          <w:i w:val="0"/>
          <w:sz w:val="22"/>
        </w:rPr>
        <w:t>Must clearly mention:</w:t>
      </w:r>
    </w:p>
    <w:p>
      <w:pPr>
        <w:numPr>
          <w:ilvl w:val="1"/>
          <w:numId w:val="80"/>
        </w:numPr>
        <w:spacing w:after="60"/>
        <w:ind w:left="726" w:hanging="181"/>
      </w:pPr>
      <w:r>
        <w:rPr>
          <w:rFonts w:ascii="Cambria" w:hAnsi="Cambria"/>
          <w:b w:val="0"/>
          <w:i w:val="0"/>
          <w:sz w:val="22"/>
        </w:rPr>
        <w:t>Faculty Full Name (matching institute records).</w:t>
      </w:r>
    </w:p>
    <w:p>
      <w:pPr>
        <w:numPr>
          <w:ilvl w:val="1"/>
          <w:numId w:val="80"/>
        </w:numPr>
        <w:spacing w:after="60"/>
        <w:ind w:left="726" w:hanging="181"/>
      </w:pPr>
      <w:r>
        <w:rPr>
          <w:rFonts w:ascii="Cambria" w:hAnsi="Cambria"/>
          <w:b w:val="0"/>
          <w:i w:val="0"/>
          <w:sz w:val="22"/>
        </w:rPr>
        <w:t>Role/Position (e.g., Keynote Speaker, Session Chair, Expert Trainer).</w:t>
      </w:r>
    </w:p>
    <w:p>
      <w:pPr>
        <w:numPr>
          <w:ilvl w:val="1"/>
          <w:numId w:val="80"/>
        </w:numPr>
        <w:spacing w:after="60"/>
        <w:ind w:left="726" w:hanging="181"/>
      </w:pPr>
      <w:r>
        <w:rPr>
          <w:rFonts w:ascii="Cambria" w:hAnsi="Cambria"/>
          <w:b w:val="0"/>
          <w:i w:val="0"/>
          <w:sz w:val="22"/>
        </w:rPr>
        <w:t>Event Title (STTP/FDP/Workshop/Conference).</w:t>
      </w:r>
    </w:p>
    <w:p>
      <w:pPr>
        <w:numPr>
          <w:ilvl w:val="1"/>
          <w:numId w:val="80"/>
        </w:numPr>
        <w:spacing w:after="60"/>
        <w:ind w:left="726" w:hanging="181"/>
      </w:pPr>
      <w:r>
        <w:rPr>
          <w:rFonts w:ascii="Cambria" w:hAnsi="Cambria"/>
          <w:b w:val="0"/>
          <w:i w:val="0"/>
          <w:sz w:val="22"/>
        </w:rPr>
        <w:t>Date(s) &amp; Duration.</w:t>
      </w:r>
    </w:p>
    <w:p>
      <w:pPr>
        <w:numPr>
          <w:ilvl w:val="1"/>
          <w:numId w:val="80"/>
        </w:numPr>
        <w:spacing w:after="60"/>
        <w:ind w:left="726" w:hanging="181"/>
      </w:pPr>
      <w:r>
        <w:rPr>
          <w:rFonts w:ascii="Cambria" w:hAnsi="Cambria"/>
          <w:b w:val="0"/>
          <w:i w:val="0"/>
          <w:sz w:val="22"/>
        </w:rPr>
        <w:t>Venue/Mode (in-person/online).</w:t>
      </w:r>
    </w:p>
    <w:p>
      <w:pPr>
        <w:numPr>
          <w:ilvl w:val="1"/>
          <w:numId w:val="80"/>
        </w:numPr>
        <w:spacing w:after="60"/>
        <w:ind w:left="726" w:hanging="181"/>
      </w:pPr>
      <w:r>
        <w:rPr>
          <w:rFonts w:ascii="Cambria" w:hAnsi="Cambria"/>
          <w:b w:val="0"/>
          <w:i w:val="0"/>
          <w:sz w:val="22"/>
        </w:rPr>
        <w:t>Organizer Details (Institution/Professional Body).</w:t>
      </w:r>
    </w:p>
    <w:p>
      <w:pPr>
        <w:numPr>
          <w:ilvl w:val="0"/>
          <w:numId w:val="80"/>
        </w:numPr>
        <w:spacing w:after="60"/>
        <w:ind w:left="363" w:hanging="181"/>
      </w:pPr>
      <w:r>
        <w:rPr>
          <w:rFonts w:ascii="Cambria" w:hAnsi="Cambria"/>
          <w:b w:val="0"/>
          <w:i w:val="0"/>
          <w:sz w:val="22"/>
        </w:rPr>
        <w:t>Signature/authorization of the organizing authority (Convenor, HOD, Director, or Society Official).</w:t>
      </w:r>
    </w:p>
    <w:p>
      <w:pPr>
        <w:pStyle w:val="Heading2"/>
      </w:pPr>
      <w:r>
        <w:rPr>
          <w:rFonts w:ascii="Cambria" w:hAnsi="Cambria"/>
          <w:i w:val="0"/>
        </w:rPr>
        <w:t>3. Types of Evidence Accepted</w:t>
      </w:r>
    </w:p>
    <w:p>
      <w:pPr>
        <w:numPr>
          <w:ilvl w:val="0"/>
          <w:numId w:val="80"/>
        </w:numPr>
        <w:spacing w:after="60"/>
        <w:ind w:left="363" w:hanging="181"/>
      </w:pPr>
      <w:r>
        <w:rPr>
          <w:rFonts w:ascii="Cambria" w:hAnsi="Cambria"/>
          <w:b w:val="0"/>
          <w:i w:val="0"/>
          <w:sz w:val="22"/>
        </w:rPr>
        <w:t>Formal hard copy invitation letters (scanned PDF).</w:t>
      </w:r>
    </w:p>
    <w:p>
      <w:pPr>
        <w:numPr>
          <w:ilvl w:val="0"/>
          <w:numId w:val="80"/>
        </w:numPr>
        <w:spacing w:after="60"/>
        <w:ind w:left="363" w:hanging="181"/>
      </w:pPr>
      <w:r>
        <w:rPr>
          <w:rFonts w:ascii="Cambria" w:hAnsi="Cambria"/>
          <w:b w:val="0"/>
          <w:i w:val="0"/>
          <w:sz w:val="22"/>
        </w:rPr>
        <w:t>Email invitations from official institutional domains.</w:t>
      </w:r>
    </w:p>
    <w:p>
      <w:pPr>
        <w:numPr>
          <w:ilvl w:val="0"/>
          <w:numId w:val="80"/>
        </w:numPr>
        <w:spacing w:after="60"/>
        <w:ind w:left="363" w:hanging="181"/>
      </w:pPr>
      <w:r>
        <w:rPr>
          <w:rFonts w:ascii="Cambria" w:hAnsi="Cambria"/>
          <w:b w:val="0"/>
          <w:i w:val="0"/>
          <w:sz w:val="22"/>
        </w:rPr>
        <w:t>Brochures/program schedules that explicitly list the faculty as resource persons (to supplement the letter).</w:t>
      </w:r>
    </w:p>
    <w:p>
      <w:pPr>
        <w:numPr>
          <w:ilvl w:val="0"/>
          <w:numId w:val="80"/>
        </w:numPr>
        <w:spacing w:after="60"/>
        <w:ind w:left="363" w:hanging="181"/>
      </w:pPr>
      <w:r>
        <w:rPr>
          <w:rFonts w:ascii="Cambria" w:hAnsi="Cambria"/>
          <w:b w:val="0"/>
          <w:i w:val="0"/>
          <w:sz w:val="22"/>
        </w:rPr>
        <w:t>Digital e-certificates issued post-event (secondary proof).</w:t>
      </w:r>
    </w:p>
    <w:p>
      <w:pPr>
        <w:pStyle w:val="Heading2"/>
      </w:pPr>
      <w:r>
        <w:rPr>
          <w:rFonts w:ascii="Cambria" w:hAnsi="Cambria"/>
          <w:i w:val="0"/>
        </w:rPr>
        <w:t>4. Documentation Best Practices</w:t>
      </w:r>
    </w:p>
    <w:p>
      <w:pPr>
        <w:keepNext/>
        <w:numPr>
          <w:ilvl w:val="0"/>
          <w:numId w:val="80"/>
        </w:numPr>
        <w:spacing w:after="60"/>
        <w:ind w:left="363" w:hanging="181"/>
      </w:pPr>
      <w:r>
        <w:rPr>
          <w:rFonts w:ascii="Cambria" w:hAnsi="Cambria"/>
          <w:b/>
          <w:i w:val="0"/>
          <w:sz w:val="22"/>
        </w:rPr>
        <w:t>Save all invitation letters in a dedicated folder:</w:t>
      </w:r>
    </w:p>
    <w:p>
      <w:pPr>
        <w:numPr>
          <w:ilvl w:val="1"/>
          <w:numId w:val="80"/>
        </w:numPr>
        <w:spacing w:after="60"/>
        <w:ind w:left="726" w:hanging="181"/>
      </w:pPr>
      <w:r>
        <w:rPr>
          <w:rFonts w:ascii="Cambria" w:hAnsi="Cambria"/>
          <w:b w:val="0"/>
          <w:i w:val="0"/>
          <w:sz w:val="22"/>
        </w:rPr>
        <w:t>Evidence/Faculty_ResourcePerson/lnvitations/&lt;FacultyName&gt;/&lt;Year&gt;/</w:t>
      </w:r>
    </w:p>
    <w:p>
      <w:pPr>
        <w:keepNext/>
        <w:numPr>
          <w:ilvl w:val="0"/>
          <w:numId w:val="80"/>
        </w:numPr>
        <w:spacing w:after="60"/>
        <w:ind w:left="363" w:hanging="181"/>
      </w:pPr>
      <w:r>
        <w:rPr>
          <w:rFonts w:ascii="Cambria" w:hAnsi="Cambria"/>
          <w:b/>
          <w:i w:val="0"/>
          <w:sz w:val="22"/>
        </w:rPr>
        <w:t>File naming convention:</w:t>
      </w:r>
    </w:p>
    <w:p>
      <w:pPr>
        <w:numPr>
          <w:ilvl w:val="1"/>
          <w:numId w:val="80"/>
        </w:numPr>
        <w:spacing w:after="60"/>
        <w:ind w:left="726" w:hanging="181"/>
      </w:pPr>
      <w:r>
        <w:rPr>
          <w:rFonts w:ascii="Cambria" w:hAnsi="Cambria"/>
          <w:b w:val="0"/>
          <w:i w:val="0"/>
          <w:sz w:val="22"/>
        </w:rPr>
        <w:t>FacultyName_EventTitle_Organizer_Date.pdf</w:t>
      </w:r>
    </w:p>
    <w:p>
      <w:pPr>
        <w:ind w:left="397" w:right="227"/>
      </w:pPr>
      <w:r>
        <w:rPr>
          <w:rFonts w:ascii="Cambria" w:hAnsi="Cambria"/>
          <w:b/>
          <w:i/>
          <w:sz w:val="22"/>
        </w:rPr>
        <w:t>Example:</w:t>
      </w:r>
      <w:r>
        <w:rPr>
          <w:rFonts w:ascii="Cambria" w:hAnsi="Cambria"/>
          <w:b w:val="0"/>
          <w:i/>
          <w:sz w:val="22"/>
        </w:rPr>
        <w:t xml:space="preserve"> SharmaA_FDP_AI_IITDelhi_12-03-2023.pdf</w:t>
      </w:r>
    </w:p>
    <w:p>
      <w:pPr>
        <w:numPr>
          <w:ilvl w:val="0"/>
          <w:numId w:val="80"/>
        </w:numPr>
        <w:spacing w:after="60"/>
        <w:ind w:left="363" w:hanging="181"/>
      </w:pPr>
      <w:r>
        <w:rPr>
          <w:rFonts w:ascii="Cambria" w:hAnsi="Cambria"/>
          <w:b w:val="0"/>
          <w:i w:val="0"/>
          <w:sz w:val="22"/>
        </w:rPr>
        <w:t>Cross-link these letters in the Faculty Resource Person Tracker Excel under "Evidence Link".</w:t>
      </w:r>
    </w:p>
    <w:p>
      <w:pPr>
        <w:numPr>
          <w:ilvl w:val="0"/>
          <w:numId w:val="80"/>
        </w:numPr>
        <w:spacing w:after="60"/>
        <w:ind w:left="363" w:hanging="181"/>
      </w:pPr>
      <w:r>
        <w:rPr>
          <w:rFonts w:ascii="Cambria" w:hAnsi="Cambria"/>
          <w:b w:val="0"/>
          <w:i w:val="0"/>
          <w:sz w:val="22"/>
        </w:rPr>
        <w:t>Keep scans/PDFs with clear headers, signatures, and event details.</w:t>
      </w:r>
    </w:p>
    <w:p>
      <w:pPr>
        <w:pStyle w:val="Heading2"/>
      </w:pPr>
      <w:r>
        <w:rPr>
          <w:rFonts w:ascii="Cambria" w:hAnsi="Cambria"/>
          <w:i w:val="0"/>
        </w:rPr>
        <w:t>5. Example Excel Log Entry</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Prof. R. Kumar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Title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AI &amp; Ethics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STTP on IoT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Organized By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IIIT Delhi</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NIT Trichy</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12-16 Mar 2023</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05-10 Dec 2022</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Topic Delivered</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Healthcare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Security</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Level</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National</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National</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(Invitation Letter)</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SharmaA_FDP_Al_IITDelhi_2023.pdf</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KumarR_STTP_loT_NITTrichy_2022.pdf</w:t>
            </w:r>
          </w:p>
        </w:tc>
      </w:tr>
    </w:tbl>
    <w:p>
      <w:pPr>
        <w:spacing w:after="40"/>
      </w:pPr>
    </w:p>
    <w:p>
      <w:pPr>
        <w:pStyle w:val="Heading2"/>
      </w:pPr>
      <w:r>
        <w:rPr>
          <w:rFonts w:ascii="Cambria" w:hAnsi="Cambria"/>
          <w:i w:val="0"/>
        </w:rPr>
        <w:t>6. Common Mistakes to Avoid</w:t>
      </w:r>
    </w:p>
    <w:p>
      <w:pPr>
        <w:numPr>
          <w:ilvl w:val="0"/>
          <w:numId w:val="80"/>
        </w:numPr>
        <w:spacing w:after="60"/>
        <w:ind w:left="363" w:hanging="181"/>
      </w:pPr>
      <w:r>
        <w:rPr>
          <w:rFonts w:ascii="Cambria" w:hAnsi="Cambria"/>
          <w:b w:val="0"/>
          <w:i w:val="0"/>
          <w:sz w:val="22"/>
        </w:rPr>
        <w:t>Submitting only participation certificates (counts under FDP participation, not resource role).</w:t>
      </w:r>
    </w:p>
    <w:p>
      <w:pPr>
        <w:numPr>
          <w:ilvl w:val="0"/>
          <w:numId w:val="80"/>
        </w:numPr>
        <w:spacing w:after="60"/>
        <w:ind w:left="363" w:hanging="181"/>
      </w:pPr>
      <w:r>
        <w:rPr>
          <w:rFonts w:ascii="Cambria" w:hAnsi="Cambria"/>
          <w:b w:val="0"/>
          <w:i w:val="0"/>
          <w:sz w:val="22"/>
        </w:rPr>
        <w:t>Using WhatsApp messages/phone screenshots as invitation proof.</w:t>
      </w:r>
    </w:p>
    <w:p>
      <w:pPr>
        <w:numPr>
          <w:ilvl w:val="0"/>
          <w:numId w:val="80"/>
        </w:numPr>
        <w:spacing w:after="60"/>
        <w:ind w:left="363" w:hanging="181"/>
      </w:pPr>
      <w:r>
        <w:rPr>
          <w:rFonts w:ascii="Cambria" w:hAnsi="Cambria"/>
          <w:b w:val="0"/>
          <w:i w:val="0"/>
          <w:sz w:val="22"/>
        </w:rPr>
        <w:t>Invitation letter without dates/duration (attach brochure if missing).</w:t>
      </w:r>
    </w:p>
    <w:p>
      <w:pPr>
        <w:numPr>
          <w:ilvl w:val="0"/>
          <w:numId w:val="80"/>
        </w:numPr>
        <w:spacing w:after="60"/>
        <w:ind w:left="363" w:hanging="181"/>
      </w:pPr>
      <w:r>
        <w:rPr>
          <w:rFonts w:ascii="Cambria" w:hAnsi="Cambria"/>
          <w:b w:val="0"/>
          <w:i w:val="0"/>
          <w:sz w:val="22"/>
        </w:rPr>
        <w:t>Invitation letter with name mismatch (justify with HR endorsement if initials differ).</w:t>
      </w:r>
    </w:p>
    <w:p>
      <w:pPr>
        <w:pStyle w:val="Heading1"/>
      </w:pPr>
      <w:r>
        <w:rPr>
          <w:rFonts w:ascii="Cambria" w:hAnsi="Cambria"/>
          <w:i w:val="0"/>
        </w:rPr>
        <w:t>14. Programme schedule/brochure listing the faculty as resource person under Faculty as Resource Persons in STTPs/FDPs</w:t>
      </w:r>
    </w:p>
    <w:p>
      <w:pPr>
        <w:pStyle w:val="Heading2"/>
      </w:pPr>
      <w:r>
        <w:rPr>
          <w:rFonts w:ascii="Cambria" w:hAnsi="Cambria"/>
          <w:i w:val="0"/>
        </w:rPr>
        <w:t>1. Why NBA Needs Programme Schedule/Brochure Evidence</w:t>
      </w:r>
    </w:p>
    <w:p>
      <w:pPr>
        <w:numPr>
          <w:ilvl w:val="0"/>
          <w:numId w:val="80"/>
        </w:numPr>
        <w:spacing w:after="60"/>
        <w:ind w:left="363" w:hanging="181"/>
      </w:pPr>
      <w:r>
        <w:rPr>
          <w:rFonts w:ascii="Cambria" w:hAnsi="Cambria"/>
          <w:b w:val="0"/>
          <w:i w:val="0"/>
          <w:sz w:val="22"/>
        </w:rPr>
        <w:t>Invitation letters prove faculty were invited, but NBA also expects programme schedules or brochures that publicly list the faculty name as a speaker/trainer/chair.</w:t>
      </w:r>
    </w:p>
    <w:p>
      <w:pPr>
        <w:numPr>
          <w:ilvl w:val="0"/>
          <w:numId w:val="80"/>
        </w:numPr>
        <w:spacing w:after="60"/>
        <w:ind w:left="363" w:hanging="181"/>
      </w:pPr>
      <w:r>
        <w:rPr>
          <w:rFonts w:ascii="Cambria" w:hAnsi="Cambria"/>
          <w:b w:val="0"/>
          <w:i w:val="0"/>
          <w:sz w:val="22"/>
        </w:rPr>
        <w:t>This serves as third-party verification (from the organizer side) that the faculty actually delivered the session.</w:t>
      </w:r>
    </w:p>
    <w:p>
      <w:pPr>
        <w:pStyle w:val="Heading2"/>
      </w:pPr>
      <w:r>
        <w:rPr>
          <w:rFonts w:ascii="Cambria" w:hAnsi="Cambria"/>
          <w:i w:val="0"/>
        </w:rPr>
        <w:t>2. Features of an Acceptable Programme Schedule / Brochure</w:t>
      </w:r>
    </w:p>
    <w:p>
      <w:pPr>
        <w:numPr>
          <w:ilvl w:val="0"/>
          <w:numId w:val="80"/>
        </w:numPr>
        <w:spacing w:after="60"/>
        <w:ind w:left="363" w:hanging="181"/>
      </w:pPr>
      <w:r>
        <w:rPr>
          <w:rFonts w:ascii="Cambria" w:hAnsi="Cambria"/>
          <w:b w:val="0"/>
          <w:i w:val="0"/>
          <w:sz w:val="22"/>
        </w:rPr>
        <w:t>Must be issued by the host institution/organizing body (IITs, NITS, Universities, ISTE, IEEE, ACM, etc.).</w:t>
      </w:r>
    </w:p>
    <w:p>
      <w:pPr>
        <w:keepNext/>
        <w:numPr>
          <w:ilvl w:val="0"/>
          <w:numId w:val="80"/>
        </w:numPr>
        <w:spacing w:after="60"/>
        <w:ind w:left="363" w:hanging="181"/>
      </w:pPr>
      <w:r>
        <w:rPr>
          <w:rFonts w:ascii="Cambria" w:hAnsi="Cambria"/>
          <w:b/>
          <w:i w:val="0"/>
          <w:sz w:val="22"/>
        </w:rPr>
        <w:t>Should contain:</w:t>
      </w:r>
    </w:p>
    <w:p>
      <w:pPr>
        <w:numPr>
          <w:ilvl w:val="1"/>
          <w:numId w:val="80"/>
        </w:numPr>
        <w:spacing w:after="60"/>
        <w:ind w:left="726" w:hanging="181"/>
      </w:pPr>
      <w:r>
        <w:rPr>
          <w:rFonts w:ascii="Cambria" w:hAnsi="Cambria"/>
          <w:b w:val="0"/>
          <w:i w:val="0"/>
          <w:sz w:val="22"/>
        </w:rPr>
        <w:t>Event Title (FDP, STTP, Workshop, Seminar, Symposium).</w:t>
      </w:r>
    </w:p>
    <w:p>
      <w:pPr>
        <w:numPr>
          <w:ilvl w:val="1"/>
          <w:numId w:val="80"/>
        </w:numPr>
        <w:spacing w:after="60"/>
        <w:ind w:left="726" w:hanging="181"/>
      </w:pPr>
      <w:r>
        <w:rPr>
          <w:rFonts w:ascii="Cambria" w:hAnsi="Cambria"/>
          <w:b w:val="0"/>
          <w:i w:val="0"/>
          <w:sz w:val="22"/>
        </w:rPr>
        <w:t>Dates and session timings.</w:t>
      </w:r>
    </w:p>
    <w:p>
      <w:pPr>
        <w:numPr>
          <w:ilvl w:val="1"/>
          <w:numId w:val="80"/>
        </w:numPr>
        <w:spacing w:after="60"/>
        <w:ind w:left="726" w:hanging="181"/>
      </w:pPr>
      <w:r>
        <w:rPr>
          <w:rFonts w:ascii="Cambria" w:hAnsi="Cambria"/>
          <w:b w:val="0"/>
          <w:i w:val="0"/>
          <w:sz w:val="22"/>
        </w:rPr>
        <w:t>Faculty Name (exactly as in records).</w:t>
      </w:r>
    </w:p>
    <w:p>
      <w:pPr>
        <w:numPr>
          <w:ilvl w:val="1"/>
          <w:numId w:val="80"/>
        </w:numPr>
        <w:spacing w:after="60"/>
        <w:ind w:left="726" w:hanging="181"/>
      </w:pPr>
      <w:r>
        <w:rPr>
          <w:rFonts w:ascii="Cambria" w:hAnsi="Cambria"/>
          <w:b/>
          <w:i w:val="0"/>
          <w:sz w:val="22"/>
        </w:rPr>
        <w:t>Role/Topic Delivered (e.g., "Keynote Speaker:</w:t>
      </w:r>
      <w:r>
        <w:rPr>
          <w:rFonts w:ascii="Cambria" w:hAnsi="Cambria"/>
          <w:b w:val="0"/>
          <w:i w:val="0"/>
          <w:sz w:val="22"/>
        </w:rPr>
        <w:t xml:space="preserve"> Al in Healthcare").</w:t>
      </w:r>
    </w:p>
    <w:p>
      <w:pPr>
        <w:numPr>
          <w:ilvl w:val="1"/>
          <w:numId w:val="80"/>
        </w:numPr>
        <w:spacing w:after="60"/>
        <w:ind w:left="726" w:hanging="181"/>
      </w:pPr>
      <w:r>
        <w:rPr>
          <w:rFonts w:ascii="Cambria" w:hAnsi="Cambria"/>
          <w:b w:val="0"/>
          <w:i w:val="0"/>
          <w:sz w:val="22"/>
        </w:rPr>
        <w:t>Venue/Mode (offline/online).</w:t>
      </w:r>
    </w:p>
    <w:p>
      <w:pPr>
        <w:numPr>
          <w:ilvl w:val="1"/>
          <w:numId w:val="80"/>
        </w:numPr>
        <w:spacing w:after="60"/>
        <w:ind w:left="726" w:hanging="181"/>
      </w:pPr>
      <w:r>
        <w:rPr>
          <w:rFonts w:ascii="Cambria" w:hAnsi="Cambria"/>
          <w:b w:val="0"/>
          <w:i w:val="0"/>
          <w:sz w:val="22"/>
        </w:rPr>
        <w:t>Logo, seal, or signature of the organizer.</w:t>
      </w:r>
    </w:p>
    <w:p>
      <w:pPr>
        <w:pStyle w:val="Heading2"/>
      </w:pPr>
      <w:r>
        <w:rPr>
          <w:rFonts w:ascii="Cambria" w:hAnsi="Cambria"/>
          <w:i w:val="0"/>
        </w:rPr>
        <w:t>3. Types of Evidence Accepted</w:t>
      </w:r>
    </w:p>
    <w:p>
      <w:pPr>
        <w:numPr>
          <w:ilvl w:val="0"/>
          <w:numId w:val="80"/>
        </w:numPr>
        <w:spacing w:after="60"/>
        <w:ind w:left="363" w:hanging="181"/>
      </w:pPr>
      <w:r>
        <w:rPr>
          <w:rFonts w:ascii="Cambria" w:hAnsi="Cambria"/>
          <w:b w:val="0"/>
          <w:i w:val="0"/>
          <w:sz w:val="22"/>
        </w:rPr>
        <w:t>Official event brochures (PDF/printed scans).</w:t>
      </w:r>
    </w:p>
    <w:p>
      <w:pPr>
        <w:numPr>
          <w:ilvl w:val="0"/>
          <w:numId w:val="80"/>
        </w:numPr>
        <w:spacing w:after="60"/>
        <w:ind w:left="363" w:hanging="181"/>
      </w:pPr>
      <w:r>
        <w:rPr>
          <w:rFonts w:ascii="Cambria" w:hAnsi="Cambria"/>
          <w:b w:val="0"/>
          <w:i w:val="0"/>
          <w:sz w:val="22"/>
        </w:rPr>
        <w:t>Programme schedules with session-wise details and faculty name highlighted.</w:t>
      </w:r>
    </w:p>
    <w:p>
      <w:pPr>
        <w:numPr>
          <w:ilvl w:val="0"/>
          <w:numId w:val="80"/>
        </w:numPr>
        <w:spacing w:after="60"/>
        <w:ind w:left="363" w:hanging="181"/>
      </w:pPr>
      <w:r>
        <w:rPr>
          <w:rFonts w:ascii="Cambria" w:hAnsi="Cambria"/>
          <w:b w:val="0"/>
          <w:i w:val="0"/>
          <w:sz w:val="22"/>
        </w:rPr>
        <w:t>Event announcements on university/professional body websites (screenshots + links).</w:t>
      </w:r>
    </w:p>
    <w:p>
      <w:pPr>
        <w:numPr>
          <w:ilvl w:val="0"/>
          <w:numId w:val="80"/>
        </w:numPr>
        <w:spacing w:after="60"/>
        <w:ind w:left="363" w:hanging="181"/>
      </w:pPr>
      <w:r>
        <w:rPr>
          <w:rFonts w:ascii="Cambria" w:hAnsi="Cambria"/>
          <w:b w:val="0"/>
          <w:i w:val="0"/>
          <w:sz w:val="22"/>
        </w:rPr>
        <w:t>Souvenir booklets or proceedings containing faculty details.</w:t>
      </w:r>
    </w:p>
    <w:p>
      <w:pPr>
        <w:pStyle w:val="Heading2"/>
      </w:pPr>
      <w:r>
        <w:rPr>
          <w:rFonts w:ascii="Cambria" w:hAnsi="Cambria"/>
          <w:i w:val="0"/>
        </w:rPr>
        <w:t>4. Documentation Practice</w:t>
      </w:r>
    </w:p>
    <w:p>
      <w:pPr>
        <w:keepNext/>
        <w:numPr>
          <w:ilvl w:val="0"/>
          <w:numId w:val="80"/>
        </w:numPr>
        <w:spacing w:after="60"/>
        <w:ind w:left="363" w:hanging="181"/>
      </w:pPr>
      <w:r>
        <w:rPr>
          <w:rFonts w:ascii="Cambria" w:hAnsi="Cambria"/>
          <w:b/>
          <w:i w:val="0"/>
          <w:sz w:val="22"/>
        </w:rPr>
        <w:t>Store brochures/schedules in:</w:t>
      </w:r>
    </w:p>
    <w:p>
      <w:pPr>
        <w:numPr>
          <w:ilvl w:val="1"/>
          <w:numId w:val="80"/>
        </w:numPr>
        <w:spacing w:after="60"/>
        <w:ind w:left="726" w:hanging="181"/>
      </w:pPr>
      <w:r>
        <w:rPr>
          <w:rFonts w:ascii="Cambria" w:hAnsi="Cambria"/>
          <w:b w:val="0"/>
          <w:i w:val="0"/>
          <w:sz w:val="22"/>
        </w:rPr>
        <w:t>Evidence/Faculty_ResourcePerson/Brochures/&lt;FacultyName&gt;/&lt;Year&gt;/</w:t>
      </w:r>
    </w:p>
    <w:p>
      <w:pPr>
        <w:keepNext/>
        <w:numPr>
          <w:ilvl w:val="0"/>
          <w:numId w:val="80"/>
        </w:numPr>
        <w:spacing w:after="60"/>
        <w:ind w:left="363" w:hanging="181"/>
      </w:pPr>
      <w:r>
        <w:rPr>
          <w:rFonts w:ascii="Cambria" w:hAnsi="Cambria"/>
          <w:b/>
          <w:i w:val="0"/>
          <w:sz w:val="22"/>
        </w:rPr>
        <w:t>File naming convention:</w:t>
      </w:r>
    </w:p>
    <w:p>
      <w:pPr>
        <w:numPr>
          <w:ilvl w:val="1"/>
          <w:numId w:val="80"/>
        </w:numPr>
        <w:spacing w:after="60"/>
        <w:ind w:left="726" w:hanging="181"/>
      </w:pPr>
      <w:r>
        <w:rPr>
          <w:rFonts w:ascii="Cambria" w:hAnsi="Cambria"/>
          <w:b w:val="0"/>
          <w:i w:val="0"/>
          <w:sz w:val="22"/>
        </w:rPr>
        <w:t>FacultyName_EventTitle_Organizer_Date_Brochure.pdf</w:t>
      </w:r>
    </w:p>
    <w:p>
      <w:pPr>
        <w:ind w:left="397" w:right="227"/>
      </w:pPr>
      <w:r>
        <w:rPr>
          <w:rFonts w:ascii="Cambria" w:hAnsi="Cambria"/>
          <w:b/>
          <w:i/>
          <w:sz w:val="22"/>
        </w:rPr>
        <w:t>Example:</w:t>
      </w:r>
      <w:r>
        <w:rPr>
          <w:rFonts w:ascii="Cambria" w:hAnsi="Cambria"/>
          <w:b w:val="0"/>
          <w:i/>
          <w:sz w:val="22"/>
        </w:rPr>
        <w:t xml:space="preserve"> SharmaA_FDP Al IITDelhi_2023_Brochure.pdf</w:t>
      </w:r>
    </w:p>
    <w:p>
      <w:pPr>
        <w:numPr>
          <w:ilvl w:val="0"/>
          <w:numId w:val="80"/>
        </w:numPr>
        <w:spacing w:after="60"/>
        <w:ind w:left="363" w:hanging="181"/>
      </w:pPr>
      <w:r>
        <w:rPr>
          <w:rFonts w:ascii="Cambria" w:hAnsi="Cambria"/>
          <w:b w:val="0"/>
          <w:i w:val="0"/>
          <w:sz w:val="22"/>
        </w:rPr>
        <w:t>Cross-link in the Resource Person Tracker Excel under "Brochure/Program Schedule Link".</w:t>
      </w:r>
    </w:p>
    <w:p>
      <w:pPr>
        <w:pStyle w:val="Heading2"/>
      </w:pPr>
      <w:r>
        <w:rPr>
          <w:rFonts w:ascii="Cambria" w:hAnsi="Cambria"/>
          <w:i w:val="0"/>
        </w:rPr>
        <w:t>5. Example Tracker Entry</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Prof. R. Kumar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Title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AI Ethics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STTP on IoT Security</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Organized By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IIIT Delhi</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NIT Trichy</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12-16 Mar 2023</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05-10 Dec 2022</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Role/Topic Delivered</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Keynote Speaker:</w:t>
            </w:r>
            <w:r>
              <w:rPr>
                <w:rFonts w:ascii="Cambria" w:hAnsi="Cambria"/>
                <w:b w:val="0"/>
                <w:i w:val="0"/>
                <w:sz w:val="22"/>
              </w:rPr>
              <w:t xml:space="preserve"> AI in Healthcare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Session Chair:</w:t>
            </w:r>
            <w:r>
              <w:rPr>
                <w:rFonts w:ascii="Cambria" w:hAnsi="Cambria"/>
                <w:b w:val="0"/>
                <w:i w:val="0"/>
                <w:sz w:val="22"/>
              </w:rPr>
              <w:t xml:space="preserve"> IoT Security Challenges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Brochure/Program Schedule Link</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SharmaA_FDP_AI_IITDelhi_2023_Brochure.pdf</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KumarR_STTP_IoT_NITTrichy_2022_Brochure.pdf</w:t>
            </w:r>
          </w:p>
        </w:tc>
      </w:tr>
    </w:tbl>
    <w:p>
      <w:pPr>
        <w:spacing w:after="40"/>
      </w:pPr>
    </w:p>
    <w:p>
      <w:pPr>
        <w:pStyle w:val="Heading2"/>
      </w:pPr>
      <w:r>
        <w:rPr>
          <w:rFonts w:ascii="Cambria" w:hAnsi="Cambria"/>
          <w:i w:val="0"/>
        </w:rPr>
        <w:t>6. Common Issues to Avoid</w:t>
      </w:r>
    </w:p>
    <w:p>
      <w:pPr>
        <w:numPr>
          <w:ilvl w:val="0"/>
          <w:numId w:val="80"/>
        </w:numPr>
        <w:spacing w:after="60"/>
        <w:ind w:left="363" w:hanging="181"/>
      </w:pPr>
      <w:r>
        <w:rPr>
          <w:rFonts w:ascii="Cambria" w:hAnsi="Cambria"/>
          <w:b w:val="0"/>
          <w:i w:val="0"/>
          <w:sz w:val="22"/>
        </w:rPr>
        <w:t>Submitting brochures without the faculty name printed → not acceptable.</w:t>
      </w:r>
    </w:p>
    <w:p>
      <w:pPr>
        <w:numPr>
          <w:ilvl w:val="0"/>
          <w:numId w:val="80"/>
        </w:numPr>
        <w:spacing w:after="60"/>
        <w:ind w:left="363" w:hanging="181"/>
      </w:pPr>
      <w:r>
        <w:rPr>
          <w:rFonts w:ascii="Cambria" w:hAnsi="Cambria"/>
          <w:b w:val="0"/>
          <w:i w:val="0"/>
          <w:sz w:val="22"/>
        </w:rPr>
        <w:t>Providing generic event posters (without schedule details).</w:t>
      </w:r>
    </w:p>
    <w:p>
      <w:pPr>
        <w:numPr>
          <w:ilvl w:val="0"/>
          <w:numId w:val="80"/>
        </w:numPr>
        <w:spacing w:after="60"/>
        <w:ind w:left="363" w:hanging="181"/>
      </w:pPr>
      <w:r>
        <w:rPr>
          <w:rFonts w:ascii="Cambria" w:hAnsi="Cambria"/>
          <w:b w:val="0"/>
          <w:i w:val="0"/>
          <w:sz w:val="22"/>
        </w:rPr>
        <w:t>Screenshots of WhatsApp/Email promotions instead of official brochures.</w:t>
      </w:r>
    </w:p>
    <w:p>
      <w:pPr>
        <w:numPr>
          <w:ilvl w:val="0"/>
          <w:numId w:val="80"/>
        </w:numPr>
        <w:spacing w:after="60"/>
        <w:ind w:left="363" w:hanging="181"/>
      </w:pPr>
      <w:r>
        <w:rPr>
          <w:rFonts w:ascii="Cambria" w:hAnsi="Cambria"/>
          <w:b w:val="0"/>
          <w:i w:val="0"/>
          <w:sz w:val="22"/>
        </w:rPr>
        <w:t>Mismatched names (initials vs. full name) → justify with HR letter if necessary.</w:t>
      </w:r>
    </w:p>
    <w:p>
      <w:pPr>
        <w:pStyle w:val="Heading1"/>
      </w:pPr>
      <w:r>
        <w:rPr>
          <w:rFonts w:ascii="Cambria" w:hAnsi="Cambria"/>
          <w:i w:val="0"/>
        </w:rPr>
        <w:t>15. Certificates of appreciation/participation (with role clearly mentioned) in the context of Faculty as Resource Persons in STTPs/FDPs</w:t>
      </w:r>
    </w:p>
    <w:p>
      <w:pPr>
        <w:pStyle w:val="Heading2"/>
      </w:pPr>
      <w:r>
        <w:rPr>
          <w:rFonts w:ascii="Cambria" w:hAnsi="Cambria"/>
          <w:i w:val="0"/>
        </w:rPr>
        <w:t>1. Why NBA Requires These Certificates</w:t>
      </w:r>
    </w:p>
    <w:p>
      <w:pPr>
        <w:keepNext/>
        <w:numPr>
          <w:ilvl w:val="0"/>
          <w:numId w:val="80"/>
        </w:numPr>
        <w:spacing w:after="60"/>
        <w:ind w:left="363" w:hanging="181"/>
      </w:pPr>
      <w:r>
        <w:rPr>
          <w:rFonts w:ascii="Cambria" w:hAnsi="Cambria"/>
          <w:b/>
          <w:i w:val="0"/>
          <w:sz w:val="22"/>
        </w:rPr>
        <w:t>To authenticate faculty contribution in STTPs/FDPs as either:</w:t>
      </w:r>
    </w:p>
    <w:p>
      <w:pPr>
        <w:numPr>
          <w:ilvl w:val="1"/>
          <w:numId w:val="80"/>
        </w:numPr>
        <w:spacing w:after="60"/>
        <w:ind w:left="726" w:hanging="181"/>
      </w:pPr>
      <w:r>
        <w:rPr>
          <w:rFonts w:ascii="Cambria" w:hAnsi="Cambria"/>
          <w:b w:val="0"/>
          <w:i w:val="0"/>
          <w:sz w:val="22"/>
        </w:rPr>
        <w:t>Resource Person (speaker, chair, trainer, expert).</w:t>
      </w:r>
    </w:p>
    <w:p>
      <w:pPr>
        <w:numPr>
          <w:ilvl w:val="1"/>
          <w:numId w:val="80"/>
        </w:numPr>
        <w:spacing w:after="60"/>
        <w:ind w:left="726" w:hanging="181"/>
      </w:pPr>
      <w:r>
        <w:rPr>
          <w:rFonts w:ascii="Cambria" w:hAnsi="Cambria"/>
          <w:b w:val="0"/>
          <w:i w:val="0"/>
          <w:sz w:val="22"/>
        </w:rPr>
        <w:t>Participant (attendee in FDP/STTP for competency enhancement).</w:t>
      </w:r>
    </w:p>
    <w:p>
      <w:pPr>
        <w:numPr>
          <w:ilvl w:val="0"/>
          <w:numId w:val="80"/>
        </w:numPr>
        <w:spacing w:after="60"/>
        <w:ind w:left="363" w:hanging="181"/>
      </w:pPr>
      <w:r>
        <w:rPr>
          <w:rFonts w:ascii="Cambria" w:hAnsi="Cambria"/>
          <w:b w:val="0"/>
          <w:i w:val="0"/>
          <w:sz w:val="22"/>
        </w:rPr>
        <w:t>Certificates provide undisputed proof that faculty either delivered sessions (resource person) or gained training (participant).</w:t>
      </w:r>
    </w:p>
    <w:p>
      <w:pPr>
        <w:pStyle w:val="Heading2"/>
      </w:pPr>
      <w:r>
        <w:rPr>
          <w:rFonts w:ascii="Cambria" w:hAnsi="Cambria"/>
          <w:i w:val="0"/>
        </w:rPr>
        <w:t>2. Essential Features of a Valid Certificate</w:t>
      </w:r>
    </w:p>
    <w:p>
      <w:pPr>
        <w:numPr>
          <w:ilvl w:val="0"/>
          <w:numId w:val="80"/>
        </w:numPr>
        <w:spacing w:after="60"/>
        <w:ind w:left="363" w:hanging="181"/>
      </w:pPr>
      <w:r>
        <w:rPr>
          <w:rFonts w:ascii="Cambria" w:hAnsi="Cambria"/>
          <w:b w:val="0"/>
          <w:i w:val="0"/>
          <w:sz w:val="22"/>
        </w:rPr>
        <w:t>Issued by the host institution/organizing body.</w:t>
      </w:r>
    </w:p>
    <w:p>
      <w:pPr>
        <w:numPr>
          <w:ilvl w:val="0"/>
          <w:numId w:val="80"/>
        </w:numPr>
        <w:spacing w:after="60"/>
        <w:ind w:left="363" w:hanging="181"/>
      </w:pPr>
      <w:r>
        <w:rPr>
          <w:rFonts w:ascii="Cambria" w:hAnsi="Cambria"/>
          <w:b w:val="0"/>
          <w:i w:val="0"/>
          <w:sz w:val="22"/>
        </w:rPr>
        <w:t>On official letterhead/digital template with logo and seal/signature.</w:t>
      </w:r>
    </w:p>
    <w:p>
      <w:pPr>
        <w:keepNext/>
        <w:numPr>
          <w:ilvl w:val="0"/>
          <w:numId w:val="80"/>
        </w:numPr>
        <w:spacing w:after="60"/>
        <w:ind w:left="363" w:hanging="181"/>
      </w:pPr>
      <w:r>
        <w:rPr>
          <w:rFonts w:ascii="Cambria" w:hAnsi="Cambria"/>
          <w:b/>
          <w:i w:val="0"/>
          <w:sz w:val="22"/>
        </w:rPr>
        <w:t>Must contain:</w:t>
      </w:r>
    </w:p>
    <w:p>
      <w:pPr>
        <w:numPr>
          <w:ilvl w:val="1"/>
          <w:numId w:val="80"/>
        </w:numPr>
        <w:spacing w:after="60"/>
        <w:ind w:left="726" w:hanging="181"/>
      </w:pPr>
      <w:r>
        <w:rPr>
          <w:rFonts w:ascii="Cambria" w:hAnsi="Cambria"/>
          <w:b w:val="0"/>
          <w:i w:val="0"/>
          <w:sz w:val="22"/>
        </w:rPr>
        <w:t>Faculty Full Name.</w:t>
      </w:r>
    </w:p>
    <w:p>
      <w:pPr>
        <w:numPr>
          <w:ilvl w:val="1"/>
          <w:numId w:val="80"/>
        </w:numPr>
        <w:spacing w:after="60"/>
        <w:ind w:left="726" w:hanging="181"/>
      </w:pPr>
      <w:r>
        <w:rPr>
          <w:rFonts w:ascii="Cambria" w:hAnsi="Cambria"/>
          <w:b w:val="0"/>
          <w:i w:val="0"/>
          <w:sz w:val="22"/>
        </w:rPr>
        <w:t>Event Title (FDP/STTP/Workshop).</w:t>
      </w:r>
    </w:p>
    <w:p>
      <w:pPr>
        <w:numPr>
          <w:ilvl w:val="1"/>
          <w:numId w:val="80"/>
        </w:numPr>
        <w:spacing w:after="60"/>
        <w:ind w:left="726" w:hanging="181"/>
      </w:pPr>
      <w:r>
        <w:rPr>
          <w:rFonts w:ascii="Cambria" w:hAnsi="Cambria"/>
          <w:b w:val="0"/>
          <w:i w:val="0"/>
          <w:sz w:val="22"/>
        </w:rPr>
        <w:t>Role (clearly written → "Delivered an Expert Talk on " "Keynote Speaker", "Session Chair" OR "Participated in FDP on...").</w:t>
      </w:r>
    </w:p>
    <w:p>
      <w:pPr>
        <w:numPr>
          <w:ilvl w:val="1"/>
          <w:numId w:val="80"/>
        </w:numPr>
        <w:spacing w:after="60"/>
        <w:ind w:left="726" w:hanging="181"/>
      </w:pPr>
      <w:r>
        <w:rPr>
          <w:rFonts w:ascii="Cambria" w:hAnsi="Cambria"/>
          <w:b w:val="0"/>
          <w:i w:val="0"/>
          <w:sz w:val="22"/>
        </w:rPr>
        <w:t>Dates and Duration of the program.</w:t>
      </w:r>
    </w:p>
    <w:p>
      <w:pPr>
        <w:numPr>
          <w:ilvl w:val="1"/>
          <w:numId w:val="80"/>
        </w:numPr>
        <w:spacing w:after="60"/>
        <w:ind w:left="726" w:hanging="181"/>
      </w:pPr>
      <w:r>
        <w:rPr>
          <w:rFonts w:ascii="Cambria" w:hAnsi="Cambria"/>
          <w:b w:val="0"/>
          <w:i w:val="0"/>
          <w:sz w:val="22"/>
        </w:rPr>
        <w:t>Organizer Details (Institute/Professional Society).</w:t>
      </w:r>
    </w:p>
    <w:p>
      <w:pPr>
        <w:pStyle w:val="Heading2"/>
      </w:pPr>
      <w:r>
        <w:rPr>
          <w:rFonts w:ascii="Cambria" w:hAnsi="Cambria"/>
          <w:i w:val="0"/>
        </w:rPr>
        <w:t>3. Types of Accepted Certificates</w:t>
      </w:r>
    </w:p>
    <w:p>
      <w:pPr>
        <w:numPr>
          <w:ilvl w:val="0"/>
          <w:numId w:val="80"/>
        </w:numPr>
        <w:spacing w:after="60"/>
        <w:ind w:left="363" w:hanging="181"/>
      </w:pPr>
      <w:r>
        <w:rPr>
          <w:rFonts w:ascii="Cambria" w:hAnsi="Cambria"/>
          <w:b w:val="0"/>
          <w:i w:val="0"/>
          <w:sz w:val="22"/>
        </w:rPr>
        <w:t>Resource Person Certificates</w:t>
      </w:r>
    </w:p>
    <w:p>
      <w:pPr>
        <w:numPr>
          <w:ilvl w:val="1"/>
          <w:numId w:val="80"/>
        </w:numPr>
        <w:spacing w:after="60"/>
        <w:ind w:left="726" w:hanging="181"/>
      </w:pPr>
      <w:r>
        <w:rPr>
          <w:rFonts w:ascii="Cambria" w:hAnsi="Cambria"/>
          <w:b w:val="0"/>
          <w:i w:val="0"/>
          <w:sz w:val="22"/>
        </w:rPr>
        <w:t>Appreciation/recognition for delivering a session.</w:t>
      </w:r>
    </w:p>
    <w:p>
      <w:pPr>
        <w:numPr>
          <w:ilvl w:val="1"/>
          <w:numId w:val="80"/>
        </w:numPr>
        <w:spacing w:after="60"/>
        <w:ind w:left="726" w:hanging="181"/>
      </w:pPr>
      <w:r>
        <w:rPr>
          <w:rFonts w:ascii="Cambria" w:hAnsi="Cambria"/>
          <w:b/>
          <w:i w:val="0"/>
          <w:sz w:val="22"/>
        </w:rPr>
        <w:t>Example text:</w:t>
      </w:r>
      <w:r>
        <w:rPr>
          <w:rFonts w:ascii="Cambria" w:hAnsi="Cambria"/>
          <w:b w:val="0"/>
          <w:i w:val="0"/>
          <w:sz w:val="22"/>
        </w:rPr>
        <w:t xml:space="preserve"> "This certificate is presented to Dr. A. Sharma for delivering a keynote session on Al in Healthcare in the FDP on..."</w:t>
      </w:r>
    </w:p>
    <w:p>
      <w:pPr>
        <w:numPr>
          <w:ilvl w:val="0"/>
          <w:numId w:val="80"/>
        </w:numPr>
        <w:spacing w:after="60"/>
        <w:ind w:left="363" w:hanging="181"/>
      </w:pPr>
      <w:r>
        <w:rPr>
          <w:rFonts w:ascii="Cambria" w:hAnsi="Cambria"/>
          <w:b w:val="0"/>
          <w:i w:val="0"/>
          <w:sz w:val="22"/>
        </w:rPr>
        <w:t>Participation Certificates</w:t>
      </w:r>
    </w:p>
    <w:p>
      <w:pPr>
        <w:numPr>
          <w:ilvl w:val="1"/>
          <w:numId w:val="80"/>
        </w:numPr>
        <w:spacing w:after="60"/>
        <w:ind w:left="726" w:hanging="181"/>
      </w:pPr>
      <w:r>
        <w:rPr>
          <w:rFonts w:ascii="Cambria" w:hAnsi="Cambria"/>
          <w:b w:val="0"/>
          <w:i w:val="0"/>
          <w:sz w:val="22"/>
        </w:rPr>
        <w:t>For faculty attending FDPs/STTPs as learners.</w:t>
      </w:r>
    </w:p>
    <w:p>
      <w:pPr>
        <w:numPr>
          <w:ilvl w:val="1"/>
          <w:numId w:val="80"/>
        </w:numPr>
        <w:spacing w:after="60"/>
        <w:ind w:left="726" w:hanging="181"/>
      </w:pPr>
      <w:r>
        <w:rPr>
          <w:rFonts w:ascii="Cambria" w:hAnsi="Cambria"/>
          <w:b w:val="0"/>
          <w:i w:val="0"/>
          <w:sz w:val="22"/>
        </w:rPr>
        <w:t>Must show duration (2—5 days or &gt;5 days) to enable scoring (3 or 5 points).</w:t>
      </w:r>
    </w:p>
    <w:p>
      <w:pPr>
        <w:pStyle w:val="Heading2"/>
      </w:pPr>
      <w:r>
        <w:rPr>
          <w:rFonts w:ascii="Cambria" w:hAnsi="Cambria"/>
          <w:i w:val="0"/>
        </w:rPr>
        <w:t>4. Role in NBA Documentation</w:t>
      </w:r>
    </w:p>
    <w:p>
      <w:pPr>
        <w:numPr>
          <w:ilvl w:val="0"/>
          <w:numId w:val="80"/>
        </w:numPr>
        <w:spacing w:after="60"/>
        <w:ind w:left="363" w:hanging="181"/>
      </w:pPr>
      <w:r>
        <w:rPr>
          <w:rFonts w:ascii="Cambria" w:hAnsi="Cambria"/>
          <w:b w:val="0"/>
          <w:i w:val="0"/>
          <w:sz w:val="22"/>
        </w:rPr>
        <w:t>Resource Person Evidence → uploaded in Resource Person Tracker Excel under "Certificate Link".</w:t>
      </w:r>
    </w:p>
    <w:p>
      <w:pPr>
        <w:numPr>
          <w:ilvl w:val="0"/>
          <w:numId w:val="80"/>
        </w:numPr>
        <w:spacing w:after="60"/>
        <w:ind w:left="363" w:hanging="181"/>
      </w:pPr>
      <w:r>
        <w:rPr>
          <w:rFonts w:ascii="Cambria" w:hAnsi="Cambria"/>
          <w:b w:val="0"/>
          <w:i w:val="0"/>
          <w:sz w:val="22"/>
        </w:rPr>
        <w:t>Participant Evidence → uploaded in FDP/STTP Participation Tracker under "Certificate Link".</w:t>
      </w:r>
    </w:p>
    <w:p>
      <w:pPr>
        <w:keepNext/>
        <w:numPr>
          <w:ilvl w:val="0"/>
          <w:numId w:val="80"/>
        </w:numPr>
        <w:spacing w:after="60"/>
        <w:ind w:left="363" w:hanging="181"/>
      </w:pPr>
      <w:r>
        <w:rPr>
          <w:rFonts w:ascii="Cambria" w:hAnsi="Cambria"/>
          <w:b/>
          <w:i w:val="0"/>
          <w:sz w:val="22"/>
        </w:rPr>
        <w:t>Used to:</w:t>
      </w:r>
    </w:p>
    <w:p>
      <w:pPr>
        <w:numPr>
          <w:ilvl w:val="1"/>
          <w:numId w:val="80"/>
        </w:numPr>
        <w:spacing w:after="60"/>
        <w:ind w:left="726" w:hanging="181"/>
      </w:pPr>
      <w:r>
        <w:rPr>
          <w:rFonts w:ascii="Cambria" w:hAnsi="Cambria"/>
          <w:b w:val="0"/>
          <w:i w:val="0"/>
          <w:sz w:val="22"/>
        </w:rPr>
        <w:t>Verify marks allocation (5 marks each for resource and participation).</w:t>
      </w:r>
    </w:p>
    <w:p>
      <w:pPr>
        <w:numPr>
          <w:ilvl w:val="1"/>
          <w:numId w:val="80"/>
        </w:numPr>
        <w:spacing w:after="60"/>
        <w:ind w:left="726" w:hanging="181"/>
      </w:pPr>
      <w:r>
        <w:rPr>
          <w:rFonts w:ascii="Cambria" w:hAnsi="Cambria"/>
          <w:b w:val="0"/>
          <w:i w:val="0"/>
          <w:sz w:val="22"/>
        </w:rPr>
        <w:t>Confirm external recognition of faculty roles.</w:t>
      </w:r>
    </w:p>
    <w:p>
      <w:pPr>
        <w:pStyle w:val="Heading2"/>
      </w:pPr>
      <w:r>
        <w:rPr>
          <w:rFonts w:ascii="Cambria" w:hAnsi="Cambria"/>
          <w:i w:val="0"/>
        </w:rPr>
        <w:t>5. Best Practices for Managing Certificates</w:t>
      </w:r>
    </w:p>
    <w:p>
      <w:pPr>
        <w:keepNext/>
        <w:numPr>
          <w:ilvl w:val="0"/>
          <w:numId w:val="80"/>
        </w:numPr>
        <w:spacing w:after="60"/>
        <w:ind w:left="363" w:hanging="181"/>
      </w:pPr>
      <w:r>
        <w:rPr>
          <w:rFonts w:ascii="Cambria" w:hAnsi="Cambria"/>
          <w:b/>
          <w:i w:val="0"/>
          <w:sz w:val="22"/>
        </w:rPr>
        <w:t>Store separately for Resource Person and Participation:</w:t>
      </w:r>
    </w:p>
    <w:p>
      <w:pPr>
        <w:numPr>
          <w:ilvl w:val="1"/>
          <w:numId w:val="80"/>
        </w:numPr>
        <w:spacing w:after="60"/>
        <w:ind w:left="726" w:hanging="181"/>
      </w:pPr>
      <w:r>
        <w:rPr>
          <w:rFonts w:ascii="Cambria" w:hAnsi="Cambria"/>
          <w:b w:val="0"/>
          <w:i w:val="0"/>
          <w:sz w:val="22"/>
        </w:rPr>
        <w:t>Evidence/Faculty_ResourcePerson/Certificates/&lt;FacultyName&gt;/&lt;Year&gt;/</w:t>
      </w:r>
    </w:p>
    <w:p>
      <w:pPr>
        <w:numPr>
          <w:ilvl w:val="1"/>
          <w:numId w:val="80"/>
        </w:numPr>
        <w:spacing w:after="60"/>
        <w:ind w:left="726" w:hanging="181"/>
      </w:pPr>
      <w:r>
        <w:rPr>
          <w:rFonts w:ascii="Cambria" w:hAnsi="Cambria"/>
          <w:b w:val="0"/>
          <w:i w:val="0"/>
          <w:sz w:val="22"/>
        </w:rPr>
        <w:t>Evidence/Faculty_Participation/Certificates/&lt;FacultyName&gt;/&lt;Year&gt;/</w:t>
      </w:r>
    </w:p>
    <w:p>
      <w:pPr>
        <w:keepNext/>
        <w:numPr>
          <w:ilvl w:val="0"/>
          <w:numId w:val="80"/>
        </w:numPr>
        <w:spacing w:after="60"/>
        <w:ind w:left="363" w:hanging="181"/>
      </w:pPr>
      <w:r>
        <w:rPr>
          <w:rFonts w:ascii="Cambria" w:hAnsi="Cambria"/>
          <w:b/>
          <w:i w:val="0"/>
          <w:sz w:val="22"/>
        </w:rPr>
        <w:t>File naming convention:</w:t>
      </w:r>
    </w:p>
    <w:p>
      <w:pPr>
        <w:numPr>
          <w:ilvl w:val="1"/>
          <w:numId w:val="80"/>
        </w:numPr>
        <w:spacing w:after="60"/>
        <w:ind w:left="726" w:hanging="181"/>
      </w:pPr>
      <w:r>
        <w:rPr>
          <w:rFonts w:ascii="Cambria" w:hAnsi="Cambria"/>
          <w:b w:val="0"/>
          <w:i w:val="0"/>
          <w:sz w:val="22"/>
        </w:rPr>
        <w:t>FacultyName_EventTitle_Organizer_Year_Certificate.pdf</w:t>
      </w:r>
    </w:p>
    <w:p>
      <w:pPr>
        <w:ind w:left="397" w:right="227"/>
      </w:pPr>
      <w:r>
        <w:rPr>
          <w:rFonts w:ascii="Cambria" w:hAnsi="Cambria"/>
          <w:b/>
          <w:i/>
          <w:sz w:val="22"/>
        </w:rPr>
        <w:t>Example:</w:t>
      </w:r>
      <w:r>
        <w:rPr>
          <w:rFonts w:ascii="Cambria" w:hAnsi="Cambria"/>
          <w:b w:val="0"/>
          <w:i/>
          <w:sz w:val="22"/>
        </w:rPr>
        <w:t xml:space="preserve"> SharmaA_FDP Al IITDelhi_2023_Certificate.pdf</w:t>
      </w:r>
    </w:p>
    <w:p>
      <w:pPr>
        <w:numPr>
          <w:ilvl w:val="0"/>
          <w:numId w:val="80"/>
        </w:numPr>
        <w:spacing w:after="60"/>
        <w:ind w:left="363" w:hanging="181"/>
      </w:pPr>
      <w:r>
        <w:rPr>
          <w:rFonts w:ascii="Cambria" w:hAnsi="Cambria"/>
          <w:b w:val="0"/>
          <w:i w:val="0"/>
          <w:sz w:val="22"/>
        </w:rPr>
        <w:t>Cross-link certificates in Excel trackers.</w:t>
      </w:r>
    </w:p>
    <w:p>
      <w:pPr>
        <w:numPr>
          <w:ilvl w:val="0"/>
          <w:numId w:val="80"/>
        </w:numPr>
        <w:spacing w:after="60"/>
        <w:ind w:left="363" w:hanging="181"/>
      </w:pPr>
      <w:r>
        <w:rPr>
          <w:rFonts w:ascii="Cambria" w:hAnsi="Cambria"/>
          <w:b w:val="0"/>
          <w:i w:val="0"/>
          <w:sz w:val="22"/>
        </w:rPr>
        <w:t>Keep a verification column (Y/N) for IQAC/NBA review.</w:t>
      </w:r>
    </w:p>
    <w:p>
      <w:pPr>
        <w:pStyle w:val="Heading2"/>
      </w:pPr>
      <w:r>
        <w:rPr>
          <w:rFonts w:ascii="Cambria" w:hAnsi="Cambria"/>
          <w:i w:val="0"/>
        </w:rPr>
        <w:t>6. Example Tracker Entry (Resource Person)</w:t>
      </w:r>
    </w:p>
    <w:tbl>
      <w:tblPr>
        <w:tblW w:type="auto" w:w="0"/>
        <w:jc w:val="center"/>
        <w:tblLayout w:type="fixed"/>
        <w:tblLook w:firstColumn="1" w:firstRow="1" w:lastColumn="0" w:lastRow="0" w:noHBand="0" w:noVBand="1" w:val="04A0"/>
      </w:tblPr>
      <w:tblGrid>
        <w:gridCol w:w="3061"/>
        <w:gridCol w:w="6350"/>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635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Title</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AI &amp; Ethics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Organizer</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IIIT Delhi</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12-16 Mar 2023</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Topic Delivered</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Keynote Speaker:</w:t>
            </w:r>
            <w:r>
              <w:rPr>
                <w:rFonts w:ascii="Cambria" w:hAnsi="Cambria"/>
                <w:b w:val="0"/>
                <w:i w:val="0"/>
                <w:sz w:val="22"/>
              </w:rPr>
              <w:t xml:space="preserve"> AI in Healthcare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Level</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National</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Invitation Letter</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Invitation.pdf</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Brochure Link</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Brochure.pdf</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 Link</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Certificate.pdf</w:t>
            </w:r>
          </w:p>
        </w:tc>
      </w:tr>
    </w:tbl>
    <w:p>
      <w:pPr>
        <w:spacing w:after="40"/>
      </w:pPr>
    </w:p>
    <w:p>
      <w:pPr>
        <w:pStyle w:val="Heading2"/>
      </w:pPr>
      <w:r>
        <w:rPr>
          <w:rFonts w:ascii="Cambria" w:hAnsi="Cambria"/>
          <w:i w:val="0"/>
        </w:rPr>
        <w:t>7. Common Mistakes to Avoid</w:t>
      </w:r>
    </w:p>
    <w:p>
      <w:pPr>
        <w:numPr>
          <w:ilvl w:val="0"/>
          <w:numId w:val="80"/>
        </w:numPr>
        <w:spacing w:after="60"/>
        <w:ind w:left="363" w:hanging="181"/>
      </w:pPr>
      <w:r>
        <w:rPr>
          <w:rFonts w:ascii="Cambria" w:hAnsi="Cambria"/>
          <w:b w:val="0"/>
          <w:i w:val="0"/>
          <w:sz w:val="22"/>
        </w:rPr>
        <w:t>Submitting certificates without role mentioned → not valid for resource person credit (counts only as participation).</w:t>
      </w:r>
    </w:p>
    <w:p>
      <w:pPr>
        <w:numPr>
          <w:ilvl w:val="0"/>
          <w:numId w:val="80"/>
        </w:numPr>
        <w:spacing w:after="60"/>
        <w:ind w:left="363" w:hanging="181"/>
      </w:pPr>
      <w:r>
        <w:rPr>
          <w:rFonts w:ascii="Cambria" w:hAnsi="Cambria"/>
          <w:b w:val="0"/>
          <w:i w:val="0"/>
          <w:sz w:val="22"/>
        </w:rPr>
        <w:t>Certificates missing duration/dates → cannot be scored under FDP participation criteria.</w:t>
      </w:r>
    </w:p>
    <w:p>
      <w:pPr>
        <w:numPr>
          <w:ilvl w:val="0"/>
          <w:numId w:val="80"/>
        </w:numPr>
        <w:spacing w:after="60"/>
        <w:ind w:left="363" w:hanging="181"/>
      </w:pPr>
      <w:r>
        <w:rPr>
          <w:rFonts w:ascii="Cambria" w:hAnsi="Cambria"/>
          <w:b w:val="0"/>
          <w:i w:val="0"/>
          <w:sz w:val="22"/>
        </w:rPr>
        <w:t>Certificates from parent institute FDPs → excluded (NBA considers only external programs).</w:t>
      </w:r>
    </w:p>
    <w:p>
      <w:pPr>
        <w:numPr>
          <w:ilvl w:val="0"/>
          <w:numId w:val="80"/>
        </w:numPr>
        <w:spacing w:after="60"/>
        <w:ind w:left="363" w:hanging="181"/>
      </w:pPr>
      <w:r>
        <w:rPr>
          <w:rFonts w:ascii="Cambria" w:hAnsi="Cambria"/>
          <w:b w:val="0"/>
          <w:i w:val="0"/>
          <w:sz w:val="22"/>
        </w:rPr>
        <w:t>Mismatch in faculty name (initials/full name) → should be justified with HR verification if required.</w:t>
      </w:r>
    </w:p>
    <w:p>
      <w:pPr>
        <w:pStyle w:val="Heading1"/>
      </w:pPr>
      <w:r>
        <w:rPr>
          <w:rFonts w:ascii="Cambria" w:hAnsi="Cambria"/>
          <w:i w:val="0"/>
        </w:rPr>
        <w:t>16. Certificates of participation (must mention duration and dates) under Faculty Members' Participation in STTPs/FDPs</w:t>
      </w:r>
    </w:p>
    <w:p>
      <w:pPr>
        <w:pStyle w:val="Heading2"/>
      </w:pPr>
      <w:r>
        <w:rPr>
          <w:rFonts w:ascii="Cambria" w:hAnsi="Cambria"/>
          <w:i w:val="0"/>
        </w:rPr>
        <w:t>** 1. Why NBA Needs Certificates of Participation</w:t>
      </w:r>
    </w:p>
    <w:p>
      <w:pPr>
        <w:numPr>
          <w:ilvl w:val="0"/>
          <w:numId w:val="80"/>
        </w:numPr>
        <w:spacing w:after="60"/>
        <w:ind w:left="363" w:hanging="181"/>
      </w:pPr>
      <w:r>
        <w:rPr>
          <w:rFonts w:ascii="Cambria" w:hAnsi="Cambria"/>
          <w:b w:val="0"/>
          <w:i w:val="0"/>
          <w:sz w:val="22"/>
        </w:rPr>
        <w:t>NBA awards marks for faculty participation in FDPs/STTPs → but only if duration is clearly verifiable.</w:t>
      </w:r>
    </w:p>
    <w:p>
      <w:pPr>
        <w:keepNext/>
        <w:numPr>
          <w:ilvl w:val="0"/>
          <w:numId w:val="80"/>
        </w:numPr>
        <w:spacing w:after="60"/>
        <w:ind w:left="363" w:hanging="181"/>
      </w:pPr>
      <w:r>
        <w:rPr>
          <w:rFonts w:ascii="Cambria" w:hAnsi="Cambria"/>
          <w:b/>
          <w:i w:val="0"/>
          <w:sz w:val="22"/>
        </w:rPr>
        <w:t>Duration decides the points per faculty per event:</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 days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points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&gt;5 days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&lt;2 days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not counted.</w:t>
            </w:r>
          </w:p>
        </w:tc>
      </w:tr>
    </w:tbl>
    <w:p>
      <w:pPr>
        <w:spacing w:after="40"/>
      </w:pPr>
    </w:p>
    <w:p>
      <w:pPr>
        <w:numPr>
          <w:ilvl w:val="0"/>
          <w:numId w:val="80"/>
        </w:numPr>
        <w:spacing w:after="60"/>
        <w:ind w:left="363" w:hanging="181"/>
      </w:pPr>
      <w:r>
        <w:rPr>
          <w:rFonts w:ascii="Cambria" w:hAnsi="Cambria"/>
          <w:b w:val="0"/>
          <w:i w:val="0"/>
          <w:sz w:val="22"/>
        </w:rPr>
        <w:t>Hence, dates and duration must be printed on the participation certificate.</w:t>
      </w:r>
    </w:p>
    <w:p>
      <w:pPr>
        <w:pStyle w:val="Heading2"/>
      </w:pPr>
      <w:r>
        <w:rPr>
          <w:rFonts w:ascii="Cambria" w:hAnsi="Cambria"/>
          <w:i w:val="0"/>
        </w:rPr>
        <w:t>2. Essential Features of a Valid Certificate</w:t>
      </w:r>
    </w:p>
    <w:p>
      <w:pPr>
        <w:numPr>
          <w:ilvl w:val="0"/>
          <w:numId w:val="80"/>
        </w:numPr>
        <w:spacing w:after="60"/>
        <w:ind w:left="363" w:hanging="181"/>
      </w:pPr>
      <w:r>
        <w:rPr>
          <w:rFonts w:ascii="Cambria" w:hAnsi="Cambria"/>
          <w:b w:val="0"/>
          <w:i w:val="0"/>
          <w:sz w:val="22"/>
        </w:rPr>
        <w:t>Issued by host institution/professional body (IIT, NIT, AICTE ATAL, ISTE, IEEE, etc.).</w:t>
      </w:r>
    </w:p>
    <w:p>
      <w:pPr>
        <w:keepNext/>
        <w:numPr>
          <w:ilvl w:val="0"/>
          <w:numId w:val="80"/>
        </w:numPr>
        <w:spacing w:after="60"/>
        <w:ind w:left="363" w:hanging="181"/>
      </w:pPr>
      <w:r>
        <w:rPr>
          <w:rFonts w:ascii="Cambria" w:hAnsi="Cambria"/>
          <w:b/>
          <w:i w:val="0"/>
          <w:sz w:val="22"/>
        </w:rPr>
        <w:t>Should include:</w:t>
      </w:r>
    </w:p>
    <w:p>
      <w:pPr>
        <w:numPr>
          <w:ilvl w:val="1"/>
          <w:numId w:val="80"/>
        </w:numPr>
        <w:spacing w:after="60"/>
        <w:ind w:left="726" w:hanging="181"/>
      </w:pPr>
      <w:r>
        <w:rPr>
          <w:rFonts w:ascii="Cambria" w:hAnsi="Cambria"/>
          <w:b w:val="0"/>
          <w:i w:val="0"/>
          <w:sz w:val="22"/>
        </w:rPr>
        <w:t>Faculty Full Name.</w:t>
      </w:r>
    </w:p>
    <w:p>
      <w:pPr>
        <w:numPr>
          <w:ilvl w:val="1"/>
          <w:numId w:val="80"/>
        </w:numPr>
        <w:spacing w:after="60"/>
        <w:ind w:left="726" w:hanging="181"/>
      </w:pPr>
      <w:r>
        <w:rPr>
          <w:rFonts w:ascii="Cambria" w:hAnsi="Cambria"/>
          <w:b w:val="0"/>
          <w:i w:val="0"/>
          <w:sz w:val="22"/>
        </w:rPr>
        <w:t>Event Title (e.g., ATAL FDP on Data Science).</w:t>
      </w:r>
    </w:p>
    <w:p>
      <w:pPr>
        <w:numPr>
          <w:ilvl w:val="1"/>
          <w:numId w:val="80"/>
        </w:numPr>
        <w:spacing w:after="60"/>
        <w:ind w:left="726" w:hanging="181"/>
      </w:pPr>
      <w:r>
        <w:rPr>
          <w:rFonts w:ascii="Cambria" w:hAnsi="Cambria"/>
          <w:b w:val="0"/>
          <w:i w:val="0"/>
          <w:sz w:val="22"/>
        </w:rPr>
        <w:t>Organizer Details (name, seal, logo).</w:t>
      </w:r>
    </w:p>
    <w:p>
      <w:pPr>
        <w:numPr>
          <w:ilvl w:val="1"/>
          <w:numId w:val="80"/>
        </w:numPr>
        <w:spacing w:after="60"/>
        <w:ind w:left="726" w:hanging="181"/>
      </w:pPr>
      <w:r>
        <w:rPr>
          <w:rFonts w:ascii="Cambria" w:hAnsi="Cambria"/>
          <w:b w:val="0"/>
          <w:i w:val="0"/>
          <w:sz w:val="22"/>
        </w:rPr>
        <w:t>Dates (From — To).</w:t>
      </w:r>
    </w:p>
    <w:p>
      <w:pPr>
        <w:numPr>
          <w:ilvl w:val="1"/>
          <w:numId w:val="80"/>
        </w:numPr>
        <w:spacing w:after="60"/>
        <w:ind w:left="726" w:hanging="181"/>
      </w:pPr>
      <w:r>
        <w:rPr>
          <w:rFonts w:ascii="Cambria" w:hAnsi="Cambria"/>
          <w:b w:val="0"/>
          <w:i w:val="0"/>
          <w:sz w:val="22"/>
        </w:rPr>
        <w:t>Duration in days (explicit or inferable from dates).</w:t>
      </w:r>
    </w:p>
    <w:p>
      <w:pPr>
        <w:numPr>
          <w:ilvl w:val="1"/>
          <w:numId w:val="80"/>
        </w:numPr>
        <w:spacing w:after="60"/>
        <w:ind w:left="726" w:hanging="181"/>
      </w:pPr>
      <w:r>
        <w:rPr>
          <w:rFonts w:ascii="Cambria" w:hAnsi="Cambria"/>
          <w:b w:val="0"/>
          <w:i w:val="0"/>
          <w:sz w:val="22"/>
        </w:rPr>
        <w:t>Mode (Online/Offline/Hybrid).</w:t>
      </w:r>
    </w:p>
    <w:p>
      <w:pPr>
        <w:numPr>
          <w:ilvl w:val="1"/>
          <w:numId w:val="80"/>
        </w:numPr>
        <w:spacing w:after="60"/>
        <w:ind w:left="726" w:hanging="181"/>
      </w:pPr>
      <w:r>
        <w:rPr>
          <w:rFonts w:ascii="Cambria" w:hAnsi="Cambria"/>
          <w:b w:val="0"/>
          <w:i w:val="0"/>
          <w:sz w:val="22"/>
        </w:rPr>
        <w:t>Issuing authority’s signature/digital seal.</w:t>
      </w:r>
    </w:p>
    <w:p>
      <w:pPr>
        <w:pStyle w:val="Heading2"/>
      </w:pPr>
      <w:r>
        <w:rPr>
          <w:rFonts w:ascii="Cambria" w:hAnsi="Cambria"/>
          <w:i w:val="0"/>
        </w:rPr>
        <w:t>3. Accepted Formats</w:t>
      </w:r>
    </w:p>
    <w:p>
      <w:pPr>
        <w:numPr>
          <w:ilvl w:val="0"/>
          <w:numId w:val="80"/>
        </w:numPr>
        <w:spacing w:after="60"/>
        <w:ind w:left="363" w:hanging="181"/>
      </w:pPr>
      <w:r>
        <w:rPr>
          <w:rFonts w:ascii="Cambria" w:hAnsi="Cambria"/>
          <w:b w:val="0"/>
          <w:i w:val="0"/>
          <w:sz w:val="22"/>
        </w:rPr>
        <w:t>Hard copy certificates (scanned PDF).</w:t>
      </w:r>
    </w:p>
    <w:p>
      <w:pPr>
        <w:numPr>
          <w:ilvl w:val="0"/>
          <w:numId w:val="80"/>
        </w:numPr>
        <w:spacing w:after="60"/>
        <w:ind w:left="363" w:hanging="181"/>
      </w:pPr>
      <w:r>
        <w:rPr>
          <w:rFonts w:ascii="Cambria" w:hAnsi="Cambria"/>
          <w:b w:val="0"/>
          <w:i w:val="0"/>
          <w:sz w:val="22"/>
        </w:rPr>
        <w:t>Digital e-certificates with QR code / verification link.</w:t>
      </w:r>
    </w:p>
    <w:p>
      <w:pPr>
        <w:numPr>
          <w:ilvl w:val="0"/>
          <w:numId w:val="80"/>
        </w:numPr>
        <w:spacing w:after="60"/>
        <w:ind w:left="363" w:hanging="181"/>
      </w:pPr>
      <w:r>
        <w:rPr>
          <w:rFonts w:ascii="Cambria" w:hAnsi="Cambria"/>
          <w:b w:val="0"/>
          <w:i w:val="0"/>
          <w:sz w:val="22"/>
        </w:rPr>
        <w:t>Certificates via official platforms (AICTE ATAL portal, ISTE portal).</w:t>
      </w:r>
    </w:p>
    <w:p>
      <w:pPr>
        <w:pStyle w:val="Heading2"/>
      </w:pPr>
      <w:r>
        <w:rPr>
          <w:rFonts w:ascii="Cambria" w:hAnsi="Cambria"/>
          <w:i w:val="0"/>
        </w:rPr>
        <w:t>4. Role in NBA Documentation</w:t>
      </w:r>
    </w:p>
    <w:p>
      <w:pPr>
        <w:numPr>
          <w:ilvl w:val="0"/>
          <w:numId w:val="80"/>
        </w:numPr>
        <w:spacing w:after="60"/>
        <w:ind w:left="363" w:hanging="181"/>
      </w:pPr>
      <w:r>
        <w:rPr>
          <w:rFonts w:ascii="Cambria" w:hAnsi="Cambria"/>
          <w:b w:val="0"/>
          <w:i w:val="0"/>
          <w:sz w:val="22"/>
        </w:rPr>
        <w:t>Directly supports Criterion 6 – Faculty Contributions → FDP/STTP Participation (05 marks).</w:t>
      </w:r>
    </w:p>
    <w:p>
      <w:pPr>
        <w:numPr>
          <w:ilvl w:val="0"/>
          <w:numId w:val="80"/>
        </w:numPr>
        <w:spacing w:after="60"/>
        <w:ind w:left="363" w:hanging="181"/>
      </w:pPr>
      <w:r>
        <w:rPr>
          <w:rFonts w:ascii="Cambria" w:hAnsi="Cambria"/>
          <w:b w:val="0"/>
          <w:i w:val="0"/>
          <w:sz w:val="22"/>
        </w:rPr>
        <w:t>Used in FDP Participation Tracker Excel under "Certificate Link".</w:t>
      </w:r>
    </w:p>
    <w:p>
      <w:pPr>
        <w:keepNext/>
        <w:numPr>
          <w:ilvl w:val="0"/>
          <w:numId w:val="80"/>
        </w:numPr>
        <w:spacing w:after="60"/>
        <w:ind w:left="363" w:hanging="181"/>
      </w:pPr>
      <w:r>
        <w:rPr>
          <w:rFonts w:ascii="Cambria" w:hAnsi="Cambria"/>
          <w:b/>
          <w:i w:val="0"/>
          <w:sz w:val="22"/>
        </w:rPr>
        <w:t>NBA assessors verify:</w:t>
      </w:r>
    </w:p>
    <w:p>
      <w:pPr>
        <w:numPr>
          <w:ilvl w:val="1"/>
          <w:numId w:val="80"/>
        </w:numPr>
        <w:spacing w:after="60"/>
        <w:ind w:left="726" w:hanging="181"/>
      </w:pPr>
      <w:r>
        <w:rPr>
          <w:rFonts w:ascii="Cambria" w:hAnsi="Cambria"/>
          <w:b w:val="0"/>
          <w:i w:val="0"/>
          <w:sz w:val="22"/>
        </w:rPr>
        <w:t>Faculty name matches.</w:t>
      </w:r>
    </w:p>
    <w:p>
      <w:pPr>
        <w:numPr>
          <w:ilvl w:val="1"/>
          <w:numId w:val="80"/>
        </w:numPr>
        <w:spacing w:after="60"/>
        <w:ind w:left="726" w:hanging="181"/>
      </w:pPr>
      <w:r>
        <w:rPr>
          <w:rFonts w:ascii="Cambria" w:hAnsi="Cambria"/>
          <w:b w:val="0"/>
          <w:i w:val="0"/>
          <w:sz w:val="22"/>
        </w:rPr>
        <w:t>Dates fall within CAY, CAYm1, CAYm2.</w:t>
      </w:r>
    </w:p>
    <w:p>
      <w:pPr>
        <w:numPr>
          <w:ilvl w:val="1"/>
          <w:numId w:val="80"/>
        </w:numPr>
        <w:spacing w:after="60"/>
        <w:ind w:left="726" w:hanging="181"/>
      </w:pPr>
      <w:r>
        <w:rPr>
          <w:rFonts w:ascii="Cambria" w:hAnsi="Cambria"/>
          <w:b w:val="0"/>
          <w:i w:val="0"/>
          <w:sz w:val="22"/>
        </w:rPr>
        <w:t>Duration satisfies NBA rules for scoring.</w:t>
      </w:r>
    </w:p>
    <w:p>
      <w:pPr>
        <w:pStyle w:val="Heading2"/>
      </w:pPr>
      <w:r>
        <w:rPr>
          <w:rFonts w:ascii="Cambria" w:hAnsi="Cambria"/>
          <w:i w:val="0"/>
        </w:rPr>
        <w:t>5. Best Practices for Certificates</w:t>
      </w:r>
    </w:p>
    <w:p>
      <w:pPr>
        <w:numPr>
          <w:ilvl w:val="0"/>
          <w:numId w:val="80"/>
        </w:numPr>
        <w:spacing w:after="60"/>
        <w:ind w:left="363" w:hanging="181"/>
      </w:pPr>
      <w:r>
        <w:rPr>
          <w:rFonts w:ascii="Cambria" w:hAnsi="Cambria"/>
          <w:b w:val="0"/>
          <w:i w:val="0"/>
          <w:sz w:val="22"/>
        </w:rPr>
        <w:t>Ensure certificates are legible with clear dates.</w:t>
      </w:r>
    </w:p>
    <w:p>
      <w:pPr>
        <w:keepNext/>
        <w:numPr>
          <w:ilvl w:val="0"/>
          <w:numId w:val="80"/>
        </w:numPr>
        <w:spacing w:after="60"/>
        <w:ind w:left="363" w:hanging="181"/>
      </w:pPr>
      <w:r>
        <w:rPr>
          <w:rFonts w:ascii="Cambria" w:hAnsi="Cambria"/>
          <w:b/>
          <w:i w:val="0"/>
          <w:sz w:val="22"/>
        </w:rPr>
        <w:t>Save in structured folders:</w:t>
      </w:r>
    </w:p>
    <w:p>
      <w:pPr>
        <w:numPr>
          <w:ilvl w:val="1"/>
          <w:numId w:val="80"/>
        </w:numPr>
        <w:spacing w:after="60"/>
        <w:ind w:left="726" w:hanging="181"/>
      </w:pPr>
      <w:r>
        <w:rPr>
          <w:rFonts w:ascii="Cambria" w:hAnsi="Cambria"/>
          <w:b w:val="0"/>
          <w:i w:val="0"/>
          <w:sz w:val="22"/>
        </w:rPr>
        <w:t>Evidence/Faculty_Participation/Certificates/&lt;FacultyName&gt;/&lt;Year&gt;/</w:t>
      </w:r>
    </w:p>
    <w:p>
      <w:pPr>
        <w:keepNext/>
        <w:numPr>
          <w:ilvl w:val="0"/>
          <w:numId w:val="80"/>
        </w:numPr>
        <w:spacing w:after="60"/>
        <w:ind w:left="363" w:hanging="181"/>
      </w:pPr>
      <w:r>
        <w:rPr>
          <w:rFonts w:ascii="Cambria" w:hAnsi="Cambria"/>
          <w:b/>
          <w:i w:val="0"/>
          <w:sz w:val="22"/>
        </w:rPr>
        <w:t>File naming convention:</w:t>
      </w:r>
    </w:p>
    <w:p>
      <w:pPr>
        <w:numPr>
          <w:ilvl w:val="1"/>
          <w:numId w:val="80"/>
        </w:numPr>
        <w:spacing w:after="60"/>
        <w:ind w:left="726" w:hanging="181"/>
      </w:pPr>
      <w:r>
        <w:rPr>
          <w:rFonts w:ascii="Cambria" w:hAnsi="Cambria"/>
          <w:b w:val="0"/>
          <w:i w:val="0"/>
          <w:sz w:val="22"/>
        </w:rPr>
        <w:t>FacultyName_EventTitle_Organizer_Year_Certificate.pdf</w:t>
      </w:r>
    </w:p>
    <w:p>
      <w:pPr>
        <w:ind w:left="397" w:right="227"/>
      </w:pPr>
      <w:r>
        <w:rPr>
          <w:rFonts w:ascii="Cambria" w:hAnsi="Cambria"/>
          <w:b/>
          <w:i/>
          <w:sz w:val="22"/>
        </w:rPr>
        <w:t>Example:</w:t>
      </w:r>
      <w:r>
        <w:rPr>
          <w:rFonts w:ascii="Cambria" w:hAnsi="Cambria"/>
          <w:b w:val="0"/>
          <w:i/>
          <w:sz w:val="22"/>
        </w:rPr>
        <w:t xml:space="preserve"> SharmaA_ATAL_DS 2023_Certificate.pdf</w:t>
      </w:r>
    </w:p>
    <w:p>
      <w:pPr>
        <w:numPr>
          <w:ilvl w:val="0"/>
          <w:numId w:val="80"/>
        </w:numPr>
        <w:spacing w:after="60"/>
        <w:ind w:left="363" w:hanging="181"/>
      </w:pPr>
      <w:r>
        <w:rPr>
          <w:rFonts w:ascii="Cambria" w:hAnsi="Cambria"/>
          <w:b w:val="0"/>
          <w:i w:val="0"/>
          <w:sz w:val="22"/>
        </w:rPr>
        <w:t>Cross-link in tracker → "Certificate of Participation Link".</w:t>
      </w:r>
    </w:p>
    <w:p>
      <w:pPr>
        <w:numPr>
          <w:ilvl w:val="0"/>
          <w:numId w:val="80"/>
        </w:numPr>
        <w:spacing w:after="60"/>
        <w:ind w:left="363" w:hanging="181"/>
      </w:pPr>
      <w:r>
        <w:rPr>
          <w:rFonts w:ascii="Cambria" w:hAnsi="Cambria"/>
          <w:b w:val="0"/>
          <w:i w:val="0"/>
          <w:sz w:val="22"/>
        </w:rPr>
        <w:t>Add a Verified (Y/N) status once IQAC/NBA team checks.</w:t>
      </w:r>
    </w:p>
    <w:p>
      <w:pPr>
        <w:pStyle w:val="Heading2"/>
      </w:pPr>
      <w:r>
        <w:rPr>
          <w:rFonts w:ascii="Cambria" w:hAnsi="Cambria"/>
          <w:i w:val="0"/>
        </w:rPr>
        <w:t>6. Example Tracker Entry (Participation)</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Prof. R. Kumar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Title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ATAL FDP on Data Science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IoT Applications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Organized By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AICTE ATAL Academy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NIT Trichy</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(From -To)</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10-15 Jul 2023</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05-09 Dec 2022</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Days</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Level</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National</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National</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 Link</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SharmaA_ATAL_DS_2023_Certificate.pdf</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KumarR_FDP_IoT_2022_Certificate.pdf</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Points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Capped Points (Max 5)</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Verified</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r>
    </w:tbl>
    <w:p>
      <w:pPr>
        <w:spacing w:after="40"/>
      </w:pPr>
    </w:p>
    <w:p>
      <w:pPr>
        <w:pStyle w:val="Heading2"/>
      </w:pPr>
      <w:r>
        <w:rPr>
          <w:rFonts w:ascii="Cambria" w:hAnsi="Cambria"/>
          <w:i w:val="0"/>
        </w:rPr>
        <w:t>7. Common Issues to Avoid</w:t>
      </w:r>
    </w:p>
    <w:p>
      <w:pPr>
        <w:numPr>
          <w:ilvl w:val="0"/>
          <w:numId w:val="80"/>
        </w:numPr>
        <w:spacing w:after="60"/>
        <w:ind w:left="363" w:hanging="181"/>
      </w:pPr>
      <w:r>
        <w:rPr>
          <w:rFonts w:ascii="Cambria" w:hAnsi="Cambria"/>
          <w:b w:val="0"/>
          <w:i w:val="0"/>
          <w:sz w:val="22"/>
        </w:rPr>
        <w:t>Certificates without duration/dates → cannot be scored.</w:t>
      </w:r>
    </w:p>
    <w:p>
      <w:pPr>
        <w:numPr>
          <w:ilvl w:val="0"/>
          <w:numId w:val="80"/>
        </w:numPr>
        <w:spacing w:after="60"/>
        <w:ind w:left="363" w:hanging="181"/>
      </w:pPr>
      <w:r>
        <w:rPr>
          <w:rFonts w:ascii="Cambria" w:hAnsi="Cambria"/>
          <w:b w:val="0"/>
          <w:i w:val="0"/>
          <w:sz w:val="22"/>
        </w:rPr>
        <w:t>Certificates from parent institute FDPs → excluded (only external count).</w:t>
      </w:r>
    </w:p>
    <w:p>
      <w:pPr>
        <w:numPr>
          <w:ilvl w:val="0"/>
          <w:numId w:val="80"/>
        </w:numPr>
        <w:spacing w:after="60"/>
        <w:ind w:left="363" w:hanging="181"/>
      </w:pPr>
      <w:r>
        <w:rPr>
          <w:rFonts w:ascii="Cambria" w:hAnsi="Cambria"/>
          <w:b w:val="0"/>
          <w:i w:val="0"/>
          <w:sz w:val="22"/>
        </w:rPr>
        <w:t>Certificates with name mismatch (initials/full name) → should be justified with HR endorsement.</w:t>
      </w:r>
    </w:p>
    <w:p>
      <w:pPr>
        <w:numPr>
          <w:ilvl w:val="0"/>
          <w:numId w:val="80"/>
        </w:numPr>
        <w:spacing w:after="60"/>
        <w:ind w:left="363" w:hanging="181"/>
      </w:pPr>
      <w:r>
        <w:rPr>
          <w:rFonts w:ascii="Cambria" w:hAnsi="Cambria"/>
          <w:b w:val="0"/>
          <w:i w:val="0"/>
          <w:sz w:val="22"/>
        </w:rPr>
        <w:t>Certificates showing only participation without duration → must be supplemented with event schedule/brochure.</w:t>
      </w:r>
    </w:p>
    <w:p>
      <w:pPr>
        <w:pStyle w:val="Heading1"/>
      </w:pPr>
      <w:r>
        <w:rPr>
          <w:rFonts w:ascii="Cambria" w:hAnsi="Cambria"/>
          <w:i w:val="0"/>
        </w:rPr>
        <w:t>17. Faculty Contribution in Development of SWAYAM MOOCs and other E-Content</w:t>
      </w:r>
    </w:p>
    <w:p>
      <w:pPr>
        <w:pStyle w:val="Heading2"/>
      </w:pPr>
      <w:r>
        <w:rPr>
          <w:rFonts w:ascii="Cambria" w:hAnsi="Cambria"/>
          <w:i w:val="0"/>
        </w:rPr>
        <w:t>1. Criterion Context</w:t>
      </w:r>
    </w:p>
    <w:p>
      <w:pPr>
        <w:numPr>
          <w:ilvl w:val="0"/>
          <w:numId w:val="80"/>
        </w:numPr>
        <w:spacing w:after="60"/>
        <w:ind w:left="363" w:hanging="181"/>
      </w:pPr>
      <w:r>
        <w:rPr>
          <w:rFonts w:ascii="Cambria" w:hAnsi="Cambria"/>
          <w:b w:val="0"/>
          <w:i w:val="0"/>
          <w:sz w:val="22"/>
        </w:rPr>
        <w:t>This comes under NBA Criterion 6— Faculty Contributions.</w:t>
      </w:r>
    </w:p>
    <w:p>
      <w:pPr>
        <w:numPr>
          <w:ilvl w:val="0"/>
          <w:numId w:val="80"/>
        </w:numPr>
        <w:spacing w:after="60"/>
        <w:ind w:left="363" w:hanging="181"/>
      </w:pPr>
      <w:r>
        <w:rPr>
          <w:rFonts w:ascii="Cambria" w:hAnsi="Cambria"/>
          <w:b w:val="0"/>
          <w:i w:val="0"/>
          <w:sz w:val="22"/>
        </w:rPr>
        <w:t>It assesses how faculty members contributed to national digital learning initiatives and development of high-quality e-content.</w:t>
      </w:r>
    </w:p>
    <w:p>
      <w:pPr>
        <w:numPr>
          <w:ilvl w:val="0"/>
          <w:numId w:val="80"/>
        </w:numPr>
        <w:spacing w:after="60"/>
        <w:ind w:left="363" w:hanging="181"/>
      </w:pPr>
      <w:r>
        <w:rPr>
          <w:rFonts w:ascii="Cambria" w:hAnsi="Cambria"/>
          <w:b w:val="0"/>
          <w:i w:val="0"/>
          <w:sz w:val="22"/>
        </w:rPr>
        <w:t>NBA considers this an important parameter because it shows faculty are extending their teaching expertise beyond the classroom and impacting national/global learners.</w:t>
      </w:r>
    </w:p>
    <w:p>
      <w:pPr>
        <w:pStyle w:val="Heading2"/>
      </w:pPr>
      <w:r>
        <w:rPr>
          <w:rFonts w:ascii="Cambria" w:hAnsi="Cambria"/>
          <w:i w:val="0"/>
        </w:rPr>
        <w:t>2. Scope of Consideration</w:t>
      </w:r>
    </w:p>
    <w:p>
      <w:pPr>
        <w:keepNext/>
      </w:pPr>
      <w:r>
        <w:rPr>
          <w:rFonts w:ascii="Cambria" w:hAnsi="Cambria"/>
          <w:b w:val="0"/>
          <w:i w:val="0"/>
          <w:sz w:val="22"/>
        </w:rPr>
        <w:t>Faculty contributions to any of the following platforms/initiatives during CAY, CAYm1, and CAYm2 are counted:</w:t>
      </w:r>
    </w:p>
    <w:p>
      <w:pPr>
        <w:numPr>
          <w:ilvl w:val="0"/>
          <w:numId w:val="80"/>
        </w:numPr>
        <w:spacing w:after="60"/>
        <w:ind w:left="363" w:hanging="181"/>
      </w:pPr>
      <w:r>
        <w:rPr>
          <w:rFonts w:ascii="Cambria" w:hAnsi="Cambria"/>
          <w:b w:val="0"/>
          <w:i w:val="0"/>
          <w:sz w:val="22"/>
        </w:rPr>
        <w:t>SWAYAM MOOCs / SWAYAM Plus (India’s flagship MOOC platform).</w:t>
      </w:r>
    </w:p>
    <w:p>
      <w:pPr>
        <w:numPr>
          <w:ilvl w:val="0"/>
          <w:numId w:val="80"/>
        </w:numPr>
        <w:spacing w:after="60"/>
        <w:ind w:left="363" w:hanging="181"/>
      </w:pPr>
      <w:r>
        <w:rPr>
          <w:rFonts w:ascii="Cambria" w:hAnsi="Cambria"/>
          <w:b w:val="0"/>
          <w:i w:val="0"/>
          <w:sz w:val="22"/>
        </w:rPr>
        <w:t>NPTEL (National Programme on Technology Enhanced Learning) — IIT/llSc-led courses.</w:t>
      </w:r>
    </w:p>
    <w:p>
      <w:pPr>
        <w:numPr>
          <w:ilvl w:val="0"/>
          <w:numId w:val="80"/>
        </w:numPr>
        <w:spacing w:after="60"/>
        <w:ind w:left="363" w:hanging="181"/>
      </w:pPr>
      <w:r>
        <w:rPr>
          <w:rFonts w:ascii="Cambria" w:hAnsi="Cambria"/>
          <w:b w:val="0"/>
          <w:i w:val="0"/>
          <w:sz w:val="22"/>
        </w:rPr>
        <w:t>e-PG Pathshala (UGC project for postgraduate content development).</w:t>
      </w:r>
    </w:p>
    <w:p>
      <w:pPr>
        <w:numPr>
          <w:ilvl w:val="0"/>
          <w:numId w:val="80"/>
        </w:numPr>
        <w:spacing w:after="60"/>
        <w:ind w:left="363" w:hanging="181"/>
      </w:pPr>
      <w:r>
        <w:rPr>
          <w:rFonts w:ascii="Cambria" w:hAnsi="Cambria"/>
          <w:b w:val="0"/>
          <w:i w:val="0"/>
          <w:sz w:val="22"/>
        </w:rPr>
        <w:t>ARPIT (Annual Refresher Programme in Teaching).</w:t>
      </w:r>
    </w:p>
    <w:p>
      <w:pPr>
        <w:numPr>
          <w:ilvl w:val="0"/>
          <w:numId w:val="80"/>
        </w:numPr>
        <w:spacing w:after="60"/>
        <w:ind w:left="363" w:hanging="181"/>
      </w:pPr>
      <w:r>
        <w:rPr>
          <w:rFonts w:ascii="Cambria" w:hAnsi="Cambria"/>
          <w:b w:val="0"/>
          <w:i w:val="0"/>
          <w:sz w:val="22"/>
        </w:rPr>
        <w:t>Virtual Labs (MHRD initiative).</w:t>
      </w:r>
    </w:p>
    <w:p>
      <w:pPr>
        <w:keepNext/>
        <w:numPr>
          <w:ilvl w:val="0"/>
          <w:numId w:val="80"/>
        </w:numPr>
        <w:spacing w:after="60"/>
        <w:ind w:left="363" w:hanging="181"/>
      </w:pPr>
      <w:r>
        <w:rPr>
          <w:rFonts w:ascii="Cambria" w:hAnsi="Cambria"/>
          <w:b/>
          <w:i w:val="0"/>
          <w:sz w:val="22"/>
        </w:rPr>
        <w:t>Other e-content contributions:</w:t>
      </w:r>
    </w:p>
    <w:p>
      <w:pPr>
        <w:numPr>
          <w:ilvl w:val="1"/>
          <w:numId w:val="80"/>
        </w:numPr>
        <w:spacing w:after="60"/>
        <w:ind w:left="726" w:hanging="181"/>
      </w:pPr>
      <w:r>
        <w:rPr>
          <w:rFonts w:ascii="Cambria" w:hAnsi="Cambria"/>
          <w:b w:val="0"/>
          <w:i w:val="0"/>
          <w:sz w:val="22"/>
        </w:rPr>
        <w:t>Development of video lectures, animations, simulations, e-books, digital case studies.</w:t>
      </w:r>
    </w:p>
    <w:p>
      <w:pPr>
        <w:numPr>
          <w:ilvl w:val="1"/>
          <w:numId w:val="80"/>
        </w:numPr>
        <w:spacing w:after="60"/>
        <w:ind w:left="726" w:hanging="181"/>
      </w:pPr>
      <w:r>
        <w:rPr>
          <w:rFonts w:ascii="Cambria" w:hAnsi="Cambria"/>
          <w:b w:val="0"/>
          <w:i w:val="0"/>
          <w:sz w:val="22"/>
        </w:rPr>
        <w:t>Hosting structured modules on LMS platforms (Moodle, Coursera, edX, institutional portals).</w:t>
      </w:r>
    </w:p>
    <w:p>
      <w:pPr>
        <w:numPr>
          <w:ilvl w:val="1"/>
          <w:numId w:val="80"/>
        </w:numPr>
        <w:spacing w:after="60"/>
        <w:ind w:left="726" w:hanging="181"/>
      </w:pPr>
      <w:r>
        <w:rPr>
          <w:rFonts w:ascii="Cambria" w:hAnsi="Cambria"/>
          <w:b w:val="0"/>
          <w:i w:val="0"/>
          <w:sz w:val="22"/>
        </w:rPr>
        <w:t>Contribution as course coordinator, content creator, module developer, or video instructor.</w:t>
      </w:r>
    </w:p>
    <w:p>
      <w:pPr>
        <w:pStyle w:val="Heading2"/>
      </w:pPr>
      <w:r>
        <w:rPr>
          <w:rFonts w:ascii="Cambria" w:hAnsi="Cambria"/>
          <w:i w:val="0"/>
        </w:rPr>
        <w:t>3. Evidence of Contribution</w:t>
      </w:r>
    </w:p>
    <w:p>
      <w:pPr>
        <w:pStyle w:val="Heading2"/>
        <w:keepNext/>
      </w:pPr>
      <w:r>
        <w:rPr>
          <w:rFonts w:ascii="Cambria" w:hAnsi="Cambria"/>
          <w:i w:val="0"/>
        </w:rPr>
        <w:t>For NBA evaluation, faculty must produce documented evidence, such as:</w:t>
      </w:r>
    </w:p>
    <w:p>
      <w:pPr>
        <w:numPr>
          <w:ilvl w:val="0"/>
          <w:numId w:val="80"/>
        </w:numPr>
        <w:spacing w:after="60"/>
        <w:ind w:left="363" w:hanging="181"/>
      </w:pPr>
      <w:r>
        <w:rPr>
          <w:rFonts w:ascii="Cambria" w:hAnsi="Cambria"/>
          <w:b w:val="0"/>
          <w:i w:val="0"/>
          <w:sz w:val="22"/>
        </w:rPr>
        <w:t>SWAYAM/NPTEL course URLs showing faculty as course instructor.</w:t>
      </w:r>
    </w:p>
    <w:p>
      <w:pPr>
        <w:numPr>
          <w:ilvl w:val="0"/>
          <w:numId w:val="80"/>
        </w:numPr>
        <w:spacing w:after="60"/>
        <w:ind w:left="363" w:hanging="181"/>
      </w:pPr>
      <w:r>
        <w:rPr>
          <w:rFonts w:ascii="Cambria" w:hAnsi="Cambria"/>
          <w:b w:val="0"/>
          <w:i w:val="0"/>
          <w:sz w:val="22"/>
        </w:rPr>
        <w:t>Certificates of appreciation/letters from coordinating bodies (IITs, UGC, MHRD, etc.).</w:t>
      </w:r>
    </w:p>
    <w:p>
      <w:pPr>
        <w:numPr>
          <w:ilvl w:val="0"/>
          <w:numId w:val="80"/>
        </w:numPr>
        <w:spacing w:after="60"/>
        <w:ind w:left="363" w:hanging="181"/>
      </w:pPr>
      <w:r>
        <w:rPr>
          <w:rFonts w:ascii="Cambria" w:hAnsi="Cambria"/>
          <w:b w:val="0"/>
          <w:i w:val="0"/>
          <w:sz w:val="22"/>
        </w:rPr>
        <w:t>Screenshots of course webpages with faculty names listed.</w:t>
      </w:r>
    </w:p>
    <w:p>
      <w:pPr>
        <w:numPr>
          <w:ilvl w:val="0"/>
          <w:numId w:val="80"/>
        </w:numPr>
        <w:spacing w:after="60"/>
        <w:ind w:left="363" w:hanging="181"/>
      </w:pPr>
      <w:r>
        <w:rPr>
          <w:rFonts w:ascii="Cambria" w:hAnsi="Cambria"/>
          <w:b w:val="0"/>
          <w:i w:val="0"/>
          <w:sz w:val="22"/>
        </w:rPr>
        <w:t>Institutional reports highlighting faculty involvement in digital content creation.</w:t>
      </w:r>
    </w:p>
    <w:p>
      <w:pPr>
        <w:numPr>
          <w:ilvl w:val="0"/>
          <w:numId w:val="80"/>
        </w:numPr>
        <w:spacing w:after="60"/>
        <w:ind w:left="363" w:hanging="181"/>
      </w:pPr>
      <w:r>
        <w:rPr>
          <w:rFonts w:ascii="Cambria" w:hAnsi="Cambria"/>
          <w:b w:val="0"/>
          <w:i w:val="0"/>
          <w:sz w:val="22"/>
        </w:rPr>
        <w:t>Copies of developed e-learning modules, PDFs, videos, animations, simulations.</w:t>
      </w:r>
    </w:p>
    <w:p>
      <w:pPr>
        <w:pStyle w:val="Heading2"/>
      </w:pPr>
      <w:r>
        <w:rPr>
          <w:rFonts w:ascii="Cambria" w:hAnsi="Cambria"/>
          <w:i w:val="0"/>
        </w:rPr>
        <w:t>4. Evaluation by NBA (Scoring Logic)</w:t>
      </w:r>
    </w:p>
    <w:p>
      <w:pPr>
        <w:numPr>
          <w:ilvl w:val="0"/>
          <w:numId w:val="80"/>
        </w:numPr>
        <w:spacing w:after="60"/>
        <w:ind w:left="363" w:hanging="181"/>
      </w:pPr>
      <w:r>
        <w:rPr>
          <w:rFonts w:ascii="Cambria" w:hAnsi="Cambria"/>
          <w:b w:val="0"/>
          <w:i w:val="0"/>
          <w:sz w:val="22"/>
        </w:rPr>
        <w:t>Maximum 5 marks are allotted for this sub-criterion.</w:t>
      </w:r>
    </w:p>
    <w:p>
      <w:pPr>
        <w:keepNext/>
        <w:numPr>
          <w:ilvl w:val="0"/>
          <w:numId w:val="80"/>
        </w:numPr>
        <w:spacing w:after="60"/>
        <w:ind w:left="363" w:hanging="181"/>
      </w:pPr>
      <w:r>
        <w:rPr>
          <w:rFonts w:ascii="Cambria" w:hAnsi="Cambria"/>
          <w:b/>
          <w:i w:val="0"/>
          <w:sz w:val="22"/>
        </w:rPr>
        <w:t>Marks depend on:</w:t>
      </w:r>
    </w:p>
    <w:p>
      <w:pPr>
        <w:numPr>
          <w:ilvl w:val="1"/>
          <w:numId w:val="80"/>
        </w:numPr>
        <w:spacing w:after="60"/>
        <w:ind w:left="726" w:hanging="181"/>
      </w:pPr>
      <w:r>
        <w:rPr>
          <w:rFonts w:ascii="Cambria" w:hAnsi="Cambria"/>
          <w:b w:val="0"/>
          <w:i w:val="0"/>
          <w:sz w:val="22"/>
        </w:rPr>
        <w:t>Number of faculty involved in such initiatives.</w:t>
      </w:r>
    </w:p>
    <w:p>
      <w:pPr>
        <w:numPr>
          <w:ilvl w:val="1"/>
          <w:numId w:val="80"/>
        </w:numPr>
        <w:spacing w:after="60"/>
        <w:ind w:left="726" w:hanging="181"/>
      </w:pPr>
      <w:r>
        <w:rPr>
          <w:rFonts w:ascii="Cambria" w:hAnsi="Cambria"/>
          <w:b w:val="0"/>
          <w:i w:val="0"/>
          <w:sz w:val="22"/>
        </w:rPr>
        <w:t>Level of contribution (national-level SWAYAM/NPTEL&gt; institutional LMS content).</w:t>
      </w:r>
    </w:p>
    <w:p>
      <w:pPr>
        <w:numPr>
          <w:ilvl w:val="1"/>
          <w:numId w:val="80"/>
        </w:numPr>
        <w:spacing w:after="60"/>
        <w:ind w:left="726" w:hanging="181"/>
      </w:pPr>
      <w:r>
        <w:rPr>
          <w:rFonts w:ascii="Cambria" w:hAnsi="Cambria"/>
          <w:b w:val="0"/>
          <w:i w:val="0"/>
          <w:sz w:val="22"/>
        </w:rPr>
        <w:t>Impact (learners enrolled, modules developed, courses coordinated).</w:t>
      </w:r>
    </w:p>
    <w:p>
      <w:pPr>
        <w:numPr>
          <w:ilvl w:val="0"/>
          <w:numId w:val="80"/>
        </w:numPr>
        <w:spacing w:after="60"/>
        <w:ind w:left="363" w:hanging="181"/>
      </w:pPr>
      <w:r>
        <w:rPr>
          <w:rFonts w:ascii="Cambria" w:hAnsi="Cambria"/>
          <w:b w:val="0"/>
          <w:i w:val="0"/>
          <w:sz w:val="22"/>
        </w:rPr>
        <w:t>Greater weightage if contributions are part of recognized national initiatives (SWAYAM/NPTEL/e-PG Pathshala).</w:t>
      </w:r>
    </w:p>
    <w:p>
      <w:pPr>
        <w:pStyle w:val="Heading2"/>
      </w:pPr>
      <w:r>
        <w:rPr>
          <w:rFonts w:ascii="Cambria" w:hAnsi="Cambria"/>
          <w:i w:val="0"/>
        </w:rPr>
        <w:t>5. Suggested Format for SAR/Annexure Table</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Sharma</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R.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S. Meena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Title of Course /E-Content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Machine Learning Basics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Data Structures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Cloud Computing Modules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Platform /Initiative (SWAYAM, NPTEL, e-PG Pathshala, LMS, etc.)</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 (AICTE)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NPTEL</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e-PG Pathshala (UGC)</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 (Coordinator/Instructor/Content Developer)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Coordinator &amp; Video Instructor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Content Developer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Module Author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 Year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Jan–Apr 2023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Jul-Dec 2022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Link (URL/Certificate/File)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swayam.gov.in/ml-basics-sharma</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nptel.ac.in/ds-kumar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epgp.inflibnet.ac.in/cloud-meena</w:t>
            </w:r>
          </w:p>
        </w:tc>
      </w:tr>
    </w:tbl>
    <w:p>
      <w:pPr>
        <w:spacing w:after="40"/>
      </w:pPr>
    </w:p>
    <w:p>
      <w:pPr>
        <w:pStyle w:val="Heading2"/>
      </w:pPr>
      <w:r>
        <w:rPr>
          <w:rFonts w:ascii="Cambria" w:hAnsi="Cambria"/>
          <w:i w:val="0"/>
        </w:rPr>
        <w:t>6. Impact &amp; Importance</w:t>
      </w:r>
    </w:p>
    <w:p>
      <w:pPr>
        <w:numPr>
          <w:ilvl w:val="0"/>
          <w:numId w:val="80"/>
        </w:numPr>
        <w:spacing w:after="60"/>
        <w:ind w:left="363" w:hanging="181"/>
      </w:pPr>
      <w:r>
        <w:rPr>
          <w:rFonts w:ascii="Cambria" w:hAnsi="Cambria"/>
          <w:b w:val="0"/>
          <w:i w:val="0"/>
          <w:sz w:val="22"/>
        </w:rPr>
        <w:t>Enhances institutional visibility at the national level.</w:t>
      </w:r>
    </w:p>
    <w:p>
      <w:pPr>
        <w:numPr>
          <w:ilvl w:val="0"/>
          <w:numId w:val="80"/>
        </w:numPr>
        <w:spacing w:after="60"/>
        <w:ind w:left="363" w:hanging="181"/>
      </w:pPr>
      <w:r>
        <w:rPr>
          <w:rFonts w:ascii="Cambria" w:hAnsi="Cambria"/>
          <w:b w:val="0"/>
          <w:i w:val="0"/>
          <w:sz w:val="22"/>
        </w:rPr>
        <w:t>Provides open-access educational resources for a wider learner community.</w:t>
      </w:r>
    </w:p>
    <w:p>
      <w:pPr>
        <w:numPr>
          <w:ilvl w:val="0"/>
          <w:numId w:val="80"/>
        </w:numPr>
        <w:spacing w:after="60"/>
        <w:ind w:left="363" w:hanging="181"/>
      </w:pPr>
      <w:r>
        <w:rPr>
          <w:rFonts w:ascii="Cambria" w:hAnsi="Cambria"/>
          <w:b w:val="0"/>
          <w:i w:val="0"/>
          <w:sz w:val="22"/>
        </w:rPr>
        <w:t>Demonstrates faculty expertise in digital pedagogy and modern teaching methods.</w:t>
      </w:r>
    </w:p>
    <w:p>
      <w:pPr>
        <w:numPr>
          <w:ilvl w:val="0"/>
          <w:numId w:val="80"/>
        </w:numPr>
        <w:spacing w:after="60"/>
        <w:ind w:left="363" w:hanging="181"/>
      </w:pPr>
      <w:r>
        <w:rPr>
          <w:rFonts w:ascii="Cambria" w:hAnsi="Cambria"/>
          <w:b w:val="0"/>
          <w:i w:val="0"/>
          <w:sz w:val="22"/>
        </w:rPr>
        <w:t>Contributes to continuous improvement, since faculty skills expand beyond classroom teaching.</w:t>
      </w:r>
    </w:p>
    <w:p>
      <w:pPr>
        <w:numPr>
          <w:ilvl w:val="0"/>
          <w:numId w:val="80"/>
        </w:numPr>
        <w:spacing w:after="60"/>
        <w:ind w:left="363" w:hanging="181"/>
      </w:pPr>
      <w:r>
        <w:rPr>
          <w:rFonts w:ascii="Cambria" w:hAnsi="Cambria"/>
          <w:b w:val="0"/>
          <w:i w:val="0"/>
          <w:sz w:val="22"/>
        </w:rPr>
        <w:t>Strengthens NBA’s narrative of faculty competency → student benefit → societal impact.</w:t>
      </w:r>
    </w:p>
    <w:p>
      <w:pPr>
        <w:pStyle w:val="Heading2"/>
      </w:pPr>
      <w:r>
        <w:rPr>
          <w:rFonts w:ascii="Cambria" w:hAnsi="Cambria"/>
          <w:i w:val="0"/>
        </w:rPr>
        <w:t>List of Faculty Members Developed MOOC Courses (CAY, CAYm1, CAYm2)</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Dr. A. Sharma</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Course Developed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Machine Learning Basics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Platform (SWAYAM / SWAYAM Plus / NPTEL / e-PG Pathshala / Other)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SWAYAM (AICTE)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Availability (URL / Course Code)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swayam.gov.in/ml-basics-2023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of Offering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CAY (2023)</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(Screenshot / Certificate / Report)</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 Screenshot + Certificate</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Prof. R. Kumar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Course Developed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Data Structures &amp; Algorithms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Platform (SWAYAM / SWAYAM Plus / NPTEL / e-PG Pathshala / Other)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NPTEL</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Availability (URL / Course Code)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nptel.ac.in/DSA-2022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of Offering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CAYm1 (2022)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(Screenshot / Certificate / Report)</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 Course Page + Acknowledgment</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Dr. S. Meena</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Course Developed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Cloud Security in AI Era</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Platform (SWAYAM / SWAYAM Plus / NPTEL / e-PG Pathshala / Other)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e-PG Pathshala (UGC)</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Availability (URL / Course Code)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epgp.inflibnet.ac.in/cloud2021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of Offering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 CAYm2 (2021)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(Screenshot / Certificate / Report)</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 Module Screenshot + UGC Letter</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Course Developed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Platform (SWAYAM / SWAYAM Plus / NPTEL / e-PG Pathshala / Other)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Availability (URL / Course Code)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of Offering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(Screenshot / Certificate / Report)</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Total Faculty Contributing</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Course Developed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Platform (SWAYAM / SWAYAM Plus / NPTEL / e-PG Pathshala / Other)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Availability (URL / Course Code)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of Offering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(Screenshot / Certificate / Report)</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p>
        </w:tc>
      </w:tr>
    </w:tbl>
    <w:p>
      <w:pPr>
        <w:spacing w:after="40"/>
      </w:pPr>
    </w:p>
    <w:p>
      <w:pPr>
        <w:pStyle w:val="Heading2"/>
      </w:pPr>
      <w:r>
        <w:rPr>
          <w:rFonts w:ascii="Cambria" w:hAnsi="Cambria"/>
          <w:i w:val="0"/>
        </w:rPr>
        <w:t>Instructions for Filling</w:t>
      </w:r>
    </w:p>
    <w:p>
      <w:pPr>
        <w:numPr>
          <w:ilvl w:val="0"/>
          <w:numId w:val="80"/>
        </w:numPr>
        <w:spacing w:after="60"/>
        <w:ind w:left="363" w:hanging="181"/>
      </w:pPr>
      <w:r>
        <w:rPr>
          <w:rFonts w:ascii="Cambria" w:hAnsi="Cambria"/>
          <w:b w:val="0"/>
          <w:i w:val="0"/>
          <w:sz w:val="22"/>
        </w:rPr>
        <w:t>Replace ❖ with actual course and faculty details.</w:t>
      </w:r>
    </w:p>
    <w:p>
      <w:pPr>
        <w:numPr>
          <w:ilvl w:val="0"/>
          <w:numId w:val="80"/>
        </w:numPr>
        <w:spacing w:after="60"/>
        <w:ind w:left="363" w:hanging="181"/>
      </w:pPr>
      <w:r>
        <w:rPr>
          <w:rFonts w:ascii="Cambria" w:hAnsi="Cambria"/>
          <w:b w:val="0"/>
          <w:i w:val="0"/>
          <w:sz w:val="22"/>
        </w:rPr>
        <w:t>Include only courses developed and published online (not internal LMS).</w:t>
      </w:r>
    </w:p>
    <w:p>
      <w:pPr>
        <w:numPr>
          <w:ilvl w:val="0"/>
          <w:numId w:val="80"/>
        </w:numPr>
        <w:spacing w:after="60"/>
        <w:ind w:left="363" w:hanging="181"/>
      </w:pPr>
      <w:r>
        <w:rPr>
          <w:rFonts w:ascii="Cambria" w:hAnsi="Cambria"/>
          <w:b w:val="0"/>
          <w:i w:val="0"/>
          <w:sz w:val="22"/>
        </w:rPr>
        <w:t>Ensure each entry has a URL or code proving availability on SWAYAM/NPTEL/UGC portal.</w:t>
      </w:r>
    </w:p>
    <w:p>
      <w:pPr>
        <w:numPr>
          <w:ilvl w:val="0"/>
          <w:numId w:val="80"/>
        </w:numPr>
        <w:spacing w:after="60"/>
        <w:ind w:left="363" w:hanging="181"/>
      </w:pPr>
      <w:r>
        <w:rPr>
          <w:rFonts w:ascii="Cambria" w:hAnsi="Cambria"/>
          <w:b w:val="0"/>
          <w:i w:val="0"/>
          <w:sz w:val="22"/>
        </w:rPr>
        <w:t>Collect evidence (screenshots, certificates, reports) in a folder and cross-link them.</w:t>
      </w:r>
    </w:p>
    <w:p>
      <w:pPr>
        <w:pStyle w:val="Heading1"/>
      </w:pPr>
      <w:r>
        <w:rPr>
          <w:rFonts w:ascii="Cambria" w:hAnsi="Cambria"/>
          <w:i w:val="0"/>
        </w:rPr>
        <w:t>18. SWAYAM/NPTEL course URLs showing faculty as course instructor under Faculty Contribution in Development of MOOCs and E-Content</w:t>
      </w:r>
    </w:p>
    <w:p>
      <w:pPr>
        <w:pStyle w:val="Heading2"/>
      </w:pPr>
      <w:r>
        <w:rPr>
          <w:rFonts w:ascii="Cambria" w:hAnsi="Cambria"/>
          <w:i w:val="0"/>
        </w:rPr>
        <w:t>1. Why NBA Needs Course URLs</w:t>
      </w:r>
    </w:p>
    <w:p>
      <w:pPr>
        <w:numPr>
          <w:ilvl w:val="0"/>
          <w:numId w:val="80"/>
        </w:numPr>
        <w:spacing w:after="60"/>
        <w:ind w:left="363" w:hanging="181"/>
      </w:pPr>
      <w:r>
        <w:rPr>
          <w:rFonts w:ascii="Cambria" w:hAnsi="Cambria"/>
          <w:b w:val="0"/>
          <w:i w:val="0"/>
          <w:sz w:val="22"/>
        </w:rPr>
        <w:t>NBA auditors prefer publicly verifiable evidence rather than only certificates.</w:t>
      </w:r>
    </w:p>
    <w:p>
      <w:pPr>
        <w:numPr>
          <w:ilvl w:val="0"/>
          <w:numId w:val="80"/>
        </w:numPr>
        <w:spacing w:after="60"/>
        <w:ind w:left="363" w:hanging="181"/>
      </w:pPr>
      <w:r>
        <w:rPr>
          <w:rFonts w:ascii="Cambria" w:hAnsi="Cambria"/>
          <w:b w:val="0"/>
          <w:i w:val="0"/>
          <w:sz w:val="22"/>
        </w:rPr>
        <w:t>A live course URL on SWAYAM / NPTEL that lists the faculty as Instructor/Coordinator is the most authentic proof of contribution.</w:t>
      </w:r>
    </w:p>
    <w:p>
      <w:pPr>
        <w:numPr>
          <w:ilvl w:val="0"/>
          <w:numId w:val="80"/>
        </w:numPr>
        <w:spacing w:after="60"/>
        <w:ind w:left="363" w:hanging="181"/>
      </w:pPr>
      <w:r>
        <w:rPr>
          <w:rFonts w:ascii="Cambria" w:hAnsi="Cambria"/>
          <w:b w:val="0"/>
          <w:i w:val="0"/>
          <w:sz w:val="22"/>
        </w:rPr>
        <w:t>Ensures transparency and prevents claims without tangible outcomes.</w:t>
      </w:r>
    </w:p>
    <w:p>
      <w:pPr>
        <w:pStyle w:val="Heading2"/>
      </w:pPr>
      <w:r>
        <w:rPr>
          <w:rFonts w:ascii="Cambria" w:hAnsi="Cambria"/>
          <w:i w:val="0"/>
        </w:rPr>
        <w:t>2. What the URL Must Show</w:t>
      </w:r>
    </w:p>
    <w:p>
      <w:pPr>
        <w:keepNext/>
      </w:pPr>
      <w:r>
        <w:rPr>
          <w:rFonts w:ascii="Cambria" w:hAnsi="Cambria"/>
          <w:b/>
          <w:i w:val="0"/>
          <w:sz w:val="22"/>
        </w:rPr>
        <w:t>When you open the course link (e.g., SWAYAM/NPTEL portal), the faculty name must appear in:</w:t>
      </w:r>
    </w:p>
    <w:p>
      <w:pPr>
        <w:numPr>
          <w:ilvl w:val="0"/>
          <w:numId w:val="80"/>
        </w:numPr>
        <w:spacing w:after="60"/>
        <w:ind w:left="363" w:hanging="181"/>
      </w:pPr>
      <w:r>
        <w:rPr>
          <w:rFonts w:ascii="Cambria" w:hAnsi="Cambria"/>
          <w:b w:val="0"/>
          <w:i w:val="0"/>
          <w:sz w:val="22"/>
        </w:rPr>
        <w:t>Instructor / Faculty Profile section (with photo and designation).</w:t>
      </w:r>
    </w:p>
    <w:p>
      <w:pPr>
        <w:numPr>
          <w:ilvl w:val="0"/>
          <w:numId w:val="80"/>
        </w:numPr>
        <w:spacing w:after="60"/>
        <w:ind w:left="363" w:hanging="181"/>
      </w:pPr>
      <w:r>
        <w:rPr>
          <w:rFonts w:ascii="Cambria" w:hAnsi="Cambria"/>
          <w:b w:val="0"/>
          <w:i w:val="0"/>
          <w:sz w:val="22"/>
        </w:rPr>
        <w:t>Course description page listing instructors and credits.</w:t>
      </w:r>
    </w:p>
    <w:p>
      <w:pPr>
        <w:numPr>
          <w:ilvl w:val="0"/>
          <w:numId w:val="80"/>
        </w:numPr>
        <w:spacing w:after="60"/>
        <w:ind w:left="363" w:hanging="181"/>
      </w:pPr>
      <w:r>
        <w:rPr>
          <w:rFonts w:ascii="Cambria" w:hAnsi="Cambria"/>
          <w:b w:val="0"/>
          <w:i w:val="0"/>
          <w:sz w:val="22"/>
        </w:rPr>
        <w:t>Course details (title, start &amp; end dates, duration, enrollment count).</w:t>
      </w:r>
    </w:p>
    <w:p>
      <w:pPr>
        <w:pStyle w:val="Heading2"/>
      </w:pPr>
      <w:r>
        <w:rPr>
          <w:rFonts w:ascii="Cambria" w:hAnsi="Cambria"/>
          <w:i w:val="0"/>
        </w:rPr>
        <w:t>3. Accepted Platforms for URLs</w:t>
      </w:r>
    </w:p>
    <w:p>
      <w:pPr>
        <w:numPr>
          <w:ilvl w:val="0"/>
          <w:numId w:val="80"/>
        </w:numPr>
        <w:spacing w:after="60"/>
        <w:ind w:left="363" w:hanging="181"/>
      </w:pPr>
      <w:r>
        <w:rPr>
          <w:rFonts w:ascii="Cambria" w:hAnsi="Cambria"/>
          <w:b w:val="0"/>
          <w:i w:val="0"/>
          <w:sz w:val="22"/>
        </w:rPr>
        <w:t>SWAYAM (swayam.gov.in) — India’s national MOOC portal.</w:t>
      </w:r>
    </w:p>
    <w:p>
      <w:pPr>
        <w:numPr>
          <w:ilvl w:val="0"/>
          <w:numId w:val="80"/>
        </w:numPr>
        <w:spacing w:after="60"/>
        <w:ind w:left="363" w:hanging="181"/>
      </w:pPr>
      <w:r>
        <w:rPr>
          <w:rFonts w:ascii="Cambria" w:hAnsi="Cambria"/>
          <w:b w:val="0"/>
          <w:i w:val="0"/>
          <w:sz w:val="22"/>
        </w:rPr>
        <w:t>NPTEL (nptel.ac.in) — IIT/llSc-led engineering/science MOOCs.</w:t>
      </w:r>
    </w:p>
    <w:p>
      <w:pPr>
        <w:numPr>
          <w:ilvl w:val="0"/>
          <w:numId w:val="80"/>
        </w:numPr>
        <w:spacing w:after="60"/>
        <w:ind w:left="363" w:hanging="181"/>
      </w:pPr>
      <w:r>
        <w:rPr>
          <w:rFonts w:ascii="Cambria" w:hAnsi="Cambria"/>
          <w:b w:val="0"/>
          <w:i w:val="0"/>
          <w:sz w:val="22"/>
        </w:rPr>
        <w:t>SWAYAM Plus (industry-led vertical).</w:t>
      </w:r>
    </w:p>
    <w:p>
      <w:pPr>
        <w:numPr>
          <w:ilvl w:val="0"/>
          <w:numId w:val="80"/>
        </w:numPr>
        <w:spacing w:after="60"/>
        <w:ind w:left="363" w:hanging="181"/>
      </w:pPr>
      <w:r>
        <w:rPr>
          <w:rFonts w:ascii="Cambria" w:hAnsi="Cambria"/>
          <w:b w:val="0"/>
          <w:i w:val="0"/>
          <w:sz w:val="22"/>
        </w:rPr>
        <w:t>e-PG Pathshala (epgp.inflibnet.ac.in) UGC postgraduate content.</w:t>
      </w:r>
    </w:p>
    <w:p>
      <w:pPr>
        <w:numPr>
          <w:ilvl w:val="0"/>
          <w:numId w:val="80"/>
        </w:numPr>
        <w:spacing w:after="60"/>
        <w:ind w:left="363" w:hanging="181"/>
      </w:pPr>
      <w:r>
        <w:rPr>
          <w:rFonts w:ascii="Cambria" w:hAnsi="Cambria"/>
          <w:b w:val="0"/>
          <w:i w:val="0"/>
          <w:sz w:val="22"/>
        </w:rPr>
        <w:t>Other government-recognized MOOC portals (ARPIT, AICTE ATAL Academy content, Virtual Labs).</w:t>
      </w:r>
    </w:p>
    <w:p>
      <w:pPr>
        <w:pStyle w:val="Heading2"/>
      </w:pPr>
      <w:r>
        <w:rPr>
          <w:rFonts w:ascii="Cambria" w:hAnsi="Cambria"/>
          <w:i w:val="0"/>
        </w:rPr>
        <w:t>4. Documentation Practice for NBA</w:t>
      </w:r>
    </w:p>
    <w:p>
      <w:pPr>
        <w:keepNext/>
        <w:numPr>
          <w:ilvl w:val="0"/>
          <w:numId w:val="80"/>
        </w:numPr>
        <w:spacing w:after="60"/>
        <w:ind w:left="363" w:hanging="181"/>
      </w:pPr>
      <w:r>
        <w:rPr>
          <w:rFonts w:ascii="Cambria" w:hAnsi="Cambria"/>
          <w:b/>
          <w:i w:val="0"/>
          <w:sz w:val="22"/>
        </w:rPr>
        <w:t>Maintain a master Excel tracker (we already designed):</w:t>
      </w:r>
    </w:p>
    <w:p>
      <w:pPr>
        <w:numPr>
          <w:ilvl w:val="1"/>
          <w:numId w:val="80"/>
        </w:numPr>
        <w:spacing w:after="60"/>
        <w:ind w:left="726" w:hanging="181"/>
      </w:pPr>
      <w:r>
        <w:rPr>
          <w:rFonts w:ascii="Cambria" w:hAnsi="Cambria"/>
          <w:b w:val="0"/>
          <w:i w:val="0"/>
          <w:sz w:val="22"/>
        </w:rPr>
        <w:t>Faculty Name</w:t>
      </w:r>
    </w:p>
    <w:p>
      <w:pPr>
        <w:numPr>
          <w:ilvl w:val="1"/>
          <w:numId w:val="80"/>
        </w:numPr>
        <w:spacing w:after="60"/>
        <w:ind w:left="726" w:hanging="181"/>
      </w:pPr>
      <w:r>
        <w:rPr>
          <w:rFonts w:ascii="Cambria" w:hAnsi="Cambria"/>
          <w:b w:val="0"/>
          <w:i w:val="0"/>
          <w:sz w:val="22"/>
        </w:rPr>
        <w:t>Course Title</w:t>
      </w:r>
    </w:p>
    <w:p>
      <w:pPr>
        <w:numPr>
          <w:ilvl w:val="1"/>
          <w:numId w:val="80"/>
        </w:numPr>
        <w:spacing w:after="60"/>
        <w:ind w:left="726" w:hanging="181"/>
      </w:pPr>
      <w:r>
        <w:rPr>
          <w:rFonts w:ascii="Cambria" w:hAnsi="Cambria"/>
          <w:b w:val="0"/>
          <w:i w:val="0"/>
          <w:sz w:val="22"/>
        </w:rPr>
        <w:t>Platform</w:t>
      </w:r>
    </w:p>
    <w:p>
      <w:pPr>
        <w:numPr>
          <w:ilvl w:val="1"/>
          <w:numId w:val="80"/>
        </w:numPr>
        <w:spacing w:after="60"/>
        <w:ind w:left="726" w:hanging="181"/>
      </w:pPr>
      <w:r>
        <w:rPr>
          <w:rFonts w:ascii="Cambria" w:hAnsi="Cambria"/>
          <w:b w:val="0"/>
          <w:i w:val="0"/>
          <w:sz w:val="22"/>
        </w:rPr>
        <w:t>Course URL (paste direct link to portal page)</w:t>
      </w:r>
    </w:p>
    <w:p>
      <w:pPr>
        <w:numPr>
          <w:ilvl w:val="1"/>
          <w:numId w:val="80"/>
        </w:numPr>
        <w:spacing w:after="60"/>
        <w:ind w:left="726" w:hanging="181"/>
      </w:pPr>
      <w:r>
        <w:rPr>
          <w:rFonts w:ascii="Cambria" w:hAnsi="Cambria"/>
          <w:b w:val="0"/>
          <w:i w:val="0"/>
          <w:sz w:val="22"/>
        </w:rPr>
        <w:t>Year/Duration</w:t>
      </w:r>
    </w:p>
    <w:p>
      <w:pPr>
        <w:numPr>
          <w:ilvl w:val="1"/>
          <w:numId w:val="80"/>
        </w:numPr>
        <w:spacing w:after="60"/>
        <w:ind w:left="726" w:hanging="181"/>
      </w:pPr>
      <w:r>
        <w:rPr>
          <w:rFonts w:ascii="Cambria" w:hAnsi="Cambria"/>
          <w:b w:val="0"/>
          <w:i w:val="0"/>
          <w:sz w:val="22"/>
        </w:rPr>
        <w:t>Role (Instructor/Coordinator/Content Developer)</w:t>
      </w:r>
    </w:p>
    <w:p>
      <w:pPr>
        <w:numPr>
          <w:ilvl w:val="1"/>
          <w:numId w:val="80"/>
        </w:numPr>
        <w:spacing w:after="60"/>
        <w:ind w:left="726" w:hanging="181"/>
      </w:pPr>
      <w:r>
        <w:rPr>
          <w:rFonts w:ascii="Cambria" w:hAnsi="Cambria"/>
          <w:b w:val="0"/>
          <w:i w:val="0"/>
          <w:sz w:val="22"/>
        </w:rPr>
        <w:t>Evidence (screenshots, certificates).</w:t>
      </w:r>
    </w:p>
    <w:p>
      <w:pPr>
        <w:numPr>
          <w:ilvl w:val="0"/>
          <w:numId w:val="80"/>
        </w:numPr>
        <w:spacing w:after="60"/>
        <w:ind w:left="363" w:hanging="181"/>
      </w:pPr>
      <w:r>
        <w:rPr>
          <w:rFonts w:ascii="Cambria" w:hAnsi="Cambria"/>
          <w:b w:val="0"/>
          <w:i w:val="0"/>
          <w:sz w:val="22"/>
        </w:rPr>
        <w:t>Save screenshots (in case portal structure changes in future).</w:t>
      </w:r>
    </w:p>
    <w:p>
      <w:pPr>
        <w:keepNext/>
        <w:numPr>
          <w:ilvl w:val="0"/>
          <w:numId w:val="80"/>
        </w:numPr>
        <w:spacing w:after="60"/>
        <w:ind w:left="363" w:hanging="181"/>
      </w:pPr>
      <w:r>
        <w:rPr>
          <w:rFonts w:ascii="Cambria" w:hAnsi="Cambria"/>
          <w:b/>
          <w:i w:val="0"/>
          <w:sz w:val="22"/>
        </w:rPr>
        <w:t>Store files in:</w:t>
      </w:r>
    </w:p>
    <w:p>
      <w:pPr>
        <w:numPr>
          <w:ilvl w:val="1"/>
          <w:numId w:val="80"/>
        </w:numPr>
        <w:spacing w:after="60"/>
        <w:ind w:left="726" w:hanging="181"/>
      </w:pPr>
      <w:r>
        <w:rPr>
          <w:rFonts w:ascii="Cambria" w:hAnsi="Cambria"/>
          <w:b w:val="0"/>
          <w:i w:val="0"/>
          <w:sz w:val="22"/>
        </w:rPr>
        <w:t>Evidence/MOOCs/&lt;FacultyName&gt;/&lt;CourseName&gt;/</w:t>
      </w:r>
    </w:p>
    <w:p>
      <w:pPr>
        <w:keepNext/>
        <w:numPr>
          <w:ilvl w:val="0"/>
          <w:numId w:val="80"/>
        </w:numPr>
        <w:spacing w:after="60"/>
        <w:ind w:left="363" w:hanging="181"/>
      </w:pPr>
      <w:r>
        <w:rPr>
          <w:rFonts w:ascii="Cambria" w:hAnsi="Cambria"/>
          <w:b/>
          <w:i w:val="0"/>
          <w:sz w:val="22"/>
        </w:rPr>
        <w:t>File naming convention:</w:t>
      </w:r>
    </w:p>
    <w:p>
      <w:pPr>
        <w:numPr>
          <w:ilvl w:val="1"/>
          <w:numId w:val="80"/>
        </w:numPr>
        <w:spacing w:after="60"/>
        <w:ind w:left="726" w:hanging="181"/>
      </w:pPr>
      <w:r>
        <w:rPr>
          <w:rFonts w:ascii="Cambria" w:hAnsi="Cambria"/>
          <w:b w:val="0"/>
          <w:i w:val="0"/>
          <w:sz w:val="22"/>
        </w:rPr>
        <w:t>FacultyName_CourseTitle_Year_URL_Screenshot.pdf</w:t>
      </w:r>
    </w:p>
    <w:p>
      <w:pPr>
        <w:pStyle w:val="Heading2"/>
      </w:pPr>
      <w:r>
        <w:rPr>
          <w:rFonts w:ascii="Cambria" w:hAnsi="Cambria"/>
          <w:i w:val="0"/>
        </w:rPr>
        <w:t>5. Example Excel Entry</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Prof. R. Kumar</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S. Meena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Title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Machine Learning Basics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Data Structures &amp; Algo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Cloud Computing Security</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Platform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NPTEL</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e-PG Pathshala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URL</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https://swayam.gov.in/course/123-machine-learning-basics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https://nptel.ac.in/courses/106/105/106105151/</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https://epgp.inflibnet.ac.in/cloud-computing-security</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Instructor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Coordinator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Content Developer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ML_Sharma_Swayam2023.pdf</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Kumar_DS_NPTEL2022.pdf</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Meena_Cloud_ePG2021.pdf</w:t>
            </w:r>
          </w:p>
        </w:tc>
      </w:tr>
    </w:tbl>
    <w:p>
      <w:pPr>
        <w:spacing w:after="40"/>
      </w:pPr>
    </w:p>
    <w:p>
      <w:pPr>
        <w:pStyle w:val="Heading2"/>
      </w:pPr>
      <w:r>
        <w:rPr>
          <w:rFonts w:ascii="Cambria" w:hAnsi="Cambria"/>
          <w:i w:val="0"/>
        </w:rPr>
        <w:t>6. Common Issues to Avoid</w:t>
      </w:r>
    </w:p>
    <w:p>
      <w:pPr>
        <w:numPr>
          <w:ilvl w:val="0"/>
          <w:numId w:val="80"/>
        </w:numPr>
        <w:spacing w:after="60"/>
        <w:ind w:left="363" w:hanging="181"/>
      </w:pPr>
      <w:r>
        <w:rPr>
          <w:rFonts w:ascii="Cambria" w:hAnsi="Cambria"/>
          <w:b w:val="0"/>
          <w:i w:val="0"/>
          <w:sz w:val="22"/>
        </w:rPr>
        <w:t>URLs that open only a login page (must be a public page).</w:t>
      </w:r>
    </w:p>
    <w:p>
      <w:pPr>
        <w:numPr>
          <w:ilvl w:val="0"/>
          <w:numId w:val="80"/>
        </w:numPr>
        <w:spacing w:after="60"/>
        <w:ind w:left="363" w:hanging="181"/>
      </w:pPr>
      <w:r>
        <w:rPr>
          <w:rFonts w:ascii="Cambria" w:hAnsi="Cambria"/>
          <w:b w:val="0"/>
          <w:i w:val="0"/>
          <w:sz w:val="22"/>
        </w:rPr>
        <w:t>Faculty name missing from course page → then certificate or official letter is needed additionally.</w:t>
      </w:r>
    </w:p>
    <w:p>
      <w:pPr>
        <w:numPr>
          <w:ilvl w:val="0"/>
          <w:numId w:val="80"/>
        </w:numPr>
        <w:spacing w:after="60"/>
        <w:ind w:left="363" w:hanging="181"/>
      </w:pPr>
      <w:r>
        <w:rPr>
          <w:rFonts w:ascii="Cambria" w:hAnsi="Cambria"/>
          <w:b w:val="0"/>
          <w:i w:val="0"/>
          <w:sz w:val="22"/>
        </w:rPr>
        <w:t>Expired links (take screenshots and archive PDFs when course ends).</w:t>
      </w:r>
    </w:p>
    <w:p>
      <w:pPr>
        <w:numPr>
          <w:ilvl w:val="0"/>
          <w:numId w:val="80"/>
        </w:numPr>
        <w:spacing w:after="60"/>
        <w:ind w:left="363" w:hanging="181"/>
      </w:pPr>
      <w:r>
        <w:rPr>
          <w:rFonts w:ascii="Cambria" w:hAnsi="Cambria"/>
          <w:b w:val="0"/>
          <w:i w:val="0"/>
          <w:sz w:val="22"/>
        </w:rPr>
        <w:t>Incorrect URLs (use direct course page link, not dashboard).</w:t>
      </w:r>
    </w:p>
    <w:p>
      <w:pPr>
        <w:pStyle w:val="Heading1"/>
      </w:pPr>
      <w:r>
        <w:rPr>
          <w:rFonts w:ascii="Cambria" w:hAnsi="Cambria"/>
          <w:i w:val="0"/>
        </w:rPr>
        <w:t>19. Certificates of appreciation/letters from coordinating bodies (IITs, UGC, MHRD, etc.) in the context of Faculty Contribution in Development of MOOCs and E-Content</w:t>
      </w:r>
    </w:p>
    <w:p>
      <w:pPr>
        <w:pStyle w:val="Heading2"/>
      </w:pPr>
      <w:r>
        <w:rPr>
          <w:rFonts w:ascii="Cambria" w:hAnsi="Cambria"/>
          <w:i w:val="0"/>
        </w:rPr>
        <w:t>1. Why NBA Requires These Certificates/Letters</w:t>
      </w:r>
    </w:p>
    <w:p>
      <w:pPr>
        <w:numPr>
          <w:ilvl w:val="0"/>
          <w:numId w:val="80"/>
        </w:numPr>
        <w:spacing w:after="60"/>
        <w:ind w:left="363" w:hanging="181"/>
      </w:pPr>
      <w:r>
        <w:rPr>
          <w:rFonts w:ascii="Cambria" w:hAnsi="Cambria"/>
          <w:b w:val="0"/>
          <w:i w:val="0"/>
          <w:sz w:val="22"/>
        </w:rPr>
        <w:t>To validate faculty involvement in MOOCs and e-content development beyond just listing a URL.</w:t>
      </w:r>
    </w:p>
    <w:p>
      <w:pPr>
        <w:numPr>
          <w:ilvl w:val="0"/>
          <w:numId w:val="80"/>
        </w:numPr>
        <w:spacing w:after="60"/>
        <w:ind w:left="363" w:hanging="181"/>
      </w:pPr>
      <w:r>
        <w:rPr>
          <w:rFonts w:ascii="Cambria" w:hAnsi="Cambria"/>
          <w:b w:val="0"/>
          <w:i w:val="0"/>
          <w:sz w:val="22"/>
        </w:rPr>
        <w:t>Certificates/letters issued by recognized coordinating bodies (IITs, IISc, UGC, MHRD/AICTE, INFLIBNET, NPTEL Cell) act as official acknowledgments.</w:t>
      </w:r>
    </w:p>
    <w:p>
      <w:pPr>
        <w:numPr>
          <w:ilvl w:val="0"/>
          <w:numId w:val="80"/>
        </w:numPr>
        <w:spacing w:after="60"/>
        <w:ind w:left="363" w:hanging="181"/>
      </w:pPr>
      <w:r>
        <w:rPr>
          <w:rFonts w:ascii="Cambria" w:hAnsi="Cambria"/>
          <w:b w:val="0"/>
          <w:i w:val="0"/>
          <w:sz w:val="22"/>
        </w:rPr>
        <w:t>NBA wants to ensure that faculty did not just "register" but actively contributed as Course Coordinator, Instructor, or Content Developer.</w:t>
      </w:r>
    </w:p>
    <w:p>
      <w:pPr>
        <w:pStyle w:val="Heading2"/>
      </w:pPr>
      <w:r>
        <w:rPr>
          <w:rFonts w:ascii="Cambria" w:hAnsi="Cambria"/>
          <w:i w:val="0"/>
        </w:rPr>
        <w:t>2. Accepted Issuing Bodies</w:t>
      </w:r>
    </w:p>
    <w:p>
      <w:pPr>
        <w:numPr>
          <w:ilvl w:val="0"/>
          <w:numId w:val="80"/>
        </w:numPr>
        <w:spacing w:after="60"/>
        <w:ind w:left="363" w:hanging="181"/>
      </w:pPr>
      <w:r>
        <w:rPr>
          <w:rFonts w:ascii="Cambria" w:hAnsi="Cambria"/>
          <w:b w:val="0"/>
          <w:i w:val="0"/>
          <w:sz w:val="22"/>
        </w:rPr>
        <w:t>IITs / IISc for NPTEL/SWAYAM course development.</w:t>
      </w:r>
    </w:p>
    <w:p>
      <w:pPr>
        <w:numPr>
          <w:ilvl w:val="0"/>
          <w:numId w:val="80"/>
        </w:numPr>
        <w:spacing w:after="60"/>
        <w:ind w:left="363" w:hanging="181"/>
      </w:pPr>
      <w:r>
        <w:rPr>
          <w:rFonts w:ascii="Cambria" w:hAnsi="Cambria"/>
          <w:b w:val="0"/>
          <w:i w:val="0"/>
          <w:sz w:val="22"/>
        </w:rPr>
        <w:t>AICTE/MHRD/UGC-for SWAYAM, SWAYAM Plus, ARPIT, ATAL FDP MOOCs.</w:t>
      </w:r>
    </w:p>
    <w:p>
      <w:pPr>
        <w:numPr>
          <w:ilvl w:val="0"/>
          <w:numId w:val="80"/>
        </w:numPr>
        <w:spacing w:after="60"/>
        <w:ind w:left="363" w:hanging="181"/>
      </w:pPr>
      <w:r>
        <w:rPr>
          <w:rFonts w:ascii="Cambria" w:hAnsi="Cambria"/>
          <w:b w:val="0"/>
          <w:i w:val="0"/>
          <w:sz w:val="22"/>
        </w:rPr>
        <w:t>Consortium for Educational Communication (CEC) for e-PG Pathshala content.</w:t>
      </w:r>
    </w:p>
    <w:p>
      <w:pPr>
        <w:numPr>
          <w:ilvl w:val="0"/>
          <w:numId w:val="80"/>
        </w:numPr>
        <w:spacing w:after="60"/>
        <w:ind w:left="363" w:hanging="181"/>
      </w:pPr>
      <w:r>
        <w:rPr>
          <w:rFonts w:ascii="Cambria" w:hAnsi="Cambria"/>
          <w:b w:val="0"/>
          <w:i w:val="0"/>
          <w:sz w:val="22"/>
        </w:rPr>
        <w:t>NPTEL National Coordinating Team for course contribution and content uploads.</w:t>
      </w:r>
    </w:p>
    <w:p>
      <w:pPr>
        <w:numPr>
          <w:ilvl w:val="0"/>
          <w:numId w:val="80"/>
        </w:numPr>
        <w:spacing w:after="60"/>
        <w:ind w:left="363" w:hanging="181"/>
      </w:pPr>
      <w:r>
        <w:rPr>
          <w:rFonts w:ascii="Cambria" w:hAnsi="Cambria"/>
          <w:b w:val="0"/>
          <w:i w:val="0"/>
          <w:sz w:val="22"/>
        </w:rPr>
        <w:t>Virtual Labs consortium for digital lab content development.</w:t>
      </w:r>
    </w:p>
    <w:p>
      <w:pPr>
        <w:pStyle w:val="Heading2"/>
      </w:pPr>
      <w:r>
        <w:rPr>
          <w:rFonts w:ascii="Cambria" w:hAnsi="Cambria"/>
          <w:i w:val="0"/>
        </w:rPr>
        <w:t>3. Essential Elements in the Certificate/Letter</w:t>
      </w:r>
    </w:p>
    <w:p>
      <w:pPr>
        <w:numPr>
          <w:ilvl w:val="0"/>
          <w:numId w:val="80"/>
        </w:numPr>
        <w:spacing w:after="60"/>
        <w:ind w:left="363" w:hanging="181"/>
      </w:pPr>
      <w:r>
        <w:rPr>
          <w:rFonts w:ascii="Cambria" w:hAnsi="Cambria"/>
          <w:b w:val="0"/>
          <w:i w:val="0"/>
          <w:sz w:val="22"/>
        </w:rPr>
        <w:t>Faculty Full Name.</w:t>
      </w:r>
    </w:p>
    <w:p>
      <w:pPr>
        <w:numPr>
          <w:ilvl w:val="0"/>
          <w:numId w:val="80"/>
        </w:numPr>
        <w:spacing w:after="60"/>
        <w:ind w:left="363" w:hanging="181"/>
      </w:pPr>
      <w:r>
        <w:rPr>
          <w:rFonts w:ascii="Cambria" w:hAnsi="Cambria"/>
          <w:b w:val="0"/>
          <w:i w:val="0"/>
          <w:sz w:val="22"/>
        </w:rPr>
        <w:t>Course Title (exact name).</w:t>
      </w:r>
    </w:p>
    <w:p>
      <w:pPr>
        <w:numPr>
          <w:ilvl w:val="0"/>
          <w:numId w:val="80"/>
        </w:numPr>
        <w:spacing w:after="60"/>
        <w:ind w:left="363" w:hanging="181"/>
      </w:pPr>
      <w:r>
        <w:rPr>
          <w:rFonts w:ascii="Cambria" w:hAnsi="Cambria"/>
          <w:b w:val="0"/>
          <w:i w:val="0"/>
          <w:sz w:val="22"/>
        </w:rPr>
        <w:t>Role (Course Coordinator, Instructor, Module Author, Reviewer).</w:t>
      </w:r>
    </w:p>
    <w:p>
      <w:pPr>
        <w:numPr>
          <w:ilvl w:val="0"/>
          <w:numId w:val="80"/>
        </w:numPr>
        <w:spacing w:after="60"/>
        <w:ind w:left="363" w:hanging="181"/>
      </w:pPr>
      <w:r>
        <w:rPr>
          <w:rFonts w:ascii="Cambria" w:hAnsi="Cambria"/>
          <w:b w:val="0"/>
          <w:i w:val="0"/>
          <w:sz w:val="22"/>
        </w:rPr>
        <w:t>Platform/lnitiative (SWAYAM, NPTEL, e-PG Pathshala, etc.).</w:t>
      </w:r>
    </w:p>
    <w:p>
      <w:pPr>
        <w:numPr>
          <w:ilvl w:val="0"/>
          <w:numId w:val="80"/>
        </w:numPr>
        <w:spacing w:after="60"/>
        <w:ind w:left="363" w:hanging="181"/>
      </w:pPr>
      <w:r>
        <w:rPr>
          <w:rFonts w:ascii="Cambria" w:hAnsi="Cambria"/>
          <w:b w:val="0"/>
          <w:i w:val="0"/>
          <w:sz w:val="22"/>
        </w:rPr>
        <w:t>Duration/Year.</w:t>
      </w:r>
    </w:p>
    <w:p>
      <w:pPr>
        <w:numPr>
          <w:ilvl w:val="0"/>
          <w:numId w:val="80"/>
        </w:numPr>
        <w:spacing w:after="60"/>
        <w:ind w:left="363" w:hanging="181"/>
      </w:pPr>
      <w:r>
        <w:rPr>
          <w:rFonts w:ascii="Cambria" w:hAnsi="Cambria"/>
          <w:b w:val="0"/>
          <w:i w:val="0"/>
          <w:sz w:val="22"/>
        </w:rPr>
        <w:t>Issuing Authority (logo, signature/seal of IIT/UGC/MHRD/AICTE official).</w:t>
      </w:r>
    </w:p>
    <w:p>
      <w:pPr>
        <w:pStyle w:val="Heading2"/>
      </w:pPr>
      <w:r>
        <w:rPr>
          <w:rFonts w:ascii="Cambria" w:hAnsi="Cambria"/>
          <w:i w:val="0"/>
        </w:rPr>
        <w:t>4. Documentation Best Practices</w:t>
      </w:r>
    </w:p>
    <w:p>
      <w:pPr>
        <w:numPr>
          <w:ilvl w:val="0"/>
          <w:numId w:val="80"/>
        </w:numPr>
        <w:spacing w:after="60"/>
        <w:ind w:left="363" w:hanging="181"/>
      </w:pPr>
      <w:r>
        <w:rPr>
          <w:rFonts w:ascii="Cambria" w:hAnsi="Cambria"/>
          <w:b w:val="0"/>
          <w:i w:val="0"/>
          <w:sz w:val="22"/>
        </w:rPr>
        <w:t>Collect and archive all letters/certificates in PDF format.</w:t>
      </w:r>
    </w:p>
    <w:p>
      <w:pPr>
        <w:keepNext/>
        <w:numPr>
          <w:ilvl w:val="0"/>
          <w:numId w:val="80"/>
        </w:numPr>
        <w:spacing w:after="60"/>
        <w:ind w:left="363" w:hanging="181"/>
      </w:pPr>
      <w:r>
        <w:rPr>
          <w:rFonts w:ascii="Cambria" w:hAnsi="Cambria"/>
          <w:b/>
          <w:i w:val="0"/>
          <w:sz w:val="22"/>
        </w:rPr>
        <w:t>File storage structure:</w:t>
      </w:r>
    </w:p>
    <w:p>
      <w:pPr>
        <w:numPr>
          <w:ilvl w:val="1"/>
          <w:numId w:val="80"/>
        </w:numPr>
        <w:spacing w:after="60"/>
        <w:ind w:left="726" w:hanging="181"/>
      </w:pPr>
      <w:r>
        <w:rPr>
          <w:rFonts w:ascii="Cambria" w:hAnsi="Cambria"/>
          <w:b w:val="0"/>
          <w:i w:val="0"/>
          <w:sz w:val="22"/>
        </w:rPr>
        <w:t>Evidence/MOOCs/&lt;FacultyName&gt;/&lt;CourseTitle&gt;/Certificate.pdf</w:t>
      </w:r>
    </w:p>
    <w:p>
      <w:pPr>
        <w:keepNext/>
        <w:numPr>
          <w:ilvl w:val="0"/>
          <w:numId w:val="80"/>
        </w:numPr>
        <w:spacing w:after="60"/>
        <w:ind w:left="363" w:hanging="181"/>
      </w:pPr>
      <w:r>
        <w:rPr>
          <w:rFonts w:ascii="Cambria" w:hAnsi="Cambria"/>
          <w:b/>
          <w:i w:val="0"/>
          <w:sz w:val="22"/>
        </w:rPr>
        <w:t>File naming convention:</w:t>
      </w:r>
    </w:p>
    <w:p>
      <w:pPr>
        <w:numPr>
          <w:ilvl w:val="1"/>
          <w:numId w:val="80"/>
        </w:numPr>
        <w:spacing w:after="60"/>
        <w:ind w:left="726" w:hanging="181"/>
      </w:pPr>
      <w:r>
        <w:rPr>
          <w:rFonts w:ascii="Cambria" w:hAnsi="Cambria"/>
          <w:b w:val="0"/>
          <w:i w:val="0"/>
          <w:sz w:val="22"/>
        </w:rPr>
        <w:t>FacultyName_CourseTitle_Platform_Year_Certificate.pdf</w:t>
      </w:r>
    </w:p>
    <w:p>
      <w:pPr>
        <w:ind w:left="397" w:right="227"/>
      </w:pPr>
      <w:r>
        <w:rPr>
          <w:rFonts w:ascii="Cambria" w:hAnsi="Cambria"/>
          <w:b/>
          <w:i/>
          <w:sz w:val="22"/>
        </w:rPr>
        <w:t>Example:</w:t>
      </w:r>
      <w:r>
        <w:rPr>
          <w:rFonts w:ascii="Cambria" w:hAnsi="Cambria"/>
          <w:b w:val="0"/>
          <w:i/>
          <w:sz w:val="22"/>
        </w:rPr>
        <w:t xml:space="preserve"> SharmaA_ML_SWAYAM 2023_llTDelhi_Certificate.pdf</w:t>
      </w:r>
    </w:p>
    <w:p>
      <w:pPr>
        <w:numPr>
          <w:ilvl w:val="0"/>
          <w:numId w:val="80"/>
        </w:numPr>
        <w:spacing w:after="60"/>
        <w:ind w:left="363" w:hanging="181"/>
      </w:pPr>
      <w:r>
        <w:rPr>
          <w:rFonts w:ascii="Cambria" w:hAnsi="Cambria"/>
          <w:b w:val="0"/>
          <w:i w:val="0"/>
          <w:sz w:val="22"/>
        </w:rPr>
        <w:t>Cross-link these in the MOOCs &amp; E-Content Tracker Excel under "Evidence Link".</w:t>
      </w:r>
    </w:p>
    <w:p>
      <w:pPr>
        <w:pStyle w:val="Heading2"/>
      </w:pPr>
      <w:r>
        <w:rPr>
          <w:rFonts w:ascii="Cambria" w:hAnsi="Cambria"/>
          <w:i w:val="0"/>
        </w:rPr>
        <w:t>5. Example Tracker Entry (with Certificates)</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Prof. R. Kumar</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S. Meena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Title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Machine Learning Basics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Data Structures &amp; Algo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Cloud Security in AI Era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Platform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NPTEL</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e-PG Pathshala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Instructor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Content Developer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Module Author</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Year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Certificate/Letter Evidence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SharmaA_ML_SWAYAM_2023_IITDelhi_Certificate.pdf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Kumar_DS_NPTEL2022_IITMadras_Letter.pdf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Meena_Cloud_ePG_2021_UGC_Certificate.pdf</w:t>
            </w:r>
          </w:p>
        </w:tc>
      </w:tr>
    </w:tbl>
    <w:p>
      <w:pPr>
        <w:spacing w:after="40"/>
      </w:pPr>
    </w:p>
    <w:p>
      <w:pPr>
        <w:pStyle w:val="Heading2"/>
      </w:pPr>
      <w:r>
        <w:rPr>
          <w:rFonts w:ascii="Cambria" w:hAnsi="Cambria"/>
          <w:i w:val="0"/>
        </w:rPr>
        <w:t>6. Common Issues to Avoid</w:t>
      </w:r>
    </w:p>
    <w:p>
      <w:pPr>
        <w:numPr>
          <w:ilvl w:val="0"/>
          <w:numId w:val="80"/>
        </w:numPr>
        <w:spacing w:after="60"/>
        <w:ind w:left="363" w:hanging="181"/>
      </w:pPr>
      <w:r>
        <w:rPr>
          <w:rFonts w:ascii="Cambria" w:hAnsi="Cambria"/>
          <w:b w:val="0"/>
          <w:i w:val="0"/>
          <w:sz w:val="22"/>
        </w:rPr>
        <w:t>Submitting only participation certificates (not valid NBA wants content development proof).</w:t>
      </w:r>
    </w:p>
    <w:p>
      <w:pPr>
        <w:numPr>
          <w:ilvl w:val="0"/>
          <w:numId w:val="80"/>
        </w:numPr>
        <w:spacing w:after="60"/>
        <w:ind w:left="363" w:hanging="181"/>
      </w:pPr>
      <w:r>
        <w:rPr>
          <w:rFonts w:ascii="Cambria" w:hAnsi="Cambria"/>
          <w:b w:val="0"/>
          <w:i w:val="0"/>
          <w:sz w:val="22"/>
        </w:rPr>
        <w:t>Letters missing faculty role (must specify contribution type).</w:t>
      </w:r>
    </w:p>
    <w:p>
      <w:pPr>
        <w:numPr>
          <w:ilvl w:val="0"/>
          <w:numId w:val="80"/>
        </w:numPr>
        <w:spacing w:after="60"/>
        <w:ind w:left="363" w:hanging="181"/>
      </w:pPr>
      <w:r>
        <w:rPr>
          <w:rFonts w:ascii="Cambria" w:hAnsi="Cambria"/>
          <w:b w:val="0"/>
          <w:i w:val="0"/>
          <w:sz w:val="22"/>
        </w:rPr>
        <w:t>Generic certificates ("Thank you for support") without course details.</w:t>
      </w:r>
    </w:p>
    <w:p>
      <w:pPr>
        <w:numPr>
          <w:ilvl w:val="0"/>
          <w:numId w:val="80"/>
        </w:numPr>
        <w:spacing w:after="60"/>
        <w:ind w:left="363" w:hanging="181"/>
      </w:pPr>
      <w:r>
        <w:rPr>
          <w:rFonts w:ascii="Cambria" w:hAnsi="Cambria"/>
          <w:b w:val="0"/>
          <w:i w:val="0"/>
          <w:sz w:val="22"/>
        </w:rPr>
        <w:t>Expired/unclear scans — always maintain high-resolution PDF copies.</w:t>
      </w:r>
    </w:p>
    <w:p>
      <w:pPr>
        <w:pStyle w:val="Heading1"/>
      </w:pPr>
      <w:r>
        <w:rPr>
          <w:rFonts w:ascii="Cambria" w:hAnsi="Cambria"/>
          <w:i w:val="0"/>
        </w:rPr>
        <w:t>20. Copies of developed e-learning modules, PDFs, videos, animations, simulations under Faculty Contribution in Development of MOOCs and E-Content</w:t>
      </w:r>
    </w:p>
    <w:p>
      <w:pPr>
        <w:pStyle w:val="Heading2"/>
      </w:pPr>
      <w:r>
        <w:rPr>
          <w:rFonts w:ascii="Cambria" w:hAnsi="Cambria"/>
          <w:i w:val="0"/>
        </w:rPr>
        <w:t>1. Why NBA Requires Copies of E-Learning Materials</w:t>
      </w:r>
    </w:p>
    <w:p>
      <w:pPr>
        <w:numPr>
          <w:ilvl w:val="0"/>
          <w:numId w:val="80"/>
        </w:numPr>
        <w:spacing w:after="60"/>
        <w:ind w:left="363" w:hanging="181"/>
      </w:pPr>
      <w:r>
        <w:rPr>
          <w:rFonts w:ascii="Cambria" w:hAnsi="Cambria"/>
          <w:b w:val="0"/>
          <w:i w:val="0"/>
          <w:sz w:val="22"/>
        </w:rPr>
        <w:t>To provide tangible proof that faculty not only participated but also created original e-content.</w:t>
      </w:r>
    </w:p>
    <w:p>
      <w:pPr>
        <w:numPr>
          <w:ilvl w:val="0"/>
          <w:numId w:val="80"/>
        </w:numPr>
        <w:spacing w:after="60"/>
        <w:ind w:left="363" w:hanging="181"/>
      </w:pPr>
      <w:r>
        <w:rPr>
          <w:rFonts w:ascii="Cambria" w:hAnsi="Cambria"/>
          <w:b w:val="0"/>
          <w:i w:val="0"/>
          <w:sz w:val="22"/>
        </w:rPr>
        <w:t>NBA wants to ensure contributions were substantial and accessible (not only listed in proposals).</w:t>
      </w:r>
    </w:p>
    <w:p>
      <w:pPr>
        <w:numPr>
          <w:ilvl w:val="0"/>
          <w:numId w:val="80"/>
        </w:numPr>
        <w:spacing w:after="60"/>
        <w:ind w:left="363" w:hanging="181"/>
      </w:pPr>
      <w:r>
        <w:rPr>
          <w:rFonts w:ascii="Cambria" w:hAnsi="Cambria"/>
          <w:b w:val="0"/>
          <w:i w:val="0"/>
          <w:sz w:val="22"/>
        </w:rPr>
        <w:t>Demonstrates digital teaching competency and academic outreach of the faculty.</w:t>
      </w:r>
    </w:p>
    <w:p>
      <w:pPr>
        <w:pStyle w:val="Heading2"/>
      </w:pPr>
      <w:r>
        <w:rPr>
          <w:rFonts w:ascii="Cambria" w:hAnsi="Cambria"/>
          <w:i w:val="0"/>
        </w:rPr>
        <w:t>2. Types of E-Learning Content Accepted</w:t>
      </w:r>
    </w:p>
    <w:p>
      <w:pPr>
        <w:numPr>
          <w:ilvl w:val="0"/>
          <w:numId w:val="80"/>
        </w:numPr>
        <w:spacing w:after="60"/>
        <w:ind w:left="363" w:hanging="181"/>
      </w:pPr>
      <w:r>
        <w:rPr>
          <w:rFonts w:ascii="Cambria" w:hAnsi="Cambria"/>
          <w:b w:val="0"/>
          <w:i w:val="0"/>
          <w:sz w:val="22"/>
        </w:rPr>
        <w:t>Textual Content</w:t>
      </w:r>
    </w:p>
    <w:p>
      <w:pPr>
        <w:numPr>
          <w:ilvl w:val="1"/>
          <w:numId w:val="80"/>
        </w:numPr>
        <w:spacing w:after="60"/>
        <w:ind w:left="726" w:hanging="181"/>
      </w:pPr>
      <w:r>
        <w:rPr>
          <w:rFonts w:ascii="Cambria" w:hAnsi="Cambria"/>
          <w:b w:val="0"/>
          <w:i w:val="0"/>
          <w:sz w:val="22"/>
        </w:rPr>
        <w:t>E-Books, Lecture Notes, PDF Modules.</w:t>
      </w:r>
    </w:p>
    <w:p>
      <w:pPr>
        <w:numPr>
          <w:ilvl w:val="1"/>
          <w:numId w:val="80"/>
        </w:numPr>
        <w:spacing w:after="60"/>
        <w:ind w:left="726" w:hanging="181"/>
      </w:pPr>
      <w:r>
        <w:rPr>
          <w:rFonts w:ascii="Cambria" w:hAnsi="Cambria"/>
          <w:b w:val="0"/>
          <w:i w:val="0"/>
          <w:sz w:val="22"/>
        </w:rPr>
        <w:t>Case Studies, Question Banks, Practice Sheets.</w:t>
      </w:r>
    </w:p>
    <w:p>
      <w:pPr>
        <w:numPr>
          <w:ilvl w:val="0"/>
          <w:numId w:val="80"/>
        </w:numPr>
        <w:spacing w:after="60"/>
        <w:ind w:left="363" w:hanging="181"/>
      </w:pPr>
      <w:r>
        <w:rPr>
          <w:rFonts w:ascii="Cambria" w:hAnsi="Cambria"/>
          <w:b w:val="0"/>
          <w:i w:val="0"/>
          <w:sz w:val="22"/>
        </w:rPr>
        <w:t>Video Lectures</w:t>
      </w:r>
    </w:p>
    <w:p>
      <w:pPr>
        <w:numPr>
          <w:ilvl w:val="1"/>
          <w:numId w:val="80"/>
        </w:numPr>
        <w:spacing w:after="60"/>
        <w:ind w:left="726" w:hanging="181"/>
      </w:pPr>
      <w:r>
        <w:rPr>
          <w:rFonts w:ascii="Cambria" w:hAnsi="Cambria"/>
          <w:b w:val="0"/>
          <w:i w:val="0"/>
          <w:sz w:val="22"/>
        </w:rPr>
        <w:t>Recorded classroom sessions, studio-based MOOC lectures, explanatory videos.</w:t>
      </w:r>
    </w:p>
    <w:p>
      <w:pPr>
        <w:numPr>
          <w:ilvl w:val="1"/>
          <w:numId w:val="80"/>
        </w:numPr>
        <w:spacing w:after="60"/>
        <w:ind w:left="726" w:hanging="181"/>
      </w:pPr>
      <w:r>
        <w:rPr>
          <w:rFonts w:ascii="Cambria" w:hAnsi="Cambria"/>
          <w:b w:val="0"/>
          <w:i w:val="0"/>
          <w:sz w:val="22"/>
        </w:rPr>
        <w:t>Hosted on SWAYAM/NPTEL, YouTube EDU, or institutional LMS.</w:t>
      </w:r>
    </w:p>
    <w:p>
      <w:pPr>
        <w:numPr>
          <w:ilvl w:val="0"/>
          <w:numId w:val="80"/>
        </w:numPr>
        <w:spacing w:after="60"/>
        <w:ind w:left="363" w:hanging="181"/>
      </w:pPr>
      <w:r>
        <w:rPr>
          <w:rFonts w:ascii="Cambria" w:hAnsi="Cambria"/>
          <w:b w:val="0"/>
          <w:i w:val="0"/>
          <w:sz w:val="22"/>
        </w:rPr>
        <w:t>Animations / Simulations</w:t>
      </w:r>
    </w:p>
    <w:p>
      <w:pPr>
        <w:numPr>
          <w:ilvl w:val="1"/>
          <w:numId w:val="80"/>
        </w:numPr>
        <w:spacing w:after="60"/>
        <w:ind w:left="726" w:hanging="181"/>
      </w:pPr>
      <w:r>
        <w:rPr>
          <w:rFonts w:ascii="Cambria" w:hAnsi="Cambria"/>
          <w:b w:val="0"/>
          <w:i w:val="0"/>
          <w:sz w:val="22"/>
        </w:rPr>
        <w:t>Subject-specific visualizations (e.g., physics experiments, circuit design).</w:t>
      </w:r>
    </w:p>
    <w:p>
      <w:pPr>
        <w:numPr>
          <w:ilvl w:val="1"/>
          <w:numId w:val="80"/>
        </w:numPr>
        <w:spacing w:after="60"/>
        <w:ind w:left="726" w:hanging="181"/>
      </w:pPr>
      <w:r>
        <w:rPr>
          <w:rFonts w:ascii="Cambria" w:hAnsi="Cambria"/>
          <w:b w:val="0"/>
          <w:i w:val="0"/>
          <w:sz w:val="22"/>
        </w:rPr>
        <w:t>Interactive simulations in MATLAB, Python, or Java applets.</w:t>
      </w:r>
    </w:p>
    <w:p>
      <w:pPr>
        <w:numPr>
          <w:ilvl w:val="0"/>
          <w:numId w:val="80"/>
        </w:numPr>
        <w:spacing w:after="60"/>
        <w:ind w:left="363" w:hanging="181"/>
      </w:pPr>
      <w:r>
        <w:rPr>
          <w:rFonts w:ascii="Cambria" w:hAnsi="Cambria"/>
          <w:b w:val="0"/>
          <w:i w:val="0"/>
          <w:sz w:val="22"/>
        </w:rPr>
        <w:t>Multimedia Modules</w:t>
      </w:r>
    </w:p>
    <w:p>
      <w:pPr>
        <w:numPr>
          <w:ilvl w:val="1"/>
          <w:numId w:val="80"/>
        </w:numPr>
        <w:spacing w:after="60"/>
        <w:ind w:left="726" w:hanging="181"/>
      </w:pPr>
      <w:r>
        <w:rPr>
          <w:rFonts w:ascii="Cambria" w:hAnsi="Cambria"/>
          <w:b w:val="0"/>
          <w:i w:val="0"/>
          <w:sz w:val="22"/>
        </w:rPr>
        <w:t>Blended modules with PPT + narration + quizzes.</w:t>
      </w:r>
    </w:p>
    <w:p>
      <w:pPr>
        <w:numPr>
          <w:ilvl w:val="1"/>
          <w:numId w:val="80"/>
        </w:numPr>
        <w:spacing w:after="60"/>
        <w:ind w:left="726" w:hanging="181"/>
      </w:pPr>
      <w:r>
        <w:rPr>
          <w:rFonts w:ascii="Cambria" w:hAnsi="Cambria"/>
          <w:b w:val="0"/>
          <w:i w:val="0"/>
          <w:sz w:val="22"/>
        </w:rPr>
        <w:t>SCORM-compliant LMS modules.</w:t>
      </w:r>
    </w:p>
    <w:p>
      <w:pPr>
        <w:numPr>
          <w:ilvl w:val="0"/>
          <w:numId w:val="80"/>
        </w:numPr>
        <w:spacing w:after="60"/>
        <w:ind w:left="363" w:hanging="181"/>
      </w:pPr>
      <w:r>
        <w:rPr>
          <w:rFonts w:ascii="Cambria" w:hAnsi="Cambria"/>
          <w:b w:val="0"/>
          <w:i w:val="0"/>
          <w:sz w:val="22"/>
        </w:rPr>
        <w:t>Virtual Labs</w:t>
      </w:r>
    </w:p>
    <w:p>
      <w:pPr>
        <w:numPr>
          <w:ilvl w:val="1"/>
          <w:numId w:val="80"/>
        </w:numPr>
        <w:spacing w:after="60"/>
        <w:ind w:left="726" w:hanging="181"/>
      </w:pPr>
      <w:r>
        <w:rPr>
          <w:rFonts w:ascii="Cambria" w:hAnsi="Cambria"/>
          <w:b w:val="0"/>
          <w:i w:val="0"/>
          <w:sz w:val="22"/>
        </w:rPr>
        <w:t>Software-based experiments designed for students to perform remotely.</w:t>
      </w:r>
    </w:p>
    <w:p>
      <w:pPr>
        <w:pStyle w:val="Heading2"/>
      </w:pPr>
      <w:r>
        <w:rPr>
          <w:rFonts w:ascii="Cambria" w:hAnsi="Cambria"/>
          <w:i w:val="0"/>
        </w:rPr>
        <w:t>3. Documentation Best Practices for NBA</w:t>
      </w:r>
    </w:p>
    <w:p>
      <w:pPr>
        <w:keepNext/>
        <w:numPr>
          <w:ilvl w:val="0"/>
          <w:numId w:val="80"/>
        </w:numPr>
        <w:spacing w:after="60"/>
        <w:ind w:left="363" w:hanging="181"/>
      </w:pPr>
      <w:r>
        <w:rPr>
          <w:rFonts w:ascii="Cambria" w:hAnsi="Cambria"/>
          <w:b/>
          <w:i w:val="0"/>
          <w:sz w:val="22"/>
        </w:rPr>
        <w:t>Maintain a repository of all developed content:</w:t>
      </w:r>
    </w:p>
    <w:p>
      <w:pPr>
        <w:numPr>
          <w:ilvl w:val="1"/>
          <w:numId w:val="80"/>
        </w:numPr>
        <w:spacing w:after="60"/>
        <w:ind w:left="726" w:hanging="181"/>
      </w:pPr>
      <w:r>
        <w:rPr>
          <w:rFonts w:ascii="Cambria" w:hAnsi="Cambria"/>
          <w:b w:val="0"/>
          <w:i w:val="0"/>
          <w:sz w:val="22"/>
        </w:rPr>
        <w:t>Evidence/MOOCs/&lt;FacultyName&gt;/&lt;CourseTitle&gt;/Content/</w:t>
      </w:r>
    </w:p>
    <w:p>
      <w:pPr>
        <w:keepNext/>
        <w:numPr>
          <w:ilvl w:val="0"/>
          <w:numId w:val="80"/>
        </w:numPr>
        <w:spacing w:after="60"/>
        <w:ind w:left="363" w:hanging="181"/>
      </w:pPr>
      <w:r>
        <w:rPr>
          <w:rFonts w:ascii="Cambria" w:hAnsi="Cambria"/>
          <w:b/>
          <w:i w:val="0"/>
          <w:sz w:val="22"/>
        </w:rPr>
        <w:t>Save in standard formats:</w:t>
      </w:r>
    </w:p>
    <w:p>
      <w:pPr>
        <w:numPr>
          <w:ilvl w:val="1"/>
          <w:numId w:val="80"/>
        </w:numPr>
        <w:spacing w:after="60"/>
        <w:ind w:left="726" w:hanging="181"/>
      </w:pPr>
      <w:r>
        <w:rPr>
          <w:rFonts w:ascii="Cambria" w:hAnsi="Cambria"/>
          <w:b w:val="0"/>
          <w:i w:val="0"/>
          <w:sz w:val="22"/>
        </w:rPr>
        <w:t>PDFs for notes, assignments, e-books.</w:t>
      </w:r>
    </w:p>
    <w:p>
      <w:pPr>
        <w:numPr>
          <w:ilvl w:val="1"/>
          <w:numId w:val="80"/>
        </w:numPr>
        <w:spacing w:after="60"/>
        <w:ind w:left="726" w:hanging="181"/>
      </w:pPr>
      <w:r>
        <w:rPr>
          <w:rFonts w:ascii="Cambria" w:hAnsi="Cambria"/>
          <w:b w:val="0"/>
          <w:i w:val="0"/>
          <w:sz w:val="22"/>
        </w:rPr>
        <w:t>MP4/AVl for videos.</w:t>
      </w:r>
    </w:p>
    <w:p>
      <w:pPr>
        <w:numPr>
          <w:ilvl w:val="1"/>
          <w:numId w:val="80"/>
        </w:numPr>
        <w:spacing w:after="60"/>
        <w:ind w:left="726" w:hanging="181"/>
      </w:pPr>
      <w:r>
        <w:rPr>
          <w:rFonts w:ascii="Cambria" w:hAnsi="Cambria"/>
          <w:b w:val="0"/>
          <w:i w:val="0"/>
          <w:sz w:val="22"/>
        </w:rPr>
        <w:t>SWF/HTML5/MP4 for animations.</w:t>
      </w:r>
    </w:p>
    <w:p>
      <w:pPr>
        <w:numPr>
          <w:ilvl w:val="1"/>
          <w:numId w:val="80"/>
        </w:numPr>
        <w:spacing w:after="60"/>
        <w:ind w:left="726" w:hanging="181"/>
      </w:pPr>
      <w:r>
        <w:rPr>
          <w:rFonts w:ascii="Cambria" w:hAnsi="Cambria"/>
          <w:b w:val="0"/>
          <w:i w:val="0"/>
          <w:sz w:val="22"/>
        </w:rPr>
        <w:t>Executable packages/links for simulations.</w:t>
      </w:r>
    </w:p>
    <w:p>
      <w:pPr>
        <w:numPr>
          <w:ilvl w:val="0"/>
          <w:numId w:val="80"/>
        </w:numPr>
        <w:spacing w:after="60"/>
        <w:ind w:left="363" w:hanging="181"/>
      </w:pPr>
      <w:r>
        <w:rPr>
          <w:rFonts w:ascii="Cambria" w:hAnsi="Cambria"/>
          <w:b w:val="0"/>
          <w:i w:val="0"/>
          <w:sz w:val="22"/>
        </w:rPr>
        <w:t>Ensure each file is named with Faculty + Course + Year for traceability.</w:t>
      </w:r>
    </w:p>
    <w:p>
      <w:pPr>
        <w:numPr>
          <w:ilvl w:val="0"/>
          <w:numId w:val="80"/>
        </w:numPr>
        <w:spacing w:after="60"/>
        <w:ind w:left="363" w:hanging="181"/>
      </w:pPr>
      <w:r>
        <w:rPr>
          <w:rFonts w:ascii="Cambria" w:hAnsi="Cambria"/>
          <w:b w:val="0"/>
          <w:i w:val="0"/>
          <w:sz w:val="22"/>
        </w:rPr>
        <w:t>Cross-link the file/folder in the MOOCs Tracker Excel under "Evidence File Path".</w:t>
      </w:r>
    </w:p>
    <w:p>
      <w:pPr>
        <w:pStyle w:val="Heading2"/>
      </w:pPr>
      <w:r>
        <w:rPr>
          <w:rFonts w:ascii="Cambria" w:hAnsi="Cambria"/>
          <w:i w:val="0"/>
        </w:rPr>
        <w:t>4. Example Excel Entry (E-Content Evidence)</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Prof. R. Kumar</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S. Meena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Title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Machine Learning Basics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Data Structures &amp; Algo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Cloud Security in AI Era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Platform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NPTEL</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e-PG Pathshala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Instructor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Content Developer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Module Author</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Year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Type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Video Lectures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PDFs + Animations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Simulation Package</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File Path</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SharmaA_ML_SWAYAM2023_Videos/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KumarR_DS_NPTEL2022_PDFs/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Meena_Cloud_ePG2021_Simulations/</w:t>
            </w:r>
          </w:p>
        </w:tc>
      </w:tr>
    </w:tbl>
    <w:p>
      <w:pPr>
        <w:spacing w:after="40"/>
      </w:pPr>
    </w:p>
    <w:p>
      <w:pPr>
        <w:pStyle w:val="Heading2"/>
      </w:pPr>
      <w:r>
        <w:rPr>
          <w:rFonts w:ascii="Cambria" w:hAnsi="Cambria"/>
          <w:i w:val="0"/>
        </w:rPr>
        <w:t>5. Evidence to Keep Ready for NBA</w:t>
      </w:r>
    </w:p>
    <w:p>
      <w:pPr>
        <w:numPr>
          <w:ilvl w:val="0"/>
          <w:numId w:val="80"/>
        </w:numPr>
        <w:spacing w:after="60"/>
        <w:ind w:left="363" w:hanging="181"/>
      </w:pPr>
      <w:r>
        <w:rPr>
          <w:rFonts w:ascii="Cambria" w:hAnsi="Cambria"/>
          <w:b w:val="0"/>
          <w:i w:val="0"/>
          <w:sz w:val="22"/>
        </w:rPr>
        <w:t>Sample Copies (at least one PDF, one video, one simulation per course).</w:t>
      </w:r>
    </w:p>
    <w:p>
      <w:pPr>
        <w:numPr>
          <w:ilvl w:val="0"/>
          <w:numId w:val="80"/>
        </w:numPr>
        <w:spacing w:after="60"/>
        <w:ind w:left="363" w:hanging="181"/>
      </w:pPr>
      <w:r>
        <w:rPr>
          <w:rFonts w:ascii="Cambria" w:hAnsi="Cambria"/>
          <w:b w:val="0"/>
          <w:i w:val="0"/>
          <w:sz w:val="22"/>
        </w:rPr>
        <w:t>Screenshots of LMS / SWAYAM portal showing uploaded content.</w:t>
      </w:r>
    </w:p>
    <w:p>
      <w:pPr>
        <w:numPr>
          <w:ilvl w:val="0"/>
          <w:numId w:val="80"/>
        </w:numPr>
        <w:spacing w:after="60"/>
        <w:ind w:left="363" w:hanging="181"/>
      </w:pPr>
      <w:r>
        <w:rPr>
          <w:rFonts w:ascii="Cambria" w:hAnsi="Cambria"/>
          <w:b w:val="0"/>
          <w:i w:val="0"/>
          <w:sz w:val="22"/>
        </w:rPr>
        <w:t>Approval letters from coordinating bodies (IITs, UGC, etc.) acknowledging receipt of content.</w:t>
      </w:r>
    </w:p>
    <w:p>
      <w:pPr>
        <w:numPr>
          <w:ilvl w:val="0"/>
          <w:numId w:val="80"/>
        </w:numPr>
        <w:spacing w:after="60"/>
        <w:ind w:left="363" w:hanging="181"/>
      </w:pPr>
      <w:r>
        <w:rPr>
          <w:rFonts w:ascii="Cambria" w:hAnsi="Cambria"/>
          <w:b w:val="0"/>
          <w:i w:val="0"/>
          <w:sz w:val="22"/>
        </w:rPr>
        <w:t>CD/DVD/External Drive backup (in case NBA asks offline).</w:t>
      </w:r>
    </w:p>
    <w:p>
      <w:pPr>
        <w:pStyle w:val="Heading2"/>
      </w:pPr>
      <w:r>
        <w:rPr>
          <w:rFonts w:ascii="Cambria" w:hAnsi="Cambria"/>
          <w:i w:val="0"/>
        </w:rPr>
        <w:t>6. Common Issues to Avoid</w:t>
      </w:r>
    </w:p>
    <w:p>
      <w:pPr>
        <w:numPr>
          <w:ilvl w:val="0"/>
          <w:numId w:val="80"/>
        </w:numPr>
        <w:spacing w:after="60"/>
        <w:ind w:left="363" w:hanging="181"/>
      </w:pPr>
      <w:r>
        <w:rPr>
          <w:rFonts w:ascii="Cambria" w:hAnsi="Cambria"/>
          <w:b w:val="0"/>
          <w:i w:val="0"/>
          <w:sz w:val="22"/>
        </w:rPr>
        <w:t>Claiming development without actual copies of content.</w:t>
      </w:r>
    </w:p>
    <w:p>
      <w:pPr>
        <w:numPr>
          <w:ilvl w:val="0"/>
          <w:numId w:val="80"/>
        </w:numPr>
        <w:spacing w:after="60"/>
        <w:ind w:left="363" w:hanging="181"/>
      </w:pPr>
      <w:r>
        <w:rPr>
          <w:rFonts w:ascii="Cambria" w:hAnsi="Cambria"/>
          <w:b w:val="0"/>
          <w:i w:val="0"/>
          <w:sz w:val="22"/>
        </w:rPr>
        <w:t>Submitting only course URLs (links may expire → always keep offline copies).</w:t>
      </w:r>
    </w:p>
    <w:p>
      <w:pPr>
        <w:numPr>
          <w:ilvl w:val="0"/>
          <w:numId w:val="80"/>
        </w:numPr>
        <w:spacing w:after="60"/>
        <w:ind w:left="363" w:hanging="181"/>
      </w:pPr>
      <w:r>
        <w:rPr>
          <w:rFonts w:ascii="Cambria" w:hAnsi="Cambria"/>
          <w:b w:val="0"/>
          <w:i w:val="0"/>
          <w:sz w:val="22"/>
        </w:rPr>
        <w:t>Files without faculty identifiers (always watermark/label with faculty name &amp; course).</w:t>
      </w:r>
    </w:p>
    <w:p>
      <w:pPr>
        <w:numPr>
          <w:ilvl w:val="0"/>
          <w:numId w:val="80"/>
        </w:numPr>
        <w:spacing w:after="60"/>
        <w:ind w:left="363" w:hanging="181"/>
      </w:pPr>
      <w:r>
        <w:rPr>
          <w:rFonts w:ascii="Cambria" w:hAnsi="Cambria"/>
          <w:b w:val="0"/>
          <w:i w:val="0"/>
          <w:sz w:val="22"/>
        </w:rPr>
        <w:t>Poor-quality scans or inaccessible media formats.</w:t>
      </w:r>
    </w:p>
    <w:p>
      <w:pPr>
        <w:pStyle w:val="Heading1"/>
      </w:pPr>
      <w:r>
        <w:rPr>
          <w:rFonts w:ascii="Cambria" w:hAnsi="Cambria"/>
          <w:i w:val="0"/>
        </w:rPr>
        <w:t>21. Institutional reports highlighting faculty involvement in digital content creation under Faculty Contribution in Development of MOOCs and E-Content</w:t>
      </w:r>
    </w:p>
    <w:p>
      <w:pPr>
        <w:pStyle w:val="Heading2"/>
      </w:pPr>
      <w:r>
        <w:rPr>
          <w:rFonts w:ascii="Cambria" w:hAnsi="Cambria"/>
          <w:i w:val="0"/>
        </w:rPr>
        <w:t>1. Why NBA Insists on Institutional Reports</w:t>
      </w:r>
    </w:p>
    <w:p>
      <w:pPr>
        <w:numPr>
          <w:ilvl w:val="0"/>
          <w:numId w:val="80"/>
        </w:numPr>
        <w:spacing w:after="60"/>
        <w:ind w:left="363" w:hanging="181"/>
      </w:pPr>
      <w:r>
        <w:rPr>
          <w:rFonts w:ascii="Cambria" w:hAnsi="Cambria"/>
          <w:b w:val="0"/>
          <w:i w:val="0"/>
          <w:sz w:val="22"/>
        </w:rPr>
        <w:t>Individual evidence (URLs, certificates, content copies) proves faculty-level contribution, but NBA also expects the institution to acknowledge and report these activities.</w:t>
      </w:r>
    </w:p>
    <w:p>
      <w:pPr>
        <w:numPr>
          <w:ilvl w:val="0"/>
          <w:numId w:val="80"/>
        </w:numPr>
        <w:spacing w:after="60"/>
        <w:ind w:left="363" w:hanging="181"/>
      </w:pPr>
      <w:r>
        <w:rPr>
          <w:rFonts w:ascii="Cambria" w:hAnsi="Cambria"/>
          <w:b w:val="0"/>
          <w:i w:val="0"/>
          <w:sz w:val="22"/>
        </w:rPr>
        <w:t>Institutional reports act as official testimony that faculty e-content development is recognized, documented, and part of the department’s academic achievements.</w:t>
      </w:r>
    </w:p>
    <w:p>
      <w:pPr>
        <w:numPr>
          <w:ilvl w:val="0"/>
          <w:numId w:val="80"/>
        </w:numPr>
        <w:spacing w:after="60"/>
        <w:ind w:left="363" w:hanging="181"/>
      </w:pPr>
      <w:r>
        <w:rPr>
          <w:rFonts w:ascii="Cambria" w:hAnsi="Cambria"/>
          <w:b w:val="0"/>
          <w:i w:val="0"/>
          <w:sz w:val="22"/>
        </w:rPr>
        <w:t>Strengthens NBA’s evaluation of Criterion 6 (Faculty Contributions) and Criterion 9 (Governance &amp; Transparency).</w:t>
      </w:r>
    </w:p>
    <w:p>
      <w:pPr>
        <w:pStyle w:val="Heading2"/>
      </w:pPr>
      <w:r>
        <w:rPr>
          <w:rFonts w:ascii="Cambria" w:hAnsi="Cambria"/>
          <w:i w:val="0"/>
        </w:rPr>
        <w:t>2. What Such Reports Should Contain</w:t>
      </w:r>
    </w:p>
    <w:p>
      <w:pPr>
        <w:numPr>
          <w:ilvl w:val="0"/>
          <w:numId w:val="80"/>
        </w:numPr>
        <w:spacing w:after="60"/>
        <w:ind w:left="363" w:hanging="181"/>
      </w:pPr>
      <w:r>
        <w:rPr>
          <w:rFonts w:ascii="Cambria" w:hAnsi="Cambria"/>
          <w:b/>
          <w:i w:val="0"/>
          <w:sz w:val="22"/>
        </w:rPr>
        <w:t>Faculty details:</w:t>
      </w:r>
      <w:r>
        <w:rPr>
          <w:rFonts w:ascii="Cambria" w:hAnsi="Cambria"/>
          <w:b w:val="0"/>
          <w:i w:val="0"/>
          <w:sz w:val="22"/>
        </w:rPr>
        <w:t xml:space="preserve"> Name, Designation, Department.</w:t>
      </w:r>
    </w:p>
    <w:p>
      <w:pPr>
        <w:numPr>
          <w:ilvl w:val="0"/>
          <w:numId w:val="80"/>
        </w:numPr>
        <w:spacing w:after="60"/>
        <w:ind w:left="363" w:hanging="181"/>
      </w:pPr>
      <w:r>
        <w:rPr>
          <w:rFonts w:ascii="Cambria" w:hAnsi="Cambria"/>
          <w:b w:val="0"/>
          <w:i w:val="0"/>
          <w:sz w:val="22"/>
        </w:rPr>
        <w:t>Course/Module Title and Platform (SWAYAM, NPTEL, e-PG Pathshala, LMS, Virtual Labs, etc.).</w:t>
      </w:r>
    </w:p>
    <w:p>
      <w:pPr>
        <w:numPr>
          <w:ilvl w:val="0"/>
          <w:numId w:val="80"/>
        </w:numPr>
        <w:spacing w:after="60"/>
        <w:ind w:left="363" w:hanging="181"/>
      </w:pPr>
      <w:r>
        <w:rPr>
          <w:rFonts w:ascii="Cambria" w:hAnsi="Cambria"/>
          <w:b w:val="0"/>
          <w:i w:val="0"/>
          <w:sz w:val="22"/>
        </w:rPr>
        <w:t>Role played (Coordinator, Instructor, Module Author, Reviewer).</w:t>
      </w:r>
    </w:p>
    <w:p>
      <w:pPr>
        <w:numPr>
          <w:ilvl w:val="0"/>
          <w:numId w:val="80"/>
        </w:numPr>
        <w:spacing w:after="60"/>
        <w:ind w:left="363" w:hanging="181"/>
      </w:pPr>
      <w:r>
        <w:rPr>
          <w:rFonts w:ascii="Cambria" w:hAnsi="Cambria"/>
          <w:b w:val="0"/>
          <w:i w:val="0"/>
          <w:sz w:val="22"/>
        </w:rPr>
        <w:t>Duration/Year of contribution.</w:t>
      </w:r>
    </w:p>
    <w:p>
      <w:pPr>
        <w:numPr>
          <w:ilvl w:val="0"/>
          <w:numId w:val="80"/>
        </w:numPr>
        <w:spacing w:after="60"/>
        <w:ind w:left="363" w:hanging="181"/>
      </w:pPr>
      <w:r>
        <w:rPr>
          <w:rFonts w:ascii="Cambria" w:hAnsi="Cambria"/>
          <w:b w:val="0"/>
          <w:i w:val="0"/>
          <w:sz w:val="22"/>
        </w:rPr>
        <w:t>Nature of content developed (Video lectures, PDFs, Simulations, Animations, LMS modules).</w:t>
      </w:r>
    </w:p>
    <w:p>
      <w:pPr>
        <w:keepNext/>
        <w:numPr>
          <w:ilvl w:val="0"/>
          <w:numId w:val="80"/>
        </w:numPr>
        <w:spacing w:after="60"/>
        <w:ind w:left="363" w:hanging="181"/>
      </w:pPr>
      <w:r>
        <w:rPr>
          <w:rFonts w:ascii="Cambria" w:hAnsi="Cambria"/>
          <w:b/>
          <w:i w:val="0"/>
          <w:sz w:val="22"/>
        </w:rPr>
        <w:t>Outcomes/lmpact:</w:t>
      </w:r>
    </w:p>
    <w:p>
      <w:pPr>
        <w:numPr>
          <w:ilvl w:val="1"/>
          <w:numId w:val="80"/>
        </w:numPr>
        <w:spacing w:after="60"/>
        <w:ind w:left="726" w:hanging="181"/>
      </w:pPr>
      <w:r>
        <w:rPr>
          <w:rFonts w:ascii="Cambria" w:hAnsi="Cambria"/>
          <w:b w:val="0"/>
          <w:i w:val="0"/>
          <w:sz w:val="22"/>
        </w:rPr>
        <w:t>Number of students enrolled nationally/internationally.</w:t>
      </w:r>
    </w:p>
    <w:p>
      <w:pPr>
        <w:numPr>
          <w:ilvl w:val="1"/>
          <w:numId w:val="80"/>
        </w:numPr>
        <w:spacing w:after="60"/>
        <w:ind w:left="726" w:hanging="181"/>
      </w:pPr>
      <w:r>
        <w:rPr>
          <w:rFonts w:ascii="Cambria" w:hAnsi="Cambria"/>
          <w:b w:val="0"/>
          <w:i w:val="0"/>
          <w:sz w:val="22"/>
        </w:rPr>
        <w:t>Institutional benefits (visibility, collaborations, MoUs).</w:t>
      </w:r>
    </w:p>
    <w:p>
      <w:pPr>
        <w:numPr>
          <w:ilvl w:val="1"/>
          <w:numId w:val="80"/>
        </w:numPr>
        <w:spacing w:after="60"/>
        <w:ind w:left="726" w:hanging="181"/>
      </w:pPr>
      <w:r>
        <w:rPr>
          <w:rFonts w:ascii="Cambria" w:hAnsi="Cambria"/>
          <w:b w:val="0"/>
          <w:i w:val="0"/>
          <w:sz w:val="22"/>
        </w:rPr>
        <w:t>Contribution to student learning and academic recognition.</w:t>
      </w:r>
    </w:p>
    <w:p>
      <w:pPr>
        <w:pStyle w:val="Heading2"/>
      </w:pPr>
      <w:r>
        <w:rPr>
          <w:rFonts w:ascii="Cambria" w:hAnsi="Cambria"/>
          <w:i w:val="0"/>
        </w:rPr>
        <w:t>3. Acceptable Evidence Types</w:t>
      </w:r>
    </w:p>
    <w:p>
      <w:pPr>
        <w:numPr>
          <w:ilvl w:val="0"/>
          <w:numId w:val="80"/>
        </w:numPr>
        <w:spacing w:after="60"/>
        <w:ind w:left="363" w:hanging="181"/>
      </w:pPr>
      <w:r>
        <w:rPr>
          <w:rFonts w:ascii="Cambria" w:hAnsi="Cambria"/>
          <w:b w:val="0"/>
          <w:i w:val="0"/>
          <w:sz w:val="22"/>
        </w:rPr>
        <w:t>Annual Reports (University/College/Department) with a section on Faculty Digital Initiatives.</w:t>
      </w:r>
    </w:p>
    <w:p>
      <w:pPr>
        <w:numPr>
          <w:ilvl w:val="0"/>
          <w:numId w:val="80"/>
        </w:numPr>
        <w:spacing w:after="60"/>
        <w:ind w:left="363" w:hanging="181"/>
      </w:pPr>
      <w:r>
        <w:rPr>
          <w:rFonts w:ascii="Cambria" w:hAnsi="Cambria"/>
          <w:b w:val="0"/>
          <w:i w:val="0"/>
          <w:sz w:val="22"/>
        </w:rPr>
        <w:t>IQAC Reports / AQAR showing MOOCs and e-content contributions.</w:t>
      </w:r>
    </w:p>
    <w:p>
      <w:pPr>
        <w:numPr>
          <w:ilvl w:val="0"/>
          <w:numId w:val="80"/>
        </w:numPr>
        <w:spacing w:after="60"/>
        <w:ind w:left="363" w:hanging="181"/>
      </w:pPr>
      <w:r>
        <w:rPr>
          <w:rFonts w:ascii="Cambria" w:hAnsi="Cambria"/>
          <w:b w:val="0"/>
          <w:i w:val="0"/>
          <w:sz w:val="22"/>
        </w:rPr>
        <w:t>Departmental Newsletters / Magazines highlighting faculty e-learning work.</w:t>
      </w:r>
    </w:p>
    <w:p>
      <w:pPr>
        <w:numPr>
          <w:ilvl w:val="0"/>
          <w:numId w:val="80"/>
        </w:numPr>
        <w:spacing w:after="60"/>
        <w:ind w:left="363" w:hanging="181"/>
      </w:pPr>
      <w:r>
        <w:rPr>
          <w:rFonts w:ascii="Cambria" w:hAnsi="Cambria"/>
          <w:b w:val="0"/>
          <w:i w:val="0"/>
          <w:sz w:val="22"/>
        </w:rPr>
        <w:t>Website Announcements (screenshots of institutional website showcasing SWAYAM/NPTEL course development).</w:t>
      </w:r>
    </w:p>
    <w:p>
      <w:pPr>
        <w:numPr>
          <w:ilvl w:val="0"/>
          <w:numId w:val="80"/>
        </w:numPr>
        <w:spacing w:after="60"/>
        <w:ind w:left="363" w:hanging="181"/>
      </w:pPr>
      <w:r>
        <w:rPr>
          <w:rFonts w:ascii="Cambria" w:hAnsi="Cambria"/>
          <w:b w:val="0"/>
          <w:i w:val="0"/>
          <w:sz w:val="22"/>
        </w:rPr>
        <w:t>Minutes of Meetings (BoS/Academic Council) mentioning faculty MOOC involvement.</w:t>
      </w:r>
    </w:p>
    <w:p>
      <w:pPr>
        <w:pStyle w:val="Heading2"/>
      </w:pPr>
      <w:r>
        <w:rPr>
          <w:rFonts w:ascii="Cambria" w:hAnsi="Cambria"/>
          <w:i w:val="0"/>
        </w:rPr>
        <w:t>4. Documentation Practice for NBA Submission</w:t>
      </w:r>
    </w:p>
    <w:p>
      <w:pPr>
        <w:keepNext/>
        <w:numPr>
          <w:ilvl w:val="0"/>
          <w:numId w:val="80"/>
        </w:numPr>
        <w:spacing w:after="60"/>
        <w:ind w:left="363" w:hanging="181"/>
      </w:pPr>
      <w:r>
        <w:rPr>
          <w:rFonts w:ascii="Cambria" w:hAnsi="Cambria"/>
          <w:b/>
          <w:i w:val="0"/>
          <w:sz w:val="22"/>
        </w:rPr>
        <w:t>Maintain a separate folder:</w:t>
      </w:r>
    </w:p>
    <w:p>
      <w:pPr>
        <w:numPr>
          <w:ilvl w:val="1"/>
          <w:numId w:val="80"/>
        </w:numPr>
        <w:spacing w:after="60"/>
        <w:ind w:left="726" w:hanging="181"/>
      </w:pPr>
      <w:r>
        <w:rPr>
          <w:rFonts w:ascii="Cambria" w:hAnsi="Cambria"/>
          <w:b w:val="0"/>
          <w:i w:val="0"/>
          <w:sz w:val="22"/>
        </w:rPr>
        <w:t>Evidence/lnstitutional_Reports/MOOCs_EContent/</w:t>
      </w:r>
    </w:p>
    <w:p>
      <w:pPr>
        <w:keepNext/>
        <w:numPr>
          <w:ilvl w:val="0"/>
          <w:numId w:val="80"/>
        </w:numPr>
        <w:spacing w:after="60"/>
        <w:ind w:left="363" w:hanging="181"/>
      </w:pPr>
      <w:r>
        <w:rPr>
          <w:rFonts w:ascii="Cambria" w:hAnsi="Cambria"/>
          <w:b/>
          <w:i w:val="0"/>
          <w:sz w:val="22"/>
        </w:rPr>
        <w:t>File Naming Convention:</w:t>
      </w:r>
    </w:p>
    <w:p>
      <w:pPr>
        <w:numPr>
          <w:ilvl w:val="1"/>
          <w:numId w:val="80"/>
        </w:numPr>
        <w:spacing w:after="60"/>
        <w:ind w:left="726" w:hanging="181"/>
      </w:pPr>
      <w:r>
        <w:rPr>
          <w:rFonts w:ascii="Cambria" w:hAnsi="Cambria"/>
          <w:b w:val="0"/>
          <w:i w:val="0"/>
          <w:sz w:val="22"/>
        </w:rPr>
        <w:t>Institution_Report_FacultyName_CourseTitle_Year.pdf</w:t>
      </w:r>
    </w:p>
    <w:p>
      <w:pPr>
        <w:numPr>
          <w:ilvl w:val="0"/>
          <w:numId w:val="80"/>
        </w:numPr>
        <w:spacing w:after="60"/>
        <w:ind w:left="363" w:hanging="181"/>
      </w:pPr>
      <w:r>
        <w:rPr>
          <w:rFonts w:ascii="Cambria" w:hAnsi="Cambria"/>
          <w:b w:val="0"/>
          <w:i w:val="0"/>
          <w:sz w:val="22"/>
        </w:rPr>
        <w:t>Cross-link these in the MOOCs &amp; E-Content Tracker Excel under a dedicated Institutional Report Evidence column.</w:t>
      </w:r>
    </w:p>
    <w:p>
      <w:pPr>
        <w:pStyle w:val="Heading2"/>
      </w:pPr>
      <w:r>
        <w:rPr>
          <w:rFonts w:ascii="Cambria" w:hAnsi="Cambria"/>
          <w:i w:val="0"/>
        </w:rPr>
        <w:t>5. Example Excel Entry (Institutional Report Evidence)</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 Sharma</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Prof. R. Kumar</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S. Meena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Title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Machine Learning Basics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Data Structures &amp; Algo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Cloud Security in AI Era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Platform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NPTEL</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e-PG Pathshala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Instructor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Content Developer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Module Author</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Year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Institutional Report Evidence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AnnualReport2023_FDPSection.pdf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DeptNewsletter2022_Page12.pdf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IQACReport2021_DigitalContent.pdf</w:t>
            </w:r>
          </w:p>
        </w:tc>
      </w:tr>
    </w:tbl>
    <w:p>
      <w:pPr>
        <w:spacing w:after="40"/>
      </w:pPr>
    </w:p>
    <w:p>
      <w:pPr>
        <w:pStyle w:val="Heading2"/>
      </w:pPr>
      <w:r>
        <w:rPr>
          <w:rFonts w:ascii="Cambria" w:hAnsi="Cambria"/>
          <w:i w:val="0"/>
        </w:rPr>
        <w:t>6. Common Mistakes to Avoid</w:t>
      </w:r>
    </w:p>
    <w:p>
      <w:pPr>
        <w:numPr>
          <w:ilvl w:val="0"/>
          <w:numId w:val="80"/>
        </w:numPr>
        <w:spacing w:after="60"/>
        <w:ind w:left="363" w:hanging="181"/>
      </w:pPr>
      <w:r>
        <w:rPr>
          <w:rFonts w:ascii="Cambria" w:hAnsi="Cambria"/>
          <w:b w:val="0"/>
          <w:i w:val="0"/>
          <w:sz w:val="22"/>
        </w:rPr>
        <w:t>Submitting only faculty certificates without institutional acknowledgment.</w:t>
      </w:r>
    </w:p>
    <w:p>
      <w:pPr>
        <w:numPr>
          <w:ilvl w:val="0"/>
          <w:numId w:val="80"/>
        </w:numPr>
        <w:spacing w:after="60"/>
        <w:ind w:left="363" w:hanging="181"/>
      </w:pPr>
      <w:r>
        <w:rPr>
          <w:rFonts w:ascii="Cambria" w:hAnsi="Cambria"/>
          <w:b w:val="0"/>
          <w:i w:val="0"/>
          <w:sz w:val="22"/>
        </w:rPr>
        <w:t>Reports that mention MOOCs in general but not faculty-specific contributions.</w:t>
      </w:r>
    </w:p>
    <w:p>
      <w:pPr>
        <w:numPr>
          <w:ilvl w:val="0"/>
          <w:numId w:val="80"/>
        </w:numPr>
        <w:spacing w:after="60"/>
        <w:ind w:left="363" w:hanging="181"/>
      </w:pPr>
      <w:r>
        <w:rPr>
          <w:rFonts w:ascii="Cambria" w:hAnsi="Cambria"/>
          <w:b w:val="0"/>
          <w:i w:val="0"/>
          <w:sz w:val="22"/>
        </w:rPr>
        <w:t>Missing year tags → evidence must clearly fall under CAY, CAYm1, or CAYm2.</w:t>
      </w:r>
    </w:p>
    <w:p>
      <w:pPr>
        <w:numPr>
          <w:ilvl w:val="0"/>
          <w:numId w:val="80"/>
        </w:numPr>
        <w:spacing w:after="60"/>
        <w:ind w:left="363" w:hanging="181"/>
      </w:pPr>
      <w:r>
        <w:rPr>
          <w:rFonts w:ascii="Cambria" w:hAnsi="Cambria"/>
          <w:b w:val="0"/>
          <w:i w:val="0"/>
          <w:sz w:val="22"/>
        </w:rPr>
        <w:t>Keeping reports only in print — NBA expects PDF/digital cross-links.</w:t>
      </w:r>
    </w:p>
    <w:p>
      <w:pPr>
        <w:pStyle w:val="Heading1"/>
      </w:pPr>
      <w:r>
        <w:rPr>
          <w:rFonts w:ascii="Cambria" w:hAnsi="Cambria"/>
          <w:i w:val="0"/>
        </w:rPr>
        <w:t>22. Faculty Certification of MOOCs through SWAYAM, etc.</w:t>
      </w:r>
    </w:p>
    <w:p>
      <w:pPr>
        <w:pStyle w:val="Heading2"/>
      </w:pPr>
      <w:r>
        <w:rPr>
          <w:rFonts w:ascii="Cambria" w:hAnsi="Cambria"/>
          <w:i w:val="0"/>
        </w:rPr>
        <w:t>1. Criterion Context</w:t>
      </w:r>
    </w:p>
    <w:p>
      <w:pPr>
        <w:numPr>
          <w:ilvl w:val="0"/>
          <w:numId w:val="80"/>
        </w:numPr>
        <w:spacing w:after="60"/>
        <w:ind w:left="363" w:hanging="181"/>
      </w:pPr>
      <w:r>
        <w:rPr>
          <w:rFonts w:ascii="Cambria" w:hAnsi="Cambria"/>
          <w:b w:val="0"/>
          <w:i w:val="0"/>
          <w:sz w:val="22"/>
        </w:rPr>
        <w:t>This sub-criterion comes under Criterion 6: Faculty Contributions.</w:t>
      </w:r>
    </w:p>
    <w:p>
      <w:pPr>
        <w:keepNext/>
        <w:numPr>
          <w:ilvl w:val="0"/>
          <w:numId w:val="80"/>
        </w:numPr>
        <w:spacing w:after="60"/>
        <w:ind w:left="363" w:hanging="181"/>
      </w:pPr>
      <w:r>
        <w:rPr>
          <w:rFonts w:ascii="Cambria" w:hAnsi="Cambria"/>
          <w:b w:val="0"/>
          <w:i w:val="0"/>
          <w:sz w:val="22"/>
        </w:rPr>
        <w:t>NBA awards 10 marks for faculty who enroll in and complete MOOCs certification courses through approved platforms like:</w:t>
      </w:r>
    </w:p>
    <w:p>
      <w:pPr>
        <w:numPr>
          <w:ilvl w:val="1"/>
          <w:numId w:val="80"/>
        </w:numPr>
        <w:spacing w:after="60"/>
        <w:ind w:left="726" w:hanging="181"/>
      </w:pPr>
      <w:r>
        <w:rPr>
          <w:rFonts w:ascii="Cambria" w:hAnsi="Cambria"/>
          <w:b w:val="0"/>
          <w:i w:val="0"/>
          <w:sz w:val="22"/>
        </w:rPr>
        <w:t>SWAYAM / SWAYAM Plus (AICTE/UGC-supported).</w:t>
      </w:r>
    </w:p>
    <w:p>
      <w:pPr>
        <w:numPr>
          <w:ilvl w:val="1"/>
          <w:numId w:val="80"/>
        </w:numPr>
        <w:spacing w:after="60"/>
        <w:ind w:left="726" w:hanging="181"/>
      </w:pPr>
      <w:r>
        <w:rPr>
          <w:rFonts w:ascii="Cambria" w:hAnsi="Cambria"/>
          <w:b w:val="0"/>
          <w:i w:val="0"/>
          <w:sz w:val="22"/>
        </w:rPr>
        <w:t>NPTEL (offered by IITs/llSc under MHRD).</w:t>
      </w:r>
    </w:p>
    <w:p>
      <w:pPr>
        <w:numPr>
          <w:ilvl w:val="1"/>
          <w:numId w:val="80"/>
        </w:numPr>
        <w:spacing w:after="60"/>
        <w:ind w:left="726" w:hanging="181"/>
      </w:pPr>
      <w:r>
        <w:rPr>
          <w:rFonts w:ascii="Cambria" w:hAnsi="Cambria"/>
          <w:b w:val="0"/>
          <w:i w:val="0"/>
          <w:sz w:val="22"/>
        </w:rPr>
        <w:t>Other approved MOOCs (Coursera, edX, FutureLearn, AICTE ATAL courses, etc. — provided they are recognized/approved by the institution or regulator).</w:t>
      </w:r>
    </w:p>
    <w:p>
      <w:pPr>
        <w:numPr>
          <w:ilvl w:val="0"/>
          <w:numId w:val="80"/>
        </w:numPr>
        <w:spacing w:after="60"/>
        <w:ind w:left="363" w:hanging="181"/>
      </w:pPr>
      <w:r>
        <w:rPr>
          <w:rFonts w:ascii="Cambria" w:hAnsi="Cambria"/>
          <w:b w:val="0"/>
          <w:i w:val="0"/>
          <w:sz w:val="22"/>
        </w:rPr>
        <w:t>The focus is on faculty skill enhancement and continuous professional development.</w:t>
      </w:r>
    </w:p>
    <w:p>
      <w:pPr>
        <w:pStyle w:val="Heading2"/>
      </w:pPr>
      <w:r>
        <w:rPr>
          <w:rFonts w:ascii="Cambria" w:hAnsi="Cambria"/>
          <w:i w:val="0"/>
        </w:rPr>
        <w:t>2. Scope of Consideration</w:t>
      </w:r>
    </w:p>
    <w:p>
      <w:pPr>
        <w:numPr>
          <w:ilvl w:val="0"/>
          <w:numId w:val="80"/>
        </w:numPr>
        <w:spacing w:after="60"/>
        <w:ind w:left="363" w:hanging="181"/>
      </w:pPr>
      <w:r>
        <w:rPr>
          <w:rFonts w:ascii="Cambria" w:hAnsi="Cambria"/>
          <w:b w:val="0"/>
          <w:i w:val="0"/>
          <w:sz w:val="22"/>
        </w:rPr>
        <w:t>Courses should be completed and certificates obtained during the assessment years (CAY, CAYm1, CAYm2).</w:t>
      </w:r>
    </w:p>
    <w:p>
      <w:pPr>
        <w:keepNext/>
        <w:numPr>
          <w:ilvl w:val="0"/>
          <w:numId w:val="80"/>
        </w:numPr>
        <w:spacing w:after="60"/>
        <w:ind w:left="363" w:hanging="181"/>
      </w:pPr>
      <w:r>
        <w:rPr>
          <w:rFonts w:ascii="Cambria" w:hAnsi="Cambria"/>
          <w:b/>
          <w:i w:val="0"/>
          <w:sz w:val="22"/>
        </w:rPr>
        <w:t>Eligible certifications include:</w:t>
      </w:r>
    </w:p>
    <w:p>
      <w:pPr>
        <w:numPr>
          <w:ilvl w:val="1"/>
          <w:numId w:val="80"/>
        </w:numPr>
        <w:spacing w:after="60"/>
        <w:ind w:left="726" w:hanging="181"/>
      </w:pPr>
      <w:r>
        <w:rPr>
          <w:rFonts w:ascii="Cambria" w:hAnsi="Cambria"/>
          <w:b w:val="0"/>
          <w:i w:val="0"/>
          <w:sz w:val="22"/>
        </w:rPr>
        <w:t>Technical domain courses (e.g., Al, ML, IoT, Cloud Computing).</w:t>
      </w:r>
    </w:p>
    <w:p>
      <w:pPr>
        <w:numPr>
          <w:ilvl w:val="1"/>
          <w:numId w:val="80"/>
        </w:numPr>
        <w:spacing w:after="60"/>
        <w:ind w:left="726" w:hanging="181"/>
      </w:pPr>
      <w:r>
        <w:rPr>
          <w:rFonts w:ascii="Cambria" w:hAnsi="Cambria"/>
          <w:b w:val="0"/>
          <w:i w:val="0"/>
          <w:sz w:val="22"/>
        </w:rPr>
        <w:t>Pedagogical courses (e.g., Outcome-Based Education, Research Methodology, Teaching-Learning Practices).</w:t>
      </w:r>
    </w:p>
    <w:p>
      <w:pPr>
        <w:numPr>
          <w:ilvl w:val="1"/>
          <w:numId w:val="80"/>
        </w:numPr>
        <w:spacing w:after="60"/>
        <w:ind w:left="726" w:hanging="181"/>
      </w:pPr>
      <w:r>
        <w:rPr>
          <w:rFonts w:ascii="Cambria" w:hAnsi="Cambria"/>
          <w:b w:val="0"/>
          <w:i w:val="0"/>
          <w:sz w:val="22"/>
        </w:rPr>
        <w:t>Industry-linked MOOCs (if approved by UGC/AICTE).</w:t>
      </w:r>
    </w:p>
    <w:p>
      <w:pPr>
        <w:numPr>
          <w:ilvl w:val="0"/>
          <w:numId w:val="80"/>
        </w:numPr>
        <w:spacing w:after="60"/>
        <w:ind w:left="363" w:hanging="181"/>
      </w:pPr>
      <w:r>
        <w:rPr>
          <w:rFonts w:ascii="Cambria" w:hAnsi="Cambria"/>
          <w:b w:val="0"/>
          <w:i w:val="0"/>
          <w:sz w:val="22"/>
        </w:rPr>
        <w:t>Short-term orientation workshops or FDPs without certification are not considered here.</w:t>
      </w:r>
    </w:p>
    <w:p>
      <w:pPr>
        <w:pStyle w:val="Heading2"/>
      </w:pPr>
      <w:r>
        <w:rPr>
          <w:rFonts w:ascii="Cambria" w:hAnsi="Cambria"/>
          <w:i w:val="0"/>
        </w:rPr>
        <w:t>3. Evidence Required by NBA</w:t>
      </w:r>
    </w:p>
    <w:p>
      <w:pPr>
        <w:pStyle w:val="Heading2"/>
        <w:keepNext/>
      </w:pPr>
      <w:r>
        <w:rPr>
          <w:rFonts w:ascii="Cambria" w:hAnsi="Cambria"/>
          <w:i w:val="0"/>
        </w:rPr>
        <w:t>Faculty must provide:</w:t>
      </w:r>
    </w:p>
    <w:p>
      <w:pPr>
        <w:numPr>
          <w:ilvl w:val="0"/>
          <w:numId w:val="80"/>
        </w:numPr>
        <w:spacing w:after="60"/>
        <w:ind w:left="363" w:hanging="181"/>
      </w:pPr>
      <w:r>
        <w:rPr>
          <w:rFonts w:ascii="Cambria" w:hAnsi="Cambria"/>
          <w:b w:val="0"/>
          <w:i w:val="0"/>
          <w:sz w:val="22"/>
        </w:rPr>
        <w:t>Certificate of completion (PDF or hard copy).</w:t>
      </w:r>
    </w:p>
    <w:p>
      <w:pPr>
        <w:keepNext/>
        <w:numPr>
          <w:ilvl w:val="0"/>
          <w:numId w:val="80"/>
        </w:numPr>
        <w:spacing w:after="60"/>
        <w:ind w:left="363" w:hanging="181"/>
      </w:pPr>
      <w:r>
        <w:rPr>
          <w:rFonts w:ascii="Cambria" w:hAnsi="Cambria"/>
          <w:b/>
          <w:i w:val="0"/>
          <w:sz w:val="22"/>
        </w:rPr>
        <w:t>Certificate must mention:</w:t>
      </w:r>
    </w:p>
    <w:p>
      <w:pPr>
        <w:numPr>
          <w:ilvl w:val="1"/>
          <w:numId w:val="80"/>
        </w:numPr>
        <w:spacing w:after="60"/>
        <w:ind w:left="726" w:hanging="181"/>
      </w:pPr>
      <w:r>
        <w:rPr>
          <w:rFonts w:ascii="Cambria" w:hAnsi="Cambria"/>
          <w:b w:val="0"/>
          <w:i w:val="0"/>
          <w:sz w:val="22"/>
        </w:rPr>
        <w:t>Faculty Full Name.</w:t>
      </w:r>
    </w:p>
    <w:p>
      <w:pPr>
        <w:numPr>
          <w:ilvl w:val="1"/>
          <w:numId w:val="80"/>
        </w:numPr>
        <w:spacing w:after="60"/>
        <w:ind w:left="726" w:hanging="181"/>
      </w:pPr>
      <w:r>
        <w:rPr>
          <w:rFonts w:ascii="Cambria" w:hAnsi="Cambria"/>
          <w:b w:val="0"/>
          <w:i w:val="0"/>
          <w:sz w:val="22"/>
        </w:rPr>
        <w:t>Course Title.</w:t>
      </w:r>
    </w:p>
    <w:p>
      <w:pPr>
        <w:numPr>
          <w:ilvl w:val="1"/>
          <w:numId w:val="80"/>
        </w:numPr>
        <w:spacing w:after="60"/>
        <w:ind w:left="726" w:hanging="181"/>
      </w:pPr>
      <w:r>
        <w:rPr>
          <w:rFonts w:ascii="Cambria" w:hAnsi="Cambria"/>
          <w:b w:val="0"/>
          <w:i w:val="0"/>
          <w:sz w:val="22"/>
        </w:rPr>
        <w:t>Platform (SWAYAM, NPTEL, etc.).</w:t>
      </w:r>
    </w:p>
    <w:p>
      <w:pPr>
        <w:numPr>
          <w:ilvl w:val="1"/>
          <w:numId w:val="80"/>
        </w:numPr>
        <w:spacing w:after="60"/>
        <w:ind w:left="726" w:hanging="181"/>
      </w:pPr>
      <w:r>
        <w:rPr>
          <w:rFonts w:ascii="Cambria" w:hAnsi="Cambria"/>
          <w:b w:val="0"/>
          <w:i w:val="0"/>
          <w:sz w:val="22"/>
        </w:rPr>
        <w:t>Duration / Term (start—end dates).</w:t>
      </w:r>
    </w:p>
    <w:p>
      <w:pPr>
        <w:numPr>
          <w:ilvl w:val="1"/>
          <w:numId w:val="80"/>
        </w:numPr>
        <w:spacing w:after="60"/>
        <w:ind w:left="726" w:hanging="181"/>
      </w:pPr>
      <w:r>
        <w:rPr>
          <w:rFonts w:ascii="Cambria" w:hAnsi="Cambria"/>
          <w:b w:val="0"/>
          <w:i w:val="0"/>
          <w:sz w:val="22"/>
        </w:rPr>
        <w:t>Score/Grade (if applicable).</w:t>
      </w:r>
    </w:p>
    <w:p>
      <w:pPr>
        <w:numPr>
          <w:ilvl w:val="1"/>
          <w:numId w:val="80"/>
        </w:numPr>
        <w:spacing w:after="60"/>
        <w:ind w:left="726" w:hanging="181"/>
      </w:pPr>
      <w:r>
        <w:rPr>
          <w:rFonts w:ascii="Cambria" w:hAnsi="Cambria"/>
          <w:b w:val="0"/>
          <w:i w:val="0"/>
          <w:sz w:val="22"/>
        </w:rPr>
        <w:t>Issuing Authority (IITs, UGC, AICTE, Coursera, edX, etc.).</w:t>
      </w:r>
    </w:p>
    <w:p>
      <w:pPr>
        <w:numPr>
          <w:ilvl w:val="0"/>
          <w:numId w:val="80"/>
        </w:numPr>
        <w:spacing w:after="60"/>
        <w:ind w:left="363" w:hanging="181"/>
      </w:pPr>
      <w:r>
        <w:rPr>
          <w:rFonts w:ascii="Cambria" w:hAnsi="Cambria"/>
          <w:b w:val="0"/>
          <w:i w:val="0"/>
          <w:sz w:val="22"/>
        </w:rPr>
        <w:t>Enrollment/scorecard screenshot from portal (recommended for backup).</w:t>
      </w:r>
    </w:p>
    <w:p>
      <w:pPr>
        <w:pStyle w:val="Heading2"/>
      </w:pPr>
      <w:r>
        <w:rPr>
          <w:rFonts w:ascii="Cambria" w:hAnsi="Cambria"/>
          <w:i w:val="0"/>
        </w:rPr>
        <w:t>4. Evaluation by NBA (Scoring Guidelines)</w:t>
      </w:r>
    </w:p>
    <w:p>
      <w:pPr>
        <w:numPr>
          <w:ilvl w:val="0"/>
          <w:numId w:val="80"/>
        </w:numPr>
        <w:spacing w:after="60"/>
        <w:ind w:left="363" w:hanging="181"/>
      </w:pPr>
      <w:r>
        <w:rPr>
          <w:rFonts w:ascii="Cambria" w:hAnsi="Cambria"/>
          <w:b w:val="0"/>
          <w:i w:val="0"/>
          <w:sz w:val="22"/>
        </w:rPr>
        <w:t>NBA gives up to 10 marks for this activity.</w:t>
      </w:r>
    </w:p>
    <w:p>
      <w:pPr>
        <w:keepNext/>
        <w:numPr>
          <w:ilvl w:val="0"/>
          <w:numId w:val="80"/>
        </w:numPr>
        <w:spacing w:after="60"/>
        <w:ind w:left="363" w:hanging="181"/>
      </w:pPr>
      <w:r>
        <w:rPr>
          <w:rFonts w:ascii="Cambria" w:hAnsi="Cambria"/>
          <w:b/>
          <w:i w:val="0"/>
          <w:sz w:val="22"/>
        </w:rPr>
        <w:t>Higher weightage is given if:</w:t>
      </w:r>
    </w:p>
    <w:p>
      <w:pPr>
        <w:numPr>
          <w:ilvl w:val="1"/>
          <w:numId w:val="80"/>
        </w:numPr>
        <w:spacing w:after="60"/>
        <w:ind w:left="726" w:hanging="181"/>
      </w:pPr>
      <w:r>
        <w:rPr>
          <w:rFonts w:ascii="Cambria" w:hAnsi="Cambria"/>
          <w:b w:val="0"/>
          <w:i w:val="0"/>
          <w:sz w:val="22"/>
        </w:rPr>
        <w:t>More faculty complete reputed national MOOCs (SWAYAM, NPTEL, AICTE ATAL).</w:t>
      </w:r>
    </w:p>
    <w:p>
      <w:pPr>
        <w:numPr>
          <w:ilvl w:val="1"/>
          <w:numId w:val="80"/>
        </w:numPr>
        <w:spacing w:after="60"/>
        <w:ind w:left="726" w:hanging="181"/>
      </w:pPr>
      <w:r>
        <w:rPr>
          <w:rFonts w:ascii="Cambria" w:hAnsi="Cambria"/>
          <w:b w:val="0"/>
          <w:i w:val="0"/>
          <w:sz w:val="22"/>
        </w:rPr>
        <w:t>Certifications are recent and directly relevant to the program under accreditation.</w:t>
      </w:r>
    </w:p>
    <w:p>
      <w:pPr>
        <w:numPr>
          <w:ilvl w:val="1"/>
          <w:numId w:val="80"/>
        </w:numPr>
        <w:spacing w:after="60"/>
        <w:ind w:left="726" w:hanging="181"/>
      </w:pPr>
      <w:r>
        <w:rPr>
          <w:rFonts w:ascii="Cambria" w:hAnsi="Cambria"/>
          <w:b w:val="0"/>
          <w:i w:val="0"/>
          <w:sz w:val="22"/>
        </w:rPr>
        <w:t>Certifications contribute to faculty competency enhancement in emerging technologies and pedagogy.</w:t>
      </w:r>
    </w:p>
    <w:p>
      <w:pPr>
        <w:keepNext/>
        <w:numPr>
          <w:ilvl w:val="0"/>
          <w:numId w:val="80"/>
        </w:numPr>
        <w:spacing w:after="60"/>
        <w:ind w:left="363" w:hanging="181"/>
      </w:pPr>
      <w:r>
        <w:rPr>
          <w:rFonts w:ascii="Cambria" w:hAnsi="Cambria"/>
          <w:b/>
          <w:i w:val="0"/>
          <w:sz w:val="22"/>
        </w:rPr>
        <w:t>Typically scored based on:</w:t>
      </w:r>
    </w:p>
    <w:p>
      <w:pPr>
        <w:numPr>
          <w:ilvl w:val="1"/>
          <w:numId w:val="80"/>
        </w:numPr>
        <w:spacing w:after="60"/>
        <w:ind w:left="726" w:hanging="181"/>
      </w:pPr>
      <w:r>
        <w:rPr>
          <w:rFonts w:ascii="Cambria" w:hAnsi="Cambria"/>
          <w:b w:val="0"/>
          <w:i w:val="0"/>
          <w:sz w:val="22"/>
        </w:rPr>
        <w:t>Percentage of faculty certified out of total faculty.</w:t>
      </w:r>
    </w:p>
    <w:p>
      <w:pPr>
        <w:numPr>
          <w:ilvl w:val="1"/>
          <w:numId w:val="80"/>
        </w:numPr>
        <w:spacing w:after="60"/>
        <w:ind w:left="726" w:hanging="181"/>
      </w:pPr>
      <w:r>
        <w:rPr>
          <w:rFonts w:ascii="Cambria" w:hAnsi="Cambria"/>
          <w:b w:val="0"/>
          <w:i w:val="0"/>
          <w:sz w:val="22"/>
        </w:rPr>
        <w:t>Number of certifications per faculty (but capped to avoid duplication).</w:t>
      </w:r>
    </w:p>
    <w:p>
      <w:pPr>
        <w:pStyle w:val="Heading2"/>
      </w:pPr>
      <w:r>
        <w:rPr>
          <w:rFonts w:ascii="Cambria" w:hAnsi="Cambria"/>
          <w:i w:val="0"/>
        </w:rPr>
        <w:t>5. Suggested Documentation Format (for Annexures / Excel Tracker)</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Sharma</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R.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S. Meena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Title of MOOC Certified</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Introduction to Machine Learning</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Cloud Computing</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Outcome-Based Education</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Platform (SWAYAM/ NPTEL/Other)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SWAYAM-IIT Madras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NPTEL–IIT Kharagpur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SWAYAM-UGC</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/Term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Jan— Apr 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Jul-Sep 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Jan–Mar 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Score /Grade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Elite + Silver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Successfully Completed</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Completed</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Year (CAY/CAYm1/CAYm2)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 (2023)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 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SharmaA_SWAYAM_ML2023.pdf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KumarR_NPTEL_Cloud2022.pdf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MeenaS_SWAYAM_OBE2021.pdf</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Verified (Y/N)</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r>
    </w:tbl>
    <w:p>
      <w:pPr>
        <w:spacing w:after="40"/>
      </w:pPr>
    </w:p>
    <w:p>
      <w:pPr>
        <w:pStyle w:val="Heading2"/>
      </w:pPr>
      <w:r>
        <w:rPr>
          <w:rFonts w:ascii="Cambria" w:hAnsi="Cambria"/>
          <w:i w:val="0"/>
        </w:rPr>
        <w:t>6. Institutional Role &amp; Reporting</w:t>
      </w:r>
    </w:p>
    <w:p>
      <w:pPr>
        <w:keepNext/>
        <w:numPr>
          <w:ilvl w:val="0"/>
          <w:numId w:val="80"/>
        </w:numPr>
        <w:spacing w:after="60"/>
        <w:ind w:left="363" w:hanging="181"/>
      </w:pPr>
      <w:r>
        <w:rPr>
          <w:rFonts w:ascii="Cambria" w:hAnsi="Cambria"/>
          <w:b/>
          <w:i w:val="0"/>
          <w:sz w:val="22"/>
        </w:rPr>
        <w:t>Institution must highlight these certifications in:</w:t>
      </w:r>
    </w:p>
    <w:p>
      <w:pPr>
        <w:numPr>
          <w:ilvl w:val="1"/>
          <w:numId w:val="80"/>
        </w:numPr>
        <w:spacing w:after="60"/>
        <w:ind w:left="726" w:hanging="181"/>
      </w:pPr>
      <w:r>
        <w:rPr>
          <w:rFonts w:ascii="Cambria" w:hAnsi="Cambria"/>
          <w:b w:val="0"/>
          <w:i w:val="0"/>
          <w:sz w:val="22"/>
        </w:rPr>
        <w:t>Annual Reports / AQAR / IQAC Reports.</w:t>
      </w:r>
    </w:p>
    <w:p>
      <w:pPr>
        <w:numPr>
          <w:ilvl w:val="1"/>
          <w:numId w:val="80"/>
        </w:numPr>
        <w:spacing w:after="60"/>
        <w:ind w:left="726" w:hanging="181"/>
      </w:pPr>
      <w:r>
        <w:rPr>
          <w:rFonts w:ascii="Cambria" w:hAnsi="Cambria"/>
          <w:b w:val="0"/>
          <w:i w:val="0"/>
          <w:sz w:val="22"/>
        </w:rPr>
        <w:t>Department Activity Reports (faculty achievements section).</w:t>
      </w:r>
    </w:p>
    <w:p>
      <w:pPr>
        <w:numPr>
          <w:ilvl w:val="1"/>
          <w:numId w:val="80"/>
        </w:numPr>
        <w:spacing w:after="60"/>
        <w:ind w:left="726" w:hanging="181"/>
      </w:pPr>
      <w:r>
        <w:rPr>
          <w:rFonts w:ascii="Cambria" w:hAnsi="Cambria"/>
          <w:b w:val="0"/>
          <w:i w:val="0"/>
          <w:sz w:val="22"/>
        </w:rPr>
        <w:t>NBA SAR Annexures under Criterion 6.</w:t>
      </w:r>
    </w:p>
    <w:p>
      <w:pPr>
        <w:numPr>
          <w:ilvl w:val="0"/>
          <w:numId w:val="80"/>
        </w:numPr>
        <w:spacing w:after="60"/>
        <w:ind w:left="363" w:hanging="181"/>
      </w:pPr>
      <w:r>
        <w:rPr>
          <w:rFonts w:ascii="Cambria" w:hAnsi="Cambria"/>
          <w:b w:val="0"/>
          <w:i w:val="0"/>
          <w:sz w:val="22"/>
        </w:rPr>
        <w:t>Helps showcase continuous improvement and faculty development culture.</w:t>
      </w:r>
    </w:p>
    <w:p>
      <w:pPr>
        <w:pStyle w:val="Heading2"/>
      </w:pPr>
      <w:r>
        <w:rPr>
          <w:rFonts w:ascii="Cambria" w:hAnsi="Cambria"/>
          <w:i w:val="0"/>
        </w:rPr>
        <w:t>7. Impact for NBA Accreditation</w:t>
      </w:r>
    </w:p>
    <w:p>
      <w:pPr>
        <w:numPr>
          <w:ilvl w:val="0"/>
          <w:numId w:val="80"/>
        </w:numPr>
        <w:spacing w:after="60"/>
        <w:ind w:left="363" w:hanging="181"/>
      </w:pPr>
      <w:r>
        <w:rPr>
          <w:rFonts w:ascii="Cambria" w:hAnsi="Cambria"/>
          <w:b w:val="0"/>
          <w:i w:val="0"/>
          <w:sz w:val="22"/>
        </w:rPr>
        <w:t>Shows faculty are upgrading knowledge regularly in emerging technologies.</w:t>
      </w:r>
    </w:p>
    <w:p>
      <w:pPr>
        <w:numPr>
          <w:ilvl w:val="0"/>
          <w:numId w:val="80"/>
        </w:numPr>
        <w:spacing w:after="60"/>
        <w:ind w:left="363" w:hanging="181"/>
      </w:pPr>
      <w:r>
        <w:rPr>
          <w:rFonts w:ascii="Cambria" w:hAnsi="Cambria"/>
          <w:b w:val="0"/>
          <w:i w:val="0"/>
          <w:sz w:val="22"/>
        </w:rPr>
        <w:t>Enhances teaching quality, aligning with OBE (Outcome-Based Education).</w:t>
      </w:r>
    </w:p>
    <w:p>
      <w:pPr>
        <w:numPr>
          <w:ilvl w:val="0"/>
          <w:numId w:val="80"/>
        </w:numPr>
        <w:spacing w:after="60"/>
        <w:ind w:left="363" w:hanging="181"/>
      </w:pPr>
      <w:r>
        <w:rPr>
          <w:rFonts w:ascii="Cambria" w:hAnsi="Cambria"/>
          <w:b w:val="0"/>
          <w:i w:val="0"/>
          <w:sz w:val="22"/>
        </w:rPr>
        <w:t>Strengthens the department’s claim of digital readiness and lifelong learning practices.</w:t>
      </w:r>
    </w:p>
    <w:p>
      <w:pPr>
        <w:numPr>
          <w:ilvl w:val="0"/>
          <w:numId w:val="80"/>
        </w:numPr>
        <w:spacing w:after="60"/>
        <w:ind w:left="363" w:hanging="181"/>
      </w:pPr>
      <w:r>
        <w:rPr>
          <w:rFonts w:ascii="Cambria" w:hAnsi="Cambria"/>
          <w:b w:val="0"/>
          <w:i w:val="0"/>
          <w:sz w:val="22"/>
        </w:rPr>
        <w:t>Directly contributes to 10 marks in Criterion 6.</w:t>
      </w:r>
    </w:p>
    <w:p>
      <w:pPr>
        <w:pStyle w:val="Heading2"/>
      </w:pPr>
      <w:r>
        <w:rPr>
          <w:rFonts w:ascii="Cambria" w:hAnsi="Cambria"/>
          <w:i w:val="0"/>
        </w:rPr>
        <w:t>Example Table Format</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A. Sharma</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Course Passed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Introduction to Machine Learning</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Offered by (Agency/Platform)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SWAYAM – IIT Madras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Grade Obtained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Elite + Silver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Year/Term (CAY/CAYm1/CAYm2)</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 (2023)</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Certificate Link / File Path</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SharmaA_SWAYAM_ML2023.pdf</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 R. Kumar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Course Passed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Cloud Computing Essentials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Offered by (Agency/Platform)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NPTEL-IIIT Kharagpur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Grade Obtained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Successfully Completed</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Year/Term (CAY/CAYm1/CAYm2)</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CAYm1 (2022)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Certificate Link / File Path</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KumarR_NPTEL_Cloud2022.pdf</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S. Meena</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Course Passed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Outcome-Based Education</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Offered by (Agency/Platform)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SWAYAM — UGC</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Grade Obtained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Completed</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Year/Term (CAY/CAYm1/CAYm2)</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CAYm2 (2021)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Certificate Link / File Path</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MeenaS_SWAYAM_OBE2021.pdf</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4</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Course Passed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Offered by (Agency/Platform)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Grade Obtained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Year/Term (CAY/CAYm1/CAYm2)</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Certificate Link / File Path</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the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Course Passed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Offered by (Agency/Platform)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Grade Obtained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Year/Term (CAY/CAYm1/CAYm2)</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Certificate Link / File Path</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w:t>
            </w:r>
          </w:p>
        </w:tc>
      </w:tr>
    </w:tbl>
    <w:p>
      <w:pPr>
        <w:spacing w:after="40"/>
      </w:pPr>
    </w:p>
    <w:p>
      <w:pPr>
        <w:pStyle w:val="Heading2"/>
      </w:pPr>
      <w:r>
        <w:rPr>
          <w:rFonts w:ascii="Cambria" w:hAnsi="Cambria"/>
          <w:i w:val="0"/>
        </w:rPr>
        <w:t>How to Use This Table</w:t>
      </w:r>
    </w:p>
    <w:p>
      <w:pPr>
        <w:numPr>
          <w:ilvl w:val="0"/>
          <w:numId w:val="80"/>
        </w:numPr>
        <w:spacing w:after="60"/>
        <w:ind w:left="363" w:hanging="181"/>
      </w:pPr>
      <w:r>
        <w:rPr>
          <w:rFonts w:ascii="Cambria" w:hAnsi="Cambria"/>
          <w:b w:val="0"/>
          <w:i w:val="0"/>
          <w:sz w:val="22"/>
        </w:rPr>
        <w:t>Collect details for all faculty who obtained MOOCs certifications in the past 3 academic years.</w:t>
      </w:r>
    </w:p>
    <w:p>
      <w:pPr>
        <w:numPr>
          <w:ilvl w:val="0"/>
          <w:numId w:val="80"/>
        </w:numPr>
        <w:spacing w:after="60"/>
        <w:ind w:left="363" w:hanging="181"/>
      </w:pPr>
      <w:r>
        <w:rPr>
          <w:rFonts w:ascii="Cambria" w:hAnsi="Cambria"/>
          <w:b w:val="0"/>
          <w:i w:val="0"/>
          <w:sz w:val="22"/>
        </w:rPr>
        <w:t>Ensure each entry has course name, platform, grade, and evidence.</w:t>
      </w:r>
    </w:p>
    <w:p>
      <w:pPr>
        <w:numPr>
          <w:ilvl w:val="0"/>
          <w:numId w:val="80"/>
        </w:numPr>
        <w:spacing w:after="60"/>
        <w:ind w:left="363" w:hanging="181"/>
      </w:pPr>
      <w:r>
        <w:rPr>
          <w:rFonts w:ascii="Cambria" w:hAnsi="Cambria"/>
          <w:b w:val="0"/>
          <w:i w:val="0"/>
          <w:sz w:val="22"/>
        </w:rPr>
        <w:t>Cross-check with actual certificates and online URLs.</w:t>
      </w:r>
    </w:p>
    <w:p>
      <w:pPr>
        <w:numPr>
          <w:ilvl w:val="0"/>
          <w:numId w:val="80"/>
        </w:numPr>
        <w:spacing w:after="60"/>
        <w:ind w:left="363" w:hanging="181"/>
      </w:pPr>
      <w:r>
        <w:rPr>
          <w:rFonts w:ascii="Cambria" w:hAnsi="Cambria"/>
          <w:b w:val="0"/>
          <w:i w:val="0"/>
          <w:sz w:val="22"/>
        </w:rPr>
        <w:t>Insert this table in Annexure of the SAR and link it to the Excel tracker you maintain.</w:t>
      </w:r>
    </w:p>
    <w:p>
      <w:pPr>
        <w:pStyle w:val="Heading1"/>
      </w:pPr>
      <w:r>
        <w:rPr>
          <w:rFonts w:ascii="Cambria" w:hAnsi="Cambria"/>
          <w:i w:val="0"/>
        </w:rPr>
        <w:t>23. Certificate of Completion" in the context of NBA — Faculty Certification of MOOCs</w:t>
      </w:r>
    </w:p>
    <w:p>
      <w:pPr>
        <w:pStyle w:val="Heading2"/>
      </w:pPr>
      <w:r>
        <w:rPr>
          <w:rFonts w:ascii="Cambria" w:hAnsi="Cambria"/>
          <w:i w:val="0"/>
        </w:rPr>
        <w:t>1. Why NBA Requires Certificates of Completion</w:t>
      </w:r>
    </w:p>
    <w:p>
      <w:pPr>
        <w:numPr>
          <w:ilvl w:val="0"/>
          <w:numId w:val="80"/>
        </w:numPr>
        <w:spacing w:after="60"/>
        <w:ind w:left="363" w:hanging="181"/>
      </w:pPr>
      <w:r>
        <w:rPr>
          <w:rFonts w:ascii="Cambria" w:hAnsi="Cambria"/>
          <w:b w:val="0"/>
          <w:i w:val="0"/>
          <w:sz w:val="22"/>
        </w:rPr>
        <w:t>Certificates are the primary proof that a faculty member has successfully completed a MOOC.</w:t>
      </w:r>
    </w:p>
    <w:p>
      <w:pPr>
        <w:numPr>
          <w:ilvl w:val="0"/>
          <w:numId w:val="80"/>
        </w:numPr>
        <w:spacing w:after="60"/>
        <w:ind w:left="363" w:hanging="181"/>
      </w:pPr>
      <w:r>
        <w:rPr>
          <w:rFonts w:ascii="Cambria" w:hAnsi="Cambria"/>
          <w:b w:val="0"/>
          <w:i w:val="0"/>
          <w:sz w:val="22"/>
        </w:rPr>
        <w:t>NBA assessors do not rely only on lists or declarations they need verifiable certificates for each course.</w:t>
      </w:r>
    </w:p>
    <w:p>
      <w:pPr>
        <w:numPr>
          <w:ilvl w:val="0"/>
          <w:numId w:val="80"/>
        </w:numPr>
        <w:spacing w:after="60"/>
        <w:ind w:left="363" w:hanging="181"/>
      </w:pPr>
      <w:r>
        <w:rPr>
          <w:rFonts w:ascii="Cambria" w:hAnsi="Cambria"/>
          <w:b w:val="0"/>
          <w:i w:val="0"/>
          <w:sz w:val="22"/>
        </w:rPr>
        <w:t>Without certificates (PDF or hard copy), claims of certification may be disqualified during evaluation.</w:t>
      </w:r>
    </w:p>
    <w:p>
      <w:pPr>
        <w:pStyle w:val="Heading2"/>
      </w:pPr>
      <w:r>
        <w:rPr>
          <w:rFonts w:ascii="Cambria" w:hAnsi="Cambria"/>
          <w:i w:val="0"/>
        </w:rPr>
        <w:t>2. Essential Features of a Valid Certificate</w:t>
      </w:r>
    </w:p>
    <w:p>
      <w:pPr>
        <w:numPr>
          <w:ilvl w:val="0"/>
          <w:numId w:val="80"/>
        </w:numPr>
        <w:spacing w:after="60"/>
        <w:ind w:left="363" w:hanging="181"/>
      </w:pPr>
      <w:r>
        <w:rPr>
          <w:rFonts w:ascii="Cambria" w:hAnsi="Cambria"/>
          <w:b w:val="0"/>
          <w:i w:val="0"/>
          <w:sz w:val="22"/>
        </w:rPr>
        <w:t>Issued by the authorized platform/agency (SWAYAM, NPTEL, IITs, UGC, AICTE, etc.).</w:t>
      </w:r>
    </w:p>
    <w:p>
      <w:pPr>
        <w:keepNext/>
        <w:numPr>
          <w:ilvl w:val="0"/>
          <w:numId w:val="80"/>
        </w:numPr>
        <w:spacing w:after="60"/>
        <w:ind w:left="363" w:hanging="181"/>
      </w:pPr>
      <w:r>
        <w:rPr>
          <w:rFonts w:ascii="Cambria" w:hAnsi="Cambria"/>
          <w:b/>
          <w:i w:val="0"/>
          <w:sz w:val="22"/>
        </w:rPr>
        <w:t>Must clearly show:</w:t>
      </w:r>
    </w:p>
    <w:p>
      <w:pPr>
        <w:numPr>
          <w:ilvl w:val="1"/>
          <w:numId w:val="80"/>
        </w:numPr>
        <w:spacing w:after="60"/>
        <w:ind w:left="726" w:hanging="181"/>
      </w:pPr>
      <w:r>
        <w:rPr>
          <w:rFonts w:ascii="Cambria" w:hAnsi="Cambria"/>
          <w:b w:val="0"/>
          <w:i w:val="0"/>
          <w:sz w:val="22"/>
        </w:rPr>
        <w:t>Faculty Full Name (as per institute records).</w:t>
      </w:r>
    </w:p>
    <w:p>
      <w:pPr>
        <w:numPr>
          <w:ilvl w:val="1"/>
          <w:numId w:val="80"/>
        </w:numPr>
        <w:spacing w:after="60"/>
        <w:ind w:left="726" w:hanging="181"/>
      </w:pPr>
      <w:r>
        <w:rPr>
          <w:rFonts w:ascii="Cambria" w:hAnsi="Cambria"/>
          <w:b w:val="0"/>
          <w:i w:val="0"/>
          <w:sz w:val="22"/>
        </w:rPr>
        <w:t>Course Title.</w:t>
      </w:r>
    </w:p>
    <w:p>
      <w:pPr>
        <w:numPr>
          <w:ilvl w:val="1"/>
          <w:numId w:val="80"/>
        </w:numPr>
        <w:spacing w:after="60"/>
        <w:ind w:left="726" w:hanging="181"/>
      </w:pPr>
      <w:r>
        <w:rPr>
          <w:rFonts w:ascii="Cambria" w:hAnsi="Cambria"/>
          <w:b w:val="0"/>
          <w:i w:val="0"/>
          <w:sz w:val="22"/>
        </w:rPr>
        <w:t>Issuing Body (IIT Madras, UGC, SWAYAM, etc.).</w:t>
      </w:r>
    </w:p>
    <w:p>
      <w:pPr>
        <w:numPr>
          <w:ilvl w:val="1"/>
          <w:numId w:val="80"/>
        </w:numPr>
        <w:spacing w:after="60"/>
        <w:ind w:left="726" w:hanging="181"/>
      </w:pPr>
      <w:r>
        <w:rPr>
          <w:rFonts w:ascii="Cambria" w:hAnsi="Cambria"/>
          <w:b w:val="0"/>
          <w:i w:val="0"/>
          <w:sz w:val="22"/>
        </w:rPr>
        <w:t>Duration/Term (e.g., Jan—Apr 2023).</w:t>
      </w:r>
    </w:p>
    <w:p>
      <w:pPr>
        <w:numPr>
          <w:ilvl w:val="1"/>
          <w:numId w:val="80"/>
        </w:numPr>
        <w:spacing w:after="60"/>
        <w:ind w:left="726" w:hanging="181"/>
      </w:pPr>
      <w:r>
        <w:rPr>
          <w:rFonts w:ascii="Cambria" w:hAnsi="Cambria"/>
          <w:b w:val="0"/>
          <w:i w:val="0"/>
          <w:sz w:val="22"/>
        </w:rPr>
        <w:t>Completion Status ("Successfully Completed", "Elite", "Elite+Silver" etc.).</w:t>
      </w:r>
    </w:p>
    <w:p>
      <w:pPr>
        <w:numPr>
          <w:ilvl w:val="1"/>
          <w:numId w:val="80"/>
        </w:numPr>
        <w:spacing w:after="60"/>
        <w:ind w:left="726" w:hanging="181"/>
      </w:pPr>
      <w:r>
        <w:rPr>
          <w:rFonts w:ascii="Cambria" w:hAnsi="Cambria"/>
          <w:b w:val="0"/>
          <w:i w:val="0"/>
          <w:sz w:val="22"/>
        </w:rPr>
        <w:t>Score/Grade (if applicable).</w:t>
      </w:r>
    </w:p>
    <w:p>
      <w:pPr>
        <w:numPr>
          <w:ilvl w:val="1"/>
          <w:numId w:val="80"/>
        </w:numPr>
        <w:spacing w:after="60"/>
        <w:ind w:left="726" w:hanging="181"/>
      </w:pPr>
      <w:r>
        <w:rPr>
          <w:rFonts w:ascii="Cambria" w:hAnsi="Cambria"/>
          <w:b w:val="0"/>
          <w:i w:val="0"/>
          <w:sz w:val="22"/>
        </w:rPr>
        <w:t>Certificate Number/lD (for verification on platform).</w:t>
      </w:r>
    </w:p>
    <w:p>
      <w:pPr>
        <w:numPr>
          <w:ilvl w:val="0"/>
          <w:numId w:val="80"/>
        </w:numPr>
        <w:spacing w:after="60"/>
        <w:ind w:left="363" w:hanging="181"/>
      </w:pPr>
      <w:r>
        <w:rPr>
          <w:rFonts w:ascii="Cambria" w:hAnsi="Cambria"/>
          <w:b w:val="0"/>
          <w:i w:val="0"/>
          <w:sz w:val="22"/>
        </w:rPr>
        <w:t>Signed by the course coordinator/issuing authority or auto-signed with digital seal (e.g., NPTEL QR codes).</w:t>
      </w:r>
    </w:p>
    <w:p>
      <w:pPr>
        <w:pStyle w:val="Heading2"/>
      </w:pPr>
      <w:r>
        <w:rPr>
          <w:rFonts w:ascii="Cambria" w:hAnsi="Cambria"/>
          <w:i w:val="0"/>
        </w:rPr>
        <w:t>3. Accepted Formats</w:t>
      </w:r>
    </w:p>
    <w:p>
      <w:pPr>
        <w:numPr>
          <w:ilvl w:val="0"/>
          <w:numId w:val="80"/>
        </w:numPr>
        <w:spacing w:after="60"/>
        <w:ind w:left="363" w:hanging="181"/>
      </w:pPr>
      <w:r>
        <w:rPr>
          <w:rFonts w:ascii="Cambria" w:hAnsi="Cambria"/>
          <w:b w:val="0"/>
          <w:i w:val="0"/>
          <w:sz w:val="22"/>
        </w:rPr>
        <w:t>PDF certificates (downloaded from platform dashboard).</w:t>
      </w:r>
    </w:p>
    <w:p>
      <w:pPr>
        <w:numPr>
          <w:ilvl w:val="0"/>
          <w:numId w:val="80"/>
        </w:numPr>
        <w:spacing w:after="60"/>
        <w:ind w:left="363" w:hanging="181"/>
      </w:pPr>
      <w:r>
        <w:rPr>
          <w:rFonts w:ascii="Cambria" w:hAnsi="Cambria"/>
          <w:b w:val="0"/>
          <w:i w:val="0"/>
          <w:sz w:val="22"/>
        </w:rPr>
        <w:t>E-certificates with QR codes or verification links.</w:t>
      </w:r>
    </w:p>
    <w:p>
      <w:pPr>
        <w:numPr>
          <w:ilvl w:val="0"/>
          <w:numId w:val="80"/>
        </w:numPr>
        <w:spacing w:after="60"/>
        <w:ind w:left="363" w:hanging="181"/>
      </w:pPr>
      <w:r>
        <w:rPr>
          <w:rFonts w:ascii="Cambria" w:hAnsi="Cambria"/>
          <w:b w:val="0"/>
          <w:i w:val="0"/>
          <w:sz w:val="22"/>
        </w:rPr>
        <w:t>Hard copy certificates (if issued, scanned into PDF for NBA submission).</w:t>
      </w:r>
    </w:p>
    <w:p>
      <w:pPr>
        <w:pStyle w:val="Heading2"/>
      </w:pPr>
      <w:r>
        <w:rPr>
          <w:rFonts w:ascii="Cambria" w:hAnsi="Cambria"/>
          <w:i w:val="0"/>
        </w:rPr>
        <w:t>4. Documentation Best Practices</w:t>
      </w:r>
    </w:p>
    <w:p>
      <w:pPr>
        <w:keepNext/>
        <w:numPr>
          <w:ilvl w:val="0"/>
          <w:numId w:val="80"/>
        </w:numPr>
        <w:spacing w:after="60"/>
        <w:ind w:left="363" w:hanging="181"/>
      </w:pPr>
      <w:r>
        <w:rPr>
          <w:rFonts w:ascii="Cambria" w:hAnsi="Cambria"/>
          <w:b/>
          <w:i w:val="0"/>
          <w:sz w:val="22"/>
        </w:rPr>
        <w:t>Maintain a central repository:</w:t>
      </w:r>
    </w:p>
    <w:p>
      <w:pPr>
        <w:numPr>
          <w:ilvl w:val="1"/>
          <w:numId w:val="80"/>
        </w:numPr>
        <w:spacing w:after="60"/>
        <w:ind w:left="726" w:hanging="181"/>
      </w:pPr>
      <w:r>
        <w:rPr>
          <w:rFonts w:ascii="Cambria" w:hAnsi="Cambria"/>
          <w:b w:val="0"/>
          <w:i w:val="0"/>
          <w:sz w:val="22"/>
        </w:rPr>
        <w:t>Evidence/Faculty_MOOCs_Certifications/&lt;FacultyName&gt;/&lt;Year&gt;/</w:t>
      </w:r>
    </w:p>
    <w:p>
      <w:pPr>
        <w:keepNext/>
        <w:numPr>
          <w:ilvl w:val="0"/>
          <w:numId w:val="80"/>
        </w:numPr>
        <w:spacing w:after="60"/>
        <w:ind w:left="363" w:hanging="181"/>
      </w:pPr>
      <w:r>
        <w:rPr>
          <w:rFonts w:ascii="Cambria" w:hAnsi="Cambria"/>
          <w:b/>
          <w:i w:val="0"/>
          <w:sz w:val="22"/>
        </w:rPr>
        <w:t>File Naming Convention:</w:t>
      </w:r>
    </w:p>
    <w:p>
      <w:pPr>
        <w:numPr>
          <w:ilvl w:val="1"/>
          <w:numId w:val="80"/>
        </w:numPr>
        <w:spacing w:after="60"/>
        <w:ind w:left="726" w:hanging="181"/>
      </w:pPr>
      <w:r>
        <w:rPr>
          <w:rFonts w:ascii="Cambria" w:hAnsi="Cambria"/>
          <w:b w:val="0"/>
          <w:i w:val="0"/>
          <w:sz w:val="22"/>
        </w:rPr>
        <w:t>FacultyName_CourseTitle_Platform_Year_Certificate.pdf</w:t>
      </w:r>
    </w:p>
    <w:p>
      <w:pPr>
        <w:ind w:left="397" w:right="227"/>
      </w:pPr>
      <w:r>
        <w:rPr>
          <w:rFonts w:ascii="Cambria" w:hAnsi="Cambria"/>
          <w:b/>
          <w:i/>
          <w:sz w:val="22"/>
        </w:rPr>
        <w:t>Example:</w:t>
      </w:r>
      <w:r>
        <w:rPr>
          <w:rFonts w:ascii="Cambria" w:hAnsi="Cambria"/>
          <w:b w:val="0"/>
          <w:i/>
          <w:sz w:val="22"/>
        </w:rPr>
        <w:t xml:space="preserve"> SharmaA_lntroML_SWAYAM 2023_Certificate.pdf</w:t>
      </w:r>
    </w:p>
    <w:p>
      <w:pPr>
        <w:numPr>
          <w:ilvl w:val="0"/>
          <w:numId w:val="80"/>
        </w:numPr>
        <w:spacing w:after="60"/>
        <w:ind w:left="363" w:hanging="181"/>
      </w:pPr>
      <w:r>
        <w:rPr>
          <w:rFonts w:ascii="Cambria" w:hAnsi="Cambria"/>
          <w:b w:val="0"/>
          <w:i w:val="0"/>
          <w:sz w:val="22"/>
        </w:rPr>
        <w:t>Cross-link each certificate in the MOOC Certification Tracker Excel under Certificate Link.</w:t>
      </w:r>
    </w:p>
    <w:p>
      <w:pPr>
        <w:numPr>
          <w:ilvl w:val="0"/>
          <w:numId w:val="80"/>
        </w:numPr>
        <w:spacing w:after="60"/>
        <w:ind w:left="363" w:hanging="181"/>
      </w:pPr>
      <w:r>
        <w:rPr>
          <w:rFonts w:ascii="Cambria" w:hAnsi="Cambria"/>
          <w:b w:val="0"/>
          <w:i w:val="0"/>
          <w:sz w:val="22"/>
        </w:rPr>
        <w:t>For audit, ensure both digital (PDF) and, if available, hard copies are kept ready.</w:t>
      </w:r>
    </w:p>
    <w:p>
      <w:pPr>
        <w:pStyle w:val="Heading2"/>
      </w:pPr>
      <w:r>
        <w:rPr>
          <w:rFonts w:ascii="Cambria" w:hAnsi="Cambria"/>
          <w:i w:val="0"/>
        </w:rPr>
        <w:t>5. Example Excel Entry (with Certificate Link)</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Sharma</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Meena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Course Title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Introduction to Machine Learning</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Cloud Computing Essentials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Outcome-Based Education</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Platform (Agency)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 IIT Madras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NPTEL - IT Kharagpur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SWAYAM -UGC</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Duration/T erm</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Jan—Apr 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Jul-Sep 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Jan—Mar 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Grade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Elite+Silver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Completed</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Completed</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 Link / File Path</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SharmaA_IntroML_SWAYAM_2023_Certificate.pdf</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KumarR_CloudComp_NPTEL_2022_Certificate.pdf</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MeenaS_OBE_SWAYAM_2021_Certificate.pdf</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Verified (Y/N)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w:t>
            </w:r>
          </w:p>
        </w:tc>
      </w:tr>
    </w:tbl>
    <w:p>
      <w:pPr>
        <w:spacing w:after="40"/>
      </w:pPr>
    </w:p>
    <w:p>
      <w:pPr>
        <w:pStyle w:val="Heading2"/>
      </w:pPr>
      <w:r>
        <w:rPr>
          <w:rFonts w:ascii="Cambria" w:hAnsi="Cambria"/>
          <w:i w:val="0"/>
        </w:rPr>
        <w:t>6. Common Issues to Avoid</w:t>
      </w:r>
    </w:p>
    <w:p>
      <w:pPr>
        <w:numPr>
          <w:ilvl w:val="0"/>
          <w:numId w:val="80"/>
        </w:numPr>
        <w:spacing w:after="60"/>
        <w:ind w:left="363" w:hanging="181"/>
      </w:pPr>
      <w:r>
        <w:rPr>
          <w:rFonts w:ascii="Cambria" w:hAnsi="Cambria"/>
          <w:b w:val="0"/>
          <w:i w:val="0"/>
          <w:sz w:val="22"/>
        </w:rPr>
        <w:t>Participation certificates (just attending FDP/workshops) are not valid here.</w:t>
      </w:r>
    </w:p>
    <w:p>
      <w:pPr>
        <w:numPr>
          <w:ilvl w:val="0"/>
          <w:numId w:val="80"/>
        </w:numPr>
        <w:spacing w:after="60"/>
        <w:ind w:left="363" w:hanging="181"/>
      </w:pPr>
      <w:r>
        <w:rPr>
          <w:rFonts w:ascii="Cambria" w:hAnsi="Cambria"/>
          <w:b w:val="0"/>
          <w:i w:val="0"/>
          <w:sz w:val="22"/>
        </w:rPr>
        <w:t>Certificates missing dates/grades → cannot be scored under NBA.</w:t>
      </w:r>
    </w:p>
    <w:p>
      <w:pPr>
        <w:numPr>
          <w:ilvl w:val="0"/>
          <w:numId w:val="80"/>
        </w:numPr>
        <w:spacing w:after="60"/>
        <w:ind w:left="363" w:hanging="181"/>
      </w:pPr>
      <w:r>
        <w:rPr>
          <w:rFonts w:ascii="Cambria" w:hAnsi="Cambria"/>
          <w:b w:val="0"/>
          <w:i w:val="0"/>
          <w:sz w:val="22"/>
        </w:rPr>
        <w:t>Certificates from unapproved platforms (non-UGC/AICTE recognized) may be questioned.</w:t>
      </w:r>
    </w:p>
    <w:p>
      <w:pPr>
        <w:numPr>
          <w:ilvl w:val="0"/>
          <w:numId w:val="80"/>
        </w:numPr>
        <w:spacing w:after="60"/>
        <w:ind w:left="363" w:hanging="181"/>
      </w:pPr>
      <w:r>
        <w:rPr>
          <w:rFonts w:ascii="Cambria" w:hAnsi="Cambria"/>
          <w:b w:val="0"/>
          <w:i w:val="0"/>
          <w:sz w:val="22"/>
        </w:rPr>
        <w:t>Name mismatch between certificate and faculty records (use HR endorsement letter if initials differ).</w:t>
      </w:r>
    </w:p>
    <w:p>
      <w:pPr>
        <w:pStyle w:val="Heading1"/>
      </w:pPr>
      <w:r>
        <w:rPr>
          <w:rFonts w:ascii="Cambria" w:hAnsi="Cambria"/>
          <w:i w:val="0"/>
        </w:rPr>
        <w:t>24. FDP/STTP Organized by the Department</w:t>
      </w:r>
    </w:p>
    <w:p>
      <w:pPr>
        <w:pStyle w:val="Heading2"/>
      </w:pPr>
      <w:r>
        <w:rPr>
          <w:rFonts w:ascii="Cambria" w:hAnsi="Cambria"/>
          <w:i w:val="0"/>
        </w:rPr>
        <w:t>1. Context &amp; Purpose</w:t>
      </w:r>
    </w:p>
    <w:p>
      <w:pPr>
        <w:numPr>
          <w:ilvl w:val="0"/>
          <w:numId w:val="80"/>
        </w:numPr>
        <w:spacing w:after="60"/>
        <w:ind w:left="363" w:hanging="181"/>
      </w:pPr>
      <w:r>
        <w:rPr>
          <w:rFonts w:ascii="Cambria" w:hAnsi="Cambria"/>
          <w:b w:val="0"/>
          <w:i w:val="0"/>
          <w:sz w:val="22"/>
        </w:rPr>
        <w:t>This sub-criterion is part of NBA Criterion 6: Faculty Contributions.</w:t>
      </w:r>
    </w:p>
    <w:p>
      <w:pPr>
        <w:numPr>
          <w:ilvl w:val="0"/>
          <w:numId w:val="80"/>
        </w:numPr>
        <w:spacing w:after="60"/>
        <w:ind w:left="363" w:hanging="181"/>
      </w:pPr>
      <w:r>
        <w:rPr>
          <w:rFonts w:ascii="Cambria" w:hAnsi="Cambria"/>
          <w:b w:val="0"/>
          <w:i w:val="0"/>
          <w:sz w:val="22"/>
        </w:rPr>
        <w:t>It evaluates the department’s active role in organizing Faculty Development Programs (FDPs) and Short-Term Training Programs (STTPs) to enhance teaching-learning and research competencies.</w:t>
      </w:r>
    </w:p>
    <w:p>
      <w:pPr>
        <w:numPr>
          <w:ilvl w:val="0"/>
          <w:numId w:val="80"/>
        </w:numPr>
        <w:spacing w:after="60"/>
        <w:ind w:left="363" w:hanging="181"/>
      </w:pPr>
      <w:r>
        <w:rPr>
          <w:rFonts w:ascii="Cambria" w:hAnsi="Cambria"/>
          <w:b w:val="0"/>
          <w:i w:val="0"/>
          <w:sz w:val="22"/>
        </w:rPr>
        <w:t>Emphasis is on knowledge dissemination, skill upgradation, and collaborative academic activities at departmental level.</w:t>
      </w:r>
    </w:p>
    <w:p>
      <w:pPr>
        <w:pStyle w:val="Heading2"/>
      </w:pPr>
      <w:r>
        <w:rPr>
          <w:rFonts w:ascii="Cambria" w:hAnsi="Cambria"/>
          <w:i w:val="0"/>
        </w:rPr>
        <w:t>2. Scope of Consideration</w:t>
      </w:r>
    </w:p>
    <w:p>
      <w:pPr>
        <w:keepNext/>
        <w:numPr>
          <w:ilvl w:val="0"/>
          <w:numId w:val="80"/>
        </w:numPr>
        <w:spacing w:after="60"/>
        <w:ind w:left="363" w:hanging="181"/>
      </w:pPr>
      <w:r>
        <w:rPr>
          <w:rFonts w:ascii="Cambria" w:hAnsi="Cambria"/>
          <w:b/>
          <w:i w:val="0"/>
          <w:sz w:val="22"/>
        </w:rPr>
        <w:t>FDPs and STTPs Organized by the department:</w:t>
      </w:r>
    </w:p>
    <w:p>
      <w:pPr>
        <w:numPr>
          <w:ilvl w:val="1"/>
          <w:numId w:val="80"/>
        </w:numPr>
        <w:spacing w:after="60"/>
        <w:ind w:left="726" w:hanging="181"/>
      </w:pPr>
      <w:r>
        <w:rPr>
          <w:rFonts w:ascii="Cambria" w:hAnsi="Cambria"/>
          <w:b w:val="0"/>
          <w:i w:val="0"/>
          <w:sz w:val="22"/>
        </w:rPr>
        <w:t>Individually (by the department alone).</w:t>
      </w:r>
    </w:p>
    <w:p>
      <w:pPr>
        <w:numPr>
          <w:ilvl w:val="1"/>
          <w:numId w:val="80"/>
        </w:numPr>
        <w:spacing w:after="60"/>
        <w:ind w:left="726" w:hanging="181"/>
      </w:pPr>
      <w:r>
        <w:rPr>
          <w:rFonts w:ascii="Cambria" w:hAnsi="Cambria"/>
          <w:b w:val="0"/>
          <w:i w:val="0"/>
          <w:sz w:val="22"/>
        </w:rPr>
        <w:t>In collaboration with other departments of the institution.</w:t>
      </w:r>
    </w:p>
    <w:p>
      <w:pPr>
        <w:numPr>
          <w:ilvl w:val="1"/>
          <w:numId w:val="80"/>
        </w:numPr>
        <w:spacing w:after="60"/>
        <w:ind w:left="726" w:hanging="181"/>
      </w:pPr>
      <w:r>
        <w:rPr>
          <w:rFonts w:ascii="Cambria" w:hAnsi="Cambria"/>
          <w:b w:val="0"/>
          <w:i w:val="0"/>
          <w:sz w:val="22"/>
        </w:rPr>
        <w:t>In collaboration with external institutions/organizations (e.g., IITs, AICTE, ISTE, UGC, industries).</w:t>
      </w:r>
    </w:p>
    <w:p>
      <w:pPr>
        <w:numPr>
          <w:ilvl w:val="0"/>
          <w:numId w:val="80"/>
        </w:numPr>
        <w:spacing w:after="60"/>
        <w:ind w:left="363" w:hanging="181"/>
      </w:pPr>
      <w:r>
        <w:rPr>
          <w:rFonts w:ascii="Cambria" w:hAnsi="Cambria"/>
          <w:b/>
          <w:i w:val="0"/>
          <w:sz w:val="22"/>
        </w:rPr>
        <w:t>Minimum Duration:</w:t>
      </w:r>
      <w:r>
        <w:rPr>
          <w:rFonts w:ascii="Cambria" w:hAnsi="Cambria"/>
          <w:b w:val="0"/>
          <w:i w:val="0"/>
          <w:sz w:val="22"/>
        </w:rPr>
        <w:t xml:space="preserve"> 5 days (programs less than 5 days are not counted).</w:t>
      </w:r>
    </w:p>
    <w:p>
      <w:pPr>
        <w:numPr>
          <w:ilvl w:val="0"/>
          <w:numId w:val="80"/>
        </w:numPr>
        <w:spacing w:after="60"/>
        <w:ind w:left="363" w:hanging="181"/>
      </w:pPr>
      <w:r>
        <w:rPr>
          <w:rFonts w:ascii="Cambria" w:hAnsi="Cambria"/>
          <w:b/>
          <w:i w:val="0"/>
          <w:sz w:val="22"/>
        </w:rPr>
        <w:t>Assessment Period:</w:t>
      </w:r>
      <w:r>
        <w:rPr>
          <w:rFonts w:ascii="Cambria" w:hAnsi="Cambria"/>
          <w:b w:val="0"/>
          <w:i w:val="0"/>
          <w:sz w:val="22"/>
        </w:rPr>
        <w:t xml:space="preserve"> CAY, CAYm1, and CAYm2 (past 3 academic years).</w:t>
      </w:r>
    </w:p>
    <w:p>
      <w:pPr>
        <w:pStyle w:val="Heading2"/>
      </w:pPr>
      <w:r>
        <w:rPr>
          <w:rFonts w:ascii="Cambria" w:hAnsi="Cambria"/>
          <w:i w:val="0"/>
        </w:rPr>
        <w:t>3. Evidence Required</w:t>
      </w:r>
    </w:p>
    <w:p>
      <w:pPr>
        <w:pStyle w:val="Heading2"/>
        <w:keepNext/>
      </w:pPr>
      <w:r>
        <w:rPr>
          <w:rFonts w:ascii="Cambria" w:hAnsi="Cambria"/>
          <w:i w:val="0"/>
        </w:rPr>
        <w:t>For each FDP/STTP organized, the following proofs must be documented:</w:t>
      </w:r>
    </w:p>
    <w:p>
      <w:pPr>
        <w:numPr>
          <w:ilvl w:val="0"/>
          <w:numId w:val="80"/>
        </w:numPr>
        <w:spacing w:after="60"/>
        <w:ind w:left="363" w:hanging="181"/>
      </w:pPr>
      <w:r>
        <w:rPr>
          <w:rFonts w:ascii="Cambria" w:hAnsi="Cambria"/>
          <w:b w:val="0"/>
          <w:i w:val="0"/>
          <w:sz w:val="22"/>
        </w:rPr>
        <w:t>Program Brochure / Schedule (with dates, topics, and resource persons).</w:t>
      </w:r>
    </w:p>
    <w:p>
      <w:pPr>
        <w:numPr>
          <w:ilvl w:val="0"/>
          <w:numId w:val="80"/>
        </w:numPr>
        <w:spacing w:after="60"/>
        <w:ind w:left="363" w:hanging="181"/>
      </w:pPr>
      <w:r>
        <w:rPr>
          <w:rFonts w:ascii="Cambria" w:hAnsi="Cambria"/>
          <w:b w:val="0"/>
          <w:i w:val="0"/>
          <w:sz w:val="22"/>
        </w:rPr>
        <w:t>Attendance / Participation Records (faculty list, signed sheets, online registrations).</w:t>
      </w:r>
    </w:p>
    <w:p>
      <w:pPr>
        <w:numPr>
          <w:ilvl w:val="0"/>
          <w:numId w:val="80"/>
        </w:numPr>
        <w:spacing w:after="60"/>
        <w:ind w:left="363" w:hanging="181"/>
      </w:pPr>
      <w:r>
        <w:rPr>
          <w:rFonts w:ascii="Cambria" w:hAnsi="Cambria"/>
          <w:b w:val="0"/>
          <w:i w:val="0"/>
          <w:sz w:val="22"/>
        </w:rPr>
        <w:t>Event Report / Summary (objectives, outcomes, number of participants).</w:t>
      </w:r>
    </w:p>
    <w:p>
      <w:pPr>
        <w:numPr>
          <w:ilvl w:val="0"/>
          <w:numId w:val="80"/>
        </w:numPr>
        <w:spacing w:after="60"/>
        <w:ind w:left="363" w:hanging="181"/>
      </w:pPr>
      <w:r>
        <w:rPr>
          <w:rFonts w:ascii="Cambria" w:hAnsi="Cambria"/>
          <w:b w:val="0"/>
          <w:i w:val="0"/>
          <w:sz w:val="22"/>
        </w:rPr>
        <w:t>Certificates of Participation issued to attendees.</w:t>
      </w:r>
    </w:p>
    <w:p>
      <w:pPr>
        <w:numPr>
          <w:ilvl w:val="0"/>
          <w:numId w:val="80"/>
        </w:numPr>
        <w:spacing w:after="60"/>
        <w:ind w:left="363" w:hanging="181"/>
      </w:pPr>
      <w:r>
        <w:rPr>
          <w:rFonts w:ascii="Cambria" w:hAnsi="Cambria"/>
          <w:b w:val="0"/>
          <w:i w:val="0"/>
          <w:sz w:val="22"/>
        </w:rPr>
        <w:t>Approval / Sponsorship Letters (if funded/supported by AICTE, ISTE, UGC, etc.).</w:t>
      </w:r>
    </w:p>
    <w:p>
      <w:pPr>
        <w:numPr>
          <w:ilvl w:val="0"/>
          <w:numId w:val="80"/>
        </w:numPr>
        <w:spacing w:after="60"/>
        <w:ind w:left="363" w:hanging="181"/>
      </w:pPr>
      <w:r>
        <w:rPr>
          <w:rFonts w:ascii="Cambria" w:hAnsi="Cambria"/>
          <w:b w:val="0"/>
          <w:i w:val="0"/>
          <w:sz w:val="22"/>
        </w:rPr>
        <w:t>Photos / Screenshots of sessions and inaugural/valedictory functions.</w:t>
      </w:r>
    </w:p>
    <w:p>
      <w:pPr>
        <w:pStyle w:val="Heading2"/>
      </w:pPr>
      <w:r>
        <w:rPr>
          <w:rFonts w:ascii="Cambria" w:hAnsi="Cambria"/>
          <w:i w:val="0"/>
        </w:rPr>
        <w:t>4. Evaluation by NBA (Scoring Rules)</w:t>
      </w:r>
    </w:p>
    <w:p>
      <w:pPr>
        <w:keepNext/>
        <w:numPr>
          <w:ilvl w:val="0"/>
          <w:numId w:val="80"/>
        </w:numPr>
        <w:spacing w:after="60"/>
        <w:ind w:left="363" w:hanging="181"/>
      </w:pPr>
      <w:r>
        <w:rPr>
          <w:rFonts w:ascii="Cambria" w:hAnsi="Cambria"/>
          <w:b/>
          <w:i w:val="0"/>
          <w:sz w:val="22"/>
        </w:rPr>
        <w:t>Scoring Formula:</w:t>
      </w:r>
    </w:p>
    <w:p>
      <w:pPr>
        <w:numPr>
          <w:ilvl w:val="1"/>
          <w:numId w:val="80"/>
        </w:numPr>
        <w:spacing w:after="60"/>
        <w:ind w:left="726" w:hanging="181"/>
      </w:pPr>
      <w:r>
        <w:rPr>
          <w:rFonts w:ascii="Cambria" w:hAnsi="Cambria"/>
          <w:b w:val="0"/>
          <w:i w:val="0"/>
          <w:sz w:val="22"/>
        </w:rPr>
        <w:t>2 points per FDP/STTP organized (of minimum 5 days).</w:t>
      </w:r>
    </w:p>
    <w:p>
      <w:pPr>
        <w:numPr>
          <w:ilvl w:val="1"/>
          <w:numId w:val="80"/>
        </w:numPr>
        <w:spacing w:after="60"/>
        <w:ind w:left="726" w:hanging="181"/>
      </w:pPr>
      <w:r>
        <w:rPr>
          <w:rFonts w:ascii="Cambria" w:hAnsi="Cambria"/>
          <w:b w:val="0"/>
          <w:i w:val="0"/>
          <w:sz w:val="22"/>
        </w:rPr>
        <w:t>Maximum of 4 marks per academic year (CAY, CAYm1, CAYm2).</w:t>
      </w:r>
    </w:p>
    <w:p>
      <w:pPr>
        <w:numPr>
          <w:ilvl w:val="1"/>
          <w:numId w:val="80"/>
        </w:numPr>
        <w:spacing w:after="60"/>
        <w:ind w:left="726" w:hanging="181"/>
      </w:pPr>
      <w:r>
        <w:rPr>
          <w:rFonts w:ascii="Cambria" w:hAnsi="Cambria"/>
          <w:b w:val="0"/>
          <w:i w:val="0"/>
          <w:sz w:val="22"/>
        </w:rPr>
        <w:t>Maximum of 10 marks total across 3 years.</w:t>
      </w:r>
    </w:p>
    <w:p>
      <w:pPr>
        <w:keepNext/>
        <w:ind w:left="397" w:right="227"/>
      </w:pPr>
      <w:r>
        <w:rPr>
          <w:rFonts w:ascii="Cambria" w:hAnsi="Cambria"/>
          <w:b/>
          <w:i/>
          <w:sz w:val="22"/>
        </w:rPr>
        <w:t>Example:</w:t>
      </w:r>
    </w:p>
    <w:p>
      <w:pPr>
        <w:numPr>
          <w:ilvl w:val="1"/>
          <w:numId w:val="80"/>
        </w:numPr>
        <w:spacing w:after="60"/>
        <w:ind w:left="726" w:hanging="181"/>
      </w:pPr>
      <w:r>
        <w:rPr>
          <w:rFonts w:ascii="Cambria" w:hAnsi="Cambria"/>
          <w:b w:val="0"/>
          <w:i w:val="0"/>
          <w:sz w:val="22"/>
        </w:rPr>
        <w:t>If the department organizes 2 FDPs in CAY (each 5 days), it earns 4 marks for that year.</w:t>
      </w:r>
    </w:p>
    <w:p>
      <w:pPr>
        <w:numPr>
          <w:ilvl w:val="1"/>
          <w:numId w:val="80"/>
        </w:numPr>
        <w:spacing w:after="60"/>
        <w:ind w:left="726" w:hanging="181"/>
      </w:pPr>
      <w:r>
        <w:rPr>
          <w:rFonts w:ascii="Cambria" w:hAnsi="Cambria"/>
          <w:b w:val="0"/>
          <w:i w:val="0"/>
          <w:sz w:val="22"/>
        </w:rPr>
        <w:t>If only 1 FDP is organized in CAYm1, then 2 marks.</w:t>
      </w:r>
    </w:p>
    <w:p>
      <w:pPr>
        <w:numPr>
          <w:ilvl w:val="1"/>
          <w:numId w:val="80"/>
        </w:numPr>
        <w:spacing w:after="60"/>
        <w:ind w:left="726" w:hanging="181"/>
      </w:pPr>
      <w:r>
        <w:rPr>
          <w:rFonts w:ascii="Cambria" w:hAnsi="Cambria"/>
          <w:b w:val="0"/>
          <w:i w:val="0"/>
          <w:sz w:val="22"/>
        </w:rPr>
        <w:t>If 3 FDPs are organized in CAYm2, still capped at 4 marks for that year.</w:t>
      </w:r>
    </w:p>
    <w:p>
      <w:pPr>
        <w:numPr>
          <w:ilvl w:val="1"/>
          <w:numId w:val="80"/>
        </w:numPr>
        <w:spacing w:after="60"/>
        <w:ind w:left="726" w:hanging="181"/>
      </w:pPr>
      <w:r>
        <w:rPr>
          <w:rFonts w:ascii="Cambria" w:hAnsi="Cambria"/>
          <w:b w:val="0"/>
          <w:i w:val="0"/>
          <w:sz w:val="22"/>
        </w:rPr>
        <w:t>Total = (4 + 2+ 4) = 10 marks.</w:t>
      </w:r>
    </w:p>
    <w:p>
      <w:pPr>
        <w:pStyle w:val="Heading2"/>
      </w:pPr>
      <w:r>
        <w:rPr>
          <w:rFonts w:ascii="Cambria" w:hAnsi="Cambria"/>
          <w:i w:val="0"/>
        </w:rPr>
        <w:t>5. Suggested Documentation Format (Annexure Table)</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Title of FDP/STTP Organized</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Artificial Intelligenc 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STTP on IoT Applications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Data Analytics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Organized By (Dept /Collaboration)</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CSE Dept. (with AICTE)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ECE + CSE Depts. (Joint)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CSE Dept.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(From— To)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12-17 Mar 2023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10-15 Dec 2022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05-09 Jan 2021</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Days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Participants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45</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Funding Agency /Support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AICTE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ISTE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Institution al Support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(Brochure/Report/Photos)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FDP_AI_2023_Brochure.pdf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STTP_IoT_2022_Report.pdf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FDP_DA_2021_Photos.pdf</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Points Earned</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r>
    </w:tbl>
    <w:p>
      <w:pPr>
        <w:spacing w:after="40"/>
      </w:pPr>
    </w:p>
    <w:p>
      <w:pPr>
        <w:pStyle w:val="Heading2"/>
      </w:pPr>
      <w:r>
        <w:rPr>
          <w:rFonts w:ascii="Cambria" w:hAnsi="Cambria"/>
          <w:i w:val="0"/>
        </w:rPr>
        <w:t>6. Impact &amp; Importance</w:t>
      </w:r>
    </w:p>
    <w:p>
      <w:pPr>
        <w:numPr>
          <w:ilvl w:val="0"/>
          <w:numId w:val="80"/>
        </w:numPr>
        <w:spacing w:after="60"/>
        <w:ind w:left="363" w:hanging="181"/>
      </w:pPr>
      <w:r>
        <w:rPr>
          <w:rFonts w:ascii="Cambria" w:hAnsi="Cambria"/>
          <w:b w:val="0"/>
          <w:i w:val="0"/>
          <w:sz w:val="22"/>
        </w:rPr>
        <w:t>Encourages faculty knowledge sharing and exposure to emerging technologies.</w:t>
      </w:r>
    </w:p>
    <w:p>
      <w:pPr>
        <w:numPr>
          <w:ilvl w:val="0"/>
          <w:numId w:val="80"/>
        </w:numPr>
        <w:spacing w:after="60"/>
        <w:ind w:left="363" w:hanging="181"/>
      </w:pPr>
      <w:r>
        <w:rPr>
          <w:rFonts w:ascii="Cambria" w:hAnsi="Cambria"/>
          <w:b w:val="0"/>
          <w:i w:val="0"/>
          <w:sz w:val="22"/>
        </w:rPr>
        <w:t>Enhances teaching-learning quality and aligns with OBE (Outcome-Based Education).</w:t>
      </w:r>
    </w:p>
    <w:p>
      <w:pPr>
        <w:numPr>
          <w:ilvl w:val="0"/>
          <w:numId w:val="80"/>
        </w:numPr>
        <w:spacing w:after="60"/>
        <w:ind w:left="363" w:hanging="181"/>
      </w:pPr>
      <w:r>
        <w:rPr>
          <w:rFonts w:ascii="Cambria" w:hAnsi="Cambria"/>
          <w:b w:val="0"/>
          <w:i w:val="0"/>
          <w:sz w:val="22"/>
        </w:rPr>
        <w:t>Strengthens industry-academia collaboration if organized with external bodies.</w:t>
      </w:r>
    </w:p>
    <w:p>
      <w:pPr>
        <w:numPr>
          <w:ilvl w:val="0"/>
          <w:numId w:val="80"/>
        </w:numPr>
        <w:spacing w:after="60"/>
        <w:ind w:left="363" w:hanging="181"/>
      </w:pPr>
      <w:r>
        <w:rPr>
          <w:rFonts w:ascii="Cambria" w:hAnsi="Cambria"/>
          <w:b w:val="0"/>
          <w:i w:val="0"/>
          <w:sz w:val="22"/>
        </w:rPr>
        <w:t>Provides evidence of continuous improvement in faculty development culture.</w:t>
      </w:r>
    </w:p>
    <w:p>
      <w:pPr/>
      <w:r>
        <w:rPr>
          <w:rFonts w:ascii="Cambria" w:hAnsi="Cambria"/>
          <w:b/>
          <w:i w:val="0"/>
          <w:sz w:val="22"/>
        </w:rPr>
        <w:t>In summary:</w:t>
      </w:r>
      <w:r>
        <w:rPr>
          <w:rFonts w:ascii="Cambria" w:hAnsi="Cambria"/>
          <w:b w:val="0"/>
          <w:i w:val="0"/>
          <w:sz w:val="22"/>
        </w:rPr>
        <w:t xml:space="preserve"> NBA awards up to 10 marks for FDP/STTPs organized by the department (≥5 days), evaluated as 2 points per event, capped at 4 per year, and 10 total. Documentation must include brochures, reports, attendance, and photos to validate organization.</w:t>
      </w:r>
    </w:p>
    <w:p>
      <w:pPr>
        <w:pStyle w:val="Heading1"/>
      </w:pPr>
      <w:r>
        <w:rPr>
          <w:rFonts w:ascii="Cambria" w:hAnsi="Cambria"/>
          <w:i w:val="0"/>
        </w:rPr>
        <w:t>25. Table for List of FDPs/STTPs Organized by the Department (past 3 years)</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NBA awards 10 marks for organizing FDPs/STTPs (≥5 days).</w:t>
      </w:r>
    </w:p>
    <w:p>
      <w:pPr>
        <w:numPr>
          <w:ilvl w:val="0"/>
          <w:numId w:val="80"/>
        </w:numPr>
        <w:spacing w:after="60"/>
        <w:ind w:left="363" w:hanging="181"/>
      </w:pPr>
      <w:r>
        <w:rPr>
          <w:rFonts w:ascii="Cambria" w:hAnsi="Cambria"/>
          <w:b w:val="0"/>
          <w:i w:val="0"/>
          <w:sz w:val="22"/>
        </w:rPr>
        <w:t>This list is required to show program details year-wise across CAY, CAYm1, and CAYm2.</w:t>
      </w:r>
    </w:p>
    <w:p>
      <w:pPr>
        <w:pStyle w:val="Heading2"/>
      </w:pPr>
      <w:r>
        <w:rPr>
          <w:rFonts w:ascii="Cambria" w:hAnsi="Cambria"/>
          <w:i w:val="0"/>
        </w:rPr>
        <w:t>2. Key Details to Record</w:t>
      </w:r>
    </w:p>
    <w:p>
      <w:pPr>
        <w:numPr>
          <w:ilvl w:val="0"/>
          <w:numId w:val="80"/>
        </w:numPr>
        <w:spacing w:after="60"/>
        <w:ind w:left="363" w:hanging="181"/>
      </w:pPr>
      <w:r>
        <w:rPr>
          <w:rFonts w:ascii="Cambria" w:hAnsi="Cambria"/>
          <w:b w:val="0"/>
          <w:i w:val="0"/>
          <w:sz w:val="22"/>
        </w:rPr>
        <w:t>S.N. → Serial Number.</w:t>
      </w:r>
    </w:p>
    <w:p>
      <w:pPr>
        <w:numPr>
          <w:ilvl w:val="0"/>
          <w:numId w:val="80"/>
        </w:numPr>
        <w:spacing w:after="60"/>
        <w:ind w:left="363" w:hanging="181"/>
      </w:pPr>
      <w:r>
        <w:rPr>
          <w:rFonts w:ascii="Cambria" w:hAnsi="Cambria"/>
          <w:b w:val="0"/>
          <w:i w:val="0"/>
          <w:sz w:val="22"/>
        </w:rPr>
        <w:t>Name of the Program → Exact FDP/STTP title.</w:t>
      </w:r>
    </w:p>
    <w:p>
      <w:pPr>
        <w:numPr>
          <w:ilvl w:val="0"/>
          <w:numId w:val="80"/>
        </w:numPr>
        <w:spacing w:after="60"/>
        <w:ind w:left="363" w:hanging="181"/>
      </w:pPr>
      <w:r>
        <w:rPr>
          <w:rFonts w:ascii="Cambria" w:hAnsi="Cambria"/>
          <w:b w:val="0"/>
          <w:i w:val="0"/>
          <w:sz w:val="22"/>
        </w:rPr>
        <w:t>Date of the Program (From—To) → Mention full date range.</w:t>
      </w:r>
    </w:p>
    <w:p>
      <w:pPr>
        <w:numPr>
          <w:ilvl w:val="0"/>
          <w:numId w:val="80"/>
        </w:numPr>
        <w:spacing w:after="60"/>
        <w:ind w:left="363" w:hanging="181"/>
      </w:pPr>
      <w:r>
        <w:rPr>
          <w:rFonts w:ascii="Cambria" w:hAnsi="Cambria"/>
          <w:b w:val="0"/>
          <w:i w:val="0"/>
          <w:sz w:val="22"/>
        </w:rPr>
        <w:t>Duration (No. of Days) → Must be ≥5 days.</w:t>
      </w:r>
    </w:p>
    <w:p>
      <w:pPr>
        <w:numPr>
          <w:ilvl w:val="0"/>
          <w:numId w:val="80"/>
        </w:numPr>
        <w:spacing w:after="60"/>
        <w:ind w:left="363" w:hanging="181"/>
      </w:pPr>
      <w:r>
        <w:rPr>
          <w:rFonts w:ascii="Cambria" w:hAnsi="Cambria"/>
          <w:b w:val="0"/>
          <w:i w:val="0"/>
          <w:sz w:val="22"/>
        </w:rPr>
        <w:t>Speaker(s) with Designation &amp; Organization → Include at least chief guest/key resource persons.</w:t>
      </w:r>
    </w:p>
    <w:p>
      <w:pPr>
        <w:numPr>
          <w:ilvl w:val="0"/>
          <w:numId w:val="80"/>
        </w:numPr>
        <w:spacing w:after="60"/>
        <w:ind w:left="363" w:hanging="181"/>
      </w:pPr>
      <w:r>
        <w:rPr>
          <w:rFonts w:ascii="Cambria" w:hAnsi="Cambria"/>
          <w:b w:val="0"/>
          <w:i w:val="0"/>
          <w:sz w:val="22"/>
        </w:rPr>
        <w:t>No. of People Attended → Total count of participants (faculty, researchers, industry professionals).</w:t>
      </w:r>
    </w:p>
    <w:p>
      <w:pPr>
        <w:numPr>
          <w:ilvl w:val="0"/>
          <w:numId w:val="80"/>
        </w:numPr>
        <w:spacing w:after="60"/>
        <w:ind w:left="363" w:hanging="181"/>
      </w:pPr>
      <w:r>
        <w:rPr>
          <w:rFonts w:ascii="Cambria" w:hAnsi="Cambria"/>
          <w:b w:val="0"/>
          <w:i w:val="0"/>
          <w:sz w:val="22"/>
        </w:rPr>
        <w:t>Year (CAY, CAYm1, CAYm2) → Categorize correctly.</w:t>
      </w:r>
    </w:p>
    <w:p>
      <w:pPr>
        <w:pStyle w:val="Heading2"/>
      </w:pPr>
      <w:r>
        <w:rPr>
          <w:rFonts w:ascii="Cambria" w:hAnsi="Cambria"/>
          <w:i w:val="0"/>
        </w:rPr>
        <w:t>3. Ready-to-use Table Format</w:t>
      </w:r>
    </w:p>
    <w:p>
      <w:pPr>
        <w:pStyle w:val="Heading2"/>
      </w:pPr>
      <w:r>
        <w:rPr>
          <w:rFonts w:ascii="Cambria" w:hAnsi="Cambria"/>
          <w:i w:val="0"/>
        </w:rPr>
        <w:t>CAY (Current Academic Year)</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Program</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Artificial Intelligence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Date of the Program (From– To)</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12-17 Mar 2023</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(Days)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Speaker(s),Designation &amp; Organization</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R. Mehta, Prof. IITDelhi</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People Attended</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bl>
    <w:p>
      <w:pPr>
        <w:spacing w:after="40"/>
      </w:pPr>
    </w:p>
    <w:p>
      <w:pPr>
        <w:pStyle w:val="Heading2"/>
      </w:pPr>
      <w:r>
        <w:rPr>
          <w:rFonts w:ascii="Cambria" w:hAnsi="Cambria"/>
          <w:i w:val="0"/>
        </w:rPr>
        <w:t>CAYm1 (1 Year Before)</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Program</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STTP on IoT Applications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Date of the Program (From— To)</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10-15 Dec 2022</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(Days)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Speaker(s),Designation &amp; Organization</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 Nair, NIT Trichy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People Attended</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45</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bl>
    <w:p>
      <w:pPr>
        <w:spacing w:after="40"/>
      </w:pPr>
    </w:p>
    <w:p>
      <w:pPr>
        <w:pStyle w:val="Heading2"/>
      </w:pPr>
      <w:r>
        <w:rPr>
          <w:rFonts w:ascii="Cambria" w:hAnsi="Cambria"/>
          <w:i w:val="0"/>
        </w:rPr>
        <w:t>CAYm2 (2 Years Before)</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Program</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on Data Analytics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Date of the Program (From— To)</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05-09 Jan 2021</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(Days)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Speaker(s),Designation &amp; Organization</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S. Gupta, Prof, Anna University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People Attended</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bl>
    <w:p>
      <w:pPr>
        <w:spacing w:after="40"/>
      </w:pPr>
    </w:p>
    <w:p>
      <w:pPr>
        <w:pStyle w:val="Heading2"/>
      </w:pPr>
      <w:r>
        <w:rPr>
          <w:rFonts w:ascii="Cambria" w:hAnsi="Cambria"/>
          <w:i w:val="0"/>
        </w:rPr>
        <w:t>4. Documentation Tips</w:t>
      </w:r>
    </w:p>
    <w:p>
      <w:pPr>
        <w:numPr>
          <w:ilvl w:val="0"/>
          <w:numId w:val="80"/>
        </w:numPr>
        <w:spacing w:after="60"/>
        <w:ind w:left="363" w:hanging="181"/>
      </w:pPr>
      <w:r>
        <w:rPr>
          <w:rFonts w:ascii="Cambria" w:hAnsi="Cambria"/>
          <w:b w:val="0"/>
          <w:i w:val="0"/>
          <w:sz w:val="22"/>
        </w:rPr>
        <w:t>Attach brochure, report, photos, attendance sheets as evidence for each program.</w:t>
      </w:r>
    </w:p>
    <w:p>
      <w:pPr>
        <w:numPr>
          <w:ilvl w:val="0"/>
          <w:numId w:val="80"/>
        </w:numPr>
        <w:spacing w:after="60"/>
        <w:ind w:left="363" w:hanging="181"/>
      </w:pPr>
      <w:r>
        <w:rPr>
          <w:rFonts w:ascii="Cambria" w:hAnsi="Cambria"/>
          <w:b w:val="0"/>
          <w:i w:val="0"/>
          <w:sz w:val="22"/>
        </w:rPr>
        <w:t>Mention speakers from reputed institutions/industries for stronger impact.</w:t>
      </w:r>
    </w:p>
    <w:p>
      <w:pPr>
        <w:numPr>
          <w:ilvl w:val="0"/>
          <w:numId w:val="80"/>
        </w:numPr>
        <w:spacing w:after="60"/>
        <w:ind w:left="363" w:hanging="181"/>
      </w:pPr>
      <w:r>
        <w:rPr>
          <w:rFonts w:ascii="Cambria" w:hAnsi="Cambria"/>
          <w:b w:val="0"/>
          <w:i w:val="0"/>
          <w:sz w:val="22"/>
        </w:rPr>
        <w:t>Categorize properly under CAY, CAYm1, CAYm2.</w:t>
      </w:r>
    </w:p>
    <w:p>
      <w:pPr>
        <w:pStyle w:val="Heading1"/>
      </w:pPr>
      <w:r>
        <w:rPr>
          <w:rFonts w:ascii="Cambria" w:hAnsi="Cambria"/>
          <w:i w:val="0"/>
        </w:rPr>
        <w:t>26. Program Brochure / Schedule (with dates, topics, and resource persons).</w:t>
      </w:r>
    </w:p>
    <w:p>
      <w:pPr>
        <w:numPr>
          <w:ilvl w:val="0"/>
          <w:numId w:val="80"/>
        </w:numPr>
        <w:spacing w:after="60"/>
        <w:ind w:left="363" w:hanging="181"/>
      </w:pPr>
      <w:r>
        <w:rPr>
          <w:rFonts w:ascii="Cambria" w:hAnsi="Cambria"/>
          <w:b w:val="0"/>
          <w:i w:val="0"/>
          <w:sz w:val="22"/>
        </w:rPr>
        <w:t>Purpose</w:t>
      </w:r>
    </w:p>
    <w:p>
      <w:pPr>
        <w:numPr>
          <w:ilvl w:val="1"/>
          <w:numId w:val="80"/>
        </w:numPr>
        <w:spacing w:after="60"/>
        <w:ind w:left="726" w:hanging="181"/>
      </w:pPr>
      <w:r>
        <w:rPr>
          <w:rFonts w:ascii="Cambria" w:hAnsi="Cambria"/>
          <w:b w:val="0"/>
          <w:i w:val="0"/>
          <w:sz w:val="22"/>
        </w:rPr>
        <w:t>Demonstrate that the department organized ≥5-day FDP/STTPs with clearly documented schedules.</w:t>
      </w:r>
    </w:p>
    <w:p>
      <w:pPr>
        <w:numPr>
          <w:ilvl w:val="1"/>
          <w:numId w:val="80"/>
        </w:numPr>
        <w:spacing w:after="60"/>
        <w:ind w:left="726" w:hanging="181"/>
      </w:pPr>
      <w:r>
        <w:rPr>
          <w:rFonts w:ascii="Cambria" w:hAnsi="Cambria"/>
          <w:b/>
          <w:i w:val="0"/>
          <w:sz w:val="22"/>
        </w:rPr>
        <w:t>Provide a public/official record of the event scope:</w:t>
      </w:r>
      <w:r>
        <w:rPr>
          <w:rFonts w:ascii="Cambria" w:hAnsi="Cambria"/>
          <w:b w:val="0"/>
          <w:i w:val="0"/>
          <w:sz w:val="22"/>
        </w:rPr>
        <w:t xml:space="preserve"> dates, topics, and named resource persons (with designations &amp; organizations).</w:t>
      </w:r>
    </w:p>
    <w:p>
      <w:pPr>
        <w:numPr>
          <w:ilvl w:val="1"/>
          <w:numId w:val="80"/>
        </w:numPr>
        <w:spacing w:after="60"/>
        <w:ind w:left="726" w:hanging="181"/>
      </w:pPr>
      <w:r>
        <w:rPr>
          <w:rFonts w:ascii="Cambria" w:hAnsi="Cambria"/>
          <w:b w:val="0"/>
          <w:i w:val="0"/>
          <w:sz w:val="22"/>
        </w:rPr>
        <w:t>Enable auditors to cross-verify duration, expertise level, collaboration/funding, and participant engagement.</w:t>
      </w:r>
    </w:p>
    <w:p>
      <w:pPr>
        <w:numPr>
          <w:ilvl w:val="0"/>
          <w:numId w:val="80"/>
        </w:numPr>
        <w:spacing w:after="60"/>
        <w:ind w:left="363" w:hanging="181"/>
      </w:pPr>
      <w:r>
        <w:rPr>
          <w:rFonts w:ascii="Cambria" w:hAnsi="Cambria"/>
          <w:b w:val="0"/>
          <w:i w:val="0"/>
          <w:sz w:val="22"/>
        </w:rPr>
        <w:t>Minimum duration compliance (≥5 days)</w:t>
      </w:r>
    </w:p>
    <w:p>
      <w:pPr>
        <w:numPr>
          <w:ilvl w:val="1"/>
          <w:numId w:val="80"/>
        </w:numPr>
        <w:spacing w:after="60"/>
        <w:ind w:left="726" w:hanging="181"/>
      </w:pPr>
      <w:r>
        <w:rPr>
          <w:rFonts w:ascii="Cambria" w:hAnsi="Cambria"/>
          <w:b w:val="0"/>
          <w:i w:val="0"/>
          <w:sz w:val="22"/>
        </w:rPr>
        <w:t>Brochure/schedule must show from—to dates (dd-mm-yyyy) and day-wise agenda to prove five or more distinct days.</w:t>
      </w:r>
    </w:p>
    <w:p>
      <w:pPr>
        <w:numPr>
          <w:ilvl w:val="1"/>
          <w:numId w:val="80"/>
        </w:numPr>
        <w:spacing w:after="60"/>
        <w:ind w:left="726" w:hanging="181"/>
      </w:pPr>
      <w:r>
        <w:rPr>
          <w:rFonts w:ascii="Cambria" w:hAnsi="Cambria"/>
          <w:b w:val="0"/>
          <w:i w:val="0"/>
          <w:sz w:val="22"/>
        </w:rPr>
        <w:t>If days are non-contiguous (e.g., weekends), explicitly label Day-I..Day→ with dates to avoid ambiguity.</w:t>
      </w:r>
    </w:p>
    <w:p>
      <w:pPr>
        <w:numPr>
          <w:ilvl w:val="1"/>
          <w:numId w:val="80"/>
        </w:numPr>
        <w:spacing w:after="60"/>
        <w:ind w:left="726" w:hanging="181"/>
      </w:pPr>
      <w:r>
        <w:rPr>
          <w:rFonts w:ascii="Cambria" w:hAnsi="Cambria"/>
          <w:b w:val="0"/>
          <w:i w:val="0"/>
          <w:sz w:val="22"/>
        </w:rPr>
        <w:t>For hybrid/online formats, specify time zone (1ST) and daily session windows.</w:t>
      </w:r>
    </w:p>
    <w:p>
      <w:pPr>
        <w:numPr>
          <w:ilvl w:val="0"/>
          <w:numId w:val="80"/>
        </w:numPr>
        <w:spacing w:after="60"/>
        <w:ind w:left="363" w:hanging="181"/>
      </w:pPr>
      <w:r>
        <w:rPr>
          <w:rFonts w:ascii="Cambria" w:hAnsi="Cambria"/>
          <w:b w:val="0"/>
          <w:i w:val="0"/>
          <w:sz w:val="22"/>
        </w:rPr>
        <w:t>Mandatory brochure/schedule contents</w:t>
      </w:r>
    </w:p>
    <w:p>
      <w:pPr>
        <w:numPr>
          <w:ilvl w:val="1"/>
          <w:numId w:val="80"/>
        </w:numPr>
        <w:spacing w:after="60"/>
        <w:ind w:left="726" w:hanging="181"/>
      </w:pPr>
      <w:r>
        <w:rPr>
          <w:rFonts w:ascii="Cambria" w:hAnsi="Cambria"/>
          <w:b/>
          <w:i w:val="0"/>
          <w:sz w:val="22"/>
        </w:rPr>
        <w:t>Header:</w:t>
      </w:r>
      <w:r>
        <w:rPr>
          <w:rFonts w:ascii="Cambria" w:hAnsi="Cambria"/>
          <w:b w:val="0"/>
          <w:i w:val="0"/>
          <w:sz w:val="22"/>
        </w:rPr>
        <w:t xml:space="preserve"> Institute logo, Department name, Program title (FDP/STTP on ...), Dates (From—To), Venue/Mode (offline/online/hybrid).</w:t>
      </w:r>
    </w:p>
    <w:p>
      <w:pPr>
        <w:numPr>
          <w:ilvl w:val="1"/>
          <w:numId w:val="80"/>
        </w:numPr>
        <w:spacing w:after="60"/>
        <w:ind w:left="726" w:hanging="181"/>
      </w:pPr>
      <w:r>
        <w:rPr>
          <w:rFonts w:ascii="Cambria" w:hAnsi="Cambria"/>
          <w:b/>
          <w:i w:val="0"/>
          <w:sz w:val="22"/>
        </w:rPr>
        <w:t>Organizers:</w:t>
      </w:r>
      <w:r>
        <w:rPr>
          <w:rFonts w:ascii="Cambria" w:hAnsi="Cambria"/>
          <w:b w:val="0"/>
          <w:i w:val="0"/>
          <w:sz w:val="22"/>
        </w:rPr>
        <w:t xml:space="preserve"> Patron/Chair/Convenor/Coordinators, collaborating departments/organizations, funding/support (AICTE/ISTE/UGC/lndustry) with approval/ref number.</w:t>
      </w:r>
    </w:p>
    <w:p>
      <w:pPr>
        <w:numPr>
          <w:ilvl w:val="1"/>
          <w:numId w:val="80"/>
        </w:numPr>
        <w:spacing w:after="60"/>
        <w:ind w:left="726" w:hanging="181"/>
      </w:pPr>
      <w:r>
        <w:rPr>
          <w:rFonts w:ascii="Cambria" w:hAnsi="Cambria"/>
          <w:b/>
          <w:i w:val="0"/>
          <w:sz w:val="22"/>
        </w:rPr>
        <w:t>Resource persons:</w:t>
      </w:r>
      <w:r>
        <w:rPr>
          <w:rFonts w:ascii="Cambria" w:hAnsi="Cambria"/>
          <w:b w:val="0"/>
          <w:i w:val="0"/>
          <w:sz w:val="22"/>
        </w:rPr>
        <w:t xml:space="preserve"> Name, designation, organization, session title/topic, tentative date &amp; time; include contact/affiliation for credibility.</w:t>
      </w:r>
    </w:p>
    <w:p>
      <w:pPr>
        <w:numPr>
          <w:ilvl w:val="1"/>
          <w:numId w:val="80"/>
        </w:numPr>
        <w:spacing w:after="60"/>
        <w:ind w:left="726" w:hanging="181"/>
      </w:pPr>
      <w:r>
        <w:rPr>
          <w:rFonts w:ascii="Cambria" w:hAnsi="Cambria"/>
          <w:b/>
          <w:i w:val="0"/>
          <w:sz w:val="22"/>
        </w:rPr>
        <w:t>Day-wise timetable:</w:t>
      </w:r>
      <w:r>
        <w:rPr>
          <w:rFonts w:ascii="Cambria" w:hAnsi="Cambria"/>
          <w:b w:val="0"/>
          <w:i w:val="0"/>
          <w:sz w:val="22"/>
        </w:rPr>
        <w:t xml:space="preserve"> Time | Session title | Resource person | Venue/Platform | Session code (e.g., D2-S3).</w:t>
      </w:r>
    </w:p>
    <w:p>
      <w:pPr>
        <w:numPr>
          <w:ilvl w:val="1"/>
          <w:numId w:val="80"/>
        </w:numPr>
        <w:spacing w:after="60"/>
        <w:ind w:left="726" w:hanging="181"/>
      </w:pPr>
      <w:r>
        <w:rPr>
          <w:rFonts w:ascii="Cambria" w:hAnsi="Cambria"/>
          <w:b/>
          <w:i w:val="0"/>
          <w:sz w:val="22"/>
        </w:rPr>
        <w:t>Participation info:</w:t>
      </w:r>
      <w:r>
        <w:rPr>
          <w:rFonts w:ascii="Cambria" w:hAnsi="Cambria"/>
          <w:b w:val="0"/>
          <w:i w:val="0"/>
          <w:sz w:val="22"/>
        </w:rPr>
        <w:t xml:space="preserve"> Eligibility (faculty/PhD/industry), registration link/QR, fee (if any), last date, capacity.</w:t>
      </w:r>
    </w:p>
    <w:p>
      <w:pPr>
        <w:numPr>
          <w:ilvl w:val="1"/>
          <w:numId w:val="80"/>
        </w:numPr>
        <w:spacing w:after="60"/>
        <w:ind w:left="726" w:hanging="181"/>
      </w:pPr>
      <w:r>
        <w:rPr>
          <w:rFonts w:ascii="Cambria" w:hAnsi="Cambria"/>
          <w:b/>
          <w:i w:val="0"/>
          <w:sz w:val="22"/>
        </w:rPr>
        <w:t>Assessment/certification:</w:t>
      </w:r>
      <w:r>
        <w:rPr>
          <w:rFonts w:ascii="Cambria" w:hAnsi="Cambria"/>
          <w:b w:val="0"/>
          <w:i w:val="0"/>
          <w:sz w:val="22"/>
        </w:rPr>
        <w:t xml:space="preserve"> Attendance rules (e.g., ≥80%), quizzes/assignments, certificate issuer, grading/criteria.</w:t>
      </w:r>
    </w:p>
    <w:p>
      <w:pPr>
        <w:numPr>
          <w:ilvl w:val="1"/>
          <w:numId w:val="80"/>
        </w:numPr>
        <w:spacing w:after="60"/>
        <w:ind w:left="726" w:hanging="181"/>
      </w:pPr>
      <w:r>
        <w:rPr>
          <w:rFonts w:ascii="Cambria" w:hAnsi="Cambria"/>
          <w:b/>
          <w:i w:val="0"/>
          <w:sz w:val="22"/>
        </w:rPr>
        <w:t>Logistics:</w:t>
      </w:r>
      <w:r>
        <w:rPr>
          <w:rFonts w:ascii="Cambria" w:hAnsi="Cambria"/>
          <w:b w:val="0"/>
          <w:i w:val="0"/>
          <w:sz w:val="22"/>
        </w:rPr>
        <w:t xml:space="preserve"> Lab access/software, platform (Teams/Zoom/G-Meet), hardware requirements, helpdesk email/phone.</w:t>
      </w:r>
    </w:p>
    <w:p>
      <w:pPr>
        <w:numPr>
          <w:ilvl w:val="1"/>
          <w:numId w:val="80"/>
        </w:numPr>
        <w:spacing w:after="60"/>
        <w:ind w:left="726" w:hanging="181"/>
      </w:pPr>
      <w:r>
        <w:rPr>
          <w:rFonts w:ascii="Cambria" w:hAnsi="Cambria"/>
          <w:b/>
          <w:i w:val="0"/>
          <w:sz w:val="22"/>
        </w:rPr>
        <w:t>Compliance items:</w:t>
      </w:r>
      <w:r>
        <w:rPr>
          <w:rFonts w:ascii="Cambria" w:hAnsi="Cambria"/>
          <w:b w:val="0"/>
          <w:i w:val="0"/>
          <w:sz w:val="22"/>
        </w:rPr>
        <w:t xml:space="preserve"> Sponsorship note, sign/seal (physical/e-sign), disclaimer ("Schedule subject to change"), privacy note for recordings.</w:t>
      </w:r>
    </w:p>
    <w:p>
      <w:pPr>
        <w:numPr>
          <w:ilvl w:val="0"/>
          <w:numId w:val="80"/>
        </w:numPr>
        <w:spacing w:after="60"/>
        <w:ind w:left="363" w:hanging="181"/>
      </w:pPr>
      <w:r>
        <w:rPr>
          <w:rFonts w:ascii="Cambria" w:hAnsi="Cambria"/>
          <w:b w:val="0"/>
          <w:i w:val="0"/>
          <w:sz w:val="22"/>
        </w:rPr>
        <w:t>Acceptable evidence (what to retain)</w:t>
      </w:r>
    </w:p>
    <w:p>
      <w:pPr>
        <w:numPr>
          <w:ilvl w:val="1"/>
          <w:numId w:val="80"/>
        </w:numPr>
        <w:spacing w:after="60"/>
        <w:ind w:left="726" w:hanging="181"/>
      </w:pPr>
      <w:r>
        <w:rPr>
          <w:rFonts w:ascii="Cambria" w:hAnsi="Cambria"/>
          <w:b w:val="0"/>
          <w:i w:val="0"/>
          <w:sz w:val="22"/>
        </w:rPr>
        <w:t>Pre-event brochure/call circular (PDF on letterhead).</w:t>
      </w:r>
    </w:p>
    <w:p>
      <w:pPr>
        <w:numPr>
          <w:ilvl w:val="1"/>
          <w:numId w:val="80"/>
        </w:numPr>
        <w:spacing w:after="60"/>
        <w:ind w:left="726" w:hanging="181"/>
      </w:pPr>
      <w:r>
        <w:rPr>
          <w:rFonts w:ascii="Cambria" w:hAnsi="Cambria"/>
          <w:b w:val="0"/>
          <w:i w:val="0"/>
          <w:sz w:val="22"/>
        </w:rPr>
        <w:t>Final programme schedule reflecting any substitutions (retain both versioned PDFs).</w:t>
      </w:r>
    </w:p>
    <w:p>
      <w:pPr>
        <w:numPr>
          <w:ilvl w:val="1"/>
          <w:numId w:val="80"/>
        </w:numPr>
        <w:spacing w:after="60"/>
        <w:ind w:left="726" w:hanging="181"/>
      </w:pPr>
      <w:r>
        <w:rPr>
          <w:rFonts w:ascii="Cambria" w:hAnsi="Cambria"/>
          <w:b w:val="0"/>
          <w:i w:val="0"/>
          <w:sz w:val="22"/>
        </w:rPr>
        <w:t>Official web announcement (URL + dated screenshot) as supplementary proof.</w:t>
      </w:r>
    </w:p>
    <w:p>
      <w:pPr>
        <w:numPr>
          <w:ilvl w:val="0"/>
          <w:numId w:val="80"/>
        </w:numPr>
        <w:spacing w:after="60"/>
        <w:ind w:left="363" w:hanging="181"/>
      </w:pPr>
      <w:r>
        <w:rPr>
          <w:rFonts w:ascii="Cambria" w:hAnsi="Cambria"/>
          <w:b w:val="0"/>
          <w:i w:val="0"/>
          <w:sz w:val="22"/>
        </w:rPr>
        <w:t>Documentation pipeline (before/during/after)</w:t>
      </w:r>
    </w:p>
    <w:p>
      <w:pPr>
        <w:numPr>
          <w:ilvl w:val="1"/>
          <w:numId w:val="80"/>
        </w:numPr>
        <w:spacing w:after="60"/>
        <w:ind w:left="726" w:hanging="181"/>
      </w:pPr>
      <w:r>
        <w:rPr>
          <w:rFonts w:ascii="Cambria" w:hAnsi="Cambria"/>
          <w:b/>
          <w:i w:val="0"/>
          <w:sz w:val="22"/>
        </w:rPr>
        <w:t>Before:</w:t>
      </w:r>
      <w:r>
        <w:rPr>
          <w:rFonts w:ascii="Cambria" w:hAnsi="Cambria"/>
          <w:b w:val="0"/>
          <w:i w:val="0"/>
          <w:sz w:val="22"/>
        </w:rPr>
        <w:t xml:space="preserve"> Draft brochure → approvals (HoD/lQAC/sponsor) → publish PDF/IJRL → capture timestamped screenshot.</w:t>
      </w:r>
    </w:p>
    <w:p>
      <w:pPr>
        <w:numPr>
          <w:ilvl w:val="1"/>
          <w:numId w:val="80"/>
        </w:numPr>
        <w:spacing w:after="60"/>
        <w:ind w:left="726" w:hanging="181"/>
      </w:pPr>
      <w:r>
        <w:rPr>
          <w:rFonts w:ascii="Cambria" w:hAnsi="Cambria"/>
          <w:b/>
          <w:i w:val="0"/>
          <w:sz w:val="22"/>
        </w:rPr>
        <w:t>During:</w:t>
      </w:r>
      <w:r>
        <w:rPr>
          <w:rFonts w:ascii="Cambria" w:hAnsi="Cambria"/>
          <w:b w:val="0"/>
          <w:i w:val="0"/>
          <w:sz w:val="22"/>
        </w:rPr>
        <w:t xml:space="preserve"> Maintain attendance (offline sign-in or LMS logs); preserve chat/Q&amp;A exports for online sessions.</w:t>
      </w:r>
    </w:p>
    <w:p>
      <w:pPr>
        <w:numPr>
          <w:ilvl w:val="1"/>
          <w:numId w:val="80"/>
        </w:numPr>
        <w:spacing w:after="60"/>
        <w:ind w:left="726" w:hanging="181"/>
      </w:pPr>
      <w:r>
        <w:rPr>
          <w:rFonts w:ascii="Cambria" w:hAnsi="Cambria"/>
          <w:b/>
          <w:i w:val="0"/>
          <w:sz w:val="22"/>
        </w:rPr>
        <w:t>After:</w:t>
      </w:r>
      <w:r>
        <w:rPr>
          <w:rFonts w:ascii="Cambria" w:hAnsi="Cambria"/>
          <w:b w:val="0"/>
          <w:i w:val="0"/>
          <w:sz w:val="22"/>
        </w:rPr>
        <w:t xml:space="preserve"> Freeze final schedule, compile event report (objectives, outcomes, feedback summary, participant count), embed photos and certificates sample.</w:t>
      </w:r>
    </w:p>
    <w:p>
      <w:pPr>
        <w:numPr>
          <w:ilvl w:val="0"/>
          <w:numId w:val="80"/>
        </w:numPr>
        <w:spacing w:after="60"/>
        <w:ind w:left="363" w:hanging="181"/>
      </w:pPr>
      <w:r>
        <w:rPr>
          <w:rFonts w:ascii="Cambria" w:hAnsi="Cambria"/>
          <w:b w:val="0"/>
          <w:i w:val="0"/>
          <w:sz w:val="22"/>
        </w:rPr>
        <w:t>Quality checklist (quick audit)</w:t>
      </w:r>
    </w:p>
    <w:p>
      <w:pPr>
        <w:numPr>
          <w:ilvl w:val="1"/>
          <w:numId w:val="80"/>
        </w:numPr>
        <w:spacing w:after="60"/>
        <w:ind w:left="726" w:hanging="181"/>
      </w:pPr>
      <w:r>
        <w:rPr>
          <w:rFonts w:ascii="Cambria" w:hAnsi="Cambria"/>
          <w:b w:val="0"/>
          <w:i w:val="0"/>
          <w:sz w:val="22"/>
        </w:rPr>
        <w:t>Titles, dates, and No. of Days in brochure match tracker and report.</w:t>
      </w:r>
    </w:p>
    <w:p>
      <w:pPr>
        <w:numPr>
          <w:ilvl w:val="1"/>
          <w:numId w:val="80"/>
        </w:numPr>
        <w:spacing w:after="60"/>
        <w:ind w:left="726" w:hanging="181"/>
      </w:pPr>
      <w:r>
        <w:rPr>
          <w:rFonts w:ascii="Cambria" w:hAnsi="Cambria"/>
          <w:b w:val="0"/>
          <w:i w:val="0"/>
          <w:sz w:val="22"/>
        </w:rPr>
        <w:t>Each session shows resource person + designation + organization + topic.</w:t>
      </w:r>
    </w:p>
    <w:p>
      <w:pPr>
        <w:numPr>
          <w:ilvl w:val="1"/>
          <w:numId w:val="80"/>
        </w:numPr>
        <w:spacing w:after="60"/>
        <w:ind w:left="726" w:hanging="181"/>
      </w:pPr>
      <w:r>
        <w:rPr>
          <w:rFonts w:ascii="Cambria" w:hAnsi="Cambria"/>
          <w:b w:val="0"/>
          <w:i w:val="0"/>
          <w:sz w:val="22"/>
        </w:rPr>
        <w:t>Funding/collaboration logos &amp; approval IDs present where applicable.</w:t>
      </w:r>
    </w:p>
    <w:p>
      <w:pPr>
        <w:numPr>
          <w:ilvl w:val="1"/>
          <w:numId w:val="80"/>
        </w:numPr>
        <w:spacing w:after="60"/>
        <w:ind w:left="726" w:hanging="181"/>
      </w:pPr>
      <w:r>
        <w:rPr>
          <w:rFonts w:ascii="Cambria" w:hAnsi="Cambria"/>
          <w:b w:val="0"/>
          <w:i w:val="0"/>
          <w:sz w:val="22"/>
        </w:rPr>
        <w:t>Links/QRs resolve; time zone &amp; session timings listed; ≥5 distinct days visible.</w:t>
      </w:r>
    </w:p>
    <w:p>
      <w:pPr>
        <w:numPr>
          <w:ilvl w:val="0"/>
          <w:numId w:val="80"/>
        </w:numPr>
        <w:spacing w:after="60"/>
        <w:ind w:left="363" w:hanging="181"/>
      </w:pPr>
      <w:r>
        <w:rPr>
          <w:rFonts w:ascii="Cambria" w:hAnsi="Cambria"/>
          <w:b w:val="0"/>
          <w:i w:val="0"/>
          <w:sz w:val="22"/>
        </w:rPr>
        <w:t>Common pitfalls (and fixes)</w:t>
      </w:r>
    </w:p>
    <w:p>
      <w:pPr>
        <w:numPr>
          <w:ilvl w:val="1"/>
          <w:numId w:val="80"/>
        </w:numPr>
        <w:spacing w:after="60"/>
        <w:ind w:left="726" w:hanging="181"/>
      </w:pPr>
      <w:r>
        <w:rPr>
          <w:rFonts w:ascii="Cambria" w:hAnsi="Cambria"/>
          <w:b w:val="0"/>
          <w:i w:val="0"/>
          <w:sz w:val="22"/>
        </w:rPr>
        <w:t>Poster-only without day-wise schedule → attach detailed programme annex.</w:t>
      </w:r>
    </w:p>
    <w:p>
      <w:pPr>
        <w:numPr>
          <w:ilvl w:val="1"/>
          <w:numId w:val="80"/>
        </w:numPr>
        <w:spacing w:after="60"/>
        <w:ind w:left="726" w:hanging="181"/>
      </w:pPr>
      <w:r>
        <w:rPr>
          <w:rFonts w:ascii="Cambria" w:hAnsi="Cambria"/>
          <w:b w:val="0"/>
          <w:i w:val="0"/>
          <w:sz w:val="22"/>
        </w:rPr>
        <w:t>Resource persons listed without designations/organizations → add a speaker profile panel.</w:t>
      </w:r>
    </w:p>
    <w:p>
      <w:pPr>
        <w:numPr>
          <w:ilvl w:val="1"/>
          <w:numId w:val="80"/>
        </w:numPr>
        <w:spacing w:after="60"/>
        <w:ind w:left="726" w:hanging="181"/>
      </w:pPr>
      <w:r>
        <w:rPr>
          <w:rFonts w:ascii="Cambria" w:hAnsi="Cambria"/>
          <w:b w:val="0"/>
          <w:i w:val="0"/>
          <w:sz w:val="22"/>
        </w:rPr>
        <w:t>Total days unclear (&lt;5 when combined) → reformat as Day-wise table and include from—to dates.</w:t>
      </w:r>
    </w:p>
    <w:p>
      <w:pPr>
        <w:numPr>
          <w:ilvl w:val="1"/>
          <w:numId w:val="80"/>
        </w:numPr>
        <w:spacing w:after="60"/>
        <w:ind w:left="726" w:hanging="181"/>
      </w:pPr>
      <w:r>
        <w:rPr>
          <w:rFonts w:ascii="Cambria" w:hAnsi="Cambria"/>
          <w:b w:val="0"/>
          <w:i w:val="0"/>
          <w:sz w:val="22"/>
        </w:rPr>
        <w:t>Missing sign/seal → obtain e-signed approval note or mail on official letterhead.</w:t>
      </w:r>
    </w:p>
    <w:p>
      <w:pPr>
        <w:numPr>
          <w:ilvl w:val="0"/>
          <w:numId w:val="80"/>
        </w:numPr>
        <w:spacing w:after="60"/>
        <w:ind w:left="363" w:hanging="181"/>
      </w:pPr>
      <w:r>
        <w:rPr>
          <w:rFonts w:ascii="Cambria" w:hAnsi="Cambria"/>
          <w:b w:val="0"/>
          <w:i w:val="0"/>
          <w:sz w:val="22"/>
        </w:rPr>
        <w:t>File management &amp; naming</w:t>
      </w:r>
    </w:p>
    <w:p>
      <w:pPr>
        <w:numPr>
          <w:ilvl w:val="1"/>
          <w:numId w:val="80"/>
        </w:numPr>
        <w:spacing w:after="60"/>
        <w:ind w:left="726" w:hanging="181"/>
      </w:pPr>
      <w:r>
        <w:rPr>
          <w:rFonts w:ascii="Cambria" w:hAnsi="Cambria"/>
          <w:b/>
          <w:i w:val="0"/>
          <w:sz w:val="22"/>
        </w:rPr>
        <w:t>Folder:</w:t>
      </w:r>
      <w:r>
        <w:rPr>
          <w:rFonts w:ascii="Cambria" w:hAnsi="Cambria"/>
          <w:b w:val="0"/>
          <w:i w:val="0"/>
          <w:sz w:val="22"/>
        </w:rPr>
        <w:t xml:space="preserve"> Evidence/FDP_STTP_Organized/&lt;AY&gt;/&lt;ProgramShort&gt;/</w:t>
      </w:r>
    </w:p>
    <w:p>
      <w:pPr>
        <w:numPr>
          <w:ilvl w:val="1"/>
          <w:numId w:val="80"/>
        </w:numPr>
        <w:spacing w:after="60"/>
        <w:ind w:left="726" w:hanging="181"/>
      </w:pPr>
      <w:r>
        <w:rPr>
          <w:rFonts w:ascii="Cambria" w:hAnsi="Cambria"/>
          <w:b/>
          <w:i w:val="0"/>
          <w:sz w:val="22"/>
        </w:rPr>
        <w:t>Files:</w:t>
      </w:r>
      <w:r>
        <w:rPr>
          <w:rFonts w:ascii="Cambria" w:hAnsi="Cambria"/>
          <w:b w:val="0"/>
          <w:i w:val="0"/>
          <w:sz w:val="22"/>
        </w:rPr>
        <w:t xml:space="preserve"> Dept_ProgramShort_YYYYMM_Brochure.pdf, Dept_ProgramShort_YYYYMM_FinalSchedule.pdf, Report.pdf, Photos.zip, Attendance.xlsx.</w:t>
      </w:r>
    </w:p>
    <w:p>
      <w:pPr>
        <w:numPr>
          <w:ilvl w:val="1"/>
          <w:numId w:val="80"/>
        </w:numPr>
        <w:spacing w:after="60"/>
        <w:ind w:left="726" w:hanging="181"/>
      </w:pPr>
      <w:r>
        <w:rPr>
          <w:rFonts w:ascii="Cambria" w:hAnsi="Cambria"/>
          <w:b/>
          <w:i w:val="0"/>
          <w:sz w:val="22"/>
        </w:rPr>
        <w:t>Keep versioning:</w:t>
      </w:r>
      <w:r>
        <w:rPr>
          <w:rFonts w:ascii="Cambria" w:hAnsi="Cambria"/>
          <w:b w:val="0"/>
          <w:i w:val="0"/>
          <w:sz w:val="22"/>
        </w:rPr>
        <w:t xml:space="preserve"> ... vl_Circular.pdf, ... v2_FinalSchedule.pdf.</w:t>
      </w:r>
    </w:p>
    <w:p>
      <w:pPr>
        <w:numPr>
          <w:ilvl w:val="0"/>
          <w:numId w:val="80"/>
        </w:numPr>
        <w:spacing w:after="60"/>
        <w:ind w:left="363" w:hanging="181"/>
      </w:pPr>
      <w:r>
        <w:rPr>
          <w:rFonts w:ascii="Cambria" w:hAnsi="Cambria"/>
          <w:b w:val="0"/>
          <w:i w:val="0"/>
          <w:sz w:val="22"/>
        </w:rPr>
        <w:t>Linking to your Excel tracker (we built)</w:t>
      </w:r>
    </w:p>
    <w:p>
      <w:pPr>
        <w:numPr>
          <w:ilvl w:val="1"/>
          <w:numId w:val="80"/>
        </w:numPr>
        <w:spacing w:after="60"/>
        <w:ind w:left="726" w:hanging="181"/>
      </w:pPr>
      <w:r>
        <w:rPr>
          <w:rFonts w:ascii="Cambria" w:hAnsi="Cambria"/>
          <w:b w:val="0"/>
          <w:i w:val="0"/>
          <w:sz w:val="22"/>
        </w:rPr>
        <w:t>Map "Evidence (Brochure/Report/Photos)" to brochure &amp; final schedule PDFs.</w:t>
      </w:r>
    </w:p>
    <w:p>
      <w:pPr>
        <w:numPr>
          <w:ilvl w:val="1"/>
          <w:numId w:val="80"/>
        </w:numPr>
        <w:spacing w:after="60"/>
        <w:ind w:left="726" w:hanging="181"/>
      </w:pPr>
      <w:r>
        <w:rPr>
          <w:rFonts w:ascii="Cambria" w:hAnsi="Cambria"/>
          <w:b w:val="0"/>
          <w:i w:val="0"/>
          <w:sz w:val="22"/>
        </w:rPr>
        <w:t>Ensure Year tag = CAY/CAYm1/CAYm2 and No. of Days ≥5 so auto-points compute (2 per event; cap 4/year).</w:t>
      </w:r>
    </w:p>
    <w:p>
      <w:pPr>
        <w:numPr>
          <w:ilvl w:val="1"/>
          <w:numId w:val="80"/>
        </w:numPr>
        <w:spacing w:after="60"/>
        <w:ind w:left="726" w:hanging="181"/>
      </w:pPr>
      <w:r>
        <w:rPr>
          <w:rFonts w:ascii="Cambria" w:hAnsi="Cambria"/>
          <w:b w:val="0"/>
          <w:i w:val="0"/>
          <w:sz w:val="22"/>
        </w:rPr>
        <w:t>Fill "Key Speaker(s) — Name, Designation &amp; Organization" exactly as shown in the brochure.</w:t>
      </w:r>
    </w:p>
    <w:p>
      <w:pPr>
        <w:numPr>
          <w:ilvl w:val="0"/>
          <w:numId w:val="80"/>
        </w:numPr>
        <w:spacing w:after="60"/>
        <w:ind w:left="363" w:hanging="181"/>
      </w:pPr>
      <w:r>
        <w:rPr>
          <w:rFonts w:ascii="Cambria" w:hAnsi="Cambria"/>
          <w:b w:val="0"/>
          <w:i w:val="0"/>
          <w:sz w:val="22"/>
        </w:rPr>
        <w:t>Collaboration &amp; sponsorship specifics</w:t>
      </w:r>
    </w:p>
    <w:p>
      <w:pPr>
        <w:numPr>
          <w:ilvl w:val="1"/>
          <w:numId w:val="80"/>
        </w:numPr>
        <w:spacing w:after="60"/>
        <w:ind w:left="726" w:hanging="181"/>
      </w:pPr>
      <w:r>
        <w:rPr>
          <w:rFonts w:ascii="Cambria" w:hAnsi="Cambria"/>
          <w:b w:val="0"/>
          <w:i w:val="0"/>
          <w:sz w:val="22"/>
        </w:rPr>
        <w:t>State joint organizers (e.g., ECE+CSE) and external partners (IIT Section/ISTE Chapter/lndustry).</w:t>
      </w:r>
    </w:p>
    <w:p>
      <w:pPr>
        <w:numPr>
          <w:ilvl w:val="1"/>
          <w:numId w:val="80"/>
        </w:numPr>
        <w:spacing w:after="60"/>
        <w:ind w:left="726" w:hanging="181"/>
      </w:pPr>
      <w:r>
        <w:rPr>
          <w:rFonts w:ascii="Cambria" w:hAnsi="Cambria"/>
          <w:b w:val="0"/>
          <w:i w:val="0"/>
          <w:sz w:val="22"/>
        </w:rPr>
        <w:t>Mention MoU/Letter of Collaboration IDs where relevant; include sponsor file no. for AICTE/ISTE/UGC support.</w:t>
      </w:r>
    </w:p>
    <w:p>
      <w:pPr>
        <w:numPr>
          <w:ilvl w:val="0"/>
          <w:numId w:val="80"/>
        </w:numPr>
        <w:spacing w:after="60"/>
        <w:ind w:left="363" w:hanging="181"/>
      </w:pPr>
      <w:r>
        <w:rPr>
          <w:rFonts w:ascii="Cambria" w:hAnsi="Cambria"/>
          <w:b w:val="0"/>
          <w:i w:val="0"/>
          <w:sz w:val="22"/>
        </w:rPr>
        <w:t>Online/hybrid extras</w:t>
      </w:r>
    </w:p>
    <w:p>
      <w:pPr>
        <w:numPr>
          <w:ilvl w:val="1"/>
          <w:numId w:val="80"/>
        </w:numPr>
        <w:spacing w:after="60"/>
        <w:ind w:left="726" w:hanging="181"/>
      </w:pPr>
      <w:r>
        <w:rPr>
          <w:rFonts w:ascii="Cambria" w:hAnsi="Cambria"/>
          <w:b w:val="0"/>
          <w:i w:val="0"/>
          <w:sz w:val="22"/>
        </w:rPr>
        <w:t>Include platform details (meeting link/lD will be redacted for public PDF if needed), recording consent note, and attendance methodology (auto logs/quiz).</w:t>
      </w:r>
    </w:p>
    <w:p>
      <w:pPr>
        <w:numPr>
          <w:ilvl w:val="1"/>
          <w:numId w:val="80"/>
        </w:numPr>
        <w:spacing w:after="60"/>
        <w:ind w:left="726" w:hanging="181"/>
      </w:pPr>
      <w:r>
        <w:rPr>
          <w:rFonts w:ascii="Cambria" w:hAnsi="Cambria"/>
          <w:b/>
          <w:i w:val="0"/>
          <w:sz w:val="22"/>
        </w:rPr>
        <w:t>Provide accessibility:</w:t>
      </w:r>
      <w:r>
        <w:rPr>
          <w:rFonts w:ascii="Cambria" w:hAnsi="Cambria"/>
          <w:b w:val="0"/>
          <w:i w:val="0"/>
          <w:sz w:val="22"/>
        </w:rPr>
        <w:t xml:space="preserve"> captioning/recordings availability, materials in PDF.</w:t>
      </w:r>
    </w:p>
    <w:p>
      <w:pPr>
        <w:numPr>
          <w:ilvl w:val="0"/>
          <w:numId w:val="80"/>
        </w:numPr>
        <w:spacing w:after="60"/>
        <w:ind w:left="363" w:hanging="181"/>
      </w:pPr>
      <w:r>
        <w:rPr>
          <w:rFonts w:ascii="Cambria" w:hAnsi="Cambria"/>
          <w:b w:val="0"/>
          <w:i w:val="0"/>
          <w:sz w:val="22"/>
        </w:rPr>
        <w:t>Evidence pack for auditors</w:t>
      </w:r>
    </w:p>
    <w:p>
      <w:pPr>
        <w:numPr>
          <w:ilvl w:val="1"/>
          <w:numId w:val="80"/>
        </w:numPr>
        <w:spacing w:after="60"/>
        <w:ind w:left="726" w:hanging="181"/>
      </w:pPr>
      <w:r>
        <w:rPr>
          <w:rFonts w:ascii="Cambria" w:hAnsi="Cambria"/>
          <w:b w:val="0"/>
          <w:i w:val="0"/>
          <w:sz w:val="22"/>
        </w:rPr>
        <w:t>Brochure (pre-event) + Final schedule + Attendance proof + Event report + Photos + Sample certificates.</w:t>
      </w:r>
    </w:p>
    <w:p>
      <w:pPr>
        <w:numPr>
          <w:ilvl w:val="1"/>
          <w:numId w:val="80"/>
        </w:numPr>
        <w:spacing w:after="60"/>
        <w:ind w:left="726" w:hanging="181"/>
      </w:pPr>
      <w:r>
        <w:rPr>
          <w:rFonts w:ascii="Cambria" w:hAnsi="Cambria"/>
          <w:b w:val="0"/>
          <w:i w:val="0"/>
          <w:sz w:val="22"/>
        </w:rPr>
        <w:t>Zip per program and link in tracker; maintain a master index.</w:t>
      </w:r>
    </w:p>
    <w:p>
      <w:pPr>
        <w:numPr>
          <w:ilvl w:val="0"/>
          <w:numId w:val="80"/>
        </w:numPr>
        <w:spacing w:after="60"/>
        <w:ind w:left="363" w:hanging="181"/>
      </w:pPr>
      <w:r>
        <w:rPr>
          <w:rFonts w:ascii="Cambria" w:hAnsi="Cambria"/>
          <w:b w:val="0"/>
          <w:i w:val="0"/>
          <w:sz w:val="22"/>
        </w:rPr>
        <w:t>Readiness tips</w:t>
      </w:r>
    </w:p>
    <w:p>
      <w:pPr>
        <w:numPr>
          <w:ilvl w:val="1"/>
          <w:numId w:val="80"/>
        </w:numPr>
        <w:spacing w:after="60"/>
        <w:ind w:left="726" w:hanging="181"/>
      </w:pPr>
      <w:r>
        <w:rPr>
          <w:rFonts w:ascii="Cambria" w:hAnsi="Cambria"/>
          <w:b/>
          <w:i w:val="0"/>
          <w:sz w:val="22"/>
        </w:rPr>
        <w:t>Run a self-audit one week prior:</w:t>
      </w:r>
      <w:r>
        <w:rPr>
          <w:rFonts w:ascii="Cambria" w:hAnsi="Cambria"/>
          <w:b w:val="0"/>
          <w:i w:val="0"/>
          <w:sz w:val="22"/>
        </w:rPr>
        <w:t xml:space="preserve"> verify schedule completeness, links, speaker confirmations.</w:t>
      </w:r>
    </w:p>
    <w:p>
      <w:pPr>
        <w:numPr>
          <w:ilvl w:val="1"/>
          <w:numId w:val="80"/>
        </w:numPr>
        <w:spacing w:after="60"/>
        <w:ind w:left="726" w:hanging="181"/>
      </w:pPr>
      <w:r>
        <w:rPr>
          <w:rFonts w:ascii="Cambria" w:hAnsi="Cambria"/>
          <w:b w:val="0"/>
          <w:i w:val="0"/>
          <w:sz w:val="22"/>
        </w:rPr>
        <w:t>After event, locka "final" PDF and update the tracker the same week to avoid data drift.</w:t>
      </w:r>
    </w:p>
    <w:p>
      <w:pPr>
        <w:numPr>
          <w:ilvl w:val="0"/>
          <w:numId w:val="80"/>
        </w:numPr>
        <w:spacing w:after="60"/>
        <w:ind w:left="363" w:hanging="181"/>
      </w:pPr>
      <w:r>
        <w:rPr>
          <w:rFonts w:ascii="Cambria" w:hAnsi="Cambria"/>
          <w:b w:val="0"/>
          <w:i w:val="0"/>
          <w:sz w:val="22"/>
        </w:rPr>
        <w:t>Impact notes to include in report</w:t>
      </w:r>
    </w:p>
    <w:p>
      <w:pPr>
        <w:numPr>
          <w:ilvl w:val="1"/>
          <w:numId w:val="80"/>
        </w:numPr>
        <w:spacing w:after="60"/>
        <w:ind w:left="726" w:hanging="181"/>
      </w:pPr>
      <w:r>
        <w:rPr>
          <w:rFonts w:ascii="Cambria" w:hAnsi="Cambria"/>
          <w:b w:val="0"/>
          <w:i w:val="0"/>
          <w:sz w:val="22"/>
        </w:rPr>
        <w:t>Participant demographics (inter-institutional, national reach).</w:t>
      </w:r>
    </w:p>
    <w:p>
      <w:pPr>
        <w:numPr>
          <w:ilvl w:val="1"/>
          <w:numId w:val="80"/>
        </w:numPr>
        <w:spacing w:after="60"/>
        <w:ind w:left="726" w:hanging="181"/>
      </w:pPr>
      <w:r>
        <w:rPr>
          <w:rFonts w:ascii="Cambria" w:hAnsi="Cambria"/>
          <w:b w:val="0"/>
          <w:i w:val="0"/>
          <w:sz w:val="22"/>
        </w:rPr>
        <w:t>Outcomes (syllabus inputs, lab upgradation, research/problem statements).</w:t>
      </w:r>
    </w:p>
    <w:p>
      <w:pPr>
        <w:numPr>
          <w:ilvl w:val="1"/>
          <w:numId w:val="80"/>
        </w:numPr>
        <w:spacing w:after="60"/>
        <w:ind w:left="726" w:hanging="181"/>
      </w:pPr>
      <w:r>
        <w:rPr>
          <w:rFonts w:ascii="Cambria" w:hAnsi="Cambria"/>
          <w:b w:val="0"/>
          <w:i w:val="0"/>
          <w:sz w:val="22"/>
        </w:rPr>
        <w:t>Feedback summary (mean scores, actions taken), PO/PSO linkage where relevant.</w:t>
      </w:r>
    </w:p>
    <w:p>
      <w:pPr>
        <w:pStyle w:val="Heading1"/>
      </w:pPr>
      <w:r>
        <w:rPr>
          <w:rFonts w:ascii="Cambria" w:hAnsi="Cambria"/>
          <w:i w:val="0"/>
        </w:rPr>
        <w:t>27. Attendance / Participation Records (faculty list, signed sheets, online registrations).</w:t>
      </w:r>
    </w:p>
    <w:p>
      <w:pPr>
        <w:pStyle w:val="Heading2"/>
      </w:pPr>
      <w:r>
        <w:rPr>
          <w:rFonts w:ascii="Cambria" w:hAnsi="Cambria"/>
          <w:i w:val="0"/>
        </w:rPr>
        <w:t>Purpose</w:t>
      </w:r>
    </w:p>
    <w:p>
      <w:pPr>
        <w:numPr>
          <w:ilvl w:val="0"/>
          <w:numId w:val="80"/>
        </w:numPr>
        <w:spacing w:after="60"/>
        <w:ind w:left="363" w:hanging="181"/>
      </w:pPr>
      <w:r>
        <w:rPr>
          <w:rFonts w:ascii="Cambria" w:hAnsi="Cambria"/>
          <w:b w:val="0"/>
          <w:i w:val="0"/>
          <w:sz w:val="22"/>
        </w:rPr>
        <w:t>Prove the department actually conducted a ≥5-day FDP/STTP and quantify participation.</w:t>
      </w:r>
    </w:p>
    <w:p>
      <w:pPr>
        <w:numPr>
          <w:ilvl w:val="0"/>
          <w:numId w:val="80"/>
        </w:numPr>
        <w:spacing w:after="60"/>
        <w:ind w:left="363" w:hanging="181"/>
      </w:pPr>
      <w:r>
        <w:rPr>
          <w:rFonts w:ascii="Cambria" w:hAnsi="Cambria"/>
          <w:b w:val="0"/>
          <w:i w:val="0"/>
          <w:sz w:val="22"/>
        </w:rPr>
        <w:t>Enable cross-verification of dates, duration, and beneficiaries (faculty/others) against brochure/schedule and report.</w:t>
      </w:r>
    </w:p>
    <w:p>
      <w:pPr>
        <w:pStyle w:val="Heading2"/>
      </w:pPr>
      <w:r>
        <w:rPr>
          <w:rFonts w:ascii="Cambria" w:hAnsi="Cambria"/>
          <w:i w:val="0"/>
        </w:rPr>
        <w:t>What counts as acceptable evidence</w:t>
      </w:r>
    </w:p>
    <w:p>
      <w:pPr>
        <w:numPr>
          <w:ilvl w:val="0"/>
          <w:numId w:val="80"/>
        </w:numPr>
        <w:spacing w:after="60"/>
        <w:ind w:left="363" w:hanging="181"/>
      </w:pPr>
      <w:r>
        <w:rPr>
          <w:rFonts w:ascii="Cambria" w:hAnsi="Cambria"/>
          <w:b w:val="0"/>
          <w:i w:val="0"/>
          <w:sz w:val="22"/>
        </w:rPr>
        <w:t>Signed physical attendance sheets (daily; with name, designation, institution, signature, date).</w:t>
      </w:r>
    </w:p>
    <w:p>
      <w:pPr>
        <w:numPr>
          <w:ilvl w:val="0"/>
          <w:numId w:val="80"/>
        </w:numPr>
        <w:spacing w:after="60"/>
        <w:ind w:left="363" w:hanging="181"/>
      </w:pPr>
      <w:r>
        <w:rPr>
          <w:rFonts w:ascii="Cambria" w:hAnsi="Cambria"/>
          <w:b w:val="0"/>
          <w:i w:val="0"/>
          <w:sz w:val="22"/>
        </w:rPr>
        <w:t>Online registration/export files (Google Forms, MS Forms, Eventbrite) with timestamp, email, affiliation.</w:t>
      </w:r>
    </w:p>
    <w:p>
      <w:pPr>
        <w:numPr>
          <w:ilvl w:val="0"/>
          <w:numId w:val="80"/>
        </w:numPr>
        <w:spacing w:after="60"/>
        <w:ind w:left="363" w:hanging="181"/>
      </w:pPr>
      <w:r>
        <w:rPr>
          <w:rFonts w:ascii="Cambria" w:hAnsi="Cambria"/>
          <w:b w:val="0"/>
          <w:i w:val="0"/>
          <w:sz w:val="22"/>
        </w:rPr>
        <w:t>Platform attendance logs (Zoom/Meet/Teams) with join/leave times and session dates.</w:t>
      </w:r>
    </w:p>
    <w:p>
      <w:pPr>
        <w:numPr>
          <w:ilvl w:val="0"/>
          <w:numId w:val="80"/>
        </w:numPr>
        <w:spacing w:after="60"/>
        <w:ind w:left="363" w:hanging="181"/>
      </w:pPr>
      <w:r>
        <w:rPr>
          <w:rFonts w:ascii="Cambria" w:hAnsi="Cambria"/>
          <w:b w:val="0"/>
          <w:i w:val="0"/>
          <w:sz w:val="22"/>
        </w:rPr>
        <w:t>LMS logs (Moodle/Canvas) showing session access, quiz completion, time on task.</w:t>
      </w:r>
    </w:p>
    <w:p>
      <w:pPr>
        <w:numPr>
          <w:ilvl w:val="0"/>
          <w:numId w:val="80"/>
        </w:numPr>
        <w:spacing w:after="60"/>
        <w:ind w:left="363" w:hanging="181"/>
      </w:pPr>
      <w:r>
        <w:rPr>
          <w:rFonts w:ascii="Cambria" w:hAnsi="Cambria"/>
          <w:b w:val="0"/>
          <w:i w:val="0"/>
          <w:sz w:val="22"/>
        </w:rPr>
        <w:t>Consolidated attendance register (per day, per session) derived from the above.</w:t>
      </w:r>
    </w:p>
    <w:p>
      <w:pPr>
        <w:numPr>
          <w:ilvl w:val="0"/>
          <w:numId w:val="80"/>
        </w:numPr>
        <w:spacing w:after="60"/>
        <w:ind w:left="363" w:hanging="181"/>
      </w:pPr>
      <w:r>
        <w:rPr>
          <w:rFonts w:ascii="Cambria" w:hAnsi="Cambria"/>
          <w:b w:val="0"/>
          <w:i w:val="0"/>
          <w:sz w:val="22"/>
        </w:rPr>
        <w:t>Certificate issue register mapping attendance eligibility to certificates issued.</w:t>
      </w:r>
    </w:p>
    <w:p>
      <w:pPr>
        <w:pStyle w:val="Heading2"/>
      </w:pPr>
      <w:r>
        <w:rPr>
          <w:rFonts w:ascii="Cambria" w:hAnsi="Cambria"/>
          <w:i w:val="0"/>
        </w:rPr>
        <w:t>Minimum fields to capture (each attendee)</w:t>
      </w:r>
    </w:p>
    <w:p>
      <w:pPr>
        <w:numPr>
          <w:ilvl w:val="0"/>
          <w:numId w:val="80"/>
        </w:numPr>
        <w:spacing w:after="60"/>
        <w:ind w:left="363" w:hanging="181"/>
      </w:pPr>
      <w:r>
        <w:rPr>
          <w:rFonts w:ascii="Cambria" w:hAnsi="Cambria"/>
          <w:b w:val="0"/>
          <w:i w:val="0"/>
          <w:sz w:val="22"/>
        </w:rPr>
        <w:t>Full Name; Designation; Department/lnstitution; Email; Phone.</w:t>
      </w:r>
    </w:p>
    <w:p>
      <w:pPr>
        <w:numPr>
          <w:ilvl w:val="0"/>
          <w:numId w:val="80"/>
        </w:numPr>
        <w:spacing w:after="60"/>
        <w:ind w:left="363" w:hanging="181"/>
      </w:pPr>
      <w:r>
        <w:rPr>
          <w:rFonts w:ascii="Cambria" w:hAnsi="Cambria"/>
          <w:b w:val="0"/>
          <w:i w:val="0"/>
          <w:sz w:val="22"/>
        </w:rPr>
        <w:t>Attendance by Day (DI...D5+) and/or Session (DI-SI, DI-S2...).</w:t>
      </w:r>
    </w:p>
    <w:p>
      <w:pPr>
        <w:numPr>
          <w:ilvl w:val="0"/>
          <w:numId w:val="80"/>
        </w:numPr>
        <w:spacing w:after="60"/>
        <w:ind w:left="363" w:hanging="181"/>
      </w:pPr>
      <w:r>
        <w:rPr>
          <w:rFonts w:ascii="Cambria" w:hAnsi="Cambria"/>
          <w:b w:val="0"/>
          <w:i w:val="0"/>
          <w:sz w:val="22"/>
        </w:rPr>
        <w:t>Mode (Offline/Online/Hybrid); City/State (helpful for reach analysis).</w:t>
      </w:r>
    </w:p>
    <w:p>
      <w:pPr>
        <w:numPr>
          <w:ilvl w:val="0"/>
          <w:numId w:val="80"/>
        </w:numPr>
        <w:spacing w:after="60"/>
        <w:ind w:left="363" w:hanging="181"/>
      </w:pPr>
      <w:r>
        <w:rPr>
          <w:rFonts w:ascii="Cambria" w:hAnsi="Cambria"/>
          <w:b w:val="0"/>
          <w:i w:val="0"/>
          <w:sz w:val="22"/>
        </w:rPr>
        <w:t>Signature (offline) or platform identifier (email/SSO/meeting ID).</w:t>
      </w:r>
    </w:p>
    <w:p>
      <w:pPr>
        <w:numPr>
          <w:ilvl w:val="0"/>
          <w:numId w:val="80"/>
        </w:numPr>
        <w:spacing w:after="60"/>
        <w:ind w:left="363" w:hanging="181"/>
      </w:pPr>
      <w:r>
        <w:rPr>
          <w:rFonts w:ascii="Cambria" w:hAnsi="Cambria"/>
          <w:b/>
          <w:i w:val="0"/>
          <w:sz w:val="22"/>
        </w:rPr>
        <w:t>Eligibility status (e.g., ≥80% attendance met:</w:t>
      </w:r>
      <w:r>
        <w:rPr>
          <w:rFonts w:ascii="Cambria" w:hAnsi="Cambria"/>
          <w:b w:val="0"/>
          <w:i w:val="0"/>
          <w:sz w:val="22"/>
        </w:rPr>
        <w:t xml:space="preserve"> Y/N).</w:t>
      </w:r>
    </w:p>
    <w:p>
      <w:pPr>
        <w:pStyle w:val="Heading2"/>
      </w:pPr>
      <w:r>
        <w:rPr>
          <w:rFonts w:ascii="Cambria" w:hAnsi="Cambria"/>
          <w:i w:val="0"/>
        </w:rPr>
        <w:t>Daily/Session sheet structure (offline)</w:t>
      </w:r>
    </w:p>
    <w:p>
      <w:pPr>
        <w:numPr>
          <w:ilvl w:val="0"/>
          <w:numId w:val="80"/>
        </w:numPr>
        <w:spacing w:after="60"/>
        <w:ind w:left="363" w:hanging="181"/>
      </w:pPr>
      <w:r>
        <w:rPr>
          <w:rFonts w:ascii="Cambria" w:hAnsi="Cambria"/>
          <w:b/>
          <w:i w:val="0"/>
          <w:sz w:val="22"/>
        </w:rPr>
        <w:t>Header:</w:t>
      </w:r>
      <w:r>
        <w:rPr>
          <w:rFonts w:ascii="Cambria" w:hAnsi="Cambria"/>
          <w:b w:val="0"/>
          <w:i w:val="0"/>
          <w:sz w:val="22"/>
        </w:rPr>
        <w:t xml:space="preserve"> Program title, dates (From—To), Day #, venue, coordinator.</w:t>
      </w:r>
    </w:p>
    <w:p>
      <w:pPr>
        <w:numPr>
          <w:ilvl w:val="0"/>
          <w:numId w:val="80"/>
        </w:numPr>
        <w:spacing w:after="60"/>
        <w:ind w:left="363" w:hanging="181"/>
      </w:pPr>
      <w:r>
        <w:rPr>
          <w:rFonts w:ascii="Cambria" w:hAnsi="Cambria"/>
          <w:b/>
          <w:i w:val="0"/>
          <w:sz w:val="22"/>
        </w:rPr>
        <w:t>Table columns:</w:t>
      </w:r>
      <w:r>
        <w:rPr>
          <w:rFonts w:ascii="Cambria" w:hAnsi="Cambria"/>
          <w:b w:val="0"/>
          <w:i w:val="0"/>
          <w:sz w:val="22"/>
        </w:rPr>
        <w:t xml:space="preserve"> S.N. | Name | Designation | Institution | In-Time | Out-Time | Signature.</w:t>
      </w:r>
    </w:p>
    <w:p>
      <w:pPr>
        <w:numPr>
          <w:ilvl w:val="0"/>
          <w:numId w:val="80"/>
        </w:numPr>
        <w:spacing w:after="60"/>
        <w:ind w:left="363" w:hanging="181"/>
      </w:pPr>
      <w:r>
        <w:rPr>
          <w:rFonts w:ascii="Cambria" w:hAnsi="Cambria"/>
          <w:b/>
          <w:i w:val="0"/>
          <w:sz w:val="22"/>
        </w:rPr>
        <w:t>Footer:</w:t>
      </w:r>
      <w:r>
        <w:rPr>
          <w:rFonts w:ascii="Cambria" w:hAnsi="Cambria"/>
          <w:b w:val="0"/>
          <w:i w:val="0"/>
          <w:sz w:val="22"/>
        </w:rPr>
        <w:t xml:space="preserve"> Invigilator/Coordinator signature + date; page count.</w:t>
      </w:r>
    </w:p>
    <w:p>
      <w:pPr>
        <w:pStyle w:val="Heading2"/>
      </w:pPr>
      <w:r>
        <w:rPr>
          <w:rFonts w:ascii="Cambria" w:hAnsi="Cambria"/>
          <w:i w:val="0"/>
        </w:rPr>
        <w:t>Online log essentials</w:t>
      </w:r>
    </w:p>
    <w:p>
      <w:pPr>
        <w:numPr>
          <w:ilvl w:val="0"/>
          <w:numId w:val="80"/>
        </w:numPr>
        <w:spacing w:after="60"/>
        <w:ind w:left="363" w:hanging="181"/>
      </w:pPr>
      <w:r>
        <w:rPr>
          <w:rFonts w:ascii="Cambria" w:hAnsi="Cambria"/>
          <w:b w:val="0"/>
          <w:i w:val="0"/>
          <w:sz w:val="22"/>
        </w:rPr>
        <w:t>Export participant name + email + join time + leave time + duration for each day.</w:t>
      </w:r>
    </w:p>
    <w:p>
      <w:pPr>
        <w:numPr>
          <w:ilvl w:val="0"/>
          <w:numId w:val="80"/>
        </w:numPr>
        <w:spacing w:after="60"/>
        <w:ind w:left="363" w:hanging="181"/>
      </w:pPr>
      <w:r>
        <w:rPr>
          <w:rFonts w:ascii="Cambria" w:hAnsi="Cambria"/>
          <w:b w:val="0"/>
          <w:i w:val="0"/>
          <w:sz w:val="22"/>
        </w:rPr>
        <w:t>Normalize identities (e.g., map display names to official names using registration email).</w:t>
      </w:r>
    </w:p>
    <w:p>
      <w:pPr>
        <w:numPr>
          <w:ilvl w:val="0"/>
          <w:numId w:val="80"/>
        </w:numPr>
        <w:spacing w:after="60"/>
        <w:ind w:left="363" w:hanging="181"/>
      </w:pPr>
      <w:r>
        <w:rPr>
          <w:rFonts w:ascii="Cambria" w:hAnsi="Cambria"/>
          <w:b w:val="0"/>
          <w:i w:val="0"/>
          <w:sz w:val="22"/>
        </w:rPr>
        <w:t>Remove duplicates; keep latest total duration per participant per day.</w:t>
      </w:r>
    </w:p>
    <w:p>
      <w:pPr>
        <w:pStyle w:val="Heading2"/>
      </w:pPr>
      <w:r>
        <w:rPr>
          <w:rFonts w:ascii="Cambria" w:hAnsi="Cambria"/>
          <w:i w:val="0"/>
        </w:rPr>
        <w:t>Registration form best practices</w:t>
      </w:r>
    </w:p>
    <w:p>
      <w:pPr>
        <w:numPr>
          <w:ilvl w:val="0"/>
          <w:numId w:val="80"/>
        </w:numPr>
        <w:spacing w:after="60"/>
        <w:ind w:left="363" w:hanging="181"/>
      </w:pPr>
      <w:r>
        <w:rPr>
          <w:rFonts w:ascii="Cambria" w:hAnsi="Cambria"/>
          <w:b/>
          <w:i w:val="0"/>
          <w:sz w:val="22"/>
        </w:rPr>
        <w:t>Mandatory fields:</w:t>
      </w:r>
      <w:r>
        <w:rPr>
          <w:rFonts w:ascii="Cambria" w:hAnsi="Cambria"/>
          <w:b w:val="0"/>
          <w:i w:val="0"/>
          <w:sz w:val="22"/>
        </w:rPr>
        <w:t xml:space="preserve"> Name, Designation, Institution, Email, Phone, Mode preference.</w:t>
      </w:r>
    </w:p>
    <w:p>
      <w:pPr>
        <w:numPr>
          <w:ilvl w:val="0"/>
          <w:numId w:val="80"/>
        </w:numPr>
        <w:spacing w:after="60"/>
        <w:ind w:left="363" w:hanging="181"/>
      </w:pPr>
      <w:r>
        <w:rPr>
          <w:rFonts w:ascii="Cambria" w:hAnsi="Cambria"/>
          <w:b/>
          <w:i w:val="0"/>
          <w:sz w:val="22"/>
        </w:rPr>
        <w:t>Optional:</w:t>
      </w:r>
      <w:r>
        <w:rPr>
          <w:rFonts w:ascii="Cambria" w:hAnsi="Cambria"/>
          <w:b w:val="0"/>
          <w:i w:val="0"/>
          <w:sz w:val="22"/>
        </w:rPr>
        <w:t xml:space="preserve"> Areas of interest, prior experience; consent for data use/certificates.</w:t>
      </w:r>
    </w:p>
    <w:p>
      <w:pPr>
        <w:numPr>
          <w:ilvl w:val="0"/>
          <w:numId w:val="80"/>
        </w:numPr>
        <w:spacing w:after="60"/>
        <w:ind w:left="363" w:hanging="181"/>
      </w:pPr>
      <w:r>
        <w:rPr>
          <w:rFonts w:ascii="Cambria" w:hAnsi="Cambria"/>
          <w:b w:val="0"/>
          <w:i w:val="0"/>
          <w:sz w:val="22"/>
        </w:rPr>
        <w:t>Auto-reply email with program dates + rules for certificate eligibility.</w:t>
      </w:r>
    </w:p>
    <w:p>
      <w:pPr>
        <w:pStyle w:val="Heading2"/>
      </w:pPr>
      <w:r>
        <w:rPr>
          <w:rFonts w:ascii="Cambria" w:hAnsi="Cambria"/>
          <w:i w:val="0"/>
        </w:rPr>
        <w:t>Consolidation workflow (recommended)</w:t>
      </w:r>
    </w:p>
    <w:p>
      <w:pPr>
        <w:numPr>
          <w:ilvl w:val="0"/>
          <w:numId w:val="80"/>
        </w:numPr>
        <w:spacing w:after="60"/>
        <w:ind w:left="363" w:hanging="181"/>
      </w:pPr>
      <w:r>
        <w:rPr>
          <w:rFonts w:ascii="Cambria" w:hAnsi="Cambria"/>
          <w:b/>
          <w:i w:val="0"/>
          <w:sz w:val="22"/>
        </w:rPr>
        <w:t>Pre-event:</w:t>
      </w:r>
      <w:r>
        <w:rPr>
          <w:rFonts w:ascii="Cambria" w:hAnsi="Cambria"/>
          <w:b w:val="0"/>
          <w:i w:val="0"/>
          <w:sz w:val="22"/>
        </w:rPr>
        <w:t xml:space="preserve"> Create master attendee roster from registrations.</w:t>
      </w:r>
    </w:p>
    <w:p>
      <w:pPr>
        <w:numPr>
          <w:ilvl w:val="0"/>
          <w:numId w:val="80"/>
        </w:numPr>
        <w:spacing w:after="60"/>
        <w:ind w:left="363" w:hanging="181"/>
      </w:pPr>
      <w:r>
        <w:rPr>
          <w:rFonts w:ascii="Cambria" w:hAnsi="Cambria"/>
          <w:b/>
          <w:i w:val="0"/>
          <w:sz w:val="22"/>
        </w:rPr>
        <w:t>During event:</w:t>
      </w:r>
      <w:r>
        <w:rPr>
          <w:rFonts w:ascii="Cambria" w:hAnsi="Cambria"/>
          <w:b w:val="0"/>
          <w:i w:val="0"/>
          <w:sz w:val="22"/>
        </w:rPr>
        <w:t xml:space="preserve"> Append daily attendance (signed sheets + platform exports).</w:t>
      </w:r>
    </w:p>
    <w:p>
      <w:pPr>
        <w:numPr>
          <w:ilvl w:val="0"/>
          <w:numId w:val="80"/>
        </w:numPr>
        <w:spacing w:after="60"/>
        <w:ind w:left="363" w:hanging="181"/>
      </w:pPr>
      <w:r>
        <w:rPr>
          <w:rFonts w:ascii="Cambria" w:hAnsi="Cambria"/>
          <w:b/>
          <w:i w:val="0"/>
          <w:sz w:val="22"/>
        </w:rPr>
        <w:t>Post-event:</w:t>
      </w:r>
      <w:r>
        <w:rPr>
          <w:rFonts w:ascii="Cambria" w:hAnsi="Cambria"/>
          <w:b w:val="0"/>
          <w:i w:val="0"/>
          <w:sz w:val="22"/>
        </w:rPr>
        <w:t xml:space="preserve"> Compute attendance %, mark eligible Y/N, generate certificate list with IDs.</w:t>
      </w:r>
    </w:p>
    <w:p>
      <w:pPr>
        <w:numPr>
          <w:ilvl w:val="0"/>
          <w:numId w:val="80"/>
        </w:numPr>
        <w:spacing w:after="60"/>
        <w:ind w:left="363" w:hanging="181"/>
      </w:pPr>
      <w:r>
        <w:rPr>
          <w:rFonts w:ascii="Cambria" w:hAnsi="Cambria"/>
          <w:b w:val="0"/>
          <w:i w:val="0"/>
          <w:sz w:val="22"/>
        </w:rPr>
        <w:t>Lock a final attendance register PDF and keep the source spreadsheets.</w:t>
      </w:r>
    </w:p>
    <w:p>
      <w:pPr>
        <w:pStyle w:val="Heading2"/>
      </w:pPr>
      <w:r>
        <w:rPr>
          <w:rFonts w:ascii="Cambria" w:hAnsi="Cambria"/>
          <w:i w:val="0"/>
        </w:rPr>
        <w:t>Certificate eligibility rule (example)</w:t>
      </w:r>
    </w:p>
    <w:p>
      <w:pPr>
        <w:numPr>
          <w:ilvl w:val="0"/>
          <w:numId w:val="80"/>
        </w:numPr>
        <w:spacing w:after="60"/>
        <w:ind w:left="363" w:hanging="181"/>
      </w:pPr>
      <w:r>
        <w:rPr>
          <w:rFonts w:ascii="Cambria" w:hAnsi="Cambria"/>
          <w:b w:val="0"/>
          <w:i w:val="0"/>
          <w:sz w:val="22"/>
        </w:rPr>
        <w:t>Mark eligible when attendance ≥80% of total session-hours (or department rule stated in brochure).</w:t>
      </w:r>
    </w:p>
    <w:p>
      <w:pPr>
        <w:numPr>
          <w:ilvl w:val="0"/>
          <w:numId w:val="80"/>
        </w:numPr>
        <w:spacing w:after="60"/>
        <w:ind w:left="363" w:hanging="181"/>
      </w:pPr>
      <w:r>
        <w:rPr>
          <w:rFonts w:ascii="Cambria" w:hAnsi="Cambria"/>
          <w:b w:val="0"/>
          <w:i w:val="0"/>
          <w:sz w:val="22"/>
        </w:rPr>
        <w:t>Record rule in the register; retain calculation sheet showing hours attended vs. required.</w:t>
      </w:r>
    </w:p>
    <w:p>
      <w:pPr>
        <w:pStyle w:val="Heading2"/>
      </w:pPr>
      <w:r>
        <w:rPr>
          <w:rFonts w:ascii="Cambria" w:hAnsi="Cambria"/>
          <w:i w:val="0"/>
        </w:rPr>
        <w:t>Data validation &amp; de-duplication</w:t>
      </w:r>
    </w:p>
    <w:p>
      <w:pPr>
        <w:numPr>
          <w:ilvl w:val="0"/>
          <w:numId w:val="80"/>
        </w:numPr>
        <w:spacing w:after="60"/>
        <w:ind w:left="363" w:hanging="181"/>
      </w:pPr>
      <w:r>
        <w:rPr>
          <w:rFonts w:ascii="Cambria" w:hAnsi="Cambria"/>
          <w:b w:val="0"/>
          <w:i w:val="0"/>
          <w:sz w:val="22"/>
        </w:rPr>
        <w:t>Match emails to avoid duplicate names; standardize institution names (lookup list).</w:t>
      </w:r>
    </w:p>
    <w:p>
      <w:pPr>
        <w:numPr>
          <w:ilvl w:val="0"/>
          <w:numId w:val="80"/>
        </w:numPr>
        <w:spacing w:after="60"/>
        <w:ind w:left="363" w:hanging="181"/>
      </w:pPr>
      <w:r>
        <w:rPr>
          <w:rFonts w:ascii="Cambria" w:hAnsi="Cambria"/>
          <w:b/>
          <w:i w:val="0"/>
          <w:sz w:val="22"/>
        </w:rPr>
        <w:t>Flag anomalies:</w:t>
      </w:r>
      <w:r>
        <w:rPr>
          <w:rFonts w:ascii="Cambria" w:hAnsi="Cambria"/>
          <w:b w:val="0"/>
          <w:i w:val="0"/>
          <w:sz w:val="22"/>
        </w:rPr>
        <w:t xml:space="preserve"> duration &lt; 30 mins, overlapping sessions, same email multiple logins.</w:t>
      </w:r>
    </w:p>
    <w:p>
      <w:pPr>
        <w:pStyle w:val="Heading2"/>
      </w:pPr>
      <w:r>
        <w:rPr>
          <w:rFonts w:ascii="Cambria" w:hAnsi="Cambria"/>
          <w:i w:val="0"/>
        </w:rPr>
        <w:t>Privacy, consent, and integrity</w:t>
      </w:r>
    </w:p>
    <w:p>
      <w:pPr>
        <w:numPr>
          <w:ilvl w:val="0"/>
          <w:numId w:val="80"/>
        </w:numPr>
        <w:spacing w:after="60"/>
        <w:ind w:left="363" w:hanging="181"/>
      </w:pPr>
      <w:r>
        <w:rPr>
          <w:rFonts w:ascii="Cambria" w:hAnsi="Cambria"/>
          <w:b w:val="0"/>
          <w:i w:val="0"/>
          <w:sz w:val="22"/>
        </w:rPr>
        <w:t>Inform participants that attendance data will be used for certificate issuance and accreditation.</w:t>
      </w:r>
    </w:p>
    <w:p>
      <w:pPr>
        <w:numPr>
          <w:ilvl w:val="0"/>
          <w:numId w:val="80"/>
        </w:numPr>
        <w:spacing w:after="60"/>
        <w:ind w:left="363" w:hanging="181"/>
      </w:pPr>
      <w:r>
        <w:rPr>
          <w:rFonts w:ascii="Cambria" w:hAnsi="Cambria"/>
          <w:b w:val="0"/>
          <w:i w:val="0"/>
          <w:sz w:val="22"/>
        </w:rPr>
        <w:t>Do not publish raw contact details; share only aggregate counts externally.</w:t>
      </w:r>
    </w:p>
    <w:p>
      <w:pPr>
        <w:numPr>
          <w:ilvl w:val="0"/>
          <w:numId w:val="80"/>
        </w:numPr>
        <w:spacing w:after="60"/>
        <w:ind w:left="363" w:hanging="181"/>
      </w:pPr>
      <w:r>
        <w:rPr>
          <w:rFonts w:ascii="Cambria" w:hAnsi="Cambria"/>
          <w:b w:val="0"/>
          <w:i w:val="0"/>
          <w:sz w:val="22"/>
        </w:rPr>
        <w:t>Restrict edit access; keep read-only PDFs for signed sheets and final register.</w:t>
      </w:r>
    </w:p>
    <w:p>
      <w:pPr>
        <w:pStyle w:val="Heading2"/>
      </w:pPr>
      <w:r>
        <w:rPr>
          <w:rFonts w:ascii="Cambria" w:hAnsi="Cambria"/>
          <w:i w:val="0"/>
        </w:rPr>
        <w:t>File management &amp; naming</w:t>
      </w:r>
    </w:p>
    <w:p>
      <w:pPr>
        <w:numPr>
          <w:ilvl w:val="0"/>
          <w:numId w:val="80"/>
        </w:numPr>
        <w:spacing w:after="60"/>
        <w:ind w:left="363" w:hanging="181"/>
      </w:pPr>
      <w:r>
        <w:rPr>
          <w:rFonts w:ascii="Cambria" w:hAnsi="Cambria"/>
          <w:b/>
          <w:i w:val="0"/>
          <w:sz w:val="22"/>
        </w:rPr>
        <w:t>Folder:</w:t>
      </w:r>
      <w:r>
        <w:rPr>
          <w:rFonts w:ascii="Cambria" w:hAnsi="Cambria"/>
          <w:b w:val="0"/>
          <w:i w:val="0"/>
          <w:sz w:val="22"/>
        </w:rPr>
        <w:t xml:space="preserve"> Evidence/FDP_STTP_Organized/&lt;AY&gt;/&lt;ProgramShort&gt;/Attendance/</w:t>
      </w:r>
    </w:p>
    <w:p>
      <w:pPr>
        <w:numPr>
          <w:ilvl w:val="0"/>
          <w:numId w:val="80"/>
        </w:numPr>
        <w:spacing w:after="60"/>
        <w:ind w:left="363" w:hanging="181"/>
      </w:pPr>
      <w:r>
        <w:rPr>
          <w:rFonts w:ascii="Cambria" w:hAnsi="Cambria"/>
          <w:b/>
          <w:i w:val="0"/>
          <w:sz w:val="22"/>
        </w:rPr>
        <w:t>Files:</w:t>
      </w:r>
      <w:r>
        <w:rPr>
          <w:rFonts w:ascii="Cambria" w:hAnsi="Cambria"/>
          <w:b w:val="0"/>
          <w:i w:val="0"/>
          <w:sz w:val="22"/>
        </w:rPr>
        <w:t xml:space="preserve"> Registrations.xlsx, Dayl_Signed.pdf, Day2_Signed.pdf, Zoom_Day1.csv, Consolidated_Attendance.xlsx, Eligible_Certificate_List.xlsx.</w:t>
      </w:r>
    </w:p>
    <w:p>
      <w:pPr>
        <w:numPr>
          <w:ilvl w:val="0"/>
          <w:numId w:val="80"/>
        </w:numPr>
        <w:spacing w:after="60"/>
        <w:ind w:left="363" w:hanging="181"/>
      </w:pPr>
      <w:r>
        <w:rPr>
          <w:rFonts w:ascii="Cambria" w:hAnsi="Cambria"/>
          <w:b/>
          <w:i w:val="0"/>
          <w:sz w:val="22"/>
        </w:rPr>
        <w:t>Versioning:</w:t>
      </w:r>
      <w:r>
        <w:rPr>
          <w:rFonts w:ascii="Cambria" w:hAnsi="Cambria"/>
          <w:b w:val="0"/>
          <w:i w:val="0"/>
          <w:sz w:val="22"/>
        </w:rPr>
        <w:t xml:space="preserve"> append vl_draft, v2_final as needed; store date of freeze.</w:t>
      </w:r>
    </w:p>
    <w:p>
      <w:pPr>
        <w:pStyle w:val="Heading2"/>
      </w:pPr>
      <w:r>
        <w:rPr>
          <w:rFonts w:ascii="Cambria" w:hAnsi="Cambria"/>
          <w:i w:val="0"/>
        </w:rPr>
        <w:t>Linkage to your tracker (we created)</w:t>
      </w:r>
    </w:p>
    <w:p>
      <w:pPr>
        <w:numPr>
          <w:ilvl w:val="0"/>
          <w:numId w:val="80"/>
        </w:numPr>
        <w:spacing w:after="60"/>
        <w:ind w:left="363" w:hanging="181"/>
      </w:pPr>
      <w:r>
        <w:rPr>
          <w:rFonts w:ascii="Cambria" w:hAnsi="Cambria"/>
          <w:b w:val="0"/>
          <w:i w:val="0"/>
          <w:sz w:val="22"/>
        </w:rPr>
        <w:t>Paste the Consolidated Attendance path (and key daily PDFs/exports) into "Evidence (Brochure / Report / Photos)" or add a sub-column "Attendance Register Link".</w:t>
      </w:r>
    </w:p>
    <w:p>
      <w:pPr>
        <w:numPr>
          <w:ilvl w:val="0"/>
          <w:numId w:val="80"/>
        </w:numPr>
        <w:spacing w:after="60"/>
        <w:ind w:left="363" w:hanging="181"/>
      </w:pPr>
      <w:r>
        <w:rPr>
          <w:rFonts w:ascii="Cambria" w:hAnsi="Cambria"/>
          <w:b w:val="0"/>
          <w:i w:val="0"/>
          <w:sz w:val="22"/>
        </w:rPr>
        <w:t>Ensure No. of People Attended in the tracker equals the unique eligible count (or total participants—state which one and be consistent).</w:t>
      </w:r>
    </w:p>
    <w:p>
      <w:pPr>
        <w:pStyle w:val="Heading2"/>
      </w:pPr>
      <w:r>
        <w:rPr>
          <w:rFonts w:ascii="Cambria" w:hAnsi="Cambria"/>
          <w:i w:val="0"/>
        </w:rPr>
        <w:t>Quality checks before audit</w:t>
      </w:r>
    </w:p>
    <w:p>
      <w:pPr>
        <w:numPr>
          <w:ilvl w:val="0"/>
          <w:numId w:val="80"/>
        </w:numPr>
        <w:spacing w:after="60"/>
        <w:ind w:left="363" w:hanging="181"/>
      </w:pPr>
      <w:r>
        <w:rPr>
          <w:rFonts w:ascii="Cambria" w:hAnsi="Cambria"/>
          <w:b w:val="0"/>
          <w:i w:val="0"/>
          <w:sz w:val="22"/>
        </w:rPr>
        <w:t>Counts align across brochure, attendance register, event report, certificates issued.</w:t>
      </w:r>
    </w:p>
    <w:p>
      <w:pPr>
        <w:numPr>
          <w:ilvl w:val="0"/>
          <w:numId w:val="80"/>
        </w:numPr>
        <w:spacing w:after="60"/>
        <w:ind w:left="363" w:hanging="181"/>
      </w:pPr>
      <w:r>
        <w:rPr>
          <w:rFonts w:ascii="Cambria" w:hAnsi="Cambria"/>
          <w:b w:val="0"/>
          <w:i w:val="0"/>
          <w:sz w:val="22"/>
        </w:rPr>
        <w:t>Dates/day count in attendance register match the ≥5-day requirement.</w:t>
      </w:r>
    </w:p>
    <w:p>
      <w:pPr>
        <w:numPr>
          <w:ilvl w:val="0"/>
          <w:numId w:val="80"/>
        </w:numPr>
        <w:spacing w:after="60"/>
        <w:ind w:left="363" w:hanging="181"/>
      </w:pPr>
      <w:r>
        <w:rPr>
          <w:rFonts w:ascii="Cambria" w:hAnsi="Cambria"/>
          <w:b w:val="0"/>
          <w:i w:val="0"/>
          <w:sz w:val="22"/>
        </w:rPr>
        <w:t>Speaker sessions in schedule correspond to attendance time blocks.</w:t>
      </w:r>
    </w:p>
    <w:p>
      <w:pPr>
        <w:pStyle w:val="Heading2"/>
      </w:pPr>
      <w:r>
        <w:rPr>
          <w:rFonts w:ascii="Cambria" w:hAnsi="Cambria"/>
          <w:i w:val="0"/>
        </w:rPr>
        <w:t>Common pitfalls (and fixes)</w:t>
      </w:r>
    </w:p>
    <w:p>
      <w:pPr>
        <w:numPr>
          <w:ilvl w:val="0"/>
          <w:numId w:val="80"/>
        </w:numPr>
        <w:spacing w:after="60"/>
        <w:ind w:left="363" w:hanging="181"/>
      </w:pPr>
      <w:r>
        <w:rPr>
          <w:rFonts w:ascii="Cambria" w:hAnsi="Cambria"/>
          <w:b w:val="0"/>
          <w:i w:val="0"/>
          <w:sz w:val="22"/>
        </w:rPr>
        <w:t>Illegible signatures → add typed name column; retain ID proof if needed.</w:t>
      </w:r>
    </w:p>
    <w:p>
      <w:pPr>
        <w:numPr>
          <w:ilvl w:val="0"/>
          <w:numId w:val="80"/>
        </w:numPr>
        <w:spacing w:after="60"/>
        <w:ind w:left="363" w:hanging="181"/>
      </w:pPr>
      <w:r>
        <w:rPr>
          <w:rFonts w:ascii="Cambria" w:hAnsi="Cambria"/>
          <w:b w:val="0"/>
          <w:i w:val="0"/>
          <w:sz w:val="22"/>
        </w:rPr>
        <w:t>Online aliases (nicknames) → enforce login via registered email; reconcile with form data.</w:t>
      </w:r>
    </w:p>
    <w:p>
      <w:pPr>
        <w:numPr>
          <w:ilvl w:val="0"/>
          <w:numId w:val="80"/>
        </w:numPr>
        <w:spacing w:after="60"/>
        <w:ind w:left="363" w:hanging="181"/>
      </w:pPr>
      <w:r>
        <w:rPr>
          <w:rFonts w:ascii="Cambria" w:hAnsi="Cambria"/>
          <w:b w:val="0"/>
          <w:i w:val="0"/>
          <w:sz w:val="22"/>
        </w:rPr>
        <w:t>Missing day columns → redesign sheet to Day/Session matrix; backfill from logs.</w:t>
      </w:r>
    </w:p>
    <w:p>
      <w:pPr>
        <w:pStyle w:val="Heading2"/>
      </w:pPr>
      <w:r>
        <w:rPr>
          <w:rFonts w:ascii="Cambria" w:hAnsi="Cambria"/>
          <w:i w:val="0"/>
        </w:rPr>
        <w:t>Optional enhancements</w:t>
      </w:r>
    </w:p>
    <w:p>
      <w:pPr>
        <w:numPr>
          <w:ilvl w:val="0"/>
          <w:numId w:val="80"/>
        </w:numPr>
        <w:spacing w:after="60"/>
        <w:ind w:left="363" w:hanging="181"/>
      </w:pPr>
      <w:r>
        <w:rPr>
          <w:rFonts w:ascii="Cambria" w:hAnsi="Cambria"/>
          <w:b w:val="0"/>
          <w:i w:val="0"/>
          <w:sz w:val="22"/>
        </w:rPr>
        <w:t>Use QR check-in (per session) tied to the master roster for faster validation.</w:t>
      </w:r>
    </w:p>
    <w:p>
      <w:pPr>
        <w:numPr>
          <w:ilvl w:val="0"/>
          <w:numId w:val="80"/>
        </w:numPr>
        <w:spacing w:after="60"/>
        <w:ind w:left="363" w:hanging="181"/>
      </w:pPr>
      <w:r>
        <w:rPr>
          <w:rFonts w:ascii="Cambria" w:hAnsi="Cambria"/>
          <w:b w:val="0"/>
          <w:i w:val="0"/>
          <w:sz w:val="22"/>
        </w:rPr>
        <w:t>Auto-generate certificates only for Eligible=Y using a mail merge or script; keep an issue log.</w:t>
      </w:r>
    </w:p>
    <w:p>
      <w:pPr>
        <w:numPr>
          <w:ilvl w:val="0"/>
          <w:numId w:val="80"/>
        </w:numPr>
        <w:spacing w:after="60"/>
        <w:ind w:left="363" w:hanging="181"/>
      </w:pPr>
      <w:r>
        <w:rPr>
          <w:rFonts w:ascii="Cambria" w:hAnsi="Cambria"/>
          <w:b w:val="0"/>
          <w:i w:val="0"/>
          <w:sz w:val="22"/>
        </w:rPr>
        <w:t>Dashboard (pivot) showing daily headcount, overall reach (states/institutions), and eligibility rate</w:t>
      </w:r>
    </w:p>
    <w:p>
      <w:pPr>
        <w:pStyle w:val="Heading1"/>
      </w:pPr>
      <w:r>
        <w:rPr>
          <w:rFonts w:ascii="Cambria" w:hAnsi="Cambria"/>
          <w:i w:val="0"/>
        </w:rPr>
        <w:t>28. Event Report / Summary (objectives, outcomes, number of participants).</w:t>
      </w:r>
    </w:p>
    <w:p>
      <w:pPr>
        <w:pStyle w:val="Heading2"/>
      </w:pPr>
      <w:r>
        <w:rPr>
          <w:rFonts w:ascii="Cambria" w:hAnsi="Cambria"/>
          <w:i w:val="0"/>
        </w:rPr>
        <w:t>Purpose</w:t>
      </w:r>
    </w:p>
    <w:p>
      <w:pPr>
        <w:numPr>
          <w:ilvl w:val="0"/>
          <w:numId w:val="80"/>
        </w:numPr>
        <w:spacing w:after="60"/>
        <w:ind w:left="363" w:hanging="181"/>
      </w:pPr>
      <w:r>
        <w:rPr>
          <w:rFonts w:ascii="Cambria" w:hAnsi="Cambria"/>
          <w:b w:val="0"/>
          <w:i w:val="0"/>
          <w:sz w:val="22"/>
        </w:rPr>
        <w:t>Demonstrate that the department completed a ≥5-day FDP/STTP with clearly stated objectives, measurable outcomes, and verified participant numbers.</w:t>
      </w:r>
    </w:p>
    <w:p>
      <w:pPr>
        <w:numPr>
          <w:ilvl w:val="0"/>
          <w:numId w:val="80"/>
        </w:numPr>
        <w:spacing w:after="60"/>
        <w:ind w:left="363" w:hanging="181"/>
      </w:pPr>
      <w:r>
        <w:rPr>
          <w:rFonts w:ascii="Cambria" w:hAnsi="Cambria"/>
          <w:b w:val="0"/>
          <w:i w:val="0"/>
          <w:sz w:val="22"/>
        </w:rPr>
        <w:t>Provide a concise, auditable record that triangulates with brochure/schedule, attendance, photos/certificates, and the Excel tracker.</w:t>
      </w:r>
    </w:p>
    <w:p>
      <w:pPr>
        <w:pStyle w:val="Heading2"/>
      </w:pPr>
      <w:r>
        <w:rPr>
          <w:rFonts w:ascii="Cambria" w:hAnsi="Cambria"/>
          <w:i w:val="0"/>
        </w:rPr>
        <w:t>Report ownership &amp; timing</w:t>
      </w:r>
    </w:p>
    <w:p>
      <w:pPr>
        <w:numPr>
          <w:ilvl w:val="0"/>
          <w:numId w:val="80"/>
        </w:numPr>
        <w:spacing w:after="60"/>
        <w:ind w:left="363" w:hanging="181"/>
      </w:pPr>
      <w:r>
        <w:rPr>
          <w:rFonts w:ascii="Cambria" w:hAnsi="Cambria"/>
          <w:b w:val="0"/>
          <w:i w:val="0"/>
          <w:sz w:val="22"/>
        </w:rPr>
        <w:t>Prepared by Program Convenor/Coordinator within 7—10 days after the event.</w:t>
      </w:r>
    </w:p>
    <w:p>
      <w:pPr>
        <w:numPr>
          <w:ilvl w:val="0"/>
          <w:numId w:val="80"/>
        </w:numPr>
        <w:spacing w:after="60"/>
        <w:ind w:left="363" w:hanging="181"/>
      </w:pPr>
      <w:r>
        <w:rPr>
          <w:rFonts w:ascii="Cambria" w:hAnsi="Cambria"/>
          <w:b w:val="0"/>
          <w:i w:val="0"/>
          <w:sz w:val="22"/>
        </w:rPr>
        <w:t>Reviewed by HoD/lQAC; finalized as locked PDF with date, sign/e-seal.</w:t>
      </w:r>
    </w:p>
    <w:p>
      <w:pPr>
        <w:pStyle w:val="Heading2"/>
      </w:pPr>
      <w:r>
        <w:rPr>
          <w:rFonts w:ascii="Cambria" w:hAnsi="Cambria"/>
          <w:i w:val="0"/>
        </w:rPr>
        <w:t>Essential sections to include (one-two pages)</w:t>
      </w:r>
    </w:p>
    <w:p>
      <w:pPr>
        <w:numPr>
          <w:ilvl w:val="0"/>
          <w:numId w:val="80"/>
        </w:numPr>
        <w:spacing w:after="60"/>
        <w:ind w:left="363" w:hanging="181"/>
      </w:pPr>
      <w:r>
        <w:rPr>
          <w:rFonts w:ascii="Cambria" w:hAnsi="Cambria"/>
          <w:b/>
          <w:i w:val="0"/>
          <w:sz w:val="22"/>
        </w:rPr>
        <w:t>Program Snapshot:</w:t>
      </w:r>
      <w:r>
        <w:rPr>
          <w:rFonts w:ascii="Cambria" w:hAnsi="Cambria"/>
          <w:b w:val="0"/>
          <w:i w:val="0"/>
          <w:sz w:val="22"/>
        </w:rPr>
        <w:t xml:space="preserve"> Title, Host Dept., Collaborators/Sponsor (AICTE/ISTE/UGC/lndustry), Mode (Online/Offline/Hybrid), Venue/Platform, Dates (From—To), Total Days (must be ≥5), Coordinator names.</w:t>
      </w:r>
    </w:p>
    <w:p>
      <w:pPr>
        <w:numPr>
          <w:ilvl w:val="0"/>
          <w:numId w:val="80"/>
        </w:numPr>
        <w:spacing w:after="60"/>
        <w:ind w:left="363" w:hanging="181"/>
      </w:pPr>
      <w:r>
        <w:rPr>
          <w:rFonts w:ascii="Cambria" w:hAnsi="Cambria"/>
          <w:b/>
          <w:i w:val="0"/>
          <w:sz w:val="22"/>
        </w:rPr>
        <w:t>Objectives:</w:t>
      </w:r>
      <w:r>
        <w:rPr>
          <w:rFonts w:ascii="Cambria" w:hAnsi="Cambria"/>
          <w:b w:val="0"/>
          <w:i w:val="0"/>
          <w:sz w:val="22"/>
        </w:rPr>
        <w:t xml:space="preserve"> 3—6 SMART objectives (specific, measurable, aligned to syllabus/industry needs).</w:t>
      </w:r>
    </w:p>
    <w:p>
      <w:pPr>
        <w:numPr>
          <w:ilvl w:val="0"/>
          <w:numId w:val="80"/>
        </w:numPr>
        <w:spacing w:after="60"/>
        <w:ind w:left="363" w:hanging="181"/>
      </w:pPr>
      <w:r>
        <w:rPr>
          <w:rFonts w:ascii="Cambria" w:hAnsi="Cambria"/>
          <w:b/>
          <w:i w:val="0"/>
          <w:sz w:val="22"/>
        </w:rPr>
        <w:t>Method &amp; Coverage:</w:t>
      </w:r>
      <w:r>
        <w:rPr>
          <w:rFonts w:ascii="Cambria" w:hAnsi="Cambria"/>
          <w:b w:val="0"/>
          <w:i w:val="0"/>
          <w:sz w:val="22"/>
        </w:rPr>
        <w:t xml:space="preserve"> Day-wise themes, key sessions/labs, pedagogy (talks, hands-on, case studies).</w:t>
      </w:r>
    </w:p>
    <w:p>
      <w:pPr>
        <w:numPr>
          <w:ilvl w:val="0"/>
          <w:numId w:val="80"/>
        </w:numPr>
        <w:spacing w:after="60"/>
        <w:ind w:left="363" w:hanging="181"/>
      </w:pPr>
      <w:r>
        <w:rPr>
          <w:rFonts w:ascii="Cambria" w:hAnsi="Cambria"/>
          <w:b/>
          <w:i w:val="0"/>
          <w:sz w:val="22"/>
        </w:rPr>
        <w:t>Resource Persons:</w:t>
      </w:r>
      <w:r>
        <w:rPr>
          <w:rFonts w:ascii="Cambria" w:hAnsi="Cambria"/>
          <w:b w:val="0"/>
          <w:i w:val="0"/>
          <w:sz w:val="22"/>
        </w:rPr>
        <w:t xml:space="preserve"> Name, Designation, Organization, Topic delivered (match brochure).</w:t>
      </w:r>
    </w:p>
    <w:p>
      <w:pPr>
        <w:numPr>
          <w:ilvl w:val="0"/>
          <w:numId w:val="80"/>
        </w:numPr>
        <w:spacing w:after="60"/>
        <w:ind w:left="363" w:hanging="181"/>
      </w:pPr>
      <w:r>
        <w:rPr>
          <w:rFonts w:ascii="Cambria" w:hAnsi="Cambria"/>
          <w:b/>
          <w:i w:val="0"/>
          <w:sz w:val="22"/>
        </w:rPr>
        <w:t>Participants:</w:t>
      </w:r>
      <w:r>
        <w:rPr>
          <w:rFonts w:ascii="Cambria" w:hAnsi="Cambria"/>
          <w:b w:val="0"/>
          <w:i w:val="0"/>
          <w:sz w:val="22"/>
        </w:rPr>
        <w:t xml:space="preserve"> Unique headcount, internal vs external split, faculty vs others, states/regions covered.</w:t>
      </w:r>
    </w:p>
    <w:p>
      <w:pPr>
        <w:numPr>
          <w:ilvl w:val="0"/>
          <w:numId w:val="80"/>
        </w:numPr>
        <w:spacing w:after="60"/>
        <w:ind w:left="363" w:hanging="181"/>
      </w:pPr>
      <w:r>
        <w:rPr>
          <w:rFonts w:ascii="Cambria" w:hAnsi="Cambria"/>
          <w:b/>
          <w:i w:val="0"/>
          <w:sz w:val="22"/>
        </w:rPr>
        <w:t>Outcomes:</w:t>
      </w:r>
      <w:r>
        <w:rPr>
          <w:rFonts w:ascii="Cambria" w:hAnsi="Cambria"/>
          <w:b w:val="0"/>
          <w:i w:val="0"/>
          <w:sz w:val="22"/>
        </w:rPr>
        <w:t xml:space="preserve"> Measurable learning/academic/industry linkages; actions planned (curriculum, labs, projects).</w:t>
      </w:r>
    </w:p>
    <w:p>
      <w:pPr>
        <w:numPr>
          <w:ilvl w:val="0"/>
          <w:numId w:val="80"/>
        </w:numPr>
        <w:spacing w:after="60"/>
        <w:ind w:left="363" w:hanging="181"/>
      </w:pPr>
      <w:r>
        <w:rPr>
          <w:rFonts w:ascii="Cambria" w:hAnsi="Cambria"/>
          <w:b/>
          <w:i w:val="0"/>
          <w:sz w:val="22"/>
        </w:rPr>
        <w:t>Feedback &amp; Evaluation:</w:t>
      </w:r>
      <w:r>
        <w:rPr>
          <w:rFonts w:ascii="Cambria" w:hAnsi="Cambria"/>
          <w:b w:val="0"/>
          <w:i w:val="0"/>
          <w:sz w:val="22"/>
        </w:rPr>
        <w:t xml:space="preserve"> Response rate, mean scores, pre/post improvement (if tested), key suggestions.</w:t>
      </w:r>
    </w:p>
    <w:p>
      <w:pPr>
        <w:numPr>
          <w:ilvl w:val="0"/>
          <w:numId w:val="80"/>
        </w:numPr>
        <w:spacing w:after="60"/>
        <w:ind w:left="363" w:hanging="181"/>
      </w:pPr>
      <w:r>
        <w:rPr>
          <w:rFonts w:ascii="Cambria" w:hAnsi="Cambria"/>
          <w:b/>
          <w:i w:val="0"/>
          <w:sz w:val="22"/>
        </w:rPr>
        <w:t>Evidence Annex:</w:t>
      </w:r>
      <w:r>
        <w:rPr>
          <w:rFonts w:ascii="Cambria" w:hAnsi="Cambria"/>
          <w:b w:val="0"/>
          <w:i w:val="0"/>
          <w:sz w:val="22"/>
        </w:rPr>
        <w:t xml:space="preserve"> Brochure/Schedule, Attendance summary, Photos, Sample certificates, Media/URL</w:t>
      </w:r>
    </w:p>
    <w:p>
      <w:pPr>
        <w:numPr>
          <w:ilvl w:val="0"/>
          <w:numId w:val="80"/>
        </w:numPr>
        <w:spacing w:after="60"/>
        <w:ind w:left="363" w:hanging="181"/>
      </w:pPr>
      <w:r>
        <w:rPr>
          <w:rFonts w:ascii="Cambria" w:hAnsi="Cambria"/>
          <w:b/>
          <w:i w:val="0"/>
          <w:sz w:val="22"/>
        </w:rPr>
        <w:t>Compliance Note:</w:t>
      </w:r>
      <w:r>
        <w:rPr>
          <w:rFonts w:ascii="Cambria" w:hAnsi="Cambria"/>
          <w:b w:val="0"/>
          <w:i w:val="0"/>
          <w:sz w:val="22"/>
        </w:rPr>
        <w:t xml:space="preserve"> Confirmation of ≥5 days, total sessions/hours, certificate eligibility rule (e.g., ≥80% attendance).</w:t>
      </w:r>
    </w:p>
    <w:p>
      <w:pPr>
        <w:numPr>
          <w:ilvl w:val="0"/>
          <w:numId w:val="80"/>
        </w:numPr>
        <w:spacing w:after="60"/>
        <w:ind w:left="363" w:hanging="181"/>
      </w:pPr>
      <w:r>
        <w:rPr>
          <w:rFonts w:ascii="Cambria" w:hAnsi="Cambria"/>
          <w:b/>
          <w:i w:val="0"/>
          <w:sz w:val="22"/>
        </w:rPr>
        <w:t>Action Items:</w:t>
      </w:r>
      <w:r>
        <w:rPr>
          <w:rFonts w:ascii="Cambria" w:hAnsi="Cambria"/>
          <w:b w:val="0"/>
          <w:i w:val="0"/>
          <w:sz w:val="22"/>
        </w:rPr>
        <w:t xml:space="preserve"> Follow-up FDP, MoUs, syllabus updates, student activities, research proposals.</w:t>
      </w:r>
    </w:p>
    <w:p>
      <w:pPr>
        <w:pStyle w:val="Heading2"/>
      </w:pPr>
      <w:r>
        <w:rPr>
          <w:rFonts w:ascii="Cambria" w:hAnsi="Cambria"/>
          <w:i w:val="0"/>
        </w:rPr>
        <w:t>How to write objectives (examples)</w:t>
      </w:r>
    </w:p>
    <w:p>
      <w:pPr>
        <w:ind w:left="397" w:right="227"/>
      </w:pPr>
      <w:r>
        <w:rPr>
          <w:rFonts w:ascii="Cambria" w:hAnsi="Cambria"/>
          <w:b w:val="0"/>
          <w:i/>
          <w:sz w:val="22"/>
        </w:rPr>
        <w:t>"Enable participants to apply CNN architectures for image tasks by Day 4 hands-on."</w:t>
      </w:r>
    </w:p>
    <w:p>
      <w:pPr>
        <w:ind w:left="397" w:right="227"/>
      </w:pPr>
      <w:r>
        <w:rPr>
          <w:rFonts w:ascii="Cambria" w:hAnsi="Cambria"/>
          <w:b w:val="0"/>
          <w:i/>
          <w:sz w:val="22"/>
        </w:rPr>
        <w:t>"Expose faculty to OBE assessment rubrics and create course-level rubrics by program end."</w:t>
      </w:r>
    </w:p>
    <w:p>
      <w:pPr>
        <w:ind w:left="397" w:right="227"/>
      </w:pPr>
      <w:r>
        <w:rPr>
          <w:rFonts w:ascii="Cambria" w:hAnsi="Cambria"/>
          <w:b w:val="0"/>
          <w:i/>
          <w:sz w:val="22"/>
        </w:rPr>
        <w:t>"Familiarize participants with IoT security stacks and deploy a prototype during labs."</w:t>
      </w:r>
    </w:p>
    <w:p>
      <w:pPr>
        <w:pStyle w:val="Heading2"/>
      </w:pPr>
      <w:r>
        <w:rPr>
          <w:rFonts w:ascii="Cambria" w:hAnsi="Cambria"/>
          <w:i w:val="0"/>
        </w:rPr>
        <w:t>How to present outcomes (measurable)</w:t>
      </w:r>
    </w:p>
    <w:p>
      <w:pPr>
        <w:numPr>
          <w:ilvl w:val="0"/>
          <w:numId w:val="80"/>
        </w:numPr>
        <w:spacing w:after="60"/>
        <w:ind w:left="363" w:hanging="181"/>
      </w:pPr>
      <w:r>
        <w:rPr>
          <w:rFonts w:ascii="Cambria" w:hAnsi="Cambria"/>
          <w:b/>
          <w:i w:val="0"/>
          <w:sz w:val="22"/>
        </w:rPr>
        <w:t>Learning gains:</w:t>
      </w:r>
      <w:r>
        <w:rPr>
          <w:rFonts w:ascii="Cambria" w:hAnsi="Cambria"/>
          <w:b w:val="0"/>
          <w:i w:val="0"/>
          <w:sz w:val="22"/>
        </w:rPr>
        <w:t xml:space="preserve"> Pre/post quiz A = +22%; average post score 78% (n=46).</w:t>
      </w:r>
    </w:p>
    <w:p>
      <w:pPr>
        <w:numPr>
          <w:ilvl w:val="0"/>
          <w:numId w:val="80"/>
        </w:numPr>
        <w:spacing w:after="60"/>
        <w:ind w:left="363" w:hanging="181"/>
      </w:pPr>
      <w:r>
        <w:rPr>
          <w:rFonts w:ascii="Cambria" w:hAnsi="Cambria"/>
          <w:b/>
          <w:i w:val="0"/>
          <w:sz w:val="22"/>
        </w:rPr>
        <w:t>Artifacts produced:</w:t>
      </w:r>
      <w:r>
        <w:rPr>
          <w:rFonts w:ascii="Cambria" w:hAnsi="Cambria"/>
          <w:b w:val="0"/>
          <w:i w:val="0"/>
          <w:sz w:val="22"/>
        </w:rPr>
        <w:t xml:space="preserve"> 12 lab notebooks, 6 capstone mini-projects, 3 sample rubrics.</w:t>
      </w:r>
    </w:p>
    <w:p>
      <w:pPr>
        <w:numPr>
          <w:ilvl w:val="0"/>
          <w:numId w:val="80"/>
        </w:numPr>
        <w:spacing w:after="60"/>
        <w:ind w:left="363" w:hanging="181"/>
      </w:pPr>
      <w:r>
        <w:rPr>
          <w:rFonts w:ascii="Cambria" w:hAnsi="Cambria"/>
          <w:b/>
          <w:i w:val="0"/>
          <w:sz w:val="22"/>
        </w:rPr>
        <w:t>Academic impact:</w:t>
      </w:r>
      <w:r>
        <w:rPr>
          <w:rFonts w:ascii="Cambria" w:hAnsi="Cambria"/>
          <w:b w:val="0"/>
          <w:i w:val="0"/>
          <w:sz w:val="22"/>
        </w:rPr>
        <w:t xml:space="preserve"> Plan to revise two lab experiments; draft one elective module on X.</w:t>
      </w:r>
    </w:p>
    <w:p>
      <w:pPr>
        <w:numPr>
          <w:ilvl w:val="0"/>
          <w:numId w:val="80"/>
        </w:numPr>
        <w:spacing w:after="60"/>
        <w:ind w:left="363" w:hanging="181"/>
      </w:pPr>
      <w:r>
        <w:rPr>
          <w:rFonts w:ascii="Cambria" w:hAnsi="Cambria"/>
          <w:b/>
          <w:i w:val="0"/>
          <w:sz w:val="22"/>
        </w:rPr>
        <w:t>Engagement:</w:t>
      </w:r>
      <w:r>
        <w:rPr>
          <w:rFonts w:ascii="Cambria" w:hAnsi="Cambria"/>
          <w:b w:val="0"/>
          <w:i w:val="0"/>
          <w:sz w:val="22"/>
        </w:rPr>
        <w:t xml:space="preserve"> Mean feedback 4.5/5 on relevance, 4.4/5 on delivery (n=50, 92% response).</w:t>
      </w:r>
    </w:p>
    <w:p>
      <w:pPr>
        <w:numPr>
          <w:ilvl w:val="0"/>
          <w:numId w:val="80"/>
        </w:numPr>
        <w:spacing w:after="60"/>
        <w:ind w:left="363" w:hanging="181"/>
      </w:pPr>
      <w:r>
        <w:rPr>
          <w:rFonts w:ascii="Cambria" w:hAnsi="Cambria"/>
          <w:b/>
          <w:i w:val="0"/>
          <w:sz w:val="22"/>
        </w:rPr>
        <w:t>Linkages:</w:t>
      </w:r>
      <w:r>
        <w:rPr>
          <w:rFonts w:ascii="Cambria" w:hAnsi="Cambria"/>
          <w:b w:val="0"/>
          <w:i w:val="0"/>
          <w:sz w:val="22"/>
        </w:rPr>
        <w:t xml:space="preserve"> One MoU discussion initiated with &lt;lndustry/SocietY&gt;; proposal to host NPTEL local chapter talk.</w:t>
      </w:r>
    </w:p>
    <w:p>
      <w:pPr>
        <w:pStyle w:val="Heading2"/>
      </w:pPr>
      <w:r>
        <w:rPr>
          <w:rFonts w:ascii="Cambria" w:hAnsi="Cambria"/>
          <w:i w:val="0"/>
        </w:rPr>
        <w:t>Counting "Number of participants" (what NBA looks for)</w:t>
      </w:r>
    </w:p>
    <w:p>
      <w:pPr>
        <w:numPr>
          <w:ilvl w:val="0"/>
          <w:numId w:val="80"/>
        </w:numPr>
        <w:spacing w:after="60"/>
        <w:ind w:left="363" w:hanging="181"/>
      </w:pPr>
      <w:r>
        <w:rPr>
          <w:rFonts w:ascii="Cambria" w:hAnsi="Cambria"/>
          <w:b w:val="0"/>
          <w:i w:val="0"/>
          <w:sz w:val="22"/>
        </w:rPr>
        <w:t>Report unique participants (deduplicate names/emails across days).</w:t>
      </w:r>
    </w:p>
    <w:p>
      <w:pPr>
        <w:numPr>
          <w:ilvl w:val="0"/>
          <w:numId w:val="80"/>
        </w:numPr>
        <w:spacing w:after="60"/>
        <w:ind w:left="363" w:hanging="181"/>
      </w:pPr>
      <w:r>
        <w:rPr>
          <w:rFonts w:ascii="Cambria" w:hAnsi="Cambria"/>
          <w:b w:val="0"/>
          <w:i w:val="0"/>
          <w:sz w:val="22"/>
        </w:rPr>
        <w:t>Provide both Total Registered and Unique Attended; mention Eligible for Certificate count (≥80% rule).</w:t>
      </w:r>
    </w:p>
    <w:p>
      <w:pPr>
        <w:keepNext/>
        <w:numPr>
          <w:ilvl w:val="0"/>
          <w:numId w:val="80"/>
        </w:numPr>
        <w:spacing w:after="60"/>
        <w:ind w:left="363" w:hanging="181"/>
      </w:pPr>
      <w:r>
        <w:rPr>
          <w:rFonts w:ascii="Cambria" w:hAnsi="Cambria"/>
          <w:b/>
          <w:i w:val="0"/>
          <w:sz w:val="22"/>
        </w:rPr>
        <w:t>Breakdowns to show reach:</w:t>
      </w:r>
    </w:p>
    <w:p>
      <w:pPr>
        <w:numPr>
          <w:ilvl w:val="1"/>
          <w:numId w:val="80"/>
        </w:numPr>
        <w:spacing w:after="60"/>
        <w:ind w:left="726" w:hanging="181"/>
      </w:pPr>
      <w:r>
        <w:rPr>
          <w:rFonts w:ascii="Cambria" w:hAnsi="Cambria"/>
          <w:b w:val="0"/>
          <w:i w:val="0"/>
          <w:sz w:val="22"/>
        </w:rPr>
        <w:t>Internal vs External (e.g., 18 vs 32).</w:t>
      </w:r>
    </w:p>
    <w:p>
      <w:pPr>
        <w:numPr>
          <w:ilvl w:val="1"/>
          <w:numId w:val="80"/>
        </w:numPr>
        <w:spacing w:after="60"/>
        <w:ind w:left="726" w:hanging="181"/>
      </w:pPr>
      <w:r>
        <w:rPr>
          <w:rFonts w:ascii="Cambria" w:hAnsi="Cambria"/>
          <w:b w:val="0"/>
          <w:i w:val="0"/>
          <w:sz w:val="22"/>
        </w:rPr>
        <w:t>Designation (Faculty 46, Research Scholars 3, Industry 1).</w:t>
      </w:r>
    </w:p>
    <w:p>
      <w:pPr>
        <w:numPr>
          <w:ilvl w:val="1"/>
          <w:numId w:val="80"/>
        </w:numPr>
        <w:spacing w:after="60"/>
        <w:ind w:left="726" w:hanging="181"/>
      </w:pPr>
      <w:r>
        <w:rPr>
          <w:rFonts w:ascii="Cambria" w:hAnsi="Cambria"/>
          <w:b w:val="0"/>
          <w:i w:val="0"/>
          <w:sz w:val="22"/>
        </w:rPr>
        <w:t>Geography (e.g., 9 states; 14 from outside district).</w:t>
      </w:r>
    </w:p>
    <w:p>
      <w:pPr>
        <w:numPr>
          <w:ilvl w:val="0"/>
          <w:numId w:val="80"/>
        </w:numPr>
        <w:spacing w:after="60"/>
        <w:ind w:left="363" w:hanging="181"/>
      </w:pPr>
      <w:r>
        <w:rPr>
          <w:rFonts w:ascii="Cambria" w:hAnsi="Cambria"/>
          <w:b w:val="0"/>
          <w:i w:val="0"/>
          <w:sz w:val="22"/>
        </w:rPr>
        <w:t>State the data source (signed sheets/Zoom logs/Forms export) and the period covered (Day 1→/6).</w:t>
      </w:r>
    </w:p>
    <w:p>
      <w:pPr>
        <w:pStyle w:val="Heading2"/>
      </w:pPr>
      <w:r>
        <w:rPr>
          <w:rFonts w:ascii="Cambria" w:hAnsi="Cambria"/>
          <w:i w:val="0"/>
        </w:rPr>
        <w:t>Tables to embed (succinct)</w:t>
      </w:r>
    </w:p>
    <w:p>
      <w:pPr>
        <w:numPr>
          <w:ilvl w:val="0"/>
          <w:numId w:val="80"/>
        </w:numPr>
        <w:spacing w:after="60"/>
        <w:ind w:left="363" w:hanging="181"/>
      </w:pPr>
      <w:r>
        <w:rPr>
          <w:rFonts w:ascii="Cambria" w:hAnsi="Cambria"/>
          <w:b/>
          <w:i w:val="0"/>
          <w:sz w:val="22"/>
        </w:rPr>
        <w:t>Resource Persons:</w:t>
      </w:r>
      <w:r>
        <w:rPr>
          <w:rFonts w:ascii="Cambria" w:hAnsi="Cambria"/>
          <w:b w:val="0"/>
          <w:i w:val="0"/>
          <w:sz w:val="22"/>
        </w:rPr>
        <w:t xml:space="preserve"> Name | Designation &amp; Organization | Topic | Day/Time.</w:t>
      </w:r>
    </w:p>
    <w:p>
      <w:pPr>
        <w:numPr>
          <w:ilvl w:val="0"/>
          <w:numId w:val="80"/>
        </w:numPr>
        <w:spacing w:after="60"/>
        <w:ind w:left="363" w:hanging="181"/>
      </w:pPr>
      <w:r>
        <w:rPr>
          <w:rFonts w:ascii="Cambria" w:hAnsi="Cambria"/>
          <w:b/>
          <w:i w:val="0"/>
          <w:sz w:val="22"/>
        </w:rPr>
        <w:t>Participants Summary:</w:t>
      </w:r>
      <w:r>
        <w:rPr>
          <w:rFonts w:ascii="Cambria" w:hAnsi="Cambria"/>
          <w:b w:val="0"/>
          <w:i w:val="0"/>
          <w:sz w:val="22"/>
        </w:rPr>
        <w:t xml:space="preserve"> Metric Count (Registered/Unique Attended/Eligible/lnternal/External).</w:t>
      </w:r>
    </w:p>
    <w:p>
      <w:pPr>
        <w:numPr>
          <w:ilvl w:val="0"/>
          <w:numId w:val="80"/>
        </w:numPr>
        <w:spacing w:after="60"/>
        <w:ind w:left="363" w:hanging="181"/>
      </w:pPr>
      <w:r>
        <w:rPr>
          <w:rFonts w:ascii="Cambria" w:hAnsi="Cambria"/>
          <w:b/>
          <w:i w:val="0"/>
          <w:sz w:val="22"/>
        </w:rPr>
        <w:t>Feedback Snapshot:</w:t>
      </w:r>
      <w:r>
        <w:rPr>
          <w:rFonts w:ascii="Cambria" w:hAnsi="Cambria"/>
          <w:b w:val="0"/>
          <w:i w:val="0"/>
          <w:sz w:val="22"/>
        </w:rPr>
        <w:t xml:space="preserve"> Parameter | Mean/5 1 N | Notes.</w:t>
      </w:r>
    </w:p>
    <w:p>
      <w:pPr>
        <w:numPr>
          <w:ilvl w:val="0"/>
          <w:numId w:val="80"/>
        </w:numPr>
        <w:spacing w:after="60"/>
        <w:ind w:left="363" w:hanging="181"/>
      </w:pPr>
      <w:r>
        <w:rPr>
          <w:rFonts w:ascii="Cambria" w:hAnsi="Cambria"/>
          <w:b/>
          <w:i w:val="0"/>
          <w:sz w:val="22"/>
        </w:rPr>
        <w:t>Outcomes/Actions:</w:t>
      </w:r>
      <w:r>
        <w:rPr>
          <w:rFonts w:ascii="Cambria" w:hAnsi="Cambria"/>
          <w:b w:val="0"/>
          <w:i w:val="0"/>
          <w:sz w:val="22"/>
        </w:rPr>
        <w:t xml:space="preserve"> Outcome | Evidence link | Owner | Timeline.</w:t>
      </w:r>
    </w:p>
    <w:p>
      <w:pPr>
        <w:pStyle w:val="Heading2"/>
      </w:pPr>
      <w:r>
        <w:rPr>
          <w:rFonts w:ascii="Cambria" w:hAnsi="Cambria"/>
          <w:i w:val="0"/>
        </w:rPr>
        <w:t>Evidence mapping (links in report)</w:t>
      </w:r>
    </w:p>
    <w:p>
      <w:pPr>
        <w:numPr>
          <w:ilvl w:val="0"/>
          <w:numId w:val="80"/>
        </w:numPr>
        <w:spacing w:after="60"/>
        <w:ind w:left="363" w:hanging="181"/>
      </w:pPr>
      <w:r>
        <w:rPr>
          <w:rFonts w:ascii="Cambria" w:hAnsi="Cambria"/>
          <w:b w:val="0"/>
          <w:i w:val="0"/>
          <w:sz w:val="22"/>
        </w:rPr>
        <w:t>Brochure/Schedule PDF → matches dates &amp; ≥5 days.</w:t>
      </w:r>
    </w:p>
    <w:p>
      <w:pPr>
        <w:numPr>
          <w:ilvl w:val="0"/>
          <w:numId w:val="80"/>
        </w:numPr>
        <w:spacing w:after="60"/>
        <w:ind w:left="363" w:hanging="181"/>
      </w:pPr>
      <w:r>
        <w:rPr>
          <w:rFonts w:ascii="Cambria" w:hAnsi="Cambria"/>
          <w:b w:val="0"/>
          <w:i w:val="0"/>
          <w:sz w:val="22"/>
        </w:rPr>
        <w:t>Consolidated attendance file → shows unique counts and eligibility.</w:t>
      </w:r>
    </w:p>
    <w:p>
      <w:pPr>
        <w:numPr>
          <w:ilvl w:val="0"/>
          <w:numId w:val="80"/>
        </w:numPr>
        <w:spacing w:after="60"/>
        <w:ind w:left="363" w:hanging="181"/>
      </w:pPr>
      <w:r>
        <w:rPr>
          <w:rFonts w:ascii="Cambria" w:hAnsi="Cambria"/>
          <w:b w:val="0"/>
          <w:i w:val="0"/>
          <w:sz w:val="22"/>
        </w:rPr>
        <w:t>Photo sheet (3—6 images) → inaugural, sessions, hands-on, valedictory.</w:t>
      </w:r>
    </w:p>
    <w:p>
      <w:pPr>
        <w:numPr>
          <w:ilvl w:val="0"/>
          <w:numId w:val="80"/>
        </w:numPr>
        <w:spacing w:after="60"/>
        <w:ind w:left="363" w:hanging="181"/>
      </w:pPr>
      <w:r>
        <w:rPr>
          <w:rFonts w:ascii="Cambria" w:hAnsi="Cambria"/>
          <w:b w:val="0"/>
          <w:i w:val="0"/>
          <w:sz w:val="22"/>
        </w:rPr>
        <w:t>Sample certificate (anonymized) → format and signatures.</w:t>
      </w:r>
    </w:p>
    <w:p>
      <w:pPr>
        <w:numPr>
          <w:ilvl w:val="0"/>
          <w:numId w:val="80"/>
        </w:numPr>
        <w:spacing w:after="60"/>
        <w:ind w:left="363" w:hanging="181"/>
      </w:pPr>
      <w:r>
        <w:rPr>
          <w:rFonts w:ascii="Cambria" w:hAnsi="Cambria"/>
          <w:b w:val="0"/>
          <w:i w:val="0"/>
          <w:sz w:val="22"/>
        </w:rPr>
        <w:t>Web/press link (if any) → institutional/news portal.</w:t>
      </w:r>
    </w:p>
    <w:p>
      <w:pPr>
        <w:pStyle w:val="Heading2"/>
      </w:pPr>
      <w:r>
        <w:rPr>
          <w:rFonts w:ascii="Cambria" w:hAnsi="Cambria"/>
          <w:i w:val="0"/>
        </w:rPr>
        <w:t>Quality checks (before freezing)</w:t>
      </w:r>
    </w:p>
    <w:p>
      <w:pPr>
        <w:numPr>
          <w:ilvl w:val="0"/>
          <w:numId w:val="80"/>
        </w:numPr>
        <w:spacing w:after="60"/>
        <w:ind w:left="363" w:hanging="181"/>
      </w:pPr>
      <w:r>
        <w:rPr>
          <w:rFonts w:ascii="Cambria" w:hAnsi="Cambria"/>
          <w:b w:val="0"/>
          <w:i w:val="0"/>
          <w:sz w:val="22"/>
        </w:rPr>
        <w:t>Dates/days in report = brochure = attendance = certificates.</w:t>
      </w:r>
    </w:p>
    <w:p>
      <w:pPr>
        <w:numPr>
          <w:ilvl w:val="0"/>
          <w:numId w:val="80"/>
        </w:numPr>
        <w:spacing w:after="60"/>
        <w:ind w:left="363" w:hanging="181"/>
      </w:pPr>
      <w:r>
        <w:rPr>
          <w:rFonts w:ascii="Cambria" w:hAnsi="Cambria"/>
          <w:b w:val="0"/>
          <w:i w:val="0"/>
          <w:sz w:val="22"/>
        </w:rPr>
        <w:t>Resource person names &amp; topics consistent across all documents.</w:t>
      </w:r>
    </w:p>
    <w:p>
      <w:pPr>
        <w:numPr>
          <w:ilvl w:val="0"/>
          <w:numId w:val="80"/>
        </w:numPr>
        <w:spacing w:after="60"/>
        <w:ind w:left="363" w:hanging="181"/>
      </w:pPr>
      <w:r>
        <w:rPr>
          <w:rFonts w:ascii="Cambria" w:hAnsi="Cambria"/>
          <w:b w:val="0"/>
          <w:i w:val="0"/>
          <w:sz w:val="22"/>
        </w:rPr>
        <w:t>Counts (participants/eligible) exactly match the attendance register.</w:t>
      </w:r>
    </w:p>
    <w:p>
      <w:pPr>
        <w:numPr>
          <w:ilvl w:val="0"/>
          <w:numId w:val="80"/>
        </w:numPr>
        <w:spacing w:after="60"/>
        <w:ind w:left="363" w:hanging="181"/>
      </w:pPr>
      <w:r>
        <w:rPr>
          <w:rFonts w:ascii="Cambria" w:hAnsi="Cambria"/>
          <w:b w:val="0"/>
          <w:i w:val="0"/>
          <w:sz w:val="22"/>
        </w:rPr>
        <w:t>Spelling of organizations/designations verified.</w:t>
      </w:r>
    </w:p>
    <w:p>
      <w:pPr>
        <w:pStyle w:val="Heading2"/>
      </w:pPr>
      <w:r>
        <w:rPr>
          <w:rFonts w:ascii="Cambria" w:hAnsi="Cambria"/>
          <w:i w:val="0"/>
        </w:rPr>
        <w:t>Common pitfalls (avoid)</w:t>
      </w:r>
    </w:p>
    <w:p>
      <w:pPr>
        <w:numPr>
          <w:ilvl w:val="0"/>
          <w:numId w:val="80"/>
        </w:numPr>
        <w:spacing w:after="60"/>
        <w:ind w:left="363" w:hanging="181"/>
      </w:pPr>
      <w:r>
        <w:rPr>
          <w:rFonts w:ascii="Cambria" w:hAnsi="Cambria"/>
          <w:b w:val="0"/>
          <w:i w:val="0"/>
          <w:sz w:val="22"/>
        </w:rPr>
        <w:t>Using a poster instead of a day-wise schedule as evidence.</w:t>
      </w:r>
    </w:p>
    <w:p>
      <w:pPr>
        <w:numPr>
          <w:ilvl w:val="0"/>
          <w:numId w:val="80"/>
        </w:numPr>
        <w:spacing w:after="60"/>
        <w:ind w:left="363" w:hanging="181"/>
      </w:pPr>
      <w:r>
        <w:rPr>
          <w:rFonts w:ascii="Cambria" w:hAnsi="Cambria"/>
          <w:b w:val="0"/>
          <w:i w:val="0"/>
          <w:sz w:val="22"/>
        </w:rPr>
        <w:t>Reporting total entries (sum of daily logs) instead of unique attendees.</w:t>
      </w:r>
    </w:p>
    <w:p>
      <w:pPr>
        <w:numPr>
          <w:ilvl w:val="0"/>
          <w:numId w:val="80"/>
        </w:numPr>
        <w:spacing w:after="60"/>
        <w:ind w:left="363" w:hanging="181"/>
      </w:pPr>
      <w:r>
        <w:rPr>
          <w:rFonts w:ascii="Cambria" w:hAnsi="Cambria"/>
          <w:b w:val="0"/>
          <w:i w:val="0"/>
          <w:sz w:val="22"/>
        </w:rPr>
        <w:t>Missing objectives/outcomes or listing vague outcomes ("very useful").</w:t>
      </w:r>
    </w:p>
    <w:p>
      <w:pPr>
        <w:numPr>
          <w:ilvl w:val="0"/>
          <w:numId w:val="80"/>
        </w:numPr>
        <w:spacing w:after="60"/>
        <w:ind w:left="363" w:hanging="181"/>
      </w:pPr>
      <w:r>
        <w:rPr>
          <w:rFonts w:ascii="Cambria" w:hAnsi="Cambria"/>
          <w:b w:val="0"/>
          <w:i w:val="0"/>
          <w:sz w:val="22"/>
        </w:rPr>
        <w:t>Not stating the certificate rule or the feedback response rate.</w:t>
      </w:r>
    </w:p>
    <w:p>
      <w:pPr>
        <w:pStyle w:val="Heading2"/>
      </w:pPr>
      <w:r>
        <w:rPr>
          <w:rFonts w:ascii="Cambria" w:hAnsi="Cambria"/>
          <w:i w:val="0"/>
        </w:rPr>
        <w:t>Link to Excel tracker (we built)</w:t>
      </w:r>
    </w:p>
    <w:p>
      <w:pPr>
        <w:numPr>
          <w:ilvl w:val="0"/>
          <w:numId w:val="80"/>
        </w:numPr>
        <w:spacing w:after="60"/>
        <w:ind w:left="363" w:hanging="181"/>
      </w:pPr>
      <w:r>
        <w:rPr>
          <w:rFonts w:ascii="Cambria" w:hAnsi="Cambria"/>
          <w:b w:val="0"/>
          <w:i w:val="0"/>
          <w:sz w:val="22"/>
        </w:rPr>
        <w:t>Enter Program Title, Dates, No. of Days (≥5), No. of Participants (unique), and Evidence links.</w:t>
      </w:r>
    </w:p>
    <w:p>
      <w:pPr>
        <w:numPr>
          <w:ilvl w:val="0"/>
          <w:numId w:val="80"/>
        </w:numPr>
        <w:spacing w:after="60"/>
        <w:ind w:left="363" w:hanging="181"/>
      </w:pPr>
      <w:r>
        <w:rPr>
          <w:rFonts w:ascii="Cambria" w:hAnsi="Cambria"/>
          <w:b w:val="0"/>
          <w:i w:val="0"/>
          <w:sz w:val="22"/>
        </w:rPr>
        <w:t>The tracker auto-computes 2 points/event and caps at 4 per year; your report supports those entries.</w:t>
      </w:r>
    </w:p>
    <w:p>
      <w:pPr>
        <w:pStyle w:val="Heading2"/>
      </w:pPr>
      <w:r>
        <w:rPr>
          <w:rFonts w:ascii="Cambria" w:hAnsi="Cambria"/>
          <w:i w:val="0"/>
        </w:rPr>
        <w:t>File management &amp; naming</w:t>
      </w:r>
    </w:p>
    <w:p>
      <w:pPr>
        <w:numPr>
          <w:ilvl w:val="0"/>
          <w:numId w:val="80"/>
        </w:numPr>
        <w:spacing w:after="60"/>
        <w:ind w:left="363" w:hanging="181"/>
      </w:pPr>
      <w:r>
        <w:rPr>
          <w:rFonts w:ascii="Cambria" w:hAnsi="Cambria"/>
          <w:b/>
          <w:i w:val="0"/>
          <w:sz w:val="22"/>
        </w:rPr>
        <w:t>Path:</w:t>
      </w:r>
      <w:r>
        <w:rPr>
          <w:rFonts w:ascii="Cambria" w:hAnsi="Cambria"/>
          <w:b w:val="0"/>
          <w:i w:val="0"/>
          <w:sz w:val="22"/>
        </w:rPr>
        <w:t xml:space="preserve"> Evidence/FDP_STTP_Organized/&lt;AY&gt;/&lt;ProgramShort&gt;/Report/</w:t>
      </w:r>
    </w:p>
    <w:p>
      <w:pPr>
        <w:numPr>
          <w:ilvl w:val="0"/>
          <w:numId w:val="80"/>
        </w:numPr>
        <w:spacing w:after="60"/>
        <w:ind w:left="363" w:hanging="181"/>
      </w:pPr>
      <w:r>
        <w:rPr>
          <w:rFonts w:ascii="Cambria" w:hAnsi="Cambria"/>
          <w:b/>
          <w:i w:val="0"/>
          <w:sz w:val="22"/>
        </w:rPr>
        <w:t>File:</w:t>
      </w:r>
      <w:r>
        <w:rPr>
          <w:rFonts w:ascii="Cambria" w:hAnsi="Cambria"/>
          <w:b w:val="0"/>
          <w:i w:val="0"/>
          <w:sz w:val="22"/>
        </w:rPr>
        <w:t xml:space="preserve"> Dept_ProgramShort YYYYMM_EventReport.pdf (+ "Sources.xlsx" for raw logs).</w:t>
      </w:r>
    </w:p>
    <w:p>
      <w:pPr>
        <w:numPr>
          <w:ilvl w:val="0"/>
          <w:numId w:val="80"/>
        </w:numPr>
        <w:spacing w:after="60"/>
        <w:ind w:left="363" w:hanging="181"/>
      </w:pPr>
      <w:r>
        <w:rPr>
          <w:rFonts w:ascii="Cambria" w:hAnsi="Cambria"/>
          <w:b w:val="0"/>
          <w:i w:val="0"/>
          <w:sz w:val="22"/>
        </w:rPr>
        <w:t>Keep a version/date stamp; lock final PDF after IQAC sign-off.</w:t>
      </w:r>
    </w:p>
    <w:p>
      <w:pPr>
        <w:pStyle w:val="Heading2"/>
      </w:pPr>
      <w:r>
        <w:rPr>
          <w:rFonts w:ascii="Cambria" w:hAnsi="Cambria"/>
          <w:i w:val="0"/>
        </w:rPr>
        <w:t>One-page report skeleton (fill-in)</w:t>
      </w:r>
    </w:p>
    <w:p>
      <w:pPr>
        <w:numPr>
          <w:ilvl w:val="0"/>
          <w:numId w:val="80"/>
        </w:numPr>
        <w:spacing w:after="60"/>
        <w:ind w:left="363" w:hanging="181"/>
      </w:pPr>
      <w:r>
        <w:rPr>
          <w:rFonts w:ascii="Cambria" w:hAnsi="Cambria"/>
          <w:b/>
          <w:i w:val="0"/>
          <w:sz w:val="22"/>
        </w:rPr>
        <w:t>Program Snapshot:</w:t>
      </w:r>
      <w:r>
        <w:rPr>
          <w:rFonts w:ascii="Cambria" w:hAnsi="Cambria"/>
          <w:b w:val="0"/>
          <w:i w:val="0"/>
          <w:sz w:val="22"/>
        </w:rPr>
        <w:t xml:space="preserve"> Title | Dept | Collaborators | Mode | Venue | Dates (From—To) | Days = x (≥5)</w:t>
      </w:r>
    </w:p>
    <w:p>
      <w:pPr>
        <w:numPr>
          <w:ilvl w:val="0"/>
          <w:numId w:val="80"/>
        </w:numPr>
        <w:spacing w:after="60"/>
        <w:ind w:left="363" w:hanging="181"/>
      </w:pPr>
      <w:r>
        <w:rPr>
          <w:rFonts w:ascii="Cambria" w:hAnsi="Cambria"/>
          <w:b/>
          <w:i w:val="0"/>
          <w:sz w:val="22"/>
        </w:rPr>
        <w:t>Objectives:</w:t>
      </w:r>
      <w:r>
        <w:rPr>
          <w:rFonts w:ascii="Cambria" w:hAnsi="Cambria"/>
          <w:b w:val="0"/>
          <w:i w:val="0"/>
          <w:sz w:val="22"/>
        </w:rPr>
        <w:t xml:space="preserve"> 01...05</w:t>
      </w:r>
    </w:p>
    <w:p>
      <w:pPr>
        <w:numPr>
          <w:ilvl w:val="0"/>
          <w:numId w:val="80"/>
        </w:numPr>
        <w:spacing w:after="60"/>
        <w:ind w:left="363" w:hanging="181"/>
      </w:pPr>
      <w:r>
        <w:rPr>
          <w:rFonts w:ascii="Cambria" w:hAnsi="Cambria"/>
          <w:b/>
          <w:i w:val="0"/>
          <w:sz w:val="22"/>
        </w:rPr>
        <w:t>Coverage &amp; Resource Persons:</w:t>
      </w:r>
      <w:r>
        <w:rPr>
          <w:rFonts w:ascii="Cambria" w:hAnsi="Cambria"/>
          <w:b w:val="0"/>
          <w:i w:val="0"/>
          <w:sz w:val="22"/>
        </w:rPr>
        <w:t xml:space="preserve"> 3—5 bullets (attach table)</w:t>
      </w:r>
    </w:p>
    <w:p>
      <w:pPr>
        <w:numPr>
          <w:ilvl w:val="0"/>
          <w:numId w:val="80"/>
        </w:numPr>
        <w:spacing w:after="60"/>
        <w:ind w:left="363" w:hanging="181"/>
      </w:pPr>
      <w:r>
        <w:rPr>
          <w:rFonts w:ascii="Cambria" w:hAnsi="Cambria"/>
          <w:b/>
          <w:i w:val="0"/>
          <w:sz w:val="22"/>
        </w:rPr>
        <w:t>Participants:</w:t>
      </w:r>
      <w:r>
        <w:rPr>
          <w:rFonts w:ascii="Cambria" w:hAnsi="Cambria"/>
          <w:b w:val="0"/>
          <w:i w:val="0"/>
          <w:sz w:val="22"/>
        </w:rPr>
        <w:t xml:space="preserve"> Registered | Unique Attended | Eligible | Internal/External split</w:t>
      </w:r>
    </w:p>
    <w:p>
      <w:pPr>
        <w:numPr>
          <w:ilvl w:val="0"/>
          <w:numId w:val="80"/>
        </w:numPr>
        <w:spacing w:after="60"/>
        <w:ind w:left="363" w:hanging="181"/>
      </w:pPr>
      <w:r>
        <w:rPr>
          <w:rFonts w:ascii="Cambria" w:hAnsi="Cambria"/>
          <w:b/>
          <w:i w:val="0"/>
          <w:sz w:val="22"/>
        </w:rPr>
        <w:t>Outcomes:</w:t>
      </w:r>
      <w:r>
        <w:rPr>
          <w:rFonts w:ascii="Cambria" w:hAnsi="Cambria"/>
          <w:b w:val="0"/>
          <w:i w:val="0"/>
          <w:sz w:val="22"/>
        </w:rPr>
        <w:t xml:space="preserve"> Learning gains, artifacts, curriculum/lab actions, linkages</w:t>
      </w:r>
    </w:p>
    <w:p>
      <w:pPr>
        <w:numPr>
          <w:ilvl w:val="0"/>
          <w:numId w:val="80"/>
        </w:numPr>
        <w:spacing w:after="60"/>
        <w:ind w:left="363" w:hanging="181"/>
      </w:pPr>
      <w:r>
        <w:rPr>
          <w:rFonts w:ascii="Cambria" w:hAnsi="Cambria"/>
          <w:b/>
          <w:i w:val="0"/>
          <w:sz w:val="22"/>
        </w:rPr>
        <w:t>Feedback:</w:t>
      </w:r>
      <w:r>
        <w:rPr>
          <w:rFonts w:ascii="Cambria" w:hAnsi="Cambria"/>
          <w:b w:val="0"/>
          <w:i w:val="0"/>
          <w:sz w:val="22"/>
        </w:rPr>
        <w:t xml:space="preserve"> Mean scores; key suggestions; improvements planned</w:t>
      </w:r>
    </w:p>
    <w:p>
      <w:pPr>
        <w:numPr>
          <w:ilvl w:val="0"/>
          <w:numId w:val="80"/>
        </w:numPr>
        <w:spacing w:after="60"/>
        <w:ind w:left="363" w:hanging="181"/>
      </w:pPr>
      <w:r>
        <w:rPr>
          <w:rFonts w:ascii="Cambria" w:hAnsi="Cambria"/>
          <w:b/>
          <w:i w:val="0"/>
          <w:sz w:val="22"/>
        </w:rPr>
        <w:t>Evidence Links:</w:t>
      </w:r>
      <w:r>
        <w:rPr>
          <w:rFonts w:ascii="Cambria" w:hAnsi="Cambria"/>
          <w:b w:val="0"/>
          <w:i w:val="0"/>
          <w:sz w:val="22"/>
        </w:rPr>
        <w:t xml:space="preserve"> Brochure | Schedule | Attendance | Photos | Certificates | Web/Press</w:t>
      </w:r>
    </w:p>
    <w:p>
      <w:pPr>
        <w:numPr>
          <w:ilvl w:val="0"/>
          <w:numId w:val="80"/>
        </w:numPr>
        <w:spacing w:after="60"/>
        <w:ind w:left="363" w:hanging="181"/>
      </w:pPr>
      <w:r>
        <w:rPr>
          <w:rFonts w:ascii="Cambria" w:hAnsi="Cambria"/>
          <w:b/>
          <w:i w:val="0"/>
          <w:sz w:val="22"/>
        </w:rPr>
        <w:t>Signatures:</w:t>
      </w:r>
      <w:r>
        <w:rPr>
          <w:rFonts w:ascii="Cambria" w:hAnsi="Cambria"/>
          <w:b w:val="0"/>
          <w:i w:val="0"/>
          <w:sz w:val="22"/>
        </w:rPr>
        <w:t xml:space="preserve"> Coordinator(s) | HOD | Date</w:t>
      </w:r>
    </w:p>
    <w:p>
      <w:pPr>
        <w:pStyle w:val="Heading1"/>
      </w:pPr>
      <w:r>
        <w:rPr>
          <w:rFonts w:ascii="Cambria" w:hAnsi="Cambria"/>
          <w:i w:val="0"/>
        </w:rPr>
        <w:t>29. Approval / Sponsorship Letters (if funded/supported by AICTE, ISTE, UGC, etc.).</w:t>
      </w:r>
    </w:p>
    <w:p>
      <w:pPr>
        <w:pStyle w:val="Heading2"/>
      </w:pPr>
      <w:r>
        <w:rPr>
          <w:rFonts w:ascii="Cambria" w:hAnsi="Cambria"/>
          <w:i w:val="0"/>
        </w:rPr>
        <w:t>Purpose</w:t>
      </w:r>
    </w:p>
    <w:p>
      <w:pPr>
        <w:numPr>
          <w:ilvl w:val="0"/>
          <w:numId w:val="80"/>
        </w:numPr>
        <w:spacing w:after="60"/>
        <w:ind w:left="363" w:hanging="181"/>
      </w:pPr>
      <w:r>
        <w:rPr>
          <w:rFonts w:ascii="Cambria" w:hAnsi="Cambria"/>
          <w:b w:val="0"/>
          <w:i w:val="0"/>
          <w:sz w:val="22"/>
        </w:rPr>
        <w:t>Proves the FDP/STTP was officially sanctioned or supported by a recognized body (AICTE/ISTE/UGC/llTs/lndustry/CSR).</w:t>
      </w:r>
    </w:p>
    <w:p>
      <w:pPr>
        <w:numPr>
          <w:ilvl w:val="0"/>
          <w:numId w:val="80"/>
        </w:numPr>
        <w:spacing w:after="60"/>
        <w:ind w:left="363" w:hanging="181"/>
      </w:pPr>
      <w:r>
        <w:rPr>
          <w:rFonts w:ascii="Cambria" w:hAnsi="Cambria"/>
          <w:b w:val="0"/>
          <w:i w:val="0"/>
          <w:sz w:val="22"/>
        </w:rPr>
        <w:t>Confirms program legitimacy, duration, scope, and funds—aligning with the ≥5-day rule.</w:t>
      </w:r>
    </w:p>
    <w:p>
      <w:pPr>
        <w:pStyle w:val="Heading2"/>
      </w:pPr>
      <w:r>
        <w:rPr>
          <w:rFonts w:ascii="Cambria" w:hAnsi="Cambria"/>
          <w:i w:val="0"/>
        </w:rPr>
        <w:t>When it is applicable</w:t>
      </w:r>
    </w:p>
    <w:p>
      <w:pPr>
        <w:numPr>
          <w:ilvl w:val="0"/>
          <w:numId w:val="80"/>
        </w:numPr>
        <w:spacing w:after="60"/>
        <w:ind w:left="363" w:hanging="181"/>
      </w:pPr>
      <w:r>
        <w:rPr>
          <w:rFonts w:ascii="Cambria" w:hAnsi="Cambria"/>
          <w:b w:val="0"/>
          <w:i w:val="0"/>
          <w:sz w:val="22"/>
        </w:rPr>
        <w:t>Funded/sponsored events (AICTE AQIS/ATAL, ISTE, UGC HRDC, TEQIP, Industry/CSR).</w:t>
      </w:r>
    </w:p>
    <w:p>
      <w:pPr>
        <w:numPr>
          <w:ilvl w:val="0"/>
          <w:numId w:val="80"/>
        </w:numPr>
        <w:spacing w:after="60"/>
        <w:ind w:left="363" w:hanging="181"/>
      </w:pPr>
      <w:r>
        <w:rPr>
          <w:rFonts w:ascii="Cambria" w:hAnsi="Cambria"/>
          <w:b/>
          <w:i w:val="0"/>
          <w:sz w:val="22"/>
        </w:rPr>
        <w:t>In-collaboration events with external bodies (even if no money flows):</w:t>
      </w:r>
      <w:r>
        <w:rPr>
          <w:rFonts w:ascii="Cambria" w:hAnsi="Cambria"/>
          <w:b w:val="0"/>
          <w:i w:val="0"/>
          <w:sz w:val="22"/>
        </w:rPr>
        <w:t xml:space="preserve"> attach approval/consent letters or MoU-based invitations.</w:t>
      </w:r>
    </w:p>
    <w:p>
      <w:pPr>
        <w:pStyle w:val="Heading2"/>
      </w:pPr>
      <w:r>
        <w:rPr>
          <w:rFonts w:ascii="Cambria" w:hAnsi="Cambria"/>
          <w:i w:val="0"/>
        </w:rPr>
        <w:t>Documents to collect (one row per program)</w:t>
      </w:r>
    </w:p>
    <w:p>
      <w:pPr>
        <w:numPr>
          <w:ilvl w:val="0"/>
          <w:numId w:val="80"/>
        </w:numPr>
        <w:spacing w:after="60"/>
        <w:ind w:left="363" w:hanging="181"/>
      </w:pPr>
      <w:r>
        <w:rPr>
          <w:rFonts w:ascii="Cambria" w:hAnsi="Cambria"/>
          <w:b w:val="0"/>
          <w:i w:val="0"/>
          <w:sz w:val="22"/>
        </w:rPr>
        <w:t>Sanction/Approval Letter (on official letterhead/e-signed) with File/Sanction No. and Date.</w:t>
      </w:r>
    </w:p>
    <w:p>
      <w:pPr>
        <w:numPr>
          <w:ilvl w:val="0"/>
          <w:numId w:val="80"/>
        </w:numPr>
        <w:spacing w:after="60"/>
        <w:ind w:left="363" w:hanging="181"/>
      </w:pPr>
      <w:r>
        <w:rPr>
          <w:rFonts w:ascii="Cambria" w:hAnsi="Cambria"/>
          <w:b w:val="0"/>
          <w:i w:val="0"/>
          <w:sz w:val="22"/>
        </w:rPr>
        <w:t>Terms &amp; Conditions (T&amp;C) / Guidelines page.</w:t>
      </w:r>
    </w:p>
    <w:p>
      <w:pPr>
        <w:numPr>
          <w:ilvl w:val="0"/>
          <w:numId w:val="80"/>
        </w:numPr>
        <w:spacing w:after="60"/>
        <w:ind w:left="363" w:hanging="181"/>
      </w:pPr>
      <w:r>
        <w:rPr>
          <w:rFonts w:ascii="Cambria" w:hAnsi="Cambria"/>
          <w:b w:val="0"/>
          <w:i w:val="0"/>
          <w:sz w:val="22"/>
        </w:rPr>
        <w:t>Budget Sanction (amount, heads permitted).</w:t>
      </w:r>
    </w:p>
    <w:p>
      <w:pPr>
        <w:numPr>
          <w:ilvl w:val="0"/>
          <w:numId w:val="80"/>
        </w:numPr>
        <w:spacing w:after="60"/>
        <w:ind w:left="363" w:hanging="181"/>
      </w:pPr>
      <w:r>
        <w:rPr>
          <w:rFonts w:ascii="Cambria" w:hAnsi="Cambria"/>
          <w:b w:val="0"/>
          <w:i w:val="0"/>
          <w:sz w:val="22"/>
        </w:rPr>
        <w:t>Any Revisions/Extensions (revised dates, revised budget).</w:t>
      </w:r>
    </w:p>
    <w:p>
      <w:pPr>
        <w:numPr>
          <w:ilvl w:val="0"/>
          <w:numId w:val="80"/>
        </w:numPr>
        <w:spacing w:after="60"/>
        <w:ind w:left="363" w:hanging="181"/>
      </w:pPr>
      <w:r>
        <w:rPr>
          <w:rFonts w:ascii="Cambria" w:hAnsi="Cambria"/>
          <w:b/>
          <w:i w:val="0"/>
          <w:sz w:val="22"/>
        </w:rPr>
        <w:t>Post-event compliance:</w:t>
      </w:r>
      <w:r>
        <w:rPr>
          <w:rFonts w:ascii="Cambria" w:hAnsi="Cambria"/>
          <w:b w:val="0"/>
          <w:i w:val="0"/>
          <w:sz w:val="22"/>
        </w:rPr>
        <w:t xml:space="preserve"> Utilization Certificate (UC), Statement of Expenditure (SOE), audited bills, attendance extracts, report submission acknowledgment.</w:t>
      </w:r>
    </w:p>
    <w:p>
      <w:pPr>
        <w:pStyle w:val="Heading2"/>
      </w:pPr>
      <w:r>
        <w:rPr>
          <w:rFonts w:ascii="Cambria" w:hAnsi="Cambria"/>
          <w:i w:val="0"/>
        </w:rPr>
        <w:t>Mandatory contents on Approval/Sponsorship Letter</w:t>
      </w:r>
    </w:p>
    <w:p>
      <w:pPr>
        <w:numPr>
          <w:ilvl w:val="0"/>
          <w:numId w:val="80"/>
        </w:numPr>
        <w:spacing w:after="60"/>
        <w:ind w:left="363" w:hanging="181"/>
      </w:pPr>
      <w:r>
        <w:rPr>
          <w:rFonts w:ascii="Cambria" w:hAnsi="Cambria"/>
          <w:b w:val="0"/>
          <w:i w:val="0"/>
          <w:sz w:val="22"/>
        </w:rPr>
        <w:t>Agency name &amp; logo (AICTE/ISTE/UGC/...).</w:t>
      </w:r>
    </w:p>
    <w:p>
      <w:pPr>
        <w:numPr>
          <w:ilvl w:val="0"/>
          <w:numId w:val="80"/>
        </w:numPr>
        <w:spacing w:after="60"/>
        <w:ind w:left="363" w:hanging="181"/>
      </w:pPr>
      <w:r>
        <w:rPr>
          <w:rFonts w:ascii="Cambria" w:hAnsi="Cambria"/>
          <w:b w:val="0"/>
          <w:i w:val="0"/>
          <w:sz w:val="22"/>
        </w:rPr>
        <w:t>Program title, host department/institute, dates (From—To), minimum 5 days compliance.</w:t>
      </w:r>
    </w:p>
    <w:p>
      <w:pPr>
        <w:numPr>
          <w:ilvl w:val="0"/>
          <w:numId w:val="80"/>
        </w:numPr>
        <w:spacing w:after="60"/>
        <w:ind w:left="363" w:hanging="181"/>
      </w:pPr>
      <w:r>
        <w:rPr>
          <w:rFonts w:ascii="Cambria" w:hAnsi="Cambria"/>
          <w:b w:val="0"/>
          <w:i w:val="0"/>
          <w:sz w:val="22"/>
        </w:rPr>
        <w:t>Sanction No./File ID, approval date, amount sanctioned (if funded).</w:t>
      </w:r>
    </w:p>
    <w:p>
      <w:pPr>
        <w:numPr>
          <w:ilvl w:val="0"/>
          <w:numId w:val="80"/>
        </w:numPr>
        <w:spacing w:after="60"/>
        <w:ind w:left="363" w:hanging="181"/>
      </w:pPr>
      <w:r>
        <w:rPr>
          <w:rFonts w:ascii="Cambria" w:hAnsi="Cambria"/>
          <w:b w:val="0"/>
          <w:i w:val="0"/>
          <w:sz w:val="22"/>
        </w:rPr>
        <w:t>Deliverables (brochure/report/attendance, publicity, post-event submission deadlines).</w:t>
      </w:r>
    </w:p>
    <w:p>
      <w:pPr>
        <w:numPr>
          <w:ilvl w:val="0"/>
          <w:numId w:val="80"/>
        </w:numPr>
        <w:spacing w:after="60"/>
        <w:ind w:left="363" w:hanging="181"/>
      </w:pPr>
      <w:r>
        <w:rPr>
          <w:rFonts w:ascii="Cambria" w:hAnsi="Cambria"/>
          <w:b w:val="0"/>
          <w:i w:val="0"/>
          <w:sz w:val="22"/>
        </w:rPr>
        <w:t>Contact/Officer name and signature/e-seal.</w:t>
      </w:r>
    </w:p>
    <w:p>
      <w:pPr>
        <w:pStyle w:val="Heading2"/>
      </w:pPr>
      <w:r>
        <w:rPr>
          <w:rFonts w:ascii="Cambria" w:hAnsi="Cambria"/>
          <w:i w:val="0"/>
        </w:rPr>
        <w:t>Acceptable evidence formats</w:t>
      </w:r>
    </w:p>
    <w:p>
      <w:pPr>
        <w:numPr>
          <w:ilvl w:val="0"/>
          <w:numId w:val="80"/>
        </w:numPr>
        <w:spacing w:after="60"/>
        <w:ind w:left="363" w:hanging="181"/>
      </w:pPr>
      <w:r>
        <w:rPr>
          <w:rFonts w:ascii="Cambria" w:hAnsi="Cambria"/>
          <w:b w:val="0"/>
          <w:i w:val="0"/>
          <w:sz w:val="22"/>
        </w:rPr>
        <w:t>PDF sanction letter from portal/email (downloaded &amp; stamped if required).</w:t>
      </w:r>
    </w:p>
    <w:p>
      <w:pPr>
        <w:numPr>
          <w:ilvl w:val="0"/>
          <w:numId w:val="80"/>
        </w:numPr>
        <w:spacing w:after="60"/>
        <w:ind w:left="363" w:hanging="181"/>
      </w:pPr>
      <w:r>
        <w:rPr>
          <w:rFonts w:ascii="Cambria" w:hAnsi="Cambria"/>
          <w:b w:val="0"/>
          <w:i w:val="0"/>
          <w:sz w:val="22"/>
        </w:rPr>
        <w:t>Email approval (convert to PDF; include headers).</w:t>
      </w:r>
    </w:p>
    <w:p>
      <w:pPr>
        <w:numPr>
          <w:ilvl w:val="0"/>
          <w:numId w:val="80"/>
        </w:numPr>
        <w:spacing w:after="60"/>
        <w:ind w:left="363" w:hanging="181"/>
      </w:pPr>
      <w:r>
        <w:rPr>
          <w:rFonts w:ascii="Cambria" w:hAnsi="Cambria"/>
          <w:b w:val="0"/>
          <w:i w:val="0"/>
          <w:sz w:val="22"/>
        </w:rPr>
        <w:t>Portal screenshots (AICTE/ISTE/UGC) showing sanction details—supplementary to the letter.</w:t>
      </w:r>
    </w:p>
    <w:p>
      <w:pPr>
        <w:pStyle w:val="Heading2"/>
      </w:pPr>
      <w:r>
        <w:rPr>
          <w:rFonts w:ascii="Cambria" w:hAnsi="Cambria"/>
          <w:i w:val="0"/>
        </w:rPr>
        <w:t>How it links to other evidence</w:t>
      </w:r>
    </w:p>
    <w:p>
      <w:pPr>
        <w:numPr>
          <w:ilvl w:val="0"/>
          <w:numId w:val="80"/>
        </w:numPr>
        <w:spacing w:after="60"/>
        <w:ind w:left="363" w:hanging="181"/>
      </w:pPr>
      <w:r>
        <w:rPr>
          <w:rFonts w:ascii="Cambria" w:hAnsi="Cambria"/>
          <w:b w:val="0"/>
          <w:i w:val="0"/>
          <w:sz w:val="22"/>
        </w:rPr>
        <w:t>Brochure/Schedule → dates/topics/resource persons must match the sanction.</w:t>
      </w:r>
    </w:p>
    <w:p>
      <w:pPr>
        <w:numPr>
          <w:ilvl w:val="0"/>
          <w:numId w:val="80"/>
        </w:numPr>
        <w:spacing w:after="60"/>
        <w:ind w:left="363" w:hanging="181"/>
      </w:pPr>
      <w:r>
        <w:rPr>
          <w:rFonts w:ascii="Cambria" w:hAnsi="Cambria"/>
          <w:b w:val="0"/>
          <w:i w:val="0"/>
          <w:sz w:val="22"/>
        </w:rPr>
        <w:t>Attendance &amp; Report → participant counts and program days must match the sanction/T&amp;C.</w:t>
      </w:r>
    </w:p>
    <w:p>
      <w:pPr>
        <w:numPr>
          <w:ilvl w:val="0"/>
          <w:numId w:val="80"/>
        </w:numPr>
        <w:spacing w:after="60"/>
        <w:ind w:left="363" w:hanging="181"/>
      </w:pPr>
      <w:r>
        <w:rPr>
          <w:rFonts w:ascii="Cambria" w:hAnsi="Cambria"/>
          <w:b w:val="0"/>
          <w:i w:val="0"/>
          <w:sz w:val="22"/>
        </w:rPr>
        <w:t>Financials → UC/SoE totals ≤ sanctioned amount; heads match allowed categories.</w:t>
      </w:r>
    </w:p>
    <w:p>
      <w:pPr>
        <w:pStyle w:val="Heading2"/>
      </w:pPr>
      <w:r>
        <w:rPr>
          <w:rFonts w:ascii="Cambria" w:hAnsi="Cambria"/>
          <w:i w:val="0"/>
        </w:rPr>
        <w:t>Tracker fields to add (recommended)</w:t>
      </w:r>
    </w:p>
    <w:p>
      <w:pPr>
        <w:numPr>
          <w:ilvl w:val="0"/>
          <w:numId w:val="80"/>
        </w:numPr>
        <w:spacing w:after="60"/>
        <w:ind w:left="363" w:hanging="181"/>
      </w:pPr>
      <w:r>
        <w:rPr>
          <w:rFonts w:ascii="Cambria" w:hAnsi="Cambria"/>
          <w:b w:val="0"/>
          <w:i w:val="0"/>
          <w:sz w:val="22"/>
        </w:rPr>
        <w:t>Funding Agency | Sanction No. | Sanction Date | Amount (₹) | UC Link | SOE Link | Compliance Submitted (Y/N, Date).</w:t>
      </w:r>
    </w:p>
    <w:p>
      <w:pPr>
        <w:numPr>
          <w:ilvl w:val="0"/>
          <w:numId w:val="80"/>
        </w:numPr>
        <w:spacing w:after="60"/>
        <w:ind w:left="363" w:hanging="181"/>
      </w:pPr>
      <w:r>
        <w:rPr>
          <w:rFonts w:ascii="Cambria" w:hAnsi="Cambria"/>
          <w:b w:val="0"/>
          <w:i w:val="0"/>
          <w:sz w:val="22"/>
        </w:rPr>
        <w:t>Evidence (Approval/Sponsorship Letter Link)—store alongside brochure/report/photos.</w:t>
      </w:r>
    </w:p>
    <w:p>
      <w:pPr>
        <w:pStyle w:val="Heading2"/>
      </w:pPr>
      <w:r>
        <w:rPr>
          <w:rFonts w:ascii="Cambria" w:hAnsi="Cambria"/>
          <w:i w:val="0"/>
        </w:rPr>
        <w:t>Filing &amp; naming convention</w:t>
      </w:r>
    </w:p>
    <w:p>
      <w:pPr>
        <w:numPr>
          <w:ilvl w:val="0"/>
          <w:numId w:val="80"/>
        </w:numPr>
        <w:spacing w:after="60"/>
        <w:ind w:left="363" w:hanging="181"/>
      </w:pPr>
      <w:r>
        <w:rPr>
          <w:rFonts w:ascii="Cambria" w:hAnsi="Cambria"/>
          <w:b/>
          <w:i w:val="0"/>
          <w:sz w:val="22"/>
        </w:rPr>
        <w:t>Folder:</w:t>
      </w:r>
      <w:r>
        <w:rPr>
          <w:rFonts w:ascii="Cambria" w:hAnsi="Cambria"/>
          <w:b w:val="0"/>
          <w:i w:val="0"/>
          <w:sz w:val="22"/>
        </w:rPr>
        <w:t xml:space="preserve"> Evidence/FDP_STTP_Organized/&lt;AY&gt;/&lt;ProgramShort&gt;/Sponsorship/</w:t>
      </w:r>
    </w:p>
    <w:p>
      <w:pPr>
        <w:numPr>
          <w:ilvl w:val="0"/>
          <w:numId w:val="80"/>
        </w:numPr>
        <w:spacing w:after="60"/>
        <w:ind w:left="363" w:hanging="181"/>
      </w:pPr>
      <w:r>
        <w:rPr>
          <w:rFonts w:ascii="Cambria" w:hAnsi="Cambria"/>
          <w:b/>
          <w:i w:val="0"/>
          <w:sz w:val="22"/>
        </w:rPr>
        <w:t>Files:</w:t>
      </w:r>
      <w:r>
        <w:rPr>
          <w:rFonts w:ascii="Cambria" w:hAnsi="Cambria"/>
          <w:b w:val="0"/>
          <w:i w:val="0"/>
          <w:sz w:val="22"/>
        </w:rPr>
        <w:t xml:space="preserve"> Sanction_&lt;Agency&gt;_&lt;SanctionN0&gt;_&lt;YYYYMMDD&gt;.pdf, TnC_&lt;Agency&gt;_&lt;SanctionN0&gt;.pdf, UC_&lt;Agency&gt;_&lt;YYYYMMDD&gt;.pdf,</w:t>
      </w:r>
    </w:p>
    <w:p>
      <w:pPr/>
      <w:r>
        <w:rPr>
          <w:rFonts w:ascii="Cambria" w:hAnsi="Cambria"/>
          <w:b w:val="0"/>
          <w:i w:val="0"/>
          <w:sz w:val="22"/>
        </w:rPr>
        <w:t>SoE_&lt;YYYYMMDD&gt;.pdf.</w:t>
      </w:r>
    </w:p>
    <w:p>
      <w:pPr>
        <w:pStyle w:val="Heading2"/>
      </w:pPr>
      <w:r>
        <w:rPr>
          <w:rFonts w:ascii="Cambria" w:hAnsi="Cambria"/>
          <w:i w:val="0"/>
        </w:rPr>
        <w:t>Verification checklist (quick audit)</w:t>
      </w:r>
    </w:p>
    <w:p>
      <w:pPr>
        <w:numPr>
          <w:ilvl w:val="0"/>
          <w:numId w:val="80"/>
        </w:numPr>
        <w:spacing w:after="60"/>
        <w:ind w:left="363" w:hanging="181"/>
      </w:pPr>
      <w:r>
        <w:rPr>
          <w:rFonts w:ascii="Cambria" w:hAnsi="Cambria"/>
          <w:b w:val="0"/>
          <w:i w:val="0"/>
          <w:sz w:val="22"/>
        </w:rPr>
        <w:t>Sanction No. &amp; Date present and legible.</w:t>
      </w:r>
    </w:p>
    <w:p>
      <w:pPr>
        <w:numPr>
          <w:ilvl w:val="0"/>
          <w:numId w:val="80"/>
        </w:numPr>
        <w:spacing w:after="60"/>
        <w:ind w:left="363" w:hanging="181"/>
      </w:pPr>
      <w:r>
        <w:rPr>
          <w:rFonts w:ascii="Cambria" w:hAnsi="Cambria"/>
          <w:b w:val="0"/>
          <w:i w:val="0"/>
          <w:sz w:val="22"/>
        </w:rPr>
        <w:t>Program title &amp; dates match brochure/schedule (≥5 days).</w:t>
      </w:r>
    </w:p>
    <w:p>
      <w:pPr>
        <w:numPr>
          <w:ilvl w:val="0"/>
          <w:numId w:val="80"/>
        </w:numPr>
        <w:spacing w:after="60"/>
        <w:ind w:left="363" w:hanging="181"/>
      </w:pPr>
      <w:r>
        <w:rPr>
          <w:rFonts w:ascii="Cambria" w:hAnsi="Cambria"/>
          <w:b w:val="0"/>
          <w:i w:val="0"/>
          <w:sz w:val="22"/>
        </w:rPr>
        <w:t>Amount sanctioned (if any) equals SoE/UC (no overspend; unspent balance declared).</w:t>
      </w:r>
    </w:p>
    <w:p>
      <w:pPr>
        <w:numPr>
          <w:ilvl w:val="0"/>
          <w:numId w:val="80"/>
        </w:numPr>
        <w:spacing w:after="60"/>
        <w:ind w:left="363" w:hanging="181"/>
      </w:pPr>
      <w:r>
        <w:rPr>
          <w:rFonts w:ascii="Cambria" w:hAnsi="Cambria"/>
          <w:b w:val="0"/>
          <w:i w:val="0"/>
          <w:sz w:val="22"/>
        </w:rPr>
        <w:t>Submission deadlines (agency-specified) met—acknowledgment/receipt retained.</w:t>
      </w:r>
    </w:p>
    <w:p>
      <w:pPr>
        <w:numPr>
          <w:ilvl w:val="0"/>
          <w:numId w:val="80"/>
        </w:numPr>
        <w:spacing w:after="60"/>
        <w:ind w:left="363" w:hanging="181"/>
      </w:pPr>
      <w:r>
        <w:rPr>
          <w:rFonts w:ascii="Cambria" w:hAnsi="Cambria"/>
          <w:b w:val="0"/>
          <w:i w:val="0"/>
          <w:sz w:val="22"/>
        </w:rPr>
        <w:t>Logos/signatures/e-seals intact; PDF not truncated.</w:t>
      </w:r>
    </w:p>
    <w:p>
      <w:pPr>
        <w:pStyle w:val="Heading2"/>
      </w:pPr>
      <w:r>
        <w:rPr>
          <w:rFonts w:ascii="Cambria" w:hAnsi="Cambria"/>
          <w:i w:val="0"/>
        </w:rPr>
        <w:t>Common pitfalls (avoid)</w:t>
      </w:r>
    </w:p>
    <w:p>
      <w:pPr>
        <w:numPr>
          <w:ilvl w:val="0"/>
          <w:numId w:val="80"/>
        </w:numPr>
        <w:spacing w:after="60"/>
        <w:ind w:left="363" w:hanging="181"/>
      </w:pPr>
      <w:r>
        <w:rPr>
          <w:rFonts w:ascii="Cambria" w:hAnsi="Cambria"/>
          <w:b w:val="0"/>
          <w:i w:val="0"/>
          <w:sz w:val="22"/>
        </w:rPr>
        <w:t>Conducting the event before formal sanction date.</w:t>
      </w:r>
    </w:p>
    <w:p>
      <w:pPr>
        <w:numPr>
          <w:ilvl w:val="0"/>
          <w:numId w:val="80"/>
        </w:numPr>
        <w:spacing w:after="60"/>
        <w:ind w:left="363" w:hanging="181"/>
      </w:pPr>
      <w:r>
        <w:rPr>
          <w:rFonts w:ascii="Cambria" w:hAnsi="Cambria"/>
          <w:b w:val="0"/>
          <w:i w:val="0"/>
          <w:sz w:val="22"/>
        </w:rPr>
        <w:t>Mismatch between sanctioned dates and actual conducted dates—seek revision letter if changed.</w:t>
      </w:r>
    </w:p>
    <w:p>
      <w:pPr>
        <w:numPr>
          <w:ilvl w:val="0"/>
          <w:numId w:val="80"/>
        </w:numPr>
        <w:spacing w:after="60"/>
        <w:ind w:left="363" w:hanging="181"/>
      </w:pPr>
      <w:r>
        <w:rPr>
          <w:rFonts w:ascii="Cambria" w:hAnsi="Cambria"/>
          <w:b w:val="0"/>
          <w:i w:val="0"/>
          <w:sz w:val="22"/>
        </w:rPr>
        <w:t>Missing UC/SoE or late submission → jeopardizes future funding.</w:t>
      </w:r>
    </w:p>
    <w:p>
      <w:pPr>
        <w:numPr>
          <w:ilvl w:val="0"/>
          <w:numId w:val="80"/>
        </w:numPr>
        <w:spacing w:after="60"/>
        <w:ind w:left="363" w:hanging="181"/>
      </w:pPr>
      <w:r>
        <w:rPr>
          <w:rFonts w:ascii="Cambria" w:hAnsi="Cambria"/>
          <w:b w:val="0"/>
          <w:i w:val="0"/>
          <w:sz w:val="22"/>
        </w:rPr>
        <w:t>Using poster/social media as "approval" —not acceptable without the official letter.</w:t>
      </w:r>
    </w:p>
    <w:p>
      <w:pPr>
        <w:pStyle w:val="Heading2"/>
      </w:pPr>
      <w:r>
        <w:rPr>
          <w:rFonts w:ascii="Cambria" w:hAnsi="Cambria"/>
          <w:i w:val="0"/>
        </w:rPr>
        <w:t>Good practices</w:t>
      </w:r>
    </w:p>
    <w:p>
      <w:pPr>
        <w:numPr>
          <w:ilvl w:val="0"/>
          <w:numId w:val="80"/>
        </w:numPr>
        <w:spacing w:after="60"/>
        <w:ind w:left="363" w:hanging="181"/>
      </w:pPr>
      <w:r>
        <w:rPr>
          <w:rFonts w:ascii="Cambria" w:hAnsi="Cambria"/>
          <w:b w:val="0"/>
          <w:i w:val="0"/>
          <w:sz w:val="22"/>
        </w:rPr>
        <w:t>Capture portal printout of sanction page with timestamp.</w:t>
      </w:r>
    </w:p>
    <w:p>
      <w:pPr>
        <w:numPr>
          <w:ilvl w:val="0"/>
          <w:numId w:val="80"/>
        </w:numPr>
        <w:spacing w:after="60"/>
        <w:ind w:left="363" w:hanging="181"/>
      </w:pPr>
      <w:r>
        <w:rPr>
          <w:rFonts w:ascii="Cambria" w:hAnsi="Cambria"/>
          <w:b w:val="0"/>
          <w:i w:val="0"/>
          <w:sz w:val="22"/>
        </w:rPr>
        <w:t>Maintain a compliance calendar (reminders for UC/SoE/report due dates).</w:t>
      </w:r>
    </w:p>
    <w:p>
      <w:pPr>
        <w:numPr>
          <w:ilvl w:val="0"/>
          <w:numId w:val="80"/>
        </w:numPr>
        <w:spacing w:after="60"/>
        <w:ind w:left="363" w:hanging="181"/>
      </w:pPr>
      <w:r>
        <w:rPr>
          <w:rFonts w:ascii="Cambria" w:hAnsi="Cambria"/>
          <w:b w:val="0"/>
          <w:i w:val="0"/>
          <w:sz w:val="22"/>
        </w:rPr>
        <w:t>Include bank proof (credit memo) if agency asks for fund-receipt evidence.</w:t>
      </w:r>
    </w:p>
    <w:p>
      <w:pPr>
        <w:numPr>
          <w:ilvl w:val="0"/>
          <w:numId w:val="80"/>
        </w:numPr>
        <w:spacing w:after="60"/>
        <w:ind w:left="363" w:hanging="181"/>
      </w:pPr>
      <w:r>
        <w:rPr>
          <w:rFonts w:ascii="Cambria" w:hAnsi="Cambria"/>
          <w:b w:val="0"/>
          <w:i w:val="0"/>
          <w:sz w:val="22"/>
        </w:rPr>
        <w:t>If collaboration without funds, keep letter of collaboration/consent on partner’s letterhead.</w:t>
      </w:r>
    </w:p>
    <w:p>
      <w:pPr>
        <w:pStyle w:val="Heading2"/>
      </w:pPr>
      <w:r>
        <w:rPr>
          <w:rFonts w:ascii="Cambria" w:hAnsi="Cambria"/>
          <w:i w:val="0"/>
        </w:rPr>
        <w:t>Mini template (sanction letter essentials)</w:t>
      </w:r>
    </w:p>
    <w:p>
      <w:pPr>
        <w:ind w:left="397" w:right="227"/>
      </w:pPr>
      <w:r>
        <w:rPr>
          <w:rFonts w:ascii="Cambria" w:hAnsi="Cambria"/>
          <w:b/>
          <w:i/>
          <w:sz w:val="22"/>
        </w:rPr>
        <w:t>"Sanction No:</w:t>
      </w:r>
      <w:r>
        <w:rPr>
          <w:rFonts w:ascii="Cambria" w:hAnsi="Cambria"/>
          <w:b w:val="0"/>
          <w:i/>
          <w:sz w:val="22"/>
        </w:rPr>
        <w:t xml:space="preserve"> Date: __, Approved FDP/STTP '&lt;Title&gt;' at &lt;Dept/lnstitute&gt; from &lt;From–To&gt; (≥5 days). Amount: ₹ under head(s): _____. Conditions: submit Report, Attendance, UC &amp; SOE by &lt;DD/MM/YYYY&gt;. Signed: &lt;Agency Officer&gt;."</w:t>
      </w:r>
    </w:p>
    <w:p>
      <w:pPr>
        <w:pStyle w:val="Heading2"/>
      </w:pPr>
      <w:r>
        <w:rPr>
          <w:rFonts w:ascii="Cambria" w:hAnsi="Cambria"/>
          <w:i w:val="0"/>
        </w:rPr>
        <w:t>Where it impacts scoring (NBA rule)</w:t>
      </w:r>
    </w:p>
    <w:p>
      <w:pPr>
        <w:numPr>
          <w:ilvl w:val="0"/>
          <w:numId w:val="80"/>
        </w:numPr>
        <w:spacing w:after="60"/>
        <w:ind w:left="363" w:hanging="181"/>
      </w:pPr>
      <w:r>
        <w:rPr>
          <w:rFonts w:ascii="Cambria" w:hAnsi="Cambria"/>
          <w:b w:val="0"/>
          <w:i w:val="0"/>
          <w:sz w:val="22"/>
        </w:rPr>
        <w:t>Helps establish that each listed FDP/STTP qualifies for 2 points (duration &amp; legitimacy), contributing to the cap of 4 marks/year and 10 marks total.</w:t>
      </w:r>
    </w:p>
    <w:p>
      <w:pPr>
        <w:pStyle w:val="Heading2"/>
      </w:pPr>
      <w:r>
        <w:rPr>
          <w:rFonts w:ascii="Cambria" w:hAnsi="Cambria"/>
          <w:i w:val="0"/>
        </w:rPr>
        <w:t>Cross-reference in your Excel (we built)</w:t>
      </w:r>
    </w:p>
    <w:p>
      <w:pPr>
        <w:numPr>
          <w:ilvl w:val="0"/>
          <w:numId w:val="80"/>
        </w:numPr>
        <w:spacing w:after="60"/>
        <w:ind w:left="363" w:hanging="181"/>
      </w:pPr>
      <w:r>
        <w:rPr>
          <w:rFonts w:ascii="Cambria" w:hAnsi="Cambria"/>
          <w:b w:val="0"/>
          <w:i w:val="0"/>
          <w:sz w:val="22"/>
        </w:rPr>
        <w:t>Paste Approval/Sponsorship Letter Link in the Evidence column.</w:t>
      </w:r>
    </w:p>
    <w:p>
      <w:pPr>
        <w:numPr>
          <w:ilvl w:val="0"/>
          <w:numId w:val="80"/>
        </w:numPr>
        <w:spacing w:after="60"/>
        <w:ind w:left="363" w:hanging="181"/>
      </w:pPr>
      <w:r>
        <w:rPr>
          <w:rFonts w:ascii="Cambria" w:hAnsi="Cambria"/>
          <w:b w:val="0"/>
          <w:i w:val="0"/>
          <w:sz w:val="22"/>
        </w:rPr>
        <w:t>Fill Agency, Sanction No/Date, Amount, and UC/SoE links (extra columns if enabled).</w:t>
      </w:r>
    </w:p>
    <w:p>
      <w:pPr>
        <w:numPr>
          <w:ilvl w:val="0"/>
          <w:numId w:val="80"/>
        </w:numPr>
        <w:spacing w:after="60"/>
        <w:ind w:left="363" w:hanging="181"/>
      </w:pPr>
      <w:r>
        <w:rPr>
          <w:rFonts w:ascii="Cambria" w:hAnsi="Cambria"/>
          <w:b w:val="0"/>
          <w:i w:val="0"/>
          <w:sz w:val="22"/>
        </w:rPr>
        <w:t>Ensure Year tag (CAY/CAYm1/CAYm2) aligns with sanction &amp; conducted dates.</w:t>
      </w:r>
    </w:p>
    <w:p>
      <w:pPr>
        <w:pStyle w:val="Heading1"/>
      </w:pPr>
      <w:r>
        <w:rPr>
          <w:rFonts w:ascii="Cambria" w:hAnsi="Cambria"/>
          <w:i w:val="0"/>
        </w:rPr>
        <w:t>30. Certificates of Participation issued to attendees.</w:t>
      </w:r>
    </w:p>
    <w:p>
      <w:pPr>
        <w:pStyle w:val="Heading2"/>
      </w:pPr>
      <w:r>
        <w:rPr>
          <w:rFonts w:ascii="Cambria" w:hAnsi="Cambria"/>
          <w:i w:val="0"/>
        </w:rPr>
        <w:t>Purpose</w:t>
      </w:r>
    </w:p>
    <w:p>
      <w:pPr>
        <w:numPr>
          <w:ilvl w:val="0"/>
          <w:numId w:val="80"/>
        </w:numPr>
        <w:spacing w:after="60"/>
        <w:ind w:left="363" w:hanging="181"/>
      </w:pPr>
      <w:r>
        <w:rPr>
          <w:rFonts w:ascii="Cambria" w:hAnsi="Cambria"/>
          <w:b w:val="0"/>
          <w:i w:val="0"/>
          <w:sz w:val="22"/>
        </w:rPr>
        <w:t>Prove that a ≥5-day FDP/STTP concluded with validated participation.</w:t>
      </w:r>
    </w:p>
    <w:p>
      <w:pPr>
        <w:numPr>
          <w:ilvl w:val="0"/>
          <w:numId w:val="80"/>
        </w:numPr>
        <w:spacing w:after="60"/>
        <w:ind w:left="363" w:hanging="181"/>
      </w:pPr>
      <w:r>
        <w:rPr>
          <w:rFonts w:ascii="Cambria" w:hAnsi="Cambria"/>
          <w:b w:val="0"/>
          <w:i w:val="0"/>
          <w:sz w:val="22"/>
        </w:rPr>
        <w:t>Provide auditable linkage from attendance eligibility → certificate issued for each attendee.</w:t>
      </w:r>
    </w:p>
    <w:p>
      <w:pPr>
        <w:numPr>
          <w:ilvl w:val="0"/>
          <w:numId w:val="80"/>
        </w:numPr>
        <w:spacing w:after="60"/>
        <w:ind w:left="363" w:hanging="181"/>
      </w:pPr>
      <w:r>
        <w:rPr>
          <w:rFonts w:ascii="Cambria" w:hAnsi="Cambria"/>
          <w:b w:val="0"/>
          <w:i w:val="0"/>
          <w:sz w:val="22"/>
        </w:rPr>
        <w:t>Serve as third-party verifiable evidence (esp. with QR/lD/portal link).</w:t>
      </w:r>
    </w:p>
    <w:p>
      <w:pPr>
        <w:pStyle w:val="Heading2"/>
      </w:pPr>
      <w:r>
        <w:rPr>
          <w:rFonts w:ascii="Cambria" w:hAnsi="Cambria"/>
          <w:i w:val="0"/>
        </w:rPr>
        <w:t>When to issue</w:t>
      </w:r>
    </w:p>
    <w:p>
      <w:pPr>
        <w:numPr>
          <w:ilvl w:val="0"/>
          <w:numId w:val="80"/>
        </w:numPr>
        <w:spacing w:after="60"/>
        <w:ind w:left="363" w:hanging="181"/>
      </w:pPr>
      <w:r>
        <w:rPr>
          <w:rFonts w:ascii="Cambria" w:hAnsi="Cambria"/>
          <w:b w:val="0"/>
          <w:i w:val="0"/>
          <w:sz w:val="22"/>
        </w:rPr>
        <w:t>Only to participants who meet the stated eligibility rule (e.g., ≥80% attendance and/or quiz completion).</w:t>
      </w:r>
    </w:p>
    <w:p>
      <w:pPr>
        <w:numPr>
          <w:ilvl w:val="0"/>
          <w:numId w:val="80"/>
        </w:numPr>
        <w:spacing w:after="60"/>
        <w:ind w:left="363" w:hanging="181"/>
      </w:pPr>
      <w:r>
        <w:rPr>
          <w:rFonts w:ascii="Cambria" w:hAnsi="Cambria"/>
          <w:b w:val="0"/>
          <w:i w:val="0"/>
          <w:sz w:val="22"/>
        </w:rPr>
        <w:t>Eligibility rule must be announced in the brochure/schedule and repeated on the certificate or in the report.</w:t>
      </w:r>
    </w:p>
    <w:p>
      <w:pPr>
        <w:pStyle w:val="Heading2"/>
      </w:pPr>
      <w:r>
        <w:rPr>
          <w:rFonts w:ascii="Cambria" w:hAnsi="Cambria"/>
          <w:i w:val="0"/>
        </w:rPr>
        <w:t>Mandatory fields on each certificate</w:t>
      </w:r>
    </w:p>
    <w:p>
      <w:pPr>
        <w:numPr>
          <w:ilvl w:val="0"/>
          <w:numId w:val="80"/>
        </w:numPr>
        <w:spacing w:after="60"/>
        <w:ind w:left="363" w:hanging="181"/>
      </w:pPr>
      <w:r>
        <w:rPr>
          <w:rFonts w:ascii="Cambria" w:hAnsi="Cambria"/>
          <w:b w:val="0"/>
          <w:i w:val="0"/>
          <w:sz w:val="22"/>
        </w:rPr>
        <w:t>Program title (FDP/STTP, theme) and host department/institute.</w:t>
      </w:r>
    </w:p>
    <w:p>
      <w:pPr>
        <w:numPr>
          <w:ilvl w:val="0"/>
          <w:numId w:val="80"/>
        </w:numPr>
        <w:spacing w:after="60"/>
        <w:ind w:left="363" w:hanging="181"/>
      </w:pPr>
      <w:r>
        <w:rPr>
          <w:rFonts w:ascii="Cambria" w:hAnsi="Cambria"/>
          <w:b w:val="0"/>
          <w:i w:val="0"/>
          <w:sz w:val="22"/>
        </w:rPr>
        <w:t>Participant full name (as per registration), designation &amp; institution (recommended).</w:t>
      </w:r>
    </w:p>
    <w:p>
      <w:pPr>
        <w:numPr>
          <w:ilvl w:val="0"/>
          <w:numId w:val="80"/>
        </w:numPr>
        <w:spacing w:after="60"/>
        <w:ind w:left="363" w:hanging="181"/>
      </w:pPr>
      <w:r>
        <w:rPr>
          <w:rFonts w:ascii="Cambria" w:hAnsi="Cambria"/>
          <w:b w:val="0"/>
          <w:i w:val="0"/>
          <w:sz w:val="22"/>
        </w:rPr>
        <w:t>Dates (From—To) and total duration (e.g., "6 days / 30 contact hours").</w:t>
      </w:r>
    </w:p>
    <w:p>
      <w:pPr>
        <w:numPr>
          <w:ilvl w:val="0"/>
          <w:numId w:val="80"/>
        </w:numPr>
        <w:spacing w:after="60"/>
        <w:ind w:left="363" w:hanging="181"/>
      </w:pPr>
      <w:r>
        <w:rPr>
          <w:rFonts w:ascii="Cambria" w:hAnsi="Cambria"/>
          <w:b w:val="0"/>
          <w:i w:val="0"/>
          <w:sz w:val="22"/>
        </w:rPr>
        <w:t>Mode/venue (Online/Offline/Hybrid).</w:t>
      </w:r>
    </w:p>
    <w:p>
      <w:pPr>
        <w:numPr>
          <w:ilvl w:val="0"/>
          <w:numId w:val="80"/>
        </w:numPr>
        <w:spacing w:after="60"/>
        <w:ind w:left="363" w:hanging="181"/>
      </w:pPr>
      <w:r>
        <w:rPr>
          <w:rFonts w:ascii="Cambria" w:hAnsi="Cambria"/>
          <w:b w:val="0"/>
          <w:i w:val="0"/>
          <w:sz w:val="22"/>
        </w:rPr>
        <w:t>Unique certificate number/lD and issue date.</w:t>
      </w:r>
    </w:p>
    <w:p>
      <w:pPr>
        <w:numPr>
          <w:ilvl w:val="0"/>
          <w:numId w:val="80"/>
        </w:numPr>
        <w:spacing w:after="60"/>
        <w:ind w:left="363" w:hanging="181"/>
      </w:pPr>
      <w:r>
        <w:rPr>
          <w:rFonts w:ascii="Cambria" w:hAnsi="Cambria"/>
          <w:b w:val="0"/>
          <w:i w:val="0"/>
          <w:sz w:val="22"/>
        </w:rPr>
        <w:t>Signatures/e-seals of Convenor/Coordinator/HoD (and sponsor if required).</w:t>
      </w:r>
    </w:p>
    <w:p>
      <w:pPr>
        <w:numPr>
          <w:ilvl w:val="0"/>
          <w:numId w:val="80"/>
        </w:numPr>
        <w:spacing w:after="60"/>
        <w:ind w:left="363" w:hanging="181"/>
      </w:pPr>
      <w:r>
        <w:rPr>
          <w:rFonts w:ascii="Cambria" w:hAnsi="Cambria"/>
          <w:b w:val="0"/>
          <w:i w:val="0"/>
          <w:sz w:val="22"/>
        </w:rPr>
        <w:t>Verification method (QR code or public verify URL).</w:t>
      </w:r>
    </w:p>
    <w:p>
      <w:pPr>
        <w:pStyle w:val="Heading2"/>
      </w:pPr>
      <w:r>
        <w:rPr>
          <w:rFonts w:ascii="Cambria" w:hAnsi="Cambria"/>
          <w:i w:val="0"/>
        </w:rPr>
        <w:t>Good-to-have extras</w:t>
      </w:r>
    </w:p>
    <w:p>
      <w:pPr>
        <w:numPr>
          <w:ilvl w:val="0"/>
          <w:numId w:val="80"/>
        </w:numPr>
        <w:spacing w:after="60"/>
        <w:ind w:left="363" w:hanging="181"/>
      </w:pPr>
      <w:r>
        <w:rPr>
          <w:rFonts w:ascii="Cambria" w:hAnsi="Cambria"/>
          <w:b w:val="0"/>
          <w:i w:val="0"/>
          <w:sz w:val="22"/>
        </w:rPr>
        <w:t>Attendance eligibility statement (e.g., "Awarded for ≥80% attendance &amp; assignment completion").</w:t>
      </w:r>
    </w:p>
    <w:p>
      <w:pPr>
        <w:numPr>
          <w:ilvl w:val="0"/>
          <w:numId w:val="80"/>
        </w:numPr>
        <w:spacing w:after="60"/>
        <w:ind w:left="363" w:hanging="181"/>
      </w:pPr>
      <w:r>
        <w:rPr>
          <w:rFonts w:ascii="Cambria" w:hAnsi="Cambria"/>
          <w:b w:val="0"/>
          <w:i w:val="0"/>
          <w:sz w:val="22"/>
        </w:rPr>
        <w:t>Session codes or hours summary (e.g., "DI—D6 sessions completed").</w:t>
      </w:r>
    </w:p>
    <w:p>
      <w:pPr>
        <w:numPr>
          <w:ilvl w:val="0"/>
          <w:numId w:val="80"/>
        </w:numPr>
        <w:spacing w:after="60"/>
        <w:ind w:left="363" w:hanging="181"/>
      </w:pPr>
      <w:r>
        <w:rPr>
          <w:rFonts w:ascii="Cambria" w:hAnsi="Cambria"/>
          <w:b w:val="0"/>
          <w:i w:val="0"/>
          <w:sz w:val="22"/>
        </w:rPr>
        <w:t>Logos of collaborators/funders (AICTE/ISTE/UGC/lndustry).</w:t>
      </w:r>
    </w:p>
    <w:p>
      <w:pPr>
        <w:numPr>
          <w:ilvl w:val="0"/>
          <w:numId w:val="80"/>
        </w:numPr>
        <w:spacing w:after="60"/>
        <w:ind w:left="363" w:hanging="181"/>
      </w:pPr>
      <w:r>
        <w:rPr>
          <w:rFonts w:ascii="Cambria" w:hAnsi="Cambria"/>
          <w:b w:val="0"/>
          <w:i w:val="0"/>
          <w:sz w:val="22"/>
        </w:rPr>
        <w:t>PO/PSO mapping or learning outcomes (brief line).</w:t>
      </w:r>
    </w:p>
    <w:p>
      <w:pPr>
        <w:pStyle w:val="Heading2"/>
      </w:pPr>
      <w:r>
        <w:rPr>
          <w:rFonts w:ascii="Cambria" w:hAnsi="Cambria"/>
          <w:i w:val="0"/>
        </w:rPr>
        <w:t>Design &amp; format</w:t>
      </w:r>
    </w:p>
    <w:p>
      <w:pPr>
        <w:numPr>
          <w:ilvl w:val="0"/>
          <w:numId w:val="80"/>
        </w:numPr>
        <w:spacing w:after="60"/>
        <w:ind w:left="363" w:hanging="181"/>
      </w:pPr>
      <w:r>
        <w:rPr>
          <w:rFonts w:ascii="Cambria" w:hAnsi="Cambria"/>
          <w:b w:val="0"/>
          <w:i w:val="0"/>
          <w:sz w:val="22"/>
        </w:rPr>
        <w:t>Prefer PDF with embedded fonts; A4 landscape/portrait; high-res logos.</w:t>
      </w:r>
    </w:p>
    <w:p>
      <w:pPr>
        <w:numPr>
          <w:ilvl w:val="0"/>
          <w:numId w:val="80"/>
        </w:numPr>
        <w:spacing w:after="60"/>
        <w:ind w:left="363" w:hanging="181"/>
      </w:pPr>
      <w:r>
        <w:rPr>
          <w:rFonts w:ascii="Cambria" w:hAnsi="Cambria"/>
          <w:b w:val="0"/>
          <w:i w:val="0"/>
          <w:sz w:val="22"/>
        </w:rPr>
        <w:t>Include a QR code that resolves to a verification page (or internal verify sheet).</w:t>
      </w:r>
    </w:p>
    <w:p>
      <w:pPr>
        <w:numPr>
          <w:ilvl w:val="0"/>
          <w:numId w:val="80"/>
        </w:numPr>
        <w:spacing w:after="60"/>
        <w:ind w:left="363" w:hanging="181"/>
      </w:pPr>
      <w:r>
        <w:rPr>
          <w:rFonts w:ascii="Cambria" w:hAnsi="Cambria"/>
          <w:b w:val="0"/>
          <w:i w:val="0"/>
          <w:sz w:val="22"/>
        </w:rPr>
        <w:t>Keep name field large; avoid background patterns that reduce legibility when printed.</w:t>
      </w:r>
    </w:p>
    <w:p>
      <w:pPr>
        <w:pStyle w:val="Heading2"/>
      </w:pPr>
      <w:r>
        <w:rPr>
          <w:rFonts w:ascii="Cambria" w:hAnsi="Cambria"/>
          <w:i w:val="0"/>
        </w:rPr>
        <w:t>Issuance workflow (recommended)</w:t>
      </w:r>
    </w:p>
    <w:p>
      <w:pPr>
        <w:numPr>
          <w:ilvl w:val="0"/>
          <w:numId w:val="80"/>
        </w:numPr>
        <w:spacing w:after="60"/>
        <w:ind w:left="363" w:hanging="181"/>
      </w:pPr>
      <w:r>
        <w:rPr>
          <w:rFonts w:ascii="Cambria" w:hAnsi="Cambria"/>
          <w:b/>
          <w:i w:val="0"/>
          <w:sz w:val="22"/>
        </w:rPr>
        <w:t>Pre-event:</w:t>
      </w:r>
      <w:r>
        <w:rPr>
          <w:rFonts w:ascii="Cambria" w:hAnsi="Cambria"/>
          <w:b w:val="0"/>
          <w:i w:val="0"/>
          <w:sz w:val="22"/>
        </w:rPr>
        <w:t xml:space="preserve"> define eligibility rule; assign certificate ID series; prepare template.</w:t>
      </w:r>
    </w:p>
    <w:p>
      <w:pPr>
        <w:numPr>
          <w:ilvl w:val="0"/>
          <w:numId w:val="80"/>
        </w:numPr>
        <w:spacing w:after="60"/>
        <w:ind w:left="363" w:hanging="181"/>
      </w:pPr>
      <w:r>
        <w:rPr>
          <w:rFonts w:ascii="Cambria" w:hAnsi="Cambria"/>
          <w:b/>
          <w:i w:val="0"/>
          <w:sz w:val="22"/>
        </w:rPr>
        <w:t>During:</w:t>
      </w:r>
      <w:r>
        <w:rPr>
          <w:rFonts w:ascii="Cambria" w:hAnsi="Cambria"/>
          <w:b w:val="0"/>
          <w:i w:val="0"/>
          <w:sz w:val="22"/>
        </w:rPr>
        <w:t xml:space="preserve"> consolidate attendance (signed sheets / platform logs) per day/session.</w:t>
      </w:r>
    </w:p>
    <w:p>
      <w:pPr>
        <w:numPr>
          <w:ilvl w:val="0"/>
          <w:numId w:val="80"/>
        </w:numPr>
        <w:spacing w:after="60"/>
        <w:ind w:left="363" w:hanging="181"/>
      </w:pPr>
      <w:r>
        <w:rPr>
          <w:rFonts w:ascii="Cambria" w:hAnsi="Cambria"/>
          <w:b/>
          <w:i w:val="0"/>
          <w:sz w:val="22"/>
        </w:rPr>
        <w:t>Post-event:</w:t>
      </w:r>
      <w:r>
        <w:rPr>
          <w:rFonts w:ascii="Cambria" w:hAnsi="Cambria"/>
          <w:b w:val="0"/>
          <w:i w:val="0"/>
          <w:sz w:val="22"/>
        </w:rPr>
        <w:t xml:space="preserve"> compute eligibility list; generate certificates (mail-merge/script); record issue date &amp; ID.</w:t>
      </w:r>
    </w:p>
    <w:p>
      <w:pPr>
        <w:numPr>
          <w:ilvl w:val="0"/>
          <w:numId w:val="80"/>
        </w:numPr>
        <w:spacing w:after="60"/>
        <w:ind w:left="363" w:hanging="181"/>
      </w:pPr>
      <w:r>
        <w:rPr>
          <w:rFonts w:ascii="Cambria" w:hAnsi="Cambria"/>
          <w:b/>
          <w:i w:val="0"/>
          <w:sz w:val="22"/>
        </w:rPr>
        <w:t>Verification:</w:t>
      </w:r>
      <w:r>
        <w:rPr>
          <w:rFonts w:ascii="Cambria" w:hAnsi="Cambria"/>
          <w:b w:val="0"/>
          <w:i w:val="0"/>
          <w:sz w:val="22"/>
        </w:rPr>
        <w:t xml:space="preserve"> publish a read-only register (internal) or a verify URL; keep a sample certificate in the event report.</w:t>
      </w:r>
    </w:p>
    <w:p>
      <w:pPr>
        <w:pStyle w:val="Heading2"/>
      </w:pPr>
      <w:r>
        <w:rPr>
          <w:rFonts w:ascii="Cambria" w:hAnsi="Cambria"/>
          <w:i w:val="0"/>
        </w:rPr>
        <w:t>Certificate issue register (what to record)</w:t>
      </w:r>
    </w:p>
    <w:p>
      <w:pPr>
        <w:numPr>
          <w:ilvl w:val="0"/>
          <w:numId w:val="80"/>
        </w:numPr>
        <w:spacing w:after="60"/>
        <w:ind w:left="363" w:hanging="181"/>
      </w:pPr>
      <w:r>
        <w:rPr>
          <w:rFonts w:ascii="Cambria" w:hAnsi="Cambria"/>
          <w:b w:val="0"/>
          <w:i w:val="0"/>
          <w:sz w:val="22"/>
        </w:rPr>
        <w:t>S.N. | Participant Name | Email | Institution | Total Hours/Days | Eligible (Y/N) | Certificate ID | Issue Date | Delivery Mode (Email/Hand) | Bounce/Delivery Status | Remarks.</w:t>
      </w:r>
    </w:p>
    <w:p>
      <w:pPr>
        <w:numPr>
          <w:ilvl w:val="0"/>
          <w:numId w:val="80"/>
        </w:numPr>
        <w:spacing w:after="60"/>
        <w:ind w:left="363" w:hanging="181"/>
      </w:pPr>
      <w:r>
        <w:rPr>
          <w:rFonts w:ascii="Cambria" w:hAnsi="Cambria"/>
          <w:b w:val="0"/>
          <w:i w:val="0"/>
          <w:sz w:val="22"/>
        </w:rPr>
        <w:t>Cross-check that eligible count = certificates issued; handle re-issue with suffix (RI/R2).</w:t>
      </w:r>
    </w:p>
    <w:p>
      <w:pPr>
        <w:pStyle w:val="Heading2"/>
      </w:pPr>
      <w:r>
        <w:rPr>
          <w:rFonts w:ascii="Cambria" w:hAnsi="Cambria"/>
          <w:i w:val="0"/>
        </w:rPr>
        <w:t>Evidence pack (linkage)</w:t>
      </w:r>
    </w:p>
    <w:p>
      <w:pPr>
        <w:keepNext/>
        <w:numPr>
          <w:ilvl w:val="0"/>
          <w:numId w:val="80"/>
        </w:numPr>
        <w:spacing w:after="60"/>
        <w:ind w:left="363" w:hanging="181"/>
      </w:pPr>
      <w:r>
        <w:rPr>
          <w:rFonts w:ascii="Cambria" w:hAnsi="Cambria"/>
          <w:b/>
          <w:i w:val="0"/>
          <w:sz w:val="22"/>
        </w:rPr>
        <w:t>Store certificates in:</w:t>
      </w:r>
    </w:p>
    <w:p>
      <w:pPr/>
      <w:r>
        <w:rPr>
          <w:rFonts w:ascii="Cambria" w:hAnsi="Cambria"/>
          <w:b w:val="0"/>
          <w:i w:val="0"/>
          <w:sz w:val="22"/>
        </w:rPr>
        <w:t>Evidence/FDP_STTP_Organized/&lt;AY&gt;/&lt;ProgramShort&gt;/Certificates/.</w:t>
      </w:r>
    </w:p>
    <w:p>
      <w:pPr>
        <w:numPr>
          <w:ilvl w:val="0"/>
          <w:numId w:val="80"/>
        </w:numPr>
        <w:spacing w:after="60"/>
        <w:ind w:left="363" w:hanging="181"/>
      </w:pPr>
      <w:r>
        <w:rPr>
          <w:rFonts w:ascii="Cambria" w:hAnsi="Cambria"/>
          <w:b/>
          <w:i w:val="0"/>
          <w:sz w:val="22"/>
        </w:rPr>
        <w:t>File names:</w:t>
      </w:r>
      <w:r>
        <w:rPr>
          <w:rFonts w:ascii="Cambria" w:hAnsi="Cambria"/>
          <w:b w:val="0"/>
          <w:i w:val="0"/>
          <w:sz w:val="22"/>
        </w:rPr>
        <w:t xml:space="preserve"> Cert_&lt;ProgramShort&gt;_&lt;CertlD&gt; &lt;ParticipantLastFirst&gt;.pdf.</w:t>
      </w:r>
    </w:p>
    <w:p>
      <w:pPr>
        <w:numPr>
          <w:ilvl w:val="0"/>
          <w:numId w:val="80"/>
        </w:numPr>
        <w:spacing w:after="60"/>
        <w:ind w:left="363" w:hanging="181"/>
      </w:pPr>
      <w:r>
        <w:rPr>
          <w:rFonts w:ascii="Cambria" w:hAnsi="Cambria"/>
          <w:b w:val="0"/>
          <w:i w:val="0"/>
          <w:sz w:val="22"/>
        </w:rPr>
        <w:t>Link folder (or zip) in the tracker’s Evidence column and cite eligible count in the event report.</w:t>
      </w:r>
    </w:p>
    <w:p>
      <w:pPr>
        <w:pStyle w:val="Heading2"/>
      </w:pPr>
      <w:r>
        <w:rPr>
          <w:rFonts w:ascii="Cambria" w:hAnsi="Cambria"/>
          <w:i w:val="0"/>
        </w:rPr>
        <w:t>Audit cross-checks (self-verify)</w:t>
      </w:r>
    </w:p>
    <w:p>
      <w:pPr>
        <w:numPr>
          <w:ilvl w:val="0"/>
          <w:numId w:val="80"/>
        </w:numPr>
        <w:spacing w:after="60"/>
        <w:ind w:left="363" w:hanging="181"/>
      </w:pPr>
      <w:r>
        <w:rPr>
          <w:rFonts w:ascii="Cambria" w:hAnsi="Cambria"/>
          <w:b w:val="0"/>
          <w:i w:val="0"/>
          <w:sz w:val="22"/>
        </w:rPr>
        <w:t>Dates/duration on certificates = brochure/schedule = attendance = report.</w:t>
      </w:r>
    </w:p>
    <w:p>
      <w:pPr>
        <w:numPr>
          <w:ilvl w:val="0"/>
          <w:numId w:val="80"/>
        </w:numPr>
        <w:spacing w:after="60"/>
        <w:ind w:left="363" w:hanging="181"/>
      </w:pPr>
      <w:r>
        <w:rPr>
          <w:rFonts w:ascii="Cambria" w:hAnsi="Cambria"/>
          <w:b w:val="0"/>
          <w:i w:val="0"/>
          <w:sz w:val="22"/>
        </w:rPr>
        <w:t>Names/emails match the registration list; duplicates removed.</w:t>
      </w:r>
    </w:p>
    <w:p>
      <w:pPr>
        <w:numPr>
          <w:ilvl w:val="0"/>
          <w:numId w:val="80"/>
        </w:numPr>
        <w:spacing w:after="60"/>
        <w:ind w:left="363" w:hanging="181"/>
      </w:pPr>
      <w:r>
        <w:rPr>
          <w:rFonts w:ascii="Cambria" w:hAnsi="Cambria"/>
          <w:b w:val="0"/>
          <w:i w:val="0"/>
          <w:sz w:val="22"/>
        </w:rPr>
        <w:t>Certificate ID range contiguous; issue date within 10—14 days of event end.</w:t>
      </w:r>
    </w:p>
    <w:p>
      <w:pPr>
        <w:numPr>
          <w:ilvl w:val="0"/>
          <w:numId w:val="80"/>
        </w:numPr>
        <w:spacing w:after="60"/>
        <w:ind w:left="363" w:hanging="181"/>
      </w:pPr>
      <w:r>
        <w:rPr>
          <w:rFonts w:ascii="Cambria" w:hAnsi="Cambria"/>
          <w:b w:val="0"/>
          <w:i w:val="0"/>
          <w:sz w:val="22"/>
        </w:rPr>
        <w:t>QR/URL resolves; signatures/e-seals visible; PDF opens on common readers.</w:t>
      </w:r>
    </w:p>
    <w:p>
      <w:pPr>
        <w:pStyle w:val="Heading2"/>
      </w:pPr>
      <w:r>
        <w:rPr>
          <w:rFonts w:ascii="Cambria" w:hAnsi="Cambria"/>
          <w:i w:val="0"/>
        </w:rPr>
        <w:t>Privacy &amp; integrity</w:t>
      </w:r>
    </w:p>
    <w:p>
      <w:pPr>
        <w:numPr>
          <w:ilvl w:val="0"/>
          <w:numId w:val="80"/>
        </w:numPr>
        <w:spacing w:after="60"/>
        <w:ind w:left="363" w:hanging="181"/>
      </w:pPr>
      <w:r>
        <w:rPr>
          <w:rFonts w:ascii="Cambria" w:hAnsi="Cambria"/>
          <w:b w:val="0"/>
          <w:i w:val="0"/>
          <w:sz w:val="22"/>
        </w:rPr>
        <w:t>Do not publish bulk certificates publicly; share verify page with limited fields (CertlD + Name).</w:t>
      </w:r>
    </w:p>
    <w:p>
      <w:pPr>
        <w:numPr>
          <w:ilvl w:val="0"/>
          <w:numId w:val="80"/>
        </w:numPr>
        <w:spacing w:after="60"/>
        <w:ind w:left="363" w:hanging="181"/>
      </w:pPr>
      <w:r>
        <w:rPr>
          <w:rFonts w:ascii="Cambria" w:hAnsi="Cambria"/>
          <w:b w:val="0"/>
          <w:i w:val="0"/>
          <w:sz w:val="22"/>
        </w:rPr>
        <w:t>Retain raw attendance and registration data in restricted access; export only aggregates in SAR.</w:t>
      </w:r>
    </w:p>
    <w:p>
      <w:pPr>
        <w:pStyle w:val="Heading2"/>
      </w:pPr>
      <w:r>
        <w:rPr>
          <w:rFonts w:ascii="Cambria" w:hAnsi="Cambria"/>
          <w:i w:val="0"/>
        </w:rPr>
        <w:t>Common pitfalls (and fixes)</w:t>
      </w:r>
    </w:p>
    <w:p>
      <w:pPr>
        <w:numPr>
          <w:ilvl w:val="0"/>
          <w:numId w:val="80"/>
        </w:numPr>
        <w:spacing w:after="60"/>
        <w:ind w:left="363" w:hanging="181"/>
      </w:pPr>
      <w:r>
        <w:rPr>
          <w:rFonts w:ascii="Cambria" w:hAnsi="Cambria"/>
          <w:b w:val="0"/>
          <w:i w:val="0"/>
          <w:sz w:val="22"/>
        </w:rPr>
        <w:t>No duration/dates printed → add explicit "X days / Y hours" line.</w:t>
      </w:r>
    </w:p>
    <w:p>
      <w:pPr>
        <w:numPr>
          <w:ilvl w:val="0"/>
          <w:numId w:val="80"/>
        </w:numPr>
        <w:spacing w:after="60"/>
        <w:ind w:left="363" w:hanging="181"/>
      </w:pPr>
      <w:r>
        <w:rPr>
          <w:rFonts w:ascii="Cambria" w:hAnsi="Cambria"/>
          <w:b w:val="0"/>
          <w:i w:val="0"/>
          <w:sz w:val="22"/>
        </w:rPr>
        <w:t>Eligibility not stated → include a footnote or attach an eligibility policy sheet.</w:t>
      </w:r>
    </w:p>
    <w:p>
      <w:pPr>
        <w:numPr>
          <w:ilvl w:val="0"/>
          <w:numId w:val="80"/>
        </w:numPr>
        <w:spacing w:after="60"/>
        <w:ind w:left="363" w:hanging="181"/>
      </w:pPr>
      <w:r>
        <w:rPr>
          <w:rFonts w:ascii="Cambria" w:hAnsi="Cambria"/>
          <w:b w:val="0"/>
          <w:i w:val="0"/>
          <w:sz w:val="22"/>
        </w:rPr>
        <w:t>Mismatched names/typos → reconcile with registration; keep a correction log.</w:t>
      </w:r>
    </w:p>
    <w:p>
      <w:pPr>
        <w:numPr>
          <w:ilvl w:val="0"/>
          <w:numId w:val="80"/>
        </w:numPr>
        <w:spacing w:after="60"/>
        <w:ind w:left="363" w:hanging="181"/>
      </w:pPr>
      <w:r>
        <w:rPr>
          <w:rFonts w:ascii="Cambria" w:hAnsi="Cambria"/>
          <w:b w:val="0"/>
          <w:i w:val="0"/>
          <w:sz w:val="22"/>
        </w:rPr>
        <w:t>No unique ID / no verification → introduce CertID + QR and a minimal verify sheet.</w:t>
      </w:r>
    </w:p>
    <w:p>
      <w:pPr>
        <w:pStyle w:val="Heading2"/>
      </w:pPr>
      <w:r>
        <w:rPr>
          <w:rFonts w:ascii="Cambria" w:hAnsi="Cambria"/>
          <w:i w:val="0"/>
        </w:rPr>
        <w:t>How it ties to scoring (NBA 10 marks for organization)</w:t>
      </w:r>
    </w:p>
    <w:p>
      <w:pPr>
        <w:numPr>
          <w:ilvl w:val="0"/>
          <w:numId w:val="80"/>
        </w:numPr>
        <w:spacing w:after="60"/>
        <w:ind w:left="363" w:hanging="181"/>
      </w:pPr>
      <w:r>
        <w:rPr>
          <w:rFonts w:ascii="Cambria" w:hAnsi="Cambria"/>
          <w:b w:val="0"/>
          <w:i w:val="0"/>
          <w:sz w:val="22"/>
        </w:rPr>
        <w:t>Certificates substantiate actual completion and participant numbers for each ≥5-day program.</w:t>
      </w:r>
    </w:p>
    <w:p>
      <w:pPr>
        <w:numPr>
          <w:ilvl w:val="0"/>
          <w:numId w:val="80"/>
        </w:numPr>
        <w:spacing w:after="60"/>
        <w:ind w:left="363" w:hanging="181"/>
      </w:pPr>
      <w:r>
        <w:rPr>
          <w:rFonts w:ascii="Cambria" w:hAnsi="Cambria"/>
          <w:b w:val="0"/>
          <w:i w:val="0"/>
          <w:sz w:val="22"/>
        </w:rPr>
        <w:t>Together with the tracker, they support 2 points per FDP/STTP, cap 4 marks/year, max 10 over 3 years.</w:t>
      </w:r>
    </w:p>
    <w:p>
      <w:pPr>
        <w:pStyle w:val="Heading2"/>
      </w:pPr>
      <w:r>
        <w:rPr>
          <w:rFonts w:ascii="Cambria" w:hAnsi="Cambria"/>
          <w:i w:val="0"/>
        </w:rPr>
        <w:t>Optional tracker enhancement (quick add)</w:t>
      </w:r>
    </w:p>
    <w:p>
      <w:pPr>
        <w:numPr>
          <w:ilvl w:val="0"/>
          <w:numId w:val="80"/>
        </w:numPr>
        <w:spacing w:after="60"/>
        <w:ind w:left="363" w:hanging="181"/>
      </w:pPr>
      <w:r>
        <w:rPr>
          <w:rFonts w:ascii="Cambria" w:hAnsi="Cambria"/>
          <w:b/>
          <w:i w:val="0"/>
          <w:sz w:val="22"/>
        </w:rPr>
        <w:t>Add columns to your FDP/STTP Organized Tracker:</w:t>
      </w:r>
      <w:r>
        <w:rPr>
          <w:rFonts w:ascii="Cambria" w:hAnsi="Cambria"/>
          <w:b w:val="0"/>
          <w:i w:val="0"/>
          <w:sz w:val="22"/>
        </w:rPr>
        <w:t xml:space="preserve"> "Certificate Issue Register Link", "Eligible Count (≥80%)" , "Certificates Issued (N)" , "Verify URL Base", "ID Range"—to make audits instantaneous.</w:t>
      </w:r>
    </w:p>
    <w:p>
      <w:pPr>
        <w:pStyle w:val="Heading1"/>
      </w:pPr>
      <w:r>
        <w:rPr>
          <w:rFonts w:ascii="Cambria" w:hAnsi="Cambria"/>
          <w:i w:val="0"/>
        </w:rPr>
        <w:t>31. Faculty Support in Student Innovative Projects</w:t>
      </w:r>
    </w:p>
    <w:p>
      <w:pPr>
        <w:numPr>
          <w:ilvl w:val="0"/>
          <w:numId w:val="80"/>
        </w:numPr>
        <w:spacing w:after="60"/>
        <w:ind w:left="363" w:hanging="181"/>
      </w:pPr>
      <w:r>
        <w:rPr>
          <w:rFonts w:ascii="Cambria" w:hAnsi="Cambria"/>
          <w:b w:val="0"/>
          <w:i w:val="0"/>
          <w:sz w:val="22"/>
        </w:rPr>
        <w:t>Overview of the Criterion</w:t>
      </w:r>
    </w:p>
    <w:p>
      <w:pPr>
        <w:numPr>
          <w:ilvl w:val="1"/>
          <w:numId w:val="80"/>
        </w:numPr>
        <w:spacing w:after="60"/>
        <w:ind w:left="726" w:hanging="181"/>
      </w:pPr>
      <w:r>
        <w:rPr>
          <w:rFonts w:ascii="Cambria" w:hAnsi="Cambria"/>
          <w:b w:val="0"/>
          <w:i w:val="0"/>
          <w:sz w:val="22"/>
        </w:rPr>
        <w:t>NBA gives 10 marks under this sub-criterion to evaluate how effectively faculty members support and mentor students in innovation-based activities.</w:t>
      </w:r>
    </w:p>
    <w:p>
      <w:pPr>
        <w:numPr>
          <w:ilvl w:val="1"/>
          <w:numId w:val="80"/>
        </w:numPr>
        <w:spacing w:after="60"/>
        <w:ind w:left="726" w:hanging="181"/>
      </w:pPr>
      <w:r>
        <w:rPr>
          <w:rFonts w:ascii="Cambria" w:hAnsi="Cambria"/>
          <w:b w:val="0"/>
          <w:i w:val="0"/>
          <w:sz w:val="22"/>
        </w:rPr>
        <w:t>Emphasis is placed on the quality, consistency, and impact of faculty involvement in innovation projects beyond regular curriculum requirements.</w:t>
      </w:r>
    </w:p>
    <w:p>
      <w:pPr>
        <w:numPr>
          <w:ilvl w:val="1"/>
          <w:numId w:val="80"/>
        </w:numPr>
        <w:spacing w:after="60"/>
        <w:ind w:left="726" w:hanging="181"/>
      </w:pPr>
      <w:r>
        <w:rPr>
          <w:rFonts w:ascii="Cambria" w:hAnsi="Cambria"/>
          <w:b w:val="0"/>
          <w:i w:val="0"/>
          <w:sz w:val="22"/>
        </w:rPr>
        <w:t>The aim is to show how faculty act as guides, facilitators, evaluators, and motivators in nurturing student-led innovation, research, and entrepreneurship.</w:t>
      </w:r>
    </w:p>
    <w:p>
      <w:pPr>
        <w:numPr>
          <w:ilvl w:val="0"/>
          <w:numId w:val="80"/>
        </w:numPr>
        <w:spacing w:after="60"/>
        <w:ind w:left="363" w:hanging="181"/>
      </w:pPr>
      <w:r>
        <w:rPr>
          <w:rFonts w:ascii="Cambria" w:hAnsi="Cambria"/>
          <w:b w:val="0"/>
          <w:i w:val="0"/>
          <w:sz w:val="22"/>
        </w:rPr>
        <w:t>Forms of Faculty Support</w:t>
      </w:r>
    </w:p>
    <w:p>
      <w:pPr>
        <w:numPr>
          <w:ilvl w:val="1"/>
          <w:numId w:val="80"/>
        </w:numPr>
        <w:spacing w:after="60"/>
        <w:ind w:left="726" w:hanging="181"/>
      </w:pPr>
      <w:r>
        <w:rPr>
          <w:rFonts w:ascii="Cambria" w:hAnsi="Cambria"/>
          <w:b w:val="0"/>
          <w:i w:val="0"/>
          <w:sz w:val="22"/>
        </w:rPr>
        <w:t>Mentoring &amp; Guidance</w:t>
      </w:r>
    </w:p>
    <w:p>
      <w:pPr>
        <w:numPr>
          <w:ilvl w:val="2"/>
          <w:numId w:val="80"/>
        </w:numPr>
        <w:spacing w:after="60"/>
        <w:ind w:left="1089" w:hanging="181"/>
      </w:pPr>
      <w:r>
        <w:rPr>
          <w:rFonts w:ascii="Cambria" w:hAnsi="Cambria"/>
          <w:b w:val="0"/>
          <w:i w:val="0"/>
          <w:sz w:val="22"/>
        </w:rPr>
        <w:t>Supervising students during hackathons, ideathons, codeathons, maker fests, and innovation challenges.</w:t>
      </w:r>
    </w:p>
    <w:p>
      <w:pPr>
        <w:numPr>
          <w:ilvl w:val="2"/>
          <w:numId w:val="80"/>
        </w:numPr>
        <w:spacing w:after="60"/>
        <w:ind w:left="1089" w:hanging="181"/>
      </w:pPr>
      <w:r>
        <w:rPr>
          <w:rFonts w:ascii="Cambria" w:hAnsi="Cambria"/>
          <w:b w:val="0"/>
          <w:i w:val="0"/>
          <w:sz w:val="22"/>
        </w:rPr>
        <w:t>Helping students identify real-world problems and formulating problem statements.</w:t>
      </w:r>
    </w:p>
    <w:p>
      <w:pPr>
        <w:numPr>
          <w:ilvl w:val="2"/>
          <w:numId w:val="80"/>
        </w:numPr>
        <w:spacing w:after="60"/>
        <w:ind w:left="1089" w:hanging="181"/>
      </w:pPr>
      <w:r>
        <w:rPr>
          <w:rFonts w:ascii="Cambria" w:hAnsi="Cambria"/>
          <w:b w:val="0"/>
          <w:i w:val="0"/>
          <w:sz w:val="22"/>
        </w:rPr>
        <w:t>Providing technical inputs, domain knowledge, and industry context to student ideas/projects.</w:t>
      </w:r>
    </w:p>
    <w:p>
      <w:pPr>
        <w:numPr>
          <w:ilvl w:val="1"/>
          <w:numId w:val="80"/>
        </w:numPr>
        <w:spacing w:after="60"/>
        <w:ind w:left="726" w:hanging="181"/>
      </w:pPr>
      <w:r>
        <w:rPr>
          <w:rFonts w:ascii="Cambria" w:hAnsi="Cambria"/>
          <w:b w:val="0"/>
          <w:i w:val="0"/>
          <w:sz w:val="22"/>
        </w:rPr>
        <w:t>Facilitation of Resources</w:t>
      </w:r>
    </w:p>
    <w:p>
      <w:pPr>
        <w:numPr>
          <w:ilvl w:val="2"/>
          <w:numId w:val="80"/>
        </w:numPr>
        <w:spacing w:after="60"/>
        <w:ind w:left="1089" w:hanging="181"/>
      </w:pPr>
      <w:r>
        <w:rPr>
          <w:rFonts w:ascii="Cambria" w:hAnsi="Cambria"/>
          <w:b w:val="0"/>
          <w:i w:val="0"/>
          <w:sz w:val="22"/>
        </w:rPr>
        <w:t>Arranging access to labs, Centres of Excellence, software tools, and hardware kits.</w:t>
      </w:r>
    </w:p>
    <w:p>
      <w:pPr>
        <w:numPr>
          <w:ilvl w:val="2"/>
          <w:numId w:val="80"/>
        </w:numPr>
        <w:spacing w:after="60"/>
        <w:ind w:left="1089" w:hanging="181"/>
      </w:pPr>
      <w:r>
        <w:rPr>
          <w:rFonts w:ascii="Cambria" w:hAnsi="Cambria"/>
          <w:b w:val="0"/>
          <w:i w:val="0"/>
          <w:sz w:val="22"/>
        </w:rPr>
        <w:t>Linking students with industry experts, research collaborators, and incubation centers.</w:t>
      </w:r>
    </w:p>
    <w:p>
      <w:pPr>
        <w:numPr>
          <w:ilvl w:val="2"/>
          <w:numId w:val="80"/>
        </w:numPr>
        <w:spacing w:after="60"/>
        <w:ind w:left="1089" w:hanging="181"/>
      </w:pPr>
      <w:r>
        <w:rPr>
          <w:rFonts w:ascii="Cambria" w:hAnsi="Cambria"/>
          <w:b w:val="0"/>
          <w:i w:val="0"/>
          <w:sz w:val="22"/>
        </w:rPr>
        <w:t>Supporting students in applying for funding, seed grants, or innovation competitions.</w:t>
      </w:r>
    </w:p>
    <w:p>
      <w:pPr>
        <w:numPr>
          <w:ilvl w:val="1"/>
          <w:numId w:val="80"/>
        </w:numPr>
        <w:spacing w:after="60"/>
        <w:ind w:left="726" w:hanging="181"/>
      </w:pPr>
      <w:r>
        <w:rPr>
          <w:rFonts w:ascii="Cambria" w:hAnsi="Cambria"/>
          <w:b w:val="0"/>
          <w:i w:val="0"/>
          <w:sz w:val="22"/>
        </w:rPr>
        <w:t>Capacity Building</w:t>
      </w:r>
    </w:p>
    <w:p>
      <w:pPr>
        <w:numPr>
          <w:ilvl w:val="2"/>
          <w:numId w:val="80"/>
        </w:numPr>
        <w:spacing w:after="60"/>
        <w:ind w:left="1089" w:hanging="181"/>
      </w:pPr>
      <w:r>
        <w:rPr>
          <w:rFonts w:ascii="Cambria" w:hAnsi="Cambria"/>
          <w:b w:val="0"/>
          <w:i w:val="0"/>
          <w:sz w:val="22"/>
        </w:rPr>
        <w:t>Conducting innovation workshops, design thinking sessions, IPR awareness talks.</w:t>
      </w:r>
    </w:p>
    <w:p>
      <w:pPr>
        <w:numPr>
          <w:ilvl w:val="2"/>
          <w:numId w:val="80"/>
        </w:numPr>
        <w:spacing w:after="60"/>
        <w:ind w:left="1089" w:hanging="181"/>
      </w:pPr>
      <w:r>
        <w:rPr>
          <w:rFonts w:ascii="Cambria" w:hAnsi="Cambria"/>
          <w:b w:val="0"/>
          <w:i w:val="0"/>
          <w:sz w:val="22"/>
        </w:rPr>
        <w:t>Encouraging students to publish in conferences/journals or apply for patents.</w:t>
      </w:r>
    </w:p>
    <w:p>
      <w:pPr>
        <w:numPr>
          <w:ilvl w:val="1"/>
          <w:numId w:val="80"/>
        </w:numPr>
        <w:spacing w:after="60"/>
        <w:ind w:left="726" w:hanging="181"/>
      </w:pPr>
      <w:r>
        <w:rPr>
          <w:rFonts w:ascii="Cambria" w:hAnsi="Cambria"/>
          <w:b w:val="0"/>
          <w:i w:val="0"/>
          <w:sz w:val="22"/>
        </w:rPr>
        <w:t>Assessment &amp; Feedback</w:t>
      </w:r>
    </w:p>
    <w:p>
      <w:pPr>
        <w:numPr>
          <w:ilvl w:val="2"/>
          <w:numId w:val="80"/>
        </w:numPr>
        <w:spacing w:after="60"/>
        <w:ind w:left="1089" w:hanging="181"/>
      </w:pPr>
      <w:r>
        <w:rPr>
          <w:rFonts w:ascii="Cambria" w:hAnsi="Cambria"/>
          <w:b w:val="0"/>
          <w:i w:val="0"/>
          <w:sz w:val="22"/>
        </w:rPr>
        <w:t>Evaluating student prototypes and suggesting improvements in design, methodology, and presentation.</w:t>
      </w:r>
    </w:p>
    <w:p>
      <w:pPr>
        <w:numPr>
          <w:ilvl w:val="2"/>
          <w:numId w:val="80"/>
        </w:numPr>
        <w:spacing w:after="60"/>
        <w:ind w:left="1089" w:hanging="181"/>
      </w:pPr>
      <w:r>
        <w:rPr>
          <w:rFonts w:ascii="Cambria" w:hAnsi="Cambria"/>
          <w:b w:val="0"/>
          <w:i w:val="0"/>
          <w:sz w:val="22"/>
        </w:rPr>
        <w:t>Preparing students for competitions, start-up pitches, and project exhibitions.</w:t>
      </w:r>
    </w:p>
    <w:p>
      <w:pPr>
        <w:numPr>
          <w:ilvl w:val="0"/>
          <w:numId w:val="80"/>
        </w:numPr>
        <w:spacing w:after="60"/>
        <w:ind w:left="363" w:hanging="181"/>
      </w:pPr>
      <w:r>
        <w:rPr>
          <w:rFonts w:ascii="Cambria" w:hAnsi="Cambria"/>
          <w:b w:val="0"/>
          <w:i w:val="0"/>
          <w:sz w:val="22"/>
        </w:rPr>
        <w:t>Evidence to be Maintained (for NBA submission)</w:t>
      </w:r>
    </w:p>
    <w:p>
      <w:pPr>
        <w:numPr>
          <w:ilvl w:val="1"/>
          <w:numId w:val="80"/>
        </w:numPr>
        <w:spacing w:after="60"/>
        <w:ind w:left="726" w:hanging="181"/>
      </w:pPr>
      <w:r>
        <w:rPr>
          <w:rFonts w:ascii="Cambria" w:hAnsi="Cambria"/>
          <w:b w:val="0"/>
          <w:i w:val="0"/>
          <w:sz w:val="22"/>
        </w:rPr>
        <w:t>List of Events with Faculty Roles</w:t>
      </w:r>
    </w:p>
    <w:p>
      <w:pPr>
        <w:numPr>
          <w:ilvl w:val="2"/>
          <w:numId w:val="80"/>
        </w:numPr>
        <w:spacing w:after="60"/>
        <w:ind w:left="1089" w:hanging="181"/>
      </w:pPr>
      <w:r>
        <w:rPr>
          <w:rFonts w:ascii="Cambria" w:hAnsi="Cambria"/>
          <w:b w:val="0"/>
          <w:i w:val="0"/>
          <w:sz w:val="22"/>
        </w:rPr>
        <w:t>Hackathons (internal/external) — details of faculty mentors assigned.</w:t>
      </w:r>
    </w:p>
    <w:p>
      <w:pPr>
        <w:numPr>
          <w:ilvl w:val="2"/>
          <w:numId w:val="80"/>
        </w:numPr>
        <w:spacing w:after="60"/>
        <w:ind w:left="1089" w:hanging="181"/>
      </w:pPr>
      <w:r>
        <w:rPr>
          <w:rFonts w:ascii="Cambria" w:hAnsi="Cambria"/>
          <w:b w:val="0"/>
          <w:i w:val="0"/>
          <w:sz w:val="22"/>
        </w:rPr>
        <w:t>Ideathons / Product Development Contests — faculty facilitators recorded.</w:t>
      </w:r>
    </w:p>
    <w:p>
      <w:pPr>
        <w:numPr>
          <w:ilvl w:val="2"/>
          <w:numId w:val="80"/>
        </w:numPr>
        <w:spacing w:after="60"/>
        <w:ind w:left="1089" w:hanging="181"/>
      </w:pPr>
      <w:r>
        <w:rPr>
          <w:rFonts w:ascii="Cambria" w:hAnsi="Cambria"/>
          <w:b w:val="0"/>
          <w:i w:val="0"/>
          <w:sz w:val="22"/>
        </w:rPr>
        <w:t>Open Research / Student Paper Presentations — faculty supervisors mentioned.</w:t>
      </w:r>
    </w:p>
    <w:p>
      <w:pPr>
        <w:numPr>
          <w:ilvl w:val="1"/>
          <w:numId w:val="80"/>
        </w:numPr>
        <w:spacing w:after="60"/>
        <w:ind w:left="726" w:hanging="181"/>
      </w:pPr>
      <w:r>
        <w:rPr>
          <w:rFonts w:ascii="Cambria" w:hAnsi="Cambria"/>
          <w:b w:val="0"/>
          <w:i w:val="0"/>
          <w:sz w:val="22"/>
        </w:rPr>
        <w:t>Mentor—Mentee Records</w:t>
      </w:r>
    </w:p>
    <w:p>
      <w:pPr>
        <w:numPr>
          <w:ilvl w:val="2"/>
          <w:numId w:val="80"/>
        </w:numPr>
        <w:spacing w:after="60"/>
        <w:ind w:left="1089" w:hanging="181"/>
      </w:pPr>
      <w:r>
        <w:rPr>
          <w:rFonts w:ascii="Cambria" w:hAnsi="Cambria"/>
          <w:b w:val="0"/>
          <w:i w:val="0"/>
          <w:sz w:val="22"/>
        </w:rPr>
        <w:t>Mapping of faculty → student teams → project title → competition/event.</w:t>
      </w:r>
    </w:p>
    <w:p>
      <w:pPr>
        <w:numPr>
          <w:ilvl w:val="2"/>
          <w:numId w:val="80"/>
        </w:numPr>
        <w:spacing w:after="60"/>
        <w:ind w:left="1089" w:hanging="181"/>
      </w:pPr>
      <w:r>
        <w:rPr>
          <w:rFonts w:ascii="Cambria" w:hAnsi="Cambria"/>
          <w:b w:val="0"/>
          <w:i w:val="0"/>
          <w:sz w:val="22"/>
        </w:rPr>
        <w:t>Frequency of meetings/mentoring sessions documented.</w:t>
      </w:r>
    </w:p>
    <w:p>
      <w:pPr>
        <w:numPr>
          <w:ilvl w:val="1"/>
          <w:numId w:val="80"/>
        </w:numPr>
        <w:spacing w:after="60"/>
        <w:ind w:left="726" w:hanging="181"/>
      </w:pPr>
      <w:r>
        <w:rPr>
          <w:rFonts w:ascii="Cambria" w:hAnsi="Cambria"/>
          <w:b w:val="0"/>
          <w:i w:val="0"/>
          <w:sz w:val="22"/>
        </w:rPr>
        <w:t>Outcomes Achieved</w:t>
      </w:r>
    </w:p>
    <w:p>
      <w:pPr>
        <w:numPr>
          <w:ilvl w:val="2"/>
          <w:numId w:val="80"/>
        </w:numPr>
        <w:spacing w:after="60"/>
        <w:ind w:left="1089" w:hanging="181"/>
      </w:pPr>
      <w:r>
        <w:rPr>
          <w:rFonts w:ascii="Cambria" w:hAnsi="Cambria"/>
          <w:b w:val="0"/>
          <w:i w:val="0"/>
          <w:sz w:val="22"/>
        </w:rPr>
        <w:t>Prototypes developed, patents filed, start-ups incubated.</w:t>
      </w:r>
    </w:p>
    <w:p>
      <w:pPr>
        <w:numPr>
          <w:ilvl w:val="2"/>
          <w:numId w:val="80"/>
        </w:numPr>
        <w:spacing w:after="60"/>
        <w:ind w:left="1089" w:hanging="181"/>
      </w:pPr>
      <w:r>
        <w:rPr>
          <w:rFonts w:ascii="Cambria" w:hAnsi="Cambria"/>
          <w:b w:val="0"/>
          <w:i w:val="0"/>
          <w:sz w:val="22"/>
        </w:rPr>
        <w:t>Awards won in national/international hackathons or competitions.</w:t>
      </w:r>
    </w:p>
    <w:p>
      <w:pPr>
        <w:numPr>
          <w:ilvl w:val="2"/>
          <w:numId w:val="80"/>
        </w:numPr>
        <w:spacing w:after="60"/>
        <w:ind w:left="1089" w:hanging="181"/>
      </w:pPr>
      <w:r>
        <w:rPr>
          <w:rFonts w:ascii="Cambria" w:hAnsi="Cambria"/>
          <w:b w:val="0"/>
          <w:i w:val="0"/>
          <w:sz w:val="22"/>
        </w:rPr>
        <w:t>Student publications or funded projects with faculty guidance.</w:t>
      </w:r>
    </w:p>
    <w:p>
      <w:pPr>
        <w:numPr>
          <w:ilvl w:val="1"/>
          <w:numId w:val="80"/>
        </w:numPr>
        <w:spacing w:after="60"/>
        <w:ind w:left="726" w:hanging="181"/>
      </w:pPr>
      <w:r>
        <w:rPr>
          <w:rFonts w:ascii="Cambria" w:hAnsi="Cambria"/>
          <w:b w:val="0"/>
          <w:i w:val="0"/>
          <w:sz w:val="22"/>
        </w:rPr>
        <w:t>Supporting Documents</w:t>
      </w:r>
    </w:p>
    <w:p>
      <w:pPr>
        <w:numPr>
          <w:ilvl w:val="2"/>
          <w:numId w:val="80"/>
        </w:numPr>
        <w:spacing w:after="60"/>
        <w:ind w:left="1089" w:hanging="181"/>
      </w:pPr>
      <w:r>
        <w:rPr>
          <w:rFonts w:ascii="Cambria" w:hAnsi="Cambria"/>
          <w:b w:val="0"/>
          <w:i w:val="0"/>
          <w:sz w:val="22"/>
        </w:rPr>
        <w:t>Mentor approval sheets, event reports, photographs, participation certificates.</w:t>
      </w:r>
    </w:p>
    <w:p>
      <w:pPr>
        <w:numPr>
          <w:ilvl w:val="2"/>
          <w:numId w:val="80"/>
        </w:numPr>
        <w:spacing w:after="60"/>
        <w:ind w:left="1089" w:hanging="181"/>
      </w:pPr>
      <w:r>
        <w:rPr>
          <w:rFonts w:ascii="Cambria" w:hAnsi="Cambria"/>
          <w:b w:val="0"/>
          <w:i w:val="0"/>
          <w:sz w:val="22"/>
        </w:rPr>
        <w:t>Evidence of faculty guidance letters, recommendation notes, and project reports.</w:t>
      </w:r>
    </w:p>
    <w:p>
      <w:pPr>
        <w:numPr>
          <w:ilvl w:val="0"/>
          <w:numId w:val="80"/>
        </w:numPr>
        <w:spacing w:after="60"/>
        <w:ind w:left="363" w:hanging="181"/>
      </w:pPr>
      <w:r>
        <w:rPr>
          <w:rFonts w:ascii="Cambria" w:hAnsi="Cambria"/>
          <w:b w:val="0"/>
          <w:i w:val="0"/>
          <w:sz w:val="22"/>
        </w:rPr>
        <w:t>Impact of Faculty Support</w:t>
      </w:r>
    </w:p>
    <w:p>
      <w:pPr>
        <w:numPr>
          <w:ilvl w:val="1"/>
          <w:numId w:val="80"/>
        </w:numPr>
        <w:spacing w:after="60"/>
        <w:ind w:left="726" w:hanging="181"/>
      </w:pPr>
      <w:r>
        <w:rPr>
          <w:rFonts w:ascii="Cambria" w:hAnsi="Cambria"/>
          <w:b w:val="0"/>
          <w:i w:val="0"/>
          <w:sz w:val="22"/>
        </w:rPr>
        <w:t>Students gain problem-solving, research, and entrepreneurial skills.</w:t>
      </w:r>
    </w:p>
    <w:p>
      <w:pPr>
        <w:numPr>
          <w:ilvl w:val="1"/>
          <w:numId w:val="80"/>
        </w:numPr>
        <w:spacing w:after="60"/>
        <w:ind w:left="726" w:hanging="181"/>
      </w:pPr>
      <w:r>
        <w:rPr>
          <w:rFonts w:ascii="Cambria" w:hAnsi="Cambria"/>
          <w:b w:val="0"/>
          <w:i w:val="0"/>
          <w:sz w:val="22"/>
        </w:rPr>
        <w:t>Builds a culture of innovation and start-up incubation within the institution.</w:t>
      </w:r>
    </w:p>
    <w:p>
      <w:pPr>
        <w:numPr>
          <w:ilvl w:val="1"/>
          <w:numId w:val="80"/>
        </w:numPr>
        <w:spacing w:after="60"/>
        <w:ind w:left="726" w:hanging="181"/>
      </w:pPr>
      <w:r>
        <w:rPr>
          <w:rFonts w:ascii="Cambria" w:hAnsi="Cambria"/>
          <w:b w:val="0"/>
          <w:i w:val="0"/>
          <w:sz w:val="22"/>
        </w:rPr>
        <w:t>Enhances the institution’s reputation in national-level competitions.</w:t>
      </w:r>
    </w:p>
    <w:p>
      <w:pPr>
        <w:numPr>
          <w:ilvl w:val="1"/>
          <w:numId w:val="80"/>
        </w:numPr>
        <w:spacing w:after="60"/>
        <w:ind w:left="726" w:hanging="181"/>
      </w:pPr>
      <w:r>
        <w:rPr>
          <w:rFonts w:ascii="Cambria" w:hAnsi="Cambria"/>
          <w:b w:val="0"/>
          <w:i w:val="0"/>
          <w:sz w:val="22"/>
        </w:rPr>
        <w:t>Strengthens industry-academia linkages through faculty-guided projects.</w:t>
      </w:r>
    </w:p>
    <w:p>
      <w:pPr>
        <w:numPr>
          <w:ilvl w:val="1"/>
          <w:numId w:val="80"/>
        </w:numPr>
        <w:spacing w:after="60"/>
        <w:ind w:left="726" w:hanging="181"/>
      </w:pPr>
      <w:r>
        <w:rPr>
          <w:rFonts w:ascii="Cambria" w:hAnsi="Cambria"/>
          <w:b w:val="0"/>
          <w:i w:val="0"/>
          <w:sz w:val="22"/>
        </w:rPr>
        <w:t>Contributes to NBA Outcome-based Education (OBE) framework by mapping faculty mentorship to POs/PSOs (Problem Analysis, Design Solutions, Innovation, Lifelong Learning).</w:t>
      </w:r>
    </w:p>
    <w:p>
      <w:pPr>
        <w:numPr>
          <w:ilvl w:val="0"/>
          <w:numId w:val="80"/>
        </w:numPr>
        <w:spacing w:after="60"/>
        <w:ind w:left="363" w:hanging="181"/>
      </w:pPr>
      <w:r>
        <w:rPr>
          <w:rFonts w:ascii="Cambria" w:hAnsi="Cambria"/>
          <w:b w:val="0"/>
          <w:i w:val="0"/>
          <w:sz w:val="22"/>
        </w:rPr>
        <w:t>Scoring Guidelines (NBA)</w:t>
      </w:r>
    </w:p>
    <w:p>
      <w:pPr>
        <w:keepNext/>
        <w:numPr>
          <w:ilvl w:val="1"/>
          <w:numId w:val="80"/>
        </w:numPr>
        <w:spacing w:after="60"/>
        <w:ind w:left="726" w:hanging="181"/>
      </w:pPr>
      <w:r>
        <w:rPr>
          <w:rFonts w:ascii="Cambria" w:hAnsi="Cambria"/>
          <w:b/>
          <w:i w:val="0"/>
          <w:sz w:val="22"/>
        </w:rPr>
        <w:t>Excellent (8—10 marks):</w:t>
      </w:r>
    </w:p>
    <w:p>
      <w:pPr>
        <w:numPr>
          <w:ilvl w:val="2"/>
          <w:numId w:val="80"/>
        </w:numPr>
        <w:spacing w:after="60"/>
        <w:ind w:left="1089" w:hanging="181"/>
      </w:pPr>
      <w:r>
        <w:rPr>
          <w:rFonts w:ascii="Cambria" w:hAnsi="Cambria"/>
          <w:b w:val="0"/>
          <w:i w:val="0"/>
          <w:sz w:val="22"/>
        </w:rPr>
        <w:t>Multiple events with active faculty involvement, evidence of impactful outcomes (awards, patents, publications, start-ups).</w:t>
      </w:r>
    </w:p>
    <w:p>
      <w:pPr>
        <w:keepNext/>
        <w:numPr>
          <w:ilvl w:val="1"/>
          <w:numId w:val="80"/>
        </w:numPr>
        <w:spacing w:after="60"/>
        <w:ind w:left="726" w:hanging="181"/>
      </w:pPr>
      <w:r>
        <w:rPr>
          <w:rFonts w:ascii="Cambria" w:hAnsi="Cambria"/>
          <w:b/>
          <w:i w:val="0"/>
          <w:sz w:val="22"/>
        </w:rPr>
        <w:t>Moderate (4—7 marks):</w:t>
      </w:r>
    </w:p>
    <w:p>
      <w:pPr>
        <w:numPr>
          <w:ilvl w:val="2"/>
          <w:numId w:val="80"/>
        </w:numPr>
        <w:spacing w:after="60"/>
        <w:ind w:left="1089" w:hanging="181"/>
      </w:pPr>
      <w:r>
        <w:rPr>
          <w:rFonts w:ascii="Cambria" w:hAnsi="Cambria"/>
          <w:b w:val="0"/>
          <w:i w:val="0"/>
          <w:sz w:val="22"/>
        </w:rPr>
        <w:t>Faculty involved in some events, limited outcomes, mostly internal participation.</w:t>
      </w:r>
    </w:p>
    <w:p>
      <w:pPr>
        <w:keepNext/>
        <w:numPr>
          <w:ilvl w:val="1"/>
          <w:numId w:val="80"/>
        </w:numPr>
        <w:spacing w:after="60"/>
        <w:ind w:left="726" w:hanging="181"/>
      </w:pPr>
      <w:r>
        <w:rPr>
          <w:rFonts w:ascii="Cambria" w:hAnsi="Cambria"/>
          <w:b/>
          <w:i w:val="0"/>
          <w:sz w:val="22"/>
        </w:rPr>
        <w:t>Low (0—3 marks):</w:t>
      </w:r>
    </w:p>
    <w:p>
      <w:pPr>
        <w:numPr>
          <w:ilvl w:val="2"/>
          <w:numId w:val="80"/>
        </w:numPr>
        <w:spacing w:after="60"/>
        <w:ind w:left="1089" w:hanging="181"/>
      </w:pPr>
      <w:r>
        <w:rPr>
          <w:rFonts w:ascii="Cambria" w:hAnsi="Cambria"/>
          <w:b w:val="0"/>
          <w:i w:val="0"/>
          <w:sz w:val="22"/>
        </w:rPr>
        <w:t>Minimal faculty support, poor documentation, no significant outcomes.</w:t>
      </w:r>
    </w:p>
    <w:p>
      <w:pPr>
        <w:pStyle w:val="Heading2"/>
      </w:pPr>
      <w:r>
        <w:rPr>
          <w:rFonts w:ascii="Cambria" w:hAnsi="Cambria"/>
          <w:i w:val="0"/>
        </w:rPr>
        <w:t>Table Format</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Faculty</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Kumar</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B. Rao</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 Sharma</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Event (Hackathon /Ideathon / Project Fair / etc.)</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National Hackathon on AI</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Internal Ideathon – Smart City</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Open Research Symposium (IoT in Healthcare)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Date of Event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15-03-2023</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12-08-2022</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20-11-2021</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Place of Event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IIIT Delhi</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College Campus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NIT Trichy</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Website Link (if any)</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www.hackai2023.in</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www.iosymp2021.org</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Academic Year (CAYm1 /CAYm2 /CAYm3)</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bl>
    <w:p>
      <w:pPr>
        <w:spacing w:after="40"/>
      </w:pPr>
    </w:p>
    <w:p>
      <w:pPr>
        <w:pStyle w:val="Heading2"/>
      </w:pPr>
      <w:r>
        <w:rPr>
          <w:rFonts w:ascii="Cambria" w:hAnsi="Cambria"/>
          <w:i w:val="0"/>
        </w:rPr>
        <w:t>Notes for Use</w:t>
      </w:r>
    </w:p>
    <w:p>
      <w:pPr>
        <w:numPr>
          <w:ilvl w:val="0"/>
          <w:numId w:val="80"/>
        </w:numPr>
        <w:spacing w:after="60"/>
        <w:ind w:left="363" w:hanging="181"/>
      </w:pPr>
      <w:r>
        <w:rPr>
          <w:rFonts w:ascii="Cambria" w:hAnsi="Cambria"/>
          <w:b w:val="0"/>
          <w:i w:val="0"/>
          <w:sz w:val="22"/>
        </w:rPr>
        <w:t>S.N. → Serial number of faculty involvement.</w:t>
      </w:r>
    </w:p>
    <w:p>
      <w:pPr>
        <w:numPr>
          <w:ilvl w:val="0"/>
          <w:numId w:val="80"/>
        </w:numPr>
        <w:spacing w:after="60"/>
        <w:ind w:left="363" w:hanging="181"/>
      </w:pPr>
      <w:r>
        <w:rPr>
          <w:rFonts w:ascii="Cambria" w:hAnsi="Cambria"/>
          <w:b w:val="0"/>
          <w:i w:val="0"/>
          <w:sz w:val="22"/>
        </w:rPr>
        <w:t>Name of the Faculty → Full name with designation.</w:t>
      </w:r>
    </w:p>
    <w:p>
      <w:pPr>
        <w:numPr>
          <w:ilvl w:val="0"/>
          <w:numId w:val="80"/>
        </w:numPr>
        <w:spacing w:after="60"/>
        <w:ind w:left="363" w:hanging="181"/>
      </w:pPr>
      <w:r>
        <w:rPr>
          <w:rFonts w:ascii="Cambria" w:hAnsi="Cambria"/>
          <w:b w:val="0"/>
          <w:i w:val="0"/>
          <w:sz w:val="22"/>
        </w:rPr>
        <w:t>Name of the Event → Mention innovation event (Hackathon, Ideathon, Research Symposium, Maker Fest, Startup Challenge, etc.).</w:t>
      </w:r>
    </w:p>
    <w:p>
      <w:pPr>
        <w:numPr>
          <w:ilvl w:val="0"/>
          <w:numId w:val="80"/>
        </w:numPr>
        <w:spacing w:after="60"/>
        <w:ind w:left="363" w:hanging="181"/>
      </w:pPr>
      <w:r>
        <w:rPr>
          <w:rFonts w:ascii="Cambria" w:hAnsi="Cambria"/>
          <w:b w:val="0"/>
          <w:i w:val="0"/>
          <w:sz w:val="22"/>
        </w:rPr>
        <w:t>Date of Event → Exact date(s) of the event.</w:t>
      </w:r>
    </w:p>
    <w:p>
      <w:pPr>
        <w:numPr>
          <w:ilvl w:val="0"/>
          <w:numId w:val="80"/>
        </w:numPr>
        <w:spacing w:after="60"/>
        <w:ind w:left="363" w:hanging="181"/>
      </w:pPr>
      <w:r>
        <w:rPr>
          <w:rFonts w:ascii="Cambria" w:hAnsi="Cambria"/>
          <w:b w:val="0"/>
          <w:i w:val="0"/>
          <w:sz w:val="22"/>
        </w:rPr>
        <w:t>Place of Event → Venue (college, university, external institute, online).</w:t>
      </w:r>
    </w:p>
    <w:p>
      <w:pPr>
        <w:numPr>
          <w:ilvl w:val="0"/>
          <w:numId w:val="80"/>
        </w:numPr>
        <w:spacing w:after="60"/>
        <w:ind w:left="363" w:hanging="181"/>
      </w:pPr>
      <w:r>
        <w:rPr>
          <w:rFonts w:ascii="Cambria" w:hAnsi="Cambria"/>
          <w:b w:val="0"/>
          <w:i w:val="0"/>
          <w:sz w:val="22"/>
        </w:rPr>
        <w:t>Website Link if any → Event official page, news coverage, or institutional link.</w:t>
      </w:r>
    </w:p>
    <w:p>
      <w:pPr>
        <w:numPr>
          <w:ilvl w:val="0"/>
          <w:numId w:val="80"/>
        </w:numPr>
        <w:spacing w:after="60"/>
        <w:ind w:left="363" w:hanging="181"/>
      </w:pPr>
      <w:r>
        <w:rPr>
          <w:rFonts w:ascii="Cambria" w:hAnsi="Cambria"/>
          <w:b w:val="0"/>
          <w:i w:val="0"/>
          <w:sz w:val="22"/>
        </w:rPr>
        <w:t>Academic Year (CAYm1 / CAYm2 / CAYm3) → Use CAYm1 (Current Year — 1), CAYm2 (Current Year— 2), CAYm3 (Current Year— 3).</w:t>
      </w:r>
    </w:p>
    <w:p>
      <w:pPr>
        <w:pStyle w:val="Heading1"/>
      </w:pPr>
      <w:r>
        <w:rPr>
          <w:rFonts w:ascii="Cambria" w:hAnsi="Cambria"/>
          <w:i w:val="0"/>
        </w:rPr>
        <w:t>32. List of Events with Faculty Roles (Hackathons, Ideathons, Research Presentations)</w:t>
      </w:r>
    </w:p>
    <w:p>
      <w:pPr>
        <w:pStyle w:val="Heading2"/>
      </w:pPr>
      <w:r>
        <w:rPr>
          <w:rFonts w:ascii="Cambria" w:hAnsi="Cambria"/>
          <w:i w:val="0"/>
        </w:rPr>
        <w:t>Table Format</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Category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Hackathon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Ideathon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Research Presentation</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Event Name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National Hackathon on AI</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Smart City Solutions Ideathon</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Open Research Symposium (IoT in Healthcare)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Date of Event</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15-03-2023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12-08-2022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20-11-2021</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Place of Event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IIT Delhi</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College Campu 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NIT Trichy</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B. Rao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 Sharma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Role (Mentor /Facilitator /Supervisor)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Mentor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Facilitator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Supervisor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Students Guided</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Outcomes (Prototype / Award / Publication / Patent / Startup)</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Prototype Developed &amp; 1st Prize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Shortliste d for State-Level Contest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Paper Published in IEEE Xplore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[Report 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[Publication Link]</w:t>
            </w:r>
          </w:p>
        </w:tc>
      </w:tr>
    </w:tbl>
    <w:p>
      <w:pPr>
        <w:spacing w:after="40"/>
      </w:pPr>
    </w:p>
    <w:p>
      <w:pPr>
        <w:pStyle w:val="Heading2"/>
      </w:pPr>
      <w:r>
        <w:rPr>
          <w:rFonts w:ascii="Cambria" w:hAnsi="Cambria"/>
          <w:i w:val="0"/>
        </w:rPr>
        <w:t>Category-Wise Explanation</w:t>
      </w:r>
    </w:p>
    <w:p>
      <w:pPr>
        <w:numPr>
          <w:ilvl w:val="0"/>
          <w:numId w:val="80"/>
        </w:numPr>
        <w:spacing w:after="60"/>
        <w:ind w:left="363" w:hanging="181"/>
      </w:pPr>
      <w:r>
        <w:rPr>
          <w:rFonts w:ascii="Cambria" w:hAnsi="Cambria"/>
          <w:b w:val="0"/>
          <w:i w:val="0"/>
          <w:sz w:val="22"/>
        </w:rPr>
        <w:t>Hackathons (Internal/External)</w:t>
      </w:r>
    </w:p>
    <w:p>
      <w:pPr>
        <w:numPr>
          <w:ilvl w:val="1"/>
          <w:numId w:val="80"/>
        </w:numPr>
        <w:spacing w:after="60"/>
        <w:ind w:left="726" w:hanging="181"/>
      </w:pPr>
      <w:r>
        <w:rPr>
          <w:rFonts w:ascii="Cambria" w:hAnsi="Cambria"/>
          <w:b w:val="0"/>
          <w:i w:val="0"/>
          <w:sz w:val="22"/>
        </w:rPr>
        <w:t>Faculty act as Mentors, guiding teams on problem identification, solution design, and prototype development.</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Mentor list, event brochure, student participation details.</w:t>
      </w:r>
    </w:p>
    <w:p>
      <w:pPr>
        <w:numPr>
          <w:ilvl w:val="0"/>
          <w:numId w:val="80"/>
        </w:numPr>
        <w:spacing w:after="60"/>
        <w:ind w:left="363" w:hanging="181"/>
      </w:pPr>
      <w:r>
        <w:rPr>
          <w:rFonts w:ascii="Cambria" w:hAnsi="Cambria"/>
          <w:b w:val="0"/>
          <w:i w:val="0"/>
          <w:sz w:val="22"/>
        </w:rPr>
        <w:t>Ideathons / Product Development Contests</w:t>
      </w:r>
    </w:p>
    <w:p>
      <w:pPr>
        <w:numPr>
          <w:ilvl w:val="1"/>
          <w:numId w:val="80"/>
        </w:numPr>
        <w:spacing w:after="60"/>
        <w:ind w:left="726" w:hanging="181"/>
      </w:pPr>
      <w:r>
        <w:rPr>
          <w:rFonts w:ascii="Cambria" w:hAnsi="Cambria"/>
          <w:b w:val="0"/>
          <w:i w:val="0"/>
          <w:sz w:val="22"/>
        </w:rPr>
        <w:t>Faculty act as Facilitators, helping with resources (labs, software, tools) and ensuring smooth execution of events.</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Event schedule, facilitator roles, student presentations.</w:t>
      </w:r>
    </w:p>
    <w:p>
      <w:pPr>
        <w:numPr>
          <w:ilvl w:val="0"/>
          <w:numId w:val="80"/>
        </w:numPr>
        <w:spacing w:after="60"/>
        <w:ind w:left="363" w:hanging="181"/>
      </w:pPr>
      <w:r>
        <w:rPr>
          <w:rFonts w:ascii="Cambria" w:hAnsi="Cambria"/>
          <w:b w:val="0"/>
          <w:i w:val="0"/>
          <w:sz w:val="22"/>
        </w:rPr>
        <w:t>Open Research / Student Paper Presentations</w:t>
      </w:r>
    </w:p>
    <w:p>
      <w:pPr>
        <w:numPr>
          <w:ilvl w:val="1"/>
          <w:numId w:val="80"/>
        </w:numPr>
        <w:spacing w:after="60"/>
        <w:ind w:left="726" w:hanging="181"/>
      </w:pPr>
      <w:r>
        <w:rPr>
          <w:rFonts w:ascii="Cambria" w:hAnsi="Cambria"/>
          <w:b w:val="0"/>
          <w:i w:val="0"/>
          <w:sz w:val="22"/>
        </w:rPr>
        <w:t>Faculty act as Supervisors, supporting students in research methodology, paper drafting, and publication.</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Published paper copy, supervisor approval, conference participation proof.</w:t>
      </w:r>
    </w:p>
    <w:p>
      <w:pPr>
        <w:pStyle w:val="Heading1"/>
      </w:pPr>
      <w:r>
        <w:rPr>
          <w:rFonts w:ascii="Cambria" w:hAnsi="Cambria"/>
          <w:i w:val="0"/>
        </w:rPr>
        <w:t>33. Outcomes Achieved in Faculty-Supported Student Innovative Projects</w:t>
      </w:r>
    </w:p>
    <w:p>
      <w:pPr>
        <w:pStyle w:val="Heading2"/>
      </w:pPr>
      <w:r>
        <w:rPr>
          <w:rFonts w:ascii="Cambria" w:hAnsi="Cambria"/>
          <w:i w:val="0"/>
        </w:rPr>
        <w:t>Matrix Format</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Event/Project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National Hackathon on AI</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A. Kumar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Team /No. of Students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5 Students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Prototype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Description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Developed “AI-Based Healthcare Chatbot”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(CAYm1 /CAYm2 /CAYm3)</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[Prototype Report]</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Event/Project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Smart City Solutions Ideathon</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 B. Rao</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Team /No. of Students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 Students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Award</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Description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Secured 2nd Prize at State-Level Ideathon</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(CAYm1 /CAYm2 /CAYm3)</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[Certificate Link]</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Event/Project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IoT in Healthcare Research Project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Ms. C. Sharma</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Team /No. of Students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4 Students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Publication</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Description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Paper published in IEEE Xplore, Nov 2021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(CAYm1 /CAYm2 /CAYm3)</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[Publication Link]</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4</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Event/Project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Startup Incubation – AgriTech App</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D. Patel</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Team /No. of Students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 Students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Startup</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Description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Incubated at Atal Innovation Centre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(CAYm1 /CAYm2 /CAYm3)</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[Incubation Letter]</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5</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Event/Project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Cybersecurity Codeathon</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E. Thomas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Team /No. of Students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6 Students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Patent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Description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sz w:val="22"/>
              </w:rPr>
              <w:t>Patent filed:</w:t>
            </w:r>
            <w:r>
              <w:rPr>
                <w:rFonts w:ascii="Cambria" w:hAnsi="Cambria"/>
                <w:b w:val="0"/>
                <w:i w:val="0"/>
                <w:sz w:val="22"/>
              </w:rPr>
              <w:t xml:space="preserve"> “Blockchain-based Secure Login System”</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(CAYm1 /CAYm2 /CAYm3)</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[Patent Application]</w:t>
            </w:r>
          </w:p>
        </w:tc>
      </w:tr>
    </w:tbl>
    <w:p>
      <w:pPr>
        <w:spacing w:after="40"/>
      </w:pPr>
    </w:p>
    <w:p>
      <w:pPr>
        <w:pStyle w:val="Heading2"/>
      </w:pPr>
      <w:r>
        <w:rPr>
          <w:rFonts w:ascii="Cambria" w:hAnsi="Cambria"/>
          <w:i w:val="0"/>
        </w:rPr>
        <w:t>Outcome Categories to Include</w:t>
      </w:r>
    </w:p>
    <w:p>
      <w:pPr>
        <w:numPr>
          <w:ilvl w:val="0"/>
          <w:numId w:val="80"/>
        </w:numPr>
        <w:spacing w:after="60"/>
        <w:ind w:left="363" w:hanging="181"/>
      </w:pPr>
      <w:r>
        <w:rPr>
          <w:rFonts w:ascii="Cambria" w:hAnsi="Cambria"/>
          <w:b w:val="0"/>
          <w:i w:val="0"/>
          <w:sz w:val="22"/>
        </w:rPr>
        <w:t>Prototypes Developed</w:t>
      </w:r>
    </w:p>
    <w:p>
      <w:pPr>
        <w:numPr>
          <w:ilvl w:val="1"/>
          <w:numId w:val="80"/>
        </w:numPr>
        <w:spacing w:after="60"/>
        <w:ind w:left="726" w:hanging="181"/>
      </w:pPr>
      <w:r>
        <w:rPr>
          <w:rFonts w:ascii="Cambria" w:hAnsi="Cambria"/>
          <w:b w:val="0"/>
          <w:i w:val="0"/>
          <w:sz w:val="22"/>
        </w:rPr>
        <w:t>Working models, MVPs (Minimum Viable Products), or proof-of-concept systems.</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Prototype reports, demo videos, photos, or validation documents.</w:t>
      </w:r>
    </w:p>
    <w:p>
      <w:pPr>
        <w:numPr>
          <w:ilvl w:val="0"/>
          <w:numId w:val="80"/>
        </w:numPr>
        <w:spacing w:after="60"/>
        <w:ind w:left="363" w:hanging="181"/>
      </w:pPr>
      <w:r>
        <w:rPr>
          <w:rFonts w:ascii="Cambria" w:hAnsi="Cambria"/>
          <w:b w:val="0"/>
          <w:i w:val="0"/>
          <w:sz w:val="22"/>
        </w:rPr>
        <w:t>Patents Filed</w:t>
      </w:r>
    </w:p>
    <w:p>
      <w:pPr>
        <w:numPr>
          <w:ilvl w:val="1"/>
          <w:numId w:val="80"/>
        </w:numPr>
        <w:spacing w:after="60"/>
        <w:ind w:left="726" w:hanging="181"/>
      </w:pPr>
      <w:r>
        <w:rPr>
          <w:rFonts w:ascii="Cambria" w:hAnsi="Cambria"/>
          <w:b w:val="0"/>
          <w:i w:val="0"/>
          <w:sz w:val="22"/>
        </w:rPr>
        <w:t>National or international patent applications guided by faculty.</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Patent application number, filing acknowledgement.</w:t>
      </w:r>
    </w:p>
    <w:p>
      <w:pPr>
        <w:numPr>
          <w:ilvl w:val="0"/>
          <w:numId w:val="80"/>
        </w:numPr>
        <w:spacing w:after="60"/>
        <w:ind w:left="363" w:hanging="181"/>
      </w:pPr>
      <w:r>
        <w:rPr>
          <w:rFonts w:ascii="Cambria" w:hAnsi="Cambria"/>
          <w:b w:val="0"/>
          <w:i w:val="0"/>
          <w:sz w:val="22"/>
        </w:rPr>
        <w:t>Start-ups Incubated</w:t>
      </w:r>
    </w:p>
    <w:p>
      <w:pPr>
        <w:numPr>
          <w:ilvl w:val="1"/>
          <w:numId w:val="80"/>
        </w:numPr>
        <w:spacing w:after="60"/>
        <w:ind w:left="726" w:hanging="181"/>
      </w:pPr>
      <w:r>
        <w:rPr>
          <w:rFonts w:ascii="Cambria" w:hAnsi="Cambria"/>
          <w:b w:val="0"/>
          <w:i w:val="0"/>
          <w:sz w:val="22"/>
        </w:rPr>
        <w:t>Student start-ups supported in incubation centers with faculty mentorship.</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Incubation approval letter, MoU, or funding support.</w:t>
      </w:r>
    </w:p>
    <w:p>
      <w:pPr>
        <w:numPr>
          <w:ilvl w:val="0"/>
          <w:numId w:val="80"/>
        </w:numPr>
        <w:spacing w:after="60"/>
        <w:ind w:left="363" w:hanging="181"/>
      </w:pPr>
      <w:r>
        <w:rPr>
          <w:rFonts w:ascii="Cambria" w:hAnsi="Cambria"/>
          <w:b w:val="0"/>
          <w:i w:val="0"/>
          <w:sz w:val="22"/>
        </w:rPr>
        <w:t>Awards Won</w:t>
      </w:r>
    </w:p>
    <w:p>
      <w:pPr>
        <w:numPr>
          <w:ilvl w:val="1"/>
          <w:numId w:val="80"/>
        </w:numPr>
        <w:spacing w:after="60"/>
        <w:ind w:left="726" w:hanging="181"/>
      </w:pPr>
      <w:r>
        <w:rPr>
          <w:rFonts w:ascii="Cambria" w:hAnsi="Cambria"/>
          <w:b w:val="0"/>
          <w:i w:val="0"/>
          <w:sz w:val="22"/>
        </w:rPr>
        <w:t>Recognitions at national/international hackathons, innovation contests, competitions.</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Certificates, trophies, event results.</w:t>
      </w:r>
    </w:p>
    <w:p>
      <w:pPr>
        <w:numPr>
          <w:ilvl w:val="0"/>
          <w:numId w:val="80"/>
        </w:numPr>
        <w:spacing w:after="60"/>
        <w:ind w:left="363" w:hanging="181"/>
      </w:pPr>
      <w:r>
        <w:rPr>
          <w:rFonts w:ascii="Cambria" w:hAnsi="Cambria"/>
          <w:b w:val="0"/>
          <w:i w:val="0"/>
          <w:sz w:val="22"/>
        </w:rPr>
        <w:t>Publications</w:t>
      </w:r>
    </w:p>
    <w:p>
      <w:pPr>
        <w:numPr>
          <w:ilvl w:val="1"/>
          <w:numId w:val="80"/>
        </w:numPr>
        <w:spacing w:after="60"/>
        <w:ind w:left="726" w:hanging="181"/>
      </w:pPr>
      <w:r>
        <w:rPr>
          <w:rFonts w:ascii="Cambria" w:hAnsi="Cambria"/>
          <w:b w:val="0"/>
          <w:i w:val="0"/>
          <w:sz w:val="22"/>
        </w:rPr>
        <w:t>Student papers published in journals, conferences, or workshops under faculty guidance.</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DOI/ISBN numbers, conference proceedings, journal links.</w:t>
      </w:r>
    </w:p>
    <w:p>
      <w:pPr>
        <w:numPr>
          <w:ilvl w:val="0"/>
          <w:numId w:val="80"/>
        </w:numPr>
        <w:spacing w:after="60"/>
        <w:ind w:left="363" w:hanging="181"/>
      </w:pPr>
      <w:r>
        <w:rPr>
          <w:rFonts w:ascii="Cambria" w:hAnsi="Cambria"/>
          <w:b w:val="0"/>
          <w:i w:val="0"/>
          <w:sz w:val="22"/>
        </w:rPr>
        <w:t>Funded Projects</w:t>
      </w:r>
    </w:p>
    <w:p>
      <w:pPr>
        <w:numPr>
          <w:ilvl w:val="1"/>
          <w:numId w:val="80"/>
        </w:numPr>
        <w:spacing w:after="60"/>
        <w:ind w:left="726" w:hanging="181"/>
      </w:pPr>
      <w:r>
        <w:rPr>
          <w:rFonts w:ascii="Cambria" w:hAnsi="Cambria"/>
          <w:b w:val="0"/>
          <w:i w:val="0"/>
          <w:sz w:val="22"/>
        </w:rPr>
        <w:t>Grants received from agencies like AICTE, UGC, DST, etc. with faculty as mentors.</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Sanction letters, grant utilisation certificates.</w:t>
      </w:r>
    </w:p>
    <w:p>
      <w:pPr>
        <w:pStyle w:val="Heading1"/>
      </w:pPr>
      <w:r>
        <w:rPr>
          <w:rFonts w:ascii="Cambria" w:hAnsi="Cambria"/>
          <w:i w:val="0"/>
        </w:rPr>
        <w:t>34. Mentor—Mentee Records</w:t>
      </w:r>
    </w:p>
    <w:p>
      <w:pPr>
        <w:pStyle w:val="Heading2"/>
      </w:pPr>
      <w:r>
        <w:rPr>
          <w:rFonts w:ascii="Cambria" w:hAnsi="Cambria"/>
          <w:i w:val="0"/>
        </w:rPr>
        <w:t>Matrix Format</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(Mentor Name &amp; Designation)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Kumar (Assoc. Prof.)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B. Rao (Asst. Prof.)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 Sharma (Lecturer)</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Student Team (Names /Roll Nos.)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Team Innovators (5 Students)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Team SmartCity (3 Students)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Team MedTech (4 Students)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AI-Based Healthcare Chatbot</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Smart Parking System</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in Healthcare Monitoring</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Competition / Event Name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National Hackathon on AI 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State-Level Ideathon 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Open Research Symposium 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Frequency of Meetings (Weekly / Bi-weekly /Monthly)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Weekly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Bi-weekly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Monthly</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Sessions Conducted</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Outcomes (Prototype / Award /Publication / Startup /Patent)</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Prototype Developed, 1st Prize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Shortlisted for State-Level Competition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Paper Published in IEEE Xplore</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Link (Meeting Records /Reports /Certificates)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[Meeting Log + Report]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[Mentor Notes + Certificate]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[Publication DOI]</w:t>
            </w:r>
          </w:p>
        </w:tc>
      </w:tr>
    </w:tbl>
    <w:p>
      <w:pPr>
        <w:spacing w:after="40"/>
      </w:pPr>
    </w:p>
    <w:p>
      <w:pPr>
        <w:pStyle w:val="Heading2"/>
      </w:pPr>
      <w:r>
        <w:rPr>
          <w:rFonts w:ascii="Cambria" w:hAnsi="Cambria"/>
          <w:i w:val="0"/>
        </w:rPr>
        <w:t>Key Elements to Capture</w:t>
      </w:r>
    </w:p>
    <w:p>
      <w:pPr>
        <w:numPr>
          <w:ilvl w:val="0"/>
          <w:numId w:val="80"/>
        </w:numPr>
        <w:spacing w:after="60"/>
        <w:ind w:left="363" w:hanging="181"/>
      </w:pPr>
      <w:r>
        <w:rPr>
          <w:rFonts w:ascii="Cambria" w:hAnsi="Cambria"/>
          <w:b w:val="0"/>
          <w:i w:val="0"/>
          <w:sz w:val="22"/>
        </w:rPr>
        <w:t>Faculty Mentor Name &amp; Designation → ensures traceability of support.</w:t>
      </w:r>
    </w:p>
    <w:p>
      <w:pPr>
        <w:numPr>
          <w:ilvl w:val="0"/>
          <w:numId w:val="80"/>
        </w:numPr>
        <w:spacing w:after="60"/>
        <w:ind w:left="363" w:hanging="181"/>
      </w:pPr>
      <w:r>
        <w:rPr>
          <w:rFonts w:ascii="Cambria" w:hAnsi="Cambria"/>
          <w:b w:val="0"/>
          <w:i w:val="0"/>
          <w:sz w:val="22"/>
        </w:rPr>
        <w:t>Student Team Details → team name, student roll numbers/names.</w:t>
      </w:r>
    </w:p>
    <w:p>
      <w:pPr>
        <w:numPr>
          <w:ilvl w:val="0"/>
          <w:numId w:val="80"/>
        </w:numPr>
        <w:spacing w:after="60"/>
        <w:ind w:left="363" w:hanging="181"/>
      </w:pPr>
      <w:r>
        <w:rPr>
          <w:rFonts w:ascii="Cambria" w:hAnsi="Cambria"/>
          <w:b w:val="0"/>
          <w:i w:val="0"/>
          <w:sz w:val="22"/>
        </w:rPr>
        <w:t>Project Title → innovation/project name.</w:t>
      </w:r>
    </w:p>
    <w:p>
      <w:pPr>
        <w:numPr>
          <w:ilvl w:val="0"/>
          <w:numId w:val="80"/>
        </w:numPr>
        <w:spacing w:after="60"/>
        <w:ind w:left="363" w:hanging="181"/>
      </w:pPr>
      <w:r>
        <w:rPr>
          <w:rFonts w:ascii="Cambria" w:hAnsi="Cambria"/>
          <w:b w:val="0"/>
          <w:i w:val="0"/>
          <w:sz w:val="22"/>
        </w:rPr>
        <w:t>Competition/Event Name → Hackathon, Ideathon, Symposium, etc.</w:t>
      </w:r>
    </w:p>
    <w:p>
      <w:pPr>
        <w:numPr>
          <w:ilvl w:val="0"/>
          <w:numId w:val="80"/>
        </w:numPr>
        <w:spacing w:after="60"/>
        <w:ind w:left="363" w:hanging="181"/>
      </w:pPr>
      <w:r>
        <w:rPr>
          <w:rFonts w:ascii="Cambria" w:hAnsi="Cambria"/>
          <w:b w:val="0"/>
          <w:i w:val="0"/>
          <w:sz w:val="22"/>
        </w:rPr>
        <w:t>Frequency of Meetings → weekly/bi-weekly/monthly (important for showing sustained mentorship).</w:t>
      </w:r>
    </w:p>
    <w:p>
      <w:pPr>
        <w:numPr>
          <w:ilvl w:val="0"/>
          <w:numId w:val="80"/>
        </w:numPr>
        <w:spacing w:after="60"/>
        <w:ind w:left="363" w:hanging="181"/>
      </w:pPr>
      <w:r>
        <w:rPr>
          <w:rFonts w:ascii="Cambria" w:hAnsi="Cambria"/>
          <w:b w:val="0"/>
          <w:i w:val="0"/>
          <w:sz w:val="22"/>
        </w:rPr>
        <w:t>No. of Sessions Conducted → actual mentoring sessions held, documented through logs.</w:t>
      </w:r>
    </w:p>
    <w:p>
      <w:pPr>
        <w:numPr>
          <w:ilvl w:val="0"/>
          <w:numId w:val="80"/>
        </w:numPr>
        <w:spacing w:after="60"/>
        <w:ind w:left="363" w:hanging="181"/>
      </w:pPr>
      <w:r>
        <w:rPr>
          <w:rFonts w:ascii="Cambria" w:hAnsi="Cambria"/>
          <w:b w:val="0"/>
          <w:i w:val="0"/>
          <w:sz w:val="22"/>
        </w:rPr>
        <w:t>Outcomes → Prototype, Award, Patent, Startup, Publication, Funded Project.</w:t>
      </w:r>
    </w:p>
    <w:p>
      <w:pPr>
        <w:numPr>
          <w:ilvl w:val="0"/>
          <w:numId w:val="80"/>
        </w:numPr>
        <w:spacing w:after="60"/>
        <w:ind w:left="363" w:hanging="181"/>
      </w:pPr>
      <w:r>
        <w:rPr>
          <w:rFonts w:ascii="Cambria" w:hAnsi="Cambria"/>
          <w:b w:val="0"/>
          <w:i w:val="0"/>
          <w:sz w:val="22"/>
        </w:rPr>
        <w:t>Evidence Links → meeting attendance sheets, mentoring reports, project outcome documents.</w:t>
      </w:r>
    </w:p>
    <w:p>
      <w:pPr>
        <w:pStyle w:val="Heading1"/>
      </w:pPr>
      <w:r>
        <w:rPr>
          <w:rFonts w:ascii="Cambria" w:hAnsi="Cambria"/>
          <w:i w:val="0"/>
        </w:rPr>
        <w:t>35. Faculty Internship/Training/Collaboration with Industry</w:t>
      </w:r>
    </w:p>
    <w:p>
      <w:pPr>
        <w:numPr>
          <w:ilvl w:val="0"/>
          <w:numId w:val="80"/>
        </w:numPr>
        <w:spacing w:after="60"/>
        <w:ind w:left="363" w:hanging="181"/>
      </w:pPr>
      <w:r>
        <w:rPr>
          <w:rFonts w:ascii="Cambria" w:hAnsi="Cambria"/>
          <w:b w:val="0"/>
          <w:i w:val="0"/>
          <w:sz w:val="22"/>
        </w:rPr>
        <w:t>Overview of the Criterion</w:t>
      </w:r>
    </w:p>
    <w:p>
      <w:pPr>
        <w:numPr>
          <w:ilvl w:val="1"/>
          <w:numId w:val="80"/>
        </w:numPr>
        <w:spacing w:after="60"/>
        <w:ind w:left="726" w:hanging="181"/>
      </w:pPr>
      <w:r>
        <w:rPr>
          <w:rFonts w:ascii="Cambria" w:hAnsi="Cambria"/>
          <w:b w:val="0"/>
          <w:i w:val="0"/>
          <w:sz w:val="22"/>
        </w:rPr>
        <w:t>NBA allots 10 marks under this sub-criterion to evaluate the extent of faculty exposure to industry and research organizations.</w:t>
      </w:r>
    </w:p>
    <w:p>
      <w:pPr>
        <w:keepNext/>
        <w:numPr>
          <w:ilvl w:val="1"/>
          <w:numId w:val="80"/>
        </w:numPr>
        <w:spacing w:after="60"/>
        <w:ind w:left="726" w:hanging="181"/>
      </w:pPr>
      <w:r>
        <w:rPr>
          <w:rFonts w:ascii="Cambria" w:hAnsi="Cambria"/>
          <w:b/>
          <w:i w:val="0"/>
          <w:sz w:val="22"/>
        </w:rPr>
        <w:t>The focus is on:</w:t>
      </w:r>
    </w:p>
    <w:p>
      <w:pPr>
        <w:numPr>
          <w:ilvl w:val="2"/>
          <w:numId w:val="80"/>
        </w:numPr>
        <w:spacing w:after="60"/>
        <w:ind w:left="1089" w:hanging="181"/>
      </w:pPr>
      <w:r>
        <w:rPr>
          <w:rFonts w:ascii="Cambria" w:hAnsi="Cambria"/>
          <w:b w:val="0"/>
          <w:i w:val="0"/>
          <w:sz w:val="22"/>
        </w:rPr>
        <w:t>Faculty members undergoing internships, trainings, industrial visits.</w:t>
      </w:r>
    </w:p>
    <w:p>
      <w:pPr>
        <w:numPr>
          <w:ilvl w:val="2"/>
          <w:numId w:val="80"/>
        </w:numPr>
        <w:spacing w:after="60"/>
        <w:ind w:left="1089" w:hanging="181"/>
      </w:pPr>
      <w:r>
        <w:rPr>
          <w:rFonts w:ascii="Cambria" w:hAnsi="Cambria"/>
          <w:b w:val="0"/>
          <w:i w:val="0"/>
          <w:sz w:val="22"/>
        </w:rPr>
        <w:t>Active collaborations with industry partners for R&amp;D, consultancy, and innovation.</w:t>
      </w:r>
    </w:p>
    <w:p>
      <w:pPr>
        <w:numPr>
          <w:ilvl w:val="2"/>
          <w:numId w:val="80"/>
        </w:numPr>
        <w:spacing w:after="60"/>
        <w:ind w:left="1089" w:hanging="181"/>
      </w:pPr>
      <w:r>
        <w:rPr>
          <w:rFonts w:ascii="Cambria" w:hAnsi="Cambria"/>
          <w:b w:val="0"/>
          <w:i w:val="0"/>
          <w:sz w:val="22"/>
        </w:rPr>
        <w:t>Outcomes achieved (joint publications, prototypes, funded projects, training programs).</w:t>
      </w:r>
    </w:p>
    <w:p>
      <w:pPr>
        <w:numPr>
          <w:ilvl w:val="0"/>
          <w:numId w:val="80"/>
        </w:numPr>
        <w:spacing w:after="60"/>
        <w:ind w:left="363" w:hanging="181"/>
      </w:pPr>
      <w:r>
        <w:rPr>
          <w:rFonts w:ascii="Cambria" w:hAnsi="Cambria"/>
          <w:b w:val="0"/>
          <w:i w:val="0"/>
          <w:sz w:val="22"/>
        </w:rPr>
        <w:t>Forms of Faculty Engagement with Industry</w:t>
      </w:r>
    </w:p>
    <w:p>
      <w:pPr>
        <w:numPr>
          <w:ilvl w:val="1"/>
          <w:numId w:val="80"/>
        </w:numPr>
        <w:spacing w:after="60"/>
        <w:ind w:left="726" w:hanging="181"/>
      </w:pPr>
      <w:r>
        <w:rPr>
          <w:rFonts w:ascii="Cambria" w:hAnsi="Cambria"/>
          <w:b w:val="0"/>
          <w:i w:val="0"/>
          <w:sz w:val="22"/>
        </w:rPr>
        <w:t>Faculty Internships / Industrial Training</w:t>
      </w:r>
    </w:p>
    <w:p>
      <w:pPr>
        <w:numPr>
          <w:ilvl w:val="2"/>
          <w:numId w:val="80"/>
        </w:numPr>
        <w:spacing w:after="60"/>
        <w:ind w:left="1089" w:hanging="181"/>
      </w:pPr>
      <w:r>
        <w:rPr>
          <w:rFonts w:ascii="Cambria" w:hAnsi="Cambria"/>
          <w:b w:val="0"/>
          <w:i w:val="0"/>
          <w:sz w:val="22"/>
        </w:rPr>
        <w:t>Short-term or long-term internships in companies, R&amp;D labs, or government organizations.</w:t>
      </w:r>
    </w:p>
    <w:p>
      <w:pPr>
        <w:numPr>
          <w:ilvl w:val="2"/>
          <w:numId w:val="80"/>
        </w:numPr>
        <w:spacing w:after="60"/>
        <w:ind w:left="1089" w:hanging="181"/>
      </w:pPr>
      <w:r>
        <w:rPr>
          <w:rFonts w:ascii="Cambria" w:hAnsi="Cambria"/>
          <w:b w:val="0"/>
          <w:i w:val="0"/>
          <w:sz w:val="22"/>
        </w:rPr>
        <w:t>Training in latest technologies, industrial practices, and tools.</w:t>
      </w:r>
    </w:p>
    <w:p>
      <w:pPr>
        <w:numPr>
          <w:ilvl w:val="1"/>
          <w:numId w:val="80"/>
        </w:numPr>
        <w:spacing w:after="60"/>
        <w:ind w:left="726" w:hanging="181"/>
      </w:pPr>
      <w:r>
        <w:rPr>
          <w:rFonts w:ascii="Cambria" w:hAnsi="Cambria"/>
          <w:b w:val="0"/>
          <w:i w:val="0"/>
          <w:sz w:val="22"/>
        </w:rPr>
        <w:t>Industry Collaborations</w:t>
      </w:r>
    </w:p>
    <w:p>
      <w:pPr>
        <w:numPr>
          <w:ilvl w:val="2"/>
          <w:numId w:val="80"/>
        </w:numPr>
        <w:spacing w:after="60"/>
        <w:ind w:left="1089" w:hanging="181"/>
      </w:pPr>
      <w:r>
        <w:rPr>
          <w:rFonts w:ascii="Cambria" w:hAnsi="Cambria"/>
          <w:b w:val="0"/>
          <w:i w:val="0"/>
          <w:sz w:val="22"/>
        </w:rPr>
        <w:t>MolJs with industry for joint research, consultancy, and product development.</w:t>
      </w:r>
    </w:p>
    <w:p>
      <w:pPr>
        <w:numPr>
          <w:ilvl w:val="2"/>
          <w:numId w:val="80"/>
        </w:numPr>
        <w:spacing w:after="60"/>
        <w:ind w:left="1089" w:hanging="181"/>
      </w:pPr>
      <w:r>
        <w:rPr>
          <w:rFonts w:ascii="Cambria" w:hAnsi="Cambria"/>
          <w:b w:val="0"/>
          <w:i w:val="0"/>
          <w:sz w:val="22"/>
        </w:rPr>
        <w:t>Partnerships for incubation, prototype testing, and commercialization.</w:t>
      </w:r>
    </w:p>
    <w:p>
      <w:pPr>
        <w:numPr>
          <w:ilvl w:val="1"/>
          <w:numId w:val="80"/>
        </w:numPr>
        <w:spacing w:after="60"/>
        <w:ind w:left="726" w:hanging="181"/>
      </w:pPr>
      <w:r>
        <w:rPr>
          <w:rFonts w:ascii="Cambria" w:hAnsi="Cambria"/>
          <w:b w:val="0"/>
          <w:i w:val="0"/>
          <w:sz w:val="22"/>
        </w:rPr>
        <w:t>Joint Programs &amp; Knowledge Sharing</w:t>
      </w:r>
    </w:p>
    <w:p>
      <w:pPr>
        <w:numPr>
          <w:ilvl w:val="2"/>
          <w:numId w:val="80"/>
        </w:numPr>
        <w:spacing w:after="60"/>
        <w:ind w:left="1089" w:hanging="181"/>
      </w:pPr>
      <w:r>
        <w:rPr>
          <w:rFonts w:ascii="Cambria" w:hAnsi="Cambria"/>
          <w:b w:val="0"/>
          <w:i w:val="0"/>
          <w:sz w:val="22"/>
        </w:rPr>
        <w:t>Workshops, seminars, FDPs, STTPs with industry experts.</w:t>
      </w:r>
    </w:p>
    <w:p>
      <w:pPr>
        <w:numPr>
          <w:ilvl w:val="2"/>
          <w:numId w:val="80"/>
        </w:numPr>
        <w:spacing w:after="60"/>
        <w:ind w:left="1089" w:hanging="181"/>
      </w:pPr>
      <w:r>
        <w:rPr>
          <w:rFonts w:ascii="Cambria" w:hAnsi="Cambria"/>
          <w:b w:val="0"/>
          <w:i w:val="0"/>
          <w:sz w:val="22"/>
        </w:rPr>
        <w:t>Collaborative skill development programs for students.</w:t>
      </w:r>
    </w:p>
    <w:p>
      <w:pPr>
        <w:numPr>
          <w:ilvl w:val="1"/>
          <w:numId w:val="80"/>
        </w:numPr>
        <w:spacing w:after="60"/>
        <w:ind w:left="726" w:hanging="181"/>
      </w:pPr>
      <w:r>
        <w:rPr>
          <w:rFonts w:ascii="Cambria" w:hAnsi="Cambria"/>
          <w:b w:val="0"/>
          <w:i w:val="0"/>
          <w:sz w:val="22"/>
        </w:rPr>
        <w:t>Faculty as Industry Consultants</w:t>
      </w:r>
    </w:p>
    <w:p>
      <w:pPr>
        <w:numPr>
          <w:ilvl w:val="2"/>
          <w:numId w:val="80"/>
        </w:numPr>
        <w:spacing w:after="60"/>
        <w:ind w:left="1089" w:hanging="181"/>
      </w:pPr>
      <w:r>
        <w:rPr>
          <w:rFonts w:ascii="Cambria" w:hAnsi="Cambria"/>
          <w:b w:val="0"/>
          <w:i w:val="0"/>
          <w:sz w:val="22"/>
        </w:rPr>
        <w:t>Offering technical consultancy and problem-solving services.</w:t>
      </w:r>
    </w:p>
    <w:p>
      <w:pPr>
        <w:numPr>
          <w:ilvl w:val="2"/>
          <w:numId w:val="80"/>
        </w:numPr>
        <w:spacing w:after="60"/>
        <w:ind w:left="1089" w:hanging="181"/>
      </w:pPr>
      <w:r>
        <w:rPr>
          <w:rFonts w:ascii="Cambria" w:hAnsi="Cambria"/>
          <w:b w:val="0"/>
          <w:i w:val="0"/>
          <w:sz w:val="22"/>
        </w:rPr>
        <w:t>Participation in industry advisory boards and innovation councils.</w:t>
      </w:r>
    </w:p>
    <w:p>
      <w:pPr>
        <w:numPr>
          <w:ilvl w:val="0"/>
          <w:numId w:val="80"/>
        </w:numPr>
        <w:spacing w:after="60"/>
        <w:ind w:left="363" w:hanging="181"/>
      </w:pPr>
      <w:r>
        <w:rPr>
          <w:rFonts w:ascii="Cambria" w:hAnsi="Cambria"/>
          <w:b w:val="0"/>
          <w:i w:val="0"/>
          <w:sz w:val="22"/>
        </w:rPr>
        <w:t>Evidence to be Maintained (for NBA submission)</w:t>
      </w:r>
    </w:p>
    <w:p>
      <w:pPr>
        <w:numPr>
          <w:ilvl w:val="1"/>
          <w:numId w:val="80"/>
        </w:numPr>
        <w:spacing w:after="60"/>
        <w:ind w:left="726" w:hanging="181"/>
      </w:pPr>
      <w:r>
        <w:rPr>
          <w:rFonts w:ascii="Cambria" w:hAnsi="Cambria"/>
          <w:b w:val="0"/>
          <w:i w:val="0"/>
          <w:sz w:val="22"/>
        </w:rPr>
        <w:t>Faculty Internship/Training Records</w:t>
      </w:r>
    </w:p>
    <w:p>
      <w:pPr>
        <w:numPr>
          <w:ilvl w:val="2"/>
          <w:numId w:val="80"/>
        </w:numPr>
        <w:spacing w:after="60"/>
        <w:ind w:left="1089" w:hanging="181"/>
      </w:pPr>
      <w:r>
        <w:rPr>
          <w:rFonts w:ascii="Cambria" w:hAnsi="Cambria"/>
          <w:b w:val="0"/>
          <w:i w:val="0"/>
          <w:sz w:val="22"/>
        </w:rPr>
        <w:t>List of faculty members, duration, organization name, training area.</w:t>
      </w:r>
    </w:p>
    <w:p>
      <w:pPr>
        <w:numPr>
          <w:ilvl w:val="2"/>
          <w:numId w:val="80"/>
        </w:numPr>
        <w:spacing w:after="60"/>
        <w:ind w:left="1089" w:hanging="181"/>
      </w:pPr>
      <w:r>
        <w:rPr>
          <w:rFonts w:ascii="Cambria" w:hAnsi="Cambria"/>
          <w:b w:val="0"/>
          <w:i w:val="0"/>
          <w:sz w:val="22"/>
        </w:rPr>
        <w:t>Certificates, reports, attendance in training programs.</w:t>
      </w:r>
    </w:p>
    <w:p>
      <w:pPr>
        <w:numPr>
          <w:ilvl w:val="1"/>
          <w:numId w:val="80"/>
        </w:numPr>
        <w:spacing w:after="60"/>
        <w:ind w:left="726" w:hanging="181"/>
      </w:pPr>
      <w:r>
        <w:rPr>
          <w:rFonts w:ascii="Cambria" w:hAnsi="Cambria"/>
          <w:b w:val="0"/>
          <w:i w:val="0"/>
          <w:sz w:val="22"/>
        </w:rPr>
        <w:t>Collaboration Records</w:t>
      </w:r>
    </w:p>
    <w:p>
      <w:pPr>
        <w:numPr>
          <w:ilvl w:val="2"/>
          <w:numId w:val="80"/>
        </w:numPr>
        <w:spacing w:after="60"/>
        <w:ind w:left="1089" w:hanging="181"/>
      </w:pPr>
      <w:r>
        <w:rPr>
          <w:rFonts w:ascii="Cambria" w:hAnsi="Cambria"/>
          <w:b w:val="0"/>
          <w:i w:val="0"/>
          <w:sz w:val="22"/>
        </w:rPr>
        <w:t>MoUs signed, scope of collaboration, duration, activities undertaken.</w:t>
      </w:r>
    </w:p>
    <w:p>
      <w:pPr>
        <w:numPr>
          <w:ilvl w:val="2"/>
          <w:numId w:val="80"/>
        </w:numPr>
        <w:spacing w:after="60"/>
        <w:ind w:left="1089" w:hanging="181"/>
      </w:pPr>
      <w:r>
        <w:rPr>
          <w:rFonts w:ascii="Cambria" w:hAnsi="Cambria"/>
          <w:b w:val="0"/>
          <w:i w:val="0"/>
          <w:sz w:val="22"/>
        </w:rPr>
        <w:t>List of joint projects, consultancy assignments, internships offered to students.</w:t>
      </w:r>
    </w:p>
    <w:p>
      <w:pPr>
        <w:numPr>
          <w:ilvl w:val="1"/>
          <w:numId w:val="80"/>
        </w:numPr>
        <w:spacing w:after="60"/>
        <w:ind w:left="726" w:hanging="181"/>
      </w:pPr>
      <w:r>
        <w:rPr>
          <w:rFonts w:ascii="Cambria" w:hAnsi="Cambria"/>
          <w:b w:val="0"/>
          <w:i w:val="0"/>
          <w:sz w:val="22"/>
        </w:rPr>
        <w:t>Programs Organized</w:t>
      </w:r>
    </w:p>
    <w:p>
      <w:pPr>
        <w:numPr>
          <w:ilvl w:val="2"/>
          <w:numId w:val="80"/>
        </w:numPr>
        <w:spacing w:after="60"/>
        <w:ind w:left="1089" w:hanging="181"/>
      </w:pPr>
      <w:r>
        <w:rPr>
          <w:rFonts w:ascii="Cambria" w:hAnsi="Cambria"/>
          <w:b w:val="0"/>
          <w:i w:val="0"/>
          <w:sz w:val="22"/>
        </w:rPr>
        <w:t>Number of workshops/FDPs/STTPs/industrial training programs conducted for students/faculty.</w:t>
      </w:r>
    </w:p>
    <w:p>
      <w:pPr>
        <w:numPr>
          <w:ilvl w:val="1"/>
          <w:numId w:val="80"/>
        </w:numPr>
        <w:spacing w:after="60"/>
        <w:ind w:left="726" w:hanging="181"/>
      </w:pPr>
      <w:r>
        <w:rPr>
          <w:rFonts w:ascii="Cambria" w:hAnsi="Cambria"/>
          <w:b w:val="0"/>
          <w:i w:val="0"/>
          <w:sz w:val="22"/>
        </w:rPr>
        <w:t>Joint Outcomes</w:t>
      </w:r>
    </w:p>
    <w:p>
      <w:pPr>
        <w:numPr>
          <w:ilvl w:val="2"/>
          <w:numId w:val="80"/>
        </w:numPr>
        <w:spacing w:after="60"/>
        <w:ind w:left="1089" w:hanging="181"/>
      </w:pPr>
      <w:r>
        <w:rPr>
          <w:rFonts w:ascii="Cambria" w:hAnsi="Cambria"/>
          <w:b w:val="0"/>
          <w:i w:val="0"/>
          <w:sz w:val="22"/>
        </w:rPr>
        <w:t>Working models, prototypes, patents, startups incubated.</w:t>
      </w:r>
    </w:p>
    <w:p>
      <w:pPr>
        <w:numPr>
          <w:ilvl w:val="2"/>
          <w:numId w:val="80"/>
        </w:numPr>
        <w:spacing w:after="60"/>
        <w:ind w:left="1089" w:hanging="181"/>
      </w:pPr>
      <w:r>
        <w:rPr>
          <w:rFonts w:ascii="Cambria" w:hAnsi="Cambria"/>
          <w:b w:val="0"/>
          <w:i w:val="0"/>
          <w:sz w:val="22"/>
        </w:rPr>
        <w:t>Joint research publications in conferences/journals.</w:t>
      </w:r>
    </w:p>
    <w:p>
      <w:pPr>
        <w:numPr>
          <w:ilvl w:val="2"/>
          <w:numId w:val="80"/>
        </w:numPr>
        <w:spacing w:after="60"/>
        <w:ind w:left="1089" w:hanging="181"/>
      </w:pPr>
      <w:r>
        <w:rPr>
          <w:rFonts w:ascii="Cambria" w:hAnsi="Cambria"/>
          <w:b w:val="0"/>
          <w:i w:val="0"/>
          <w:sz w:val="22"/>
        </w:rPr>
        <w:t>Funded projects received from industry/research bodies.</w:t>
      </w:r>
    </w:p>
    <w:p>
      <w:pPr>
        <w:numPr>
          <w:ilvl w:val="0"/>
          <w:numId w:val="80"/>
        </w:numPr>
        <w:spacing w:after="60"/>
        <w:ind w:left="363" w:hanging="181"/>
      </w:pPr>
      <w:r>
        <w:rPr>
          <w:rFonts w:ascii="Cambria" w:hAnsi="Cambria"/>
          <w:b w:val="0"/>
          <w:i w:val="0"/>
          <w:sz w:val="22"/>
        </w:rPr>
        <w:t>Outcome Indicators (NBA Scoring Basis)</w:t>
      </w:r>
    </w:p>
    <w:p>
      <w:pPr>
        <w:numPr>
          <w:ilvl w:val="1"/>
          <w:numId w:val="80"/>
        </w:numPr>
        <w:spacing w:after="60"/>
        <w:ind w:left="726" w:hanging="181"/>
      </w:pPr>
      <w:r>
        <w:rPr>
          <w:rFonts w:ascii="Cambria" w:hAnsi="Cambria"/>
          <w:b w:val="0"/>
          <w:i w:val="0"/>
          <w:sz w:val="22"/>
        </w:rPr>
        <w:t>Faculty Trained percentage/number of faculty undergoing training or internships.</w:t>
      </w:r>
    </w:p>
    <w:p>
      <w:pPr>
        <w:numPr>
          <w:ilvl w:val="1"/>
          <w:numId w:val="80"/>
        </w:numPr>
        <w:spacing w:after="60"/>
        <w:ind w:left="726" w:hanging="181"/>
      </w:pPr>
      <w:r>
        <w:rPr>
          <w:rFonts w:ascii="Cambria" w:hAnsi="Cambria"/>
          <w:b w:val="0"/>
          <w:i w:val="0"/>
          <w:sz w:val="22"/>
        </w:rPr>
        <w:t>MoUs/Collaborations active partnerships with industry and research labs.</w:t>
      </w:r>
    </w:p>
    <w:p>
      <w:pPr>
        <w:numPr>
          <w:ilvl w:val="1"/>
          <w:numId w:val="80"/>
        </w:numPr>
        <w:spacing w:after="60"/>
        <w:ind w:left="726" w:hanging="181"/>
      </w:pPr>
      <w:r>
        <w:rPr>
          <w:rFonts w:ascii="Cambria" w:hAnsi="Cambria"/>
          <w:b w:val="0"/>
          <w:i w:val="0"/>
          <w:sz w:val="22"/>
        </w:rPr>
        <w:t>Programs Organized — count of workshops, FDPs, training sessions.</w:t>
      </w:r>
    </w:p>
    <w:p>
      <w:pPr>
        <w:numPr>
          <w:ilvl w:val="1"/>
          <w:numId w:val="80"/>
        </w:numPr>
        <w:spacing w:after="60"/>
        <w:ind w:left="726" w:hanging="181"/>
      </w:pPr>
      <w:r>
        <w:rPr>
          <w:rFonts w:ascii="Cambria" w:hAnsi="Cambria"/>
          <w:b w:val="0"/>
          <w:i w:val="0"/>
          <w:sz w:val="22"/>
        </w:rPr>
        <w:t>Outputs Produced — prototypes, patents, startups, joint publications.</w:t>
      </w:r>
    </w:p>
    <w:p>
      <w:pPr>
        <w:numPr>
          <w:ilvl w:val="1"/>
          <w:numId w:val="80"/>
        </w:numPr>
        <w:spacing w:after="60"/>
        <w:ind w:left="726" w:hanging="181"/>
      </w:pPr>
      <w:r>
        <w:rPr>
          <w:rFonts w:ascii="Cambria" w:hAnsi="Cambria"/>
          <w:b w:val="0"/>
          <w:i w:val="0"/>
          <w:sz w:val="22"/>
        </w:rPr>
        <w:t>Funded Projects — grants or consultancy funds received.</w:t>
      </w:r>
    </w:p>
    <w:p>
      <w:pPr>
        <w:numPr>
          <w:ilvl w:val="0"/>
          <w:numId w:val="80"/>
        </w:numPr>
        <w:spacing w:after="60"/>
        <w:ind w:left="363" w:hanging="181"/>
      </w:pPr>
      <w:r>
        <w:rPr>
          <w:rFonts w:ascii="Cambria" w:hAnsi="Cambria"/>
          <w:b w:val="0"/>
          <w:i w:val="0"/>
          <w:sz w:val="22"/>
        </w:rPr>
        <w:t>Impact of Faculty-Industry Engagement</w:t>
      </w:r>
    </w:p>
    <w:p>
      <w:pPr>
        <w:numPr>
          <w:ilvl w:val="1"/>
          <w:numId w:val="80"/>
        </w:numPr>
        <w:spacing w:after="60"/>
        <w:ind w:left="726" w:hanging="181"/>
      </w:pPr>
      <w:r>
        <w:rPr>
          <w:rFonts w:ascii="Cambria" w:hAnsi="Cambria"/>
          <w:b w:val="0"/>
          <w:i w:val="0"/>
          <w:sz w:val="22"/>
        </w:rPr>
        <w:t>Enhances faculty expertise in industry-relevant technologies.</w:t>
      </w:r>
    </w:p>
    <w:p>
      <w:pPr>
        <w:numPr>
          <w:ilvl w:val="1"/>
          <w:numId w:val="80"/>
        </w:numPr>
        <w:spacing w:after="60"/>
        <w:ind w:left="726" w:hanging="181"/>
      </w:pPr>
      <w:r>
        <w:rPr>
          <w:rFonts w:ascii="Cambria" w:hAnsi="Cambria"/>
          <w:b w:val="0"/>
          <w:i w:val="0"/>
          <w:sz w:val="22"/>
        </w:rPr>
        <w:t>Provides exposure to emerging trends for integrating into curriculum.</w:t>
      </w:r>
    </w:p>
    <w:p>
      <w:pPr>
        <w:numPr>
          <w:ilvl w:val="1"/>
          <w:numId w:val="80"/>
        </w:numPr>
        <w:spacing w:after="60"/>
        <w:ind w:left="726" w:hanging="181"/>
      </w:pPr>
      <w:r>
        <w:rPr>
          <w:rFonts w:ascii="Cambria" w:hAnsi="Cambria"/>
          <w:b w:val="0"/>
          <w:i w:val="0"/>
          <w:sz w:val="22"/>
        </w:rPr>
        <w:t>Strengthens industry-academia linkage for student internships, placements, and projects.</w:t>
      </w:r>
    </w:p>
    <w:p>
      <w:pPr>
        <w:numPr>
          <w:ilvl w:val="1"/>
          <w:numId w:val="80"/>
        </w:numPr>
        <w:spacing w:after="60"/>
        <w:ind w:left="726" w:hanging="181"/>
      </w:pPr>
      <w:r>
        <w:rPr>
          <w:rFonts w:ascii="Cambria" w:hAnsi="Cambria"/>
          <w:b w:val="0"/>
          <w:i w:val="0"/>
          <w:sz w:val="22"/>
        </w:rPr>
        <w:t>Promotes applied research and innovation culture in the institution.</w:t>
      </w:r>
    </w:p>
    <w:p>
      <w:pPr>
        <w:numPr>
          <w:ilvl w:val="1"/>
          <w:numId w:val="80"/>
        </w:numPr>
        <w:spacing w:after="60"/>
        <w:ind w:left="726" w:hanging="181"/>
      </w:pPr>
      <w:r>
        <w:rPr>
          <w:rFonts w:ascii="Cambria" w:hAnsi="Cambria"/>
          <w:b w:val="0"/>
          <w:i w:val="0"/>
          <w:sz w:val="22"/>
        </w:rPr>
        <w:t>Improves institution’s ability to attract funding, consultancy, and recognition.</w:t>
      </w:r>
    </w:p>
    <w:p>
      <w:pPr>
        <w:numPr>
          <w:ilvl w:val="0"/>
          <w:numId w:val="80"/>
        </w:numPr>
        <w:spacing w:after="60"/>
        <w:ind w:left="363" w:hanging="181"/>
      </w:pPr>
      <w:r>
        <w:rPr>
          <w:rFonts w:ascii="Cambria" w:hAnsi="Cambria"/>
          <w:b w:val="0"/>
          <w:i w:val="0"/>
          <w:sz w:val="22"/>
        </w:rPr>
        <w:t>Scoring Guidelines (NBA)</w:t>
      </w:r>
    </w:p>
    <w:p>
      <w:pPr>
        <w:keepNext/>
        <w:numPr>
          <w:ilvl w:val="1"/>
          <w:numId w:val="80"/>
        </w:numPr>
        <w:spacing w:after="60"/>
        <w:ind w:left="726" w:hanging="181"/>
      </w:pPr>
      <w:r>
        <w:rPr>
          <w:rFonts w:ascii="Cambria" w:hAnsi="Cambria"/>
          <w:b/>
          <w:i w:val="0"/>
          <w:sz w:val="22"/>
        </w:rPr>
        <w:t>Excellent (8—10 marks):</w:t>
      </w:r>
    </w:p>
    <w:p>
      <w:pPr>
        <w:numPr>
          <w:ilvl w:val="2"/>
          <w:numId w:val="80"/>
        </w:numPr>
        <w:spacing w:after="60"/>
        <w:ind w:left="1089" w:hanging="181"/>
      </w:pPr>
      <w:r>
        <w:rPr>
          <w:rFonts w:ascii="Cambria" w:hAnsi="Cambria"/>
          <w:b w:val="0"/>
          <w:i w:val="0"/>
          <w:sz w:val="22"/>
        </w:rPr>
        <w:t>Large number of faculty trained/interned, multiple collaborations, visible outcomes (funded projects, publications, prototypes).</w:t>
      </w:r>
    </w:p>
    <w:p>
      <w:pPr>
        <w:keepNext/>
        <w:numPr>
          <w:ilvl w:val="1"/>
          <w:numId w:val="80"/>
        </w:numPr>
        <w:spacing w:after="60"/>
        <w:ind w:left="726" w:hanging="181"/>
      </w:pPr>
      <w:r>
        <w:rPr>
          <w:rFonts w:ascii="Cambria" w:hAnsi="Cambria"/>
          <w:b/>
          <w:i w:val="0"/>
          <w:sz w:val="22"/>
        </w:rPr>
        <w:t>Moderate (4—7 marks):</w:t>
      </w:r>
    </w:p>
    <w:p>
      <w:pPr>
        <w:numPr>
          <w:ilvl w:val="2"/>
          <w:numId w:val="80"/>
        </w:numPr>
        <w:spacing w:after="60"/>
        <w:ind w:left="1089" w:hanging="181"/>
      </w:pPr>
      <w:r>
        <w:rPr>
          <w:rFonts w:ascii="Cambria" w:hAnsi="Cambria"/>
          <w:b w:val="0"/>
          <w:i w:val="0"/>
          <w:sz w:val="22"/>
        </w:rPr>
        <w:t>Some faculty trained, a few collaborations, limited outcomes.</w:t>
      </w:r>
    </w:p>
    <w:p>
      <w:pPr>
        <w:keepNext/>
        <w:numPr>
          <w:ilvl w:val="1"/>
          <w:numId w:val="80"/>
        </w:numPr>
        <w:spacing w:after="60"/>
        <w:ind w:left="726" w:hanging="181"/>
      </w:pPr>
      <w:r>
        <w:rPr>
          <w:rFonts w:ascii="Cambria" w:hAnsi="Cambria"/>
          <w:b/>
          <w:i w:val="0"/>
          <w:sz w:val="22"/>
        </w:rPr>
        <w:t>Low (0—3 marks):</w:t>
      </w:r>
    </w:p>
    <w:p>
      <w:pPr>
        <w:numPr>
          <w:ilvl w:val="2"/>
          <w:numId w:val="80"/>
        </w:numPr>
        <w:spacing w:after="60"/>
        <w:ind w:left="1089" w:hanging="181"/>
      </w:pPr>
      <w:r>
        <w:rPr>
          <w:rFonts w:ascii="Cambria" w:hAnsi="Cambria"/>
          <w:b w:val="0"/>
          <w:i w:val="0"/>
          <w:sz w:val="22"/>
        </w:rPr>
        <w:t>Very few or no faculty training, poor documentation, no measurable outcomes.</w:t>
      </w:r>
    </w:p>
    <w:p>
      <w:pPr>
        <w:pStyle w:val="Heading2"/>
      </w:pPr>
      <w:r>
        <w:rPr>
          <w:rFonts w:ascii="Cambria" w:hAnsi="Cambria"/>
          <w:i w:val="0"/>
        </w:rPr>
        <w:t>Table Format</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4</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Faculty</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Kumar</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B. Rao</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 Sharma</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D. Patel</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Internship / Training /Collaboration</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Internship on AI in Healthcare Systems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Training on IoT and Smart Cities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Collaboration on Cybersecurity</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Industry Collaboration — Startup Mentorship</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Company &amp; Place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IBM Research, Bengaluru</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TCS Innovation Lab, Hyderabad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Infosys Cybersecurity CoE, Pune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Atal Incubation Centre, Delhi</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Months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Weeks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Ongoing</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Months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Outcomes of Internship /Training / Collaboration</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Prototype developed, joint research paper submitted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 conducted for students, IoT demo projects created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Joint funded project, patent filed on secure login</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Student startup incubated, external funding received</w:t>
            </w:r>
          </w:p>
        </w:tc>
      </w:tr>
    </w:tbl>
    <w:p>
      <w:pPr>
        <w:spacing w:after="40"/>
      </w:pPr>
    </w:p>
    <w:p>
      <w:pPr>
        <w:pStyle w:val="Heading2"/>
      </w:pPr>
      <w:r>
        <w:rPr>
          <w:rFonts w:ascii="Cambria" w:hAnsi="Cambria"/>
          <w:i w:val="0"/>
        </w:rPr>
        <w:t>Key Elements to Record</w:t>
      </w:r>
    </w:p>
    <w:p>
      <w:pPr>
        <w:numPr>
          <w:ilvl w:val="0"/>
          <w:numId w:val="80"/>
        </w:numPr>
        <w:spacing w:after="60"/>
        <w:ind w:left="363" w:hanging="181"/>
      </w:pPr>
      <w:r>
        <w:rPr>
          <w:rFonts w:ascii="Cambria" w:hAnsi="Cambria"/>
          <w:b w:val="0"/>
          <w:i w:val="0"/>
          <w:sz w:val="22"/>
        </w:rPr>
        <w:t>Name of Faculty → Faculty member undergoing internship/training or collaborating.</w:t>
      </w:r>
    </w:p>
    <w:p>
      <w:pPr>
        <w:numPr>
          <w:ilvl w:val="0"/>
          <w:numId w:val="80"/>
        </w:numPr>
        <w:spacing w:after="60"/>
        <w:ind w:left="363" w:hanging="181"/>
      </w:pPr>
      <w:r>
        <w:rPr>
          <w:rFonts w:ascii="Cambria" w:hAnsi="Cambria"/>
          <w:b w:val="0"/>
          <w:i w:val="0"/>
          <w:sz w:val="22"/>
        </w:rPr>
        <w:t>Internship/Training/Collaboration Title → Clearly mention area (e.g., Al, IoT, Cybersecurity).</w:t>
      </w:r>
    </w:p>
    <w:p>
      <w:pPr>
        <w:numPr>
          <w:ilvl w:val="0"/>
          <w:numId w:val="80"/>
        </w:numPr>
        <w:spacing w:after="60"/>
        <w:ind w:left="363" w:hanging="181"/>
      </w:pPr>
      <w:r>
        <w:rPr>
          <w:rFonts w:ascii="Cambria" w:hAnsi="Cambria"/>
          <w:b w:val="0"/>
          <w:i w:val="0"/>
          <w:sz w:val="22"/>
        </w:rPr>
        <w:t>Company &amp; Place → Industry/research organization name and location.</w:t>
      </w:r>
    </w:p>
    <w:p>
      <w:pPr>
        <w:numPr>
          <w:ilvl w:val="0"/>
          <w:numId w:val="80"/>
        </w:numPr>
        <w:spacing w:after="60"/>
        <w:ind w:left="363" w:hanging="181"/>
      </w:pPr>
      <w:r>
        <w:rPr>
          <w:rFonts w:ascii="Cambria" w:hAnsi="Cambria"/>
          <w:b w:val="0"/>
          <w:i w:val="0"/>
          <w:sz w:val="22"/>
        </w:rPr>
        <w:t>Duration → Exact period (weeks, months, ongoing).</w:t>
      </w:r>
    </w:p>
    <w:p>
      <w:pPr>
        <w:numPr>
          <w:ilvl w:val="0"/>
          <w:numId w:val="80"/>
        </w:numPr>
        <w:spacing w:after="60"/>
        <w:ind w:left="363" w:hanging="181"/>
      </w:pPr>
      <w:r>
        <w:rPr>
          <w:rFonts w:ascii="Cambria" w:hAnsi="Cambria"/>
          <w:b w:val="0"/>
          <w:i w:val="0"/>
          <w:sz w:val="22"/>
        </w:rPr>
        <w:t>Outcomes →</w:t>
      </w:r>
    </w:p>
    <w:p>
      <w:pPr>
        <w:numPr>
          <w:ilvl w:val="1"/>
          <w:numId w:val="80"/>
        </w:numPr>
        <w:spacing w:after="60"/>
        <w:ind w:left="726" w:hanging="181"/>
      </w:pPr>
      <w:r>
        <w:rPr>
          <w:rFonts w:ascii="Cambria" w:hAnsi="Cambria"/>
          <w:b w:val="0"/>
          <w:i w:val="0"/>
          <w:sz w:val="22"/>
        </w:rPr>
        <w:t>Prototypes developed</w:t>
      </w:r>
    </w:p>
    <w:p>
      <w:pPr>
        <w:numPr>
          <w:ilvl w:val="1"/>
          <w:numId w:val="80"/>
        </w:numPr>
        <w:spacing w:after="60"/>
        <w:ind w:left="726" w:hanging="181"/>
      </w:pPr>
      <w:r>
        <w:rPr>
          <w:rFonts w:ascii="Cambria" w:hAnsi="Cambria"/>
          <w:b w:val="0"/>
          <w:i w:val="0"/>
          <w:sz w:val="22"/>
        </w:rPr>
        <w:t>FDPs/STTPs conducted for students</w:t>
      </w:r>
    </w:p>
    <w:p>
      <w:pPr>
        <w:numPr>
          <w:ilvl w:val="1"/>
          <w:numId w:val="80"/>
        </w:numPr>
        <w:spacing w:after="60"/>
        <w:ind w:left="726" w:hanging="181"/>
      </w:pPr>
      <w:r>
        <w:rPr>
          <w:rFonts w:ascii="Cambria" w:hAnsi="Cambria"/>
          <w:b w:val="0"/>
          <w:i w:val="0"/>
          <w:sz w:val="22"/>
        </w:rPr>
        <w:t>Joint research publications</w:t>
      </w:r>
    </w:p>
    <w:p>
      <w:pPr>
        <w:numPr>
          <w:ilvl w:val="1"/>
          <w:numId w:val="80"/>
        </w:numPr>
        <w:spacing w:after="60"/>
        <w:ind w:left="726" w:hanging="181"/>
      </w:pPr>
      <w:r>
        <w:rPr>
          <w:rFonts w:ascii="Cambria" w:hAnsi="Cambria"/>
          <w:b w:val="0"/>
          <w:i w:val="0"/>
          <w:sz w:val="22"/>
        </w:rPr>
        <w:t>Funded projects received</w:t>
      </w:r>
    </w:p>
    <w:p>
      <w:pPr>
        <w:numPr>
          <w:ilvl w:val="1"/>
          <w:numId w:val="80"/>
        </w:numPr>
        <w:spacing w:after="60"/>
        <w:ind w:left="726" w:hanging="181"/>
      </w:pPr>
      <w:r>
        <w:rPr>
          <w:rFonts w:ascii="Cambria" w:hAnsi="Cambria"/>
          <w:b w:val="0"/>
          <w:i w:val="0"/>
          <w:sz w:val="22"/>
        </w:rPr>
        <w:t>Patents filed/startups incubated</w:t>
      </w:r>
    </w:p>
    <w:p>
      <w:pPr>
        <w:pStyle w:val="Heading1"/>
      </w:pPr>
      <w:r>
        <w:rPr>
          <w:rFonts w:ascii="Cambria" w:hAnsi="Cambria"/>
          <w:i w:val="0"/>
        </w:rPr>
        <w:t>36. Faculty Internship/Training Records</w:t>
      </w:r>
    </w:p>
    <w:p>
      <w:pPr>
        <w:pStyle w:val="Heading2"/>
      </w:pPr>
      <w:r>
        <w:rPr>
          <w:rFonts w:ascii="Cambria" w:hAnsi="Cambria"/>
          <w:i w:val="0"/>
        </w:rPr>
        <w:t>Table Format</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B. Rao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 Sharma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Designation</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Assoc. Professor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Assistant Prof.</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Lecturer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Type (Internship /Training /Workshop /Industrial Visit)</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Internship</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Training Program</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Workshop</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Organization Name &amp; Place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IBM Research, Bengaluru</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TCS Innovation Lab, Hyderabad</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Infosys Cybersecurity CoE, Pune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Training Area / Topic</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Healthcare Systems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&amp; Smart City Design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Cybersecurity &amp; Blockchain</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(Weeks /Months / Days)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 Weeks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Weeks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 Days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Start Date — End Date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01-06-2023 to 31-08-2023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10-01-2022 to 24-01-2022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15-09-2021 to 20-09-2021</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 /Report Available (Y/N)</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Link (Certificate / Report /Attendance)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[Certificate 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[Report 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[Attendance Sheet]</w:t>
            </w:r>
          </w:p>
        </w:tc>
      </w:tr>
    </w:tbl>
    <w:p>
      <w:pPr>
        <w:spacing w:after="40"/>
      </w:pPr>
    </w:p>
    <w:p>
      <w:pPr>
        <w:pStyle w:val="Heading2"/>
      </w:pPr>
      <w:r>
        <w:rPr>
          <w:rFonts w:ascii="Cambria" w:hAnsi="Cambria"/>
          <w:i w:val="0"/>
        </w:rPr>
        <w:t>Key Documentation Required for NBA</w:t>
      </w:r>
    </w:p>
    <w:p>
      <w:pPr>
        <w:numPr>
          <w:ilvl w:val="0"/>
          <w:numId w:val="80"/>
        </w:numPr>
        <w:spacing w:after="60"/>
        <w:ind w:left="363" w:hanging="181"/>
      </w:pPr>
      <w:r>
        <w:rPr>
          <w:rFonts w:ascii="Cambria" w:hAnsi="Cambria"/>
          <w:b w:val="0"/>
          <w:i w:val="0"/>
          <w:sz w:val="22"/>
        </w:rPr>
        <w:t>List of Faculty Members → With designation, type of training, organization, duration.</w:t>
      </w:r>
    </w:p>
    <w:p>
      <w:pPr>
        <w:numPr>
          <w:ilvl w:val="0"/>
          <w:numId w:val="80"/>
        </w:numPr>
        <w:spacing w:after="60"/>
        <w:ind w:left="363" w:hanging="181"/>
      </w:pPr>
      <w:r>
        <w:rPr>
          <w:rFonts w:ascii="Cambria" w:hAnsi="Cambria"/>
          <w:b w:val="0"/>
          <w:i w:val="0"/>
          <w:sz w:val="22"/>
        </w:rPr>
        <w:t>Training Area/Topic → Clearly specify subject domain (Al, IoT, Cybersecurity, ML, etc.).</w:t>
      </w:r>
    </w:p>
    <w:p>
      <w:pPr>
        <w:numPr>
          <w:ilvl w:val="0"/>
          <w:numId w:val="80"/>
        </w:numPr>
        <w:spacing w:after="60"/>
        <w:ind w:left="363" w:hanging="181"/>
      </w:pPr>
      <w:r>
        <w:rPr>
          <w:rFonts w:ascii="Cambria" w:hAnsi="Cambria"/>
          <w:b w:val="0"/>
          <w:i w:val="0"/>
          <w:sz w:val="22"/>
        </w:rPr>
        <w:t>Certificates → Scanned certificates of completion.</w:t>
      </w:r>
    </w:p>
    <w:p>
      <w:pPr>
        <w:numPr>
          <w:ilvl w:val="0"/>
          <w:numId w:val="80"/>
        </w:numPr>
        <w:spacing w:after="60"/>
        <w:ind w:left="363" w:hanging="181"/>
      </w:pPr>
      <w:r>
        <w:rPr>
          <w:rFonts w:ascii="Cambria" w:hAnsi="Cambria"/>
          <w:b w:val="0"/>
          <w:i w:val="0"/>
          <w:sz w:val="22"/>
        </w:rPr>
        <w:t>Reports → Faculty report summarizing learning outcomes.</w:t>
      </w:r>
    </w:p>
    <w:p>
      <w:pPr>
        <w:numPr>
          <w:ilvl w:val="0"/>
          <w:numId w:val="80"/>
        </w:numPr>
        <w:spacing w:after="60"/>
        <w:ind w:left="363" w:hanging="181"/>
      </w:pPr>
      <w:r>
        <w:rPr>
          <w:rFonts w:ascii="Cambria" w:hAnsi="Cambria"/>
          <w:b w:val="0"/>
          <w:i w:val="0"/>
          <w:sz w:val="22"/>
        </w:rPr>
        <w:t>Attendance Records → Official attendance or nomination letter from the organization.</w:t>
      </w:r>
    </w:p>
    <w:p>
      <w:pPr>
        <w:numPr>
          <w:ilvl w:val="0"/>
          <w:numId w:val="80"/>
        </w:numPr>
        <w:spacing w:after="60"/>
        <w:ind w:left="363" w:hanging="181"/>
      </w:pPr>
      <w:r>
        <w:rPr>
          <w:rFonts w:ascii="Cambria" w:hAnsi="Cambria"/>
          <w:b w:val="0"/>
          <w:i w:val="0"/>
          <w:sz w:val="22"/>
        </w:rPr>
        <w:t>Evidence Links → Provide digital storage links (Google Drive/SharePoint/ERP system).</w:t>
      </w:r>
    </w:p>
    <w:p>
      <w:pPr>
        <w:pStyle w:val="Heading2"/>
      </w:pPr>
      <w:r>
        <w:rPr>
          <w:rFonts w:ascii="Cambria" w:hAnsi="Cambria"/>
          <w:i w:val="0"/>
        </w:rPr>
        <w:t>Impact on NBA Scoring</w:t>
      </w:r>
    </w:p>
    <w:p>
      <w:pPr>
        <w:numPr>
          <w:ilvl w:val="0"/>
          <w:numId w:val="80"/>
        </w:numPr>
        <w:spacing w:after="60"/>
        <w:ind w:left="363" w:hanging="181"/>
      </w:pPr>
      <w:r>
        <w:rPr>
          <w:rFonts w:ascii="Cambria" w:hAnsi="Cambria"/>
          <w:b w:val="0"/>
          <w:i w:val="0"/>
          <w:sz w:val="22"/>
        </w:rPr>
        <w:t>Higher the number of faculty trained, stronger the case for industry-academia linkage.</w:t>
      </w:r>
    </w:p>
    <w:p>
      <w:pPr>
        <w:numPr>
          <w:ilvl w:val="0"/>
          <w:numId w:val="80"/>
        </w:numPr>
        <w:spacing w:after="60"/>
        <w:ind w:left="363" w:hanging="181"/>
      </w:pPr>
      <w:r>
        <w:rPr>
          <w:rFonts w:ascii="Cambria" w:hAnsi="Cambria"/>
          <w:b w:val="0"/>
          <w:i w:val="0"/>
          <w:sz w:val="22"/>
        </w:rPr>
        <w:t>Shows continuous professional growth and knowledge transfer to students.</w:t>
      </w:r>
    </w:p>
    <w:p>
      <w:pPr>
        <w:numPr>
          <w:ilvl w:val="0"/>
          <w:numId w:val="80"/>
        </w:numPr>
        <w:spacing w:after="60"/>
        <w:ind w:left="363" w:hanging="181"/>
      </w:pPr>
      <w:r>
        <w:rPr>
          <w:rFonts w:ascii="Cambria" w:hAnsi="Cambria"/>
          <w:b w:val="0"/>
          <w:i w:val="0"/>
          <w:sz w:val="22"/>
        </w:rPr>
        <w:t>Facilitates curriculum enrichment, student projects, and placements.</w:t>
      </w:r>
    </w:p>
    <w:p>
      <w:pPr>
        <w:pStyle w:val="Heading1"/>
      </w:pPr>
      <w:r>
        <w:rPr>
          <w:rFonts w:ascii="Cambria" w:hAnsi="Cambria"/>
          <w:i w:val="0"/>
        </w:rPr>
        <w:t>37. Collaboration Records</w:t>
      </w:r>
    </w:p>
    <w:p>
      <w:pPr>
        <w:pStyle w:val="Heading2"/>
      </w:pPr>
      <w:r>
        <w:rPr>
          <w:rFonts w:ascii="Cambria" w:hAnsi="Cambria"/>
          <w:i w:val="0"/>
        </w:rPr>
        <w:t>Table Format</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4</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 Signed With (Industry/Research Org.)</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IBM Research, Bengaluru</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TCS Innovation Lab, Hyderabad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Infosys Cybersecurity CoE, Pune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Atal Incubation Centre, Delhi</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Scope of Collaboration</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Healthcare — Joint R&amp;D</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&amp; Smart City Solutions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Cybersecurity &amp; Blockchain</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Startup Incubation &amp; Mentoring</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(From— To /Ongoing)</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2022-2025</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2021-2024</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2023-2026</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2021-Ongoing</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Activities Undertaken</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training, joint workshops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FDPs for faculty, Smart City demo</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Research symposiums, faculty internships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Startup mentoring, prototype testing</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Joint Projects /Consultancy Assignments /Internship s Offered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funded project, 2 student internships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consultancy projects,5 internships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joint patent, 3 internships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student startups incubated</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Link (MoU/Report/Website/Ph otos)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 + Project Report]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 + Consultancy Proof]</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 + Patent Link]</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[MoU + Incubation Letter]</w:t>
            </w:r>
          </w:p>
        </w:tc>
      </w:tr>
    </w:tbl>
    <w:p>
      <w:pPr>
        <w:spacing w:after="40"/>
      </w:pPr>
    </w:p>
    <w:p>
      <w:pPr>
        <w:pStyle w:val="Heading2"/>
      </w:pPr>
      <w:r>
        <w:rPr>
          <w:rFonts w:ascii="Cambria" w:hAnsi="Cambria"/>
          <w:i w:val="0"/>
        </w:rPr>
        <w:t>Key Documentation Required</w:t>
      </w:r>
    </w:p>
    <w:p>
      <w:pPr>
        <w:numPr>
          <w:ilvl w:val="0"/>
          <w:numId w:val="80"/>
        </w:numPr>
        <w:spacing w:after="60"/>
        <w:ind w:left="363" w:hanging="181"/>
      </w:pPr>
      <w:r>
        <w:rPr>
          <w:rFonts w:ascii="Cambria" w:hAnsi="Cambria"/>
          <w:b w:val="0"/>
          <w:i w:val="0"/>
          <w:sz w:val="22"/>
        </w:rPr>
        <w:t>MoUs Signed</w:t>
      </w:r>
    </w:p>
    <w:p>
      <w:pPr>
        <w:numPr>
          <w:ilvl w:val="1"/>
          <w:numId w:val="80"/>
        </w:numPr>
        <w:spacing w:after="60"/>
        <w:ind w:left="726" w:hanging="181"/>
      </w:pPr>
      <w:r>
        <w:rPr>
          <w:rFonts w:ascii="Cambria" w:hAnsi="Cambria"/>
          <w:b w:val="0"/>
          <w:i w:val="0"/>
          <w:sz w:val="22"/>
        </w:rPr>
        <w:t>Copy of signed MoU with details (duration, scope, partners).</w:t>
      </w:r>
    </w:p>
    <w:p>
      <w:pPr>
        <w:numPr>
          <w:ilvl w:val="0"/>
          <w:numId w:val="80"/>
        </w:numPr>
        <w:spacing w:after="60"/>
        <w:ind w:left="363" w:hanging="181"/>
      </w:pPr>
      <w:r>
        <w:rPr>
          <w:rFonts w:ascii="Cambria" w:hAnsi="Cambria"/>
          <w:b w:val="0"/>
          <w:i w:val="0"/>
          <w:sz w:val="22"/>
        </w:rPr>
        <w:t>Scope of Collaboration</w:t>
      </w:r>
    </w:p>
    <w:p>
      <w:pPr>
        <w:numPr>
          <w:ilvl w:val="1"/>
          <w:numId w:val="80"/>
        </w:numPr>
        <w:spacing w:after="60"/>
        <w:ind w:left="726" w:hanging="181"/>
      </w:pPr>
      <w:r>
        <w:rPr>
          <w:rFonts w:ascii="Cambria" w:hAnsi="Cambria"/>
          <w:b/>
          <w:i w:val="0"/>
          <w:sz w:val="22"/>
        </w:rPr>
        <w:t>Define areas:</w:t>
      </w:r>
      <w:r>
        <w:rPr>
          <w:rFonts w:ascii="Cambria" w:hAnsi="Cambria"/>
          <w:b w:val="0"/>
          <w:i w:val="0"/>
          <w:sz w:val="22"/>
        </w:rPr>
        <w:t xml:space="preserve"> R&amp;D, FDPs, student training, product development, consultancy, incubation.</w:t>
      </w:r>
    </w:p>
    <w:p>
      <w:pPr>
        <w:numPr>
          <w:ilvl w:val="0"/>
          <w:numId w:val="80"/>
        </w:numPr>
        <w:spacing w:after="60"/>
        <w:ind w:left="363" w:hanging="181"/>
      </w:pPr>
      <w:r>
        <w:rPr>
          <w:rFonts w:ascii="Cambria" w:hAnsi="Cambria"/>
          <w:b w:val="0"/>
          <w:i w:val="0"/>
          <w:sz w:val="22"/>
        </w:rPr>
        <w:t>Duration</w:t>
      </w:r>
    </w:p>
    <w:p>
      <w:pPr>
        <w:numPr>
          <w:ilvl w:val="1"/>
          <w:numId w:val="80"/>
        </w:numPr>
        <w:spacing w:after="60"/>
        <w:ind w:left="726" w:hanging="181"/>
      </w:pPr>
      <w:r>
        <w:rPr>
          <w:rFonts w:ascii="Cambria" w:hAnsi="Cambria"/>
          <w:b w:val="0"/>
          <w:i w:val="0"/>
          <w:sz w:val="22"/>
        </w:rPr>
        <w:t>Mention start &amp; end date, or ongoing.</w:t>
      </w:r>
    </w:p>
    <w:p>
      <w:pPr>
        <w:numPr>
          <w:ilvl w:val="0"/>
          <w:numId w:val="80"/>
        </w:numPr>
        <w:spacing w:after="60"/>
        <w:ind w:left="363" w:hanging="181"/>
      </w:pPr>
      <w:r>
        <w:rPr>
          <w:rFonts w:ascii="Cambria" w:hAnsi="Cambria"/>
          <w:b w:val="0"/>
          <w:i w:val="0"/>
          <w:sz w:val="22"/>
        </w:rPr>
        <w:t>Activities Undertaken</w:t>
      </w:r>
    </w:p>
    <w:p>
      <w:pPr>
        <w:numPr>
          <w:ilvl w:val="1"/>
          <w:numId w:val="80"/>
        </w:numPr>
        <w:spacing w:after="60"/>
        <w:ind w:left="726" w:hanging="181"/>
      </w:pPr>
      <w:r>
        <w:rPr>
          <w:rFonts w:ascii="Cambria" w:hAnsi="Cambria"/>
          <w:b w:val="0"/>
          <w:i w:val="0"/>
          <w:sz w:val="22"/>
        </w:rPr>
        <w:t>Workshops, FDPs, industrial training, faculty internships, innovation events.</w:t>
      </w:r>
    </w:p>
    <w:p>
      <w:pPr>
        <w:numPr>
          <w:ilvl w:val="0"/>
          <w:numId w:val="80"/>
        </w:numPr>
        <w:spacing w:after="60"/>
        <w:ind w:left="363" w:hanging="181"/>
      </w:pPr>
      <w:r>
        <w:rPr>
          <w:rFonts w:ascii="Cambria" w:hAnsi="Cambria"/>
          <w:b w:val="0"/>
          <w:i w:val="0"/>
          <w:sz w:val="22"/>
        </w:rPr>
        <w:t>Joint Outputs</w:t>
      </w:r>
    </w:p>
    <w:p>
      <w:pPr>
        <w:numPr>
          <w:ilvl w:val="1"/>
          <w:numId w:val="80"/>
        </w:numPr>
        <w:spacing w:after="60"/>
        <w:ind w:left="726" w:hanging="181"/>
      </w:pPr>
      <w:r>
        <w:rPr>
          <w:rFonts w:ascii="Cambria" w:hAnsi="Cambria"/>
          <w:b w:val="0"/>
          <w:i w:val="0"/>
          <w:sz w:val="22"/>
        </w:rPr>
        <w:t>Funded projects, consultancy assignments, internships offered, patents, prototypes.</w:t>
      </w:r>
    </w:p>
    <w:p>
      <w:pPr>
        <w:numPr>
          <w:ilvl w:val="0"/>
          <w:numId w:val="80"/>
        </w:numPr>
        <w:spacing w:after="60"/>
        <w:ind w:left="363" w:hanging="181"/>
      </w:pPr>
      <w:r>
        <w:rPr>
          <w:rFonts w:ascii="Cambria" w:hAnsi="Cambria"/>
          <w:b w:val="0"/>
          <w:i w:val="0"/>
          <w:sz w:val="22"/>
        </w:rPr>
        <w:t>Evidence Links</w:t>
      </w:r>
    </w:p>
    <w:p>
      <w:pPr>
        <w:numPr>
          <w:ilvl w:val="1"/>
          <w:numId w:val="80"/>
        </w:numPr>
        <w:spacing w:after="60"/>
        <w:ind w:left="726" w:hanging="181"/>
      </w:pPr>
      <w:r>
        <w:rPr>
          <w:rFonts w:ascii="Cambria" w:hAnsi="Cambria"/>
          <w:b w:val="0"/>
          <w:i w:val="0"/>
          <w:sz w:val="22"/>
        </w:rPr>
        <w:t>MoU documents, project reports, consultancy agreements, photos, internship offer letters.</w:t>
      </w:r>
    </w:p>
    <w:p>
      <w:pPr>
        <w:pStyle w:val="Heading2"/>
      </w:pPr>
      <w:r>
        <w:rPr>
          <w:rFonts w:ascii="Cambria" w:hAnsi="Cambria"/>
          <w:i w:val="0"/>
        </w:rPr>
        <w:t>NBA Impact</w:t>
      </w:r>
    </w:p>
    <w:p>
      <w:pPr>
        <w:numPr>
          <w:ilvl w:val="0"/>
          <w:numId w:val="80"/>
        </w:numPr>
        <w:spacing w:after="60"/>
        <w:ind w:left="363" w:hanging="181"/>
      </w:pPr>
      <w:r>
        <w:rPr>
          <w:rFonts w:ascii="Cambria" w:hAnsi="Cambria"/>
          <w:b w:val="0"/>
          <w:i w:val="0"/>
          <w:sz w:val="22"/>
        </w:rPr>
        <w:t>High-quality collaborations → strengthen industry-academia linkage.</w:t>
      </w:r>
    </w:p>
    <w:p>
      <w:pPr>
        <w:numPr>
          <w:ilvl w:val="0"/>
          <w:numId w:val="80"/>
        </w:numPr>
        <w:spacing w:after="60"/>
        <w:ind w:left="363" w:hanging="181"/>
      </w:pPr>
      <w:r>
        <w:rPr>
          <w:rFonts w:ascii="Cambria" w:hAnsi="Cambria"/>
          <w:b w:val="0"/>
          <w:i w:val="0"/>
          <w:sz w:val="22"/>
        </w:rPr>
        <w:t>More joint outcomes (projects, consultancy, patents, internships) → higher marks.</w:t>
      </w:r>
    </w:p>
    <w:p>
      <w:pPr>
        <w:numPr>
          <w:ilvl w:val="0"/>
          <w:numId w:val="80"/>
        </w:numPr>
        <w:spacing w:after="60"/>
        <w:ind w:left="363" w:hanging="181"/>
      </w:pPr>
      <w:r>
        <w:rPr>
          <w:rFonts w:ascii="Cambria" w:hAnsi="Cambria"/>
          <w:b w:val="0"/>
          <w:i w:val="0"/>
          <w:sz w:val="22"/>
        </w:rPr>
        <w:t>Direct evidence improves credibility in NBA peer team verification.</w:t>
      </w:r>
    </w:p>
    <w:p>
      <w:pPr>
        <w:pStyle w:val="Heading1"/>
      </w:pPr>
      <w:r>
        <w:rPr>
          <w:rFonts w:ascii="Cambria" w:hAnsi="Cambria"/>
          <w:i w:val="0"/>
        </w:rPr>
        <w:t>38. Programs Organized (Workshops, FDPs, STTPs, Industrial Trainings)</w:t>
      </w:r>
    </w:p>
    <w:p>
      <w:pPr>
        <w:pStyle w:val="Heading2"/>
      </w:pPr>
      <w:r>
        <w:rPr>
          <w:rFonts w:ascii="Cambria" w:hAnsi="Cambria"/>
          <w:i w:val="0"/>
        </w:rPr>
        <w:t>1. Purpose of this Criterion</w:t>
      </w:r>
    </w:p>
    <w:p>
      <w:pPr>
        <w:numPr>
          <w:ilvl w:val="0"/>
          <w:numId w:val="80"/>
        </w:numPr>
        <w:spacing w:after="60"/>
        <w:ind w:left="363" w:hanging="181"/>
      </w:pPr>
      <w:r>
        <w:rPr>
          <w:rFonts w:ascii="Cambria" w:hAnsi="Cambria"/>
          <w:b w:val="0"/>
          <w:i w:val="0"/>
          <w:sz w:val="22"/>
        </w:rPr>
        <w:t>NBA evaluates how actively a department organizes knowledge-sharing and professional development programs.</w:t>
      </w:r>
    </w:p>
    <w:p>
      <w:pPr>
        <w:numPr>
          <w:ilvl w:val="0"/>
          <w:numId w:val="80"/>
        </w:numPr>
        <w:spacing w:after="60"/>
        <w:ind w:left="363" w:hanging="181"/>
      </w:pPr>
      <w:r>
        <w:rPr>
          <w:rFonts w:ascii="Cambria" w:hAnsi="Cambria"/>
          <w:b w:val="0"/>
          <w:i w:val="0"/>
          <w:sz w:val="22"/>
        </w:rPr>
        <w:t>It reflects the institutional commitment to upgrading faculty/student skills, promoting lifelong learning, and building industry linkages.</w:t>
      </w:r>
    </w:p>
    <w:p>
      <w:pPr>
        <w:numPr>
          <w:ilvl w:val="0"/>
          <w:numId w:val="80"/>
        </w:numPr>
        <w:spacing w:after="60"/>
        <w:ind w:left="363" w:hanging="181"/>
      </w:pPr>
      <w:r>
        <w:rPr>
          <w:rFonts w:ascii="Cambria" w:hAnsi="Cambria"/>
          <w:b w:val="0"/>
          <w:i w:val="0"/>
          <w:sz w:val="22"/>
        </w:rPr>
        <w:t>Marks are given based on the number, diversity, and quality of programs organized.</w:t>
      </w:r>
    </w:p>
    <w:p>
      <w:pPr>
        <w:pStyle w:val="Heading2"/>
      </w:pPr>
      <w:r>
        <w:rPr>
          <w:rFonts w:ascii="Cambria" w:hAnsi="Cambria"/>
          <w:i w:val="0"/>
        </w:rPr>
        <w:t>2. Types of Programs Recognized by NBA</w:t>
      </w:r>
    </w:p>
    <w:p>
      <w:pPr>
        <w:numPr>
          <w:ilvl w:val="0"/>
          <w:numId w:val="80"/>
        </w:numPr>
        <w:spacing w:after="60"/>
        <w:ind w:left="363" w:hanging="181"/>
      </w:pPr>
      <w:r>
        <w:rPr>
          <w:rFonts w:ascii="Cambria" w:hAnsi="Cambria"/>
          <w:b w:val="0"/>
          <w:i w:val="0"/>
          <w:sz w:val="22"/>
        </w:rPr>
        <w:t>Workshops</w:t>
      </w:r>
    </w:p>
    <w:p>
      <w:pPr>
        <w:numPr>
          <w:ilvl w:val="1"/>
          <w:numId w:val="80"/>
        </w:numPr>
        <w:spacing w:after="60"/>
        <w:ind w:left="726" w:hanging="181"/>
      </w:pPr>
      <w:r>
        <w:rPr>
          <w:rFonts w:ascii="Cambria" w:hAnsi="Cambria"/>
          <w:b w:val="0"/>
          <w:i w:val="0"/>
          <w:sz w:val="22"/>
        </w:rPr>
        <w:t>Hands-on sessions, typically short duration (1—5 days).</w:t>
      </w:r>
    </w:p>
    <w:p>
      <w:pPr>
        <w:numPr>
          <w:ilvl w:val="1"/>
          <w:numId w:val="80"/>
        </w:numPr>
        <w:spacing w:after="60"/>
        <w:ind w:left="726" w:hanging="181"/>
      </w:pPr>
      <w:r>
        <w:rPr>
          <w:rFonts w:ascii="Cambria" w:hAnsi="Cambria"/>
          <w:b w:val="0"/>
          <w:i w:val="0"/>
          <w:sz w:val="22"/>
        </w:rPr>
        <w:t>Focused on emerging tools, techniques, or specific applications.</w:t>
      </w:r>
    </w:p>
    <w:p>
      <w:pPr>
        <w:numPr>
          <w:ilvl w:val="1"/>
          <w:numId w:val="80"/>
        </w:numPr>
        <w:spacing w:after="60"/>
        <w:ind w:left="726" w:hanging="181"/>
      </w:pPr>
      <w:r>
        <w:rPr>
          <w:rFonts w:ascii="Cambria" w:hAnsi="Cambria"/>
          <w:b/>
          <w:i w:val="0"/>
          <w:sz w:val="22"/>
        </w:rPr>
        <w:t>Audience:</w:t>
      </w:r>
      <w:r>
        <w:rPr>
          <w:rFonts w:ascii="Cambria" w:hAnsi="Cambria"/>
          <w:b w:val="0"/>
          <w:i w:val="0"/>
          <w:sz w:val="22"/>
        </w:rPr>
        <w:t xml:space="preserve"> students, faculty, or both.</w:t>
      </w:r>
    </w:p>
    <w:p>
      <w:pPr>
        <w:numPr>
          <w:ilvl w:val="0"/>
          <w:numId w:val="80"/>
        </w:numPr>
        <w:spacing w:after="60"/>
        <w:ind w:left="363" w:hanging="181"/>
      </w:pPr>
      <w:r>
        <w:rPr>
          <w:rFonts w:ascii="Cambria" w:hAnsi="Cambria"/>
          <w:b w:val="0"/>
          <w:i w:val="0"/>
          <w:sz w:val="22"/>
        </w:rPr>
        <w:t>Faculty Development Programs (FDPs)</w:t>
      </w:r>
    </w:p>
    <w:p>
      <w:pPr>
        <w:numPr>
          <w:ilvl w:val="1"/>
          <w:numId w:val="80"/>
        </w:numPr>
        <w:spacing w:after="60"/>
        <w:ind w:left="726" w:hanging="181"/>
      </w:pPr>
      <w:r>
        <w:rPr>
          <w:rFonts w:ascii="Cambria" w:hAnsi="Cambria"/>
          <w:b w:val="0"/>
          <w:i w:val="0"/>
          <w:sz w:val="22"/>
        </w:rPr>
        <w:t>Typically 5—14 days, designed to improve teaching, research, and domain expertise of faculty.</w:t>
      </w:r>
    </w:p>
    <w:p>
      <w:pPr>
        <w:numPr>
          <w:ilvl w:val="1"/>
          <w:numId w:val="80"/>
        </w:numPr>
        <w:spacing w:after="60"/>
        <w:ind w:left="726" w:hanging="181"/>
      </w:pPr>
      <w:r>
        <w:rPr>
          <w:rFonts w:ascii="Cambria" w:hAnsi="Cambria"/>
          <w:b w:val="0"/>
          <w:i w:val="0"/>
          <w:sz w:val="22"/>
        </w:rPr>
        <w:t>May be funded by AICTE, ISTE, UGC, industry sponsors.</w:t>
      </w:r>
    </w:p>
    <w:p>
      <w:pPr>
        <w:numPr>
          <w:ilvl w:val="0"/>
          <w:numId w:val="80"/>
        </w:numPr>
        <w:spacing w:after="60"/>
        <w:ind w:left="363" w:hanging="181"/>
      </w:pPr>
      <w:r>
        <w:rPr>
          <w:rFonts w:ascii="Cambria" w:hAnsi="Cambria"/>
          <w:b w:val="0"/>
          <w:i w:val="0"/>
          <w:sz w:val="22"/>
        </w:rPr>
        <w:t>Short-Term Training Programs (STTPs)</w:t>
      </w:r>
    </w:p>
    <w:p>
      <w:pPr>
        <w:numPr>
          <w:ilvl w:val="1"/>
          <w:numId w:val="80"/>
        </w:numPr>
        <w:spacing w:after="60"/>
        <w:ind w:left="726" w:hanging="181"/>
      </w:pPr>
      <w:r>
        <w:rPr>
          <w:rFonts w:ascii="Cambria" w:hAnsi="Cambria"/>
          <w:b w:val="0"/>
          <w:i w:val="0"/>
          <w:sz w:val="22"/>
        </w:rPr>
        <w:t>Technical training with practical exposure, usually for faculty or students.</w:t>
      </w:r>
    </w:p>
    <w:p>
      <w:pPr>
        <w:numPr>
          <w:ilvl w:val="1"/>
          <w:numId w:val="80"/>
        </w:numPr>
        <w:spacing w:after="60"/>
        <w:ind w:left="726" w:hanging="181"/>
      </w:pPr>
      <w:r>
        <w:rPr>
          <w:rFonts w:ascii="Cambria" w:hAnsi="Cambria"/>
          <w:b w:val="0"/>
          <w:i w:val="0"/>
          <w:sz w:val="22"/>
        </w:rPr>
        <w:t>Sponsored by AICTE or industry.</w:t>
      </w:r>
    </w:p>
    <w:p>
      <w:pPr>
        <w:numPr>
          <w:ilvl w:val="0"/>
          <w:numId w:val="80"/>
        </w:numPr>
        <w:spacing w:after="60"/>
        <w:ind w:left="363" w:hanging="181"/>
      </w:pPr>
      <w:r>
        <w:rPr>
          <w:rFonts w:ascii="Cambria" w:hAnsi="Cambria"/>
          <w:b w:val="0"/>
          <w:i w:val="0"/>
          <w:sz w:val="22"/>
        </w:rPr>
        <w:t>Industrial Training Programs</w:t>
      </w:r>
    </w:p>
    <w:p>
      <w:pPr>
        <w:numPr>
          <w:ilvl w:val="1"/>
          <w:numId w:val="80"/>
        </w:numPr>
        <w:spacing w:after="60"/>
        <w:ind w:left="726" w:hanging="181"/>
      </w:pPr>
      <w:r>
        <w:rPr>
          <w:rFonts w:ascii="Cambria" w:hAnsi="Cambria"/>
          <w:b w:val="0"/>
          <w:i w:val="0"/>
          <w:sz w:val="22"/>
        </w:rPr>
        <w:t>Collaborations with industry to give students/faculty exposure to real-world practices.</w:t>
      </w:r>
    </w:p>
    <w:p>
      <w:pPr>
        <w:numPr>
          <w:ilvl w:val="1"/>
          <w:numId w:val="80"/>
        </w:numPr>
        <w:spacing w:after="60"/>
        <w:ind w:left="726" w:hanging="181"/>
      </w:pPr>
      <w:r>
        <w:rPr>
          <w:rFonts w:ascii="Cambria" w:hAnsi="Cambria"/>
          <w:b w:val="0"/>
          <w:i w:val="0"/>
          <w:sz w:val="22"/>
        </w:rPr>
        <w:t>Includes internships, live projects, industrial visits, and corporate skill-building modules.</w:t>
      </w:r>
    </w:p>
    <w:p>
      <w:pPr>
        <w:pStyle w:val="Heading2"/>
      </w:pPr>
      <w:r>
        <w:rPr>
          <w:rFonts w:ascii="Cambria" w:hAnsi="Cambria"/>
          <w:i w:val="0"/>
        </w:rPr>
        <w:t>3. Key Documentation Required for NBA</w:t>
      </w:r>
    </w:p>
    <w:p>
      <w:pPr>
        <w:numPr>
          <w:ilvl w:val="0"/>
          <w:numId w:val="80"/>
        </w:numPr>
        <w:spacing w:after="60"/>
        <w:ind w:left="363" w:hanging="181"/>
      </w:pPr>
      <w:r>
        <w:rPr>
          <w:rFonts w:ascii="Cambria" w:hAnsi="Cambria"/>
          <w:b w:val="0"/>
          <w:i w:val="0"/>
          <w:sz w:val="22"/>
        </w:rPr>
        <w:t>Program Brochure / Schedule</w:t>
      </w:r>
    </w:p>
    <w:p>
      <w:pPr>
        <w:numPr>
          <w:ilvl w:val="1"/>
          <w:numId w:val="80"/>
        </w:numPr>
        <w:spacing w:after="60"/>
        <w:ind w:left="726" w:hanging="181"/>
      </w:pPr>
      <w:r>
        <w:rPr>
          <w:rFonts w:ascii="Cambria" w:hAnsi="Cambria"/>
          <w:b w:val="0"/>
          <w:i w:val="0"/>
          <w:sz w:val="22"/>
        </w:rPr>
        <w:t>Contains program objectives, topics, speakers/resource persons, dates, and duration.</w:t>
      </w:r>
    </w:p>
    <w:p>
      <w:pPr>
        <w:numPr>
          <w:ilvl w:val="0"/>
          <w:numId w:val="80"/>
        </w:numPr>
        <w:spacing w:after="60"/>
        <w:ind w:left="363" w:hanging="181"/>
      </w:pPr>
      <w:r>
        <w:rPr>
          <w:rFonts w:ascii="Cambria" w:hAnsi="Cambria"/>
          <w:b w:val="0"/>
          <w:i w:val="0"/>
          <w:sz w:val="22"/>
        </w:rPr>
        <w:t>Attendance / Participation Records</w:t>
      </w:r>
    </w:p>
    <w:p>
      <w:pPr>
        <w:numPr>
          <w:ilvl w:val="1"/>
          <w:numId w:val="80"/>
        </w:numPr>
        <w:spacing w:after="60"/>
        <w:ind w:left="726" w:hanging="181"/>
      </w:pPr>
      <w:r>
        <w:rPr>
          <w:rFonts w:ascii="Cambria" w:hAnsi="Cambria"/>
          <w:b w:val="0"/>
          <w:i w:val="0"/>
          <w:sz w:val="22"/>
        </w:rPr>
        <w:t>Faculty and student attendance sheets (signed/online records).</w:t>
      </w:r>
    </w:p>
    <w:p>
      <w:pPr>
        <w:numPr>
          <w:ilvl w:val="1"/>
          <w:numId w:val="80"/>
        </w:numPr>
        <w:spacing w:after="60"/>
        <w:ind w:left="726" w:hanging="181"/>
      </w:pPr>
      <w:r>
        <w:rPr>
          <w:rFonts w:ascii="Cambria" w:hAnsi="Cambria"/>
          <w:b w:val="0"/>
          <w:i w:val="0"/>
          <w:sz w:val="22"/>
        </w:rPr>
        <w:t>Participant registration details.</w:t>
      </w:r>
    </w:p>
    <w:p>
      <w:pPr>
        <w:numPr>
          <w:ilvl w:val="0"/>
          <w:numId w:val="80"/>
        </w:numPr>
        <w:spacing w:after="60"/>
        <w:ind w:left="363" w:hanging="181"/>
      </w:pPr>
      <w:r>
        <w:rPr>
          <w:rFonts w:ascii="Cambria" w:hAnsi="Cambria"/>
          <w:b w:val="0"/>
          <w:i w:val="0"/>
          <w:sz w:val="22"/>
        </w:rPr>
        <w:t>Event Report / Summary</w:t>
      </w:r>
    </w:p>
    <w:p>
      <w:pPr>
        <w:numPr>
          <w:ilvl w:val="1"/>
          <w:numId w:val="80"/>
        </w:numPr>
        <w:spacing w:after="60"/>
        <w:ind w:left="726" w:hanging="181"/>
      </w:pPr>
      <w:r>
        <w:rPr>
          <w:rFonts w:ascii="Cambria" w:hAnsi="Cambria"/>
          <w:b w:val="0"/>
          <w:i w:val="0"/>
          <w:sz w:val="22"/>
        </w:rPr>
        <w:t>Clearly stating objectives, learning outcomes, resource persons, and number of participants.</w:t>
      </w:r>
    </w:p>
    <w:p>
      <w:pPr>
        <w:numPr>
          <w:ilvl w:val="1"/>
          <w:numId w:val="80"/>
        </w:numPr>
        <w:spacing w:after="60"/>
        <w:ind w:left="726" w:hanging="181"/>
      </w:pPr>
      <w:r>
        <w:rPr>
          <w:rFonts w:ascii="Cambria" w:hAnsi="Cambria"/>
          <w:b w:val="0"/>
          <w:i w:val="0"/>
          <w:sz w:val="22"/>
        </w:rPr>
        <w:t>Photos/screenshots (for online events) as evidence.</w:t>
      </w:r>
    </w:p>
    <w:p>
      <w:pPr>
        <w:numPr>
          <w:ilvl w:val="0"/>
          <w:numId w:val="80"/>
        </w:numPr>
        <w:spacing w:after="60"/>
        <w:ind w:left="363" w:hanging="181"/>
      </w:pPr>
      <w:r>
        <w:rPr>
          <w:rFonts w:ascii="Cambria" w:hAnsi="Cambria"/>
          <w:b w:val="0"/>
          <w:i w:val="0"/>
          <w:sz w:val="22"/>
        </w:rPr>
        <w:t>Approval / Sponsorship Letters</w:t>
      </w:r>
    </w:p>
    <w:p>
      <w:pPr>
        <w:numPr>
          <w:ilvl w:val="1"/>
          <w:numId w:val="80"/>
        </w:numPr>
        <w:spacing w:after="60"/>
        <w:ind w:left="726" w:hanging="181"/>
      </w:pPr>
      <w:r>
        <w:rPr>
          <w:rFonts w:ascii="Cambria" w:hAnsi="Cambria"/>
          <w:b w:val="0"/>
          <w:i w:val="0"/>
          <w:sz w:val="22"/>
        </w:rPr>
        <w:t>If funded by AICTE, ISTE, UGC, or industry, keep approval/sanction letters.</w:t>
      </w:r>
    </w:p>
    <w:p>
      <w:pPr>
        <w:numPr>
          <w:ilvl w:val="0"/>
          <w:numId w:val="80"/>
        </w:numPr>
        <w:spacing w:after="60"/>
        <w:ind w:left="363" w:hanging="181"/>
      </w:pPr>
      <w:r>
        <w:rPr>
          <w:rFonts w:ascii="Cambria" w:hAnsi="Cambria"/>
          <w:b w:val="0"/>
          <w:i w:val="0"/>
          <w:sz w:val="22"/>
        </w:rPr>
        <w:t>Certificates Issued</w:t>
      </w:r>
    </w:p>
    <w:p>
      <w:pPr>
        <w:numPr>
          <w:ilvl w:val="1"/>
          <w:numId w:val="80"/>
        </w:numPr>
        <w:spacing w:after="60"/>
        <w:ind w:left="726" w:hanging="181"/>
      </w:pPr>
      <w:r>
        <w:rPr>
          <w:rFonts w:ascii="Cambria" w:hAnsi="Cambria"/>
          <w:b w:val="0"/>
          <w:i w:val="0"/>
          <w:sz w:val="22"/>
        </w:rPr>
        <w:t>Participation/completion certificates provided to attendees.</w:t>
      </w:r>
    </w:p>
    <w:p>
      <w:pPr>
        <w:pStyle w:val="Heading2"/>
      </w:pPr>
      <w:r>
        <w:rPr>
          <w:rFonts w:ascii="Cambria" w:hAnsi="Cambria"/>
          <w:i w:val="0"/>
        </w:rPr>
        <w:t>4. Outcomes &amp; NBA Relevance</w:t>
      </w:r>
    </w:p>
    <w:p>
      <w:pPr>
        <w:numPr>
          <w:ilvl w:val="0"/>
          <w:numId w:val="80"/>
        </w:numPr>
        <w:spacing w:after="60"/>
        <w:ind w:left="363" w:hanging="181"/>
      </w:pPr>
      <w:r>
        <w:rPr>
          <w:rFonts w:ascii="Cambria" w:hAnsi="Cambria"/>
          <w:b/>
          <w:i w:val="0"/>
          <w:sz w:val="22"/>
        </w:rPr>
        <w:t>Knowledge Enhancement:</w:t>
      </w:r>
      <w:r>
        <w:rPr>
          <w:rFonts w:ascii="Cambria" w:hAnsi="Cambria"/>
          <w:b w:val="0"/>
          <w:i w:val="0"/>
          <w:sz w:val="22"/>
        </w:rPr>
        <w:t xml:space="preserve"> Upgrading both faculty and students in emerging technologies (Al, IoT, cybersecurity, cloud computing, etc.).</w:t>
      </w:r>
    </w:p>
    <w:p>
      <w:pPr>
        <w:numPr>
          <w:ilvl w:val="0"/>
          <w:numId w:val="80"/>
        </w:numPr>
        <w:spacing w:after="60"/>
        <w:ind w:left="363" w:hanging="181"/>
      </w:pPr>
      <w:r>
        <w:rPr>
          <w:rFonts w:ascii="Cambria" w:hAnsi="Cambria"/>
          <w:b/>
          <w:i w:val="0"/>
          <w:sz w:val="22"/>
        </w:rPr>
        <w:t>Skill Building:</w:t>
      </w:r>
      <w:r>
        <w:rPr>
          <w:rFonts w:ascii="Cambria" w:hAnsi="Cambria"/>
          <w:b w:val="0"/>
          <w:i w:val="0"/>
          <w:sz w:val="22"/>
        </w:rPr>
        <w:t xml:space="preserve"> Practical exposure for participants, improving employability and teaching quality.</w:t>
      </w:r>
    </w:p>
    <w:p>
      <w:pPr>
        <w:numPr>
          <w:ilvl w:val="0"/>
          <w:numId w:val="80"/>
        </w:numPr>
        <w:spacing w:after="60"/>
        <w:ind w:left="363" w:hanging="181"/>
      </w:pPr>
      <w:r>
        <w:rPr>
          <w:rFonts w:ascii="Cambria" w:hAnsi="Cambria"/>
          <w:b/>
          <w:i w:val="0"/>
          <w:sz w:val="22"/>
        </w:rPr>
        <w:t>Industry Linkages:</w:t>
      </w:r>
      <w:r>
        <w:rPr>
          <w:rFonts w:ascii="Cambria" w:hAnsi="Cambria"/>
          <w:b w:val="0"/>
          <w:i w:val="0"/>
          <w:sz w:val="22"/>
        </w:rPr>
        <w:t xml:space="preserve"> Strengthens collaboration with external organizations.</w:t>
      </w:r>
    </w:p>
    <w:p>
      <w:pPr>
        <w:numPr>
          <w:ilvl w:val="0"/>
          <w:numId w:val="80"/>
        </w:numPr>
        <w:spacing w:after="60"/>
        <w:ind w:left="363" w:hanging="181"/>
      </w:pPr>
      <w:r>
        <w:rPr>
          <w:rFonts w:ascii="Cambria" w:hAnsi="Cambria"/>
          <w:b/>
          <w:i w:val="0"/>
          <w:sz w:val="22"/>
        </w:rPr>
        <w:t>Research &amp; Innovation:</w:t>
      </w:r>
      <w:r>
        <w:rPr>
          <w:rFonts w:ascii="Cambria" w:hAnsi="Cambria"/>
          <w:b w:val="0"/>
          <w:i w:val="0"/>
          <w:sz w:val="22"/>
        </w:rPr>
        <w:t xml:space="preserve"> May result in joint projects, prototype development, or publications.</w:t>
      </w:r>
    </w:p>
    <w:p>
      <w:pPr>
        <w:keepNext/>
        <w:numPr>
          <w:ilvl w:val="0"/>
          <w:numId w:val="80"/>
        </w:numPr>
        <w:spacing w:after="60"/>
        <w:ind w:left="363" w:hanging="181"/>
      </w:pPr>
      <w:r>
        <w:rPr>
          <w:rFonts w:ascii="Cambria" w:hAnsi="Cambria"/>
          <w:b/>
          <w:i w:val="0"/>
          <w:sz w:val="22"/>
        </w:rPr>
        <w:t>NBA Scoring:</w:t>
      </w:r>
    </w:p>
    <w:p>
      <w:pPr>
        <w:numPr>
          <w:ilvl w:val="1"/>
          <w:numId w:val="80"/>
        </w:numPr>
        <w:spacing w:after="60"/>
        <w:ind w:left="726" w:hanging="181"/>
      </w:pPr>
      <w:r>
        <w:rPr>
          <w:rFonts w:ascii="Cambria" w:hAnsi="Cambria"/>
          <w:b w:val="0"/>
          <w:i w:val="0"/>
          <w:sz w:val="22"/>
        </w:rPr>
        <w:t>More programs with strong participation → higher marks.</w:t>
      </w:r>
    </w:p>
    <w:p>
      <w:pPr>
        <w:numPr>
          <w:ilvl w:val="1"/>
          <w:numId w:val="80"/>
        </w:numPr>
        <w:spacing w:after="60"/>
        <w:ind w:left="726" w:hanging="181"/>
      </w:pPr>
      <w:r>
        <w:rPr>
          <w:rFonts w:ascii="Cambria" w:hAnsi="Cambria"/>
          <w:b w:val="0"/>
          <w:i w:val="0"/>
          <w:sz w:val="22"/>
        </w:rPr>
        <w:t>Sponsored/Funded programs carry higher weight.</w:t>
      </w:r>
    </w:p>
    <w:p>
      <w:pPr>
        <w:pStyle w:val="Heading2"/>
      </w:pPr>
      <w:r>
        <w:rPr>
          <w:rFonts w:ascii="Cambria" w:hAnsi="Cambria"/>
          <w:i w:val="0"/>
        </w:rPr>
        <w:t>5. Scoring Guidelines (NBA)</w:t>
      </w:r>
    </w:p>
    <w:p>
      <w:pPr>
        <w:keepNext/>
        <w:numPr>
          <w:ilvl w:val="0"/>
          <w:numId w:val="80"/>
        </w:numPr>
        <w:spacing w:after="60"/>
        <w:ind w:left="363" w:hanging="181"/>
      </w:pPr>
      <w:r>
        <w:rPr>
          <w:rFonts w:ascii="Cambria" w:hAnsi="Cambria"/>
          <w:b/>
          <w:i w:val="0"/>
          <w:sz w:val="22"/>
        </w:rPr>
        <w:t>Excellent (8—10 marks):</w:t>
      </w:r>
    </w:p>
    <w:p>
      <w:pPr>
        <w:numPr>
          <w:ilvl w:val="1"/>
          <w:numId w:val="80"/>
        </w:numPr>
        <w:spacing w:after="60"/>
        <w:ind w:left="726" w:hanging="181"/>
      </w:pPr>
      <w:r>
        <w:rPr>
          <w:rFonts w:ascii="Cambria" w:hAnsi="Cambria"/>
          <w:b w:val="0"/>
          <w:i w:val="0"/>
          <w:sz w:val="22"/>
        </w:rPr>
        <w:t>Multiple FDPs/STTPs/workshops organized.</w:t>
      </w:r>
    </w:p>
    <w:p>
      <w:pPr>
        <w:numPr>
          <w:ilvl w:val="1"/>
          <w:numId w:val="80"/>
        </w:numPr>
        <w:spacing w:after="60"/>
        <w:ind w:left="726" w:hanging="181"/>
      </w:pPr>
      <w:r>
        <w:rPr>
          <w:rFonts w:ascii="Cambria" w:hAnsi="Cambria"/>
          <w:b w:val="0"/>
          <w:i w:val="0"/>
          <w:sz w:val="22"/>
        </w:rPr>
        <w:t>High participation (students + faculty).</w:t>
      </w:r>
    </w:p>
    <w:p>
      <w:pPr>
        <w:numPr>
          <w:ilvl w:val="1"/>
          <w:numId w:val="80"/>
        </w:numPr>
        <w:spacing w:after="60"/>
        <w:ind w:left="726" w:hanging="181"/>
      </w:pPr>
      <w:r>
        <w:rPr>
          <w:rFonts w:ascii="Cambria" w:hAnsi="Cambria"/>
          <w:b w:val="0"/>
          <w:i w:val="0"/>
          <w:sz w:val="22"/>
        </w:rPr>
        <w:t>Evidence of sponsorship, reports, and outcomes.</w:t>
      </w:r>
    </w:p>
    <w:p>
      <w:pPr>
        <w:keepNext/>
        <w:numPr>
          <w:ilvl w:val="0"/>
          <w:numId w:val="80"/>
        </w:numPr>
        <w:spacing w:after="60"/>
        <w:ind w:left="363" w:hanging="181"/>
      </w:pPr>
      <w:r>
        <w:rPr>
          <w:rFonts w:ascii="Cambria" w:hAnsi="Cambria"/>
          <w:b/>
          <w:i w:val="0"/>
          <w:sz w:val="22"/>
        </w:rPr>
        <w:t>Moderate (4—7 marks):</w:t>
      </w:r>
    </w:p>
    <w:p>
      <w:pPr>
        <w:numPr>
          <w:ilvl w:val="1"/>
          <w:numId w:val="80"/>
        </w:numPr>
        <w:spacing w:after="60"/>
        <w:ind w:left="726" w:hanging="181"/>
      </w:pPr>
      <w:r>
        <w:rPr>
          <w:rFonts w:ascii="Cambria" w:hAnsi="Cambria"/>
          <w:b w:val="0"/>
          <w:i w:val="0"/>
          <w:sz w:val="22"/>
        </w:rPr>
        <w:t>Some programs organized, but limited participation or documentation.</w:t>
      </w:r>
    </w:p>
    <w:p>
      <w:pPr>
        <w:keepNext/>
        <w:numPr>
          <w:ilvl w:val="0"/>
          <w:numId w:val="80"/>
        </w:numPr>
        <w:spacing w:after="60"/>
        <w:ind w:left="363" w:hanging="181"/>
      </w:pPr>
      <w:r>
        <w:rPr>
          <w:rFonts w:ascii="Cambria" w:hAnsi="Cambria"/>
          <w:b/>
          <w:i w:val="0"/>
          <w:sz w:val="22"/>
        </w:rPr>
        <w:t>Low (0—3 marks):</w:t>
      </w:r>
    </w:p>
    <w:p>
      <w:pPr>
        <w:numPr>
          <w:ilvl w:val="1"/>
          <w:numId w:val="80"/>
        </w:numPr>
        <w:spacing w:after="60"/>
        <w:ind w:left="726" w:hanging="181"/>
      </w:pPr>
      <w:r>
        <w:rPr>
          <w:rFonts w:ascii="Cambria" w:hAnsi="Cambria"/>
          <w:b w:val="0"/>
          <w:i w:val="0"/>
          <w:sz w:val="22"/>
        </w:rPr>
        <w:t>Few or no programs, weak documentation.</w:t>
      </w:r>
    </w:p>
    <w:p>
      <w:pPr>
        <w:pStyle w:val="Heading2"/>
      </w:pPr>
      <w:r>
        <w:rPr>
          <w:rFonts w:ascii="Cambria" w:hAnsi="Cambria"/>
          <w:i w:val="0"/>
        </w:rPr>
        <w:t>6. Recommended Tracking Method (Excel Dashboard)</w:t>
      </w:r>
    </w:p>
    <w:p>
      <w:pPr>
        <w:keepNext/>
        <w:numPr>
          <w:ilvl w:val="0"/>
          <w:numId w:val="80"/>
        </w:numPr>
        <w:spacing w:after="60"/>
        <w:ind w:left="363" w:hanging="181"/>
      </w:pPr>
      <w:r>
        <w:rPr>
          <w:rFonts w:ascii="Cambria" w:hAnsi="Cambria"/>
          <w:b/>
          <w:i w:val="0"/>
          <w:sz w:val="22"/>
        </w:rPr>
        <w:t>Maintain a Programs Organized Sheet with:</w:t>
      </w:r>
    </w:p>
    <w:p>
      <w:pPr>
        <w:numPr>
          <w:ilvl w:val="1"/>
          <w:numId w:val="80"/>
        </w:numPr>
        <w:spacing w:after="60"/>
        <w:ind w:left="726" w:hanging="181"/>
      </w:pPr>
      <w:r>
        <w:rPr>
          <w:rFonts w:ascii="Cambria" w:hAnsi="Cambria"/>
          <w:b w:val="0"/>
          <w:i w:val="0"/>
          <w:sz w:val="22"/>
        </w:rPr>
        <w:t>Program Type (Workshop/FDP/STTP/lndustrial Training).</w:t>
      </w:r>
    </w:p>
    <w:p>
      <w:pPr>
        <w:numPr>
          <w:ilvl w:val="1"/>
          <w:numId w:val="80"/>
        </w:numPr>
        <w:spacing w:after="60"/>
        <w:ind w:left="726" w:hanging="181"/>
      </w:pPr>
      <w:r>
        <w:rPr>
          <w:rFonts w:ascii="Cambria" w:hAnsi="Cambria"/>
          <w:b w:val="0"/>
          <w:i w:val="0"/>
          <w:sz w:val="22"/>
        </w:rPr>
        <w:t>Title, Audience, Organizer/Partner, Duration.</w:t>
      </w:r>
    </w:p>
    <w:p>
      <w:pPr>
        <w:numPr>
          <w:ilvl w:val="1"/>
          <w:numId w:val="80"/>
        </w:numPr>
        <w:spacing w:after="60"/>
        <w:ind w:left="726" w:hanging="181"/>
      </w:pPr>
      <w:r>
        <w:rPr>
          <w:rFonts w:ascii="Cambria" w:hAnsi="Cambria"/>
          <w:b w:val="0"/>
          <w:i w:val="0"/>
          <w:sz w:val="22"/>
        </w:rPr>
        <w:t>Mode (Online/Offline/Hybrid).</w:t>
      </w:r>
    </w:p>
    <w:p>
      <w:pPr>
        <w:numPr>
          <w:ilvl w:val="1"/>
          <w:numId w:val="80"/>
        </w:numPr>
        <w:spacing w:after="60"/>
        <w:ind w:left="726" w:hanging="181"/>
      </w:pPr>
      <w:r>
        <w:rPr>
          <w:rFonts w:ascii="Cambria" w:hAnsi="Cambria"/>
          <w:b w:val="0"/>
          <w:i w:val="0"/>
          <w:sz w:val="22"/>
        </w:rPr>
        <w:t>No. of Participants.</w:t>
      </w:r>
    </w:p>
    <w:p>
      <w:pPr>
        <w:numPr>
          <w:ilvl w:val="1"/>
          <w:numId w:val="80"/>
        </w:numPr>
        <w:spacing w:after="60"/>
        <w:ind w:left="726" w:hanging="181"/>
      </w:pPr>
      <w:r>
        <w:rPr>
          <w:rFonts w:ascii="Cambria" w:hAnsi="Cambria"/>
          <w:b w:val="0"/>
          <w:i w:val="0"/>
          <w:sz w:val="22"/>
        </w:rPr>
        <w:t>Resource Persons.</w:t>
      </w:r>
    </w:p>
    <w:p>
      <w:pPr>
        <w:numPr>
          <w:ilvl w:val="1"/>
          <w:numId w:val="80"/>
        </w:numPr>
        <w:spacing w:after="60"/>
        <w:ind w:left="726" w:hanging="181"/>
      </w:pPr>
      <w:r>
        <w:rPr>
          <w:rFonts w:ascii="Cambria" w:hAnsi="Cambria"/>
          <w:b w:val="0"/>
          <w:i w:val="0"/>
          <w:sz w:val="22"/>
        </w:rPr>
        <w:t>Sponsorship/Funding.</w:t>
      </w:r>
    </w:p>
    <w:p>
      <w:pPr>
        <w:numPr>
          <w:ilvl w:val="1"/>
          <w:numId w:val="80"/>
        </w:numPr>
        <w:spacing w:after="60"/>
        <w:ind w:left="726" w:hanging="181"/>
      </w:pPr>
      <w:r>
        <w:rPr>
          <w:rFonts w:ascii="Cambria" w:hAnsi="Cambria"/>
          <w:b w:val="0"/>
          <w:i w:val="0"/>
          <w:sz w:val="22"/>
        </w:rPr>
        <w:t>Evidence Link.</w:t>
      </w:r>
    </w:p>
    <w:p>
      <w:pPr>
        <w:numPr>
          <w:ilvl w:val="1"/>
          <w:numId w:val="80"/>
        </w:numPr>
        <w:spacing w:after="60"/>
        <w:ind w:left="726" w:hanging="181"/>
      </w:pPr>
      <w:r>
        <w:rPr>
          <w:rFonts w:ascii="Cambria" w:hAnsi="Cambria"/>
          <w:b w:val="0"/>
          <w:i w:val="0"/>
          <w:sz w:val="22"/>
        </w:rPr>
        <w:t>Academic Year (CAY, CAYm1, CAYm2, CAYm3).</w:t>
      </w:r>
    </w:p>
    <w:p>
      <w:pPr>
        <w:keepNext/>
        <w:numPr>
          <w:ilvl w:val="0"/>
          <w:numId w:val="80"/>
        </w:numPr>
        <w:spacing w:after="60"/>
        <w:ind w:left="363" w:hanging="181"/>
      </w:pPr>
      <w:r>
        <w:rPr>
          <w:rFonts w:ascii="Cambria" w:hAnsi="Cambria"/>
          <w:b/>
          <w:i w:val="0"/>
          <w:sz w:val="22"/>
        </w:rPr>
        <w:t>A Summary Sheet should auto-calculate:</w:t>
      </w:r>
    </w:p>
    <w:p>
      <w:pPr>
        <w:numPr>
          <w:ilvl w:val="1"/>
          <w:numId w:val="80"/>
        </w:numPr>
        <w:spacing w:after="60"/>
        <w:ind w:left="726" w:hanging="181"/>
      </w:pPr>
      <w:r>
        <w:rPr>
          <w:rFonts w:ascii="Cambria" w:hAnsi="Cambria"/>
          <w:b w:val="0"/>
          <w:i w:val="0"/>
          <w:sz w:val="22"/>
        </w:rPr>
        <w:t>Total programs conducted per year.</w:t>
      </w:r>
    </w:p>
    <w:p>
      <w:pPr>
        <w:numPr>
          <w:ilvl w:val="1"/>
          <w:numId w:val="80"/>
        </w:numPr>
        <w:spacing w:after="60"/>
        <w:ind w:left="726" w:hanging="181"/>
      </w:pPr>
      <w:r>
        <w:rPr>
          <w:rFonts w:ascii="Cambria" w:hAnsi="Cambria"/>
          <w:b w:val="0"/>
          <w:i w:val="0"/>
          <w:sz w:val="22"/>
        </w:rPr>
        <w:t>Type-wise distribution (Workshops/FDPs/STTPs/lndustrial Training).</w:t>
      </w:r>
    </w:p>
    <w:p>
      <w:pPr>
        <w:numPr>
          <w:ilvl w:val="1"/>
          <w:numId w:val="80"/>
        </w:numPr>
        <w:spacing w:after="60"/>
        <w:ind w:left="726" w:hanging="181"/>
      </w:pPr>
      <w:r>
        <w:rPr>
          <w:rFonts w:ascii="Cambria" w:hAnsi="Cambria"/>
          <w:b w:val="0"/>
          <w:i w:val="0"/>
          <w:sz w:val="22"/>
        </w:rPr>
        <w:t>Mode-wise (Online/Offline/Hybrid).</w:t>
      </w:r>
    </w:p>
    <w:p>
      <w:pPr>
        <w:numPr>
          <w:ilvl w:val="1"/>
          <w:numId w:val="80"/>
        </w:numPr>
        <w:spacing w:after="60"/>
        <w:ind w:left="726" w:hanging="181"/>
      </w:pPr>
      <w:r>
        <w:rPr>
          <w:rFonts w:ascii="Cambria" w:hAnsi="Cambria"/>
          <w:b w:val="0"/>
          <w:i w:val="0"/>
          <w:sz w:val="22"/>
        </w:rPr>
        <w:t>Audience-wise (Faculty/Students/Both).</w:t>
      </w:r>
    </w:p>
    <w:p>
      <w:pPr>
        <w:pStyle w:val="Heading1"/>
      </w:pPr>
      <w:r>
        <w:rPr>
          <w:rFonts w:ascii="Cambria" w:hAnsi="Cambria"/>
          <w:i w:val="0"/>
        </w:rPr>
        <w:t>39. Joint Outcomes</w:t>
      </w:r>
    </w:p>
    <w:p>
      <w:pPr>
        <w:pStyle w:val="Heading2"/>
      </w:pPr>
      <w:r>
        <w:rPr>
          <w:rFonts w:ascii="Cambria" w:hAnsi="Cambria"/>
          <w:i w:val="0"/>
        </w:rPr>
        <w:t>1. Purpose of Joint Outcomes</w:t>
      </w:r>
    </w:p>
    <w:p>
      <w:pPr>
        <w:numPr>
          <w:ilvl w:val="0"/>
          <w:numId w:val="80"/>
        </w:numPr>
        <w:spacing w:after="60"/>
        <w:ind w:left="363" w:hanging="181"/>
      </w:pPr>
      <w:r>
        <w:rPr>
          <w:rFonts w:ascii="Cambria" w:hAnsi="Cambria"/>
          <w:b w:val="0"/>
          <w:i w:val="0"/>
          <w:sz w:val="22"/>
        </w:rPr>
        <w:t>NBA emphasizes tangible results from faculty-industry collaboration.</w:t>
      </w:r>
    </w:p>
    <w:p>
      <w:pPr>
        <w:numPr>
          <w:ilvl w:val="0"/>
          <w:numId w:val="80"/>
        </w:numPr>
        <w:spacing w:after="60"/>
        <w:ind w:left="363" w:hanging="181"/>
      </w:pPr>
      <w:r>
        <w:rPr>
          <w:rFonts w:ascii="Cambria" w:hAnsi="Cambria"/>
          <w:b w:val="0"/>
          <w:i w:val="0"/>
          <w:sz w:val="22"/>
        </w:rPr>
        <w:t>It is not enough to only show MoUs or training — institutions must demonstrate outcomes like models, publications, patents, and funded projects.</w:t>
      </w:r>
    </w:p>
    <w:p>
      <w:pPr>
        <w:numPr>
          <w:ilvl w:val="0"/>
          <w:numId w:val="80"/>
        </w:numPr>
        <w:spacing w:after="60"/>
        <w:ind w:left="363" w:hanging="181"/>
      </w:pPr>
      <w:r>
        <w:rPr>
          <w:rFonts w:ascii="Cambria" w:hAnsi="Cambria"/>
          <w:b w:val="0"/>
          <w:i w:val="0"/>
          <w:sz w:val="22"/>
        </w:rPr>
        <w:t>This validates the impact of collaborations on research, innovation, and student learning.</w:t>
      </w:r>
    </w:p>
    <w:p>
      <w:pPr>
        <w:pStyle w:val="Heading2"/>
      </w:pPr>
      <w:r>
        <w:rPr>
          <w:rFonts w:ascii="Cambria" w:hAnsi="Cambria"/>
          <w:i w:val="0"/>
        </w:rPr>
        <w:t>2. Categories of Joint Outcomes</w:t>
      </w:r>
    </w:p>
    <w:p>
      <w:pPr>
        <w:numPr>
          <w:ilvl w:val="0"/>
          <w:numId w:val="80"/>
        </w:numPr>
        <w:spacing w:after="60"/>
        <w:ind w:left="363" w:hanging="181"/>
      </w:pPr>
      <w:r>
        <w:rPr>
          <w:rFonts w:ascii="Cambria" w:hAnsi="Cambria"/>
          <w:b w:val="0"/>
          <w:i w:val="0"/>
          <w:sz w:val="22"/>
        </w:rPr>
        <w:t>Working Models &amp; Prototypes</w:t>
      </w:r>
    </w:p>
    <w:p>
      <w:pPr>
        <w:numPr>
          <w:ilvl w:val="1"/>
          <w:numId w:val="80"/>
        </w:numPr>
        <w:spacing w:after="60"/>
        <w:ind w:left="726" w:hanging="181"/>
      </w:pPr>
      <w:r>
        <w:rPr>
          <w:rFonts w:ascii="Cambria" w:hAnsi="Cambria"/>
          <w:b w:val="0"/>
          <w:i w:val="0"/>
          <w:sz w:val="22"/>
        </w:rPr>
        <w:t>Prototypes developed jointly with industry/research bodies.</w:t>
      </w:r>
    </w:p>
    <w:p>
      <w:pPr>
        <w:numPr>
          <w:ilvl w:val="1"/>
          <w:numId w:val="80"/>
        </w:numPr>
        <w:spacing w:after="60"/>
        <w:ind w:left="726" w:hanging="181"/>
      </w:pPr>
      <w:r>
        <w:rPr>
          <w:rFonts w:ascii="Cambria" w:hAnsi="Cambria"/>
          <w:b w:val="0"/>
          <w:i w:val="0"/>
          <w:sz w:val="22"/>
        </w:rPr>
        <w:t>Student/faculty projects supported by faculty mentors and industry experts.</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Prototype report, photos, demo videos.</w:t>
      </w:r>
    </w:p>
    <w:p>
      <w:pPr>
        <w:numPr>
          <w:ilvl w:val="0"/>
          <w:numId w:val="80"/>
        </w:numPr>
        <w:spacing w:after="60"/>
        <w:ind w:left="363" w:hanging="181"/>
      </w:pPr>
      <w:r>
        <w:rPr>
          <w:rFonts w:ascii="Cambria" w:hAnsi="Cambria"/>
          <w:b w:val="0"/>
          <w:i w:val="0"/>
          <w:sz w:val="22"/>
        </w:rPr>
        <w:t>Patents Filed/Granted</w:t>
      </w:r>
    </w:p>
    <w:p>
      <w:pPr>
        <w:numPr>
          <w:ilvl w:val="1"/>
          <w:numId w:val="80"/>
        </w:numPr>
        <w:spacing w:after="60"/>
        <w:ind w:left="726" w:hanging="181"/>
      </w:pPr>
      <w:r>
        <w:rPr>
          <w:rFonts w:ascii="Cambria" w:hAnsi="Cambria"/>
          <w:b w:val="0"/>
          <w:i w:val="0"/>
          <w:sz w:val="22"/>
        </w:rPr>
        <w:t>Outcomes of applied research done with industry/research centers.</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Patent filing acknowledgements, application numbers, grant certificates.</w:t>
      </w:r>
    </w:p>
    <w:p>
      <w:pPr>
        <w:numPr>
          <w:ilvl w:val="0"/>
          <w:numId w:val="80"/>
        </w:numPr>
        <w:spacing w:after="60"/>
        <w:ind w:left="363" w:hanging="181"/>
      </w:pPr>
      <w:r>
        <w:rPr>
          <w:rFonts w:ascii="Cambria" w:hAnsi="Cambria"/>
          <w:b w:val="0"/>
          <w:i w:val="0"/>
          <w:sz w:val="22"/>
        </w:rPr>
        <w:t>Startups Incubated</w:t>
      </w:r>
    </w:p>
    <w:p>
      <w:pPr>
        <w:numPr>
          <w:ilvl w:val="1"/>
          <w:numId w:val="80"/>
        </w:numPr>
        <w:spacing w:after="60"/>
        <w:ind w:left="726" w:hanging="181"/>
      </w:pPr>
      <w:r>
        <w:rPr>
          <w:rFonts w:ascii="Cambria" w:hAnsi="Cambria"/>
          <w:b w:val="0"/>
          <w:i w:val="0"/>
          <w:sz w:val="22"/>
        </w:rPr>
        <w:t>Student/faculty-led startups incubated with industry mentoring.</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Incubation letters, funding support, MolJs with incubation centers.</w:t>
      </w:r>
    </w:p>
    <w:p>
      <w:pPr>
        <w:numPr>
          <w:ilvl w:val="0"/>
          <w:numId w:val="80"/>
        </w:numPr>
        <w:spacing w:after="60"/>
        <w:ind w:left="363" w:hanging="181"/>
      </w:pPr>
      <w:r>
        <w:rPr>
          <w:rFonts w:ascii="Cambria" w:hAnsi="Cambria"/>
          <w:b w:val="0"/>
          <w:i w:val="0"/>
          <w:sz w:val="22"/>
        </w:rPr>
        <w:t>Joint Research Publications</w:t>
      </w:r>
    </w:p>
    <w:p>
      <w:pPr>
        <w:numPr>
          <w:ilvl w:val="1"/>
          <w:numId w:val="80"/>
        </w:numPr>
        <w:spacing w:after="60"/>
        <w:ind w:left="726" w:hanging="181"/>
      </w:pPr>
      <w:r>
        <w:rPr>
          <w:rFonts w:ascii="Cambria" w:hAnsi="Cambria"/>
          <w:b w:val="0"/>
          <w:i w:val="0"/>
          <w:sz w:val="22"/>
        </w:rPr>
        <w:t>Papers co-authored by faculty and industry professionals in journals, conferences, workshops.</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Publication copies, DOI numbers, conference proceedings.</w:t>
      </w:r>
    </w:p>
    <w:p>
      <w:pPr>
        <w:numPr>
          <w:ilvl w:val="0"/>
          <w:numId w:val="80"/>
        </w:numPr>
        <w:spacing w:after="60"/>
        <w:ind w:left="363" w:hanging="181"/>
      </w:pPr>
      <w:r>
        <w:rPr>
          <w:rFonts w:ascii="Cambria" w:hAnsi="Cambria"/>
          <w:b w:val="0"/>
          <w:i w:val="0"/>
          <w:sz w:val="22"/>
        </w:rPr>
        <w:t>Funded Projects</w:t>
      </w:r>
    </w:p>
    <w:p>
      <w:pPr>
        <w:numPr>
          <w:ilvl w:val="1"/>
          <w:numId w:val="80"/>
        </w:numPr>
        <w:spacing w:after="60"/>
        <w:ind w:left="726" w:hanging="181"/>
      </w:pPr>
      <w:r>
        <w:rPr>
          <w:rFonts w:ascii="Cambria" w:hAnsi="Cambria"/>
          <w:b w:val="0"/>
          <w:i w:val="0"/>
          <w:sz w:val="22"/>
        </w:rPr>
        <w:t>Research/consultancy projects funded by AICTE, DST, UGC, Industry, Government labs, etc.</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Sanction letters, utilization certificates, project completion reports.</w:t>
      </w:r>
    </w:p>
    <w:p>
      <w:pPr>
        <w:pStyle w:val="Heading2"/>
      </w:pPr>
      <w:r>
        <w:rPr>
          <w:rFonts w:ascii="Cambria" w:hAnsi="Cambria"/>
          <w:i w:val="0"/>
        </w:rPr>
        <w:t>3. Excel/Word Matrix Format for Joint Outcomes</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 (Prototype/Patent/Startup/Publication/Funded Project)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Prototype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Title /Description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AI-Based Healthcare Chatbo 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Involved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A. Kumar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Industry/Research Partner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IBM Research</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(CAY/CAYm1/CAYm2/CAYm3)</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 (Patent/Report/DOI/Grant Letter)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[Prototype Report]</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 (Prototype/Patent/Startup/Publication/Funded Project)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Patent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Title /Description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Blockchain Secure Login System</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Involved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 B. Rao</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Industry/Research Partner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Infosys CoE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(CAY/CAYm1/CAYm2/CAYm3)</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 (Patent/Report/DOI/Grant Letter)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[Patent Application No.]</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 (Prototype/Patent/Startup/Publication/Funded Project)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Startup</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Title /Description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Smart City IoT Solutions Pvt. Ltd.</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Involved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Ms. C. Sharma</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Industry/Research Partner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TCS Incubation Lab</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(CAY/CAYm1/CAYm2/CAYm3)</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CAYm3</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 (Patent/Report/DOI/Grant Letter)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[Incubation Letter]</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4</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 (Prototype/Patent/Startup/Publication/Funded Project)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Publication</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Title /Description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“IoT in Healthcare” (IEEE Xplore)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Involved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D. Patel</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Industry/Research Partner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NIT Trichy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(CAY/CAYm1/CAYm2/CAYm3)</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 (Patent/Report/DOI/Grant Letter)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[DOI Link]</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5</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Outcome Type (Prototype/Patent/Startup/Publication/Funded Project)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Funded Project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Title /Description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DST-funded AI Project (25 Lakhs)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Involved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Team (Dept. AI)</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Industry/Research Partner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DST Govt.of India</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 (CAY/CAYm1/CAYm2/CAYm3)</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Link (Patent/Report/DOI/Grant Letter)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[Sanction Letter]</w:t>
            </w:r>
          </w:p>
        </w:tc>
      </w:tr>
    </w:tbl>
    <w:p>
      <w:pPr>
        <w:spacing w:after="40"/>
      </w:pPr>
    </w:p>
    <w:p>
      <w:pPr>
        <w:pStyle w:val="Heading2"/>
      </w:pPr>
      <w:r>
        <w:rPr>
          <w:rFonts w:ascii="Cambria" w:hAnsi="Cambria"/>
          <w:i w:val="0"/>
        </w:rPr>
        <w:t>4. Evidence Required for NBA</w:t>
      </w:r>
    </w:p>
    <w:p>
      <w:pPr>
        <w:numPr>
          <w:ilvl w:val="0"/>
          <w:numId w:val="80"/>
        </w:numPr>
        <w:spacing w:after="60"/>
        <w:ind w:left="363" w:hanging="181"/>
      </w:pPr>
      <w:r>
        <w:rPr>
          <w:rFonts w:ascii="Cambria" w:hAnsi="Cambria"/>
          <w:b w:val="0"/>
          <w:i w:val="0"/>
          <w:sz w:val="22"/>
        </w:rPr>
        <w:t>Copies of patent filings / grant certificates.</w:t>
      </w:r>
    </w:p>
    <w:p>
      <w:pPr>
        <w:numPr>
          <w:ilvl w:val="0"/>
          <w:numId w:val="80"/>
        </w:numPr>
        <w:spacing w:after="60"/>
        <w:ind w:left="363" w:hanging="181"/>
      </w:pPr>
      <w:r>
        <w:rPr>
          <w:rFonts w:ascii="Cambria" w:hAnsi="Cambria"/>
          <w:b w:val="0"/>
          <w:i w:val="0"/>
          <w:sz w:val="22"/>
        </w:rPr>
        <w:t>Published papers (with DOI/ISBN).</w:t>
      </w:r>
    </w:p>
    <w:p>
      <w:pPr>
        <w:numPr>
          <w:ilvl w:val="0"/>
          <w:numId w:val="80"/>
        </w:numPr>
        <w:spacing w:after="60"/>
        <w:ind w:left="363" w:hanging="181"/>
      </w:pPr>
      <w:r>
        <w:rPr>
          <w:rFonts w:ascii="Cambria" w:hAnsi="Cambria"/>
          <w:b w:val="0"/>
          <w:i w:val="0"/>
          <w:sz w:val="22"/>
        </w:rPr>
        <w:t>Prototype demo reports, photos, or video links.</w:t>
      </w:r>
    </w:p>
    <w:p>
      <w:pPr>
        <w:numPr>
          <w:ilvl w:val="0"/>
          <w:numId w:val="80"/>
        </w:numPr>
        <w:spacing w:after="60"/>
        <w:ind w:left="363" w:hanging="181"/>
      </w:pPr>
      <w:r>
        <w:rPr>
          <w:rFonts w:ascii="Cambria" w:hAnsi="Cambria"/>
          <w:b w:val="0"/>
          <w:i w:val="0"/>
          <w:sz w:val="22"/>
        </w:rPr>
        <w:t>Startup registration/incubation documents.</w:t>
      </w:r>
    </w:p>
    <w:p>
      <w:pPr>
        <w:numPr>
          <w:ilvl w:val="0"/>
          <w:numId w:val="80"/>
        </w:numPr>
        <w:spacing w:after="60"/>
        <w:ind w:left="363" w:hanging="181"/>
      </w:pPr>
      <w:r>
        <w:rPr>
          <w:rFonts w:ascii="Cambria" w:hAnsi="Cambria"/>
          <w:b w:val="0"/>
          <w:i w:val="0"/>
          <w:sz w:val="22"/>
        </w:rPr>
        <w:t>Funded project sanction letters, MoUs, completion certificates.</w:t>
      </w:r>
    </w:p>
    <w:p>
      <w:pPr>
        <w:pStyle w:val="Heading2"/>
      </w:pPr>
      <w:r>
        <w:rPr>
          <w:rFonts w:ascii="Cambria" w:hAnsi="Cambria"/>
          <w:i w:val="0"/>
        </w:rPr>
        <w:t>5. NBA Impact</w:t>
      </w:r>
    </w:p>
    <w:p>
      <w:pPr>
        <w:numPr>
          <w:ilvl w:val="0"/>
          <w:numId w:val="80"/>
        </w:numPr>
        <w:spacing w:after="60"/>
        <w:ind w:left="363" w:hanging="181"/>
      </w:pPr>
      <w:r>
        <w:rPr>
          <w:rFonts w:ascii="Cambria" w:hAnsi="Cambria"/>
          <w:b w:val="0"/>
          <w:i w:val="0"/>
          <w:sz w:val="22"/>
        </w:rPr>
        <w:t>More joint outcomes → higher score.</w:t>
      </w:r>
    </w:p>
    <w:p>
      <w:pPr>
        <w:numPr>
          <w:ilvl w:val="0"/>
          <w:numId w:val="80"/>
        </w:numPr>
        <w:spacing w:after="60"/>
        <w:ind w:left="363" w:hanging="181"/>
      </w:pPr>
      <w:r>
        <w:rPr>
          <w:rFonts w:ascii="Cambria" w:hAnsi="Cambria"/>
          <w:b w:val="0"/>
          <w:i w:val="0"/>
          <w:sz w:val="22"/>
        </w:rPr>
        <w:t>Shows real industry-academia impact, not just paperwork.</w:t>
      </w:r>
    </w:p>
    <w:p>
      <w:pPr>
        <w:numPr>
          <w:ilvl w:val="0"/>
          <w:numId w:val="80"/>
        </w:numPr>
        <w:spacing w:after="60"/>
        <w:ind w:left="363" w:hanging="181"/>
      </w:pPr>
      <w:r>
        <w:rPr>
          <w:rFonts w:ascii="Cambria" w:hAnsi="Cambria"/>
          <w:b w:val="0"/>
          <w:i w:val="0"/>
          <w:sz w:val="22"/>
        </w:rPr>
        <w:t>Helps map Program Outcomes (POs) such as problem-solving, innovation, and entrepreneurship.</w:t>
      </w:r>
    </w:p>
    <w:p>
      <w:pPr>
        <w:pStyle w:val="Heading1"/>
      </w:pPr>
      <w:r>
        <w:rPr>
          <w:rFonts w:ascii="Cambria" w:hAnsi="Cambria"/>
          <w:i w:val="0"/>
        </w:rPr>
        <w:t>40. Research &amp; Development Activities</w:t>
      </w:r>
    </w:p>
    <w:p>
      <w:pPr>
        <w:numPr>
          <w:ilvl w:val="1"/>
          <w:numId w:val="80"/>
        </w:numPr>
        <w:spacing w:after="60"/>
        <w:ind w:left="726" w:hanging="181"/>
      </w:pPr>
      <w:r>
        <w:rPr>
          <w:rFonts w:ascii="Cambria" w:hAnsi="Cambria"/>
          <w:b/>
          <w:i w:val="0"/>
          <w:sz w:val="22"/>
        </w:rPr>
        <w:t>CAY window:</w:t>
      </w:r>
      <w:r>
        <w:rPr>
          <w:rFonts w:ascii="Cambria" w:hAnsi="Cambria"/>
          <w:b w:val="0"/>
          <w:i w:val="0"/>
          <w:sz w:val="22"/>
        </w:rPr>
        <w:t xml:space="preserve"> use CAYm1, CAYm2, CAYm3 (last three completed academic years) for all counts/amounts.</w:t>
      </w:r>
    </w:p>
    <w:p>
      <w:pPr>
        <w:numPr>
          <w:ilvl w:val="1"/>
          <w:numId w:val="80"/>
        </w:numPr>
        <w:spacing w:after="60"/>
        <w:ind w:left="726" w:hanging="181"/>
      </w:pPr>
      <w:r>
        <w:rPr>
          <w:rFonts w:ascii="Cambria" w:hAnsi="Cambria"/>
          <w:b/>
          <w:i w:val="0"/>
          <w:sz w:val="22"/>
        </w:rPr>
        <w:t>Evidence-first approach:</w:t>
      </w:r>
      <w:r>
        <w:rPr>
          <w:rFonts w:ascii="Cambria" w:hAnsi="Cambria"/>
          <w:b w:val="0"/>
          <w:i w:val="0"/>
          <w:sz w:val="22"/>
        </w:rPr>
        <w:t xml:space="preserve"> every claim must map to a document (PDF link or hard copy): sanction orders, UCs, bank/audit, MoUs, invoices, reports, DOIs, patent filings, theses.</w:t>
      </w:r>
    </w:p>
    <w:p>
      <w:pPr>
        <w:numPr>
          <w:ilvl w:val="1"/>
          <w:numId w:val="80"/>
        </w:numPr>
        <w:spacing w:after="60"/>
        <w:ind w:left="726" w:hanging="181"/>
      </w:pPr>
      <w:r>
        <w:rPr>
          <w:rFonts w:ascii="Cambria" w:hAnsi="Cambria"/>
          <w:b/>
          <w:i w:val="0"/>
          <w:sz w:val="22"/>
        </w:rPr>
        <w:t>No duplication rule:</w:t>
      </w:r>
      <w:r>
        <w:rPr>
          <w:rFonts w:ascii="Cambria" w:hAnsi="Cambria"/>
          <w:b w:val="0"/>
          <w:i w:val="0"/>
          <w:sz w:val="22"/>
        </w:rPr>
        <w:t xml:space="preserve"> do not count the same work in multiple sub-criteria (e.g., a CSR-funded project cannot appear under both 6.2.4 and 6.2.5).</w:t>
      </w:r>
    </w:p>
    <w:p>
      <w:pPr>
        <w:pStyle w:val="Heading3"/>
      </w:pPr>
      <w:r>
        <w:rPr>
          <w:rFonts w:ascii="Cambria" w:hAnsi="Cambria"/>
          <w:i w:val="0"/>
        </w:rPr>
        <w:t>6.2.1. Academic Research (10 Marks)</w:t>
      </w:r>
    </w:p>
    <w:p>
      <w:pPr>
        <w:numPr>
          <w:ilvl w:val="1"/>
          <w:numId w:val="80"/>
        </w:numPr>
        <w:spacing w:after="60"/>
        <w:ind w:left="726" w:hanging="181"/>
      </w:pPr>
      <w:r>
        <w:rPr>
          <w:rFonts w:ascii="Cambria" w:hAnsi="Cambria"/>
          <w:b w:val="0"/>
          <w:i w:val="0"/>
          <w:sz w:val="22"/>
        </w:rPr>
        <w:t>What counts</w:t>
      </w:r>
    </w:p>
    <w:p>
      <w:pPr>
        <w:numPr>
          <w:ilvl w:val="2"/>
          <w:numId w:val="80"/>
        </w:numPr>
        <w:spacing w:after="60"/>
        <w:ind w:left="1089" w:hanging="181"/>
      </w:pPr>
      <w:r>
        <w:rPr>
          <w:rFonts w:ascii="Cambria" w:hAnsi="Cambria"/>
          <w:b/>
          <w:i w:val="0"/>
          <w:sz w:val="22"/>
        </w:rPr>
        <w:t>Peer-reviewed publications:</w:t>
      </w:r>
      <w:r>
        <w:rPr>
          <w:rFonts w:ascii="Cambria" w:hAnsi="Cambria"/>
          <w:b w:val="0"/>
          <w:i w:val="0"/>
          <w:sz w:val="22"/>
        </w:rPr>
        <w:t xml:space="preserve"> journals, conferences, book chapters (prefer indexed: Scopus/WoS/UGC-CARE).</w:t>
      </w:r>
    </w:p>
    <w:p>
      <w:pPr>
        <w:numPr>
          <w:ilvl w:val="2"/>
          <w:numId w:val="80"/>
        </w:numPr>
        <w:spacing w:after="60"/>
        <w:ind w:left="1089" w:hanging="181"/>
      </w:pPr>
      <w:r>
        <w:rPr>
          <w:rFonts w:ascii="Cambria" w:hAnsi="Cambria"/>
          <w:b/>
          <w:i w:val="0"/>
          <w:sz w:val="22"/>
        </w:rPr>
        <w:t>Scholarly indicators:</w:t>
      </w:r>
      <w:r>
        <w:rPr>
          <w:rFonts w:ascii="Cambria" w:hAnsi="Cambria"/>
          <w:b w:val="0"/>
          <w:i w:val="0"/>
          <w:sz w:val="22"/>
        </w:rPr>
        <w:t xml:space="preserve"> citations, h-index, collaboration (industry/other institutes), acknowledgment of funding.</w:t>
      </w:r>
    </w:p>
    <w:p>
      <w:pPr>
        <w:numPr>
          <w:ilvl w:val="2"/>
          <w:numId w:val="80"/>
        </w:numPr>
        <w:spacing w:after="60"/>
        <w:ind w:left="1089" w:hanging="181"/>
      </w:pPr>
      <w:r>
        <w:rPr>
          <w:rFonts w:ascii="Cambria" w:hAnsi="Cambria"/>
          <w:b/>
          <w:i w:val="0"/>
          <w:sz w:val="22"/>
        </w:rPr>
        <w:t>Research culture levers:</w:t>
      </w:r>
      <w:r>
        <w:rPr>
          <w:rFonts w:ascii="Cambria" w:hAnsi="Cambria"/>
          <w:b w:val="0"/>
          <w:i w:val="0"/>
          <w:sz w:val="22"/>
        </w:rPr>
        <w:t xml:space="preserve"> editorial boards, reviewer service, invited talks, research methodology workshops.</w:t>
      </w:r>
    </w:p>
    <w:p>
      <w:pPr>
        <w:numPr>
          <w:ilvl w:val="1"/>
          <w:numId w:val="80"/>
        </w:numPr>
        <w:spacing w:after="60"/>
        <w:ind w:left="726" w:hanging="181"/>
      </w:pPr>
      <w:r>
        <w:rPr>
          <w:rFonts w:ascii="Cambria" w:hAnsi="Cambria"/>
          <w:b w:val="0"/>
          <w:i w:val="0"/>
          <w:sz w:val="22"/>
        </w:rPr>
        <w:t>Data to capture (per item)</w:t>
      </w:r>
    </w:p>
    <w:p>
      <w:pPr>
        <w:numPr>
          <w:ilvl w:val="2"/>
          <w:numId w:val="80"/>
        </w:numPr>
        <w:spacing w:after="60"/>
        <w:ind w:left="1089" w:hanging="181"/>
      </w:pPr>
      <w:r>
        <w:rPr>
          <w:rFonts w:ascii="Cambria" w:hAnsi="Cambria"/>
          <w:b w:val="0"/>
          <w:i w:val="0"/>
          <w:sz w:val="22"/>
        </w:rPr>
        <w:t>Title, authors, PI/Dept, venue, year, DOI, indexing, quartile/lF (if applicable), CAY tag, acknowledgment text.</w:t>
      </w:r>
    </w:p>
    <w:p>
      <w:pPr>
        <w:numPr>
          <w:ilvl w:val="1"/>
          <w:numId w:val="80"/>
        </w:numPr>
        <w:spacing w:after="60"/>
        <w:ind w:left="726" w:hanging="181"/>
      </w:pPr>
      <w:r>
        <w:rPr>
          <w:rFonts w:ascii="Cambria" w:hAnsi="Cambria"/>
          <w:b w:val="0"/>
          <w:i w:val="0"/>
          <w:sz w:val="22"/>
        </w:rPr>
        <w:t>Suggested scoring lens (typical evaluator focus)</w:t>
      </w:r>
    </w:p>
    <w:p>
      <w:pPr>
        <w:numPr>
          <w:ilvl w:val="2"/>
          <w:numId w:val="80"/>
        </w:numPr>
        <w:spacing w:after="60"/>
        <w:ind w:left="1089" w:hanging="181"/>
      </w:pPr>
      <w:r>
        <w:rPr>
          <w:rFonts w:ascii="Cambria" w:hAnsi="Cambria"/>
          <w:b w:val="0"/>
          <w:i w:val="0"/>
          <w:sz w:val="22"/>
        </w:rPr>
        <w:t>Quantity (last 3 CAYS), quality (indexed/Q-rank), consistency (year-on-year), impact (citations/uses).</w:t>
      </w:r>
    </w:p>
    <w:p>
      <w:pPr>
        <w:numPr>
          <w:ilvl w:val="1"/>
          <w:numId w:val="80"/>
        </w:numPr>
        <w:spacing w:after="60"/>
        <w:ind w:left="726" w:hanging="181"/>
      </w:pPr>
      <w:r>
        <w:rPr>
          <w:rFonts w:ascii="Cambria" w:hAnsi="Cambria"/>
          <w:b w:val="0"/>
          <w:i w:val="0"/>
          <w:sz w:val="22"/>
        </w:rPr>
        <w:t>Evidence</w:t>
      </w:r>
    </w:p>
    <w:p>
      <w:pPr>
        <w:numPr>
          <w:ilvl w:val="2"/>
          <w:numId w:val="80"/>
        </w:numPr>
        <w:spacing w:after="60"/>
        <w:ind w:left="1089" w:hanging="181"/>
      </w:pPr>
      <w:r>
        <w:rPr>
          <w:rFonts w:ascii="Cambria" w:hAnsi="Cambria"/>
          <w:b w:val="0"/>
          <w:i w:val="0"/>
          <w:sz w:val="22"/>
        </w:rPr>
        <w:t>Publisher pages/PDFs, DOIs, indexing screenshots, citation reports (Scopus/GS), department-wise list signed by HOD.</w:t>
      </w:r>
    </w:p>
    <w:p>
      <w:pPr>
        <w:numPr>
          <w:ilvl w:val="1"/>
          <w:numId w:val="80"/>
        </w:numPr>
        <w:spacing w:after="60"/>
        <w:ind w:left="726" w:hanging="181"/>
      </w:pPr>
      <w:r>
        <w:rPr>
          <w:rFonts w:ascii="Cambria" w:hAnsi="Cambria"/>
          <w:b w:val="0"/>
          <w:i w:val="0"/>
          <w:sz w:val="22"/>
        </w:rPr>
        <w:t>Presentation</w:t>
      </w:r>
    </w:p>
    <w:p>
      <w:pPr>
        <w:numPr>
          <w:ilvl w:val="2"/>
          <w:numId w:val="80"/>
        </w:numPr>
        <w:spacing w:after="60"/>
        <w:ind w:left="1089" w:hanging="181"/>
      </w:pPr>
      <w:r>
        <w:rPr>
          <w:rFonts w:ascii="Cambria" w:hAnsi="Cambria"/>
          <w:b w:val="0"/>
          <w:i w:val="0"/>
          <w:sz w:val="22"/>
        </w:rPr>
        <w:t>Dept-wise &amp; PI-wise tallies per CAY; top-10 highlights (high-impact or industry-coauthored).</w:t>
      </w:r>
    </w:p>
    <w:p>
      <w:pPr>
        <w:pStyle w:val="Heading3"/>
      </w:pPr>
      <w:r>
        <w:rPr>
          <w:rFonts w:ascii="Cambria" w:hAnsi="Cambria"/>
          <w:i w:val="0"/>
        </w:rPr>
        <w:t>6.2.2. Ph.D. Student Details (05 Marks)</w:t>
      </w:r>
    </w:p>
    <w:p>
      <w:pPr>
        <w:numPr>
          <w:ilvl w:val="1"/>
          <w:numId w:val="80"/>
        </w:numPr>
        <w:spacing w:after="60"/>
        <w:ind w:left="726" w:hanging="181"/>
      </w:pPr>
      <w:r>
        <w:rPr>
          <w:rFonts w:ascii="Cambria" w:hAnsi="Cambria"/>
          <w:b w:val="0"/>
          <w:i w:val="0"/>
          <w:sz w:val="22"/>
        </w:rPr>
        <w:t>What counts</w:t>
      </w:r>
    </w:p>
    <w:p>
      <w:pPr>
        <w:numPr>
          <w:ilvl w:val="2"/>
          <w:numId w:val="80"/>
        </w:numPr>
        <w:spacing w:after="60"/>
        <w:ind w:left="1089" w:hanging="181"/>
      </w:pPr>
      <w:r>
        <w:rPr>
          <w:rFonts w:ascii="Cambria" w:hAnsi="Cambria"/>
          <w:b w:val="0"/>
          <w:i w:val="0"/>
          <w:sz w:val="22"/>
        </w:rPr>
        <w:t>Ph.D. scholars enrolled, awarded (by CAY), thesis topics aligned to program thrust, publications from theses.</w:t>
      </w:r>
    </w:p>
    <w:p>
      <w:pPr>
        <w:numPr>
          <w:ilvl w:val="1"/>
          <w:numId w:val="80"/>
        </w:numPr>
        <w:spacing w:after="60"/>
        <w:ind w:left="726" w:hanging="181"/>
      </w:pPr>
      <w:r>
        <w:rPr>
          <w:rFonts w:ascii="Cambria" w:hAnsi="Cambria"/>
          <w:b w:val="0"/>
          <w:i w:val="0"/>
          <w:sz w:val="22"/>
        </w:rPr>
        <w:t>Data to capture (per scholar)</w:t>
      </w:r>
    </w:p>
    <w:p>
      <w:pPr>
        <w:numPr>
          <w:ilvl w:val="2"/>
          <w:numId w:val="80"/>
        </w:numPr>
        <w:spacing w:after="60"/>
        <w:ind w:left="1089" w:hanging="181"/>
      </w:pPr>
      <w:r>
        <w:rPr>
          <w:rFonts w:ascii="Cambria" w:hAnsi="Cambria"/>
          <w:b w:val="0"/>
          <w:i w:val="0"/>
          <w:sz w:val="22"/>
        </w:rPr>
        <w:t>Name, registration no., topic, supervisor/Co-supervisor, Dept, status (ongoing/awarded with date), publications, funding (TA/RA/Project), CAY tag.</w:t>
      </w:r>
    </w:p>
    <w:p>
      <w:pPr>
        <w:numPr>
          <w:ilvl w:val="1"/>
          <w:numId w:val="80"/>
        </w:numPr>
        <w:spacing w:after="60"/>
        <w:ind w:left="726" w:hanging="181"/>
      </w:pPr>
      <w:r>
        <w:rPr>
          <w:rFonts w:ascii="Cambria" w:hAnsi="Cambria"/>
          <w:b w:val="0"/>
          <w:i w:val="0"/>
          <w:sz w:val="22"/>
        </w:rPr>
        <w:t>Evidence</w:t>
      </w:r>
    </w:p>
    <w:p>
      <w:pPr>
        <w:numPr>
          <w:ilvl w:val="2"/>
          <w:numId w:val="80"/>
        </w:numPr>
        <w:spacing w:after="60"/>
        <w:ind w:left="1089" w:hanging="181"/>
      </w:pPr>
      <w:r>
        <w:rPr>
          <w:rFonts w:ascii="Cambria" w:hAnsi="Cambria"/>
          <w:b w:val="0"/>
          <w:i w:val="0"/>
          <w:sz w:val="22"/>
        </w:rPr>
        <w:t>Registration/confirmation letters, synopsis approval, viva minutes, award notification, thesis repository link, publication list.</w:t>
      </w:r>
    </w:p>
    <w:p>
      <w:pPr>
        <w:numPr>
          <w:ilvl w:val="1"/>
          <w:numId w:val="80"/>
        </w:numPr>
        <w:spacing w:after="60"/>
        <w:ind w:left="726" w:hanging="181"/>
      </w:pPr>
      <w:r>
        <w:rPr>
          <w:rFonts w:ascii="Cambria" w:hAnsi="Cambria"/>
          <w:b w:val="0"/>
          <w:i w:val="0"/>
          <w:sz w:val="22"/>
        </w:rPr>
        <w:t>Presentation</w:t>
      </w:r>
    </w:p>
    <w:p>
      <w:pPr>
        <w:numPr>
          <w:ilvl w:val="2"/>
          <w:numId w:val="80"/>
        </w:numPr>
        <w:spacing w:after="60"/>
        <w:ind w:left="1089" w:hanging="181"/>
      </w:pPr>
      <w:r>
        <w:rPr>
          <w:rFonts w:ascii="Cambria" w:hAnsi="Cambria"/>
          <w:b w:val="0"/>
          <w:i w:val="0"/>
          <w:sz w:val="22"/>
        </w:rPr>
        <w:t>Counts per CAY (awarded/ongoing), avg time-to-degree, outputs per thesis; supervisor load table.</w:t>
      </w:r>
    </w:p>
    <w:p>
      <w:pPr>
        <w:pStyle w:val="Heading3"/>
      </w:pPr>
      <w:r>
        <w:rPr>
          <w:rFonts w:ascii="Cambria" w:hAnsi="Cambria"/>
          <w:i w:val="0"/>
        </w:rPr>
        <w:t>6.2.3. Development Activities (10 Marks)</w:t>
      </w:r>
    </w:p>
    <w:p>
      <w:pPr>
        <w:numPr>
          <w:ilvl w:val="1"/>
          <w:numId w:val="80"/>
        </w:numPr>
        <w:spacing w:after="60"/>
        <w:ind w:left="726" w:hanging="181"/>
      </w:pPr>
      <w:r>
        <w:rPr>
          <w:rFonts w:ascii="Cambria" w:hAnsi="Cambria"/>
          <w:b w:val="0"/>
          <w:i w:val="0"/>
          <w:sz w:val="22"/>
        </w:rPr>
        <w:t>What counts</w:t>
      </w:r>
    </w:p>
    <w:p>
      <w:pPr>
        <w:numPr>
          <w:ilvl w:val="2"/>
          <w:numId w:val="80"/>
        </w:numPr>
        <w:spacing w:after="60"/>
        <w:ind w:left="1089" w:hanging="181"/>
      </w:pPr>
      <w:r>
        <w:rPr>
          <w:rFonts w:ascii="Cambria" w:hAnsi="Cambria"/>
          <w:b w:val="0"/>
          <w:i w:val="0"/>
          <w:sz w:val="22"/>
        </w:rPr>
        <w:t>Prototypes/working models, PoCs, technology readiness (TRL) progress, patent/design filings &amp; grants, tech transfer/licensing, start-ups/incubation, societal deployments.</w:t>
      </w:r>
    </w:p>
    <w:p>
      <w:pPr>
        <w:numPr>
          <w:ilvl w:val="1"/>
          <w:numId w:val="80"/>
        </w:numPr>
        <w:spacing w:after="60"/>
        <w:ind w:left="726" w:hanging="181"/>
      </w:pPr>
      <w:r>
        <w:rPr>
          <w:rFonts w:ascii="Cambria" w:hAnsi="Cambria"/>
          <w:b w:val="0"/>
          <w:i w:val="0"/>
          <w:sz w:val="22"/>
        </w:rPr>
        <w:t>Data to capture (per item)</w:t>
      </w:r>
    </w:p>
    <w:p>
      <w:pPr>
        <w:numPr>
          <w:ilvl w:val="2"/>
          <w:numId w:val="80"/>
        </w:numPr>
        <w:spacing w:after="60"/>
        <w:ind w:left="1089" w:hanging="181"/>
      </w:pPr>
      <w:r>
        <w:rPr>
          <w:rFonts w:ascii="Cambria" w:hAnsi="Cambria"/>
          <w:b w:val="0"/>
          <w:i w:val="0"/>
          <w:sz w:val="22"/>
        </w:rPr>
        <w:t>Title, PI/Dept, TRL, demo/validation date, partner/beneficiary, IP status (filed/granted no.), commercialization/licensing revenue, CAY tag.</w:t>
      </w:r>
    </w:p>
    <w:p>
      <w:pPr>
        <w:numPr>
          <w:ilvl w:val="1"/>
          <w:numId w:val="80"/>
        </w:numPr>
        <w:spacing w:after="60"/>
        <w:ind w:left="726" w:hanging="181"/>
      </w:pPr>
      <w:r>
        <w:rPr>
          <w:rFonts w:ascii="Cambria" w:hAnsi="Cambria"/>
          <w:b w:val="0"/>
          <w:i w:val="0"/>
          <w:sz w:val="22"/>
        </w:rPr>
        <w:t>Evidence</w:t>
      </w:r>
    </w:p>
    <w:p>
      <w:pPr>
        <w:numPr>
          <w:ilvl w:val="2"/>
          <w:numId w:val="80"/>
        </w:numPr>
        <w:spacing w:after="60"/>
        <w:ind w:left="1089" w:hanging="181"/>
      </w:pPr>
      <w:r>
        <w:rPr>
          <w:rFonts w:ascii="Cambria" w:hAnsi="Cambria"/>
          <w:b w:val="0"/>
          <w:i w:val="0"/>
          <w:sz w:val="22"/>
        </w:rPr>
        <w:t>Prototype dossiers, photos/videos, test reports, user/industry evaluations, patent certificates/application receipts, license/MolJ copies.</w:t>
      </w:r>
    </w:p>
    <w:p>
      <w:pPr>
        <w:numPr>
          <w:ilvl w:val="1"/>
          <w:numId w:val="80"/>
        </w:numPr>
        <w:spacing w:after="60"/>
        <w:ind w:left="726" w:hanging="181"/>
      </w:pPr>
      <w:r>
        <w:rPr>
          <w:rFonts w:ascii="Cambria" w:hAnsi="Cambria"/>
          <w:b w:val="0"/>
          <w:i w:val="0"/>
          <w:sz w:val="22"/>
        </w:rPr>
        <w:t>Presentation</w:t>
      </w:r>
    </w:p>
    <w:p>
      <w:pPr>
        <w:numPr>
          <w:ilvl w:val="2"/>
          <w:numId w:val="80"/>
        </w:numPr>
        <w:spacing w:after="60"/>
        <w:ind w:left="1089" w:hanging="181"/>
      </w:pPr>
      <w:r>
        <w:rPr>
          <w:rFonts w:ascii="Cambria" w:hAnsi="Cambria"/>
          <w:b w:val="0"/>
          <w:i w:val="0"/>
          <w:sz w:val="22"/>
        </w:rPr>
        <w:t>CAY-wise counts (prototypes, patents filed/granted, transfers), case studies (before--&gt;after → impact), revenue/royalty table.</w:t>
      </w:r>
    </w:p>
    <w:p>
      <w:pPr>
        <w:pStyle w:val="Heading3"/>
      </w:pPr>
      <w:r>
        <w:rPr>
          <w:rFonts w:ascii="Cambria" w:hAnsi="Cambria"/>
          <w:i w:val="0"/>
        </w:rPr>
        <w:t>6.2.4. Sponsored Research Project (15 Marks)</w:t>
      </w:r>
    </w:p>
    <w:p>
      <w:pPr>
        <w:numPr>
          <w:ilvl w:val="1"/>
          <w:numId w:val="80"/>
        </w:numPr>
        <w:spacing w:after="60"/>
        <w:ind w:left="726" w:hanging="181"/>
      </w:pPr>
      <w:r>
        <w:rPr>
          <w:rFonts w:ascii="Cambria" w:hAnsi="Cambria"/>
          <w:b w:val="0"/>
          <w:i w:val="0"/>
          <w:sz w:val="22"/>
        </w:rPr>
        <w:t>Definition</w:t>
      </w:r>
    </w:p>
    <w:p>
      <w:pPr>
        <w:numPr>
          <w:ilvl w:val="2"/>
          <w:numId w:val="80"/>
        </w:numPr>
        <w:spacing w:after="60"/>
        <w:ind w:left="1089" w:hanging="181"/>
      </w:pPr>
      <w:r>
        <w:rPr>
          <w:rFonts w:ascii="Cambria" w:hAnsi="Cambria"/>
          <w:b w:val="0"/>
          <w:i w:val="0"/>
          <w:sz w:val="22"/>
        </w:rPr>
        <w:t>Externally funded research (Govt./PSUs/lndustry/CSR, etc.). Exclude internal seed money and consultancy.</w:t>
      </w:r>
    </w:p>
    <w:p>
      <w:pPr>
        <w:numPr>
          <w:ilvl w:val="1"/>
          <w:numId w:val="80"/>
        </w:numPr>
        <w:spacing w:after="60"/>
        <w:ind w:left="726" w:hanging="181"/>
      </w:pPr>
      <w:r>
        <w:rPr>
          <w:rFonts w:ascii="Cambria" w:hAnsi="Cambria"/>
          <w:b w:val="0"/>
          <w:i w:val="0"/>
          <w:sz w:val="22"/>
        </w:rPr>
        <w:t>Record for each project</w:t>
      </w:r>
    </w:p>
    <w:p>
      <w:pPr>
        <w:numPr>
          <w:ilvl w:val="2"/>
          <w:numId w:val="80"/>
        </w:numPr>
        <w:spacing w:after="60"/>
        <w:ind w:left="1089" w:hanging="181"/>
      </w:pPr>
      <w:r>
        <w:rPr>
          <w:rFonts w:ascii="Cambria" w:hAnsi="Cambria"/>
          <w:b w:val="0"/>
          <w:i w:val="0"/>
          <w:sz w:val="22"/>
        </w:rPr>
        <w:t>PI, CO-PI, Dept, Title, Funding Agency, Sanctioned Amount (₹ Lakhs), Duration, Sanctioned Year, CAY (ml/m2/m3), Year-wise Amount Received (₹).</w:t>
      </w:r>
    </w:p>
    <w:p>
      <w:pPr>
        <w:numPr>
          <w:ilvl w:val="1"/>
          <w:numId w:val="80"/>
        </w:numPr>
        <w:spacing w:after="60"/>
        <w:ind w:left="726" w:hanging="181"/>
      </w:pPr>
      <w:r>
        <w:rPr>
          <w:rFonts w:ascii="Cambria" w:hAnsi="Cambria"/>
          <w:b w:val="0"/>
          <w:i w:val="0"/>
          <w:sz w:val="22"/>
        </w:rPr>
        <w:t>Cumulative (last 3 years) → Marks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Amount (last 3 years)</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 20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16 &amp; &lt; 20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12 &amp; &lt; 16</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8 &amp; &lt; 12</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4 &amp; &lt; 8</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1 &amp; &lt; 4</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1</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r>
    </w:tbl>
    <w:p>
      <w:pPr>
        <w:spacing w:after="40"/>
      </w:pPr>
    </w:p>
    <w:p>
      <w:pPr>
        <w:numPr>
          <w:ilvl w:val="1"/>
          <w:numId w:val="80"/>
        </w:numPr>
        <w:spacing w:after="60"/>
        <w:ind w:left="726" w:hanging="181"/>
      </w:pPr>
      <w:r>
        <w:rPr>
          <w:rFonts w:ascii="Cambria" w:hAnsi="Cambria"/>
          <w:b w:val="0"/>
          <w:i w:val="0"/>
          <w:sz w:val="22"/>
        </w:rPr>
        <w:t>Evidence</w:t>
      </w:r>
    </w:p>
    <w:p>
      <w:pPr>
        <w:numPr>
          <w:ilvl w:val="2"/>
          <w:numId w:val="80"/>
        </w:numPr>
        <w:spacing w:after="60"/>
        <w:ind w:left="1089" w:hanging="181"/>
      </w:pPr>
      <w:r>
        <w:rPr>
          <w:rFonts w:ascii="Cambria" w:hAnsi="Cambria"/>
          <w:b w:val="0"/>
          <w:i w:val="0"/>
          <w:sz w:val="22"/>
        </w:rPr>
        <w:t>Sanction letters, bank credits, UCs, progress/final reports, MoUs (if industry/CSR).</w:t>
      </w:r>
    </w:p>
    <w:p>
      <w:pPr>
        <w:numPr>
          <w:ilvl w:val="1"/>
          <w:numId w:val="80"/>
        </w:numPr>
        <w:spacing w:after="60"/>
        <w:ind w:left="726" w:hanging="181"/>
      </w:pPr>
      <w:r>
        <w:rPr>
          <w:rFonts w:ascii="Cambria" w:hAnsi="Cambria"/>
          <w:b w:val="0"/>
          <w:i w:val="0"/>
          <w:sz w:val="22"/>
        </w:rPr>
        <w:t>Presentation</w:t>
      </w:r>
    </w:p>
    <w:p>
      <w:pPr>
        <w:numPr>
          <w:ilvl w:val="2"/>
          <w:numId w:val="80"/>
        </w:numPr>
        <w:spacing w:after="60"/>
        <w:ind w:left="1089" w:hanging="181"/>
      </w:pPr>
      <w:r>
        <w:rPr>
          <w:rFonts w:ascii="Cambria" w:hAnsi="Cambria"/>
          <w:b w:val="0"/>
          <w:i w:val="0"/>
          <w:sz w:val="22"/>
        </w:rPr>
        <w:t>CAYm1/m2/m3 received (₹) and 3-year total, agency mix (Govt./CSR/lndustry).</w:t>
      </w:r>
    </w:p>
    <w:p>
      <w:pPr>
        <w:pStyle w:val="Heading3"/>
      </w:pPr>
      <w:r>
        <w:rPr>
          <w:rFonts w:ascii="Cambria" w:hAnsi="Cambria"/>
          <w:i w:val="0"/>
        </w:rPr>
        <w:t>6.2.5. Consultancy Work (15 Marks)</w:t>
      </w:r>
    </w:p>
    <w:p>
      <w:pPr>
        <w:numPr>
          <w:ilvl w:val="1"/>
          <w:numId w:val="80"/>
        </w:numPr>
        <w:spacing w:after="60"/>
        <w:ind w:left="726" w:hanging="181"/>
      </w:pPr>
      <w:r>
        <w:rPr>
          <w:rFonts w:ascii="Cambria" w:hAnsi="Cambria"/>
          <w:b w:val="0"/>
          <w:i w:val="0"/>
          <w:sz w:val="22"/>
        </w:rPr>
        <w:t>Definition</w:t>
      </w:r>
    </w:p>
    <w:p>
      <w:pPr>
        <w:numPr>
          <w:ilvl w:val="2"/>
          <w:numId w:val="80"/>
        </w:numPr>
        <w:spacing w:after="60"/>
        <w:ind w:left="1089" w:hanging="181"/>
      </w:pPr>
      <w:r>
        <w:rPr>
          <w:rFonts w:ascii="Cambria" w:hAnsi="Cambria"/>
          <w:b w:val="0"/>
          <w:i w:val="0"/>
          <w:sz w:val="22"/>
        </w:rPr>
        <w:t>Fee-based services to external clients using institutional expertise/labs. Exclude sponsored research and infrastructure works.</w:t>
      </w:r>
    </w:p>
    <w:p>
      <w:pPr>
        <w:numPr>
          <w:ilvl w:val="1"/>
          <w:numId w:val="80"/>
        </w:numPr>
        <w:spacing w:after="60"/>
        <w:ind w:left="726" w:hanging="181"/>
      </w:pPr>
      <w:r>
        <w:rPr>
          <w:rFonts w:ascii="Cambria" w:hAnsi="Cambria"/>
          <w:b w:val="0"/>
          <w:i w:val="0"/>
          <w:sz w:val="22"/>
        </w:rPr>
        <w:t>Record for each assignment</w:t>
      </w:r>
    </w:p>
    <w:p>
      <w:pPr>
        <w:numPr>
          <w:ilvl w:val="2"/>
          <w:numId w:val="80"/>
        </w:numPr>
        <w:spacing w:after="60"/>
        <w:ind w:left="1089" w:hanging="181"/>
      </w:pPr>
      <w:r>
        <w:rPr>
          <w:rFonts w:ascii="Cambria" w:hAnsi="Cambria"/>
          <w:b/>
          <w:i w:val="0"/>
          <w:sz w:val="22"/>
        </w:rPr>
        <w:t>PI, CO-PI, Dept, Project Title, Client/Funding Agency (+ Agency Type:</w:t>
      </w:r>
      <w:r>
        <w:rPr>
          <w:rFonts w:ascii="Cambria" w:hAnsi="Cambria"/>
          <w:b w:val="0"/>
          <w:i w:val="0"/>
          <w:sz w:val="22"/>
        </w:rPr>
        <w:t xml:space="preserve"> Industry/CSR/Govt./PSU/NGO), Sanctioned Fee (₹ Lakhs), Duration, Sanctioned Year, CAY (m1/m2/m3), Year-wise Amount Received (₹).</w:t>
      </w:r>
    </w:p>
    <w:p>
      <w:pPr>
        <w:numPr>
          <w:ilvl w:val="1"/>
          <w:numId w:val="80"/>
        </w:numPr>
        <w:spacing w:after="60"/>
        <w:ind w:left="726" w:hanging="181"/>
      </w:pPr>
      <w:r>
        <w:rPr>
          <w:rFonts w:ascii="Cambria" w:hAnsi="Cambria"/>
          <w:b w:val="0"/>
          <w:i w:val="0"/>
          <w:sz w:val="22"/>
        </w:rPr>
        <w:t>Cumulative (last 3 years) → Marks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Amount (last 3 years)</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 20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16 &amp; &lt; 20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12 &amp; &lt; 16</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8 &amp; &lt; 12</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4 &amp; &lt; 8</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1 &amp; &lt; 4</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1</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r>
    </w:tbl>
    <w:p>
      <w:pPr>
        <w:spacing w:after="40"/>
      </w:pPr>
    </w:p>
    <w:p>
      <w:pPr>
        <w:numPr>
          <w:ilvl w:val="1"/>
          <w:numId w:val="80"/>
        </w:numPr>
        <w:spacing w:after="60"/>
        <w:ind w:left="726" w:hanging="181"/>
      </w:pPr>
      <w:r>
        <w:rPr>
          <w:rFonts w:ascii="Cambria" w:hAnsi="Cambria"/>
          <w:b w:val="0"/>
          <w:i w:val="0"/>
          <w:sz w:val="22"/>
        </w:rPr>
        <w:t>Evidence</w:t>
      </w:r>
    </w:p>
    <w:p>
      <w:pPr>
        <w:numPr>
          <w:ilvl w:val="2"/>
          <w:numId w:val="80"/>
        </w:numPr>
        <w:spacing w:after="60"/>
        <w:ind w:left="1089" w:hanging="181"/>
      </w:pPr>
      <w:r>
        <w:rPr>
          <w:rFonts w:ascii="Cambria" w:hAnsi="Cambria"/>
          <w:b w:val="0"/>
          <w:i w:val="0"/>
          <w:sz w:val="22"/>
        </w:rPr>
        <w:t>Work orders/agreements, invoices, bank credits, audit notes, completion/acceptance letters.</w:t>
      </w:r>
    </w:p>
    <w:p>
      <w:pPr>
        <w:numPr>
          <w:ilvl w:val="1"/>
          <w:numId w:val="80"/>
        </w:numPr>
        <w:spacing w:after="60"/>
        <w:ind w:left="726" w:hanging="181"/>
      </w:pPr>
      <w:r>
        <w:rPr>
          <w:rFonts w:ascii="Cambria" w:hAnsi="Cambria"/>
          <w:b w:val="0"/>
          <w:i w:val="0"/>
          <w:sz w:val="22"/>
        </w:rPr>
        <w:t>Presentation</w:t>
      </w:r>
    </w:p>
    <w:p>
      <w:pPr>
        <w:numPr>
          <w:ilvl w:val="2"/>
          <w:numId w:val="80"/>
        </w:numPr>
        <w:spacing w:after="60"/>
        <w:ind w:left="1089" w:hanging="181"/>
      </w:pPr>
      <w:r>
        <w:rPr>
          <w:rFonts w:ascii="Cambria" w:hAnsi="Cambria"/>
          <w:b w:val="0"/>
          <w:i w:val="0"/>
          <w:sz w:val="22"/>
        </w:rPr>
        <w:t>CAY-wise receipts &amp; total, client mix (Agency Type), PI/Dept contribution pivots.</w:t>
      </w:r>
    </w:p>
    <w:p>
      <w:pPr>
        <w:pStyle w:val="Heading3"/>
      </w:pPr>
      <w:r>
        <w:rPr>
          <w:rFonts w:ascii="Cambria" w:hAnsi="Cambria"/>
          <w:i w:val="0"/>
        </w:rPr>
        <w:t>6.2.6. Institution Seed Money / Internal Research Grant (05 Marks)</w:t>
      </w:r>
    </w:p>
    <w:p>
      <w:pPr>
        <w:numPr>
          <w:ilvl w:val="1"/>
          <w:numId w:val="80"/>
        </w:numPr>
        <w:spacing w:after="60"/>
        <w:ind w:left="726" w:hanging="181"/>
      </w:pPr>
      <w:r>
        <w:rPr>
          <w:rFonts w:ascii="Cambria" w:hAnsi="Cambria"/>
          <w:b w:val="0"/>
          <w:i w:val="0"/>
          <w:sz w:val="22"/>
        </w:rPr>
        <w:t>Definition</w:t>
      </w:r>
    </w:p>
    <w:p>
      <w:pPr>
        <w:numPr>
          <w:ilvl w:val="2"/>
          <w:numId w:val="80"/>
        </w:numPr>
        <w:spacing w:after="60"/>
        <w:ind w:left="1089" w:hanging="181"/>
      </w:pPr>
      <w:r>
        <w:rPr>
          <w:rFonts w:ascii="Cambria" w:hAnsi="Cambria"/>
          <w:b w:val="0"/>
          <w:i w:val="0"/>
          <w:sz w:val="22"/>
        </w:rPr>
        <w:t>Internal grants allocated by the institute to start/advance faculty research. Exclude sponsored/consultancy.</w:t>
      </w:r>
    </w:p>
    <w:p>
      <w:pPr>
        <w:numPr>
          <w:ilvl w:val="1"/>
          <w:numId w:val="80"/>
        </w:numPr>
        <w:spacing w:after="60"/>
        <w:ind w:left="726" w:hanging="181"/>
      </w:pPr>
      <w:r>
        <w:rPr>
          <w:rFonts w:ascii="Cambria" w:hAnsi="Cambria"/>
          <w:b w:val="0"/>
          <w:i w:val="0"/>
          <w:sz w:val="22"/>
        </w:rPr>
        <w:t>Record for each grant</w:t>
      </w:r>
    </w:p>
    <w:p>
      <w:pPr>
        <w:numPr>
          <w:ilvl w:val="2"/>
          <w:numId w:val="80"/>
        </w:numPr>
        <w:spacing w:after="60"/>
        <w:ind w:left="1089" w:hanging="181"/>
      </w:pPr>
      <w:r>
        <w:rPr>
          <w:rFonts w:ascii="Cambria" w:hAnsi="Cambria"/>
          <w:b w:val="0"/>
          <w:i w:val="0"/>
          <w:sz w:val="22"/>
        </w:rPr>
        <w:t>PI, Dept, Project Title/Support, Sanctioned (₹ Lakhs), Utilized (₹ Lakhs), Sanctioned Year, Duration, CAY (ml/m2/m3), CAY-wise Receipts (₹), Outcomes (publications/prototypes/Ph.D./M.E. &amp; revenue).</w:t>
      </w:r>
    </w:p>
    <w:p>
      <w:pPr>
        <w:numPr>
          <w:ilvl w:val="1"/>
          <w:numId w:val="80"/>
        </w:numPr>
        <w:spacing w:after="60"/>
        <w:ind w:left="726" w:hanging="181"/>
      </w:pPr>
      <w:r>
        <w:rPr>
          <w:rFonts w:ascii="Cambria" w:hAnsi="Cambria"/>
          <w:b w:val="0"/>
          <w:i w:val="0"/>
          <w:sz w:val="22"/>
        </w:rPr>
        <w:t>Marks (5 total)</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Amount received (3)</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6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4 &amp; &lt; 6</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2 &amp; &lt; 4</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1</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r>
    </w:tbl>
    <w:p>
      <w:pPr>
        <w:spacing w:after="40"/>
      </w:pPr>
    </w:p>
    <w:p>
      <w:pPr/>
      <w:r>
        <w:rPr>
          <w:rFonts w:ascii="Cambria" w:hAnsi="Cambria"/>
          <w:b w:val="0"/>
          <w:i w:val="0"/>
          <w:sz w:val="22"/>
        </w:rPr>
        <w:t>(use total received over CAYm1—m3, in Lakhs).</w:t>
      </w:r>
    </w:p>
    <w:p>
      <w:pPr>
        <w:numPr>
          <w:ilvl w:val="2"/>
          <w:numId w:val="80"/>
        </w:numPr>
        <w:spacing w:after="60"/>
        <w:ind w:left="1089" w:hanging="181"/>
      </w:pPr>
      <w:r>
        <w:rPr>
          <w:rFonts w:ascii="Cambria" w:hAnsi="Cambria"/>
          <w:b/>
          <w:i w:val="0"/>
          <w:sz w:val="22"/>
        </w:rPr>
        <w:t>Amount utilized (2):</w:t>
      </w:r>
      <w:r>
        <w:rPr>
          <w:rFonts w:ascii="Cambria" w:hAnsi="Cambria"/>
          <w:b w:val="0"/>
          <w:i w:val="0"/>
          <w:sz w:val="22"/>
        </w:rPr>
        <w:t xml:space="preserve"> Utilized marks = min(2, 2 × Total Utilized / Total Sanctioned); 100% utilization = 2.</w:t>
      </w:r>
    </w:p>
    <w:p>
      <w:pPr>
        <w:numPr>
          <w:ilvl w:val="1"/>
          <w:numId w:val="80"/>
        </w:numPr>
        <w:spacing w:after="60"/>
        <w:ind w:left="726" w:hanging="181"/>
      </w:pPr>
      <w:r>
        <w:rPr>
          <w:rFonts w:ascii="Cambria" w:hAnsi="Cambria"/>
          <w:b w:val="0"/>
          <w:i w:val="0"/>
          <w:sz w:val="22"/>
        </w:rPr>
        <w:t>Evidence</w:t>
      </w:r>
    </w:p>
    <w:p>
      <w:pPr>
        <w:numPr>
          <w:ilvl w:val="2"/>
          <w:numId w:val="80"/>
        </w:numPr>
        <w:spacing w:after="60"/>
        <w:ind w:left="1089" w:hanging="181"/>
      </w:pPr>
      <w:r>
        <w:rPr>
          <w:rFonts w:ascii="Cambria" w:hAnsi="Cambria"/>
          <w:b w:val="0"/>
          <w:i w:val="0"/>
          <w:sz w:val="22"/>
        </w:rPr>
        <w:t>Internal sanction orders, disbursement proofs (JV/ledger/bank), UCs+ SOE, invoices, outcome artifacts.</w:t>
      </w:r>
    </w:p>
    <w:p>
      <w:pPr>
        <w:numPr>
          <w:ilvl w:val="1"/>
          <w:numId w:val="80"/>
        </w:numPr>
        <w:spacing w:after="60"/>
        <w:ind w:left="726" w:hanging="181"/>
      </w:pPr>
      <w:r>
        <w:rPr>
          <w:rFonts w:ascii="Cambria" w:hAnsi="Cambria"/>
          <w:b w:val="0"/>
          <w:i w:val="0"/>
          <w:sz w:val="22"/>
        </w:rPr>
        <w:t>Presentation</w:t>
      </w:r>
    </w:p>
    <w:p>
      <w:pPr>
        <w:numPr>
          <w:ilvl w:val="2"/>
          <w:numId w:val="80"/>
        </w:numPr>
        <w:spacing w:after="60"/>
        <w:ind w:left="1089" w:hanging="181"/>
      </w:pPr>
      <w:r>
        <w:rPr>
          <w:rFonts w:ascii="Cambria" w:hAnsi="Cambria"/>
          <w:b w:val="0"/>
          <w:i w:val="0"/>
          <w:sz w:val="22"/>
        </w:rPr>
        <w:t>CAY-wise sanctioned/utilized/received table + marks box; outcome lines with DOIs/links.</w:t>
      </w:r>
    </w:p>
    <w:p>
      <w:pPr>
        <w:numPr>
          <w:ilvl w:val="0"/>
          <w:numId w:val="80"/>
        </w:numPr>
        <w:spacing w:after="60"/>
        <w:ind w:left="363" w:hanging="181"/>
      </w:pPr>
      <w:r>
        <w:rPr>
          <w:rFonts w:ascii="Cambria" w:hAnsi="Cambria"/>
          <w:b w:val="0"/>
          <w:i w:val="0"/>
          <w:sz w:val="22"/>
        </w:rPr>
        <w:t>Cross-cutting good practices (boost all sub-criteria)</w:t>
      </w:r>
    </w:p>
    <w:p>
      <w:pPr>
        <w:numPr>
          <w:ilvl w:val="1"/>
          <w:numId w:val="80"/>
        </w:numPr>
        <w:spacing w:after="60"/>
        <w:ind w:left="726" w:hanging="181"/>
      </w:pPr>
      <w:r>
        <w:rPr>
          <w:rFonts w:ascii="Cambria" w:hAnsi="Cambria"/>
          <w:b/>
          <w:i w:val="0"/>
          <w:sz w:val="22"/>
        </w:rPr>
        <w:t>CAY tagging discipline:</w:t>
      </w:r>
      <w:r>
        <w:rPr>
          <w:rFonts w:ascii="Cambria" w:hAnsi="Cambria"/>
          <w:b w:val="0"/>
          <w:i w:val="0"/>
          <w:sz w:val="22"/>
        </w:rPr>
        <w:t xml:space="preserve"> date-based allocation to ml/m2/m3; avoid back-dating.</w:t>
      </w:r>
    </w:p>
    <w:p>
      <w:pPr>
        <w:numPr>
          <w:ilvl w:val="1"/>
          <w:numId w:val="80"/>
        </w:numPr>
        <w:spacing w:after="60"/>
        <w:ind w:left="726" w:hanging="181"/>
      </w:pPr>
      <w:r>
        <w:rPr>
          <w:rFonts w:ascii="Cambria" w:hAnsi="Cambria"/>
          <w:b/>
          <w:i w:val="0"/>
          <w:sz w:val="22"/>
        </w:rPr>
        <w:t>Standardized identifiers:</w:t>
      </w:r>
      <w:r>
        <w:rPr>
          <w:rFonts w:ascii="Cambria" w:hAnsi="Cambria"/>
          <w:b w:val="0"/>
          <w:i w:val="0"/>
          <w:sz w:val="22"/>
        </w:rPr>
        <w:t xml:space="preserve"> Project Code/Budget Head on every document (sanction, JV, invoices, UC, outcome).</w:t>
      </w:r>
    </w:p>
    <w:p>
      <w:pPr>
        <w:numPr>
          <w:ilvl w:val="1"/>
          <w:numId w:val="80"/>
        </w:numPr>
        <w:spacing w:after="60"/>
        <w:ind w:left="726" w:hanging="181"/>
      </w:pPr>
      <w:r>
        <w:rPr>
          <w:rFonts w:ascii="Cambria" w:hAnsi="Cambria"/>
          <w:b/>
          <w:i w:val="0"/>
          <w:sz w:val="22"/>
        </w:rPr>
        <w:t>Acknowledgments:</w:t>
      </w:r>
      <w:r>
        <w:rPr>
          <w:rFonts w:ascii="Cambria" w:hAnsi="Cambria"/>
          <w:b w:val="0"/>
          <w:i w:val="0"/>
          <w:sz w:val="22"/>
        </w:rPr>
        <w:t xml:space="preserve"> all outputs explicitly cite funding source &amp; sanction no. (internal or external).</w:t>
      </w:r>
    </w:p>
    <w:p>
      <w:pPr>
        <w:numPr>
          <w:ilvl w:val="1"/>
          <w:numId w:val="80"/>
        </w:numPr>
        <w:spacing w:after="60"/>
        <w:ind w:left="726" w:hanging="181"/>
      </w:pPr>
      <w:r>
        <w:rPr>
          <w:rFonts w:ascii="Cambria" w:hAnsi="Cambria"/>
          <w:b/>
          <w:i w:val="0"/>
          <w:sz w:val="22"/>
        </w:rPr>
        <w:t>Dashboards:</w:t>
      </w:r>
      <w:r>
        <w:rPr>
          <w:rFonts w:ascii="Cambria" w:hAnsi="Cambria"/>
          <w:b w:val="0"/>
          <w:i w:val="0"/>
          <w:sz w:val="22"/>
        </w:rPr>
        <w:t xml:space="preserve"> Dept/PI/CAY pivots, agency mix, utilization %, marks simulators; highlight seed--&gt;sponsored → conversion.</w:t>
      </w:r>
    </w:p>
    <w:p>
      <w:pPr>
        <w:numPr>
          <w:ilvl w:val="1"/>
          <w:numId w:val="80"/>
        </w:numPr>
        <w:spacing w:after="60"/>
        <w:ind w:left="726" w:hanging="181"/>
      </w:pPr>
      <w:r>
        <w:rPr>
          <w:rFonts w:ascii="Cambria" w:hAnsi="Cambria"/>
          <w:b/>
          <w:i w:val="0"/>
          <w:sz w:val="22"/>
        </w:rPr>
        <w:t>Repository hygiene:</w:t>
      </w:r>
      <w:r>
        <w:rPr>
          <w:rFonts w:ascii="Cambria" w:hAnsi="Cambria"/>
          <w:b w:val="0"/>
          <w:i w:val="0"/>
          <w:sz w:val="22"/>
        </w:rPr>
        <w:t xml:space="preserve"> predictable foldering &amp; filenames, hyperlinks from Excel; keep signed PDFs.</w:t>
      </w:r>
    </w:p>
    <w:p>
      <w:pPr>
        <w:numPr>
          <w:ilvl w:val="1"/>
          <w:numId w:val="80"/>
        </w:numPr>
        <w:spacing w:after="60"/>
        <w:ind w:left="726" w:hanging="181"/>
      </w:pPr>
      <w:r>
        <w:rPr>
          <w:rFonts w:ascii="Cambria" w:hAnsi="Cambria"/>
          <w:b/>
          <w:i w:val="0"/>
          <w:sz w:val="22"/>
        </w:rPr>
        <w:t>Audit trail:</w:t>
      </w:r>
      <w:r>
        <w:rPr>
          <w:rFonts w:ascii="Cambria" w:hAnsi="Cambria"/>
          <w:b w:val="0"/>
          <w:i w:val="0"/>
          <w:sz w:val="22"/>
        </w:rPr>
        <w:t xml:space="preserve"> sum(receipts) ≥ sum(utilization); head-wise spends within sanctioned heads; dates within validity.</w:t>
      </w:r>
    </w:p>
    <w:p>
      <w:pPr>
        <w:numPr>
          <w:ilvl w:val="0"/>
          <w:numId w:val="80"/>
        </w:numPr>
        <w:spacing w:after="60"/>
        <w:ind w:left="363" w:hanging="181"/>
      </w:pPr>
      <w:r>
        <w:rPr>
          <w:rFonts w:ascii="Cambria" w:hAnsi="Cambria"/>
          <w:b w:val="0"/>
          <w:i w:val="0"/>
          <w:sz w:val="22"/>
        </w:rPr>
        <w:t>Ready-to-use tooling you already have (can be used verbatim)</w:t>
      </w:r>
    </w:p>
    <w:p>
      <w:pPr>
        <w:numPr>
          <w:ilvl w:val="1"/>
          <w:numId w:val="80"/>
        </w:numPr>
        <w:spacing w:after="60"/>
        <w:ind w:left="726" w:hanging="181"/>
      </w:pPr>
      <w:r>
        <w:rPr>
          <w:rFonts w:ascii="Cambria" w:hAnsi="Cambria"/>
          <w:b/>
          <w:i w:val="0"/>
          <w:sz w:val="22"/>
        </w:rPr>
        <w:t>NBA_Sponsored_Projects_Template.xlsx:</w:t>
      </w:r>
      <w:r>
        <w:rPr>
          <w:rFonts w:ascii="Cambria" w:hAnsi="Cambria"/>
          <w:b w:val="0"/>
          <w:i w:val="0"/>
          <w:sz w:val="22"/>
        </w:rPr>
        <w:t xml:space="preserve"> Projects_Details, Yearly_Summary, NBA_Marks_Dashboard, Consultancy_Tracker (+ Agency Type), MoU/CSR/UC/Financial trackers.</w:t>
      </w:r>
    </w:p>
    <w:p>
      <w:pPr>
        <w:numPr>
          <w:ilvl w:val="1"/>
          <w:numId w:val="80"/>
        </w:numPr>
        <w:spacing w:after="60"/>
        <w:ind w:left="726" w:hanging="181"/>
      </w:pPr>
      <w:r>
        <w:rPr>
          <w:rFonts w:ascii="Cambria" w:hAnsi="Cambria"/>
          <w:b/>
          <w:i w:val="0"/>
          <w:sz w:val="22"/>
        </w:rPr>
        <w:t>Institution_SeedMoney_Tracker.xlsx:</w:t>
      </w:r>
      <w:r>
        <w:rPr>
          <w:rFonts w:ascii="Cambria" w:hAnsi="Cambria"/>
          <w:b w:val="0"/>
          <w:i w:val="0"/>
          <w:sz w:val="22"/>
        </w:rPr>
        <w:t xml:space="preserve"> SeedMoney_Tracker (CAY dropdowns, outcomes, receipts), Summary (marks auto-calc), ReadMe.</w:t>
      </w:r>
    </w:p>
    <w:p>
      <w:pPr>
        <w:numPr>
          <w:ilvl w:val="1"/>
          <w:numId w:val="80"/>
        </w:numPr>
        <w:spacing w:after="60"/>
        <w:ind w:left="726" w:hanging="181"/>
      </w:pPr>
      <w:r>
        <w:rPr>
          <w:rFonts w:ascii="Cambria" w:hAnsi="Cambria"/>
          <w:b/>
          <w:i w:val="0"/>
          <w:sz w:val="22"/>
        </w:rPr>
        <w:t>Next step (optional):</w:t>
      </w:r>
      <w:r>
        <w:rPr>
          <w:rFonts w:ascii="Cambria" w:hAnsi="Cambria"/>
          <w:b w:val="0"/>
          <w:i w:val="0"/>
          <w:sz w:val="22"/>
        </w:rPr>
        <w:t xml:space="preserve"> I can merge both into a single consolidated workbook with one "R&amp;D 6.2 Dashboard" covering 6.2.1—6.2.6 and auto marks (10+5+10+15+15+5 = 60).</w:t>
      </w:r>
    </w:p>
    <w:p>
      <w:pPr>
        <w:pStyle w:val="Heading1"/>
      </w:pPr>
      <w:r>
        <w:rPr>
          <w:rFonts w:ascii="Cambria" w:hAnsi="Cambria"/>
          <w:i w:val="0"/>
        </w:rPr>
        <w:t>41. Academic Research</w:t>
      </w:r>
    </w:p>
    <w:p>
      <w:pPr>
        <w:pStyle w:val="Heading2"/>
      </w:pPr>
      <w:r>
        <w:rPr>
          <w:rFonts w:ascii="Cambria" w:hAnsi="Cambria"/>
          <w:i w:val="0"/>
        </w:rPr>
        <w:t>1. Purpose of this Criterion</w:t>
      </w:r>
    </w:p>
    <w:p>
      <w:pPr>
        <w:numPr>
          <w:ilvl w:val="0"/>
          <w:numId w:val="80"/>
        </w:numPr>
        <w:spacing w:after="60"/>
        <w:ind w:left="363" w:hanging="181"/>
      </w:pPr>
      <w:r>
        <w:rPr>
          <w:rFonts w:ascii="Cambria" w:hAnsi="Cambria"/>
          <w:b w:val="0"/>
          <w:i w:val="0"/>
          <w:sz w:val="22"/>
        </w:rPr>
        <w:t>NBA assigns 10 marks for Academic Research under Professional Development Activities.</w:t>
      </w:r>
    </w:p>
    <w:p>
      <w:pPr>
        <w:numPr>
          <w:ilvl w:val="0"/>
          <w:numId w:val="80"/>
        </w:numPr>
        <w:spacing w:after="60"/>
        <w:ind w:left="363" w:hanging="181"/>
      </w:pPr>
      <w:r>
        <w:rPr>
          <w:rFonts w:ascii="Cambria" w:hAnsi="Cambria"/>
          <w:b w:val="0"/>
          <w:i w:val="0"/>
          <w:sz w:val="22"/>
        </w:rPr>
        <w:t>The aim is to assess the quality and quantity of research publications from faculty that strengthen the institution’s research culture and global standing.</w:t>
      </w:r>
    </w:p>
    <w:p>
      <w:pPr>
        <w:numPr>
          <w:ilvl w:val="0"/>
          <w:numId w:val="80"/>
        </w:numPr>
        <w:spacing w:after="60"/>
        <w:ind w:left="363" w:hanging="181"/>
      </w:pPr>
      <w:r>
        <w:rPr>
          <w:rFonts w:ascii="Cambria" w:hAnsi="Cambria"/>
          <w:b w:val="0"/>
          <w:i w:val="0"/>
          <w:sz w:val="22"/>
        </w:rPr>
        <w:t>Only valid and verifiable publications in recognized databases are considered.</w:t>
      </w:r>
    </w:p>
    <w:p>
      <w:pPr>
        <w:pStyle w:val="Heading2"/>
      </w:pPr>
      <w:r>
        <w:rPr>
          <w:rFonts w:ascii="Cambria" w:hAnsi="Cambria"/>
          <w:i w:val="0"/>
        </w:rPr>
        <w:t>2. Conditions for Inclusion</w:t>
      </w:r>
    </w:p>
    <w:p>
      <w:pPr>
        <w:keepNext/>
        <w:numPr>
          <w:ilvl w:val="0"/>
          <w:numId w:val="80"/>
        </w:numPr>
        <w:spacing w:after="60"/>
        <w:ind w:left="363" w:hanging="181"/>
      </w:pPr>
      <w:r>
        <w:rPr>
          <w:rFonts w:ascii="Cambria" w:hAnsi="Cambria"/>
          <w:b/>
          <w:i w:val="0"/>
          <w:sz w:val="22"/>
        </w:rPr>
        <w:t>Source of Publications:</w:t>
      </w:r>
    </w:p>
    <w:p>
      <w:pPr>
        <w:numPr>
          <w:ilvl w:val="1"/>
          <w:numId w:val="80"/>
        </w:numPr>
        <w:spacing w:after="60"/>
        <w:ind w:left="726" w:hanging="181"/>
      </w:pPr>
      <w:r>
        <w:rPr>
          <w:rFonts w:ascii="Cambria" w:hAnsi="Cambria"/>
          <w:b w:val="0"/>
          <w:i w:val="0"/>
          <w:sz w:val="22"/>
        </w:rPr>
        <w:t>Must be from Scopus or Web of Science (WOS) indexed journals/conferences.</w:t>
      </w:r>
    </w:p>
    <w:p>
      <w:pPr>
        <w:numPr>
          <w:ilvl w:val="1"/>
          <w:numId w:val="80"/>
        </w:numPr>
        <w:spacing w:after="60"/>
        <w:ind w:left="726" w:hanging="181"/>
      </w:pPr>
      <w:r>
        <w:rPr>
          <w:rFonts w:ascii="Cambria" w:hAnsi="Cambria"/>
          <w:b w:val="0"/>
          <w:i w:val="0"/>
          <w:sz w:val="22"/>
        </w:rPr>
        <w:t>Non-indexed papers (predatory or local publishers) are not counted.</w:t>
      </w:r>
    </w:p>
    <w:p>
      <w:pPr>
        <w:keepNext/>
        <w:numPr>
          <w:ilvl w:val="0"/>
          <w:numId w:val="80"/>
        </w:numPr>
        <w:spacing w:after="60"/>
        <w:ind w:left="363" w:hanging="181"/>
      </w:pPr>
      <w:r>
        <w:rPr>
          <w:rFonts w:ascii="Cambria" w:hAnsi="Cambria"/>
          <w:b/>
          <w:i w:val="0"/>
          <w:sz w:val="22"/>
        </w:rPr>
        <w:t>Faculty Affiliation Requirement:</w:t>
      </w:r>
    </w:p>
    <w:p>
      <w:pPr>
        <w:numPr>
          <w:ilvl w:val="1"/>
          <w:numId w:val="80"/>
        </w:numPr>
        <w:spacing w:after="60"/>
        <w:ind w:left="726" w:hanging="181"/>
      </w:pPr>
      <w:r>
        <w:rPr>
          <w:rFonts w:ascii="Cambria" w:hAnsi="Cambria"/>
          <w:b w:val="0"/>
          <w:i w:val="0"/>
          <w:sz w:val="22"/>
        </w:rPr>
        <w:t>The author’s affiliation must clearly mention the current institution.</w:t>
      </w:r>
    </w:p>
    <w:p>
      <w:pPr>
        <w:numPr>
          <w:ilvl w:val="1"/>
          <w:numId w:val="80"/>
        </w:numPr>
        <w:spacing w:after="60"/>
        <w:ind w:left="726" w:hanging="181"/>
      </w:pPr>
      <w:r>
        <w:rPr>
          <w:rFonts w:ascii="Cambria" w:hAnsi="Cambria"/>
          <w:b w:val="0"/>
          <w:i w:val="0"/>
          <w:sz w:val="22"/>
        </w:rPr>
        <w:t>Papers where the faculty has not declared the institution correctly will be disqualified.</w:t>
      </w:r>
    </w:p>
    <w:p>
      <w:pPr>
        <w:keepNext/>
        <w:numPr>
          <w:ilvl w:val="0"/>
          <w:numId w:val="80"/>
        </w:numPr>
        <w:spacing w:after="60"/>
        <w:ind w:left="363" w:hanging="181"/>
      </w:pPr>
      <w:r>
        <w:rPr>
          <w:rFonts w:ascii="Cambria" w:hAnsi="Cambria"/>
          <w:b/>
          <w:i w:val="0"/>
          <w:sz w:val="22"/>
        </w:rPr>
        <w:t>Availability:</w:t>
      </w:r>
    </w:p>
    <w:p>
      <w:pPr>
        <w:numPr>
          <w:ilvl w:val="1"/>
          <w:numId w:val="80"/>
        </w:numPr>
        <w:spacing w:after="60"/>
        <w:ind w:left="726" w:hanging="181"/>
      </w:pPr>
      <w:r>
        <w:rPr>
          <w:rFonts w:ascii="Cambria" w:hAnsi="Cambria"/>
          <w:b w:val="0"/>
          <w:i w:val="0"/>
          <w:sz w:val="22"/>
        </w:rPr>
        <w:t>Papers must be traceable online (DOI, publisher’s site, Scopus/WoS record) or in hard copy if very recent.</w:t>
      </w:r>
    </w:p>
    <w:p>
      <w:pPr>
        <w:pStyle w:val="Heading2"/>
      </w:pPr>
      <w:r>
        <w:rPr>
          <w:rFonts w:ascii="Cambria" w:hAnsi="Cambria"/>
          <w:i w:val="0"/>
        </w:rPr>
        <w:t>3. Essential Details for Each Publication (to be maintained in list)</w:t>
      </w:r>
    </w:p>
    <w:p>
      <w:pPr>
        <w:pStyle w:val="Heading2"/>
        <w:keepNext/>
      </w:pPr>
      <w:r>
        <w:rPr>
          <w:rFonts w:ascii="Cambria" w:hAnsi="Cambria"/>
          <w:i w:val="0"/>
        </w:rPr>
        <w:t>Each entry in the consolidated research list should include:</w:t>
      </w:r>
    </w:p>
    <w:p>
      <w:pPr>
        <w:numPr>
          <w:ilvl w:val="0"/>
          <w:numId w:val="80"/>
        </w:numPr>
        <w:spacing w:after="60"/>
        <w:ind w:left="363" w:hanging="181"/>
      </w:pPr>
      <w:r>
        <w:rPr>
          <w:rFonts w:ascii="Cambria" w:hAnsi="Cambria"/>
          <w:b w:val="0"/>
          <w:i w:val="0"/>
          <w:sz w:val="22"/>
        </w:rPr>
        <w:t>Faculty Name(s) Full name with designation.</w:t>
      </w:r>
    </w:p>
    <w:p>
      <w:pPr>
        <w:numPr>
          <w:ilvl w:val="0"/>
          <w:numId w:val="80"/>
        </w:numPr>
        <w:spacing w:after="60"/>
        <w:ind w:left="363" w:hanging="181"/>
      </w:pPr>
      <w:r>
        <w:rPr>
          <w:rFonts w:ascii="Cambria" w:hAnsi="Cambria"/>
          <w:b w:val="0"/>
          <w:i w:val="0"/>
          <w:sz w:val="22"/>
        </w:rPr>
        <w:t>Title of the Paper— Complete and accurate.</w:t>
      </w:r>
    </w:p>
    <w:p>
      <w:pPr>
        <w:numPr>
          <w:ilvl w:val="0"/>
          <w:numId w:val="80"/>
        </w:numPr>
        <w:spacing w:after="60"/>
        <w:ind w:left="363" w:hanging="181"/>
      </w:pPr>
      <w:r>
        <w:rPr>
          <w:rFonts w:ascii="Cambria" w:hAnsi="Cambria"/>
          <w:b w:val="0"/>
          <w:i w:val="0"/>
          <w:sz w:val="22"/>
        </w:rPr>
        <w:t>Name of the Journal / Conference — Indexed in Scopus/WoS.</w:t>
      </w:r>
    </w:p>
    <w:p>
      <w:pPr>
        <w:numPr>
          <w:ilvl w:val="0"/>
          <w:numId w:val="80"/>
        </w:numPr>
        <w:spacing w:after="60"/>
        <w:ind w:left="363" w:hanging="181"/>
      </w:pPr>
      <w:r>
        <w:rPr>
          <w:rFonts w:ascii="Cambria" w:hAnsi="Cambria"/>
          <w:b w:val="0"/>
          <w:i w:val="0"/>
          <w:sz w:val="22"/>
        </w:rPr>
        <w:t>Publisher Elsevier, Springer, IEEE, Taylor &amp; Francis, Wiley, etc.</w:t>
      </w:r>
    </w:p>
    <w:p>
      <w:pPr>
        <w:numPr>
          <w:ilvl w:val="0"/>
          <w:numId w:val="80"/>
        </w:numPr>
        <w:spacing w:after="60"/>
        <w:ind w:left="363" w:hanging="181"/>
      </w:pPr>
      <w:r>
        <w:rPr>
          <w:rFonts w:ascii="Cambria" w:hAnsi="Cambria"/>
          <w:b w:val="0"/>
          <w:i w:val="0"/>
          <w:sz w:val="22"/>
        </w:rPr>
        <w:t>DOI (Digital Object Identifier) — Unique identifier, ensures verifiability.</w:t>
      </w:r>
    </w:p>
    <w:p>
      <w:pPr>
        <w:numPr>
          <w:ilvl w:val="0"/>
          <w:numId w:val="80"/>
        </w:numPr>
        <w:spacing w:after="60"/>
        <w:ind w:left="363" w:hanging="181"/>
      </w:pPr>
      <w:r>
        <w:rPr>
          <w:rFonts w:ascii="Cambria" w:hAnsi="Cambria"/>
          <w:b w:val="0"/>
          <w:i w:val="0"/>
          <w:sz w:val="22"/>
        </w:rPr>
        <w:t>Month &amp; Year of Publication —To prove assessment-period relevance.</w:t>
      </w:r>
    </w:p>
    <w:p>
      <w:pPr>
        <w:numPr>
          <w:ilvl w:val="0"/>
          <w:numId w:val="80"/>
        </w:numPr>
        <w:spacing w:after="60"/>
        <w:ind w:left="363" w:hanging="181"/>
      </w:pPr>
      <w:r>
        <w:rPr>
          <w:rFonts w:ascii="Cambria" w:hAnsi="Cambria"/>
          <w:b w:val="0"/>
          <w:i w:val="0"/>
          <w:sz w:val="22"/>
        </w:rPr>
        <w:t>Indexing Database Scopus/WoS (can also note impact factor/Quartile rank for added weight).</w:t>
      </w:r>
    </w:p>
    <w:p>
      <w:pPr>
        <w:numPr>
          <w:ilvl w:val="0"/>
          <w:numId w:val="80"/>
        </w:numPr>
        <w:spacing w:after="60"/>
        <w:ind w:left="363" w:hanging="181"/>
      </w:pPr>
      <w:r>
        <w:rPr>
          <w:rFonts w:ascii="Cambria" w:hAnsi="Cambria"/>
          <w:b w:val="0"/>
          <w:i w:val="0"/>
          <w:sz w:val="22"/>
        </w:rPr>
        <w:t>Link to Article — DOI URL or publisher webpage.</w:t>
      </w:r>
    </w:p>
    <w:p>
      <w:pPr>
        <w:pStyle w:val="Heading2"/>
      </w:pPr>
      <w:r>
        <w:rPr>
          <w:rFonts w:ascii="Cambria" w:hAnsi="Cambria"/>
          <w:i w:val="0"/>
        </w:rPr>
        <w:t>4. Evidence to be Maintained (for NBA submission)</w:t>
      </w:r>
    </w:p>
    <w:p>
      <w:pPr>
        <w:numPr>
          <w:ilvl w:val="0"/>
          <w:numId w:val="80"/>
        </w:numPr>
        <w:spacing w:after="60"/>
        <w:ind w:left="363" w:hanging="181"/>
      </w:pPr>
      <w:r>
        <w:rPr>
          <w:rFonts w:ascii="Cambria" w:hAnsi="Cambria"/>
          <w:b w:val="0"/>
          <w:i w:val="0"/>
          <w:sz w:val="22"/>
        </w:rPr>
        <w:t>Compiled List of Publications (Excel/Word/ERP) with all above fields.</w:t>
      </w:r>
    </w:p>
    <w:p>
      <w:pPr>
        <w:numPr>
          <w:ilvl w:val="0"/>
          <w:numId w:val="80"/>
        </w:numPr>
        <w:spacing w:after="60"/>
        <w:ind w:left="363" w:hanging="181"/>
      </w:pPr>
      <w:r>
        <w:rPr>
          <w:rFonts w:ascii="Cambria" w:hAnsi="Cambria"/>
          <w:b w:val="0"/>
          <w:i w:val="0"/>
          <w:sz w:val="22"/>
        </w:rPr>
        <w:t>First page of published paper (showing title, authors, and affiliation).</w:t>
      </w:r>
    </w:p>
    <w:p>
      <w:pPr>
        <w:numPr>
          <w:ilvl w:val="0"/>
          <w:numId w:val="80"/>
        </w:numPr>
        <w:spacing w:after="60"/>
        <w:ind w:left="363" w:hanging="181"/>
      </w:pPr>
      <w:r>
        <w:rPr>
          <w:rFonts w:ascii="Cambria" w:hAnsi="Cambria"/>
          <w:b w:val="0"/>
          <w:i w:val="0"/>
          <w:sz w:val="22"/>
        </w:rPr>
        <w:t>Proof of Indexing (screenshot from Scopus/WoS portal).</w:t>
      </w:r>
    </w:p>
    <w:p>
      <w:pPr>
        <w:numPr>
          <w:ilvl w:val="0"/>
          <w:numId w:val="80"/>
        </w:numPr>
        <w:spacing w:after="60"/>
        <w:ind w:left="363" w:hanging="181"/>
      </w:pPr>
      <w:r>
        <w:rPr>
          <w:rFonts w:ascii="Cambria" w:hAnsi="Cambria"/>
          <w:b w:val="0"/>
          <w:i w:val="0"/>
          <w:sz w:val="22"/>
        </w:rPr>
        <w:t>DOI links (working URLs).</w:t>
      </w:r>
    </w:p>
    <w:p>
      <w:pPr>
        <w:pStyle w:val="Heading2"/>
      </w:pPr>
      <w:r>
        <w:rPr>
          <w:rFonts w:ascii="Cambria" w:hAnsi="Cambria"/>
          <w:i w:val="0"/>
        </w:rPr>
        <w:t>5. Impact on NBA Scoring</w:t>
      </w:r>
    </w:p>
    <w:p>
      <w:pPr>
        <w:numPr>
          <w:ilvl w:val="0"/>
          <w:numId w:val="80"/>
        </w:numPr>
        <w:spacing w:after="60"/>
        <w:ind w:left="363" w:hanging="181"/>
      </w:pPr>
      <w:r>
        <w:rPr>
          <w:rFonts w:ascii="Cambria" w:hAnsi="Cambria"/>
          <w:b w:val="0"/>
          <w:i w:val="0"/>
          <w:sz w:val="22"/>
        </w:rPr>
        <w:t>High-quality publications → Show institutional contribution to global knowledge.</w:t>
      </w:r>
    </w:p>
    <w:p>
      <w:pPr>
        <w:numPr>
          <w:ilvl w:val="0"/>
          <w:numId w:val="80"/>
        </w:numPr>
        <w:spacing w:after="60"/>
        <w:ind w:left="363" w:hanging="181"/>
      </w:pPr>
      <w:r>
        <w:rPr>
          <w:rFonts w:ascii="Cambria" w:hAnsi="Cambria"/>
          <w:b w:val="0"/>
          <w:i w:val="0"/>
          <w:sz w:val="22"/>
        </w:rPr>
        <w:t>Greater number of Scopus/WoS indexed papers per faculty → Higher marks.</w:t>
      </w:r>
    </w:p>
    <w:p>
      <w:pPr>
        <w:numPr>
          <w:ilvl w:val="0"/>
          <w:numId w:val="80"/>
        </w:numPr>
        <w:spacing w:after="60"/>
        <w:ind w:left="363" w:hanging="181"/>
      </w:pPr>
      <w:r>
        <w:rPr>
          <w:rFonts w:ascii="Cambria" w:hAnsi="Cambria"/>
          <w:b w:val="0"/>
          <w:i w:val="0"/>
          <w:sz w:val="22"/>
        </w:rPr>
        <w:t>Consistency → Publications spread across assessment years (CAY, CAYm1, CAYm2, etc.).</w:t>
      </w:r>
    </w:p>
    <w:p>
      <w:pPr>
        <w:pStyle w:val="Heading2"/>
      </w:pPr>
      <w:r>
        <w:rPr>
          <w:rFonts w:ascii="Cambria" w:hAnsi="Cambria"/>
          <w:i w:val="0"/>
        </w:rPr>
        <w:t>6. Scoring Guidelines (NBA)</w:t>
      </w:r>
    </w:p>
    <w:p>
      <w:pPr>
        <w:keepNext/>
        <w:numPr>
          <w:ilvl w:val="0"/>
          <w:numId w:val="80"/>
        </w:numPr>
        <w:spacing w:after="60"/>
        <w:ind w:left="363" w:hanging="181"/>
      </w:pPr>
      <w:r>
        <w:rPr>
          <w:rFonts w:ascii="Cambria" w:hAnsi="Cambria"/>
          <w:b/>
          <w:i w:val="0"/>
          <w:sz w:val="22"/>
        </w:rPr>
        <w:t>Excellent (8—10 marks):</w:t>
      </w:r>
    </w:p>
    <w:p>
      <w:pPr>
        <w:numPr>
          <w:ilvl w:val="1"/>
          <w:numId w:val="80"/>
        </w:numPr>
        <w:spacing w:after="60"/>
        <w:ind w:left="726" w:hanging="181"/>
      </w:pPr>
      <w:r>
        <w:rPr>
          <w:rFonts w:ascii="Cambria" w:hAnsi="Cambria"/>
          <w:b w:val="0"/>
          <w:i w:val="0"/>
          <w:sz w:val="22"/>
        </w:rPr>
        <w:t>Multiple faculty publications in high-quality Scopus/WoS journals/conferences.</w:t>
      </w:r>
    </w:p>
    <w:p>
      <w:pPr>
        <w:numPr>
          <w:ilvl w:val="1"/>
          <w:numId w:val="80"/>
        </w:numPr>
        <w:spacing w:after="60"/>
        <w:ind w:left="726" w:hanging="181"/>
      </w:pPr>
      <w:r>
        <w:rPr>
          <w:rFonts w:ascii="Cambria" w:hAnsi="Cambria"/>
          <w:b w:val="0"/>
          <w:i w:val="0"/>
          <w:sz w:val="22"/>
        </w:rPr>
        <w:t>Strong evidence (DOI, indexing proof, publisher details).</w:t>
      </w:r>
    </w:p>
    <w:p>
      <w:pPr>
        <w:keepNext/>
        <w:numPr>
          <w:ilvl w:val="0"/>
          <w:numId w:val="80"/>
        </w:numPr>
        <w:spacing w:after="60"/>
        <w:ind w:left="363" w:hanging="181"/>
      </w:pPr>
      <w:r>
        <w:rPr>
          <w:rFonts w:ascii="Cambria" w:hAnsi="Cambria"/>
          <w:b/>
          <w:i w:val="0"/>
          <w:sz w:val="22"/>
        </w:rPr>
        <w:t>Moderate (4—7 marks):</w:t>
      </w:r>
    </w:p>
    <w:p>
      <w:pPr>
        <w:numPr>
          <w:ilvl w:val="1"/>
          <w:numId w:val="80"/>
        </w:numPr>
        <w:spacing w:after="60"/>
        <w:ind w:left="726" w:hanging="181"/>
      </w:pPr>
      <w:r>
        <w:rPr>
          <w:rFonts w:ascii="Cambria" w:hAnsi="Cambria"/>
          <w:b w:val="0"/>
          <w:i w:val="0"/>
          <w:sz w:val="22"/>
        </w:rPr>
        <w:t>Some publications, but fewer in number or uneven distribution among faculty.</w:t>
      </w:r>
    </w:p>
    <w:p>
      <w:pPr>
        <w:keepNext/>
        <w:numPr>
          <w:ilvl w:val="0"/>
          <w:numId w:val="80"/>
        </w:numPr>
        <w:spacing w:after="60"/>
        <w:ind w:left="363" w:hanging="181"/>
      </w:pPr>
      <w:r>
        <w:rPr>
          <w:rFonts w:ascii="Cambria" w:hAnsi="Cambria"/>
          <w:b/>
          <w:i w:val="0"/>
          <w:sz w:val="22"/>
        </w:rPr>
        <w:t>Low (0—3 marks):</w:t>
      </w:r>
    </w:p>
    <w:p>
      <w:pPr>
        <w:numPr>
          <w:ilvl w:val="1"/>
          <w:numId w:val="80"/>
        </w:numPr>
        <w:spacing w:after="60"/>
        <w:ind w:left="726" w:hanging="181"/>
      </w:pPr>
      <w:r>
        <w:rPr>
          <w:rFonts w:ascii="Cambria" w:hAnsi="Cambria"/>
          <w:b w:val="0"/>
          <w:i w:val="0"/>
          <w:sz w:val="22"/>
        </w:rPr>
        <w:t>Very few publications, weak evidence, or missing indexing.</w:t>
      </w:r>
    </w:p>
    <w:p>
      <w:pPr>
        <w:pStyle w:val="Heading2"/>
      </w:pPr>
      <w:r>
        <w:rPr>
          <w:rFonts w:ascii="Cambria" w:hAnsi="Cambria"/>
          <w:i w:val="0"/>
        </w:rPr>
        <w:t>7. Recommended Documentation Matrix (Excel/Word)</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B. Rao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 Sharma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Title of Paper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Healthcare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in Smart Cities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Blockchain Security</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Journal/Conference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 Access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Springer LNCS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Elsevier Computer Networks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Publisher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Springer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Elsevier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10.1109/xyz123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10.1007/abc456</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10.1016/def789</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Month &amp; Year of Publication</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March 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Nov 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July 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Indexed In (Scopus/Wo 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 WoS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 WoS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Link to Article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 Link]</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 Link]</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 Link]</w:t>
            </w:r>
          </w:p>
        </w:tc>
      </w:tr>
    </w:tbl>
    <w:p>
      <w:pPr>
        <w:spacing w:after="40"/>
      </w:pPr>
    </w:p>
    <w:p>
      <w:pPr>
        <w:pStyle w:val="Heading2"/>
      </w:pPr>
      <w:r>
        <w:rPr>
          <w:rFonts w:ascii="Cambria" w:hAnsi="Cambria"/>
          <w:i w:val="0"/>
        </w:rPr>
        <w:t>Table Format</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Item</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peer-reviewed journal papers published</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peer-reviewed conference papers published</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books/book chapters published</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bl>
    <w:p>
      <w:pPr>
        <w:spacing w:after="40"/>
      </w:pPr>
    </w:p>
    <w:p>
      <w:pPr>
        <w:pStyle w:val="Heading2"/>
      </w:pPr>
      <w:r>
        <w:rPr>
          <w:rFonts w:ascii="Cambria" w:hAnsi="Cambria"/>
          <w:i w:val="0"/>
        </w:rPr>
        <w:t>Explanation of Each Item</w:t>
      </w:r>
    </w:p>
    <w:p>
      <w:pPr>
        <w:numPr>
          <w:ilvl w:val="0"/>
          <w:numId w:val="80"/>
        </w:numPr>
        <w:spacing w:after="60"/>
        <w:ind w:left="363" w:hanging="181"/>
      </w:pPr>
      <w:r>
        <w:rPr>
          <w:rFonts w:ascii="Cambria" w:hAnsi="Cambria"/>
          <w:b w:val="0"/>
          <w:i w:val="0"/>
          <w:sz w:val="22"/>
        </w:rPr>
        <w:t>Peer-Reviewed Journal Papers</w:t>
      </w:r>
    </w:p>
    <w:p>
      <w:pPr>
        <w:numPr>
          <w:ilvl w:val="1"/>
          <w:numId w:val="80"/>
        </w:numPr>
        <w:spacing w:after="60"/>
        <w:ind w:left="726" w:hanging="181"/>
      </w:pPr>
      <w:r>
        <w:rPr>
          <w:rFonts w:ascii="Cambria" w:hAnsi="Cambria"/>
          <w:b w:val="0"/>
          <w:i w:val="0"/>
          <w:sz w:val="22"/>
        </w:rPr>
        <w:t>Published in Scopus/WoS indexed journals.</w:t>
      </w:r>
    </w:p>
    <w:p>
      <w:pPr>
        <w:numPr>
          <w:ilvl w:val="1"/>
          <w:numId w:val="80"/>
        </w:numPr>
        <w:spacing w:after="60"/>
        <w:ind w:left="726" w:hanging="181"/>
      </w:pPr>
      <w:r>
        <w:rPr>
          <w:rFonts w:ascii="Cambria" w:hAnsi="Cambria"/>
          <w:b w:val="0"/>
          <w:i w:val="0"/>
          <w:sz w:val="22"/>
        </w:rPr>
        <w:t>Must carry institutional affiliation.</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Journal page with DOI, indexing proof.</w:t>
      </w:r>
    </w:p>
    <w:p>
      <w:pPr>
        <w:numPr>
          <w:ilvl w:val="0"/>
          <w:numId w:val="80"/>
        </w:numPr>
        <w:spacing w:after="60"/>
        <w:ind w:left="363" w:hanging="181"/>
      </w:pPr>
      <w:r>
        <w:rPr>
          <w:rFonts w:ascii="Cambria" w:hAnsi="Cambria"/>
          <w:b w:val="0"/>
          <w:i w:val="0"/>
          <w:sz w:val="22"/>
        </w:rPr>
        <w:t>Peer-Reviewed Conference Papers</w:t>
      </w:r>
    </w:p>
    <w:p>
      <w:pPr>
        <w:numPr>
          <w:ilvl w:val="1"/>
          <w:numId w:val="80"/>
        </w:numPr>
        <w:spacing w:after="60"/>
        <w:ind w:left="726" w:hanging="181"/>
      </w:pPr>
      <w:r>
        <w:rPr>
          <w:rFonts w:ascii="Cambria" w:hAnsi="Cambria"/>
          <w:b w:val="0"/>
          <w:i w:val="0"/>
          <w:sz w:val="22"/>
        </w:rPr>
        <w:t>Presented/published in Scopus/WoS indexed conferences.</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Proceedings, ISBN/DOI details.</w:t>
      </w:r>
    </w:p>
    <w:p>
      <w:pPr>
        <w:numPr>
          <w:ilvl w:val="0"/>
          <w:numId w:val="80"/>
        </w:numPr>
        <w:spacing w:after="60"/>
        <w:ind w:left="363" w:hanging="181"/>
      </w:pPr>
      <w:r>
        <w:rPr>
          <w:rFonts w:ascii="Cambria" w:hAnsi="Cambria"/>
          <w:b w:val="0"/>
          <w:i w:val="0"/>
          <w:sz w:val="22"/>
        </w:rPr>
        <w:t>Books/Book Chapters Published</w:t>
      </w:r>
    </w:p>
    <w:p>
      <w:pPr>
        <w:numPr>
          <w:ilvl w:val="1"/>
          <w:numId w:val="80"/>
        </w:numPr>
        <w:spacing w:after="60"/>
        <w:ind w:left="726" w:hanging="181"/>
      </w:pPr>
      <w:r>
        <w:rPr>
          <w:rFonts w:ascii="Cambria" w:hAnsi="Cambria"/>
          <w:b w:val="0"/>
          <w:i w:val="0"/>
          <w:sz w:val="22"/>
        </w:rPr>
        <w:t>Published by reputed publishers (Springer, Wiley, Elsevier, Taylor &amp; Francis, IEEE Press, etc.).</w:t>
      </w:r>
    </w:p>
    <w:p>
      <w:pPr>
        <w:numPr>
          <w:ilvl w:val="1"/>
          <w:numId w:val="80"/>
        </w:numPr>
        <w:spacing w:after="60"/>
        <w:ind w:left="726" w:hanging="181"/>
      </w:pPr>
      <w:r>
        <w:rPr>
          <w:rFonts w:ascii="Cambria" w:hAnsi="Cambria"/>
          <w:b/>
          <w:i w:val="0"/>
          <w:sz w:val="22"/>
        </w:rPr>
        <w:t>Evidence:</w:t>
      </w:r>
      <w:r>
        <w:rPr>
          <w:rFonts w:ascii="Cambria" w:hAnsi="Cambria"/>
          <w:b w:val="0"/>
          <w:i w:val="0"/>
          <w:sz w:val="22"/>
        </w:rPr>
        <w:t xml:space="preserve"> Book cover page, ISBN, publisher details.</w:t>
      </w:r>
    </w:p>
    <w:p>
      <w:pPr>
        <w:pStyle w:val="Heading2"/>
      </w:pPr>
      <w:r>
        <w:rPr>
          <w:rFonts w:ascii="Cambria" w:hAnsi="Cambria"/>
          <w:i w:val="0"/>
        </w:rPr>
        <w:t>NBA Documentation Tips</w:t>
      </w:r>
    </w:p>
    <w:p>
      <w:pPr>
        <w:numPr>
          <w:ilvl w:val="0"/>
          <w:numId w:val="80"/>
        </w:numPr>
        <w:spacing w:after="60"/>
        <w:ind w:left="363" w:hanging="181"/>
      </w:pPr>
      <w:r>
        <w:rPr>
          <w:rFonts w:ascii="Cambria" w:hAnsi="Cambria"/>
          <w:b w:val="0"/>
          <w:i w:val="0"/>
          <w:sz w:val="22"/>
        </w:rPr>
        <w:t>Ensure consistency across years (CAYm1, CAYm2, CAYm3).</w:t>
      </w:r>
    </w:p>
    <w:p>
      <w:pPr>
        <w:numPr>
          <w:ilvl w:val="0"/>
          <w:numId w:val="80"/>
        </w:numPr>
        <w:spacing w:after="60"/>
        <w:ind w:left="363" w:hanging="181"/>
      </w:pPr>
      <w:r>
        <w:rPr>
          <w:rFonts w:ascii="Cambria" w:hAnsi="Cambria"/>
          <w:b w:val="0"/>
          <w:i w:val="0"/>
          <w:sz w:val="22"/>
        </w:rPr>
        <w:t>Always keep scanned first page of publication with affiliation.</w:t>
      </w:r>
    </w:p>
    <w:p>
      <w:pPr>
        <w:numPr>
          <w:ilvl w:val="0"/>
          <w:numId w:val="80"/>
        </w:numPr>
        <w:spacing w:after="60"/>
        <w:ind w:left="363" w:hanging="181"/>
      </w:pPr>
      <w:r>
        <w:rPr>
          <w:rFonts w:ascii="Cambria" w:hAnsi="Cambria"/>
          <w:b w:val="0"/>
          <w:i w:val="0"/>
          <w:sz w:val="22"/>
        </w:rPr>
        <w:t>Maintain DOI list + indexing proof for journals and conferences.</w:t>
      </w:r>
    </w:p>
    <w:p>
      <w:pPr>
        <w:numPr>
          <w:ilvl w:val="0"/>
          <w:numId w:val="80"/>
        </w:numPr>
        <w:spacing w:after="60"/>
        <w:ind w:left="363" w:hanging="181"/>
      </w:pPr>
      <w:r>
        <w:rPr>
          <w:rFonts w:ascii="Cambria" w:hAnsi="Cambria"/>
          <w:b w:val="0"/>
          <w:i w:val="0"/>
          <w:sz w:val="22"/>
        </w:rPr>
        <w:t>For books/book chapters, ensure ISBN and publisher certificate.</w:t>
      </w:r>
    </w:p>
    <w:p>
      <w:pPr>
        <w:pStyle w:val="Heading1"/>
      </w:pPr>
      <w:r>
        <w:rPr>
          <w:rFonts w:ascii="Cambria" w:hAnsi="Cambria"/>
          <w:i w:val="0"/>
        </w:rPr>
        <w:t>42. Compiled List of Publications</w:t>
      </w:r>
    </w:p>
    <w:p>
      <w:pPr>
        <w:pStyle w:val="Heading2"/>
      </w:pPr>
      <w:r>
        <w:rPr>
          <w:rFonts w:ascii="Cambria" w:hAnsi="Cambria"/>
          <w:i w:val="0"/>
        </w:rPr>
        <w:t>Recommended Publication List Format</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B. Rao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 Sharma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Title of Paper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Healthcare Systems”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Smart City Framework”</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“Blockchain for Cybersecurity”</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Journal/Conference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 Access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LNCS -Springer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Computer Networks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Publisher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Springer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Elsevier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10.1109/xyz123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10.1007/abc456</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10.1016/def789</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Month &amp; Year of Publication</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March 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Nov 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July 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Indexed In (Scopus/WoS)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 WoS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 WoS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Affiliation (Must be Current Institution)</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Dept. of AI, XYZ Institute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Dept. of CSE, XYZ Institute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Dept. of IT, XYZ Institute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Link to Article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 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 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 Link]</w:t>
            </w:r>
          </w:p>
        </w:tc>
      </w:tr>
    </w:tbl>
    <w:p>
      <w:pPr>
        <w:spacing w:after="40"/>
      </w:pPr>
    </w:p>
    <w:p>
      <w:pPr>
        <w:pStyle w:val="Heading2"/>
      </w:pPr>
      <w:r>
        <w:rPr>
          <w:rFonts w:ascii="Cambria" w:hAnsi="Cambria"/>
          <w:i w:val="0"/>
        </w:rPr>
        <w:t>Key Fields Explained</w:t>
      </w:r>
    </w:p>
    <w:p>
      <w:pPr>
        <w:numPr>
          <w:ilvl w:val="0"/>
          <w:numId w:val="80"/>
        </w:numPr>
        <w:spacing w:after="60"/>
        <w:ind w:left="363" w:hanging="181"/>
      </w:pPr>
      <w:r>
        <w:rPr>
          <w:rFonts w:ascii="Cambria" w:hAnsi="Cambria"/>
          <w:b w:val="0"/>
          <w:i w:val="0"/>
          <w:sz w:val="22"/>
        </w:rPr>
        <w:t>Faculty Name → Full name &amp; designation.</w:t>
      </w:r>
    </w:p>
    <w:p>
      <w:pPr>
        <w:numPr>
          <w:ilvl w:val="0"/>
          <w:numId w:val="80"/>
        </w:numPr>
        <w:spacing w:after="60"/>
        <w:ind w:left="363" w:hanging="181"/>
      </w:pPr>
      <w:r>
        <w:rPr>
          <w:rFonts w:ascii="Cambria" w:hAnsi="Cambria"/>
          <w:b w:val="0"/>
          <w:i w:val="0"/>
          <w:sz w:val="22"/>
        </w:rPr>
        <w:t>Title of Paper → Exact title as published.</w:t>
      </w:r>
    </w:p>
    <w:p>
      <w:pPr>
        <w:numPr>
          <w:ilvl w:val="0"/>
          <w:numId w:val="80"/>
        </w:numPr>
        <w:spacing w:after="60"/>
        <w:ind w:left="363" w:hanging="181"/>
      </w:pPr>
      <w:r>
        <w:rPr>
          <w:rFonts w:ascii="Cambria" w:hAnsi="Cambria"/>
          <w:b w:val="0"/>
          <w:i w:val="0"/>
          <w:sz w:val="22"/>
        </w:rPr>
        <w:t>Journal/Conference Name → Full official name.</w:t>
      </w:r>
    </w:p>
    <w:p>
      <w:pPr>
        <w:numPr>
          <w:ilvl w:val="0"/>
          <w:numId w:val="80"/>
        </w:numPr>
        <w:spacing w:after="60"/>
        <w:ind w:left="363" w:hanging="181"/>
      </w:pPr>
      <w:r>
        <w:rPr>
          <w:rFonts w:ascii="Cambria" w:hAnsi="Cambria"/>
          <w:b w:val="0"/>
          <w:i w:val="0"/>
          <w:sz w:val="22"/>
        </w:rPr>
        <w:t>Publisher → Elsevier, Springer, IEEE, Wiley, Taylor &amp; Francis, etc.</w:t>
      </w:r>
    </w:p>
    <w:p>
      <w:pPr>
        <w:numPr>
          <w:ilvl w:val="0"/>
          <w:numId w:val="80"/>
        </w:numPr>
        <w:spacing w:after="60"/>
        <w:ind w:left="363" w:hanging="181"/>
      </w:pPr>
      <w:r>
        <w:rPr>
          <w:rFonts w:ascii="Cambria" w:hAnsi="Cambria"/>
          <w:b w:val="0"/>
          <w:i w:val="0"/>
          <w:sz w:val="22"/>
        </w:rPr>
        <w:t>DOI → Digital Object Identifier (ensures verifiability).</w:t>
      </w:r>
    </w:p>
    <w:p>
      <w:pPr>
        <w:numPr>
          <w:ilvl w:val="0"/>
          <w:numId w:val="80"/>
        </w:numPr>
        <w:spacing w:after="60"/>
        <w:ind w:left="363" w:hanging="181"/>
      </w:pPr>
      <w:r>
        <w:rPr>
          <w:rFonts w:ascii="Cambria" w:hAnsi="Cambria"/>
          <w:b w:val="0"/>
          <w:i w:val="0"/>
          <w:sz w:val="22"/>
        </w:rPr>
        <w:t>Month &amp; Year of Publication → To track by assessment period (CAY/CAYm1/CAYm2).</w:t>
      </w:r>
    </w:p>
    <w:p>
      <w:pPr>
        <w:numPr>
          <w:ilvl w:val="0"/>
          <w:numId w:val="80"/>
        </w:numPr>
        <w:spacing w:after="60"/>
        <w:ind w:left="363" w:hanging="181"/>
      </w:pPr>
      <w:r>
        <w:rPr>
          <w:rFonts w:ascii="Cambria" w:hAnsi="Cambria"/>
          <w:b w:val="0"/>
          <w:i w:val="0"/>
          <w:sz w:val="22"/>
        </w:rPr>
        <w:t>Indexed In → Scopus, Web of Science (only those count).</w:t>
      </w:r>
    </w:p>
    <w:p>
      <w:pPr>
        <w:numPr>
          <w:ilvl w:val="0"/>
          <w:numId w:val="80"/>
        </w:numPr>
        <w:spacing w:after="60"/>
        <w:ind w:left="363" w:hanging="181"/>
      </w:pPr>
      <w:r>
        <w:rPr>
          <w:rFonts w:ascii="Cambria" w:hAnsi="Cambria"/>
          <w:b w:val="0"/>
          <w:i w:val="0"/>
          <w:sz w:val="22"/>
        </w:rPr>
        <w:t>Affiliation → Must clearly mention current institution (mandatory by NBA).</w:t>
      </w:r>
    </w:p>
    <w:p>
      <w:pPr>
        <w:numPr>
          <w:ilvl w:val="0"/>
          <w:numId w:val="80"/>
        </w:numPr>
        <w:spacing w:after="60"/>
        <w:ind w:left="363" w:hanging="181"/>
      </w:pPr>
      <w:r>
        <w:rPr>
          <w:rFonts w:ascii="Cambria" w:hAnsi="Cambria"/>
          <w:b w:val="0"/>
          <w:i w:val="0"/>
          <w:sz w:val="22"/>
        </w:rPr>
        <w:t>Link to Article → Working DOI URL or publisher page.</w:t>
      </w:r>
    </w:p>
    <w:p>
      <w:pPr>
        <w:pStyle w:val="Heading2"/>
      </w:pPr>
      <w:r>
        <w:rPr>
          <w:rFonts w:ascii="Cambria" w:hAnsi="Cambria"/>
          <w:i w:val="0"/>
        </w:rPr>
        <w:t>Evidence to Attach Alongside the List</w:t>
      </w:r>
    </w:p>
    <w:p>
      <w:pPr>
        <w:numPr>
          <w:ilvl w:val="0"/>
          <w:numId w:val="80"/>
        </w:numPr>
        <w:spacing w:after="60"/>
        <w:ind w:left="363" w:hanging="181"/>
      </w:pPr>
      <w:r>
        <w:rPr>
          <w:rFonts w:ascii="Cambria" w:hAnsi="Cambria"/>
          <w:b w:val="0"/>
          <w:i w:val="0"/>
          <w:sz w:val="22"/>
        </w:rPr>
        <w:t>First page of publication (showing author names &amp; institutional affiliation).</w:t>
      </w:r>
    </w:p>
    <w:p>
      <w:pPr>
        <w:numPr>
          <w:ilvl w:val="0"/>
          <w:numId w:val="80"/>
        </w:numPr>
        <w:spacing w:after="60"/>
        <w:ind w:left="363" w:hanging="181"/>
      </w:pPr>
      <w:r>
        <w:rPr>
          <w:rFonts w:ascii="Cambria" w:hAnsi="Cambria"/>
          <w:b w:val="0"/>
          <w:i w:val="0"/>
          <w:sz w:val="22"/>
        </w:rPr>
        <w:t>Proof of Indexing (screenshot from Scopus/WoS portal).</w:t>
      </w:r>
    </w:p>
    <w:p>
      <w:pPr>
        <w:numPr>
          <w:ilvl w:val="0"/>
          <w:numId w:val="80"/>
        </w:numPr>
        <w:spacing w:after="60"/>
        <w:ind w:left="363" w:hanging="181"/>
      </w:pPr>
      <w:r>
        <w:rPr>
          <w:rFonts w:ascii="Cambria" w:hAnsi="Cambria"/>
          <w:b w:val="0"/>
          <w:i w:val="0"/>
          <w:sz w:val="22"/>
        </w:rPr>
        <w:t>Working DOI links.</w:t>
      </w:r>
    </w:p>
    <w:p>
      <w:pPr>
        <w:numPr>
          <w:ilvl w:val="0"/>
          <w:numId w:val="80"/>
        </w:numPr>
        <w:spacing w:after="60"/>
        <w:ind w:left="363" w:hanging="181"/>
      </w:pPr>
      <w:r>
        <w:rPr>
          <w:rFonts w:ascii="Cambria" w:hAnsi="Cambria"/>
          <w:b w:val="0"/>
          <w:i w:val="0"/>
          <w:sz w:val="22"/>
        </w:rPr>
        <w:t>Scanned copies (if not yet indexed online).</w:t>
      </w:r>
    </w:p>
    <w:p>
      <w:pPr>
        <w:pStyle w:val="Heading1"/>
      </w:pPr>
      <w:r>
        <w:rPr>
          <w:rFonts w:ascii="Cambria" w:hAnsi="Cambria"/>
          <w:i w:val="0"/>
        </w:rPr>
        <w:t>43. Proof of Indexing</w:t>
      </w:r>
    </w:p>
    <w:p>
      <w:pPr/>
      <w:r>
        <w:rPr>
          <w:rFonts w:ascii="Cambria" w:hAnsi="Cambria"/>
          <w:b w:val="0"/>
          <w:i w:val="0"/>
          <w:sz w:val="22"/>
        </w:rPr>
        <w:t>What is Proof of Indexing?</w:t>
      </w:r>
    </w:p>
    <w:p>
      <w:pPr>
        <w:numPr>
          <w:ilvl w:val="0"/>
          <w:numId w:val="80"/>
        </w:numPr>
        <w:spacing w:after="60"/>
        <w:ind w:left="363" w:hanging="181"/>
      </w:pPr>
      <w:r>
        <w:rPr>
          <w:rFonts w:ascii="Cambria" w:hAnsi="Cambria"/>
          <w:b w:val="0"/>
          <w:i w:val="0"/>
          <w:sz w:val="22"/>
        </w:rPr>
        <w:t>NBA requires authentic evidence that published papers are indexed in Scopus or Web of Science (WOS).</w:t>
      </w:r>
    </w:p>
    <w:p>
      <w:pPr>
        <w:numPr>
          <w:ilvl w:val="0"/>
          <w:numId w:val="80"/>
        </w:numPr>
        <w:spacing w:after="60"/>
        <w:ind w:left="363" w:hanging="181"/>
      </w:pPr>
      <w:r>
        <w:rPr>
          <w:rFonts w:ascii="Cambria" w:hAnsi="Cambria"/>
          <w:b w:val="0"/>
          <w:i w:val="0"/>
          <w:sz w:val="22"/>
        </w:rPr>
        <w:t>This ensures that only credible, peer-reviewed publications are counted toward accreditation marks.</w:t>
      </w:r>
    </w:p>
    <w:p>
      <w:pPr>
        <w:numPr>
          <w:ilvl w:val="0"/>
          <w:numId w:val="80"/>
        </w:numPr>
        <w:spacing w:after="60"/>
        <w:ind w:left="363" w:hanging="181"/>
      </w:pPr>
      <w:r>
        <w:rPr>
          <w:rFonts w:ascii="Cambria" w:hAnsi="Cambria"/>
          <w:b w:val="0"/>
          <w:i w:val="0"/>
          <w:sz w:val="22"/>
        </w:rPr>
        <w:t>Proof of indexing confirms the global recognition and visibility of faculty research.</w:t>
      </w:r>
    </w:p>
    <w:p>
      <w:pPr>
        <w:pStyle w:val="Heading2"/>
      </w:pPr>
      <w:r>
        <w:rPr>
          <w:rFonts w:ascii="Cambria" w:hAnsi="Cambria"/>
          <w:i w:val="0"/>
        </w:rPr>
        <w:t>How to Collect Proof of Indexing</w:t>
      </w:r>
    </w:p>
    <w:p>
      <w:pPr>
        <w:numPr>
          <w:ilvl w:val="0"/>
          <w:numId w:val="80"/>
        </w:numPr>
        <w:spacing w:after="60"/>
        <w:ind w:left="363" w:hanging="181"/>
      </w:pPr>
      <w:r>
        <w:rPr>
          <w:rFonts w:ascii="Cambria" w:hAnsi="Cambria"/>
          <w:b w:val="0"/>
          <w:i w:val="0"/>
          <w:sz w:val="22"/>
        </w:rPr>
        <w:t>1. Scopus Portal</w:t>
      </w:r>
    </w:p>
    <w:p>
      <w:pPr>
        <w:numPr>
          <w:ilvl w:val="1"/>
          <w:numId w:val="80"/>
        </w:numPr>
        <w:spacing w:after="60"/>
        <w:ind w:left="726" w:hanging="181"/>
      </w:pPr>
      <w:r>
        <w:rPr>
          <w:rFonts w:ascii="Cambria" w:hAnsi="Cambria"/>
          <w:b/>
          <w:i w:val="0"/>
          <w:sz w:val="22"/>
        </w:rPr>
        <w:t>Visit:</w:t>
      </w:r>
      <w:r>
        <w:rPr>
          <w:rFonts w:ascii="Cambria" w:hAnsi="Cambria"/>
          <w:b w:val="0"/>
          <w:i w:val="0"/>
          <w:sz w:val="22"/>
        </w:rPr>
        <w:t xml:space="preserve"> https://www.scopus.com/</w:t>
      </w:r>
    </w:p>
    <w:p>
      <w:pPr>
        <w:numPr>
          <w:ilvl w:val="1"/>
          <w:numId w:val="80"/>
        </w:numPr>
        <w:spacing w:after="60"/>
        <w:ind w:left="726" w:hanging="181"/>
      </w:pPr>
      <w:r>
        <w:rPr>
          <w:rFonts w:ascii="Cambria" w:hAnsi="Cambria"/>
          <w:b w:val="0"/>
          <w:i w:val="0"/>
          <w:sz w:val="22"/>
        </w:rPr>
        <w:t>Search by DOI, article title, or author name.</w:t>
      </w:r>
    </w:p>
    <w:p>
      <w:pPr>
        <w:keepNext/>
        <w:numPr>
          <w:ilvl w:val="1"/>
          <w:numId w:val="80"/>
        </w:numPr>
        <w:spacing w:after="60"/>
        <w:ind w:left="726" w:hanging="181"/>
      </w:pPr>
      <w:r>
        <w:rPr>
          <w:rFonts w:ascii="Cambria" w:hAnsi="Cambria"/>
          <w:b/>
          <w:i w:val="0"/>
          <w:sz w:val="22"/>
        </w:rPr>
        <w:t>Download/print screenshot of the publication record, which shows:</w:t>
      </w:r>
    </w:p>
    <w:p>
      <w:pPr>
        <w:numPr>
          <w:ilvl w:val="2"/>
          <w:numId w:val="80"/>
        </w:numPr>
        <w:spacing w:after="60"/>
        <w:ind w:left="1089" w:hanging="181"/>
      </w:pPr>
      <w:r>
        <w:rPr>
          <w:rFonts w:ascii="Cambria" w:hAnsi="Cambria"/>
          <w:b w:val="0"/>
          <w:i w:val="0"/>
          <w:sz w:val="22"/>
        </w:rPr>
        <w:t>Title</w:t>
      </w:r>
    </w:p>
    <w:p>
      <w:pPr>
        <w:numPr>
          <w:ilvl w:val="2"/>
          <w:numId w:val="80"/>
        </w:numPr>
        <w:spacing w:after="60"/>
        <w:ind w:left="1089" w:hanging="181"/>
      </w:pPr>
      <w:r>
        <w:rPr>
          <w:rFonts w:ascii="Cambria" w:hAnsi="Cambria"/>
          <w:b w:val="0"/>
          <w:i w:val="0"/>
          <w:sz w:val="22"/>
        </w:rPr>
        <w:t>Author(s) with affiliation</w:t>
      </w:r>
    </w:p>
    <w:p>
      <w:pPr>
        <w:numPr>
          <w:ilvl w:val="2"/>
          <w:numId w:val="80"/>
        </w:numPr>
        <w:spacing w:after="60"/>
        <w:ind w:left="1089" w:hanging="181"/>
      </w:pPr>
      <w:r>
        <w:rPr>
          <w:rFonts w:ascii="Cambria" w:hAnsi="Cambria"/>
          <w:b w:val="0"/>
          <w:i w:val="0"/>
          <w:sz w:val="22"/>
        </w:rPr>
        <w:t>Journal/Conference Name</w:t>
      </w:r>
    </w:p>
    <w:p>
      <w:pPr>
        <w:numPr>
          <w:ilvl w:val="2"/>
          <w:numId w:val="80"/>
        </w:numPr>
        <w:spacing w:after="60"/>
        <w:ind w:left="1089" w:hanging="181"/>
      </w:pPr>
      <w:r>
        <w:rPr>
          <w:rFonts w:ascii="Cambria" w:hAnsi="Cambria"/>
          <w:b w:val="0"/>
          <w:i w:val="0"/>
          <w:sz w:val="22"/>
        </w:rPr>
        <w:t>Publisher</w:t>
      </w:r>
    </w:p>
    <w:p>
      <w:pPr>
        <w:numPr>
          <w:ilvl w:val="2"/>
          <w:numId w:val="80"/>
        </w:numPr>
        <w:spacing w:after="60"/>
        <w:ind w:left="1089" w:hanging="181"/>
      </w:pPr>
      <w:r>
        <w:rPr>
          <w:rFonts w:ascii="Cambria" w:hAnsi="Cambria"/>
          <w:b w:val="0"/>
          <w:i w:val="0"/>
          <w:sz w:val="22"/>
        </w:rPr>
        <w:t>Indexed Status (Scopus Source info)</w:t>
      </w:r>
    </w:p>
    <w:p>
      <w:pPr>
        <w:numPr>
          <w:ilvl w:val="0"/>
          <w:numId w:val="80"/>
        </w:numPr>
        <w:spacing w:after="60"/>
        <w:ind w:left="363" w:hanging="181"/>
      </w:pPr>
      <w:r>
        <w:rPr>
          <w:rFonts w:ascii="Cambria" w:hAnsi="Cambria"/>
          <w:b w:val="0"/>
          <w:i w:val="0"/>
          <w:sz w:val="22"/>
        </w:rPr>
        <w:t>2. Web of Science (WOS) Portal</w:t>
      </w:r>
    </w:p>
    <w:p>
      <w:pPr>
        <w:numPr>
          <w:ilvl w:val="1"/>
          <w:numId w:val="80"/>
        </w:numPr>
        <w:spacing w:after="60"/>
        <w:ind w:left="726" w:hanging="181"/>
      </w:pPr>
      <w:r>
        <w:rPr>
          <w:rFonts w:ascii="Cambria" w:hAnsi="Cambria"/>
          <w:b/>
          <w:i w:val="0"/>
          <w:sz w:val="22"/>
        </w:rPr>
        <w:t>Visit:</w:t>
      </w:r>
      <w:r>
        <w:rPr>
          <w:rFonts w:ascii="Cambria" w:hAnsi="Cambria"/>
          <w:b w:val="0"/>
          <w:i w:val="0"/>
          <w:sz w:val="22"/>
        </w:rPr>
        <w:t xml:space="preserve"> https://www.webofscience.com/</w:t>
      </w:r>
    </w:p>
    <w:p>
      <w:pPr>
        <w:numPr>
          <w:ilvl w:val="1"/>
          <w:numId w:val="80"/>
        </w:numPr>
        <w:spacing w:after="60"/>
        <w:ind w:left="726" w:hanging="181"/>
      </w:pPr>
      <w:r>
        <w:rPr>
          <w:rFonts w:ascii="Cambria" w:hAnsi="Cambria"/>
          <w:b w:val="0"/>
          <w:i w:val="0"/>
          <w:sz w:val="22"/>
        </w:rPr>
        <w:t>Search via DOI, title, or author.</w:t>
      </w:r>
    </w:p>
    <w:p>
      <w:pPr>
        <w:keepNext/>
        <w:numPr>
          <w:ilvl w:val="1"/>
          <w:numId w:val="80"/>
        </w:numPr>
        <w:spacing w:after="60"/>
        <w:ind w:left="726" w:hanging="181"/>
      </w:pPr>
      <w:r>
        <w:rPr>
          <w:rFonts w:ascii="Cambria" w:hAnsi="Cambria"/>
          <w:b/>
          <w:i w:val="0"/>
          <w:sz w:val="22"/>
        </w:rPr>
        <w:t>Capture screenshot showing:</w:t>
      </w:r>
    </w:p>
    <w:p>
      <w:pPr>
        <w:numPr>
          <w:ilvl w:val="2"/>
          <w:numId w:val="80"/>
        </w:numPr>
        <w:spacing w:after="60"/>
        <w:ind w:left="1089" w:hanging="181"/>
      </w:pPr>
      <w:r>
        <w:rPr>
          <w:rFonts w:ascii="Cambria" w:hAnsi="Cambria"/>
          <w:b w:val="0"/>
          <w:i w:val="0"/>
          <w:sz w:val="22"/>
        </w:rPr>
        <w:t>Source record with indexing information</w:t>
      </w:r>
    </w:p>
    <w:p>
      <w:pPr>
        <w:numPr>
          <w:ilvl w:val="2"/>
          <w:numId w:val="80"/>
        </w:numPr>
        <w:spacing w:after="60"/>
        <w:ind w:left="1089" w:hanging="181"/>
      </w:pPr>
      <w:r>
        <w:rPr>
          <w:rFonts w:ascii="Cambria" w:hAnsi="Cambria"/>
          <w:b w:val="0"/>
          <w:i w:val="0"/>
          <w:sz w:val="22"/>
        </w:rPr>
        <w:t>Quartile rank (if applicable)</w:t>
      </w:r>
    </w:p>
    <w:p>
      <w:pPr>
        <w:numPr>
          <w:ilvl w:val="0"/>
          <w:numId w:val="80"/>
        </w:numPr>
        <w:spacing w:after="60"/>
        <w:ind w:left="363" w:hanging="181"/>
      </w:pPr>
      <w:r>
        <w:rPr>
          <w:rFonts w:ascii="Cambria" w:hAnsi="Cambria"/>
          <w:b w:val="0"/>
          <w:i w:val="0"/>
          <w:sz w:val="22"/>
        </w:rPr>
        <w:t>3. Journal Website Cross-Check</w:t>
      </w:r>
    </w:p>
    <w:p>
      <w:pPr>
        <w:numPr>
          <w:ilvl w:val="1"/>
          <w:numId w:val="80"/>
        </w:numPr>
        <w:spacing w:after="60"/>
        <w:ind w:left="726" w:hanging="181"/>
      </w:pPr>
      <w:r>
        <w:rPr>
          <w:rFonts w:ascii="Cambria" w:hAnsi="Cambria"/>
          <w:b w:val="0"/>
          <w:i w:val="0"/>
          <w:sz w:val="22"/>
        </w:rPr>
        <w:t>Publisher site often mentions Indexed in Scopus/WoS.</w:t>
      </w:r>
    </w:p>
    <w:p>
      <w:pPr>
        <w:numPr>
          <w:ilvl w:val="1"/>
          <w:numId w:val="80"/>
        </w:numPr>
        <w:spacing w:after="60"/>
        <w:ind w:left="726" w:hanging="181"/>
      </w:pPr>
      <w:r>
        <w:rPr>
          <w:rFonts w:ascii="Cambria" w:hAnsi="Cambria"/>
          <w:b w:val="0"/>
          <w:i w:val="0"/>
          <w:sz w:val="22"/>
        </w:rPr>
        <w:t>Capture that as supporting evidence.</w:t>
      </w:r>
    </w:p>
    <w:p>
      <w:pPr>
        <w:pStyle w:val="Heading2"/>
      </w:pPr>
      <w:r>
        <w:rPr>
          <w:rFonts w:ascii="Cambria" w:hAnsi="Cambria"/>
          <w:i w:val="0"/>
        </w:rPr>
        <w:t>Recommended Documentation Matrix (Excel/Word)</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 Kumar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B. Rao</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 Sharma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Title of Paper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Healthcare Systems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Smart City Framework</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Blockchain for Cybersecurity</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Journal/Conference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 Access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Springer LNCS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Elsevier CN</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Publisher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IEEE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Springer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Elsevier</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DOI</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10.1109/xyz123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10.1007/abc456</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10.1016/def789</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Indexing Database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 WoS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 WoS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Proof of Indexing (Screenshot File Name/Link)</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[Scopus_Screenshot.pdf]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[WoS_Screenshot.pdf]</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[Scopus_WoS_Proof.jpg]</w:t>
            </w:r>
          </w:p>
        </w:tc>
      </w:tr>
    </w:tbl>
    <w:p>
      <w:pPr>
        <w:spacing w:after="40"/>
      </w:pPr>
    </w:p>
    <w:p>
      <w:pPr>
        <w:pStyle w:val="Heading2"/>
      </w:pPr>
      <w:r>
        <w:rPr>
          <w:rFonts w:ascii="Cambria" w:hAnsi="Cambria"/>
          <w:i w:val="0"/>
        </w:rPr>
        <w:t>Best Practices for NBA Submission</w:t>
      </w:r>
    </w:p>
    <w:p>
      <w:pPr>
        <w:keepNext/>
        <w:numPr>
          <w:ilvl w:val="0"/>
          <w:numId w:val="80"/>
        </w:numPr>
        <w:spacing w:after="60"/>
        <w:ind w:left="363" w:hanging="181"/>
      </w:pPr>
      <w:r>
        <w:rPr>
          <w:rFonts w:ascii="Cambria" w:hAnsi="Cambria"/>
          <w:b/>
          <w:i w:val="0"/>
          <w:sz w:val="22"/>
        </w:rPr>
        <w:t>Maintain a separate folder (e.g., NBA_Research_Evidence/Proof_lndexing) with naming convention:</w:t>
      </w:r>
    </w:p>
    <w:p>
      <w:pPr>
        <w:numPr>
          <w:ilvl w:val="1"/>
          <w:numId w:val="80"/>
        </w:numPr>
        <w:spacing w:after="60"/>
        <w:ind w:left="726" w:hanging="181"/>
      </w:pPr>
      <w:r>
        <w:rPr>
          <w:rFonts w:ascii="Cambria" w:hAnsi="Cambria"/>
          <w:b w:val="0"/>
          <w:i w:val="0"/>
          <w:sz w:val="22"/>
        </w:rPr>
        <w:t>FacultyName_Title_Scopus.pdf</w:t>
      </w:r>
    </w:p>
    <w:p>
      <w:pPr>
        <w:numPr>
          <w:ilvl w:val="1"/>
          <w:numId w:val="80"/>
        </w:numPr>
        <w:spacing w:after="60"/>
        <w:ind w:left="726" w:hanging="181"/>
      </w:pPr>
      <w:r>
        <w:rPr>
          <w:rFonts w:ascii="Cambria" w:hAnsi="Cambria"/>
          <w:b w:val="0"/>
          <w:i w:val="0"/>
          <w:sz w:val="22"/>
        </w:rPr>
        <w:t>FacultyName_Title_WoS.png</w:t>
      </w:r>
    </w:p>
    <w:p>
      <w:pPr>
        <w:numPr>
          <w:ilvl w:val="0"/>
          <w:numId w:val="80"/>
        </w:numPr>
        <w:spacing w:after="60"/>
        <w:ind w:left="363" w:hanging="181"/>
      </w:pPr>
      <w:r>
        <w:rPr>
          <w:rFonts w:ascii="Cambria" w:hAnsi="Cambria"/>
          <w:b w:val="0"/>
          <w:i w:val="0"/>
          <w:sz w:val="22"/>
        </w:rPr>
        <w:t>Link each file in your Compiled Publications Excel sheet under Proof of Indexing column.</w:t>
      </w:r>
    </w:p>
    <w:p>
      <w:pPr>
        <w:numPr>
          <w:ilvl w:val="0"/>
          <w:numId w:val="80"/>
        </w:numPr>
        <w:spacing w:after="60"/>
        <w:ind w:left="363" w:hanging="181"/>
      </w:pPr>
      <w:r>
        <w:rPr>
          <w:rFonts w:ascii="Cambria" w:hAnsi="Cambria"/>
          <w:b w:val="0"/>
          <w:i w:val="0"/>
          <w:sz w:val="22"/>
        </w:rPr>
        <w:t>Ensure screenshots show both indexing and institutional affiliation.</w:t>
      </w:r>
    </w:p>
    <w:p>
      <w:pPr>
        <w:numPr>
          <w:ilvl w:val="0"/>
          <w:numId w:val="80"/>
        </w:numPr>
        <w:spacing w:after="60"/>
        <w:ind w:left="363" w:hanging="181"/>
      </w:pPr>
      <w:r>
        <w:rPr>
          <w:rFonts w:ascii="Cambria" w:hAnsi="Cambria"/>
          <w:b w:val="0"/>
          <w:i w:val="0"/>
          <w:sz w:val="22"/>
        </w:rPr>
        <w:t>Cross-check DOI link works properly.</w:t>
      </w:r>
    </w:p>
    <w:p>
      <w:pPr>
        <w:pStyle w:val="Heading1"/>
      </w:pPr>
      <w:r>
        <w:rPr>
          <w:rFonts w:ascii="Cambria" w:hAnsi="Cambria"/>
          <w:i w:val="0"/>
        </w:rPr>
        <w:t>44. Ph.D. Student Details</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NBA assigns 5 marks to assess the research culture and higher academic engagement of the department.</w:t>
      </w:r>
    </w:p>
    <w:p>
      <w:pPr>
        <w:numPr>
          <w:ilvl w:val="0"/>
          <w:numId w:val="80"/>
        </w:numPr>
        <w:spacing w:after="60"/>
        <w:ind w:left="363" w:hanging="181"/>
      </w:pPr>
      <w:r>
        <w:rPr>
          <w:rFonts w:ascii="Cambria" w:hAnsi="Cambria"/>
          <w:b w:val="0"/>
          <w:i w:val="0"/>
          <w:sz w:val="22"/>
        </w:rPr>
        <w:t>It evaluates how many Ph.D. scholars enrolled and successfully graduated during the assessment period (CAY, CAYm1, CAYm2, CAYm3).</w:t>
      </w:r>
    </w:p>
    <w:p>
      <w:pPr>
        <w:numPr>
          <w:ilvl w:val="0"/>
          <w:numId w:val="80"/>
        </w:numPr>
        <w:spacing w:after="60"/>
        <w:ind w:left="363" w:hanging="181"/>
      </w:pPr>
      <w:r>
        <w:rPr>
          <w:rFonts w:ascii="Cambria" w:hAnsi="Cambria"/>
          <w:b w:val="0"/>
          <w:i w:val="0"/>
          <w:sz w:val="22"/>
        </w:rPr>
        <w:t>This metric highlights the department’s contribution to advanced research, doctoral training, and knowledge generation.</w:t>
      </w:r>
    </w:p>
    <w:p>
      <w:pPr>
        <w:pStyle w:val="Heading2"/>
      </w:pPr>
      <w:r>
        <w:rPr>
          <w:rFonts w:ascii="Cambria" w:hAnsi="Cambria"/>
          <w:i w:val="0"/>
        </w:rPr>
        <w:t>2. Key Parameters Considered by NBA</w:t>
      </w:r>
    </w:p>
    <w:p>
      <w:pPr>
        <w:numPr>
          <w:ilvl w:val="0"/>
          <w:numId w:val="80"/>
        </w:numPr>
        <w:spacing w:after="60"/>
        <w:ind w:left="363" w:hanging="181"/>
      </w:pPr>
      <w:r>
        <w:rPr>
          <w:rFonts w:ascii="Cambria" w:hAnsi="Cambria"/>
          <w:b w:val="0"/>
          <w:i w:val="0"/>
          <w:sz w:val="22"/>
        </w:rPr>
        <w:t>Ph.D. Enrollment</w:t>
      </w:r>
    </w:p>
    <w:p>
      <w:pPr>
        <w:numPr>
          <w:ilvl w:val="1"/>
          <w:numId w:val="80"/>
        </w:numPr>
        <w:spacing w:after="60"/>
        <w:ind w:left="726" w:hanging="181"/>
      </w:pPr>
      <w:r>
        <w:rPr>
          <w:rFonts w:ascii="Cambria" w:hAnsi="Cambria"/>
          <w:b w:val="0"/>
          <w:i w:val="0"/>
          <w:sz w:val="22"/>
        </w:rPr>
        <w:t>Number of Ph.D. scholars admitted in the department during the assessment years.</w:t>
      </w:r>
    </w:p>
    <w:p>
      <w:pPr>
        <w:numPr>
          <w:ilvl w:val="1"/>
          <w:numId w:val="80"/>
        </w:numPr>
        <w:spacing w:after="60"/>
        <w:ind w:left="726" w:hanging="181"/>
      </w:pPr>
      <w:r>
        <w:rPr>
          <w:rFonts w:ascii="Cambria" w:hAnsi="Cambria"/>
          <w:b w:val="0"/>
          <w:i w:val="0"/>
          <w:sz w:val="22"/>
        </w:rPr>
        <w:t>Enrollments must be formally registered with the affiliating university.</w:t>
      </w:r>
    </w:p>
    <w:p>
      <w:pPr>
        <w:numPr>
          <w:ilvl w:val="1"/>
          <w:numId w:val="80"/>
        </w:numPr>
        <w:spacing w:after="60"/>
        <w:ind w:left="726" w:hanging="181"/>
      </w:pPr>
      <w:r>
        <w:rPr>
          <w:rFonts w:ascii="Cambria" w:hAnsi="Cambria"/>
          <w:b w:val="0"/>
          <w:i w:val="0"/>
          <w:sz w:val="22"/>
        </w:rPr>
        <w:t>Part-time and full-time enrollments are counted.</w:t>
      </w:r>
    </w:p>
    <w:p>
      <w:pPr>
        <w:numPr>
          <w:ilvl w:val="0"/>
          <w:numId w:val="80"/>
        </w:numPr>
        <w:spacing w:after="60"/>
        <w:ind w:left="363" w:hanging="181"/>
      </w:pPr>
      <w:r>
        <w:rPr>
          <w:rFonts w:ascii="Cambria" w:hAnsi="Cambria"/>
          <w:b w:val="0"/>
          <w:i w:val="0"/>
          <w:sz w:val="22"/>
        </w:rPr>
        <w:t>Ph.D. Graduated</w:t>
      </w:r>
    </w:p>
    <w:p>
      <w:pPr>
        <w:numPr>
          <w:ilvl w:val="1"/>
          <w:numId w:val="80"/>
        </w:numPr>
        <w:spacing w:after="60"/>
        <w:ind w:left="726" w:hanging="181"/>
      </w:pPr>
      <w:r>
        <w:rPr>
          <w:rFonts w:ascii="Cambria" w:hAnsi="Cambria"/>
          <w:b w:val="0"/>
          <w:i w:val="0"/>
          <w:sz w:val="22"/>
        </w:rPr>
        <w:t>Number of scholars who successfully defended their thesis and were awarded the Ph.D. degree.</w:t>
      </w:r>
    </w:p>
    <w:p>
      <w:pPr>
        <w:numPr>
          <w:ilvl w:val="1"/>
          <w:numId w:val="80"/>
        </w:numPr>
        <w:spacing w:after="60"/>
        <w:ind w:left="726" w:hanging="181"/>
      </w:pPr>
      <w:r>
        <w:rPr>
          <w:rFonts w:ascii="Cambria" w:hAnsi="Cambria"/>
          <w:b w:val="0"/>
          <w:i w:val="0"/>
          <w:sz w:val="22"/>
        </w:rPr>
        <w:t>Only those officially conferred degrees within the assessment period are considered.</w:t>
      </w:r>
    </w:p>
    <w:p>
      <w:pPr>
        <w:numPr>
          <w:ilvl w:val="1"/>
          <w:numId w:val="80"/>
        </w:numPr>
        <w:spacing w:after="60"/>
        <w:ind w:left="726" w:hanging="181"/>
      </w:pPr>
      <w:r>
        <w:rPr>
          <w:rFonts w:ascii="Cambria" w:hAnsi="Cambria"/>
          <w:b w:val="0"/>
          <w:i w:val="0"/>
          <w:sz w:val="22"/>
        </w:rPr>
        <w:t>Jointly guided scholars count if primary/major affiliation is with the department.</w:t>
      </w:r>
    </w:p>
    <w:p>
      <w:pPr>
        <w:pStyle w:val="Heading2"/>
      </w:pPr>
      <w:r>
        <w:rPr>
          <w:rFonts w:ascii="Cambria" w:hAnsi="Cambria"/>
          <w:i w:val="0"/>
        </w:rPr>
        <w:t>3. Documentation Required (for NBA submission)</w:t>
      </w:r>
    </w:p>
    <w:p>
      <w:pPr>
        <w:numPr>
          <w:ilvl w:val="0"/>
          <w:numId w:val="80"/>
        </w:numPr>
        <w:spacing w:after="60"/>
        <w:ind w:left="363" w:hanging="181"/>
      </w:pPr>
      <w:r>
        <w:rPr>
          <w:rFonts w:ascii="Cambria" w:hAnsi="Cambria"/>
          <w:b w:val="0"/>
          <w:i w:val="0"/>
          <w:sz w:val="22"/>
        </w:rPr>
        <w:t>Ph.D. Enrollment Records</w:t>
      </w:r>
    </w:p>
    <w:p>
      <w:pPr>
        <w:numPr>
          <w:ilvl w:val="1"/>
          <w:numId w:val="80"/>
        </w:numPr>
        <w:spacing w:after="60"/>
        <w:ind w:left="726" w:hanging="181"/>
      </w:pPr>
      <w:r>
        <w:rPr>
          <w:rFonts w:ascii="Cambria" w:hAnsi="Cambria"/>
          <w:b w:val="0"/>
          <w:i w:val="0"/>
          <w:sz w:val="22"/>
        </w:rPr>
        <w:t>Admission/registration letters from university.</w:t>
      </w:r>
    </w:p>
    <w:p>
      <w:pPr>
        <w:numPr>
          <w:ilvl w:val="1"/>
          <w:numId w:val="80"/>
        </w:numPr>
        <w:spacing w:after="60"/>
        <w:ind w:left="726" w:hanging="181"/>
      </w:pPr>
      <w:r>
        <w:rPr>
          <w:rFonts w:ascii="Cambria" w:hAnsi="Cambria"/>
          <w:b w:val="0"/>
          <w:i w:val="0"/>
          <w:sz w:val="22"/>
        </w:rPr>
        <w:t>List of students with year of enrollment, area of research, and supervisor details.</w:t>
      </w:r>
    </w:p>
    <w:p>
      <w:pPr>
        <w:numPr>
          <w:ilvl w:val="0"/>
          <w:numId w:val="80"/>
        </w:numPr>
        <w:spacing w:after="60"/>
        <w:ind w:left="363" w:hanging="181"/>
      </w:pPr>
      <w:r>
        <w:rPr>
          <w:rFonts w:ascii="Cambria" w:hAnsi="Cambria"/>
          <w:b w:val="0"/>
          <w:i w:val="0"/>
          <w:sz w:val="22"/>
        </w:rPr>
        <w:t>Ph.D. Graduated Records</w:t>
      </w:r>
    </w:p>
    <w:p>
      <w:pPr>
        <w:numPr>
          <w:ilvl w:val="1"/>
          <w:numId w:val="80"/>
        </w:numPr>
        <w:spacing w:after="60"/>
        <w:ind w:left="726" w:hanging="181"/>
      </w:pPr>
      <w:r>
        <w:rPr>
          <w:rFonts w:ascii="Cambria" w:hAnsi="Cambria"/>
          <w:b w:val="0"/>
          <w:i w:val="0"/>
          <w:sz w:val="22"/>
        </w:rPr>
        <w:t>Degree award notifications/convocation records.</w:t>
      </w:r>
    </w:p>
    <w:p>
      <w:pPr>
        <w:numPr>
          <w:ilvl w:val="1"/>
          <w:numId w:val="80"/>
        </w:numPr>
        <w:spacing w:after="60"/>
        <w:ind w:left="726" w:hanging="181"/>
      </w:pPr>
      <w:r>
        <w:rPr>
          <w:rFonts w:ascii="Cambria" w:hAnsi="Cambria"/>
          <w:b w:val="0"/>
          <w:i w:val="0"/>
          <w:sz w:val="22"/>
        </w:rPr>
        <w:t>Thesis approval letters from university.</w:t>
      </w:r>
    </w:p>
    <w:p>
      <w:pPr>
        <w:numPr>
          <w:ilvl w:val="1"/>
          <w:numId w:val="80"/>
        </w:numPr>
        <w:spacing w:after="60"/>
        <w:ind w:left="726" w:hanging="181"/>
      </w:pPr>
      <w:r>
        <w:rPr>
          <w:rFonts w:ascii="Cambria" w:hAnsi="Cambria"/>
          <w:b w:val="0"/>
          <w:i w:val="0"/>
          <w:sz w:val="22"/>
        </w:rPr>
        <w:t>Departmental register of awarded Ph.Ds.</w:t>
      </w:r>
    </w:p>
    <w:p>
      <w:pPr>
        <w:keepNext/>
        <w:numPr>
          <w:ilvl w:val="0"/>
          <w:numId w:val="80"/>
        </w:numPr>
        <w:spacing w:after="60"/>
        <w:ind w:left="363" w:hanging="181"/>
      </w:pPr>
      <w:r>
        <w:rPr>
          <w:rFonts w:ascii="Cambria" w:hAnsi="Cambria"/>
          <w:b/>
          <w:i w:val="0"/>
          <w:sz w:val="22"/>
        </w:rPr>
        <w:t>Summary Table (to be presented in Excel/Word):</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Name of the Scholar</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Mr. A. Sharma</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B. Reddy</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Mode (Full-time/Part-time)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Full-time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Part-time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Year of Enrollment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Research Area</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Healthcare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Smart Cities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Supervisor Name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X. Kumar</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Y. Rao</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Status (Enrolled/Graduated)</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Graduated</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Enrolled</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Year of Graduation (if applicable)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Evidence Link</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[Degree Link]</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[Admission Letter]</w:t>
            </w:r>
          </w:p>
        </w:tc>
      </w:tr>
    </w:tbl>
    <w:p>
      <w:pPr>
        <w:spacing w:after="40"/>
      </w:pPr>
    </w:p>
    <w:p>
      <w:pPr>
        <w:pStyle w:val="Heading2"/>
      </w:pPr>
      <w:r>
        <w:rPr>
          <w:rFonts w:ascii="Cambria" w:hAnsi="Cambria"/>
          <w:i w:val="0"/>
        </w:rPr>
        <w:t>4. Outcome Indicators (Scoring Basis — 5 Marks)</w:t>
      </w:r>
    </w:p>
    <w:p>
      <w:pPr>
        <w:numPr>
          <w:ilvl w:val="0"/>
          <w:numId w:val="80"/>
        </w:numPr>
        <w:spacing w:after="60"/>
        <w:ind w:left="363" w:hanging="181"/>
      </w:pPr>
      <w:r>
        <w:rPr>
          <w:rFonts w:ascii="Cambria" w:hAnsi="Cambria"/>
          <w:b w:val="0"/>
          <w:i w:val="0"/>
          <w:sz w:val="22"/>
        </w:rPr>
        <w:t>Higher Enrollments &amp; Graduations = Higher Marks</w:t>
      </w:r>
    </w:p>
    <w:p>
      <w:pPr>
        <w:numPr>
          <w:ilvl w:val="1"/>
          <w:numId w:val="80"/>
        </w:numPr>
        <w:spacing w:after="60"/>
        <w:ind w:left="726" w:hanging="181"/>
      </w:pPr>
      <w:r>
        <w:rPr>
          <w:rFonts w:ascii="Cambria" w:hAnsi="Cambria"/>
          <w:b w:val="0"/>
          <w:i w:val="0"/>
          <w:sz w:val="22"/>
        </w:rPr>
        <w:t>More enrolled &amp; graduated Ph.D.s → better research ecosystem → closer to 5 marks.</w:t>
      </w:r>
    </w:p>
    <w:p>
      <w:pPr>
        <w:numPr>
          <w:ilvl w:val="1"/>
          <w:numId w:val="80"/>
        </w:numPr>
        <w:spacing w:after="60"/>
        <w:ind w:left="726" w:hanging="181"/>
      </w:pPr>
      <w:r>
        <w:rPr>
          <w:rFonts w:ascii="Cambria" w:hAnsi="Cambria"/>
          <w:b w:val="0"/>
          <w:i w:val="0"/>
          <w:sz w:val="22"/>
        </w:rPr>
        <w:t>Very few enrollments or no graduates → lower marks.</w:t>
      </w:r>
    </w:p>
    <w:p>
      <w:pPr>
        <w:numPr>
          <w:ilvl w:val="0"/>
          <w:numId w:val="80"/>
        </w:numPr>
        <w:spacing w:after="60"/>
        <w:ind w:left="363" w:hanging="181"/>
      </w:pPr>
      <w:r>
        <w:rPr>
          <w:rFonts w:ascii="Cambria" w:hAnsi="Cambria"/>
          <w:b w:val="0"/>
          <w:i w:val="0"/>
          <w:sz w:val="22"/>
        </w:rPr>
        <w:t>Quality Evidence</w:t>
      </w:r>
    </w:p>
    <w:p>
      <w:pPr>
        <w:numPr>
          <w:ilvl w:val="1"/>
          <w:numId w:val="80"/>
        </w:numPr>
        <w:spacing w:after="60"/>
        <w:ind w:left="726" w:hanging="181"/>
      </w:pPr>
      <w:r>
        <w:rPr>
          <w:rFonts w:ascii="Cambria" w:hAnsi="Cambria"/>
          <w:b w:val="0"/>
          <w:i w:val="0"/>
          <w:sz w:val="22"/>
        </w:rPr>
        <w:t>Strong supporting documentation (letters, certificates, convocation lists) → improves credibility during NBA visit.</w:t>
      </w:r>
    </w:p>
    <w:p>
      <w:pPr>
        <w:numPr>
          <w:ilvl w:val="0"/>
          <w:numId w:val="80"/>
        </w:numPr>
        <w:spacing w:after="60"/>
        <w:ind w:left="363" w:hanging="181"/>
      </w:pPr>
      <w:r>
        <w:rPr>
          <w:rFonts w:ascii="Cambria" w:hAnsi="Cambria"/>
          <w:b w:val="0"/>
          <w:i w:val="0"/>
          <w:sz w:val="22"/>
        </w:rPr>
        <w:t>Distribution Across Assessment Years</w:t>
      </w:r>
    </w:p>
    <w:p>
      <w:pPr>
        <w:numPr>
          <w:ilvl w:val="1"/>
          <w:numId w:val="80"/>
        </w:numPr>
        <w:spacing w:after="60"/>
        <w:ind w:left="726" w:hanging="181"/>
      </w:pPr>
      <w:r>
        <w:rPr>
          <w:rFonts w:ascii="Cambria" w:hAnsi="Cambria"/>
          <w:b w:val="0"/>
          <w:i w:val="0"/>
          <w:sz w:val="22"/>
        </w:rPr>
        <w:t>Having enrollments and graduations spread across CAY, CAYm1, CAYm2, CAYm3 shows sustained research activity.</w:t>
      </w:r>
    </w:p>
    <w:p>
      <w:pPr>
        <w:pStyle w:val="Heading2"/>
      </w:pPr>
      <w:r>
        <w:rPr>
          <w:rFonts w:ascii="Cambria" w:hAnsi="Cambria"/>
          <w:i w:val="0"/>
        </w:rPr>
        <w:t>5. NBA Impact</w:t>
      </w:r>
    </w:p>
    <w:p>
      <w:pPr>
        <w:numPr>
          <w:ilvl w:val="0"/>
          <w:numId w:val="80"/>
        </w:numPr>
        <w:spacing w:after="60"/>
        <w:ind w:left="363" w:hanging="181"/>
      </w:pPr>
      <w:r>
        <w:rPr>
          <w:rFonts w:ascii="Cambria" w:hAnsi="Cambria"/>
          <w:b w:val="0"/>
          <w:i w:val="0"/>
          <w:sz w:val="22"/>
        </w:rPr>
        <w:t>Encourages departments to promote doctoral-level research.</w:t>
      </w:r>
    </w:p>
    <w:p>
      <w:pPr>
        <w:numPr>
          <w:ilvl w:val="0"/>
          <w:numId w:val="80"/>
        </w:numPr>
        <w:spacing w:after="60"/>
        <w:ind w:left="363" w:hanging="181"/>
      </w:pPr>
      <w:r>
        <w:rPr>
          <w:rFonts w:ascii="Cambria" w:hAnsi="Cambria"/>
          <w:b w:val="0"/>
          <w:i w:val="0"/>
          <w:sz w:val="22"/>
        </w:rPr>
        <w:t>Establishes the strength of research guidance among faculty.</w:t>
      </w:r>
    </w:p>
    <w:p>
      <w:pPr>
        <w:numPr>
          <w:ilvl w:val="0"/>
          <w:numId w:val="80"/>
        </w:numPr>
        <w:spacing w:after="60"/>
        <w:ind w:left="363" w:hanging="181"/>
      </w:pPr>
      <w:r>
        <w:rPr>
          <w:rFonts w:ascii="Cambria" w:hAnsi="Cambria"/>
          <w:b w:val="0"/>
          <w:i w:val="0"/>
          <w:sz w:val="22"/>
        </w:rPr>
        <w:t>Demonstrates the long-term sustainability of research culture in the institution.</w:t>
      </w:r>
    </w:p>
    <w:p>
      <w:pPr>
        <w:numPr>
          <w:ilvl w:val="0"/>
          <w:numId w:val="80"/>
        </w:numPr>
        <w:spacing w:after="60"/>
        <w:ind w:left="363" w:hanging="181"/>
      </w:pPr>
      <w:r>
        <w:rPr>
          <w:rFonts w:ascii="Cambria" w:hAnsi="Cambria"/>
          <w:b w:val="0"/>
          <w:i w:val="0"/>
          <w:sz w:val="22"/>
        </w:rPr>
        <w:t>Also adds weight to faculty research supervision credentials, which contribute to other NBA criteria like Research and Professional Development.</w:t>
      </w:r>
    </w:p>
    <w:p>
      <w:pPr>
        <w:pStyle w:val="Heading2"/>
        <w:keepNext/>
      </w:pPr>
      <w:r>
        <w:rPr>
          <w:rFonts w:ascii="Cambria" w:hAnsi="Cambria"/>
          <w:i w:val="0"/>
        </w:rPr>
        <w:t>In summary:</w:t>
      </w:r>
    </w:p>
    <w:p>
      <w:pPr/>
      <w:r>
        <w:rPr>
          <w:rFonts w:ascii="Cambria" w:hAnsi="Cambria"/>
          <w:b w:val="0"/>
          <w:i w:val="0"/>
          <w:sz w:val="22"/>
        </w:rPr>
        <w:t>For Ph.D. Student Details (05 marks), the department must maintain enrollment and graduation records, with proof of admission and award, in a structured list across CAY, CAYm1, CAYm2, and CAYm3. Stronger evidence and higher numbers directly translate into a higher NBA score.</w:t>
      </w:r>
    </w:p>
    <w:tbl>
      <w:tblPr>
        <w:tblW w:type="auto" w:w="0"/>
        <w:jc w:val="center"/>
        <w:tblLayout w:type="fixed"/>
        <w:tblLook w:firstColumn="1" w:firstRow="1" w:lastColumn="0" w:lastRow="0" w:noHBand="0" w:noVBand="1" w:val="04A0"/>
      </w:tblPr>
      <w:tblGrid>
        <w:gridCol w:w="579"/>
        <w:gridCol w:w="5804"/>
        <w:gridCol w:w="1024"/>
        <w:gridCol w:w="1009"/>
        <w:gridCol w:w="995"/>
      </w:tblGrid>
      <w:tr>
        <w:trPr>
          <w:cantSplit/>
          <w:tblHeader/>
        </w:trPr>
        <w:tc>
          <w:tcPr>
            <w:tcW w:type="dxa" w:w="57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80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Item</w:t>
            </w:r>
          </w:p>
        </w:tc>
        <w:tc>
          <w:tcPr>
            <w:tcW w:type="dxa" w:w="102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CAYm1</w:t>
            </w:r>
          </w:p>
        </w:tc>
        <w:tc>
          <w:tcPr>
            <w:tcW w:type="dxa" w:w="100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CAYm2</w:t>
            </w:r>
          </w:p>
        </w:tc>
        <w:tc>
          <w:tcPr>
            <w:tcW w:type="dxa" w:w="99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CAYm3</w:t>
            </w:r>
          </w:p>
        </w:tc>
      </w:tr>
      <w:tr>
        <w:trPr>
          <w:cantSplit/>
        </w:trPr>
        <w:tc>
          <w:tcPr>
            <w:tcW w:type="dxa" w:w="57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580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students enrolled for Ph. D. in the Department</w:t>
            </w:r>
          </w:p>
        </w:tc>
        <w:tc>
          <w:tcPr>
            <w:tcW w:type="dxa" w:w="10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99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57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580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of Ph. D. students graduated in the Department</w:t>
            </w:r>
          </w:p>
        </w:tc>
        <w:tc>
          <w:tcPr>
            <w:tcW w:type="dxa" w:w="102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99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57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580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Total (auto in Excel)</w:t>
            </w:r>
          </w:p>
        </w:tc>
        <w:tc>
          <w:tcPr>
            <w:tcW w:type="dxa" w:w="10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99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bl>
    <w:p>
      <w:pPr>
        <w:spacing w:after="40"/>
      </w:pPr>
    </w:p>
    <w:p>
      <w:pPr>
        <w:pStyle w:val="Heading1"/>
      </w:pPr>
      <w:r>
        <w:rPr>
          <w:rFonts w:ascii="Cambria" w:hAnsi="Cambria"/>
          <w:i w:val="0"/>
        </w:rPr>
        <w:t>45. Ph.D. Enrollment</w:t>
      </w:r>
    </w:p>
    <w:p>
      <w:pPr>
        <w:pStyle w:val="Heading2"/>
      </w:pPr>
      <w:r>
        <w:rPr>
          <w:rFonts w:ascii="Cambria" w:hAnsi="Cambria"/>
          <w:i w:val="0"/>
        </w:rPr>
        <w:t>Scope &amp; Intent</w:t>
      </w:r>
    </w:p>
    <w:p>
      <w:pPr>
        <w:numPr>
          <w:ilvl w:val="0"/>
          <w:numId w:val="80"/>
        </w:numPr>
        <w:spacing w:after="60"/>
        <w:ind w:left="363" w:hanging="181"/>
      </w:pPr>
      <w:r>
        <w:rPr>
          <w:rFonts w:ascii="Cambria" w:hAnsi="Cambria"/>
          <w:b w:val="0"/>
          <w:i w:val="0"/>
          <w:sz w:val="22"/>
        </w:rPr>
        <w:t>Captures the count of Ph.D. scholars admitted to the department during the assessment years (CAYm1, CAYm2, CAYm3).</w:t>
      </w:r>
    </w:p>
    <w:p>
      <w:pPr>
        <w:numPr>
          <w:ilvl w:val="0"/>
          <w:numId w:val="80"/>
        </w:numPr>
        <w:spacing w:after="60"/>
        <w:ind w:left="363" w:hanging="181"/>
      </w:pPr>
      <w:r>
        <w:rPr>
          <w:rFonts w:ascii="Cambria" w:hAnsi="Cambria"/>
          <w:b w:val="0"/>
          <w:i w:val="0"/>
          <w:sz w:val="22"/>
        </w:rPr>
        <w:t>Demonstrates research capacity-building and pipeline strength for the department.</w:t>
      </w:r>
    </w:p>
    <w:p>
      <w:pPr>
        <w:pStyle w:val="Heading2"/>
      </w:pPr>
      <w:r>
        <w:rPr>
          <w:rFonts w:ascii="Cambria" w:hAnsi="Cambria"/>
          <w:i w:val="0"/>
        </w:rPr>
        <w:t>Definition of "Enrollment" (NBA-acceptable)</w:t>
      </w:r>
    </w:p>
    <w:p>
      <w:pPr>
        <w:numPr>
          <w:ilvl w:val="0"/>
          <w:numId w:val="80"/>
        </w:numPr>
        <w:spacing w:after="60"/>
        <w:ind w:left="363" w:hanging="181"/>
      </w:pPr>
      <w:r>
        <w:rPr>
          <w:rFonts w:ascii="Cambria" w:hAnsi="Cambria"/>
          <w:b w:val="0"/>
          <w:i w:val="0"/>
          <w:sz w:val="22"/>
        </w:rPr>
        <w:t>Enrollment = the date on which the university formally registers the scholar (e.g., RAC/DRC approval + University registration number issued).</w:t>
      </w:r>
    </w:p>
    <w:p>
      <w:pPr>
        <w:numPr>
          <w:ilvl w:val="0"/>
          <w:numId w:val="80"/>
        </w:numPr>
        <w:spacing w:after="60"/>
        <w:ind w:left="363" w:hanging="181"/>
      </w:pPr>
      <w:r>
        <w:rPr>
          <w:rFonts w:ascii="Cambria" w:hAnsi="Cambria"/>
          <w:b w:val="0"/>
          <w:i w:val="0"/>
          <w:sz w:val="22"/>
        </w:rPr>
        <w:t>Offer letters, interviews, provisional/ad hoc admissions do not qualify until official registration is completed.</w:t>
      </w:r>
    </w:p>
    <w:p>
      <w:pPr>
        <w:pStyle w:val="Heading2"/>
      </w:pPr>
      <w:r>
        <w:rPr>
          <w:rFonts w:ascii="Cambria" w:hAnsi="Cambria"/>
          <w:i w:val="0"/>
        </w:rPr>
        <w:t>Counting Rules</w:t>
      </w:r>
    </w:p>
    <w:p>
      <w:pPr>
        <w:numPr>
          <w:ilvl w:val="0"/>
          <w:numId w:val="80"/>
        </w:numPr>
        <w:spacing w:after="60"/>
        <w:ind w:left="363" w:hanging="181"/>
      </w:pPr>
      <w:r>
        <w:rPr>
          <w:rFonts w:ascii="Cambria" w:hAnsi="Cambria"/>
          <w:b/>
          <w:i w:val="0"/>
          <w:sz w:val="22"/>
        </w:rPr>
        <w:t>Count a scholar once in the year of registration (use academic year tags:</w:t>
      </w:r>
      <w:r>
        <w:rPr>
          <w:rFonts w:ascii="Cambria" w:hAnsi="Cambria"/>
          <w:b w:val="0"/>
          <w:i w:val="0"/>
          <w:sz w:val="22"/>
        </w:rPr>
        <w:t xml:space="preserve"> CAYm1/CAYm2/CAYm3).</w:t>
      </w:r>
    </w:p>
    <w:p>
      <w:pPr>
        <w:numPr>
          <w:ilvl w:val="0"/>
          <w:numId w:val="80"/>
        </w:numPr>
        <w:spacing w:after="60"/>
        <w:ind w:left="363" w:hanging="181"/>
      </w:pPr>
      <w:r>
        <w:rPr>
          <w:rFonts w:ascii="Cambria" w:hAnsi="Cambria"/>
          <w:b w:val="0"/>
          <w:i w:val="0"/>
          <w:sz w:val="22"/>
        </w:rPr>
        <w:t>Full-time and Part-time registrations are both included (you may also report them separately for clarity).</w:t>
      </w:r>
    </w:p>
    <w:p>
      <w:pPr>
        <w:keepNext/>
        <w:numPr>
          <w:ilvl w:val="0"/>
          <w:numId w:val="80"/>
        </w:numPr>
        <w:spacing w:after="60"/>
        <w:ind w:left="363" w:hanging="181"/>
      </w:pPr>
      <w:r>
        <w:rPr>
          <w:rFonts w:ascii="Cambria" w:hAnsi="Cambria"/>
          <w:b/>
          <w:i w:val="0"/>
          <w:sz w:val="22"/>
        </w:rPr>
        <w:t>Transfers:</w:t>
      </w:r>
    </w:p>
    <w:p>
      <w:pPr>
        <w:numPr>
          <w:ilvl w:val="1"/>
          <w:numId w:val="80"/>
        </w:numPr>
        <w:spacing w:after="60"/>
        <w:ind w:left="726" w:hanging="181"/>
      </w:pPr>
      <w:r>
        <w:rPr>
          <w:rFonts w:ascii="Cambria" w:hAnsi="Cambria"/>
          <w:b w:val="0"/>
          <w:i w:val="0"/>
          <w:sz w:val="22"/>
        </w:rPr>
        <w:t>If a scholar re-registers under your department at the affiliating university → count in that year.</w:t>
      </w:r>
    </w:p>
    <w:p>
      <w:pPr>
        <w:numPr>
          <w:ilvl w:val="1"/>
          <w:numId w:val="80"/>
        </w:numPr>
        <w:spacing w:after="60"/>
        <w:ind w:left="726" w:hanging="181"/>
      </w:pPr>
      <w:r>
        <w:rPr>
          <w:rFonts w:ascii="Cambria" w:hAnsi="Cambria"/>
          <w:b w:val="0"/>
          <w:i w:val="0"/>
          <w:sz w:val="22"/>
        </w:rPr>
        <w:t>If merely internal lab/guide changes without university re-registration → do not add a new enrollment.</w:t>
      </w:r>
    </w:p>
    <w:p>
      <w:pPr>
        <w:numPr>
          <w:ilvl w:val="0"/>
          <w:numId w:val="80"/>
        </w:numPr>
        <w:spacing w:after="60"/>
        <w:ind w:left="363" w:hanging="181"/>
      </w:pPr>
      <w:r>
        <w:rPr>
          <w:rFonts w:ascii="Cambria" w:hAnsi="Cambria"/>
          <w:b w:val="0"/>
          <w:i w:val="0"/>
          <w:sz w:val="22"/>
        </w:rPr>
        <w:t>Mode changes (Part-time ↔ Full-time) → update mode; no additional enrollment count.</w:t>
      </w:r>
    </w:p>
    <w:p>
      <w:pPr>
        <w:numPr>
          <w:ilvl w:val="0"/>
          <w:numId w:val="80"/>
        </w:numPr>
        <w:spacing w:after="60"/>
        <w:ind w:left="363" w:hanging="181"/>
      </w:pPr>
      <w:r>
        <w:rPr>
          <w:rFonts w:ascii="Cambria" w:hAnsi="Cambria"/>
          <w:b w:val="0"/>
          <w:i w:val="0"/>
          <w:sz w:val="22"/>
        </w:rPr>
        <w:t>Deferrals (admitted earlier but registered later) → count in the actual registration year.</w:t>
      </w:r>
    </w:p>
    <w:p>
      <w:pPr>
        <w:numPr>
          <w:ilvl w:val="0"/>
          <w:numId w:val="80"/>
        </w:numPr>
        <w:spacing w:after="60"/>
        <w:ind w:left="363" w:hanging="181"/>
      </w:pPr>
      <w:r>
        <w:rPr>
          <w:rFonts w:ascii="Cambria" w:hAnsi="Cambria"/>
          <w:b w:val="0"/>
          <w:i w:val="0"/>
          <w:sz w:val="22"/>
        </w:rPr>
        <w:t>Joint/External registration → include only if your department is the host/primary affiliation per university records.</w:t>
      </w:r>
    </w:p>
    <w:p>
      <w:pPr>
        <w:pStyle w:val="Heading2"/>
      </w:pPr>
      <w:r>
        <w:rPr>
          <w:rFonts w:ascii="Cambria" w:hAnsi="Cambria"/>
          <w:i w:val="0"/>
        </w:rPr>
        <w:t>Evidence Required (audit-ready)</w:t>
      </w:r>
    </w:p>
    <w:p>
      <w:pPr>
        <w:numPr>
          <w:ilvl w:val="0"/>
          <w:numId w:val="80"/>
        </w:numPr>
        <w:spacing w:after="60"/>
        <w:ind w:left="363" w:hanging="181"/>
      </w:pPr>
      <w:r>
        <w:rPr>
          <w:rFonts w:ascii="Cambria" w:hAnsi="Cambria"/>
          <w:b w:val="0"/>
          <w:i w:val="0"/>
          <w:sz w:val="22"/>
        </w:rPr>
        <w:t>University Registration/Admission Letter (with date, program code, Scholar ID).</w:t>
      </w:r>
    </w:p>
    <w:p>
      <w:pPr>
        <w:numPr>
          <w:ilvl w:val="0"/>
          <w:numId w:val="80"/>
        </w:numPr>
        <w:spacing w:after="60"/>
        <w:ind w:left="363" w:hanging="181"/>
      </w:pPr>
      <w:r>
        <w:rPr>
          <w:rFonts w:ascii="Cambria" w:hAnsi="Cambria"/>
          <w:b w:val="0"/>
          <w:i w:val="0"/>
          <w:sz w:val="22"/>
        </w:rPr>
        <w:t>RAC/DRC minutes/approval showing the decision to register.</w:t>
      </w:r>
    </w:p>
    <w:p>
      <w:pPr>
        <w:numPr>
          <w:ilvl w:val="0"/>
          <w:numId w:val="80"/>
        </w:numPr>
        <w:spacing w:after="60"/>
        <w:ind w:left="363" w:hanging="181"/>
      </w:pPr>
      <w:r>
        <w:rPr>
          <w:rFonts w:ascii="Cambria" w:hAnsi="Cambria"/>
          <w:b w:val="0"/>
          <w:i w:val="0"/>
          <w:sz w:val="22"/>
        </w:rPr>
        <w:t>Guide/Co-guide allocation order issued by the department/university.</w:t>
      </w:r>
    </w:p>
    <w:p>
      <w:pPr>
        <w:numPr>
          <w:ilvl w:val="0"/>
          <w:numId w:val="80"/>
        </w:numPr>
        <w:spacing w:after="60"/>
        <w:ind w:left="363" w:hanging="181"/>
      </w:pPr>
      <w:r>
        <w:rPr>
          <w:rFonts w:ascii="Cambria" w:hAnsi="Cambria"/>
          <w:b w:val="0"/>
          <w:i w:val="0"/>
          <w:sz w:val="22"/>
        </w:rPr>
        <w:t>University portal screenshot/print with registered status &amp; date.</w:t>
      </w:r>
    </w:p>
    <w:p>
      <w:pPr>
        <w:numPr>
          <w:ilvl w:val="0"/>
          <w:numId w:val="80"/>
        </w:numPr>
        <w:spacing w:after="60"/>
        <w:ind w:left="363" w:hanging="181"/>
      </w:pPr>
      <w:r>
        <w:rPr>
          <w:rFonts w:ascii="Cambria" w:hAnsi="Cambria"/>
          <w:b/>
          <w:i w:val="0"/>
          <w:sz w:val="22"/>
        </w:rPr>
        <w:t>Optional corroboration:</w:t>
      </w:r>
      <w:r>
        <w:rPr>
          <w:rFonts w:ascii="Cambria" w:hAnsi="Cambria"/>
          <w:b w:val="0"/>
          <w:i w:val="0"/>
          <w:sz w:val="22"/>
        </w:rPr>
        <w:t xml:space="preserve"> fee receipt, category (FT/PT, fellowship type).</w:t>
      </w:r>
    </w:p>
    <w:p>
      <w:pPr>
        <w:pStyle w:val="Heading2"/>
      </w:pPr>
      <w:r>
        <w:rPr>
          <w:rFonts w:ascii="Cambria" w:hAnsi="Cambria"/>
          <w:i w:val="0"/>
        </w:rPr>
        <w:t>Data Fields to Maintain (Register)</w:t>
      </w:r>
    </w:p>
    <w:p>
      <w:pPr>
        <w:numPr>
          <w:ilvl w:val="0"/>
          <w:numId w:val="80"/>
        </w:numPr>
        <w:spacing w:after="60"/>
        <w:ind w:left="363" w:hanging="181"/>
      </w:pPr>
      <w:r>
        <w:rPr>
          <w:rFonts w:ascii="Cambria" w:hAnsi="Cambria"/>
          <w:b w:val="0"/>
          <w:i w:val="0"/>
          <w:sz w:val="22"/>
        </w:rPr>
        <w:t>Scholar Name • Mode (Full-time/Part-time) • Registration Date (DD-MM-YYYY) • Year Tag (CAY/CAYm1/CAYm2/CAYm3)</w:t>
      </w:r>
    </w:p>
    <w:p>
      <w:pPr>
        <w:numPr>
          <w:ilvl w:val="0"/>
          <w:numId w:val="80"/>
        </w:numPr>
        <w:spacing w:after="60"/>
        <w:ind w:left="363" w:hanging="181"/>
      </w:pPr>
      <w:r>
        <w:rPr>
          <w:rFonts w:ascii="Cambria" w:hAnsi="Cambria"/>
          <w:b w:val="0"/>
          <w:i w:val="0"/>
          <w:sz w:val="22"/>
        </w:rPr>
        <w:t>Supervisor(s) • Research Area/Topic • University Scholar ID</w:t>
      </w:r>
    </w:p>
    <w:p>
      <w:pPr>
        <w:numPr>
          <w:ilvl w:val="0"/>
          <w:numId w:val="80"/>
        </w:numPr>
        <w:spacing w:after="60"/>
        <w:ind w:left="363" w:hanging="181"/>
      </w:pPr>
      <w:r>
        <w:rPr>
          <w:rFonts w:ascii="Cambria" w:hAnsi="Cambria"/>
          <w:b w:val="0"/>
          <w:i w:val="0"/>
          <w:sz w:val="22"/>
        </w:rPr>
        <w:t>Evidence Links (registration letter, RAC minutes, portal screenshot)</w:t>
      </w:r>
    </w:p>
    <w:p>
      <w:pPr>
        <w:pStyle w:val="Heading2"/>
      </w:pPr>
      <w:r>
        <w:rPr>
          <w:rFonts w:ascii="Cambria" w:hAnsi="Cambria"/>
          <w:i w:val="0"/>
        </w:rPr>
        <w:t>Quality &amp; Compliance Checks</w:t>
      </w:r>
    </w:p>
    <w:p>
      <w:pPr>
        <w:numPr>
          <w:ilvl w:val="0"/>
          <w:numId w:val="80"/>
        </w:numPr>
        <w:spacing w:after="60"/>
        <w:ind w:left="363" w:hanging="181"/>
      </w:pPr>
      <w:r>
        <w:rPr>
          <w:rFonts w:ascii="Cambria" w:hAnsi="Cambria"/>
          <w:b/>
          <w:i w:val="0"/>
          <w:sz w:val="22"/>
        </w:rPr>
        <w:t>Date integrity:</w:t>
      </w:r>
      <w:r>
        <w:rPr>
          <w:rFonts w:ascii="Cambria" w:hAnsi="Cambria"/>
          <w:b w:val="0"/>
          <w:i w:val="0"/>
          <w:sz w:val="22"/>
        </w:rPr>
        <w:t xml:space="preserve"> Registration date must match the reported year tag.</w:t>
      </w:r>
    </w:p>
    <w:p>
      <w:pPr>
        <w:numPr>
          <w:ilvl w:val="0"/>
          <w:numId w:val="80"/>
        </w:numPr>
        <w:spacing w:after="60"/>
        <w:ind w:left="363" w:hanging="181"/>
      </w:pPr>
      <w:r>
        <w:rPr>
          <w:rFonts w:ascii="Cambria" w:hAnsi="Cambria"/>
          <w:b/>
          <w:i w:val="0"/>
          <w:sz w:val="22"/>
        </w:rPr>
        <w:t>Affiliation correctness:</w:t>
      </w:r>
      <w:r>
        <w:rPr>
          <w:rFonts w:ascii="Cambria" w:hAnsi="Cambria"/>
          <w:b w:val="0"/>
          <w:i w:val="0"/>
          <w:sz w:val="22"/>
        </w:rPr>
        <w:t xml:space="preserve"> Department &amp; university names consistent across all documents.</w:t>
      </w:r>
    </w:p>
    <w:p>
      <w:pPr>
        <w:numPr>
          <w:ilvl w:val="0"/>
          <w:numId w:val="80"/>
        </w:numPr>
        <w:spacing w:after="60"/>
        <w:ind w:left="363" w:hanging="181"/>
      </w:pPr>
      <w:r>
        <w:rPr>
          <w:rFonts w:ascii="Cambria" w:hAnsi="Cambria"/>
          <w:b/>
          <w:i w:val="0"/>
          <w:sz w:val="22"/>
        </w:rPr>
        <w:t>Uniqueness:</w:t>
      </w:r>
      <w:r>
        <w:rPr>
          <w:rFonts w:ascii="Cambria" w:hAnsi="Cambria"/>
          <w:b w:val="0"/>
          <w:i w:val="0"/>
          <w:sz w:val="22"/>
        </w:rPr>
        <w:t xml:space="preserve"> One record per scholar enrollment; no duplicates despite mode/topic changes.</w:t>
      </w:r>
    </w:p>
    <w:p>
      <w:pPr>
        <w:numPr>
          <w:ilvl w:val="0"/>
          <w:numId w:val="80"/>
        </w:numPr>
        <w:spacing w:after="60"/>
        <w:ind w:left="363" w:hanging="181"/>
      </w:pPr>
      <w:r>
        <w:rPr>
          <w:rFonts w:ascii="Cambria" w:hAnsi="Cambria"/>
          <w:b/>
          <w:i w:val="0"/>
          <w:sz w:val="22"/>
        </w:rPr>
        <w:t>Accessibility:</w:t>
      </w:r>
      <w:r>
        <w:rPr>
          <w:rFonts w:ascii="Cambria" w:hAnsi="Cambria"/>
          <w:b w:val="0"/>
          <w:i w:val="0"/>
          <w:sz w:val="22"/>
        </w:rPr>
        <w:t xml:space="preserve"> Evidence links are valid, viewable (Drive/SharePoint with view permissions).</w:t>
      </w:r>
    </w:p>
    <w:p>
      <w:pPr>
        <w:pStyle w:val="Heading2"/>
      </w:pPr>
      <w:r>
        <w:rPr>
          <w:rFonts w:ascii="Cambria" w:hAnsi="Cambria"/>
          <w:i w:val="0"/>
        </w:rPr>
        <w:t>Typical Reporting Tables (for SAR/Annexure)</w:t>
      </w:r>
    </w:p>
    <w:p>
      <w:pPr>
        <w:numPr>
          <w:ilvl w:val="0"/>
          <w:numId w:val="80"/>
        </w:numPr>
        <w:spacing w:after="60"/>
        <w:ind w:left="363" w:hanging="181"/>
      </w:pPr>
      <w:r>
        <w:rPr>
          <w:rFonts w:ascii="Cambria" w:hAnsi="Cambria"/>
          <w:b w:val="0"/>
          <w:i w:val="0"/>
          <w:sz w:val="22"/>
        </w:rPr>
        <w:t>Year-wise Summary</w:t>
      </w:r>
    </w:p>
    <w:p>
      <w:pPr>
        <w:numPr>
          <w:ilvl w:val="1"/>
          <w:numId w:val="80"/>
        </w:numPr>
        <w:spacing w:after="60"/>
        <w:ind w:left="726" w:hanging="181"/>
      </w:pPr>
      <w:r>
        <w:rPr>
          <w:rFonts w:ascii="Cambria" w:hAnsi="Cambria"/>
          <w:b w:val="0"/>
          <w:i w:val="0"/>
          <w:sz w:val="22"/>
        </w:rPr>
        <w:t>CAYm3: Total Enrolled (FT / PT / Combined)</w:t>
      </w:r>
    </w:p>
    <w:p>
      <w:pPr>
        <w:numPr>
          <w:ilvl w:val="1"/>
          <w:numId w:val="80"/>
        </w:numPr>
        <w:spacing w:after="60"/>
        <w:ind w:left="726" w:hanging="181"/>
      </w:pPr>
      <w:r>
        <w:rPr>
          <w:rFonts w:ascii="Cambria" w:hAnsi="Cambria"/>
          <w:b w:val="0"/>
          <w:i w:val="0"/>
          <w:sz w:val="22"/>
        </w:rPr>
        <w:t>CAYm2: Total Enrolled (FT / PT / Combined)</w:t>
      </w:r>
    </w:p>
    <w:p>
      <w:pPr>
        <w:numPr>
          <w:ilvl w:val="1"/>
          <w:numId w:val="80"/>
        </w:numPr>
        <w:spacing w:after="60"/>
        <w:ind w:left="726" w:hanging="181"/>
      </w:pPr>
      <w:r>
        <w:rPr>
          <w:rFonts w:ascii="Cambria" w:hAnsi="Cambria"/>
          <w:b w:val="0"/>
          <w:i w:val="0"/>
          <w:sz w:val="22"/>
        </w:rPr>
        <w:t>CAYm1: Total Enrolled (FT / PT / Combined)</w:t>
      </w:r>
    </w:p>
    <w:p>
      <w:pPr>
        <w:numPr>
          <w:ilvl w:val="0"/>
          <w:numId w:val="80"/>
        </w:numPr>
        <w:spacing w:after="60"/>
        <w:ind w:left="363" w:hanging="181"/>
      </w:pPr>
      <w:r>
        <w:rPr>
          <w:rFonts w:ascii="Cambria" w:hAnsi="Cambria"/>
          <w:b w:val="0"/>
          <w:i w:val="0"/>
          <w:sz w:val="22"/>
        </w:rPr>
        <w:t>Scholar-level Register</w:t>
      </w:r>
    </w:p>
    <w:p>
      <w:pPr>
        <w:numPr>
          <w:ilvl w:val="1"/>
          <w:numId w:val="80"/>
        </w:numPr>
        <w:spacing w:after="60"/>
        <w:ind w:left="726" w:hanging="181"/>
      </w:pPr>
      <w:r>
        <w:rPr>
          <w:rFonts w:ascii="Cambria" w:hAnsi="Cambria"/>
          <w:b w:val="0"/>
          <w:i w:val="0"/>
          <w:sz w:val="22"/>
        </w:rPr>
        <w:t>S.N. | Scholar | Mode | Registration Date | Year Tag | Supervisor | Research Area | Univ. ID | Evidence Link</w:t>
      </w:r>
    </w:p>
    <w:p>
      <w:pPr>
        <w:pStyle w:val="Heading2"/>
      </w:pPr>
      <w:r>
        <w:rPr>
          <w:rFonts w:ascii="Cambria" w:hAnsi="Cambria"/>
          <w:i w:val="0"/>
        </w:rPr>
        <w:t>Excel Formula Hints (quick automation)</w:t>
      </w:r>
    </w:p>
    <w:p>
      <w:pPr>
        <w:numPr>
          <w:ilvl w:val="0"/>
          <w:numId w:val="80"/>
        </w:numPr>
        <w:spacing w:after="60"/>
        <w:ind w:left="363" w:hanging="181"/>
      </w:pPr>
      <w:r>
        <w:rPr>
          <w:rFonts w:ascii="Cambria" w:hAnsi="Cambria"/>
          <w:b/>
          <w:i w:val="0"/>
          <w:sz w:val="22"/>
        </w:rPr>
        <w:t>Total enrollments per year:</w:t>
      </w:r>
      <w:r>
        <w:rPr>
          <w:rFonts w:ascii="Cambria" w:hAnsi="Cambria"/>
          <w:b w:val="0"/>
          <w:i w:val="0"/>
          <w:sz w:val="22"/>
        </w:rPr>
        <w:t xml:space="preserve"> =COUNTlF(YearTagRange,"CAYm1") (repeat for m2, m3).</w:t>
      </w:r>
    </w:p>
    <w:p>
      <w:pPr>
        <w:keepNext/>
        <w:numPr>
          <w:ilvl w:val="0"/>
          <w:numId w:val="80"/>
        </w:numPr>
        <w:spacing w:after="60"/>
        <w:ind w:left="363" w:hanging="181"/>
      </w:pPr>
      <w:r>
        <w:rPr>
          <w:rFonts w:ascii="Cambria" w:hAnsi="Cambria"/>
          <w:b/>
          <w:i w:val="0"/>
          <w:sz w:val="22"/>
        </w:rPr>
        <w:t>Mode-wise per year:</w:t>
      </w:r>
    </w:p>
    <w:p>
      <w:pPr>
        <w:numPr>
          <w:ilvl w:val="1"/>
          <w:numId w:val="80"/>
        </w:numPr>
        <w:spacing w:after="60"/>
        <w:ind w:left="726" w:hanging="181"/>
      </w:pPr>
      <w:r>
        <w:rPr>
          <w:rFonts w:ascii="Cambria" w:hAnsi="Cambria"/>
          <w:b w:val="0"/>
          <w:i w:val="0"/>
          <w:sz w:val="22"/>
        </w:rPr>
        <w:t>=COUNTlFS(ModeRange,"Full-time",YearTagRange,"CAYm1")</w:t>
      </w:r>
    </w:p>
    <w:p>
      <w:pPr>
        <w:numPr>
          <w:ilvl w:val="1"/>
          <w:numId w:val="80"/>
        </w:numPr>
        <w:spacing w:after="60"/>
        <w:ind w:left="726" w:hanging="181"/>
      </w:pPr>
      <w:r>
        <w:rPr>
          <w:rFonts w:ascii="Cambria" w:hAnsi="Cambria"/>
          <w:b w:val="0"/>
          <w:i w:val="0"/>
          <w:sz w:val="22"/>
        </w:rPr>
        <w:t>=COUNTlFS(ModeRange,"Part-time",YearTagRange,"CAYm1")</w:t>
      </w:r>
    </w:p>
    <w:p>
      <w:pPr>
        <w:numPr>
          <w:ilvl w:val="0"/>
          <w:numId w:val="80"/>
        </w:numPr>
        <w:spacing w:after="60"/>
        <w:ind w:left="363" w:hanging="181"/>
      </w:pPr>
      <w:r>
        <w:rPr>
          <w:rFonts w:ascii="Cambria" w:hAnsi="Cambria"/>
          <w:b/>
          <w:i w:val="0"/>
          <w:sz w:val="22"/>
        </w:rPr>
        <w:t>Validation:</w:t>
      </w:r>
      <w:r>
        <w:rPr>
          <w:rFonts w:ascii="Cambria" w:hAnsi="Cambria"/>
          <w:b w:val="0"/>
          <w:i w:val="0"/>
          <w:sz w:val="22"/>
        </w:rPr>
        <w:t xml:space="preserve"> restrict counts to non-negative integers in summary cells.</w:t>
      </w:r>
    </w:p>
    <w:p>
      <w:pPr>
        <w:pStyle w:val="Heading2"/>
      </w:pPr>
      <w:r>
        <w:rPr>
          <w:rFonts w:ascii="Cambria" w:hAnsi="Cambria"/>
          <w:i w:val="0"/>
        </w:rPr>
        <w:t>Common Pitfalls to Avoid</w:t>
      </w:r>
    </w:p>
    <w:p>
      <w:pPr>
        <w:numPr>
          <w:ilvl w:val="0"/>
          <w:numId w:val="80"/>
        </w:numPr>
        <w:spacing w:after="60"/>
        <w:ind w:left="363" w:hanging="181"/>
      </w:pPr>
      <w:r>
        <w:rPr>
          <w:rFonts w:ascii="Cambria" w:hAnsi="Cambria"/>
          <w:b w:val="0"/>
          <w:i w:val="0"/>
          <w:sz w:val="22"/>
        </w:rPr>
        <w:t>Counting thesis registration steps or coursework enrollment as university Ph.D. registration.</w:t>
      </w:r>
    </w:p>
    <w:p>
      <w:pPr>
        <w:numPr>
          <w:ilvl w:val="0"/>
          <w:numId w:val="80"/>
        </w:numPr>
        <w:spacing w:after="60"/>
        <w:ind w:left="363" w:hanging="181"/>
      </w:pPr>
      <w:r>
        <w:rPr>
          <w:rFonts w:ascii="Cambria" w:hAnsi="Cambria"/>
          <w:b w:val="0"/>
          <w:i w:val="0"/>
          <w:sz w:val="22"/>
        </w:rPr>
        <w:t>Reporting departmental approvals without university-issued registration numbers.</w:t>
      </w:r>
    </w:p>
    <w:p>
      <w:pPr>
        <w:numPr>
          <w:ilvl w:val="0"/>
          <w:numId w:val="80"/>
        </w:numPr>
        <w:spacing w:after="60"/>
        <w:ind w:left="363" w:hanging="181"/>
      </w:pPr>
      <w:r>
        <w:rPr>
          <w:rFonts w:ascii="Cambria" w:hAnsi="Cambria"/>
          <w:b w:val="0"/>
          <w:i w:val="0"/>
          <w:sz w:val="22"/>
        </w:rPr>
        <w:t>Double counting on transfers/mode changes.</w:t>
      </w:r>
    </w:p>
    <w:p>
      <w:pPr>
        <w:numPr>
          <w:ilvl w:val="0"/>
          <w:numId w:val="80"/>
        </w:numPr>
        <w:spacing w:after="60"/>
        <w:ind w:left="363" w:hanging="181"/>
      </w:pPr>
      <w:r>
        <w:rPr>
          <w:rFonts w:ascii="Cambria" w:hAnsi="Cambria"/>
          <w:b w:val="0"/>
          <w:i w:val="0"/>
          <w:sz w:val="22"/>
        </w:rPr>
        <w:t>Missing or private evidence links that peers cannot open.</w:t>
      </w:r>
    </w:p>
    <w:p>
      <w:pPr>
        <w:pStyle w:val="Heading2"/>
      </w:pPr>
      <w:r>
        <w:rPr>
          <w:rFonts w:ascii="Cambria" w:hAnsi="Cambria"/>
          <w:i w:val="0"/>
        </w:rPr>
        <w:t>Best-Practice Workflow</w:t>
      </w:r>
    </w:p>
    <w:p>
      <w:pPr>
        <w:numPr>
          <w:ilvl w:val="0"/>
          <w:numId w:val="80"/>
        </w:numPr>
        <w:spacing w:after="60"/>
        <w:ind w:left="363" w:hanging="181"/>
      </w:pPr>
      <w:r>
        <w:rPr>
          <w:rFonts w:ascii="Cambria" w:hAnsi="Cambria"/>
          <w:b w:val="0"/>
          <w:i w:val="0"/>
          <w:sz w:val="22"/>
        </w:rPr>
        <w:t>Maintain a scholar-level register with dropdowns (Mode, Year Tag) and hyperlinks to evidence.</w:t>
      </w:r>
    </w:p>
    <w:p>
      <w:pPr>
        <w:numPr>
          <w:ilvl w:val="0"/>
          <w:numId w:val="80"/>
        </w:numPr>
        <w:spacing w:after="60"/>
        <w:ind w:left="363" w:hanging="181"/>
      </w:pPr>
      <w:r>
        <w:rPr>
          <w:rFonts w:ascii="Cambria" w:hAnsi="Cambria"/>
          <w:b w:val="0"/>
          <w:i w:val="0"/>
          <w:sz w:val="22"/>
        </w:rPr>
        <w:t>Reconcile the register to a year-wise summary before submission.</w:t>
      </w:r>
    </w:p>
    <w:p>
      <w:pPr>
        <w:numPr>
          <w:ilvl w:val="0"/>
          <w:numId w:val="80"/>
        </w:numPr>
        <w:spacing w:after="60"/>
        <w:ind w:left="363" w:hanging="181"/>
      </w:pPr>
      <w:r>
        <w:rPr>
          <w:rFonts w:ascii="Cambria" w:hAnsi="Cambria"/>
          <w:b/>
          <w:i w:val="0"/>
          <w:sz w:val="22"/>
        </w:rPr>
        <w:t>File hygiene:</w:t>
      </w:r>
      <w:r>
        <w:rPr>
          <w:rFonts w:ascii="Cambria" w:hAnsi="Cambria"/>
          <w:b w:val="0"/>
          <w:i w:val="0"/>
          <w:sz w:val="22"/>
        </w:rPr>
        <w:t xml:space="preserve"> PhD/Enrollment/&lt;Year&gt;/&lt;ScholarName&gt;/Registration_Letter.pdf, RAC_Minutes.pdf, Portal_Screenshot.png.</w:t>
      </w:r>
    </w:p>
    <w:p>
      <w:pPr>
        <w:pStyle w:val="Heading2"/>
      </w:pPr>
      <w:r>
        <w:rPr>
          <w:rFonts w:ascii="Cambria" w:hAnsi="Cambria"/>
          <w:i w:val="0"/>
        </w:rPr>
        <w:t>How it supports NBA scoring (05 marks)</w:t>
      </w:r>
    </w:p>
    <w:p>
      <w:pPr>
        <w:numPr>
          <w:ilvl w:val="0"/>
          <w:numId w:val="80"/>
        </w:numPr>
        <w:spacing w:after="60"/>
        <w:ind w:left="363" w:hanging="181"/>
      </w:pPr>
      <w:r>
        <w:rPr>
          <w:rFonts w:ascii="Cambria" w:hAnsi="Cambria"/>
          <w:b w:val="0"/>
          <w:i w:val="0"/>
          <w:sz w:val="22"/>
        </w:rPr>
        <w:t>Higher, steady enrollments across the 3 years indicate a healthy research pipeline.</w:t>
      </w:r>
    </w:p>
    <w:p>
      <w:pPr>
        <w:numPr>
          <w:ilvl w:val="0"/>
          <w:numId w:val="80"/>
        </w:numPr>
        <w:spacing w:after="60"/>
        <w:ind w:left="363" w:hanging="181"/>
      </w:pPr>
      <w:r>
        <w:rPr>
          <w:rFonts w:ascii="Cambria" w:hAnsi="Cambria"/>
          <w:b w:val="0"/>
          <w:i w:val="0"/>
          <w:sz w:val="22"/>
        </w:rPr>
        <w:t>Clear evidence + zero discrepancies improves credibility during peer team verification.</w:t>
      </w:r>
    </w:p>
    <w:p>
      <w:pPr>
        <w:numPr>
          <w:ilvl w:val="0"/>
          <w:numId w:val="80"/>
        </w:numPr>
        <w:spacing w:after="60"/>
        <w:ind w:left="363" w:hanging="181"/>
      </w:pPr>
      <w:r>
        <w:rPr>
          <w:rFonts w:ascii="Cambria" w:hAnsi="Cambria"/>
          <w:b w:val="0"/>
          <w:i w:val="0"/>
          <w:sz w:val="22"/>
        </w:rPr>
        <w:t>Mode-wise transparency (FT/PT) shows capacity &amp; inclusivity of the doctoral program.</w:t>
      </w:r>
    </w:p>
    <w:p>
      <w:pPr>
        <w:pStyle w:val="Heading2"/>
      </w:pPr>
      <w:r>
        <w:rPr>
          <w:rFonts w:ascii="Cambria" w:hAnsi="Cambria"/>
          <w:i w:val="0"/>
        </w:rPr>
        <w:t>Optional analytics to strengthen narrative</w:t>
      </w:r>
    </w:p>
    <w:p>
      <w:pPr>
        <w:numPr>
          <w:ilvl w:val="0"/>
          <w:numId w:val="80"/>
        </w:numPr>
        <w:spacing w:after="60"/>
        <w:ind w:left="363" w:hanging="181"/>
      </w:pPr>
      <w:r>
        <w:rPr>
          <w:rFonts w:ascii="Cambria" w:hAnsi="Cambria"/>
          <w:b w:val="0"/>
          <w:i w:val="0"/>
          <w:sz w:val="22"/>
        </w:rPr>
        <w:t>Trend chart of enrollments across CAYm3+CAYm1. →</w:t>
      </w:r>
    </w:p>
    <w:p>
      <w:pPr>
        <w:numPr>
          <w:ilvl w:val="0"/>
          <w:numId w:val="80"/>
        </w:numPr>
        <w:spacing w:after="60"/>
        <w:ind w:left="363" w:hanging="181"/>
      </w:pPr>
      <w:r>
        <w:rPr>
          <w:rFonts w:ascii="Cambria" w:hAnsi="Cambria"/>
          <w:b w:val="0"/>
          <w:i w:val="0"/>
          <w:sz w:val="22"/>
        </w:rPr>
        <w:t>Mode mix (% Full-time vs Part-time) per year.</w:t>
      </w:r>
    </w:p>
    <w:p>
      <w:pPr>
        <w:numPr>
          <w:ilvl w:val="0"/>
          <w:numId w:val="80"/>
        </w:numPr>
        <w:spacing w:after="60"/>
        <w:ind w:left="363" w:hanging="181"/>
      </w:pPr>
      <w:r>
        <w:rPr>
          <w:rFonts w:ascii="Cambria" w:hAnsi="Cambria"/>
          <w:b w:val="0"/>
          <w:i w:val="0"/>
          <w:sz w:val="22"/>
        </w:rPr>
        <w:t>Guide load (new enrollments per supervisor) to demonstrate supervision capacity.</w:t>
      </w:r>
    </w:p>
    <w:p>
      <w:pPr>
        <w:pStyle w:val="Heading1"/>
      </w:pPr>
      <w:r>
        <w:rPr>
          <w:rFonts w:ascii="Cambria" w:hAnsi="Cambria"/>
          <w:i w:val="0"/>
        </w:rPr>
        <w:t>46. Ph.D. Graduated Records</w:t>
      </w:r>
    </w:p>
    <w:p>
      <w:pPr>
        <w:numPr>
          <w:ilvl w:val="0"/>
          <w:numId w:val="80"/>
        </w:numPr>
        <w:spacing w:after="60"/>
        <w:ind w:left="363" w:hanging="181"/>
      </w:pPr>
      <w:r>
        <w:rPr>
          <w:rFonts w:ascii="Cambria" w:hAnsi="Cambria"/>
          <w:b w:val="0"/>
          <w:i w:val="0"/>
          <w:sz w:val="22"/>
        </w:rPr>
        <w:t>Purpose &amp; Scope</w:t>
      </w:r>
    </w:p>
    <w:p>
      <w:pPr>
        <w:numPr>
          <w:ilvl w:val="1"/>
          <w:numId w:val="80"/>
        </w:numPr>
        <w:spacing w:after="60"/>
        <w:ind w:left="726" w:hanging="181"/>
      </w:pPr>
      <w:r>
        <w:rPr>
          <w:rFonts w:ascii="Cambria" w:hAnsi="Cambria"/>
          <w:b w:val="0"/>
          <w:i w:val="0"/>
          <w:sz w:val="22"/>
        </w:rPr>
        <w:t>Tracks all Ph.D. degrees awarded during the assessment years (CAYm1, CAYm2, CAYm3).</w:t>
      </w:r>
    </w:p>
    <w:p>
      <w:pPr>
        <w:numPr>
          <w:ilvl w:val="1"/>
          <w:numId w:val="80"/>
        </w:numPr>
        <w:spacing w:after="60"/>
        <w:ind w:left="726" w:hanging="181"/>
      </w:pPr>
      <w:r>
        <w:rPr>
          <w:rFonts w:ascii="Cambria" w:hAnsi="Cambria"/>
          <w:b w:val="0"/>
          <w:i w:val="0"/>
          <w:sz w:val="22"/>
        </w:rPr>
        <w:t>Evidence must prove awarding of degree (not just thesis submission/viva completion).</w:t>
      </w:r>
    </w:p>
    <w:p>
      <w:pPr>
        <w:numPr>
          <w:ilvl w:val="0"/>
          <w:numId w:val="80"/>
        </w:numPr>
        <w:spacing w:after="60"/>
        <w:ind w:left="363" w:hanging="181"/>
      </w:pPr>
      <w:r>
        <w:rPr>
          <w:rFonts w:ascii="Cambria" w:hAnsi="Cambria"/>
          <w:b w:val="0"/>
          <w:i w:val="0"/>
          <w:sz w:val="22"/>
        </w:rPr>
        <w:t>What counts as valid "Graduated"</w:t>
      </w:r>
    </w:p>
    <w:p>
      <w:pPr>
        <w:numPr>
          <w:ilvl w:val="1"/>
          <w:numId w:val="80"/>
        </w:numPr>
        <w:spacing w:after="60"/>
        <w:ind w:left="726" w:hanging="181"/>
      </w:pPr>
      <w:r>
        <w:rPr>
          <w:rFonts w:ascii="Cambria" w:hAnsi="Cambria"/>
          <w:b w:val="0"/>
          <w:i w:val="0"/>
          <w:sz w:val="22"/>
        </w:rPr>
        <w:t>Degree Award Notification (university-issued; date drives the year tag).</w:t>
      </w:r>
    </w:p>
    <w:p>
      <w:pPr>
        <w:numPr>
          <w:ilvl w:val="1"/>
          <w:numId w:val="80"/>
        </w:numPr>
        <w:spacing w:after="60"/>
        <w:ind w:left="726" w:hanging="181"/>
      </w:pPr>
      <w:r>
        <w:rPr>
          <w:rFonts w:ascii="Cambria" w:hAnsi="Cambria"/>
          <w:b w:val="0"/>
          <w:i w:val="0"/>
          <w:sz w:val="22"/>
        </w:rPr>
        <w:t>Convocation Record/Provisional Degree Certificate (PDC) with award date.</w:t>
      </w:r>
    </w:p>
    <w:p>
      <w:pPr>
        <w:numPr>
          <w:ilvl w:val="1"/>
          <w:numId w:val="80"/>
        </w:numPr>
        <w:spacing w:after="60"/>
        <w:ind w:left="726" w:hanging="181"/>
      </w:pPr>
      <w:r>
        <w:rPr>
          <w:rFonts w:ascii="Cambria" w:hAnsi="Cambria"/>
          <w:b w:val="0"/>
          <w:i w:val="0"/>
          <w:sz w:val="22"/>
        </w:rPr>
        <w:t>Thesis Approval/Acceptance Letter (Board of Examiners/Syndicate/Academic Council).</w:t>
      </w:r>
    </w:p>
    <w:p>
      <w:pPr>
        <w:numPr>
          <w:ilvl w:val="0"/>
          <w:numId w:val="80"/>
        </w:numPr>
        <w:spacing w:after="60"/>
        <w:ind w:left="363" w:hanging="181"/>
      </w:pPr>
      <w:r>
        <w:rPr>
          <w:rFonts w:ascii="Cambria" w:hAnsi="Cambria"/>
          <w:b w:val="0"/>
          <w:i w:val="0"/>
          <w:sz w:val="22"/>
        </w:rPr>
        <w:t>Core Evidence to maintain (each scholar)</w:t>
      </w:r>
    </w:p>
    <w:p>
      <w:pPr>
        <w:numPr>
          <w:ilvl w:val="1"/>
          <w:numId w:val="80"/>
        </w:numPr>
        <w:spacing w:after="60"/>
        <w:ind w:left="726" w:hanging="181"/>
      </w:pPr>
      <w:r>
        <w:rPr>
          <w:rFonts w:ascii="Cambria" w:hAnsi="Cambria"/>
          <w:b w:val="0"/>
          <w:i w:val="0"/>
          <w:sz w:val="22"/>
        </w:rPr>
        <w:t>Degree award notification (No., date, scholar name, department, thesis title).</w:t>
      </w:r>
    </w:p>
    <w:p>
      <w:pPr>
        <w:numPr>
          <w:ilvl w:val="1"/>
          <w:numId w:val="80"/>
        </w:numPr>
        <w:spacing w:after="60"/>
        <w:ind w:left="726" w:hanging="181"/>
      </w:pPr>
      <w:r>
        <w:rPr>
          <w:rFonts w:ascii="Cambria" w:hAnsi="Cambria"/>
          <w:b w:val="0"/>
          <w:i w:val="0"/>
          <w:sz w:val="22"/>
        </w:rPr>
        <w:t>Convocation/PDC (certificate no., date, seal/signature).</w:t>
      </w:r>
    </w:p>
    <w:p>
      <w:pPr>
        <w:numPr>
          <w:ilvl w:val="1"/>
          <w:numId w:val="80"/>
        </w:numPr>
        <w:spacing w:after="60"/>
        <w:ind w:left="726" w:hanging="181"/>
      </w:pPr>
      <w:r>
        <w:rPr>
          <w:rFonts w:ascii="Cambria" w:hAnsi="Cambria"/>
          <w:b w:val="0"/>
          <w:i w:val="0"/>
          <w:sz w:val="22"/>
        </w:rPr>
        <w:t>Final Thesis Approval letter (post-revision acceptance).</w:t>
      </w:r>
    </w:p>
    <w:p>
      <w:pPr>
        <w:numPr>
          <w:ilvl w:val="1"/>
          <w:numId w:val="80"/>
        </w:numPr>
        <w:spacing w:after="60"/>
        <w:ind w:left="726" w:hanging="181"/>
      </w:pPr>
      <w:r>
        <w:rPr>
          <w:rFonts w:ascii="Cambria" w:hAnsi="Cambria"/>
          <w:b w:val="0"/>
          <w:i w:val="0"/>
          <w:sz w:val="22"/>
        </w:rPr>
        <w:t>Viva-Voce Report (panel members, date, recommendation).</w:t>
      </w:r>
    </w:p>
    <w:p>
      <w:pPr>
        <w:numPr>
          <w:ilvl w:val="1"/>
          <w:numId w:val="80"/>
        </w:numPr>
        <w:spacing w:after="60"/>
        <w:ind w:left="726" w:hanging="181"/>
      </w:pPr>
      <w:r>
        <w:rPr>
          <w:rFonts w:ascii="Cambria" w:hAnsi="Cambria"/>
          <w:b w:val="0"/>
          <w:i w:val="0"/>
          <w:sz w:val="22"/>
        </w:rPr>
        <w:t>University Portal Screenshot showing "Degree Awarded" with date/lD.</w:t>
      </w:r>
    </w:p>
    <w:p>
      <w:pPr>
        <w:numPr>
          <w:ilvl w:val="1"/>
          <w:numId w:val="80"/>
        </w:numPr>
        <w:spacing w:after="60"/>
        <w:ind w:left="726" w:hanging="181"/>
      </w:pPr>
      <w:r>
        <w:rPr>
          <w:rFonts w:ascii="Cambria" w:hAnsi="Cambria"/>
          <w:b w:val="0"/>
          <w:i w:val="0"/>
          <w:sz w:val="22"/>
        </w:rPr>
        <w:t>Guide appointment/approval (maps graduate → supervisor).</w:t>
      </w:r>
    </w:p>
    <w:p>
      <w:pPr>
        <w:numPr>
          <w:ilvl w:val="1"/>
          <w:numId w:val="80"/>
        </w:numPr>
        <w:spacing w:after="60"/>
        <w:ind w:left="726" w:hanging="181"/>
      </w:pPr>
      <w:r>
        <w:rPr>
          <w:rFonts w:ascii="Cambria" w:hAnsi="Cambria"/>
          <w:b/>
          <w:i w:val="0"/>
          <w:sz w:val="22"/>
        </w:rPr>
        <w:t>Optional:</w:t>
      </w:r>
      <w:r>
        <w:rPr>
          <w:rFonts w:ascii="Cambria" w:hAnsi="Cambria"/>
          <w:b w:val="0"/>
          <w:i w:val="0"/>
          <w:sz w:val="22"/>
        </w:rPr>
        <w:t xml:space="preserve"> No-dues clearance, plagiarism clearance, embargo approval (if any).</w:t>
      </w:r>
    </w:p>
    <w:p>
      <w:pPr>
        <w:numPr>
          <w:ilvl w:val="0"/>
          <w:numId w:val="80"/>
        </w:numPr>
        <w:spacing w:after="60"/>
        <w:ind w:left="363" w:hanging="181"/>
      </w:pPr>
      <w:r>
        <w:rPr>
          <w:rFonts w:ascii="Cambria" w:hAnsi="Cambria"/>
          <w:b w:val="0"/>
          <w:i w:val="0"/>
          <w:sz w:val="22"/>
        </w:rPr>
        <w:t>Departmental Register (must-have fields)</w:t>
      </w:r>
    </w:p>
    <w:p>
      <w:pPr>
        <w:numPr>
          <w:ilvl w:val="1"/>
          <w:numId w:val="80"/>
        </w:numPr>
        <w:spacing w:after="60"/>
        <w:ind w:left="726" w:hanging="181"/>
      </w:pPr>
      <w:r>
        <w:rPr>
          <w:rFonts w:ascii="Cambria" w:hAnsi="Cambria"/>
          <w:b w:val="0"/>
          <w:i w:val="0"/>
          <w:sz w:val="22"/>
        </w:rPr>
        <w:t>S.N. | Scholar Name | Mode (Full-time/Part-time) | Univ. Scholar ID | Thesis Title | Supervisor(s) | Viva Date | Degree Award Date | Year Tag (CAY/CAYm1/CAYm2/CAYm3) | Convocation/PDC No. | Evidence Links (Award Notice / PDC / Thesis Approval / Portal)</w:t>
      </w:r>
    </w:p>
    <w:p>
      <w:pPr>
        <w:numPr>
          <w:ilvl w:val="0"/>
          <w:numId w:val="80"/>
        </w:numPr>
        <w:spacing w:after="60"/>
        <w:ind w:left="363" w:hanging="181"/>
      </w:pPr>
      <w:r>
        <w:rPr>
          <w:rFonts w:ascii="Cambria" w:hAnsi="Cambria"/>
          <w:b w:val="0"/>
          <w:i w:val="0"/>
          <w:sz w:val="22"/>
        </w:rPr>
        <w:t>Counting &amp; Year-tag rules</w:t>
      </w:r>
    </w:p>
    <w:p>
      <w:pPr>
        <w:numPr>
          <w:ilvl w:val="1"/>
          <w:numId w:val="80"/>
        </w:numPr>
        <w:spacing w:after="60"/>
        <w:ind w:left="726" w:hanging="181"/>
      </w:pPr>
      <w:r>
        <w:rPr>
          <w:rFonts w:ascii="Cambria" w:hAnsi="Cambria"/>
          <w:b w:val="0"/>
          <w:i w:val="0"/>
          <w:sz w:val="22"/>
        </w:rPr>
        <w:t>Count a scholar once in the year the degree is awarded (award notification/PDC date).</w:t>
      </w:r>
    </w:p>
    <w:p>
      <w:pPr>
        <w:numPr>
          <w:ilvl w:val="1"/>
          <w:numId w:val="80"/>
        </w:numPr>
        <w:spacing w:after="60"/>
        <w:ind w:left="726" w:hanging="181"/>
      </w:pPr>
      <w:r>
        <w:rPr>
          <w:rFonts w:ascii="Cambria" w:hAnsi="Cambria"/>
          <w:b w:val="0"/>
          <w:i w:val="0"/>
          <w:sz w:val="22"/>
        </w:rPr>
        <w:t>Viva date ≠ award date; use award date for NBA.</w:t>
      </w:r>
    </w:p>
    <w:p>
      <w:pPr>
        <w:numPr>
          <w:ilvl w:val="1"/>
          <w:numId w:val="80"/>
        </w:numPr>
        <w:spacing w:after="60"/>
        <w:ind w:left="726" w:hanging="181"/>
      </w:pPr>
      <w:r>
        <w:rPr>
          <w:rFonts w:ascii="Cambria" w:hAnsi="Cambria"/>
          <w:b/>
          <w:i w:val="0"/>
          <w:sz w:val="22"/>
        </w:rPr>
        <w:t>Joint supervision:</w:t>
      </w:r>
      <w:r>
        <w:rPr>
          <w:rFonts w:ascii="Cambria" w:hAnsi="Cambria"/>
          <w:b w:val="0"/>
          <w:i w:val="0"/>
          <w:sz w:val="22"/>
        </w:rPr>
        <w:t xml:space="preserve"> count if your department is the host/primary affiliation.</w:t>
      </w:r>
    </w:p>
    <w:p>
      <w:pPr>
        <w:numPr>
          <w:ilvl w:val="0"/>
          <w:numId w:val="80"/>
        </w:numPr>
        <w:spacing w:after="60"/>
        <w:ind w:left="363" w:hanging="181"/>
      </w:pPr>
      <w:r>
        <w:rPr>
          <w:rFonts w:ascii="Cambria" w:hAnsi="Cambria"/>
          <w:b w:val="0"/>
          <w:i w:val="0"/>
          <w:sz w:val="22"/>
        </w:rPr>
        <w:t>Quality &amp; Compliance checks (peer team will verify)</w:t>
      </w:r>
    </w:p>
    <w:p>
      <w:pPr>
        <w:numPr>
          <w:ilvl w:val="1"/>
          <w:numId w:val="80"/>
        </w:numPr>
        <w:spacing w:after="60"/>
        <w:ind w:left="726" w:hanging="181"/>
      </w:pPr>
      <w:r>
        <w:rPr>
          <w:rFonts w:ascii="Cambria" w:hAnsi="Cambria"/>
          <w:b w:val="0"/>
          <w:i w:val="0"/>
          <w:sz w:val="22"/>
        </w:rPr>
        <w:t>Name &amp; ID consistency across notification, PDC, portal, register.</w:t>
      </w:r>
    </w:p>
    <w:p>
      <w:pPr>
        <w:numPr>
          <w:ilvl w:val="1"/>
          <w:numId w:val="80"/>
        </w:numPr>
        <w:spacing w:after="60"/>
        <w:ind w:left="726" w:hanging="181"/>
      </w:pPr>
      <w:r>
        <w:rPr>
          <w:rFonts w:ascii="Cambria" w:hAnsi="Cambria"/>
          <w:b w:val="0"/>
          <w:i w:val="0"/>
          <w:sz w:val="22"/>
        </w:rPr>
        <w:t>Department &amp; university affiliation match in all documents.</w:t>
      </w:r>
    </w:p>
    <w:p>
      <w:pPr>
        <w:numPr>
          <w:ilvl w:val="1"/>
          <w:numId w:val="80"/>
        </w:numPr>
        <w:spacing w:after="60"/>
        <w:ind w:left="726" w:hanging="181"/>
      </w:pPr>
      <w:r>
        <w:rPr>
          <w:rFonts w:ascii="Cambria" w:hAnsi="Cambria"/>
          <w:b/>
          <w:i w:val="0"/>
          <w:sz w:val="22"/>
        </w:rPr>
        <w:t>Chronology:</w:t>
      </w:r>
      <w:r>
        <w:rPr>
          <w:rFonts w:ascii="Cambria" w:hAnsi="Cambria"/>
          <w:b w:val="0"/>
          <w:i w:val="0"/>
          <w:sz w:val="22"/>
        </w:rPr>
        <w:t xml:space="preserve"> thesis acceptance → award notification → convocation/PDC.</w:t>
      </w:r>
    </w:p>
    <w:p>
      <w:pPr>
        <w:numPr>
          <w:ilvl w:val="1"/>
          <w:numId w:val="80"/>
        </w:numPr>
        <w:spacing w:after="60"/>
        <w:ind w:left="726" w:hanging="181"/>
      </w:pPr>
      <w:r>
        <w:rPr>
          <w:rFonts w:ascii="Cambria" w:hAnsi="Cambria"/>
          <w:b w:val="0"/>
          <w:i w:val="0"/>
          <w:sz w:val="22"/>
        </w:rPr>
        <w:t>Year tag alignment with actual award date.</w:t>
      </w:r>
    </w:p>
    <w:p>
      <w:pPr>
        <w:numPr>
          <w:ilvl w:val="1"/>
          <w:numId w:val="80"/>
        </w:numPr>
        <w:spacing w:after="60"/>
        <w:ind w:left="726" w:hanging="181"/>
      </w:pPr>
      <w:r>
        <w:rPr>
          <w:rFonts w:ascii="Cambria" w:hAnsi="Cambria"/>
          <w:b w:val="0"/>
          <w:i w:val="0"/>
          <w:sz w:val="22"/>
        </w:rPr>
        <w:t>Evidence links openable (read-only; stable URLs).</w:t>
      </w:r>
    </w:p>
    <w:p>
      <w:pPr>
        <w:numPr>
          <w:ilvl w:val="0"/>
          <w:numId w:val="80"/>
        </w:numPr>
        <w:spacing w:after="60"/>
        <w:ind w:left="363" w:hanging="181"/>
      </w:pPr>
      <w:r>
        <w:rPr>
          <w:rFonts w:ascii="Cambria" w:hAnsi="Cambria"/>
          <w:b w:val="0"/>
          <w:i w:val="0"/>
          <w:sz w:val="22"/>
        </w:rPr>
        <w:t>Common pitfalls (avoid)</w:t>
      </w:r>
    </w:p>
    <w:p>
      <w:pPr>
        <w:numPr>
          <w:ilvl w:val="1"/>
          <w:numId w:val="80"/>
        </w:numPr>
        <w:spacing w:after="60"/>
        <w:ind w:left="726" w:hanging="181"/>
      </w:pPr>
      <w:r>
        <w:rPr>
          <w:rFonts w:ascii="Cambria" w:hAnsi="Cambria"/>
          <w:b w:val="0"/>
          <w:i w:val="0"/>
          <w:sz w:val="22"/>
        </w:rPr>
        <w:t>Reporting thesis submitted/viva completed as graduated (not valid).</w:t>
      </w:r>
    </w:p>
    <w:p>
      <w:pPr>
        <w:numPr>
          <w:ilvl w:val="1"/>
          <w:numId w:val="80"/>
        </w:numPr>
        <w:spacing w:after="60"/>
        <w:ind w:left="726" w:hanging="181"/>
      </w:pPr>
      <w:r>
        <w:rPr>
          <w:rFonts w:ascii="Cambria" w:hAnsi="Cambria"/>
          <w:b w:val="0"/>
          <w:i w:val="0"/>
          <w:sz w:val="22"/>
        </w:rPr>
        <w:t>Private or dead links for evidence; ensure share permissions.</w:t>
      </w:r>
    </w:p>
    <w:p>
      <w:pPr>
        <w:numPr>
          <w:ilvl w:val="1"/>
          <w:numId w:val="80"/>
        </w:numPr>
        <w:spacing w:after="60"/>
        <w:ind w:left="726" w:hanging="181"/>
      </w:pPr>
      <w:r>
        <w:rPr>
          <w:rFonts w:ascii="Cambria" w:hAnsi="Cambria"/>
          <w:b w:val="0"/>
          <w:i w:val="0"/>
          <w:sz w:val="22"/>
        </w:rPr>
        <w:t>Duplicate counting after corrigenda/name changes—update the same record.</w:t>
      </w:r>
    </w:p>
    <w:p>
      <w:pPr>
        <w:numPr>
          <w:ilvl w:val="1"/>
          <w:numId w:val="80"/>
        </w:numPr>
        <w:spacing w:after="60"/>
        <w:ind w:left="726" w:hanging="181"/>
      </w:pPr>
      <w:r>
        <w:rPr>
          <w:rFonts w:ascii="Cambria" w:hAnsi="Cambria"/>
          <w:b w:val="0"/>
          <w:i w:val="0"/>
          <w:sz w:val="22"/>
        </w:rPr>
        <w:t>Missing thesis title/supervisor in the register (breaks traceability).</w:t>
      </w:r>
    </w:p>
    <w:p>
      <w:pPr>
        <w:numPr>
          <w:ilvl w:val="0"/>
          <w:numId w:val="80"/>
        </w:numPr>
        <w:spacing w:after="60"/>
        <w:ind w:left="363" w:hanging="181"/>
      </w:pPr>
      <w:r>
        <w:rPr>
          <w:rFonts w:ascii="Cambria" w:hAnsi="Cambria"/>
          <w:b w:val="0"/>
          <w:i w:val="0"/>
          <w:sz w:val="22"/>
        </w:rPr>
        <w:t>Best-practice file hygiene</w:t>
      </w:r>
    </w:p>
    <w:p>
      <w:pPr>
        <w:numPr>
          <w:ilvl w:val="1"/>
          <w:numId w:val="80"/>
        </w:numPr>
        <w:spacing w:after="60"/>
        <w:ind w:left="726" w:hanging="181"/>
      </w:pPr>
      <w:r>
        <w:rPr>
          <w:rFonts w:ascii="Cambria" w:hAnsi="Cambria"/>
          <w:b/>
          <w:i w:val="0"/>
          <w:sz w:val="22"/>
        </w:rPr>
        <w:t>Folder per scholar:</w:t>
      </w:r>
      <w:r>
        <w:rPr>
          <w:rFonts w:ascii="Cambria" w:hAnsi="Cambria"/>
          <w:b w:val="0"/>
          <w:i w:val="0"/>
          <w:sz w:val="22"/>
        </w:rPr>
        <w:t xml:space="preserve"> PhD/Graduation/&lt;Year&gt;/&lt;ScholarName&gt;/</w:t>
      </w:r>
    </w:p>
    <w:p>
      <w:pPr>
        <w:numPr>
          <w:ilvl w:val="1"/>
          <w:numId w:val="80"/>
        </w:numPr>
        <w:spacing w:after="60"/>
        <w:ind w:left="726" w:hanging="181"/>
      </w:pPr>
      <w:r>
        <w:rPr>
          <w:rFonts w:ascii="Cambria" w:hAnsi="Cambria"/>
          <w:b/>
          <w:i w:val="0"/>
          <w:sz w:val="22"/>
        </w:rPr>
        <w:t>Files:</w:t>
      </w:r>
      <w:r>
        <w:rPr>
          <w:rFonts w:ascii="Cambria" w:hAnsi="Cambria"/>
          <w:b w:val="0"/>
          <w:i w:val="0"/>
          <w:sz w:val="22"/>
        </w:rPr>
        <w:t xml:space="preserve"> Award_Notification.pdf, PDC.pdf, Thesis_Acceptance.pdf, Viva_Report.pdf, Portal_Screenshot.png.</w:t>
      </w:r>
    </w:p>
    <w:p>
      <w:pPr>
        <w:numPr>
          <w:ilvl w:val="1"/>
          <w:numId w:val="80"/>
        </w:numPr>
        <w:spacing w:after="60"/>
        <w:ind w:left="726" w:hanging="181"/>
      </w:pPr>
      <w:r>
        <w:rPr>
          <w:rFonts w:ascii="Cambria" w:hAnsi="Cambria"/>
          <w:b/>
          <w:i w:val="0"/>
          <w:sz w:val="22"/>
        </w:rPr>
        <w:t>Consistent naming:</w:t>
      </w:r>
      <w:r>
        <w:rPr>
          <w:rFonts w:ascii="Cambria" w:hAnsi="Cambria"/>
          <w:b w:val="0"/>
          <w:i w:val="0"/>
          <w:sz w:val="22"/>
        </w:rPr>
        <w:t xml:space="preserve"> YYYY-MM-DD Scholar_AwardNotification.pdf.</w:t>
      </w:r>
    </w:p>
    <w:p>
      <w:pPr>
        <w:numPr>
          <w:ilvl w:val="0"/>
          <w:numId w:val="80"/>
        </w:numPr>
        <w:spacing w:after="60"/>
        <w:ind w:left="363" w:hanging="181"/>
      </w:pPr>
      <w:r>
        <w:rPr>
          <w:rFonts w:ascii="Cambria" w:hAnsi="Cambria"/>
          <w:b w:val="0"/>
          <w:i w:val="0"/>
          <w:sz w:val="22"/>
        </w:rPr>
        <w:t>Suggested summaries for SAR/annexures</w:t>
      </w:r>
    </w:p>
    <w:p>
      <w:pPr>
        <w:numPr>
          <w:ilvl w:val="1"/>
          <w:numId w:val="80"/>
        </w:numPr>
        <w:spacing w:after="60"/>
        <w:ind w:left="726" w:hanging="181"/>
      </w:pPr>
      <w:r>
        <w:rPr>
          <w:rFonts w:ascii="Cambria" w:hAnsi="Cambria"/>
          <w:b/>
          <w:i w:val="0"/>
          <w:sz w:val="22"/>
        </w:rPr>
        <w:t>Year-wise table:</w:t>
      </w:r>
      <w:r>
        <w:rPr>
          <w:rFonts w:ascii="Cambria" w:hAnsi="Cambria"/>
          <w:b w:val="0"/>
          <w:i w:val="0"/>
          <w:sz w:val="22"/>
        </w:rPr>
        <w:t xml:space="preserve"> Graduations by CAYm3, CAYm2, CAYm1 (FT/PT split + totals).</w:t>
      </w:r>
    </w:p>
    <w:p>
      <w:pPr>
        <w:numPr>
          <w:ilvl w:val="1"/>
          <w:numId w:val="80"/>
        </w:numPr>
        <w:spacing w:after="60"/>
        <w:ind w:left="726" w:hanging="181"/>
      </w:pPr>
      <w:r>
        <w:rPr>
          <w:rFonts w:ascii="Cambria" w:hAnsi="Cambria"/>
          <w:b/>
          <w:i w:val="0"/>
          <w:sz w:val="22"/>
        </w:rPr>
        <w:t>Guide-wise table:</w:t>
      </w:r>
      <w:r>
        <w:rPr>
          <w:rFonts w:ascii="Cambria" w:hAnsi="Cambria"/>
          <w:b w:val="0"/>
          <w:i w:val="0"/>
          <w:sz w:val="22"/>
        </w:rPr>
        <w:t xml:space="preserve"> Graduations per supervisor (shows supervision throughput).</w:t>
      </w:r>
    </w:p>
    <w:p>
      <w:pPr>
        <w:numPr>
          <w:ilvl w:val="1"/>
          <w:numId w:val="80"/>
        </w:numPr>
        <w:spacing w:after="60"/>
        <w:ind w:left="726" w:hanging="181"/>
      </w:pPr>
      <w:r>
        <w:rPr>
          <w:rFonts w:ascii="Cambria" w:hAnsi="Cambria"/>
          <w:b/>
          <w:i w:val="0"/>
          <w:sz w:val="22"/>
        </w:rPr>
        <w:t>Time-to-degree (optional):</w:t>
      </w:r>
      <w:r>
        <w:rPr>
          <w:rFonts w:ascii="Cambria" w:hAnsi="Cambria"/>
          <w:b w:val="0"/>
          <w:i w:val="0"/>
          <w:sz w:val="22"/>
        </w:rPr>
        <w:t xml:space="preserve"> median months from registration to award.</w:t>
      </w:r>
    </w:p>
    <w:p>
      <w:pPr>
        <w:numPr>
          <w:ilvl w:val="0"/>
          <w:numId w:val="80"/>
        </w:numPr>
        <w:spacing w:after="60"/>
        <w:ind w:left="363" w:hanging="181"/>
      </w:pPr>
      <w:r>
        <w:rPr>
          <w:rFonts w:ascii="Cambria" w:hAnsi="Cambria"/>
          <w:b w:val="0"/>
          <w:i w:val="0"/>
          <w:sz w:val="22"/>
        </w:rPr>
        <w:t>Excel formulas (quick automation)</w:t>
      </w:r>
    </w:p>
    <w:p>
      <w:pPr>
        <w:numPr>
          <w:ilvl w:val="1"/>
          <w:numId w:val="80"/>
        </w:numPr>
        <w:spacing w:after="60"/>
        <w:ind w:left="726" w:hanging="181"/>
      </w:pPr>
      <w:r>
        <w:rPr>
          <w:rFonts w:ascii="Cambria" w:hAnsi="Cambria"/>
          <w:b/>
          <w:i w:val="0"/>
          <w:sz w:val="22"/>
        </w:rPr>
        <w:t>Total graduations per year:</w:t>
      </w:r>
      <w:r>
        <w:rPr>
          <w:rFonts w:ascii="Cambria" w:hAnsi="Cambria"/>
          <w:b w:val="0"/>
          <w:i w:val="0"/>
          <w:sz w:val="22"/>
        </w:rPr>
        <w:t xml:space="preserve"> =COUNTlF(GraduationYearTagRange,"CAYm1") (repeat for m2/m3).</w:t>
      </w:r>
    </w:p>
    <w:p>
      <w:pPr>
        <w:keepNext/>
        <w:numPr>
          <w:ilvl w:val="1"/>
          <w:numId w:val="80"/>
        </w:numPr>
        <w:spacing w:after="60"/>
        <w:ind w:left="726" w:hanging="181"/>
      </w:pPr>
      <w:r>
        <w:rPr>
          <w:rFonts w:ascii="Cambria" w:hAnsi="Cambria"/>
          <w:b/>
          <w:i w:val="0"/>
          <w:sz w:val="22"/>
        </w:rPr>
        <w:t>Mode split per year:</w:t>
      </w:r>
    </w:p>
    <w:p>
      <w:pPr>
        <w:numPr>
          <w:ilvl w:val="2"/>
          <w:numId w:val="80"/>
        </w:numPr>
        <w:spacing w:after="60"/>
        <w:ind w:left="1089" w:hanging="181"/>
      </w:pPr>
      <w:r>
        <w:rPr>
          <w:rFonts w:ascii="Cambria" w:hAnsi="Cambria"/>
          <w:b w:val="0"/>
          <w:i w:val="0"/>
          <w:sz w:val="22"/>
        </w:rPr>
        <w:t>=COUNTlFS(ModeRange,"Full-time",YearTagRange,"CAYm1")</w:t>
      </w:r>
    </w:p>
    <w:p>
      <w:pPr>
        <w:numPr>
          <w:ilvl w:val="2"/>
          <w:numId w:val="80"/>
        </w:numPr>
        <w:spacing w:after="60"/>
        <w:ind w:left="1089" w:hanging="181"/>
      </w:pPr>
      <w:r>
        <w:rPr>
          <w:rFonts w:ascii="Cambria" w:hAnsi="Cambria"/>
          <w:b w:val="0"/>
          <w:i w:val="0"/>
          <w:sz w:val="22"/>
        </w:rPr>
        <w:t>=COUNTlFS(ModeRange,"Part-time",YearTagRange,"CAYm1")</w:t>
      </w:r>
    </w:p>
    <w:p>
      <w:pPr>
        <w:numPr>
          <w:ilvl w:val="0"/>
          <w:numId w:val="80"/>
        </w:numPr>
        <w:spacing w:after="60"/>
        <w:ind w:left="363" w:hanging="181"/>
      </w:pPr>
      <w:r>
        <w:rPr>
          <w:rFonts w:ascii="Cambria" w:hAnsi="Cambria"/>
          <w:b w:val="0"/>
          <w:i w:val="0"/>
          <w:sz w:val="22"/>
        </w:rPr>
        <w:t>Privacy &amp; audit considerations</w:t>
      </w:r>
    </w:p>
    <w:p>
      <w:pPr>
        <w:numPr>
          <w:ilvl w:val="1"/>
          <w:numId w:val="80"/>
        </w:numPr>
        <w:spacing w:after="60"/>
        <w:ind w:left="726" w:hanging="181"/>
      </w:pPr>
      <w:r>
        <w:rPr>
          <w:rFonts w:ascii="Cambria" w:hAnsi="Cambria"/>
          <w:b w:val="0"/>
          <w:i w:val="0"/>
          <w:sz w:val="22"/>
        </w:rPr>
        <w:t>Redact personal identifiers beyond what’s needed (address, phone).</w:t>
      </w:r>
    </w:p>
    <w:p>
      <w:pPr>
        <w:numPr>
          <w:ilvl w:val="1"/>
          <w:numId w:val="80"/>
        </w:numPr>
        <w:spacing w:after="60"/>
        <w:ind w:left="726" w:hanging="181"/>
      </w:pPr>
      <w:r>
        <w:rPr>
          <w:rFonts w:ascii="Cambria" w:hAnsi="Cambria"/>
          <w:b w:val="0"/>
          <w:i w:val="0"/>
          <w:sz w:val="22"/>
        </w:rPr>
        <w:t>Keep University IDs, names, dates intact for verification.</w:t>
      </w:r>
    </w:p>
    <w:p>
      <w:pPr>
        <w:numPr>
          <w:ilvl w:val="0"/>
          <w:numId w:val="80"/>
        </w:numPr>
        <w:spacing w:after="60"/>
        <w:ind w:left="363" w:hanging="181"/>
      </w:pPr>
      <w:r>
        <w:rPr>
          <w:rFonts w:ascii="Cambria" w:hAnsi="Cambria"/>
          <w:b w:val="0"/>
          <w:i w:val="0"/>
          <w:sz w:val="22"/>
        </w:rPr>
        <w:t>Linkage to other NBA sections (strengthens case)</w:t>
      </w:r>
    </w:p>
    <w:p>
      <w:pPr>
        <w:numPr>
          <w:ilvl w:val="1"/>
          <w:numId w:val="80"/>
        </w:numPr>
        <w:spacing w:after="60"/>
        <w:ind w:left="726" w:hanging="181"/>
      </w:pPr>
      <w:r>
        <w:rPr>
          <w:rFonts w:ascii="Cambria" w:hAnsi="Cambria"/>
          <w:b w:val="0"/>
          <w:i w:val="0"/>
          <w:sz w:val="22"/>
        </w:rPr>
        <w:t>Map graduates to publications/patents/projects/placements in annexures.</w:t>
      </w:r>
    </w:p>
    <w:p>
      <w:pPr>
        <w:numPr>
          <w:ilvl w:val="1"/>
          <w:numId w:val="80"/>
        </w:numPr>
        <w:spacing w:after="60"/>
        <w:ind w:left="726" w:hanging="181"/>
      </w:pPr>
      <w:r>
        <w:rPr>
          <w:rFonts w:ascii="Cambria" w:hAnsi="Cambria"/>
          <w:b w:val="0"/>
          <w:i w:val="0"/>
          <w:sz w:val="22"/>
        </w:rPr>
        <w:t>Reflect supervision load under Professional Development/Research sections.</w:t>
      </w:r>
    </w:p>
    <w:p>
      <w:pPr>
        <w:numPr>
          <w:ilvl w:val="0"/>
          <w:numId w:val="80"/>
        </w:numPr>
        <w:spacing w:after="60"/>
        <w:ind w:left="363" w:hanging="181"/>
      </w:pPr>
      <w:r>
        <w:rPr>
          <w:rFonts w:ascii="Cambria" w:hAnsi="Cambria"/>
          <w:b w:val="0"/>
          <w:i w:val="0"/>
          <w:sz w:val="22"/>
        </w:rPr>
        <w:t>Want a ready tool?</w:t>
      </w:r>
    </w:p>
    <w:p>
      <w:pPr>
        <w:numPr>
          <w:ilvl w:val="1"/>
          <w:numId w:val="80"/>
        </w:numPr>
        <w:spacing w:after="60"/>
        <w:ind w:left="726" w:hanging="181"/>
      </w:pPr>
      <w:r>
        <w:rPr>
          <w:rFonts w:ascii="Cambria" w:hAnsi="Cambria"/>
          <w:b w:val="0"/>
          <w:i w:val="0"/>
          <w:sz w:val="22"/>
        </w:rPr>
        <w:t>I can generate a downloadable Excel register with dropdowns (Mode, Year Tag), evidence link fields, and a summary sheet auto-counting graduations per year and per supervisor.</w:t>
      </w:r>
    </w:p>
    <w:p>
      <w:pPr>
        <w:pStyle w:val="Heading1"/>
      </w:pPr>
      <w:r>
        <w:rPr>
          <w:rFonts w:ascii="Cambria" w:hAnsi="Cambria"/>
          <w:i w:val="0"/>
        </w:rPr>
        <w:t>47. Development Activities</w:t>
      </w:r>
    </w:p>
    <w:p>
      <w:pPr>
        <w:numPr>
          <w:ilvl w:val="0"/>
          <w:numId w:val="80"/>
        </w:numPr>
        <w:spacing w:after="60"/>
        <w:ind w:left="363" w:hanging="181"/>
      </w:pPr>
      <w:r>
        <w:rPr>
          <w:rFonts w:ascii="Cambria" w:hAnsi="Cambria"/>
          <w:b w:val="0"/>
          <w:i w:val="0"/>
          <w:sz w:val="22"/>
        </w:rPr>
        <w:t>Scope &amp; intent</w:t>
      </w:r>
    </w:p>
    <w:p>
      <w:pPr>
        <w:numPr>
          <w:ilvl w:val="1"/>
          <w:numId w:val="80"/>
        </w:numPr>
        <w:spacing w:after="60"/>
        <w:ind w:left="726" w:hanging="181"/>
      </w:pPr>
      <w:r>
        <w:rPr>
          <w:rFonts w:ascii="Cambria" w:hAnsi="Cambria"/>
          <w:b w:val="0"/>
          <w:i w:val="0"/>
          <w:sz w:val="22"/>
        </w:rPr>
        <w:t>Captures faculty-driven innovation outputs in the last 3 academic years (CAYm1, CAYm2, CAYm3).</w:t>
      </w:r>
    </w:p>
    <w:p>
      <w:pPr>
        <w:numPr>
          <w:ilvl w:val="1"/>
          <w:numId w:val="80"/>
        </w:numPr>
        <w:spacing w:after="60"/>
        <w:ind w:left="726" w:hanging="181"/>
      </w:pPr>
      <w:r>
        <w:rPr>
          <w:rFonts w:ascii="Cambria" w:hAnsi="Cambria"/>
          <w:b/>
          <w:i w:val="0"/>
          <w:sz w:val="22"/>
        </w:rPr>
        <w:t>Focus areas:</w:t>
      </w:r>
      <w:r>
        <w:rPr>
          <w:rFonts w:ascii="Cambria" w:hAnsi="Cambria"/>
          <w:b w:val="0"/>
          <w:i w:val="0"/>
          <w:sz w:val="22"/>
        </w:rPr>
        <w:t xml:space="preserve"> patents (granted/published), working models, prototypes developed with the department’s affiliation.</w:t>
      </w:r>
    </w:p>
    <w:p>
      <w:pPr>
        <w:numPr>
          <w:ilvl w:val="1"/>
          <w:numId w:val="80"/>
        </w:numPr>
        <w:spacing w:after="60"/>
        <w:ind w:left="726" w:hanging="181"/>
      </w:pPr>
      <w:r>
        <w:rPr>
          <w:rFonts w:ascii="Cambria" w:hAnsi="Cambria"/>
          <w:b w:val="0"/>
          <w:i w:val="0"/>
          <w:sz w:val="22"/>
        </w:rPr>
        <w:t>Demonstrates a culture of applied research, IP creation, and technology translation.</w:t>
      </w:r>
    </w:p>
    <w:p>
      <w:pPr>
        <w:numPr>
          <w:ilvl w:val="0"/>
          <w:numId w:val="80"/>
        </w:numPr>
        <w:spacing w:after="60"/>
        <w:ind w:left="363" w:hanging="181"/>
      </w:pPr>
      <w:r>
        <w:rPr>
          <w:rFonts w:ascii="Cambria" w:hAnsi="Cambria"/>
          <w:b w:val="0"/>
          <w:i w:val="0"/>
          <w:sz w:val="22"/>
        </w:rPr>
        <w:t>What counts (definitions &amp; inclusions)</w:t>
      </w:r>
    </w:p>
    <w:p>
      <w:pPr>
        <w:numPr>
          <w:ilvl w:val="1"/>
          <w:numId w:val="80"/>
        </w:numPr>
        <w:spacing w:after="60"/>
        <w:ind w:left="726" w:hanging="181"/>
      </w:pPr>
      <w:r>
        <w:rPr>
          <w:rFonts w:ascii="Cambria" w:hAnsi="Cambria"/>
          <w:b w:val="0"/>
          <w:i w:val="0"/>
          <w:sz w:val="22"/>
        </w:rPr>
        <w:t>Patents (Published/Granted)</w:t>
      </w:r>
    </w:p>
    <w:p>
      <w:pPr>
        <w:numPr>
          <w:ilvl w:val="2"/>
          <w:numId w:val="80"/>
        </w:numPr>
        <w:spacing w:after="60"/>
        <w:ind w:left="1089" w:hanging="181"/>
      </w:pPr>
      <w:r>
        <w:rPr>
          <w:rFonts w:ascii="Cambria" w:hAnsi="Cambria"/>
          <w:b/>
          <w:i w:val="0"/>
          <w:sz w:val="22"/>
        </w:rPr>
        <w:t>Published:</w:t>
      </w:r>
      <w:r>
        <w:rPr>
          <w:rFonts w:ascii="Cambria" w:hAnsi="Cambria"/>
          <w:b w:val="0"/>
          <w:i w:val="0"/>
          <w:sz w:val="22"/>
        </w:rPr>
        <w:t xml:space="preserve"> patent applications published by a patent office (e.g., IPO, USPTO, EPO, WIPO) within the assessment window.</w:t>
      </w:r>
    </w:p>
    <w:p>
      <w:pPr>
        <w:numPr>
          <w:ilvl w:val="2"/>
          <w:numId w:val="80"/>
        </w:numPr>
        <w:spacing w:after="60"/>
        <w:ind w:left="1089" w:hanging="181"/>
      </w:pPr>
      <w:r>
        <w:rPr>
          <w:rFonts w:ascii="Cambria" w:hAnsi="Cambria"/>
          <w:b/>
          <w:i w:val="0"/>
          <w:sz w:val="22"/>
        </w:rPr>
        <w:t>Granted:</w:t>
      </w:r>
      <w:r>
        <w:rPr>
          <w:rFonts w:ascii="Cambria" w:hAnsi="Cambria"/>
          <w:b w:val="0"/>
          <w:i w:val="0"/>
          <w:sz w:val="22"/>
        </w:rPr>
        <w:t xml:space="preserve"> patents issued with a grant number and grant date within the window.</w:t>
      </w:r>
    </w:p>
    <w:p>
      <w:pPr>
        <w:numPr>
          <w:ilvl w:val="2"/>
          <w:numId w:val="80"/>
        </w:numPr>
        <w:spacing w:after="60"/>
        <w:ind w:left="1089" w:hanging="181"/>
      </w:pPr>
      <w:r>
        <w:rPr>
          <w:rFonts w:ascii="Cambria" w:hAnsi="Cambria"/>
          <w:b w:val="0"/>
          <w:i w:val="0"/>
          <w:sz w:val="22"/>
        </w:rPr>
        <w:t>Includes utility, design, and copyright for software only if tied to a protectable invention/design (copyright alone is typically not scored as a patent).</w:t>
      </w:r>
    </w:p>
    <w:p>
      <w:pPr>
        <w:numPr>
          <w:ilvl w:val="1"/>
          <w:numId w:val="80"/>
        </w:numPr>
        <w:spacing w:after="60"/>
        <w:ind w:left="726" w:hanging="181"/>
      </w:pPr>
      <w:r>
        <w:rPr>
          <w:rFonts w:ascii="Cambria" w:hAnsi="Cambria"/>
          <w:b w:val="0"/>
          <w:i w:val="0"/>
          <w:sz w:val="22"/>
        </w:rPr>
        <w:t>Working models</w:t>
      </w:r>
    </w:p>
    <w:p>
      <w:pPr>
        <w:numPr>
          <w:ilvl w:val="2"/>
          <w:numId w:val="80"/>
        </w:numPr>
        <w:spacing w:after="60"/>
        <w:ind w:left="1089" w:hanging="181"/>
      </w:pPr>
      <w:r>
        <w:rPr>
          <w:rFonts w:ascii="Cambria" w:hAnsi="Cambria"/>
          <w:b w:val="0"/>
          <w:i w:val="0"/>
          <w:sz w:val="22"/>
        </w:rPr>
        <w:t>Functioning physical or digital models that demonstrate core principles and are testable against stated objectives.</w:t>
      </w:r>
    </w:p>
    <w:p>
      <w:pPr>
        <w:numPr>
          <w:ilvl w:val="1"/>
          <w:numId w:val="80"/>
        </w:numPr>
        <w:spacing w:after="60"/>
        <w:ind w:left="726" w:hanging="181"/>
      </w:pPr>
      <w:r>
        <w:rPr>
          <w:rFonts w:ascii="Cambria" w:hAnsi="Cambria"/>
          <w:b w:val="0"/>
          <w:i w:val="0"/>
          <w:sz w:val="22"/>
        </w:rPr>
        <w:t>Prototypes</w:t>
      </w:r>
    </w:p>
    <w:p>
      <w:pPr>
        <w:numPr>
          <w:ilvl w:val="2"/>
          <w:numId w:val="80"/>
        </w:numPr>
        <w:spacing w:after="60"/>
        <w:ind w:left="1089" w:hanging="181"/>
      </w:pPr>
      <w:r>
        <w:rPr>
          <w:rFonts w:ascii="Cambria" w:hAnsi="Cambria"/>
          <w:b w:val="0"/>
          <w:i w:val="0"/>
          <w:sz w:val="22"/>
        </w:rPr>
        <w:t>Pre-commercial embodiments at TRL-3 to TRL-7 (proof-of-concept → system prototype in relevant environment).</w:t>
      </w:r>
    </w:p>
    <w:p>
      <w:pPr>
        <w:numPr>
          <w:ilvl w:val="2"/>
          <w:numId w:val="80"/>
        </w:numPr>
        <w:spacing w:after="60"/>
        <w:ind w:left="1089" w:hanging="181"/>
      </w:pPr>
      <w:r>
        <w:rPr>
          <w:rFonts w:ascii="Cambria" w:hAnsi="Cambria"/>
          <w:b w:val="0"/>
          <w:i w:val="0"/>
          <w:sz w:val="22"/>
        </w:rPr>
        <w:t>Hardware, firmware, software, or cyber-physical builds that pass defined verification tests.</w:t>
      </w:r>
    </w:p>
    <w:p>
      <w:pPr>
        <w:numPr>
          <w:ilvl w:val="0"/>
          <w:numId w:val="80"/>
        </w:numPr>
        <w:spacing w:after="60"/>
        <w:ind w:left="363" w:hanging="181"/>
      </w:pPr>
      <w:r>
        <w:rPr>
          <w:rFonts w:ascii="Cambria" w:hAnsi="Cambria"/>
          <w:b w:val="0"/>
          <w:i w:val="0"/>
          <w:sz w:val="22"/>
        </w:rPr>
        <w:t>Counting rules (avoid double counting)</w:t>
      </w:r>
    </w:p>
    <w:p>
      <w:pPr>
        <w:numPr>
          <w:ilvl w:val="1"/>
          <w:numId w:val="80"/>
        </w:numPr>
        <w:spacing w:after="60"/>
        <w:ind w:left="726" w:hanging="181"/>
      </w:pPr>
      <w:r>
        <w:rPr>
          <w:rFonts w:ascii="Cambria" w:hAnsi="Cambria"/>
          <w:b w:val="0"/>
          <w:i w:val="0"/>
          <w:sz w:val="22"/>
        </w:rPr>
        <w:t>Patents</w:t>
      </w:r>
    </w:p>
    <w:p>
      <w:pPr>
        <w:numPr>
          <w:ilvl w:val="2"/>
          <w:numId w:val="80"/>
        </w:numPr>
        <w:spacing w:after="60"/>
        <w:ind w:left="1089" w:hanging="181"/>
      </w:pPr>
      <w:r>
        <w:rPr>
          <w:rFonts w:ascii="Cambria" w:hAnsi="Cambria"/>
          <w:b w:val="0"/>
          <w:i w:val="0"/>
          <w:sz w:val="22"/>
        </w:rPr>
        <w:t>Count a patent once per unique application/grant number; credit all institutional inventors in a single line.</w:t>
      </w:r>
    </w:p>
    <w:p>
      <w:pPr>
        <w:numPr>
          <w:ilvl w:val="2"/>
          <w:numId w:val="80"/>
        </w:numPr>
        <w:spacing w:after="60"/>
        <w:ind w:left="1089" w:hanging="181"/>
      </w:pPr>
      <w:r>
        <w:rPr>
          <w:rFonts w:ascii="Cambria" w:hAnsi="Cambria"/>
          <w:b w:val="0"/>
          <w:i w:val="0"/>
          <w:sz w:val="22"/>
        </w:rPr>
        <w:t>Published and Granted stages are distinct outputs; if a published patent later gets granted in the same period, report both but link them.</w:t>
      </w:r>
    </w:p>
    <w:p>
      <w:pPr>
        <w:numPr>
          <w:ilvl w:val="2"/>
          <w:numId w:val="80"/>
        </w:numPr>
        <w:spacing w:after="60"/>
        <w:ind w:left="1089" w:hanging="181"/>
      </w:pPr>
      <w:r>
        <w:rPr>
          <w:rFonts w:ascii="Cambria" w:hAnsi="Cambria"/>
          <w:b w:val="0"/>
          <w:i w:val="0"/>
          <w:sz w:val="22"/>
        </w:rPr>
        <w:t>Only include if applicant/assignee or inventor affiliation includes the current institution.</w:t>
      </w:r>
    </w:p>
    <w:p>
      <w:pPr>
        <w:numPr>
          <w:ilvl w:val="1"/>
          <w:numId w:val="80"/>
        </w:numPr>
        <w:spacing w:after="60"/>
        <w:ind w:left="726" w:hanging="181"/>
      </w:pPr>
      <w:r>
        <w:rPr>
          <w:rFonts w:ascii="Cambria" w:hAnsi="Cambria"/>
          <w:b w:val="0"/>
          <w:i w:val="0"/>
          <w:sz w:val="22"/>
        </w:rPr>
        <w:t>Models/Prototypes</w:t>
      </w:r>
    </w:p>
    <w:p>
      <w:pPr>
        <w:numPr>
          <w:ilvl w:val="2"/>
          <w:numId w:val="80"/>
        </w:numPr>
        <w:spacing w:after="60"/>
        <w:ind w:left="1089" w:hanging="181"/>
      </w:pPr>
      <w:r>
        <w:rPr>
          <w:rFonts w:ascii="Cambria" w:hAnsi="Cambria"/>
          <w:b w:val="0"/>
          <w:i w:val="0"/>
          <w:sz w:val="22"/>
        </w:rPr>
        <w:t>One line per distinct build/version that achieves a new validated milestone (e.g., POC vl → fieldable v2).</w:t>
      </w:r>
    </w:p>
    <w:p>
      <w:pPr>
        <w:numPr>
          <w:ilvl w:val="2"/>
          <w:numId w:val="80"/>
        </w:numPr>
        <w:spacing w:after="60"/>
        <w:ind w:left="1089" w:hanging="181"/>
      </w:pPr>
      <w:r>
        <w:rPr>
          <w:rFonts w:ascii="Cambria" w:hAnsi="Cambria"/>
          <w:b w:val="0"/>
          <w:i w:val="0"/>
          <w:sz w:val="22"/>
        </w:rPr>
        <w:t>Exclude routine lab exercises/minor coursework unless they culminate in verifiable demonstrations/awards/industry pilots.</w:t>
      </w:r>
    </w:p>
    <w:p>
      <w:pPr>
        <w:numPr>
          <w:ilvl w:val="0"/>
          <w:numId w:val="80"/>
        </w:numPr>
        <w:spacing w:after="60"/>
        <w:ind w:left="363" w:hanging="181"/>
      </w:pPr>
      <w:r>
        <w:rPr>
          <w:rFonts w:ascii="Cambria" w:hAnsi="Cambria"/>
          <w:b w:val="0"/>
          <w:i w:val="0"/>
          <w:sz w:val="22"/>
        </w:rPr>
        <w:t>Evidence to maintain (per NBA audit)</w:t>
      </w:r>
    </w:p>
    <w:p>
      <w:pPr>
        <w:numPr>
          <w:ilvl w:val="1"/>
          <w:numId w:val="80"/>
        </w:numPr>
        <w:spacing w:after="60"/>
        <w:ind w:left="726" w:hanging="181"/>
      </w:pPr>
      <w:r>
        <w:rPr>
          <w:rFonts w:ascii="Cambria" w:hAnsi="Cambria"/>
          <w:b w:val="0"/>
          <w:i w:val="0"/>
          <w:sz w:val="22"/>
        </w:rPr>
        <w:t>Patents</w:t>
      </w:r>
    </w:p>
    <w:p>
      <w:pPr>
        <w:numPr>
          <w:ilvl w:val="2"/>
          <w:numId w:val="80"/>
        </w:numPr>
        <w:spacing w:after="60"/>
        <w:ind w:left="1089" w:hanging="181"/>
      </w:pPr>
      <w:r>
        <w:rPr>
          <w:rFonts w:ascii="Cambria" w:hAnsi="Cambria"/>
          <w:b w:val="0"/>
          <w:i w:val="0"/>
          <w:sz w:val="22"/>
        </w:rPr>
        <w:t>Application no., publication no./date, grant no./date, jurisdiction (IN/US/EU/PCT), IPC/CPC classes, assignee, inventor list with affiliation, abstract page.</w:t>
      </w:r>
    </w:p>
    <w:p>
      <w:pPr>
        <w:numPr>
          <w:ilvl w:val="2"/>
          <w:numId w:val="80"/>
        </w:numPr>
        <w:spacing w:after="60"/>
        <w:ind w:left="1089" w:hanging="181"/>
      </w:pPr>
      <w:r>
        <w:rPr>
          <w:rFonts w:ascii="Cambria" w:hAnsi="Cambria"/>
          <w:b w:val="0"/>
          <w:i w:val="0"/>
          <w:sz w:val="22"/>
        </w:rPr>
        <w:t>Official PDFs/links (IPO/USPTO/EPO/WIPO), renewal fee status (optional), technology disclosure form.</w:t>
      </w:r>
    </w:p>
    <w:p>
      <w:pPr>
        <w:numPr>
          <w:ilvl w:val="1"/>
          <w:numId w:val="80"/>
        </w:numPr>
        <w:spacing w:after="60"/>
        <w:ind w:left="726" w:hanging="181"/>
      </w:pPr>
      <w:r>
        <w:rPr>
          <w:rFonts w:ascii="Cambria" w:hAnsi="Cambria"/>
          <w:b w:val="0"/>
          <w:i w:val="0"/>
          <w:sz w:val="22"/>
        </w:rPr>
        <w:t>Working models &amp; prototypes</w:t>
      </w:r>
    </w:p>
    <w:p>
      <w:pPr>
        <w:numPr>
          <w:ilvl w:val="2"/>
          <w:numId w:val="80"/>
        </w:numPr>
        <w:spacing w:after="60"/>
        <w:ind w:left="1089" w:hanging="181"/>
      </w:pPr>
      <w:r>
        <w:rPr>
          <w:rFonts w:ascii="Cambria" w:hAnsi="Cambria"/>
          <w:b w:val="0"/>
          <w:i w:val="0"/>
          <w:sz w:val="22"/>
        </w:rPr>
        <w:t>Title, objective, TRL, BOM, design files (CAD/EDA/Git hash), test reports, validation certificates, demo videos/photos, lab/instrument logs.</w:t>
      </w:r>
    </w:p>
    <w:p>
      <w:pPr>
        <w:numPr>
          <w:ilvl w:val="2"/>
          <w:numId w:val="80"/>
        </w:numPr>
        <w:spacing w:after="60"/>
        <w:ind w:left="1089" w:hanging="181"/>
      </w:pPr>
      <w:r>
        <w:rPr>
          <w:rFonts w:ascii="Cambria" w:hAnsi="Cambria"/>
          <w:b w:val="0"/>
          <w:i w:val="0"/>
          <w:sz w:val="22"/>
        </w:rPr>
        <w:t>External showcase/competition evidence, industry pilot letters, user feedback/bench tests.</w:t>
      </w:r>
    </w:p>
    <w:p>
      <w:pPr>
        <w:numPr>
          <w:ilvl w:val="1"/>
          <w:numId w:val="80"/>
        </w:numPr>
        <w:spacing w:after="60"/>
        <w:ind w:left="726" w:hanging="181"/>
      </w:pPr>
      <w:r>
        <w:rPr>
          <w:rFonts w:ascii="Cambria" w:hAnsi="Cambria"/>
          <w:b w:val="0"/>
          <w:i w:val="0"/>
          <w:sz w:val="22"/>
        </w:rPr>
        <w:t>Commercialization/translation (if any)</w:t>
      </w:r>
    </w:p>
    <w:p>
      <w:pPr>
        <w:numPr>
          <w:ilvl w:val="2"/>
          <w:numId w:val="80"/>
        </w:numPr>
        <w:spacing w:after="60"/>
        <w:ind w:left="1089" w:hanging="181"/>
      </w:pPr>
      <w:r>
        <w:rPr>
          <w:rFonts w:ascii="Cambria" w:hAnsi="Cambria"/>
          <w:b w:val="0"/>
          <w:i w:val="0"/>
          <w:sz w:val="22"/>
        </w:rPr>
        <w:t>License/option agreements, startup incorporation/incubation letters, MoUs, purchase orders, revenue/royalty notes.</w:t>
      </w:r>
    </w:p>
    <w:p>
      <w:pPr>
        <w:numPr>
          <w:ilvl w:val="0"/>
          <w:numId w:val="80"/>
        </w:numPr>
        <w:spacing w:after="60"/>
        <w:ind w:left="363" w:hanging="181"/>
      </w:pPr>
      <w:r>
        <w:rPr>
          <w:rFonts w:ascii="Cambria" w:hAnsi="Cambria"/>
          <w:b w:val="0"/>
          <w:i w:val="0"/>
          <w:sz w:val="22"/>
        </w:rPr>
        <w:t>Recommended documentation matrices (separate lists)</w:t>
      </w:r>
    </w:p>
    <w:p>
      <w:pPr>
        <w:numPr>
          <w:ilvl w:val="1"/>
          <w:numId w:val="80"/>
        </w:numPr>
        <w:spacing w:after="60"/>
        <w:ind w:left="726" w:hanging="181"/>
      </w:pPr>
      <w:r>
        <w:rPr>
          <w:rFonts w:ascii="Cambria" w:hAnsi="Cambria"/>
          <w:b w:val="0"/>
          <w:i w:val="0"/>
          <w:sz w:val="22"/>
        </w:rPr>
        <w:t>Patents matrix (Published/Granted)</w:t>
      </w:r>
    </w:p>
    <w:p>
      <w:pPr>
        <w:numPr>
          <w:ilvl w:val="2"/>
          <w:numId w:val="80"/>
        </w:numPr>
        <w:spacing w:after="60"/>
        <w:ind w:left="1089" w:hanging="181"/>
      </w:pPr>
      <w:r>
        <w:rPr>
          <w:rFonts w:ascii="Cambria" w:hAnsi="Cambria"/>
          <w:b w:val="0"/>
          <w:i w:val="0"/>
          <w:sz w:val="22"/>
        </w:rPr>
        <w:t>S.N. • Faculty Inventor(s) • Title • Application No. • Publication No./Date • Grant No./Date • Jurisdiction • Assignee/Applicant • IPC/CPC • Status (Published/Granted) • Link (Official Gazette/Registry).</w:t>
      </w:r>
    </w:p>
    <w:p>
      <w:pPr>
        <w:numPr>
          <w:ilvl w:val="1"/>
          <w:numId w:val="80"/>
        </w:numPr>
        <w:spacing w:after="60"/>
        <w:ind w:left="726" w:hanging="181"/>
      </w:pPr>
      <w:r>
        <w:rPr>
          <w:rFonts w:ascii="Cambria" w:hAnsi="Cambria"/>
          <w:b w:val="0"/>
          <w:i w:val="0"/>
          <w:sz w:val="22"/>
        </w:rPr>
        <w:t>Working models &amp; prototypes matrix</w:t>
      </w:r>
    </w:p>
    <w:p>
      <w:pPr>
        <w:numPr>
          <w:ilvl w:val="2"/>
          <w:numId w:val="80"/>
        </w:numPr>
        <w:spacing w:after="60"/>
        <w:ind w:left="1089" w:hanging="181"/>
      </w:pPr>
      <w:r>
        <w:rPr>
          <w:rFonts w:ascii="Cambria" w:hAnsi="Cambria"/>
          <w:b w:val="0"/>
          <w:i w:val="0"/>
          <w:sz w:val="22"/>
        </w:rPr>
        <w:t>S.N. • Faculty Lead(s) • Title • Type (Model/Prototype) • Domain • TRL • Key Specs/Tests Passed • Validation/Partner • Outcome (Award/Pilot/Showcase) • Evidence Link (Report/Video/Photos/Git) • Year (CAYm1/2/3).</w:t>
      </w:r>
    </w:p>
    <w:p>
      <w:pPr>
        <w:numPr>
          <w:ilvl w:val="0"/>
          <w:numId w:val="80"/>
        </w:numPr>
        <w:spacing w:after="60"/>
        <w:ind w:left="363" w:hanging="181"/>
      </w:pPr>
      <w:r>
        <w:rPr>
          <w:rFonts w:ascii="Cambria" w:hAnsi="Cambria"/>
          <w:b w:val="0"/>
          <w:i w:val="0"/>
          <w:sz w:val="22"/>
        </w:rPr>
        <w:t>Outcome indicators (what strengthens the score)</w:t>
      </w:r>
    </w:p>
    <w:p>
      <w:pPr>
        <w:numPr>
          <w:ilvl w:val="1"/>
          <w:numId w:val="80"/>
        </w:numPr>
        <w:spacing w:after="60"/>
        <w:ind w:left="726" w:hanging="181"/>
      </w:pPr>
      <w:r>
        <w:rPr>
          <w:rFonts w:ascii="Cambria" w:hAnsi="Cambria"/>
          <w:b/>
          <w:i w:val="0"/>
          <w:sz w:val="22"/>
        </w:rPr>
        <w:t>Volume &amp; quality:</w:t>
      </w:r>
      <w:r>
        <w:rPr>
          <w:rFonts w:ascii="Cambria" w:hAnsi="Cambria"/>
          <w:b w:val="0"/>
          <w:i w:val="0"/>
          <w:sz w:val="22"/>
        </w:rPr>
        <w:t xml:space="preserve"> higher number of grants (not just publications) and validated prototypes.</w:t>
      </w:r>
    </w:p>
    <w:p>
      <w:pPr>
        <w:numPr>
          <w:ilvl w:val="1"/>
          <w:numId w:val="80"/>
        </w:numPr>
        <w:spacing w:after="60"/>
        <w:ind w:left="726" w:hanging="181"/>
      </w:pPr>
      <w:r>
        <w:rPr>
          <w:rFonts w:ascii="Cambria" w:hAnsi="Cambria"/>
          <w:b/>
          <w:i w:val="0"/>
          <w:sz w:val="22"/>
        </w:rPr>
        <w:t>External validation:</w:t>
      </w:r>
      <w:r>
        <w:rPr>
          <w:rFonts w:ascii="Cambria" w:hAnsi="Cambria"/>
          <w:b w:val="0"/>
          <w:i w:val="0"/>
          <w:sz w:val="22"/>
        </w:rPr>
        <w:t xml:space="preserve"> awards, pilots, industry letters, third-party testing, standards compliance.</w:t>
      </w:r>
    </w:p>
    <w:p>
      <w:pPr>
        <w:numPr>
          <w:ilvl w:val="1"/>
          <w:numId w:val="80"/>
        </w:numPr>
        <w:spacing w:after="60"/>
        <w:ind w:left="726" w:hanging="181"/>
      </w:pPr>
      <w:r>
        <w:rPr>
          <w:rFonts w:ascii="Cambria" w:hAnsi="Cambria"/>
          <w:b/>
          <w:i w:val="0"/>
          <w:sz w:val="22"/>
        </w:rPr>
        <w:t>Translation:</w:t>
      </w:r>
      <w:r>
        <w:rPr>
          <w:rFonts w:ascii="Cambria" w:hAnsi="Cambria"/>
          <w:b w:val="0"/>
          <w:i w:val="0"/>
          <w:sz w:val="22"/>
        </w:rPr>
        <w:t xml:space="preserve"> licenses, startups, paid pilots, adoption by users/partners.</w:t>
      </w:r>
    </w:p>
    <w:p>
      <w:pPr>
        <w:numPr>
          <w:ilvl w:val="1"/>
          <w:numId w:val="80"/>
        </w:numPr>
        <w:spacing w:after="60"/>
        <w:ind w:left="726" w:hanging="181"/>
      </w:pPr>
      <w:r>
        <w:rPr>
          <w:rFonts w:ascii="Cambria" w:hAnsi="Cambria"/>
          <w:b/>
          <w:i w:val="0"/>
          <w:sz w:val="22"/>
        </w:rPr>
        <w:t>Continuity:</w:t>
      </w:r>
      <w:r>
        <w:rPr>
          <w:rFonts w:ascii="Cambria" w:hAnsi="Cambria"/>
          <w:b w:val="0"/>
          <w:i w:val="0"/>
          <w:sz w:val="22"/>
        </w:rPr>
        <w:t xml:space="preserve"> outputs distributed across three years, showing sustained activity.</w:t>
      </w:r>
    </w:p>
    <w:p>
      <w:pPr>
        <w:numPr>
          <w:ilvl w:val="0"/>
          <w:numId w:val="80"/>
        </w:numPr>
        <w:spacing w:after="60"/>
        <w:ind w:left="363" w:hanging="181"/>
      </w:pPr>
      <w:r>
        <w:rPr>
          <w:rFonts w:ascii="Cambria" w:hAnsi="Cambria"/>
          <w:b w:val="0"/>
          <w:i w:val="0"/>
          <w:sz w:val="22"/>
        </w:rPr>
        <w:t>Quality checks (peer team expectations)</w:t>
      </w:r>
    </w:p>
    <w:p>
      <w:pPr>
        <w:numPr>
          <w:ilvl w:val="1"/>
          <w:numId w:val="80"/>
        </w:numPr>
        <w:spacing w:after="60"/>
        <w:ind w:left="726" w:hanging="181"/>
      </w:pPr>
      <w:r>
        <w:rPr>
          <w:rFonts w:ascii="Cambria" w:hAnsi="Cambria"/>
          <w:b/>
          <w:i w:val="0"/>
          <w:sz w:val="22"/>
        </w:rPr>
        <w:t>Affiliation integrity:</w:t>
      </w:r>
      <w:r>
        <w:rPr>
          <w:rFonts w:ascii="Cambria" w:hAnsi="Cambria"/>
          <w:b w:val="0"/>
          <w:i w:val="0"/>
          <w:sz w:val="22"/>
        </w:rPr>
        <w:t xml:space="preserve"> faculty names and institution appear correctly on patent and prototype records.</w:t>
      </w:r>
    </w:p>
    <w:p>
      <w:pPr>
        <w:numPr>
          <w:ilvl w:val="1"/>
          <w:numId w:val="80"/>
        </w:numPr>
        <w:spacing w:after="60"/>
        <w:ind w:left="726" w:hanging="181"/>
      </w:pPr>
      <w:r>
        <w:rPr>
          <w:rFonts w:ascii="Cambria" w:hAnsi="Cambria"/>
          <w:b/>
          <w:i w:val="0"/>
          <w:sz w:val="22"/>
        </w:rPr>
        <w:t>Date accuracy:</w:t>
      </w:r>
      <w:r>
        <w:rPr>
          <w:rFonts w:ascii="Cambria" w:hAnsi="Cambria"/>
          <w:b w:val="0"/>
          <w:i w:val="0"/>
          <w:sz w:val="22"/>
        </w:rPr>
        <w:t xml:space="preserve"> publication/grant dates and prototype validation dates map to CAYm1/2/3 correctly.</w:t>
      </w:r>
    </w:p>
    <w:p>
      <w:pPr>
        <w:numPr>
          <w:ilvl w:val="1"/>
          <w:numId w:val="80"/>
        </w:numPr>
        <w:spacing w:after="60"/>
        <w:ind w:left="726" w:hanging="181"/>
      </w:pPr>
      <w:r>
        <w:rPr>
          <w:rFonts w:ascii="Cambria" w:hAnsi="Cambria"/>
          <w:b/>
          <w:i w:val="0"/>
          <w:sz w:val="22"/>
        </w:rPr>
        <w:t>Traceability:</w:t>
      </w:r>
      <w:r>
        <w:rPr>
          <w:rFonts w:ascii="Cambria" w:hAnsi="Cambria"/>
          <w:b w:val="0"/>
          <w:i w:val="0"/>
          <w:sz w:val="22"/>
        </w:rPr>
        <w:t xml:space="preserve"> each summary row links to verifiable evidence (public registry, lab report, video).</w:t>
      </w:r>
    </w:p>
    <w:p>
      <w:pPr>
        <w:numPr>
          <w:ilvl w:val="1"/>
          <w:numId w:val="80"/>
        </w:numPr>
        <w:spacing w:after="60"/>
        <w:ind w:left="726" w:hanging="181"/>
      </w:pPr>
      <w:r>
        <w:rPr>
          <w:rFonts w:ascii="Cambria" w:hAnsi="Cambria"/>
          <w:b/>
          <w:i w:val="0"/>
          <w:sz w:val="22"/>
        </w:rPr>
        <w:t>Non-duplication:</w:t>
      </w:r>
      <w:r>
        <w:rPr>
          <w:rFonts w:ascii="Cambria" w:hAnsi="Cambria"/>
          <w:b w:val="0"/>
          <w:i w:val="0"/>
          <w:sz w:val="22"/>
        </w:rPr>
        <w:t xml:space="preserve"> same patent not listed multiple times under varied titles; prototypes versioned clearly.</w:t>
      </w:r>
    </w:p>
    <w:p>
      <w:pPr>
        <w:numPr>
          <w:ilvl w:val="0"/>
          <w:numId w:val="80"/>
        </w:numPr>
        <w:spacing w:after="60"/>
        <w:ind w:left="363" w:hanging="181"/>
      </w:pPr>
      <w:r>
        <w:rPr>
          <w:rFonts w:ascii="Cambria" w:hAnsi="Cambria"/>
          <w:b w:val="0"/>
          <w:i w:val="0"/>
          <w:sz w:val="22"/>
        </w:rPr>
        <w:t>Common pitfalls to avoid</w:t>
      </w:r>
    </w:p>
    <w:p>
      <w:pPr>
        <w:numPr>
          <w:ilvl w:val="1"/>
          <w:numId w:val="80"/>
        </w:numPr>
        <w:spacing w:after="60"/>
        <w:ind w:left="726" w:hanging="181"/>
      </w:pPr>
      <w:r>
        <w:rPr>
          <w:rFonts w:ascii="Cambria" w:hAnsi="Cambria"/>
          <w:b w:val="0"/>
          <w:i w:val="0"/>
          <w:sz w:val="22"/>
        </w:rPr>
        <w:t>Listing filed but not published applications as "published".</w:t>
      </w:r>
    </w:p>
    <w:p>
      <w:pPr>
        <w:numPr>
          <w:ilvl w:val="1"/>
          <w:numId w:val="80"/>
        </w:numPr>
        <w:spacing w:after="60"/>
        <w:ind w:left="726" w:hanging="181"/>
      </w:pPr>
      <w:r>
        <w:rPr>
          <w:rFonts w:ascii="Cambria" w:hAnsi="Cambria"/>
          <w:b w:val="0"/>
          <w:i w:val="0"/>
          <w:sz w:val="22"/>
        </w:rPr>
        <w:t>Using conference abstracts, posters, or copyrights as patent substitutes.</w:t>
      </w:r>
    </w:p>
    <w:p>
      <w:pPr>
        <w:numPr>
          <w:ilvl w:val="1"/>
          <w:numId w:val="80"/>
        </w:numPr>
        <w:spacing w:after="60"/>
        <w:ind w:left="726" w:hanging="181"/>
      </w:pPr>
      <w:r>
        <w:rPr>
          <w:rFonts w:ascii="Cambria" w:hAnsi="Cambria"/>
          <w:b w:val="0"/>
          <w:i w:val="0"/>
          <w:sz w:val="22"/>
        </w:rPr>
        <w:t>Counting student mini-projects without demonstrable validation as prototypes.</w:t>
      </w:r>
    </w:p>
    <w:p>
      <w:pPr>
        <w:numPr>
          <w:ilvl w:val="1"/>
          <w:numId w:val="80"/>
        </w:numPr>
        <w:spacing w:after="60"/>
        <w:ind w:left="726" w:hanging="181"/>
      </w:pPr>
      <w:r>
        <w:rPr>
          <w:rFonts w:ascii="Cambria" w:hAnsi="Cambria"/>
          <w:b w:val="0"/>
          <w:i w:val="0"/>
          <w:sz w:val="22"/>
        </w:rPr>
        <w:t>Missing official links (IPO/WIPO/USPTO) and relying only on internal memos.</w:t>
      </w:r>
    </w:p>
    <w:p>
      <w:pPr>
        <w:numPr>
          <w:ilvl w:val="0"/>
          <w:numId w:val="80"/>
        </w:numPr>
        <w:spacing w:after="60"/>
        <w:ind w:left="363" w:hanging="181"/>
      </w:pPr>
      <w:r>
        <w:rPr>
          <w:rFonts w:ascii="Cambria" w:hAnsi="Cambria"/>
          <w:b w:val="0"/>
          <w:i w:val="0"/>
          <w:sz w:val="22"/>
        </w:rPr>
        <w:t>Suggested process &amp; governance</w:t>
      </w:r>
    </w:p>
    <w:p>
      <w:pPr>
        <w:numPr>
          <w:ilvl w:val="1"/>
          <w:numId w:val="80"/>
        </w:numPr>
        <w:spacing w:after="60"/>
        <w:ind w:left="726" w:hanging="181"/>
      </w:pPr>
      <w:r>
        <w:rPr>
          <w:rFonts w:ascii="Cambria" w:hAnsi="Cambria"/>
          <w:b w:val="0"/>
          <w:i w:val="0"/>
          <w:sz w:val="22"/>
        </w:rPr>
        <w:t>IPR cell or Innovation Council to vet novelty, manage filings, monitor timelines, and maintain a central IP docket.</w:t>
      </w:r>
    </w:p>
    <w:p>
      <w:pPr>
        <w:numPr>
          <w:ilvl w:val="1"/>
          <w:numId w:val="80"/>
        </w:numPr>
        <w:spacing w:after="60"/>
        <w:ind w:left="726" w:hanging="181"/>
      </w:pPr>
      <w:r>
        <w:rPr>
          <w:rFonts w:ascii="Cambria" w:hAnsi="Cambria"/>
          <w:b/>
          <w:i w:val="0"/>
          <w:sz w:val="22"/>
        </w:rPr>
        <w:t>Prototype governance:</w:t>
      </w:r>
      <w:r>
        <w:rPr>
          <w:rFonts w:ascii="Cambria" w:hAnsi="Cambria"/>
          <w:b w:val="0"/>
          <w:i w:val="0"/>
          <w:sz w:val="22"/>
        </w:rPr>
        <w:t xml:space="preserve"> gate reviews (POC → breadboard → enclosure → field test), test plans, acceptance criteria, version control.</w:t>
      </w:r>
    </w:p>
    <w:p>
      <w:pPr>
        <w:numPr>
          <w:ilvl w:val="1"/>
          <w:numId w:val="80"/>
        </w:numPr>
        <w:spacing w:after="60"/>
        <w:ind w:left="726" w:hanging="181"/>
      </w:pPr>
      <w:r>
        <w:rPr>
          <w:rFonts w:ascii="Cambria" w:hAnsi="Cambria"/>
          <w:b/>
          <w:i w:val="0"/>
          <w:sz w:val="22"/>
        </w:rPr>
        <w:t>Data room:</w:t>
      </w:r>
      <w:r>
        <w:rPr>
          <w:rFonts w:ascii="Cambria" w:hAnsi="Cambria"/>
          <w:b w:val="0"/>
          <w:i w:val="0"/>
          <w:sz w:val="22"/>
        </w:rPr>
        <w:t xml:space="preserve"> year-wise folders Development_Activities/&lt;Year&gt;/Patents and .../Prototypes, with consistent filenames and read-only links.</w:t>
      </w:r>
    </w:p>
    <w:p>
      <w:pPr>
        <w:numPr>
          <w:ilvl w:val="0"/>
          <w:numId w:val="80"/>
        </w:numPr>
        <w:spacing w:after="60"/>
        <w:ind w:left="363" w:hanging="181"/>
      </w:pPr>
      <w:r>
        <w:rPr>
          <w:rFonts w:ascii="Cambria" w:hAnsi="Cambria"/>
          <w:b w:val="0"/>
          <w:i w:val="0"/>
          <w:sz w:val="22"/>
        </w:rPr>
        <w:t>Scoring guidance (practical rubric)</w:t>
      </w:r>
    </w:p>
    <w:p>
      <w:pPr>
        <w:numPr>
          <w:ilvl w:val="1"/>
          <w:numId w:val="80"/>
        </w:numPr>
        <w:spacing w:after="60"/>
        <w:ind w:left="726" w:hanging="181"/>
      </w:pPr>
      <w:r>
        <w:rPr>
          <w:rFonts w:ascii="Cambria" w:hAnsi="Cambria"/>
          <w:b/>
          <w:i w:val="0"/>
          <w:sz w:val="22"/>
        </w:rPr>
        <w:t>8—10 marks:</w:t>
      </w:r>
      <w:r>
        <w:rPr>
          <w:rFonts w:ascii="Cambria" w:hAnsi="Cambria"/>
          <w:b w:val="0"/>
          <w:i w:val="0"/>
          <w:sz w:val="22"/>
        </w:rPr>
        <w:t xml:space="preserve"> multiple granted patents, several published patents, validated prototypes/models with external recognition/translation; impeccable evidence.</w:t>
      </w:r>
    </w:p>
    <w:p>
      <w:pPr>
        <w:numPr>
          <w:ilvl w:val="1"/>
          <w:numId w:val="80"/>
        </w:numPr>
        <w:spacing w:after="60"/>
        <w:ind w:left="726" w:hanging="181"/>
      </w:pPr>
      <w:r>
        <w:rPr>
          <w:rFonts w:ascii="Cambria" w:hAnsi="Cambria"/>
          <w:b/>
          <w:i w:val="0"/>
          <w:sz w:val="22"/>
        </w:rPr>
        <w:t>4—7 marks:</w:t>
      </w:r>
      <w:r>
        <w:rPr>
          <w:rFonts w:ascii="Cambria" w:hAnsi="Cambria"/>
          <w:b w:val="0"/>
          <w:i w:val="0"/>
          <w:sz w:val="22"/>
        </w:rPr>
        <w:t xml:space="preserve"> some published patents, few grants, prototypes with internal validation; partial evidence.</w:t>
      </w:r>
    </w:p>
    <w:p>
      <w:pPr>
        <w:numPr>
          <w:ilvl w:val="1"/>
          <w:numId w:val="80"/>
        </w:numPr>
        <w:spacing w:after="60"/>
        <w:ind w:left="726" w:hanging="181"/>
      </w:pPr>
      <w:r>
        <w:rPr>
          <w:rFonts w:ascii="Cambria" w:hAnsi="Cambria"/>
          <w:b/>
          <w:i w:val="0"/>
          <w:sz w:val="22"/>
        </w:rPr>
        <w:t>0—3 marks:</w:t>
      </w:r>
      <w:r>
        <w:rPr>
          <w:rFonts w:ascii="Cambria" w:hAnsi="Cambria"/>
          <w:b w:val="0"/>
          <w:i w:val="0"/>
          <w:sz w:val="22"/>
        </w:rPr>
        <w:t xml:space="preserve"> sparse outputs, mostly internal notes, weak/absent evidence.</w:t>
      </w:r>
    </w:p>
    <w:p>
      <w:pPr>
        <w:numPr>
          <w:ilvl w:val="0"/>
          <w:numId w:val="80"/>
        </w:numPr>
        <w:spacing w:after="60"/>
        <w:ind w:left="363" w:hanging="181"/>
      </w:pPr>
      <w:r>
        <w:rPr>
          <w:rFonts w:ascii="Cambria" w:hAnsi="Cambria"/>
          <w:b w:val="0"/>
          <w:i w:val="0"/>
          <w:sz w:val="22"/>
        </w:rPr>
        <w:t>Quick compliance checklist (ready-to-use)</w:t>
      </w:r>
    </w:p>
    <w:p>
      <w:pPr>
        <w:numPr>
          <w:ilvl w:val="1"/>
          <w:numId w:val="80"/>
        </w:numPr>
        <w:spacing w:after="60"/>
        <w:ind w:left="726" w:hanging="181"/>
      </w:pPr>
      <w:r>
        <w:rPr>
          <w:rFonts w:ascii="Cambria" w:hAnsi="Cambria"/>
          <w:b/>
          <w:i w:val="0"/>
          <w:sz w:val="22"/>
        </w:rPr>
        <w:t>Patents:</w:t>
      </w:r>
      <w:r>
        <w:rPr>
          <w:rFonts w:ascii="Cambria" w:hAnsi="Cambria"/>
          <w:b w:val="0"/>
          <w:i w:val="0"/>
          <w:sz w:val="22"/>
        </w:rPr>
        <w:t xml:space="preserve"> application/publication/grant numbers + official links present for each entry.</w:t>
      </w:r>
    </w:p>
    <w:p>
      <w:pPr>
        <w:numPr>
          <w:ilvl w:val="1"/>
          <w:numId w:val="80"/>
        </w:numPr>
        <w:spacing w:after="60"/>
        <w:ind w:left="726" w:hanging="181"/>
      </w:pPr>
      <w:r>
        <w:rPr>
          <w:rFonts w:ascii="Cambria" w:hAnsi="Cambria"/>
          <w:b/>
          <w:i w:val="0"/>
          <w:sz w:val="22"/>
        </w:rPr>
        <w:t>Prototypes/models:</w:t>
      </w:r>
      <w:r>
        <w:rPr>
          <w:rFonts w:ascii="Cambria" w:hAnsi="Cambria"/>
          <w:b w:val="0"/>
          <w:i w:val="0"/>
          <w:sz w:val="22"/>
        </w:rPr>
        <w:t xml:space="preserve"> test reports + demo proof attached; TRL indicated.</w:t>
      </w:r>
    </w:p>
    <w:p>
      <w:pPr>
        <w:numPr>
          <w:ilvl w:val="1"/>
          <w:numId w:val="80"/>
        </w:numPr>
        <w:spacing w:after="60"/>
        <w:ind w:left="726" w:hanging="181"/>
      </w:pPr>
      <w:r>
        <w:rPr>
          <w:rFonts w:ascii="Cambria" w:hAnsi="Cambria"/>
          <w:b w:val="0"/>
          <w:i w:val="0"/>
          <w:sz w:val="22"/>
        </w:rPr>
        <w:t>Each row tagged to CAYm1/2/3; duplicate checks performed.</w:t>
      </w:r>
    </w:p>
    <w:p>
      <w:pPr>
        <w:numPr>
          <w:ilvl w:val="1"/>
          <w:numId w:val="80"/>
        </w:numPr>
        <w:spacing w:after="60"/>
        <w:ind w:left="726" w:hanging="181"/>
      </w:pPr>
      <w:r>
        <w:rPr>
          <w:rFonts w:ascii="Cambria" w:hAnsi="Cambria"/>
          <w:b w:val="0"/>
          <w:i w:val="0"/>
          <w:sz w:val="22"/>
        </w:rPr>
        <w:t>Commercialization/awards highlighted where applicable.</w:t>
      </w:r>
    </w:p>
    <w:p>
      <w:pPr>
        <w:numPr>
          <w:ilvl w:val="0"/>
          <w:numId w:val="80"/>
        </w:numPr>
        <w:spacing w:after="60"/>
        <w:ind w:left="363" w:hanging="181"/>
      </w:pPr>
      <w:r>
        <w:rPr>
          <w:rFonts w:ascii="Cambria" w:hAnsi="Cambria"/>
          <w:b w:val="0"/>
          <w:i w:val="0"/>
          <w:sz w:val="22"/>
        </w:rPr>
        <w:t>Optional deliverables I can generate on request</w:t>
      </w:r>
    </w:p>
    <w:p>
      <w:pPr>
        <w:numPr>
          <w:ilvl w:val="1"/>
          <w:numId w:val="80"/>
        </w:numPr>
        <w:spacing w:after="60"/>
        <w:ind w:left="726" w:hanging="181"/>
      </w:pPr>
      <w:r>
        <w:rPr>
          <w:rFonts w:ascii="Cambria" w:hAnsi="Cambria"/>
          <w:b w:val="0"/>
          <w:i w:val="0"/>
          <w:sz w:val="22"/>
        </w:rPr>
        <w:t>Excel workbook with two sheets (Patents; Models/Prototypes), dropdowns for Status/TRL/Year, and a Summary dashboard counting Published vs Granted and Prototype outcomes by year.</w:t>
      </w:r>
    </w:p>
    <w:p>
      <w:pPr>
        <w:numPr>
          <w:ilvl w:val="1"/>
          <w:numId w:val="80"/>
        </w:numPr>
        <w:spacing w:after="60"/>
        <w:ind w:left="726" w:hanging="181"/>
      </w:pPr>
      <w:r>
        <w:rPr>
          <w:rFonts w:ascii="Cambria" w:hAnsi="Cambria"/>
          <w:b w:val="0"/>
          <w:i w:val="0"/>
          <w:sz w:val="22"/>
        </w:rPr>
        <w:t>One-page PDF annexure template to narrate top 5 flagship innovations with photos and QR codes to evidence.</w:t>
      </w:r>
    </w:p>
    <w:p>
      <w:pPr>
        <w:pStyle w:val="Heading1"/>
      </w:pPr>
      <w:r>
        <w:rPr>
          <w:rFonts w:ascii="Cambria" w:hAnsi="Cambria"/>
          <w:i w:val="0"/>
        </w:rPr>
        <w:t>48. Patents</w:t>
      </w:r>
    </w:p>
    <w:p>
      <w:pPr>
        <w:pStyle w:val="Heading2"/>
      </w:pPr>
      <w:r>
        <w:rPr>
          <w:rFonts w:ascii="Cambria" w:hAnsi="Cambria"/>
          <w:i w:val="0"/>
        </w:rPr>
        <w:t>Scope &amp; intent</w:t>
      </w:r>
    </w:p>
    <w:p>
      <w:pPr>
        <w:numPr>
          <w:ilvl w:val="0"/>
          <w:numId w:val="80"/>
        </w:numPr>
        <w:spacing w:after="60"/>
        <w:ind w:left="363" w:hanging="181"/>
      </w:pPr>
      <w:r>
        <w:rPr>
          <w:rFonts w:ascii="Cambria" w:hAnsi="Cambria"/>
          <w:b w:val="0"/>
          <w:i w:val="0"/>
          <w:sz w:val="22"/>
        </w:rPr>
        <w:t>Demonstrate verifiable IP outputs (published and granted patents) in the last 3 academic years (CAYm1, CAYm2, CAYm3).</w:t>
      </w:r>
    </w:p>
    <w:p>
      <w:pPr>
        <w:numPr>
          <w:ilvl w:val="0"/>
          <w:numId w:val="80"/>
        </w:numPr>
        <w:spacing w:after="60"/>
        <w:ind w:left="363" w:hanging="181"/>
      </w:pPr>
      <w:r>
        <w:rPr>
          <w:rFonts w:ascii="Cambria" w:hAnsi="Cambria"/>
          <w:b w:val="0"/>
          <w:i w:val="0"/>
          <w:sz w:val="22"/>
        </w:rPr>
        <w:t>Emphasize institutional affiliation, legal status (published/granted), and traceable evidence from official patent offices.</w:t>
      </w:r>
    </w:p>
    <w:p>
      <w:pPr>
        <w:pStyle w:val="Heading2"/>
      </w:pPr>
      <w:r>
        <w:rPr>
          <w:rFonts w:ascii="Cambria" w:hAnsi="Cambria"/>
          <w:i w:val="0"/>
        </w:rPr>
        <w:t>Eligibility &amp; counting rules</w:t>
      </w:r>
    </w:p>
    <w:p>
      <w:pPr>
        <w:numPr>
          <w:ilvl w:val="0"/>
          <w:numId w:val="80"/>
        </w:numPr>
        <w:spacing w:after="60"/>
        <w:ind w:left="363" w:hanging="181"/>
      </w:pPr>
      <w:r>
        <w:rPr>
          <w:rFonts w:ascii="Cambria" w:hAnsi="Cambria"/>
          <w:b w:val="0"/>
          <w:i w:val="0"/>
          <w:sz w:val="22"/>
        </w:rPr>
        <w:t>Count a patent once per unique application/grant; show the full chain (Application → Publication → Grant) if applicable.</w:t>
      </w:r>
    </w:p>
    <w:p>
      <w:pPr>
        <w:numPr>
          <w:ilvl w:val="0"/>
          <w:numId w:val="80"/>
        </w:numPr>
        <w:spacing w:after="60"/>
        <w:ind w:left="363" w:hanging="181"/>
      </w:pPr>
      <w:r>
        <w:rPr>
          <w:rFonts w:ascii="Cambria" w:hAnsi="Cambria"/>
          <w:b w:val="0"/>
          <w:i w:val="0"/>
          <w:sz w:val="22"/>
        </w:rPr>
        <w:t>Published and Granted are distinct outcomes; if both occur within the window, record both and cross-reference.</w:t>
      </w:r>
    </w:p>
    <w:p>
      <w:pPr>
        <w:numPr>
          <w:ilvl w:val="0"/>
          <w:numId w:val="80"/>
        </w:numPr>
        <w:spacing w:after="60"/>
        <w:ind w:left="363" w:hanging="181"/>
      </w:pPr>
      <w:r>
        <w:rPr>
          <w:rFonts w:ascii="Cambria" w:hAnsi="Cambria"/>
          <w:b w:val="0"/>
          <w:i w:val="0"/>
          <w:sz w:val="22"/>
        </w:rPr>
        <w:t>Include utility and design patents; mark type explicitly (e.g., Utility, Design).</w:t>
      </w:r>
    </w:p>
    <w:p>
      <w:pPr>
        <w:numPr>
          <w:ilvl w:val="0"/>
          <w:numId w:val="80"/>
        </w:numPr>
        <w:spacing w:after="60"/>
        <w:ind w:left="363" w:hanging="181"/>
      </w:pPr>
      <w:r>
        <w:rPr>
          <w:rFonts w:ascii="Cambria" w:hAnsi="Cambria"/>
          <w:b w:val="0"/>
          <w:i w:val="0"/>
          <w:sz w:val="22"/>
        </w:rPr>
        <w:t>Include national (IN/US/EU) and international/PCT filings; indicate jurisdiction.</w:t>
      </w:r>
    </w:p>
    <w:p>
      <w:pPr>
        <w:numPr>
          <w:ilvl w:val="0"/>
          <w:numId w:val="80"/>
        </w:numPr>
        <w:spacing w:after="60"/>
        <w:ind w:left="363" w:hanging="181"/>
      </w:pPr>
      <w:r>
        <w:rPr>
          <w:rFonts w:ascii="Cambria" w:hAnsi="Cambria"/>
          <w:b w:val="0"/>
          <w:i w:val="0"/>
          <w:sz w:val="22"/>
        </w:rPr>
        <w:t>Include only if inventor affiliation or assignee includes the current institution.</w:t>
      </w:r>
    </w:p>
    <w:p>
      <w:pPr>
        <w:keepNext/>
        <w:numPr>
          <w:ilvl w:val="0"/>
          <w:numId w:val="80"/>
        </w:numPr>
        <w:spacing w:after="60"/>
        <w:ind w:left="363" w:hanging="181"/>
      </w:pPr>
      <w:r>
        <w:rPr>
          <w:rFonts w:ascii="Cambria" w:hAnsi="Cambria"/>
          <w:b/>
          <w:i w:val="0"/>
          <w:sz w:val="22"/>
        </w:rPr>
        <w:t>Map each record to the correct academic year tag based on the relevant date:</w:t>
      </w:r>
    </w:p>
    <w:p>
      <w:pPr>
        <w:numPr>
          <w:ilvl w:val="1"/>
          <w:numId w:val="80"/>
        </w:numPr>
        <w:spacing w:after="60"/>
        <w:ind w:left="726" w:hanging="181"/>
      </w:pPr>
      <w:r>
        <w:rPr>
          <w:rFonts w:ascii="Cambria" w:hAnsi="Cambria"/>
          <w:b w:val="0"/>
          <w:i w:val="0"/>
          <w:sz w:val="22"/>
        </w:rPr>
        <w:t>Publication → use publication date.</w:t>
      </w:r>
    </w:p>
    <w:p>
      <w:pPr>
        <w:numPr>
          <w:ilvl w:val="1"/>
          <w:numId w:val="80"/>
        </w:numPr>
        <w:spacing w:after="60"/>
        <w:ind w:left="726" w:hanging="181"/>
      </w:pPr>
      <w:r>
        <w:rPr>
          <w:rFonts w:ascii="Cambria" w:hAnsi="Cambria"/>
          <w:b w:val="0"/>
          <w:i w:val="0"/>
          <w:sz w:val="22"/>
        </w:rPr>
        <w:t>Grant → use grant date.</w:t>
      </w:r>
    </w:p>
    <w:p>
      <w:pPr>
        <w:pStyle w:val="Heading2"/>
      </w:pPr>
      <w:r>
        <w:rPr>
          <w:rFonts w:ascii="Cambria" w:hAnsi="Cambria"/>
          <w:i w:val="0"/>
        </w:rPr>
        <w:t>Data fields to capture (per patent)</w:t>
      </w:r>
    </w:p>
    <w:p>
      <w:pPr>
        <w:numPr>
          <w:ilvl w:val="0"/>
          <w:numId w:val="80"/>
        </w:numPr>
        <w:spacing w:after="60"/>
        <w:ind w:left="363" w:hanging="181"/>
      </w:pPr>
      <w:r>
        <w:rPr>
          <w:rFonts w:ascii="Cambria" w:hAnsi="Cambria"/>
          <w:b w:val="0"/>
          <w:i w:val="0"/>
          <w:sz w:val="22"/>
        </w:rPr>
        <w:t>Title of invention (exact as filed/published).</w:t>
      </w:r>
    </w:p>
    <w:p>
      <w:pPr>
        <w:numPr>
          <w:ilvl w:val="0"/>
          <w:numId w:val="80"/>
        </w:numPr>
        <w:spacing w:after="60"/>
        <w:ind w:left="363" w:hanging="181"/>
      </w:pPr>
      <w:r>
        <w:rPr>
          <w:rFonts w:ascii="Cambria" w:hAnsi="Cambria"/>
          <w:b w:val="0"/>
          <w:i w:val="0"/>
          <w:sz w:val="22"/>
        </w:rPr>
        <w:t>Application No. (e.g., IN2022xxxxx).</w:t>
      </w:r>
    </w:p>
    <w:p>
      <w:pPr>
        <w:numPr>
          <w:ilvl w:val="0"/>
          <w:numId w:val="80"/>
        </w:numPr>
        <w:spacing w:after="60"/>
        <w:ind w:left="363" w:hanging="181"/>
      </w:pPr>
      <w:r>
        <w:rPr>
          <w:rFonts w:ascii="Cambria" w:hAnsi="Cambria"/>
          <w:b w:val="0"/>
          <w:i w:val="0"/>
          <w:sz w:val="22"/>
        </w:rPr>
        <w:t>Publication No./Date (e.g., WO/IN/US publication code + date).</w:t>
      </w:r>
    </w:p>
    <w:p>
      <w:pPr>
        <w:numPr>
          <w:ilvl w:val="0"/>
          <w:numId w:val="80"/>
        </w:numPr>
        <w:spacing w:after="60"/>
        <w:ind w:left="363" w:hanging="181"/>
      </w:pPr>
      <w:r>
        <w:rPr>
          <w:rFonts w:ascii="Cambria" w:hAnsi="Cambria"/>
          <w:b w:val="0"/>
          <w:i w:val="0"/>
          <w:sz w:val="22"/>
        </w:rPr>
        <w:t>Grant No./Date (official patent number + grant date).</w:t>
      </w:r>
    </w:p>
    <w:p>
      <w:pPr>
        <w:numPr>
          <w:ilvl w:val="0"/>
          <w:numId w:val="80"/>
        </w:numPr>
        <w:spacing w:after="60"/>
        <w:ind w:left="363" w:hanging="181"/>
      </w:pPr>
      <w:r>
        <w:rPr>
          <w:rFonts w:ascii="Cambria" w:hAnsi="Cambria"/>
          <w:b w:val="0"/>
          <w:i w:val="0"/>
          <w:sz w:val="22"/>
        </w:rPr>
        <w:t>Jurisdiction (IN / US / EU / PCT; add country if regional).</w:t>
      </w:r>
    </w:p>
    <w:p>
      <w:pPr>
        <w:numPr>
          <w:ilvl w:val="0"/>
          <w:numId w:val="80"/>
        </w:numPr>
        <w:spacing w:after="60"/>
        <w:ind w:left="363" w:hanging="181"/>
      </w:pPr>
      <w:r>
        <w:rPr>
          <w:rFonts w:ascii="Cambria" w:hAnsi="Cambria"/>
          <w:b w:val="0"/>
          <w:i w:val="0"/>
          <w:sz w:val="22"/>
        </w:rPr>
        <w:t>IPC/CPC classes (primary + additional classes).</w:t>
      </w:r>
    </w:p>
    <w:p>
      <w:pPr>
        <w:numPr>
          <w:ilvl w:val="0"/>
          <w:numId w:val="80"/>
        </w:numPr>
        <w:spacing w:after="60"/>
        <w:ind w:left="363" w:hanging="181"/>
      </w:pPr>
      <w:r>
        <w:rPr>
          <w:rFonts w:ascii="Cambria" w:hAnsi="Cambria"/>
          <w:b w:val="0"/>
          <w:i w:val="0"/>
          <w:sz w:val="22"/>
        </w:rPr>
        <w:t>Assignee/Applicant (institution/company/individual).</w:t>
      </w:r>
    </w:p>
    <w:p>
      <w:pPr>
        <w:numPr>
          <w:ilvl w:val="0"/>
          <w:numId w:val="80"/>
        </w:numPr>
        <w:spacing w:after="60"/>
        <w:ind w:left="363" w:hanging="181"/>
      </w:pPr>
      <w:r>
        <w:rPr>
          <w:rFonts w:ascii="Cambria" w:hAnsi="Cambria"/>
          <w:b w:val="0"/>
          <w:i w:val="0"/>
          <w:sz w:val="22"/>
        </w:rPr>
        <w:t>Inventor list with affiliation (clearly showing current institution).</w:t>
      </w:r>
    </w:p>
    <w:p>
      <w:pPr>
        <w:numPr>
          <w:ilvl w:val="0"/>
          <w:numId w:val="80"/>
        </w:numPr>
        <w:spacing w:after="60"/>
        <w:ind w:left="363" w:hanging="181"/>
      </w:pPr>
      <w:r>
        <w:rPr>
          <w:rFonts w:ascii="Cambria" w:hAnsi="Cambria"/>
          <w:b w:val="0"/>
          <w:i w:val="0"/>
          <w:sz w:val="22"/>
        </w:rPr>
        <w:t>Abstract page (first page PDF or screenshot).</w:t>
      </w:r>
    </w:p>
    <w:p>
      <w:pPr>
        <w:numPr>
          <w:ilvl w:val="0"/>
          <w:numId w:val="80"/>
        </w:numPr>
        <w:spacing w:after="60"/>
        <w:ind w:left="363" w:hanging="181"/>
      </w:pPr>
      <w:r>
        <w:rPr>
          <w:rFonts w:ascii="Cambria" w:hAnsi="Cambria"/>
          <w:b w:val="0"/>
          <w:i w:val="0"/>
          <w:sz w:val="22"/>
        </w:rPr>
        <w:t>Type (Utility / Design) and Status (Published / Granted).</w:t>
      </w:r>
    </w:p>
    <w:p>
      <w:pPr>
        <w:numPr>
          <w:ilvl w:val="0"/>
          <w:numId w:val="80"/>
        </w:numPr>
        <w:spacing w:after="60"/>
        <w:ind w:left="363" w:hanging="181"/>
      </w:pPr>
      <w:r>
        <w:rPr>
          <w:rFonts w:ascii="Cambria" w:hAnsi="Cambria"/>
          <w:b w:val="0"/>
          <w:i w:val="0"/>
          <w:sz w:val="22"/>
        </w:rPr>
        <w:t>Year Tag (CAY / CAYm1 / CAYm2 / CAYm3).</w:t>
      </w:r>
    </w:p>
    <w:p>
      <w:pPr>
        <w:pStyle w:val="Heading2"/>
      </w:pPr>
      <w:r>
        <w:rPr>
          <w:rFonts w:ascii="Cambria" w:hAnsi="Cambria"/>
          <w:i w:val="0"/>
        </w:rPr>
        <w:t>Evidence &amp; links (must be verifiable)</w:t>
      </w:r>
    </w:p>
    <w:p>
      <w:pPr>
        <w:keepNext/>
        <w:numPr>
          <w:ilvl w:val="0"/>
          <w:numId w:val="80"/>
        </w:numPr>
        <w:spacing w:after="60"/>
        <w:ind w:left="363" w:hanging="181"/>
      </w:pPr>
      <w:r>
        <w:rPr>
          <w:rFonts w:ascii="Cambria" w:hAnsi="Cambria"/>
          <w:b/>
          <w:i w:val="0"/>
          <w:sz w:val="22"/>
        </w:rPr>
        <w:t>Official registry links/PDFs:</w:t>
      </w:r>
    </w:p>
    <w:p>
      <w:pPr>
        <w:numPr>
          <w:ilvl w:val="1"/>
          <w:numId w:val="80"/>
        </w:numPr>
        <w:spacing w:after="60"/>
        <w:ind w:left="726" w:hanging="181"/>
      </w:pPr>
      <w:r>
        <w:rPr>
          <w:rFonts w:ascii="Cambria" w:hAnsi="Cambria"/>
          <w:b w:val="0"/>
          <w:i w:val="0"/>
          <w:sz w:val="22"/>
        </w:rPr>
        <w:t>IPO (India), USPTO, EPO, WIPO (publication &amp; grant pages/Gazette PDFs).</w:t>
      </w:r>
    </w:p>
    <w:p>
      <w:pPr>
        <w:numPr>
          <w:ilvl w:val="0"/>
          <w:numId w:val="80"/>
        </w:numPr>
        <w:spacing w:after="60"/>
        <w:ind w:left="363" w:hanging="181"/>
      </w:pPr>
      <w:r>
        <w:rPr>
          <w:rFonts w:ascii="Cambria" w:hAnsi="Cambria"/>
          <w:b w:val="0"/>
          <w:i w:val="0"/>
          <w:sz w:val="22"/>
        </w:rPr>
        <w:t>Filing acknowledgement and Form-I/Specification (optional but useful).</w:t>
      </w:r>
    </w:p>
    <w:p>
      <w:pPr>
        <w:numPr>
          <w:ilvl w:val="0"/>
          <w:numId w:val="80"/>
        </w:numPr>
        <w:spacing w:after="60"/>
        <w:ind w:left="363" w:hanging="181"/>
      </w:pPr>
      <w:r>
        <w:rPr>
          <w:rFonts w:ascii="Cambria" w:hAnsi="Cambria"/>
          <w:b w:val="0"/>
          <w:i w:val="0"/>
          <w:sz w:val="22"/>
        </w:rPr>
        <w:t>FER/Office Action &amp; response (optional for traceability).</w:t>
      </w:r>
    </w:p>
    <w:p>
      <w:pPr>
        <w:numPr>
          <w:ilvl w:val="0"/>
          <w:numId w:val="80"/>
        </w:numPr>
        <w:spacing w:after="60"/>
        <w:ind w:left="363" w:hanging="181"/>
      </w:pPr>
      <w:r>
        <w:rPr>
          <w:rFonts w:ascii="Cambria" w:hAnsi="Cambria"/>
          <w:b w:val="0"/>
          <w:i w:val="0"/>
          <w:sz w:val="22"/>
        </w:rPr>
        <w:t>Grant certificate (for granted cases).</w:t>
      </w:r>
    </w:p>
    <w:p>
      <w:pPr>
        <w:numPr>
          <w:ilvl w:val="0"/>
          <w:numId w:val="80"/>
        </w:numPr>
        <w:spacing w:after="60"/>
        <w:ind w:left="363" w:hanging="181"/>
      </w:pPr>
      <w:r>
        <w:rPr>
          <w:rFonts w:ascii="Cambria" w:hAnsi="Cambria"/>
          <w:b w:val="0"/>
          <w:i w:val="0"/>
          <w:sz w:val="22"/>
        </w:rPr>
        <w:t>Renewal/maintenance fee status (optional screenshot or note).</w:t>
      </w:r>
    </w:p>
    <w:p>
      <w:pPr>
        <w:numPr>
          <w:ilvl w:val="0"/>
          <w:numId w:val="80"/>
        </w:numPr>
        <w:spacing w:after="60"/>
        <w:ind w:left="363" w:hanging="181"/>
      </w:pPr>
      <w:r>
        <w:rPr>
          <w:rFonts w:ascii="Cambria" w:hAnsi="Cambria"/>
          <w:b w:val="0"/>
          <w:i w:val="0"/>
          <w:sz w:val="22"/>
        </w:rPr>
        <w:t>Technology Disclosure Form (TDF) filed with the institute’s IPR cell.</w:t>
      </w:r>
    </w:p>
    <w:p>
      <w:pPr>
        <w:numPr>
          <w:ilvl w:val="0"/>
          <w:numId w:val="80"/>
        </w:numPr>
        <w:spacing w:after="60"/>
        <w:ind w:left="363" w:hanging="181"/>
      </w:pPr>
      <w:r>
        <w:rPr>
          <w:rFonts w:ascii="Cambria" w:hAnsi="Cambria"/>
          <w:b w:val="0"/>
          <w:i w:val="0"/>
          <w:sz w:val="22"/>
        </w:rPr>
        <w:t>Repository folder link (read-only) with all artifacts.</w:t>
      </w:r>
    </w:p>
    <w:p>
      <w:pPr>
        <w:pStyle w:val="Heading2"/>
      </w:pPr>
      <w:r>
        <w:rPr>
          <w:rFonts w:ascii="Cambria" w:hAnsi="Cambria"/>
          <w:i w:val="0"/>
        </w:rPr>
        <w:t>Quality checks (what evaluators verify)</w:t>
      </w:r>
    </w:p>
    <w:p>
      <w:pPr>
        <w:numPr>
          <w:ilvl w:val="0"/>
          <w:numId w:val="80"/>
        </w:numPr>
        <w:spacing w:after="60"/>
        <w:ind w:left="363" w:hanging="181"/>
      </w:pPr>
      <w:r>
        <w:rPr>
          <w:rFonts w:ascii="Cambria" w:hAnsi="Cambria"/>
          <w:b w:val="0"/>
          <w:i w:val="0"/>
          <w:sz w:val="22"/>
        </w:rPr>
        <w:t>Number/date consistency across application, publication, and grant documents.</w:t>
      </w:r>
    </w:p>
    <w:p>
      <w:pPr>
        <w:numPr>
          <w:ilvl w:val="0"/>
          <w:numId w:val="80"/>
        </w:numPr>
        <w:spacing w:after="60"/>
        <w:ind w:left="363" w:hanging="181"/>
      </w:pPr>
      <w:r>
        <w:rPr>
          <w:rFonts w:ascii="Cambria" w:hAnsi="Cambria"/>
          <w:b w:val="0"/>
          <w:i w:val="0"/>
          <w:sz w:val="22"/>
        </w:rPr>
        <w:t>Inventor names &amp; affiliations match institutional records.</w:t>
      </w:r>
    </w:p>
    <w:p>
      <w:pPr>
        <w:numPr>
          <w:ilvl w:val="0"/>
          <w:numId w:val="80"/>
        </w:numPr>
        <w:spacing w:after="60"/>
        <w:ind w:left="363" w:hanging="181"/>
      </w:pPr>
      <w:r>
        <w:rPr>
          <w:rFonts w:ascii="Cambria" w:hAnsi="Cambria"/>
          <w:b w:val="0"/>
          <w:i w:val="0"/>
          <w:sz w:val="22"/>
        </w:rPr>
        <w:t>Assignee reflects the institution (where applicable) or the inventor’s affiliation is explicit.</w:t>
      </w:r>
    </w:p>
    <w:p>
      <w:pPr>
        <w:numPr>
          <w:ilvl w:val="0"/>
          <w:numId w:val="80"/>
        </w:numPr>
        <w:spacing w:after="60"/>
        <w:ind w:left="363" w:hanging="181"/>
      </w:pPr>
      <w:r>
        <w:rPr>
          <w:rFonts w:ascii="Cambria" w:hAnsi="Cambria"/>
          <w:b w:val="0"/>
          <w:i w:val="0"/>
          <w:sz w:val="22"/>
        </w:rPr>
        <w:t>Jurisdiction correctly tagged; IPC/CPC present.</w:t>
      </w:r>
    </w:p>
    <w:p>
      <w:pPr>
        <w:numPr>
          <w:ilvl w:val="0"/>
          <w:numId w:val="80"/>
        </w:numPr>
        <w:spacing w:after="60"/>
        <w:ind w:left="363" w:hanging="181"/>
      </w:pPr>
      <w:r>
        <w:rPr>
          <w:rFonts w:ascii="Cambria" w:hAnsi="Cambria"/>
          <w:b w:val="0"/>
          <w:i w:val="0"/>
          <w:sz w:val="22"/>
        </w:rPr>
        <w:t>Links open without login barriers (or provide view-only access).</w:t>
      </w:r>
    </w:p>
    <w:p>
      <w:pPr>
        <w:numPr>
          <w:ilvl w:val="0"/>
          <w:numId w:val="80"/>
        </w:numPr>
        <w:spacing w:after="60"/>
        <w:ind w:left="363" w:hanging="181"/>
      </w:pPr>
      <w:r>
        <w:rPr>
          <w:rFonts w:ascii="Cambria" w:hAnsi="Cambria"/>
          <w:b w:val="0"/>
          <w:i w:val="0"/>
          <w:sz w:val="22"/>
        </w:rPr>
        <w:t>No duplicates across years or sheets.</w:t>
      </w:r>
    </w:p>
    <w:p>
      <w:pPr>
        <w:pStyle w:val="Heading2"/>
      </w:pPr>
      <w:r>
        <w:rPr>
          <w:rFonts w:ascii="Cambria" w:hAnsi="Cambria"/>
          <w:i w:val="0"/>
        </w:rPr>
        <w:t>Suggested Excel columns (ready to mirror in your workbook)</w:t>
      </w:r>
    </w:p>
    <w:p>
      <w:pPr>
        <w:numPr>
          <w:ilvl w:val="0"/>
          <w:numId w:val="80"/>
        </w:numPr>
        <w:spacing w:after="60"/>
        <w:ind w:left="363" w:hanging="181"/>
      </w:pPr>
      <w:r>
        <w:rPr>
          <w:rFonts w:ascii="Cambria" w:hAnsi="Cambria"/>
          <w:b w:val="0"/>
          <w:i w:val="0"/>
          <w:sz w:val="22"/>
        </w:rPr>
        <w:t>S.N. • Faculty Inventor(s) • Title • Application No. • Publication No. • Publication Date • Grant No. • Grant Date • Jurisdiction (IN/US/EU/PCT) • Assignee/Applicant • IPC/CPC • Type (Utility/Design) • Status (Published/Granted) • Year Tag (CAY/CAYm1/CAYm2/CAYm3) • Abstract Link • Official Registry Link (IPO/USPTO/EPO/WIPO) • Renewal Status (Y/N/NA) • TDF Link • Notes (e.g., licensing, commercialization).</w:t>
      </w:r>
    </w:p>
    <w:p>
      <w:pPr>
        <w:pStyle w:val="Heading2"/>
      </w:pPr>
      <w:r>
        <w:rPr>
          <w:rFonts w:ascii="Cambria" w:hAnsi="Cambria"/>
          <w:i w:val="0"/>
        </w:rPr>
        <w:t>Repository &amp; file hygiene (audit-ready)</w:t>
      </w:r>
    </w:p>
    <w:p>
      <w:pPr>
        <w:numPr>
          <w:ilvl w:val="0"/>
          <w:numId w:val="80"/>
        </w:numPr>
        <w:spacing w:after="60"/>
        <w:ind w:left="363" w:hanging="181"/>
      </w:pPr>
      <w:r>
        <w:rPr>
          <w:rFonts w:ascii="Cambria" w:hAnsi="Cambria"/>
          <w:b/>
          <w:i w:val="0"/>
          <w:sz w:val="22"/>
        </w:rPr>
        <w:t>Foldering:</w:t>
      </w:r>
      <w:r>
        <w:rPr>
          <w:rFonts w:ascii="Cambria" w:hAnsi="Cambria"/>
          <w:b w:val="0"/>
          <w:i w:val="0"/>
          <w:sz w:val="22"/>
        </w:rPr>
        <w:t xml:space="preserve"> Development_Activities/Patents/&lt;YearTag&gt;/&lt;ApplicationN0&gt;/</w:t>
      </w:r>
    </w:p>
    <w:p>
      <w:pPr>
        <w:numPr>
          <w:ilvl w:val="0"/>
          <w:numId w:val="80"/>
        </w:numPr>
        <w:spacing w:after="60"/>
        <w:ind w:left="363" w:hanging="181"/>
      </w:pPr>
      <w:r>
        <w:rPr>
          <w:rFonts w:ascii="Cambria" w:hAnsi="Cambria"/>
          <w:b/>
          <w:i w:val="0"/>
          <w:sz w:val="22"/>
        </w:rPr>
        <w:t>Filenames:</w:t>
      </w:r>
      <w:r>
        <w:rPr>
          <w:rFonts w:ascii="Cambria" w:hAnsi="Cambria"/>
          <w:b w:val="0"/>
          <w:i w:val="0"/>
          <w:sz w:val="22"/>
        </w:rPr>
        <w:t xml:space="preserve"> ApplicationNo_PublicationNo_PublicationDate.pdf, GrantNo_GrantDate.pdf, Abstract_FirstPage.pdf, TDF.pdf.</w:t>
      </w:r>
    </w:p>
    <w:p>
      <w:pPr>
        <w:numPr>
          <w:ilvl w:val="0"/>
          <w:numId w:val="80"/>
        </w:numPr>
        <w:spacing w:after="60"/>
        <w:ind w:left="363" w:hanging="181"/>
      </w:pPr>
      <w:r>
        <w:rPr>
          <w:rFonts w:ascii="Cambria" w:hAnsi="Cambria"/>
          <w:b w:val="0"/>
          <w:i w:val="0"/>
          <w:sz w:val="22"/>
        </w:rPr>
        <w:t>Master sheet column hyperlinks → these files (Drive/SharePoint; view-only).</w:t>
      </w:r>
    </w:p>
    <w:p>
      <w:pPr>
        <w:pStyle w:val="Heading2"/>
      </w:pPr>
      <w:r>
        <w:rPr>
          <w:rFonts w:ascii="Cambria" w:hAnsi="Cambria"/>
          <w:i w:val="0"/>
        </w:rPr>
        <w:t>Common pitfalls &amp; fixes</w:t>
      </w:r>
    </w:p>
    <w:p>
      <w:pPr>
        <w:numPr>
          <w:ilvl w:val="0"/>
          <w:numId w:val="80"/>
        </w:numPr>
        <w:spacing w:after="60"/>
        <w:ind w:left="363" w:hanging="181"/>
      </w:pPr>
      <w:r>
        <w:rPr>
          <w:rFonts w:ascii="Cambria" w:hAnsi="Cambria"/>
          <w:b/>
          <w:i w:val="0"/>
          <w:sz w:val="22"/>
        </w:rPr>
        <w:t>Pitfall:</w:t>
      </w:r>
      <w:r>
        <w:rPr>
          <w:rFonts w:ascii="Cambria" w:hAnsi="Cambria"/>
          <w:b w:val="0"/>
          <w:i w:val="0"/>
          <w:sz w:val="22"/>
        </w:rPr>
        <w:t xml:space="preserve"> Listing filed but not yet published as "published".</w:t>
      </w:r>
    </w:p>
    <w:p>
      <w:pPr>
        <w:numPr>
          <w:ilvl w:val="1"/>
          <w:numId w:val="80"/>
        </w:numPr>
        <w:spacing w:after="60"/>
        <w:ind w:left="726" w:hanging="181"/>
      </w:pPr>
      <w:r>
        <w:rPr>
          <w:rFonts w:ascii="Cambria" w:hAnsi="Cambria"/>
          <w:b/>
          <w:i w:val="0"/>
          <w:sz w:val="22"/>
        </w:rPr>
        <w:t>Fix:</w:t>
      </w:r>
      <w:r>
        <w:rPr>
          <w:rFonts w:ascii="Cambria" w:hAnsi="Cambria"/>
          <w:b w:val="0"/>
          <w:i w:val="0"/>
          <w:sz w:val="22"/>
        </w:rPr>
        <w:t xml:space="preserve"> Wait for official publication number/date; include filing only as an internal note.</w:t>
      </w:r>
    </w:p>
    <w:p>
      <w:pPr>
        <w:numPr>
          <w:ilvl w:val="0"/>
          <w:numId w:val="80"/>
        </w:numPr>
        <w:spacing w:after="60"/>
        <w:ind w:left="363" w:hanging="181"/>
      </w:pPr>
      <w:r>
        <w:rPr>
          <w:rFonts w:ascii="Cambria" w:hAnsi="Cambria"/>
          <w:b/>
          <w:i w:val="0"/>
          <w:sz w:val="22"/>
        </w:rPr>
        <w:t>Pitfall:</w:t>
      </w:r>
      <w:r>
        <w:rPr>
          <w:rFonts w:ascii="Cambria" w:hAnsi="Cambria"/>
          <w:b w:val="0"/>
          <w:i w:val="0"/>
          <w:sz w:val="22"/>
        </w:rPr>
        <w:t xml:space="preserve"> Missing institutional affiliation on inventor info.</w:t>
      </w:r>
    </w:p>
    <w:p>
      <w:pPr>
        <w:numPr>
          <w:ilvl w:val="1"/>
          <w:numId w:val="80"/>
        </w:numPr>
        <w:spacing w:after="60"/>
        <w:ind w:left="726" w:hanging="181"/>
      </w:pPr>
      <w:r>
        <w:rPr>
          <w:rFonts w:ascii="Cambria" w:hAnsi="Cambria"/>
          <w:b/>
          <w:i w:val="0"/>
          <w:sz w:val="22"/>
        </w:rPr>
        <w:t>Fix:</w:t>
      </w:r>
      <w:r>
        <w:rPr>
          <w:rFonts w:ascii="Cambria" w:hAnsi="Cambria"/>
          <w:b w:val="0"/>
          <w:i w:val="0"/>
          <w:sz w:val="22"/>
        </w:rPr>
        <w:t xml:space="preserve"> Ensure affiliation appears on the official record or provide institute-backed affidavit/cover note.</w:t>
      </w:r>
    </w:p>
    <w:p>
      <w:pPr>
        <w:numPr>
          <w:ilvl w:val="0"/>
          <w:numId w:val="80"/>
        </w:numPr>
        <w:spacing w:after="60"/>
        <w:ind w:left="363" w:hanging="181"/>
      </w:pPr>
      <w:r>
        <w:rPr>
          <w:rFonts w:ascii="Cambria" w:hAnsi="Cambria"/>
          <w:b/>
          <w:i w:val="0"/>
          <w:sz w:val="22"/>
        </w:rPr>
        <w:t>Pitfall:</w:t>
      </w:r>
      <w:r>
        <w:rPr>
          <w:rFonts w:ascii="Cambria" w:hAnsi="Cambria"/>
          <w:b w:val="0"/>
          <w:i w:val="0"/>
          <w:sz w:val="22"/>
        </w:rPr>
        <w:t xml:space="preserve"> Double-counting the same patent under variant titles/numbers.</w:t>
      </w:r>
    </w:p>
    <w:p>
      <w:pPr>
        <w:numPr>
          <w:ilvl w:val="1"/>
          <w:numId w:val="80"/>
        </w:numPr>
        <w:spacing w:after="60"/>
        <w:ind w:left="726" w:hanging="181"/>
      </w:pPr>
      <w:r>
        <w:rPr>
          <w:rFonts w:ascii="Cambria" w:hAnsi="Cambria"/>
          <w:b/>
          <w:i w:val="0"/>
          <w:sz w:val="22"/>
        </w:rPr>
        <w:t>Fix:</w:t>
      </w:r>
      <w:r>
        <w:rPr>
          <w:rFonts w:ascii="Cambria" w:hAnsi="Cambria"/>
          <w:b w:val="0"/>
          <w:i w:val="0"/>
          <w:sz w:val="22"/>
        </w:rPr>
        <w:t xml:space="preserve"> Use Application No. as the primary key; link publication/grant rows to it.</w:t>
      </w:r>
    </w:p>
    <w:p>
      <w:pPr>
        <w:numPr>
          <w:ilvl w:val="0"/>
          <w:numId w:val="80"/>
        </w:numPr>
        <w:spacing w:after="60"/>
        <w:ind w:left="363" w:hanging="181"/>
      </w:pPr>
      <w:r>
        <w:rPr>
          <w:rFonts w:ascii="Cambria" w:hAnsi="Cambria"/>
          <w:b/>
          <w:i w:val="0"/>
          <w:sz w:val="22"/>
        </w:rPr>
        <w:t>Pitfall:</w:t>
      </w:r>
      <w:r>
        <w:rPr>
          <w:rFonts w:ascii="Cambria" w:hAnsi="Cambria"/>
          <w:b w:val="0"/>
          <w:i w:val="0"/>
          <w:sz w:val="22"/>
        </w:rPr>
        <w:t xml:space="preserve"> Broken/permission-locked links.</w:t>
      </w:r>
    </w:p>
    <w:p>
      <w:pPr>
        <w:numPr>
          <w:ilvl w:val="1"/>
          <w:numId w:val="80"/>
        </w:numPr>
        <w:spacing w:after="60"/>
        <w:ind w:left="726" w:hanging="181"/>
      </w:pPr>
      <w:r>
        <w:rPr>
          <w:rFonts w:ascii="Cambria" w:hAnsi="Cambria"/>
          <w:b/>
          <w:i w:val="0"/>
          <w:sz w:val="22"/>
        </w:rPr>
        <w:t>Fix:</w:t>
      </w:r>
      <w:r>
        <w:rPr>
          <w:rFonts w:ascii="Cambria" w:hAnsi="Cambria"/>
          <w:b w:val="0"/>
          <w:i w:val="0"/>
          <w:sz w:val="22"/>
        </w:rPr>
        <w:t xml:space="preserve"> Set read-only sharing, verify links on a non-logged-in browser.</w:t>
      </w:r>
    </w:p>
    <w:p>
      <w:pPr>
        <w:pStyle w:val="Heading2"/>
      </w:pPr>
      <w:r>
        <w:rPr>
          <w:rFonts w:ascii="Cambria" w:hAnsi="Cambria"/>
          <w:i w:val="0"/>
        </w:rPr>
        <w:t>Summary metrics to present (dashboard-ready)</w:t>
      </w:r>
    </w:p>
    <w:p>
      <w:pPr>
        <w:numPr>
          <w:ilvl w:val="0"/>
          <w:numId w:val="80"/>
        </w:numPr>
        <w:spacing w:after="60"/>
        <w:ind w:left="363" w:hanging="181"/>
      </w:pPr>
      <w:r>
        <w:rPr>
          <w:rFonts w:ascii="Cambria" w:hAnsi="Cambria"/>
          <w:b w:val="0"/>
          <w:i w:val="0"/>
          <w:sz w:val="22"/>
        </w:rPr>
        <w:t>Published vs Granted counts per year (CAY/CAYm1/CAYm2/CAYm3).</w:t>
      </w:r>
    </w:p>
    <w:p>
      <w:pPr>
        <w:numPr>
          <w:ilvl w:val="0"/>
          <w:numId w:val="80"/>
        </w:numPr>
        <w:spacing w:after="60"/>
        <w:ind w:left="363" w:hanging="181"/>
      </w:pPr>
      <w:r>
        <w:rPr>
          <w:rFonts w:ascii="Cambria" w:hAnsi="Cambria"/>
          <w:b w:val="0"/>
          <w:i w:val="0"/>
          <w:sz w:val="22"/>
        </w:rPr>
        <w:t>Jurisdiction mix (IN/US/EU/PCT) per year.</w:t>
      </w:r>
    </w:p>
    <w:p>
      <w:pPr>
        <w:numPr>
          <w:ilvl w:val="0"/>
          <w:numId w:val="80"/>
        </w:numPr>
        <w:spacing w:after="60"/>
        <w:ind w:left="363" w:hanging="181"/>
      </w:pPr>
      <w:r>
        <w:rPr>
          <w:rFonts w:ascii="Cambria" w:hAnsi="Cambria"/>
          <w:b w:val="0"/>
          <w:i w:val="0"/>
          <w:sz w:val="22"/>
        </w:rPr>
        <w:t>IPC/CPC top classes (optional analytical view).</w:t>
      </w:r>
    </w:p>
    <w:p>
      <w:pPr>
        <w:numPr>
          <w:ilvl w:val="0"/>
          <w:numId w:val="80"/>
        </w:numPr>
        <w:spacing w:after="60"/>
        <w:ind w:left="363" w:hanging="181"/>
      </w:pPr>
      <w:r>
        <w:rPr>
          <w:rFonts w:ascii="Cambria" w:hAnsi="Cambria"/>
          <w:b w:val="0"/>
          <w:i w:val="0"/>
          <w:sz w:val="22"/>
        </w:rPr>
        <w:t>Utility vs Design split.</w:t>
      </w:r>
    </w:p>
    <w:p>
      <w:pPr>
        <w:numPr>
          <w:ilvl w:val="0"/>
          <w:numId w:val="80"/>
        </w:numPr>
        <w:spacing w:after="60"/>
        <w:ind w:left="363" w:hanging="181"/>
      </w:pPr>
      <w:r>
        <w:rPr>
          <w:rFonts w:ascii="Cambria" w:hAnsi="Cambria"/>
          <w:b w:val="0"/>
          <w:i w:val="0"/>
          <w:sz w:val="22"/>
        </w:rPr>
        <w:t>Commercialization signals (licensed/startup-linked) count.</w:t>
      </w:r>
    </w:p>
    <w:p>
      <w:pPr>
        <w:pStyle w:val="Heading2"/>
      </w:pPr>
      <w:r>
        <w:rPr>
          <w:rFonts w:ascii="Cambria" w:hAnsi="Cambria"/>
          <w:i w:val="0"/>
        </w:rPr>
        <w:t>Process governance (to sustain performance)</w:t>
      </w:r>
    </w:p>
    <w:p>
      <w:pPr>
        <w:numPr>
          <w:ilvl w:val="0"/>
          <w:numId w:val="80"/>
        </w:numPr>
        <w:spacing w:after="60"/>
        <w:ind w:left="363" w:hanging="181"/>
      </w:pPr>
      <w:r>
        <w:rPr>
          <w:rFonts w:ascii="Cambria" w:hAnsi="Cambria"/>
          <w:b w:val="0"/>
          <w:i w:val="0"/>
          <w:sz w:val="22"/>
        </w:rPr>
        <w:t>IPR cell tracks deadlines (publication, FER, grant, renewal) and maintains the central docket.</w:t>
      </w:r>
    </w:p>
    <w:p>
      <w:pPr>
        <w:numPr>
          <w:ilvl w:val="0"/>
          <w:numId w:val="80"/>
        </w:numPr>
        <w:spacing w:after="60"/>
        <w:ind w:left="363" w:hanging="181"/>
      </w:pPr>
      <w:r>
        <w:rPr>
          <w:rFonts w:ascii="Cambria" w:hAnsi="Cambria"/>
          <w:b w:val="0"/>
          <w:i w:val="0"/>
          <w:sz w:val="22"/>
        </w:rPr>
        <w:t>Pre-filing review (novelty search, ownership/assignee decision) and post-grant maintenance plan.</w:t>
      </w:r>
    </w:p>
    <w:p>
      <w:pPr>
        <w:numPr>
          <w:ilvl w:val="0"/>
          <w:numId w:val="80"/>
        </w:numPr>
        <w:spacing w:after="60"/>
        <w:ind w:left="363" w:hanging="181"/>
      </w:pPr>
      <w:r>
        <w:rPr>
          <w:rFonts w:ascii="Cambria" w:hAnsi="Cambria"/>
          <w:b w:val="0"/>
          <w:i w:val="0"/>
          <w:sz w:val="22"/>
        </w:rPr>
        <w:t>Annual reconciliation of the Excel master with official registry exports.</w:t>
      </w:r>
    </w:p>
    <w:p>
      <w:pPr>
        <w:pStyle w:val="Heading2"/>
      </w:pPr>
      <w:r>
        <w:rPr>
          <w:rFonts w:ascii="Cambria" w:hAnsi="Cambria"/>
          <w:i w:val="0"/>
        </w:rPr>
        <w:t>If you want, I can</w:t>
      </w:r>
    </w:p>
    <w:p>
      <w:pPr>
        <w:numPr>
          <w:ilvl w:val="0"/>
          <w:numId w:val="80"/>
        </w:numPr>
        <w:spacing w:after="60"/>
        <w:ind w:left="363" w:hanging="181"/>
      </w:pPr>
      <w:r>
        <w:rPr>
          <w:rFonts w:ascii="Cambria" w:hAnsi="Cambria"/>
          <w:b w:val="0"/>
          <w:i w:val="0"/>
          <w:sz w:val="22"/>
        </w:rPr>
        <w:t>Extend your current Patents sheet to include Type, Abstract Link, Renewal Status, TDF Link columns.</w:t>
      </w:r>
    </w:p>
    <w:p>
      <w:pPr>
        <w:numPr>
          <w:ilvl w:val="0"/>
          <w:numId w:val="80"/>
        </w:numPr>
        <w:spacing w:after="60"/>
        <w:ind w:left="363" w:hanging="181"/>
      </w:pPr>
      <w:r>
        <w:rPr>
          <w:rFonts w:ascii="Cambria" w:hAnsi="Cambria"/>
          <w:b w:val="0"/>
          <w:i w:val="0"/>
          <w:sz w:val="22"/>
        </w:rPr>
        <w:t>Add data validations (Status, Year Tag, Type) and update the Summary dashboard to chart Published vs Granted by year and jurisdiction split.</w:t>
      </w:r>
    </w:p>
    <w:p>
      <w:pPr>
        <w:pStyle w:val="Heading1"/>
      </w:pPr>
      <w:r>
        <w:rPr>
          <w:rFonts w:ascii="Cambria" w:hAnsi="Cambria"/>
          <w:i w:val="0"/>
        </w:rPr>
        <w:t>49. Working models &amp; prototypes</w:t>
      </w:r>
    </w:p>
    <w:p>
      <w:pPr>
        <w:pStyle w:val="Heading2"/>
      </w:pPr>
      <w:r>
        <w:rPr>
          <w:rFonts w:ascii="Cambria" w:hAnsi="Cambria"/>
          <w:i w:val="0"/>
        </w:rPr>
        <w:t>Scope &amp; intent</w:t>
      </w:r>
    </w:p>
    <w:p>
      <w:pPr>
        <w:numPr>
          <w:ilvl w:val="0"/>
          <w:numId w:val="80"/>
        </w:numPr>
        <w:spacing w:after="60"/>
        <w:ind w:left="363" w:hanging="181"/>
      </w:pPr>
      <w:r>
        <w:rPr>
          <w:rFonts w:ascii="Cambria" w:hAnsi="Cambria"/>
          <w:b/>
          <w:i w:val="0"/>
          <w:sz w:val="22"/>
        </w:rPr>
        <w:t>Demonstrate applied research outputs beyond publications:</w:t>
      </w:r>
      <w:r>
        <w:rPr>
          <w:rFonts w:ascii="Cambria" w:hAnsi="Cambria"/>
          <w:b w:val="0"/>
          <w:i w:val="0"/>
          <w:sz w:val="22"/>
        </w:rPr>
        <w:t xml:space="preserve"> functioning models and validated prototypes created by faculty (often with student teams) in CAYm1/CAYm2/CAYm3.</w:t>
      </w:r>
    </w:p>
    <w:p>
      <w:pPr>
        <w:numPr>
          <w:ilvl w:val="0"/>
          <w:numId w:val="80"/>
        </w:numPr>
        <w:spacing w:after="60"/>
        <w:ind w:left="363" w:hanging="181"/>
      </w:pPr>
      <w:r>
        <w:rPr>
          <w:rFonts w:ascii="Cambria" w:hAnsi="Cambria"/>
          <w:b w:val="0"/>
          <w:i w:val="0"/>
          <w:sz w:val="22"/>
        </w:rPr>
        <w:t>Show technical maturity, verification/validation, and external recognition/usage potential.</w:t>
      </w:r>
    </w:p>
    <w:p>
      <w:pPr>
        <w:pStyle w:val="Heading2"/>
      </w:pPr>
      <w:r>
        <w:rPr>
          <w:rFonts w:ascii="Cambria" w:hAnsi="Cambria"/>
          <w:i w:val="0"/>
        </w:rPr>
        <w:t>What to record per entry (minimum fields)</w:t>
      </w:r>
    </w:p>
    <w:p>
      <w:pPr>
        <w:numPr>
          <w:ilvl w:val="0"/>
          <w:numId w:val="80"/>
        </w:numPr>
        <w:spacing w:after="60"/>
        <w:ind w:left="363" w:hanging="181"/>
      </w:pPr>
      <w:r>
        <w:rPr>
          <w:rFonts w:ascii="Cambria" w:hAnsi="Cambria"/>
          <w:b w:val="0"/>
          <w:i w:val="0"/>
          <w:sz w:val="22"/>
        </w:rPr>
        <w:t>Title unique, consistent with evidence files.</w:t>
      </w:r>
    </w:p>
    <w:p>
      <w:pPr>
        <w:numPr>
          <w:ilvl w:val="0"/>
          <w:numId w:val="80"/>
        </w:numPr>
        <w:spacing w:after="60"/>
        <w:ind w:left="363" w:hanging="181"/>
      </w:pPr>
      <w:r>
        <w:rPr>
          <w:rFonts w:ascii="Cambria" w:hAnsi="Cambria"/>
          <w:b w:val="0"/>
          <w:i w:val="0"/>
          <w:sz w:val="22"/>
        </w:rPr>
        <w:t>Objective / Problem Statement — 2—4 lines; intended user/application.</w:t>
      </w:r>
    </w:p>
    <w:p>
      <w:pPr>
        <w:numPr>
          <w:ilvl w:val="0"/>
          <w:numId w:val="80"/>
        </w:numPr>
        <w:spacing w:after="60"/>
        <w:ind w:left="363" w:hanging="181"/>
      </w:pPr>
      <w:r>
        <w:rPr>
          <w:rFonts w:ascii="Cambria" w:hAnsi="Cambria"/>
          <w:b w:val="0"/>
          <w:i w:val="0"/>
          <w:sz w:val="22"/>
        </w:rPr>
        <w:t>TRL (Technology Readiness Level) 1—9; tag the level on the evidence date.</w:t>
      </w:r>
    </w:p>
    <w:p>
      <w:pPr>
        <w:numPr>
          <w:ilvl w:val="0"/>
          <w:numId w:val="80"/>
        </w:numPr>
        <w:spacing w:after="60"/>
        <w:ind w:left="363" w:hanging="181"/>
      </w:pPr>
      <w:r>
        <w:rPr>
          <w:rFonts w:ascii="Cambria" w:hAnsi="Cambria"/>
          <w:b w:val="0"/>
          <w:i w:val="0"/>
          <w:sz w:val="22"/>
        </w:rPr>
        <w:t>BOM (Bill of Materials) key components, part numbers, cost bands.</w:t>
      </w:r>
    </w:p>
    <w:p>
      <w:pPr>
        <w:numPr>
          <w:ilvl w:val="0"/>
          <w:numId w:val="80"/>
        </w:numPr>
        <w:spacing w:after="60"/>
        <w:ind w:left="363" w:hanging="181"/>
      </w:pPr>
      <w:r>
        <w:rPr>
          <w:rFonts w:ascii="Cambria" w:hAnsi="Cambria"/>
          <w:b w:val="0"/>
          <w:i w:val="0"/>
          <w:sz w:val="22"/>
        </w:rPr>
        <w:t>Design files — links to CAD/EDA schematics, firmware, software repo (Git commit/hash).</w:t>
      </w:r>
    </w:p>
    <w:p>
      <w:pPr>
        <w:numPr>
          <w:ilvl w:val="0"/>
          <w:numId w:val="80"/>
        </w:numPr>
        <w:spacing w:after="60"/>
        <w:ind w:left="363" w:hanging="181"/>
      </w:pPr>
      <w:r>
        <w:rPr>
          <w:rFonts w:ascii="Cambria" w:hAnsi="Cambria"/>
          <w:b w:val="0"/>
          <w:i w:val="0"/>
          <w:sz w:val="22"/>
        </w:rPr>
        <w:t>Test reports — verification against specs; include test plan, procedure, results, acceptance criteria.</w:t>
      </w:r>
    </w:p>
    <w:p>
      <w:pPr>
        <w:numPr>
          <w:ilvl w:val="0"/>
          <w:numId w:val="80"/>
        </w:numPr>
        <w:spacing w:after="60"/>
        <w:ind w:left="363" w:hanging="181"/>
      </w:pPr>
      <w:r>
        <w:rPr>
          <w:rFonts w:ascii="Cambria" w:hAnsi="Cambria"/>
          <w:b w:val="0"/>
          <w:i w:val="0"/>
          <w:sz w:val="22"/>
        </w:rPr>
        <w:t>Validation certificates — internal QA or third-party lab certificates (if any).</w:t>
      </w:r>
    </w:p>
    <w:p>
      <w:pPr>
        <w:numPr>
          <w:ilvl w:val="0"/>
          <w:numId w:val="80"/>
        </w:numPr>
        <w:spacing w:after="60"/>
        <w:ind w:left="363" w:hanging="181"/>
      </w:pPr>
      <w:r>
        <w:rPr>
          <w:rFonts w:ascii="Cambria" w:hAnsi="Cambria"/>
          <w:b w:val="0"/>
          <w:i w:val="0"/>
          <w:sz w:val="22"/>
        </w:rPr>
        <w:t>Demo artifacts — videos/photos of working model; brief demo script.</w:t>
      </w:r>
    </w:p>
    <w:p>
      <w:pPr>
        <w:numPr>
          <w:ilvl w:val="0"/>
          <w:numId w:val="80"/>
        </w:numPr>
        <w:spacing w:after="60"/>
        <w:ind w:left="363" w:hanging="181"/>
      </w:pPr>
      <w:r>
        <w:rPr>
          <w:rFonts w:ascii="Cambria" w:hAnsi="Cambria"/>
          <w:b w:val="0"/>
          <w:i w:val="0"/>
          <w:sz w:val="22"/>
        </w:rPr>
        <w:t>Lab/instrument logs — usage logs, calibration records, measurement screenshots.</w:t>
      </w:r>
    </w:p>
    <w:p>
      <w:pPr>
        <w:numPr>
          <w:ilvl w:val="0"/>
          <w:numId w:val="80"/>
        </w:numPr>
        <w:spacing w:after="60"/>
        <w:ind w:left="363" w:hanging="181"/>
      </w:pPr>
      <w:r>
        <w:rPr>
          <w:rFonts w:ascii="Cambria" w:hAnsi="Cambria"/>
          <w:b w:val="0"/>
          <w:i w:val="0"/>
          <w:sz w:val="22"/>
        </w:rPr>
        <w:t>External evidence — showcase/competition certificates, press, judging sheets.</w:t>
      </w:r>
    </w:p>
    <w:p>
      <w:pPr>
        <w:numPr>
          <w:ilvl w:val="0"/>
          <w:numId w:val="80"/>
        </w:numPr>
        <w:spacing w:after="60"/>
        <w:ind w:left="363" w:hanging="181"/>
      </w:pPr>
      <w:r>
        <w:rPr>
          <w:rFonts w:ascii="Cambria" w:hAnsi="Cambria"/>
          <w:b w:val="0"/>
          <w:i w:val="0"/>
          <w:sz w:val="22"/>
        </w:rPr>
        <w:t>Industry pilots pilot letters/MoUs, trial reports, feedback.</w:t>
      </w:r>
    </w:p>
    <w:p>
      <w:pPr>
        <w:numPr>
          <w:ilvl w:val="0"/>
          <w:numId w:val="80"/>
        </w:numPr>
        <w:spacing w:after="60"/>
        <w:ind w:left="363" w:hanging="181"/>
      </w:pPr>
      <w:r>
        <w:rPr>
          <w:rFonts w:ascii="Cambria" w:hAnsi="Cambria"/>
          <w:b w:val="0"/>
          <w:i w:val="0"/>
          <w:sz w:val="22"/>
        </w:rPr>
        <w:t>User feedback/bench tests — structured feedback forms, benchmark comparisons.</w:t>
      </w:r>
    </w:p>
    <w:p>
      <w:pPr>
        <w:numPr>
          <w:ilvl w:val="0"/>
          <w:numId w:val="80"/>
        </w:numPr>
        <w:spacing w:after="60"/>
        <w:ind w:left="363" w:hanging="181"/>
      </w:pPr>
      <w:r>
        <w:rPr>
          <w:rFonts w:ascii="Cambria" w:hAnsi="Cambria"/>
          <w:b w:val="0"/>
          <w:i w:val="0"/>
          <w:sz w:val="22"/>
        </w:rPr>
        <w:t>Year tag — CAYm1/CAYm2/CAYm3 based on validation/demo date.</w:t>
      </w:r>
    </w:p>
    <w:p>
      <w:pPr>
        <w:pStyle w:val="Heading2"/>
      </w:pPr>
      <w:r>
        <w:rPr>
          <w:rFonts w:ascii="Cambria" w:hAnsi="Cambria"/>
          <w:i w:val="0"/>
        </w:rPr>
        <w:t>How to define &amp; use TRL (keep it consistent)</w:t>
      </w:r>
    </w:p>
    <w:p>
      <w:pPr>
        <w:numPr>
          <w:ilvl w:val="0"/>
          <w:numId w:val="80"/>
        </w:numPr>
        <w:spacing w:after="60"/>
        <w:ind w:left="363" w:hanging="181"/>
      </w:pPr>
      <w:r>
        <w:rPr>
          <w:rFonts w:ascii="Cambria" w:hAnsi="Cambria"/>
          <w:b w:val="0"/>
          <w:i w:val="0"/>
          <w:sz w:val="22"/>
        </w:rPr>
        <w:t>TRL 1—3: concept → proof of concept (bench).</w:t>
      </w:r>
    </w:p>
    <w:p>
      <w:pPr>
        <w:numPr>
          <w:ilvl w:val="0"/>
          <w:numId w:val="80"/>
        </w:numPr>
        <w:spacing w:after="60"/>
        <w:ind w:left="363" w:hanging="181"/>
      </w:pPr>
      <w:r>
        <w:rPr>
          <w:rFonts w:ascii="Cambria" w:hAnsi="Cambria"/>
          <w:b w:val="0"/>
          <w:i w:val="0"/>
          <w:sz w:val="22"/>
        </w:rPr>
        <w:t>TRL 4—5: lab validation (breadboard/rack) with repeatable tests.</w:t>
      </w:r>
    </w:p>
    <w:p>
      <w:pPr>
        <w:numPr>
          <w:ilvl w:val="0"/>
          <w:numId w:val="80"/>
        </w:numPr>
        <w:spacing w:after="60"/>
        <w:ind w:left="363" w:hanging="181"/>
      </w:pPr>
      <w:r>
        <w:rPr>
          <w:rFonts w:ascii="Cambria" w:hAnsi="Cambria"/>
          <w:b w:val="0"/>
          <w:i w:val="0"/>
          <w:sz w:val="22"/>
        </w:rPr>
        <w:t>TRL 6—7: prototype in relevant/operational environment (field tests).</w:t>
      </w:r>
    </w:p>
    <w:p>
      <w:pPr>
        <w:numPr>
          <w:ilvl w:val="0"/>
          <w:numId w:val="80"/>
        </w:numPr>
        <w:spacing w:after="60"/>
        <w:ind w:left="363" w:hanging="181"/>
      </w:pPr>
      <w:r>
        <w:rPr>
          <w:rFonts w:ascii="Cambria" w:hAnsi="Cambria"/>
          <w:b w:val="0"/>
          <w:i w:val="0"/>
          <w:sz w:val="22"/>
        </w:rPr>
        <w:t>TRL 8–9: qualified system → pilots/commercialization.</w:t>
      </w:r>
    </w:p>
    <w:p>
      <w:pPr>
        <w:numPr>
          <w:ilvl w:val="0"/>
          <w:numId w:val="80"/>
        </w:numPr>
        <w:spacing w:after="60"/>
        <w:ind w:left="363" w:hanging="181"/>
      </w:pPr>
      <w:r>
        <w:rPr>
          <w:rFonts w:ascii="Cambria" w:hAnsi="Cambria"/>
          <w:b w:val="0"/>
          <w:i w:val="0"/>
          <w:sz w:val="22"/>
        </w:rPr>
        <w:t>Always justify TRL with evidence links (tests, pilots).</w:t>
      </w:r>
    </w:p>
    <w:p>
      <w:pPr>
        <w:pStyle w:val="Heading2"/>
      </w:pPr>
      <w:r>
        <w:rPr>
          <w:rFonts w:ascii="Cambria" w:hAnsi="Cambria"/>
          <w:i w:val="0"/>
        </w:rPr>
        <w:t>BOM &amp; design control (what NBA reviewers expect)</w:t>
      </w:r>
    </w:p>
    <w:p>
      <w:pPr>
        <w:numPr>
          <w:ilvl w:val="0"/>
          <w:numId w:val="80"/>
        </w:numPr>
        <w:spacing w:after="60"/>
        <w:ind w:left="363" w:hanging="181"/>
      </w:pPr>
      <w:r>
        <w:rPr>
          <w:rFonts w:ascii="Cambria" w:hAnsi="Cambria"/>
          <w:b w:val="0"/>
          <w:i w:val="0"/>
          <w:sz w:val="22"/>
        </w:rPr>
        <w:t>BOM lists critical parts (SKU, rating, qty, unit cost); attach link to spreadsheet.</w:t>
      </w:r>
    </w:p>
    <w:p>
      <w:pPr>
        <w:numPr>
          <w:ilvl w:val="0"/>
          <w:numId w:val="80"/>
        </w:numPr>
        <w:spacing w:after="60"/>
        <w:ind w:left="363" w:hanging="181"/>
      </w:pPr>
      <w:r>
        <w:rPr>
          <w:rFonts w:ascii="Cambria" w:hAnsi="Cambria"/>
          <w:b/>
          <w:i w:val="0"/>
          <w:sz w:val="22"/>
        </w:rPr>
        <w:t>Versioning:</w:t>
      </w:r>
      <w:r>
        <w:rPr>
          <w:rFonts w:ascii="Cambria" w:hAnsi="Cambria"/>
          <w:b w:val="0"/>
          <w:i w:val="0"/>
          <w:sz w:val="22"/>
        </w:rPr>
        <w:t xml:space="preserve"> model/prototype VI, v2... tied to Git tags/commit hashes.</w:t>
      </w:r>
    </w:p>
    <w:p>
      <w:pPr>
        <w:numPr>
          <w:ilvl w:val="0"/>
          <w:numId w:val="80"/>
        </w:numPr>
        <w:spacing w:after="60"/>
        <w:ind w:left="363" w:hanging="181"/>
      </w:pPr>
      <w:r>
        <w:rPr>
          <w:rFonts w:ascii="Cambria" w:hAnsi="Cambria"/>
          <w:b/>
          <w:i w:val="0"/>
          <w:sz w:val="22"/>
        </w:rPr>
        <w:t>Change logs:</w:t>
      </w:r>
      <w:r>
        <w:rPr>
          <w:rFonts w:ascii="Cambria" w:hAnsi="Cambria"/>
          <w:b w:val="0"/>
          <w:i w:val="0"/>
          <w:sz w:val="22"/>
        </w:rPr>
        <w:t xml:space="preserve"> brief notes on design iterations (what improved, what failed).</w:t>
      </w:r>
    </w:p>
    <w:p>
      <w:pPr>
        <w:numPr>
          <w:ilvl w:val="0"/>
          <w:numId w:val="80"/>
        </w:numPr>
        <w:spacing w:after="60"/>
        <w:ind w:left="363" w:hanging="181"/>
      </w:pPr>
      <w:r>
        <w:rPr>
          <w:rFonts w:ascii="Cambria" w:hAnsi="Cambria"/>
          <w:b/>
          <w:i w:val="0"/>
          <w:sz w:val="22"/>
        </w:rPr>
        <w:t>Compliance (if applicable):</w:t>
      </w:r>
      <w:r>
        <w:rPr>
          <w:rFonts w:ascii="Cambria" w:hAnsi="Cambria"/>
          <w:b w:val="0"/>
          <w:i w:val="0"/>
          <w:sz w:val="22"/>
        </w:rPr>
        <w:t xml:space="preserve"> EMC/safety standards tested or planned.</w:t>
      </w:r>
    </w:p>
    <w:p>
      <w:pPr>
        <w:pStyle w:val="Heading2"/>
      </w:pPr>
      <w:r>
        <w:rPr>
          <w:rFonts w:ascii="Cambria" w:hAnsi="Cambria"/>
          <w:i w:val="0"/>
        </w:rPr>
        <w:t>Verification &amp; validation (V&amp;V) essentials</w:t>
      </w:r>
    </w:p>
    <w:p>
      <w:pPr>
        <w:numPr>
          <w:ilvl w:val="0"/>
          <w:numId w:val="80"/>
        </w:numPr>
        <w:spacing w:after="60"/>
        <w:ind w:left="363" w:hanging="181"/>
      </w:pPr>
      <w:r>
        <w:rPr>
          <w:rFonts w:ascii="Cambria" w:hAnsi="Cambria"/>
          <w:b/>
          <w:i w:val="0"/>
          <w:sz w:val="22"/>
        </w:rPr>
        <w:t>Verification = "built right":</w:t>
      </w:r>
      <w:r>
        <w:rPr>
          <w:rFonts w:ascii="Cambria" w:hAnsi="Cambria"/>
          <w:b w:val="0"/>
          <w:i w:val="0"/>
          <w:sz w:val="22"/>
        </w:rPr>
        <w:t xml:space="preserve"> pass/fail vs. spec sheet (attach test matrix).</w:t>
      </w:r>
    </w:p>
    <w:p>
      <w:pPr>
        <w:numPr>
          <w:ilvl w:val="0"/>
          <w:numId w:val="80"/>
        </w:numPr>
        <w:spacing w:after="60"/>
        <w:ind w:left="363" w:hanging="181"/>
      </w:pPr>
      <w:r>
        <w:rPr>
          <w:rFonts w:ascii="Cambria" w:hAnsi="Cambria"/>
          <w:b/>
          <w:i w:val="0"/>
          <w:sz w:val="22"/>
        </w:rPr>
        <w:t>Validation = "built the right thing":</w:t>
      </w:r>
      <w:r>
        <w:rPr>
          <w:rFonts w:ascii="Cambria" w:hAnsi="Cambria"/>
          <w:b w:val="0"/>
          <w:i w:val="0"/>
          <w:sz w:val="22"/>
        </w:rPr>
        <w:t xml:space="preserve"> pilot/field evidence, user feedback, industry letters.</w:t>
      </w:r>
    </w:p>
    <w:p>
      <w:pPr>
        <w:numPr>
          <w:ilvl w:val="0"/>
          <w:numId w:val="80"/>
        </w:numPr>
        <w:spacing w:after="60"/>
        <w:ind w:left="363" w:hanging="181"/>
      </w:pPr>
      <w:r>
        <w:rPr>
          <w:rFonts w:ascii="Cambria" w:hAnsi="Cambria"/>
          <w:b w:val="0"/>
          <w:i w:val="0"/>
          <w:sz w:val="22"/>
        </w:rPr>
        <w:t>Include photos/video timestamps and tester signatures (or e-sign).</w:t>
      </w:r>
    </w:p>
    <w:p>
      <w:pPr>
        <w:pStyle w:val="Heading2"/>
      </w:pPr>
      <w:r>
        <w:rPr>
          <w:rFonts w:ascii="Cambria" w:hAnsi="Cambria"/>
          <w:i w:val="0"/>
        </w:rPr>
        <w:t>Evidence packaging (audit-ready, linkable)</w:t>
      </w:r>
    </w:p>
    <w:p>
      <w:pPr>
        <w:numPr>
          <w:ilvl w:val="0"/>
          <w:numId w:val="80"/>
        </w:numPr>
        <w:spacing w:after="60"/>
        <w:ind w:left="363" w:hanging="181"/>
      </w:pPr>
      <w:r>
        <w:rPr>
          <w:rFonts w:ascii="Cambria" w:hAnsi="Cambria"/>
          <w:b/>
          <w:i w:val="0"/>
          <w:sz w:val="22"/>
        </w:rPr>
        <w:t>Design:</w:t>
      </w:r>
      <w:r>
        <w:rPr>
          <w:rFonts w:ascii="Cambria" w:hAnsi="Cambria"/>
          <w:b w:val="0"/>
          <w:i w:val="0"/>
          <w:sz w:val="22"/>
        </w:rPr>
        <w:t xml:space="preserve"> /Design/CAD/..., /Design/Firmware/..., /Design/Software/... with read-only links.</w:t>
      </w:r>
    </w:p>
    <w:p>
      <w:pPr>
        <w:numPr>
          <w:ilvl w:val="0"/>
          <w:numId w:val="80"/>
        </w:numPr>
        <w:spacing w:after="60"/>
        <w:ind w:left="363" w:hanging="181"/>
      </w:pPr>
      <w:r>
        <w:rPr>
          <w:rFonts w:ascii="Cambria" w:hAnsi="Cambria"/>
          <w:b/>
          <w:i w:val="0"/>
          <w:sz w:val="22"/>
        </w:rPr>
        <w:t>Tests:</w:t>
      </w:r>
      <w:r>
        <w:rPr>
          <w:rFonts w:ascii="Cambria" w:hAnsi="Cambria"/>
          <w:b w:val="0"/>
          <w:i w:val="0"/>
          <w:sz w:val="22"/>
        </w:rPr>
        <w:t xml:space="preserve"> /Testing/TestPlan.pdf, /Testing/Reports/&lt;date&gt;.pdf, /Testing/Bench_Screenshots/</w:t>
      </w:r>
    </w:p>
    <w:p>
      <w:pPr>
        <w:numPr>
          <w:ilvl w:val="0"/>
          <w:numId w:val="80"/>
        </w:numPr>
        <w:spacing w:after="60"/>
        <w:ind w:left="363" w:hanging="181"/>
      </w:pPr>
      <w:r>
        <w:rPr>
          <w:rFonts w:ascii="Cambria" w:hAnsi="Cambria"/>
          <w:b/>
          <w:i w:val="0"/>
          <w:sz w:val="22"/>
        </w:rPr>
        <w:t>Demos:</w:t>
      </w:r>
      <w:r>
        <w:rPr>
          <w:rFonts w:ascii="Cambria" w:hAnsi="Cambria"/>
          <w:b w:val="0"/>
          <w:i w:val="0"/>
          <w:sz w:val="22"/>
        </w:rPr>
        <w:t xml:space="preserve"> /Demo/Video_&lt;date&gt;.mp4, /Demo/Photos/</w:t>
      </w:r>
    </w:p>
    <w:p>
      <w:pPr>
        <w:numPr>
          <w:ilvl w:val="0"/>
          <w:numId w:val="80"/>
        </w:numPr>
        <w:spacing w:after="60"/>
        <w:ind w:left="363" w:hanging="181"/>
      </w:pPr>
      <w:r>
        <w:rPr>
          <w:rFonts w:ascii="Cambria" w:hAnsi="Cambria"/>
          <w:b/>
          <w:i w:val="0"/>
          <w:sz w:val="22"/>
        </w:rPr>
        <w:t>External:</w:t>
      </w:r>
      <w:r>
        <w:rPr>
          <w:rFonts w:ascii="Cambria" w:hAnsi="Cambria"/>
          <w:b w:val="0"/>
          <w:i w:val="0"/>
          <w:sz w:val="22"/>
        </w:rPr>
        <w:t xml:space="preserve"> /External/Competition_&lt;name&gt;.pdf, /External/Press_&lt;url&gt;.pdf.</w:t>
      </w:r>
    </w:p>
    <w:p>
      <w:pPr>
        <w:numPr>
          <w:ilvl w:val="0"/>
          <w:numId w:val="80"/>
        </w:numPr>
        <w:spacing w:after="60"/>
        <w:ind w:left="363" w:hanging="181"/>
      </w:pPr>
      <w:r>
        <w:rPr>
          <w:rFonts w:ascii="Cambria" w:hAnsi="Cambria"/>
          <w:b/>
          <w:i w:val="0"/>
          <w:sz w:val="22"/>
        </w:rPr>
        <w:t>Pilots:</w:t>
      </w:r>
      <w:r>
        <w:rPr>
          <w:rFonts w:ascii="Cambria" w:hAnsi="Cambria"/>
          <w:b w:val="0"/>
          <w:i w:val="0"/>
          <w:sz w:val="22"/>
        </w:rPr>
        <w:t xml:space="preserve"> /Pilot/&lt;Partner&gt;/MoU.pdf, /Pilot/&lt;Partner&gt;/Trial_Report.pdf, /Pilot/&lt;Partner&gt;/Feedback.pdf.</w:t>
      </w:r>
    </w:p>
    <w:p>
      <w:pPr>
        <w:numPr>
          <w:ilvl w:val="0"/>
          <w:numId w:val="80"/>
        </w:numPr>
        <w:spacing w:after="60"/>
        <w:ind w:left="363" w:hanging="181"/>
      </w:pPr>
      <w:r>
        <w:rPr>
          <w:rFonts w:ascii="Cambria" w:hAnsi="Cambria"/>
          <w:b/>
          <w:i w:val="0"/>
          <w:sz w:val="22"/>
        </w:rPr>
        <w:t>Naming:</w:t>
      </w:r>
      <w:r>
        <w:rPr>
          <w:rFonts w:ascii="Cambria" w:hAnsi="Cambria"/>
          <w:b w:val="0"/>
          <w:i w:val="0"/>
          <w:sz w:val="22"/>
        </w:rPr>
        <w:t xml:space="preserve"> YYYY-MM-DD Title vX.Y_&lt;artifact&gt;.ext.</w:t>
      </w:r>
    </w:p>
    <w:p>
      <w:pPr>
        <w:pStyle w:val="Heading2"/>
      </w:pPr>
      <w:r>
        <w:rPr>
          <w:rFonts w:ascii="Cambria" w:hAnsi="Cambria"/>
          <w:i w:val="0"/>
        </w:rPr>
        <w:t>Suggested Excel columns (ready to mirror)</w:t>
      </w:r>
    </w:p>
    <w:p>
      <w:pPr>
        <w:numPr>
          <w:ilvl w:val="0"/>
          <w:numId w:val="80"/>
        </w:numPr>
        <w:spacing w:after="60"/>
        <w:ind w:left="363" w:hanging="181"/>
      </w:pPr>
      <w:r>
        <w:rPr>
          <w:rFonts w:ascii="Cambria" w:hAnsi="Cambria"/>
          <w:b w:val="0"/>
          <w:i w:val="0"/>
          <w:sz w:val="22"/>
        </w:rPr>
        <w:t>S.N. | Title | Objective | Lead Faculty | Team (students) | Type (Model/Prototype) | Domain | TRL | Key Specs | BOM Link | CAD/EDA Link | Git Repo + Commit | Test Plan Link | Test Report Link | Validation/Partner | Validation Cert Link | Demo Video/Photos Link | External Showcase Link | Industry Pilot Link | User Feedback Link | Outcome (Award/Pilot/Showcase/Patent Filed/Startup/None) | Year Tag (CAYm1/CAYm2/CAYm3) | Notes</w:t>
      </w:r>
    </w:p>
    <w:p>
      <w:pPr>
        <w:numPr>
          <w:ilvl w:val="0"/>
          <w:numId w:val="80"/>
        </w:numPr>
        <w:spacing w:after="60"/>
        <w:ind w:left="363" w:hanging="181"/>
      </w:pPr>
      <w:r>
        <w:rPr>
          <w:rFonts w:ascii="Cambria" w:hAnsi="Cambria"/>
          <w:b w:val="0"/>
          <w:i w:val="0"/>
          <w:sz w:val="22"/>
        </w:rPr>
        <w:t>Use dropdowns for Type, TRL (TRL1—TRL9), Outcome, Year Tag.</w:t>
      </w:r>
    </w:p>
    <w:p>
      <w:pPr>
        <w:pStyle w:val="Heading2"/>
      </w:pPr>
      <w:r>
        <w:rPr>
          <w:rFonts w:ascii="Cambria" w:hAnsi="Cambria"/>
          <w:i w:val="0"/>
        </w:rPr>
        <w:t>Quality checks (before submission)</w:t>
      </w:r>
    </w:p>
    <w:p>
      <w:pPr>
        <w:numPr>
          <w:ilvl w:val="0"/>
          <w:numId w:val="80"/>
        </w:numPr>
        <w:spacing w:after="60"/>
        <w:ind w:left="363" w:hanging="181"/>
      </w:pPr>
      <w:r>
        <w:rPr>
          <w:rFonts w:ascii="Cambria" w:hAnsi="Cambria"/>
          <w:b w:val="0"/>
          <w:i w:val="0"/>
          <w:sz w:val="22"/>
        </w:rPr>
        <w:t>Title/objective/specs match across report, demo, pilot documents.</w:t>
      </w:r>
    </w:p>
    <w:p>
      <w:pPr>
        <w:numPr>
          <w:ilvl w:val="0"/>
          <w:numId w:val="80"/>
        </w:numPr>
        <w:spacing w:after="60"/>
        <w:ind w:left="363" w:hanging="181"/>
      </w:pPr>
      <w:r>
        <w:rPr>
          <w:rFonts w:ascii="Cambria" w:hAnsi="Cambria"/>
          <w:b w:val="0"/>
          <w:i w:val="0"/>
          <w:sz w:val="22"/>
        </w:rPr>
        <w:t>TRLjustification is traceable to tests/pilots.</w:t>
      </w:r>
    </w:p>
    <w:p>
      <w:pPr>
        <w:numPr>
          <w:ilvl w:val="0"/>
          <w:numId w:val="80"/>
        </w:numPr>
        <w:spacing w:after="60"/>
        <w:ind w:left="363" w:hanging="181"/>
      </w:pPr>
      <w:r>
        <w:rPr>
          <w:rFonts w:ascii="Cambria" w:hAnsi="Cambria"/>
          <w:b w:val="0"/>
          <w:i w:val="0"/>
          <w:sz w:val="22"/>
        </w:rPr>
        <w:t>Links open without login issues (or provide view rights).</w:t>
      </w:r>
    </w:p>
    <w:p>
      <w:pPr>
        <w:numPr>
          <w:ilvl w:val="0"/>
          <w:numId w:val="80"/>
        </w:numPr>
        <w:spacing w:after="60"/>
        <w:ind w:left="363" w:hanging="181"/>
      </w:pPr>
      <w:r>
        <w:rPr>
          <w:rFonts w:ascii="Cambria" w:hAnsi="Cambria"/>
          <w:b w:val="0"/>
          <w:i w:val="0"/>
          <w:sz w:val="22"/>
        </w:rPr>
        <w:t>No duplicates for the same version; if multiple versions exist, document what changed.</w:t>
      </w:r>
    </w:p>
    <w:p>
      <w:pPr>
        <w:pStyle w:val="Heading2"/>
      </w:pPr>
      <w:r>
        <w:rPr>
          <w:rFonts w:ascii="Cambria" w:hAnsi="Cambria"/>
          <w:i w:val="0"/>
        </w:rPr>
        <w:t>What improves scoring</w:t>
      </w:r>
    </w:p>
    <w:p>
      <w:pPr>
        <w:numPr>
          <w:ilvl w:val="0"/>
          <w:numId w:val="80"/>
        </w:numPr>
        <w:spacing w:after="60"/>
        <w:ind w:left="363" w:hanging="181"/>
      </w:pPr>
      <w:r>
        <w:rPr>
          <w:rFonts w:ascii="Cambria" w:hAnsi="Cambria"/>
          <w:b w:val="0"/>
          <w:i w:val="0"/>
          <w:sz w:val="22"/>
        </w:rPr>
        <w:t>Higher TRLs (≥6) with industry pilots and third-party validation.</w:t>
      </w:r>
    </w:p>
    <w:p>
      <w:pPr>
        <w:numPr>
          <w:ilvl w:val="0"/>
          <w:numId w:val="80"/>
        </w:numPr>
        <w:spacing w:after="60"/>
        <w:ind w:left="363" w:hanging="181"/>
      </w:pPr>
      <w:r>
        <w:rPr>
          <w:rFonts w:ascii="Cambria" w:hAnsi="Cambria"/>
          <w:b w:val="0"/>
          <w:i w:val="0"/>
          <w:sz w:val="22"/>
        </w:rPr>
        <w:t>Awards/recognitions, patent filings linked to the prototype.</w:t>
      </w:r>
    </w:p>
    <w:p>
      <w:pPr>
        <w:numPr>
          <w:ilvl w:val="0"/>
          <w:numId w:val="80"/>
        </w:numPr>
        <w:spacing w:after="60"/>
        <w:ind w:left="363" w:hanging="181"/>
      </w:pPr>
      <w:r>
        <w:rPr>
          <w:rFonts w:ascii="Cambria" w:hAnsi="Cambria"/>
          <w:b w:val="0"/>
          <w:i w:val="0"/>
          <w:sz w:val="22"/>
        </w:rPr>
        <w:t>Clear impact narrative (cost/time savings, performance vs. baseline, user adoption).</w:t>
      </w:r>
    </w:p>
    <w:p>
      <w:pPr>
        <w:pStyle w:val="Heading2"/>
      </w:pPr>
      <w:r>
        <w:rPr>
          <w:rFonts w:ascii="Cambria" w:hAnsi="Cambria"/>
          <w:i w:val="0"/>
        </w:rPr>
        <w:t>Common pitfalls</w:t>
      </w:r>
    </w:p>
    <w:p>
      <w:pPr>
        <w:numPr>
          <w:ilvl w:val="0"/>
          <w:numId w:val="80"/>
        </w:numPr>
        <w:spacing w:after="60"/>
        <w:ind w:left="363" w:hanging="181"/>
      </w:pPr>
      <w:r>
        <w:rPr>
          <w:rFonts w:ascii="Cambria" w:hAnsi="Cambria"/>
          <w:b w:val="0"/>
          <w:i w:val="0"/>
          <w:sz w:val="22"/>
        </w:rPr>
        <w:t>Listing concept notes with no working evidence.</w:t>
      </w:r>
    </w:p>
    <w:p>
      <w:pPr>
        <w:numPr>
          <w:ilvl w:val="0"/>
          <w:numId w:val="80"/>
        </w:numPr>
        <w:spacing w:after="60"/>
        <w:ind w:left="363" w:hanging="181"/>
      </w:pPr>
      <w:r>
        <w:rPr>
          <w:rFonts w:ascii="Cambria" w:hAnsi="Cambria"/>
          <w:b w:val="0"/>
          <w:i w:val="0"/>
          <w:sz w:val="22"/>
        </w:rPr>
        <w:t>Missing test plans or unverifiable demo media.</w:t>
      </w:r>
    </w:p>
    <w:p>
      <w:pPr>
        <w:numPr>
          <w:ilvl w:val="0"/>
          <w:numId w:val="80"/>
        </w:numPr>
        <w:spacing w:after="60"/>
        <w:ind w:left="363" w:hanging="181"/>
      </w:pPr>
      <w:r>
        <w:rPr>
          <w:rFonts w:ascii="Cambria" w:hAnsi="Cambria"/>
          <w:b w:val="0"/>
          <w:i w:val="0"/>
          <w:sz w:val="22"/>
        </w:rPr>
        <w:t>Inflated TRLs without external validation.</w:t>
      </w:r>
    </w:p>
    <w:p>
      <w:pPr>
        <w:pStyle w:val="Heading2"/>
      </w:pPr>
      <w:r>
        <w:rPr>
          <w:rFonts w:ascii="Cambria" w:hAnsi="Cambria"/>
          <w:i w:val="0"/>
        </w:rPr>
        <w:t>Best-practice workflow</w:t>
      </w:r>
    </w:p>
    <w:p>
      <w:pPr>
        <w:numPr>
          <w:ilvl w:val="0"/>
          <w:numId w:val="80"/>
        </w:numPr>
        <w:spacing w:after="60"/>
        <w:ind w:left="363" w:hanging="181"/>
      </w:pPr>
      <w:r>
        <w:rPr>
          <w:rFonts w:ascii="Cambria" w:hAnsi="Cambria"/>
          <w:b w:val="0"/>
          <w:i w:val="0"/>
          <w:sz w:val="22"/>
        </w:rPr>
        <w:t>Start with specs + test plan → build → verification → validation/pilot → iterate.</w:t>
      </w:r>
    </w:p>
    <w:p>
      <w:pPr>
        <w:numPr>
          <w:ilvl w:val="0"/>
          <w:numId w:val="80"/>
        </w:numPr>
        <w:spacing w:after="60"/>
        <w:ind w:left="363" w:hanging="181"/>
      </w:pPr>
      <w:r>
        <w:rPr>
          <w:rFonts w:ascii="Cambria" w:hAnsi="Cambria"/>
          <w:b w:val="0"/>
          <w:i w:val="0"/>
          <w:sz w:val="22"/>
        </w:rPr>
        <w:t>After each milestone, update version, evidence links, and TRL in the register.</w:t>
      </w:r>
    </w:p>
    <w:p>
      <w:pPr>
        <w:numPr>
          <w:ilvl w:val="0"/>
          <w:numId w:val="80"/>
        </w:numPr>
        <w:spacing w:after="60"/>
        <w:ind w:left="363" w:hanging="181"/>
      </w:pPr>
      <w:r>
        <w:rPr>
          <w:rFonts w:ascii="Cambria" w:hAnsi="Cambria"/>
          <w:b w:val="0"/>
          <w:i w:val="0"/>
          <w:sz w:val="22"/>
        </w:rPr>
        <w:t>Map each entry to faculty KPIs and student outcomes (POs/PSOs) for OBE alignment.</w:t>
      </w:r>
    </w:p>
    <w:p>
      <w:pPr>
        <w:pStyle w:val="Heading1"/>
      </w:pPr>
      <w:r>
        <w:rPr>
          <w:rFonts w:ascii="Cambria" w:hAnsi="Cambria"/>
          <w:i w:val="0"/>
        </w:rPr>
        <w:t>50. Sponsored Research Project</w:t>
      </w:r>
    </w:p>
    <w:p>
      <w:pPr>
        <w:numPr>
          <w:ilvl w:val="0"/>
          <w:numId w:val="80"/>
        </w:numPr>
        <w:spacing w:after="60"/>
        <w:ind w:left="363" w:hanging="181"/>
      </w:pPr>
      <w:r>
        <w:rPr>
          <w:rFonts w:ascii="Cambria" w:hAnsi="Cambria"/>
          <w:b w:val="0"/>
          <w:i w:val="0"/>
          <w:sz w:val="22"/>
        </w:rPr>
        <w:t>Definition &amp; Scope</w:t>
      </w:r>
    </w:p>
    <w:p>
      <w:pPr>
        <w:numPr>
          <w:ilvl w:val="1"/>
          <w:numId w:val="80"/>
        </w:numPr>
        <w:spacing w:after="60"/>
        <w:ind w:left="726" w:hanging="181"/>
      </w:pPr>
      <w:r>
        <w:rPr>
          <w:rFonts w:ascii="Cambria" w:hAnsi="Cambria"/>
          <w:b w:val="0"/>
          <w:i w:val="0"/>
          <w:sz w:val="22"/>
        </w:rPr>
        <w:t>Sponsored Research Projects refer to externally funded projects undertaken by faculty members or departments.</w:t>
      </w:r>
    </w:p>
    <w:p>
      <w:pPr>
        <w:numPr>
          <w:ilvl w:val="1"/>
          <w:numId w:val="80"/>
        </w:numPr>
        <w:spacing w:after="60"/>
        <w:ind w:left="726" w:hanging="181"/>
      </w:pPr>
      <w:r>
        <w:rPr>
          <w:rFonts w:ascii="Cambria" w:hAnsi="Cambria"/>
          <w:b w:val="0"/>
          <w:i w:val="0"/>
          <w:sz w:val="22"/>
        </w:rPr>
        <w:t>Funding can come from government agencies (DST, AICTE, UGC, DRDO, ISRO, DBT, etc.), industry partners, NGOs, or CSR initiatives of corporates.</w:t>
      </w:r>
    </w:p>
    <w:p>
      <w:pPr>
        <w:numPr>
          <w:ilvl w:val="1"/>
          <w:numId w:val="80"/>
        </w:numPr>
        <w:spacing w:after="60"/>
        <w:ind w:left="726" w:hanging="181"/>
      </w:pPr>
      <w:r>
        <w:rPr>
          <w:rFonts w:ascii="Cambria" w:hAnsi="Cambria"/>
          <w:b w:val="0"/>
          <w:i w:val="0"/>
          <w:sz w:val="22"/>
        </w:rPr>
        <w:t>These projects demonstrate the institution’s ability to attract competitive funding, contribute to research culture, and generate societal/industrial impact.</w:t>
      </w:r>
    </w:p>
    <w:p>
      <w:pPr>
        <w:numPr>
          <w:ilvl w:val="0"/>
          <w:numId w:val="80"/>
        </w:numPr>
        <w:spacing w:after="60"/>
        <w:ind w:left="363" w:hanging="181"/>
      </w:pPr>
      <w:r>
        <w:rPr>
          <w:rFonts w:ascii="Cambria" w:hAnsi="Cambria"/>
          <w:b w:val="0"/>
          <w:i w:val="0"/>
          <w:sz w:val="22"/>
        </w:rPr>
        <w:t>Information to be Documented (Mandatory Fields)</w:t>
      </w:r>
    </w:p>
    <w:p>
      <w:pPr>
        <w:numPr>
          <w:ilvl w:val="1"/>
          <w:numId w:val="80"/>
        </w:numPr>
        <w:spacing w:after="60"/>
        <w:ind w:left="726" w:hanging="181"/>
      </w:pPr>
      <w:r>
        <w:rPr>
          <w:rFonts w:ascii="Cambria" w:hAnsi="Cambria"/>
          <w:b/>
          <w:i w:val="0"/>
          <w:sz w:val="22"/>
        </w:rPr>
        <w:t>Principal Investigator (PI):</w:t>
      </w:r>
      <w:r>
        <w:rPr>
          <w:rFonts w:ascii="Cambria" w:hAnsi="Cambria"/>
          <w:b w:val="0"/>
          <w:i w:val="0"/>
          <w:sz w:val="22"/>
        </w:rPr>
        <w:t xml:space="preserve"> Lead faculty responsible for project execution.</w:t>
      </w:r>
    </w:p>
    <w:p>
      <w:pPr>
        <w:numPr>
          <w:ilvl w:val="1"/>
          <w:numId w:val="80"/>
        </w:numPr>
        <w:spacing w:after="60"/>
        <w:ind w:left="726" w:hanging="181"/>
      </w:pPr>
      <w:r>
        <w:rPr>
          <w:rFonts w:ascii="Cambria" w:hAnsi="Cambria"/>
          <w:b/>
          <w:i w:val="0"/>
          <w:sz w:val="22"/>
        </w:rPr>
        <w:t>CO-PI (if any):</w:t>
      </w:r>
      <w:r>
        <w:rPr>
          <w:rFonts w:ascii="Cambria" w:hAnsi="Cambria"/>
          <w:b w:val="0"/>
          <w:i w:val="0"/>
          <w:sz w:val="22"/>
        </w:rPr>
        <w:t xml:space="preserve"> Faculty or researcher assisting in the project.</w:t>
      </w:r>
    </w:p>
    <w:p>
      <w:pPr>
        <w:numPr>
          <w:ilvl w:val="1"/>
          <w:numId w:val="80"/>
        </w:numPr>
        <w:spacing w:after="60"/>
        <w:ind w:left="726" w:hanging="181"/>
      </w:pPr>
      <w:r>
        <w:rPr>
          <w:rFonts w:ascii="Cambria" w:hAnsi="Cambria"/>
          <w:b/>
          <w:i w:val="0"/>
          <w:sz w:val="22"/>
        </w:rPr>
        <w:t>Department:</w:t>
      </w:r>
      <w:r>
        <w:rPr>
          <w:rFonts w:ascii="Cambria" w:hAnsi="Cambria"/>
          <w:b w:val="0"/>
          <w:i w:val="0"/>
          <w:sz w:val="22"/>
        </w:rPr>
        <w:t xml:space="preserve"> Name of the department where the project is sanctioned.</w:t>
      </w:r>
    </w:p>
    <w:p>
      <w:pPr>
        <w:numPr>
          <w:ilvl w:val="1"/>
          <w:numId w:val="80"/>
        </w:numPr>
        <w:spacing w:after="60"/>
        <w:ind w:left="726" w:hanging="181"/>
      </w:pPr>
      <w:r>
        <w:rPr>
          <w:rFonts w:ascii="Cambria" w:hAnsi="Cambria"/>
          <w:b/>
          <w:i w:val="0"/>
          <w:sz w:val="22"/>
        </w:rPr>
        <w:t>Project Title:</w:t>
      </w:r>
      <w:r>
        <w:rPr>
          <w:rFonts w:ascii="Cambria" w:hAnsi="Cambria"/>
          <w:b w:val="0"/>
          <w:i w:val="0"/>
          <w:sz w:val="22"/>
        </w:rPr>
        <w:t xml:space="preserve"> Full descriptive title of the project.</w:t>
      </w:r>
    </w:p>
    <w:p>
      <w:pPr>
        <w:numPr>
          <w:ilvl w:val="1"/>
          <w:numId w:val="80"/>
        </w:numPr>
        <w:spacing w:after="60"/>
        <w:ind w:left="726" w:hanging="181"/>
      </w:pPr>
      <w:r>
        <w:rPr>
          <w:rFonts w:ascii="Cambria" w:hAnsi="Cambria"/>
          <w:b/>
          <w:i w:val="0"/>
          <w:sz w:val="22"/>
        </w:rPr>
        <w:t>Funding Agency:</w:t>
      </w:r>
      <w:r>
        <w:rPr>
          <w:rFonts w:ascii="Cambria" w:hAnsi="Cambria"/>
          <w:b w:val="0"/>
          <w:i w:val="0"/>
          <w:sz w:val="22"/>
        </w:rPr>
        <w:t xml:space="preserve"> Name of external agency providing support (e.g., DST, CSIR, TCS-CSR, etc.).</w:t>
      </w:r>
    </w:p>
    <w:p>
      <w:pPr>
        <w:numPr>
          <w:ilvl w:val="1"/>
          <w:numId w:val="80"/>
        </w:numPr>
        <w:spacing w:after="60"/>
        <w:ind w:left="726" w:hanging="181"/>
      </w:pPr>
      <w:r>
        <w:rPr>
          <w:rFonts w:ascii="Cambria" w:hAnsi="Cambria"/>
          <w:b/>
          <w:i w:val="0"/>
          <w:sz w:val="22"/>
        </w:rPr>
        <w:t>Sanctioned Amount:</w:t>
      </w:r>
      <w:r>
        <w:rPr>
          <w:rFonts w:ascii="Cambria" w:hAnsi="Cambria"/>
          <w:b w:val="0"/>
          <w:i w:val="0"/>
          <w:sz w:val="22"/>
        </w:rPr>
        <w:t xml:space="preserve"> Exact approved grant amount in INR.</w:t>
      </w:r>
    </w:p>
    <w:p>
      <w:pPr>
        <w:numPr>
          <w:ilvl w:val="1"/>
          <w:numId w:val="80"/>
        </w:numPr>
        <w:spacing w:after="60"/>
        <w:ind w:left="726" w:hanging="181"/>
      </w:pPr>
      <w:r>
        <w:rPr>
          <w:rFonts w:ascii="Cambria" w:hAnsi="Cambria"/>
          <w:b/>
          <w:i w:val="0"/>
          <w:sz w:val="22"/>
        </w:rPr>
        <w:t>Duration:</w:t>
      </w:r>
      <w:r>
        <w:rPr>
          <w:rFonts w:ascii="Cambria" w:hAnsi="Cambria"/>
          <w:b w:val="0"/>
          <w:i w:val="0"/>
          <w:sz w:val="22"/>
        </w:rPr>
        <w:t xml:space="preserve"> Start and end period of the project (e.g., 3 years).</w:t>
      </w:r>
    </w:p>
    <w:p>
      <w:pPr>
        <w:numPr>
          <w:ilvl w:val="1"/>
          <w:numId w:val="80"/>
        </w:numPr>
        <w:spacing w:after="60"/>
        <w:ind w:left="726" w:hanging="181"/>
      </w:pPr>
      <w:r>
        <w:rPr>
          <w:rFonts w:ascii="Cambria" w:hAnsi="Cambria"/>
          <w:b/>
          <w:i w:val="0"/>
          <w:sz w:val="22"/>
        </w:rPr>
        <w:t>Sanctioned Year:</w:t>
      </w:r>
      <w:r>
        <w:rPr>
          <w:rFonts w:ascii="Cambria" w:hAnsi="Cambria"/>
          <w:b w:val="0"/>
          <w:i w:val="0"/>
          <w:sz w:val="22"/>
        </w:rPr>
        <w:t xml:space="preserve"> Year in which the project received approval.</w:t>
      </w:r>
    </w:p>
    <w:p>
      <w:pPr>
        <w:numPr>
          <w:ilvl w:val="1"/>
          <w:numId w:val="80"/>
        </w:numPr>
        <w:spacing w:after="60"/>
        <w:ind w:left="726" w:hanging="181"/>
      </w:pPr>
      <w:r>
        <w:rPr>
          <w:rFonts w:ascii="Cambria" w:hAnsi="Cambria"/>
          <w:b/>
          <w:i w:val="0"/>
          <w:sz w:val="22"/>
        </w:rPr>
        <w:t>Cumulative Funding Summary:</w:t>
      </w:r>
      <w:r>
        <w:rPr>
          <w:rFonts w:ascii="Cambria" w:hAnsi="Cambria"/>
          <w:b w:val="0"/>
          <w:i w:val="0"/>
          <w:sz w:val="22"/>
        </w:rPr>
        <w:t xml:space="preserve"> Separate rows or table summarizing total external research funding received in the last three academic years (CAYm1, CAYm2, CAYm3).</w:t>
      </w:r>
    </w:p>
    <w:p>
      <w:pPr>
        <w:numPr>
          <w:ilvl w:val="0"/>
          <w:numId w:val="80"/>
        </w:numPr>
        <w:spacing w:after="60"/>
        <w:ind w:left="363" w:hanging="181"/>
      </w:pPr>
      <w:r>
        <w:rPr>
          <w:rFonts w:ascii="Cambria" w:hAnsi="Cambria"/>
          <w:b w:val="0"/>
          <w:i w:val="0"/>
          <w:sz w:val="22"/>
        </w:rPr>
        <w:t>Evaluation Guidelines (NBA Marks Allotment)</w:t>
      </w:r>
    </w:p>
    <w:p>
      <w:pPr>
        <w:numPr>
          <w:ilvl w:val="1"/>
          <w:numId w:val="80"/>
        </w:numPr>
        <w:spacing w:after="60"/>
        <w:ind w:left="726" w:hanging="181"/>
      </w:pPr>
      <w:r>
        <w:rPr>
          <w:rFonts w:ascii="Cambria" w:hAnsi="Cambria"/>
          <w:b w:val="0"/>
          <w:i w:val="0"/>
          <w:sz w:val="22"/>
        </w:rPr>
        <w:t>Amount &gt; 20 Lakhs → 15 Marks</w:t>
      </w:r>
    </w:p>
    <w:p>
      <w:pPr>
        <w:numPr>
          <w:ilvl w:val="1"/>
          <w:numId w:val="80"/>
        </w:numPr>
        <w:spacing w:after="60"/>
        <w:ind w:left="726" w:hanging="181"/>
      </w:pPr>
      <w:r>
        <w:rPr>
          <w:rFonts w:ascii="Cambria" w:hAnsi="Cambria"/>
          <w:b w:val="0"/>
          <w:i w:val="0"/>
          <w:sz w:val="22"/>
        </w:rPr>
        <w:t>Amount &gt; 16 Lakhs &amp; &lt; 20 Lakhs →12 → Marks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 12 Lakhs &amp; &lt; 16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 8 Lakhs &amp; &lt; 12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 4 Lakhs &amp; &lt; 8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 1 Lakh &amp; &lt; 4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Mark</w:t>
            </w:r>
          </w:p>
        </w:tc>
      </w:tr>
    </w:tbl>
    <w:p>
      <w:pPr>
        <w:spacing w:after="40"/>
      </w:pPr>
    </w:p>
    <w:p>
      <w:pPr>
        <w:numPr>
          <w:ilvl w:val="1"/>
          <w:numId w:val="80"/>
        </w:numPr>
        <w:spacing w:after="60"/>
        <w:ind w:left="726" w:hanging="181"/>
      </w:pPr>
      <w:r>
        <w:rPr>
          <w:rFonts w:ascii="Cambria" w:hAnsi="Cambria"/>
          <w:b w:val="0"/>
          <w:i w:val="0"/>
          <w:sz w:val="22"/>
        </w:rPr>
        <w:t>Amount &lt; 1 Lakh → O Marks</w:t>
      </w:r>
    </w:p>
    <w:p>
      <w:pPr>
        <w:numPr>
          <w:ilvl w:val="1"/>
          <w:numId w:val="80"/>
        </w:numPr>
        <w:spacing w:after="60"/>
        <w:ind w:left="726" w:hanging="181"/>
      </w:pPr>
      <w:r>
        <w:rPr>
          <w:rFonts w:ascii="Cambria" w:hAnsi="Cambria"/>
          <w:b w:val="0"/>
          <w:i w:val="0"/>
          <w:sz w:val="22"/>
        </w:rPr>
        <w:t>Marks are not per project, but based on cumulative sanctioned funding across the institution/department for the three years.</w:t>
      </w:r>
    </w:p>
    <w:p>
      <w:pPr>
        <w:numPr>
          <w:ilvl w:val="0"/>
          <w:numId w:val="80"/>
        </w:numPr>
        <w:spacing w:after="60"/>
        <w:ind w:left="363" w:hanging="181"/>
      </w:pPr>
      <w:r>
        <w:rPr>
          <w:rFonts w:ascii="Cambria" w:hAnsi="Cambria"/>
          <w:b w:val="0"/>
          <w:i w:val="0"/>
          <w:sz w:val="22"/>
        </w:rPr>
        <w:t>Presentation Format (for SAR / SSR Report &amp; Annexures)</w:t>
      </w:r>
    </w:p>
    <w:p>
      <w:pPr>
        <w:keepNext/>
        <w:numPr>
          <w:ilvl w:val="1"/>
          <w:numId w:val="80"/>
        </w:numPr>
        <w:spacing w:after="60"/>
        <w:ind w:left="726" w:hanging="181"/>
      </w:pPr>
      <w:r>
        <w:rPr>
          <w:rFonts w:ascii="Cambria" w:hAnsi="Cambria"/>
          <w:b/>
          <w:i w:val="0"/>
          <w:sz w:val="22"/>
        </w:rPr>
        <w:t>Create a tabular sheet with the following columns:</w:t>
      </w:r>
    </w:p>
    <w:p>
      <w:pPr>
        <w:numPr>
          <w:ilvl w:val="2"/>
          <w:numId w:val="80"/>
        </w:numPr>
        <w:spacing w:after="60"/>
        <w:ind w:left="1089" w:hanging="181"/>
      </w:pPr>
      <w:r>
        <w:rPr>
          <w:rFonts w:ascii="Cambria" w:hAnsi="Cambria"/>
          <w:b w:val="0"/>
          <w:i w:val="0"/>
          <w:sz w:val="22"/>
        </w:rPr>
        <w:t>1. S. No.</w:t>
      </w:r>
    </w:p>
    <w:p>
      <w:pPr>
        <w:numPr>
          <w:ilvl w:val="2"/>
          <w:numId w:val="80"/>
        </w:numPr>
        <w:spacing w:after="60"/>
        <w:ind w:left="1089" w:hanging="181"/>
      </w:pPr>
      <w:r>
        <w:rPr>
          <w:rFonts w:ascii="Cambria" w:hAnsi="Cambria"/>
          <w:b w:val="0"/>
          <w:i w:val="0"/>
          <w:sz w:val="22"/>
        </w:rPr>
        <w:t>2. PI Name</w:t>
      </w:r>
    </w:p>
    <w:p>
      <w:pPr>
        <w:numPr>
          <w:ilvl w:val="2"/>
          <w:numId w:val="80"/>
        </w:numPr>
        <w:spacing w:after="60"/>
        <w:ind w:left="1089" w:hanging="181"/>
      </w:pPr>
      <w:r>
        <w:rPr>
          <w:rFonts w:ascii="Cambria" w:hAnsi="Cambria"/>
          <w:b w:val="0"/>
          <w:i w:val="0"/>
          <w:sz w:val="22"/>
        </w:rPr>
        <w:t>3. CO-PI Name</w:t>
      </w:r>
    </w:p>
    <w:p>
      <w:pPr>
        <w:numPr>
          <w:ilvl w:val="2"/>
          <w:numId w:val="80"/>
        </w:numPr>
        <w:spacing w:after="60"/>
        <w:ind w:left="1089" w:hanging="181"/>
      </w:pPr>
      <w:r>
        <w:rPr>
          <w:rFonts w:ascii="Cambria" w:hAnsi="Cambria"/>
          <w:b w:val="0"/>
          <w:i w:val="0"/>
          <w:sz w:val="22"/>
        </w:rPr>
        <w:t>4. Department</w:t>
      </w:r>
    </w:p>
    <w:p>
      <w:pPr>
        <w:numPr>
          <w:ilvl w:val="2"/>
          <w:numId w:val="80"/>
        </w:numPr>
        <w:spacing w:after="60"/>
        <w:ind w:left="1089" w:hanging="181"/>
      </w:pPr>
      <w:r>
        <w:rPr>
          <w:rFonts w:ascii="Cambria" w:hAnsi="Cambria"/>
          <w:b w:val="0"/>
          <w:i w:val="0"/>
          <w:sz w:val="22"/>
        </w:rPr>
        <w:t>5. Project Title</w:t>
      </w:r>
    </w:p>
    <w:p>
      <w:pPr>
        <w:numPr>
          <w:ilvl w:val="2"/>
          <w:numId w:val="80"/>
        </w:numPr>
        <w:spacing w:after="60"/>
        <w:ind w:left="1089" w:hanging="181"/>
      </w:pPr>
      <w:r>
        <w:rPr>
          <w:rFonts w:ascii="Cambria" w:hAnsi="Cambria"/>
          <w:b w:val="0"/>
          <w:i w:val="0"/>
          <w:sz w:val="22"/>
        </w:rPr>
        <w:t>6. Funding Agency</w:t>
      </w:r>
    </w:p>
    <w:p>
      <w:pPr>
        <w:numPr>
          <w:ilvl w:val="2"/>
          <w:numId w:val="80"/>
        </w:numPr>
        <w:spacing w:after="60"/>
        <w:ind w:left="1089" w:hanging="181"/>
      </w:pPr>
      <w:r>
        <w:rPr>
          <w:rFonts w:ascii="Cambria" w:hAnsi="Cambria"/>
          <w:b w:val="0"/>
          <w:i w:val="0"/>
          <w:sz w:val="22"/>
        </w:rPr>
        <w:t>7. Sanctioned Amount (INR)</w:t>
      </w:r>
    </w:p>
    <w:p>
      <w:pPr>
        <w:numPr>
          <w:ilvl w:val="2"/>
          <w:numId w:val="80"/>
        </w:numPr>
        <w:spacing w:after="60"/>
        <w:ind w:left="1089" w:hanging="181"/>
      </w:pPr>
      <w:r>
        <w:rPr>
          <w:rFonts w:ascii="Cambria" w:hAnsi="Cambria"/>
          <w:b w:val="0"/>
          <w:i w:val="0"/>
          <w:sz w:val="22"/>
        </w:rPr>
        <w:t>8. Duration</w:t>
      </w:r>
    </w:p>
    <w:p>
      <w:pPr>
        <w:numPr>
          <w:ilvl w:val="2"/>
          <w:numId w:val="80"/>
        </w:numPr>
        <w:spacing w:after="60"/>
        <w:ind w:left="1089" w:hanging="181"/>
      </w:pPr>
      <w:r>
        <w:rPr>
          <w:rFonts w:ascii="Cambria" w:hAnsi="Cambria"/>
          <w:b w:val="0"/>
          <w:i w:val="0"/>
          <w:sz w:val="22"/>
        </w:rPr>
        <w:t>9. Sanctioned Year</w:t>
      </w:r>
    </w:p>
    <w:p>
      <w:pPr>
        <w:numPr>
          <w:ilvl w:val="1"/>
          <w:numId w:val="80"/>
        </w:numPr>
        <w:spacing w:after="60"/>
        <w:ind w:left="726" w:hanging="181"/>
      </w:pPr>
      <w:r>
        <w:rPr>
          <w:rFonts w:ascii="Cambria" w:hAnsi="Cambria"/>
          <w:b w:val="0"/>
          <w:i w:val="0"/>
          <w:sz w:val="22"/>
        </w:rPr>
        <w:t>At the end, add a summary row showing total sanctioned funding for CAYm1, CAYm2, CAYm3 and cumulative total.</w:t>
      </w:r>
    </w:p>
    <w:p>
      <w:pPr>
        <w:numPr>
          <w:ilvl w:val="1"/>
          <w:numId w:val="80"/>
        </w:numPr>
        <w:spacing w:after="60"/>
        <w:ind w:left="726" w:hanging="181"/>
      </w:pPr>
      <w:r>
        <w:rPr>
          <w:rFonts w:ascii="Cambria" w:hAnsi="Cambria"/>
          <w:b w:val="0"/>
          <w:i w:val="0"/>
          <w:sz w:val="22"/>
        </w:rPr>
        <w:t>Ensure no duplication from sections 6.2.5 (Consultancy Projects) and 6.2.6 (Institutional R&amp;D Projects).</w:t>
      </w:r>
    </w:p>
    <w:p>
      <w:pPr>
        <w:numPr>
          <w:ilvl w:val="0"/>
          <w:numId w:val="80"/>
        </w:numPr>
        <w:spacing w:after="60"/>
        <w:ind w:left="363" w:hanging="181"/>
      </w:pPr>
      <w:r>
        <w:rPr>
          <w:rFonts w:ascii="Cambria" w:hAnsi="Cambria"/>
          <w:b w:val="0"/>
          <w:i w:val="0"/>
          <w:sz w:val="22"/>
        </w:rPr>
        <w:t>Supporting Evidence (Documents to Keep Ready for NBA Visit)</w:t>
      </w:r>
    </w:p>
    <w:p>
      <w:pPr>
        <w:numPr>
          <w:ilvl w:val="1"/>
          <w:numId w:val="80"/>
        </w:numPr>
        <w:spacing w:after="60"/>
        <w:ind w:left="726" w:hanging="181"/>
      </w:pPr>
      <w:r>
        <w:rPr>
          <w:rFonts w:ascii="Cambria" w:hAnsi="Cambria"/>
          <w:b w:val="0"/>
          <w:i w:val="0"/>
          <w:sz w:val="22"/>
        </w:rPr>
        <w:t>Sanction Letters from funding agencies.</w:t>
      </w:r>
    </w:p>
    <w:p>
      <w:pPr>
        <w:numPr>
          <w:ilvl w:val="1"/>
          <w:numId w:val="80"/>
        </w:numPr>
        <w:spacing w:after="60"/>
        <w:ind w:left="726" w:hanging="181"/>
      </w:pPr>
      <w:r>
        <w:rPr>
          <w:rFonts w:ascii="Cambria" w:hAnsi="Cambria"/>
          <w:b w:val="0"/>
          <w:i w:val="0"/>
          <w:sz w:val="22"/>
        </w:rPr>
        <w:t>MoUs / Agreements with industries or CSR bodies.</w:t>
      </w:r>
    </w:p>
    <w:p>
      <w:pPr>
        <w:numPr>
          <w:ilvl w:val="1"/>
          <w:numId w:val="80"/>
        </w:numPr>
        <w:spacing w:after="60"/>
        <w:ind w:left="726" w:hanging="181"/>
      </w:pPr>
      <w:r>
        <w:rPr>
          <w:rFonts w:ascii="Cambria" w:hAnsi="Cambria"/>
          <w:b w:val="0"/>
          <w:i w:val="0"/>
          <w:sz w:val="22"/>
        </w:rPr>
        <w:t>Project Utilization Certificates (UCs) submitted to funding agencies.</w:t>
      </w:r>
    </w:p>
    <w:p>
      <w:pPr>
        <w:numPr>
          <w:ilvl w:val="1"/>
          <w:numId w:val="80"/>
        </w:numPr>
        <w:spacing w:after="60"/>
        <w:ind w:left="726" w:hanging="181"/>
      </w:pPr>
      <w:r>
        <w:rPr>
          <w:rFonts w:ascii="Cambria" w:hAnsi="Cambria"/>
          <w:b w:val="0"/>
          <w:i w:val="0"/>
          <w:sz w:val="22"/>
        </w:rPr>
        <w:t>Progress Reports / Final Reports of completed projects.</w:t>
      </w:r>
    </w:p>
    <w:p>
      <w:pPr>
        <w:numPr>
          <w:ilvl w:val="1"/>
          <w:numId w:val="80"/>
        </w:numPr>
        <w:spacing w:after="60"/>
        <w:ind w:left="726" w:hanging="181"/>
      </w:pPr>
      <w:r>
        <w:rPr>
          <w:rFonts w:ascii="Cambria" w:hAnsi="Cambria"/>
          <w:b w:val="0"/>
          <w:i w:val="0"/>
          <w:sz w:val="22"/>
        </w:rPr>
        <w:t>Bank statements / Audit records showing receipt and usage of sanctioned funds.</w:t>
      </w:r>
    </w:p>
    <w:p>
      <w:pPr>
        <w:numPr>
          <w:ilvl w:val="0"/>
          <w:numId w:val="80"/>
        </w:numPr>
        <w:spacing w:after="60"/>
        <w:ind w:left="363" w:hanging="181"/>
      </w:pPr>
      <w:r>
        <w:rPr>
          <w:rFonts w:ascii="Cambria" w:hAnsi="Cambria"/>
          <w:b w:val="0"/>
          <w:i w:val="0"/>
          <w:sz w:val="22"/>
        </w:rPr>
        <w:t>Best Practices for Higher Scoring</w:t>
      </w:r>
    </w:p>
    <w:p>
      <w:pPr>
        <w:numPr>
          <w:ilvl w:val="1"/>
          <w:numId w:val="80"/>
        </w:numPr>
        <w:spacing w:after="60"/>
        <w:ind w:left="726" w:hanging="181"/>
      </w:pPr>
      <w:r>
        <w:rPr>
          <w:rFonts w:ascii="Cambria" w:hAnsi="Cambria"/>
          <w:b w:val="0"/>
          <w:i w:val="0"/>
          <w:sz w:val="22"/>
        </w:rPr>
        <w:t>Highlight multi-year, high-value projects (&gt;20 Lakhs) to secure full marks.</w:t>
      </w:r>
    </w:p>
    <w:p>
      <w:pPr>
        <w:numPr>
          <w:ilvl w:val="1"/>
          <w:numId w:val="80"/>
        </w:numPr>
        <w:spacing w:after="60"/>
        <w:ind w:left="726" w:hanging="181"/>
      </w:pPr>
      <w:r>
        <w:rPr>
          <w:rFonts w:ascii="Cambria" w:hAnsi="Cambria"/>
          <w:b w:val="0"/>
          <w:i w:val="0"/>
          <w:sz w:val="22"/>
        </w:rPr>
        <w:t>Showcase interdisciplinary projects (multiple departments collaborating).</w:t>
      </w:r>
    </w:p>
    <w:p>
      <w:pPr>
        <w:numPr>
          <w:ilvl w:val="1"/>
          <w:numId w:val="80"/>
        </w:numPr>
        <w:spacing w:after="60"/>
        <w:ind w:left="726" w:hanging="181"/>
      </w:pPr>
      <w:r>
        <w:rPr>
          <w:rFonts w:ascii="Cambria" w:hAnsi="Cambria"/>
          <w:b w:val="0"/>
          <w:i w:val="0"/>
          <w:sz w:val="22"/>
        </w:rPr>
        <w:t>Document CSR-funded projects separately to emphasize industry linkage.</w:t>
      </w:r>
    </w:p>
    <w:p>
      <w:pPr>
        <w:numPr>
          <w:ilvl w:val="1"/>
          <w:numId w:val="80"/>
        </w:numPr>
        <w:spacing w:after="60"/>
        <w:ind w:left="726" w:hanging="181"/>
      </w:pPr>
      <w:r>
        <w:rPr>
          <w:rFonts w:ascii="Cambria" w:hAnsi="Cambria"/>
          <w:b w:val="0"/>
          <w:i w:val="0"/>
          <w:sz w:val="22"/>
        </w:rPr>
        <w:t>Align project themes with national missions, SDGs, NEP-2020 priorities to show societal relevance.</w:t>
      </w:r>
    </w:p>
    <w:p>
      <w:pPr>
        <w:numPr>
          <w:ilvl w:val="1"/>
          <w:numId w:val="80"/>
        </w:numPr>
        <w:spacing w:after="60"/>
        <w:ind w:left="726" w:hanging="181"/>
      </w:pPr>
      <w:r>
        <w:rPr>
          <w:rFonts w:ascii="Cambria" w:hAnsi="Cambria"/>
          <w:b w:val="0"/>
          <w:i w:val="0"/>
          <w:sz w:val="22"/>
        </w:rPr>
        <w:t>Maintain a Research Funding Dashboard (Excel / Power Bl) to quickly display cumulative funding trends to the NBA team.</w:t>
      </w:r>
    </w:p>
    <w:p>
      <w:pPr>
        <w:pStyle w:val="Heading2"/>
      </w:pPr>
      <w:r>
        <w:rPr>
          <w:rFonts w:ascii="Cambria" w:hAnsi="Cambria"/>
          <w:i w:val="0"/>
        </w:rPr>
        <w:t>Sheet 1: Sponsored Research Projects Details</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S.No.</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Department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ECE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CSE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for Smart Health</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Agriculture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Sustainable Energy</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Funding Agency</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DST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CSR -Infosys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UGC</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Sanctioned Amount (INR)</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18,50,000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(Years)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Sanctioned Year</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2022</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 (CAYm1 /CAYm2 /CAYm3)</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bl>
    <w:p>
      <w:pPr>
        <w:spacing w:after="40"/>
      </w:pPr>
    </w:p>
    <w:p>
      <w:pPr>
        <w:pStyle w:val="Heading2"/>
      </w:pPr>
      <w:r>
        <w:rPr>
          <w:rFonts w:ascii="Cambria" w:hAnsi="Cambria"/>
          <w:i w:val="0"/>
        </w:rPr>
        <w:t>Sheet 2: Year-wise Funding Summary</w:t>
      </w:r>
    </w:p>
    <w:tbl>
      <w:tblPr>
        <w:tblW w:type="auto" w:w="0"/>
        <w:jc w:val="center"/>
        <w:tblLayout w:type="fixed"/>
        <w:tblLook w:firstColumn="1" w:firstRow="1" w:lastColumn="0" w:lastRow="0" w:noHBand="0" w:noVBand="1" w:val="04A0"/>
      </w:tblPr>
      <w:tblGrid>
        <w:gridCol w:w="1581"/>
        <w:gridCol w:w="2057"/>
        <w:gridCol w:w="1566"/>
        <w:gridCol w:w="2272"/>
        <w:gridCol w:w="1934"/>
      </w:tblGrid>
      <w:tr>
        <w:trPr>
          <w:cantSplit/>
          <w:tblHeader/>
        </w:trPr>
        <w:tc>
          <w:tcPr>
            <w:tcW w:type="dxa" w:w="158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205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Total Funding (INR)</w:t>
            </w:r>
          </w:p>
        </w:tc>
        <w:tc>
          <w:tcPr>
            <w:tcW w:type="dxa" w:w="1566"/>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No. of Projects</w:t>
            </w:r>
          </w:p>
        </w:tc>
        <w:tc>
          <w:tcPr>
            <w:tcW w:type="dxa" w:w="2272"/>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Highest Value Project</w:t>
            </w:r>
          </w:p>
        </w:tc>
        <w:tc>
          <w:tcPr>
            <w:tcW w:type="dxa" w:w="19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NBA Marks (Auto)</w:t>
            </w:r>
          </w:p>
        </w:tc>
      </w:tr>
      <w:tr>
        <w:trPr>
          <w:cantSplit/>
        </w:trPr>
        <w:tc>
          <w:tcPr>
            <w:tcW w:type="dxa" w:w="158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20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22,00,000</w:t>
            </w:r>
          </w:p>
        </w:tc>
        <w:tc>
          <w:tcPr>
            <w:tcW w:type="dxa" w:w="156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22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22,00,000</w:t>
            </w:r>
          </w:p>
        </w:tc>
        <w:tc>
          <w:tcPr>
            <w:tcW w:type="dxa" w:w="19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r>
      <w:tr>
        <w:trPr>
          <w:cantSplit/>
        </w:trPr>
        <w:tc>
          <w:tcPr>
            <w:tcW w:type="dxa" w:w="158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20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18,50,000</w:t>
            </w:r>
          </w:p>
        </w:tc>
        <w:tc>
          <w:tcPr>
            <w:tcW w:type="dxa" w:w="1566"/>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2272"/>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18,50,000</w:t>
            </w:r>
          </w:p>
        </w:tc>
        <w:tc>
          <w:tcPr>
            <w:tcW w:type="dxa" w:w="19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r>
      <w:tr>
        <w:trPr>
          <w:cantSplit/>
        </w:trPr>
        <w:tc>
          <w:tcPr>
            <w:tcW w:type="dxa" w:w="158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20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9,00,000</w:t>
            </w:r>
          </w:p>
        </w:tc>
        <w:tc>
          <w:tcPr>
            <w:tcW w:type="dxa" w:w="156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22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9,00,000</w:t>
            </w:r>
          </w:p>
        </w:tc>
        <w:tc>
          <w:tcPr>
            <w:tcW w:type="dxa" w:w="19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r>
      <w:tr>
        <w:trPr>
          <w:cantSplit/>
        </w:trPr>
        <w:tc>
          <w:tcPr>
            <w:tcW w:type="dxa" w:w="158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Cumulative</w:t>
            </w:r>
          </w:p>
        </w:tc>
        <w:tc>
          <w:tcPr>
            <w:tcW w:type="dxa" w:w="20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49,50,000</w:t>
            </w:r>
          </w:p>
        </w:tc>
        <w:tc>
          <w:tcPr>
            <w:tcW w:type="dxa" w:w="1566"/>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2272"/>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9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r>
    </w:tbl>
    <w:p>
      <w:pPr>
        <w:spacing w:after="40"/>
      </w:pPr>
    </w:p>
    <w:p>
      <w:pPr>
        <w:pStyle w:val="Heading2"/>
      </w:pPr>
      <w:r>
        <w:rPr>
          <w:rFonts w:ascii="Cambria" w:hAnsi="Cambria"/>
          <w:i w:val="0"/>
        </w:rPr>
        <w:t>Sponsored Research Projects External Agencies (Last 3 Years)</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Department (Sanctioned)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ECE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CSE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for Smart Health</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 in Agriculture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Sustainable Energy</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Funding Agency</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DST</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Infosys CSR</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UGC</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(Years)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Sanctioned (₹ Lakhs)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18.50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Amount Received(₹)</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Amount Received (₹)</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8,00,000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8,50,000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5,00,000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 Amount Received (₹)</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Amount (₹ Lakhs)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22.00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18.50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9.00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r>
    </w:tbl>
    <w:p>
      <w:pPr>
        <w:spacing w:after="40"/>
      </w:pPr>
    </w:p>
    <w:p>
      <w:pPr>
        <w:pStyle w:val="Heading2"/>
      </w:pPr>
      <w:r>
        <w:rPr>
          <w:rFonts w:ascii="Cambria" w:hAnsi="Cambria"/>
          <w:i w:val="0"/>
        </w:rPr>
        <w:t>Summary (Cumulative Funding Received — Past 3 Years)</w:t>
      </w:r>
    </w:p>
    <w:tbl>
      <w:tblPr>
        <w:tblW w:type="auto" w:w="0"/>
        <w:jc w:val="center"/>
        <w:tblLayout w:type="fixed"/>
        <w:tblLook w:firstColumn="1" w:firstRow="1" w:lastColumn="0" w:lastRow="0" w:noHBand="0" w:noVBand="1" w:val="04A0"/>
      </w:tblPr>
      <w:tblGrid>
        <w:gridCol w:w="3354"/>
        <w:gridCol w:w="6057"/>
      </w:tblGrid>
      <w:tr>
        <w:trPr>
          <w:cantSplit/>
          <w:tblHeader/>
        </w:trPr>
        <w:tc>
          <w:tcPr>
            <w:tcW w:type="dxa" w:w="335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605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Amount Received (₹ Lakhs)</w:t>
            </w:r>
          </w:p>
        </w:tc>
      </w:tr>
      <w:tr>
        <w:trPr>
          <w:cantSplit/>
        </w:trPr>
        <w:tc>
          <w:tcPr>
            <w:tcW w:type="dxa" w:w="33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60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60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60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60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XXX. XX</w:t>
            </w:r>
          </w:p>
        </w:tc>
      </w:tr>
    </w:tbl>
    <w:p>
      <w:pPr>
        <w:spacing w:after="40"/>
      </w:pPr>
    </w:p>
    <w:p>
      <w:pPr>
        <w:pStyle w:val="Heading2"/>
      </w:pPr>
      <w:r>
        <w:rPr>
          <w:rFonts w:ascii="Cambria" w:hAnsi="Cambria"/>
          <w:i w:val="0"/>
        </w:rPr>
        <w:t>Key Notes (as per NBA guidelines)</w:t>
      </w:r>
    </w:p>
    <w:p>
      <w:pPr>
        <w:numPr>
          <w:ilvl w:val="0"/>
          <w:numId w:val="80"/>
        </w:numPr>
        <w:spacing w:after="60"/>
        <w:ind w:left="363" w:hanging="181"/>
      </w:pPr>
      <w:r>
        <w:rPr>
          <w:rFonts w:ascii="Cambria" w:hAnsi="Cambria"/>
          <w:b w:val="0"/>
          <w:i w:val="0"/>
          <w:sz w:val="22"/>
        </w:rPr>
        <w:t>Only externally funded sponsored research projects are considered.</w:t>
      </w:r>
    </w:p>
    <w:p>
      <w:pPr>
        <w:numPr>
          <w:ilvl w:val="0"/>
          <w:numId w:val="80"/>
        </w:numPr>
        <w:spacing w:after="60"/>
        <w:ind w:left="363" w:hanging="181"/>
      </w:pPr>
      <w:r>
        <w:rPr>
          <w:rFonts w:ascii="Cambria" w:hAnsi="Cambria"/>
          <w:b w:val="0"/>
          <w:i w:val="0"/>
          <w:sz w:val="22"/>
        </w:rPr>
        <w:t>Infrastructure development grants are not counted here.</w:t>
      </w:r>
    </w:p>
    <w:p>
      <w:pPr>
        <w:keepNext/>
        <w:numPr>
          <w:ilvl w:val="0"/>
          <w:numId w:val="80"/>
        </w:numPr>
        <w:spacing w:after="60"/>
        <w:ind w:left="363" w:hanging="181"/>
      </w:pPr>
      <w:r>
        <w:rPr>
          <w:rFonts w:ascii="Cambria" w:hAnsi="Cambria"/>
          <w:b/>
          <w:i w:val="0"/>
          <w:sz w:val="22"/>
        </w:rPr>
        <w:t>Cumulative Total Funding (last 3 years) is compared against NBA thresholds: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16-20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12—16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8—12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4—8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Mark</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&lt;1 Lakh</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w:t>
            </w:r>
          </w:p>
        </w:tc>
      </w:tr>
    </w:tbl>
    <w:p>
      <w:pPr>
        <w:spacing w:after="40"/>
      </w:pPr>
    </w:p>
    <w:p>
      <w:pPr>
        <w:pStyle w:val="Heading1"/>
      </w:pPr>
      <w:r>
        <w:rPr>
          <w:rFonts w:ascii="Cambria" w:hAnsi="Cambria"/>
          <w:i w:val="0"/>
        </w:rPr>
        <w:t>51. Sanction Letters from Funding Agencies</w:t>
      </w:r>
    </w:p>
    <w:p>
      <w:pPr>
        <w:numPr>
          <w:ilvl w:val="0"/>
          <w:numId w:val="80"/>
        </w:numPr>
        <w:spacing w:after="60"/>
        <w:ind w:left="363" w:hanging="181"/>
      </w:pPr>
      <w:r>
        <w:rPr>
          <w:rFonts w:ascii="Cambria" w:hAnsi="Cambria"/>
          <w:b w:val="0"/>
          <w:i w:val="0"/>
          <w:sz w:val="22"/>
        </w:rPr>
        <w:t>Definition &amp; Purpose</w:t>
      </w:r>
    </w:p>
    <w:p>
      <w:pPr>
        <w:numPr>
          <w:ilvl w:val="1"/>
          <w:numId w:val="80"/>
        </w:numPr>
        <w:spacing w:after="60"/>
        <w:ind w:left="726" w:hanging="181"/>
      </w:pPr>
      <w:r>
        <w:rPr>
          <w:rFonts w:ascii="Cambria" w:hAnsi="Cambria"/>
          <w:b w:val="0"/>
          <w:i w:val="0"/>
          <w:sz w:val="22"/>
        </w:rPr>
        <w:t>A Sanction Letter is the official approval document issued by the funding agency confirming that a research project has been awarded and specifying the sanctioned grant.</w:t>
      </w:r>
    </w:p>
    <w:p>
      <w:pPr>
        <w:numPr>
          <w:ilvl w:val="1"/>
          <w:numId w:val="80"/>
        </w:numPr>
        <w:spacing w:after="60"/>
        <w:ind w:left="726" w:hanging="181"/>
      </w:pPr>
      <w:r>
        <w:rPr>
          <w:rFonts w:ascii="Cambria" w:hAnsi="Cambria"/>
          <w:b w:val="0"/>
          <w:i w:val="0"/>
          <w:sz w:val="22"/>
        </w:rPr>
        <w:t>It serves as the primary evidence for NBA to verify that the institution has indeed received external sponsored research funding.</w:t>
      </w:r>
    </w:p>
    <w:p>
      <w:pPr>
        <w:numPr>
          <w:ilvl w:val="0"/>
          <w:numId w:val="80"/>
        </w:numPr>
        <w:spacing w:after="60"/>
        <w:ind w:left="363" w:hanging="181"/>
      </w:pPr>
      <w:r>
        <w:rPr>
          <w:rFonts w:ascii="Cambria" w:hAnsi="Cambria"/>
          <w:b w:val="0"/>
          <w:i w:val="0"/>
          <w:sz w:val="22"/>
        </w:rPr>
        <w:t>Key Contents of a Sanction Letter</w:t>
      </w:r>
    </w:p>
    <w:p>
      <w:pPr>
        <w:numPr>
          <w:ilvl w:val="1"/>
          <w:numId w:val="80"/>
        </w:numPr>
        <w:spacing w:after="60"/>
        <w:ind w:left="726" w:hanging="181"/>
      </w:pPr>
      <w:r>
        <w:rPr>
          <w:rFonts w:ascii="Cambria" w:hAnsi="Cambria"/>
          <w:b w:val="0"/>
          <w:i w:val="0"/>
          <w:sz w:val="22"/>
        </w:rPr>
        <w:t>Project Title clearly mentioned.</w:t>
      </w:r>
    </w:p>
    <w:p>
      <w:pPr>
        <w:numPr>
          <w:ilvl w:val="1"/>
          <w:numId w:val="80"/>
        </w:numPr>
        <w:spacing w:after="60"/>
        <w:ind w:left="726" w:hanging="181"/>
      </w:pPr>
      <w:r>
        <w:rPr>
          <w:rFonts w:ascii="Cambria" w:hAnsi="Cambria"/>
          <w:b w:val="0"/>
          <w:i w:val="0"/>
          <w:sz w:val="22"/>
        </w:rPr>
        <w:t>Principal Investigator (PI) and Co-PI(s) names.</w:t>
      </w:r>
    </w:p>
    <w:p>
      <w:pPr>
        <w:numPr>
          <w:ilvl w:val="1"/>
          <w:numId w:val="80"/>
        </w:numPr>
        <w:spacing w:after="60"/>
        <w:ind w:left="726" w:hanging="181"/>
      </w:pPr>
      <w:r>
        <w:rPr>
          <w:rFonts w:ascii="Cambria" w:hAnsi="Cambria"/>
          <w:b w:val="0"/>
          <w:i w:val="0"/>
          <w:sz w:val="22"/>
        </w:rPr>
        <w:t>Department / Institution where the project is sanctioned.</w:t>
      </w:r>
    </w:p>
    <w:p>
      <w:pPr>
        <w:numPr>
          <w:ilvl w:val="1"/>
          <w:numId w:val="80"/>
        </w:numPr>
        <w:spacing w:after="60"/>
        <w:ind w:left="726" w:hanging="181"/>
      </w:pPr>
      <w:r>
        <w:rPr>
          <w:rFonts w:ascii="Cambria" w:hAnsi="Cambria"/>
          <w:b w:val="0"/>
          <w:i w:val="0"/>
          <w:sz w:val="22"/>
        </w:rPr>
        <w:t>Funding Agency Name (DST, UGC, AICTE, DBT, DRDO, CSR partner, etc.).</w:t>
      </w:r>
    </w:p>
    <w:p>
      <w:pPr>
        <w:numPr>
          <w:ilvl w:val="1"/>
          <w:numId w:val="80"/>
        </w:numPr>
        <w:spacing w:after="60"/>
        <w:ind w:left="726" w:hanging="181"/>
      </w:pPr>
      <w:r>
        <w:rPr>
          <w:rFonts w:ascii="Cambria" w:hAnsi="Cambria"/>
          <w:b w:val="0"/>
          <w:i w:val="0"/>
          <w:sz w:val="22"/>
        </w:rPr>
        <w:t>Sanctioned Amount (in INR — lakhs).</w:t>
      </w:r>
    </w:p>
    <w:p>
      <w:pPr>
        <w:numPr>
          <w:ilvl w:val="1"/>
          <w:numId w:val="80"/>
        </w:numPr>
        <w:spacing w:after="60"/>
        <w:ind w:left="726" w:hanging="181"/>
      </w:pPr>
      <w:r>
        <w:rPr>
          <w:rFonts w:ascii="Cambria" w:hAnsi="Cambria"/>
          <w:b w:val="0"/>
          <w:i w:val="0"/>
          <w:sz w:val="22"/>
        </w:rPr>
        <w:t>Duration of the Project (start and end dates).</w:t>
      </w:r>
    </w:p>
    <w:p>
      <w:pPr>
        <w:numPr>
          <w:ilvl w:val="1"/>
          <w:numId w:val="80"/>
        </w:numPr>
        <w:spacing w:after="60"/>
        <w:ind w:left="726" w:hanging="181"/>
      </w:pPr>
      <w:r>
        <w:rPr>
          <w:rFonts w:ascii="Cambria" w:hAnsi="Cambria"/>
          <w:b w:val="0"/>
          <w:i w:val="0"/>
          <w:sz w:val="22"/>
        </w:rPr>
        <w:t>Date of Sanction (year must align with CAYm1, CAYm2, or CAYm3).</w:t>
      </w:r>
    </w:p>
    <w:p>
      <w:pPr>
        <w:numPr>
          <w:ilvl w:val="1"/>
          <w:numId w:val="80"/>
        </w:numPr>
        <w:spacing w:after="60"/>
        <w:ind w:left="726" w:hanging="181"/>
      </w:pPr>
      <w:r>
        <w:rPr>
          <w:rFonts w:ascii="Cambria" w:hAnsi="Cambria"/>
          <w:b w:val="0"/>
          <w:i w:val="0"/>
          <w:sz w:val="22"/>
        </w:rPr>
        <w:t>Release Conditions (installments, utilization certification requirements).</w:t>
      </w:r>
    </w:p>
    <w:p>
      <w:pPr>
        <w:numPr>
          <w:ilvl w:val="1"/>
          <w:numId w:val="80"/>
        </w:numPr>
        <w:spacing w:after="60"/>
        <w:ind w:left="726" w:hanging="181"/>
      </w:pPr>
      <w:r>
        <w:rPr>
          <w:rFonts w:ascii="Cambria" w:hAnsi="Cambria"/>
          <w:b w:val="0"/>
          <w:i w:val="0"/>
          <w:sz w:val="22"/>
        </w:rPr>
        <w:t>Unique Reference Number / File No. (must match with project records).</w:t>
      </w:r>
    </w:p>
    <w:p>
      <w:pPr>
        <w:numPr>
          <w:ilvl w:val="1"/>
          <w:numId w:val="80"/>
        </w:numPr>
        <w:spacing w:after="60"/>
        <w:ind w:left="726" w:hanging="181"/>
      </w:pPr>
      <w:r>
        <w:rPr>
          <w:rFonts w:ascii="Cambria" w:hAnsi="Cambria"/>
          <w:b w:val="0"/>
          <w:i w:val="0"/>
          <w:sz w:val="22"/>
        </w:rPr>
        <w:t>Authorized Signatory from the funding agency.</w:t>
      </w:r>
    </w:p>
    <w:p>
      <w:pPr>
        <w:numPr>
          <w:ilvl w:val="0"/>
          <w:numId w:val="80"/>
        </w:numPr>
        <w:spacing w:after="60"/>
        <w:ind w:left="363" w:hanging="181"/>
      </w:pPr>
      <w:r>
        <w:rPr>
          <w:rFonts w:ascii="Cambria" w:hAnsi="Cambria"/>
          <w:b w:val="0"/>
          <w:i w:val="0"/>
          <w:sz w:val="22"/>
        </w:rPr>
        <w:t>NBA Documentation Requirements</w:t>
      </w:r>
    </w:p>
    <w:p>
      <w:pPr>
        <w:numPr>
          <w:ilvl w:val="1"/>
          <w:numId w:val="80"/>
        </w:numPr>
        <w:spacing w:after="60"/>
        <w:ind w:left="726" w:hanging="181"/>
      </w:pPr>
      <w:r>
        <w:rPr>
          <w:rFonts w:ascii="Cambria" w:hAnsi="Cambria"/>
          <w:b w:val="0"/>
          <w:i w:val="0"/>
          <w:sz w:val="22"/>
        </w:rPr>
        <w:t>Keep scanned copies of all sanction letters in a single repository (folder) sorted by year (CAYm1, CAYm2, CAYm3).</w:t>
      </w:r>
    </w:p>
    <w:p>
      <w:pPr>
        <w:numPr>
          <w:ilvl w:val="1"/>
          <w:numId w:val="80"/>
        </w:numPr>
        <w:spacing w:after="60"/>
        <w:ind w:left="726" w:hanging="181"/>
      </w:pPr>
      <w:r>
        <w:rPr>
          <w:rFonts w:ascii="Cambria" w:hAnsi="Cambria"/>
          <w:b/>
          <w:i w:val="0"/>
          <w:sz w:val="22"/>
        </w:rPr>
        <w:t>Prepare an Evidence Tracker Sheet with columns:</w:t>
      </w:r>
      <w:r>
        <w:rPr>
          <w:rFonts w:ascii="Cambria" w:hAnsi="Cambria"/>
          <w:b w:val="0"/>
          <w:i w:val="0"/>
          <w:sz w:val="22"/>
        </w:rPr>
        <w:t xml:space="preserve"> | Project Title | Funding Agency | Sanction Letter Ref No. | Date of Sanction | Amount (Lakhs) | Link to Copy (PDF) I</w:t>
      </w:r>
    </w:p>
    <w:p>
      <w:pPr>
        <w:numPr>
          <w:ilvl w:val="1"/>
          <w:numId w:val="80"/>
        </w:numPr>
        <w:spacing w:after="60"/>
        <w:ind w:left="726" w:hanging="181"/>
      </w:pPr>
      <w:r>
        <w:rPr>
          <w:rFonts w:ascii="Cambria" w:hAnsi="Cambria"/>
          <w:b w:val="0"/>
          <w:i w:val="0"/>
          <w:sz w:val="22"/>
        </w:rPr>
        <w:t>Ensure that the funding amount mentioned in sanction letters matches the figures shown in the project summary tables (CAY-wise).</w:t>
      </w:r>
    </w:p>
    <w:p>
      <w:pPr>
        <w:numPr>
          <w:ilvl w:val="1"/>
          <w:numId w:val="80"/>
        </w:numPr>
        <w:spacing w:after="60"/>
        <w:ind w:left="726" w:hanging="181"/>
      </w:pPr>
      <w:r>
        <w:rPr>
          <w:rFonts w:ascii="Cambria" w:hAnsi="Cambria"/>
          <w:b w:val="0"/>
          <w:i w:val="0"/>
          <w:sz w:val="22"/>
        </w:rPr>
        <w:t>During NBA visit, present both the Excel summary sheet and original sanction letters (hard copy or soft copy with digital signatures).</w:t>
      </w: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Attach sanction letters as hyperlinks in Excel (clickable PDF links for each project).</w:t>
      </w:r>
    </w:p>
    <w:p>
      <w:pPr>
        <w:numPr>
          <w:ilvl w:val="1"/>
          <w:numId w:val="80"/>
        </w:numPr>
        <w:spacing w:after="60"/>
        <w:ind w:left="726" w:hanging="181"/>
      </w:pPr>
      <w:r>
        <w:rPr>
          <w:rFonts w:ascii="Cambria" w:hAnsi="Cambria"/>
          <w:b/>
          <w:i w:val="0"/>
          <w:sz w:val="22"/>
        </w:rPr>
        <w:t>Maintain a cross-reference index:</w:t>
      </w:r>
      <w:r>
        <w:rPr>
          <w:rFonts w:ascii="Cambria" w:hAnsi="Cambria"/>
          <w:b w:val="0"/>
          <w:i w:val="0"/>
          <w:sz w:val="22"/>
        </w:rPr>
        <w:t xml:space="preserve"> PI → Project → Funding Agency → Sanction Letter No.</w:t>
      </w:r>
    </w:p>
    <w:p>
      <w:pPr>
        <w:numPr>
          <w:ilvl w:val="1"/>
          <w:numId w:val="80"/>
        </w:numPr>
        <w:spacing w:after="60"/>
        <w:ind w:left="726" w:hanging="181"/>
      </w:pPr>
      <w:r>
        <w:rPr>
          <w:rFonts w:ascii="Cambria" w:hAnsi="Cambria"/>
          <w:b w:val="0"/>
          <w:i w:val="0"/>
          <w:sz w:val="22"/>
        </w:rPr>
        <w:t>If multiple installments were sanctioned, maintain all related sanction letters (initial + subsequent releases).</w:t>
      </w:r>
    </w:p>
    <w:p>
      <w:pPr>
        <w:numPr>
          <w:ilvl w:val="1"/>
          <w:numId w:val="80"/>
        </w:numPr>
        <w:spacing w:after="60"/>
        <w:ind w:left="726" w:hanging="181"/>
      </w:pPr>
      <w:r>
        <w:rPr>
          <w:rFonts w:ascii="Cambria" w:hAnsi="Cambria"/>
          <w:b w:val="0"/>
          <w:i w:val="0"/>
          <w:sz w:val="22"/>
        </w:rPr>
        <w:t>Ensure infrastructure-based grants are excluded (NBA won’t count them).</w:t>
      </w:r>
    </w:p>
    <w:p>
      <w:pPr>
        <w:numPr>
          <w:ilvl w:val="1"/>
          <w:numId w:val="80"/>
        </w:numPr>
        <w:spacing w:after="60"/>
        <w:ind w:left="726" w:hanging="181"/>
      </w:pPr>
      <w:r>
        <w:rPr>
          <w:rFonts w:ascii="Cambria" w:hAnsi="Cambria"/>
          <w:b w:val="0"/>
          <w:i w:val="0"/>
          <w:sz w:val="22"/>
        </w:rPr>
        <w:t>Stamp or watermark scanned copies with "Verified — Sponsored Research" for clarity.</w:t>
      </w:r>
    </w:p>
    <w:p>
      <w:pPr>
        <w:pStyle w:val="Heading1"/>
      </w:pPr>
      <w:r>
        <w:rPr>
          <w:rFonts w:ascii="Cambria" w:hAnsi="Cambria"/>
          <w:i w:val="0"/>
        </w:rPr>
        <w:t>52. MoUs / Agreements with Industries or CSR Bodies</w:t>
      </w:r>
    </w:p>
    <w:p>
      <w:pPr>
        <w:numPr>
          <w:ilvl w:val="0"/>
          <w:numId w:val="80"/>
        </w:numPr>
        <w:spacing w:after="60"/>
        <w:ind w:left="363" w:hanging="181"/>
      </w:pPr>
      <w:r>
        <w:rPr>
          <w:rFonts w:ascii="Cambria" w:hAnsi="Cambria"/>
          <w:b w:val="0"/>
          <w:i w:val="0"/>
          <w:sz w:val="22"/>
        </w:rPr>
        <w:t>Definition &amp; Purpose</w:t>
      </w:r>
    </w:p>
    <w:p>
      <w:pPr>
        <w:numPr>
          <w:ilvl w:val="1"/>
          <w:numId w:val="80"/>
        </w:numPr>
        <w:spacing w:after="60"/>
        <w:ind w:left="726" w:hanging="181"/>
      </w:pPr>
      <w:r>
        <w:rPr>
          <w:rFonts w:ascii="Cambria" w:hAnsi="Cambria"/>
          <w:b w:val="0"/>
          <w:i w:val="0"/>
          <w:sz w:val="22"/>
        </w:rPr>
        <w:t>A Memorandum of Understanding (MoU) or Agreement is a formal document signed between the institution and an industry partner / corporate body / CSR division.</w:t>
      </w:r>
    </w:p>
    <w:p>
      <w:pPr>
        <w:numPr>
          <w:ilvl w:val="1"/>
          <w:numId w:val="80"/>
        </w:numPr>
        <w:spacing w:after="60"/>
        <w:ind w:left="726" w:hanging="181"/>
      </w:pPr>
      <w:r>
        <w:rPr>
          <w:rFonts w:ascii="Cambria" w:hAnsi="Cambria"/>
          <w:b w:val="0"/>
          <w:i w:val="0"/>
          <w:sz w:val="22"/>
        </w:rPr>
        <w:t>It specifies the terms of collaboration, funding support, responsibilities of both parties, and expected deliverables.</w:t>
      </w:r>
    </w:p>
    <w:p>
      <w:pPr>
        <w:numPr>
          <w:ilvl w:val="1"/>
          <w:numId w:val="80"/>
        </w:numPr>
        <w:spacing w:after="60"/>
        <w:ind w:left="726" w:hanging="181"/>
      </w:pPr>
      <w:r>
        <w:rPr>
          <w:rFonts w:ascii="Cambria" w:hAnsi="Cambria"/>
          <w:b w:val="0"/>
          <w:i w:val="0"/>
          <w:sz w:val="22"/>
        </w:rPr>
        <w:t>For NBA, these documents are evidence of industry linkage, CSR engagement, and real-world sponsored research.</w:t>
      </w:r>
    </w:p>
    <w:p>
      <w:pPr>
        <w:numPr>
          <w:ilvl w:val="0"/>
          <w:numId w:val="80"/>
        </w:numPr>
        <w:spacing w:after="60"/>
        <w:ind w:left="363" w:hanging="181"/>
      </w:pPr>
      <w:r>
        <w:rPr>
          <w:rFonts w:ascii="Cambria" w:hAnsi="Cambria"/>
          <w:b w:val="0"/>
          <w:i w:val="0"/>
          <w:sz w:val="22"/>
        </w:rPr>
        <w:t>Key Elements of an MoU / Agreement</w:t>
      </w:r>
    </w:p>
    <w:p>
      <w:pPr>
        <w:numPr>
          <w:ilvl w:val="1"/>
          <w:numId w:val="80"/>
        </w:numPr>
        <w:spacing w:after="60"/>
        <w:ind w:left="726" w:hanging="181"/>
      </w:pPr>
      <w:r>
        <w:rPr>
          <w:rFonts w:ascii="Cambria" w:hAnsi="Cambria"/>
          <w:b/>
          <w:i w:val="0"/>
          <w:sz w:val="22"/>
        </w:rPr>
        <w:t>Parties Involved:</w:t>
      </w:r>
      <w:r>
        <w:rPr>
          <w:rFonts w:ascii="Cambria" w:hAnsi="Cambria"/>
          <w:b w:val="0"/>
          <w:i w:val="0"/>
          <w:sz w:val="22"/>
        </w:rPr>
        <w:t xml:space="preserve"> Name of the Institution and the Industry/CSR body.</w:t>
      </w:r>
    </w:p>
    <w:p>
      <w:pPr>
        <w:numPr>
          <w:ilvl w:val="1"/>
          <w:numId w:val="80"/>
        </w:numPr>
        <w:spacing w:after="60"/>
        <w:ind w:left="726" w:hanging="181"/>
      </w:pPr>
      <w:r>
        <w:rPr>
          <w:rFonts w:ascii="Cambria" w:hAnsi="Cambria"/>
          <w:b/>
          <w:i w:val="0"/>
          <w:sz w:val="22"/>
        </w:rPr>
        <w:t>Scope of Collaboration:</w:t>
      </w:r>
      <w:r>
        <w:rPr>
          <w:rFonts w:ascii="Cambria" w:hAnsi="Cambria"/>
          <w:b w:val="0"/>
          <w:i w:val="0"/>
          <w:sz w:val="22"/>
        </w:rPr>
        <w:t xml:space="preserve"> Area of research (e.g., Al in Agriculture, Green Energy, IoT for Healthcare).</w:t>
      </w:r>
    </w:p>
    <w:p>
      <w:pPr>
        <w:numPr>
          <w:ilvl w:val="1"/>
          <w:numId w:val="80"/>
        </w:numPr>
        <w:spacing w:after="60"/>
        <w:ind w:left="726" w:hanging="181"/>
      </w:pPr>
      <w:r>
        <w:rPr>
          <w:rFonts w:ascii="Cambria" w:hAnsi="Cambria"/>
          <w:b/>
          <w:i w:val="0"/>
          <w:sz w:val="22"/>
        </w:rPr>
        <w:t>Funding Commitment:</w:t>
      </w:r>
      <w:r>
        <w:rPr>
          <w:rFonts w:ascii="Cambria" w:hAnsi="Cambria"/>
          <w:b w:val="0"/>
          <w:i w:val="0"/>
          <w:sz w:val="22"/>
        </w:rPr>
        <w:t xml:space="preserve"> Amount sanctioned (in Lakhs), mode of disbursement (installments, lump sum).</w:t>
      </w:r>
    </w:p>
    <w:p>
      <w:pPr>
        <w:numPr>
          <w:ilvl w:val="1"/>
          <w:numId w:val="80"/>
        </w:numPr>
        <w:spacing w:after="60"/>
        <w:ind w:left="726" w:hanging="181"/>
      </w:pPr>
      <w:r>
        <w:rPr>
          <w:rFonts w:ascii="Cambria" w:hAnsi="Cambria"/>
          <w:b/>
          <w:i w:val="0"/>
          <w:sz w:val="22"/>
        </w:rPr>
        <w:t>Duration:</w:t>
      </w:r>
      <w:r>
        <w:rPr>
          <w:rFonts w:ascii="Cambria" w:hAnsi="Cambria"/>
          <w:b w:val="0"/>
          <w:i w:val="0"/>
          <w:sz w:val="22"/>
        </w:rPr>
        <w:t xml:space="preserve"> Start date and end date of collaboration/project.</w:t>
      </w:r>
    </w:p>
    <w:p>
      <w:pPr>
        <w:keepNext/>
        <w:numPr>
          <w:ilvl w:val="1"/>
          <w:numId w:val="80"/>
        </w:numPr>
        <w:spacing w:after="60"/>
        <w:ind w:left="726" w:hanging="181"/>
      </w:pPr>
      <w:r>
        <w:rPr>
          <w:rFonts w:ascii="Cambria" w:hAnsi="Cambria"/>
          <w:b/>
          <w:i w:val="0"/>
          <w:sz w:val="22"/>
        </w:rPr>
        <w:t>Responsibilities:</w:t>
      </w:r>
    </w:p>
    <w:p>
      <w:pPr>
        <w:numPr>
          <w:ilvl w:val="2"/>
          <w:numId w:val="80"/>
        </w:numPr>
        <w:spacing w:after="60"/>
        <w:ind w:left="1089" w:hanging="181"/>
      </w:pPr>
      <w:r>
        <w:rPr>
          <w:rFonts w:ascii="Cambria" w:hAnsi="Cambria"/>
          <w:b w:val="0"/>
          <w:i w:val="0"/>
          <w:sz w:val="22"/>
        </w:rPr>
        <w:t>Institution — Research execution, manpower, labs, reporting.</w:t>
      </w:r>
    </w:p>
    <w:p>
      <w:pPr>
        <w:numPr>
          <w:ilvl w:val="2"/>
          <w:numId w:val="80"/>
        </w:numPr>
        <w:spacing w:after="60"/>
        <w:ind w:left="1089" w:hanging="181"/>
      </w:pPr>
      <w:r>
        <w:rPr>
          <w:rFonts w:ascii="Cambria" w:hAnsi="Cambria"/>
          <w:b w:val="0"/>
          <w:i w:val="0"/>
          <w:sz w:val="22"/>
        </w:rPr>
        <w:t>Industry/CSR Funding, equipment support, mentorship, commercialization.</w:t>
      </w:r>
    </w:p>
    <w:p>
      <w:pPr>
        <w:numPr>
          <w:ilvl w:val="1"/>
          <w:numId w:val="80"/>
        </w:numPr>
        <w:spacing w:after="60"/>
        <w:ind w:left="726" w:hanging="181"/>
      </w:pPr>
      <w:r>
        <w:rPr>
          <w:rFonts w:ascii="Cambria" w:hAnsi="Cambria"/>
          <w:b/>
          <w:i w:val="0"/>
          <w:sz w:val="22"/>
        </w:rPr>
        <w:t>Intellectual Property (IP) Clauses:</w:t>
      </w:r>
      <w:r>
        <w:rPr>
          <w:rFonts w:ascii="Cambria" w:hAnsi="Cambria"/>
          <w:b w:val="0"/>
          <w:i w:val="0"/>
          <w:sz w:val="22"/>
        </w:rPr>
        <w:t xml:space="preserve"> Who owns patents, publications, or prototypes.</w:t>
      </w:r>
    </w:p>
    <w:p>
      <w:pPr>
        <w:numPr>
          <w:ilvl w:val="1"/>
          <w:numId w:val="80"/>
        </w:numPr>
        <w:spacing w:after="60"/>
        <w:ind w:left="726" w:hanging="181"/>
      </w:pPr>
      <w:r>
        <w:rPr>
          <w:rFonts w:ascii="Cambria" w:hAnsi="Cambria"/>
          <w:b w:val="0"/>
          <w:i w:val="0"/>
          <w:sz w:val="22"/>
        </w:rPr>
        <w:t>Termination &amp; Renewal Clauses.</w:t>
      </w:r>
    </w:p>
    <w:p>
      <w:pPr>
        <w:numPr>
          <w:ilvl w:val="1"/>
          <w:numId w:val="80"/>
        </w:numPr>
        <w:spacing w:after="60"/>
        <w:ind w:left="726" w:hanging="181"/>
      </w:pPr>
      <w:r>
        <w:rPr>
          <w:rFonts w:ascii="Cambria" w:hAnsi="Cambria"/>
          <w:b/>
          <w:i w:val="0"/>
          <w:sz w:val="22"/>
        </w:rPr>
        <w:t>Signatures:</w:t>
      </w:r>
      <w:r>
        <w:rPr>
          <w:rFonts w:ascii="Cambria" w:hAnsi="Cambria"/>
          <w:b w:val="0"/>
          <w:i w:val="0"/>
          <w:sz w:val="22"/>
        </w:rPr>
        <w:t xml:space="preserve"> Authorized signatories from both sides, with seal/stamp.</w:t>
      </w:r>
    </w:p>
    <w:p>
      <w:pPr>
        <w:numPr>
          <w:ilvl w:val="0"/>
          <w:numId w:val="80"/>
        </w:numPr>
        <w:spacing w:after="60"/>
        <w:ind w:left="363" w:hanging="181"/>
      </w:pPr>
      <w:r>
        <w:rPr>
          <w:rFonts w:ascii="Cambria" w:hAnsi="Cambria"/>
          <w:b w:val="0"/>
          <w:i w:val="0"/>
          <w:sz w:val="22"/>
        </w:rPr>
        <w:t>NBA Documentation Requirements</w:t>
      </w:r>
    </w:p>
    <w:p>
      <w:pPr>
        <w:numPr>
          <w:ilvl w:val="1"/>
          <w:numId w:val="80"/>
        </w:numPr>
        <w:spacing w:after="60"/>
        <w:ind w:left="726" w:hanging="181"/>
      </w:pPr>
      <w:r>
        <w:rPr>
          <w:rFonts w:ascii="Cambria" w:hAnsi="Cambria"/>
          <w:b/>
          <w:i w:val="0"/>
          <w:sz w:val="22"/>
        </w:rPr>
        <w:t>Keep scanned MoUs/Agreements in a separate folder (tagged by year:</w:t>
      </w:r>
      <w:r>
        <w:rPr>
          <w:rFonts w:ascii="Cambria" w:hAnsi="Cambria"/>
          <w:b w:val="0"/>
          <w:i w:val="0"/>
          <w:sz w:val="22"/>
        </w:rPr>
        <w:t xml:space="preserve"> CAYm1, CAYm2, CAYm3).</w:t>
      </w:r>
    </w:p>
    <w:p>
      <w:pPr>
        <w:numPr>
          <w:ilvl w:val="1"/>
          <w:numId w:val="80"/>
        </w:numPr>
        <w:spacing w:after="60"/>
        <w:ind w:left="726" w:hanging="181"/>
      </w:pPr>
      <w:r>
        <w:rPr>
          <w:rFonts w:ascii="Cambria" w:hAnsi="Cambria"/>
          <w:b/>
          <w:i w:val="0"/>
          <w:sz w:val="22"/>
        </w:rPr>
        <w:t>Maintain an MoU Register or Excel Tracker with columns:</w:t>
      </w:r>
      <w:r>
        <w:rPr>
          <w:rFonts w:ascii="Cambria" w:hAnsi="Cambria"/>
          <w:b w:val="0"/>
          <w:i w:val="0"/>
          <w:sz w:val="22"/>
        </w:rPr>
        <w:t xml:space="preserve"> | Project Title | Industry/CSR Partner | MoU/Agreement Ref. No. | Date Signed | Funding Amount (Lakhs) | Duration | Link to Copy (PDF) I</w:t>
      </w:r>
    </w:p>
    <w:p>
      <w:pPr>
        <w:numPr>
          <w:ilvl w:val="1"/>
          <w:numId w:val="80"/>
        </w:numPr>
        <w:spacing w:after="60"/>
        <w:ind w:left="726" w:hanging="181"/>
      </w:pPr>
      <w:r>
        <w:rPr>
          <w:rFonts w:ascii="Cambria" w:hAnsi="Cambria"/>
          <w:b w:val="0"/>
          <w:i w:val="0"/>
          <w:sz w:val="22"/>
        </w:rPr>
        <w:t>Ensure that the funding amount and duration match the details recorded in sponsored projects table.</w:t>
      </w:r>
    </w:p>
    <w:p>
      <w:pPr>
        <w:numPr>
          <w:ilvl w:val="1"/>
          <w:numId w:val="80"/>
        </w:numPr>
        <w:spacing w:after="60"/>
        <w:ind w:left="726" w:hanging="181"/>
      </w:pPr>
      <w:r>
        <w:rPr>
          <w:rFonts w:ascii="Cambria" w:hAnsi="Cambria"/>
          <w:b w:val="0"/>
          <w:i w:val="0"/>
          <w:sz w:val="22"/>
        </w:rPr>
        <w:t>For CSR-funded projects, ensure the CSR policy reference (like Section 135 of Indian Companies Act) is cited in the agreement.</w:t>
      </w:r>
    </w:p>
    <w:p>
      <w:pPr>
        <w:numPr>
          <w:ilvl w:val="0"/>
          <w:numId w:val="80"/>
        </w:numPr>
        <w:spacing w:after="60"/>
        <w:ind w:left="363" w:hanging="181"/>
      </w:pPr>
      <w:r>
        <w:rPr>
          <w:rFonts w:ascii="Cambria" w:hAnsi="Cambria"/>
          <w:b w:val="0"/>
          <w:i w:val="0"/>
          <w:sz w:val="22"/>
        </w:rPr>
        <w:t>Best Practices for NBA Presentation</w:t>
      </w:r>
    </w:p>
    <w:p>
      <w:pPr>
        <w:numPr>
          <w:ilvl w:val="1"/>
          <w:numId w:val="80"/>
        </w:numPr>
        <w:spacing w:after="60"/>
        <w:ind w:left="726" w:hanging="181"/>
      </w:pPr>
      <w:r>
        <w:rPr>
          <w:rFonts w:ascii="Cambria" w:hAnsi="Cambria"/>
          <w:b w:val="0"/>
          <w:i w:val="0"/>
          <w:sz w:val="22"/>
        </w:rPr>
        <w:t>Provide physical signed copies during visit + digital hyperlinks in Excel tracker.</w:t>
      </w:r>
    </w:p>
    <w:p>
      <w:pPr>
        <w:numPr>
          <w:ilvl w:val="1"/>
          <w:numId w:val="80"/>
        </w:numPr>
        <w:spacing w:after="60"/>
        <w:ind w:left="726" w:hanging="181"/>
      </w:pPr>
      <w:r>
        <w:rPr>
          <w:rFonts w:ascii="Cambria" w:hAnsi="Cambria"/>
          <w:b w:val="0"/>
          <w:i w:val="0"/>
          <w:sz w:val="22"/>
        </w:rPr>
        <w:t>Highlight long-term MoUs (3+ years) with industries → shows sustainability.</w:t>
      </w:r>
    </w:p>
    <w:p>
      <w:pPr>
        <w:numPr>
          <w:ilvl w:val="1"/>
          <w:numId w:val="80"/>
        </w:numPr>
        <w:spacing w:after="60"/>
        <w:ind w:left="726" w:hanging="181"/>
      </w:pPr>
      <w:r>
        <w:rPr>
          <w:rFonts w:ascii="Cambria" w:hAnsi="Cambria"/>
          <w:b w:val="0"/>
          <w:i w:val="0"/>
          <w:sz w:val="22"/>
        </w:rPr>
        <w:t>Maintain a summary sheet of MoUs with CSR bodies (Infosys CSR, TCS Foundation, Reliance CSR, etc.) separately from government-funded projects.</w:t>
      </w:r>
    </w:p>
    <w:p>
      <w:pPr>
        <w:numPr>
          <w:ilvl w:val="1"/>
          <w:numId w:val="80"/>
        </w:numPr>
        <w:spacing w:after="60"/>
        <w:ind w:left="726" w:hanging="181"/>
      </w:pPr>
      <w:r>
        <w:rPr>
          <w:rFonts w:ascii="Cambria" w:hAnsi="Cambria"/>
          <w:b/>
          <w:i w:val="0"/>
          <w:sz w:val="22"/>
        </w:rPr>
        <w:t>Mention joint outcomes in MoU annexures:</w:t>
      </w:r>
      <w:r>
        <w:rPr>
          <w:rFonts w:ascii="Cambria" w:hAnsi="Cambria"/>
          <w:b w:val="0"/>
          <w:i w:val="0"/>
          <w:sz w:val="22"/>
        </w:rPr>
        <w:t xml:space="preserve"> prototypes, patents, start-ups, publications.</w:t>
      </w:r>
    </w:p>
    <w:p>
      <w:pPr>
        <w:numPr>
          <w:ilvl w:val="1"/>
          <w:numId w:val="80"/>
        </w:numPr>
        <w:spacing w:after="60"/>
        <w:ind w:left="726" w:hanging="181"/>
      </w:pPr>
      <w:r>
        <w:rPr>
          <w:rFonts w:ascii="Cambria" w:hAnsi="Cambria"/>
          <w:b w:val="0"/>
          <w:i w:val="0"/>
          <w:sz w:val="22"/>
        </w:rPr>
        <w:t>Use standardized MoU templates across departments to avoid missing clauses.</w:t>
      </w:r>
    </w:p>
    <w:p>
      <w:pPr>
        <w:pStyle w:val="Heading1"/>
      </w:pPr>
      <w:r>
        <w:rPr>
          <w:rFonts w:ascii="Cambria" w:hAnsi="Cambria"/>
          <w:i w:val="0"/>
        </w:rPr>
        <w:t>53. Project Utilization Certificates (UCs) submitted to Funding Agencies</w:t>
      </w:r>
    </w:p>
    <w:p>
      <w:pPr>
        <w:numPr>
          <w:ilvl w:val="0"/>
          <w:numId w:val="80"/>
        </w:numPr>
        <w:spacing w:after="60"/>
        <w:ind w:left="363" w:hanging="181"/>
      </w:pPr>
      <w:r>
        <w:rPr>
          <w:rFonts w:ascii="Cambria" w:hAnsi="Cambria"/>
          <w:b w:val="0"/>
          <w:i w:val="0"/>
          <w:sz w:val="22"/>
        </w:rPr>
        <w:t>Definition &amp; Purpose</w:t>
      </w:r>
    </w:p>
    <w:p>
      <w:pPr>
        <w:numPr>
          <w:ilvl w:val="1"/>
          <w:numId w:val="80"/>
        </w:numPr>
        <w:spacing w:after="60"/>
        <w:ind w:left="726" w:hanging="181"/>
      </w:pPr>
      <w:r>
        <w:rPr>
          <w:rFonts w:ascii="Cambria" w:hAnsi="Cambria"/>
          <w:b w:val="0"/>
          <w:i w:val="0"/>
          <w:sz w:val="22"/>
        </w:rPr>
        <w:t>A Utilization Certificate (UC) is a formal document submitted by the institution to the funding agency.</w:t>
      </w:r>
    </w:p>
    <w:p>
      <w:pPr>
        <w:numPr>
          <w:ilvl w:val="1"/>
          <w:numId w:val="80"/>
        </w:numPr>
        <w:spacing w:after="60"/>
        <w:ind w:left="726" w:hanging="181"/>
      </w:pPr>
      <w:r>
        <w:rPr>
          <w:rFonts w:ascii="Cambria" w:hAnsi="Cambria"/>
          <w:b w:val="0"/>
          <w:i w:val="0"/>
          <w:sz w:val="22"/>
        </w:rPr>
        <w:t>It certifies that the sanctioned funds have been utilized strictly for the approved purpose, within the specified financial year/project duration.</w:t>
      </w:r>
    </w:p>
    <w:p>
      <w:pPr>
        <w:numPr>
          <w:ilvl w:val="1"/>
          <w:numId w:val="80"/>
        </w:numPr>
        <w:spacing w:after="60"/>
        <w:ind w:left="726" w:hanging="181"/>
      </w:pPr>
      <w:r>
        <w:rPr>
          <w:rFonts w:ascii="Cambria" w:hAnsi="Cambria"/>
          <w:b w:val="0"/>
          <w:i w:val="0"/>
          <w:sz w:val="22"/>
        </w:rPr>
        <w:t>UCs are mandatory for the release of subsequent installments or for closure of the project.</w:t>
      </w:r>
    </w:p>
    <w:p>
      <w:pPr>
        <w:numPr>
          <w:ilvl w:val="1"/>
          <w:numId w:val="80"/>
        </w:numPr>
        <w:spacing w:after="60"/>
        <w:ind w:left="726" w:hanging="181"/>
      </w:pPr>
      <w:r>
        <w:rPr>
          <w:rFonts w:ascii="Cambria" w:hAnsi="Cambria"/>
          <w:b w:val="0"/>
          <w:i w:val="0"/>
          <w:sz w:val="22"/>
        </w:rPr>
        <w:t>For NBA, UCs act as proof of actual fund usage beyond sanction letters.</w:t>
      </w:r>
    </w:p>
    <w:p>
      <w:pPr>
        <w:numPr>
          <w:ilvl w:val="0"/>
          <w:numId w:val="80"/>
        </w:numPr>
        <w:spacing w:after="60"/>
        <w:ind w:left="363" w:hanging="181"/>
      </w:pPr>
      <w:r>
        <w:rPr>
          <w:rFonts w:ascii="Cambria" w:hAnsi="Cambria"/>
          <w:b w:val="0"/>
          <w:i w:val="0"/>
          <w:sz w:val="22"/>
        </w:rPr>
        <w:t>Key Contents of a UC</w:t>
      </w:r>
    </w:p>
    <w:p>
      <w:pPr>
        <w:numPr>
          <w:ilvl w:val="1"/>
          <w:numId w:val="80"/>
        </w:numPr>
        <w:spacing w:after="60"/>
        <w:ind w:left="726" w:hanging="181"/>
      </w:pPr>
      <w:r>
        <w:rPr>
          <w:rFonts w:ascii="Cambria" w:hAnsi="Cambria"/>
          <w:b w:val="0"/>
          <w:i w:val="0"/>
          <w:sz w:val="22"/>
        </w:rPr>
        <w:t>Project Title and Sanction Letter No.</w:t>
      </w:r>
    </w:p>
    <w:p>
      <w:pPr>
        <w:numPr>
          <w:ilvl w:val="1"/>
          <w:numId w:val="80"/>
        </w:numPr>
        <w:spacing w:after="60"/>
        <w:ind w:left="726" w:hanging="181"/>
      </w:pPr>
      <w:r>
        <w:rPr>
          <w:rFonts w:ascii="Cambria" w:hAnsi="Cambria"/>
          <w:b w:val="0"/>
          <w:i w:val="0"/>
          <w:sz w:val="22"/>
        </w:rPr>
        <w:t>PI and CO-PI names with department.</w:t>
      </w:r>
    </w:p>
    <w:p>
      <w:pPr>
        <w:numPr>
          <w:ilvl w:val="1"/>
          <w:numId w:val="80"/>
        </w:numPr>
        <w:spacing w:after="60"/>
        <w:ind w:left="726" w:hanging="181"/>
      </w:pPr>
      <w:r>
        <w:rPr>
          <w:rFonts w:ascii="Cambria" w:hAnsi="Cambria"/>
          <w:b w:val="0"/>
          <w:i w:val="0"/>
          <w:sz w:val="22"/>
        </w:rPr>
        <w:t>Funding Agency name.</w:t>
      </w:r>
    </w:p>
    <w:p>
      <w:pPr>
        <w:numPr>
          <w:ilvl w:val="1"/>
          <w:numId w:val="80"/>
        </w:numPr>
        <w:spacing w:after="60"/>
        <w:ind w:left="726" w:hanging="181"/>
      </w:pPr>
      <w:r>
        <w:rPr>
          <w:rFonts w:ascii="Cambria" w:hAnsi="Cambria"/>
          <w:b w:val="0"/>
          <w:i w:val="0"/>
          <w:sz w:val="22"/>
        </w:rPr>
        <w:t>Sanctioned Amount (₹ Lakhs) and Amount Released (installment-wise).</w:t>
      </w:r>
    </w:p>
    <w:p>
      <w:pPr>
        <w:numPr>
          <w:ilvl w:val="1"/>
          <w:numId w:val="80"/>
        </w:numPr>
        <w:spacing w:after="60"/>
        <w:ind w:left="726" w:hanging="181"/>
      </w:pPr>
      <w:r>
        <w:rPr>
          <w:rFonts w:ascii="Cambria" w:hAnsi="Cambria"/>
          <w:b/>
          <w:i w:val="0"/>
          <w:sz w:val="22"/>
        </w:rPr>
        <w:t>Expenditure Incurred (head-wise:</w:t>
      </w:r>
      <w:r>
        <w:rPr>
          <w:rFonts w:ascii="Cambria" w:hAnsi="Cambria"/>
          <w:b w:val="0"/>
          <w:i w:val="0"/>
          <w:sz w:val="22"/>
        </w:rPr>
        <w:t xml:space="preserve"> equipment, manpower, travel, consumables, contingency, overheads).</w:t>
      </w:r>
    </w:p>
    <w:p>
      <w:pPr>
        <w:numPr>
          <w:ilvl w:val="1"/>
          <w:numId w:val="80"/>
        </w:numPr>
        <w:spacing w:after="60"/>
        <w:ind w:left="726" w:hanging="181"/>
      </w:pPr>
      <w:r>
        <w:rPr>
          <w:rFonts w:ascii="Cambria" w:hAnsi="Cambria"/>
          <w:b w:val="0"/>
          <w:i w:val="0"/>
          <w:sz w:val="22"/>
        </w:rPr>
        <w:t>Unspent Balance (if any).</w:t>
      </w:r>
    </w:p>
    <w:p>
      <w:pPr>
        <w:keepNext/>
        <w:numPr>
          <w:ilvl w:val="1"/>
          <w:numId w:val="80"/>
        </w:numPr>
        <w:spacing w:after="60"/>
        <w:ind w:left="726" w:hanging="181"/>
      </w:pPr>
      <w:r>
        <w:rPr>
          <w:rFonts w:ascii="Cambria" w:hAnsi="Cambria"/>
          <w:b/>
          <w:i w:val="0"/>
          <w:sz w:val="22"/>
        </w:rPr>
        <w:t>Certification Statement signed by:</w:t>
      </w:r>
    </w:p>
    <w:p>
      <w:pPr>
        <w:numPr>
          <w:ilvl w:val="2"/>
          <w:numId w:val="80"/>
        </w:numPr>
        <w:spacing w:after="60"/>
        <w:ind w:left="1089" w:hanging="181"/>
      </w:pPr>
      <w:r>
        <w:rPr>
          <w:rFonts w:ascii="Cambria" w:hAnsi="Cambria"/>
          <w:b w:val="0"/>
          <w:i w:val="0"/>
          <w:sz w:val="22"/>
        </w:rPr>
        <w:t>Head of Institution (Principal/Director).</w:t>
      </w:r>
    </w:p>
    <w:p>
      <w:pPr>
        <w:numPr>
          <w:ilvl w:val="2"/>
          <w:numId w:val="80"/>
        </w:numPr>
        <w:spacing w:after="60"/>
        <w:ind w:left="1089" w:hanging="181"/>
      </w:pPr>
      <w:r>
        <w:rPr>
          <w:rFonts w:ascii="Cambria" w:hAnsi="Cambria"/>
          <w:b w:val="0"/>
          <w:i w:val="0"/>
          <w:sz w:val="22"/>
        </w:rPr>
        <w:t>Finance Officer/Chartered Accountant (with seal &amp; date).</w:t>
      </w:r>
    </w:p>
    <w:p>
      <w:pPr>
        <w:numPr>
          <w:ilvl w:val="1"/>
          <w:numId w:val="80"/>
        </w:numPr>
        <w:spacing w:after="60"/>
        <w:ind w:left="726" w:hanging="181"/>
      </w:pPr>
      <w:r>
        <w:rPr>
          <w:rFonts w:ascii="Cambria" w:hAnsi="Cambria"/>
          <w:b w:val="0"/>
          <w:i w:val="0"/>
          <w:sz w:val="22"/>
        </w:rPr>
        <w:t>Period of Utilization (financial year/project year).</w:t>
      </w:r>
    </w:p>
    <w:p>
      <w:pPr>
        <w:numPr>
          <w:ilvl w:val="1"/>
          <w:numId w:val="80"/>
        </w:numPr>
        <w:spacing w:after="60"/>
        <w:ind w:left="726" w:hanging="181"/>
      </w:pPr>
      <w:r>
        <w:rPr>
          <w:rFonts w:ascii="Cambria" w:hAnsi="Cambria"/>
          <w:b w:val="0"/>
          <w:i w:val="0"/>
          <w:sz w:val="22"/>
        </w:rPr>
        <w:t>Date of Submission to the funding agency.</w:t>
      </w:r>
    </w:p>
    <w:p>
      <w:pPr>
        <w:numPr>
          <w:ilvl w:val="0"/>
          <w:numId w:val="80"/>
        </w:numPr>
        <w:spacing w:after="60"/>
        <w:ind w:left="363" w:hanging="181"/>
      </w:pPr>
      <w:r>
        <w:rPr>
          <w:rFonts w:ascii="Cambria" w:hAnsi="Cambria"/>
          <w:b w:val="0"/>
          <w:i w:val="0"/>
          <w:sz w:val="22"/>
        </w:rPr>
        <w:t>NBA Documentation Requirements</w:t>
      </w:r>
    </w:p>
    <w:p>
      <w:pPr>
        <w:numPr>
          <w:ilvl w:val="1"/>
          <w:numId w:val="80"/>
        </w:numPr>
        <w:spacing w:after="60"/>
        <w:ind w:left="726" w:hanging="181"/>
      </w:pPr>
      <w:r>
        <w:rPr>
          <w:rFonts w:ascii="Cambria" w:hAnsi="Cambria"/>
          <w:b/>
          <w:i w:val="0"/>
          <w:sz w:val="22"/>
        </w:rPr>
        <w:t>Maintain scanned copies of UCs for each sponsored project in a UC Repository (folder) year-wise:</w:t>
      </w:r>
      <w:r>
        <w:rPr>
          <w:rFonts w:ascii="Cambria" w:hAnsi="Cambria"/>
          <w:b w:val="0"/>
          <w:i w:val="0"/>
          <w:sz w:val="22"/>
        </w:rPr>
        <w:t xml:space="preserve"> CAYm1, CAYm2, CAYm3.</w:t>
      </w:r>
    </w:p>
    <w:p>
      <w:pPr>
        <w:numPr>
          <w:ilvl w:val="1"/>
          <w:numId w:val="80"/>
        </w:numPr>
        <w:spacing w:after="60"/>
        <w:ind w:left="726" w:hanging="181"/>
      </w:pPr>
      <w:r>
        <w:rPr>
          <w:rFonts w:ascii="Cambria" w:hAnsi="Cambria"/>
          <w:b/>
          <w:i w:val="0"/>
          <w:sz w:val="22"/>
        </w:rPr>
        <w:t>Create a UC Tracker (Excel) with columns:</w:t>
      </w:r>
      <w:r>
        <w:rPr>
          <w:rFonts w:ascii="Cambria" w:hAnsi="Cambria"/>
          <w:b w:val="0"/>
          <w:i w:val="0"/>
          <w:sz w:val="22"/>
        </w:rPr>
        <w:t xml:space="preserve"> | Project Title | Funding Agency | UC Ref. No. | Period Covered | Amount Utilized (₹) | Submitted On | Verified By | Link to UC (PDF) I</w:t>
      </w:r>
    </w:p>
    <w:p>
      <w:pPr>
        <w:numPr>
          <w:ilvl w:val="1"/>
          <w:numId w:val="80"/>
        </w:numPr>
        <w:spacing w:after="60"/>
        <w:ind w:left="726" w:hanging="181"/>
      </w:pPr>
      <w:r>
        <w:rPr>
          <w:rFonts w:ascii="Cambria" w:hAnsi="Cambria"/>
          <w:b w:val="0"/>
          <w:i w:val="0"/>
          <w:sz w:val="22"/>
        </w:rPr>
        <w:t>Ensure that the amount utilized matches the sanctioned/received figures recorded in the project summary sheets.</w:t>
      </w:r>
    </w:p>
    <w:p>
      <w:pPr>
        <w:numPr>
          <w:ilvl w:val="1"/>
          <w:numId w:val="80"/>
        </w:numPr>
        <w:spacing w:after="60"/>
        <w:ind w:left="726" w:hanging="181"/>
      </w:pPr>
      <w:r>
        <w:rPr>
          <w:rFonts w:ascii="Cambria" w:hAnsi="Cambria"/>
          <w:b w:val="0"/>
          <w:i w:val="0"/>
          <w:sz w:val="22"/>
        </w:rPr>
        <w:t>Keep acknowledgment from the funding agency (if provided) for NBA verification.</w:t>
      </w: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Cross-check UC data with sanction letters and project financial statements before NBA visit.</w:t>
      </w:r>
    </w:p>
    <w:p>
      <w:pPr>
        <w:numPr>
          <w:ilvl w:val="1"/>
          <w:numId w:val="80"/>
        </w:numPr>
        <w:spacing w:after="60"/>
        <w:ind w:left="726" w:hanging="181"/>
      </w:pPr>
      <w:r>
        <w:rPr>
          <w:rFonts w:ascii="Cambria" w:hAnsi="Cambria"/>
          <w:b w:val="0"/>
          <w:i w:val="0"/>
          <w:sz w:val="22"/>
        </w:rPr>
        <w:t>Highlight projects with 100% utilization (shows efficiency).</w:t>
      </w:r>
    </w:p>
    <w:p>
      <w:pPr>
        <w:numPr>
          <w:ilvl w:val="1"/>
          <w:numId w:val="80"/>
        </w:numPr>
        <w:spacing w:after="60"/>
        <w:ind w:left="726" w:hanging="181"/>
      </w:pPr>
      <w:r>
        <w:rPr>
          <w:rFonts w:ascii="Cambria" w:hAnsi="Cambria"/>
          <w:b w:val="0"/>
          <w:i w:val="0"/>
          <w:sz w:val="22"/>
        </w:rPr>
        <w:t>Track carry-forward/unspent balances separately.</w:t>
      </w:r>
    </w:p>
    <w:p>
      <w:pPr>
        <w:numPr>
          <w:ilvl w:val="1"/>
          <w:numId w:val="80"/>
        </w:numPr>
        <w:spacing w:after="60"/>
        <w:ind w:left="726" w:hanging="181"/>
      </w:pPr>
      <w:r>
        <w:rPr>
          <w:rFonts w:ascii="Cambria" w:hAnsi="Cambria"/>
          <w:b w:val="0"/>
          <w:i w:val="0"/>
          <w:sz w:val="22"/>
        </w:rPr>
        <w:t>Hyperlink UCs (PDF/Scanned) in Excel tracker for instant access during NBA presentation.</w:t>
      </w:r>
    </w:p>
    <w:p>
      <w:pPr>
        <w:numPr>
          <w:ilvl w:val="1"/>
          <w:numId w:val="80"/>
        </w:numPr>
        <w:spacing w:after="60"/>
        <w:ind w:left="726" w:hanging="181"/>
      </w:pPr>
      <w:r>
        <w:rPr>
          <w:rFonts w:ascii="Cambria" w:hAnsi="Cambria"/>
          <w:b w:val="0"/>
          <w:i w:val="0"/>
          <w:sz w:val="22"/>
        </w:rPr>
        <w:t>If the institution has a Finance/Accounts Office, keep an official stamp/seal on UCs.</w:t>
      </w:r>
    </w:p>
    <w:p>
      <w:pPr>
        <w:pStyle w:val="Heading1"/>
      </w:pPr>
      <w:r>
        <w:rPr>
          <w:rFonts w:ascii="Cambria" w:hAnsi="Cambria"/>
          <w:i w:val="0"/>
        </w:rPr>
        <w:t>54. Progress Reports / Final Reports of Completed Projects</w:t>
      </w:r>
    </w:p>
    <w:p>
      <w:pPr>
        <w:numPr>
          <w:ilvl w:val="0"/>
          <w:numId w:val="80"/>
        </w:numPr>
        <w:spacing w:after="60"/>
        <w:ind w:left="363" w:hanging="181"/>
      </w:pPr>
      <w:r>
        <w:rPr>
          <w:rFonts w:ascii="Cambria" w:hAnsi="Cambria"/>
          <w:b w:val="0"/>
          <w:i w:val="0"/>
          <w:sz w:val="22"/>
        </w:rPr>
        <w:t>Definition &amp; Purpose</w:t>
      </w:r>
    </w:p>
    <w:p>
      <w:pPr>
        <w:numPr>
          <w:ilvl w:val="1"/>
          <w:numId w:val="80"/>
        </w:numPr>
        <w:spacing w:after="60"/>
        <w:ind w:left="726" w:hanging="181"/>
      </w:pPr>
      <w:r>
        <w:rPr>
          <w:rFonts w:ascii="Cambria" w:hAnsi="Cambria"/>
          <w:b w:val="0"/>
          <w:i w:val="0"/>
          <w:sz w:val="22"/>
        </w:rPr>
        <w:t>Progress Reports → Interim reports submitted to the funding agency at regular intervals (quarterly/half-yearly/annually).</w:t>
      </w:r>
    </w:p>
    <w:p>
      <w:pPr>
        <w:numPr>
          <w:ilvl w:val="1"/>
          <w:numId w:val="80"/>
        </w:numPr>
        <w:spacing w:after="60"/>
        <w:ind w:left="726" w:hanging="181"/>
      </w:pPr>
      <w:r>
        <w:rPr>
          <w:rFonts w:ascii="Cambria" w:hAnsi="Cambria"/>
          <w:b w:val="0"/>
          <w:i w:val="0"/>
          <w:sz w:val="22"/>
        </w:rPr>
        <w:t>Final Reports → Comprehensive document submitted at the end of the project, summarizing objectives, methodology, results, outcomes, and utilization of funds.</w:t>
      </w:r>
    </w:p>
    <w:p>
      <w:pPr>
        <w:numPr>
          <w:ilvl w:val="1"/>
          <w:numId w:val="80"/>
        </w:numPr>
        <w:spacing w:after="60"/>
        <w:ind w:left="726" w:hanging="181"/>
      </w:pPr>
      <w:r>
        <w:rPr>
          <w:rFonts w:ascii="Cambria" w:hAnsi="Cambria"/>
          <w:b w:val="0"/>
          <w:i w:val="0"/>
          <w:sz w:val="22"/>
        </w:rPr>
        <w:t>NBA considers these reports as evidence of project execution and outcomes, beyond just sanction and utilization.</w:t>
      </w:r>
    </w:p>
    <w:p>
      <w:pPr>
        <w:numPr>
          <w:ilvl w:val="0"/>
          <w:numId w:val="80"/>
        </w:numPr>
        <w:spacing w:after="60"/>
        <w:ind w:left="363" w:hanging="181"/>
      </w:pPr>
      <w:r>
        <w:rPr>
          <w:rFonts w:ascii="Cambria" w:hAnsi="Cambria"/>
          <w:b w:val="0"/>
          <w:i w:val="0"/>
          <w:sz w:val="22"/>
        </w:rPr>
        <w:t>Key Contents of Progress Reports</w:t>
      </w:r>
    </w:p>
    <w:p>
      <w:pPr>
        <w:numPr>
          <w:ilvl w:val="1"/>
          <w:numId w:val="80"/>
        </w:numPr>
        <w:spacing w:after="60"/>
        <w:ind w:left="726" w:hanging="181"/>
      </w:pPr>
      <w:r>
        <w:rPr>
          <w:rFonts w:ascii="Cambria" w:hAnsi="Cambria"/>
          <w:b w:val="0"/>
          <w:i w:val="0"/>
          <w:sz w:val="22"/>
        </w:rPr>
        <w:t>Project Title, PI/Co-PI details, Funding Agency.</w:t>
      </w:r>
    </w:p>
    <w:p>
      <w:pPr>
        <w:numPr>
          <w:ilvl w:val="1"/>
          <w:numId w:val="80"/>
        </w:numPr>
        <w:spacing w:after="60"/>
        <w:ind w:left="726" w:hanging="181"/>
      </w:pPr>
      <w:r>
        <w:rPr>
          <w:rFonts w:ascii="Cambria" w:hAnsi="Cambria"/>
          <w:b w:val="0"/>
          <w:i w:val="0"/>
          <w:sz w:val="22"/>
        </w:rPr>
        <w:t>Sanction details (File No., Year, Sanctioned Amount, Duration).</w:t>
      </w:r>
    </w:p>
    <w:p>
      <w:pPr>
        <w:numPr>
          <w:ilvl w:val="1"/>
          <w:numId w:val="80"/>
        </w:numPr>
        <w:spacing w:after="60"/>
        <w:ind w:left="726" w:hanging="181"/>
      </w:pPr>
      <w:r>
        <w:rPr>
          <w:rFonts w:ascii="Cambria" w:hAnsi="Cambria"/>
          <w:b w:val="0"/>
          <w:i w:val="0"/>
          <w:sz w:val="22"/>
        </w:rPr>
        <w:t>Work Completed (till date) experiments, data collected, prototypes developed.</w:t>
      </w:r>
    </w:p>
    <w:p>
      <w:pPr>
        <w:numPr>
          <w:ilvl w:val="1"/>
          <w:numId w:val="80"/>
        </w:numPr>
        <w:spacing w:after="60"/>
        <w:ind w:left="726" w:hanging="181"/>
      </w:pPr>
      <w:r>
        <w:rPr>
          <w:rFonts w:ascii="Cambria" w:hAnsi="Cambria"/>
          <w:b w:val="0"/>
          <w:i w:val="0"/>
          <w:sz w:val="22"/>
        </w:rPr>
        <w:t>Challenges/Delays (if any).</w:t>
      </w:r>
    </w:p>
    <w:p>
      <w:pPr>
        <w:numPr>
          <w:ilvl w:val="1"/>
          <w:numId w:val="80"/>
        </w:numPr>
        <w:spacing w:after="60"/>
        <w:ind w:left="726" w:hanging="181"/>
      </w:pPr>
      <w:r>
        <w:rPr>
          <w:rFonts w:ascii="Cambria" w:hAnsi="Cambria"/>
          <w:b w:val="0"/>
          <w:i w:val="0"/>
          <w:sz w:val="22"/>
        </w:rPr>
        <w:t>Funds utilized so far.</w:t>
      </w:r>
    </w:p>
    <w:p>
      <w:pPr>
        <w:numPr>
          <w:ilvl w:val="1"/>
          <w:numId w:val="80"/>
        </w:numPr>
        <w:spacing w:after="60"/>
        <w:ind w:left="726" w:hanging="181"/>
      </w:pPr>
      <w:r>
        <w:rPr>
          <w:rFonts w:ascii="Cambria" w:hAnsi="Cambria"/>
          <w:b w:val="0"/>
          <w:i w:val="0"/>
          <w:sz w:val="22"/>
        </w:rPr>
        <w:t>Next phase of work planned.</w:t>
      </w:r>
    </w:p>
    <w:p>
      <w:pPr>
        <w:numPr>
          <w:ilvl w:val="1"/>
          <w:numId w:val="80"/>
        </w:numPr>
        <w:spacing w:after="60"/>
        <w:ind w:left="726" w:hanging="181"/>
      </w:pPr>
      <w:r>
        <w:rPr>
          <w:rFonts w:ascii="Cambria" w:hAnsi="Cambria"/>
          <w:b w:val="0"/>
          <w:i w:val="0"/>
          <w:sz w:val="22"/>
        </w:rPr>
        <w:t>Submission date and signatures (PI, Head of Institution).</w:t>
      </w:r>
    </w:p>
    <w:p>
      <w:pPr>
        <w:numPr>
          <w:ilvl w:val="0"/>
          <w:numId w:val="80"/>
        </w:numPr>
        <w:spacing w:after="60"/>
        <w:ind w:left="363" w:hanging="181"/>
      </w:pPr>
      <w:r>
        <w:rPr>
          <w:rFonts w:ascii="Cambria" w:hAnsi="Cambria"/>
          <w:b w:val="0"/>
          <w:i w:val="0"/>
          <w:sz w:val="22"/>
        </w:rPr>
        <w:t>Key Contents of Final Reports</w:t>
      </w:r>
    </w:p>
    <w:p>
      <w:pPr>
        <w:numPr>
          <w:ilvl w:val="1"/>
          <w:numId w:val="80"/>
        </w:numPr>
        <w:spacing w:after="60"/>
        <w:ind w:left="726" w:hanging="181"/>
      </w:pPr>
      <w:r>
        <w:rPr>
          <w:rFonts w:ascii="Cambria" w:hAnsi="Cambria"/>
          <w:b w:val="0"/>
          <w:i w:val="0"/>
          <w:sz w:val="22"/>
        </w:rPr>
        <w:t>Executive Summary.</w:t>
      </w:r>
    </w:p>
    <w:p>
      <w:pPr>
        <w:numPr>
          <w:ilvl w:val="1"/>
          <w:numId w:val="80"/>
        </w:numPr>
        <w:spacing w:after="60"/>
        <w:ind w:left="726" w:hanging="181"/>
      </w:pPr>
      <w:r>
        <w:rPr>
          <w:rFonts w:ascii="Cambria" w:hAnsi="Cambria"/>
          <w:b w:val="0"/>
          <w:i w:val="0"/>
          <w:sz w:val="22"/>
        </w:rPr>
        <w:t>Objectives and Research Questions.</w:t>
      </w:r>
    </w:p>
    <w:p>
      <w:pPr>
        <w:numPr>
          <w:ilvl w:val="1"/>
          <w:numId w:val="80"/>
        </w:numPr>
        <w:spacing w:after="60"/>
        <w:ind w:left="726" w:hanging="181"/>
      </w:pPr>
      <w:r>
        <w:rPr>
          <w:rFonts w:ascii="Cambria" w:hAnsi="Cambria"/>
          <w:b w:val="0"/>
          <w:i w:val="0"/>
          <w:sz w:val="22"/>
        </w:rPr>
        <w:t>Methodology (Tools, Techniques, Experiments).</w:t>
      </w:r>
    </w:p>
    <w:p>
      <w:pPr>
        <w:numPr>
          <w:ilvl w:val="1"/>
          <w:numId w:val="80"/>
        </w:numPr>
        <w:spacing w:after="60"/>
        <w:ind w:left="726" w:hanging="181"/>
      </w:pPr>
      <w:r>
        <w:rPr>
          <w:rFonts w:ascii="Cambria" w:hAnsi="Cambria"/>
          <w:b w:val="0"/>
          <w:i w:val="0"/>
          <w:sz w:val="22"/>
        </w:rPr>
        <w:t>Results, Findings, Innovations.</w:t>
      </w:r>
    </w:p>
    <w:p>
      <w:pPr>
        <w:numPr>
          <w:ilvl w:val="1"/>
          <w:numId w:val="80"/>
        </w:numPr>
        <w:spacing w:after="60"/>
        <w:ind w:left="726" w:hanging="181"/>
      </w:pPr>
      <w:r>
        <w:rPr>
          <w:rFonts w:ascii="Cambria" w:hAnsi="Cambria"/>
          <w:b w:val="0"/>
          <w:i w:val="0"/>
          <w:sz w:val="22"/>
        </w:rPr>
        <w:t>Outcomes Publications, Patents, Prototypes, Technology Transfers.</w:t>
      </w:r>
    </w:p>
    <w:p>
      <w:pPr>
        <w:numPr>
          <w:ilvl w:val="1"/>
          <w:numId w:val="80"/>
        </w:numPr>
        <w:spacing w:after="60"/>
        <w:ind w:left="726" w:hanging="181"/>
      </w:pPr>
      <w:r>
        <w:rPr>
          <w:rFonts w:ascii="Cambria" w:hAnsi="Cambria"/>
          <w:b w:val="0"/>
          <w:i w:val="0"/>
          <w:sz w:val="22"/>
        </w:rPr>
        <w:t>Financial Summary — Total Sanctioned vs Utilized.</w:t>
      </w:r>
    </w:p>
    <w:p>
      <w:pPr>
        <w:numPr>
          <w:ilvl w:val="1"/>
          <w:numId w:val="80"/>
        </w:numPr>
        <w:spacing w:after="60"/>
        <w:ind w:left="726" w:hanging="181"/>
      </w:pPr>
      <w:r>
        <w:rPr>
          <w:rFonts w:ascii="Cambria" w:hAnsi="Cambria"/>
          <w:b w:val="0"/>
          <w:i w:val="0"/>
          <w:sz w:val="22"/>
        </w:rPr>
        <w:t>Impact (academic, industrial, societal).</w:t>
      </w:r>
    </w:p>
    <w:p>
      <w:pPr>
        <w:numPr>
          <w:ilvl w:val="1"/>
          <w:numId w:val="80"/>
        </w:numPr>
        <w:spacing w:after="60"/>
        <w:ind w:left="726" w:hanging="181"/>
      </w:pPr>
      <w:r>
        <w:rPr>
          <w:rFonts w:ascii="Cambria" w:hAnsi="Cambria"/>
          <w:b w:val="0"/>
          <w:i w:val="0"/>
          <w:sz w:val="22"/>
        </w:rPr>
        <w:t>Certification of completion (signed by PI, Head, and Funding Agency acknowledgement if issued).</w:t>
      </w:r>
    </w:p>
    <w:p>
      <w:pPr>
        <w:numPr>
          <w:ilvl w:val="0"/>
          <w:numId w:val="80"/>
        </w:numPr>
        <w:spacing w:after="60"/>
        <w:ind w:left="363" w:hanging="181"/>
      </w:pPr>
      <w:r>
        <w:rPr>
          <w:rFonts w:ascii="Cambria" w:hAnsi="Cambria"/>
          <w:b w:val="0"/>
          <w:i w:val="0"/>
          <w:sz w:val="22"/>
        </w:rPr>
        <w:t>NBA Documentation Requirements</w:t>
      </w:r>
    </w:p>
    <w:p>
      <w:pPr>
        <w:numPr>
          <w:ilvl w:val="1"/>
          <w:numId w:val="80"/>
        </w:numPr>
        <w:spacing w:after="60"/>
        <w:ind w:left="726" w:hanging="181"/>
      </w:pPr>
      <w:r>
        <w:rPr>
          <w:rFonts w:ascii="Cambria" w:hAnsi="Cambria"/>
          <w:b w:val="0"/>
          <w:i w:val="0"/>
          <w:sz w:val="22"/>
        </w:rPr>
        <w:t>Maintain scanned copies of all Progress &amp; Final Reports in a Reports Repository, organized by year (CAYm1, CAYm2, CAYm3).</w:t>
      </w:r>
    </w:p>
    <w:p>
      <w:pPr>
        <w:numPr>
          <w:ilvl w:val="1"/>
          <w:numId w:val="80"/>
        </w:numPr>
        <w:spacing w:after="60"/>
        <w:ind w:left="726" w:hanging="181"/>
      </w:pPr>
      <w:r>
        <w:rPr>
          <w:rFonts w:ascii="Cambria" w:hAnsi="Cambria"/>
          <w:b/>
          <w:i w:val="0"/>
          <w:sz w:val="22"/>
        </w:rPr>
        <w:t>Create a Reports Tracker (Excel sheet) with columns:</w:t>
      </w:r>
      <w:r>
        <w:rPr>
          <w:rFonts w:ascii="Cambria" w:hAnsi="Cambria"/>
          <w:b w:val="0"/>
          <w:i w:val="0"/>
          <w:sz w:val="22"/>
        </w:rPr>
        <w:t xml:space="preserve"> | Project Title | Funding Agency | Report Type (Progress/Final) | Period Covered | Date Submitted | Status (Accepted/Ongoing/Pending) | Link to Report (PDF) | Remarks I</w:t>
      </w:r>
    </w:p>
    <w:p>
      <w:pPr>
        <w:numPr>
          <w:ilvl w:val="1"/>
          <w:numId w:val="80"/>
        </w:numPr>
        <w:spacing w:after="60"/>
        <w:ind w:left="726" w:hanging="181"/>
      </w:pPr>
      <w:r>
        <w:rPr>
          <w:rFonts w:ascii="Cambria" w:hAnsi="Cambria"/>
          <w:b w:val="0"/>
          <w:i w:val="0"/>
          <w:sz w:val="22"/>
        </w:rPr>
        <w:t>Ensure the reports tally with Sanction Letters &amp; UCs (timeline, fund usage, outcomes).</w:t>
      </w:r>
    </w:p>
    <w:p>
      <w:pPr>
        <w:numPr>
          <w:ilvl w:val="1"/>
          <w:numId w:val="80"/>
        </w:numPr>
        <w:spacing w:after="60"/>
        <w:ind w:left="726" w:hanging="181"/>
      </w:pPr>
      <w:r>
        <w:rPr>
          <w:rFonts w:ascii="Cambria" w:hAnsi="Cambria"/>
          <w:b w:val="0"/>
          <w:i w:val="0"/>
          <w:sz w:val="22"/>
        </w:rPr>
        <w:t>Completed projects must have Final Reports; ongoing ones should show at least latest Progress Reports.</w:t>
      </w:r>
    </w:p>
    <w:p>
      <w:pPr>
        <w:numPr>
          <w:ilvl w:val="0"/>
          <w:numId w:val="80"/>
        </w:numPr>
        <w:spacing w:after="60"/>
        <w:ind w:left="363" w:hanging="181"/>
      </w:pPr>
      <w:r>
        <w:rPr>
          <w:rFonts w:ascii="Cambria" w:hAnsi="Cambria"/>
          <w:b w:val="0"/>
          <w:i w:val="0"/>
          <w:sz w:val="22"/>
        </w:rPr>
        <w:t>Best Practices for NBA Compliance</w:t>
      </w:r>
    </w:p>
    <w:p>
      <w:pPr>
        <w:numPr>
          <w:ilvl w:val="1"/>
          <w:numId w:val="80"/>
        </w:numPr>
        <w:spacing w:after="60"/>
        <w:ind w:left="726" w:hanging="181"/>
      </w:pPr>
      <w:r>
        <w:rPr>
          <w:rFonts w:ascii="Cambria" w:hAnsi="Cambria"/>
          <w:b w:val="0"/>
          <w:i w:val="0"/>
          <w:sz w:val="22"/>
        </w:rPr>
        <w:t>Link each project in the Projects_Details sheet to its Reports Tracker entry (cross-reference).</w:t>
      </w:r>
    </w:p>
    <w:p>
      <w:pPr>
        <w:numPr>
          <w:ilvl w:val="1"/>
          <w:numId w:val="80"/>
        </w:numPr>
        <w:spacing w:after="60"/>
        <w:ind w:left="726" w:hanging="181"/>
      </w:pPr>
      <w:r>
        <w:rPr>
          <w:rFonts w:ascii="Cambria" w:hAnsi="Cambria"/>
          <w:b w:val="0"/>
          <w:i w:val="0"/>
          <w:sz w:val="22"/>
        </w:rPr>
        <w:t>Highlight successful outcomes (patents, publications, startups) in the Final Reports.</w:t>
      </w:r>
    </w:p>
    <w:p>
      <w:pPr>
        <w:numPr>
          <w:ilvl w:val="1"/>
          <w:numId w:val="80"/>
        </w:numPr>
        <w:spacing w:after="60"/>
        <w:ind w:left="726" w:hanging="181"/>
      </w:pPr>
      <w:r>
        <w:rPr>
          <w:rFonts w:ascii="Cambria" w:hAnsi="Cambria"/>
          <w:b w:val="0"/>
          <w:i w:val="0"/>
          <w:sz w:val="22"/>
        </w:rPr>
        <w:t>For multi-year projects, keep at least one progress report per year.</w:t>
      </w:r>
    </w:p>
    <w:p>
      <w:pPr>
        <w:numPr>
          <w:ilvl w:val="1"/>
          <w:numId w:val="80"/>
        </w:numPr>
        <w:spacing w:after="60"/>
        <w:ind w:left="726" w:hanging="181"/>
      </w:pPr>
      <w:r>
        <w:rPr>
          <w:rFonts w:ascii="Cambria" w:hAnsi="Cambria"/>
          <w:b w:val="0"/>
          <w:i w:val="0"/>
          <w:sz w:val="22"/>
        </w:rPr>
        <w:t>Ensure funding agency acknowledgment/acceptance of reports is available (email, letter).</w:t>
      </w:r>
    </w:p>
    <w:p>
      <w:pPr>
        <w:numPr>
          <w:ilvl w:val="1"/>
          <w:numId w:val="80"/>
        </w:numPr>
        <w:spacing w:after="60"/>
        <w:ind w:left="726" w:hanging="181"/>
      </w:pPr>
      <w:r>
        <w:rPr>
          <w:rFonts w:ascii="Cambria" w:hAnsi="Cambria"/>
          <w:b w:val="0"/>
          <w:i w:val="0"/>
          <w:sz w:val="22"/>
        </w:rPr>
        <w:t>Hyperlink Progress/Final Reports in Excel for instant retrieval during NBA visit.</w:t>
      </w:r>
    </w:p>
    <w:p>
      <w:pPr>
        <w:pStyle w:val="Heading1"/>
      </w:pPr>
      <w:r>
        <w:rPr>
          <w:rFonts w:ascii="Cambria" w:hAnsi="Cambria"/>
          <w:i w:val="0"/>
        </w:rPr>
        <w:t>55. Bank Statements / Audit Records showing receipt and usage of sanctioned funds</w:t>
      </w:r>
    </w:p>
    <w:p>
      <w:pPr>
        <w:numPr>
          <w:ilvl w:val="0"/>
          <w:numId w:val="80"/>
        </w:numPr>
        <w:spacing w:after="60"/>
        <w:ind w:left="363" w:hanging="181"/>
      </w:pPr>
      <w:r>
        <w:rPr>
          <w:rFonts w:ascii="Cambria" w:hAnsi="Cambria"/>
          <w:b w:val="0"/>
          <w:i w:val="0"/>
          <w:sz w:val="22"/>
        </w:rPr>
        <w:t>Definition &amp; Purpose</w:t>
      </w:r>
    </w:p>
    <w:p>
      <w:pPr>
        <w:numPr>
          <w:ilvl w:val="1"/>
          <w:numId w:val="80"/>
        </w:numPr>
        <w:spacing w:after="60"/>
        <w:ind w:left="726" w:hanging="181"/>
      </w:pPr>
      <w:r>
        <w:rPr>
          <w:rFonts w:ascii="Cambria" w:hAnsi="Cambria"/>
          <w:b w:val="0"/>
          <w:i w:val="0"/>
          <w:sz w:val="22"/>
        </w:rPr>
        <w:t>Bank Statements → Show the actual credit of funds received from the funding agency into the institution’s research/project account.</w:t>
      </w:r>
    </w:p>
    <w:p>
      <w:pPr>
        <w:numPr>
          <w:ilvl w:val="1"/>
          <w:numId w:val="80"/>
        </w:numPr>
        <w:spacing w:after="60"/>
        <w:ind w:left="726" w:hanging="181"/>
      </w:pPr>
      <w:r>
        <w:rPr>
          <w:rFonts w:ascii="Cambria" w:hAnsi="Cambria"/>
          <w:b w:val="0"/>
          <w:i w:val="0"/>
          <w:sz w:val="22"/>
        </w:rPr>
        <w:t>Audit Records → Certified financial statements (signed by Chartered Accountant/Finance Officer) showing fund utilization head-wise.</w:t>
      </w:r>
    </w:p>
    <w:p>
      <w:pPr>
        <w:numPr>
          <w:ilvl w:val="1"/>
          <w:numId w:val="80"/>
        </w:numPr>
        <w:spacing w:after="60"/>
        <w:ind w:left="726" w:hanging="181"/>
      </w:pPr>
      <w:r>
        <w:rPr>
          <w:rFonts w:ascii="Cambria" w:hAnsi="Cambria"/>
          <w:b w:val="0"/>
          <w:i w:val="0"/>
          <w:sz w:val="22"/>
        </w:rPr>
        <w:t>These act as financial proof that the sanctioned money (as per sanction letters) was received and used for the intended research.</w:t>
      </w:r>
    </w:p>
    <w:p>
      <w:pPr>
        <w:numPr>
          <w:ilvl w:val="0"/>
          <w:numId w:val="80"/>
        </w:numPr>
        <w:spacing w:after="60"/>
        <w:ind w:left="363" w:hanging="181"/>
      </w:pPr>
      <w:r>
        <w:rPr>
          <w:rFonts w:ascii="Cambria" w:hAnsi="Cambria"/>
          <w:b w:val="0"/>
          <w:i w:val="0"/>
          <w:sz w:val="22"/>
        </w:rPr>
        <w:t>Key Elements in Bank Statements</w:t>
      </w:r>
    </w:p>
    <w:p>
      <w:pPr>
        <w:numPr>
          <w:ilvl w:val="1"/>
          <w:numId w:val="80"/>
        </w:numPr>
        <w:spacing w:after="60"/>
        <w:ind w:left="726" w:hanging="181"/>
      </w:pPr>
      <w:r>
        <w:rPr>
          <w:rFonts w:ascii="Cambria" w:hAnsi="Cambria"/>
          <w:b w:val="0"/>
          <w:i w:val="0"/>
          <w:sz w:val="22"/>
        </w:rPr>
        <w:t>Name of Account (must be institution/research account).</w:t>
      </w:r>
    </w:p>
    <w:p>
      <w:pPr>
        <w:numPr>
          <w:ilvl w:val="1"/>
          <w:numId w:val="80"/>
        </w:numPr>
        <w:spacing w:after="60"/>
        <w:ind w:left="726" w:hanging="181"/>
      </w:pPr>
      <w:r>
        <w:rPr>
          <w:rFonts w:ascii="Cambria" w:hAnsi="Cambria"/>
          <w:b w:val="0"/>
          <w:i w:val="0"/>
          <w:sz w:val="22"/>
        </w:rPr>
        <w:t>Date of Fund Receipt (should match sanction letter release date).</w:t>
      </w:r>
    </w:p>
    <w:p>
      <w:pPr>
        <w:numPr>
          <w:ilvl w:val="1"/>
          <w:numId w:val="80"/>
        </w:numPr>
        <w:spacing w:after="60"/>
        <w:ind w:left="726" w:hanging="181"/>
      </w:pPr>
      <w:r>
        <w:rPr>
          <w:rFonts w:ascii="Cambria" w:hAnsi="Cambria"/>
          <w:b w:val="0"/>
          <w:i w:val="0"/>
          <w:sz w:val="22"/>
        </w:rPr>
        <w:t>Credit Reference / Transaction ID (issued by funding agency).</w:t>
      </w:r>
    </w:p>
    <w:p>
      <w:pPr>
        <w:numPr>
          <w:ilvl w:val="1"/>
          <w:numId w:val="80"/>
        </w:numPr>
        <w:spacing w:after="60"/>
        <w:ind w:left="726" w:hanging="181"/>
      </w:pPr>
      <w:r>
        <w:rPr>
          <w:rFonts w:ascii="Cambria" w:hAnsi="Cambria"/>
          <w:b w:val="0"/>
          <w:i w:val="0"/>
          <w:sz w:val="22"/>
        </w:rPr>
        <w:t>Amount Received (installment-wise).</w:t>
      </w:r>
    </w:p>
    <w:p>
      <w:pPr>
        <w:numPr>
          <w:ilvl w:val="1"/>
          <w:numId w:val="80"/>
        </w:numPr>
        <w:spacing w:after="60"/>
        <w:ind w:left="726" w:hanging="181"/>
      </w:pPr>
      <w:r>
        <w:rPr>
          <w:rFonts w:ascii="Cambria" w:hAnsi="Cambria"/>
          <w:b w:val="0"/>
          <w:i w:val="0"/>
          <w:sz w:val="22"/>
        </w:rPr>
        <w:t>Running Balance (if dedicated project account).</w:t>
      </w:r>
    </w:p>
    <w:p>
      <w:pPr>
        <w:numPr>
          <w:ilvl w:val="0"/>
          <w:numId w:val="80"/>
        </w:numPr>
        <w:spacing w:after="60"/>
        <w:ind w:left="363" w:hanging="181"/>
      </w:pPr>
      <w:r>
        <w:rPr>
          <w:rFonts w:ascii="Cambria" w:hAnsi="Cambria"/>
          <w:b w:val="0"/>
          <w:i w:val="0"/>
          <w:sz w:val="22"/>
        </w:rPr>
        <w:t>Key Elements in Audit Records</w:t>
      </w:r>
    </w:p>
    <w:p>
      <w:pPr>
        <w:numPr>
          <w:ilvl w:val="1"/>
          <w:numId w:val="80"/>
        </w:numPr>
        <w:spacing w:after="60"/>
        <w:ind w:left="726" w:hanging="181"/>
      </w:pPr>
      <w:r>
        <w:rPr>
          <w:rFonts w:ascii="Cambria" w:hAnsi="Cambria"/>
          <w:b w:val="0"/>
          <w:i w:val="0"/>
          <w:sz w:val="22"/>
        </w:rPr>
        <w:t>Project Title and Reference No.</w:t>
      </w:r>
    </w:p>
    <w:p>
      <w:pPr>
        <w:numPr>
          <w:ilvl w:val="1"/>
          <w:numId w:val="80"/>
        </w:numPr>
        <w:spacing w:after="60"/>
        <w:ind w:left="726" w:hanging="181"/>
      </w:pPr>
      <w:r>
        <w:rPr>
          <w:rFonts w:ascii="Cambria" w:hAnsi="Cambria"/>
          <w:b w:val="0"/>
          <w:i w:val="0"/>
          <w:sz w:val="22"/>
        </w:rPr>
        <w:t>PI/Co-PI Names and Department.</w:t>
      </w:r>
    </w:p>
    <w:p>
      <w:pPr>
        <w:numPr>
          <w:ilvl w:val="1"/>
          <w:numId w:val="80"/>
        </w:numPr>
        <w:spacing w:after="60"/>
        <w:ind w:left="726" w:hanging="181"/>
      </w:pPr>
      <w:r>
        <w:rPr>
          <w:rFonts w:ascii="Cambria" w:hAnsi="Cambria"/>
          <w:b w:val="0"/>
          <w:i w:val="0"/>
          <w:sz w:val="22"/>
        </w:rPr>
        <w:t>Funding Agency.</w:t>
      </w:r>
    </w:p>
    <w:p>
      <w:pPr>
        <w:numPr>
          <w:ilvl w:val="1"/>
          <w:numId w:val="80"/>
        </w:numPr>
        <w:spacing w:after="60"/>
        <w:ind w:left="726" w:hanging="181"/>
      </w:pPr>
      <w:r>
        <w:rPr>
          <w:rFonts w:ascii="Cambria" w:hAnsi="Cambria"/>
          <w:b w:val="0"/>
          <w:i w:val="0"/>
          <w:sz w:val="22"/>
        </w:rPr>
        <w:t>Sanctioned vs. Released vs. Utilized amounts.</w:t>
      </w:r>
    </w:p>
    <w:p>
      <w:pPr>
        <w:numPr>
          <w:ilvl w:val="1"/>
          <w:numId w:val="80"/>
        </w:numPr>
        <w:spacing w:after="60"/>
        <w:ind w:left="726" w:hanging="181"/>
      </w:pPr>
      <w:r>
        <w:rPr>
          <w:rFonts w:ascii="Cambria" w:hAnsi="Cambria"/>
          <w:b w:val="0"/>
          <w:i w:val="0"/>
          <w:sz w:val="22"/>
        </w:rPr>
        <w:t>Head-wise expenditure (Equipment, Manpower, Travel, Consumables, Overheads).</w:t>
      </w:r>
    </w:p>
    <w:p>
      <w:pPr>
        <w:numPr>
          <w:ilvl w:val="1"/>
          <w:numId w:val="80"/>
        </w:numPr>
        <w:spacing w:after="60"/>
        <w:ind w:left="726" w:hanging="181"/>
      </w:pPr>
      <w:r>
        <w:rPr>
          <w:rFonts w:ascii="Cambria" w:hAnsi="Cambria"/>
          <w:b w:val="0"/>
          <w:i w:val="0"/>
          <w:sz w:val="22"/>
        </w:rPr>
        <w:t>Unspent Balance (if any).</w:t>
      </w:r>
    </w:p>
    <w:p>
      <w:pPr>
        <w:numPr>
          <w:ilvl w:val="1"/>
          <w:numId w:val="80"/>
        </w:numPr>
        <w:spacing w:after="60"/>
        <w:ind w:left="726" w:hanging="181"/>
      </w:pPr>
      <w:r>
        <w:rPr>
          <w:rFonts w:ascii="Cambria" w:hAnsi="Cambria"/>
          <w:b w:val="0"/>
          <w:i w:val="0"/>
          <w:sz w:val="22"/>
        </w:rPr>
        <w:t>Certification by Finance Officer / Chartered Accountant.</w:t>
      </w:r>
    </w:p>
    <w:p>
      <w:pPr>
        <w:numPr>
          <w:ilvl w:val="1"/>
          <w:numId w:val="80"/>
        </w:numPr>
        <w:spacing w:after="60"/>
        <w:ind w:left="726" w:hanging="181"/>
      </w:pPr>
      <w:r>
        <w:rPr>
          <w:rFonts w:ascii="Cambria" w:hAnsi="Cambria"/>
          <w:b w:val="0"/>
          <w:i w:val="0"/>
          <w:sz w:val="22"/>
        </w:rPr>
        <w:t>Stamp &amp; Signature of Institution Head.</w:t>
      </w:r>
    </w:p>
    <w:p>
      <w:pPr>
        <w:numPr>
          <w:ilvl w:val="0"/>
          <w:numId w:val="80"/>
        </w:numPr>
        <w:spacing w:after="60"/>
        <w:ind w:left="363" w:hanging="181"/>
      </w:pPr>
      <w:r>
        <w:rPr>
          <w:rFonts w:ascii="Cambria" w:hAnsi="Cambria"/>
          <w:b w:val="0"/>
          <w:i w:val="0"/>
          <w:sz w:val="22"/>
        </w:rPr>
        <w:t>NBA Documentation Requirements</w:t>
      </w:r>
    </w:p>
    <w:p>
      <w:pPr>
        <w:numPr>
          <w:ilvl w:val="1"/>
          <w:numId w:val="80"/>
        </w:numPr>
        <w:spacing w:after="60"/>
        <w:ind w:left="726" w:hanging="181"/>
      </w:pPr>
      <w:r>
        <w:rPr>
          <w:rFonts w:ascii="Cambria" w:hAnsi="Cambria"/>
          <w:b w:val="0"/>
          <w:i w:val="0"/>
          <w:sz w:val="22"/>
        </w:rPr>
        <w:t>Keep certified bank statements (with bank seal) for each project’s fund receipts.</w:t>
      </w:r>
    </w:p>
    <w:p>
      <w:pPr>
        <w:numPr>
          <w:ilvl w:val="1"/>
          <w:numId w:val="80"/>
        </w:numPr>
        <w:spacing w:after="60"/>
        <w:ind w:left="726" w:hanging="181"/>
      </w:pPr>
      <w:r>
        <w:rPr>
          <w:rFonts w:ascii="Cambria" w:hAnsi="Cambria"/>
          <w:b w:val="0"/>
          <w:i w:val="0"/>
          <w:sz w:val="22"/>
        </w:rPr>
        <w:t>Maintain audited utilization statements annually (as part of UC submission).</w:t>
      </w:r>
    </w:p>
    <w:p>
      <w:pPr>
        <w:numPr>
          <w:ilvl w:val="1"/>
          <w:numId w:val="80"/>
        </w:numPr>
        <w:spacing w:after="60"/>
        <w:ind w:left="726" w:hanging="181"/>
      </w:pPr>
      <w:r>
        <w:rPr>
          <w:rFonts w:ascii="Cambria" w:hAnsi="Cambria"/>
          <w:b/>
          <w:i w:val="0"/>
          <w:sz w:val="22"/>
        </w:rPr>
        <w:t>Create a Financial Evidence Tracker (Excel sheet) with columns:</w:t>
      </w:r>
      <w:r>
        <w:rPr>
          <w:rFonts w:ascii="Cambria" w:hAnsi="Cambria"/>
          <w:b w:val="0"/>
          <w:i w:val="0"/>
          <w:sz w:val="22"/>
        </w:rPr>
        <w:t xml:space="preserve"> | Project Title | Funding Agency | Amount Sanctioned (₹ Lakhs) | Amount Received (₹ Lakhs) | Amount Utilized (₹ Lakhs) | Bank Statement Ref/Date | Audit Report Ref | Link to Document (PDF) | Remarks I</w:t>
      </w:r>
    </w:p>
    <w:p>
      <w:pPr>
        <w:numPr>
          <w:ilvl w:val="1"/>
          <w:numId w:val="80"/>
        </w:numPr>
        <w:spacing w:after="60"/>
        <w:ind w:left="726" w:hanging="181"/>
      </w:pPr>
      <w:r>
        <w:rPr>
          <w:rFonts w:ascii="Cambria" w:hAnsi="Cambria"/>
          <w:b w:val="0"/>
          <w:i w:val="0"/>
          <w:sz w:val="22"/>
        </w:rPr>
        <w:t>Cross-verify amounts in sanction letters, UCs, and audit reports for consistency.</w:t>
      </w:r>
    </w:p>
    <w:p>
      <w:pPr>
        <w:numPr>
          <w:ilvl w:val="0"/>
          <w:numId w:val="80"/>
        </w:numPr>
        <w:spacing w:after="60"/>
        <w:ind w:left="363" w:hanging="181"/>
      </w:pPr>
      <w:r>
        <w:rPr>
          <w:rFonts w:ascii="Cambria" w:hAnsi="Cambria"/>
          <w:b w:val="0"/>
          <w:i w:val="0"/>
          <w:sz w:val="22"/>
        </w:rPr>
        <w:t>Best Practices for NBA Compliance</w:t>
      </w:r>
    </w:p>
    <w:p>
      <w:pPr>
        <w:numPr>
          <w:ilvl w:val="1"/>
          <w:numId w:val="80"/>
        </w:numPr>
        <w:spacing w:after="60"/>
        <w:ind w:left="726" w:hanging="181"/>
      </w:pPr>
      <w:r>
        <w:rPr>
          <w:rFonts w:ascii="Cambria" w:hAnsi="Cambria"/>
          <w:b w:val="0"/>
          <w:i w:val="0"/>
          <w:sz w:val="22"/>
        </w:rPr>
        <w:t>Maintain a dedicated research account (separate from regular institutional account) for transparency.</w:t>
      </w:r>
    </w:p>
    <w:p>
      <w:pPr>
        <w:numPr>
          <w:ilvl w:val="1"/>
          <w:numId w:val="80"/>
        </w:numPr>
        <w:spacing w:after="60"/>
        <w:ind w:left="726" w:hanging="181"/>
      </w:pPr>
      <w:r>
        <w:rPr>
          <w:rFonts w:ascii="Cambria" w:hAnsi="Cambria"/>
          <w:b w:val="0"/>
          <w:i w:val="0"/>
          <w:sz w:val="22"/>
        </w:rPr>
        <w:t>Get annual financial audits certified and filed for each project.</w:t>
      </w:r>
    </w:p>
    <w:p>
      <w:pPr>
        <w:numPr>
          <w:ilvl w:val="1"/>
          <w:numId w:val="80"/>
        </w:numPr>
        <w:spacing w:after="60"/>
        <w:ind w:left="726" w:hanging="181"/>
      </w:pPr>
      <w:r>
        <w:rPr>
          <w:rFonts w:ascii="Cambria" w:hAnsi="Cambria"/>
          <w:b w:val="0"/>
          <w:i w:val="0"/>
          <w:sz w:val="22"/>
        </w:rPr>
        <w:t>Keep digital scans of bank credit slips and CA-signed utilization statements.</w:t>
      </w:r>
    </w:p>
    <w:p>
      <w:pPr>
        <w:numPr>
          <w:ilvl w:val="1"/>
          <w:numId w:val="80"/>
        </w:numPr>
        <w:spacing w:after="60"/>
        <w:ind w:left="726" w:hanging="181"/>
      </w:pPr>
      <w:r>
        <w:rPr>
          <w:rFonts w:ascii="Cambria" w:hAnsi="Cambria"/>
          <w:b w:val="0"/>
          <w:i w:val="0"/>
          <w:sz w:val="22"/>
        </w:rPr>
        <w:t>Hyperlink evidence (PDFs) in Excel tracker for quick retrieval during NBA visit.</w:t>
      </w:r>
    </w:p>
    <w:p>
      <w:pPr>
        <w:numPr>
          <w:ilvl w:val="1"/>
          <w:numId w:val="80"/>
        </w:numPr>
        <w:spacing w:after="60"/>
        <w:ind w:left="726" w:hanging="181"/>
      </w:pPr>
      <w:r>
        <w:rPr>
          <w:rFonts w:ascii="Cambria" w:hAnsi="Cambria"/>
          <w:b w:val="0"/>
          <w:i w:val="0"/>
          <w:sz w:val="22"/>
        </w:rPr>
        <w:t>Highlight zero discrepancies between sanctioned, received, and utilized amounts.</w:t>
      </w:r>
    </w:p>
    <w:p>
      <w:pPr>
        <w:pStyle w:val="Heading1"/>
      </w:pPr>
      <w:r>
        <w:rPr>
          <w:rFonts w:ascii="Cambria" w:hAnsi="Cambria"/>
          <w:i w:val="0"/>
        </w:rPr>
        <w:t>56. Consultancy Work</w:t>
      </w:r>
    </w:p>
    <w:p>
      <w:pPr>
        <w:numPr>
          <w:ilvl w:val="0"/>
          <w:numId w:val="80"/>
        </w:numPr>
        <w:spacing w:after="60"/>
        <w:ind w:left="363" w:hanging="181"/>
      </w:pPr>
      <w:r>
        <w:rPr>
          <w:rFonts w:ascii="Cambria" w:hAnsi="Cambria"/>
          <w:b w:val="0"/>
          <w:i w:val="0"/>
          <w:sz w:val="22"/>
        </w:rPr>
        <w:t>Definition &amp; Scope</w:t>
      </w:r>
    </w:p>
    <w:p>
      <w:pPr>
        <w:numPr>
          <w:ilvl w:val="1"/>
          <w:numId w:val="80"/>
        </w:numPr>
        <w:spacing w:after="60"/>
        <w:ind w:left="726" w:hanging="181"/>
      </w:pPr>
      <w:r>
        <w:rPr>
          <w:rFonts w:ascii="Cambria" w:hAnsi="Cambria"/>
          <w:b w:val="0"/>
          <w:i w:val="0"/>
          <w:sz w:val="22"/>
        </w:rPr>
        <w:t>Consultancy Work refers to projects undertaken by faculty/department where expertise, facilities, or services are provided to an external agency (industry, government, NGO, or corporate body) for a fee.</w:t>
      </w:r>
    </w:p>
    <w:p>
      <w:pPr>
        <w:numPr>
          <w:ilvl w:val="1"/>
          <w:numId w:val="80"/>
        </w:numPr>
        <w:spacing w:after="60"/>
        <w:ind w:left="726" w:hanging="181"/>
      </w:pPr>
      <w:r>
        <w:rPr>
          <w:rFonts w:ascii="Cambria" w:hAnsi="Cambria"/>
          <w:b w:val="0"/>
          <w:i w:val="0"/>
          <w:sz w:val="22"/>
        </w:rPr>
        <w:t>Unlike sponsored research (which is for generating new knowledge), consultancy typically involves problem-solving, testing, design, analysis, or training for clients.</w:t>
      </w:r>
    </w:p>
    <w:p>
      <w:pPr>
        <w:numPr>
          <w:ilvl w:val="1"/>
          <w:numId w:val="80"/>
        </w:numPr>
        <w:spacing w:after="60"/>
        <w:ind w:left="726" w:hanging="181"/>
      </w:pPr>
      <w:r>
        <w:rPr>
          <w:rFonts w:ascii="Cambria" w:hAnsi="Cambria"/>
          <w:b w:val="0"/>
          <w:i w:val="0"/>
          <w:sz w:val="22"/>
        </w:rPr>
        <w:t>NBA awards marks based on the total external consultancy revenue received during the last three academic years (CAYm1, CAYm2, CAYm3).</w:t>
      </w:r>
    </w:p>
    <w:p>
      <w:pPr>
        <w:numPr>
          <w:ilvl w:val="1"/>
          <w:numId w:val="80"/>
        </w:numPr>
        <w:spacing w:after="60"/>
        <w:ind w:left="726" w:hanging="181"/>
      </w:pPr>
      <w:r>
        <w:rPr>
          <w:rFonts w:ascii="Cambria" w:hAnsi="Cambria"/>
          <w:b/>
          <w:i w:val="0"/>
          <w:sz w:val="22"/>
        </w:rPr>
        <w:t>Must exclude:</w:t>
      </w:r>
      <w:r>
        <w:rPr>
          <w:rFonts w:ascii="Cambria" w:hAnsi="Cambria"/>
          <w:b w:val="0"/>
          <w:i w:val="0"/>
          <w:sz w:val="22"/>
        </w:rPr>
        <w:t xml:space="preserve"> data already reported under 6.2.4 (Funded Research Projects) and 6.2.6 (Institutional R&amp;D/Seed Money Projects).</w:t>
      </w:r>
    </w:p>
    <w:p>
      <w:pPr>
        <w:numPr>
          <w:ilvl w:val="0"/>
          <w:numId w:val="80"/>
        </w:numPr>
        <w:spacing w:after="60"/>
        <w:ind w:left="363" w:hanging="181"/>
      </w:pPr>
      <w:r>
        <w:rPr>
          <w:rFonts w:ascii="Cambria" w:hAnsi="Cambria"/>
          <w:b w:val="0"/>
          <w:i w:val="0"/>
          <w:sz w:val="22"/>
        </w:rPr>
        <w:t>Information to be Documented</w:t>
      </w:r>
    </w:p>
    <w:p>
      <w:pPr>
        <w:numPr>
          <w:ilvl w:val="1"/>
          <w:numId w:val="80"/>
        </w:numPr>
        <w:spacing w:after="60"/>
        <w:ind w:left="726" w:hanging="181"/>
      </w:pPr>
      <w:r>
        <w:rPr>
          <w:rFonts w:ascii="Cambria" w:hAnsi="Cambria"/>
          <w:b/>
          <w:i w:val="0"/>
          <w:sz w:val="22"/>
        </w:rPr>
        <w:t>Principal Investigator (PI):</w:t>
      </w:r>
      <w:r>
        <w:rPr>
          <w:rFonts w:ascii="Cambria" w:hAnsi="Cambria"/>
          <w:b w:val="0"/>
          <w:i w:val="0"/>
          <w:sz w:val="22"/>
        </w:rPr>
        <w:t xml:space="preserve"> Lead faculty for the consultancy.</w:t>
      </w:r>
    </w:p>
    <w:p>
      <w:pPr>
        <w:numPr>
          <w:ilvl w:val="1"/>
          <w:numId w:val="80"/>
        </w:numPr>
        <w:spacing w:after="60"/>
        <w:ind w:left="726" w:hanging="181"/>
      </w:pPr>
      <w:r>
        <w:rPr>
          <w:rFonts w:ascii="Cambria" w:hAnsi="Cambria"/>
          <w:b/>
          <w:i w:val="0"/>
          <w:sz w:val="22"/>
        </w:rPr>
        <w:t>CO-PI (if any):</w:t>
      </w:r>
      <w:r>
        <w:rPr>
          <w:rFonts w:ascii="Cambria" w:hAnsi="Cambria"/>
          <w:b w:val="0"/>
          <w:i w:val="0"/>
          <w:sz w:val="22"/>
        </w:rPr>
        <w:t xml:space="preserve"> Faculty/technical staff involved.</w:t>
      </w:r>
    </w:p>
    <w:p>
      <w:pPr>
        <w:numPr>
          <w:ilvl w:val="1"/>
          <w:numId w:val="80"/>
        </w:numPr>
        <w:spacing w:after="60"/>
        <w:ind w:left="726" w:hanging="181"/>
      </w:pPr>
      <w:r>
        <w:rPr>
          <w:rFonts w:ascii="Cambria" w:hAnsi="Cambria"/>
          <w:b/>
          <w:i w:val="0"/>
          <w:sz w:val="22"/>
        </w:rPr>
        <w:t>Department:</w:t>
      </w:r>
      <w:r>
        <w:rPr>
          <w:rFonts w:ascii="Cambria" w:hAnsi="Cambria"/>
          <w:b w:val="0"/>
          <w:i w:val="0"/>
          <w:sz w:val="22"/>
        </w:rPr>
        <w:t xml:space="preserve"> Where the consultancy is sanctioned/handled.</w:t>
      </w:r>
    </w:p>
    <w:p>
      <w:pPr>
        <w:numPr>
          <w:ilvl w:val="1"/>
          <w:numId w:val="80"/>
        </w:numPr>
        <w:spacing w:after="60"/>
        <w:ind w:left="726" w:hanging="181"/>
      </w:pPr>
      <w:r>
        <w:rPr>
          <w:rFonts w:ascii="Cambria" w:hAnsi="Cambria"/>
          <w:b/>
          <w:i w:val="0"/>
          <w:sz w:val="22"/>
        </w:rPr>
        <w:t>Project Title:</w:t>
      </w:r>
      <w:r>
        <w:rPr>
          <w:rFonts w:ascii="Cambria" w:hAnsi="Cambria"/>
          <w:b w:val="0"/>
          <w:i w:val="0"/>
          <w:sz w:val="22"/>
        </w:rPr>
        <w:t xml:space="preserve"> Clear description of consultancy assignment.</w:t>
      </w:r>
    </w:p>
    <w:p>
      <w:pPr>
        <w:numPr>
          <w:ilvl w:val="1"/>
          <w:numId w:val="80"/>
        </w:numPr>
        <w:spacing w:after="60"/>
        <w:ind w:left="726" w:hanging="181"/>
      </w:pPr>
      <w:r>
        <w:rPr>
          <w:rFonts w:ascii="Cambria" w:hAnsi="Cambria"/>
          <w:b/>
          <w:i w:val="0"/>
          <w:sz w:val="22"/>
        </w:rPr>
        <w:t>Funding/Client Agency:</w:t>
      </w:r>
      <w:r>
        <w:rPr>
          <w:rFonts w:ascii="Cambria" w:hAnsi="Cambria"/>
          <w:b w:val="0"/>
          <w:i w:val="0"/>
          <w:sz w:val="22"/>
        </w:rPr>
        <w:t xml:space="preserve"> Industry/CSR/Government body providing consultancy fee.</w:t>
      </w:r>
    </w:p>
    <w:p>
      <w:pPr>
        <w:numPr>
          <w:ilvl w:val="1"/>
          <w:numId w:val="80"/>
        </w:numPr>
        <w:spacing w:after="60"/>
        <w:ind w:left="726" w:hanging="181"/>
      </w:pPr>
      <w:r>
        <w:rPr>
          <w:rFonts w:ascii="Cambria" w:hAnsi="Cambria"/>
          <w:b/>
          <w:i w:val="0"/>
          <w:sz w:val="22"/>
        </w:rPr>
        <w:t>Sanctioned Amount (₹ Lakhs):</w:t>
      </w:r>
      <w:r>
        <w:rPr>
          <w:rFonts w:ascii="Cambria" w:hAnsi="Cambria"/>
          <w:b w:val="0"/>
          <w:i w:val="0"/>
          <w:sz w:val="22"/>
        </w:rPr>
        <w:t xml:space="preserve"> Agreed consultancy fee.</w:t>
      </w:r>
    </w:p>
    <w:p>
      <w:pPr>
        <w:numPr>
          <w:ilvl w:val="1"/>
          <w:numId w:val="80"/>
        </w:numPr>
        <w:spacing w:after="60"/>
        <w:ind w:left="726" w:hanging="181"/>
      </w:pPr>
      <w:r>
        <w:rPr>
          <w:rFonts w:ascii="Cambria" w:hAnsi="Cambria"/>
          <w:b/>
          <w:i w:val="0"/>
          <w:sz w:val="22"/>
        </w:rPr>
        <w:t>Duration:</w:t>
      </w:r>
      <w:r>
        <w:rPr>
          <w:rFonts w:ascii="Cambria" w:hAnsi="Cambria"/>
          <w:b w:val="0"/>
          <w:i w:val="0"/>
          <w:sz w:val="22"/>
        </w:rPr>
        <w:t xml:space="preserve"> Start and end period of consultancy.</w:t>
      </w:r>
    </w:p>
    <w:p>
      <w:pPr>
        <w:numPr>
          <w:ilvl w:val="1"/>
          <w:numId w:val="80"/>
        </w:numPr>
        <w:spacing w:after="60"/>
        <w:ind w:left="726" w:hanging="181"/>
      </w:pPr>
      <w:r>
        <w:rPr>
          <w:rFonts w:ascii="Cambria" w:hAnsi="Cambria"/>
          <w:b/>
          <w:i w:val="0"/>
          <w:sz w:val="22"/>
        </w:rPr>
        <w:t>Sanctioned Year:</w:t>
      </w:r>
      <w:r>
        <w:rPr>
          <w:rFonts w:ascii="Cambria" w:hAnsi="Cambria"/>
          <w:b w:val="0"/>
          <w:i w:val="0"/>
          <w:sz w:val="22"/>
        </w:rPr>
        <w:t xml:space="preserve"> Year in which the consultancy was approved.</w:t>
      </w:r>
    </w:p>
    <w:p>
      <w:pPr>
        <w:numPr>
          <w:ilvl w:val="1"/>
          <w:numId w:val="80"/>
        </w:numPr>
        <w:spacing w:after="60"/>
        <w:ind w:left="726" w:hanging="181"/>
      </w:pPr>
      <w:r>
        <w:rPr>
          <w:rFonts w:ascii="Cambria" w:hAnsi="Cambria"/>
          <w:b/>
          <w:i w:val="0"/>
          <w:sz w:val="22"/>
        </w:rPr>
        <w:t>Cumulative Amounts:</w:t>
      </w:r>
      <w:r>
        <w:rPr>
          <w:rFonts w:ascii="Cambria" w:hAnsi="Cambria"/>
          <w:b w:val="0"/>
          <w:i w:val="0"/>
          <w:sz w:val="22"/>
        </w:rPr>
        <w:t xml:space="preserve"> Revenue received in CAYm1, CAYm2, CAYm3.</w:t>
      </w:r>
    </w:p>
    <w:p>
      <w:pPr>
        <w:numPr>
          <w:ilvl w:val="0"/>
          <w:numId w:val="80"/>
        </w:numPr>
        <w:spacing w:after="60"/>
        <w:ind w:left="363" w:hanging="181"/>
      </w:pPr>
      <w:r>
        <w:rPr>
          <w:rFonts w:ascii="Cambria" w:hAnsi="Cambria"/>
          <w:b w:val="0"/>
          <w:i w:val="0"/>
          <w:sz w:val="22"/>
        </w:rPr>
        <w:t>Evaluation Guidelines (Marks Allotment by NBA)</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&gt;20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&gt;16 Lakhs &amp; &lt;20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&gt;12 Lakhs &amp; &lt;16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&gt;8 Lakhs &amp; &lt;12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&gt;4 Lakhs &amp; &lt;8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&gt;1 Lakh &amp; &lt;4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Mark</w:t>
            </w:r>
          </w:p>
        </w:tc>
      </w:tr>
    </w:tbl>
    <w:p>
      <w:pPr>
        <w:spacing w:after="40"/>
      </w:pPr>
    </w:p>
    <w:p>
      <w:pPr>
        <w:numPr>
          <w:ilvl w:val="1"/>
          <w:numId w:val="80"/>
        </w:numPr>
        <w:spacing w:after="60"/>
        <w:ind w:left="726" w:hanging="181"/>
      </w:pPr>
      <w:r>
        <w:rPr>
          <w:rFonts w:ascii="Cambria" w:hAnsi="Cambria"/>
          <w:b w:val="0"/>
          <w:i w:val="0"/>
          <w:sz w:val="22"/>
        </w:rPr>
        <w:t>Amount &lt;1 Lakh → O Marks</w:t>
      </w:r>
    </w:p>
    <w:p>
      <w:pPr>
        <w:numPr>
          <w:ilvl w:val="1"/>
          <w:numId w:val="80"/>
        </w:numPr>
        <w:spacing w:after="60"/>
        <w:ind w:left="726" w:hanging="181"/>
      </w:pPr>
      <w:r>
        <w:rPr>
          <w:rFonts w:ascii="Cambria" w:hAnsi="Cambria"/>
          <w:b w:val="0"/>
          <w:i w:val="0"/>
          <w:sz w:val="22"/>
        </w:rPr>
        <w:t>Marks are based on cumulative consultancy earnings across 3 years, not per project.</w:t>
      </w:r>
    </w:p>
    <w:p>
      <w:pPr>
        <w:numPr>
          <w:ilvl w:val="0"/>
          <w:numId w:val="80"/>
        </w:numPr>
        <w:spacing w:after="60"/>
        <w:ind w:left="363" w:hanging="181"/>
      </w:pPr>
      <w:r>
        <w:rPr>
          <w:rFonts w:ascii="Cambria" w:hAnsi="Cambria"/>
          <w:b w:val="0"/>
          <w:i w:val="0"/>
          <w:sz w:val="22"/>
        </w:rPr>
        <w:t>Presentation Format (Excel / Report Table)</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S.No.</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Department</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Engg</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Mechanical</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Analysis for XYZ Constructions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Material Testing for ABC Industries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Client/Funding Agency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 Pvt. Ltd.</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ABC Industries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Sanctioned Amount (₹ Lakhs)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3.5</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year</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months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Sanctioned Year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 (m1/m2/m3)</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Received (₹)</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5,00,000</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3,50,000</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bl>
    <w:p>
      <w:pPr>
        <w:spacing w:after="40"/>
      </w:pPr>
    </w:p>
    <w:p>
      <w:pPr>
        <w:pStyle w:val="Heading2"/>
        <w:keepNext/>
      </w:pPr>
      <w:r>
        <w:rPr>
          <w:rFonts w:ascii="Cambria" w:hAnsi="Cambria"/>
          <w:i w:val="0"/>
        </w:rPr>
        <w:t>Summary Table (Cumulative Consultancy Revenue):</w:t>
      </w:r>
    </w:p>
    <w:tbl>
      <w:tblPr>
        <w:tblW w:type="auto" w:w="0"/>
        <w:jc w:val="center"/>
        <w:tblLayout w:type="fixed"/>
        <w:tblLook w:firstColumn="1" w:firstRow="1" w:lastColumn="0" w:lastRow="0" w:noHBand="0" w:noVBand="1" w:val="04A0"/>
      </w:tblPr>
      <w:tblGrid>
        <w:gridCol w:w="3354"/>
        <w:gridCol w:w="6057"/>
      </w:tblGrid>
      <w:tr>
        <w:trPr>
          <w:cantSplit/>
          <w:tblHeader/>
        </w:trPr>
        <w:tc>
          <w:tcPr>
            <w:tcW w:type="dxa" w:w="335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605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Amount Received (₹ Lakhs)</w:t>
            </w:r>
          </w:p>
        </w:tc>
      </w:tr>
      <w:tr>
        <w:trPr>
          <w:cantSplit/>
        </w:trPr>
        <w:tc>
          <w:tcPr>
            <w:tcW w:type="dxa" w:w="33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60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60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60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60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XXX. XX</w:t>
            </w:r>
          </w:p>
        </w:tc>
      </w:tr>
    </w:tbl>
    <w:p>
      <w:pPr>
        <w:spacing w:after="40"/>
      </w:pPr>
    </w:p>
    <w:p>
      <w:pPr>
        <w:numPr>
          <w:ilvl w:val="0"/>
          <w:numId w:val="80"/>
        </w:numPr>
        <w:spacing w:after="60"/>
        <w:ind w:left="363" w:hanging="181"/>
      </w:pPr>
      <w:r>
        <w:rPr>
          <w:rFonts w:ascii="Cambria" w:hAnsi="Cambria"/>
          <w:b w:val="0"/>
          <w:i w:val="0"/>
          <w:sz w:val="22"/>
        </w:rPr>
        <w:t>Supporting Evidence (Documents to Keep Ready for NBA Visit)</w:t>
      </w:r>
    </w:p>
    <w:p>
      <w:pPr>
        <w:numPr>
          <w:ilvl w:val="1"/>
          <w:numId w:val="80"/>
        </w:numPr>
        <w:spacing w:after="60"/>
        <w:ind w:left="726" w:hanging="181"/>
      </w:pPr>
      <w:r>
        <w:rPr>
          <w:rFonts w:ascii="Cambria" w:hAnsi="Cambria"/>
          <w:b w:val="0"/>
          <w:i w:val="0"/>
          <w:sz w:val="22"/>
        </w:rPr>
        <w:t>MoUs/Agreements with client/industry.</w:t>
      </w:r>
    </w:p>
    <w:p>
      <w:pPr>
        <w:numPr>
          <w:ilvl w:val="1"/>
          <w:numId w:val="80"/>
        </w:numPr>
        <w:spacing w:after="60"/>
        <w:ind w:left="726" w:hanging="181"/>
      </w:pPr>
      <w:r>
        <w:rPr>
          <w:rFonts w:ascii="Cambria" w:hAnsi="Cambria"/>
          <w:b w:val="0"/>
          <w:i w:val="0"/>
          <w:sz w:val="22"/>
        </w:rPr>
        <w:t>Work Orders/Letters of Intent specifying consultancy scope and fee.</w:t>
      </w:r>
    </w:p>
    <w:p>
      <w:pPr>
        <w:numPr>
          <w:ilvl w:val="1"/>
          <w:numId w:val="80"/>
        </w:numPr>
        <w:spacing w:after="60"/>
        <w:ind w:left="726" w:hanging="181"/>
      </w:pPr>
      <w:r>
        <w:rPr>
          <w:rFonts w:ascii="Cambria" w:hAnsi="Cambria"/>
          <w:b w:val="0"/>
          <w:i w:val="0"/>
          <w:sz w:val="22"/>
        </w:rPr>
        <w:t>Invoices/Raised Bills submitted to clients.</w:t>
      </w:r>
    </w:p>
    <w:p>
      <w:pPr>
        <w:numPr>
          <w:ilvl w:val="1"/>
          <w:numId w:val="80"/>
        </w:numPr>
        <w:spacing w:after="60"/>
        <w:ind w:left="726" w:hanging="181"/>
      </w:pPr>
      <w:r>
        <w:rPr>
          <w:rFonts w:ascii="Cambria" w:hAnsi="Cambria"/>
          <w:b w:val="0"/>
          <w:i w:val="0"/>
          <w:sz w:val="22"/>
        </w:rPr>
        <w:t>Bank Statements showing consultancy fee credited.</w:t>
      </w:r>
    </w:p>
    <w:p>
      <w:pPr>
        <w:numPr>
          <w:ilvl w:val="1"/>
          <w:numId w:val="80"/>
        </w:numPr>
        <w:spacing w:after="60"/>
        <w:ind w:left="726" w:hanging="181"/>
      </w:pPr>
      <w:r>
        <w:rPr>
          <w:rFonts w:ascii="Cambria" w:hAnsi="Cambria"/>
          <w:b w:val="0"/>
          <w:i w:val="0"/>
          <w:sz w:val="22"/>
        </w:rPr>
        <w:t>Audit Reports/Receipts certified by Finance Officer/Chartered Accountant.</w:t>
      </w:r>
    </w:p>
    <w:p>
      <w:pPr>
        <w:numPr>
          <w:ilvl w:val="1"/>
          <w:numId w:val="80"/>
        </w:numPr>
        <w:spacing w:after="60"/>
        <w:ind w:left="726" w:hanging="181"/>
      </w:pPr>
      <w:r>
        <w:rPr>
          <w:rFonts w:ascii="Cambria" w:hAnsi="Cambria"/>
          <w:b w:val="0"/>
          <w:i w:val="0"/>
          <w:sz w:val="22"/>
        </w:rPr>
        <w:t>Completion/Acceptance Certificates from client (for closed consultancies).</w:t>
      </w:r>
    </w:p>
    <w:p>
      <w:pPr>
        <w:numPr>
          <w:ilvl w:val="0"/>
          <w:numId w:val="80"/>
        </w:numPr>
        <w:spacing w:after="60"/>
        <w:ind w:left="363" w:hanging="181"/>
      </w:pPr>
      <w:r>
        <w:rPr>
          <w:rFonts w:ascii="Cambria" w:hAnsi="Cambria"/>
          <w:b w:val="0"/>
          <w:i w:val="0"/>
          <w:sz w:val="22"/>
        </w:rPr>
        <w:t>Best Practices for Higher Scoring</w:t>
      </w:r>
    </w:p>
    <w:p>
      <w:pPr>
        <w:numPr>
          <w:ilvl w:val="1"/>
          <w:numId w:val="80"/>
        </w:numPr>
        <w:spacing w:after="60"/>
        <w:ind w:left="726" w:hanging="181"/>
      </w:pPr>
      <w:r>
        <w:rPr>
          <w:rFonts w:ascii="Cambria" w:hAnsi="Cambria"/>
          <w:b w:val="0"/>
          <w:i w:val="0"/>
          <w:sz w:val="22"/>
        </w:rPr>
        <w:t>Highlight industry-relevant consultancy (civil structure testing, IT solutions, energy audits, etc.).</w:t>
      </w:r>
    </w:p>
    <w:p>
      <w:pPr>
        <w:numPr>
          <w:ilvl w:val="1"/>
          <w:numId w:val="80"/>
        </w:numPr>
        <w:spacing w:after="60"/>
        <w:ind w:left="726" w:hanging="181"/>
      </w:pPr>
      <w:r>
        <w:rPr>
          <w:rFonts w:ascii="Cambria" w:hAnsi="Cambria"/>
          <w:b w:val="0"/>
          <w:i w:val="0"/>
          <w:sz w:val="22"/>
        </w:rPr>
        <w:t>Maintain Consultancy Register with project codes and invoice numbers.</w:t>
      </w:r>
    </w:p>
    <w:p>
      <w:pPr>
        <w:numPr>
          <w:ilvl w:val="1"/>
          <w:numId w:val="80"/>
        </w:numPr>
        <w:spacing w:after="60"/>
        <w:ind w:left="726" w:hanging="181"/>
      </w:pPr>
      <w:r>
        <w:rPr>
          <w:rFonts w:ascii="Cambria" w:hAnsi="Cambria"/>
          <w:b w:val="0"/>
          <w:i w:val="0"/>
          <w:sz w:val="22"/>
        </w:rPr>
        <w:t>Showcase repeat consultancy clients (indicates industry trust).</w:t>
      </w:r>
    </w:p>
    <w:p>
      <w:pPr>
        <w:numPr>
          <w:ilvl w:val="1"/>
          <w:numId w:val="80"/>
        </w:numPr>
        <w:spacing w:after="60"/>
        <w:ind w:left="726" w:hanging="181"/>
      </w:pPr>
      <w:r>
        <w:rPr>
          <w:rFonts w:ascii="Cambria" w:hAnsi="Cambria"/>
          <w:b w:val="0"/>
          <w:i w:val="0"/>
          <w:sz w:val="22"/>
        </w:rPr>
        <w:t>Provide evidence of financial flow (Bank + Audit reports).</w:t>
      </w:r>
    </w:p>
    <w:p>
      <w:pPr>
        <w:numPr>
          <w:ilvl w:val="1"/>
          <w:numId w:val="80"/>
        </w:numPr>
        <w:spacing w:after="60"/>
        <w:ind w:left="726" w:hanging="181"/>
      </w:pPr>
      <w:r>
        <w:rPr>
          <w:rFonts w:ascii="Cambria" w:hAnsi="Cambria"/>
          <w:b w:val="0"/>
          <w:i w:val="0"/>
          <w:sz w:val="22"/>
        </w:rPr>
        <w:t>Create a Consultancy Dashboard (Excel/Power Bl) with automatic marks calculation as per NBA thresholds.</w:t>
      </w:r>
    </w:p>
    <w:p>
      <w:pPr>
        <w:pStyle w:val="Heading2"/>
      </w:pPr>
      <w:r>
        <w:rPr>
          <w:rFonts w:ascii="Cambria" w:hAnsi="Cambria"/>
          <w:i w:val="0"/>
        </w:rPr>
        <w:t>Consultancy Projects External Agencies (Last 3 Years)</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Department (Sanctioned)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Engineering</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Mechanical Engg</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Computer Science</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Audit of XYZ Building</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Material Testing for ABC Plant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Cybersecurity Audit of PQR Ltd.</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 /Funding Agency</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 Pvt. Ltd.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ABC Industries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PQR Ltd.</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of Project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year</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months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 years</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Sanctioned (₹ Lakhs)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3.5</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Amount Received (₹)</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Amount Received (₹)</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2,50,000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4,00,000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 Amount Received (₹)</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Amount Received (₹ Lakhs)</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3.5</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12.0</w:t>
            </w:r>
          </w:p>
        </w:tc>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r>
    </w:tbl>
    <w:p>
      <w:pPr>
        <w:spacing w:after="40"/>
      </w:pPr>
    </w:p>
    <w:p>
      <w:pPr>
        <w:pStyle w:val="Heading2"/>
      </w:pPr>
      <w:r>
        <w:rPr>
          <w:rFonts w:ascii="Cambria" w:hAnsi="Cambria"/>
          <w:i w:val="0"/>
        </w:rPr>
        <w:t>Summary of Consultancy Revenue (Last 3 Years)</w:t>
      </w:r>
    </w:p>
    <w:tbl>
      <w:tblPr>
        <w:tblW w:type="auto" w:w="0"/>
        <w:jc w:val="center"/>
        <w:tblLayout w:type="fixed"/>
        <w:tblLook w:firstColumn="1" w:firstRow="1" w:lastColumn="0" w:lastRow="0" w:noHBand="0" w:noVBand="1" w:val="04A0"/>
      </w:tblPr>
      <w:tblGrid>
        <w:gridCol w:w="3354"/>
        <w:gridCol w:w="6057"/>
      </w:tblGrid>
      <w:tr>
        <w:trPr>
          <w:cantSplit/>
          <w:tblHeader/>
        </w:trPr>
        <w:tc>
          <w:tcPr>
            <w:tcW w:type="dxa" w:w="335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605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Amount Received (₹ Lakhs)</w:t>
            </w:r>
          </w:p>
        </w:tc>
      </w:tr>
      <w:tr>
        <w:trPr>
          <w:cantSplit/>
        </w:trPr>
        <w:tc>
          <w:tcPr>
            <w:tcW w:type="dxa" w:w="33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60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60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60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XX. XX</w:t>
            </w:r>
          </w:p>
        </w:tc>
      </w:tr>
      <w:tr>
        <w:trPr>
          <w:cantSplit/>
        </w:trPr>
        <w:tc>
          <w:tcPr>
            <w:tcW w:type="dxa" w:w="335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60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XXX. XX</w:t>
            </w:r>
          </w:p>
        </w:tc>
      </w:tr>
    </w:tbl>
    <w:p>
      <w:pPr>
        <w:spacing w:after="40"/>
      </w:pPr>
    </w:p>
    <w:p>
      <w:pPr>
        <w:pStyle w:val="Heading2"/>
      </w:pPr>
      <w:r>
        <w:rPr>
          <w:rFonts w:ascii="Cambria" w:hAnsi="Cambria"/>
          <w:i w:val="0"/>
        </w:rPr>
        <w:t>Key Notes (as per NBA guidelines)</w:t>
      </w:r>
    </w:p>
    <w:p>
      <w:pPr>
        <w:numPr>
          <w:ilvl w:val="0"/>
          <w:numId w:val="80"/>
        </w:numPr>
        <w:spacing w:after="60"/>
        <w:ind w:left="363" w:hanging="181"/>
      </w:pPr>
      <w:r>
        <w:rPr>
          <w:rFonts w:ascii="Cambria" w:hAnsi="Cambria"/>
          <w:b w:val="0"/>
          <w:i w:val="0"/>
          <w:sz w:val="22"/>
        </w:rPr>
        <w:t>Only externally funded consultancy projects are included.</w:t>
      </w:r>
    </w:p>
    <w:p>
      <w:pPr>
        <w:numPr>
          <w:ilvl w:val="0"/>
          <w:numId w:val="80"/>
        </w:numPr>
        <w:spacing w:after="60"/>
        <w:ind w:left="363" w:hanging="181"/>
      </w:pPr>
      <w:r>
        <w:rPr>
          <w:rFonts w:ascii="Cambria" w:hAnsi="Cambria"/>
          <w:b w:val="0"/>
          <w:i w:val="0"/>
          <w:sz w:val="22"/>
        </w:rPr>
        <w:t>Infrastructure-based grants (like construction, labs setup, building works) are not considered here.</w:t>
      </w:r>
    </w:p>
    <w:p>
      <w:pPr>
        <w:keepNext/>
        <w:numPr>
          <w:ilvl w:val="0"/>
          <w:numId w:val="80"/>
        </w:numPr>
        <w:spacing w:after="60"/>
        <w:ind w:left="363" w:hanging="181"/>
      </w:pPr>
      <w:r>
        <w:rPr>
          <w:rFonts w:ascii="Cambria" w:hAnsi="Cambria"/>
          <w:b/>
          <w:i w:val="0"/>
          <w:sz w:val="22"/>
        </w:rPr>
        <w:t>Cumulative consultancy revenue (CAYm1 + CAYm2 + CAYm3) is used for marks allocation:</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16-20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12—16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8—12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4—8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Mark</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&lt;1 Lakh</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Marks</w:t>
            </w:r>
          </w:p>
        </w:tc>
      </w:tr>
    </w:tbl>
    <w:p>
      <w:pPr>
        <w:spacing w:after="40"/>
      </w:pPr>
    </w:p>
    <w:p>
      <w:pPr>
        <w:pStyle w:val="Heading1"/>
      </w:pPr>
      <w:r>
        <w:rPr>
          <w:rFonts w:ascii="Cambria" w:hAnsi="Cambria"/>
          <w:i w:val="0"/>
        </w:rPr>
        <w:t>57. Principal Investigator (PI) — Lead Faculty for Consultancy Projects</w:t>
      </w:r>
    </w:p>
    <w:p>
      <w:pPr>
        <w:numPr>
          <w:ilvl w:val="0"/>
          <w:numId w:val="80"/>
        </w:numPr>
        <w:spacing w:after="60"/>
        <w:ind w:left="363" w:hanging="181"/>
      </w:pPr>
      <w:r>
        <w:rPr>
          <w:rFonts w:ascii="Cambria" w:hAnsi="Cambria"/>
          <w:b w:val="0"/>
          <w:i w:val="0"/>
          <w:sz w:val="22"/>
        </w:rPr>
        <w:t>Definition &amp; Role</w:t>
      </w:r>
    </w:p>
    <w:p>
      <w:pPr>
        <w:numPr>
          <w:ilvl w:val="1"/>
          <w:numId w:val="80"/>
        </w:numPr>
        <w:spacing w:after="60"/>
        <w:ind w:left="726" w:hanging="181"/>
      </w:pPr>
      <w:r>
        <w:rPr>
          <w:rFonts w:ascii="Cambria" w:hAnsi="Cambria"/>
          <w:b w:val="0"/>
          <w:i w:val="0"/>
          <w:sz w:val="22"/>
        </w:rPr>
        <w:t>The Principal Investigator (PI) is the lead faculty member responsible for a consultancy project.</w:t>
      </w:r>
    </w:p>
    <w:p>
      <w:pPr>
        <w:numPr>
          <w:ilvl w:val="1"/>
          <w:numId w:val="80"/>
        </w:numPr>
        <w:spacing w:after="60"/>
        <w:ind w:left="726" w:hanging="181"/>
      </w:pPr>
      <w:r>
        <w:rPr>
          <w:rFonts w:ascii="Cambria" w:hAnsi="Cambria"/>
          <w:b w:val="0"/>
          <w:i w:val="0"/>
          <w:sz w:val="22"/>
        </w:rPr>
        <w:t>PI acts as the single point of contact with the client/agency.</w:t>
      </w:r>
    </w:p>
    <w:p>
      <w:pPr>
        <w:numPr>
          <w:ilvl w:val="1"/>
          <w:numId w:val="80"/>
        </w:numPr>
        <w:spacing w:after="60"/>
        <w:ind w:left="726" w:hanging="181"/>
      </w:pPr>
      <w:r>
        <w:rPr>
          <w:rFonts w:ascii="Cambria" w:hAnsi="Cambria"/>
          <w:b w:val="0"/>
          <w:i w:val="0"/>
          <w:sz w:val="22"/>
        </w:rPr>
        <w:t>PI ensures execution, quality control, timelines, fund utilization, and reporting.</w:t>
      </w:r>
    </w:p>
    <w:p>
      <w:pPr>
        <w:numPr>
          <w:ilvl w:val="1"/>
          <w:numId w:val="80"/>
        </w:numPr>
        <w:spacing w:after="60"/>
        <w:ind w:left="726" w:hanging="181"/>
      </w:pPr>
      <w:r>
        <w:rPr>
          <w:rFonts w:ascii="Cambria" w:hAnsi="Cambria"/>
          <w:b w:val="0"/>
          <w:i w:val="0"/>
          <w:sz w:val="22"/>
        </w:rPr>
        <w:t>NBA specifically looks at PI involvement to assess faculty expertise and industry engagement.</w:t>
      </w:r>
    </w:p>
    <w:p>
      <w:pPr>
        <w:numPr>
          <w:ilvl w:val="0"/>
          <w:numId w:val="80"/>
        </w:numPr>
        <w:spacing w:after="60"/>
        <w:ind w:left="363" w:hanging="181"/>
      </w:pPr>
      <w:r>
        <w:rPr>
          <w:rFonts w:ascii="Cambria" w:hAnsi="Cambria"/>
          <w:b w:val="0"/>
          <w:i w:val="0"/>
          <w:sz w:val="22"/>
        </w:rPr>
        <w:t>Key Information to Record in Consultancy Tracker</w:t>
      </w:r>
    </w:p>
    <w:p>
      <w:pPr>
        <w:numPr>
          <w:ilvl w:val="1"/>
          <w:numId w:val="80"/>
        </w:numPr>
        <w:spacing w:after="60"/>
        <w:ind w:left="726" w:hanging="181"/>
      </w:pPr>
      <w:r>
        <w:rPr>
          <w:rFonts w:ascii="Cambria" w:hAnsi="Cambria"/>
          <w:b/>
          <w:i w:val="0"/>
          <w:sz w:val="22"/>
        </w:rPr>
        <w:t>PI Name:</w:t>
      </w:r>
      <w:r>
        <w:rPr>
          <w:rFonts w:ascii="Cambria" w:hAnsi="Cambria"/>
          <w:b w:val="0"/>
          <w:i w:val="0"/>
          <w:sz w:val="22"/>
        </w:rPr>
        <w:t xml:space="preserve"> Full name with designation (e.g., Prof. A, Associate Professor).</w:t>
      </w:r>
    </w:p>
    <w:p>
      <w:pPr>
        <w:numPr>
          <w:ilvl w:val="1"/>
          <w:numId w:val="80"/>
        </w:numPr>
        <w:spacing w:after="60"/>
        <w:ind w:left="726" w:hanging="181"/>
      </w:pPr>
      <w:r>
        <w:rPr>
          <w:rFonts w:ascii="Cambria" w:hAnsi="Cambria"/>
          <w:b/>
          <w:i w:val="0"/>
          <w:sz w:val="22"/>
        </w:rPr>
        <w:t>Department:</w:t>
      </w:r>
      <w:r>
        <w:rPr>
          <w:rFonts w:ascii="Cambria" w:hAnsi="Cambria"/>
          <w:b w:val="0"/>
          <w:i w:val="0"/>
          <w:sz w:val="22"/>
        </w:rPr>
        <w:t xml:space="preserve"> Department where PI is associated (Civil, Mechanical, CSE, etc.).</w:t>
      </w:r>
    </w:p>
    <w:p>
      <w:pPr>
        <w:numPr>
          <w:ilvl w:val="1"/>
          <w:numId w:val="80"/>
        </w:numPr>
        <w:spacing w:after="60"/>
        <w:ind w:left="726" w:hanging="181"/>
      </w:pPr>
      <w:r>
        <w:rPr>
          <w:rFonts w:ascii="Cambria" w:hAnsi="Cambria"/>
          <w:b/>
          <w:i w:val="0"/>
          <w:sz w:val="22"/>
        </w:rPr>
        <w:t>Experience/Area of Specialization:</w:t>
      </w:r>
      <w:r>
        <w:rPr>
          <w:rFonts w:ascii="Cambria" w:hAnsi="Cambria"/>
          <w:b w:val="0"/>
          <w:i w:val="0"/>
          <w:sz w:val="22"/>
        </w:rPr>
        <w:t xml:space="preserve"> Optional but useful to show alignment of PI’s expertise with consultancy theme.</w:t>
      </w:r>
    </w:p>
    <w:p>
      <w:pPr>
        <w:numPr>
          <w:ilvl w:val="1"/>
          <w:numId w:val="80"/>
        </w:numPr>
        <w:spacing w:after="60"/>
        <w:ind w:left="726" w:hanging="181"/>
      </w:pPr>
      <w:r>
        <w:rPr>
          <w:rFonts w:ascii="Cambria" w:hAnsi="Cambria"/>
          <w:b/>
          <w:i w:val="0"/>
          <w:sz w:val="22"/>
        </w:rPr>
        <w:t>CO-PI (if any):</w:t>
      </w:r>
      <w:r>
        <w:rPr>
          <w:rFonts w:ascii="Cambria" w:hAnsi="Cambria"/>
          <w:b w:val="0"/>
          <w:i w:val="0"/>
          <w:sz w:val="22"/>
        </w:rPr>
        <w:t xml:space="preserve"> Supporting faculty or staff members assisting PI.</w:t>
      </w:r>
    </w:p>
    <w:p>
      <w:pPr>
        <w:numPr>
          <w:ilvl w:val="0"/>
          <w:numId w:val="80"/>
        </w:numPr>
        <w:spacing w:after="60"/>
        <w:ind w:left="363" w:hanging="181"/>
      </w:pPr>
      <w:r>
        <w:rPr>
          <w:rFonts w:ascii="Cambria" w:hAnsi="Cambria"/>
          <w:b w:val="0"/>
          <w:i w:val="0"/>
          <w:sz w:val="22"/>
        </w:rPr>
        <w:t>Supporting Evidence for NBA Visit</w:t>
      </w:r>
    </w:p>
    <w:p>
      <w:pPr>
        <w:numPr>
          <w:ilvl w:val="1"/>
          <w:numId w:val="80"/>
        </w:numPr>
        <w:spacing w:after="60"/>
        <w:ind w:left="726" w:hanging="181"/>
      </w:pPr>
      <w:r>
        <w:rPr>
          <w:rFonts w:ascii="Cambria" w:hAnsi="Cambria"/>
          <w:b w:val="0"/>
          <w:i w:val="0"/>
          <w:sz w:val="22"/>
        </w:rPr>
        <w:t>Work Order/Agreement mentioning the PI’s name as responsible authority.</w:t>
      </w:r>
    </w:p>
    <w:p>
      <w:pPr>
        <w:numPr>
          <w:ilvl w:val="1"/>
          <w:numId w:val="80"/>
        </w:numPr>
        <w:spacing w:after="60"/>
        <w:ind w:left="726" w:hanging="181"/>
      </w:pPr>
      <w:r>
        <w:rPr>
          <w:rFonts w:ascii="Cambria" w:hAnsi="Cambria"/>
          <w:b w:val="0"/>
          <w:i w:val="0"/>
          <w:sz w:val="22"/>
        </w:rPr>
        <w:t>Invoices/Bills raised by PI under institutional finance head.</w:t>
      </w:r>
    </w:p>
    <w:p>
      <w:pPr>
        <w:numPr>
          <w:ilvl w:val="1"/>
          <w:numId w:val="80"/>
        </w:numPr>
        <w:spacing w:after="60"/>
        <w:ind w:left="726" w:hanging="181"/>
      </w:pPr>
      <w:r>
        <w:rPr>
          <w:rFonts w:ascii="Cambria" w:hAnsi="Cambria"/>
          <w:b w:val="0"/>
          <w:i w:val="0"/>
          <w:sz w:val="22"/>
        </w:rPr>
        <w:t>Completion Certificate issued by client acknowledging PI’s work.</w:t>
      </w:r>
    </w:p>
    <w:p>
      <w:pPr>
        <w:numPr>
          <w:ilvl w:val="1"/>
          <w:numId w:val="80"/>
        </w:numPr>
        <w:spacing w:after="60"/>
        <w:ind w:left="726" w:hanging="181"/>
      </w:pPr>
      <w:r>
        <w:rPr>
          <w:rFonts w:ascii="Cambria" w:hAnsi="Cambria"/>
          <w:b w:val="0"/>
          <w:i w:val="0"/>
          <w:sz w:val="22"/>
        </w:rPr>
        <w:t>Faculty CV/Profile showing research/consultancy expertise.</w:t>
      </w:r>
    </w:p>
    <w:p>
      <w:pPr>
        <w:numPr>
          <w:ilvl w:val="1"/>
          <w:numId w:val="80"/>
        </w:numPr>
        <w:spacing w:after="60"/>
        <w:ind w:left="726" w:hanging="181"/>
      </w:pPr>
      <w:r>
        <w:rPr>
          <w:rFonts w:ascii="Cambria" w:hAnsi="Cambria"/>
          <w:b w:val="0"/>
          <w:i w:val="0"/>
          <w:sz w:val="22"/>
        </w:rPr>
        <w:t>Department Records/Register of consultancy projects with PI details.</w:t>
      </w:r>
    </w:p>
    <w:p>
      <w:pPr>
        <w:numPr>
          <w:ilvl w:val="0"/>
          <w:numId w:val="80"/>
        </w:numPr>
        <w:spacing w:after="60"/>
        <w:ind w:left="363" w:hanging="181"/>
      </w:pPr>
      <w:r>
        <w:rPr>
          <w:rFonts w:ascii="Cambria" w:hAnsi="Cambria"/>
          <w:b w:val="0"/>
          <w:i w:val="0"/>
          <w:sz w:val="22"/>
        </w:rPr>
        <w:t>Excel Documentation (Consultancy_Tracker format already extended)</w:t>
      </w:r>
    </w:p>
    <w:p>
      <w:pPr>
        <w:numPr>
          <w:ilvl w:val="1"/>
          <w:numId w:val="80"/>
        </w:numPr>
        <w:spacing w:after="60"/>
        <w:ind w:left="726" w:hanging="181"/>
      </w:pPr>
      <w:r>
        <w:rPr>
          <w:rFonts w:ascii="Cambria" w:hAnsi="Cambria"/>
          <w:b w:val="0"/>
          <w:i w:val="0"/>
          <w:sz w:val="22"/>
        </w:rPr>
        <w:t>Column → "PI Name" (Lead Faculty).</w:t>
      </w:r>
    </w:p>
    <w:p>
      <w:pPr>
        <w:numPr>
          <w:ilvl w:val="1"/>
          <w:numId w:val="80"/>
        </w:numPr>
        <w:spacing w:after="60"/>
        <w:ind w:left="726" w:hanging="181"/>
      </w:pPr>
      <w:r>
        <w:rPr>
          <w:rFonts w:ascii="Cambria" w:hAnsi="Cambria"/>
          <w:b w:val="0"/>
          <w:i w:val="0"/>
          <w:sz w:val="22"/>
        </w:rPr>
        <w:t>Column → “Co-PI Name” (if any).</w:t>
      </w:r>
    </w:p>
    <w:p>
      <w:pPr>
        <w:numPr>
          <w:ilvl w:val="1"/>
          <w:numId w:val="80"/>
        </w:numPr>
        <w:spacing w:after="60"/>
        <w:ind w:left="726" w:hanging="181"/>
      </w:pPr>
      <w:r>
        <w:rPr>
          <w:rFonts w:ascii="Cambria" w:hAnsi="Cambria"/>
          <w:b w:val="0"/>
          <w:i w:val="0"/>
          <w:sz w:val="22"/>
        </w:rPr>
        <w:t>Each consultancy project row begins with PI attribution.</w:t>
      </w:r>
    </w:p>
    <w:p>
      <w:pPr>
        <w:pStyle w:val="Heading2"/>
        <w:keepNext/>
      </w:pPr>
      <w:r>
        <w:rPr>
          <w:rFonts w:ascii="Cambria" w:hAnsi="Cambria"/>
          <w:i w:val="0"/>
        </w:rPr>
        <w:t>Example Row:</w:t>
      </w:r>
    </w:p>
    <w:tbl>
      <w:tblPr>
        <w:tblW w:type="auto" w:w="0"/>
        <w:jc w:val="center"/>
        <w:tblLayout w:type="fixed"/>
        <w:tblLook w:firstColumn="1" w:firstRow="1" w:lastColumn="0" w:lastRow="0" w:noHBand="0" w:noVBand="1" w:val="04A0"/>
      </w:tblPr>
      <w:tblGrid>
        <w:gridCol w:w="3061"/>
        <w:gridCol w:w="6350"/>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635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 (Assoc . Prof.,Civil)</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Department</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Engg</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Audit of XYZ Building</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 Agency</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 Lakhs)</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3,00,000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 Lakhs)</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5.0</w:t>
            </w:r>
          </w:p>
        </w:tc>
      </w:tr>
    </w:tbl>
    <w:p>
      <w:pPr>
        <w:spacing w:after="40"/>
      </w:pP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Ensure each consultancy project is tagged with a PI (no anonymous entries).</w:t>
      </w:r>
    </w:p>
    <w:p>
      <w:pPr>
        <w:numPr>
          <w:ilvl w:val="1"/>
          <w:numId w:val="80"/>
        </w:numPr>
        <w:spacing w:after="60"/>
        <w:ind w:left="726" w:hanging="181"/>
      </w:pPr>
      <w:r>
        <w:rPr>
          <w:rFonts w:ascii="Cambria" w:hAnsi="Cambria"/>
          <w:b w:val="0"/>
          <w:i w:val="0"/>
          <w:sz w:val="22"/>
        </w:rPr>
        <w:t>Show PI diversity (not restricted to a single faculty, indicates broader department capacity).</w:t>
      </w:r>
    </w:p>
    <w:p>
      <w:pPr>
        <w:numPr>
          <w:ilvl w:val="1"/>
          <w:numId w:val="80"/>
        </w:numPr>
        <w:spacing w:after="60"/>
        <w:ind w:left="726" w:hanging="181"/>
      </w:pPr>
      <w:r>
        <w:rPr>
          <w:rFonts w:ascii="Cambria" w:hAnsi="Cambria"/>
          <w:b w:val="0"/>
          <w:i w:val="0"/>
          <w:sz w:val="22"/>
        </w:rPr>
        <w:t>Highlight repeat Pls handling multiple projects → reflects strong faculty-industry linkage.</w:t>
      </w:r>
    </w:p>
    <w:p>
      <w:pPr>
        <w:numPr>
          <w:ilvl w:val="1"/>
          <w:numId w:val="80"/>
        </w:numPr>
        <w:spacing w:after="60"/>
        <w:ind w:left="726" w:hanging="181"/>
      </w:pPr>
      <w:r>
        <w:rPr>
          <w:rFonts w:ascii="Cambria" w:hAnsi="Cambria"/>
          <w:b w:val="0"/>
          <w:i w:val="0"/>
          <w:sz w:val="22"/>
        </w:rPr>
        <w:t>Include young faculty as Co-PIs to show capacity building.</w:t>
      </w:r>
    </w:p>
    <w:p>
      <w:pPr>
        <w:pStyle w:val="Heading1"/>
      </w:pPr>
      <w:r>
        <w:rPr>
          <w:rFonts w:ascii="Cambria" w:hAnsi="Cambria"/>
          <w:i w:val="0"/>
        </w:rPr>
        <w:t>58. Co-PI (if any):</w:t>
      </w:r>
      <w:r>
        <w:rPr>
          <w:rFonts w:ascii="Cambria" w:hAnsi="Cambria"/>
          <w:i w:val="0"/>
        </w:rPr>
        <w:t xml:space="preserve"> Faculty/technical staff involved</w:t>
      </w:r>
    </w:p>
    <w:p>
      <w:pPr>
        <w:numPr>
          <w:ilvl w:val="0"/>
          <w:numId w:val="80"/>
        </w:numPr>
        <w:spacing w:after="60"/>
        <w:ind w:left="363" w:hanging="181"/>
      </w:pPr>
      <w:r>
        <w:rPr>
          <w:rFonts w:ascii="Cambria" w:hAnsi="Cambria"/>
          <w:b w:val="0"/>
          <w:i w:val="0"/>
          <w:sz w:val="22"/>
        </w:rPr>
        <w:t>Definition &amp; Role</w:t>
      </w:r>
    </w:p>
    <w:p>
      <w:pPr>
        <w:numPr>
          <w:ilvl w:val="1"/>
          <w:numId w:val="80"/>
        </w:numPr>
        <w:spacing w:after="60"/>
        <w:ind w:left="726" w:hanging="181"/>
      </w:pPr>
      <w:r>
        <w:rPr>
          <w:rFonts w:ascii="Cambria" w:hAnsi="Cambria"/>
          <w:b w:val="0"/>
          <w:i w:val="0"/>
          <w:sz w:val="22"/>
        </w:rPr>
        <w:t>CO-PI (Co—Principal Investigator) refers to faculty members or technical staff who assist the Principal Investigator (P!) in executing a consultancy project.</w:t>
      </w:r>
    </w:p>
    <w:p>
      <w:pPr>
        <w:numPr>
          <w:ilvl w:val="1"/>
          <w:numId w:val="80"/>
        </w:numPr>
        <w:spacing w:after="60"/>
        <w:ind w:left="726" w:hanging="181"/>
      </w:pPr>
      <w:r>
        <w:rPr>
          <w:rFonts w:ascii="Cambria" w:hAnsi="Cambria"/>
          <w:b w:val="0"/>
          <w:i w:val="0"/>
          <w:sz w:val="22"/>
        </w:rPr>
        <w:t>They support in specialized tasks, data collection, analysis, lab testing, documentation, or client interaction.</w:t>
      </w:r>
    </w:p>
    <w:p>
      <w:pPr>
        <w:numPr>
          <w:ilvl w:val="1"/>
          <w:numId w:val="80"/>
        </w:numPr>
        <w:spacing w:after="60"/>
        <w:ind w:left="726" w:hanging="181"/>
      </w:pPr>
      <w:r>
        <w:rPr>
          <w:rFonts w:ascii="Cambria" w:hAnsi="Cambria"/>
          <w:b w:val="0"/>
          <w:i w:val="0"/>
          <w:sz w:val="22"/>
        </w:rPr>
        <w:t>Co-PIs ensure teamwork and knowledge-sharing, and NBA values their involvement as evidence of faculty collaboration.</w:t>
      </w:r>
    </w:p>
    <w:p>
      <w:pPr>
        <w:numPr>
          <w:ilvl w:val="0"/>
          <w:numId w:val="80"/>
        </w:numPr>
        <w:spacing w:after="60"/>
        <w:ind w:left="363" w:hanging="181"/>
      </w:pPr>
      <w:r>
        <w:rPr>
          <w:rFonts w:ascii="Cambria" w:hAnsi="Cambria"/>
          <w:b w:val="0"/>
          <w:i w:val="0"/>
          <w:sz w:val="22"/>
        </w:rPr>
        <w:t>Information to Record in Consultancy Tracker</w:t>
      </w:r>
    </w:p>
    <w:p>
      <w:pPr>
        <w:numPr>
          <w:ilvl w:val="1"/>
          <w:numId w:val="80"/>
        </w:numPr>
        <w:spacing w:after="60"/>
        <w:ind w:left="726" w:hanging="181"/>
      </w:pPr>
      <w:r>
        <w:rPr>
          <w:rFonts w:ascii="Cambria" w:hAnsi="Cambria"/>
          <w:b/>
          <w:i w:val="0"/>
          <w:sz w:val="22"/>
        </w:rPr>
        <w:t>CO-PI Name(s):</w:t>
      </w:r>
      <w:r>
        <w:rPr>
          <w:rFonts w:ascii="Cambria" w:hAnsi="Cambria"/>
          <w:b w:val="0"/>
          <w:i w:val="0"/>
          <w:sz w:val="22"/>
        </w:rPr>
        <w:t xml:space="preserve"> Full name(s) of faculty/technical staff.</w:t>
      </w:r>
    </w:p>
    <w:p>
      <w:pPr>
        <w:numPr>
          <w:ilvl w:val="1"/>
          <w:numId w:val="80"/>
        </w:numPr>
        <w:spacing w:after="60"/>
        <w:ind w:left="726" w:hanging="181"/>
      </w:pPr>
      <w:r>
        <w:rPr>
          <w:rFonts w:ascii="Cambria" w:hAnsi="Cambria"/>
          <w:b/>
          <w:i w:val="0"/>
          <w:sz w:val="22"/>
        </w:rPr>
        <w:t>Designation/Role:</w:t>
      </w:r>
      <w:r>
        <w:rPr>
          <w:rFonts w:ascii="Cambria" w:hAnsi="Cambria"/>
          <w:b w:val="0"/>
          <w:i w:val="0"/>
          <w:sz w:val="22"/>
        </w:rPr>
        <w:t xml:space="preserve"> Assistant Professor, Lab Engineer, Technical Officer, etc</w:t>
      </w:r>
    </w:p>
    <w:p>
      <w:pPr>
        <w:numPr>
          <w:ilvl w:val="1"/>
          <w:numId w:val="80"/>
        </w:numPr>
        <w:spacing w:after="60"/>
        <w:ind w:left="726" w:hanging="181"/>
      </w:pPr>
      <w:r>
        <w:rPr>
          <w:rFonts w:ascii="Cambria" w:hAnsi="Cambria"/>
          <w:b/>
          <w:i w:val="0"/>
          <w:sz w:val="22"/>
        </w:rPr>
        <w:t>Department:</w:t>
      </w:r>
      <w:r>
        <w:rPr>
          <w:rFonts w:ascii="Cambria" w:hAnsi="Cambria"/>
          <w:b w:val="0"/>
          <w:i w:val="0"/>
          <w:sz w:val="22"/>
        </w:rPr>
        <w:t xml:space="preserve"> Must be specified if different from PI’s department.</w:t>
      </w:r>
    </w:p>
    <w:p>
      <w:pPr>
        <w:numPr>
          <w:ilvl w:val="1"/>
          <w:numId w:val="80"/>
        </w:numPr>
        <w:spacing w:after="60"/>
        <w:ind w:left="726" w:hanging="181"/>
      </w:pPr>
      <w:r>
        <w:rPr>
          <w:rFonts w:ascii="Cambria" w:hAnsi="Cambria"/>
          <w:b/>
          <w:i w:val="0"/>
          <w:sz w:val="22"/>
        </w:rPr>
        <w:t>Contribution:</w:t>
      </w:r>
      <w:r>
        <w:rPr>
          <w:rFonts w:ascii="Cambria" w:hAnsi="Cambria"/>
          <w:b w:val="0"/>
          <w:i w:val="0"/>
          <w:sz w:val="22"/>
        </w:rPr>
        <w:t xml:space="preserve"> Briefly note (if required) e.g., "Testing &amp; Analysis, "Prototype Development," "Data Validation."</w:t>
      </w:r>
    </w:p>
    <w:p>
      <w:pPr>
        <w:numPr>
          <w:ilvl w:val="0"/>
          <w:numId w:val="80"/>
        </w:numPr>
        <w:spacing w:after="60"/>
        <w:ind w:left="363" w:hanging="181"/>
      </w:pPr>
      <w:r>
        <w:rPr>
          <w:rFonts w:ascii="Cambria" w:hAnsi="Cambria"/>
          <w:b w:val="0"/>
          <w:i w:val="0"/>
          <w:sz w:val="22"/>
        </w:rPr>
        <w:t>Supporting Evidence for NBA Visit</w:t>
      </w:r>
    </w:p>
    <w:p>
      <w:pPr>
        <w:numPr>
          <w:ilvl w:val="1"/>
          <w:numId w:val="80"/>
        </w:numPr>
        <w:spacing w:after="60"/>
        <w:ind w:left="726" w:hanging="181"/>
      </w:pPr>
      <w:r>
        <w:rPr>
          <w:rFonts w:ascii="Cambria" w:hAnsi="Cambria"/>
          <w:b w:val="0"/>
          <w:i w:val="0"/>
          <w:sz w:val="22"/>
        </w:rPr>
        <w:t>Work Orders/Agreements that list Co-PIs as project members.</w:t>
      </w:r>
    </w:p>
    <w:p>
      <w:pPr>
        <w:numPr>
          <w:ilvl w:val="1"/>
          <w:numId w:val="80"/>
        </w:numPr>
        <w:spacing w:after="60"/>
        <w:ind w:left="726" w:hanging="181"/>
      </w:pPr>
      <w:r>
        <w:rPr>
          <w:rFonts w:ascii="Cambria" w:hAnsi="Cambria"/>
          <w:b w:val="0"/>
          <w:i w:val="0"/>
          <w:sz w:val="22"/>
        </w:rPr>
        <w:t>Internal Approval Letters where institution formally assigns Co-PIs.</w:t>
      </w:r>
    </w:p>
    <w:p>
      <w:pPr>
        <w:numPr>
          <w:ilvl w:val="1"/>
          <w:numId w:val="80"/>
        </w:numPr>
        <w:spacing w:after="60"/>
        <w:ind w:left="726" w:hanging="181"/>
      </w:pPr>
      <w:r>
        <w:rPr>
          <w:rFonts w:ascii="Cambria" w:hAnsi="Cambria"/>
          <w:b w:val="0"/>
          <w:i w:val="0"/>
          <w:sz w:val="22"/>
        </w:rPr>
        <w:t>Attendance/Work Records showing CO-PI participation (lab logs, test reports).</w:t>
      </w:r>
    </w:p>
    <w:p>
      <w:pPr>
        <w:numPr>
          <w:ilvl w:val="1"/>
          <w:numId w:val="80"/>
        </w:numPr>
        <w:spacing w:after="60"/>
        <w:ind w:left="726" w:hanging="181"/>
      </w:pPr>
      <w:r>
        <w:rPr>
          <w:rFonts w:ascii="Cambria" w:hAnsi="Cambria"/>
          <w:b w:val="0"/>
          <w:i w:val="0"/>
          <w:sz w:val="22"/>
        </w:rPr>
        <w:t>Acknowledgment in Final/Progress Reports — many funding agencies require all Pls/Co-PIs to be named.</w:t>
      </w:r>
    </w:p>
    <w:p>
      <w:pPr>
        <w:numPr>
          <w:ilvl w:val="1"/>
          <w:numId w:val="80"/>
        </w:numPr>
        <w:spacing w:after="60"/>
        <w:ind w:left="726" w:hanging="181"/>
      </w:pPr>
      <w:r>
        <w:rPr>
          <w:rFonts w:ascii="Cambria" w:hAnsi="Cambria"/>
          <w:b w:val="0"/>
          <w:i w:val="0"/>
          <w:sz w:val="22"/>
        </w:rPr>
        <w:t>Certificates/Letters of Appreciation from client (optional but strong evidence).</w:t>
      </w:r>
    </w:p>
    <w:p>
      <w:pPr>
        <w:numPr>
          <w:ilvl w:val="0"/>
          <w:numId w:val="80"/>
        </w:numPr>
        <w:spacing w:after="60"/>
        <w:ind w:left="363" w:hanging="181"/>
      </w:pPr>
      <w:r>
        <w:rPr>
          <w:rFonts w:ascii="Cambria" w:hAnsi="Cambria"/>
          <w:b w:val="0"/>
          <w:i w:val="0"/>
          <w:sz w:val="22"/>
        </w:rPr>
        <w:t>Excel Documentation (Consultancy_Tracker)</w:t>
      </w:r>
    </w:p>
    <w:p>
      <w:pPr>
        <w:numPr>
          <w:ilvl w:val="1"/>
          <w:numId w:val="80"/>
        </w:numPr>
        <w:spacing w:after="60"/>
        <w:ind w:left="726" w:hanging="181"/>
      </w:pPr>
      <w:r>
        <w:rPr>
          <w:rFonts w:ascii="Cambria" w:hAnsi="Cambria"/>
          <w:b w:val="0"/>
          <w:i w:val="0"/>
          <w:sz w:val="22"/>
        </w:rPr>
        <w:t>Column → “Co-PI Name” is already part of the template.</w:t>
      </w:r>
    </w:p>
    <w:p>
      <w:pPr>
        <w:numPr>
          <w:ilvl w:val="1"/>
          <w:numId w:val="80"/>
        </w:numPr>
        <w:spacing w:after="60"/>
        <w:ind w:left="726" w:hanging="181"/>
      </w:pPr>
      <w:r>
        <w:rPr>
          <w:rFonts w:ascii="Cambria" w:hAnsi="Cambria"/>
          <w:b w:val="0"/>
          <w:i w:val="0"/>
          <w:sz w:val="22"/>
        </w:rPr>
        <w:t>Can include multiple names (comma-separated) if more than one Co-PI.</w:t>
      </w:r>
    </w:p>
    <w:p>
      <w:pPr>
        <w:pStyle w:val="Heading2"/>
        <w:keepNext/>
      </w:pPr>
      <w:r>
        <w:rPr>
          <w:rFonts w:ascii="Cambria" w:hAnsi="Cambria"/>
          <w:i w:val="0"/>
        </w:rPr>
        <w:t>Example Row:</w:t>
      </w:r>
    </w:p>
    <w:tbl>
      <w:tblPr>
        <w:tblW w:type="auto" w:w="0"/>
        <w:jc w:val="center"/>
        <w:tblLayout w:type="fixed"/>
        <w:tblLook w:firstColumn="1" w:firstRow="1" w:lastColumn="0" w:lastRow="0" w:noHBand="0" w:noVBand="1" w:val="04A0"/>
      </w:tblPr>
      <w:tblGrid>
        <w:gridCol w:w="3061"/>
        <w:gridCol w:w="6350"/>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635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Name(s)</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 (Asst. Prof.),Mr. C (Lab Engg.)</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Department</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Engg</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Audit of XYZ</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 Agency</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 Lakhs)</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3,00,000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 Lakhs)</w:t>
            </w:r>
          </w:p>
        </w:tc>
        <w:tc>
          <w:tcPr>
            <w:tcW w:type="dxa" w:w="63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5.0</w:t>
            </w:r>
          </w:p>
        </w:tc>
      </w:tr>
    </w:tbl>
    <w:p>
      <w:pPr>
        <w:spacing w:after="40"/>
      </w:pP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Always list Co-PIs clearly (don’t leave column blank if support staff were officially involved).</w:t>
      </w:r>
    </w:p>
    <w:p>
      <w:pPr>
        <w:numPr>
          <w:ilvl w:val="1"/>
          <w:numId w:val="80"/>
        </w:numPr>
        <w:spacing w:after="60"/>
        <w:ind w:left="726" w:hanging="181"/>
      </w:pPr>
      <w:r>
        <w:rPr>
          <w:rFonts w:ascii="Cambria" w:hAnsi="Cambria"/>
          <w:b w:val="0"/>
          <w:i w:val="0"/>
          <w:sz w:val="22"/>
        </w:rPr>
        <w:t>Show multi-departmental collaboration (e.g., Civil + Mechanical faculty working together).</w:t>
      </w:r>
    </w:p>
    <w:p>
      <w:pPr>
        <w:numPr>
          <w:ilvl w:val="1"/>
          <w:numId w:val="80"/>
        </w:numPr>
        <w:spacing w:after="60"/>
        <w:ind w:left="726" w:hanging="181"/>
      </w:pPr>
      <w:r>
        <w:rPr>
          <w:rFonts w:ascii="Cambria" w:hAnsi="Cambria"/>
          <w:b w:val="0"/>
          <w:i w:val="0"/>
          <w:sz w:val="22"/>
        </w:rPr>
        <w:t>Rotate junior faculty as Co-PIs to highlight mentoring by senior Pls.</w:t>
      </w:r>
    </w:p>
    <w:p>
      <w:pPr>
        <w:numPr>
          <w:ilvl w:val="1"/>
          <w:numId w:val="80"/>
        </w:numPr>
        <w:spacing w:after="60"/>
        <w:ind w:left="726" w:hanging="181"/>
      </w:pPr>
      <w:r>
        <w:rPr>
          <w:rFonts w:ascii="Cambria" w:hAnsi="Cambria"/>
          <w:b w:val="0"/>
          <w:i w:val="0"/>
          <w:sz w:val="22"/>
        </w:rPr>
        <w:t>Keep a CO-PI Register signed by HOD to verify participation.</w:t>
      </w:r>
    </w:p>
    <w:p>
      <w:pPr>
        <w:pStyle w:val="Heading1"/>
      </w:pPr>
      <w:r>
        <w:rPr>
          <w:rFonts w:ascii="Cambria" w:hAnsi="Cambria"/>
          <w:i w:val="0"/>
        </w:rPr>
        <w:t>59. Department:</w:t>
      </w:r>
      <w:r>
        <w:rPr>
          <w:rFonts w:ascii="Cambria" w:hAnsi="Cambria"/>
          <w:i w:val="0"/>
        </w:rPr>
        <w:t xml:space="preserve"> Where the consultancy is sanctioned/handled</w:t>
      </w:r>
    </w:p>
    <w:p>
      <w:pPr>
        <w:numPr>
          <w:ilvl w:val="0"/>
          <w:numId w:val="80"/>
        </w:numPr>
        <w:spacing w:after="60"/>
        <w:ind w:left="363" w:hanging="181"/>
      </w:pPr>
      <w:r>
        <w:rPr>
          <w:rFonts w:ascii="Cambria" w:hAnsi="Cambria"/>
          <w:b w:val="0"/>
          <w:i w:val="0"/>
          <w:sz w:val="22"/>
        </w:rPr>
        <w:t>Definition &amp; Purpose</w:t>
      </w:r>
    </w:p>
    <w:p>
      <w:pPr>
        <w:numPr>
          <w:ilvl w:val="1"/>
          <w:numId w:val="80"/>
        </w:numPr>
        <w:spacing w:after="60"/>
        <w:ind w:left="726" w:hanging="181"/>
      </w:pPr>
      <w:r>
        <w:rPr>
          <w:rFonts w:ascii="Cambria" w:hAnsi="Cambria"/>
          <w:b w:val="0"/>
          <w:i w:val="0"/>
          <w:sz w:val="22"/>
        </w:rPr>
        <w:t>Refers to the academic/administrative department within the institution that undertakes and executes the consultancy project.</w:t>
      </w:r>
    </w:p>
    <w:p>
      <w:pPr>
        <w:numPr>
          <w:ilvl w:val="1"/>
          <w:numId w:val="80"/>
        </w:numPr>
        <w:spacing w:after="60"/>
        <w:ind w:left="726" w:hanging="181"/>
      </w:pPr>
      <w:r>
        <w:rPr>
          <w:rFonts w:ascii="Cambria" w:hAnsi="Cambria"/>
          <w:b w:val="0"/>
          <w:i w:val="0"/>
          <w:sz w:val="22"/>
        </w:rPr>
        <w:t>The department is responsible for providing expertise, resources, laboratories, and manpower required for consultancy work.</w:t>
      </w:r>
    </w:p>
    <w:p>
      <w:pPr>
        <w:numPr>
          <w:ilvl w:val="1"/>
          <w:numId w:val="80"/>
        </w:numPr>
        <w:spacing w:after="60"/>
        <w:ind w:left="726" w:hanging="181"/>
      </w:pPr>
      <w:r>
        <w:rPr>
          <w:rFonts w:ascii="Cambria" w:hAnsi="Cambria"/>
          <w:b w:val="0"/>
          <w:i w:val="0"/>
          <w:sz w:val="22"/>
        </w:rPr>
        <w:t>NBA considers the department attribution to assess how consultancy activities are distributed across programs and not concentrated in a single unit.</w:t>
      </w:r>
    </w:p>
    <w:p>
      <w:pPr>
        <w:numPr>
          <w:ilvl w:val="0"/>
          <w:numId w:val="80"/>
        </w:numPr>
        <w:spacing w:after="60"/>
        <w:ind w:left="363" w:hanging="181"/>
      </w:pPr>
      <w:r>
        <w:rPr>
          <w:rFonts w:ascii="Cambria" w:hAnsi="Cambria"/>
          <w:b w:val="0"/>
          <w:i w:val="0"/>
          <w:sz w:val="22"/>
        </w:rPr>
        <w:t>Information to Record in Consultancy Tracker</w:t>
      </w:r>
    </w:p>
    <w:p>
      <w:pPr>
        <w:numPr>
          <w:ilvl w:val="1"/>
          <w:numId w:val="80"/>
        </w:numPr>
        <w:spacing w:after="60"/>
        <w:ind w:left="726" w:hanging="181"/>
      </w:pPr>
      <w:r>
        <w:rPr>
          <w:rFonts w:ascii="Cambria" w:hAnsi="Cambria"/>
          <w:b/>
          <w:i w:val="0"/>
          <w:sz w:val="22"/>
        </w:rPr>
        <w:t>Department Name:</w:t>
      </w:r>
      <w:r>
        <w:rPr>
          <w:rFonts w:ascii="Cambria" w:hAnsi="Cambria"/>
          <w:b w:val="0"/>
          <w:i w:val="0"/>
          <w:sz w:val="22"/>
        </w:rPr>
        <w:t xml:space="preserve"> Full name (e.g., Civil Engineering, Mechanical Engineering, Computer Science, EEE).</w:t>
      </w:r>
    </w:p>
    <w:p>
      <w:pPr>
        <w:numPr>
          <w:ilvl w:val="1"/>
          <w:numId w:val="80"/>
        </w:numPr>
        <w:spacing w:after="60"/>
        <w:ind w:left="726" w:hanging="181"/>
      </w:pPr>
      <w:r>
        <w:rPr>
          <w:rFonts w:ascii="Cambria" w:hAnsi="Cambria"/>
          <w:b/>
          <w:i w:val="0"/>
          <w:sz w:val="22"/>
        </w:rPr>
        <w:t>Faculty Association:</w:t>
      </w:r>
      <w:r>
        <w:rPr>
          <w:rFonts w:ascii="Cambria" w:hAnsi="Cambria"/>
          <w:b w:val="0"/>
          <w:i w:val="0"/>
          <w:sz w:val="22"/>
        </w:rPr>
        <w:t xml:space="preserve"> Ensure the PI and CO-PI are faculty/technical staff members of the mentioned department.</w:t>
      </w:r>
    </w:p>
    <w:p>
      <w:pPr>
        <w:numPr>
          <w:ilvl w:val="1"/>
          <w:numId w:val="80"/>
        </w:numPr>
        <w:spacing w:after="60"/>
        <w:ind w:left="726" w:hanging="181"/>
      </w:pPr>
      <w:r>
        <w:rPr>
          <w:rFonts w:ascii="Cambria" w:hAnsi="Cambria"/>
          <w:b/>
          <w:i w:val="0"/>
          <w:sz w:val="22"/>
        </w:rPr>
        <w:t>Project Sanction Details:</w:t>
      </w:r>
      <w:r>
        <w:rPr>
          <w:rFonts w:ascii="Cambria" w:hAnsi="Cambria"/>
          <w:b w:val="0"/>
          <w:i w:val="0"/>
          <w:sz w:val="22"/>
        </w:rPr>
        <w:t xml:space="preserve"> Consultancy project must be formally sanctioned to the department through institutional channels (Finance, R&amp;D cell, or Dean Research).</w:t>
      </w:r>
    </w:p>
    <w:p>
      <w:pPr>
        <w:numPr>
          <w:ilvl w:val="0"/>
          <w:numId w:val="80"/>
        </w:numPr>
        <w:spacing w:after="60"/>
        <w:ind w:left="363" w:hanging="181"/>
      </w:pPr>
      <w:r>
        <w:rPr>
          <w:rFonts w:ascii="Cambria" w:hAnsi="Cambria"/>
          <w:b w:val="0"/>
          <w:i w:val="0"/>
          <w:sz w:val="22"/>
        </w:rPr>
        <w:t>Supporting Evidence for NBA</w:t>
      </w:r>
    </w:p>
    <w:p>
      <w:pPr>
        <w:numPr>
          <w:ilvl w:val="1"/>
          <w:numId w:val="80"/>
        </w:numPr>
        <w:spacing w:after="60"/>
        <w:ind w:left="726" w:hanging="181"/>
      </w:pPr>
      <w:r>
        <w:rPr>
          <w:rFonts w:ascii="Cambria" w:hAnsi="Cambria"/>
          <w:b w:val="0"/>
          <w:i w:val="0"/>
          <w:sz w:val="22"/>
        </w:rPr>
        <w:t>Departmental Approval Notes/Office Orders assigning consultancy to the PI within that department.</w:t>
      </w:r>
    </w:p>
    <w:p>
      <w:pPr>
        <w:numPr>
          <w:ilvl w:val="1"/>
          <w:numId w:val="80"/>
        </w:numPr>
        <w:spacing w:after="60"/>
        <w:ind w:left="726" w:hanging="181"/>
      </w:pPr>
      <w:r>
        <w:rPr>
          <w:rFonts w:ascii="Cambria" w:hAnsi="Cambria"/>
          <w:b w:val="0"/>
          <w:i w:val="0"/>
          <w:sz w:val="22"/>
        </w:rPr>
        <w:t>Consultancy Register maintained by Department (signed by HOD).</w:t>
      </w:r>
    </w:p>
    <w:p>
      <w:pPr>
        <w:numPr>
          <w:ilvl w:val="1"/>
          <w:numId w:val="80"/>
        </w:numPr>
        <w:spacing w:after="60"/>
        <w:ind w:left="726" w:hanging="181"/>
      </w:pPr>
      <w:r>
        <w:rPr>
          <w:rFonts w:ascii="Cambria" w:hAnsi="Cambria"/>
          <w:b w:val="0"/>
          <w:i w:val="0"/>
          <w:sz w:val="22"/>
        </w:rPr>
        <w:t>Invoices/Bills raised in the department’s name (through institutional finance office).</w:t>
      </w:r>
    </w:p>
    <w:p>
      <w:pPr>
        <w:numPr>
          <w:ilvl w:val="1"/>
          <w:numId w:val="80"/>
        </w:numPr>
        <w:spacing w:after="60"/>
        <w:ind w:left="726" w:hanging="181"/>
      </w:pPr>
      <w:r>
        <w:rPr>
          <w:rFonts w:ascii="Cambria" w:hAnsi="Cambria"/>
          <w:b w:val="0"/>
          <w:i w:val="0"/>
          <w:sz w:val="22"/>
        </w:rPr>
        <w:t>Completion Certificates mentioning department name along with PI.</w:t>
      </w:r>
    </w:p>
    <w:p>
      <w:pPr>
        <w:numPr>
          <w:ilvl w:val="1"/>
          <w:numId w:val="80"/>
        </w:numPr>
        <w:spacing w:after="60"/>
        <w:ind w:left="726" w:hanging="181"/>
      </w:pPr>
      <w:r>
        <w:rPr>
          <w:rFonts w:ascii="Cambria" w:hAnsi="Cambria"/>
          <w:b w:val="0"/>
          <w:i w:val="0"/>
          <w:sz w:val="22"/>
        </w:rPr>
        <w:t>Department Contribution Records— showing use of labs, staff, and facilities.</w:t>
      </w:r>
    </w:p>
    <w:p>
      <w:pPr>
        <w:numPr>
          <w:ilvl w:val="0"/>
          <w:numId w:val="80"/>
        </w:numPr>
        <w:spacing w:after="60"/>
        <w:ind w:left="363" w:hanging="181"/>
      </w:pPr>
      <w:r>
        <w:rPr>
          <w:rFonts w:ascii="Cambria" w:hAnsi="Cambria"/>
          <w:b w:val="0"/>
          <w:i w:val="0"/>
          <w:sz w:val="22"/>
        </w:rPr>
        <w:t>Excel Documentation (Consultancy_Tracker)</w:t>
      </w:r>
    </w:p>
    <w:p>
      <w:pPr>
        <w:numPr>
          <w:ilvl w:val="1"/>
          <w:numId w:val="80"/>
        </w:numPr>
        <w:spacing w:after="60"/>
        <w:ind w:left="726" w:hanging="181"/>
      </w:pPr>
      <w:r>
        <w:rPr>
          <w:rFonts w:ascii="Cambria" w:hAnsi="Cambria"/>
          <w:b w:val="0"/>
          <w:i w:val="0"/>
          <w:sz w:val="22"/>
        </w:rPr>
        <w:t>Column → “Department” specifies the unit where consultancy is executed.</w:t>
      </w:r>
    </w:p>
    <w:p>
      <w:pPr>
        <w:numPr>
          <w:ilvl w:val="1"/>
          <w:numId w:val="80"/>
        </w:numPr>
        <w:spacing w:after="60"/>
        <w:ind w:left="726" w:hanging="181"/>
      </w:pPr>
      <w:r>
        <w:rPr>
          <w:rFonts w:ascii="Cambria" w:hAnsi="Cambria"/>
          <w:b w:val="0"/>
          <w:i w:val="0"/>
          <w:sz w:val="22"/>
        </w:rPr>
        <w:t>Helps NBA evaluators see multi-department engagement.</w:t>
      </w:r>
    </w:p>
    <w:p>
      <w:pPr>
        <w:pStyle w:val="Heading2"/>
        <w:keepNext/>
      </w:pPr>
      <w:r>
        <w:rPr>
          <w:rFonts w:ascii="Cambria" w:hAnsi="Cambria"/>
          <w:i w:val="0"/>
        </w:rPr>
        <w:t>Example Row:</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Name(s)</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Department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Engg</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Mechanical Engg</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Audit of XYZ</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Material Testing for ABC</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 Agency</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ABC Industries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3,00,000</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2,50,000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 (₹)</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 Lakhs)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3.5</w:t>
            </w:r>
          </w:p>
        </w:tc>
      </w:tr>
    </w:tbl>
    <w:p>
      <w:pPr>
        <w:spacing w:after="40"/>
      </w:pP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Highlight inter-departmental consultancy (e.g., Civil + Mechanical jointly executing projects).</w:t>
      </w:r>
    </w:p>
    <w:p>
      <w:pPr>
        <w:numPr>
          <w:ilvl w:val="1"/>
          <w:numId w:val="80"/>
        </w:numPr>
        <w:spacing w:after="60"/>
        <w:ind w:left="726" w:hanging="181"/>
      </w:pPr>
      <w:r>
        <w:rPr>
          <w:rFonts w:ascii="Cambria" w:hAnsi="Cambria"/>
          <w:b w:val="0"/>
          <w:i w:val="0"/>
          <w:sz w:val="22"/>
        </w:rPr>
        <w:t>Ensure department names are standardized across all NBA documentation (avoid abbreviations mismatch like CSE vs. CS vs. Computer Science).</w:t>
      </w:r>
    </w:p>
    <w:p>
      <w:pPr>
        <w:numPr>
          <w:ilvl w:val="1"/>
          <w:numId w:val="80"/>
        </w:numPr>
        <w:spacing w:after="60"/>
        <w:ind w:left="726" w:hanging="181"/>
      </w:pPr>
      <w:r>
        <w:rPr>
          <w:rFonts w:ascii="Cambria" w:hAnsi="Cambria"/>
          <w:b w:val="0"/>
          <w:i w:val="0"/>
          <w:sz w:val="22"/>
        </w:rPr>
        <w:t>Track department-wise consultancy totals helpful for showing balanced growth.</w:t>
      </w:r>
    </w:p>
    <w:p>
      <w:pPr>
        <w:pStyle w:val="Heading1"/>
      </w:pPr>
      <w:r>
        <w:rPr>
          <w:rFonts w:ascii="Cambria" w:hAnsi="Cambria"/>
          <w:i w:val="0"/>
        </w:rPr>
        <w:t>60. Project Title:</w:t>
      </w:r>
      <w:r>
        <w:rPr>
          <w:rFonts w:ascii="Cambria" w:hAnsi="Cambria"/>
          <w:i w:val="0"/>
        </w:rPr>
        <w:t xml:space="preserve"> Clear description of consultancy assignment</w:t>
      </w:r>
    </w:p>
    <w:p>
      <w:pPr>
        <w:numPr>
          <w:ilvl w:val="0"/>
          <w:numId w:val="80"/>
        </w:numPr>
        <w:spacing w:after="60"/>
        <w:ind w:left="363" w:hanging="181"/>
      </w:pPr>
      <w:r>
        <w:rPr>
          <w:rFonts w:ascii="Cambria" w:hAnsi="Cambria"/>
          <w:b w:val="0"/>
          <w:i w:val="0"/>
          <w:sz w:val="22"/>
        </w:rPr>
        <w:t>Definition &amp; Purpose</w:t>
      </w:r>
    </w:p>
    <w:p>
      <w:pPr>
        <w:numPr>
          <w:ilvl w:val="1"/>
          <w:numId w:val="80"/>
        </w:numPr>
        <w:spacing w:after="60"/>
        <w:ind w:left="726" w:hanging="181"/>
      </w:pPr>
      <w:r>
        <w:rPr>
          <w:rFonts w:ascii="Cambria" w:hAnsi="Cambria"/>
          <w:b w:val="0"/>
          <w:i w:val="0"/>
          <w:sz w:val="22"/>
        </w:rPr>
        <w:t>The Project Title should provide a clear and concise description of the consultancy work undertaken.</w:t>
      </w:r>
    </w:p>
    <w:p>
      <w:pPr>
        <w:numPr>
          <w:ilvl w:val="1"/>
          <w:numId w:val="80"/>
        </w:numPr>
        <w:spacing w:after="60"/>
        <w:ind w:left="726" w:hanging="181"/>
      </w:pPr>
      <w:r>
        <w:rPr>
          <w:rFonts w:ascii="Cambria" w:hAnsi="Cambria"/>
          <w:b w:val="0"/>
          <w:i w:val="0"/>
          <w:sz w:val="22"/>
        </w:rPr>
        <w:t>It should reflect the nature of services provided (testing, design, analysis, training, audits, validation, prototype development, etc.) and the problem statement addressed for the client/agency.</w:t>
      </w:r>
    </w:p>
    <w:p>
      <w:pPr>
        <w:numPr>
          <w:ilvl w:val="1"/>
          <w:numId w:val="80"/>
        </w:numPr>
        <w:spacing w:after="60"/>
        <w:ind w:left="726" w:hanging="181"/>
      </w:pPr>
      <w:r>
        <w:rPr>
          <w:rFonts w:ascii="Cambria" w:hAnsi="Cambria"/>
          <w:b w:val="0"/>
          <w:i w:val="0"/>
          <w:sz w:val="22"/>
        </w:rPr>
        <w:t>NBA evaluators look at the project title to understand whether consultancy projects are relevant, industry-oriented, and aligned with faculty expertise.</w:t>
      </w:r>
    </w:p>
    <w:p>
      <w:pPr>
        <w:numPr>
          <w:ilvl w:val="0"/>
          <w:numId w:val="80"/>
        </w:numPr>
        <w:spacing w:after="60"/>
        <w:ind w:left="363" w:hanging="181"/>
      </w:pPr>
      <w:r>
        <w:rPr>
          <w:rFonts w:ascii="Cambria" w:hAnsi="Cambria"/>
          <w:b w:val="0"/>
          <w:i w:val="0"/>
          <w:sz w:val="22"/>
        </w:rPr>
        <w:t>Guidelines for Writing Consultancy Project Titles</w:t>
      </w:r>
    </w:p>
    <w:p>
      <w:pPr>
        <w:numPr>
          <w:ilvl w:val="1"/>
          <w:numId w:val="80"/>
        </w:numPr>
        <w:spacing w:after="60"/>
        <w:ind w:left="726" w:hanging="181"/>
      </w:pPr>
      <w:r>
        <w:rPr>
          <w:rFonts w:ascii="Cambria" w:hAnsi="Cambria"/>
          <w:b/>
          <w:i w:val="0"/>
          <w:sz w:val="22"/>
        </w:rPr>
        <w:t>Be Specific:</w:t>
      </w:r>
      <w:r>
        <w:rPr>
          <w:rFonts w:ascii="Cambria" w:hAnsi="Cambria"/>
          <w:b w:val="0"/>
          <w:i w:val="0"/>
          <w:sz w:val="22"/>
        </w:rPr>
        <w:t xml:space="preserve"> Mention the exact task (e.g., "Structural Audit of XYZ Commercial Complex" rather than just "Structural Consultancy").</w:t>
      </w:r>
    </w:p>
    <w:p>
      <w:pPr>
        <w:numPr>
          <w:ilvl w:val="1"/>
          <w:numId w:val="80"/>
        </w:numPr>
        <w:spacing w:after="60"/>
        <w:ind w:left="726" w:hanging="181"/>
      </w:pPr>
      <w:r>
        <w:rPr>
          <w:rFonts w:ascii="Cambria" w:hAnsi="Cambria"/>
          <w:b/>
          <w:i w:val="0"/>
          <w:sz w:val="22"/>
        </w:rPr>
        <w:t>Include Application Domain:</w:t>
      </w:r>
      <w:r>
        <w:rPr>
          <w:rFonts w:ascii="Cambria" w:hAnsi="Cambria"/>
          <w:b w:val="0"/>
          <w:i w:val="0"/>
          <w:sz w:val="22"/>
        </w:rPr>
        <w:t xml:space="preserve"> Highlight sector relevance (e.g., "Vibration Analysis of Turbine Blades for ABC Power Plant").</w:t>
      </w:r>
    </w:p>
    <w:p>
      <w:pPr>
        <w:numPr>
          <w:ilvl w:val="1"/>
          <w:numId w:val="80"/>
        </w:numPr>
        <w:spacing w:after="60"/>
        <w:ind w:left="726" w:hanging="181"/>
      </w:pPr>
      <w:r>
        <w:rPr>
          <w:rFonts w:ascii="Cambria" w:hAnsi="Cambria"/>
          <w:b/>
          <w:i w:val="0"/>
          <w:sz w:val="22"/>
        </w:rPr>
        <w:t>Indicate Client/lndustry Needs:</w:t>
      </w:r>
      <w:r>
        <w:rPr>
          <w:rFonts w:ascii="Cambria" w:hAnsi="Cambria"/>
          <w:b w:val="0"/>
          <w:i w:val="0"/>
          <w:sz w:val="22"/>
        </w:rPr>
        <w:t xml:space="preserve"> Titles should show industry context (e.g., "Cybersecurity Penetration Testing for PQR Ltd.").</w:t>
      </w:r>
    </w:p>
    <w:p>
      <w:pPr>
        <w:numPr>
          <w:ilvl w:val="1"/>
          <w:numId w:val="80"/>
        </w:numPr>
        <w:spacing w:after="60"/>
        <w:ind w:left="726" w:hanging="181"/>
      </w:pPr>
      <w:r>
        <w:rPr>
          <w:rFonts w:ascii="Cambria" w:hAnsi="Cambria"/>
          <w:b/>
          <w:i w:val="0"/>
          <w:sz w:val="22"/>
        </w:rPr>
        <w:t>Avoid Generic Phrasing:</w:t>
      </w:r>
      <w:r>
        <w:rPr>
          <w:rFonts w:ascii="Cambria" w:hAnsi="Cambria"/>
          <w:b w:val="0"/>
          <w:i w:val="0"/>
          <w:sz w:val="22"/>
        </w:rPr>
        <w:t xml:space="preserve"> Vague titles like "Consultancy Work" or "Industry Project" should be avoided.</w:t>
      </w:r>
    </w:p>
    <w:p>
      <w:pPr>
        <w:numPr>
          <w:ilvl w:val="0"/>
          <w:numId w:val="80"/>
        </w:numPr>
        <w:spacing w:after="60"/>
        <w:ind w:left="363" w:hanging="181"/>
      </w:pPr>
      <w:r>
        <w:rPr>
          <w:rFonts w:ascii="Cambria" w:hAnsi="Cambria"/>
          <w:b w:val="0"/>
          <w:i w:val="0"/>
          <w:sz w:val="22"/>
        </w:rPr>
        <w:t>Examples of Good Consultancy Titles</w:t>
      </w:r>
    </w:p>
    <w:p>
      <w:pPr>
        <w:ind w:left="397" w:right="227"/>
      </w:pPr>
      <w:r>
        <w:rPr>
          <w:rFonts w:ascii="Cambria" w:hAnsi="Cambria"/>
          <w:b w:val="0"/>
          <w:i/>
          <w:sz w:val="22"/>
        </w:rPr>
        <w:t>"Soil Bearing Capacity Testing for Metro Rail Expansion (Phase II)" Civil Engg.</w:t>
      </w:r>
    </w:p>
    <w:p>
      <w:pPr>
        <w:ind w:left="397" w:right="227"/>
      </w:pPr>
      <w:r>
        <w:rPr>
          <w:rFonts w:ascii="Cambria" w:hAnsi="Cambria"/>
          <w:b w:val="0"/>
          <w:i/>
          <w:sz w:val="22"/>
        </w:rPr>
        <w:t>"Energy Audit and Efficiency Recommendations for DEF Manufacturing Unit" — Mechanical Engg.</w:t>
      </w:r>
    </w:p>
    <w:p>
      <w:pPr>
        <w:ind w:left="397" w:right="227"/>
      </w:pPr>
      <w:r>
        <w:rPr>
          <w:rFonts w:ascii="Cambria" w:hAnsi="Cambria"/>
          <w:b w:val="0"/>
          <w:i/>
          <w:sz w:val="22"/>
        </w:rPr>
        <w:t>"Software Code Security Audit and Vulnerability Assessment for PQR Ltd. " CSE.</w:t>
      </w:r>
    </w:p>
    <w:p>
      <w:pPr>
        <w:ind w:left="397" w:right="227"/>
      </w:pPr>
      <w:r>
        <w:rPr>
          <w:rFonts w:ascii="Cambria" w:hAnsi="Cambria"/>
          <w:b w:val="0"/>
          <w:i/>
          <w:sz w:val="22"/>
        </w:rPr>
        <w:t>"Design and Development of IoT-based Smart Water Meter for Municipal Corporation" ECE.</w:t>
      </w:r>
    </w:p>
    <w:p>
      <w:pPr>
        <w:ind w:left="397" w:right="227"/>
      </w:pPr>
      <w:r>
        <w:rPr>
          <w:rFonts w:ascii="Cambria" w:hAnsi="Cambria"/>
          <w:b w:val="0"/>
          <w:i/>
          <w:sz w:val="22"/>
        </w:rPr>
        <w:t>"Material Testing and Failure Analysis for Automotive Components at XYZ Motors" — Mechanical Engg.</w:t>
      </w:r>
    </w:p>
    <w:p>
      <w:pPr>
        <w:numPr>
          <w:ilvl w:val="0"/>
          <w:numId w:val="80"/>
        </w:numPr>
        <w:spacing w:after="60"/>
        <w:ind w:left="363" w:hanging="181"/>
      </w:pPr>
      <w:r>
        <w:rPr>
          <w:rFonts w:ascii="Cambria" w:hAnsi="Cambria"/>
          <w:b w:val="0"/>
          <w:i w:val="0"/>
          <w:sz w:val="22"/>
        </w:rPr>
        <w:t>Excel Documentation (Consultancy_Tracker)</w:t>
      </w:r>
    </w:p>
    <w:p>
      <w:pPr>
        <w:numPr>
          <w:ilvl w:val="1"/>
          <w:numId w:val="80"/>
        </w:numPr>
        <w:spacing w:after="60"/>
        <w:ind w:left="726" w:hanging="181"/>
      </w:pPr>
      <w:r>
        <w:rPr>
          <w:rFonts w:ascii="Cambria" w:hAnsi="Cambria"/>
          <w:b w:val="0"/>
          <w:i w:val="0"/>
          <w:sz w:val="22"/>
        </w:rPr>
        <w:t xml:space="preserve">Column → </w:t>
      </w:r>
      <w:r>
        <w:rPr>
          <w:rFonts w:ascii="Cambria" w:hAnsi="Cambria"/>
          <w:b w:val="0"/>
          <w:i/>
          <w:sz w:val="22"/>
        </w:rPr>
        <w:t>“Project Title”</w:t>
      </w:r>
      <w:r>
        <w:rPr>
          <w:rFonts w:ascii="Cambria" w:hAnsi="Cambria"/>
          <w:b w:val="0"/>
          <w:i w:val="0"/>
          <w:sz w:val="22"/>
        </w:rPr>
        <w:t xml:space="preserve"> should carry the descriptive title of consultancy.</w:t>
      </w:r>
    </w:p>
    <w:p>
      <w:pPr>
        <w:numPr>
          <w:ilvl w:val="1"/>
          <w:numId w:val="80"/>
        </w:numPr>
        <w:spacing w:after="60"/>
        <w:ind w:left="726" w:hanging="181"/>
      </w:pPr>
      <w:r>
        <w:rPr>
          <w:rFonts w:ascii="Cambria" w:hAnsi="Cambria"/>
          <w:b w:val="0"/>
          <w:i w:val="0"/>
          <w:sz w:val="22"/>
        </w:rPr>
        <w:t>This helps during NBA visits to quickly show the scope and relevance of each project.</w:t>
      </w:r>
    </w:p>
    <w:p>
      <w:pPr>
        <w:pStyle w:val="Heading2"/>
        <w:keepNext/>
      </w:pPr>
      <w:r>
        <w:rPr>
          <w:rFonts w:ascii="Cambria" w:hAnsi="Cambria"/>
          <w:i w:val="0"/>
        </w:rPr>
        <w:t>Example Row:</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Name(s)</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Department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Engg</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Mechanical</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Audit of XYZ Building</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Material Testing for ABC Plant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 Agency</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 Pvt. Ltd.</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ABC Industries</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3,00,000</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2,50,000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 (₹)</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 Lakhs)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3.5</w:t>
            </w:r>
          </w:p>
        </w:tc>
      </w:tr>
    </w:tbl>
    <w:p>
      <w:pPr>
        <w:spacing w:after="40"/>
      </w:pP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Maintain a Consultancy Project Register with project titles approved by HoD/Dean Research.</w:t>
      </w:r>
    </w:p>
    <w:p>
      <w:pPr>
        <w:numPr>
          <w:ilvl w:val="1"/>
          <w:numId w:val="80"/>
        </w:numPr>
        <w:spacing w:after="60"/>
        <w:ind w:left="726" w:hanging="181"/>
      </w:pPr>
      <w:r>
        <w:rPr>
          <w:rFonts w:ascii="Cambria" w:hAnsi="Cambria"/>
          <w:b w:val="0"/>
          <w:i w:val="0"/>
          <w:sz w:val="22"/>
        </w:rPr>
        <w:t>Use standardized naming convention (Project Title → Client → Year).</w:t>
      </w:r>
    </w:p>
    <w:p>
      <w:pPr>
        <w:numPr>
          <w:ilvl w:val="1"/>
          <w:numId w:val="80"/>
        </w:numPr>
        <w:spacing w:after="60"/>
        <w:ind w:left="726" w:hanging="181"/>
      </w:pPr>
      <w:r>
        <w:rPr>
          <w:rFonts w:ascii="Cambria" w:hAnsi="Cambria"/>
          <w:b w:val="0"/>
          <w:i w:val="0"/>
          <w:sz w:val="22"/>
        </w:rPr>
        <w:t>If project involves repeat work for the same client, differentiate titles by scope or phase (e.g., Phase l, Phase II).</w:t>
      </w:r>
    </w:p>
    <w:p>
      <w:pPr>
        <w:numPr>
          <w:ilvl w:val="1"/>
          <w:numId w:val="80"/>
        </w:numPr>
        <w:spacing w:after="60"/>
        <w:ind w:left="726" w:hanging="181"/>
      </w:pPr>
      <w:r>
        <w:rPr>
          <w:rFonts w:ascii="Cambria" w:hAnsi="Cambria"/>
          <w:b w:val="0"/>
          <w:i w:val="0"/>
          <w:sz w:val="22"/>
        </w:rPr>
        <w:t>Ensure project titles in MoUs, invoices, reports, and Excel tracker match exactly to avoid audit discrepancies.</w:t>
      </w:r>
    </w:p>
    <w:p>
      <w:pPr>
        <w:pStyle w:val="Heading1"/>
      </w:pPr>
      <w:r>
        <w:rPr>
          <w:rFonts w:ascii="Cambria" w:hAnsi="Cambria"/>
          <w:i w:val="0"/>
        </w:rPr>
        <w:t>61. Funding/Client Agency:</w:t>
      </w:r>
      <w:r>
        <w:rPr>
          <w:rFonts w:ascii="Cambria" w:hAnsi="Cambria"/>
          <w:i w:val="0"/>
        </w:rPr>
        <w:t xml:space="preserve"> Industry/CSR/Government body providing consultancy fee</w:t>
      </w:r>
    </w:p>
    <w:p>
      <w:pPr>
        <w:numPr>
          <w:ilvl w:val="0"/>
          <w:numId w:val="80"/>
        </w:numPr>
        <w:spacing w:after="60"/>
        <w:ind w:left="363" w:hanging="181"/>
      </w:pPr>
      <w:r>
        <w:rPr>
          <w:rFonts w:ascii="Cambria" w:hAnsi="Cambria"/>
          <w:b w:val="0"/>
          <w:i w:val="0"/>
          <w:sz w:val="22"/>
        </w:rPr>
        <w:t>Definition &amp; Role</w:t>
      </w:r>
    </w:p>
    <w:p>
      <w:pPr>
        <w:numPr>
          <w:ilvl w:val="1"/>
          <w:numId w:val="80"/>
        </w:numPr>
        <w:spacing w:after="60"/>
        <w:ind w:left="726" w:hanging="181"/>
      </w:pPr>
      <w:r>
        <w:rPr>
          <w:rFonts w:ascii="Cambria" w:hAnsi="Cambria"/>
          <w:b w:val="0"/>
          <w:i w:val="0"/>
          <w:sz w:val="22"/>
        </w:rPr>
        <w:t>The Funding/Client Agency is the external organization that engages the institution (through faculty/department) for consultancy services.</w:t>
      </w:r>
    </w:p>
    <w:p>
      <w:pPr>
        <w:keepNext/>
        <w:numPr>
          <w:ilvl w:val="1"/>
          <w:numId w:val="80"/>
        </w:numPr>
        <w:spacing w:after="60"/>
        <w:ind w:left="726" w:hanging="181"/>
      </w:pPr>
      <w:r>
        <w:rPr>
          <w:rFonts w:ascii="Cambria" w:hAnsi="Cambria"/>
          <w:b/>
          <w:i w:val="0"/>
          <w:sz w:val="22"/>
        </w:rPr>
        <w:t>This may include:</w:t>
      </w:r>
    </w:p>
    <w:p>
      <w:pPr>
        <w:numPr>
          <w:ilvl w:val="2"/>
          <w:numId w:val="80"/>
        </w:numPr>
        <w:spacing w:after="60"/>
        <w:ind w:left="1089" w:hanging="181"/>
      </w:pPr>
      <w:r>
        <w:rPr>
          <w:rFonts w:ascii="Cambria" w:hAnsi="Cambria"/>
          <w:b w:val="0"/>
          <w:i w:val="0"/>
          <w:sz w:val="22"/>
        </w:rPr>
        <w:t>Industry Partners (manufacturing firms, IT companies, construction companies).</w:t>
      </w:r>
    </w:p>
    <w:p>
      <w:pPr>
        <w:numPr>
          <w:ilvl w:val="2"/>
          <w:numId w:val="80"/>
        </w:numPr>
        <w:spacing w:after="60"/>
        <w:ind w:left="1089" w:hanging="181"/>
      </w:pPr>
      <w:r>
        <w:rPr>
          <w:rFonts w:ascii="Cambria" w:hAnsi="Cambria"/>
          <w:b w:val="0"/>
          <w:i w:val="0"/>
          <w:sz w:val="22"/>
        </w:rPr>
        <w:t>CSR Divisions of Corporates (Infosys CSR, Reliance Foundation, TCS Foundation).</w:t>
      </w:r>
    </w:p>
    <w:p>
      <w:pPr>
        <w:numPr>
          <w:ilvl w:val="2"/>
          <w:numId w:val="80"/>
        </w:numPr>
        <w:spacing w:after="60"/>
        <w:ind w:left="1089" w:hanging="181"/>
      </w:pPr>
      <w:r>
        <w:rPr>
          <w:rFonts w:ascii="Cambria" w:hAnsi="Cambria"/>
          <w:b w:val="0"/>
          <w:i w:val="0"/>
          <w:sz w:val="22"/>
        </w:rPr>
        <w:t>Government Departments / PSUs (PWD, Railways, Energy Boards, DRDO, ISRO, State/Central agencies).</w:t>
      </w:r>
    </w:p>
    <w:p>
      <w:pPr>
        <w:numPr>
          <w:ilvl w:val="2"/>
          <w:numId w:val="80"/>
        </w:numPr>
        <w:spacing w:after="60"/>
        <w:ind w:left="1089" w:hanging="181"/>
      </w:pPr>
      <w:r>
        <w:rPr>
          <w:rFonts w:ascii="Cambria" w:hAnsi="Cambria"/>
          <w:b w:val="0"/>
          <w:i w:val="0"/>
          <w:sz w:val="22"/>
        </w:rPr>
        <w:t>NGOs / Municipal Bodies (social projects, urban planning, healthcare consultancy).</w:t>
      </w:r>
    </w:p>
    <w:p>
      <w:pPr>
        <w:numPr>
          <w:ilvl w:val="1"/>
          <w:numId w:val="80"/>
        </w:numPr>
        <w:spacing w:after="60"/>
        <w:ind w:left="726" w:hanging="181"/>
      </w:pPr>
      <w:r>
        <w:rPr>
          <w:rFonts w:ascii="Cambria" w:hAnsi="Cambria"/>
          <w:b w:val="0"/>
          <w:i w:val="0"/>
          <w:sz w:val="22"/>
        </w:rPr>
        <w:t>NBA verifies this column to ensure that consultancy is externally funded and not internal/infrastructure work.</w:t>
      </w:r>
    </w:p>
    <w:p>
      <w:pPr>
        <w:numPr>
          <w:ilvl w:val="0"/>
          <w:numId w:val="80"/>
        </w:numPr>
        <w:spacing w:after="60"/>
        <w:ind w:left="363" w:hanging="181"/>
      </w:pPr>
      <w:r>
        <w:rPr>
          <w:rFonts w:ascii="Cambria" w:hAnsi="Cambria"/>
          <w:b w:val="0"/>
          <w:i w:val="0"/>
          <w:sz w:val="22"/>
        </w:rPr>
        <w:t>Information to Capture in Consultancy Tracker</w:t>
      </w:r>
    </w:p>
    <w:p>
      <w:pPr>
        <w:numPr>
          <w:ilvl w:val="1"/>
          <w:numId w:val="80"/>
        </w:numPr>
        <w:spacing w:after="60"/>
        <w:ind w:left="726" w:hanging="181"/>
      </w:pPr>
      <w:r>
        <w:rPr>
          <w:rFonts w:ascii="Cambria" w:hAnsi="Cambria"/>
          <w:b w:val="0"/>
          <w:i w:val="0"/>
          <w:sz w:val="22"/>
        </w:rPr>
        <w:t>Name of the Agency/Organization (full form, not abbreviation alone).</w:t>
      </w:r>
    </w:p>
    <w:p>
      <w:pPr>
        <w:numPr>
          <w:ilvl w:val="1"/>
          <w:numId w:val="80"/>
        </w:numPr>
        <w:spacing w:after="60"/>
        <w:ind w:left="726" w:hanging="181"/>
      </w:pPr>
      <w:r>
        <w:rPr>
          <w:rFonts w:ascii="Cambria" w:hAnsi="Cambria"/>
          <w:b w:val="0"/>
          <w:i w:val="0"/>
          <w:sz w:val="22"/>
        </w:rPr>
        <w:t>Type of Agency (Industry/ CSR / Govt. / PSU / NGO).</w:t>
      </w:r>
    </w:p>
    <w:p>
      <w:pPr>
        <w:numPr>
          <w:ilvl w:val="1"/>
          <w:numId w:val="80"/>
        </w:numPr>
        <w:spacing w:after="60"/>
        <w:ind w:left="726" w:hanging="181"/>
      </w:pPr>
      <w:r>
        <w:rPr>
          <w:rFonts w:ascii="Cambria" w:hAnsi="Cambria"/>
          <w:b w:val="0"/>
          <w:i w:val="0"/>
          <w:sz w:val="22"/>
        </w:rPr>
        <w:t>Contact/Reference No. (Work Order / Agreement / MoU reference).</w:t>
      </w:r>
    </w:p>
    <w:p>
      <w:pPr>
        <w:numPr>
          <w:ilvl w:val="1"/>
          <w:numId w:val="80"/>
        </w:numPr>
        <w:spacing w:after="60"/>
        <w:ind w:left="726" w:hanging="181"/>
      </w:pPr>
      <w:r>
        <w:rPr>
          <w:rFonts w:ascii="Cambria" w:hAnsi="Cambria"/>
          <w:b w:val="0"/>
          <w:i w:val="0"/>
          <w:sz w:val="22"/>
        </w:rPr>
        <w:t>Year of Engagement (aligns with CAYm1, CAYm2, CAYm3).</w:t>
      </w:r>
    </w:p>
    <w:p>
      <w:pPr>
        <w:numPr>
          <w:ilvl w:val="1"/>
          <w:numId w:val="80"/>
        </w:numPr>
        <w:spacing w:after="60"/>
        <w:ind w:left="726" w:hanging="181"/>
      </w:pPr>
      <w:r>
        <w:rPr>
          <w:rFonts w:ascii="Cambria" w:hAnsi="Cambria"/>
          <w:b w:val="0"/>
          <w:i w:val="0"/>
          <w:sz w:val="22"/>
        </w:rPr>
        <w:t>Amount Paid (must match invoices, bank statements, and audit reports).</w:t>
      </w:r>
    </w:p>
    <w:p>
      <w:pPr>
        <w:numPr>
          <w:ilvl w:val="0"/>
          <w:numId w:val="80"/>
        </w:numPr>
        <w:spacing w:after="60"/>
        <w:ind w:left="363" w:hanging="181"/>
      </w:pPr>
      <w:r>
        <w:rPr>
          <w:rFonts w:ascii="Cambria" w:hAnsi="Cambria"/>
          <w:b w:val="0"/>
          <w:i w:val="0"/>
          <w:sz w:val="22"/>
        </w:rPr>
        <w:t>Supporting Evidence for NBA</w:t>
      </w:r>
    </w:p>
    <w:p>
      <w:pPr>
        <w:numPr>
          <w:ilvl w:val="1"/>
          <w:numId w:val="80"/>
        </w:numPr>
        <w:spacing w:after="60"/>
        <w:ind w:left="726" w:hanging="181"/>
      </w:pPr>
      <w:r>
        <w:rPr>
          <w:rFonts w:ascii="Cambria" w:hAnsi="Cambria"/>
          <w:b w:val="0"/>
          <w:i w:val="0"/>
          <w:sz w:val="22"/>
        </w:rPr>
        <w:t>Work Order / Agreement / MoU signed with agency mentioning project title, PI, CO-PI, sanctioned fee.</w:t>
      </w:r>
    </w:p>
    <w:p>
      <w:pPr>
        <w:numPr>
          <w:ilvl w:val="1"/>
          <w:numId w:val="80"/>
        </w:numPr>
        <w:spacing w:after="60"/>
        <w:ind w:left="726" w:hanging="181"/>
      </w:pPr>
      <w:r>
        <w:rPr>
          <w:rFonts w:ascii="Cambria" w:hAnsi="Cambria"/>
          <w:b w:val="0"/>
          <w:i w:val="0"/>
          <w:sz w:val="22"/>
        </w:rPr>
        <w:t>Invoices / Bills raised in the name of the client agency.</w:t>
      </w:r>
    </w:p>
    <w:p>
      <w:pPr>
        <w:numPr>
          <w:ilvl w:val="1"/>
          <w:numId w:val="80"/>
        </w:numPr>
        <w:spacing w:after="60"/>
        <w:ind w:left="726" w:hanging="181"/>
      </w:pPr>
      <w:r>
        <w:rPr>
          <w:rFonts w:ascii="Cambria" w:hAnsi="Cambria"/>
          <w:b w:val="0"/>
          <w:i w:val="0"/>
          <w:sz w:val="22"/>
        </w:rPr>
        <w:t>Bank Statement entries showing client-to-institution transfer.</w:t>
      </w:r>
    </w:p>
    <w:p>
      <w:pPr>
        <w:numPr>
          <w:ilvl w:val="1"/>
          <w:numId w:val="80"/>
        </w:numPr>
        <w:spacing w:after="60"/>
        <w:ind w:left="726" w:hanging="181"/>
      </w:pPr>
      <w:r>
        <w:rPr>
          <w:rFonts w:ascii="Cambria" w:hAnsi="Cambria"/>
          <w:b w:val="0"/>
          <w:i w:val="0"/>
          <w:sz w:val="22"/>
        </w:rPr>
        <w:t>Acknowledgment / Completion Certificates from agency.</w:t>
      </w:r>
    </w:p>
    <w:p>
      <w:pPr>
        <w:numPr>
          <w:ilvl w:val="1"/>
          <w:numId w:val="80"/>
        </w:numPr>
        <w:spacing w:after="60"/>
        <w:ind w:left="726" w:hanging="181"/>
      </w:pPr>
      <w:r>
        <w:rPr>
          <w:rFonts w:ascii="Cambria" w:hAnsi="Cambria"/>
          <w:b w:val="0"/>
          <w:i w:val="0"/>
          <w:sz w:val="22"/>
        </w:rPr>
        <w:t>CSR Policy Reference (if from corporate CSR, link to Section 135 of Indian Companies Act compliance).</w:t>
      </w:r>
    </w:p>
    <w:p>
      <w:pPr>
        <w:numPr>
          <w:ilvl w:val="0"/>
          <w:numId w:val="80"/>
        </w:numPr>
        <w:spacing w:after="60"/>
        <w:ind w:left="363" w:hanging="181"/>
      </w:pPr>
      <w:r>
        <w:rPr>
          <w:rFonts w:ascii="Cambria" w:hAnsi="Cambria"/>
          <w:b w:val="0"/>
          <w:i w:val="0"/>
          <w:sz w:val="22"/>
        </w:rPr>
        <w:t>Excel Documentation (Consultancy_Tracker)</w:t>
      </w:r>
    </w:p>
    <w:p>
      <w:pPr>
        <w:numPr>
          <w:ilvl w:val="1"/>
          <w:numId w:val="80"/>
        </w:numPr>
        <w:spacing w:after="60"/>
        <w:ind w:left="726" w:hanging="181"/>
      </w:pPr>
      <w:r>
        <w:rPr>
          <w:rFonts w:ascii="Cambria" w:hAnsi="Cambria"/>
          <w:b w:val="0"/>
          <w:i w:val="0"/>
          <w:sz w:val="22"/>
        </w:rPr>
        <w:t>Column → “Client/Funding Agency” already included in template.</w:t>
      </w:r>
    </w:p>
    <w:p>
      <w:pPr>
        <w:numPr>
          <w:ilvl w:val="1"/>
          <w:numId w:val="80"/>
        </w:numPr>
        <w:spacing w:after="60"/>
        <w:ind w:left="726" w:hanging="181"/>
      </w:pPr>
      <w:r>
        <w:rPr>
          <w:rFonts w:ascii="Cambria" w:hAnsi="Cambria"/>
          <w:b w:val="0"/>
          <w:i w:val="0"/>
          <w:sz w:val="22"/>
        </w:rPr>
        <w:t>Should be consistent with MoU, invoices, and bank records.</w:t>
      </w:r>
    </w:p>
    <w:p>
      <w:pPr>
        <w:pStyle w:val="Heading2"/>
        <w:keepNext/>
      </w:pPr>
      <w:r>
        <w:rPr>
          <w:rFonts w:ascii="Cambria" w:hAnsi="Cambria"/>
          <w:i w:val="0"/>
        </w:rPr>
        <w:t>Example Row:</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D</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Co-PI Name(s)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Dept.</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Engg</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Mechanical</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CSE</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Audit of XYZ</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Material Testing for ABC</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Cybersecurity Audit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Client/Funding Agency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 Pvt. Ltd. (Industry)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Infosys CSR (CSR Division)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PQR Ltd. (Industry)</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3,00,000</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2,50,000</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4,00,000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 (₹)</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 Lakhs)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5.0</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3.5</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12.0</w:t>
            </w:r>
          </w:p>
        </w:tc>
      </w:tr>
    </w:tbl>
    <w:p>
      <w:pPr>
        <w:spacing w:after="40"/>
      </w:pP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Use full legal name of agency (avoid short forms unless widely recognized).</w:t>
      </w:r>
    </w:p>
    <w:p>
      <w:pPr>
        <w:numPr>
          <w:ilvl w:val="1"/>
          <w:numId w:val="80"/>
        </w:numPr>
        <w:spacing w:after="60"/>
        <w:ind w:left="726" w:hanging="181"/>
      </w:pPr>
      <w:r>
        <w:rPr>
          <w:rFonts w:ascii="Cambria" w:hAnsi="Cambria"/>
          <w:b w:val="0"/>
          <w:i w:val="0"/>
          <w:sz w:val="22"/>
        </w:rPr>
        <w:t>Classify type of client (Industry / CSR / Govt. / PSU) → helps NBA see diversity.</w:t>
      </w:r>
    </w:p>
    <w:p>
      <w:pPr>
        <w:numPr>
          <w:ilvl w:val="1"/>
          <w:numId w:val="80"/>
        </w:numPr>
        <w:spacing w:after="60"/>
        <w:ind w:left="726" w:hanging="181"/>
      </w:pPr>
      <w:r>
        <w:rPr>
          <w:rFonts w:ascii="Cambria" w:hAnsi="Cambria"/>
          <w:b w:val="0"/>
          <w:i w:val="0"/>
          <w:sz w:val="22"/>
        </w:rPr>
        <w:t>Maintain a Client Agency Register with contact details and past projects.</w:t>
      </w:r>
    </w:p>
    <w:p>
      <w:pPr>
        <w:numPr>
          <w:ilvl w:val="1"/>
          <w:numId w:val="80"/>
        </w:numPr>
        <w:spacing w:after="60"/>
        <w:ind w:left="726" w:hanging="181"/>
      </w:pPr>
      <w:r>
        <w:rPr>
          <w:rFonts w:ascii="Cambria" w:hAnsi="Cambria"/>
          <w:b w:val="0"/>
          <w:i w:val="0"/>
          <w:sz w:val="22"/>
        </w:rPr>
        <w:t>Highlight repeat clients (shows credibility of consultancy services).</w:t>
      </w:r>
    </w:p>
    <w:p>
      <w:pPr>
        <w:numPr>
          <w:ilvl w:val="1"/>
          <w:numId w:val="80"/>
        </w:numPr>
        <w:spacing w:after="60"/>
        <w:ind w:left="726" w:hanging="181"/>
      </w:pPr>
      <w:r>
        <w:rPr>
          <w:rFonts w:ascii="Cambria" w:hAnsi="Cambria"/>
          <w:b w:val="0"/>
          <w:i w:val="0"/>
          <w:sz w:val="22"/>
        </w:rPr>
        <w:t>Keep separate repository for CSR consultancies (since NBA encourages industry linkages).</w:t>
      </w:r>
    </w:p>
    <w:p>
      <w:pPr>
        <w:pStyle w:val="Heading1"/>
      </w:pPr>
      <w:r>
        <w:rPr>
          <w:rFonts w:ascii="Cambria" w:hAnsi="Cambria"/>
          <w:i w:val="0"/>
        </w:rPr>
        <w:t>62. Sanctioned Amount (₹ Lakhs):</w:t>
      </w:r>
      <w:r>
        <w:rPr>
          <w:rFonts w:ascii="Cambria" w:hAnsi="Cambria"/>
          <w:i w:val="0"/>
        </w:rPr>
        <w:t xml:space="preserve"> Agreed consultancy fee</w:t>
      </w:r>
    </w:p>
    <w:p>
      <w:pPr>
        <w:numPr>
          <w:ilvl w:val="0"/>
          <w:numId w:val="80"/>
        </w:numPr>
        <w:spacing w:after="60"/>
        <w:ind w:left="363" w:hanging="181"/>
      </w:pPr>
      <w:r>
        <w:rPr>
          <w:rFonts w:ascii="Cambria" w:hAnsi="Cambria"/>
          <w:b w:val="0"/>
          <w:i w:val="0"/>
          <w:sz w:val="22"/>
        </w:rPr>
        <w:t>Definition &amp; Meaning</w:t>
      </w:r>
    </w:p>
    <w:p>
      <w:pPr>
        <w:numPr>
          <w:ilvl w:val="1"/>
          <w:numId w:val="80"/>
        </w:numPr>
        <w:spacing w:after="60"/>
        <w:ind w:left="726" w:hanging="181"/>
      </w:pPr>
      <w:r>
        <w:rPr>
          <w:rFonts w:ascii="Cambria" w:hAnsi="Cambria"/>
          <w:b w:val="0"/>
          <w:i w:val="0"/>
          <w:sz w:val="22"/>
        </w:rPr>
        <w:t>The Sanctioned Amount is the total consultancy fee agreed upon between the institution and the external client/agency at the time of awarding the project.</w:t>
      </w:r>
    </w:p>
    <w:p>
      <w:pPr>
        <w:numPr>
          <w:ilvl w:val="1"/>
          <w:numId w:val="80"/>
        </w:numPr>
        <w:spacing w:after="60"/>
        <w:ind w:left="726" w:hanging="181"/>
      </w:pPr>
      <w:r>
        <w:rPr>
          <w:rFonts w:ascii="Cambria" w:hAnsi="Cambria"/>
          <w:b w:val="0"/>
          <w:i w:val="0"/>
          <w:sz w:val="22"/>
        </w:rPr>
        <w:t>It is typically mentioned in the Work Order, Agreement, or MoU, and represents the gross value of consultancy services to be delivered.</w:t>
      </w:r>
    </w:p>
    <w:p>
      <w:pPr>
        <w:numPr>
          <w:ilvl w:val="1"/>
          <w:numId w:val="80"/>
        </w:numPr>
        <w:spacing w:after="60"/>
        <w:ind w:left="726" w:hanging="181"/>
      </w:pPr>
      <w:r>
        <w:rPr>
          <w:rFonts w:ascii="Cambria" w:hAnsi="Cambria"/>
          <w:b w:val="0"/>
          <w:i w:val="0"/>
          <w:sz w:val="22"/>
        </w:rPr>
        <w:t>Recorded in Lakhs (₹) as per NBA documentation format.</w:t>
      </w:r>
    </w:p>
    <w:p>
      <w:pPr>
        <w:numPr>
          <w:ilvl w:val="0"/>
          <w:numId w:val="80"/>
        </w:numPr>
        <w:spacing w:after="60"/>
        <w:ind w:left="363" w:hanging="181"/>
      </w:pPr>
      <w:r>
        <w:rPr>
          <w:rFonts w:ascii="Cambria" w:hAnsi="Cambria"/>
          <w:b w:val="0"/>
          <w:i w:val="0"/>
          <w:sz w:val="22"/>
        </w:rPr>
        <w:t>Information to Record in Consultancy Tracker</w:t>
      </w:r>
    </w:p>
    <w:p>
      <w:pPr>
        <w:numPr>
          <w:ilvl w:val="1"/>
          <w:numId w:val="80"/>
        </w:numPr>
        <w:spacing w:after="60"/>
        <w:ind w:left="726" w:hanging="181"/>
      </w:pPr>
      <w:r>
        <w:rPr>
          <w:rFonts w:ascii="Cambria" w:hAnsi="Cambria"/>
          <w:b/>
          <w:i w:val="0"/>
          <w:sz w:val="22"/>
        </w:rPr>
        <w:t>Sanctioned Amount (₹ Lakhs):</w:t>
      </w:r>
      <w:r>
        <w:rPr>
          <w:rFonts w:ascii="Cambria" w:hAnsi="Cambria"/>
          <w:b w:val="0"/>
          <w:i w:val="0"/>
          <w:sz w:val="22"/>
        </w:rPr>
        <w:t xml:space="preserve"> Enter the total approved fee.</w:t>
      </w:r>
    </w:p>
    <w:p>
      <w:pPr>
        <w:keepNext/>
        <w:numPr>
          <w:ilvl w:val="1"/>
          <w:numId w:val="80"/>
        </w:numPr>
        <w:spacing w:after="60"/>
        <w:ind w:left="726" w:hanging="181"/>
      </w:pPr>
      <w:r>
        <w:rPr>
          <w:rFonts w:ascii="Cambria" w:hAnsi="Cambria"/>
          <w:b/>
          <w:i w:val="0"/>
          <w:sz w:val="22"/>
        </w:rPr>
        <w:t>Must be consistent with:</w:t>
      </w:r>
    </w:p>
    <w:p>
      <w:pPr>
        <w:numPr>
          <w:ilvl w:val="2"/>
          <w:numId w:val="80"/>
        </w:numPr>
        <w:spacing w:after="60"/>
        <w:ind w:left="1089" w:hanging="181"/>
      </w:pPr>
      <w:r>
        <w:rPr>
          <w:rFonts w:ascii="Cambria" w:hAnsi="Cambria"/>
          <w:b w:val="0"/>
          <w:i w:val="0"/>
          <w:sz w:val="22"/>
        </w:rPr>
        <w:t>Client’s Work Order / Agreement</w:t>
      </w:r>
    </w:p>
    <w:p>
      <w:pPr>
        <w:numPr>
          <w:ilvl w:val="2"/>
          <w:numId w:val="80"/>
        </w:numPr>
        <w:spacing w:after="60"/>
        <w:ind w:left="1089" w:hanging="181"/>
      </w:pPr>
      <w:r>
        <w:rPr>
          <w:rFonts w:ascii="Cambria" w:hAnsi="Cambria"/>
          <w:b w:val="0"/>
          <w:i w:val="0"/>
          <w:sz w:val="22"/>
        </w:rPr>
        <w:t>Institutional Finance Records</w:t>
      </w:r>
    </w:p>
    <w:p>
      <w:pPr>
        <w:numPr>
          <w:ilvl w:val="2"/>
          <w:numId w:val="80"/>
        </w:numPr>
        <w:spacing w:after="60"/>
        <w:ind w:left="1089" w:hanging="181"/>
      </w:pPr>
      <w:r>
        <w:rPr>
          <w:rFonts w:ascii="Cambria" w:hAnsi="Cambria"/>
          <w:b w:val="0"/>
          <w:i w:val="0"/>
          <w:sz w:val="22"/>
        </w:rPr>
        <w:t>Invoices Raised to client</w:t>
      </w:r>
    </w:p>
    <w:p>
      <w:pPr>
        <w:numPr>
          <w:ilvl w:val="1"/>
          <w:numId w:val="80"/>
        </w:numPr>
        <w:spacing w:after="60"/>
        <w:ind w:left="726" w:hanging="181"/>
      </w:pPr>
      <w:r>
        <w:rPr>
          <w:rFonts w:ascii="Cambria" w:hAnsi="Cambria"/>
          <w:b w:val="0"/>
          <w:i w:val="0"/>
          <w:sz w:val="22"/>
        </w:rPr>
        <w:t>Even if the fee is released in installments across years (CAYm1/CAYm2/CAYm3), the sanctioned amount remains constant (total contract value).</w:t>
      </w:r>
    </w:p>
    <w:p>
      <w:pPr>
        <w:numPr>
          <w:ilvl w:val="0"/>
          <w:numId w:val="80"/>
        </w:numPr>
        <w:spacing w:after="60"/>
        <w:ind w:left="363" w:hanging="181"/>
      </w:pPr>
      <w:r>
        <w:rPr>
          <w:rFonts w:ascii="Cambria" w:hAnsi="Cambria"/>
          <w:b w:val="0"/>
          <w:i w:val="0"/>
          <w:sz w:val="22"/>
        </w:rPr>
        <w:t>Supporting Evidence for NBA</w:t>
      </w:r>
    </w:p>
    <w:p>
      <w:pPr>
        <w:numPr>
          <w:ilvl w:val="1"/>
          <w:numId w:val="80"/>
        </w:numPr>
        <w:spacing w:after="60"/>
        <w:ind w:left="726" w:hanging="181"/>
      </w:pPr>
      <w:r>
        <w:rPr>
          <w:rFonts w:ascii="Cambria" w:hAnsi="Cambria"/>
          <w:b w:val="0"/>
          <w:i w:val="0"/>
          <w:sz w:val="22"/>
        </w:rPr>
        <w:t>Work Order/ Agreement specifying consultancy fee.</w:t>
      </w:r>
    </w:p>
    <w:p>
      <w:pPr>
        <w:numPr>
          <w:ilvl w:val="1"/>
          <w:numId w:val="80"/>
        </w:numPr>
        <w:spacing w:after="60"/>
        <w:ind w:left="726" w:hanging="181"/>
      </w:pPr>
      <w:r>
        <w:rPr>
          <w:rFonts w:ascii="Cambria" w:hAnsi="Cambria"/>
          <w:b w:val="0"/>
          <w:i w:val="0"/>
          <w:sz w:val="22"/>
        </w:rPr>
        <w:t>Client Confirmation Letter of sanctioned amount.</w:t>
      </w:r>
    </w:p>
    <w:p>
      <w:pPr>
        <w:numPr>
          <w:ilvl w:val="1"/>
          <w:numId w:val="80"/>
        </w:numPr>
        <w:spacing w:after="60"/>
        <w:ind w:left="726" w:hanging="181"/>
      </w:pPr>
      <w:r>
        <w:rPr>
          <w:rFonts w:ascii="Cambria" w:hAnsi="Cambria"/>
          <w:b w:val="0"/>
          <w:i w:val="0"/>
          <w:sz w:val="22"/>
        </w:rPr>
        <w:t>Invoice Copies raised for sanctioned amount.</w:t>
      </w:r>
    </w:p>
    <w:p>
      <w:pPr>
        <w:numPr>
          <w:ilvl w:val="1"/>
          <w:numId w:val="80"/>
        </w:numPr>
        <w:spacing w:after="60"/>
        <w:ind w:left="726" w:hanging="181"/>
      </w:pPr>
      <w:r>
        <w:rPr>
          <w:rFonts w:ascii="Cambria" w:hAnsi="Cambria"/>
          <w:b w:val="0"/>
          <w:i w:val="0"/>
          <w:sz w:val="22"/>
        </w:rPr>
        <w:t>Audit Records confirming fee recognition.</w:t>
      </w:r>
    </w:p>
    <w:p>
      <w:pPr>
        <w:numPr>
          <w:ilvl w:val="1"/>
          <w:numId w:val="80"/>
        </w:numPr>
        <w:spacing w:after="60"/>
        <w:ind w:left="726" w:hanging="181"/>
      </w:pPr>
      <w:r>
        <w:rPr>
          <w:rFonts w:ascii="Cambria" w:hAnsi="Cambria"/>
          <w:b w:val="0"/>
          <w:i w:val="0"/>
          <w:sz w:val="22"/>
        </w:rPr>
        <w:t>Bank Statements verifying actual receipts (should reconcile with sanctioned fee).</w:t>
      </w:r>
    </w:p>
    <w:p>
      <w:pPr>
        <w:numPr>
          <w:ilvl w:val="0"/>
          <w:numId w:val="80"/>
        </w:numPr>
        <w:spacing w:after="60"/>
        <w:ind w:left="363" w:hanging="181"/>
      </w:pPr>
      <w:r>
        <w:rPr>
          <w:rFonts w:ascii="Cambria" w:hAnsi="Cambria"/>
          <w:b w:val="0"/>
          <w:i w:val="0"/>
          <w:sz w:val="22"/>
        </w:rPr>
        <w:t>Excel Documentation (Consultancy_Tracker)</w:t>
      </w:r>
    </w:p>
    <w:p>
      <w:pPr>
        <w:numPr>
          <w:ilvl w:val="1"/>
          <w:numId w:val="80"/>
        </w:numPr>
        <w:spacing w:after="60"/>
        <w:ind w:left="726" w:hanging="181"/>
      </w:pPr>
      <w:r>
        <w:rPr>
          <w:rFonts w:ascii="Cambria" w:hAnsi="Cambria"/>
          <w:b w:val="0"/>
          <w:i w:val="0"/>
          <w:sz w:val="22"/>
        </w:rPr>
        <w:t>Column → “Sanctioned Amount (₹ Lakhs)” already included.</w:t>
      </w:r>
    </w:p>
    <w:p>
      <w:pPr>
        <w:numPr>
          <w:ilvl w:val="1"/>
          <w:numId w:val="80"/>
        </w:numPr>
        <w:spacing w:after="60"/>
        <w:ind w:left="726" w:hanging="181"/>
      </w:pPr>
      <w:r>
        <w:rPr>
          <w:rFonts w:ascii="Cambria" w:hAnsi="Cambria"/>
          <w:b w:val="0"/>
          <w:i w:val="0"/>
          <w:sz w:val="22"/>
        </w:rPr>
        <w:t>Used to distinguish between total agreed project value vs. year-wise amounts received.</w:t>
      </w:r>
    </w:p>
    <w:p>
      <w:pPr>
        <w:pStyle w:val="Heading2"/>
        <w:keepNext/>
      </w:pPr>
      <w:r>
        <w:rPr>
          <w:rFonts w:ascii="Cambria" w:hAnsi="Cambria"/>
          <w:i w:val="0"/>
        </w:rPr>
        <w:t>Example Row:</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Engg</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Mechanical Engg</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Audit of XYZ</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Material Testing for ABC Plant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 Agency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 Pvt. Ltd.</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ABC Industries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Sanctioned Amount (₹ Lakhs)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3.5</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3,00,000</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2,50,000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 (₹)</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Received (₹ Lakhs)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3.5</w:t>
            </w:r>
          </w:p>
        </w:tc>
      </w:tr>
    </w:tbl>
    <w:p>
      <w:pPr>
        <w:spacing w:after="40"/>
      </w:pP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Always record sanctioned amount in Lakhs, while receipts (CAY-wise) can be in ₹ for accuracy.</w:t>
      </w:r>
    </w:p>
    <w:p>
      <w:pPr>
        <w:numPr>
          <w:ilvl w:val="1"/>
          <w:numId w:val="80"/>
        </w:numPr>
        <w:spacing w:after="60"/>
        <w:ind w:left="726" w:hanging="181"/>
      </w:pPr>
      <w:r>
        <w:rPr>
          <w:rFonts w:ascii="Cambria" w:hAnsi="Cambria"/>
          <w:b w:val="0"/>
          <w:i w:val="0"/>
          <w:sz w:val="22"/>
        </w:rPr>
        <w:t>Highlight cases where full sanctioned fee has been received and utilized.</w:t>
      </w:r>
    </w:p>
    <w:p>
      <w:pPr>
        <w:numPr>
          <w:ilvl w:val="1"/>
          <w:numId w:val="80"/>
        </w:numPr>
        <w:spacing w:after="60"/>
        <w:ind w:left="726" w:hanging="181"/>
      </w:pPr>
      <w:r>
        <w:rPr>
          <w:rFonts w:ascii="Cambria" w:hAnsi="Cambria"/>
          <w:b w:val="0"/>
          <w:i w:val="0"/>
          <w:sz w:val="22"/>
        </w:rPr>
        <w:t>Maintain a Consultancy Sanction Register for quick cross-verification with NBA team.</w:t>
      </w:r>
    </w:p>
    <w:p>
      <w:pPr>
        <w:numPr>
          <w:ilvl w:val="1"/>
          <w:numId w:val="80"/>
        </w:numPr>
        <w:spacing w:after="60"/>
        <w:ind w:left="726" w:hanging="181"/>
      </w:pPr>
      <w:r>
        <w:rPr>
          <w:rFonts w:ascii="Cambria" w:hAnsi="Cambria"/>
          <w:b/>
          <w:i w:val="0"/>
          <w:sz w:val="22"/>
        </w:rPr>
        <w:t>Avoid mismatch:</w:t>
      </w:r>
      <w:r>
        <w:rPr>
          <w:rFonts w:ascii="Cambria" w:hAnsi="Cambria"/>
          <w:b w:val="0"/>
          <w:i w:val="0"/>
          <w:sz w:val="22"/>
        </w:rPr>
        <w:t xml:space="preserve"> ensure sanctioned amount equals cumulative received amount (unless pending installments are justified).</w:t>
      </w:r>
    </w:p>
    <w:p>
      <w:pPr>
        <w:pStyle w:val="Heading1"/>
      </w:pPr>
      <w:r>
        <w:rPr>
          <w:rFonts w:ascii="Cambria" w:hAnsi="Cambria"/>
          <w:i w:val="0"/>
        </w:rPr>
        <w:t>63. Duration:</w:t>
      </w:r>
      <w:r>
        <w:rPr>
          <w:rFonts w:ascii="Cambria" w:hAnsi="Cambria"/>
          <w:i w:val="0"/>
        </w:rPr>
        <w:t xml:space="preserve"> Start and end period of consultancy</w:t>
      </w:r>
    </w:p>
    <w:p>
      <w:pPr>
        <w:numPr>
          <w:ilvl w:val="0"/>
          <w:numId w:val="80"/>
        </w:numPr>
        <w:spacing w:after="60"/>
        <w:ind w:left="363" w:hanging="181"/>
      </w:pPr>
      <w:r>
        <w:rPr>
          <w:rFonts w:ascii="Cambria" w:hAnsi="Cambria"/>
          <w:b w:val="0"/>
          <w:i w:val="0"/>
          <w:sz w:val="22"/>
        </w:rPr>
        <w:t>Definition &amp; Meaning</w:t>
      </w:r>
    </w:p>
    <w:p>
      <w:pPr>
        <w:numPr>
          <w:ilvl w:val="1"/>
          <w:numId w:val="80"/>
        </w:numPr>
        <w:spacing w:after="60"/>
        <w:ind w:left="726" w:hanging="181"/>
      </w:pPr>
      <w:r>
        <w:rPr>
          <w:rFonts w:ascii="Cambria" w:hAnsi="Cambria"/>
          <w:b w:val="0"/>
          <w:i w:val="0"/>
          <w:sz w:val="22"/>
        </w:rPr>
        <w:t>Duration specifies the time span for which a consultancy assignment is sanctioned.</w:t>
      </w:r>
    </w:p>
    <w:p>
      <w:pPr>
        <w:numPr>
          <w:ilvl w:val="1"/>
          <w:numId w:val="80"/>
        </w:numPr>
        <w:spacing w:after="60"/>
        <w:ind w:left="726" w:hanging="181"/>
      </w:pPr>
      <w:r>
        <w:rPr>
          <w:rFonts w:ascii="Cambria" w:hAnsi="Cambria"/>
          <w:b w:val="0"/>
          <w:i w:val="0"/>
          <w:sz w:val="22"/>
        </w:rPr>
        <w:t>It begins from the date of work order/contract signing and ends on the date of project completion/closure certificate.</w:t>
      </w:r>
    </w:p>
    <w:p>
      <w:pPr>
        <w:numPr>
          <w:ilvl w:val="1"/>
          <w:numId w:val="80"/>
        </w:numPr>
        <w:spacing w:after="60"/>
        <w:ind w:left="726" w:hanging="181"/>
      </w:pPr>
      <w:r>
        <w:rPr>
          <w:rFonts w:ascii="Cambria" w:hAnsi="Cambria"/>
          <w:b w:val="0"/>
          <w:i w:val="0"/>
          <w:sz w:val="22"/>
        </w:rPr>
        <w:t>NBA requires this to ensure consultancy assignments are time-bound and properly monitored.</w:t>
      </w:r>
    </w:p>
    <w:p>
      <w:pPr>
        <w:numPr>
          <w:ilvl w:val="0"/>
          <w:numId w:val="80"/>
        </w:numPr>
        <w:spacing w:after="60"/>
        <w:ind w:left="363" w:hanging="181"/>
      </w:pPr>
      <w:r>
        <w:rPr>
          <w:rFonts w:ascii="Cambria" w:hAnsi="Cambria"/>
          <w:b w:val="0"/>
          <w:i w:val="0"/>
          <w:sz w:val="22"/>
        </w:rPr>
        <w:t>Information to Record in Consultancy Tracker</w:t>
      </w:r>
    </w:p>
    <w:p>
      <w:pPr>
        <w:numPr>
          <w:ilvl w:val="1"/>
          <w:numId w:val="80"/>
        </w:numPr>
        <w:spacing w:after="60"/>
        <w:ind w:left="726" w:hanging="181"/>
      </w:pPr>
      <w:r>
        <w:rPr>
          <w:rFonts w:ascii="Cambria" w:hAnsi="Cambria"/>
          <w:b/>
          <w:i w:val="0"/>
          <w:sz w:val="22"/>
        </w:rPr>
        <w:t>Start Date:</w:t>
      </w:r>
      <w:r>
        <w:rPr>
          <w:rFonts w:ascii="Cambria" w:hAnsi="Cambria"/>
          <w:b w:val="0"/>
          <w:i w:val="0"/>
          <w:sz w:val="22"/>
        </w:rPr>
        <w:t xml:space="preserve"> The official date on which consultancy work commenced (as per agreement/work order).</w:t>
      </w:r>
    </w:p>
    <w:p>
      <w:pPr>
        <w:numPr>
          <w:ilvl w:val="1"/>
          <w:numId w:val="80"/>
        </w:numPr>
        <w:spacing w:after="60"/>
        <w:ind w:left="726" w:hanging="181"/>
      </w:pPr>
      <w:r>
        <w:rPr>
          <w:rFonts w:ascii="Cambria" w:hAnsi="Cambria"/>
          <w:b/>
          <w:i w:val="0"/>
          <w:sz w:val="22"/>
        </w:rPr>
        <w:t>End Date:</w:t>
      </w:r>
      <w:r>
        <w:rPr>
          <w:rFonts w:ascii="Cambria" w:hAnsi="Cambria"/>
          <w:b w:val="0"/>
          <w:i w:val="0"/>
          <w:sz w:val="22"/>
        </w:rPr>
        <w:t xml:space="preserve"> The date on which project deliverables were submitted and consultancy closed.</w:t>
      </w:r>
    </w:p>
    <w:p>
      <w:pPr>
        <w:numPr>
          <w:ilvl w:val="1"/>
          <w:numId w:val="80"/>
        </w:numPr>
        <w:spacing w:after="60"/>
        <w:ind w:left="726" w:hanging="181"/>
      </w:pPr>
      <w:r>
        <w:rPr>
          <w:rFonts w:ascii="Cambria" w:hAnsi="Cambria"/>
          <w:b/>
          <w:i w:val="0"/>
          <w:sz w:val="22"/>
        </w:rPr>
        <w:t>Duration (Derived):</w:t>
      </w:r>
      <w:r>
        <w:rPr>
          <w:rFonts w:ascii="Cambria" w:hAnsi="Cambria"/>
          <w:b w:val="0"/>
          <w:i w:val="0"/>
          <w:sz w:val="22"/>
        </w:rPr>
        <w:t xml:space="preserve"> Represented either in months/years or as a start—end period.</w:t>
      </w:r>
    </w:p>
    <w:p>
      <w:pPr>
        <w:pStyle w:val="Heading2"/>
        <w:keepNext/>
      </w:pPr>
      <w:r>
        <w:rPr>
          <w:rFonts w:ascii="Cambria" w:hAnsi="Cambria"/>
          <w:i w:val="0"/>
        </w:rPr>
        <w:t>Example formats:</w:t>
      </w:r>
    </w:p>
    <w:p>
      <w:pPr>
        <w:ind w:left="397" w:right="227"/>
      </w:pPr>
      <w:r>
        <w:rPr>
          <w:rFonts w:ascii="Cambria" w:hAnsi="Cambria"/>
          <w:b w:val="0"/>
          <w:i/>
          <w:sz w:val="22"/>
        </w:rPr>
        <w:t>"01-04-2023 to 30-09-2023 (6 months)"</w:t>
      </w:r>
    </w:p>
    <w:p>
      <w:pPr>
        <w:ind w:left="397" w:right="227"/>
      </w:pPr>
      <w:r>
        <w:rPr>
          <w:rFonts w:ascii="Cambria" w:hAnsi="Cambria"/>
          <w:b w:val="0"/>
          <w:i/>
          <w:sz w:val="22"/>
        </w:rPr>
        <w:t>"2022-2023 (1 year)"</w:t>
      </w:r>
    </w:p>
    <w:p>
      <w:pPr>
        <w:numPr>
          <w:ilvl w:val="0"/>
          <w:numId w:val="80"/>
        </w:numPr>
        <w:spacing w:after="60"/>
        <w:ind w:left="363" w:hanging="181"/>
      </w:pPr>
      <w:r>
        <w:rPr>
          <w:rFonts w:ascii="Cambria" w:hAnsi="Cambria"/>
          <w:b w:val="0"/>
          <w:i w:val="0"/>
          <w:sz w:val="22"/>
        </w:rPr>
        <w:t>Supporting Evidence for NBA</w:t>
      </w:r>
    </w:p>
    <w:p>
      <w:pPr>
        <w:numPr>
          <w:ilvl w:val="1"/>
          <w:numId w:val="80"/>
        </w:numPr>
        <w:spacing w:after="60"/>
        <w:ind w:left="726" w:hanging="181"/>
      </w:pPr>
      <w:r>
        <w:rPr>
          <w:rFonts w:ascii="Cambria" w:hAnsi="Cambria"/>
          <w:b w:val="0"/>
          <w:i w:val="0"/>
          <w:sz w:val="22"/>
        </w:rPr>
        <w:t>Work Orders/ Agreements mentioning start and end dates.</w:t>
      </w:r>
    </w:p>
    <w:p>
      <w:pPr>
        <w:numPr>
          <w:ilvl w:val="1"/>
          <w:numId w:val="80"/>
        </w:numPr>
        <w:spacing w:after="60"/>
        <w:ind w:left="726" w:hanging="181"/>
      </w:pPr>
      <w:r>
        <w:rPr>
          <w:rFonts w:ascii="Cambria" w:hAnsi="Cambria"/>
          <w:b w:val="0"/>
          <w:i w:val="0"/>
          <w:sz w:val="22"/>
        </w:rPr>
        <w:t>Project Completion Certificate (issued by client) confirming closure date.</w:t>
      </w:r>
    </w:p>
    <w:p>
      <w:pPr>
        <w:numPr>
          <w:ilvl w:val="1"/>
          <w:numId w:val="80"/>
        </w:numPr>
        <w:spacing w:after="60"/>
        <w:ind w:left="726" w:hanging="181"/>
      </w:pPr>
      <w:r>
        <w:rPr>
          <w:rFonts w:ascii="Cambria" w:hAnsi="Cambria"/>
          <w:b w:val="0"/>
          <w:i w:val="0"/>
          <w:sz w:val="22"/>
        </w:rPr>
        <w:t>Progress / Final Reports dated within the sanctioned period.</w:t>
      </w:r>
    </w:p>
    <w:p>
      <w:pPr>
        <w:numPr>
          <w:ilvl w:val="1"/>
          <w:numId w:val="80"/>
        </w:numPr>
        <w:spacing w:after="60"/>
        <w:ind w:left="726" w:hanging="181"/>
      </w:pPr>
      <w:r>
        <w:rPr>
          <w:rFonts w:ascii="Cambria" w:hAnsi="Cambria"/>
          <w:b w:val="0"/>
          <w:i w:val="0"/>
          <w:sz w:val="22"/>
        </w:rPr>
        <w:t>Invoices &amp; Bank Receipts aligned with project duration.</w:t>
      </w:r>
    </w:p>
    <w:p>
      <w:pPr>
        <w:numPr>
          <w:ilvl w:val="0"/>
          <w:numId w:val="80"/>
        </w:numPr>
        <w:spacing w:after="60"/>
        <w:ind w:left="363" w:hanging="181"/>
      </w:pPr>
      <w:r>
        <w:rPr>
          <w:rFonts w:ascii="Cambria" w:hAnsi="Cambria"/>
          <w:b w:val="0"/>
          <w:i w:val="0"/>
          <w:sz w:val="22"/>
        </w:rPr>
        <w:t>Excel Documentation (Consultancy_Tracker)</w:t>
      </w:r>
    </w:p>
    <w:p>
      <w:pPr>
        <w:numPr>
          <w:ilvl w:val="1"/>
          <w:numId w:val="80"/>
        </w:numPr>
        <w:spacing w:after="60"/>
        <w:ind w:left="726" w:hanging="181"/>
      </w:pPr>
      <w:r>
        <w:rPr>
          <w:rFonts w:ascii="Cambria" w:hAnsi="Cambria"/>
          <w:b w:val="0"/>
          <w:i w:val="0"/>
          <w:sz w:val="22"/>
        </w:rPr>
        <w:t xml:space="preserve">Column → </w:t>
      </w:r>
      <w:r>
        <w:rPr>
          <w:rFonts w:ascii="Cambria" w:hAnsi="Cambria"/>
          <w:b w:val="0"/>
          <w:i/>
          <w:sz w:val="22"/>
        </w:rPr>
        <w:t>“Duration”</w:t>
      </w:r>
      <w:r>
        <w:rPr>
          <w:rFonts w:ascii="Cambria" w:hAnsi="Cambria"/>
          <w:b w:val="0"/>
          <w:i w:val="0"/>
          <w:sz w:val="22"/>
        </w:rPr>
        <w:t xml:space="preserve"> (already included in your template).</w:t>
      </w:r>
    </w:p>
    <w:p>
      <w:pPr>
        <w:keepNext/>
        <w:numPr>
          <w:ilvl w:val="1"/>
          <w:numId w:val="80"/>
        </w:numPr>
        <w:spacing w:after="60"/>
        <w:ind w:left="726" w:hanging="181"/>
      </w:pPr>
      <w:r>
        <w:rPr>
          <w:rFonts w:ascii="Cambria" w:hAnsi="Cambria"/>
          <w:b/>
          <w:i w:val="0"/>
          <w:sz w:val="22"/>
        </w:rPr>
        <w:t>Can store either:</w:t>
      </w:r>
    </w:p>
    <w:p>
      <w:pPr>
        <w:numPr>
          <w:ilvl w:val="2"/>
          <w:numId w:val="80"/>
        </w:numPr>
        <w:spacing w:after="60"/>
        <w:ind w:left="1089" w:hanging="181"/>
      </w:pPr>
      <w:r>
        <w:rPr>
          <w:rFonts w:ascii="Cambria" w:hAnsi="Cambria"/>
          <w:b w:val="0"/>
          <w:i w:val="0"/>
          <w:sz w:val="22"/>
        </w:rPr>
        <w:t>Direct start—end date string (e.g., 01-04-2023 to 30-09-2023).</w:t>
      </w:r>
    </w:p>
    <w:p>
      <w:pPr>
        <w:numPr>
          <w:ilvl w:val="2"/>
          <w:numId w:val="80"/>
        </w:numPr>
        <w:spacing w:after="60"/>
        <w:ind w:left="1089" w:hanging="181"/>
      </w:pPr>
      <w:r>
        <w:rPr>
          <w:rFonts w:ascii="Cambria" w:hAnsi="Cambria"/>
          <w:b w:val="0"/>
          <w:i w:val="0"/>
          <w:sz w:val="22"/>
        </w:rPr>
        <w:t>Or just the total duration (e.g., 6 months, 1 year).</w:t>
      </w:r>
    </w:p>
    <w:p>
      <w:pPr>
        <w:pStyle w:val="Heading2"/>
        <w:keepNext/>
      </w:pPr>
      <w:r>
        <w:rPr>
          <w:rFonts w:ascii="Cambria" w:hAnsi="Cambria"/>
          <w:i w:val="0"/>
        </w:rPr>
        <w:t>Example Row:</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PI Name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Civil Engg</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Mechanical Engg</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Structural Audit of XYZ</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Material Testing for ABC Plant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Client Agency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XYZ Constructions Pvt. Ltd.</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ABC Industries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Sanctioned Amount (₹ Lakhs)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3.5</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01-04-2023 to 30-09-2023 (6 months)</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Jan 2022 -Jun 2022 (6 months)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3,00,000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2,00,000</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 (₹)</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 Lakhs)</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5.0</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3.5</w:t>
            </w:r>
          </w:p>
        </w:tc>
      </w:tr>
    </w:tbl>
    <w:p>
      <w:pPr>
        <w:spacing w:after="40"/>
      </w:pP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Ensure duration in Excel matches dates in sanction letters and completion certificates.</w:t>
      </w:r>
    </w:p>
    <w:p>
      <w:pPr>
        <w:numPr>
          <w:ilvl w:val="1"/>
          <w:numId w:val="80"/>
        </w:numPr>
        <w:spacing w:after="60"/>
        <w:ind w:left="726" w:hanging="181"/>
      </w:pPr>
      <w:r>
        <w:rPr>
          <w:rFonts w:ascii="Cambria" w:hAnsi="Cambria"/>
          <w:b w:val="0"/>
          <w:i w:val="0"/>
          <w:sz w:val="22"/>
        </w:rPr>
        <w:t>Clearly mark ongoing projects with expected end date (NBA appreciates clarity).</w:t>
      </w:r>
    </w:p>
    <w:p>
      <w:pPr>
        <w:numPr>
          <w:ilvl w:val="1"/>
          <w:numId w:val="80"/>
        </w:numPr>
        <w:spacing w:after="60"/>
        <w:ind w:left="726" w:hanging="181"/>
      </w:pPr>
      <w:r>
        <w:rPr>
          <w:rFonts w:ascii="Cambria" w:hAnsi="Cambria"/>
          <w:b w:val="0"/>
          <w:i w:val="0"/>
          <w:sz w:val="22"/>
        </w:rPr>
        <w:t>Keep supporting evidence (letters, certificates, reports) aligned with the stated duration.</w:t>
      </w:r>
    </w:p>
    <w:p>
      <w:pPr>
        <w:numPr>
          <w:ilvl w:val="1"/>
          <w:numId w:val="80"/>
        </w:numPr>
        <w:spacing w:after="60"/>
        <w:ind w:left="726" w:hanging="181"/>
      </w:pPr>
      <w:r>
        <w:rPr>
          <w:rFonts w:ascii="Cambria" w:hAnsi="Cambria"/>
          <w:b w:val="0"/>
          <w:i w:val="0"/>
          <w:sz w:val="22"/>
        </w:rPr>
        <w:t>For multi-year projects, split receipts into CAYm1, CAYm2, CAYm3 according to actual inflows.</w:t>
      </w:r>
    </w:p>
    <w:p>
      <w:pPr>
        <w:pStyle w:val="Heading1"/>
      </w:pPr>
      <w:r>
        <w:rPr>
          <w:rFonts w:ascii="Cambria" w:hAnsi="Cambria"/>
          <w:i w:val="0"/>
        </w:rPr>
        <w:t>64. Institution Seed Money / Internal Research Grant</w:t>
      </w:r>
    </w:p>
    <w:p>
      <w:pPr>
        <w:pStyle w:val="Heading2"/>
      </w:pPr>
      <w:r>
        <w:rPr>
          <w:rFonts w:ascii="Cambria" w:hAnsi="Cambria"/>
          <w:i w:val="0"/>
        </w:rPr>
        <w:t>1. Definition &amp; Scope</w:t>
      </w:r>
    </w:p>
    <w:p>
      <w:pPr>
        <w:numPr>
          <w:ilvl w:val="0"/>
          <w:numId w:val="80"/>
        </w:numPr>
        <w:spacing w:after="60"/>
        <w:ind w:left="363" w:hanging="181"/>
      </w:pPr>
      <w:r>
        <w:rPr>
          <w:rFonts w:ascii="Cambria" w:hAnsi="Cambria"/>
          <w:b w:val="0"/>
          <w:i w:val="0"/>
          <w:sz w:val="22"/>
        </w:rPr>
        <w:t>Institution Seed Money or Internal Research Grants (IRG) are in-house funds allocated by the institution to support faculty members in initiating research projects.</w:t>
      </w:r>
    </w:p>
    <w:p>
      <w:pPr>
        <w:keepNext/>
        <w:numPr>
          <w:ilvl w:val="0"/>
          <w:numId w:val="80"/>
        </w:numPr>
        <w:spacing w:after="60"/>
        <w:ind w:left="363" w:hanging="181"/>
      </w:pPr>
      <w:r>
        <w:rPr>
          <w:rFonts w:ascii="Cambria" w:hAnsi="Cambria"/>
          <w:b/>
          <w:i w:val="0"/>
          <w:sz w:val="22"/>
        </w:rPr>
        <w:t>Unlike sponsored projects (6.2.4) or consultancy (6.2.5), these are internal allocations, often from:</w:t>
      </w:r>
    </w:p>
    <w:p>
      <w:pPr>
        <w:numPr>
          <w:ilvl w:val="1"/>
          <w:numId w:val="80"/>
        </w:numPr>
        <w:spacing w:after="60"/>
        <w:ind w:left="726" w:hanging="181"/>
      </w:pPr>
      <w:r>
        <w:rPr>
          <w:rFonts w:ascii="Cambria" w:hAnsi="Cambria"/>
          <w:b w:val="0"/>
          <w:i w:val="0"/>
          <w:sz w:val="22"/>
        </w:rPr>
        <w:t>R&amp;D Cell / Research Committee</w:t>
      </w:r>
    </w:p>
    <w:p>
      <w:pPr>
        <w:numPr>
          <w:ilvl w:val="1"/>
          <w:numId w:val="80"/>
        </w:numPr>
        <w:spacing w:after="60"/>
        <w:ind w:left="726" w:hanging="181"/>
      </w:pPr>
      <w:r>
        <w:rPr>
          <w:rFonts w:ascii="Cambria" w:hAnsi="Cambria"/>
          <w:b w:val="0"/>
          <w:i w:val="0"/>
          <w:sz w:val="22"/>
        </w:rPr>
        <w:t>IQAC / Institutional Innovation Council</w:t>
      </w:r>
    </w:p>
    <w:p>
      <w:pPr>
        <w:numPr>
          <w:ilvl w:val="1"/>
          <w:numId w:val="80"/>
        </w:numPr>
        <w:spacing w:after="60"/>
        <w:ind w:left="726" w:hanging="181"/>
      </w:pPr>
      <w:r>
        <w:rPr>
          <w:rFonts w:ascii="Cambria" w:hAnsi="Cambria"/>
          <w:b w:val="0"/>
          <w:i w:val="0"/>
          <w:sz w:val="22"/>
        </w:rPr>
        <w:t>Management Research Fund / Endowment</w:t>
      </w:r>
    </w:p>
    <w:p>
      <w:pPr>
        <w:pStyle w:val="Heading2"/>
      </w:pPr>
      <w:r>
        <w:rPr>
          <w:rFonts w:ascii="Cambria" w:hAnsi="Cambria"/>
          <w:i w:val="0"/>
        </w:rPr>
        <w:t>2. Information to be Documented</w:t>
      </w:r>
    </w:p>
    <w:p>
      <w:pPr>
        <w:pStyle w:val="Heading2"/>
        <w:keepNext/>
      </w:pPr>
      <w:r>
        <w:rPr>
          <w:rFonts w:ascii="Cambria" w:hAnsi="Cambria"/>
          <w:i w:val="0"/>
        </w:rPr>
        <w:t>For each faculty who received seed money, record:</w:t>
      </w:r>
    </w:p>
    <w:p>
      <w:pPr>
        <w:numPr>
          <w:ilvl w:val="0"/>
          <w:numId w:val="80"/>
        </w:numPr>
        <w:spacing w:after="60"/>
        <w:ind w:left="363" w:hanging="181"/>
      </w:pPr>
      <w:r>
        <w:rPr>
          <w:rFonts w:ascii="Cambria" w:hAnsi="Cambria"/>
          <w:b w:val="0"/>
          <w:i w:val="0"/>
          <w:sz w:val="22"/>
        </w:rPr>
        <w:t>Faculty Name (P!)</w:t>
      </w:r>
    </w:p>
    <w:p>
      <w:pPr>
        <w:numPr>
          <w:ilvl w:val="0"/>
          <w:numId w:val="80"/>
        </w:numPr>
        <w:spacing w:after="60"/>
        <w:ind w:left="363" w:hanging="181"/>
      </w:pPr>
      <w:r>
        <w:rPr>
          <w:rFonts w:ascii="Cambria" w:hAnsi="Cambria"/>
          <w:b w:val="0"/>
          <w:i w:val="0"/>
          <w:sz w:val="22"/>
        </w:rPr>
        <w:t>Department</w:t>
      </w:r>
    </w:p>
    <w:p>
      <w:pPr>
        <w:numPr>
          <w:ilvl w:val="0"/>
          <w:numId w:val="80"/>
        </w:numPr>
        <w:spacing w:after="60"/>
        <w:ind w:left="363" w:hanging="181"/>
      </w:pPr>
      <w:r>
        <w:rPr>
          <w:rFonts w:ascii="Cambria" w:hAnsi="Cambria"/>
          <w:b w:val="0"/>
          <w:i w:val="0"/>
          <w:sz w:val="22"/>
        </w:rPr>
        <w:t>Project Title (clear description of research work)</w:t>
      </w:r>
    </w:p>
    <w:p>
      <w:pPr>
        <w:numPr>
          <w:ilvl w:val="0"/>
          <w:numId w:val="80"/>
        </w:numPr>
        <w:spacing w:after="60"/>
        <w:ind w:left="363" w:hanging="181"/>
      </w:pPr>
      <w:r>
        <w:rPr>
          <w:rFonts w:ascii="Cambria" w:hAnsi="Cambria"/>
          <w:b w:val="0"/>
          <w:i w:val="0"/>
          <w:sz w:val="22"/>
        </w:rPr>
        <w:t>Sanctioned Amount (₹ Lakhs)</w:t>
      </w:r>
    </w:p>
    <w:p>
      <w:pPr>
        <w:numPr>
          <w:ilvl w:val="0"/>
          <w:numId w:val="80"/>
        </w:numPr>
        <w:spacing w:after="60"/>
        <w:ind w:left="363" w:hanging="181"/>
      </w:pPr>
      <w:r>
        <w:rPr>
          <w:rFonts w:ascii="Cambria" w:hAnsi="Cambria"/>
          <w:b w:val="0"/>
          <w:i w:val="0"/>
          <w:sz w:val="22"/>
        </w:rPr>
        <w:t>Amount Utilized (₹ Lakhs)</w:t>
      </w:r>
    </w:p>
    <w:p>
      <w:pPr>
        <w:numPr>
          <w:ilvl w:val="0"/>
          <w:numId w:val="80"/>
        </w:numPr>
        <w:spacing w:after="60"/>
        <w:ind w:left="363" w:hanging="181"/>
      </w:pPr>
      <w:r>
        <w:rPr>
          <w:rFonts w:ascii="Cambria" w:hAnsi="Cambria"/>
          <w:b w:val="0"/>
          <w:i w:val="0"/>
          <w:sz w:val="22"/>
        </w:rPr>
        <w:t>Sanctioned Year / Duration</w:t>
      </w:r>
    </w:p>
    <w:p>
      <w:pPr>
        <w:numPr>
          <w:ilvl w:val="0"/>
          <w:numId w:val="80"/>
        </w:numPr>
        <w:spacing w:after="60"/>
        <w:ind w:left="363" w:hanging="181"/>
      </w:pPr>
      <w:r>
        <w:rPr>
          <w:rFonts w:ascii="Cambria" w:hAnsi="Cambria"/>
          <w:b w:val="0"/>
          <w:i w:val="0"/>
          <w:sz w:val="22"/>
        </w:rPr>
        <w:t>CAY (CAYm1, CAYm2, CAYm3)</w:t>
      </w:r>
    </w:p>
    <w:p>
      <w:pPr/>
      <w:r>
        <w:rPr>
          <w:rFonts w:ascii="Cambria" w:hAnsi="Cambria"/>
          <w:b w:val="0"/>
          <w:i w:val="0"/>
          <w:sz w:val="22"/>
        </w:rPr>
        <w:t>Ensure these are NOT duplicated with sponsored/consultancy projects already reported in 6.2.4 or 6.2.5.</w:t>
      </w:r>
    </w:p>
    <w:p>
      <w:pPr>
        <w:pStyle w:val="Heading2"/>
      </w:pPr>
      <w:r>
        <w:rPr>
          <w:rFonts w:ascii="Cambria" w:hAnsi="Cambria"/>
          <w:i w:val="0"/>
        </w:rPr>
        <w:t>3. NBA Evaluation Criteria (5 Marks Total)</w:t>
      </w:r>
    </w:p>
    <w:p>
      <w:pPr>
        <w:numPr>
          <w:ilvl w:val="0"/>
          <w:numId w:val="80"/>
        </w:numPr>
        <w:spacing w:after="60"/>
        <w:ind w:left="363" w:hanging="181"/>
      </w:pPr>
      <w:r>
        <w:rPr>
          <w:rFonts w:ascii="Cambria" w:hAnsi="Cambria"/>
          <w:b w:val="0"/>
          <w:i w:val="0"/>
          <w:sz w:val="22"/>
        </w:rPr>
        <w:t>Funding Received (3 Marks)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 Points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 to &lt; 6 Lakhs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to &lt; 4 Lakhs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Mark</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1 Lakh</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Marks</w:t>
            </w:r>
          </w:p>
        </w:tc>
      </w:tr>
    </w:tbl>
    <w:p>
      <w:pPr>
        <w:spacing w:after="40"/>
      </w:pPr>
    </w:p>
    <w:p>
      <w:pPr>
        <w:numPr>
          <w:ilvl w:val="0"/>
          <w:numId w:val="80"/>
        </w:numPr>
        <w:spacing w:after="60"/>
        <w:ind w:left="363" w:hanging="181"/>
      </w:pPr>
      <w:r>
        <w:rPr>
          <w:rFonts w:ascii="Cambria" w:hAnsi="Cambria"/>
          <w:b w:val="0"/>
          <w:i w:val="0"/>
          <w:sz w:val="22"/>
        </w:rPr>
        <w:t>Funding Utilized (2 Marks)</w:t>
      </w:r>
    </w:p>
    <w:p>
      <w:pPr>
        <w:numPr>
          <w:ilvl w:val="1"/>
          <w:numId w:val="80"/>
        </w:numPr>
        <w:spacing w:after="60"/>
        <w:ind w:left="726" w:hanging="181"/>
      </w:pPr>
      <w:r>
        <w:rPr>
          <w:rFonts w:ascii="Cambria" w:hAnsi="Cambria"/>
          <w:b w:val="0"/>
          <w:i w:val="0"/>
          <w:sz w:val="22"/>
        </w:rPr>
        <w:t>100% utilization → 2 Marks</w:t>
      </w:r>
    </w:p>
    <w:p>
      <w:pPr>
        <w:numPr>
          <w:ilvl w:val="1"/>
          <w:numId w:val="80"/>
        </w:numPr>
        <w:spacing w:after="60"/>
        <w:ind w:left="726" w:hanging="181"/>
      </w:pPr>
      <w:r>
        <w:rPr>
          <w:rFonts w:ascii="Cambria" w:hAnsi="Cambria"/>
          <w:b w:val="0"/>
          <w:i w:val="0"/>
          <w:sz w:val="22"/>
        </w:rPr>
        <w:t>Partial utilization → proportionately lower marks.</w:t>
      </w:r>
    </w:p>
    <w:p>
      <w:pPr>
        <w:pStyle w:val="Heading2"/>
      </w:pPr>
      <w:r>
        <w:rPr>
          <w:rFonts w:ascii="Cambria" w:hAnsi="Cambria"/>
          <w:i w:val="0"/>
        </w:rPr>
        <w:t>4. Outcomes to be Reported (Evidence of Utilization)</w:t>
      </w:r>
    </w:p>
    <w:p>
      <w:pPr>
        <w:pStyle w:val="Heading2"/>
        <w:keepNext/>
      </w:pPr>
      <w:r>
        <w:rPr>
          <w:rFonts w:ascii="Cambria" w:hAnsi="Cambria"/>
          <w:i w:val="0"/>
        </w:rPr>
        <w:t>Each seed money project should highlight measurable outcomes such as:</w:t>
      </w:r>
    </w:p>
    <w:p>
      <w:pPr>
        <w:numPr>
          <w:ilvl w:val="0"/>
          <w:numId w:val="80"/>
        </w:numPr>
        <w:spacing w:after="60"/>
        <w:ind w:left="363" w:hanging="181"/>
      </w:pPr>
      <w:r>
        <w:rPr>
          <w:rFonts w:ascii="Cambria" w:hAnsi="Cambria"/>
          <w:b w:val="0"/>
          <w:i w:val="0"/>
          <w:sz w:val="22"/>
        </w:rPr>
        <w:t>No. of Publications (journals, conferences, indexed papers).</w:t>
      </w:r>
    </w:p>
    <w:p>
      <w:pPr>
        <w:numPr>
          <w:ilvl w:val="0"/>
          <w:numId w:val="80"/>
        </w:numPr>
        <w:spacing w:after="60"/>
        <w:ind w:left="363" w:hanging="181"/>
      </w:pPr>
      <w:r>
        <w:rPr>
          <w:rFonts w:ascii="Cambria" w:hAnsi="Cambria"/>
          <w:b w:val="0"/>
          <w:i w:val="0"/>
          <w:sz w:val="22"/>
        </w:rPr>
        <w:t>No. of Working Models/Prototypes developed.</w:t>
      </w:r>
    </w:p>
    <w:p>
      <w:pPr>
        <w:numPr>
          <w:ilvl w:val="0"/>
          <w:numId w:val="80"/>
        </w:numPr>
        <w:spacing w:after="60"/>
        <w:ind w:left="363" w:hanging="181"/>
      </w:pPr>
      <w:r>
        <w:rPr>
          <w:rFonts w:ascii="Cambria" w:hAnsi="Cambria"/>
          <w:b w:val="0"/>
          <w:i w:val="0"/>
          <w:sz w:val="22"/>
        </w:rPr>
        <w:t>No. of Ph.D. Students graduated (supported through the seed project).</w:t>
      </w:r>
    </w:p>
    <w:p>
      <w:pPr>
        <w:numPr>
          <w:ilvl w:val="0"/>
          <w:numId w:val="80"/>
        </w:numPr>
        <w:spacing w:after="60"/>
        <w:ind w:left="363" w:hanging="181"/>
      </w:pPr>
      <w:r>
        <w:rPr>
          <w:rFonts w:ascii="Cambria" w:hAnsi="Cambria"/>
          <w:b w:val="0"/>
          <w:i w:val="0"/>
          <w:sz w:val="22"/>
        </w:rPr>
        <w:t>No. of M.E./M.Tech. students graduated with dissertations from the project.</w:t>
      </w:r>
    </w:p>
    <w:p>
      <w:pPr>
        <w:numPr>
          <w:ilvl w:val="0"/>
          <w:numId w:val="80"/>
        </w:numPr>
        <w:spacing w:after="60"/>
        <w:ind w:left="363" w:hanging="181"/>
      </w:pPr>
      <w:r>
        <w:rPr>
          <w:rFonts w:ascii="Cambria" w:hAnsi="Cambria"/>
          <w:b w:val="0"/>
          <w:i w:val="0"/>
          <w:sz w:val="22"/>
        </w:rPr>
        <w:t>Amount generated later (e.g., external funding attracted, commercialization revenue, start-up incubation).</w:t>
      </w:r>
    </w:p>
    <w:p>
      <w:pPr>
        <w:pStyle w:val="Heading2"/>
      </w:pPr>
      <w:r>
        <w:rPr>
          <w:rFonts w:ascii="Cambria" w:hAnsi="Cambria"/>
          <w:i w:val="0"/>
        </w:rPr>
        <w:t>5. Presentation Format (Excel Table for SAR/SSR)</w:t>
      </w:r>
    </w:p>
    <w:tbl>
      <w:tblPr>
        <w:tblW w:type="auto" w:w="0"/>
        <w:jc w:val="center"/>
        <w:tblLayout w:type="fixed"/>
        <w:tblLook w:firstColumn="1" w:firstRow="1" w:lastColumn="0" w:lastRow="0" w:noHBand="0" w:noVBand="1" w:val="04A0"/>
      </w:tblPr>
      <w:tblGrid>
        <w:gridCol w:w="3061"/>
        <w:gridCol w:w="2117"/>
        <w:gridCol w:w="2117"/>
        <w:gridCol w:w="2117"/>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c>
          <w:tcPr>
            <w:tcW w:type="dxa" w:w="21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C</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Dept.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CSE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ECE</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AI-based Crop Prediction</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for Smart Health</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Renewable Energy Prototype</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Sanctioned Amount (₹ Lakhs)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Utilized Amount (₹ Lakhs)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2.8</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Sanctioned Year</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2023</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2021</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Publications</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Prototypes</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Ph.D. Students Graduated</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M.E. Students Graduated</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21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Revenue Generated (₹)</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50,000</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1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bl>
    <w:p>
      <w:pPr>
        <w:spacing w:after="40"/>
      </w:pPr>
    </w:p>
    <w:p>
      <w:pPr>
        <w:pStyle w:val="Heading2"/>
      </w:pPr>
      <w:r>
        <w:rPr>
          <w:rFonts w:ascii="Cambria" w:hAnsi="Cambria"/>
          <w:i w:val="0"/>
        </w:rPr>
        <w:t>6. Cumulative Summary (for NBA Marks)</w:t>
      </w:r>
    </w:p>
    <w:tbl>
      <w:tblPr>
        <w:tblW w:type="auto" w:w="0"/>
        <w:jc w:val="center"/>
        <w:tblLayout w:type="fixed"/>
        <w:tblLook w:firstColumn="1" w:firstRow="1" w:lastColumn="0" w:lastRow="0" w:noHBand="0" w:noVBand="1" w:val="04A0"/>
      </w:tblPr>
      <w:tblGrid>
        <w:gridCol w:w="2024"/>
        <w:gridCol w:w="3929"/>
        <w:gridCol w:w="3458"/>
      </w:tblGrid>
      <w:tr>
        <w:trPr>
          <w:cantSplit/>
          <w:tblHeader/>
        </w:trPr>
        <w:tc>
          <w:tcPr>
            <w:tcW w:type="dxa" w:w="202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392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Amount Sanctioned (₹ Lakhs)</w:t>
            </w:r>
          </w:p>
        </w:tc>
        <w:tc>
          <w:tcPr>
            <w:tcW w:type="dxa" w:w="3458"/>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Amount Utilized (₹ Lakhs)</w:t>
            </w:r>
          </w:p>
        </w:tc>
      </w:tr>
      <w:tr>
        <w:trPr>
          <w:cantSplit/>
        </w:trPr>
        <w:tc>
          <w:tcPr>
            <w:tcW w:type="dxa" w:w="20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392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 X</w:t>
            </w:r>
          </w:p>
        </w:tc>
        <w:tc>
          <w:tcPr>
            <w:tcW w:type="dxa" w:w="345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 Y</w:t>
            </w:r>
          </w:p>
        </w:tc>
      </w:tr>
      <w:tr>
        <w:trPr>
          <w:cantSplit/>
        </w:trPr>
        <w:tc>
          <w:tcPr>
            <w:tcW w:type="dxa" w:w="202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392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 X</w:t>
            </w:r>
          </w:p>
        </w:tc>
        <w:tc>
          <w:tcPr>
            <w:tcW w:type="dxa" w:w="345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 Y</w:t>
            </w:r>
          </w:p>
        </w:tc>
      </w:tr>
      <w:tr>
        <w:trPr>
          <w:cantSplit/>
        </w:trPr>
        <w:tc>
          <w:tcPr>
            <w:tcW w:type="dxa" w:w="20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392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X. X</w:t>
            </w:r>
          </w:p>
        </w:tc>
        <w:tc>
          <w:tcPr>
            <w:tcW w:type="dxa" w:w="345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 Y</w:t>
            </w:r>
          </w:p>
        </w:tc>
      </w:tr>
      <w:tr>
        <w:trPr>
          <w:cantSplit/>
        </w:trPr>
        <w:tc>
          <w:tcPr>
            <w:tcW w:type="dxa" w:w="202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392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XXX. X</w:t>
            </w:r>
          </w:p>
        </w:tc>
        <w:tc>
          <w:tcPr>
            <w:tcW w:type="dxa" w:w="345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YYY. Y</w:t>
            </w:r>
          </w:p>
        </w:tc>
      </w:tr>
    </w:tbl>
    <w:p>
      <w:pPr>
        <w:spacing w:after="40"/>
      </w:pPr>
    </w:p>
    <w:p>
      <w:pPr>
        <w:pStyle w:val="Heading2"/>
      </w:pPr>
      <w:r>
        <w:rPr>
          <w:rFonts w:ascii="Cambria" w:hAnsi="Cambria"/>
          <w:i w:val="0"/>
        </w:rPr>
        <w:t>7. Supporting Evidence (Documents to Keep Ready)</w:t>
      </w:r>
    </w:p>
    <w:p>
      <w:pPr>
        <w:numPr>
          <w:ilvl w:val="0"/>
          <w:numId w:val="80"/>
        </w:numPr>
        <w:spacing w:after="60"/>
        <w:ind w:left="363" w:hanging="181"/>
      </w:pPr>
      <w:r>
        <w:rPr>
          <w:rFonts w:ascii="Cambria" w:hAnsi="Cambria"/>
          <w:b w:val="0"/>
          <w:i w:val="0"/>
          <w:sz w:val="22"/>
        </w:rPr>
        <w:t>Internal Sanction Orders / Approval letters.</w:t>
      </w:r>
    </w:p>
    <w:p>
      <w:pPr>
        <w:numPr>
          <w:ilvl w:val="0"/>
          <w:numId w:val="80"/>
        </w:numPr>
        <w:spacing w:after="60"/>
        <w:ind w:left="363" w:hanging="181"/>
      </w:pPr>
      <w:r>
        <w:rPr>
          <w:rFonts w:ascii="Cambria" w:hAnsi="Cambria"/>
          <w:b w:val="0"/>
          <w:i w:val="0"/>
          <w:sz w:val="22"/>
        </w:rPr>
        <w:t>Disbursement Proofs (institutional accounts showing transfer to project).</w:t>
      </w:r>
    </w:p>
    <w:p>
      <w:pPr>
        <w:numPr>
          <w:ilvl w:val="0"/>
          <w:numId w:val="80"/>
        </w:numPr>
        <w:spacing w:after="60"/>
        <w:ind w:left="363" w:hanging="181"/>
      </w:pPr>
      <w:r>
        <w:rPr>
          <w:rFonts w:ascii="Cambria" w:hAnsi="Cambria"/>
          <w:b w:val="0"/>
          <w:i w:val="0"/>
          <w:sz w:val="22"/>
        </w:rPr>
        <w:t>UCs (Utilization Certificates) submitted by faculty to institution.</w:t>
      </w:r>
    </w:p>
    <w:p>
      <w:pPr>
        <w:numPr>
          <w:ilvl w:val="0"/>
          <w:numId w:val="80"/>
        </w:numPr>
        <w:spacing w:after="60"/>
        <w:ind w:left="363" w:hanging="181"/>
      </w:pPr>
      <w:r>
        <w:rPr>
          <w:rFonts w:ascii="Cambria" w:hAnsi="Cambria"/>
          <w:b w:val="0"/>
          <w:i w:val="0"/>
          <w:sz w:val="22"/>
        </w:rPr>
        <w:t>Outcome Reports (publications, prototypes, dissertations).</w:t>
      </w:r>
    </w:p>
    <w:p>
      <w:pPr>
        <w:numPr>
          <w:ilvl w:val="0"/>
          <w:numId w:val="80"/>
        </w:numPr>
        <w:spacing w:after="60"/>
        <w:ind w:left="363" w:hanging="181"/>
      </w:pPr>
      <w:r>
        <w:rPr>
          <w:rFonts w:ascii="Cambria" w:hAnsi="Cambria"/>
          <w:b w:val="0"/>
          <w:i w:val="0"/>
          <w:sz w:val="22"/>
        </w:rPr>
        <w:t>Receipts / Invoices for expenditure.</w:t>
      </w:r>
    </w:p>
    <w:p>
      <w:pPr>
        <w:pStyle w:val="Heading2"/>
      </w:pPr>
      <w:r>
        <w:rPr>
          <w:rFonts w:ascii="Cambria" w:hAnsi="Cambria"/>
          <w:i w:val="0"/>
        </w:rPr>
        <w:t>8. Best Practices for Higher Scoring</w:t>
      </w:r>
    </w:p>
    <w:p>
      <w:pPr>
        <w:numPr>
          <w:ilvl w:val="0"/>
          <w:numId w:val="80"/>
        </w:numPr>
        <w:spacing w:after="60"/>
        <w:ind w:left="363" w:hanging="181"/>
      </w:pPr>
      <w:r>
        <w:rPr>
          <w:rFonts w:ascii="Cambria" w:hAnsi="Cambria"/>
          <w:b w:val="0"/>
          <w:i w:val="0"/>
          <w:sz w:val="22"/>
        </w:rPr>
        <w:t>Ensure full utilization of allocated funds (NBA gives weightage here).</w:t>
      </w:r>
    </w:p>
    <w:p>
      <w:pPr>
        <w:numPr>
          <w:ilvl w:val="0"/>
          <w:numId w:val="80"/>
        </w:numPr>
        <w:spacing w:after="60"/>
        <w:ind w:left="363" w:hanging="181"/>
      </w:pPr>
      <w:r>
        <w:rPr>
          <w:rFonts w:ascii="Cambria" w:hAnsi="Cambria"/>
          <w:b w:val="0"/>
          <w:i w:val="0"/>
          <w:sz w:val="22"/>
        </w:rPr>
        <w:t>Showcase publications and prototypes prominently.</w:t>
      </w:r>
    </w:p>
    <w:p>
      <w:pPr>
        <w:numPr>
          <w:ilvl w:val="0"/>
          <w:numId w:val="80"/>
        </w:numPr>
        <w:spacing w:after="60"/>
        <w:ind w:left="363" w:hanging="181"/>
      </w:pPr>
      <w:r>
        <w:rPr>
          <w:rFonts w:ascii="Cambria" w:hAnsi="Cambria"/>
          <w:b w:val="0"/>
          <w:i w:val="0"/>
          <w:sz w:val="22"/>
        </w:rPr>
        <w:t>Highlight seed projects that later attracted external funding* → strengthens NBA narrative. Maintain a Seed Money Dashboard (Excel/Power Bl) linking funding to outcomes.</w:t>
      </w:r>
    </w:p>
    <w:p>
      <w:pPr>
        <w:pStyle w:val="Heading2"/>
      </w:pPr>
      <w:r>
        <w:rPr>
          <w:rFonts w:ascii="Cambria" w:hAnsi="Cambria"/>
          <w:i w:val="0"/>
        </w:rPr>
        <w:t>Purpose (NBA Institution Seed Money / Internal Research Grant, 5 Marks)</w:t>
      </w:r>
    </w:p>
    <w:p>
      <w:pPr>
        <w:numPr>
          <w:ilvl w:val="0"/>
          <w:numId w:val="80"/>
        </w:numPr>
        <w:spacing w:after="60"/>
        <w:ind w:left="363" w:hanging="181"/>
      </w:pPr>
      <w:r>
        <w:rPr>
          <w:rFonts w:ascii="Cambria" w:hAnsi="Cambria"/>
          <w:b/>
          <w:i w:val="0"/>
          <w:sz w:val="22"/>
        </w:rPr>
        <w:t>Scope:</w:t>
      </w:r>
      <w:r>
        <w:rPr>
          <w:rFonts w:ascii="Cambria" w:hAnsi="Cambria"/>
          <w:b w:val="0"/>
          <w:i w:val="0"/>
          <w:sz w:val="22"/>
        </w:rPr>
        <w:t xml:space="preserve"> internal funds given by the institution to faculty to start/advance research (not sponsored/consultancy).</w:t>
      </w:r>
    </w:p>
    <w:p>
      <w:pPr>
        <w:numPr>
          <w:ilvl w:val="0"/>
          <w:numId w:val="80"/>
        </w:numPr>
        <w:spacing w:after="60"/>
        <w:ind w:left="363" w:hanging="181"/>
      </w:pPr>
      <w:r>
        <w:rPr>
          <w:rFonts w:ascii="Cambria" w:hAnsi="Cambria"/>
          <w:b/>
          <w:i w:val="0"/>
          <w:sz w:val="22"/>
        </w:rPr>
        <w:t>Evidence:</w:t>
      </w:r>
      <w:r>
        <w:rPr>
          <w:rFonts w:ascii="Cambria" w:hAnsi="Cambria"/>
          <w:b w:val="0"/>
          <w:i w:val="0"/>
          <w:sz w:val="22"/>
        </w:rPr>
        <w:t xml:space="preserve"> sanction orders, UC/finance proofs, outcomes (publications, prototypes, graduations, revenue).</w:t>
      </w:r>
    </w:p>
    <w:p>
      <w:pPr>
        <w:numPr>
          <w:ilvl w:val="0"/>
          <w:numId w:val="80"/>
        </w:numPr>
        <w:spacing w:after="60"/>
        <w:ind w:left="363" w:hanging="181"/>
      </w:pPr>
      <w:r>
        <w:rPr>
          <w:rFonts w:ascii="Cambria" w:hAnsi="Cambria"/>
          <w:b/>
          <w:i w:val="0"/>
          <w:sz w:val="22"/>
        </w:rPr>
        <w:t>Scoring:</w:t>
      </w:r>
      <w:r>
        <w:rPr>
          <w:rFonts w:ascii="Cambria" w:hAnsi="Cambria"/>
          <w:b w:val="0"/>
          <w:i w:val="0"/>
          <w:sz w:val="22"/>
        </w:rPr>
        <w:t xml:space="preserve"> Received (3 marks) by total ₹ Lakhs; Utilized (2 marks) by % utilization.</w:t>
      </w:r>
    </w:p>
    <w:p>
      <w:pPr>
        <w:pStyle w:val="Heading2"/>
      </w:pPr>
      <w:r>
        <w:rPr>
          <w:rFonts w:ascii="Cambria" w:hAnsi="Cambria"/>
          <w:i w:val="0"/>
        </w:rPr>
        <w:t>Excel-ready data entry table (headers + example)</w:t>
      </w:r>
    </w:p>
    <w:p>
      <w:pPr>
        <w:numPr>
          <w:ilvl w:val="0"/>
          <w:numId w:val="80"/>
        </w:numPr>
        <w:spacing w:after="60"/>
        <w:ind w:left="363" w:hanging="181"/>
      </w:pPr>
      <w:r>
        <w:rPr>
          <w:rFonts w:ascii="Cambria" w:hAnsi="Cambria"/>
          <w:b w:val="0"/>
          <w:i w:val="0"/>
          <w:sz w:val="22"/>
        </w:rPr>
        <w:t>Use this structure to log each faculty seed-money project and year-wise receipts.</w:t>
      </w:r>
    </w:p>
    <w:tbl>
      <w:tblPr>
        <w:tblW w:type="auto" w:w="0"/>
        <w:jc w:val="center"/>
        <w:tblLayout w:type="fixed"/>
        <w:tblLook w:firstColumn="1" w:firstRow="1" w:lastColumn="0" w:lastRow="0" w:noHBand="0" w:noVBand="1" w:val="04A0"/>
      </w:tblPr>
      <w:tblGrid>
        <w:gridCol w:w="3061"/>
        <w:gridCol w:w="3175"/>
        <w:gridCol w:w="3175"/>
      </w:tblGrid>
      <w:tr>
        <w:trPr>
          <w:cantSplit/>
          <w:tblHeader/>
        </w:trPr>
        <w:tc>
          <w:tcPr>
            <w:tcW w:type="dxa" w:w="30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Name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Alpha</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Beta</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Project Title /Support for Activity</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Seed:</w:t>
            </w:r>
            <w:r>
              <w:rPr>
                <w:rFonts w:ascii="Cambria" w:hAnsi="Cambria"/>
                <w:b w:val="0"/>
                <w:i w:val="0"/>
                <w:sz w:val="22"/>
              </w:rPr>
              <w:t xml:space="preserve"> Lightweight CNN /Prototype Dev</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IoT Health Monitor /Lab Setup</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Duration (Months)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Lakhs)</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Amount Utilized(₹ Lakhs)</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2.8</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Outcomes of the Project</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pubs, 1 proto, 1 M. E.</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pub, 1 proto, 2 M. E.</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 Amount Received (₹)</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180,000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 Amount Received (₹)</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150,000</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 Amount Received(₹)</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100,000</w:t>
            </w:r>
          </w:p>
        </w:tc>
      </w:tr>
      <w:tr>
        <w:trPr>
          <w:cantSplit/>
        </w:trPr>
        <w:tc>
          <w:tcPr>
            <w:tcW w:type="dxa" w:w="30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Amount Received(₹ Lakhs)</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2.8</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2.5</w:t>
            </w:r>
          </w:p>
        </w:tc>
      </w:tr>
    </w:tbl>
    <w:p>
      <w:pPr>
        <w:spacing w:after="40"/>
      </w:pPr>
    </w:p>
    <w:p>
      <w:pPr>
        <w:pStyle w:val="Heading2"/>
      </w:pPr>
      <w:r>
        <w:rPr>
          <w:rFonts w:ascii="Cambria" w:hAnsi="Cambria"/>
          <w:i w:val="0"/>
        </w:rPr>
        <w:t>Year-wise &amp; cumulative summary (auto in tracker)</w:t>
      </w:r>
    </w:p>
    <w:p>
      <w:pPr>
        <w:numPr>
          <w:ilvl w:val="0"/>
          <w:numId w:val="80"/>
        </w:numPr>
        <w:spacing w:after="60"/>
        <w:ind w:left="363" w:hanging="181"/>
      </w:pPr>
      <w:r>
        <w:rPr>
          <w:rFonts w:ascii="Cambria" w:hAnsi="Cambria"/>
          <w:b w:val="0"/>
          <w:i w:val="0"/>
          <w:sz w:val="22"/>
        </w:rPr>
        <w:t>Summarize sanctioned/utilized (₹ Lakhs) and received (₹ Lakhs) by CAY for NBA.</w:t>
      </w:r>
    </w:p>
    <w:tbl>
      <w:tblPr>
        <w:tblW w:type="auto" w:w="0"/>
        <w:jc w:val="center"/>
        <w:tblLayout w:type="fixed"/>
        <w:tblLook w:firstColumn="1" w:firstRow="1" w:lastColumn="0" w:lastRow="0" w:noHBand="0" w:noVBand="1" w:val="04A0"/>
      </w:tblPr>
      <w:tblGrid>
        <w:gridCol w:w="1608"/>
        <w:gridCol w:w="2809"/>
        <w:gridCol w:w="2435"/>
        <w:gridCol w:w="2560"/>
      </w:tblGrid>
      <w:tr>
        <w:trPr>
          <w:cantSplit/>
          <w:tblHeader/>
        </w:trPr>
        <w:tc>
          <w:tcPr>
            <w:tcW w:type="dxa" w:w="1608"/>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Academic Year</w:t>
            </w:r>
          </w:p>
        </w:tc>
        <w:tc>
          <w:tcPr>
            <w:tcW w:type="dxa" w:w="280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Sanctioned Total (₹ Lakhs)</w:t>
            </w:r>
          </w:p>
        </w:tc>
        <w:tc>
          <w:tcPr>
            <w:tcW w:type="dxa" w:w="243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Utilized Total (₹ Lakhs)</w:t>
            </w:r>
          </w:p>
        </w:tc>
        <w:tc>
          <w:tcPr>
            <w:tcW w:type="dxa" w:w="256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Received Total (₹ Lakhs)</w:t>
            </w:r>
          </w:p>
        </w:tc>
      </w:tr>
      <w:tr>
        <w:trPr>
          <w:cantSplit/>
        </w:trPr>
        <w:tc>
          <w:tcPr>
            <w:tcW w:type="dxa" w:w="160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28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w:t>
            </w:r>
          </w:p>
        </w:tc>
        <w:tc>
          <w:tcPr>
            <w:tcW w:type="dxa" w:w="24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2.8</w:t>
            </w:r>
          </w:p>
        </w:tc>
        <w:tc>
          <w:tcPr>
            <w:tcW w:type="dxa" w:w="25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w:t>
            </w:r>
          </w:p>
        </w:tc>
      </w:tr>
      <w:tr>
        <w:trPr>
          <w:cantSplit/>
        </w:trPr>
        <w:tc>
          <w:tcPr>
            <w:tcW w:type="dxa" w:w="160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28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c>
          <w:tcPr>
            <w:tcW w:type="dxa" w:w="243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c>
          <w:tcPr>
            <w:tcW w:type="dxa" w:w="256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r>
      <w:tr>
        <w:trPr>
          <w:cantSplit/>
        </w:trPr>
        <w:tc>
          <w:tcPr>
            <w:tcW w:type="dxa" w:w="160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CAYm3</w:t>
            </w:r>
          </w:p>
        </w:tc>
        <w:tc>
          <w:tcPr>
            <w:tcW w:type="dxa" w:w="28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4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5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w:t>
            </w:r>
          </w:p>
        </w:tc>
      </w:tr>
      <w:tr>
        <w:trPr>
          <w:cantSplit/>
        </w:trPr>
        <w:tc>
          <w:tcPr>
            <w:tcW w:type="dxa" w:w="160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28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5.5</w:t>
            </w:r>
          </w:p>
        </w:tc>
        <w:tc>
          <w:tcPr>
            <w:tcW w:type="dxa" w:w="243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5.3</w:t>
            </w:r>
          </w:p>
        </w:tc>
        <w:tc>
          <w:tcPr>
            <w:tcW w:type="dxa" w:w="256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5.3</w:t>
            </w:r>
          </w:p>
        </w:tc>
      </w:tr>
    </w:tbl>
    <w:p>
      <w:pPr>
        <w:spacing w:after="40"/>
      </w:pPr>
    </w:p>
    <w:p>
      <w:pPr>
        <w:pStyle w:val="Heading1"/>
      </w:pPr>
      <w:r>
        <w:rPr>
          <w:rFonts w:ascii="Cambria" w:hAnsi="Cambria"/>
          <w:i w:val="0"/>
        </w:rPr>
        <w:t>65. UCs (Utilization Certificates) submitted by faculty to institution.</w:t>
      </w:r>
    </w:p>
    <w:p>
      <w:pPr>
        <w:numPr>
          <w:ilvl w:val="0"/>
          <w:numId w:val="80"/>
        </w:numPr>
        <w:spacing w:after="60"/>
        <w:ind w:left="363" w:hanging="181"/>
      </w:pPr>
      <w:r>
        <w:rPr>
          <w:rFonts w:ascii="Cambria" w:hAnsi="Cambria"/>
          <w:b w:val="0"/>
          <w:i w:val="0"/>
          <w:sz w:val="22"/>
        </w:rPr>
        <w:t>Purpose &amp; role</w:t>
      </w:r>
    </w:p>
    <w:p>
      <w:pPr>
        <w:numPr>
          <w:ilvl w:val="1"/>
          <w:numId w:val="80"/>
        </w:numPr>
        <w:spacing w:after="60"/>
        <w:ind w:left="726" w:hanging="181"/>
      </w:pPr>
      <w:r>
        <w:rPr>
          <w:rFonts w:ascii="Cambria" w:hAnsi="Cambria"/>
          <w:b w:val="0"/>
          <w:i w:val="0"/>
          <w:sz w:val="22"/>
        </w:rPr>
        <w:t>UC (Utilization Certificate) confirms that seed money/internal grant was spent only for the sanctioned project and within the approved period.</w:t>
      </w:r>
    </w:p>
    <w:p>
      <w:pPr>
        <w:numPr>
          <w:ilvl w:val="1"/>
          <w:numId w:val="80"/>
        </w:numPr>
        <w:spacing w:after="60"/>
        <w:ind w:left="726" w:hanging="181"/>
      </w:pPr>
      <w:r>
        <w:rPr>
          <w:rFonts w:ascii="Cambria" w:hAnsi="Cambria"/>
          <w:b w:val="0"/>
          <w:i w:val="0"/>
          <w:sz w:val="22"/>
        </w:rPr>
        <w:t>Forms the primary basis for awarding the "Utilized (2 marks)" under NBA’s Institution Seed Money / IRG (5 marks).</w:t>
      </w:r>
    </w:p>
    <w:p>
      <w:pPr>
        <w:numPr>
          <w:ilvl w:val="0"/>
          <w:numId w:val="80"/>
        </w:numPr>
        <w:spacing w:after="60"/>
        <w:ind w:left="363" w:hanging="181"/>
      </w:pPr>
      <w:r>
        <w:rPr>
          <w:rFonts w:ascii="Cambria" w:hAnsi="Cambria"/>
          <w:b w:val="0"/>
          <w:i w:val="0"/>
          <w:sz w:val="22"/>
        </w:rPr>
        <w:t>When to submit</w:t>
      </w:r>
    </w:p>
    <w:p>
      <w:pPr>
        <w:numPr>
          <w:ilvl w:val="1"/>
          <w:numId w:val="80"/>
        </w:numPr>
        <w:spacing w:after="60"/>
        <w:ind w:left="726" w:hanging="181"/>
      </w:pPr>
      <w:r>
        <w:rPr>
          <w:rFonts w:ascii="Cambria" w:hAnsi="Cambria"/>
          <w:b w:val="0"/>
          <w:i w:val="0"/>
          <w:sz w:val="22"/>
        </w:rPr>
        <w:t>Annually (end of financial year) and at project closure (whichever comes first).</w:t>
      </w:r>
    </w:p>
    <w:p>
      <w:pPr>
        <w:numPr>
          <w:ilvl w:val="1"/>
          <w:numId w:val="80"/>
        </w:numPr>
        <w:spacing w:after="60"/>
        <w:ind w:left="726" w:hanging="181"/>
      </w:pPr>
      <w:r>
        <w:rPr>
          <w:rFonts w:ascii="Cambria" w:hAnsi="Cambria"/>
          <w:b w:val="0"/>
          <w:i w:val="0"/>
          <w:sz w:val="22"/>
        </w:rPr>
        <w:t>Also upon grant revision/extension or additional tranche release.</w:t>
      </w:r>
    </w:p>
    <w:p>
      <w:pPr>
        <w:numPr>
          <w:ilvl w:val="0"/>
          <w:numId w:val="80"/>
        </w:numPr>
        <w:spacing w:after="60"/>
        <w:ind w:left="363" w:hanging="181"/>
      </w:pPr>
      <w:r>
        <w:rPr>
          <w:rFonts w:ascii="Cambria" w:hAnsi="Cambria"/>
          <w:b w:val="0"/>
          <w:i w:val="0"/>
          <w:sz w:val="22"/>
        </w:rPr>
        <w:t>Who signs</w:t>
      </w:r>
    </w:p>
    <w:p>
      <w:pPr>
        <w:numPr>
          <w:ilvl w:val="1"/>
          <w:numId w:val="80"/>
        </w:numPr>
        <w:spacing w:after="60"/>
        <w:ind w:left="726" w:hanging="181"/>
      </w:pPr>
      <w:r>
        <w:rPr>
          <w:rFonts w:ascii="Cambria" w:hAnsi="Cambria"/>
          <w:b w:val="0"/>
          <w:i w:val="0"/>
          <w:sz w:val="22"/>
        </w:rPr>
        <w:t>PI (certifies work &amp; spending), Head of Department, and Finance Officer/Chartered Accountant (certifies accounts).</w:t>
      </w:r>
    </w:p>
    <w:p>
      <w:pPr>
        <w:numPr>
          <w:ilvl w:val="1"/>
          <w:numId w:val="80"/>
        </w:numPr>
        <w:spacing w:after="60"/>
        <w:ind w:left="726" w:hanging="181"/>
      </w:pPr>
      <w:r>
        <w:rPr>
          <w:rFonts w:ascii="Cambria" w:hAnsi="Cambria"/>
          <w:b w:val="0"/>
          <w:i w:val="0"/>
          <w:sz w:val="22"/>
        </w:rPr>
        <w:t>Optional endorsement by Dean Research/Registrar for final closure.</w:t>
      </w:r>
    </w:p>
    <w:p>
      <w:pPr>
        <w:numPr>
          <w:ilvl w:val="0"/>
          <w:numId w:val="80"/>
        </w:numPr>
        <w:spacing w:after="60"/>
        <w:ind w:left="363" w:hanging="181"/>
      </w:pPr>
      <w:r>
        <w:rPr>
          <w:rFonts w:ascii="Cambria" w:hAnsi="Cambria"/>
          <w:b w:val="0"/>
          <w:i w:val="0"/>
          <w:sz w:val="22"/>
        </w:rPr>
        <w:t>Mandatory contents (must appear)</w:t>
      </w:r>
    </w:p>
    <w:p>
      <w:pPr>
        <w:numPr>
          <w:ilvl w:val="1"/>
          <w:numId w:val="80"/>
        </w:numPr>
        <w:spacing w:after="60"/>
        <w:ind w:left="726" w:hanging="181"/>
      </w:pPr>
      <w:r>
        <w:rPr>
          <w:rFonts w:ascii="Cambria" w:hAnsi="Cambria"/>
          <w:b/>
          <w:i w:val="0"/>
          <w:sz w:val="22"/>
        </w:rPr>
        <w:t>Project identifiers:</w:t>
      </w:r>
      <w:r>
        <w:rPr>
          <w:rFonts w:ascii="Cambria" w:hAnsi="Cambria"/>
          <w:b w:val="0"/>
          <w:i w:val="0"/>
          <w:sz w:val="22"/>
        </w:rPr>
        <w:t xml:space="preserve"> PI name, Department, Project Title, Sanction Order No./Date, Project Code/Budget Head.</w:t>
      </w:r>
    </w:p>
    <w:p>
      <w:pPr>
        <w:numPr>
          <w:ilvl w:val="1"/>
          <w:numId w:val="80"/>
        </w:numPr>
        <w:spacing w:after="60"/>
        <w:ind w:left="726" w:hanging="181"/>
      </w:pPr>
      <w:r>
        <w:rPr>
          <w:rFonts w:ascii="Cambria" w:hAnsi="Cambria"/>
          <w:b/>
          <w:i w:val="0"/>
          <w:sz w:val="22"/>
        </w:rPr>
        <w:t>Financial summary (₹):</w:t>
      </w:r>
      <w:r>
        <w:rPr>
          <w:rFonts w:ascii="Cambria" w:hAnsi="Cambria"/>
          <w:b w:val="0"/>
          <w:i w:val="0"/>
          <w:sz w:val="22"/>
        </w:rPr>
        <w:t xml:space="preserve"> Sanctioned, Released/Received (CAY-wise if applicable), Expenditure (head-wise), Unspent balance/carry-forward.</w:t>
      </w:r>
    </w:p>
    <w:p>
      <w:pPr>
        <w:numPr>
          <w:ilvl w:val="1"/>
          <w:numId w:val="80"/>
        </w:numPr>
        <w:spacing w:after="60"/>
        <w:ind w:left="726" w:hanging="181"/>
      </w:pPr>
      <w:r>
        <w:rPr>
          <w:rFonts w:ascii="Cambria" w:hAnsi="Cambria"/>
          <w:b/>
          <w:i w:val="0"/>
          <w:sz w:val="22"/>
        </w:rPr>
        <w:t>Utilization period:</w:t>
      </w:r>
      <w:r>
        <w:rPr>
          <w:rFonts w:ascii="Cambria" w:hAnsi="Cambria"/>
          <w:b w:val="0"/>
          <w:i w:val="0"/>
          <w:sz w:val="22"/>
        </w:rPr>
        <w:t xml:space="preserve"> start—end dates covered by the UC (e.g., 01-Apr-2024 to 31-Mar-2025).</w:t>
      </w:r>
    </w:p>
    <w:p>
      <w:pPr>
        <w:numPr>
          <w:ilvl w:val="1"/>
          <w:numId w:val="80"/>
        </w:numPr>
        <w:spacing w:after="60"/>
        <w:ind w:left="726" w:hanging="181"/>
      </w:pPr>
      <w:r>
        <w:rPr>
          <w:rFonts w:ascii="Cambria" w:hAnsi="Cambria"/>
          <w:b/>
          <w:i w:val="0"/>
          <w:sz w:val="22"/>
        </w:rPr>
        <w:t>Certification text:</w:t>
      </w:r>
      <w:r>
        <w:rPr>
          <w:rFonts w:ascii="Cambria" w:hAnsi="Cambria"/>
          <w:b w:val="0"/>
          <w:i w:val="0"/>
          <w:sz w:val="22"/>
        </w:rPr>
        <w:t xml:space="preserve"> funds utilized as per rules and sanction terms, with true &amp; fair view of accounts.</w:t>
      </w:r>
    </w:p>
    <w:p>
      <w:pPr>
        <w:numPr>
          <w:ilvl w:val="1"/>
          <w:numId w:val="80"/>
        </w:numPr>
        <w:spacing w:after="60"/>
        <w:ind w:left="726" w:hanging="181"/>
      </w:pPr>
      <w:r>
        <w:rPr>
          <w:rFonts w:ascii="Cambria" w:hAnsi="Cambria"/>
          <w:b w:val="0"/>
          <w:i w:val="0"/>
          <w:sz w:val="22"/>
        </w:rPr>
        <w:t>Signatures, names, designations, dates; institution seal.</w:t>
      </w:r>
    </w:p>
    <w:p>
      <w:pPr>
        <w:numPr>
          <w:ilvl w:val="0"/>
          <w:numId w:val="80"/>
        </w:numPr>
        <w:spacing w:after="60"/>
        <w:ind w:left="363" w:hanging="181"/>
      </w:pPr>
      <w:r>
        <w:rPr>
          <w:rFonts w:ascii="Cambria" w:hAnsi="Cambria"/>
          <w:b w:val="0"/>
          <w:i w:val="0"/>
          <w:sz w:val="22"/>
        </w:rPr>
        <w:t>Head-wise expenditure (typical)</w:t>
      </w:r>
    </w:p>
    <w:p>
      <w:pPr>
        <w:numPr>
          <w:ilvl w:val="1"/>
          <w:numId w:val="80"/>
        </w:numPr>
        <w:spacing w:after="60"/>
        <w:ind w:left="726" w:hanging="181"/>
      </w:pPr>
      <w:r>
        <w:rPr>
          <w:rFonts w:ascii="Cambria" w:hAnsi="Cambria"/>
          <w:b w:val="0"/>
          <w:i w:val="0"/>
          <w:sz w:val="22"/>
        </w:rPr>
        <w:t>Equipment/Software, Consumables, Manpower/Student Assistantship, Travel/Field work, Contingency, Overheads (if allowed).</w:t>
      </w:r>
    </w:p>
    <w:p>
      <w:pPr>
        <w:numPr>
          <w:ilvl w:val="0"/>
          <w:numId w:val="80"/>
        </w:numPr>
        <w:spacing w:after="60"/>
        <w:ind w:left="363" w:hanging="181"/>
      </w:pPr>
      <w:r>
        <w:rPr>
          <w:rFonts w:ascii="Cambria" w:hAnsi="Cambria"/>
          <w:b w:val="0"/>
          <w:i w:val="0"/>
          <w:sz w:val="22"/>
        </w:rPr>
        <w:t>Required attachments</w:t>
      </w:r>
    </w:p>
    <w:p>
      <w:pPr>
        <w:numPr>
          <w:ilvl w:val="1"/>
          <w:numId w:val="80"/>
        </w:numPr>
        <w:spacing w:after="60"/>
        <w:ind w:left="726" w:hanging="181"/>
      </w:pPr>
      <w:r>
        <w:rPr>
          <w:rFonts w:ascii="Cambria" w:hAnsi="Cambria"/>
          <w:b w:val="0"/>
          <w:i w:val="0"/>
          <w:sz w:val="22"/>
        </w:rPr>
        <w:t>Statement of Expenditure (SOE) mapped to sanction heads.</w:t>
      </w:r>
    </w:p>
    <w:p>
      <w:pPr>
        <w:numPr>
          <w:ilvl w:val="1"/>
          <w:numId w:val="80"/>
        </w:numPr>
        <w:spacing w:after="60"/>
        <w:ind w:left="726" w:hanging="181"/>
      </w:pPr>
      <w:r>
        <w:rPr>
          <w:rFonts w:ascii="Cambria" w:hAnsi="Cambria"/>
          <w:b w:val="0"/>
          <w:i w:val="0"/>
          <w:sz w:val="22"/>
        </w:rPr>
        <w:t>Ledger extract/Project account &amp; Bank JV/credit note (internal grant transfer proof).</w:t>
      </w:r>
    </w:p>
    <w:p>
      <w:pPr>
        <w:numPr>
          <w:ilvl w:val="1"/>
          <w:numId w:val="80"/>
        </w:numPr>
        <w:spacing w:after="60"/>
        <w:ind w:left="726" w:hanging="181"/>
      </w:pPr>
      <w:r>
        <w:rPr>
          <w:rFonts w:ascii="Cambria" w:hAnsi="Cambria"/>
          <w:b w:val="0"/>
          <w:i w:val="0"/>
          <w:sz w:val="22"/>
        </w:rPr>
        <w:t>Key invoices/voucher summary, asset register entries for durable items.</w:t>
      </w:r>
    </w:p>
    <w:p>
      <w:pPr>
        <w:numPr>
          <w:ilvl w:val="1"/>
          <w:numId w:val="80"/>
        </w:numPr>
        <w:spacing w:after="60"/>
        <w:ind w:left="726" w:hanging="181"/>
      </w:pPr>
      <w:r>
        <w:rPr>
          <w:rFonts w:ascii="Cambria" w:hAnsi="Cambria"/>
          <w:b w:val="0"/>
          <w:i w:val="0"/>
          <w:sz w:val="22"/>
        </w:rPr>
        <w:t>Progress/Final report matching the UC period; stock/consumable issue register (if relevant).</w:t>
      </w:r>
    </w:p>
    <w:p>
      <w:pPr>
        <w:numPr>
          <w:ilvl w:val="0"/>
          <w:numId w:val="80"/>
        </w:numPr>
        <w:spacing w:after="60"/>
        <w:ind w:left="363" w:hanging="181"/>
      </w:pPr>
      <w:r>
        <w:rPr>
          <w:rFonts w:ascii="Cambria" w:hAnsi="Cambria"/>
          <w:b w:val="0"/>
          <w:i w:val="0"/>
          <w:sz w:val="22"/>
        </w:rPr>
        <w:t>Compliance &amp; reconciliation checklist</w:t>
      </w:r>
    </w:p>
    <w:p>
      <w:pPr>
        <w:numPr>
          <w:ilvl w:val="1"/>
          <w:numId w:val="80"/>
        </w:numPr>
        <w:spacing w:after="60"/>
        <w:ind w:left="726" w:hanging="181"/>
      </w:pPr>
      <w:r>
        <w:rPr>
          <w:rFonts w:ascii="Cambria" w:hAnsi="Cambria"/>
          <w:b w:val="0"/>
          <w:i w:val="0"/>
          <w:sz w:val="22"/>
        </w:rPr>
        <w:t>Amounts tally across Sanction Order ↔ Tracker ↔ Bank/Accounts ↔ UC.</w:t>
      </w:r>
    </w:p>
    <w:p>
      <w:pPr>
        <w:numPr>
          <w:ilvl w:val="1"/>
          <w:numId w:val="80"/>
        </w:numPr>
        <w:spacing w:after="60"/>
        <w:ind w:left="726" w:hanging="181"/>
      </w:pPr>
      <w:r>
        <w:rPr>
          <w:rFonts w:ascii="Cambria" w:hAnsi="Cambria"/>
          <w:b w:val="0"/>
          <w:i w:val="0"/>
          <w:sz w:val="22"/>
        </w:rPr>
        <w:t>Dates align with sanction validity and reporting cadence.</w:t>
      </w:r>
    </w:p>
    <w:p>
      <w:pPr>
        <w:numPr>
          <w:ilvl w:val="1"/>
          <w:numId w:val="80"/>
        </w:numPr>
        <w:spacing w:after="60"/>
        <w:ind w:left="726" w:hanging="181"/>
      </w:pPr>
      <w:r>
        <w:rPr>
          <w:rFonts w:ascii="Cambria" w:hAnsi="Cambria"/>
          <w:b w:val="0"/>
          <w:i w:val="0"/>
          <w:sz w:val="22"/>
        </w:rPr>
        <w:t>Expenditure heads do not exceed sanctioned limits; procurement norms followed.</w:t>
      </w:r>
    </w:p>
    <w:p>
      <w:pPr>
        <w:numPr>
          <w:ilvl w:val="1"/>
          <w:numId w:val="80"/>
        </w:numPr>
        <w:spacing w:after="60"/>
        <w:ind w:left="726" w:hanging="181"/>
      </w:pPr>
      <w:r>
        <w:rPr>
          <w:rFonts w:ascii="Cambria" w:hAnsi="Cambria"/>
          <w:b w:val="0"/>
          <w:i w:val="0"/>
          <w:sz w:val="22"/>
        </w:rPr>
        <w:t>Unspent shown as refunded/carry-forwarded with approval note.</w:t>
      </w:r>
    </w:p>
    <w:p>
      <w:pPr>
        <w:numPr>
          <w:ilvl w:val="0"/>
          <w:numId w:val="80"/>
        </w:numPr>
        <w:spacing w:after="60"/>
        <w:ind w:left="363" w:hanging="181"/>
      </w:pPr>
      <w:r>
        <w:rPr>
          <w:rFonts w:ascii="Cambria" w:hAnsi="Cambria"/>
          <w:b w:val="0"/>
          <w:i w:val="0"/>
          <w:sz w:val="22"/>
        </w:rPr>
        <w:t>CAY mapping (for NBA tables)</w:t>
      </w:r>
    </w:p>
    <w:p>
      <w:pPr>
        <w:numPr>
          <w:ilvl w:val="1"/>
          <w:numId w:val="80"/>
        </w:numPr>
        <w:spacing w:after="60"/>
        <w:ind w:left="726" w:hanging="181"/>
      </w:pPr>
      <w:r>
        <w:rPr>
          <w:rFonts w:ascii="Cambria" w:hAnsi="Cambria"/>
          <w:b w:val="0"/>
          <w:i w:val="0"/>
          <w:sz w:val="22"/>
        </w:rPr>
        <w:t>Record actual receipts in CAYm1/CAYm2/CAYm3 (₹) and utilized (₹ Lakhs) for the same CAY as the UC period.</w:t>
      </w:r>
    </w:p>
    <w:p>
      <w:pPr>
        <w:numPr>
          <w:ilvl w:val="1"/>
          <w:numId w:val="80"/>
        </w:numPr>
        <w:spacing w:after="60"/>
        <w:ind w:left="726" w:hanging="181"/>
      </w:pPr>
      <w:r>
        <w:rPr>
          <w:rFonts w:ascii="Cambria" w:hAnsi="Cambria"/>
          <w:b w:val="0"/>
          <w:i w:val="0"/>
          <w:sz w:val="22"/>
        </w:rPr>
        <w:t>For multi-year projects, file separate annual UCs; for short projects, a single final UC is acceptable.</w:t>
      </w:r>
    </w:p>
    <w:p>
      <w:pPr>
        <w:numPr>
          <w:ilvl w:val="0"/>
          <w:numId w:val="80"/>
        </w:numPr>
        <w:spacing w:after="60"/>
        <w:ind w:left="363" w:hanging="181"/>
      </w:pPr>
      <w:r>
        <w:rPr>
          <w:rFonts w:ascii="Cambria" w:hAnsi="Cambria"/>
          <w:b w:val="0"/>
          <w:i w:val="0"/>
          <w:sz w:val="22"/>
        </w:rPr>
        <w:t>How it impacts marks (built into your tracker)</w:t>
      </w:r>
    </w:p>
    <w:p>
      <w:pPr>
        <w:numPr>
          <w:ilvl w:val="1"/>
          <w:numId w:val="80"/>
        </w:numPr>
        <w:spacing w:after="60"/>
        <w:ind w:left="726" w:hanging="181"/>
      </w:pPr>
      <w:r>
        <w:rPr>
          <w:rFonts w:ascii="Cambria" w:hAnsi="Cambria"/>
          <w:b/>
          <w:i w:val="0"/>
          <w:sz w:val="22"/>
        </w:rPr>
        <w:t>Received (3 marks):</w:t>
      </w:r>
      <w:r>
        <w:rPr>
          <w:rFonts w:ascii="Cambria" w:hAnsi="Cambria"/>
          <w:b w:val="0"/>
          <w:i w:val="0"/>
          <w:sz w:val="22"/>
        </w:rPr>
        <w:t xml:space="preserve"> based on Total Received (₹ Lakhs) over CAYm1—m3.</w:t>
      </w:r>
    </w:p>
    <w:p>
      <w:pPr>
        <w:numPr>
          <w:ilvl w:val="1"/>
          <w:numId w:val="80"/>
        </w:numPr>
        <w:spacing w:after="60"/>
        <w:ind w:left="726" w:hanging="181"/>
      </w:pPr>
      <w:r>
        <w:rPr>
          <w:rFonts w:ascii="Cambria" w:hAnsi="Cambria"/>
          <w:b/>
          <w:i w:val="0"/>
          <w:sz w:val="22"/>
        </w:rPr>
        <w:t>Utilized (2 marks):</w:t>
      </w:r>
      <w:r>
        <w:rPr>
          <w:rFonts w:ascii="Cambria" w:hAnsi="Cambria"/>
          <w:b w:val="0"/>
          <w:i w:val="0"/>
          <w:sz w:val="22"/>
        </w:rPr>
        <w:t xml:space="preserve"> proportional to Total Utilized ÷ Total Sanctioned (→ 100% = full 2 marks).</w:t>
      </w:r>
    </w:p>
    <w:p>
      <w:pPr>
        <w:numPr>
          <w:ilvl w:val="1"/>
          <w:numId w:val="80"/>
        </w:numPr>
        <w:spacing w:after="60"/>
        <w:ind w:left="726" w:hanging="181"/>
      </w:pPr>
      <w:r>
        <w:rPr>
          <w:rFonts w:ascii="Cambria" w:hAnsi="Cambria"/>
          <w:b w:val="0"/>
          <w:i w:val="0"/>
          <w:sz w:val="22"/>
        </w:rPr>
        <w:t>Keep UCs timely and complete to evidence full utilization.</w:t>
      </w: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val="0"/>
          <w:i w:val="0"/>
          <w:sz w:val="22"/>
        </w:rPr>
        <w:t>Use a standard UC template across departments; pre-fill project code &amp; heads.</w:t>
      </w:r>
    </w:p>
    <w:p>
      <w:pPr>
        <w:numPr>
          <w:ilvl w:val="1"/>
          <w:numId w:val="80"/>
        </w:numPr>
        <w:spacing w:after="60"/>
        <w:ind w:left="726" w:hanging="181"/>
      </w:pPr>
      <w:r>
        <w:rPr>
          <w:rFonts w:ascii="Cambria" w:hAnsi="Cambria"/>
          <w:b w:val="0"/>
          <w:i w:val="0"/>
          <w:sz w:val="22"/>
        </w:rPr>
        <w:t>Maintain a UC calendar with reminders 30 days before FY end.</w:t>
      </w:r>
    </w:p>
    <w:p>
      <w:pPr>
        <w:numPr>
          <w:ilvl w:val="1"/>
          <w:numId w:val="80"/>
        </w:numPr>
        <w:spacing w:after="60"/>
        <w:ind w:left="726" w:hanging="181"/>
      </w:pPr>
      <w:r>
        <w:rPr>
          <w:rFonts w:ascii="Cambria" w:hAnsi="Cambria"/>
          <w:b/>
          <w:i w:val="0"/>
          <w:sz w:val="22"/>
        </w:rPr>
        <w:t>Digitally sign PDFs; store with consistent names:</w:t>
      </w:r>
      <w:r>
        <w:rPr>
          <w:rFonts w:ascii="Cambria" w:hAnsi="Cambria"/>
          <w:b w:val="0"/>
          <w:i w:val="0"/>
          <w:sz w:val="22"/>
        </w:rPr>
        <w:t xml:space="preserve"> UC_&lt;Year&gt;_&lt;Dept&gt;_&lt;PI&gt;_&lt;ShortTitle&gt;.pdf.</w:t>
      </w:r>
    </w:p>
    <w:p>
      <w:pPr>
        <w:numPr>
          <w:ilvl w:val="1"/>
          <w:numId w:val="80"/>
        </w:numPr>
        <w:spacing w:after="60"/>
        <w:ind w:left="726" w:hanging="181"/>
      </w:pPr>
      <w:r>
        <w:rPr>
          <w:rFonts w:ascii="Cambria" w:hAnsi="Cambria"/>
          <w:b w:val="0"/>
          <w:i w:val="0"/>
          <w:sz w:val="22"/>
        </w:rPr>
        <w:t>Cross-reference UC number/date in your Institution_SeedMoney_Tracker.</w:t>
      </w:r>
    </w:p>
    <w:p>
      <w:pPr>
        <w:numPr>
          <w:ilvl w:val="0"/>
          <w:numId w:val="80"/>
        </w:numPr>
        <w:spacing w:after="60"/>
        <w:ind w:left="363" w:hanging="181"/>
      </w:pPr>
      <w:r>
        <w:rPr>
          <w:rFonts w:ascii="Cambria" w:hAnsi="Cambria"/>
          <w:b w:val="0"/>
          <w:i w:val="0"/>
          <w:sz w:val="22"/>
        </w:rPr>
        <w:t>Common pitfalls (avoid)</w:t>
      </w:r>
    </w:p>
    <w:p>
      <w:pPr>
        <w:numPr>
          <w:ilvl w:val="1"/>
          <w:numId w:val="80"/>
        </w:numPr>
        <w:spacing w:after="60"/>
        <w:ind w:left="726" w:hanging="181"/>
      </w:pPr>
      <w:r>
        <w:rPr>
          <w:rFonts w:ascii="Cambria" w:hAnsi="Cambria"/>
          <w:b w:val="0"/>
          <w:i w:val="0"/>
          <w:sz w:val="22"/>
        </w:rPr>
        <w:t>Missing project code/budget head → weak audit trail.</w:t>
      </w:r>
    </w:p>
    <w:p>
      <w:pPr>
        <w:numPr>
          <w:ilvl w:val="1"/>
          <w:numId w:val="80"/>
        </w:numPr>
        <w:spacing w:after="60"/>
        <w:ind w:left="726" w:hanging="181"/>
      </w:pPr>
      <w:r>
        <w:rPr>
          <w:rFonts w:ascii="Cambria" w:hAnsi="Cambria"/>
          <w:b w:val="0"/>
          <w:i w:val="0"/>
          <w:sz w:val="22"/>
        </w:rPr>
        <w:t>Head misclassification (e.g., equipment claimed as consumables).</w:t>
      </w:r>
    </w:p>
    <w:p>
      <w:pPr>
        <w:numPr>
          <w:ilvl w:val="1"/>
          <w:numId w:val="80"/>
        </w:numPr>
        <w:spacing w:after="60"/>
        <w:ind w:left="726" w:hanging="181"/>
      </w:pPr>
      <w:r>
        <w:rPr>
          <w:rFonts w:ascii="Cambria" w:hAnsi="Cambria"/>
          <w:b w:val="0"/>
          <w:i w:val="0"/>
          <w:sz w:val="22"/>
        </w:rPr>
        <w:t>Late submission or period mismatch with receipts.</w:t>
      </w:r>
    </w:p>
    <w:p>
      <w:pPr>
        <w:numPr>
          <w:ilvl w:val="1"/>
          <w:numId w:val="80"/>
        </w:numPr>
        <w:spacing w:after="60"/>
        <w:ind w:left="726" w:hanging="181"/>
      </w:pPr>
      <w:r>
        <w:rPr>
          <w:rFonts w:ascii="Cambria" w:hAnsi="Cambria"/>
          <w:b w:val="0"/>
          <w:i w:val="0"/>
          <w:sz w:val="22"/>
        </w:rPr>
        <w:t>Outcomes not attached (publications/prototypes) when UC claims utilization toward those activities.</w:t>
      </w:r>
    </w:p>
    <w:p>
      <w:pPr>
        <w:numPr>
          <w:ilvl w:val="0"/>
          <w:numId w:val="80"/>
        </w:numPr>
        <w:spacing w:after="60"/>
        <w:ind w:left="363" w:hanging="181"/>
      </w:pPr>
      <w:r>
        <w:rPr>
          <w:rFonts w:ascii="Cambria" w:hAnsi="Cambria"/>
          <w:b w:val="0"/>
          <w:i w:val="0"/>
          <w:sz w:val="22"/>
        </w:rPr>
        <w:t>Sample one-line certification (adapt)</w:t>
      </w:r>
    </w:p>
    <w:p>
      <w:pPr>
        <w:ind w:left="397" w:right="227"/>
      </w:pPr>
      <w:r>
        <w:rPr>
          <w:rFonts w:ascii="Cambria" w:hAnsi="Cambria"/>
          <w:b w:val="0"/>
          <w:i/>
          <w:sz w:val="22"/>
        </w:rPr>
        <w:t>“Certified that an amount of ₹ X has been utilized during &lt;period&gt; for &lt;project title&gt; under Sanction No. &lt;...&gt;, strictly as per terms &amp; institutional financial rules, and the unspent balance of ₹ Y has been carried forward/refunded as applicable.”</w:t>
      </w:r>
    </w:p>
    <w:p>
      <w:pPr>
        <w:numPr>
          <w:ilvl w:val="0"/>
          <w:numId w:val="80"/>
        </w:numPr>
        <w:spacing w:after="60"/>
        <w:ind w:left="363" w:hanging="181"/>
      </w:pPr>
      <w:r>
        <w:rPr>
          <w:rFonts w:ascii="Cambria" w:hAnsi="Cambria"/>
          <w:b w:val="0"/>
          <w:i w:val="0"/>
          <w:sz w:val="22"/>
        </w:rPr>
        <w:t>How to log in your Excel (you already have the sheet)</w:t>
      </w:r>
    </w:p>
    <w:p>
      <w:pPr>
        <w:numPr>
          <w:ilvl w:val="1"/>
          <w:numId w:val="80"/>
        </w:numPr>
        <w:spacing w:after="60"/>
        <w:ind w:left="726" w:hanging="181"/>
      </w:pPr>
      <w:r>
        <w:rPr>
          <w:rFonts w:ascii="Cambria" w:hAnsi="Cambria"/>
          <w:b/>
          <w:i w:val="0"/>
          <w:sz w:val="22"/>
        </w:rPr>
        <w:t>In Institution_SeedMoney_Tracker:</w:t>
      </w:r>
      <w:r>
        <w:rPr>
          <w:rFonts w:ascii="Cambria" w:hAnsi="Cambria"/>
          <w:b w:val="0"/>
          <w:i w:val="0"/>
          <w:sz w:val="22"/>
        </w:rPr>
        <w:t xml:space="preserve"> update Utilized Amount (₹ Lakhs) and CAY-wise receipts as per the UC period.</w:t>
      </w:r>
    </w:p>
    <w:p>
      <w:pPr>
        <w:numPr>
          <w:ilvl w:val="1"/>
          <w:numId w:val="80"/>
        </w:numPr>
        <w:spacing w:after="60"/>
        <w:ind w:left="726" w:hanging="181"/>
      </w:pPr>
      <w:r>
        <w:rPr>
          <w:rFonts w:ascii="Cambria" w:hAnsi="Cambria"/>
          <w:b w:val="0"/>
          <w:i w:val="0"/>
          <w:sz w:val="22"/>
        </w:rPr>
        <w:t>Add the UC file path in Remarks or create a "UC Link (PDF)" column to hyperlink the document.</w:t>
      </w:r>
    </w:p>
    <w:p>
      <w:pPr>
        <w:pStyle w:val="Heading1"/>
      </w:pPr>
      <w:r>
        <w:rPr>
          <w:rFonts w:ascii="Cambria" w:hAnsi="Cambria"/>
          <w:i w:val="0"/>
        </w:rPr>
        <w:t>66. Internal Sanction Orders / Approval letters.</w:t>
      </w:r>
    </w:p>
    <w:p>
      <w:pPr>
        <w:numPr>
          <w:ilvl w:val="0"/>
          <w:numId w:val="80"/>
        </w:numPr>
        <w:spacing w:after="60"/>
        <w:ind w:left="363" w:hanging="181"/>
      </w:pPr>
      <w:r>
        <w:rPr>
          <w:rFonts w:ascii="Cambria" w:hAnsi="Cambria"/>
          <w:b w:val="0"/>
          <w:i w:val="0"/>
          <w:sz w:val="22"/>
        </w:rPr>
        <w:t>What it is &amp; why it matters</w:t>
      </w:r>
    </w:p>
    <w:p>
      <w:pPr>
        <w:numPr>
          <w:ilvl w:val="1"/>
          <w:numId w:val="80"/>
        </w:numPr>
        <w:spacing w:after="60"/>
        <w:ind w:left="726" w:hanging="181"/>
      </w:pPr>
      <w:r>
        <w:rPr>
          <w:rFonts w:ascii="Cambria" w:hAnsi="Cambria"/>
          <w:b w:val="0"/>
          <w:i w:val="0"/>
          <w:sz w:val="22"/>
        </w:rPr>
        <w:t>Internal document issued by the institution (R&amp;D Cell/Dean Research/Registrar) authorizing seed-money/internal research grant to a PI.</w:t>
      </w:r>
    </w:p>
    <w:p>
      <w:pPr>
        <w:numPr>
          <w:ilvl w:val="1"/>
          <w:numId w:val="80"/>
        </w:numPr>
        <w:spacing w:after="60"/>
        <w:ind w:left="726" w:hanging="181"/>
      </w:pPr>
      <w:r>
        <w:rPr>
          <w:rFonts w:ascii="Cambria" w:hAnsi="Cambria"/>
          <w:b w:val="0"/>
          <w:i w:val="0"/>
          <w:sz w:val="22"/>
        </w:rPr>
        <w:t>Serves as primary evidence for NBA that the grant was formally sanctioned, with clear financial and compliance terms.</w:t>
      </w:r>
    </w:p>
    <w:p>
      <w:pPr>
        <w:numPr>
          <w:ilvl w:val="0"/>
          <w:numId w:val="80"/>
        </w:numPr>
        <w:spacing w:after="60"/>
        <w:ind w:left="363" w:hanging="181"/>
      </w:pPr>
      <w:r>
        <w:rPr>
          <w:rFonts w:ascii="Cambria" w:hAnsi="Cambria"/>
          <w:b w:val="0"/>
          <w:i w:val="0"/>
          <w:sz w:val="22"/>
        </w:rPr>
        <w:t>Mandatory contents (must appear in the order/letter)</w:t>
      </w:r>
    </w:p>
    <w:p>
      <w:pPr>
        <w:numPr>
          <w:ilvl w:val="1"/>
          <w:numId w:val="80"/>
        </w:numPr>
        <w:spacing w:after="60"/>
        <w:ind w:left="726" w:hanging="181"/>
      </w:pPr>
      <w:r>
        <w:rPr>
          <w:rFonts w:ascii="Cambria" w:hAnsi="Cambria"/>
          <w:b w:val="0"/>
          <w:i w:val="0"/>
          <w:sz w:val="22"/>
        </w:rPr>
        <w:t>Sanction Order No. &amp; Date (unique, year-coded).</w:t>
      </w:r>
    </w:p>
    <w:p>
      <w:pPr>
        <w:numPr>
          <w:ilvl w:val="1"/>
          <w:numId w:val="80"/>
        </w:numPr>
        <w:spacing w:after="60"/>
        <w:ind w:left="726" w:hanging="181"/>
      </w:pPr>
      <w:r>
        <w:rPr>
          <w:rFonts w:ascii="Cambria" w:hAnsi="Cambria"/>
          <w:b w:val="0"/>
          <w:i w:val="0"/>
          <w:sz w:val="22"/>
        </w:rPr>
        <w:t>PI &amp; CO-PI names, Department, Project Title / Activity Supported.</w:t>
      </w:r>
    </w:p>
    <w:p>
      <w:pPr>
        <w:numPr>
          <w:ilvl w:val="1"/>
          <w:numId w:val="80"/>
        </w:numPr>
        <w:spacing w:after="60"/>
        <w:ind w:left="726" w:hanging="181"/>
      </w:pPr>
      <w:r>
        <w:rPr>
          <w:rFonts w:ascii="Cambria" w:hAnsi="Cambria"/>
          <w:b w:val="0"/>
          <w:i w:val="0"/>
          <w:sz w:val="22"/>
        </w:rPr>
        <w:t>Sanctioned Amount (₹ Lakhs), Budget Head/Cost Centre/Project Code.</w:t>
      </w:r>
    </w:p>
    <w:p>
      <w:pPr>
        <w:numPr>
          <w:ilvl w:val="1"/>
          <w:numId w:val="80"/>
        </w:numPr>
        <w:spacing w:after="60"/>
        <w:ind w:left="726" w:hanging="181"/>
      </w:pPr>
      <w:r>
        <w:rPr>
          <w:rFonts w:ascii="Cambria" w:hAnsi="Cambria"/>
          <w:b w:val="0"/>
          <w:i w:val="0"/>
          <w:sz w:val="22"/>
        </w:rPr>
        <w:t>Disbursement schedule (single tranche / milestones) and validity period (start— end dates).</w:t>
      </w:r>
    </w:p>
    <w:p>
      <w:pPr>
        <w:numPr>
          <w:ilvl w:val="1"/>
          <w:numId w:val="80"/>
        </w:numPr>
        <w:spacing w:after="60"/>
        <w:ind w:left="726" w:hanging="181"/>
      </w:pPr>
      <w:r>
        <w:rPr>
          <w:rFonts w:ascii="Cambria" w:hAnsi="Cambria"/>
          <w:b w:val="0"/>
          <w:i w:val="0"/>
          <w:sz w:val="22"/>
        </w:rPr>
        <w:t>Permissible expenditure heads (equipment, consumables, manpower, travel, contingency, overheads).</w:t>
      </w:r>
    </w:p>
    <w:p>
      <w:pPr>
        <w:numPr>
          <w:ilvl w:val="1"/>
          <w:numId w:val="80"/>
        </w:numPr>
        <w:spacing w:after="60"/>
        <w:ind w:left="726" w:hanging="181"/>
      </w:pPr>
      <w:r>
        <w:rPr>
          <w:rFonts w:ascii="Cambria" w:hAnsi="Cambria"/>
          <w:b w:val="0"/>
          <w:i w:val="0"/>
          <w:sz w:val="22"/>
        </w:rPr>
        <w:t>Reporting cadence (progress report frequency) and UC deadline (e.g., within 30 days of project end/financial year).</w:t>
      </w:r>
    </w:p>
    <w:p>
      <w:pPr>
        <w:numPr>
          <w:ilvl w:val="1"/>
          <w:numId w:val="80"/>
        </w:numPr>
        <w:spacing w:after="60"/>
        <w:ind w:left="726" w:hanging="181"/>
      </w:pPr>
      <w:r>
        <w:rPr>
          <w:rFonts w:ascii="Cambria" w:hAnsi="Cambria"/>
          <w:b w:val="0"/>
          <w:i w:val="0"/>
          <w:sz w:val="22"/>
        </w:rPr>
        <w:t>IP &amp; Publication policy (ownership, acknowledgments), Ethics/lRB requirement (if applicable).</w:t>
      </w:r>
    </w:p>
    <w:p>
      <w:pPr>
        <w:numPr>
          <w:ilvl w:val="1"/>
          <w:numId w:val="80"/>
        </w:numPr>
        <w:spacing w:after="60"/>
        <w:ind w:left="726" w:hanging="181"/>
      </w:pPr>
      <w:r>
        <w:rPr>
          <w:rFonts w:ascii="Cambria" w:hAnsi="Cambria"/>
          <w:b w:val="0"/>
          <w:i w:val="0"/>
          <w:sz w:val="22"/>
        </w:rPr>
        <w:t>Procurement &amp; audit rules (institution norms, GFR/quotation thresholds where applicable).</w:t>
      </w:r>
    </w:p>
    <w:p>
      <w:pPr>
        <w:numPr>
          <w:ilvl w:val="1"/>
          <w:numId w:val="80"/>
        </w:numPr>
        <w:spacing w:after="60"/>
        <w:ind w:left="726" w:hanging="181"/>
      </w:pPr>
      <w:r>
        <w:rPr>
          <w:rFonts w:ascii="Cambria" w:hAnsi="Cambria"/>
          <w:b w:val="0"/>
          <w:i w:val="0"/>
          <w:sz w:val="22"/>
        </w:rPr>
        <w:t>Unspent balance treatment (refund/carry-forward), termination/revision clause.</w:t>
      </w:r>
    </w:p>
    <w:p>
      <w:pPr>
        <w:numPr>
          <w:ilvl w:val="1"/>
          <w:numId w:val="80"/>
        </w:numPr>
        <w:spacing w:after="60"/>
        <w:ind w:left="726" w:hanging="181"/>
      </w:pPr>
      <w:r>
        <w:rPr>
          <w:rFonts w:ascii="Cambria" w:hAnsi="Cambria"/>
          <w:b w:val="0"/>
          <w:i w:val="0"/>
          <w:sz w:val="22"/>
        </w:rPr>
        <w:t>Authority signatures &amp; seal (Dean Research/Registrar/Finance Officer).</w:t>
      </w:r>
    </w:p>
    <w:p>
      <w:pPr>
        <w:numPr>
          <w:ilvl w:val="0"/>
          <w:numId w:val="80"/>
        </w:numPr>
        <w:spacing w:after="60"/>
        <w:ind w:left="363" w:hanging="181"/>
      </w:pPr>
      <w:r>
        <w:rPr>
          <w:rFonts w:ascii="Cambria" w:hAnsi="Cambria"/>
          <w:b w:val="0"/>
          <w:i w:val="0"/>
          <w:sz w:val="22"/>
        </w:rPr>
        <w:t>Approval workflow (good practice)</w:t>
      </w:r>
    </w:p>
    <w:p>
      <w:pPr>
        <w:numPr>
          <w:ilvl w:val="1"/>
          <w:numId w:val="80"/>
        </w:numPr>
        <w:spacing w:after="60"/>
        <w:ind w:left="726" w:hanging="181"/>
      </w:pPr>
      <w:r>
        <w:rPr>
          <w:rFonts w:ascii="Cambria" w:hAnsi="Cambria"/>
          <w:b w:val="0"/>
          <w:i w:val="0"/>
          <w:sz w:val="22"/>
        </w:rPr>
        <w:t>PI proposal → Department/HOD recommendation → R&amp;D/Research Committee minutes → Finance concurrence → sanction issue.</w:t>
      </w:r>
    </w:p>
    <w:p>
      <w:pPr>
        <w:numPr>
          <w:ilvl w:val="1"/>
          <w:numId w:val="80"/>
        </w:numPr>
        <w:spacing w:after="60"/>
        <w:ind w:left="726" w:hanging="181"/>
      </w:pPr>
      <w:r>
        <w:rPr>
          <w:rFonts w:ascii="Cambria" w:hAnsi="Cambria"/>
          <w:b w:val="0"/>
          <w:i w:val="0"/>
          <w:sz w:val="22"/>
        </w:rPr>
        <w:t>Attach Committee Minutes extract or cite the Agenda Item No. in the order for traceability.</w:t>
      </w:r>
    </w:p>
    <w:p>
      <w:pPr>
        <w:numPr>
          <w:ilvl w:val="0"/>
          <w:numId w:val="80"/>
        </w:numPr>
        <w:spacing w:after="60"/>
        <w:ind w:left="363" w:hanging="181"/>
      </w:pPr>
      <w:r>
        <w:rPr>
          <w:rFonts w:ascii="Cambria" w:hAnsi="Cambria"/>
          <w:b w:val="0"/>
          <w:i w:val="0"/>
          <w:sz w:val="22"/>
        </w:rPr>
        <w:t>How to package evidence for NBA</w:t>
      </w:r>
    </w:p>
    <w:p>
      <w:pPr>
        <w:numPr>
          <w:ilvl w:val="1"/>
          <w:numId w:val="80"/>
        </w:numPr>
        <w:spacing w:after="60"/>
        <w:ind w:left="726" w:hanging="181"/>
      </w:pPr>
      <w:r>
        <w:rPr>
          <w:rFonts w:ascii="Cambria" w:hAnsi="Cambria"/>
          <w:b w:val="0"/>
          <w:i w:val="0"/>
          <w:sz w:val="22"/>
        </w:rPr>
        <w:t>Keep signed PDF; name as ISM &lt;Year&gt;_&lt;Dept&gt; &lt;PI&gt; &lt;ShortTitle&gt;_Sanction.pdf.</w:t>
      </w:r>
    </w:p>
    <w:p>
      <w:pPr>
        <w:numPr>
          <w:ilvl w:val="1"/>
          <w:numId w:val="80"/>
        </w:numPr>
        <w:spacing w:after="60"/>
        <w:ind w:left="726" w:hanging="181"/>
      </w:pPr>
      <w:r>
        <w:rPr>
          <w:rFonts w:ascii="Cambria" w:hAnsi="Cambria"/>
          <w:b/>
          <w:i w:val="0"/>
          <w:sz w:val="22"/>
        </w:rPr>
        <w:t>Store in a structured repository:</w:t>
      </w:r>
      <w:r>
        <w:rPr>
          <w:rFonts w:ascii="Cambria" w:hAnsi="Cambria"/>
          <w:b w:val="0"/>
          <w:i w:val="0"/>
          <w:sz w:val="22"/>
        </w:rPr>
        <w:t xml:space="preserve"> Evidence/SeedMoney/CAYm11 CAYm21 CAYm3/Pl_Name/.</w:t>
      </w:r>
    </w:p>
    <w:p>
      <w:pPr>
        <w:numPr>
          <w:ilvl w:val="1"/>
          <w:numId w:val="80"/>
        </w:numPr>
        <w:spacing w:after="60"/>
        <w:ind w:left="726" w:hanging="181"/>
      </w:pPr>
      <w:r>
        <w:rPr>
          <w:rFonts w:ascii="Cambria" w:hAnsi="Cambria"/>
          <w:b/>
          <w:i w:val="0"/>
          <w:sz w:val="22"/>
        </w:rPr>
        <w:t>Cross-link to:</w:t>
      </w:r>
      <w:r>
        <w:rPr>
          <w:rFonts w:ascii="Cambria" w:hAnsi="Cambria"/>
          <w:b w:val="0"/>
          <w:i w:val="0"/>
          <w:sz w:val="22"/>
        </w:rPr>
        <w:t xml:space="preserve"> Disbursement proof, UC, Progress/Final report, Outcome artifacts (DOIs, prototype photos).</w:t>
      </w:r>
    </w:p>
    <w:p>
      <w:pPr>
        <w:numPr>
          <w:ilvl w:val="0"/>
          <w:numId w:val="80"/>
        </w:numPr>
        <w:spacing w:after="60"/>
        <w:ind w:left="363" w:hanging="181"/>
      </w:pPr>
      <w:r>
        <w:rPr>
          <w:rFonts w:ascii="Cambria" w:hAnsi="Cambria"/>
          <w:b w:val="0"/>
          <w:i w:val="0"/>
          <w:sz w:val="22"/>
        </w:rPr>
        <w:t>How to log it in your Excel tracker (what column maps to what)</w:t>
      </w:r>
    </w:p>
    <w:p>
      <w:pPr>
        <w:keepNext/>
        <w:numPr>
          <w:ilvl w:val="1"/>
          <w:numId w:val="80"/>
        </w:numPr>
        <w:spacing w:after="60"/>
        <w:ind w:left="726" w:hanging="181"/>
      </w:pPr>
      <w:r>
        <w:rPr>
          <w:rFonts w:ascii="Cambria" w:hAnsi="Cambria"/>
          <w:b/>
          <w:i w:val="0"/>
          <w:sz w:val="22"/>
        </w:rPr>
        <w:t>Institution_SeedMoney_Tracker:</w:t>
      </w:r>
    </w:p>
    <w:p>
      <w:pPr>
        <w:numPr>
          <w:ilvl w:val="2"/>
          <w:numId w:val="80"/>
        </w:numPr>
        <w:spacing w:after="60"/>
        <w:ind w:left="1089" w:hanging="181"/>
      </w:pPr>
      <w:r>
        <w:rPr>
          <w:rFonts w:ascii="Cambria" w:hAnsi="Cambria"/>
          <w:b w:val="0"/>
          <w:i w:val="0"/>
          <w:sz w:val="22"/>
        </w:rPr>
        <w:t>Sanctioned Amount (₹ Lakhs) → from order.</w:t>
      </w:r>
    </w:p>
    <w:p>
      <w:pPr>
        <w:numPr>
          <w:ilvl w:val="2"/>
          <w:numId w:val="80"/>
        </w:numPr>
        <w:spacing w:after="60"/>
        <w:ind w:left="1089" w:hanging="181"/>
      </w:pPr>
      <w:r>
        <w:rPr>
          <w:rFonts w:ascii="Cambria" w:hAnsi="Cambria"/>
          <w:b w:val="0"/>
          <w:i w:val="0"/>
          <w:sz w:val="22"/>
        </w:rPr>
        <w:t>Sanctioned Year &amp; CAY → from order date.</w:t>
      </w:r>
    </w:p>
    <w:p>
      <w:pPr>
        <w:numPr>
          <w:ilvl w:val="2"/>
          <w:numId w:val="80"/>
        </w:numPr>
        <w:spacing w:after="60"/>
        <w:ind w:left="1089" w:hanging="181"/>
      </w:pPr>
      <w:r>
        <w:rPr>
          <w:rFonts w:ascii="Cambria" w:hAnsi="Cambria"/>
          <w:b w:val="0"/>
          <w:i w:val="0"/>
          <w:sz w:val="22"/>
        </w:rPr>
        <w:t>Duration (Months) → from validity.</w:t>
      </w:r>
    </w:p>
    <w:p>
      <w:pPr>
        <w:numPr>
          <w:ilvl w:val="2"/>
          <w:numId w:val="80"/>
        </w:numPr>
        <w:spacing w:after="60"/>
        <w:ind w:left="1089" w:hanging="181"/>
      </w:pPr>
      <w:r>
        <w:rPr>
          <w:rFonts w:ascii="Cambria" w:hAnsi="Cambria"/>
          <w:b w:val="0"/>
          <w:i w:val="0"/>
          <w:sz w:val="22"/>
        </w:rPr>
        <w:t>Support for Activity / Project Title → from order subject.</w:t>
      </w:r>
    </w:p>
    <w:p>
      <w:pPr>
        <w:numPr>
          <w:ilvl w:val="2"/>
          <w:numId w:val="80"/>
        </w:numPr>
        <w:spacing w:after="60"/>
        <w:ind w:left="1089" w:hanging="181"/>
      </w:pPr>
      <w:r>
        <w:rPr>
          <w:rFonts w:ascii="Cambria" w:hAnsi="Cambria"/>
          <w:b/>
          <w:i w:val="0"/>
          <w:sz w:val="22"/>
        </w:rPr>
        <w:t>Hyperlink:</w:t>
      </w:r>
      <w:r>
        <w:rPr>
          <w:rFonts w:ascii="Cambria" w:hAnsi="Cambria"/>
          <w:b w:val="0"/>
          <w:i w:val="0"/>
          <w:sz w:val="22"/>
        </w:rPr>
        <w:t xml:space="preserve"> add a "Sanction Order Link" (use Remarks or add a dedicated column) pointing to the PDF.</w:t>
      </w:r>
    </w:p>
    <w:p>
      <w:pPr>
        <w:numPr>
          <w:ilvl w:val="1"/>
          <w:numId w:val="80"/>
        </w:numPr>
        <w:spacing w:after="60"/>
        <w:ind w:left="726" w:hanging="181"/>
      </w:pPr>
      <w:r>
        <w:rPr>
          <w:rFonts w:ascii="Cambria" w:hAnsi="Cambria"/>
          <w:b w:val="0"/>
          <w:i w:val="0"/>
          <w:sz w:val="22"/>
        </w:rPr>
        <w:t>Marks panel uses Total Received (Lakhs) and Utilized (Lakhs); ensure your order amount aligns with receipts &amp; UC.</w:t>
      </w:r>
    </w:p>
    <w:p>
      <w:pPr>
        <w:numPr>
          <w:ilvl w:val="0"/>
          <w:numId w:val="80"/>
        </w:numPr>
        <w:spacing w:after="60"/>
        <w:ind w:left="363" w:hanging="181"/>
      </w:pPr>
      <w:r>
        <w:rPr>
          <w:rFonts w:ascii="Cambria" w:hAnsi="Cambria"/>
          <w:b w:val="0"/>
          <w:i w:val="0"/>
          <w:sz w:val="22"/>
        </w:rPr>
        <w:t>Verification checklist (before the NBA visit)</w:t>
      </w:r>
    </w:p>
    <w:p>
      <w:pPr>
        <w:numPr>
          <w:ilvl w:val="1"/>
          <w:numId w:val="80"/>
        </w:numPr>
        <w:spacing w:after="60"/>
        <w:ind w:left="726" w:hanging="181"/>
      </w:pPr>
      <w:r>
        <w:rPr>
          <w:rFonts w:ascii="Cambria" w:hAnsi="Cambria"/>
          <w:b w:val="0"/>
          <w:i w:val="0"/>
          <w:sz w:val="22"/>
        </w:rPr>
        <w:t>Numbers match across sanction order ↔ tracker ↔ bank/audit ↔ UC.</w:t>
      </w:r>
    </w:p>
    <w:p>
      <w:pPr>
        <w:numPr>
          <w:ilvl w:val="1"/>
          <w:numId w:val="80"/>
        </w:numPr>
        <w:spacing w:after="60"/>
        <w:ind w:left="726" w:hanging="181"/>
      </w:pPr>
      <w:r>
        <w:rPr>
          <w:rFonts w:ascii="Cambria" w:hAnsi="Cambria"/>
          <w:b w:val="0"/>
          <w:i w:val="0"/>
          <w:sz w:val="22"/>
        </w:rPr>
        <w:t>Dates align (sanction ↔ duration ↔ report/UC submission).</w:t>
      </w:r>
    </w:p>
    <w:p>
      <w:pPr>
        <w:numPr>
          <w:ilvl w:val="1"/>
          <w:numId w:val="80"/>
        </w:numPr>
        <w:spacing w:after="60"/>
        <w:ind w:left="726" w:hanging="181"/>
      </w:pPr>
      <w:r>
        <w:rPr>
          <w:rFonts w:ascii="Cambria" w:hAnsi="Cambria"/>
          <w:b w:val="0"/>
          <w:i w:val="0"/>
          <w:sz w:val="22"/>
        </w:rPr>
        <w:t>Heads of expenditure in UC stay within permissible heads listed in the order.</w:t>
      </w:r>
    </w:p>
    <w:p>
      <w:pPr>
        <w:numPr>
          <w:ilvl w:val="1"/>
          <w:numId w:val="80"/>
        </w:numPr>
        <w:spacing w:after="60"/>
        <w:ind w:left="726" w:hanging="181"/>
      </w:pPr>
      <w:r>
        <w:rPr>
          <w:rFonts w:ascii="Cambria" w:hAnsi="Cambria"/>
          <w:b w:val="0"/>
          <w:i w:val="0"/>
          <w:sz w:val="22"/>
        </w:rPr>
        <w:t>Signatures present; digital signatures accepted if institute policy allows.</w:t>
      </w:r>
    </w:p>
    <w:p>
      <w:pPr>
        <w:numPr>
          <w:ilvl w:val="0"/>
          <w:numId w:val="80"/>
        </w:numPr>
        <w:spacing w:after="60"/>
        <w:ind w:left="363" w:hanging="181"/>
      </w:pPr>
      <w:r>
        <w:rPr>
          <w:rFonts w:ascii="Cambria" w:hAnsi="Cambria"/>
          <w:b w:val="0"/>
          <w:i w:val="0"/>
          <w:sz w:val="22"/>
        </w:rPr>
        <w:t>Common pitfalls (avoid these)</w:t>
      </w:r>
    </w:p>
    <w:p>
      <w:pPr>
        <w:numPr>
          <w:ilvl w:val="1"/>
          <w:numId w:val="80"/>
        </w:numPr>
        <w:spacing w:after="60"/>
        <w:ind w:left="726" w:hanging="181"/>
      </w:pPr>
      <w:r>
        <w:rPr>
          <w:rFonts w:ascii="Cambria" w:hAnsi="Cambria"/>
          <w:b w:val="0"/>
          <w:i w:val="0"/>
          <w:sz w:val="22"/>
        </w:rPr>
        <w:t>Missing project code/budget head (hard to reconcile in finance/audit).</w:t>
      </w:r>
    </w:p>
    <w:p>
      <w:pPr>
        <w:numPr>
          <w:ilvl w:val="1"/>
          <w:numId w:val="80"/>
        </w:numPr>
        <w:spacing w:after="60"/>
        <w:ind w:left="726" w:hanging="181"/>
      </w:pPr>
      <w:r>
        <w:rPr>
          <w:rFonts w:ascii="Cambria" w:hAnsi="Cambria"/>
          <w:b w:val="0"/>
          <w:i w:val="0"/>
          <w:sz w:val="22"/>
        </w:rPr>
        <w:t>Ambiguous duration or no UC deadline.</w:t>
      </w:r>
    </w:p>
    <w:p>
      <w:pPr>
        <w:numPr>
          <w:ilvl w:val="1"/>
          <w:numId w:val="80"/>
        </w:numPr>
        <w:spacing w:after="60"/>
        <w:ind w:left="726" w:hanging="181"/>
      </w:pPr>
      <w:r>
        <w:rPr>
          <w:rFonts w:ascii="Cambria" w:hAnsi="Cambria"/>
          <w:b w:val="0"/>
          <w:i w:val="0"/>
          <w:sz w:val="22"/>
        </w:rPr>
        <w:t>Outcomes not tied to the sanctioned project (no citation/acknowledgment line).</w:t>
      </w:r>
    </w:p>
    <w:p>
      <w:pPr>
        <w:numPr>
          <w:ilvl w:val="1"/>
          <w:numId w:val="80"/>
        </w:numPr>
        <w:spacing w:after="60"/>
        <w:ind w:left="726" w:hanging="181"/>
      </w:pPr>
      <w:r>
        <w:rPr>
          <w:rFonts w:ascii="Cambria" w:hAnsi="Cambria"/>
          <w:b w:val="0"/>
          <w:i w:val="0"/>
          <w:sz w:val="22"/>
        </w:rPr>
        <w:t>Mixing internal seed money with sponsored/consultancy totals (double counting).</w:t>
      </w:r>
    </w:p>
    <w:p>
      <w:pPr>
        <w:numPr>
          <w:ilvl w:val="0"/>
          <w:numId w:val="80"/>
        </w:numPr>
        <w:spacing w:after="60"/>
        <w:ind w:left="363" w:hanging="181"/>
      </w:pPr>
      <w:r>
        <w:rPr>
          <w:rFonts w:ascii="Cambria" w:hAnsi="Cambria"/>
          <w:b w:val="0"/>
          <w:i w:val="0"/>
          <w:sz w:val="22"/>
        </w:rPr>
        <w:t>Recommended clauses to include (tighten compliance)</w:t>
      </w:r>
    </w:p>
    <w:p>
      <w:pPr>
        <w:numPr>
          <w:ilvl w:val="1"/>
          <w:numId w:val="80"/>
        </w:numPr>
        <w:spacing w:after="60"/>
        <w:ind w:left="726" w:hanging="181"/>
      </w:pPr>
      <w:r>
        <w:rPr>
          <w:rFonts w:ascii="Cambria" w:hAnsi="Cambria"/>
          <w:b w:val="0"/>
          <w:i w:val="0"/>
          <w:sz w:val="22"/>
        </w:rPr>
        <w:t>Acknowledgment text for publications ("This work was supported by &lt;lnstitute&gt; Seed Grant No.</w:t>
      </w:r>
    </w:p>
    <w:p>
      <w:pPr>
        <w:numPr>
          <w:ilvl w:val="1"/>
          <w:numId w:val="80"/>
        </w:numPr>
        <w:spacing w:after="60"/>
        <w:ind w:left="726" w:hanging="181"/>
      </w:pPr>
      <w:r>
        <w:rPr>
          <w:rFonts w:ascii="Cambria" w:hAnsi="Cambria"/>
          <w:b w:val="0"/>
          <w:i w:val="0"/>
          <w:sz w:val="22"/>
        </w:rPr>
        <w:t>IP &amp; data-sharing (ownership, licensing).</w:t>
      </w:r>
    </w:p>
    <w:p>
      <w:pPr>
        <w:numPr>
          <w:ilvl w:val="1"/>
          <w:numId w:val="80"/>
        </w:numPr>
        <w:spacing w:after="60"/>
        <w:ind w:left="726" w:hanging="181"/>
      </w:pPr>
      <w:r>
        <w:rPr>
          <w:rFonts w:ascii="Cambria" w:hAnsi="Cambria"/>
          <w:b w:val="0"/>
          <w:i w:val="0"/>
          <w:sz w:val="22"/>
        </w:rPr>
        <w:t>Asset register requirement for durable items.</w:t>
      </w:r>
    </w:p>
    <w:p>
      <w:pPr>
        <w:numPr>
          <w:ilvl w:val="1"/>
          <w:numId w:val="80"/>
        </w:numPr>
        <w:spacing w:after="60"/>
        <w:ind w:left="726" w:hanging="181"/>
      </w:pPr>
      <w:r>
        <w:rPr>
          <w:rFonts w:ascii="Cambria" w:hAnsi="Cambria"/>
          <w:b w:val="0"/>
          <w:i w:val="0"/>
          <w:sz w:val="22"/>
        </w:rPr>
        <w:t>Mid-term review trigger (for &gt;6-month grants).</w:t>
      </w:r>
    </w:p>
    <w:p>
      <w:pPr>
        <w:numPr>
          <w:ilvl w:val="0"/>
          <w:numId w:val="80"/>
        </w:numPr>
        <w:spacing w:after="60"/>
        <w:ind w:left="363" w:hanging="181"/>
      </w:pPr>
      <w:r>
        <w:rPr>
          <w:rFonts w:ascii="Cambria" w:hAnsi="Cambria"/>
          <w:b w:val="0"/>
          <w:i w:val="0"/>
          <w:sz w:val="22"/>
        </w:rPr>
        <w:t>Mini outline (sanction order structure)</w:t>
      </w:r>
    </w:p>
    <w:p>
      <w:pPr>
        <w:numPr>
          <w:ilvl w:val="1"/>
          <w:numId w:val="80"/>
        </w:numPr>
        <w:spacing w:after="60"/>
        <w:ind w:left="726" w:hanging="181"/>
      </w:pPr>
      <w:r>
        <w:rPr>
          <w:rFonts w:ascii="Cambria" w:hAnsi="Cambria"/>
          <w:b w:val="0"/>
          <w:i w:val="0"/>
          <w:sz w:val="22"/>
        </w:rPr>
        <w:t>Header &amp; File No. → Subject (Seed Grant sanction) → Sanction details table (PI, Dept, Title, Amount, Heads, Duration) → Terms &amp; conditions (expenditure heads, reporting, UC, IP, procurement) → Disbursement → Unspent/termination clause → Authority signatures → Enclosures (Committee minutes excerpt).</w:t>
      </w:r>
    </w:p>
    <w:p>
      <w:pPr>
        <w:pStyle w:val="Heading1"/>
      </w:pPr>
      <w:r>
        <w:rPr>
          <w:rFonts w:ascii="Cambria" w:hAnsi="Cambria"/>
          <w:i w:val="0"/>
        </w:rPr>
        <w:t>67. Outcome Reports (publications, prototypes, dissertations).</w:t>
      </w:r>
    </w:p>
    <w:p>
      <w:pPr>
        <w:numPr>
          <w:ilvl w:val="0"/>
          <w:numId w:val="80"/>
        </w:numPr>
        <w:spacing w:after="60"/>
        <w:ind w:left="363" w:hanging="181"/>
      </w:pPr>
      <w:r>
        <w:rPr>
          <w:rFonts w:ascii="Cambria" w:hAnsi="Cambria"/>
          <w:b w:val="0"/>
          <w:i w:val="0"/>
          <w:sz w:val="22"/>
        </w:rPr>
        <w:t>Purpose</w:t>
      </w:r>
    </w:p>
    <w:p>
      <w:pPr>
        <w:numPr>
          <w:ilvl w:val="1"/>
          <w:numId w:val="80"/>
        </w:numPr>
        <w:spacing w:after="60"/>
        <w:ind w:left="726" w:hanging="181"/>
      </w:pPr>
      <w:r>
        <w:rPr>
          <w:rFonts w:ascii="Cambria" w:hAnsi="Cambria"/>
          <w:b w:val="0"/>
          <w:i w:val="0"/>
          <w:sz w:val="22"/>
        </w:rPr>
        <w:t>Demonstrate that seed money / IRG translated into tangible research outputs, supporting "Utilized (2 marks)" scoring and strengthening the narrative for the 3 marks (received).</w:t>
      </w:r>
    </w:p>
    <w:p>
      <w:pPr>
        <w:numPr>
          <w:ilvl w:val="0"/>
          <w:numId w:val="80"/>
        </w:numPr>
        <w:spacing w:after="60"/>
        <w:ind w:left="363" w:hanging="181"/>
      </w:pPr>
      <w:r>
        <w:rPr>
          <w:rFonts w:ascii="Cambria" w:hAnsi="Cambria"/>
          <w:b w:val="0"/>
          <w:i w:val="0"/>
          <w:sz w:val="22"/>
        </w:rPr>
        <w:t>What counts as Outcome Reports (acceptable evidence)</w:t>
      </w:r>
    </w:p>
    <w:p>
      <w:pPr>
        <w:numPr>
          <w:ilvl w:val="1"/>
          <w:numId w:val="80"/>
        </w:numPr>
        <w:spacing w:after="60"/>
        <w:ind w:left="726" w:hanging="181"/>
      </w:pPr>
      <w:r>
        <w:rPr>
          <w:rFonts w:ascii="Cambria" w:hAnsi="Cambria"/>
          <w:b/>
          <w:i w:val="0"/>
          <w:sz w:val="22"/>
        </w:rPr>
        <w:t>Publications:</w:t>
      </w:r>
      <w:r>
        <w:rPr>
          <w:rFonts w:ascii="Cambria" w:hAnsi="Cambria"/>
          <w:b w:val="0"/>
          <w:i w:val="0"/>
          <w:sz w:val="22"/>
        </w:rPr>
        <w:t xml:space="preserve"> journal articles, conference papers, book chapters, preprints with DOI.</w:t>
      </w:r>
    </w:p>
    <w:p>
      <w:pPr>
        <w:numPr>
          <w:ilvl w:val="1"/>
          <w:numId w:val="80"/>
        </w:numPr>
        <w:spacing w:after="60"/>
        <w:ind w:left="726" w:hanging="181"/>
      </w:pPr>
      <w:r>
        <w:rPr>
          <w:rFonts w:ascii="Cambria" w:hAnsi="Cambria"/>
          <w:b/>
          <w:i w:val="0"/>
          <w:sz w:val="22"/>
        </w:rPr>
        <w:t>Prototypes/Working Models:</w:t>
      </w:r>
      <w:r>
        <w:rPr>
          <w:rFonts w:ascii="Cambria" w:hAnsi="Cambria"/>
          <w:b w:val="0"/>
          <w:i w:val="0"/>
          <w:sz w:val="22"/>
        </w:rPr>
        <w:t xml:space="preserve"> hardware devices, software tools, validated test rigs, demonstrators.</w:t>
      </w:r>
    </w:p>
    <w:p>
      <w:pPr>
        <w:numPr>
          <w:ilvl w:val="1"/>
          <w:numId w:val="80"/>
        </w:numPr>
        <w:spacing w:after="60"/>
        <w:ind w:left="726" w:hanging="181"/>
      </w:pPr>
      <w:r>
        <w:rPr>
          <w:rFonts w:ascii="Cambria" w:hAnsi="Cambria"/>
          <w:b/>
          <w:i w:val="0"/>
          <w:sz w:val="22"/>
        </w:rPr>
        <w:t>Dissertations/Theses:</w:t>
      </w:r>
      <w:r>
        <w:rPr>
          <w:rFonts w:ascii="Cambria" w:hAnsi="Cambria"/>
          <w:b w:val="0"/>
          <w:i w:val="0"/>
          <w:sz w:val="22"/>
        </w:rPr>
        <w:t xml:space="preserve"> Ph.D. awarded, M.E./M.Tech. dissertations completed and approved.</w:t>
      </w:r>
    </w:p>
    <w:p>
      <w:pPr>
        <w:numPr>
          <w:ilvl w:val="0"/>
          <w:numId w:val="80"/>
        </w:numPr>
        <w:spacing w:after="60"/>
        <w:ind w:left="363" w:hanging="181"/>
      </w:pPr>
      <w:r>
        <w:rPr>
          <w:rFonts w:ascii="Cambria" w:hAnsi="Cambria"/>
          <w:b w:val="0"/>
          <w:i w:val="0"/>
          <w:sz w:val="22"/>
        </w:rPr>
        <w:t>Evidence package (per outcome)</w:t>
      </w:r>
    </w:p>
    <w:p>
      <w:pPr>
        <w:numPr>
          <w:ilvl w:val="1"/>
          <w:numId w:val="80"/>
        </w:numPr>
        <w:spacing w:after="60"/>
        <w:ind w:left="726" w:hanging="181"/>
      </w:pPr>
      <w:r>
        <w:rPr>
          <w:rFonts w:ascii="Cambria" w:hAnsi="Cambria"/>
          <w:b/>
          <w:i w:val="0"/>
          <w:sz w:val="22"/>
        </w:rPr>
        <w:t>Mandatory for all:</w:t>
      </w:r>
      <w:r>
        <w:rPr>
          <w:rFonts w:ascii="Cambria" w:hAnsi="Cambria"/>
          <w:b w:val="0"/>
          <w:i w:val="0"/>
          <w:sz w:val="22"/>
        </w:rPr>
        <w:t xml:space="preserve"> PDF (or accessible link), with acknowledgment of the seed grant and matching project title/PI.</w:t>
      </w:r>
    </w:p>
    <w:p>
      <w:pPr>
        <w:numPr>
          <w:ilvl w:val="1"/>
          <w:numId w:val="80"/>
        </w:numPr>
        <w:spacing w:after="60"/>
        <w:ind w:left="726" w:hanging="181"/>
      </w:pPr>
      <w:r>
        <w:rPr>
          <w:rFonts w:ascii="Cambria" w:hAnsi="Cambria"/>
          <w:b/>
          <w:i w:val="0"/>
          <w:sz w:val="22"/>
        </w:rPr>
        <w:t>Publications:</w:t>
      </w:r>
      <w:r>
        <w:rPr>
          <w:rFonts w:ascii="Cambria" w:hAnsi="Cambria"/>
          <w:b w:val="0"/>
          <w:i w:val="0"/>
          <w:sz w:val="22"/>
        </w:rPr>
        <w:t xml:space="preserve"> final PDF or publisher page, DOI, citation, indexing (Scopus/WoS), acceptance letter if early view.</w:t>
      </w:r>
    </w:p>
    <w:p>
      <w:pPr>
        <w:numPr>
          <w:ilvl w:val="1"/>
          <w:numId w:val="80"/>
        </w:numPr>
        <w:spacing w:after="60"/>
        <w:ind w:left="726" w:hanging="181"/>
      </w:pPr>
      <w:r>
        <w:rPr>
          <w:rFonts w:ascii="Cambria" w:hAnsi="Cambria"/>
          <w:b/>
          <w:i w:val="0"/>
          <w:sz w:val="22"/>
        </w:rPr>
        <w:t>Prototypes:</w:t>
      </w:r>
      <w:r>
        <w:rPr>
          <w:rFonts w:ascii="Cambria" w:hAnsi="Cambria"/>
          <w:b w:val="0"/>
          <w:i w:val="0"/>
          <w:sz w:val="22"/>
        </w:rPr>
        <w:t xml:space="preserve"> technical dossier (problem, design, BOM, tests/validation), photos/video, lab logs, demo/TRL note, IP filings (if any).</w:t>
      </w:r>
    </w:p>
    <w:p>
      <w:pPr>
        <w:numPr>
          <w:ilvl w:val="1"/>
          <w:numId w:val="80"/>
        </w:numPr>
        <w:spacing w:after="60"/>
        <w:ind w:left="726" w:hanging="181"/>
      </w:pPr>
      <w:r>
        <w:rPr>
          <w:rFonts w:ascii="Cambria" w:hAnsi="Cambria"/>
          <w:b/>
          <w:i w:val="0"/>
          <w:sz w:val="22"/>
        </w:rPr>
        <w:t>Dissertations:</w:t>
      </w:r>
      <w:r>
        <w:rPr>
          <w:rFonts w:ascii="Cambria" w:hAnsi="Cambria"/>
          <w:b w:val="0"/>
          <w:i w:val="0"/>
          <w:sz w:val="22"/>
        </w:rPr>
        <w:t xml:space="preserve"> title page, approval letter/notification, abstract, award date, supervisor (PI/Co-PI) mapping.</w:t>
      </w:r>
    </w:p>
    <w:p>
      <w:pPr>
        <w:numPr>
          <w:ilvl w:val="0"/>
          <w:numId w:val="80"/>
        </w:numPr>
        <w:spacing w:after="60"/>
        <w:ind w:left="363" w:hanging="181"/>
      </w:pPr>
      <w:r>
        <w:rPr>
          <w:rFonts w:ascii="Cambria" w:hAnsi="Cambria"/>
          <w:b w:val="0"/>
          <w:i w:val="0"/>
          <w:sz w:val="22"/>
        </w:rPr>
        <w:t>Minimum metadata to record (map these to your tracker)</w:t>
      </w:r>
    </w:p>
    <w:p>
      <w:pPr>
        <w:numPr>
          <w:ilvl w:val="1"/>
          <w:numId w:val="80"/>
        </w:numPr>
        <w:spacing w:after="60"/>
        <w:ind w:left="726" w:hanging="181"/>
      </w:pPr>
      <w:r>
        <w:rPr>
          <w:rFonts w:ascii="Cambria" w:hAnsi="Cambria"/>
          <w:b w:val="0"/>
          <w:i w:val="0"/>
          <w:sz w:val="22"/>
        </w:rPr>
        <w:t>Outcome Type (Publication/Prototype/Dissertation).</w:t>
      </w:r>
    </w:p>
    <w:p>
      <w:pPr>
        <w:numPr>
          <w:ilvl w:val="1"/>
          <w:numId w:val="80"/>
        </w:numPr>
        <w:spacing w:after="60"/>
        <w:ind w:left="726" w:hanging="181"/>
      </w:pPr>
      <w:r>
        <w:rPr>
          <w:rFonts w:ascii="Cambria" w:hAnsi="Cambria"/>
          <w:b w:val="0"/>
          <w:i w:val="0"/>
          <w:sz w:val="22"/>
        </w:rPr>
        <w:t>Title / Short name (exact).</w:t>
      </w:r>
    </w:p>
    <w:p>
      <w:pPr>
        <w:numPr>
          <w:ilvl w:val="1"/>
          <w:numId w:val="80"/>
        </w:numPr>
        <w:spacing w:after="60"/>
        <w:ind w:left="726" w:hanging="181"/>
      </w:pPr>
      <w:r>
        <w:rPr>
          <w:rFonts w:ascii="Cambria" w:hAnsi="Cambria"/>
          <w:b w:val="0"/>
          <w:i w:val="0"/>
          <w:sz w:val="22"/>
        </w:rPr>
        <w:t>Authors/Contributors (PI/Co-PI/students; affiliation).</w:t>
      </w:r>
    </w:p>
    <w:p>
      <w:pPr>
        <w:numPr>
          <w:ilvl w:val="1"/>
          <w:numId w:val="80"/>
        </w:numPr>
        <w:spacing w:after="60"/>
        <w:ind w:left="726" w:hanging="181"/>
      </w:pPr>
      <w:r>
        <w:rPr>
          <w:rFonts w:ascii="Cambria" w:hAnsi="Cambria"/>
          <w:b w:val="0"/>
          <w:i w:val="0"/>
          <w:sz w:val="22"/>
        </w:rPr>
        <w:t>Date (acceptance/award/demo).</w:t>
      </w:r>
    </w:p>
    <w:p>
      <w:pPr>
        <w:numPr>
          <w:ilvl w:val="1"/>
          <w:numId w:val="80"/>
        </w:numPr>
        <w:spacing w:after="60"/>
        <w:ind w:left="726" w:hanging="181"/>
      </w:pPr>
      <w:r>
        <w:rPr>
          <w:rFonts w:ascii="Cambria" w:hAnsi="Cambria"/>
          <w:b w:val="0"/>
          <w:i w:val="0"/>
          <w:sz w:val="22"/>
        </w:rPr>
        <w:t>Identifiers (DOI, patent/app. no., thesis ID).</w:t>
      </w:r>
    </w:p>
    <w:p>
      <w:pPr>
        <w:numPr>
          <w:ilvl w:val="1"/>
          <w:numId w:val="80"/>
        </w:numPr>
        <w:spacing w:after="60"/>
        <w:ind w:left="726" w:hanging="181"/>
      </w:pPr>
      <w:r>
        <w:rPr>
          <w:rFonts w:ascii="Cambria" w:hAnsi="Cambria"/>
          <w:b w:val="0"/>
          <w:i w:val="0"/>
          <w:sz w:val="22"/>
        </w:rPr>
        <w:t>Link/Path to artifact (PDF/drive URL).</w:t>
      </w:r>
    </w:p>
    <w:p>
      <w:pPr>
        <w:numPr>
          <w:ilvl w:val="1"/>
          <w:numId w:val="80"/>
        </w:numPr>
        <w:spacing w:after="60"/>
        <w:ind w:left="726" w:hanging="181"/>
      </w:pPr>
      <w:r>
        <w:rPr>
          <w:rFonts w:ascii="Cambria" w:hAnsi="Cambria"/>
          <w:b w:val="0"/>
          <w:i w:val="0"/>
          <w:sz w:val="22"/>
        </w:rPr>
        <w:t>Acknowledgment line confirming seed-grant support.</w:t>
      </w:r>
    </w:p>
    <w:p>
      <w:pPr>
        <w:numPr>
          <w:ilvl w:val="1"/>
          <w:numId w:val="80"/>
        </w:numPr>
        <w:spacing w:after="60"/>
        <w:ind w:left="726" w:hanging="181"/>
      </w:pPr>
      <w:r>
        <w:rPr>
          <w:rFonts w:ascii="Cambria" w:hAnsi="Cambria"/>
          <w:b w:val="0"/>
          <w:i w:val="0"/>
          <w:sz w:val="22"/>
        </w:rPr>
        <w:t>Attribution to project code (matches sanction order &amp; UC).</w:t>
      </w:r>
    </w:p>
    <w:p>
      <w:pPr>
        <w:numPr>
          <w:ilvl w:val="0"/>
          <w:numId w:val="80"/>
        </w:numPr>
        <w:spacing w:after="60"/>
        <w:ind w:left="363" w:hanging="181"/>
      </w:pPr>
      <w:r>
        <w:rPr>
          <w:rFonts w:ascii="Cambria" w:hAnsi="Cambria"/>
          <w:b w:val="0"/>
          <w:i w:val="0"/>
          <w:sz w:val="22"/>
        </w:rPr>
        <w:t>How to log in your Excel (Institution_SeedMoney_Tracker)</w:t>
      </w:r>
    </w:p>
    <w:p>
      <w:pPr>
        <w:numPr>
          <w:ilvl w:val="1"/>
          <w:numId w:val="80"/>
        </w:numPr>
        <w:spacing w:after="60"/>
        <w:ind w:left="726" w:hanging="181"/>
      </w:pPr>
      <w:r>
        <w:rPr>
          <w:rFonts w:ascii="Cambria" w:hAnsi="Cambria"/>
          <w:b w:val="0"/>
          <w:i w:val="0"/>
          <w:sz w:val="22"/>
        </w:rPr>
        <w:t>Use Publications (No.), Prototypes (No.), Ph.D. Graduated (No.), M.E./M.Tech. Graduated (No.) columns for counts.</w:t>
      </w:r>
    </w:p>
    <w:p>
      <w:pPr>
        <w:numPr>
          <w:ilvl w:val="1"/>
          <w:numId w:val="80"/>
        </w:numPr>
        <w:spacing w:after="60"/>
        <w:ind w:left="726" w:hanging="181"/>
      </w:pPr>
      <w:r>
        <w:rPr>
          <w:rFonts w:ascii="Cambria" w:hAnsi="Cambria"/>
          <w:b w:val="0"/>
          <w:i w:val="0"/>
          <w:sz w:val="22"/>
        </w:rPr>
        <w:t>Use Outcomes (Summary) for a one-line description (e.g., "2 Scopus papers (DOI...), 1 prototype (TRL-4)").</w:t>
      </w:r>
    </w:p>
    <w:p>
      <w:pPr>
        <w:numPr>
          <w:ilvl w:val="1"/>
          <w:numId w:val="80"/>
        </w:numPr>
        <w:spacing w:after="60"/>
        <w:ind w:left="726" w:hanging="181"/>
      </w:pPr>
      <w:r>
        <w:rPr>
          <w:rFonts w:ascii="Cambria" w:hAnsi="Cambria"/>
          <w:b/>
          <w:i w:val="0"/>
          <w:sz w:val="22"/>
        </w:rPr>
        <w:t>Optionally add columns:</w:t>
      </w:r>
      <w:r>
        <w:rPr>
          <w:rFonts w:ascii="Cambria" w:hAnsi="Cambria"/>
          <w:b w:val="0"/>
          <w:i w:val="0"/>
          <w:sz w:val="22"/>
        </w:rPr>
        <w:t xml:space="preserve"> Outcome Type, DOI/Patent/Thesis ID, Outcome Link (PDF/URL) for quick verification.</w:t>
      </w:r>
    </w:p>
    <w:p>
      <w:pPr>
        <w:numPr>
          <w:ilvl w:val="0"/>
          <w:numId w:val="80"/>
        </w:numPr>
        <w:spacing w:after="60"/>
        <w:ind w:left="363" w:hanging="181"/>
      </w:pPr>
      <w:r>
        <w:rPr>
          <w:rFonts w:ascii="Cambria" w:hAnsi="Cambria"/>
          <w:b w:val="0"/>
          <w:i w:val="0"/>
          <w:sz w:val="22"/>
        </w:rPr>
        <w:t>Quality rules (NBA-friendly)</w:t>
      </w:r>
    </w:p>
    <w:p>
      <w:pPr>
        <w:numPr>
          <w:ilvl w:val="1"/>
          <w:numId w:val="80"/>
        </w:numPr>
        <w:spacing w:after="60"/>
        <w:ind w:left="726" w:hanging="181"/>
      </w:pPr>
      <w:r>
        <w:rPr>
          <w:rFonts w:ascii="Cambria" w:hAnsi="Cambria"/>
          <w:b w:val="0"/>
          <w:i w:val="0"/>
          <w:sz w:val="22"/>
        </w:rPr>
        <w:t>Title/PI/Dept must match sanction order and UC records.</w:t>
      </w:r>
    </w:p>
    <w:p>
      <w:pPr>
        <w:numPr>
          <w:ilvl w:val="1"/>
          <w:numId w:val="80"/>
        </w:numPr>
        <w:spacing w:after="60"/>
        <w:ind w:left="726" w:hanging="181"/>
      </w:pPr>
      <w:r>
        <w:rPr>
          <w:rFonts w:ascii="Cambria" w:hAnsi="Cambria"/>
          <w:b w:val="0"/>
          <w:i w:val="0"/>
          <w:sz w:val="22"/>
        </w:rPr>
        <w:t>Dates must lie within/near the project validity; explain lag if post-completion.</w:t>
      </w:r>
    </w:p>
    <w:p>
      <w:pPr>
        <w:numPr>
          <w:ilvl w:val="1"/>
          <w:numId w:val="80"/>
        </w:numPr>
        <w:spacing w:after="60"/>
        <w:ind w:left="726" w:hanging="181"/>
      </w:pPr>
      <w:r>
        <w:rPr>
          <w:rFonts w:ascii="Cambria" w:hAnsi="Cambria"/>
          <w:b w:val="0"/>
          <w:i w:val="0"/>
          <w:sz w:val="22"/>
        </w:rPr>
        <w:t>Acknowledgment statement must explicitly cite the institution seed grant no./year.</w:t>
      </w:r>
    </w:p>
    <w:p>
      <w:pPr>
        <w:numPr>
          <w:ilvl w:val="1"/>
          <w:numId w:val="80"/>
        </w:numPr>
        <w:spacing w:after="60"/>
        <w:ind w:left="726" w:hanging="181"/>
      </w:pPr>
      <w:r>
        <w:rPr>
          <w:rFonts w:ascii="Cambria" w:hAnsi="Cambria"/>
          <w:b w:val="0"/>
          <w:i w:val="0"/>
          <w:sz w:val="22"/>
        </w:rPr>
        <w:t>Prefer indexed/peer-reviewed venues; clearly tag preprints vs accepted vs published.</w:t>
      </w:r>
    </w:p>
    <w:p>
      <w:pPr>
        <w:numPr>
          <w:ilvl w:val="0"/>
          <w:numId w:val="80"/>
        </w:numPr>
        <w:spacing w:after="60"/>
        <w:ind w:left="363" w:hanging="181"/>
      </w:pPr>
      <w:r>
        <w:rPr>
          <w:rFonts w:ascii="Cambria" w:hAnsi="Cambria"/>
          <w:b w:val="0"/>
          <w:i w:val="0"/>
          <w:sz w:val="22"/>
        </w:rPr>
        <w:t>Prototype documentation essentials</w:t>
      </w:r>
    </w:p>
    <w:p>
      <w:pPr>
        <w:numPr>
          <w:ilvl w:val="1"/>
          <w:numId w:val="80"/>
        </w:numPr>
        <w:spacing w:after="60"/>
        <w:ind w:left="726" w:hanging="181"/>
      </w:pPr>
      <w:r>
        <w:rPr>
          <w:rFonts w:ascii="Cambria" w:hAnsi="Cambria"/>
          <w:b w:val="0"/>
          <w:i w:val="0"/>
          <w:sz w:val="22"/>
        </w:rPr>
        <w:t>Problem &amp; objectives, design overview, key specs, test plan &amp; results, photos/screenshots.</w:t>
      </w:r>
    </w:p>
    <w:p>
      <w:pPr>
        <w:numPr>
          <w:ilvl w:val="1"/>
          <w:numId w:val="80"/>
        </w:numPr>
        <w:spacing w:after="60"/>
        <w:ind w:left="726" w:hanging="181"/>
      </w:pPr>
      <w:r>
        <w:rPr>
          <w:rFonts w:ascii="Cambria" w:hAnsi="Cambria"/>
          <w:b w:val="0"/>
          <w:i w:val="0"/>
          <w:sz w:val="22"/>
        </w:rPr>
        <w:t>User/industry evaluation notes (if any), readiness level (TRL), IP status, planned next steps.</w:t>
      </w:r>
    </w:p>
    <w:p>
      <w:pPr>
        <w:numPr>
          <w:ilvl w:val="0"/>
          <w:numId w:val="80"/>
        </w:numPr>
        <w:spacing w:after="60"/>
        <w:ind w:left="363" w:hanging="181"/>
      </w:pPr>
      <w:r>
        <w:rPr>
          <w:rFonts w:ascii="Cambria" w:hAnsi="Cambria"/>
          <w:b w:val="0"/>
          <w:i w:val="0"/>
          <w:sz w:val="22"/>
        </w:rPr>
        <w:t>Dissertation documentation essentials</w:t>
      </w:r>
    </w:p>
    <w:p>
      <w:pPr>
        <w:numPr>
          <w:ilvl w:val="1"/>
          <w:numId w:val="80"/>
        </w:numPr>
        <w:spacing w:after="60"/>
        <w:ind w:left="726" w:hanging="181"/>
      </w:pPr>
      <w:r>
        <w:rPr>
          <w:rFonts w:ascii="Cambria" w:hAnsi="Cambria"/>
          <w:b w:val="0"/>
          <w:i w:val="0"/>
          <w:sz w:val="22"/>
        </w:rPr>
        <w:t>Program (Ph.D./M.E./M.Tech.), student name/lD, thesis title, award/approval date, supervisor (PI/Co-PI).</w:t>
      </w:r>
    </w:p>
    <w:p>
      <w:pPr>
        <w:numPr>
          <w:ilvl w:val="1"/>
          <w:numId w:val="80"/>
        </w:numPr>
        <w:spacing w:after="60"/>
        <w:ind w:left="726" w:hanging="181"/>
      </w:pPr>
      <w:r>
        <w:rPr>
          <w:rFonts w:ascii="Cambria" w:hAnsi="Cambria"/>
          <w:b w:val="0"/>
          <w:i w:val="0"/>
          <w:sz w:val="22"/>
        </w:rPr>
        <w:t>Copy of approval/notification; library handle/URL if available.</w:t>
      </w:r>
    </w:p>
    <w:p>
      <w:pPr>
        <w:numPr>
          <w:ilvl w:val="0"/>
          <w:numId w:val="80"/>
        </w:numPr>
        <w:spacing w:after="60"/>
        <w:ind w:left="363" w:hanging="181"/>
      </w:pPr>
      <w:r>
        <w:rPr>
          <w:rFonts w:ascii="Cambria" w:hAnsi="Cambria"/>
          <w:b w:val="0"/>
          <w:i w:val="0"/>
          <w:sz w:val="22"/>
        </w:rPr>
        <w:t>Storage &amp; naming (for fast retrieval during visit)</w:t>
      </w:r>
    </w:p>
    <w:p>
      <w:pPr>
        <w:numPr>
          <w:ilvl w:val="1"/>
          <w:numId w:val="80"/>
        </w:numPr>
        <w:spacing w:after="60"/>
        <w:ind w:left="726" w:hanging="181"/>
      </w:pPr>
      <w:r>
        <w:rPr>
          <w:rFonts w:ascii="Cambria" w:hAnsi="Cambria"/>
          <w:b/>
          <w:i w:val="0"/>
          <w:sz w:val="22"/>
        </w:rPr>
        <w:t>Repository:</w:t>
      </w:r>
      <w:r>
        <w:rPr>
          <w:rFonts w:ascii="Cambria" w:hAnsi="Cambria"/>
          <w:b w:val="0"/>
          <w:i w:val="0"/>
          <w:sz w:val="22"/>
        </w:rPr>
        <w:t xml:space="preserve"> Evidence/SeedMoney/Outcomes/&lt;CAY&gt;/&lt;PI&gt;/&lt;OutcomeType&gt;/</w:t>
      </w:r>
    </w:p>
    <w:p>
      <w:pPr>
        <w:keepNext/>
        <w:numPr>
          <w:ilvl w:val="1"/>
          <w:numId w:val="80"/>
        </w:numPr>
        <w:spacing w:after="60"/>
        <w:ind w:left="726" w:hanging="181"/>
      </w:pPr>
      <w:r>
        <w:rPr>
          <w:rFonts w:ascii="Cambria" w:hAnsi="Cambria"/>
          <w:b/>
          <w:i w:val="0"/>
          <w:sz w:val="22"/>
        </w:rPr>
        <w:t>Filenames:</w:t>
      </w:r>
    </w:p>
    <w:p>
      <w:pPr>
        <w:numPr>
          <w:ilvl w:val="2"/>
          <w:numId w:val="80"/>
        </w:numPr>
        <w:spacing w:after="60"/>
        <w:ind w:left="1089" w:hanging="181"/>
      </w:pPr>
      <w:r>
        <w:rPr>
          <w:rFonts w:ascii="Cambria" w:hAnsi="Cambria"/>
          <w:b/>
          <w:i w:val="0"/>
          <w:sz w:val="22"/>
        </w:rPr>
        <w:t>Publications:</w:t>
      </w:r>
      <w:r>
        <w:rPr>
          <w:rFonts w:ascii="Cambria" w:hAnsi="Cambria"/>
          <w:b w:val="0"/>
          <w:i w:val="0"/>
          <w:sz w:val="22"/>
        </w:rPr>
        <w:t xml:space="preserve"> PUB &lt;Year&gt;_&lt;PI&gt;_&lt;ShortTitle&gt;_DOlXXXX.pdf</w:t>
      </w:r>
    </w:p>
    <w:p>
      <w:pPr>
        <w:numPr>
          <w:ilvl w:val="2"/>
          <w:numId w:val="80"/>
        </w:numPr>
        <w:spacing w:after="60"/>
        <w:ind w:left="1089" w:hanging="181"/>
      </w:pPr>
      <w:r>
        <w:rPr>
          <w:rFonts w:ascii="Cambria" w:hAnsi="Cambria"/>
          <w:b/>
          <w:i w:val="0"/>
          <w:sz w:val="22"/>
        </w:rPr>
        <w:t>Prototypes:</w:t>
      </w:r>
      <w:r>
        <w:rPr>
          <w:rFonts w:ascii="Cambria" w:hAnsi="Cambria"/>
          <w:b w:val="0"/>
          <w:i w:val="0"/>
          <w:sz w:val="22"/>
        </w:rPr>
        <w:t xml:space="preserve"> PROTO &lt;Year&gt; &lt;PI&gt; &lt;ShortName&gt;_Dossier.pdf</w:t>
      </w:r>
    </w:p>
    <w:p>
      <w:pPr>
        <w:numPr>
          <w:ilvl w:val="2"/>
          <w:numId w:val="80"/>
        </w:numPr>
        <w:spacing w:after="60"/>
        <w:ind w:left="1089" w:hanging="181"/>
      </w:pPr>
      <w:r>
        <w:rPr>
          <w:rFonts w:ascii="Cambria" w:hAnsi="Cambria"/>
          <w:b/>
          <w:i w:val="0"/>
          <w:sz w:val="22"/>
        </w:rPr>
        <w:t>Dissertations:</w:t>
      </w:r>
      <w:r>
        <w:rPr>
          <w:rFonts w:ascii="Cambria" w:hAnsi="Cambria"/>
          <w:b w:val="0"/>
          <w:i w:val="0"/>
          <w:sz w:val="22"/>
        </w:rPr>
        <w:t xml:space="preserve"> THESIS &lt;Year&gt;_&lt;Student&gt;_&lt;Degree&gt;_&lt;TitIe&gt;.pdf</w:t>
      </w:r>
    </w:p>
    <w:p>
      <w:pPr>
        <w:numPr>
          <w:ilvl w:val="0"/>
          <w:numId w:val="80"/>
        </w:numPr>
        <w:spacing w:after="60"/>
        <w:ind w:left="363" w:hanging="181"/>
      </w:pPr>
      <w:r>
        <w:rPr>
          <w:rFonts w:ascii="Cambria" w:hAnsi="Cambria"/>
          <w:b w:val="0"/>
          <w:i w:val="0"/>
          <w:sz w:val="22"/>
        </w:rPr>
        <w:t>Cross-checks before NBA</w:t>
      </w:r>
    </w:p>
    <w:p>
      <w:pPr>
        <w:numPr>
          <w:ilvl w:val="1"/>
          <w:numId w:val="80"/>
        </w:numPr>
        <w:spacing w:after="60"/>
        <w:ind w:left="726" w:hanging="181"/>
      </w:pPr>
      <w:r>
        <w:rPr>
          <w:rFonts w:ascii="Cambria" w:hAnsi="Cambria"/>
          <w:b w:val="0"/>
          <w:i w:val="0"/>
          <w:sz w:val="22"/>
        </w:rPr>
        <w:t>Counts in tracker = actual artifacts present (openable links).</w:t>
      </w:r>
    </w:p>
    <w:p>
      <w:pPr>
        <w:numPr>
          <w:ilvl w:val="1"/>
          <w:numId w:val="80"/>
        </w:numPr>
        <w:spacing w:after="60"/>
        <w:ind w:left="726" w:hanging="181"/>
      </w:pPr>
      <w:r>
        <w:rPr>
          <w:rFonts w:ascii="Cambria" w:hAnsi="Cambria"/>
          <w:b w:val="0"/>
          <w:i w:val="0"/>
          <w:sz w:val="22"/>
        </w:rPr>
        <w:t>Acknowledgment lines present and correct.</w:t>
      </w:r>
    </w:p>
    <w:p>
      <w:pPr>
        <w:numPr>
          <w:ilvl w:val="1"/>
          <w:numId w:val="80"/>
        </w:numPr>
        <w:spacing w:after="60"/>
        <w:ind w:left="726" w:hanging="181"/>
      </w:pPr>
      <w:r>
        <w:rPr>
          <w:rFonts w:ascii="Cambria" w:hAnsi="Cambria"/>
          <w:b w:val="0"/>
          <w:i w:val="0"/>
          <w:sz w:val="22"/>
        </w:rPr>
        <w:t>Utilized heads in UC align with outcomes (e.g., equipment purchase → prototype; page charges → publication).</w:t>
      </w:r>
    </w:p>
    <w:p>
      <w:pPr>
        <w:numPr>
          <w:ilvl w:val="1"/>
          <w:numId w:val="80"/>
        </w:numPr>
        <w:spacing w:after="60"/>
        <w:ind w:left="726" w:hanging="181"/>
      </w:pPr>
      <w:r>
        <w:rPr>
          <w:rFonts w:ascii="Cambria" w:hAnsi="Cambria"/>
          <w:b w:val="0"/>
          <w:i w:val="0"/>
          <w:sz w:val="22"/>
        </w:rPr>
        <w:t>No double counting with sponsored/consultancy sections.</w:t>
      </w:r>
    </w:p>
    <w:p>
      <w:pPr>
        <w:numPr>
          <w:ilvl w:val="0"/>
          <w:numId w:val="80"/>
        </w:numPr>
        <w:spacing w:after="60"/>
        <w:ind w:left="363" w:hanging="181"/>
      </w:pPr>
      <w:r>
        <w:rPr>
          <w:rFonts w:ascii="Cambria" w:hAnsi="Cambria"/>
          <w:b w:val="0"/>
          <w:i w:val="0"/>
          <w:sz w:val="22"/>
        </w:rPr>
        <w:t>Outcome metrics to summarize (nice-to-have on dashboard)</w:t>
      </w:r>
    </w:p>
    <w:p>
      <w:pPr>
        <w:numPr>
          <w:ilvl w:val="1"/>
          <w:numId w:val="80"/>
        </w:numPr>
        <w:spacing w:after="60"/>
        <w:ind w:left="726" w:hanging="181"/>
      </w:pPr>
      <w:r>
        <w:rPr>
          <w:rFonts w:ascii="Cambria" w:hAnsi="Cambria"/>
          <w:b/>
          <w:i w:val="0"/>
          <w:sz w:val="22"/>
        </w:rPr>
        <w:t>Per CAY:</w:t>
      </w:r>
      <w:r>
        <w:rPr>
          <w:rFonts w:ascii="Cambria" w:hAnsi="Cambria"/>
          <w:b w:val="0"/>
          <w:i w:val="0"/>
          <w:sz w:val="22"/>
        </w:rPr>
        <w:t xml:space="preserve"> total publications, prototypes, theses; utilization %; cost-to-outcome ratio.</w:t>
      </w:r>
    </w:p>
    <w:p>
      <w:pPr>
        <w:numPr>
          <w:ilvl w:val="1"/>
          <w:numId w:val="80"/>
        </w:numPr>
        <w:spacing w:after="60"/>
        <w:ind w:left="726" w:hanging="181"/>
      </w:pPr>
      <w:r>
        <w:rPr>
          <w:rFonts w:ascii="Cambria" w:hAnsi="Cambria"/>
          <w:b/>
          <w:i w:val="0"/>
          <w:sz w:val="22"/>
        </w:rPr>
        <w:t>Conversion:</w:t>
      </w:r>
      <w:r>
        <w:rPr>
          <w:rFonts w:ascii="Cambria" w:hAnsi="Cambria"/>
          <w:b w:val="0"/>
          <w:i w:val="0"/>
          <w:sz w:val="22"/>
        </w:rPr>
        <w:t xml:space="preserve"> seed → external grant (₹), IP filings, start-up/industry engagement derived from the project.</w:t>
      </w:r>
    </w:p>
    <w:p>
      <w:pPr>
        <w:numPr>
          <w:ilvl w:val="0"/>
          <w:numId w:val="80"/>
        </w:numPr>
        <w:spacing w:after="60"/>
        <w:ind w:left="363" w:hanging="181"/>
      </w:pPr>
      <w:r>
        <w:rPr>
          <w:rFonts w:ascii="Cambria" w:hAnsi="Cambria"/>
          <w:b w:val="0"/>
          <w:i w:val="0"/>
          <w:sz w:val="22"/>
        </w:rPr>
        <w:t>Common pitfalls (avoid)</w:t>
      </w:r>
    </w:p>
    <w:p>
      <w:pPr>
        <w:numPr>
          <w:ilvl w:val="1"/>
          <w:numId w:val="80"/>
        </w:numPr>
        <w:spacing w:after="60"/>
        <w:ind w:left="726" w:hanging="181"/>
      </w:pPr>
      <w:r>
        <w:rPr>
          <w:rFonts w:ascii="Cambria" w:hAnsi="Cambria"/>
          <w:b w:val="0"/>
          <w:i w:val="0"/>
          <w:sz w:val="22"/>
        </w:rPr>
        <w:t>Missing acknowledgment or wrong grant number.</w:t>
      </w:r>
    </w:p>
    <w:p>
      <w:pPr>
        <w:numPr>
          <w:ilvl w:val="1"/>
          <w:numId w:val="80"/>
        </w:numPr>
        <w:spacing w:after="60"/>
        <w:ind w:left="726" w:hanging="181"/>
      </w:pPr>
      <w:r>
        <w:rPr>
          <w:rFonts w:ascii="Cambria" w:hAnsi="Cambria"/>
          <w:b w:val="0"/>
          <w:i w:val="0"/>
          <w:sz w:val="22"/>
        </w:rPr>
        <w:t>Outcomes outside validity with no justification.</w:t>
      </w:r>
    </w:p>
    <w:p>
      <w:pPr>
        <w:numPr>
          <w:ilvl w:val="1"/>
          <w:numId w:val="80"/>
        </w:numPr>
        <w:spacing w:after="60"/>
        <w:ind w:left="726" w:hanging="181"/>
      </w:pPr>
      <w:r>
        <w:rPr>
          <w:rFonts w:ascii="Cambria" w:hAnsi="Cambria"/>
          <w:b w:val="0"/>
          <w:i w:val="0"/>
          <w:sz w:val="22"/>
        </w:rPr>
        <w:t>Unlinked artifacts (dead links, local-only paths).</w:t>
      </w:r>
    </w:p>
    <w:p>
      <w:pPr>
        <w:numPr>
          <w:ilvl w:val="1"/>
          <w:numId w:val="80"/>
        </w:numPr>
        <w:spacing w:after="60"/>
        <w:ind w:left="726" w:hanging="181"/>
      </w:pPr>
      <w:r>
        <w:rPr>
          <w:rFonts w:ascii="Cambria" w:hAnsi="Cambria"/>
          <w:b w:val="0"/>
          <w:i w:val="0"/>
          <w:sz w:val="22"/>
        </w:rPr>
        <w:t>Inflated counts (e.g., counting submissions as publications).</w:t>
      </w:r>
    </w:p>
    <w:p>
      <w:pPr>
        <w:numPr>
          <w:ilvl w:val="0"/>
          <w:numId w:val="80"/>
        </w:numPr>
        <w:spacing w:after="60"/>
        <w:ind w:left="363" w:hanging="181"/>
      </w:pPr>
      <w:r>
        <w:rPr>
          <w:rFonts w:ascii="Cambria" w:hAnsi="Cambria"/>
          <w:b w:val="0"/>
          <w:i w:val="0"/>
          <w:sz w:val="22"/>
        </w:rPr>
        <w:t>Micro-templates (copy into your reports)</w:t>
      </w:r>
    </w:p>
    <w:p>
      <w:pPr>
        <w:numPr>
          <w:ilvl w:val="1"/>
          <w:numId w:val="80"/>
        </w:numPr>
        <w:spacing w:after="60"/>
        <w:ind w:left="726" w:hanging="181"/>
      </w:pPr>
      <w:r>
        <w:rPr>
          <w:rFonts w:ascii="Cambria" w:hAnsi="Cambria"/>
          <w:b/>
          <w:i w:val="0"/>
          <w:sz w:val="22"/>
        </w:rPr>
        <w:t>Publication ack:</w:t>
      </w:r>
      <w:r>
        <w:rPr>
          <w:rFonts w:ascii="Cambria" w:hAnsi="Cambria"/>
          <w:b w:val="0"/>
          <w:i w:val="0"/>
          <w:sz w:val="22"/>
        </w:rPr>
        <w:t xml:space="preserve"> "This work was supported by the Institution Seed Grant No. &lt; &gt; &lt;lnstitute&gt;, &lt;Year&gt;."</w:t>
      </w:r>
    </w:p>
    <w:p>
      <w:pPr>
        <w:numPr>
          <w:ilvl w:val="1"/>
          <w:numId w:val="80"/>
        </w:numPr>
        <w:spacing w:after="60"/>
        <w:ind w:left="726" w:hanging="181"/>
      </w:pPr>
      <w:r>
        <w:rPr>
          <w:rFonts w:ascii="Cambria" w:hAnsi="Cambria"/>
          <w:b/>
          <w:i w:val="0"/>
          <w:sz w:val="22"/>
        </w:rPr>
        <w:t>Prototype caption:</w:t>
      </w:r>
      <w:r>
        <w:rPr>
          <w:rFonts w:ascii="Cambria" w:hAnsi="Cambria"/>
          <w:b w:val="0"/>
          <w:i w:val="0"/>
          <w:sz w:val="22"/>
        </w:rPr>
        <w:t xml:space="preserve"> "Prototype &lt;Name&gt; (TRL-4): validated on &lt;date&gt;, tested for &lt;metric&gt;, dossier linked."</w:t>
      </w:r>
    </w:p>
    <w:p>
      <w:pPr>
        <w:numPr>
          <w:ilvl w:val="1"/>
          <w:numId w:val="80"/>
        </w:numPr>
        <w:spacing w:after="60"/>
        <w:ind w:left="726" w:hanging="181"/>
      </w:pPr>
      <w:r>
        <w:rPr>
          <w:rFonts w:ascii="Cambria" w:hAnsi="Cambria"/>
          <w:b/>
          <w:i w:val="0"/>
          <w:sz w:val="22"/>
        </w:rPr>
        <w:t>Dissertation note:</w:t>
      </w:r>
      <w:r>
        <w:rPr>
          <w:rFonts w:ascii="Cambria" w:hAnsi="Cambria"/>
          <w:b w:val="0"/>
          <w:i w:val="0"/>
          <w:sz w:val="22"/>
        </w:rPr>
        <w:t xml:space="preserve"> “&lt;Student&gt;, &lt;Degree&gt;, &lt;Dept&gt;, titled ‘&lt;Title&gt;’, awarded on &lt;date&gt;; supervised by &lt;PI/Co-PI&gt;; supported by seed grant No. &lt;...&gt;.”</w:t>
      </w:r>
    </w:p>
    <w:p>
      <w:pPr>
        <w:numPr>
          <w:ilvl w:val="0"/>
          <w:numId w:val="80"/>
        </w:numPr>
        <w:spacing w:after="60"/>
        <w:ind w:left="363" w:hanging="181"/>
      </w:pPr>
      <w:r>
        <w:rPr>
          <w:rFonts w:ascii="Cambria" w:hAnsi="Cambria"/>
          <w:b w:val="0"/>
          <w:i w:val="0"/>
          <w:sz w:val="22"/>
        </w:rPr>
        <w:t>Optional (l can add on request)</w:t>
      </w:r>
    </w:p>
    <w:p>
      <w:pPr>
        <w:numPr>
          <w:ilvl w:val="1"/>
          <w:numId w:val="80"/>
        </w:numPr>
        <w:spacing w:after="60"/>
        <w:ind w:left="726" w:hanging="181"/>
      </w:pPr>
      <w:r>
        <w:rPr>
          <w:rFonts w:ascii="Cambria" w:hAnsi="Cambria"/>
          <w:b w:val="0"/>
          <w:i w:val="0"/>
          <w:sz w:val="22"/>
        </w:rPr>
        <w:t>A dedicated Outcomes_Repository sheet (rows for each artifact with Type, Title, ID, Date, Link, Ack, Project Code) auto-summarized per PI/Dept/CAY and linked to Institution_SeedMoney_Tracker.</w:t>
      </w:r>
    </w:p>
    <w:p>
      <w:pPr>
        <w:pStyle w:val="Heading1"/>
      </w:pPr>
      <w:r>
        <w:rPr>
          <w:rFonts w:ascii="Cambria" w:hAnsi="Cambria"/>
          <w:i w:val="0"/>
        </w:rPr>
        <w:t>68. Disbursement Proofs (institutional accounts showing transfer to project).</w:t>
      </w:r>
    </w:p>
    <w:p>
      <w:pPr>
        <w:numPr>
          <w:ilvl w:val="0"/>
          <w:numId w:val="80"/>
        </w:numPr>
        <w:spacing w:after="60"/>
        <w:ind w:left="363" w:hanging="181"/>
      </w:pPr>
      <w:r>
        <w:rPr>
          <w:rFonts w:ascii="Cambria" w:hAnsi="Cambria"/>
          <w:b w:val="0"/>
          <w:i w:val="0"/>
          <w:sz w:val="22"/>
        </w:rPr>
        <w:t>Purpose</w:t>
      </w:r>
    </w:p>
    <w:p>
      <w:pPr>
        <w:numPr>
          <w:ilvl w:val="1"/>
          <w:numId w:val="80"/>
        </w:numPr>
        <w:spacing w:after="60"/>
        <w:ind w:left="726" w:hanging="181"/>
      </w:pPr>
      <w:r>
        <w:rPr>
          <w:rFonts w:ascii="Cambria" w:hAnsi="Cambria"/>
          <w:b w:val="0"/>
          <w:i w:val="0"/>
          <w:sz w:val="22"/>
        </w:rPr>
        <w:t>Prove that the approved seed grant was actually transferred from the institution’s accounts to the project/PI cost centre.</w:t>
      </w:r>
    </w:p>
    <w:p>
      <w:pPr>
        <w:numPr>
          <w:ilvl w:val="1"/>
          <w:numId w:val="80"/>
        </w:numPr>
        <w:spacing w:after="60"/>
        <w:ind w:left="726" w:hanging="181"/>
      </w:pPr>
      <w:r>
        <w:rPr>
          <w:rFonts w:ascii="Cambria" w:hAnsi="Cambria"/>
          <w:b w:val="0"/>
          <w:i w:val="0"/>
          <w:sz w:val="22"/>
        </w:rPr>
        <w:t>Forms the bridge evidence between Sanction Order (intent) and UC (utilization), supporting "Received (3 marks)" and enabling "Utilized (2 marks)" checks.</w:t>
      </w:r>
    </w:p>
    <w:p>
      <w:pPr>
        <w:numPr>
          <w:ilvl w:val="0"/>
          <w:numId w:val="80"/>
        </w:numPr>
        <w:spacing w:after="60"/>
        <w:ind w:left="363" w:hanging="181"/>
      </w:pPr>
      <w:r>
        <w:rPr>
          <w:rFonts w:ascii="Cambria" w:hAnsi="Cambria"/>
          <w:b w:val="0"/>
          <w:i w:val="0"/>
          <w:sz w:val="22"/>
        </w:rPr>
        <w:t>Accepted forms of disbursement proof</w:t>
      </w:r>
    </w:p>
    <w:p>
      <w:pPr>
        <w:numPr>
          <w:ilvl w:val="1"/>
          <w:numId w:val="80"/>
        </w:numPr>
        <w:spacing w:after="60"/>
        <w:ind w:left="726" w:hanging="181"/>
      </w:pPr>
      <w:r>
        <w:rPr>
          <w:rFonts w:ascii="Cambria" w:hAnsi="Cambria"/>
          <w:b w:val="0"/>
          <w:i w:val="0"/>
          <w:sz w:val="22"/>
        </w:rPr>
        <w:t>JV/Journal Voucher or Funds Transfer Note (internal posting to the project code).</w:t>
      </w:r>
    </w:p>
    <w:p>
      <w:pPr>
        <w:numPr>
          <w:ilvl w:val="1"/>
          <w:numId w:val="80"/>
        </w:numPr>
        <w:spacing w:after="60"/>
        <w:ind w:left="726" w:hanging="181"/>
      </w:pPr>
      <w:r>
        <w:rPr>
          <w:rFonts w:ascii="Cambria" w:hAnsi="Cambria"/>
          <w:b w:val="0"/>
          <w:i w:val="0"/>
          <w:sz w:val="22"/>
        </w:rPr>
        <w:t>Bank statement / passbook extract of the project account (credit entries highlighted).</w:t>
      </w:r>
    </w:p>
    <w:p>
      <w:pPr>
        <w:numPr>
          <w:ilvl w:val="1"/>
          <w:numId w:val="80"/>
        </w:numPr>
        <w:spacing w:after="60"/>
        <w:ind w:left="726" w:hanging="181"/>
      </w:pPr>
      <w:r>
        <w:rPr>
          <w:rFonts w:ascii="Cambria" w:hAnsi="Cambria"/>
          <w:b w:val="0"/>
          <w:i w:val="0"/>
          <w:sz w:val="22"/>
        </w:rPr>
        <w:t>ERP/Finance system ledger screenshot (GL → Project Code) showing date, amount, voucher no..</w:t>
      </w:r>
    </w:p>
    <w:p>
      <w:pPr>
        <w:numPr>
          <w:ilvl w:val="1"/>
          <w:numId w:val="80"/>
        </w:numPr>
        <w:spacing w:after="60"/>
        <w:ind w:left="726" w:hanging="181"/>
      </w:pPr>
      <w:r>
        <w:rPr>
          <w:rFonts w:ascii="Cambria" w:hAnsi="Cambria"/>
          <w:b w:val="0"/>
          <w:i w:val="0"/>
          <w:sz w:val="22"/>
        </w:rPr>
        <w:t>Cheque/EFT advice (NEFT/RTGS) or payment advice email from Finance.</w:t>
      </w:r>
    </w:p>
    <w:p>
      <w:pPr>
        <w:numPr>
          <w:ilvl w:val="1"/>
          <w:numId w:val="80"/>
        </w:numPr>
        <w:spacing w:after="60"/>
        <w:ind w:left="726" w:hanging="181"/>
      </w:pPr>
      <w:r>
        <w:rPr>
          <w:rFonts w:ascii="Cambria" w:hAnsi="Cambria"/>
          <w:b w:val="0"/>
          <w:i w:val="0"/>
          <w:sz w:val="22"/>
        </w:rPr>
        <w:t>Receipt voucher acknowledged by PI/Department (if your policy uses receipts for internal transfers).</w:t>
      </w:r>
    </w:p>
    <w:p>
      <w:pPr>
        <w:numPr>
          <w:ilvl w:val="0"/>
          <w:numId w:val="80"/>
        </w:numPr>
        <w:spacing w:after="60"/>
        <w:ind w:left="363" w:hanging="181"/>
      </w:pPr>
      <w:r>
        <w:rPr>
          <w:rFonts w:ascii="Cambria" w:hAnsi="Cambria"/>
          <w:b w:val="0"/>
          <w:i w:val="0"/>
          <w:sz w:val="22"/>
        </w:rPr>
        <w:t>Mandatory details each proof must show</w:t>
      </w:r>
    </w:p>
    <w:p>
      <w:pPr>
        <w:numPr>
          <w:ilvl w:val="1"/>
          <w:numId w:val="80"/>
        </w:numPr>
        <w:spacing w:after="60"/>
        <w:ind w:left="726" w:hanging="181"/>
      </w:pPr>
      <w:r>
        <w:rPr>
          <w:rFonts w:ascii="Cambria" w:hAnsi="Cambria"/>
          <w:b/>
          <w:i w:val="0"/>
          <w:sz w:val="22"/>
        </w:rPr>
        <w:t>Project identifiers:</w:t>
      </w:r>
      <w:r>
        <w:rPr>
          <w:rFonts w:ascii="Cambria" w:hAnsi="Cambria"/>
          <w:b w:val="0"/>
          <w:i w:val="0"/>
          <w:sz w:val="22"/>
        </w:rPr>
        <w:t xml:space="preserve"> Project Code/Cost Centre, PI name, Department, Project title.</w:t>
      </w:r>
    </w:p>
    <w:p>
      <w:pPr>
        <w:numPr>
          <w:ilvl w:val="1"/>
          <w:numId w:val="80"/>
        </w:numPr>
        <w:spacing w:after="60"/>
        <w:ind w:left="726" w:hanging="181"/>
      </w:pPr>
      <w:r>
        <w:rPr>
          <w:rFonts w:ascii="Cambria" w:hAnsi="Cambria"/>
          <w:b/>
          <w:i w:val="0"/>
          <w:sz w:val="22"/>
        </w:rPr>
        <w:t>Financials:</w:t>
      </w:r>
      <w:r>
        <w:rPr>
          <w:rFonts w:ascii="Cambria" w:hAnsi="Cambria"/>
          <w:b w:val="0"/>
          <w:i w:val="0"/>
          <w:sz w:val="22"/>
        </w:rPr>
        <w:t xml:space="preserve"> Amount, currency (₹), date of credit, voucher/transaction ID, sanction reference.</w:t>
      </w:r>
    </w:p>
    <w:p>
      <w:pPr>
        <w:numPr>
          <w:ilvl w:val="1"/>
          <w:numId w:val="80"/>
        </w:numPr>
        <w:spacing w:after="60"/>
        <w:ind w:left="726" w:hanging="181"/>
      </w:pPr>
      <w:r>
        <w:rPr>
          <w:rFonts w:ascii="Cambria" w:hAnsi="Cambria"/>
          <w:b/>
          <w:i w:val="0"/>
          <w:sz w:val="22"/>
        </w:rPr>
        <w:t>Source &amp; destination accounts:</w:t>
      </w:r>
      <w:r>
        <w:rPr>
          <w:rFonts w:ascii="Cambria" w:hAnsi="Cambria"/>
          <w:b w:val="0"/>
          <w:i w:val="0"/>
          <w:sz w:val="22"/>
        </w:rPr>
        <w:t xml:space="preserve"> Institute fund head → Project/department research head.</w:t>
      </w:r>
    </w:p>
    <w:p>
      <w:pPr>
        <w:numPr>
          <w:ilvl w:val="1"/>
          <w:numId w:val="80"/>
        </w:numPr>
        <w:spacing w:after="60"/>
        <w:ind w:left="726" w:hanging="181"/>
      </w:pPr>
      <w:r>
        <w:rPr>
          <w:rFonts w:ascii="Cambria" w:hAnsi="Cambria"/>
          <w:b w:val="0"/>
          <w:i w:val="0"/>
          <w:sz w:val="22"/>
        </w:rPr>
        <w:t>Narration/reference text linking to Sanction Order No. and CAY period.</w:t>
      </w:r>
    </w:p>
    <w:p>
      <w:pPr>
        <w:numPr>
          <w:ilvl w:val="0"/>
          <w:numId w:val="80"/>
        </w:numPr>
        <w:spacing w:after="60"/>
        <w:ind w:left="363" w:hanging="181"/>
      </w:pPr>
      <w:r>
        <w:rPr>
          <w:rFonts w:ascii="Cambria" w:hAnsi="Cambria"/>
          <w:b w:val="0"/>
          <w:i w:val="0"/>
          <w:sz w:val="22"/>
        </w:rPr>
        <w:t>How to map in your Excel tracker (Institution_SeedMoney_Tracker)</w:t>
      </w:r>
    </w:p>
    <w:p>
      <w:pPr>
        <w:numPr>
          <w:ilvl w:val="1"/>
          <w:numId w:val="80"/>
        </w:numPr>
        <w:spacing w:after="60"/>
        <w:ind w:left="726" w:hanging="181"/>
      </w:pPr>
      <w:r>
        <w:rPr>
          <w:rFonts w:ascii="Cambria" w:hAnsi="Cambria"/>
          <w:b w:val="0"/>
          <w:i w:val="0"/>
          <w:sz w:val="22"/>
        </w:rPr>
        <w:t>Record transfers in CAYm1/CAYm2/CAYm3 Amount Received (₹) columns (per academic year).</w:t>
      </w:r>
    </w:p>
    <w:p>
      <w:pPr>
        <w:numPr>
          <w:ilvl w:val="1"/>
          <w:numId w:val="80"/>
        </w:numPr>
        <w:spacing w:after="60"/>
        <w:ind w:left="726" w:hanging="181"/>
      </w:pPr>
      <w:r>
        <w:rPr>
          <w:rFonts w:ascii="Cambria" w:hAnsi="Cambria"/>
          <w:b w:val="0"/>
          <w:i w:val="0"/>
          <w:sz w:val="22"/>
        </w:rPr>
        <w:t>Keep Sanctioned (₹ Lakhs) and Utilized (₹ Lakhs) fields aligned with the sum of receipts and the UC.</w:t>
      </w:r>
    </w:p>
    <w:p>
      <w:pPr>
        <w:numPr>
          <w:ilvl w:val="1"/>
          <w:numId w:val="80"/>
        </w:numPr>
        <w:spacing w:after="60"/>
        <w:ind w:left="726" w:hanging="181"/>
      </w:pPr>
      <w:r>
        <w:rPr>
          <w:rFonts w:ascii="Cambria" w:hAnsi="Cambria"/>
          <w:b w:val="0"/>
          <w:i w:val="0"/>
          <w:sz w:val="22"/>
        </w:rPr>
        <w:t>Use Remarks (or add a column "Disbursement Proof Link") to hyperlink the JV/ledger PDF.</w:t>
      </w:r>
    </w:p>
    <w:p>
      <w:pPr>
        <w:numPr>
          <w:ilvl w:val="0"/>
          <w:numId w:val="80"/>
        </w:numPr>
        <w:spacing w:after="60"/>
        <w:ind w:left="363" w:hanging="181"/>
      </w:pPr>
      <w:r>
        <w:rPr>
          <w:rFonts w:ascii="Cambria" w:hAnsi="Cambria"/>
          <w:b w:val="0"/>
          <w:i w:val="0"/>
          <w:sz w:val="22"/>
        </w:rPr>
        <w:t>Reconciliation workflow (simple 5-step)</w:t>
      </w:r>
    </w:p>
    <w:p>
      <w:pPr>
        <w:numPr>
          <w:ilvl w:val="1"/>
          <w:numId w:val="80"/>
        </w:numPr>
        <w:spacing w:after="60"/>
        <w:ind w:left="726" w:hanging="181"/>
      </w:pPr>
      <w:r>
        <w:rPr>
          <w:rFonts w:ascii="Cambria" w:hAnsi="Cambria"/>
          <w:b w:val="0"/>
          <w:i w:val="0"/>
          <w:sz w:val="22"/>
        </w:rPr>
        <w:t>1) Sanction Order → confirms who/what/how much/when.</w:t>
      </w:r>
    </w:p>
    <w:p>
      <w:pPr>
        <w:numPr>
          <w:ilvl w:val="1"/>
          <w:numId w:val="80"/>
        </w:numPr>
        <w:spacing w:after="60"/>
        <w:ind w:left="726" w:hanging="181"/>
      </w:pPr>
      <w:r>
        <w:rPr>
          <w:rFonts w:ascii="Cambria" w:hAnsi="Cambria"/>
          <w:b w:val="0"/>
          <w:i w:val="0"/>
          <w:sz w:val="22"/>
        </w:rPr>
        <w:t>2) Disbursement Proof → confirms money moved to the project code (date/amount).</w:t>
      </w:r>
    </w:p>
    <w:p>
      <w:pPr>
        <w:numPr>
          <w:ilvl w:val="1"/>
          <w:numId w:val="80"/>
        </w:numPr>
        <w:spacing w:after="60"/>
        <w:ind w:left="726" w:hanging="181"/>
      </w:pPr>
      <w:r>
        <w:rPr>
          <w:rFonts w:ascii="Cambria" w:hAnsi="Cambria"/>
          <w:b w:val="0"/>
          <w:i w:val="0"/>
          <w:sz w:val="22"/>
        </w:rPr>
        <w:t>3) Bank/ERP ledger → shows credit entry (and later, debits for spending).</w:t>
      </w:r>
    </w:p>
    <w:p>
      <w:pPr>
        <w:numPr>
          <w:ilvl w:val="1"/>
          <w:numId w:val="80"/>
        </w:numPr>
        <w:spacing w:after="60"/>
        <w:ind w:left="726" w:hanging="181"/>
      </w:pPr>
      <w:r>
        <w:rPr>
          <w:rFonts w:ascii="Cambria" w:hAnsi="Cambria"/>
          <w:b w:val="0"/>
          <w:i w:val="0"/>
          <w:sz w:val="22"/>
        </w:rPr>
        <w:t>4) UC+ SOE → shows head-wise utilization within validity.</w:t>
      </w:r>
    </w:p>
    <w:p>
      <w:pPr>
        <w:numPr>
          <w:ilvl w:val="1"/>
          <w:numId w:val="80"/>
        </w:numPr>
        <w:spacing w:after="60"/>
        <w:ind w:left="726" w:hanging="181"/>
      </w:pPr>
      <w:r>
        <w:rPr>
          <w:rFonts w:ascii="Cambria" w:hAnsi="Cambria"/>
          <w:b w:val="0"/>
          <w:i w:val="0"/>
          <w:sz w:val="22"/>
        </w:rPr>
        <w:t>5) Tracker → totals per CAY; dashboard computes marks.</w:t>
      </w:r>
    </w:p>
    <w:p>
      <w:pPr>
        <w:numPr>
          <w:ilvl w:val="0"/>
          <w:numId w:val="80"/>
        </w:numPr>
        <w:spacing w:after="60"/>
        <w:ind w:left="363" w:hanging="181"/>
      </w:pPr>
      <w:r>
        <w:rPr>
          <w:rFonts w:ascii="Cambria" w:hAnsi="Cambria"/>
          <w:b w:val="0"/>
          <w:i w:val="0"/>
          <w:sz w:val="22"/>
        </w:rPr>
        <w:t>CAY tagging rules (for proofs)</w:t>
      </w:r>
    </w:p>
    <w:p>
      <w:pPr>
        <w:numPr>
          <w:ilvl w:val="1"/>
          <w:numId w:val="80"/>
        </w:numPr>
        <w:spacing w:after="60"/>
        <w:ind w:left="726" w:hanging="181"/>
      </w:pPr>
      <w:r>
        <w:rPr>
          <w:rFonts w:ascii="Cambria" w:hAnsi="Cambria"/>
          <w:b w:val="0"/>
          <w:i w:val="0"/>
          <w:sz w:val="22"/>
        </w:rPr>
        <w:t>Tag a receipt to the CAY in which it was credited to the project (academic-year basis).</w:t>
      </w:r>
    </w:p>
    <w:p>
      <w:pPr>
        <w:numPr>
          <w:ilvl w:val="1"/>
          <w:numId w:val="80"/>
        </w:numPr>
        <w:spacing w:after="60"/>
        <w:ind w:left="726" w:hanging="181"/>
      </w:pPr>
      <w:r>
        <w:rPr>
          <w:rFonts w:ascii="Cambria" w:hAnsi="Cambria"/>
          <w:b/>
          <w:i w:val="0"/>
          <w:sz w:val="22"/>
        </w:rPr>
        <w:t>Multi-tranche grants:</w:t>
      </w:r>
      <w:r>
        <w:rPr>
          <w:rFonts w:ascii="Cambria" w:hAnsi="Cambria"/>
          <w:b w:val="0"/>
          <w:i w:val="0"/>
          <w:sz w:val="22"/>
        </w:rPr>
        <w:t xml:space="preserve"> split entries across CAYS as they are received.</w:t>
      </w:r>
    </w:p>
    <w:p>
      <w:pPr>
        <w:numPr>
          <w:ilvl w:val="0"/>
          <w:numId w:val="80"/>
        </w:numPr>
        <w:spacing w:after="60"/>
        <w:ind w:left="363" w:hanging="181"/>
      </w:pPr>
      <w:r>
        <w:rPr>
          <w:rFonts w:ascii="Cambria" w:hAnsi="Cambria"/>
          <w:b w:val="0"/>
          <w:i w:val="0"/>
          <w:sz w:val="22"/>
        </w:rPr>
        <w:t>Best practices</w:t>
      </w:r>
    </w:p>
    <w:p>
      <w:pPr>
        <w:numPr>
          <w:ilvl w:val="1"/>
          <w:numId w:val="80"/>
        </w:numPr>
        <w:spacing w:after="60"/>
        <w:ind w:left="726" w:hanging="181"/>
      </w:pPr>
      <w:r>
        <w:rPr>
          <w:rFonts w:ascii="Cambria" w:hAnsi="Cambria"/>
          <w:b/>
          <w:i w:val="0"/>
          <w:sz w:val="22"/>
        </w:rPr>
        <w:t>Maintain a single PDF packet per tranche:</w:t>
      </w:r>
      <w:r>
        <w:rPr>
          <w:rFonts w:ascii="Cambria" w:hAnsi="Cambria"/>
          <w:b w:val="0"/>
          <w:i w:val="0"/>
          <w:sz w:val="22"/>
        </w:rPr>
        <w:t xml:space="preserve"> JV/Transfer note + ledger snippet + bank credit line; annotate with highlighter.</w:t>
      </w:r>
    </w:p>
    <w:p>
      <w:pPr>
        <w:numPr>
          <w:ilvl w:val="1"/>
          <w:numId w:val="80"/>
        </w:numPr>
        <w:spacing w:after="60"/>
        <w:ind w:left="726" w:hanging="181"/>
      </w:pPr>
      <w:r>
        <w:rPr>
          <w:rFonts w:ascii="Cambria" w:hAnsi="Cambria"/>
          <w:b w:val="0"/>
          <w:i w:val="0"/>
          <w:sz w:val="22"/>
        </w:rPr>
        <w:t>Ensure narration includes Sanction No. / Project Code for easy traceability.</w:t>
      </w:r>
    </w:p>
    <w:p>
      <w:pPr>
        <w:numPr>
          <w:ilvl w:val="1"/>
          <w:numId w:val="80"/>
        </w:numPr>
        <w:spacing w:after="60"/>
        <w:ind w:left="726" w:hanging="181"/>
      </w:pPr>
      <w:r>
        <w:rPr>
          <w:rFonts w:ascii="Cambria" w:hAnsi="Cambria"/>
          <w:b w:val="0"/>
          <w:i w:val="0"/>
          <w:sz w:val="22"/>
        </w:rPr>
        <w:t>Use consistent filenames and foldering for quick retrieval during the visit (see naming below).</w:t>
      </w:r>
    </w:p>
    <w:p>
      <w:pPr>
        <w:numPr>
          <w:ilvl w:val="1"/>
          <w:numId w:val="80"/>
        </w:numPr>
        <w:spacing w:after="60"/>
        <w:ind w:left="726" w:hanging="181"/>
      </w:pPr>
      <w:r>
        <w:rPr>
          <w:rFonts w:ascii="Cambria" w:hAnsi="Cambria"/>
          <w:b w:val="0"/>
          <w:i w:val="0"/>
          <w:sz w:val="22"/>
        </w:rPr>
        <w:t>Cross-check sum(receipts) = Total Received (tracker); investigate any variance immediately.</w:t>
      </w:r>
    </w:p>
    <w:p>
      <w:pPr>
        <w:numPr>
          <w:ilvl w:val="0"/>
          <w:numId w:val="80"/>
        </w:numPr>
        <w:spacing w:after="60"/>
        <w:ind w:left="363" w:hanging="181"/>
      </w:pPr>
      <w:r>
        <w:rPr>
          <w:rFonts w:ascii="Cambria" w:hAnsi="Cambria"/>
          <w:b w:val="0"/>
          <w:i w:val="0"/>
          <w:sz w:val="22"/>
        </w:rPr>
        <w:t>Common pitfalls (avoid)</w:t>
      </w:r>
    </w:p>
    <w:p>
      <w:pPr>
        <w:numPr>
          <w:ilvl w:val="1"/>
          <w:numId w:val="80"/>
        </w:numPr>
        <w:spacing w:after="60"/>
        <w:ind w:left="726" w:hanging="181"/>
      </w:pPr>
      <w:r>
        <w:rPr>
          <w:rFonts w:ascii="Cambria" w:hAnsi="Cambria"/>
          <w:b w:val="0"/>
          <w:i w:val="0"/>
          <w:sz w:val="22"/>
        </w:rPr>
        <w:t>Receipts posted to a generic departmental head instead of the specific project code.</w:t>
      </w:r>
    </w:p>
    <w:p>
      <w:pPr>
        <w:numPr>
          <w:ilvl w:val="1"/>
          <w:numId w:val="80"/>
        </w:numPr>
        <w:spacing w:after="60"/>
        <w:ind w:left="726" w:hanging="181"/>
      </w:pPr>
      <w:r>
        <w:rPr>
          <w:rFonts w:ascii="Cambria" w:hAnsi="Cambria"/>
          <w:b w:val="0"/>
          <w:i w:val="0"/>
          <w:sz w:val="22"/>
        </w:rPr>
        <w:t>Missing transaction IDs/dates, making audit trails weak.</w:t>
      </w:r>
    </w:p>
    <w:p>
      <w:pPr>
        <w:numPr>
          <w:ilvl w:val="1"/>
          <w:numId w:val="80"/>
        </w:numPr>
        <w:spacing w:after="60"/>
        <w:ind w:left="726" w:hanging="181"/>
      </w:pPr>
      <w:r>
        <w:rPr>
          <w:rFonts w:ascii="Cambria" w:hAnsi="Cambria"/>
          <w:b w:val="0"/>
          <w:i w:val="0"/>
          <w:sz w:val="22"/>
        </w:rPr>
        <w:t>Back-dating receipts across CAY boundaries (misstates marks year).</w:t>
      </w:r>
    </w:p>
    <w:p>
      <w:pPr>
        <w:numPr>
          <w:ilvl w:val="1"/>
          <w:numId w:val="80"/>
        </w:numPr>
        <w:spacing w:after="60"/>
        <w:ind w:left="726" w:hanging="181"/>
      </w:pPr>
      <w:r>
        <w:rPr>
          <w:rFonts w:ascii="Cambria" w:hAnsi="Cambria"/>
          <w:b w:val="0"/>
          <w:i w:val="0"/>
          <w:sz w:val="22"/>
        </w:rPr>
        <w:t>Discrepancy between Sanctioned and Received with no approval note for staggered release.</w:t>
      </w:r>
    </w:p>
    <w:p>
      <w:pPr>
        <w:numPr>
          <w:ilvl w:val="0"/>
          <w:numId w:val="80"/>
        </w:numPr>
        <w:spacing w:after="60"/>
        <w:ind w:left="363" w:hanging="181"/>
      </w:pPr>
      <w:r>
        <w:rPr>
          <w:rFonts w:ascii="Cambria" w:hAnsi="Cambria"/>
          <w:b w:val="0"/>
          <w:i w:val="0"/>
          <w:sz w:val="22"/>
        </w:rPr>
        <w:t>Suggested repository structure &amp; naming</w:t>
      </w:r>
    </w:p>
    <w:p>
      <w:pPr>
        <w:numPr>
          <w:ilvl w:val="1"/>
          <w:numId w:val="80"/>
        </w:numPr>
        <w:spacing w:after="60"/>
        <w:ind w:left="726" w:hanging="181"/>
      </w:pPr>
      <w:r>
        <w:rPr>
          <w:rFonts w:ascii="Cambria" w:hAnsi="Cambria"/>
          <w:b/>
          <w:i w:val="0"/>
          <w:sz w:val="22"/>
        </w:rPr>
        <w:t>Folders:</w:t>
      </w:r>
      <w:r>
        <w:rPr>
          <w:rFonts w:ascii="Cambria" w:hAnsi="Cambria"/>
          <w:b w:val="0"/>
          <w:i w:val="0"/>
          <w:sz w:val="22"/>
        </w:rPr>
        <w:t xml:space="preserve"> Evidence/SeedMoney/Disbursements/&lt;CAY&gt;/&lt;PI&gt;_&lt;Dept&gt;/</w:t>
      </w:r>
    </w:p>
    <w:p>
      <w:pPr>
        <w:numPr>
          <w:ilvl w:val="1"/>
          <w:numId w:val="80"/>
        </w:numPr>
        <w:spacing w:after="60"/>
        <w:ind w:left="726" w:hanging="181"/>
      </w:pPr>
      <w:r>
        <w:rPr>
          <w:rFonts w:ascii="Cambria" w:hAnsi="Cambria"/>
          <w:b/>
          <w:i w:val="0"/>
          <w:sz w:val="22"/>
        </w:rPr>
        <w:t>Files:</w:t>
      </w:r>
      <w:r>
        <w:rPr>
          <w:rFonts w:ascii="Cambria" w:hAnsi="Cambria"/>
          <w:b w:val="0"/>
          <w:i w:val="0"/>
          <w:sz w:val="22"/>
        </w:rPr>
        <w:t xml:space="preserve"> DISB_&lt;CAY&gt;_&lt;PI&gt;_&lt;ProjectCode&gt;_&lt;YYYYMMDD&gt;_JV.pdf, LEDGER &lt;CAY&gt;_&lt;ProjectCode&gt;.pdf, BANK &lt;CAY&gt;_&lt;ProjectCode&gt;.pdf</w:t>
      </w:r>
    </w:p>
    <w:p>
      <w:pPr>
        <w:numPr>
          <w:ilvl w:val="0"/>
          <w:numId w:val="80"/>
        </w:numPr>
        <w:spacing w:after="60"/>
        <w:ind w:left="363" w:hanging="181"/>
      </w:pPr>
      <w:r>
        <w:rPr>
          <w:rFonts w:ascii="Cambria" w:hAnsi="Cambria"/>
          <w:b w:val="0"/>
          <w:i w:val="0"/>
          <w:sz w:val="22"/>
        </w:rPr>
        <w:t>Audit-ready checklist</w:t>
      </w:r>
    </w:p>
    <w:p>
      <w:pPr>
        <w:numPr>
          <w:ilvl w:val="1"/>
          <w:numId w:val="80"/>
        </w:numPr>
        <w:spacing w:after="60"/>
        <w:ind w:left="726" w:hanging="181"/>
      </w:pPr>
      <w:r>
        <w:rPr>
          <w:rFonts w:ascii="Cambria" w:hAnsi="Cambria"/>
          <w:b w:val="0"/>
          <w:i w:val="0"/>
          <w:sz w:val="22"/>
        </w:rPr>
        <w:t>JV/Transfer note references the Sanction Order and Project Code.</w:t>
      </w:r>
    </w:p>
    <w:p>
      <w:pPr>
        <w:numPr>
          <w:ilvl w:val="1"/>
          <w:numId w:val="80"/>
        </w:numPr>
        <w:spacing w:after="60"/>
        <w:ind w:left="726" w:hanging="181"/>
      </w:pPr>
      <w:r>
        <w:rPr>
          <w:rFonts w:ascii="Cambria" w:hAnsi="Cambria"/>
          <w:b w:val="0"/>
          <w:i w:val="0"/>
          <w:sz w:val="22"/>
        </w:rPr>
        <w:t>Amount and date match bank/ledger entry.</w:t>
      </w:r>
    </w:p>
    <w:p>
      <w:pPr>
        <w:numPr>
          <w:ilvl w:val="1"/>
          <w:numId w:val="80"/>
        </w:numPr>
        <w:spacing w:after="60"/>
        <w:ind w:left="726" w:hanging="181"/>
      </w:pPr>
      <w:r>
        <w:rPr>
          <w:rFonts w:ascii="Cambria" w:hAnsi="Cambria"/>
          <w:b w:val="0"/>
          <w:i w:val="0"/>
          <w:sz w:val="22"/>
        </w:rPr>
        <w:t>CAY column in tracker reflects the actual credit date.</w:t>
      </w:r>
    </w:p>
    <w:p>
      <w:pPr>
        <w:numPr>
          <w:ilvl w:val="1"/>
          <w:numId w:val="80"/>
        </w:numPr>
        <w:spacing w:after="60"/>
        <w:ind w:left="726" w:hanging="181"/>
      </w:pPr>
      <w:r>
        <w:rPr>
          <w:rFonts w:ascii="Cambria" w:hAnsi="Cambria"/>
          <w:b w:val="0"/>
          <w:i w:val="0"/>
          <w:sz w:val="22"/>
        </w:rPr>
        <w:t>UC/SoE totals do not exceed Total Received.</w:t>
      </w:r>
    </w:p>
    <w:p>
      <w:pPr>
        <w:numPr>
          <w:ilvl w:val="1"/>
          <w:numId w:val="80"/>
        </w:numPr>
        <w:spacing w:after="60"/>
        <w:ind w:left="726" w:hanging="181"/>
      </w:pPr>
      <w:r>
        <w:rPr>
          <w:rFonts w:ascii="Cambria" w:hAnsi="Cambria"/>
          <w:b w:val="0"/>
          <w:i w:val="0"/>
          <w:sz w:val="22"/>
        </w:rPr>
        <w:t>All proofs are hyperlinked from the tracker and openable on-site.</w:t>
      </w:r>
    </w:p>
    <w:p>
      <w:pPr>
        <w:numPr>
          <w:ilvl w:val="0"/>
          <w:numId w:val="80"/>
        </w:numPr>
        <w:spacing w:after="60"/>
        <w:ind w:left="363" w:hanging="181"/>
      </w:pPr>
      <w:r>
        <w:rPr>
          <w:rFonts w:ascii="Cambria" w:hAnsi="Cambria"/>
          <w:b w:val="0"/>
          <w:i w:val="0"/>
          <w:sz w:val="22"/>
        </w:rPr>
        <w:t>Optional enhancements (l can add on request)</w:t>
      </w:r>
    </w:p>
    <w:p>
      <w:pPr>
        <w:numPr>
          <w:ilvl w:val="1"/>
          <w:numId w:val="80"/>
        </w:numPr>
        <w:spacing w:after="60"/>
        <w:ind w:left="726" w:hanging="181"/>
      </w:pPr>
      <w:r>
        <w:rPr>
          <w:rFonts w:ascii="Cambria" w:hAnsi="Cambria"/>
          <w:b w:val="0"/>
          <w:i w:val="0"/>
          <w:sz w:val="22"/>
        </w:rPr>
        <w:t>A "Disbursement _ Tracker" sheet linked to Institution_SeedMoney_Tracker (auto-sums receipts per CAY, flags mismatches).</w:t>
      </w:r>
    </w:p>
    <w:p>
      <w:pPr>
        <w:numPr>
          <w:ilvl w:val="1"/>
          <w:numId w:val="80"/>
        </w:numPr>
        <w:spacing w:after="60"/>
        <w:ind w:left="726" w:hanging="181"/>
      </w:pPr>
      <w:r>
        <w:rPr>
          <w:rFonts w:ascii="Cambria" w:hAnsi="Cambria"/>
          <w:b w:val="0"/>
          <w:i w:val="0"/>
          <w:sz w:val="22"/>
        </w:rPr>
        <w:t>Conditional formatting to flag rows where Total Received &lt; Sanctioned or Utilized &gt; Received.</w:t>
      </w:r>
    </w:p>
    <w:p>
      <w:pPr>
        <w:numPr>
          <w:ilvl w:val="1"/>
          <w:numId w:val="80"/>
        </w:numPr>
        <w:spacing w:after="60"/>
        <w:ind w:left="726" w:hanging="181"/>
      </w:pPr>
      <w:r>
        <w:rPr>
          <w:rFonts w:ascii="Cambria" w:hAnsi="Cambria"/>
          <w:b w:val="0"/>
          <w:i w:val="0"/>
          <w:sz w:val="22"/>
        </w:rPr>
        <w:t>Pivot views (PI/Dept/CAY) of receipts with drill-down to proof links</w:t>
      </w:r>
    </w:p>
    <w:p>
      <w:pPr>
        <w:pStyle w:val="Heading1"/>
      </w:pPr>
      <w:r>
        <w:rPr>
          <w:rFonts w:ascii="Cambria" w:hAnsi="Cambria"/>
          <w:i w:val="0"/>
        </w:rPr>
        <w:t>69. Receipts / Invoices for expenditure.</w:t>
      </w:r>
    </w:p>
    <w:p>
      <w:pPr>
        <w:numPr>
          <w:ilvl w:val="0"/>
          <w:numId w:val="80"/>
        </w:numPr>
        <w:spacing w:after="60"/>
        <w:ind w:left="363" w:hanging="181"/>
      </w:pPr>
      <w:r>
        <w:rPr>
          <w:rFonts w:ascii="Cambria" w:hAnsi="Cambria"/>
          <w:b w:val="0"/>
          <w:i w:val="0"/>
          <w:sz w:val="22"/>
        </w:rPr>
        <w:t>Purpose</w:t>
      </w:r>
    </w:p>
    <w:p>
      <w:pPr>
        <w:numPr>
          <w:ilvl w:val="1"/>
          <w:numId w:val="80"/>
        </w:numPr>
        <w:spacing w:after="60"/>
        <w:ind w:left="726" w:hanging="181"/>
      </w:pPr>
      <w:r>
        <w:rPr>
          <w:rFonts w:ascii="Cambria" w:hAnsi="Cambria"/>
          <w:b w:val="0"/>
          <w:i w:val="0"/>
          <w:sz w:val="22"/>
        </w:rPr>
        <w:t>Evidence that seed-money/internal grant was actually spent on the sanctioned project and under permitted heads.</w:t>
      </w:r>
    </w:p>
    <w:p>
      <w:pPr>
        <w:numPr>
          <w:ilvl w:val="1"/>
          <w:numId w:val="80"/>
        </w:numPr>
        <w:spacing w:after="60"/>
        <w:ind w:left="726" w:hanging="181"/>
      </w:pPr>
      <w:r>
        <w:rPr>
          <w:rFonts w:ascii="Cambria" w:hAnsi="Cambria"/>
          <w:b w:val="0"/>
          <w:i w:val="0"/>
          <w:sz w:val="22"/>
        </w:rPr>
        <w:t>Supports UC (utilization) and strengthens scoring for "Amount Utilized (2 marks)" under NBA IRG (5 marks).</w:t>
      </w:r>
    </w:p>
    <w:p>
      <w:pPr>
        <w:numPr>
          <w:ilvl w:val="0"/>
          <w:numId w:val="80"/>
        </w:numPr>
        <w:spacing w:after="60"/>
        <w:ind w:left="363" w:hanging="181"/>
      </w:pPr>
      <w:r>
        <w:rPr>
          <w:rFonts w:ascii="Cambria" w:hAnsi="Cambria"/>
          <w:b w:val="0"/>
          <w:i w:val="0"/>
          <w:sz w:val="22"/>
        </w:rPr>
        <w:t>Accepted documents (any of the following, ideally all)</w:t>
      </w:r>
    </w:p>
    <w:p>
      <w:pPr>
        <w:numPr>
          <w:ilvl w:val="1"/>
          <w:numId w:val="80"/>
        </w:numPr>
        <w:spacing w:after="60"/>
        <w:ind w:left="726" w:hanging="181"/>
      </w:pPr>
      <w:r>
        <w:rPr>
          <w:rFonts w:ascii="Cambria" w:hAnsi="Cambria"/>
          <w:b w:val="0"/>
          <w:i w:val="0"/>
          <w:sz w:val="22"/>
        </w:rPr>
        <w:t>Tax invoices from vendors (GST-compliant where applicable).</w:t>
      </w:r>
    </w:p>
    <w:p>
      <w:pPr>
        <w:numPr>
          <w:ilvl w:val="1"/>
          <w:numId w:val="80"/>
        </w:numPr>
        <w:spacing w:after="60"/>
        <w:ind w:left="726" w:hanging="181"/>
      </w:pPr>
      <w:r>
        <w:rPr>
          <w:rFonts w:ascii="Cambria" w:hAnsi="Cambria"/>
          <w:b w:val="0"/>
          <w:i w:val="0"/>
          <w:sz w:val="22"/>
        </w:rPr>
        <w:t>Cash memos/receipts for small purchases (with vendor stamp/sign).</w:t>
      </w:r>
    </w:p>
    <w:p>
      <w:pPr>
        <w:numPr>
          <w:ilvl w:val="1"/>
          <w:numId w:val="80"/>
        </w:numPr>
        <w:spacing w:after="60"/>
        <w:ind w:left="726" w:hanging="181"/>
      </w:pPr>
      <w:r>
        <w:rPr>
          <w:rFonts w:ascii="Cambria" w:hAnsi="Cambria"/>
          <w:b w:val="0"/>
          <w:i w:val="0"/>
          <w:sz w:val="22"/>
        </w:rPr>
        <w:t>Proforma → Final invoice pair (if advance release was used).</w:t>
      </w:r>
    </w:p>
    <w:p>
      <w:pPr>
        <w:numPr>
          <w:ilvl w:val="1"/>
          <w:numId w:val="80"/>
        </w:numPr>
        <w:spacing w:after="60"/>
        <w:ind w:left="726" w:hanging="181"/>
      </w:pPr>
      <w:r>
        <w:rPr>
          <w:rFonts w:ascii="Cambria" w:hAnsi="Cambria"/>
          <w:b w:val="0"/>
          <w:i w:val="0"/>
          <w:sz w:val="22"/>
        </w:rPr>
        <w:t>Travel bills (tickets, boarding passes) + approved TA/DA claim.</w:t>
      </w:r>
    </w:p>
    <w:p>
      <w:pPr>
        <w:numPr>
          <w:ilvl w:val="1"/>
          <w:numId w:val="80"/>
        </w:numPr>
        <w:spacing w:after="60"/>
        <w:ind w:left="726" w:hanging="181"/>
      </w:pPr>
      <w:r>
        <w:rPr>
          <w:rFonts w:ascii="Cambria" w:hAnsi="Cambria"/>
          <w:b w:val="0"/>
          <w:i w:val="0"/>
          <w:sz w:val="22"/>
        </w:rPr>
        <w:t>Honoraria/Student assistantship vouchers with acknowledgement.</w:t>
      </w:r>
    </w:p>
    <w:p>
      <w:pPr>
        <w:numPr>
          <w:ilvl w:val="1"/>
          <w:numId w:val="80"/>
        </w:numPr>
        <w:spacing w:after="60"/>
        <w:ind w:left="726" w:hanging="181"/>
      </w:pPr>
      <w:r>
        <w:rPr>
          <w:rFonts w:ascii="Cambria" w:hAnsi="Cambria"/>
          <w:b w:val="0"/>
          <w:i w:val="0"/>
          <w:sz w:val="22"/>
        </w:rPr>
        <w:t>AMC/Software license invoices with license keys/contract number.</w:t>
      </w:r>
    </w:p>
    <w:p>
      <w:pPr>
        <w:numPr>
          <w:ilvl w:val="0"/>
          <w:numId w:val="80"/>
        </w:numPr>
        <w:spacing w:after="60"/>
        <w:ind w:left="363" w:hanging="181"/>
      </w:pPr>
      <w:r>
        <w:rPr>
          <w:rFonts w:ascii="Cambria" w:hAnsi="Cambria"/>
          <w:b w:val="0"/>
          <w:i w:val="0"/>
          <w:sz w:val="22"/>
        </w:rPr>
        <w:t>Mandatory invoice fields (audit-ready)</w:t>
      </w:r>
    </w:p>
    <w:p>
      <w:pPr>
        <w:numPr>
          <w:ilvl w:val="1"/>
          <w:numId w:val="80"/>
        </w:numPr>
        <w:spacing w:after="60"/>
        <w:ind w:left="726" w:hanging="181"/>
      </w:pPr>
      <w:r>
        <w:rPr>
          <w:rFonts w:ascii="Cambria" w:hAnsi="Cambria"/>
          <w:b/>
          <w:i w:val="0"/>
          <w:sz w:val="22"/>
        </w:rPr>
        <w:t>Vendor details:</w:t>
      </w:r>
      <w:r>
        <w:rPr>
          <w:rFonts w:ascii="Cambria" w:hAnsi="Cambria"/>
          <w:b w:val="0"/>
          <w:i w:val="0"/>
          <w:sz w:val="22"/>
        </w:rPr>
        <w:t xml:space="preserve"> legal name, address, GSTIN/PAN, bank details.</w:t>
      </w:r>
    </w:p>
    <w:p>
      <w:pPr>
        <w:numPr>
          <w:ilvl w:val="1"/>
          <w:numId w:val="80"/>
        </w:numPr>
        <w:spacing w:after="60"/>
        <w:ind w:left="726" w:hanging="181"/>
      </w:pPr>
      <w:r>
        <w:rPr>
          <w:rFonts w:ascii="Cambria" w:hAnsi="Cambria"/>
          <w:b/>
          <w:i w:val="0"/>
          <w:sz w:val="22"/>
        </w:rPr>
        <w:t>Buyer details:</w:t>
      </w:r>
      <w:r>
        <w:rPr>
          <w:rFonts w:ascii="Cambria" w:hAnsi="Cambria"/>
          <w:b w:val="0"/>
          <w:i w:val="0"/>
          <w:sz w:val="22"/>
        </w:rPr>
        <w:t xml:space="preserve"> institute name, address, Project Code/Budget Head, PI/Dept.</w:t>
      </w:r>
    </w:p>
    <w:p>
      <w:pPr>
        <w:numPr>
          <w:ilvl w:val="1"/>
          <w:numId w:val="80"/>
        </w:numPr>
        <w:spacing w:after="60"/>
        <w:ind w:left="726" w:hanging="181"/>
      </w:pPr>
      <w:r>
        <w:rPr>
          <w:rFonts w:ascii="Cambria" w:hAnsi="Cambria"/>
          <w:b/>
          <w:i w:val="0"/>
          <w:sz w:val="22"/>
        </w:rPr>
        <w:t>Document info:</w:t>
      </w:r>
      <w:r>
        <w:rPr>
          <w:rFonts w:ascii="Cambria" w:hAnsi="Cambria"/>
          <w:b w:val="0"/>
          <w:i w:val="0"/>
          <w:sz w:val="22"/>
        </w:rPr>
        <w:t xml:space="preserve"> invoice no., date, due date, unique serial, QR (if e-invoice).</w:t>
      </w:r>
    </w:p>
    <w:p>
      <w:pPr>
        <w:numPr>
          <w:ilvl w:val="1"/>
          <w:numId w:val="80"/>
        </w:numPr>
        <w:spacing w:after="60"/>
        <w:ind w:left="726" w:hanging="181"/>
      </w:pPr>
      <w:r>
        <w:rPr>
          <w:rFonts w:ascii="Cambria" w:hAnsi="Cambria"/>
          <w:b/>
          <w:i w:val="0"/>
          <w:sz w:val="22"/>
        </w:rPr>
        <w:t>Line items:</w:t>
      </w:r>
      <w:r>
        <w:rPr>
          <w:rFonts w:ascii="Cambria" w:hAnsi="Cambria"/>
          <w:b w:val="0"/>
          <w:i w:val="0"/>
          <w:sz w:val="22"/>
        </w:rPr>
        <w:t xml:space="preserve"> description/specs, quantity, unit price, tax breakup (CGST/SGST/IGST), totals.</w:t>
      </w:r>
    </w:p>
    <w:p>
      <w:pPr>
        <w:numPr>
          <w:ilvl w:val="1"/>
          <w:numId w:val="80"/>
        </w:numPr>
        <w:spacing w:after="60"/>
        <w:ind w:left="726" w:hanging="181"/>
      </w:pPr>
      <w:r>
        <w:rPr>
          <w:rFonts w:ascii="Cambria" w:hAnsi="Cambria"/>
          <w:b/>
          <w:i w:val="0"/>
          <w:sz w:val="22"/>
        </w:rPr>
        <w:t>Narration/reference:</w:t>
      </w:r>
      <w:r>
        <w:rPr>
          <w:rFonts w:ascii="Cambria" w:hAnsi="Cambria"/>
          <w:b w:val="0"/>
          <w:i w:val="0"/>
          <w:sz w:val="22"/>
        </w:rPr>
        <w:t xml:space="preserve"> Sanction Order No., PI name, Project title.</w:t>
      </w:r>
    </w:p>
    <w:p>
      <w:pPr>
        <w:numPr>
          <w:ilvl w:val="1"/>
          <w:numId w:val="80"/>
        </w:numPr>
        <w:spacing w:after="60"/>
        <w:ind w:left="726" w:hanging="181"/>
      </w:pPr>
      <w:r>
        <w:rPr>
          <w:rFonts w:ascii="Cambria" w:hAnsi="Cambria"/>
          <w:b/>
          <w:i w:val="0"/>
          <w:sz w:val="22"/>
        </w:rPr>
        <w:t>Payment terms &amp; mode:</w:t>
      </w:r>
      <w:r>
        <w:rPr>
          <w:rFonts w:ascii="Cambria" w:hAnsi="Cambria"/>
          <w:b w:val="0"/>
          <w:i w:val="0"/>
          <w:sz w:val="22"/>
        </w:rPr>
        <w:t xml:space="preserve"> NEFT/cheque reference or receipt acknowledgment.</w:t>
      </w:r>
    </w:p>
    <w:p>
      <w:pPr>
        <w:numPr>
          <w:ilvl w:val="0"/>
          <w:numId w:val="80"/>
        </w:numPr>
        <w:spacing w:after="60"/>
        <w:ind w:left="363" w:hanging="181"/>
      </w:pPr>
      <w:r>
        <w:rPr>
          <w:rFonts w:ascii="Cambria" w:hAnsi="Cambria"/>
          <w:b w:val="0"/>
          <w:i w:val="0"/>
          <w:sz w:val="22"/>
        </w:rPr>
        <w:t>Head mapping (must match sanction &amp; UC)</w:t>
      </w:r>
    </w:p>
    <w:p>
      <w:pPr>
        <w:numPr>
          <w:ilvl w:val="1"/>
          <w:numId w:val="80"/>
        </w:numPr>
        <w:spacing w:after="60"/>
        <w:ind w:left="726" w:hanging="181"/>
      </w:pPr>
      <w:r>
        <w:rPr>
          <w:rFonts w:ascii="Cambria" w:hAnsi="Cambria"/>
          <w:b w:val="0"/>
          <w:i w:val="0"/>
          <w:sz w:val="22"/>
        </w:rPr>
        <w:t>Equipment/Software (asset register entry if capital).</w:t>
      </w:r>
    </w:p>
    <w:p>
      <w:pPr>
        <w:numPr>
          <w:ilvl w:val="1"/>
          <w:numId w:val="80"/>
        </w:numPr>
        <w:spacing w:after="60"/>
        <w:ind w:left="726" w:hanging="181"/>
      </w:pPr>
      <w:r>
        <w:rPr>
          <w:rFonts w:ascii="Cambria" w:hAnsi="Cambria"/>
          <w:b w:val="0"/>
          <w:i w:val="0"/>
          <w:sz w:val="22"/>
        </w:rPr>
        <w:t>Consumables/Chemicals (issue register).</w:t>
      </w:r>
    </w:p>
    <w:p>
      <w:pPr>
        <w:numPr>
          <w:ilvl w:val="1"/>
          <w:numId w:val="80"/>
        </w:numPr>
        <w:spacing w:after="60"/>
        <w:ind w:left="726" w:hanging="181"/>
      </w:pPr>
      <w:r>
        <w:rPr>
          <w:rFonts w:ascii="Cambria" w:hAnsi="Cambria"/>
          <w:b w:val="0"/>
          <w:i w:val="0"/>
          <w:sz w:val="22"/>
        </w:rPr>
        <w:t>Manpower/Student stipend (attendance/acknowledgement).</w:t>
      </w:r>
    </w:p>
    <w:p>
      <w:pPr>
        <w:numPr>
          <w:ilvl w:val="1"/>
          <w:numId w:val="80"/>
        </w:numPr>
        <w:spacing w:after="60"/>
        <w:ind w:left="726" w:hanging="181"/>
      </w:pPr>
      <w:r>
        <w:rPr>
          <w:rFonts w:ascii="Cambria" w:hAnsi="Cambria"/>
          <w:b w:val="0"/>
          <w:i w:val="0"/>
          <w:sz w:val="22"/>
        </w:rPr>
        <w:t>Travel/Field work (approved tour note + tickets/bills).</w:t>
      </w:r>
    </w:p>
    <w:p>
      <w:pPr>
        <w:numPr>
          <w:ilvl w:val="1"/>
          <w:numId w:val="80"/>
        </w:numPr>
        <w:spacing w:after="60"/>
        <w:ind w:left="726" w:hanging="181"/>
      </w:pPr>
      <w:r>
        <w:rPr>
          <w:rFonts w:ascii="Cambria" w:hAnsi="Cambria"/>
          <w:b w:val="0"/>
          <w:i w:val="0"/>
          <w:sz w:val="22"/>
        </w:rPr>
        <w:t>Contingency/Services (justification note if required).</w:t>
      </w:r>
    </w:p>
    <w:p>
      <w:pPr>
        <w:numPr>
          <w:ilvl w:val="1"/>
          <w:numId w:val="80"/>
        </w:numPr>
        <w:spacing w:after="60"/>
        <w:ind w:left="726" w:hanging="181"/>
      </w:pPr>
      <w:r>
        <w:rPr>
          <w:rFonts w:ascii="Cambria" w:hAnsi="Cambria"/>
          <w:b w:val="0"/>
          <w:i w:val="0"/>
          <w:sz w:val="22"/>
        </w:rPr>
        <w:t>Ensure each invoice is tagged to one head; avoid split without approval note.</w:t>
      </w:r>
    </w:p>
    <w:p>
      <w:pPr>
        <w:numPr>
          <w:ilvl w:val="0"/>
          <w:numId w:val="80"/>
        </w:numPr>
        <w:spacing w:after="60"/>
        <w:ind w:left="363" w:hanging="181"/>
      </w:pPr>
      <w:r>
        <w:rPr>
          <w:rFonts w:ascii="Cambria" w:hAnsi="Cambria"/>
          <w:b w:val="0"/>
          <w:i w:val="0"/>
          <w:sz w:val="22"/>
        </w:rPr>
        <w:t>CAY tagging (for NBA year-wise reporting)</w:t>
      </w:r>
    </w:p>
    <w:p>
      <w:pPr>
        <w:numPr>
          <w:ilvl w:val="1"/>
          <w:numId w:val="80"/>
        </w:numPr>
        <w:spacing w:after="60"/>
        <w:ind w:left="726" w:hanging="181"/>
      </w:pPr>
      <w:r>
        <w:rPr>
          <w:rFonts w:ascii="Cambria" w:hAnsi="Cambria"/>
          <w:b w:val="0"/>
          <w:i w:val="0"/>
          <w:sz w:val="22"/>
        </w:rPr>
        <w:t>Tag expenditure to the CAY in which the payment date (or booking date per finance policy) falls.</w:t>
      </w:r>
    </w:p>
    <w:p>
      <w:pPr>
        <w:numPr>
          <w:ilvl w:val="1"/>
          <w:numId w:val="80"/>
        </w:numPr>
        <w:spacing w:after="60"/>
        <w:ind w:left="726" w:hanging="181"/>
      </w:pPr>
      <w:r>
        <w:rPr>
          <w:rFonts w:ascii="Cambria" w:hAnsi="Cambria"/>
          <w:b w:val="0"/>
          <w:i w:val="0"/>
          <w:sz w:val="22"/>
        </w:rPr>
        <w:t>For multi-year projects, distribute expenses across CAYm1/m2/m3 accordingly.</w:t>
      </w:r>
    </w:p>
    <w:p>
      <w:pPr>
        <w:numPr>
          <w:ilvl w:val="0"/>
          <w:numId w:val="80"/>
        </w:numPr>
        <w:spacing w:after="60"/>
        <w:ind w:left="363" w:hanging="181"/>
      </w:pPr>
      <w:r>
        <w:rPr>
          <w:rFonts w:ascii="Cambria" w:hAnsi="Cambria"/>
          <w:b w:val="0"/>
          <w:i w:val="0"/>
          <w:sz w:val="22"/>
        </w:rPr>
        <w:t>Reconciliation workflow (simple &amp; strict)</w:t>
      </w:r>
    </w:p>
    <w:p>
      <w:pPr>
        <w:numPr>
          <w:ilvl w:val="1"/>
          <w:numId w:val="80"/>
        </w:numPr>
        <w:spacing w:after="60"/>
        <w:ind w:left="726" w:hanging="181"/>
      </w:pPr>
      <w:r>
        <w:rPr>
          <w:rFonts w:ascii="Cambria" w:hAnsi="Cambria"/>
          <w:b w:val="0"/>
          <w:i w:val="0"/>
          <w:sz w:val="22"/>
        </w:rPr>
        <w:t>Sanction Order → Disbursement Proof → Ledger Posting → Invoice/Receipt → UC/SoE.</w:t>
      </w:r>
    </w:p>
    <w:p>
      <w:pPr>
        <w:numPr>
          <w:ilvl w:val="1"/>
          <w:numId w:val="80"/>
        </w:numPr>
        <w:spacing w:after="60"/>
        <w:ind w:left="726" w:hanging="181"/>
      </w:pPr>
      <w:r>
        <w:rPr>
          <w:rFonts w:ascii="Cambria" w:hAnsi="Cambria"/>
          <w:b/>
          <w:i w:val="0"/>
          <w:sz w:val="22"/>
        </w:rPr>
        <w:t>Verify:</w:t>
      </w:r>
      <w:r>
        <w:rPr>
          <w:rFonts w:ascii="Cambria" w:hAnsi="Cambria"/>
          <w:b w:val="0"/>
          <w:i w:val="0"/>
          <w:sz w:val="22"/>
        </w:rPr>
        <w:t xml:space="preserve"> sum(invoices by head) ≤ Total Received and matches UC/SoE totals.</w:t>
      </w:r>
    </w:p>
    <w:p>
      <w:pPr>
        <w:numPr>
          <w:ilvl w:val="1"/>
          <w:numId w:val="80"/>
        </w:numPr>
        <w:spacing w:after="60"/>
        <w:ind w:left="726" w:hanging="181"/>
      </w:pPr>
      <w:r>
        <w:rPr>
          <w:rFonts w:ascii="Cambria" w:hAnsi="Cambria"/>
          <w:b w:val="0"/>
          <w:i w:val="0"/>
          <w:sz w:val="22"/>
        </w:rPr>
        <w:t>Cross-check dates, project code, vendor, amount, tax across all documents.</w:t>
      </w:r>
    </w:p>
    <w:p>
      <w:pPr>
        <w:numPr>
          <w:ilvl w:val="0"/>
          <w:numId w:val="80"/>
        </w:numPr>
        <w:spacing w:after="60"/>
        <w:ind w:left="363" w:hanging="181"/>
      </w:pPr>
      <w:r>
        <w:rPr>
          <w:rFonts w:ascii="Cambria" w:hAnsi="Cambria"/>
          <w:b w:val="0"/>
          <w:i w:val="0"/>
          <w:sz w:val="22"/>
        </w:rPr>
        <w:t>Controls &amp; approvals</w:t>
      </w:r>
    </w:p>
    <w:p>
      <w:pPr>
        <w:numPr>
          <w:ilvl w:val="1"/>
          <w:numId w:val="80"/>
        </w:numPr>
        <w:spacing w:after="60"/>
        <w:ind w:left="726" w:hanging="181"/>
      </w:pPr>
      <w:r>
        <w:rPr>
          <w:rFonts w:ascii="Cambria" w:hAnsi="Cambria"/>
          <w:b w:val="0"/>
          <w:i w:val="0"/>
          <w:sz w:val="22"/>
        </w:rPr>
        <w:t>Prior quotation/GeM/Rate contract evidence (as per procurement rules).</w:t>
      </w:r>
    </w:p>
    <w:p>
      <w:pPr>
        <w:numPr>
          <w:ilvl w:val="1"/>
          <w:numId w:val="80"/>
        </w:numPr>
        <w:spacing w:after="60"/>
        <w:ind w:left="726" w:hanging="181"/>
      </w:pPr>
      <w:r>
        <w:rPr>
          <w:rFonts w:ascii="Cambria" w:hAnsi="Cambria"/>
          <w:b w:val="0"/>
          <w:i w:val="0"/>
          <w:sz w:val="22"/>
        </w:rPr>
        <w:t>Three-quote file (if required threshold crossed).</w:t>
      </w:r>
    </w:p>
    <w:p>
      <w:pPr>
        <w:numPr>
          <w:ilvl w:val="1"/>
          <w:numId w:val="80"/>
        </w:numPr>
        <w:spacing w:after="60"/>
        <w:ind w:left="726" w:hanging="181"/>
      </w:pPr>
      <w:r>
        <w:rPr>
          <w:rFonts w:ascii="Cambria" w:hAnsi="Cambria"/>
          <w:b w:val="0"/>
          <w:i w:val="0"/>
          <w:sz w:val="22"/>
        </w:rPr>
        <w:t>Goods Received Note (GRN)/Store entry for equipment/consumables.</w:t>
      </w:r>
    </w:p>
    <w:p>
      <w:pPr>
        <w:numPr>
          <w:ilvl w:val="1"/>
          <w:numId w:val="80"/>
        </w:numPr>
        <w:spacing w:after="60"/>
        <w:ind w:left="726" w:hanging="181"/>
      </w:pPr>
      <w:r>
        <w:rPr>
          <w:rFonts w:ascii="Cambria" w:hAnsi="Cambria"/>
          <w:b w:val="0"/>
          <w:i w:val="0"/>
          <w:sz w:val="22"/>
        </w:rPr>
        <w:t>Installation/Acceptance report for equipment/software/services.</w:t>
      </w:r>
    </w:p>
    <w:p>
      <w:pPr>
        <w:numPr>
          <w:ilvl w:val="0"/>
          <w:numId w:val="80"/>
        </w:numPr>
        <w:spacing w:after="60"/>
        <w:ind w:left="363" w:hanging="181"/>
      </w:pPr>
      <w:r>
        <w:rPr>
          <w:rFonts w:ascii="Cambria" w:hAnsi="Cambria"/>
          <w:b w:val="0"/>
          <w:i w:val="0"/>
          <w:sz w:val="22"/>
        </w:rPr>
        <w:t>How to log in your existing Excel tracker</w:t>
      </w:r>
    </w:p>
    <w:p>
      <w:pPr>
        <w:numPr>
          <w:ilvl w:val="1"/>
          <w:numId w:val="80"/>
        </w:numPr>
        <w:spacing w:after="60"/>
        <w:ind w:left="726" w:hanging="181"/>
      </w:pPr>
      <w:r>
        <w:rPr>
          <w:rFonts w:ascii="Cambria" w:hAnsi="Cambria"/>
          <w:b/>
          <w:i w:val="0"/>
          <w:sz w:val="22"/>
        </w:rPr>
        <w:t>Institution_SeedMoney_Tracker:</w:t>
      </w:r>
      <w:r>
        <w:rPr>
          <w:rFonts w:ascii="Cambria" w:hAnsi="Cambria"/>
          <w:b w:val="0"/>
          <w:i w:val="0"/>
          <w:sz w:val="22"/>
        </w:rPr>
        <w:t xml:space="preserve"> keep Utilized Amount (₹ Lakhs) aligned with head-wise totals from invoices.</w:t>
      </w:r>
    </w:p>
    <w:p>
      <w:pPr>
        <w:numPr>
          <w:ilvl w:val="1"/>
          <w:numId w:val="80"/>
        </w:numPr>
        <w:spacing w:after="60"/>
        <w:ind w:left="726" w:hanging="181"/>
      </w:pPr>
      <w:r>
        <w:rPr>
          <w:rFonts w:ascii="Cambria" w:hAnsi="Cambria"/>
          <w:b/>
          <w:i w:val="0"/>
          <w:sz w:val="22"/>
        </w:rPr>
        <w:t>Add (if desired) columns:</w:t>
      </w:r>
      <w:r>
        <w:rPr>
          <w:rFonts w:ascii="Cambria" w:hAnsi="Cambria"/>
          <w:b w:val="0"/>
          <w:i w:val="0"/>
          <w:sz w:val="22"/>
        </w:rPr>
        <w:t xml:space="preserve"> Invoice No., Invoice Date, Vendor, Head, Amount (₹), Link (PDF).</w:t>
      </w:r>
    </w:p>
    <w:p>
      <w:pPr>
        <w:numPr>
          <w:ilvl w:val="1"/>
          <w:numId w:val="80"/>
        </w:numPr>
        <w:spacing w:after="60"/>
        <w:ind w:left="726" w:hanging="181"/>
      </w:pPr>
      <w:r>
        <w:rPr>
          <w:rFonts w:ascii="Cambria" w:hAnsi="Cambria"/>
          <w:b w:val="0"/>
          <w:i w:val="0"/>
          <w:sz w:val="22"/>
        </w:rPr>
        <w:t>Use Outcomes (Summary) to reference invoices tied to publications/prototypes (e.g., page charges, components).</w:t>
      </w:r>
    </w:p>
    <w:p>
      <w:pPr>
        <w:numPr>
          <w:ilvl w:val="0"/>
          <w:numId w:val="80"/>
        </w:numPr>
        <w:spacing w:after="60"/>
        <w:ind w:left="363" w:hanging="181"/>
      </w:pPr>
      <w:r>
        <w:rPr>
          <w:rFonts w:ascii="Cambria" w:hAnsi="Cambria"/>
          <w:b w:val="0"/>
          <w:i w:val="0"/>
          <w:sz w:val="22"/>
        </w:rPr>
        <w:t>File organization &amp; naming (fast retrieval)</w:t>
      </w:r>
    </w:p>
    <w:p>
      <w:pPr>
        <w:numPr>
          <w:ilvl w:val="1"/>
          <w:numId w:val="80"/>
        </w:numPr>
        <w:spacing w:after="60"/>
        <w:ind w:left="726" w:hanging="181"/>
      </w:pPr>
      <w:r>
        <w:rPr>
          <w:rFonts w:ascii="Cambria" w:hAnsi="Cambria"/>
          <w:b/>
          <w:i w:val="0"/>
          <w:sz w:val="22"/>
        </w:rPr>
        <w:t>Folder:</w:t>
      </w:r>
      <w:r>
        <w:rPr>
          <w:rFonts w:ascii="Cambria" w:hAnsi="Cambria"/>
          <w:b w:val="0"/>
          <w:i w:val="0"/>
          <w:sz w:val="22"/>
        </w:rPr>
        <w:t xml:space="preserve"> Evidence/SeedMoney/lnvoices/&lt;CAY&gt;/&lt;Head&gt;/</w:t>
      </w:r>
    </w:p>
    <w:p>
      <w:pPr>
        <w:numPr>
          <w:ilvl w:val="1"/>
          <w:numId w:val="80"/>
        </w:numPr>
        <w:spacing w:after="60"/>
        <w:ind w:left="726" w:hanging="181"/>
      </w:pPr>
      <w:r>
        <w:rPr>
          <w:rFonts w:ascii="Cambria" w:hAnsi="Cambria"/>
          <w:b/>
          <w:i w:val="0"/>
          <w:sz w:val="22"/>
        </w:rPr>
        <w:t>Names:</w:t>
      </w:r>
      <w:r>
        <w:rPr>
          <w:rFonts w:ascii="Cambria" w:hAnsi="Cambria"/>
          <w:b w:val="0"/>
          <w:i w:val="0"/>
          <w:sz w:val="22"/>
        </w:rPr>
        <w:t xml:space="preserve"> INV_&lt;Vendor&gt;_&lt;YYYYMMDD&gt; &lt;Amount&gt;_&lt;ProjectCode&gt;.pdf</w:t>
      </w:r>
    </w:p>
    <w:p>
      <w:pPr>
        <w:numPr>
          <w:ilvl w:val="1"/>
          <w:numId w:val="80"/>
        </w:numPr>
        <w:spacing w:after="60"/>
        <w:ind w:left="726" w:hanging="181"/>
      </w:pPr>
      <w:r>
        <w:rPr>
          <w:rFonts w:ascii="Cambria" w:hAnsi="Cambria"/>
          <w:b w:val="0"/>
          <w:i w:val="0"/>
          <w:sz w:val="22"/>
        </w:rPr>
        <w:t>Bundle small bills into a monthly PDF pack with an index sheet.</w:t>
      </w:r>
    </w:p>
    <w:p>
      <w:pPr>
        <w:numPr>
          <w:ilvl w:val="0"/>
          <w:numId w:val="80"/>
        </w:numPr>
        <w:spacing w:after="60"/>
        <w:ind w:left="363" w:hanging="181"/>
      </w:pPr>
      <w:r>
        <w:rPr>
          <w:rFonts w:ascii="Cambria" w:hAnsi="Cambria"/>
          <w:b w:val="0"/>
          <w:i w:val="0"/>
          <w:sz w:val="22"/>
        </w:rPr>
        <w:t>Quality checks (before the NBA visit)</w:t>
      </w:r>
    </w:p>
    <w:p>
      <w:pPr>
        <w:numPr>
          <w:ilvl w:val="1"/>
          <w:numId w:val="80"/>
        </w:numPr>
        <w:spacing w:after="60"/>
        <w:ind w:left="726" w:hanging="181"/>
      </w:pPr>
      <w:r>
        <w:rPr>
          <w:rFonts w:ascii="Cambria" w:hAnsi="Cambria"/>
          <w:b w:val="0"/>
          <w:i w:val="0"/>
          <w:sz w:val="22"/>
        </w:rPr>
        <w:t>Invoice to the institute (not personal), with project code and PI/Dept mentioned.</w:t>
      </w:r>
    </w:p>
    <w:p>
      <w:pPr>
        <w:numPr>
          <w:ilvl w:val="1"/>
          <w:numId w:val="80"/>
        </w:numPr>
        <w:spacing w:after="60"/>
        <w:ind w:left="726" w:hanging="181"/>
      </w:pPr>
      <w:r>
        <w:rPr>
          <w:rFonts w:ascii="Cambria" w:hAnsi="Cambria"/>
          <w:b/>
          <w:i w:val="0"/>
          <w:sz w:val="22"/>
        </w:rPr>
        <w:t>Tax compliance:</w:t>
      </w:r>
      <w:r>
        <w:rPr>
          <w:rFonts w:ascii="Cambria" w:hAnsi="Cambria"/>
          <w:b w:val="0"/>
          <w:i w:val="0"/>
          <w:sz w:val="22"/>
        </w:rPr>
        <w:t xml:space="preserve"> valid GSTIN, correct tax rate, e-invoice IRN/QR (if applicable).</w:t>
      </w:r>
    </w:p>
    <w:p>
      <w:pPr>
        <w:numPr>
          <w:ilvl w:val="1"/>
          <w:numId w:val="80"/>
        </w:numPr>
        <w:spacing w:after="60"/>
        <w:ind w:left="726" w:hanging="181"/>
      </w:pPr>
      <w:r>
        <w:rPr>
          <w:rFonts w:ascii="Cambria" w:hAnsi="Cambria"/>
          <w:b w:val="0"/>
          <w:i w:val="0"/>
          <w:sz w:val="22"/>
        </w:rPr>
        <w:t>Bank proof (UTR/cheque no.) matches invoice amount/date.</w:t>
      </w:r>
    </w:p>
    <w:p>
      <w:pPr>
        <w:numPr>
          <w:ilvl w:val="1"/>
          <w:numId w:val="80"/>
        </w:numPr>
        <w:spacing w:after="60"/>
        <w:ind w:left="726" w:hanging="181"/>
      </w:pPr>
      <w:r>
        <w:rPr>
          <w:rFonts w:ascii="Cambria" w:hAnsi="Cambria"/>
          <w:b w:val="0"/>
          <w:i w:val="0"/>
          <w:sz w:val="22"/>
        </w:rPr>
        <w:t>No duplicate claims; mark invoices as Posted/Claimed once entered in UC.</w:t>
      </w:r>
    </w:p>
    <w:p>
      <w:pPr>
        <w:numPr>
          <w:ilvl w:val="0"/>
          <w:numId w:val="80"/>
        </w:numPr>
        <w:spacing w:after="60"/>
        <w:ind w:left="363" w:hanging="181"/>
      </w:pPr>
      <w:r>
        <w:rPr>
          <w:rFonts w:ascii="Cambria" w:hAnsi="Cambria"/>
          <w:b w:val="0"/>
          <w:i w:val="0"/>
          <w:sz w:val="22"/>
        </w:rPr>
        <w:t>Common pitfalls (avoid)</w:t>
      </w:r>
    </w:p>
    <w:p>
      <w:pPr>
        <w:numPr>
          <w:ilvl w:val="1"/>
          <w:numId w:val="80"/>
        </w:numPr>
        <w:spacing w:after="60"/>
        <w:ind w:left="726" w:hanging="181"/>
      </w:pPr>
      <w:r>
        <w:rPr>
          <w:rFonts w:ascii="Cambria" w:hAnsi="Cambria"/>
          <w:b w:val="0"/>
          <w:i w:val="0"/>
          <w:sz w:val="22"/>
        </w:rPr>
        <w:t>Missing project code on invoices → weak traceability.</w:t>
      </w:r>
    </w:p>
    <w:p>
      <w:pPr>
        <w:numPr>
          <w:ilvl w:val="1"/>
          <w:numId w:val="80"/>
        </w:numPr>
        <w:spacing w:after="60"/>
        <w:ind w:left="726" w:hanging="181"/>
      </w:pPr>
      <w:r>
        <w:rPr>
          <w:rFonts w:ascii="Cambria" w:hAnsi="Cambria"/>
          <w:b w:val="0"/>
          <w:i w:val="0"/>
          <w:sz w:val="22"/>
        </w:rPr>
        <w:t>Posting expenses to wrong financial head.</w:t>
      </w:r>
    </w:p>
    <w:p>
      <w:pPr>
        <w:numPr>
          <w:ilvl w:val="1"/>
          <w:numId w:val="80"/>
        </w:numPr>
        <w:spacing w:after="60"/>
        <w:ind w:left="726" w:hanging="181"/>
      </w:pPr>
      <w:r>
        <w:rPr>
          <w:rFonts w:ascii="Cambria" w:hAnsi="Cambria"/>
          <w:b w:val="0"/>
          <w:i w:val="0"/>
          <w:sz w:val="22"/>
        </w:rPr>
        <w:t>Back-dated invoices across CAY boundary without justification.</w:t>
      </w:r>
    </w:p>
    <w:p>
      <w:pPr>
        <w:numPr>
          <w:ilvl w:val="1"/>
          <w:numId w:val="80"/>
        </w:numPr>
        <w:spacing w:after="60"/>
        <w:ind w:left="726" w:hanging="181"/>
      </w:pPr>
      <w:r>
        <w:rPr>
          <w:rFonts w:ascii="Cambria" w:hAnsi="Cambria"/>
          <w:b w:val="0"/>
          <w:i w:val="0"/>
          <w:sz w:val="22"/>
        </w:rPr>
        <w:t>Unstamped cash memos or handwritten slips without vendor details.</w:t>
      </w:r>
    </w:p>
    <w:p>
      <w:pPr>
        <w:numPr>
          <w:ilvl w:val="0"/>
          <w:numId w:val="80"/>
        </w:numPr>
        <w:spacing w:after="60"/>
        <w:ind w:left="363" w:hanging="181"/>
      </w:pPr>
      <w:r>
        <w:rPr>
          <w:rFonts w:ascii="Cambria" w:hAnsi="Cambria"/>
          <w:b w:val="0"/>
          <w:i w:val="0"/>
          <w:sz w:val="22"/>
        </w:rPr>
        <w:t>Optional (l can add this to your workbook on request)</w:t>
      </w:r>
    </w:p>
    <w:p>
      <w:pPr>
        <w:numPr>
          <w:ilvl w:val="1"/>
          <w:numId w:val="80"/>
        </w:numPr>
        <w:spacing w:after="60"/>
        <w:ind w:left="726" w:hanging="181"/>
      </w:pPr>
      <w:r>
        <w:rPr>
          <w:rFonts w:ascii="Cambria" w:hAnsi="Cambria"/>
          <w:b/>
          <w:i w:val="0"/>
          <w:sz w:val="22"/>
        </w:rPr>
        <w:t>Expense_Receipts_Tracker sheet with columns:</w:t>
      </w:r>
      <w:r>
        <w:rPr>
          <w:rFonts w:ascii="Cambria" w:hAnsi="Cambria"/>
          <w:b w:val="0"/>
          <w:i w:val="0"/>
          <w:sz w:val="22"/>
        </w:rPr>
        <w:t xml:space="preserve"> PI, Dept, Project Code, Head, Invoice No., Date, Vendor, Amount (R), CAY, Payment Ref, Link (PDF) + auto-sum by head &amp; CAY and mismatch flags vs. UC/summary.</w:t>
      </w:r>
    </w:p>
    <w:p>
      <w:pPr>
        <w:pStyle w:val="Heading1"/>
      </w:pPr>
      <w:r>
        <w:rPr>
          <w:rFonts w:ascii="Cambria" w:hAnsi="Cambria"/>
          <w:i w:val="0"/>
        </w:rPr>
        <w:t>70. References</w:t>
      </w:r>
    </w:p>
    <w:p>
      <w:pPr>
        <w:keepNext/>
      </w:pPr>
      <w:r>
        <w:rPr>
          <w:rFonts w:ascii="Cambria" w:hAnsi="Cambria"/>
          <w:b/>
          <w:i w:val="0"/>
          <w:sz w:val="22"/>
        </w:rPr>
        <w:t>1. Qualitative Metrics (QlM) and Quantitative Metrics (QnM) in Higher Educational Institutions (HEIs) :</w:t>
      </w:r>
      <w:r>
        <w:rPr>
          <w:rFonts w:ascii="Cambria" w:hAnsi="Cambria"/>
          <w:b/>
          <w:i w:val="0"/>
          <w:sz w:val="22"/>
        </w:rPr>
        <w:t xml:space="preserve"> As Applied in NAAC, NBA, and NIRF Frameworks, Kindle Edition, ASIN : B0F6CR212X</w:t>
      </w:r>
    </w:p>
    <w:p>
      <w:pPr>
        <w:jc w:val="left"/>
      </w:pPr>
      <w:r>
        <w:rPr>
          <w:rFonts w:ascii="Cambria" w:hAnsi="Cambria"/>
          <w:b w:val="0"/>
          <w:i w:val="0"/>
          <w:color w:val="0563C1"/>
          <w:sz w:val="22"/>
          <w:u w:val="single"/>
        </w:rPr>
        <w:t>https://amzn.in/d/gUWI02e</w:t>
      </w:r>
    </w:p>
    <w:p>
      <w:pPr>
        <w:keepNext/>
      </w:pPr>
      <w:r>
        <w:rPr>
          <w:rFonts w:ascii="Cambria" w:hAnsi="Cambria"/>
          <w:b/>
          <w:i w:val="0"/>
          <w:sz w:val="22"/>
        </w:rPr>
        <w:t>2. Statutory and Non-Statutory Committees in Higher Educational Institutions (HEIS):</w:t>
      </w:r>
      <w:r>
        <w:rPr>
          <w:rFonts w:ascii="Cambria" w:hAnsi="Cambria"/>
          <w:b/>
          <w:i w:val="0"/>
          <w:sz w:val="22"/>
        </w:rPr>
        <w:t xml:space="preserve"> Mandatory by regulatory bodies like AICTE, UGC, NAAC, NBA, etc. Kindle Edition, ASIN : B0F7GHJ863</w:t>
      </w:r>
    </w:p>
    <w:p>
      <w:pPr>
        <w:jc w:val="left"/>
      </w:pPr>
      <w:r>
        <w:rPr>
          <w:rFonts w:ascii="Cambria" w:hAnsi="Cambria"/>
          <w:b w:val="0"/>
          <w:i w:val="0"/>
          <w:color w:val="0563C1"/>
          <w:sz w:val="22"/>
          <w:u w:val="single"/>
        </w:rPr>
        <w:t>https://amzn.in/d/gfOLiBn</w:t>
      </w:r>
    </w:p>
    <w:p>
      <w:pPr>
        <w:keepNext/>
      </w:pPr>
      <w:r>
        <w:rPr>
          <w:rFonts w:ascii="Cambria" w:hAnsi="Cambria"/>
          <w:b/>
          <w:i w:val="0"/>
          <w:sz w:val="22"/>
        </w:rPr>
        <w:t>3. Empowering Academic Skilling and Mathematical Modelling through Technical Computing Languages in Higher Education Institutions, Kindle Edition, ASIN B0FC7TNZNG</w:t>
      </w:r>
    </w:p>
    <w:p>
      <w:pPr>
        <w:jc w:val="left"/>
      </w:pPr>
      <w:r>
        <w:rPr>
          <w:rFonts w:ascii="Cambria" w:hAnsi="Cambria"/>
          <w:b w:val="0"/>
          <w:i w:val="0"/>
          <w:color w:val="0563C1"/>
          <w:sz w:val="22"/>
          <w:u w:val="single"/>
        </w:rPr>
        <w:t>https://amzn.in/d/brllQwZ</w:t>
      </w:r>
    </w:p>
    <w:p>
      <w:pPr>
        <w:keepNext/>
      </w:pPr>
      <w:r>
        <w:rPr>
          <w:rFonts w:ascii="Cambria" w:hAnsi="Cambria"/>
          <w:b/>
          <w:i w:val="0"/>
          <w:sz w:val="22"/>
        </w:rPr>
        <w:t>4. Research and Development Transformation in Higher Education Institutions, Kindle Edition, ASIN :</w:t>
      </w:r>
      <w:r>
        <w:rPr>
          <w:rFonts w:ascii="Cambria" w:hAnsi="Cambria"/>
          <w:b/>
          <w:i w:val="0"/>
          <w:sz w:val="22"/>
        </w:rPr>
        <w:t xml:space="preserve"> B0FB9QFS88</w:t>
      </w:r>
    </w:p>
    <w:p>
      <w:pPr>
        <w:jc w:val="left"/>
      </w:pPr>
      <w:r>
        <w:rPr>
          <w:rFonts w:ascii="Cambria" w:hAnsi="Cambria"/>
          <w:b w:val="0"/>
          <w:i w:val="0"/>
          <w:color w:val="0563C1"/>
          <w:sz w:val="22"/>
          <w:u w:val="single"/>
        </w:rPr>
        <w:t>https://amzn.in/d/1uOQZOo</w:t>
      </w:r>
    </w:p>
    <w:p>
      <w:pPr>
        <w:keepNext/>
      </w:pPr>
      <w:r>
        <w:rPr>
          <w:rFonts w:ascii="Cambria" w:hAnsi="Cambria"/>
          <w:b/>
          <w:i w:val="0"/>
          <w:sz w:val="22"/>
        </w:rPr>
        <w:t>5. Institutional Development Plans in Higher Education:</w:t>
      </w:r>
      <w:r>
        <w:rPr>
          <w:rFonts w:ascii="Cambria" w:hAnsi="Cambria"/>
          <w:b/>
          <w:i w:val="0"/>
          <w:sz w:val="22"/>
        </w:rPr>
        <w:t xml:space="preserve"> Empowering Institutions for the 21st Century Kindle Edition, ASIN : B0FDBV6D47</w:t>
      </w:r>
    </w:p>
    <w:p>
      <w:pPr>
        <w:jc w:val="left"/>
      </w:pPr>
      <w:r>
        <w:rPr>
          <w:rFonts w:ascii="Cambria" w:hAnsi="Cambria"/>
          <w:b w:val="0"/>
          <w:i w:val="0"/>
          <w:color w:val="0563C1"/>
          <w:sz w:val="22"/>
          <w:u w:val="single"/>
        </w:rPr>
        <w:t>https://amzn.in/d/ckm9812</w:t>
      </w:r>
    </w:p>
    <w:p>
      <w:pPr>
        <w:keepNext/>
      </w:pPr>
      <w:r>
        <w:rPr>
          <w:rFonts w:ascii="Cambria" w:hAnsi="Cambria"/>
          <w:b/>
          <w:i w:val="0"/>
          <w:sz w:val="22"/>
        </w:rPr>
        <w:t>6. Comprehensive Academic System in Higher Education Institutions, Kindle Edition, ASIN :</w:t>
      </w:r>
      <w:r>
        <w:rPr>
          <w:rFonts w:ascii="Cambria" w:hAnsi="Cambria"/>
          <w:b/>
          <w:i w:val="0"/>
          <w:sz w:val="22"/>
        </w:rPr>
        <w:t xml:space="preserve"> B0FF2HDMSG</w:t>
      </w:r>
    </w:p>
    <w:p>
      <w:pPr>
        <w:jc w:val="left"/>
      </w:pPr>
      <w:r>
        <w:rPr>
          <w:rFonts w:ascii="Cambria" w:hAnsi="Cambria"/>
          <w:b w:val="0"/>
          <w:i w:val="0"/>
          <w:color w:val="0563C1"/>
          <w:sz w:val="22"/>
          <w:u w:val="single"/>
        </w:rPr>
        <w:t>https://amzn.in/d/dbPMaVL</w:t>
      </w:r>
    </w:p>
    <w:p>
      <w:pPr>
        <w:keepNext/>
      </w:pPr>
      <w:r>
        <w:rPr>
          <w:rFonts w:ascii="Cambria" w:hAnsi="Cambria"/>
          <w:b/>
          <w:i w:val="0"/>
          <w:sz w:val="22"/>
        </w:rPr>
        <w:t>7. Structured Approaches to Teaching, Learning, and Student Engagement in HEIs, Kindle Edition, ASIN :</w:t>
      </w:r>
      <w:r>
        <w:rPr>
          <w:rFonts w:ascii="Cambria" w:hAnsi="Cambria"/>
          <w:b/>
          <w:i w:val="0"/>
          <w:sz w:val="22"/>
        </w:rPr>
        <w:t xml:space="preserve"> B0DB8QK1B4</w:t>
      </w:r>
    </w:p>
    <w:p>
      <w:pPr>
        <w:jc w:val="left"/>
      </w:pPr>
      <w:r>
        <w:rPr>
          <w:rFonts w:ascii="Cambria" w:hAnsi="Cambria"/>
          <w:b w:val="0"/>
          <w:i w:val="0"/>
          <w:color w:val="0563C1"/>
          <w:sz w:val="22"/>
          <w:u w:val="single"/>
        </w:rPr>
        <w:t>https://amzn.in/d/7iNZrQo</w:t>
      </w:r>
    </w:p>
    <w:p>
      <w:pPr>
        <w:keepNext/>
      </w:pPr>
      <w:r>
        <w:rPr>
          <w:rFonts w:ascii="Cambria" w:hAnsi="Cambria"/>
          <w:b/>
          <w:i w:val="0"/>
          <w:sz w:val="22"/>
        </w:rPr>
        <w:t>8. Admission Process in Indian Higher Education:</w:t>
      </w:r>
      <w:r>
        <w:rPr>
          <w:rFonts w:ascii="Cambria" w:hAnsi="Cambria"/>
          <w:b/>
          <w:i w:val="0"/>
          <w:sz w:val="22"/>
        </w:rPr>
        <w:t xml:space="preserve"> A Comprehensive Institutional Guide Kindle Edition, ASIN : B0FFNCPP6P,</w:t>
      </w:r>
    </w:p>
    <w:p>
      <w:pPr>
        <w:jc w:val="left"/>
      </w:pPr>
      <w:r>
        <w:rPr>
          <w:rFonts w:ascii="Cambria" w:hAnsi="Cambria"/>
          <w:b w:val="0"/>
          <w:i w:val="0"/>
          <w:color w:val="0563C1"/>
          <w:sz w:val="22"/>
          <w:u w:val="single"/>
        </w:rPr>
        <w:t>https://amzn.in/d/0X06APq</w:t>
      </w:r>
    </w:p>
    <w:p>
      <w:pPr>
        <w:keepNext/>
      </w:pPr>
      <w:r>
        <w:rPr>
          <w:rFonts w:ascii="Cambria" w:hAnsi="Cambria"/>
          <w:b/>
          <w:i w:val="0"/>
          <w:sz w:val="22"/>
        </w:rPr>
        <w:t>9. Strategic Implementation of Best Practices in HEIs:</w:t>
      </w:r>
      <w:r>
        <w:rPr>
          <w:rFonts w:ascii="Cambria" w:hAnsi="Cambria"/>
          <w:b/>
          <w:i w:val="0"/>
          <w:sz w:val="22"/>
        </w:rPr>
        <w:t xml:space="preserve"> Enhancing Quality, Innovation, and Impact, Kindle Edition, ASIN : B0CZP85QK7</w:t>
      </w:r>
    </w:p>
    <w:p>
      <w:pPr>
        <w:jc w:val="left"/>
      </w:pPr>
      <w:r>
        <w:rPr>
          <w:rFonts w:ascii="Cambria" w:hAnsi="Cambria"/>
          <w:b w:val="0"/>
          <w:i w:val="0"/>
          <w:color w:val="0563C1"/>
          <w:sz w:val="22"/>
          <w:u w:val="single"/>
        </w:rPr>
        <w:t>https://amzn.in/d/5ui5Lkb</w:t>
      </w:r>
    </w:p>
    <w:p>
      <w:pPr>
        <w:keepNext/>
      </w:pPr>
      <w:r>
        <w:rPr>
          <w:rFonts w:ascii="Cambria" w:hAnsi="Cambria"/>
          <w:b/>
          <w:i w:val="0"/>
          <w:sz w:val="22"/>
        </w:rPr>
        <w:t>10. National Education Policy 2020: A Transformative Roadmap for Holistic, Inclusive, and Future-Ready Learning in India, Kindle Edition, ASIN : B0F1L321B6</w:t>
      </w:r>
    </w:p>
    <w:p>
      <w:pPr>
        <w:jc w:val="left"/>
      </w:pPr>
      <w:r>
        <w:rPr>
          <w:rFonts w:ascii="Cambria" w:hAnsi="Cambria"/>
          <w:b w:val="0"/>
          <w:i w:val="0"/>
          <w:color w:val="0563C1"/>
          <w:sz w:val="22"/>
          <w:u w:val="single"/>
        </w:rPr>
        <w:t>https://amzn.in/d/eug104v</w:t>
      </w:r>
    </w:p>
    <w:p>
      <w:pPr>
        <w:keepNext/>
      </w:pPr>
      <w:r>
        <w:rPr>
          <w:rFonts w:ascii="Cambria" w:hAnsi="Cambria"/>
          <w:b/>
          <w:i w:val="0"/>
          <w:sz w:val="22"/>
        </w:rPr>
        <w:t>11. Outcome-Based Education in Higher Learning:</w:t>
      </w:r>
      <w:r>
        <w:rPr>
          <w:rFonts w:ascii="Cambria" w:hAnsi="Cambria"/>
          <w:b/>
          <w:i w:val="0"/>
          <w:sz w:val="22"/>
        </w:rPr>
        <w:t xml:space="preserve"> Philosophy, Design, and Impact, Kindle Edition, ASIN : B0FPCB5GHH</w:t>
      </w:r>
    </w:p>
    <w:p>
      <w:pPr>
        <w:jc w:val="left"/>
      </w:pPr>
      <w:r>
        <w:rPr>
          <w:rFonts w:ascii="Cambria" w:hAnsi="Cambria"/>
          <w:b w:val="0"/>
          <w:i w:val="0"/>
          <w:color w:val="0563C1"/>
          <w:sz w:val="22"/>
          <w:u w:val="single"/>
        </w:rPr>
        <w:t>https://amzn.in/d/30Gmnue</w:t>
      </w:r>
    </w:p>
    <w:p>
      <w:pPr>
        <w:keepNext/>
      </w:pPr>
      <w:r>
        <w:rPr>
          <w:rFonts w:ascii="Cambria" w:hAnsi="Cambria"/>
          <w:b/>
          <w:i w:val="0"/>
          <w:sz w:val="22"/>
        </w:rPr>
        <w:t>12. QS I-GAUGE:</w:t>
      </w:r>
      <w:r>
        <w:rPr>
          <w:rFonts w:ascii="Cambria" w:hAnsi="Cambria"/>
          <w:b/>
          <w:i w:val="0"/>
          <w:sz w:val="22"/>
        </w:rPr>
        <w:t xml:space="preserve"> An Independent Rating Framework for Indian Higher Education, Kindle Edition, ASIN : B0FN4WBGLT</w:t>
      </w:r>
    </w:p>
    <w:p>
      <w:pPr>
        <w:jc w:val="left"/>
      </w:pPr>
      <w:r>
        <w:rPr>
          <w:rFonts w:ascii="Cambria" w:hAnsi="Cambria"/>
          <w:b w:val="0"/>
          <w:i w:val="0"/>
          <w:color w:val="0563C1"/>
          <w:sz w:val="22"/>
          <w:u w:val="single"/>
        </w:rPr>
        <w:t>https://amzn.in/d/2mlYiez</w:t>
      </w:r>
    </w:p>
    <w:p>
      <w:pPr>
        <w:keepNext/>
      </w:pPr>
      <w:r>
        <w:rPr>
          <w:rFonts w:ascii="Cambria" w:hAnsi="Cambria"/>
          <w:b/>
          <w:i w:val="0"/>
          <w:sz w:val="22"/>
        </w:rPr>
        <w:t>13. NBA Accreditation Process for Tier-1 Institutions – Criterion 1: Outcome-Based Curriculum: Vision, Mission, PEOs, Curriculum Structure, CO–PO–PSO Mapping, and Articulation Framework, Kindle Edition, ASIN : B0FPDCG13D</w:t>
      </w:r>
    </w:p>
    <w:p>
      <w:pPr>
        <w:jc w:val="left"/>
      </w:pPr>
      <w:r>
        <w:rPr>
          <w:rFonts w:ascii="Cambria" w:hAnsi="Cambria"/>
          <w:b w:val="0"/>
          <w:i w:val="0"/>
          <w:color w:val="0563C1"/>
          <w:sz w:val="22"/>
          <w:u w:val="single"/>
        </w:rPr>
        <w:t>https://amzn.in/d/4fccOiE</w:t>
      </w:r>
    </w:p>
    <w:p>
      <w:pPr>
        <w:keepNext/>
      </w:pPr>
      <w:r>
        <w:rPr>
          <w:rFonts w:ascii="Cambria" w:hAnsi="Cambria"/>
          <w:b/>
          <w:i w:val="0"/>
          <w:sz w:val="22"/>
        </w:rPr>
        <w:t>14. NBA Accreditation Process for Tier-1 Institutions – Criterion 2: Outcome-Based Teaching–Learning (OBTL): A Framework of Systematic Processes, Evidence-Based Practices, and CQI in OBE Kindle Edition, ASIN : B0FPG4KFB1</w:t>
      </w:r>
    </w:p>
    <w:p>
      <w:pPr>
        <w:jc w:val="left"/>
      </w:pPr>
      <w:r>
        <w:rPr>
          <w:rFonts w:ascii="Cambria" w:hAnsi="Cambria"/>
          <w:b w:val="0"/>
          <w:i w:val="0"/>
          <w:color w:val="0563C1"/>
          <w:sz w:val="22"/>
          <w:u w:val="single"/>
        </w:rPr>
        <w:t>https://amzn.in/d/g1bchNl</w:t>
      </w:r>
    </w:p>
    <w:p>
      <w:pPr>
        <w:keepNext/>
      </w:pPr>
      <w:r>
        <w:rPr>
          <w:rFonts w:ascii="Cambria" w:hAnsi="Cambria"/>
          <w:b/>
          <w:i w:val="0"/>
          <w:sz w:val="22"/>
        </w:rPr>
        <w:t>15. Systematic and Transparent Feedback Mechanism in Higher Education Institutions :</w:t>
      </w:r>
      <w:r>
        <w:rPr>
          <w:rFonts w:ascii="Cambria" w:hAnsi="Cambria"/>
          <w:b/>
          <w:i w:val="0"/>
          <w:sz w:val="22"/>
        </w:rPr>
        <w:t xml:space="preserve"> Ensuring Continuous Quality Improvement (CQI) and Strengthening NAAC/NBA Accreditation Kindle Edition,ASIN : B0FPGJ77RC,</w:t>
      </w:r>
    </w:p>
    <w:p>
      <w:pPr>
        <w:jc w:val="left"/>
      </w:pPr>
      <w:r>
        <w:rPr>
          <w:rFonts w:ascii="Cambria" w:hAnsi="Cambria"/>
          <w:b w:val="0"/>
          <w:i w:val="0"/>
          <w:color w:val="0563C1"/>
          <w:sz w:val="22"/>
          <w:u w:val="single"/>
        </w:rPr>
        <w:t>https://amzn.in/d/emeRiJ3</w:t>
      </w:r>
    </w:p>
    <w:p>
      <w:pPr>
        <w:keepNext/>
      </w:pPr>
      <w:r>
        <w:rPr>
          <w:rFonts w:ascii="Cambria" w:hAnsi="Cambria"/>
          <w:b/>
          <w:i w:val="0"/>
          <w:sz w:val="22"/>
        </w:rPr>
        <w:t>16. Internal Quality Assurance Cell (IQAC):</w:t>
      </w:r>
      <w:r>
        <w:rPr>
          <w:rFonts w:ascii="Cambria" w:hAnsi="Cambria"/>
          <w:b/>
          <w:i w:val="0"/>
          <w:sz w:val="22"/>
        </w:rPr>
        <w:t xml:space="preserve"> A Framework for Sustaining and Enhancing Quality in Higher Education Kindle Edition, ASIN : B0FPLRX4YF</w:t>
      </w:r>
    </w:p>
    <w:p>
      <w:pPr>
        <w:jc w:val="left"/>
      </w:pPr>
      <w:r>
        <w:rPr>
          <w:rFonts w:ascii="Cambria" w:hAnsi="Cambria"/>
          <w:b w:val="0"/>
          <w:i w:val="0"/>
          <w:color w:val="0563C1"/>
          <w:sz w:val="22"/>
          <w:u w:val="single"/>
        </w:rPr>
        <w:t>https://amzn.in/d/8n5aQRb</w:t>
      </w:r>
    </w:p>
    <w:p>
      <w:pPr>
        <w:keepNext/>
      </w:pPr>
      <w:r>
        <w:rPr>
          <w:rFonts w:ascii="Cambria" w:hAnsi="Cambria"/>
          <w:b/>
          <w:i w:val="0"/>
          <w:sz w:val="22"/>
        </w:rPr>
        <w:t>17. Comprehensive Guide for Teaching-Learning and Evaluation under NAAC Accreditation – Criterion 2 for Higher Education Institutions Kindle Edition, ASIN B0FPRBZ2JH</w:t>
      </w:r>
    </w:p>
    <w:p>
      <w:pPr>
        <w:jc w:val="left"/>
      </w:pPr>
      <w:r>
        <w:rPr>
          <w:rFonts w:ascii="Cambria" w:hAnsi="Cambria"/>
          <w:b w:val="0"/>
          <w:i w:val="0"/>
          <w:color w:val="0563C1"/>
          <w:sz w:val="22"/>
          <w:u w:val="single"/>
        </w:rPr>
        <w:t>https://amzn.in/d/37Lt14z</w:t>
      </w:r>
    </w:p>
    <w:p>
      <w:pPr>
        <w:keepNext/>
      </w:pPr>
      <w:r>
        <w:rPr>
          <w:rFonts w:ascii="Cambria" w:hAnsi="Cambria"/>
          <w:b/>
          <w:i w:val="0"/>
          <w:sz w:val="22"/>
        </w:rPr>
        <w:t>18. Curricular Aspects under NAAC Accreditation – Criterion 1 for Higher Education Institutions:</w:t>
      </w:r>
      <w:r>
        <w:rPr>
          <w:rFonts w:ascii="Cambria" w:hAnsi="Cambria"/>
          <w:b/>
          <w:i w:val="0"/>
          <w:sz w:val="22"/>
        </w:rPr>
        <w:t xml:space="preserve"> Ensuring Academic Flexibility, Curriculum Enrichment, and Alignment with NEP 2020 Kindle Edition,ASIN : B0FPR342MM</w:t>
      </w:r>
    </w:p>
    <w:p>
      <w:pPr>
        <w:jc w:val="left"/>
      </w:pPr>
      <w:r>
        <w:rPr>
          <w:rFonts w:ascii="Cambria" w:hAnsi="Cambria"/>
          <w:b w:val="0"/>
          <w:i w:val="0"/>
          <w:color w:val="0563C1"/>
          <w:sz w:val="22"/>
          <w:u w:val="single"/>
        </w:rPr>
        <w:t>https://amzn.in/d/0S10khp</w:t>
      </w:r>
    </w:p>
    <w:p>
      <w:pPr>
        <w:keepNext/>
      </w:pPr>
      <w:r>
        <w:rPr>
          <w:rFonts w:ascii="Cambria" w:hAnsi="Cambria"/>
          <w:b/>
          <w:i w:val="0"/>
          <w:sz w:val="22"/>
        </w:rPr>
        <w:t>19. National Institutional Ranking Framework (NIRF):</w:t>
      </w:r>
      <w:r>
        <w:rPr>
          <w:rFonts w:ascii="Cambria" w:hAnsi="Cambria"/>
          <w:b/>
          <w:i w:val="0"/>
          <w:sz w:val="22"/>
        </w:rPr>
        <w:t xml:space="preserve"> Transforming Indian Higher Education: A Comprehensive Analysis of Methodology, Parameters, and Impact, Kindle Edition, ASIN : B0FQ5MNVGR</w:t>
      </w:r>
    </w:p>
    <w:p>
      <w:pPr>
        <w:jc w:val="left"/>
      </w:pPr>
      <w:r>
        <w:rPr>
          <w:rFonts w:ascii="Cambria" w:hAnsi="Cambria"/>
          <w:b w:val="0"/>
          <w:i w:val="0"/>
          <w:color w:val="0563C1"/>
          <w:sz w:val="22"/>
          <w:u w:val="single"/>
        </w:rPr>
        <w:t>https://amzn.in/d/hhrZvux</w:t>
      </w:r>
    </w:p>
    <w:p>
      <w:pPr>
        <w:keepNext/>
      </w:pPr>
      <w:r>
        <w:rPr>
          <w:rFonts w:ascii="Cambria" w:hAnsi="Cambria"/>
          <w:b/>
          <w:i w:val="0"/>
          <w:sz w:val="22"/>
        </w:rPr>
        <w:t>20. NBA Accreditation Process for Tier-1 Institutions – Criterion 3: Outcome-Based Assessment: Framework for Evaluating COs, POs, and PSOs in Compliance with NBA Accreditation Standards, Kindle Edition, ASIN : B0FQBQ21S1</w:t>
      </w:r>
    </w:p>
    <w:p>
      <w:pPr>
        <w:jc w:val="left"/>
      </w:pPr>
      <w:r>
        <w:rPr>
          <w:rFonts w:ascii="Cambria" w:hAnsi="Cambria"/>
          <w:b w:val="0"/>
          <w:i w:val="0"/>
          <w:color w:val="0563C1"/>
          <w:sz w:val="22"/>
          <w:u w:val="single"/>
        </w:rPr>
        <w:t>https://amzn.in/d/a2nGhnx</w:t>
      </w:r>
    </w:p>
    <w:p>
      <w:pPr>
        <w:keepNext/>
      </w:pPr>
      <w:r>
        <w:rPr>
          <w:rFonts w:ascii="Cambria" w:hAnsi="Cambria"/>
          <w:b/>
          <w:i w:val="0"/>
          <w:sz w:val="22"/>
        </w:rPr>
        <w:t>21. NBA Accreditation Process for Tier-1 Institutions – Criterion 9: Student Support System and Governance: A Framework for Student Support, Governance, and Institutional Accountability in HEIs, Kindle Edition, ASIN : B0FQJ2KHPC</w:t>
      </w:r>
    </w:p>
    <w:p>
      <w:pPr>
        <w:jc w:val="left"/>
      </w:pPr>
      <w:r>
        <w:rPr>
          <w:rFonts w:ascii="Cambria" w:hAnsi="Cambria"/>
          <w:b w:val="0"/>
          <w:i w:val="0"/>
          <w:color w:val="0563C1"/>
          <w:sz w:val="22"/>
          <w:u w:val="single"/>
        </w:rPr>
        <w:t>https://amzn.in/d/dYBQikO</w:t>
      </w:r>
    </w:p>
    <w:p>
      <w:pPr>
        <w:keepNext/>
      </w:pPr>
      <w:r>
        <w:rPr>
          <w:rFonts w:ascii="Cambria" w:hAnsi="Cambria"/>
          <w:b/>
          <w:i w:val="0"/>
          <w:sz w:val="22"/>
        </w:rPr>
        <w:t>22. NBA Accreditation Process for Tier-1 Institutions – Criterion 8: Continuous Improvement: Closing the Loop in Outcome-Based Education for Quality Enhancement, Kindle Edition, ASIN : B0FQJ75CNV</w:t>
      </w:r>
    </w:p>
    <w:p>
      <w:pPr>
        <w:jc w:val="left"/>
      </w:pPr>
      <w:r>
        <w:rPr>
          <w:rFonts w:ascii="Cambria" w:hAnsi="Cambria"/>
          <w:b w:val="0"/>
          <w:i w:val="0"/>
          <w:color w:val="0563C1"/>
          <w:sz w:val="22"/>
          <w:u w:val="single"/>
        </w:rPr>
        <w:t>https://amzn.in/d/1Vc05Ye</w:t>
      </w:r>
    </w:p>
    <w:p>
      <w:pPr>
        <w:keepNext/>
      </w:pPr>
      <w:r>
        <w:rPr>
          <w:rFonts w:ascii="Cambria" w:hAnsi="Cambria"/>
          <w:b/>
          <w:i w:val="0"/>
          <w:sz w:val="22"/>
        </w:rPr>
        <w:t>23. Holistic Performance Appraisal and Development:</w:t>
      </w:r>
      <w:r>
        <w:rPr>
          <w:rFonts w:ascii="Cambria" w:hAnsi="Cambria"/>
          <w:b/>
          <w:i w:val="0"/>
          <w:sz w:val="22"/>
        </w:rPr>
        <w:t xml:space="preserve"> Driving Continuous Quality in Higher Education Institutions, Kindle Edition, ASIN : B0FQN2S8WH</w:t>
      </w:r>
    </w:p>
    <w:p>
      <w:pPr>
        <w:jc w:val="left"/>
      </w:pPr>
      <w:r>
        <w:rPr>
          <w:rFonts w:ascii="Cambria" w:hAnsi="Cambria"/>
          <w:b w:val="0"/>
          <w:i w:val="0"/>
          <w:color w:val="0563C1"/>
          <w:sz w:val="22"/>
          <w:u w:val="single"/>
        </w:rPr>
        <w:t>https://amzn.in/d/bipHsu8</w:t>
      </w:r>
    </w:p>
    <w:p>
      <w:pPr>
        <w:keepNext/>
      </w:pPr>
      <w:r>
        <w:rPr>
          <w:rFonts w:ascii="Cambria" w:hAnsi="Cambria"/>
          <w:b/>
          <w:i w:val="0"/>
          <w:sz w:val="22"/>
        </w:rPr>
        <w:t>24. NBA Accreditation Process for Tier-1 Institutions – Criterion 7: Facilities and Technical Support: A Comprehensive Guide to Facilities, Laboratories, and Technical Support in Accreditation, Kindle Edition, ASIN : B0FQPHYBRC</w:t>
      </w:r>
    </w:p>
    <w:p>
      <w:pPr>
        <w:jc w:val="left"/>
      </w:pPr>
      <w:r>
        <w:rPr>
          <w:rFonts w:ascii="Cambria" w:hAnsi="Cambria"/>
          <w:b w:val="0"/>
          <w:i w:val="0"/>
          <w:color w:val="0563C1"/>
          <w:sz w:val="22"/>
          <w:u w:val="single"/>
        </w:rPr>
        <w:t>https://amzn.in/d/9kAkdLZ</w:t>
      </w:r>
    </w:p>
    <w:p>
      <w:pPr>
        <w:keepNext/>
      </w:pPr>
      <w:r>
        <w:rPr>
          <w:rFonts w:ascii="Cambria" w:hAnsi="Cambria"/>
          <w:b/>
          <w:i w:val="0"/>
          <w:sz w:val="22"/>
        </w:rPr>
        <w:t>25. Comprehensive Code of Ethics and Conduct for Students in Higher Education Institutions, Kindle Edition, ASIN : B0FQS7V248</w:t>
      </w:r>
    </w:p>
    <w:p>
      <w:pPr>
        <w:jc w:val="left"/>
      </w:pPr>
      <w:r>
        <w:rPr>
          <w:rFonts w:ascii="Cambria" w:hAnsi="Cambria"/>
          <w:b w:val="0"/>
          <w:i w:val="0"/>
          <w:color w:val="0563C1"/>
          <w:sz w:val="22"/>
          <w:u w:val="single"/>
        </w:rPr>
        <w:t>https://amzn.in/d/6ifKQnl</w:t>
      </w:r>
    </w:p>
    <w:p>
      <w:pPr>
        <w:keepNext/>
      </w:pPr>
      <w:r>
        <w:rPr>
          <w:rFonts w:ascii="Cambria" w:hAnsi="Cambria"/>
          <w:b/>
          <w:i w:val="0"/>
          <w:sz w:val="22"/>
        </w:rPr>
        <w:t>26. Industry Internship Program:</w:t>
      </w:r>
      <w:r>
        <w:rPr>
          <w:rFonts w:ascii="Cambria" w:hAnsi="Cambria"/>
          <w:b/>
          <w:i w:val="0"/>
          <w:sz w:val="22"/>
        </w:rPr>
        <w:t xml:space="preserve"> Structure, Guidelines, and Evaluation Framework : Enhancing Employability and Industry Linkages in HEIs, Kindle Edition, ASIN B0FQLF8385</w:t>
      </w:r>
    </w:p>
    <w:p>
      <w:pPr>
        <w:jc w:val="left"/>
      </w:pPr>
      <w:r>
        <w:rPr>
          <w:rFonts w:ascii="Cambria" w:hAnsi="Cambria"/>
          <w:b w:val="0"/>
          <w:i w:val="0"/>
          <w:color w:val="0563C1"/>
          <w:sz w:val="22"/>
          <w:u w:val="single"/>
        </w:rPr>
        <w:t>https://amzn.in/d/8scRAli</w:t>
      </w:r>
    </w:p>
    <w:p>
      <w:pPr>
        <w:keepNext/>
      </w:pPr>
      <w:r>
        <w:rPr>
          <w:rFonts w:ascii="Cambria" w:hAnsi="Cambria"/>
          <w:b/>
          <w:i w:val="0"/>
          <w:sz w:val="22"/>
        </w:rPr>
        <w:t>27. Energy Management and Audit in Indian Educational Institutions:</w:t>
      </w:r>
      <w:r>
        <w:rPr>
          <w:rFonts w:ascii="Cambria" w:hAnsi="Cambria"/>
          <w:b/>
          <w:i w:val="0"/>
          <w:sz w:val="22"/>
        </w:rPr>
        <w:t xml:space="preserve"> A Blueprint for Sustainable Growth : Mapping Institutional Energy Management to NAAC Criteria, SDG Goals, and QS I-GAUGE Standards, Kindle Edition, ASIN : B0FQZNSBJ5</w:t>
      </w:r>
    </w:p>
    <w:p>
      <w:pPr>
        <w:jc w:val="left"/>
      </w:pPr>
      <w:r>
        <w:rPr>
          <w:rFonts w:ascii="Cambria" w:hAnsi="Cambria"/>
          <w:b w:val="0"/>
          <w:i w:val="0"/>
          <w:color w:val="0563C1"/>
          <w:sz w:val="22"/>
          <w:u w:val="single"/>
        </w:rPr>
        <w:t>https://amzn.in/d/eKx5NC9</w:t>
      </w:r>
    </w:p>
    <w:sectPr w:rsidR="00FC693F" w:rsidRPr="0006063C" w:rsidSect="00034616">
      <w:footerReference w:type="default" r:id="rId9"/>
      <w:pgSz w:w="11906" w:h="16838"/>
      <w:pgMar w:top="1134"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Cambria" w:hAnsi="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mbria" w:hAnsi="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mbria" w:hAnsi="Cambria"/>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jc w:val="left"/>
    </w:pPr>
    <w:rPr>
      <w:rFonts w:asciiTheme="majorHAnsi" w:eastAsiaTheme="majorEastAsia" w:hAnsiTheme="majorHAnsi" w:cstheme="majorBidi" w:ascii="Cambria" w:hAnsi="Cambria"/>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jc w:val="left"/>
    </w:pPr>
    <w:rPr>
      <w:rFonts w:asciiTheme="majorHAnsi" w:eastAsiaTheme="majorEastAsia" w:hAnsiTheme="majorHAnsi" w:cstheme="majorBidi" w:ascii="Cambria" w:hAnsi="Cambria"/>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