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mbria" w:hAnsi="Cambria" w:eastAsia="Cambria"/>
          <w:b/>
          <w:i w:val="0"/>
          <w:color w:val="1F3A5F"/>
          <w:sz w:val="44"/>
        </w:rPr>
        <w:t>Comprehensive Institute-Specific Documentation Framework for National Board of Accreditation (NBA) Accreditation and Re-Accreditation</w:t>
      </w:r>
    </w:p>
    <w:p/>
    <w:p/>
    <w:p/>
    <w:p>
      <w:pPr>
        <w:jc w:val="center"/>
      </w:pPr>
      <w:r>
        <w:rPr>
          <w:rFonts w:ascii="Cambria" w:hAnsi="Cambria" w:eastAsia="Cambria"/>
          <w:b/>
          <w:i w:val="0"/>
          <w:sz w:val="22"/>
        </w:rPr>
        <w:t>Dr Venkata Rama Krishna Tottempudi</w:t>
      </w:r>
    </w:p>
    <w:p>
      <w:pPr>
        <w:jc w:val="center"/>
      </w:pPr>
      <w:r>
        <w:rPr>
          <w:rFonts w:ascii="Cambria" w:hAnsi="Cambria" w:eastAsia="Cambria"/>
          <w:b/>
          <w:i w:val="0"/>
          <w:sz w:val="22"/>
        </w:rPr>
        <w:t>Professor, Avanthi Institute of Engineering &amp; Technology</w:t>
      </w:r>
    </w:p>
    <w:p/>
    <w:p>
      <w:pPr>
        <w:jc w:val="center"/>
      </w:pPr>
      <w:r>
        <w:rPr>
          <w:rFonts w:ascii="Cambria" w:hAnsi="Cambria" w:eastAsia="Cambria"/>
          <w:b/>
          <w:i w:val="0"/>
          <w:sz w:val="22"/>
        </w:rPr>
        <w:t>Sai Saran Tottempudi</w:t>
      </w:r>
    </w:p>
    <w:p>
      <w:pPr>
        <w:jc w:val="center"/>
      </w:pPr>
      <w:r>
        <w:rPr>
          <w:rFonts w:ascii="Cambria" w:hAnsi="Cambria" w:eastAsia="Cambria"/>
          <w:b/>
          <w:i w:val="0"/>
          <w:sz w:val="22"/>
        </w:rPr>
        <w:t>Lecturer, Avanthi Institute of Engineering &amp; Technology</w:t>
      </w:r>
    </w:p>
    <w:p>
      <w:r>
        <w:br w:type="page"/>
      </w:r>
    </w:p>
    <w:p>
      <w:pPr>
        <w:jc w:val="center"/>
      </w:pPr>
      <w:r>
        <w:rPr>
          <w:rFonts w:ascii="Cambria" w:hAnsi="Cambria" w:eastAsia="Cambria"/>
          <w:b/>
          <w:i w:val="0"/>
          <w:color w:val="1F3A5F"/>
          <w:sz w:val="28"/>
        </w:rPr>
        <w:t>ACKNOWLEDGEMENT</w:t>
      </w:r>
    </w:p>
    <w:p/>
    <w:p>
      <w:pPr>
        <w:spacing w:after="120" w:before="0" w:line="276" w:lineRule="auto"/>
        <w:jc w:val="both"/>
      </w:pPr>
      <w:r>
        <w:rPr>
          <w:rFonts w:ascii="Cambria" w:hAnsi="Cambria" w:eastAsia="Cambria"/>
          <w:b w:val="0"/>
          <w:i w:val="0"/>
          <w:sz w:val="22"/>
        </w:rPr>
        <w:t>The successful development of the Comprehensive Institute-Specific Documentation Framework for National Board of Accreditation (NBA) Accreditation and Re-Accreditation has been made possible through the collective efforts, guidance, and cooperation of various stakeholders who have consistently supported the vision of institutional excellence and quality assurance in higher education.</w:t>
      </w:r>
    </w:p>
    <w:p>
      <w:pPr>
        <w:spacing w:after="120" w:before="0" w:line="276" w:lineRule="auto"/>
        <w:jc w:val="both"/>
      </w:pPr>
      <w:r>
        <w:rPr>
          <w:rFonts w:ascii="Cambria" w:hAnsi="Cambria" w:eastAsia="Cambria"/>
          <w:b w:val="0"/>
          <w:i w:val="0"/>
          <w:sz w:val="22"/>
        </w:rPr>
        <w:t>We express our sincere gratitude to the Governing Body and the Principal of the institution for their continuous encouragement, visionary leadership, and unwavering commitment to academic quality and institutional development. Their strategic direction and policy-level support have been instrumental in designing a documentation framework that aligns institutional processes with the standards prescribed by the NBA and other national accreditation bodies.</w:t>
      </w:r>
    </w:p>
    <w:p>
      <w:pPr>
        <w:spacing w:after="120" w:before="0" w:line="276" w:lineRule="auto"/>
        <w:jc w:val="both"/>
      </w:pPr>
      <w:r>
        <w:rPr>
          <w:rFonts w:ascii="Cambria" w:hAnsi="Cambria" w:eastAsia="Cambria"/>
          <w:b w:val="0"/>
          <w:i w:val="0"/>
          <w:sz w:val="22"/>
        </w:rPr>
        <w:t>Special thanks are due to the Heads of Departments (HoDs) and NBA Coordinators for their diligence and active participation in identifying department-specific documentation needs, verifying records, and aligning them with the Self-Assessment Report (SAR) requirements. Their contribution in compiling program-level evidence, from CO–PO mapping sheets to laboratory utilization records and academic performance reports, has made this framework both comprehensive and practical.</w:t>
      </w:r>
    </w:p>
    <w:p>
      <w:pPr>
        <w:spacing w:after="120" w:before="0" w:line="276" w:lineRule="auto"/>
        <w:jc w:val="both"/>
      </w:pPr>
      <w:r>
        <w:rPr>
          <w:rFonts w:ascii="Cambria" w:hAnsi="Cambria" w:eastAsia="Cambria"/>
          <w:b w:val="0"/>
          <w:i w:val="0"/>
          <w:sz w:val="22"/>
        </w:rPr>
        <w:t>We also acknowledge the dedicated contributions of all faculty members who have maintained detailed course files, continuous assessment reports, and evidence of teaching-learning innovations. Their academic rigor and commitment to transparent record-keeping have strengthened the foundation of this documentation model. The efforts of non-teaching and technical staff are equally commendable, especially in maintaining laboratory inventories, equipment calibration logs, maintenance registers, and financial utilization reports with precision and consistency.</w:t>
      </w:r>
    </w:p>
    <w:p>
      <w:pPr>
        <w:spacing w:after="120" w:before="0" w:line="276" w:lineRule="auto"/>
        <w:jc w:val="both"/>
      </w:pPr>
      <w:r>
        <w:rPr>
          <w:rFonts w:ascii="Cambria" w:hAnsi="Cambria" w:eastAsia="Cambria"/>
          <w:b w:val="0"/>
          <w:i w:val="0"/>
          <w:sz w:val="22"/>
        </w:rPr>
        <w:t xml:space="preserve">My heartfelt thanks to </w:t>
      </w:r>
      <w:r>
        <w:rPr>
          <w:rFonts w:ascii="Cambria" w:hAnsi="Cambria" w:eastAsia="Cambria"/>
          <w:b/>
          <w:i w:val="0"/>
          <w:sz w:val="22"/>
        </w:rPr>
        <w:t>Smt. M. Gnaneshwari, Chairperson -AIET,</w:t>
      </w:r>
      <w:r>
        <w:rPr>
          <w:rFonts w:ascii="Cambria" w:hAnsi="Cambria" w:eastAsia="Cambria"/>
          <w:b w:val="0"/>
          <w:i w:val="0"/>
          <w:sz w:val="22"/>
        </w:rPr>
        <w:t xml:space="preserve"> for his constant encouragement, and to </w:t>
      </w:r>
      <w:r>
        <w:rPr>
          <w:rFonts w:ascii="Cambria" w:hAnsi="Cambria" w:eastAsia="Cambria"/>
          <w:b/>
          <w:i w:val="0"/>
          <w:sz w:val="22"/>
        </w:rPr>
        <w:t>Sri. M. Srinivasa Rao,</w:t>
      </w:r>
      <w:r>
        <w:rPr>
          <w:rFonts w:ascii="Cambria" w:hAnsi="Cambria" w:eastAsia="Cambria"/>
          <w:b w:val="0"/>
          <w:i w:val="0"/>
          <w:sz w:val="22"/>
        </w:rPr>
        <w:t xml:space="preserve"> Ex Minister Govt. Of AP, Member of Legislative Assembly, Bheemili., for providing the necessary facilities and support to bring this book to completion.</w:t>
      </w:r>
    </w:p>
    <w:p>
      <w:pPr>
        <w:spacing w:after="120" w:before="0" w:line="276" w:lineRule="auto"/>
        <w:jc w:val="both"/>
      </w:pPr>
      <w:r>
        <w:rPr>
          <w:rFonts w:ascii="Cambria" w:hAnsi="Cambria" w:eastAsia="Cambria"/>
          <w:b w:val="0"/>
          <w:i w:val="0"/>
          <w:sz w:val="22"/>
        </w:rPr>
        <w:t xml:space="preserve">In addition, I gratefully acknowledge the support of </w:t>
      </w:r>
      <w:r>
        <w:rPr>
          <w:rFonts w:ascii="Cambria" w:hAnsi="Cambria" w:eastAsia="Cambria"/>
          <w:b/>
          <w:i w:val="0"/>
          <w:sz w:val="22"/>
        </w:rPr>
        <w:t>Dr. A.Chandra Sekhar and  Dr. B.Murali Krishna</w:t>
      </w:r>
      <w:r>
        <w:rPr>
          <w:rFonts w:ascii="Cambria" w:hAnsi="Cambria" w:eastAsia="Cambria"/>
          <w:b w:val="0"/>
          <w:i w:val="0"/>
          <w:sz w:val="22"/>
        </w:rPr>
        <w:t>, whose contributions have been invaluable.</w:t>
      </w:r>
    </w:p>
    <w:p>
      <w:pPr>
        <w:spacing w:after="120" w:before="0" w:line="276" w:lineRule="auto"/>
        <w:jc w:val="both"/>
      </w:pPr>
      <w:r>
        <w:rPr>
          <w:rFonts w:ascii="Cambria" w:hAnsi="Cambria" w:eastAsia="Cambria"/>
          <w:b w:val="0"/>
          <w:i w:val="0"/>
          <w:sz w:val="22"/>
        </w:rPr>
        <w:t xml:space="preserve">Most importantly, I must thank my wife and best friend, </w:t>
      </w:r>
      <w:r>
        <w:rPr>
          <w:rFonts w:ascii="Cambria" w:hAnsi="Cambria" w:eastAsia="Cambria"/>
          <w:b/>
          <w:i w:val="0"/>
          <w:sz w:val="22"/>
        </w:rPr>
        <w:t>Sailaja Tottempudi</w:t>
      </w:r>
      <w:r>
        <w:rPr>
          <w:rFonts w:ascii="Cambria" w:hAnsi="Cambria" w:eastAsia="Cambria"/>
          <w:b w:val="0"/>
          <w:i w:val="0"/>
          <w:sz w:val="22"/>
        </w:rPr>
        <w:t>, for her unwavering support and strength through every phase of this journey.</w:t>
      </w:r>
    </w:p>
    <w:p>
      <w:pPr>
        <w:spacing w:after="120" w:before="0" w:line="276" w:lineRule="auto"/>
        <w:jc w:val="both"/>
      </w:pPr>
      <w:r>
        <w:rPr>
          <w:rFonts w:ascii="Cambria" w:hAnsi="Cambria" w:eastAsia="Cambria"/>
          <w:b w:val="0"/>
          <w:i w:val="0"/>
          <w:sz w:val="22"/>
        </w:rPr>
        <w:t>Finally, I express my deep gratitude to my family and well-wishers for their continuous encouragement and moral support throughout this endeavor.</w:t>
      </w:r>
    </w:p>
    <w:p>
      <w:pPr>
        <w:spacing w:after="120" w:before="0" w:line="276" w:lineRule="auto"/>
        <w:jc w:val="both"/>
      </w:pPr>
      <w:r>
        <w:rPr>
          <w:rFonts w:ascii="Cambria" w:hAnsi="Cambria" w:eastAsia="Cambria"/>
          <w:b w:val="0"/>
          <w:i w:val="0"/>
          <w:sz w:val="22"/>
        </w:rPr>
        <w:t>This book is a humble contribution toward building a more quality-conscious, outcome-oriented, and institutionally accountable higher education ecosystem in India.</w:t>
      </w:r>
    </w:p>
    <w:p/>
    <w:p>
      <w:pPr>
        <w:spacing w:after="40" w:before="0" w:line="276" w:lineRule="auto"/>
        <w:jc w:val="left"/>
      </w:pPr>
      <w:r>
        <w:rPr>
          <w:rFonts w:ascii="Cambria" w:hAnsi="Cambria" w:eastAsia="Cambria"/>
          <w:b/>
          <w:i w:val="0"/>
          <w:sz w:val="22"/>
        </w:rPr>
        <w:t>Dr. V. Rama Krishna Tottempudi</w:t>
      </w:r>
    </w:p>
    <w:p>
      <w:pPr>
        <w:spacing w:after="120" w:before="0" w:line="276" w:lineRule="auto"/>
        <w:jc w:val="left"/>
      </w:pPr>
      <w:r>
        <w:rPr>
          <w:rFonts w:ascii="Cambria" w:hAnsi="Cambria" w:eastAsia="Cambria"/>
          <w:b/>
          <w:i w:val="0"/>
          <w:sz w:val="22"/>
        </w:rPr>
        <w:t>Sai Saran Tottempudi</w:t>
      </w:r>
    </w:p>
    <w:p>
      <w:pPr>
        <w:keepNext/>
        <w:spacing w:before="280" w:after="160"/>
      </w:pPr>
      <w:r>
        <w:rPr>
          <w:rFonts w:ascii="Cambria" w:hAnsi="Cambria" w:eastAsia="Cambria"/>
          <w:b/>
          <w:i w:val="0"/>
          <w:color w:val="1F3A5F"/>
          <w:sz w:val="28"/>
        </w:rPr>
        <w:t>About Dr. T. V. Rama Krishna</w:t>
      </w:r>
    </w:p>
    <w:p>
      <w:pPr>
        <w:spacing w:after="120" w:before="0" w:line="276" w:lineRule="auto"/>
        <w:jc w:val="both"/>
      </w:pPr>
      <w:r>
        <w:rPr>
          <w:rFonts w:ascii="Cambria" w:hAnsi="Cambria" w:eastAsia="Cambria"/>
          <w:b w:val="0"/>
          <w:i w:val="0"/>
          <w:sz w:val="22"/>
        </w:rPr>
        <w:t xml:space="preserve">Dr. T. V. Rama Krishna is a distinguished academician, researcher, and administrator with </w:t>
      </w:r>
      <w:r>
        <w:rPr>
          <w:rFonts w:ascii="Cambria" w:hAnsi="Cambria" w:eastAsia="Cambria"/>
          <w:b/>
          <w:i w:val="0"/>
          <w:sz w:val="22"/>
        </w:rPr>
        <w:t>25 years of teaching experience</w:t>
      </w:r>
      <w:r>
        <w:rPr>
          <w:rFonts w:ascii="Cambria" w:hAnsi="Cambria" w:eastAsia="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before="0" w:line="276" w:lineRule="auto"/>
        <w:jc w:val="both"/>
      </w:pPr>
      <w:r>
        <w:rPr>
          <w:rFonts w:ascii="Cambria" w:hAnsi="Cambria" w:eastAsia="Cambria"/>
          <w:b w:val="0"/>
          <w:i w:val="0"/>
          <w:sz w:val="22"/>
        </w:rPr>
        <w:t xml:space="preserve">He has successfully </w:t>
      </w:r>
      <w:r>
        <w:rPr>
          <w:rFonts w:ascii="Cambria" w:hAnsi="Cambria" w:eastAsia="Cambria"/>
          <w:b/>
          <w:i w:val="0"/>
          <w:sz w:val="22"/>
        </w:rPr>
        <w:t>guided 5 Ph.D. scholars</w:t>
      </w:r>
      <w:r>
        <w:rPr>
          <w:rFonts w:ascii="Cambria" w:hAnsi="Cambria" w:eastAsia="Cambria"/>
          <w:b w:val="0"/>
          <w:i w:val="0"/>
          <w:sz w:val="22"/>
        </w:rPr>
        <w:t xml:space="preserve"> and continues to serve as a </w:t>
      </w:r>
      <w:r>
        <w:rPr>
          <w:rFonts w:ascii="Cambria" w:hAnsi="Cambria" w:eastAsia="Cambria"/>
          <w:b/>
          <w:i w:val="0"/>
          <w:sz w:val="22"/>
        </w:rPr>
        <w:t>recognized research supervisor</w:t>
      </w:r>
      <w:r>
        <w:rPr>
          <w:rFonts w:ascii="Cambria" w:hAnsi="Cambria" w:eastAsia="Cambria"/>
          <w:b w:val="0"/>
          <w:i w:val="0"/>
          <w:sz w:val="22"/>
        </w:rPr>
        <w:t xml:space="preserve"> at </w:t>
      </w:r>
      <w:r>
        <w:rPr>
          <w:rFonts w:ascii="Cambria" w:hAnsi="Cambria" w:eastAsia="Cambria"/>
          <w:b/>
          <w:i w:val="0"/>
          <w:sz w:val="22"/>
        </w:rPr>
        <w:t>Andhra University</w:t>
      </w:r>
      <w:r>
        <w:rPr>
          <w:rFonts w:ascii="Cambria" w:hAnsi="Cambria" w:eastAsia="Cambria"/>
          <w:b w:val="0"/>
          <w:i w:val="0"/>
          <w:sz w:val="22"/>
        </w:rPr>
        <w:t xml:space="preserve">, </w:t>
      </w:r>
      <w:r>
        <w:rPr>
          <w:rFonts w:ascii="Cambria" w:hAnsi="Cambria" w:eastAsia="Cambria"/>
          <w:b/>
          <w:i w:val="0"/>
          <w:sz w:val="22"/>
        </w:rPr>
        <w:t>JNTU Ananthapuram</w:t>
      </w:r>
      <w:r>
        <w:rPr>
          <w:rFonts w:ascii="Cambria" w:hAnsi="Cambria" w:eastAsia="Cambria"/>
          <w:b w:val="0"/>
          <w:i w:val="0"/>
          <w:sz w:val="22"/>
        </w:rPr>
        <w:t xml:space="preserve">, </w:t>
      </w:r>
      <w:r>
        <w:rPr>
          <w:rFonts w:ascii="Cambria" w:hAnsi="Cambria" w:eastAsia="Cambria"/>
          <w:b/>
          <w:i w:val="0"/>
          <w:sz w:val="22"/>
        </w:rPr>
        <w:t>Koneru Lakshmaiah Education Foundation (KLEF) University</w:t>
      </w:r>
      <w:r>
        <w:rPr>
          <w:rFonts w:ascii="Cambria" w:hAnsi="Cambria" w:eastAsia="Cambria"/>
          <w:b w:val="0"/>
          <w:i w:val="0"/>
          <w:sz w:val="22"/>
        </w:rPr>
        <w:t xml:space="preserve">, and </w:t>
      </w:r>
      <w:r>
        <w:rPr>
          <w:rFonts w:ascii="Cambria" w:hAnsi="Cambria" w:eastAsia="Cambria"/>
          <w:b/>
          <w:i w:val="0"/>
          <w:sz w:val="22"/>
        </w:rPr>
        <w:t>Sri Chandrasekharendra Saraswathi Viswa Mahavidyalaya University</w:t>
      </w:r>
      <w:r>
        <w:rPr>
          <w:rFonts w:ascii="Cambria" w:hAnsi="Cambria" w:eastAsia="Cambria"/>
          <w:b w:val="0"/>
          <w:i w:val="0"/>
          <w:sz w:val="22"/>
        </w:rPr>
        <w:t>. His supervision has fostered high-quality research outcomes in engineering, technology, and applied sciences.</w:t>
      </w:r>
    </w:p>
    <w:p>
      <w:pPr>
        <w:spacing w:after="120" w:before="0" w:line="276" w:lineRule="auto"/>
        <w:jc w:val="both"/>
      </w:pPr>
      <w:r>
        <w:rPr>
          <w:rFonts w:ascii="Cambria" w:hAnsi="Cambria" w:eastAsia="Cambria"/>
          <w:b w:val="0"/>
          <w:i w:val="0"/>
          <w:sz w:val="22"/>
        </w:rPr>
        <w:t xml:space="preserve">Dr. Rama Krishna is a prolific researcher with an extensive publication record of </w:t>
      </w:r>
      <w:r>
        <w:rPr>
          <w:rFonts w:ascii="Cambria" w:hAnsi="Cambria" w:eastAsia="Cambria"/>
          <w:b/>
          <w:i w:val="0"/>
          <w:sz w:val="22"/>
        </w:rPr>
        <w:t>97 research papers</w:t>
      </w:r>
      <w:r>
        <w:rPr>
          <w:rFonts w:ascii="Cambria" w:hAnsi="Cambria" w:eastAsia="Cambria"/>
          <w:b w:val="0"/>
          <w:i w:val="0"/>
          <w:sz w:val="22"/>
        </w:rPr>
        <w:t xml:space="preserve">, including </w:t>
      </w:r>
      <w:r>
        <w:rPr>
          <w:rFonts w:ascii="Cambria" w:hAnsi="Cambria" w:eastAsia="Cambria"/>
          <w:b/>
          <w:i w:val="0"/>
          <w:sz w:val="22"/>
        </w:rPr>
        <w:t>50 indexed in Scopus</w:t>
      </w:r>
      <w:r>
        <w:rPr>
          <w:rFonts w:ascii="Cambria" w:hAnsi="Cambria" w:eastAsia="Cambria"/>
          <w:b w:val="0"/>
          <w:i w:val="0"/>
          <w:sz w:val="22"/>
        </w:rPr>
        <w:t xml:space="preserve"> and </w:t>
      </w:r>
      <w:r>
        <w:rPr>
          <w:rFonts w:ascii="Cambria" w:hAnsi="Cambria" w:eastAsia="Cambria"/>
          <w:b/>
          <w:i w:val="0"/>
          <w:sz w:val="22"/>
        </w:rPr>
        <w:t>3 in SCI journals</w:t>
      </w:r>
      <w:r>
        <w:rPr>
          <w:rFonts w:ascii="Cambria" w:hAnsi="Cambria" w:eastAsia="Cambria"/>
          <w:b w:val="0"/>
          <w:i w:val="0"/>
          <w:sz w:val="22"/>
        </w:rPr>
        <w:t>. His research expertise is widely recognized, and his profile can be accessed here: Scopus Author ID – 56397099300.</w:t>
      </w:r>
    </w:p>
    <w:p>
      <w:pPr>
        <w:spacing w:after="120" w:before="0" w:line="276" w:lineRule="auto"/>
        <w:jc w:val="both"/>
      </w:pPr>
      <w:r>
        <w:rPr>
          <w:rFonts w:ascii="Cambria" w:hAnsi="Cambria" w:eastAsia="Cambria"/>
          <w:b w:val="0"/>
          <w:i w:val="0"/>
          <w:sz w:val="22"/>
        </w:rPr>
        <w:t xml:space="preserve">Dr. T. V. Rama Krishna has held several distinguished academic and administrative positions across reputed institutions in Andhra Pradesh and Telangana. At </w:t>
      </w:r>
      <w:r>
        <w:rPr>
          <w:rFonts w:ascii="Cambria" w:hAnsi="Cambria" w:eastAsia="Cambria"/>
          <w:b/>
          <w:i w:val="0"/>
          <w:sz w:val="22"/>
        </w:rPr>
        <w:t>Sanketika Vidya Parishad Engineering College (SVPEC)</w:t>
      </w:r>
      <w:r>
        <w:rPr>
          <w:rFonts w:ascii="Cambria" w:hAnsi="Cambria" w:eastAsia="Cambria"/>
          <w:b w:val="0"/>
          <w:i w:val="0"/>
          <w:sz w:val="22"/>
        </w:rPr>
        <w:t xml:space="preserve">, he served as the </w:t>
      </w:r>
      <w:r>
        <w:rPr>
          <w:rFonts w:ascii="Cambria" w:hAnsi="Cambria" w:eastAsia="Cambria"/>
          <w:b/>
          <w:i w:val="0"/>
          <w:sz w:val="22"/>
        </w:rPr>
        <w:t>Ratified Principal from Andhra University</w:t>
      </w:r>
      <w:r>
        <w:rPr>
          <w:rFonts w:ascii="Cambria" w:hAnsi="Cambria" w:eastAsia="Cambria"/>
          <w:b w:val="0"/>
          <w:i w:val="0"/>
          <w:sz w:val="22"/>
        </w:rPr>
        <w:t xml:space="preserve">, where he also took on responsibilities as </w:t>
      </w:r>
      <w:r>
        <w:rPr>
          <w:rFonts w:ascii="Cambria" w:hAnsi="Cambria" w:eastAsia="Cambria"/>
          <w:b/>
          <w:i w:val="0"/>
          <w:sz w:val="22"/>
        </w:rPr>
        <w:t>Dean of Academics</w:t>
      </w:r>
      <w:r>
        <w:rPr>
          <w:rFonts w:ascii="Cambria" w:hAnsi="Cambria" w:eastAsia="Cambria"/>
          <w:b w:val="0"/>
          <w:i w:val="0"/>
          <w:sz w:val="22"/>
        </w:rPr>
        <w:t xml:space="preserve">, </w:t>
      </w:r>
      <w:r>
        <w:rPr>
          <w:rFonts w:ascii="Cambria" w:hAnsi="Cambria" w:eastAsia="Cambria"/>
          <w:b/>
          <w:i w:val="0"/>
          <w:sz w:val="22"/>
        </w:rPr>
        <w:t>Ratified Professor</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 xml:space="preserve">, a statutory body under UGC. He later contributed as the </w:t>
      </w:r>
      <w:r>
        <w:rPr>
          <w:rFonts w:ascii="Cambria" w:hAnsi="Cambria" w:eastAsia="Cambria"/>
          <w:b/>
          <w:i w:val="0"/>
          <w:sz w:val="22"/>
        </w:rPr>
        <w:t>Ratified Principal from JNTU, Hyderabad</w:t>
      </w:r>
      <w:r>
        <w:rPr>
          <w:rFonts w:ascii="Cambria" w:hAnsi="Cambria" w:eastAsia="Cambria"/>
          <w:b w:val="0"/>
          <w:i w:val="0"/>
          <w:sz w:val="22"/>
        </w:rPr>
        <w:t xml:space="preserve"> at </w:t>
      </w:r>
      <w:r>
        <w:rPr>
          <w:rFonts w:ascii="Cambria" w:hAnsi="Cambria" w:eastAsia="Cambria"/>
          <w:b/>
          <w:i w:val="0"/>
          <w:sz w:val="22"/>
        </w:rPr>
        <w:t>Bharat Institute of Engineering and Technology (BIET)</w:t>
      </w:r>
      <w:r>
        <w:rPr>
          <w:rFonts w:ascii="Cambria" w:hAnsi="Cambria" w:eastAsia="Cambria"/>
          <w:b w:val="0"/>
          <w:i w:val="0"/>
          <w:sz w:val="22"/>
        </w:rPr>
        <w:t xml:space="preserve">, where his primary duties included serving as </w:t>
      </w:r>
      <w:r>
        <w:rPr>
          <w:rFonts w:ascii="Cambria" w:hAnsi="Cambria" w:eastAsia="Cambria"/>
          <w:b/>
          <w:i w:val="0"/>
          <w:sz w:val="22"/>
        </w:rPr>
        <w:t>Dean of Academics</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w:t>
      </w:r>
    </w:p>
    <w:p>
      <w:pPr>
        <w:spacing w:after="120" w:before="0" w:line="276" w:lineRule="auto"/>
        <w:jc w:val="both"/>
      </w:pPr>
      <w:r>
        <w:rPr>
          <w:rFonts w:ascii="Cambria" w:hAnsi="Cambria" w:eastAsia="Cambria"/>
          <w:b w:val="0"/>
          <w:i w:val="0"/>
          <w:sz w:val="22"/>
        </w:rPr>
        <w:t xml:space="preserve">At </w:t>
      </w:r>
      <w:r>
        <w:rPr>
          <w:rFonts w:ascii="Cambria" w:hAnsi="Cambria" w:eastAsia="Cambria"/>
          <w:b/>
          <w:i w:val="0"/>
          <w:sz w:val="22"/>
        </w:rPr>
        <w:t>Sasi Institute of Technology and Engineering (SITE)</w:t>
      </w:r>
      <w:r>
        <w:rPr>
          <w:rFonts w:ascii="Cambria" w:hAnsi="Cambria" w:eastAsia="Cambria"/>
          <w:b w:val="0"/>
          <w:i w:val="0"/>
          <w:sz w:val="22"/>
        </w:rPr>
        <w:t xml:space="preserve">, he functioned as a </w:t>
      </w:r>
      <w:r>
        <w:rPr>
          <w:rFonts w:ascii="Cambria" w:hAnsi="Cambria" w:eastAsia="Cambria"/>
          <w:b/>
          <w:i w:val="0"/>
          <w:sz w:val="22"/>
        </w:rPr>
        <w:t>Ratified Professor from JNTUK, Kakinada</w:t>
      </w:r>
      <w:r>
        <w:rPr>
          <w:rFonts w:ascii="Cambria" w:hAnsi="Cambria" w:eastAsia="Cambria"/>
          <w:b w:val="0"/>
          <w:i w:val="0"/>
          <w:sz w:val="22"/>
        </w:rPr>
        <w:t xml:space="preserve">, while also serving as </w:t>
      </w:r>
      <w:r>
        <w:rPr>
          <w:rFonts w:ascii="Cambria" w:hAnsi="Cambria" w:eastAsia="Cambria"/>
          <w:b/>
          <w:i w:val="0"/>
          <w:sz w:val="22"/>
        </w:rPr>
        <w:t>Principal</w:t>
      </w:r>
      <w:r>
        <w:rPr>
          <w:rFonts w:ascii="Cambria" w:hAnsi="Cambria" w:eastAsia="Cambria"/>
          <w:b w:val="0"/>
          <w:i w:val="0"/>
          <w:sz w:val="22"/>
        </w:rPr>
        <w:t xml:space="preserve"> and </w:t>
      </w:r>
      <w:r>
        <w:rPr>
          <w:rFonts w:ascii="Cambria" w:hAnsi="Cambria" w:eastAsia="Cambria"/>
          <w:b/>
          <w:i w:val="0"/>
          <w:sz w:val="22"/>
        </w:rPr>
        <w:t>Dean of Academics</w:t>
      </w:r>
      <w:r>
        <w:rPr>
          <w:rFonts w:ascii="Cambria" w:hAnsi="Cambria" w:eastAsia="Cambria"/>
          <w:b w:val="0"/>
          <w:i w:val="0"/>
          <w:sz w:val="22"/>
        </w:rPr>
        <w:t xml:space="preserve">. His statutory and governance roles at SITE included </w:t>
      </w:r>
      <w:r>
        <w:rPr>
          <w:rFonts w:ascii="Cambria" w:hAnsi="Cambria" w:eastAsia="Cambria"/>
          <w:b/>
          <w:i w:val="0"/>
          <w:sz w:val="22"/>
        </w:rPr>
        <w:t>Governing Body Member</w:t>
      </w:r>
      <w:r>
        <w:rPr>
          <w:rFonts w:ascii="Cambria" w:hAnsi="Cambria" w:eastAsia="Cambria"/>
          <w:b w:val="0"/>
          <w:i w:val="0"/>
          <w:sz w:val="22"/>
        </w:rPr>
        <w:t xml:space="preserve">, </w:t>
      </w:r>
      <w:r>
        <w:rPr>
          <w:rFonts w:ascii="Cambria" w:hAnsi="Cambria" w:eastAsia="Cambria"/>
          <w:b/>
          <w:i w:val="0"/>
          <w:sz w:val="22"/>
        </w:rPr>
        <w:t>Academic Council Member Secretary</w:t>
      </w:r>
      <w:r>
        <w:rPr>
          <w:rFonts w:ascii="Cambria" w:hAnsi="Cambria" w:eastAsia="Cambria"/>
          <w:b w:val="0"/>
          <w:i w:val="0"/>
          <w:sz w:val="22"/>
        </w:rPr>
        <w:t xml:space="preserve">, </w:t>
      </w:r>
      <w:r>
        <w:rPr>
          <w:rFonts w:ascii="Cambria" w:hAnsi="Cambria" w:eastAsia="Cambria"/>
          <w:b/>
          <w:i w:val="0"/>
          <w:sz w:val="22"/>
        </w:rPr>
        <w:t>BoS Member</w:t>
      </w:r>
      <w:r>
        <w:rPr>
          <w:rFonts w:ascii="Cambria" w:hAnsi="Cambria" w:eastAsia="Cambria"/>
          <w:b w:val="0"/>
          <w:i w:val="0"/>
          <w:sz w:val="22"/>
        </w:rPr>
        <w:t xml:space="preserve">, </w:t>
      </w:r>
      <w:r>
        <w:rPr>
          <w:rFonts w:ascii="Cambria" w:hAnsi="Cambria" w:eastAsia="Cambria"/>
          <w:b/>
          <w:i w:val="0"/>
          <w:sz w:val="22"/>
        </w:rPr>
        <w:t>Finance Committee Coordinator</w:t>
      </w:r>
      <w:r>
        <w:rPr>
          <w:rFonts w:ascii="Cambria" w:hAnsi="Cambria" w:eastAsia="Cambria"/>
          <w:b w:val="0"/>
          <w:i w:val="0"/>
          <w:sz w:val="22"/>
        </w:rPr>
        <w:t xml:space="preserve">, </w:t>
      </w:r>
      <w:r>
        <w:rPr>
          <w:rFonts w:ascii="Cambria" w:hAnsi="Cambria" w:eastAsia="Cambria"/>
          <w:b/>
          <w:i w:val="0"/>
          <w:sz w:val="22"/>
        </w:rPr>
        <w:t>Planning &amp; Development Committee Coordinator</w:t>
      </w:r>
      <w:r>
        <w:rPr>
          <w:rFonts w:ascii="Cambria" w:hAnsi="Cambria" w:eastAsia="Cambria"/>
          <w:b w:val="0"/>
          <w:i w:val="0"/>
          <w:sz w:val="22"/>
        </w:rPr>
        <w:t xml:space="preserve">, </w:t>
      </w:r>
      <w:r>
        <w:rPr>
          <w:rFonts w:ascii="Cambria" w:hAnsi="Cambria" w:eastAsia="Cambria"/>
          <w:b/>
          <w:i w:val="0"/>
          <w:sz w:val="22"/>
        </w:rPr>
        <w:t>NAAC Coordinator</w:t>
      </w:r>
      <w:r>
        <w:rPr>
          <w:rFonts w:ascii="Cambria" w:hAnsi="Cambria" w:eastAsia="Cambria"/>
          <w:b w:val="0"/>
          <w:i w:val="0"/>
          <w:sz w:val="22"/>
        </w:rPr>
        <w:t xml:space="preserve">, </w:t>
      </w:r>
      <w:r>
        <w:rPr>
          <w:rFonts w:ascii="Cambria" w:hAnsi="Cambria" w:eastAsia="Cambria"/>
          <w:b/>
          <w:i w:val="0"/>
          <w:sz w:val="22"/>
        </w:rPr>
        <w:t>IQAC Coordinator</w:t>
      </w:r>
      <w:r>
        <w:rPr>
          <w:rFonts w:ascii="Cambria" w:hAnsi="Cambria" w:eastAsia="Cambria"/>
          <w:b w:val="0"/>
          <w:i w:val="0"/>
          <w:sz w:val="22"/>
        </w:rPr>
        <w:t xml:space="preserve">, and </w:t>
      </w:r>
      <w:r>
        <w:rPr>
          <w:rFonts w:ascii="Cambria" w:hAnsi="Cambria" w:eastAsia="Cambria"/>
          <w:b/>
          <w:i w:val="0"/>
          <w:sz w:val="22"/>
        </w:rPr>
        <w:t>NBA Coordinator</w:t>
      </w:r>
      <w:r>
        <w:rPr>
          <w:rFonts w:ascii="Cambria" w:hAnsi="Cambria" w:eastAsia="Cambria"/>
          <w:b w:val="0"/>
          <w:i w:val="0"/>
          <w:sz w:val="22"/>
        </w:rPr>
        <w:t>, reflecting his extensive expertise in quality assurance and institutional governance.</w:t>
      </w:r>
    </w:p>
    <w:p>
      <w:pPr>
        <w:spacing w:after="120" w:before="0" w:line="276" w:lineRule="auto"/>
        <w:jc w:val="both"/>
      </w:pPr>
      <w:r>
        <w:rPr>
          <w:rFonts w:ascii="Cambria" w:hAnsi="Cambria" w:eastAsia="Cambria"/>
          <w:b w:val="0"/>
          <w:i w:val="0"/>
          <w:sz w:val="22"/>
        </w:rPr>
        <w:t xml:space="preserve">At </w:t>
      </w:r>
      <w:r>
        <w:rPr>
          <w:rFonts w:ascii="Cambria" w:hAnsi="Cambria" w:eastAsia="Cambria"/>
          <w:b/>
          <w:i w:val="0"/>
          <w:sz w:val="22"/>
        </w:rPr>
        <w:t>Koneru Lakshmaiah College of Engineering (KLCE) / KLEF University</w:t>
      </w:r>
      <w:r>
        <w:rPr>
          <w:rFonts w:ascii="Cambria" w:hAnsi="Cambria" w:eastAsia="Cambria"/>
          <w:b w:val="0"/>
          <w:i w:val="0"/>
          <w:sz w:val="22"/>
        </w:rPr>
        <w:t xml:space="preserve">, Dr. Rama Krishna contributed as a </w:t>
      </w:r>
      <w:r>
        <w:rPr>
          <w:rFonts w:ascii="Cambria" w:hAnsi="Cambria" w:eastAsia="Cambria"/>
          <w:b/>
          <w:i w:val="0"/>
          <w:sz w:val="22"/>
        </w:rPr>
        <w:t>Ratified Professor</w:t>
      </w:r>
      <w:r>
        <w:rPr>
          <w:rFonts w:ascii="Cambria" w:hAnsi="Cambria" w:eastAsia="Cambria"/>
          <w:b w:val="0"/>
          <w:i w:val="0"/>
          <w:sz w:val="22"/>
        </w:rPr>
        <w:t xml:space="preserve">, </w:t>
      </w:r>
      <w:r>
        <w:rPr>
          <w:rFonts w:ascii="Cambria" w:hAnsi="Cambria" w:eastAsia="Cambria"/>
          <w:b/>
          <w:i w:val="0"/>
          <w:sz w:val="22"/>
        </w:rPr>
        <w:t>Director of e-Resources</w:t>
      </w:r>
      <w:r>
        <w:rPr>
          <w:rFonts w:ascii="Cambria" w:hAnsi="Cambria" w:eastAsia="Cambria"/>
          <w:b w:val="0"/>
          <w:i w:val="0"/>
          <w:sz w:val="22"/>
        </w:rPr>
        <w:t xml:space="preserve">, </w:t>
      </w:r>
      <w:r>
        <w:rPr>
          <w:rFonts w:ascii="Cambria" w:hAnsi="Cambria" w:eastAsia="Cambria"/>
          <w:b/>
          <w:i w:val="0"/>
          <w:sz w:val="22"/>
        </w:rPr>
        <w:t>Associate Dean of Academics</w:t>
      </w:r>
      <w:r>
        <w:rPr>
          <w:rFonts w:ascii="Cambria" w:hAnsi="Cambria" w:eastAsia="Cambria"/>
          <w:b w:val="0"/>
          <w:i w:val="0"/>
          <w:sz w:val="22"/>
        </w:rPr>
        <w:t xml:space="preserve">, and </w:t>
      </w:r>
      <w:r>
        <w:rPr>
          <w:rFonts w:ascii="Cambria" w:hAnsi="Cambria" w:eastAsia="Cambria"/>
          <w:b/>
          <w:i w:val="0"/>
          <w:sz w:val="22"/>
        </w:rPr>
        <w:t>Associate Dean of Library Resources &amp; Technical Services and Certificate Courses</w:t>
      </w:r>
      <w:r>
        <w:rPr>
          <w:rFonts w:ascii="Cambria" w:hAnsi="Cambria" w:eastAsia="Cambria"/>
          <w:b w:val="0"/>
          <w:i w:val="0"/>
          <w:sz w:val="22"/>
        </w:rPr>
        <w:t xml:space="preserve">. Additionally, he served as </w:t>
      </w:r>
      <w:r>
        <w:rPr>
          <w:rFonts w:ascii="Cambria" w:hAnsi="Cambria" w:eastAsia="Cambria"/>
          <w:b/>
          <w:i w:val="0"/>
          <w:sz w:val="22"/>
        </w:rPr>
        <w:t>Professor In-Charge of Certificate Courses and the Central Library</w:t>
      </w:r>
      <w:r>
        <w:rPr>
          <w:rFonts w:ascii="Cambria" w:hAnsi="Cambria" w:eastAsia="Cambria"/>
          <w:b w:val="0"/>
          <w:i w:val="0"/>
          <w:sz w:val="22"/>
        </w:rPr>
        <w:t xml:space="preserve">, while also holding statutory roles as </w:t>
      </w:r>
      <w:r>
        <w:rPr>
          <w:rFonts w:ascii="Cambria" w:hAnsi="Cambria" w:eastAsia="Cambria"/>
          <w:b/>
          <w:i w:val="0"/>
          <w:sz w:val="22"/>
        </w:rPr>
        <w:t>Academic Council Member</w:t>
      </w:r>
      <w:r>
        <w:rPr>
          <w:rFonts w:ascii="Cambria" w:hAnsi="Cambria" w:eastAsia="Cambria"/>
          <w:b w:val="0"/>
          <w:i w:val="0"/>
          <w:sz w:val="22"/>
        </w:rPr>
        <w:t xml:space="preserve"> and </w:t>
      </w:r>
      <w:r>
        <w:rPr>
          <w:rFonts w:ascii="Cambria" w:hAnsi="Cambria" w:eastAsia="Cambria"/>
          <w:b/>
          <w:i w:val="0"/>
          <w:sz w:val="22"/>
        </w:rPr>
        <w:t>BoS Member</w:t>
      </w:r>
      <w:r>
        <w:rPr>
          <w:rFonts w:ascii="Cambria" w:hAnsi="Cambria" w:eastAsia="Cambria"/>
          <w:b w:val="0"/>
          <w:i w:val="0"/>
          <w:sz w:val="22"/>
        </w:rPr>
        <w:t xml:space="preserve"> under UGC guidelines.</w:t>
      </w:r>
    </w:p>
    <w:p>
      <w:pPr>
        <w:spacing w:after="120" w:before="0" w:line="276" w:lineRule="auto"/>
        <w:jc w:val="both"/>
      </w:pPr>
      <w:r>
        <w:rPr>
          <w:rFonts w:ascii="Cambria" w:hAnsi="Cambria" w:eastAsia="Cambria"/>
          <w:b w:val="0"/>
          <w:i w:val="0"/>
          <w:sz w:val="22"/>
        </w:rPr>
        <w:t xml:space="preserve">Earlier in his career, at </w:t>
      </w:r>
      <w:r>
        <w:rPr>
          <w:rFonts w:ascii="Cambria" w:hAnsi="Cambria" w:eastAsia="Cambria"/>
          <w:b/>
          <w:i w:val="0"/>
          <w:sz w:val="22"/>
        </w:rPr>
        <w:t>R.V.R. &amp; J.C. College of Engineering</w:t>
      </w:r>
      <w:r>
        <w:rPr>
          <w:rFonts w:ascii="Cambria" w:hAnsi="Cambria" w:eastAsia="Cambria"/>
          <w:b w:val="0"/>
          <w:i w:val="0"/>
          <w:sz w:val="22"/>
        </w:rPr>
        <w:t xml:space="preserve">, he was ratified as an </w:t>
      </w:r>
      <w:r>
        <w:rPr>
          <w:rFonts w:ascii="Cambria" w:hAnsi="Cambria" w:eastAsia="Cambria"/>
          <w:b/>
          <w:i w:val="0"/>
          <w:sz w:val="22"/>
        </w:rPr>
        <w:t>Assistant Professor</w:t>
      </w:r>
      <w:r>
        <w:rPr>
          <w:rFonts w:ascii="Cambria" w:hAnsi="Cambria" w:eastAsia="Cambria"/>
          <w:b w:val="0"/>
          <w:i w:val="0"/>
          <w:sz w:val="22"/>
        </w:rPr>
        <w:t xml:space="preserve"> and subsequently promoted to </w:t>
      </w:r>
      <w:r>
        <w:rPr>
          <w:rFonts w:ascii="Cambria" w:hAnsi="Cambria" w:eastAsia="Cambria"/>
          <w:b/>
          <w:i w:val="0"/>
          <w:sz w:val="22"/>
        </w:rPr>
        <w:t>Associate Professor</w:t>
      </w:r>
      <w:r>
        <w:rPr>
          <w:rFonts w:ascii="Cambria" w:hAnsi="Cambria" w:eastAsia="Cambria"/>
          <w:b w:val="0"/>
          <w:i w:val="0"/>
          <w:sz w:val="22"/>
        </w:rPr>
        <w:t xml:space="preserve"> under Acharya Nagarjuna University. During this period, he also served as </w:t>
      </w:r>
      <w:r>
        <w:rPr>
          <w:rFonts w:ascii="Cambria" w:hAnsi="Cambria" w:eastAsia="Cambria"/>
          <w:b/>
          <w:i w:val="0"/>
          <w:sz w:val="22"/>
        </w:rPr>
        <w:t>NBA Criterion 7 In-Charge</w:t>
      </w:r>
      <w:r>
        <w:rPr>
          <w:rFonts w:ascii="Cambria" w:hAnsi="Cambria" w:eastAsia="Cambria"/>
          <w:b w:val="0"/>
          <w:i w:val="0"/>
          <w:sz w:val="22"/>
        </w:rPr>
        <w:t>, focusing on infrastructure, facilities, and sustainability in accreditation processes.</w:t>
      </w:r>
    </w:p>
    <w:p>
      <w:pPr>
        <w:spacing w:after="120" w:before="0" w:line="276" w:lineRule="auto"/>
        <w:jc w:val="both"/>
      </w:pPr>
      <w:r>
        <w:rPr>
          <w:rFonts w:ascii="Cambria" w:hAnsi="Cambria" w:eastAsia="Cambria"/>
          <w:b w:val="0"/>
          <w:i w:val="0"/>
          <w:sz w:val="22"/>
        </w:rPr>
        <w:t xml:space="preserve">With his </w:t>
      </w:r>
      <w:r>
        <w:rPr>
          <w:rFonts w:ascii="Cambria" w:hAnsi="Cambria" w:eastAsia="Cambria"/>
          <w:b/>
          <w:i w:val="0"/>
          <w:sz w:val="22"/>
        </w:rPr>
        <w:t>25 years of teaching</w:t>
      </w:r>
      <w:r>
        <w:rPr>
          <w:rFonts w:ascii="Cambria" w:hAnsi="Cambria" w:eastAsia="Cambria"/>
          <w:b w:val="0"/>
          <w:i w:val="0"/>
          <w:sz w:val="22"/>
        </w:rPr>
        <w:t xml:space="preserve">, </w:t>
      </w:r>
      <w:r>
        <w:rPr>
          <w:rFonts w:ascii="Cambria" w:hAnsi="Cambria" w:eastAsia="Cambria"/>
          <w:b/>
          <w:i w:val="0"/>
          <w:sz w:val="22"/>
        </w:rPr>
        <w:t>5 awarded Ph.D.s</w:t>
      </w:r>
      <w:r>
        <w:rPr>
          <w:rFonts w:ascii="Cambria" w:hAnsi="Cambria" w:eastAsia="Cambria"/>
          <w:b w:val="0"/>
          <w:i w:val="0"/>
          <w:sz w:val="22"/>
        </w:rPr>
        <w:t xml:space="preserve">, </w:t>
      </w:r>
      <w:r>
        <w:rPr>
          <w:rFonts w:ascii="Cambria" w:hAnsi="Cambria" w:eastAsia="Cambria"/>
          <w:b/>
          <w:i w:val="0"/>
          <w:sz w:val="22"/>
        </w:rPr>
        <w:t>97 publications</w:t>
      </w:r>
      <w:r>
        <w:rPr>
          <w:rFonts w:ascii="Cambria" w:hAnsi="Cambria" w:eastAsia="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before="0" w:line="276" w:lineRule="auto"/>
        <w:jc w:val="both"/>
      </w:pPr>
      <w:r>
        <w:rPr>
          <w:rFonts w:ascii="Cambria" w:hAnsi="Cambria" w:eastAsia="Cambria"/>
          <w:b w:val="0"/>
          <w:i w:val="0"/>
          <w:sz w:val="22"/>
        </w:rPr>
        <w:t>LinkedIn Profile: Dr. Tottempudi Venkata Rama Krishna</w:t>
      </w:r>
    </w:p>
    <w:p>
      <w:r>
        <w:br w:type="page"/>
      </w:r>
    </w:p>
    <w:p>
      <w:pPr>
        <w:jc w:val="center"/>
      </w:pPr>
      <w:r>
        <w:rPr>
          <w:rFonts w:ascii="Cambria" w:hAnsi="Cambria" w:eastAsia="Cambria"/>
          <w:b/>
          <w:i w:val="0"/>
          <w:color w:val="1F3A5F"/>
          <w:sz w:val="28"/>
        </w:rPr>
        <w:t>Abstract</w:t>
      </w:r>
    </w:p>
    <w:p/>
    <w:p>
      <w:pPr>
        <w:spacing w:after="120" w:before="0" w:line="276" w:lineRule="auto"/>
        <w:jc w:val="both"/>
      </w:pPr>
      <w:r>
        <w:rPr>
          <w:rFonts w:ascii="Cambria" w:hAnsi="Cambria" w:eastAsia="Cambria"/>
          <w:b w:val="0"/>
          <w:i w:val="0"/>
          <w:sz w:val="22"/>
        </w:rPr>
        <w:t>The Comprehensive Institute-Specific Documentation Framework for National Board of Accreditation (NBA) Accreditation and Re-Accreditation serves as a strategic, evidence-based guide to streamline and standardize institutional documentation in alignment with NBA’s Self-Assessment Report (SAR) Criteria 1–10. It offers a structured and outcome-oriented methodology for higher education institutions to demonstrate academic integrity, operational efficiency, governance accountability, and a strong culture of continuous improvement. The framework functions as a bridge between institutional practices and quality assurance requirements, ensuring transparency, traceability, and alignment with Outcome-Based Education (OBE) principles across all departments and programs.</w:t>
      </w:r>
    </w:p>
    <w:p>
      <w:pPr>
        <w:spacing w:after="120" w:before="0" w:line="276" w:lineRule="auto"/>
        <w:jc w:val="both"/>
      </w:pPr>
      <w:r>
        <w:rPr>
          <w:rFonts w:ascii="Cambria" w:hAnsi="Cambria" w:eastAsia="Cambria"/>
          <w:b w:val="0"/>
          <w:i w:val="0"/>
          <w:sz w:val="22"/>
        </w:rPr>
        <w:t>This documentation framework categorizes institutional evidence into thematic areas covering governance and leadership, curriculum and teaching-learning, student performance and support, faculty competence, infrastructure and ICT resources, financial accountability, and continuous improvement mechanisms. Each section is mapped to corresponding NBA criteria, ensuring systematic coverage of all aspects required for accreditation and re-accreditation. It emphasizes clear linkages between the Vision and Mission statements, Program Educational Objectives (PEOs), Program Outcomes (POs), and Program Specific Outcomes (PSOs), thereby enabling measurable evaluation of institutional effectiveness.</w:t>
      </w:r>
    </w:p>
    <w:p>
      <w:pPr>
        <w:spacing w:after="120" w:before="0" w:line="276" w:lineRule="auto"/>
        <w:jc w:val="both"/>
      </w:pPr>
      <w:r>
        <w:rPr>
          <w:rFonts w:ascii="Cambria" w:hAnsi="Cambria" w:eastAsia="Cambria"/>
          <w:b w:val="0"/>
          <w:i w:val="0"/>
          <w:sz w:val="22"/>
        </w:rPr>
        <w:t>The framework integrates both qualitative and quantitative documentation—ranging from meeting minutes, policies, and course files to attainment analyses, financial audits, and feedback reports. It also incorporates digital record management and data-driven review mechanisms to support transparency and long-term sustainability. By embedding accountability at all levels—Governing Body, IQAC, HoDs, and faculty coordinators—the framework ensures participative decision-making and consistent monitoring of institutional performance.</w:t>
      </w:r>
    </w:p>
    <w:p>
      <w:pPr>
        <w:spacing w:after="120" w:before="0" w:line="276" w:lineRule="auto"/>
        <w:jc w:val="both"/>
      </w:pPr>
      <w:r>
        <w:rPr>
          <w:rFonts w:ascii="Cambria" w:hAnsi="Cambria" w:eastAsia="Cambria"/>
          <w:b w:val="0"/>
          <w:i w:val="0"/>
          <w:sz w:val="22"/>
        </w:rPr>
        <w:t>Furthermore, the framework emphasizes continuous quality improvement through academic audits, stakeholder feedback loops, and Action Taken Reports (ATRs). It supports the integration of other quality benchmarks such as NAAC, NIRF, ISO, and QS I-GAUGE, ensuring harmonization of accreditation efforts and international comparability. By fostering collaboration among administrative, academic, and research units, the system transforms documentation into a dynamic quality management process rather than a static compliance requirement.</w:t>
      </w:r>
    </w:p>
    <w:p>
      <w:pPr>
        <w:spacing w:after="120" w:before="0" w:line="276" w:lineRule="auto"/>
        <w:jc w:val="both"/>
      </w:pPr>
      <w:r>
        <w:rPr>
          <w:rFonts w:ascii="Cambria" w:hAnsi="Cambria" w:eastAsia="Cambria"/>
          <w:b w:val="0"/>
          <w:i w:val="0"/>
          <w:sz w:val="22"/>
        </w:rPr>
        <w:t>Ultimately, this Comprehensive Institute-Specific Documentation Framework enables institutions to maintain accreditation readiness, showcase their academic and operational excellence, and build a sustainable quality ecosystem. It not only facilitates seamless NBA accreditation or re-accreditation but also nurtures a culture of innovation, evidence-based governance, and institutional accountability—hallmarks of a globally competitive higher education system.</w:t>
      </w:r>
    </w:p>
    <w:p>
      <w:r>
        <w:br w:type="page"/>
      </w:r>
    </w:p>
    <w:p>
      <w:pPr>
        <w:jc w:val="center"/>
      </w:pPr>
      <w:r>
        <w:rPr>
          <w:rFonts w:ascii="Cambria" w:hAnsi="Cambria" w:eastAsia="Cambria"/>
          <w:b/>
          <w:i w:val="0"/>
          <w:color w:val="1F3A5F"/>
          <w:sz w:val="28"/>
        </w:rPr>
        <w:t>Institute Specific list of files</w:t>
      </w:r>
    </w:p>
    <w:p/>
    <w:tbl>
      <w:tblPr>
        <w:tblW w:type="auto" w:w="0"/>
        <w:jc w:val="center"/>
        <w:tblLook w:firstColumn="1" w:firstRow="1" w:lastColumn="0" w:lastRow="0" w:noHBand="0" w:noVBand="1" w:val="04A0"/>
        <w:tblLayout w:type="fixed"/>
      </w:tblPr>
      <w:tblGrid>
        <w:gridCol w:w="3137"/>
        <w:gridCol w:w="3137"/>
        <w:gridCol w:w="3137"/>
      </w:tblGrid>
      <w:tr>
        <w:tc>
          <w:tcPr>
            <w:tcW w:type="dxa" w:w="850"/>
            <w:tcW w:w="850" w:type="dxa"/>
            <w:shd w:val="clear" w:color="auto" w:fill="1F3A5F"/>
            <w:vAlign w:val="center"/>
          </w:tcPr>
          <w:p>
            <w:pPr>
              <w:spacing w:after="40" w:line="264" w:lineRule="auto"/>
              <w:jc w:val="center"/>
            </w:pPr>
            <w:r/>
            <w:r>
              <w:rPr>
                <w:rFonts w:ascii="Cambria" w:hAnsi="Cambria" w:eastAsia="Cambria"/>
                <w:b/>
                <w:i w:val="0"/>
                <w:color w:val="FFFFFF"/>
                <w:sz w:val="21"/>
              </w:rPr>
              <w:t>S. No</w:t>
            </w:r>
          </w:p>
        </w:tc>
        <w:tc>
          <w:tcPr>
            <w:tcW w:type="dxa" w:w="7540"/>
            <w:tcW w:w="7541" w:type="dxa"/>
            <w:shd w:val="clear" w:color="auto" w:fill="1F3A5F"/>
            <w:vAlign w:val="center"/>
          </w:tcPr>
          <w:p>
            <w:pPr>
              <w:spacing w:after="40" w:line="264" w:lineRule="auto"/>
              <w:jc w:val="center"/>
            </w:pPr>
            <w:r/>
            <w:r>
              <w:rPr>
                <w:rFonts w:ascii="Cambria" w:hAnsi="Cambria" w:eastAsia="Cambria"/>
                <w:b/>
                <w:i w:val="0"/>
                <w:color w:val="FFFFFF"/>
                <w:sz w:val="21"/>
              </w:rPr>
              <w:t>Content</w:t>
            </w:r>
          </w:p>
        </w:tc>
        <w:tc>
          <w:tcPr>
            <w:tcW w:type="dxa" w:w="1020"/>
            <w:tcW w:w="1020" w:type="dxa"/>
            <w:shd w:val="clear" w:color="auto" w:fill="1F3A5F"/>
            <w:vAlign w:val="center"/>
          </w:tcPr>
          <w:p>
            <w:pPr>
              <w:spacing w:after="40" w:line="264" w:lineRule="auto"/>
              <w:jc w:val="center"/>
            </w:pPr>
            <w:r/>
            <w:r>
              <w:rPr>
                <w:rFonts w:ascii="Cambria" w:hAnsi="Cambria" w:eastAsia="Cambria"/>
                <w:b/>
                <w:i w:val="0"/>
                <w:color w:val="FFFFFF"/>
                <w:sz w:val="21"/>
              </w:rPr>
              <w:t>Pg. No</w:t>
            </w:r>
          </w:p>
        </w:tc>
      </w:tr>
      <w:tr>
        <w:tc>
          <w:tcPr>
            <w:tcW w:type="dxa" w:w="850"/>
            <w:tcW w:w="850" w:type="dxa"/>
          </w:tcPr>
          <w:p>
            <w:pPr>
              <w:spacing w:after="40" w:line="264" w:lineRule="auto"/>
              <w:jc w:val="center"/>
            </w:pPr>
            <w:r/>
            <w:r>
              <w:rPr>
                <w:rFonts w:ascii="Cambria" w:hAnsi="Cambria" w:eastAsia="Cambria"/>
                <w:b w:val="0"/>
                <w:i w:val="0"/>
                <w:sz w:val="21"/>
              </w:rPr>
              <w:t>1</w:t>
            </w:r>
          </w:p>
        </w:tc>
        <w:tc>
          <w:tcPr>
            <w:tcW w:type="dxa" w:w="7540"/>
            <w:tcW w:w="7541" w:type="dxa"/>
          </w:tcPr>
          <w:p>
            <w:pPr>
              <w:spacing w:after="40" w:line="264" w:lineRule="auto"/>
              <w:jc w:val="left"/>
            </w:pPr>
            <w:r/>
            <w:r>
              <w:rPr>
                <w:rFonts w:ascii="Cambria" w:hAnsi="Cambria" w:eastAsia="Cambria"/>
                <w:b w:val="0"/>
                <w:i w:val="0"/>
                <w:sz w:val="21"/>
              </w:rPr>
              <w:t>Introduction</w:t>
            </w:r>
          </w:p>
        </w:tc>
        <w:tc>
          <w:tcPr>
            <w:tcW w:type="dxa" w:w="1020"/>
            <w:tcW w:w="1020" w:type="dxa"/>
          </w:tcPr>
          <w:p>
            <w:pPr>
              <w:spacing w:after="40" w:line="264" w:lineRule="auto"/>
              <w:jc w:val="center"/>
            </w:pPr>
            <w:r/>
            <w:r>
              <w:rPr>
                <w:rFonts w:ascii="Cambria" w:hAnsi="Cambria" w:eastAsia="Cambria"/>
                <w:b w:val="0"/>
                <w:i w:val="0"/>
                <w:sz w:val="21"/>
              </w:rPr>
              <w:t>001</w:t>
            </w:r>
          </w:p>
        </w:tc>
      </w:tr>
      <w:tr>
        <w:tc>
          <w:tcPr>
            <w:tcW w:type="dxa" w:w="850"/>
            <w:tcW w:w="850" w:type="dxa"/>
            <w:shd w:val="clear" w:color="auto" w:fill="EEF2F8"/>
          </w:tcPr>
          <w:p>
            <w:pPr>
              <w:spacing w:after="40" w:line="264" w:lineRule="auto"/>
              <w:jc w:val="center"/>
            </w:pPr>
            <w:r/>
            <w:r>
              <w:rPr>
                <w:rFonts w:ascii="Cambria" w:hAnsi="Cambria" w:eastAsia="Cambria"/>
                <w:b w:val="0"/>
                <w:i w:val="0"/>
                <w:sz w:val="21"/>
              </w:rPr>
              <w:t>2</w:t>
            </w:r>
          </w:p>
        </w:tc>
        <w:tc>
          <w:tcPr>
            <w:tcW w:type="dxa" w:w="7540"/>
            <w:tcW w:w="7541" w:type="dxa"/>
            <w:shd w:val="clear" w:color="auto" w:fill="EEF2F8"/>
          </w:tcPr>
          <w:p>
            <w:pPr>
              <w:spacing w:after="40" w:line="264" w:lineRule="auto"/>
              <w:jc w:val="left"/>
            </w:pPr>
            <w:r/>
            <w:r>
              <w:rPr>
                <w:rFonts w:ascii="Cambria" w:hAnsi="Cambria" w:eastAsia="Cambria"/>
                <w:b w:val="0"/>
                <w:i w:val="0"/>
                <w:sz w:val="21"/>
              </w:rPr>
              <w:t>Institute-Specific List of Files for NBA Accreditation or Re-Accreditation</w:t>
            </w:r>
          </w:p>
        </w:tc>
        <w:tc>
          <w:tcPr>
            <w:tcW w:type="dxa" w:w="1020"/>
            <w:tcW w:w="1020" w:type="dxa"/>
            <w:shd w:val="clear" w:color="auto" w:fill="EEF2F8"/>
          </w:tcPr>
          <w:p>
            <w:pPr>
              <w:spacing w:after="40" w:line="264" w:lineRule="auto"/>
              <w:jc w:val="center"/>
            </w:pPr>
            <w:r/>
            <w:r>
              <w:rPr>
                <w:rFonts w:ascii="Cambria" w:hAnsi="Cambria" w:eastAsia="Cambria"/>
                <w:b w:val="0"/>
                <w:i w:val="0"/>
                <w:sz w:val="21"/>
              </w:rPr>
              <w:t>004</w:t>
            </w:r>
          </w:p>
        </w:tc>
      </w:tr>
      <w:tr>
        <w:tc>
          <w:tcPr>
            <w:tcW w:type="dxa" w:w="850"/>
            <w:tcW w:w="850" w:type="dxa"/>
          </w:tcPr>
          <w:p>
            <w:pPr>
              <w:spacing w:after="40" w:line="264" w:lineRule="auto"/>
              <w:jc w:val="center"/>
            </w:pPr>
            <w:r/>
            <w:r>
              <w:rPr>
                <w:rFonts w:ascii="Cambria" w:hAnsi="Cambria" w:eastAsia="Cambria"/>
                <w:b w:val="0"/>
                <w:i w:val="0"/>
                <w:sz w:val="21"/>
              </w:rPr>
              <w:t>3</w:t>
            </w:r>
          </w:p>
        </w:tc>
        <w:tc>
          <w:tcPr>
            <w:tcW w:type="dxa" w:w="7540"/>
            <w:tcW w:w="7541" w:type="dxa"/>
          </w:tcPr>
          <w:p>
            <w:pPr>
              <w:spacing w:after="40" w:line="264" w:lineRule="auto"/>
              <w:jc w:val="left"/>
            </w:pPr>
            <w:r/>
            <w:r>
              <w:rPr>
                <w:rFonts w:ascii="Cambria" w:hAnsi="Cambria" w:eastAsia="Cambria"/>
                <w:b w:val="0"/>
                <w:i w:val="0"/>
                <w:sz w:val="21"/>
              </w:rPr>
              <w:t>Alignment of Institute-Specific Documentation Framework with NBA SAR Criteria (1–10)</w:t>
            </w:r>
          </w:p>
        </w:tc>
        <w:tc>
          <w:tcPr>
            <w:tcW w:type="dxa" w:w="1020"/>
            <w:tcW w:w="1020" w:type="dxa"/>
          </w:tcPr>
          <w:p>
            <w:pPr>
              <w:spacing w:after="40" w:line="264" w:lineRule="auto"/>
              <w:jc w:val="center"/>
            </w:pPr>
            <w:r/>
            <w:r>
              <w:rPr>
                <w:rFonts w:ascii="Cambria" w:hAnsi="Cambria" w:eastAsia="Cambria"/>
                <w:b w:val="0"/>
                <w:i w:val="0"/>
                <w:sz w:val="21"/>
              </w:rPr>
              <w:t>009</w:t>
            </w:r>
          </w:p>
        </w:tc>
      </w:tr>
      <w:tr>
        <w:tc>
          <w:tcPr>
            <w:tcW w:type="dxa" w:w="850"/>
            <w:tcW w:w="850" w:type="dxa"/>
            <w:shd w:val="clear" w:color="auto" w:fill="EEF2F8"/>
          </w:tcPr>
          <w:p>
            <w:pPr>
              <w:spacing w:after="40" w:line="264" w:lineRule="auto"/>
              <w:jc w:val="center"/>
            </w:pPr>
            <w:r/>
            <w:r>
              <w:rPr>
                <w:rFonts w:ascii="Cambria" w:hAnsi="Cambria" w:eastAsia="Cambria"/>
                <w:b w:val="0"/>
                <w:i w:val="0"/>
                <w:sz w:val="21"/>
              </w:rPr>
              <w:t>4</w:t>
            </w:r>
          </w:p>
        </w:tc>
        <w:tc>
          <w:tcPr>
            <w:tcW w:type="dxa" w:w="7540"/>
            <w:tcW w:w="7541" w:type="dxa"/>
            <w:shd w:val="clear" w:color="auto" w:fill="EEF2F8"/>
          </w:tcPr>
          <w:p>
            <w:pPr>
              <w:spacing w:after="40" w:line="264" w:lineRule="auto"/>
              <w:jc w:val="left"/>
            </w:pPr>
            <w:r/>
            <w:r>
              <w:rPr>
                <w:rFonts w:ascii="Cambria" w:hAnsi="Cambria" w:eastAsia="Cambria"/>
                <w:b w:val="0"/>
                <w:i w:val="0"/>
                <w:sz w:val="21"/>
              </w:rPr>
              <w:t>I.1 Evidences of appointment letters of all first-year courses teaching faculty members, their qualifications and first year faculty-student ratio.</w:t>
            </w:r>
          </w:p>
        </w:tc>
        <w:tc>
          <w:tcPr>
            <w:tcW w:type="dxa" w:w="1020"/>
            <w:tcW w:w="1020" w:type="dxa"/>
            <w:shd w:val="clear" w:color="auto" w:fill="EEF2F8"/>
          </w:tcPr>
          <w:p>
            <w:pPr>
              <w:spacing w:after="40" w:line="264" w:lineRule="auto"/>
              <w:jc w:val="center"/>
            </w:pPr>
            <w:r/>
            <w:r>
              <w:rPr>
                <w:rFonts w:ascii="Cambria" w:hAnsi="Cambria" w:eastAsia="Cambria"/>
                <w:b w:val="0"/>
                <w:i w:val="0"/>
                <w:sz w:val="21"/>
              </w:rPr>
              <w:t>014</w:t>
            </w:r>
          </w:p>
        </w:tc>
      </w:tr>
      <w:tr>
        <w:tc>
          <w:tcPr>
            <w:tcW w:type="dxa" w:w="850"/>
            <w:tcW w:w="850" w:type="dxa"/>
          </w:tcPr>
          <w:p>
            <w:pPr>
              <w:spacing w:after="40" w:line="264" w:lineRule="auto"/>
              <w:jc w:val="center"/>
            </w:pPr>
            <w:r/>
            <w:r>
              <w:rPr>
                <w:rFonts w:ascii="Cambria" w:hAnsi="Cambria" w:eastAsia="Cambria"/>
                <w:b w:val="0"/>
                <w:i w:val="0"/>
                <w:sz w:val="21"/>
              </w:rPr>
              <w:t>5</w:t>
            </w:r>
          </w:p>
        </w:tc>
        <w:tc>
          <w:tcPr>
            <w:tcW w:type="dxa" w:w="7540"/>
            <w:tcW w:w="7541" w:type="dxa"/>
          </w:tcPr>
          <w:p>
            <w:pPr>
              <w:spacing w:after="40" w:line="264" w:lineRule="auto"/>
              <w:jc w:val="left"/>
            </w:pPr>
            <w:r/>
            <w:r>
              <w:rPr>
                <w:rFonts w:ascii="Cambria" w:hAnsi="Cambria" w:eastAsia="Cambria"/>
                <w:b w:val="0"/>
                <w:i w:val="0"/>
                <w:sz w:val="21"/>
              </w:rPr>
              <w:t>I.2 Evidences of first-year student academic performance in the last 3 years.</w:t>
            </w:r>
          </w:p>
        </w:tc>
        <w:tc>
          <w:tcPr>
            <w:tcW w:type="dxa" w:w="1020"/>
            <w:tcW w:w="1020" w:type="dxa"/>
          </w:tcPr>
          <w:p>
            <w:pPr>
              <w:spacing w:after="40" w:line="264" w:lineRule="auto"/>
              <w:jc w:val="center"/>
            </w:pPr>
            <w:r/>
            <w:r>
              <w:rPr>
                <w:rFonts w:ascii="Cambria" w:hAnsi="Cambria" w:eastAsia="Cambria"/>
                <w:b w:val="0"/>
                <w:i w:val="0"/>
                <w:sz w:val="21"/>
              </w:rPr>
              <w:t>018</w:t>
            </w:r>
          </w:p>
        </w:tc>
      </w:tr>
      <w:tr>
        <w:tc>
          <w:tcPr>
            <w:tcW w:type="dxa" w:w="850"/>
            <w:tcW w:w="850" w:type="dxa"/>
            <w:shd w:val="clear" w:color="auto" w:fill="EEF2F8"/>
          </w:tcPr>
          <w:p>
            <w:pPr>
              <w:spacing w:after="40" w:line="264" w:lineRule="auto"/>
              <w:jc w:val="center"/>
            </w:pPr>
            <w:r/>
            <w:r>
              <w:rPr>
                <w:rFonts w:ascii="Cambria" w:hAnsi="Cambria" w:eastAsia="Cambria"/>
                <w:b w:val="0"/>
                <w:i w:val="0"/>
                <w:sz w:val="21"/>
              </w:rPr>
              <w:t>6</w:t>
            </w:r>
          </w:p>
        </w:tc>
        <w:tc>
          <w:tcPr>
            <w:tcW w:type="dxa" w:w="7540"/>
            <w:tcW w:w="7541" w:type="dxa"/>
            <w:shd w:val="clear" w:color="auto" w:fill="EEF2F8"/>
          </w:tcPr>
          <w:p>
            <w:pPr>
              <w:spacing w:after="40" w:line="264" w:lineRule="auto"/>
              <w:jc w:val="left"/>
            </w:pPr>
            <w:r/>
            <w:r>
              <w:rPr>
                <w:rFonts w:ascii="Cambria" w:hAnsi="Cambria" w:eastAsia="Cambria"/>
                <w:b w:val="0"/>
                <w:i w:val="0"/>
                <w:sz w:val="21"/>
              </w:rPr>
              <w:t>I.3 Course files (1st year) with plan of course delivery, question papers, sample answer scripts, assignments, reports of assignments, list of laboratory experiments, reports of laboratory experiments, etc.</w:t>
            </w:r>
          </w:p>
        </w:tc>
        <w:tc>
          <w:tcPr>
            <w:tcW w:type="dxa" w:w="1020"/>
            <w:tcW w:w="1020" w:type="dxa"/>
            <w:shd w:val="clear" w:color="auto" w:fill="EEF2F8"/>
          </w:tcPr>
          <w:p>
            <w:pPr>
              <w:spacing w:after="40" w:line="264" w:lineRule="auto"/>
              <w:jc w:val="center"/>
            </w:pPr>
            <w:r/>
            <w:r>
              <w:rPr>
                <w:rFonts w:ascii="Cambria" w:hAnsi="Cambria" w:eastAsia="Cambria"/>
                <w:b w:val="0"/>
                <w:i w:val="0"/>
                <w:sz w:val="21"/>
              </w:rPr>
              <w:t>022</w:t>
            </w:r>
          </w:p>
        </w:tc>
      </w:tr>
      <w:tr>
        <w:tc>
          <w:tcPr>
            <w:tcW w:type="dxa" w:w="850"/>
            <w:tcW w:w="850" w:type="dxa"/>
          </w:tcPr>
          <w:p>
            <w:pPr>
              <w:spacing w:after="40" w:line="264" w:lineRule="auto"/>
              <w:jc w:val="center"/>
            </w:pPr>
            <w:r/>
            <w:r>
              <w:rPr>
                <w:rFonts w:ascii="Cambria" w:hAnsi="Cambria" w:eastAsia="Cambria"/>
                <w:b w:val="0"/>
                <w:i w:val="0"/>
                <w:sz w:val="21"/>
              </w:rPr>
              <w:t>7</w:t>
            </w:r>
          </w:p>
        </w:tc>
        <w:tc>
          <w:tcPr>
            <w:tcW w:type="dxa" w:w="7540"/>
            <w:tcW w:w="7541" w:type="dxa"/>
          </w:tcPr>
          <w:p>
            <w:pPr>
              <w:spacing w:after="40" w:line="264" w:lineRule="auto"/>
              <w:jc w:val="left"/>
            </w:pPr>
            <w:r/>
            <w:r>
              <w:rPr>
                <w:rFonts w:ascii="Cambria" w:hAnsi="Cambria" w:eastAsia="Cambria"/>
                <w:b w:val="0"/>
                <w:i w:val="0"/>
                <w:sz w:val="21"/>
              </w:rPr>
              <w:t>I.4 Records of PO/PSO attainment values of all first-year courses and observations actions taken based on the results of PO/PSO in the last 3 years.</w:t>
            </w:r>
          </w:p>
        </w:tc>
        <w:tc>
          <w:tcPr>
            <w:tcW w:type="dxa" w:w="1020"/>
            <w:tcW w:w="1020" w:type="dxa"/>
          </w:tcPr>
          <w:p>
            <w:pPr>
              <w:spacing w:after="40" w:line="264" w:lineRule="auto"/>
              <w:jc w:val="center"/>
            </w:pPr>
            <w:r/>
            <w:r>
              <w:rPr>
                <w:rFonts w:ascii="Cambria" w:hAnsi="Cambria" w:eastAsia="Cambria"/>
                <w:b w:val="0"/>
                <w:i w:val="0"/>
                <w:sz w:val="21"/>
              </w:rPr>
              <w:t>027</w:t>
            </w:r>
          </w:p>
        </w:tc>
      </w:tr>
      <w:tr>
        <w:tc>
          <w:tcPr>
            <w:tcW w:type="dxa" w:w="850"/>
            <w:tcW w:w="850" w:type="dxa"/>
            <w:shd w:val="clear" w:color="auto" w:fill="EEF2F8"/>
          </w:tcPr>
          <w:p>
            <w:pPr>
              <w:spacing w:after="40" w:line="264" w:lineRule="auto"/>
              <w:jc w:val="center"/>
            </w:pPr>
            <w:r/>
            <w:r>
              <w:rPr>
                <w:rFonts w:ascii="Cambria" w:hAnsi="Cambria" w:eastAsia="Cambria"/>
                <w:b w:val="0"/>
                <w:i w:val="0"/>
                <w:sz w:val="21"/>
              </w:rPr>
              <w:t>8</w:t>
            </w:r>
          </w:p>
        </w:tc>
        <w:tc>
          <w:tcPr>
            <w:tcW w:type="dxa" w:w="7540"/>
            <w:tcW w:w="7541" w:type="dxa"/>
            <w:shd w:val="clear" w:color="auto" w:fill="EEF2F8"/>
          </w:tcPr>
          <w:p>
            <w:pPr>
              <w:spacing w:after="40" w:line="264" w:lineRule="auto"/>
              <w:jc w:val="left"/>
            </w:pPr>
            <w:r/>
            <w:r>
              <w:rPr>
                <w:rFonts w:ascii="Cambria" w:hAnsi="Cambria" w:eastAsia="Cambria"/>
                <w:b w:val="0"/>
                <w:i w:val="0"/>
                <w:sz w:val="21"/>
              </w:rPr>
              <w:t>I.5 Records of mentoring system and state the efficacy of the mentoring system-Keep few samples of mentor diaries /proctor diaries of respective branches.</w:t>
            </w:r>
          </w:p>
        </w:tc>
        <w:tc>
          <w:tcPr>
            <w:tcW w:type="dxa" w:w="1020"/>
            <w:tcW w:w="1020" w:type="dxa"/>
            <w:shd w:val="clear" w:color="auto" w:fill="EEF2F8"/>
          </w:tcPr>
          <w:p>
            <w:pPr>
              <w:spacing w:after="40" w:line="264" w:lineRule="auto"/>
              <w:jc w:val="center"/>
            </w:pPr>
            <w:r/>
            <w:r>
              <w:rPr>
                <w:rFonts w:ascii="Cambria" w:hAnsi="Cambria" w:eastAsia="Cambria"/>
                <w:b w:val="0"/>
                <w:i w:val="0"/>
                <w:sz w:val="21"/>
              </w:rPr>
              <w:t>032</w:t>
            </w:r>
          </w:p>
        </w:tc>
      </w:tr>
      <w:tr>
        <w:tc>
          <w:tcPr>
            <w:tcW w:type="dxa" w:w="850"/>
            <w:tcW w:w="850" w:type="dxa"/>
          </w:tcPr>
          <w:p>
            <w:pPr>
              <w:spacing w:after="40" w:line="264" w:lineRule="auto"/>
              <w:jc w:val="center"/>
            </w:pPr>
            <w:r/>
            <w:r>
              <w:rPr>
                <w:rFonts w:ascii="Cambria" w:hAnsi="Cambria" w:eastAsia="Cambria"/>
                <w:b w:val="0"/>
                <w:i w:val="0"/>
                <w:sz w:val="21"/>
              </w:rPr>
              <w:t>9</w:t>
            </w:r>
          </w:p>
        </w:tc>
        <w:tc>
          <w:tcPr>
            <w:tcW w:type="dxa" w:w="7540"/>
            <w:tcW w:w="7541" w:type="dxa"/>
          </w:tcPr>
          <w:p>
            <w:pPr>
              <w:spacing w:after="40" w:line="264" w:lineRule="auto"/>
              <w:jc w:val="left"/>
            </w:pPr>
            <w:r/>
            <w:r>
              <w:rPr>
                <w:rFonts w:ascii="Cambria" w:hAnsi="Cambria" w:eastAsia="Cambria"/>
                <w:b w:val="0"/>
                <w:i w:val="0"/>
                <w:sz w:val="21"/>
              </w:rPr>
              <w:t>I.6 – Records of Feedback on Teaching–Learning and Feedback on Various Facilities, Feedback Analysis, and Corrective Measures Taken in the Last 3 Years</w:t>
            </w:r>
          </w:p>
        </w:tc>
        <w:tc>
          <w:tcPr>
            <w:tcW w:type="dxa" w:w="1020"/>
            <w:tcW w:w="1020" w:type="dxa"/>
          </w:tcPr>
          <w:p>
            <w:pPr>
              <w:spacing w:after="40" w:line="264" w:lineRule="auto"/>
              <w:jc w:val="center"/>
            </w:pPr>
            <w:r/>
            <w:r>
              <w:rPr>
                <w:rFonts w:ascii="Cambria" w:hAnsi="Cambria" w:eastAsia="Cambria"/>
                <w:b w:val="0"/>
                <w:i w:val="0"/>
                <w:sz w:val="21"/>
              </w:rPr>
              <w:t>036</w:t>
            </w:r>
          </w:p>
        </w:tc>
      </w:tr>
      <w:tr>
        <w:tc>
          <w:tcPr>
            <w:tcW w:type="dxa" w:w="850"/>
            <w:tcW w:w="850" w:type="dxa"/>
            <w:shd w:val="clear" w:color="auto" w:fill="EEF2F8"/>
          </w:tcPr>
          <w:p>
            <w:pPr>
              <w:spacing w:after="40" w:line="264" w:lineRule="auto"/>
              <w:jc w:val="center"/>
            </w:pPr>
            <w:r/>
            <w:r>
              <w:rPr>
                <w:rFonts w:ascii="Cambria" w:hAnsi="Cambria" w:eastAsia="Cambria"/>
                <w:b w:val="0"/>
                <w:i w:val="0"/>
                <w:sz w:val="21"/>
              </w:rPr>
              <w:t>10</w:t>
            </w:r>
          </w:p>
        </w:tc>
        <w:tc>
          <w:tcPr>
            <w:tcW w:type="dxa" w:w="7540"/>
            <w:tcW w:w="7541" w:type="dxa"/>
            <w:shd w:val="clear" w:color="auto" w:fill="EEF2F8"/>
          </w:tcPr>
          <w:p>
            <w:pPr>
              <w:spacing w:after="40" w:line="264" w:lineRule="auto"/>
              <w:jc w:val="left"/>
            </w:pPr>
            <w:r/>
            <w:r>
              <w:rPr>
                <w:rFonts w:ascii="Cambria" w:hAnsi="Cambria" w:eastAsia="Cambria"/>
                <w:b w:val="0"/>
                <w:i w:val="0"/>
                <w:sz w:val="21"/>
              </w:rPr>
              <w:t>I.7 – Records of Career Guidance Cell, Training &amp; Placement Cell, and Entrepreneurship Cell, and Number of Programs Organized with Outcomes in the Last 3 Years</w:t>
            </w:r>
          </w:p>
        </w:tc>
        <w:tc>
          <w:tcPr>
            <w:tcW w:type="dxa" w:w="1020"/>
            <w:tcW w:w="1020" w:type="dxa"/>
            <w:shd w:val="clear" w:color="auto" w:fill="EEF2F8"/>
          </w:tcPr>
          <w:p>
            <w:pPr>
              <w:spacing w:after="40" w:line="264" w:lineRule="auto"/>
              <w:jc w:val="center"/>
            </w:pPr>
            <w:r/>
            <w:r>
              <w:rPr>
                <w:rFonts w:ascii="Cambria" w:hAnsi="Cambria" w:eastAsia="Cambria"/>
                <w:b w:val="0"/>
                <w:i w:val="0"/>
                <w:sz w:val="21"/>
              </w:rPr>
              <w:t>041</w:t>
            </w:r>
          </w:p>
        </w:tc>
      </w:tr>
      <w:tr>
        <w:tc>
          <w:tcPr>
            <w:tcW w:type="dxa" w:w="850"/>
            <w:tcW w:w="850" w:type="dxa"/>
          </w:tcPr>
          <w:p>
            <w:pPr>
              <w:spacing w:after="40" w:line="264" w:lineRule="auto"/>
              <w:jc w:val="center"/>
            </w:pPr>
            <w:r/>
            <w:r>
              <w:rPr>
                <w:rFonts w:ascii="Cambria" w:hAnsi="Cambria" w:eastAsia="Cambria"/>
                <w:b w:val="0"/>
                <w:i w:val="0"/>
                <w:sz w:val="21"/>
              </w:rPr>
              <w:t>11</w:t>
            </w:r>
          </w:p>
        </w:tc>
        <w:tc>
          <w:tcPr>
            <w:tcW w:type="dxa" w:w="7540"/>
            <w:tcW w:w="7541" w:type="dxa"/>
          </w:tcPr>
          <w:p>
            <w:pPr>
              <w:spacing w:after="40" w:line="264" w:lineRule="auto"/>
              <w:jc w:val="left"/>
            </w:pPr>
            <w:r/>
            <w:r>
              <w:rPr>
                <w:rFonts w:ascii="Cambria" w:hAnsi="Cambria" w:eastAsia="Cambria"/>
                <w:b w:val="0"/>
                <w:i w:val="0"/>
                <w:sz w:val="21"/>
              </w:rPr>
              <w:t>I.8 – Evidences of Co-Curricular and Extra-Curricular Activities in the Last 3 Years</w:t>
            </w:r>
          </w:p>
        </w:tc>
        <w:tc>
          <w:tcPr>
            <w:tcW w:type="dxa" w:w="1020"/>
            <w:tcW w:w="1020" w:type="dxa"/>
          </w:tcPr>
          <w:p>
            <w:pPr>
              <w:spacing w:after="40" w:line="264" w:lineRule="auto"/>
              <w:jc w:val="center"/>
            </w:pPr>
            <w:r/>
            <w:r>
              <w:rPr>
                <w:rFonts w:ascii="Cambria" w:hAnsi="Cambria" w:eastAsia="Cambria"/>
                <w:b w:val="0"/>
                <w:i w:val="0"/>
                <w:sz w:val="21"/>
              </w:rPr>
              <w:t>046</w:t>
            </w:r>
          </w:p>
        </w:tc>
      </w:tr>
      <w:tr>
        <w:tc>
          <w:tcPr>
            <w:tcW w:type="dxa" w:w="850"/>
            <w:tcW w:w="850" w:type="dxa"/>
            <w:shd w:val="clear" w:color="auto" w:fill="EEF2F8"/>
          </w:tcPr>
          <w:p>
            <w:pPr>
              <w:spacing w:after="40" w:line="264" w:lineRule="auto"/>
              <w:jc w:val="center"/>
            </w:pPr>
            <w:r/>
            <w:r>
              <w:rPr>
                <w:rFonts w:ascii="Cambria" w:hAnsi="Cambria" w:eastAsia="Cambria"/>
                <w:b w:val="0"/>
                <w:i w:val="0"/>
                <w:sz w:val="21"/>
              </w:rPr>
              <w:t>12</w:t>
            </w:r>
          </w:p>
        </w:tc>
        <w:tc>
          <w:tcPr>
            <w:tcW w:type="dxa" w:w="7540"/>
            <w:tcW w:w="7541" w:type="dxa"/>
            <w:shd w:val="clear" w:color="auto" w:fill="EEF2F8"/>
          </w:tcPr>
          <w:p>
            <w:pPr>
              <w:spacing w:after="40" w:line="264" w:lineRule="auto"/>
              <w:jc w:val="left"/>
            </w:pPr>
            <w:r/>
            <w:r>
              <w:rPr>
                <w:rFonts w:ascii="Cambria" w:hAnsi="Cambria" w:eastAsia="Cambria"/>
                <w:b w:val="0"/>
                <w:i w:val="0"/>
                <w:sz w:val="21"/>
              </w:rPr>
              <w:t>I.9 – Records of Governing Council (GC) / Governing Body (GB) / Senate and Other Academic and Administrative Bodies, Their Responsibilities, and Strategic Plan and Implementations</w:t>
            </w:r>
          </w:p>
        </w:tc>
        <w:tc>
          <w:tcPr>
            <w:tcW w:type="dxa" w:w="1020"/>
            <w:tcW w:w="1020" w:type="dxa"/>
            <w:shd w:val="clear" w:color="auto" w:fill="EEF2F8"/>
          </w:tcPr>
          <w:p>
            <w:pPr>
              <w:spacing w:after="40" w:line="264" w:lineRule="auto"/>
              <w:jc w:val="center"/>
            </w:pPr>
            <w:r/>
            <w:r>
              <w:rPr>
                <w:rFonts w:ascii="Cambria" w:hAnsi="Cambria" w:eastAsia="Cambria"/>
                <w:b w:val="0"/>
                <w:i w:val="0"/>
                <w:sz w:val="21"/>
              </w:rPr>
              <w:t>051</w:t>
            </w:r>
          </w:p>
        </w:tc>
      </w:tr>
      <w:tr>
        <w:tc>
          <w:tcPr>
            <w:tcW w:type="dxa" w:w="850"/>
            <w:tcW w:w="850" w:type="dxa"/>
          </w:tcPr>
          <w:p>
            <w:pPr>
              <w:spacing w:after="40" w:line="264" w:lineRule="auto"/>
              <w:jc w:val="center"/>
            </w:pPr>
            <w:r/>
            <w:r>
              <w:rPr>
                <w:rFonts w:ascii="Cambria" w:hAnsi="Cambria" w:eastAsia="Cambria"/>
                <w:b w:val="0"/>
                <w:i w:val="0"/>
                <w:sz w:val="21"/>
              </w:rPr>
              <w:t>13</w:t>
            </w:r>
          </w:p>
        </w:tc>
        <w:tc>
          <w:tcPr>
            <w:tcW w:type="dxa" w:w="7540"/>
            <w:tcW w:w="7541" w:type="dxa"/>
          </w:tcPr>
          <w:p>
            <w:pPr>
              <w:spacing w:after="40" w:line="264" w:lineRule="auto"/>
              <w:jc w:val="left"/>
            </w:pPr>
            <w:r/>
            <w:r>
              <w:rPr>
                <w:rFonts w:ascii="Cambria" w:hAnsi="Cambria" w:eastAsia="Cambria"/>
                <w:b w:val="0"/>
                <w:i w:val="0"/>
                <w:sz w:val="21"/>
              </w:rPr>
              <w:t>I.10 – Records of Various Rules, Policies, Procedures, Service Book, and Academic Regulations (Policies, Procedures, and Service Book Made Available on the College Website)</w:t>
            </w:r>
          </w:p>
        </w:tc>
        <w:tc>
          <w:tcPr>
            <w:tcW w:type="dxa" w:w="1020"/>
            <w:tcW w:w="1020" w:type="dxa"/>
          </w:tcPr>
          <w:p>
            <w:pPr>
              <w:spacing w:after="40" w:line="264" w:lineRule="auto"/>
              <w:jc w:val="center"/>
            </w:pPr>
            <w:r/>
            <w:r>
              <w:rPr>
                <w:rFonts w:ascii="Cambria" w:hAnsi="Cambria" w:eastAsia="Cambria"/>
                <w:b w:val="0"/>
                <w:i w:val="0"/>
                <w:sz w:val="21"/>
              </w:rPr>
              <w:t>057</w:t>
            </w:r>
          </w:p>
        </w:tc>
      </w:tr>
      <w:tr>
        <w:tc>
          <w:tcPr>
            <w:tcW w:type="dxa" w:w="850"/>
            <w:tcW w:w="850" w:type="dxa"/>
            <w:shd w:val="clear" w:color="auto" w:fill="EEF2F8"/>
          </w:tcPr>
          <w:p>
            <w:pPr>
              <w:spacing w:after="40" w:line="264" w:lineRule="auto"/>
              <w:jc w:val="center"/>
            </w:pPr>
            <w:r/>
            <w:r>
              <w:rPr>
                <w:rFonts w:ascii="Cambria" w:hAnsi="Cambria" w:eastAsia="Cambria"/>
                <w:b w:val="0"/>
                <w:i w:val="0"/>
                <w:sz w:val="21"/>
              </w:rPr>
              <w:t>14</w:t>
            </w:r>
          </w:p>
        </w:tc>
        <w:tc>
          <w:tcPr>
            <w:tcW w:type="dxa" w:w="7540"/>
            <w:tcW w:w="7541" w:type="dxa"/>
            <w:shd w:val="clear" w:color="auto" w:fill="EEF2F8"/>
          </w:tcPr>
          <w:p>
            <w:pPr>
              <w:spacing w:after="40" w:line="264" w:lineRule="auto"/>
              <w:jc w:val="left"/>
            </w:pPr>
            <w:r/>
            <w:r>
              <w:rPr>
                <w:rFonts w:ascii="Cambria" w:hAnsi="Cambria" w:eastAsia="Cambria"/>
                <w:b w:val="0"/>
                <w:i w:val="0"/>
                <w:sz w:val="21"/>
              </w:rPr>
              <w:t>I.11 – Governance, Leadership, and Management: Records of Decentralization Process in Working for Taking Administrative Decisions</w:t>
            </w:r>
          </w:p>
        </w:tc>
        <w:tc>
          <w:tcPr>
            <w:tcW w:type="dxa" w:w="1020"/>
            <w:tcW w:w="1020" w:type="dxa"/>
            <w:shd w:val="clear" w:color="auto" w:fill="EEF2F8"/>
          </w:tcPr>
          <w:p>
            <w:pPr>
              <w:spacing w:after="40" w:line="264" w:lineRule="auto"/>
              <w:jc w:val="center"/>
            </w:pPr>
            <w:r/>
            <w:r>
              <w:rPr>
                <w:rFonts w:ascii="Cambria" w:hAnsi="Cambria" w:eastAsia="Cambria"/>
                <w:b w:val="0"/>
                <w:i w:val="0"/>
                <w:sz w:val="21"/>
              </w:rPr>
              <w:t>063</w:t>
            </w:r>
          </w:p>
        </w:tc>
      </w:tr>
      <w:tr>
        <w:tc>
          <w:tcPr>
            <w:tcW w:type="dxa" w:w="850"/>
            <w:tcW w:w="850" w:type="dxa"/>
          </w:tcPr>
          <w:p>
            <w:pPr>
              <w:spacing w:after="40" w:line="264" w:lineRule="auto"/>
              <w:jc w:val="center"/>
            </w:pPr>
            <w:r/>
            <w:r>
              <w:rPr>
                <w:rFonts w:ascii="Cambria" w:hAnsi="Cambria" w:eastAsia="Cambria"/>
                <w:b w:val="0"/>
                <w:i w:val="0"/>
                <w:sz w:val="21"/>
              </w:rPr>
              <w:t>15</w:t>
            </w:r>
          </w:p>
        </w:tc>
        <w:tc>
          <w:tcPr>
            <w:tcW w:type="dxa" w:w="7540"/>
            <w:tcW w:w="7541" w:type="dxa"/>
          </w:tcPr>
          <w:p>
            <w:pPr>
              <w:spacing w:after="40" w:line="264" w:lineRule="auto"/>
              <w:jc w:val="left"/>
            </w:pPr>
            <w:r/>
            <w:r>
              <w:rPr>
                <w:rFonts w:ascii="Cambria" w:hAnsi="Cambria" w:eastAsia="Cambria"/>
                <w:b w:val="0"/>
                <w:i w:val="0"/>
                <w:sz w:val="21"/>
              </w:rPr>
              <w:t>I.12 – Records of Grievance Redressal Mechanism, Including Anti-Ragging Committee, Sexual Harassment Committee, and Corrective Measures Taken in the Last 3 Years</w:t>
            </w:r>
          </w:p>
        </w:tc>
        <w:tc>
          <w:tcPr>
            <w:tcW w:type="dxa" w:w="1020"/>
            <w:tcW w:w="1020" w:type="dxa"/>
          </w:tcPr>
          <w:p>
            <w:pPr>
              <w:spacing w:after="40" w:line="264" w:lineRule="auto"/>
              <w:jc w:val="center"/>
            </w:pPr>
            <w:r/>
            <w:r>
              <w:rPr>
                <w:rFonts w:ascii="Cambria" w:hAnsi="Cambria" w:eastAsia="Cambria"/>
                <w:b w:val="0"/>
                <w:i w:val="0"/>
                <w:sz w:val="21"/>
              </w:rPr>
              <w:t>069</w:t>
            </w:r>
          </w:p>
        </w:tc>
      </w:tr>
      <w:tr>
        <w:tc>
          <w:tcPr>
            <w:tcW w:type="dxa" w:w="850"/>
            <w:tcW w:w="850" w:type="dxa"/>
            <w:shd w:val="clear" w:color="auto" w:fill="EEF2F8"/>
          </w:tcPr>
          <w:p>
            <w:pPr>
              <w:spacing w:after="40" w:line="264" w:lineRule="auto"/>
              <w:jc w:val="center"/>
            </w:pPr>
            <w:r/>
            <w:r>
              <w:rPr>
                <w:rFonts w:ascii="Cambria" w:hAnsi="Cambria" w:eastAsia="Cambria"/>
                <w:b w:val="0"/>
                <w:i w:val="0"/>
                <w:sz w:val="21"/>
              </w:rPr>
              <w:t>16</w:t>
            </w:r>
          </w:p>
        </w:tc>
        <w:tc>
          <w:tcPr>
            <w:tcW w:type="dxa" w:w="7540"/>
            <w:tcW w:w="7541" w:type="dxa"/>
            <w:shd w:val="clear" w:color="auto" w:fill="EEF2F8"/>
          </w:tcPr>
          <w:p>
            <w:pPr>
              <w:spacing w:after="40" w:line="264" w:lineRule="auto"/>
              <w:jc w:val="left"/>
            </w:pPr>
            <w:r/>
            <w:r>
              <w:rPr>
                <w:rFonts w:ascii="Cambria" w:hAnsi="Cambria" w:eastAsia="Cambria"/>
                <w:b w:val="0"/>
                <w:i w:val="0"/>
                <w:sz w:val="21"/>
              </w:rPr>
              <w:t>I.13 – Records of Budget Allocation and Utilization at College Level, Audited Statement of Accounts by CA in the Last 3 Years, and Delegation of Financial Powers of Various Heads</w:t>
            </w:r>
          </w:p>
        </w:tc>
        <w:tc>
          <w:tcPr>
            <w:tcW w:type="dxa" w:w="1020"/>
            <w:tcW w:w="1020" w:type="dxa"/>
            <w:shd w:val="clear" w:color="auto" w:fill="EEF2F8"/>
          </w:tcPr>
          <w:p>
            <w:pPr>
              <w:spacing w:after="40" w:line="264" w:lineRule="auto"/>
              <w:jc w:val="center"/>
            </w:pPr>
            <w:r/>
            <w:r>
              <w:rPr>
                <w:rFonts w:ascii="Cambria" w:hAnsi="Cambria" w:eastAsia="Cambria"/>
                <w:b w:val="0"/>
                <w:i w:val="0"/>
                <w:sz w:val="21"/>
              </w:rPr>
              <w:t>074</w:t>
            </w:r>
          </w:p>
        </w:tc>
      </w:tr>
      <w:tr>
        <w:tc>
          <w:tcPr>
            <w:tcW w:type="dxa" w:w="850"/>
            <w:tcW w:w="850" w:type="dxa"/>
          </w:tcPr>
          <w:p>
            <w:pPr>
              <w:spacing w:after="40" w:line="264" w:lineRule="auto"/>
              <w:jc w:val="center"/>
            </w:pPr>
            <w:r/>
            <w:r>
              <w:rPr>
                <w:rFonts w:ascii="Cambria" w:hAnsi="Cambria" w:eastAsia="Cambria"/>
                <w:b w:val="0"/>
                <w:i w:val="0"/>
                <w:sz w:val="21"/>
              </w:rPr>
              <w:t>17</w:t>
            </w:r>
          </w:p>
        </w:tc>
        <w:tc>
          <w:tcPr>
            <w:tcW w:type="dxa" w:w="7540"/>
            <w:tcW w:w="7541" w:type="dxa"/>
          </w:tcPr>
          <w:p>
            <w:pPr>
              <w:spacing w:after="40" w:line="264" w:lineRule="auto"/>
              <w:jc w:val="left"/>
            </w:pPr>
            <w:r/>
            <w:r>
              <w:rPr>
                <w:rFonts w:ascii="Cambria" w:hAnsi="Cambria" w:eastAsia="Cambria"/>
                <w:b w:val="0"/>
                <w:i w:val="0"/>
                <w:sz w:val="21"/>
              </w:rPr>
              <w:t>I.14 – Records of Library Resources, Digital Library Facilities, and Self-Learning Facilities Available within the College</w:t>
            </w:r>
          </w:p>
        </w:tc>
        <w:tc>
          <w:tcPr>
            <w:tcW w:type="dxa" w:w="1020"/>
            <w:tcW w:w="1020" w:type="dxa"/>
          </w:tcPr>
          <w:p>
            <w:pPr>
              <w:spacing w:after="40" w:line="264" w:lineRule="auto"/>
              <w:jc w:val="center"/>
            </w:pPr>
            <w:r/>
            <w:r>
              <w:rPr>
                <w:rFonts w:ascii="Cambria" w:hAnsi="Cambria" w:eastAsia="Cambria"/>
                <w:b w:val="0"/>
                <w:i w:val="0"/>
                <w:sz w:val="21"/>
              </w:rPr>
              <w:t>079</w:t>
            </w:r>
          </w:p>
        </w:tc>
      </w:tr>
      <w:tr>
        <w:tc>
          <w:tcPr>
            <w:tcW w:type="dxa" w:w="850"/>
            <w:tcW w:w="850" w:type="dxa"/>
            <w:shd w:val="clear" w:color="auto" w:fill="EEF2F8"/>
          </w:tcPr>
          <w:p>
            <w:pPr>
              <w:spacing w:after="40" w:line="264" w:lineRule="auto"/>
              <w:jc w:val="center"/>
            </w:pPr>
            <w:r/>
            <w:r>
              <w:rPr>
                <w:rFonts w:ascii="Cambria" w:hAnsi="Cambria" w:eastAsia="Cambria"/>
                <w:b w:val="0"/>
                <w:i w:val="0"/>
                <w:sz w:val="21"/>
              </w:rPr>
              <w:t>18</w:t>
            </w:r>
          </w:p>
        </w:tc>
        <w:tc>
          <w:tcPr>
            <w:tcW w:type="dxa" w:w="7540"/>
            <w:tcW w:w="7541" w:type="dxa"/>
            <w:shd w:val="clear" w:color="auto" w:fill="EEF2F8"/>
          </w:tcPr>
          <w:p>
            <w:pPr>
              <w:spacing w:after="40" w:line="264" w:lineRule="auto"/>
              <w:jc w:val="left"/>
            </w:pPr>
            <w:r/>
            <w:r>
              <w:rPr>
                <w:rFonts w:ascii="Cambria" w:hAnsi="Cambria" w:eastAsia="Cambria"/>
                <w:b w:val="0"/>
                <w:i w:val="0"/>
                <w:sz w:val="21"/>
              </w:rPr>
              <w:t>I.15 – Records of Internet &amp; Wi-Fi Facilities, Provision for Accessing Internet/Wi-Fi Facilities for Students and Staff, and Internet Security Mechanism Available within the College</w:t>
            </w:r>
          </w:p>
        </w:tc>
        <w:tc>
          <w:tcPr>
            <w:tcW w:type="dxa" w:w="1020"/>
            <w:tcW w:w="1020" w:type="dxa"/>
            <w:shd w:val="clear" w:color="auto" w:fill="EEF2F8"/>
          </w:tcPr>
          <w:p>
            <w:pPr>
              <w:spacing w:after="40" w:line="264" w:lineRule="auto"/>
              <w:jc w:val="center"/>
            </w:pPr>
            <w:r/>
            <w:r>
              <w:rPr>
                <w:rFonts w:ascii="Cambria" w:hAnsi="Cambria" w:eastAsia="Cambria"/>
                <w:b w:val="0"/>
                <w:i w:val="0"/>
                <w:sz w:val="21"/>
              </w:rPr>
              <w:t>084</w:t>
            </w:r>
          </w:p>
        </w:tc>
      </w:tr>
      <w:tr>
        <w:tc>
          <w:tcPr>
            <w:tcW w:type="dxa" w:w="850"/>
            <w:tcW w:w="850" w:type="dxa"/>
          </w:tcPr>
          <w:p>
            <w:pPr>
              <w:spacing w:after="40" w:line="264" w:lineRule="auto"/>
              <w:jc w:val="center"/>
            </w:pPr>
            <w:r/>
            <w:r>
              <w:rPr>
                <w:rFonts w:ascii="Cambria" w:hAnsi="Cambria" w:eastAsia="Cambria"/>
                <w:b w:val="0"/>
                <w:i w:val="0"/>
                <w:sz w:val="21"/>
              </w:rPr>
              <w:t>19</w:t>
            </w:r>
          </w:p>
        </w:tc>
        <w:tc>
          <w:tcPr>
            <w:tcW w:type="dxa" w:w="7540"/>
            <w:tcW w:w="7541" w:type="dxa"/>
          </w:tcPr>
          <w:p>
            <w:pPr>
              <w:spacing w:after="40" w:line="264" w:lineRule="auto"/>
              <w:jc w:val="left"/>
            </w:pPr>
            <w:r/>
            <w:r>
              <w:rPr>
                <w:rFonts w:ascii="Cambria" w:hAnsi="Cambria" w:eastAsia="Cambria"/>
                <w:b w:val="0"/>
                <w:i w:val="0"/>
                <w:sz w:val="21"/>
              </w:rPr>
              <w:t>References</w:t>
            </w:r>
          </w:p>
        </w:tc>
        <w:tc>
          <w:tcPr>
            <w:tcW w:type="dxa" w:w="1020"/>
            <w:tcW w:w="1020" w:type="dxa"/>
          </w:tcPr>
          <w:p>
            <w:pPr>
              <w:spacing w:after="40" w:line="264" w:lineRule="auto"/>
              <w:jc w:val="center"/>
            </w:pPr>
            <w:r/>
            <w:r>
              <w:rPr>
                <w:rFonts w:ascii="Cambria" w:hAnsi="Cambria" w:eastAsia="Cambria"/>
                <w:b w:val="0"/>
                <w:i w:val="0"/>
                <w:sz w:val="21"/>
              </w:rPr>
              <w:t>89</w:t>
            </w:r>
          </w:p>
        </w:tc>
      </w:tr>
    </w:tbl>
    <w:p>
      <w:r>
        <w:br w:type="page"/>
      </w:r>
    </w:p>
    <w:p>
      <w:pPr>
        <w:keepNext/>
        <w:spacing w:before="360" w:after="200"/>
      </w:pPr>
      <w:r>
        <w:rPr>
          <w:rFonts w:ascii="Cambria" w:hAnsi="Cambria" w:eastAsia="Cambria"/>
          <w:b/>
          <w:i w:val="0"/>
          <w:color w:val="1F3A5F"/>
          <w:sz w:val="36"/>
        </w:rPr>
        <w:t>1. Introduction</w:t>
      </w:r>
    </w:p>
    <w:p>
      <w:pPr>
        <w:spacing w:after="120" w:before="0" w:line="276" w:lineRule="auto"/>
        <w:jc w:val="both"/>
      </w:pPr>
      <w:r>
        <w:rPr>
          <w:rFonts w:ascii="Cambria" w:hAnsi="Cambria" w:eastAsia="Cambria"/>
          <w:b w:val="0"/>
          <w:i w:val="0"/>
          <w:sz w:val="22"/>
        </w:rPr>
        <w:t>The Institute-Specific Documentation Framework for NBA Accreditation and Re-Accreditation has been designed as a comprehensive, structured, and outcome-driven repository system that enables institutions to demonstrate academic, administrative, and quality excellence in alignment with the standards of the National Board of Accreditation (NBA). It provides a unified reference architecture for collecting, maintaining, and validating evidence for all institutional activities under the ten NBA Self-Assessment Report (SAR) criteria. The framework functions as both a compliance mechanism and a continuous improvement tool, ensuring that every process—ranging from governance and teaching-learning to finance and infrastructure—is transparent, traceable, and systematically documented. It promotes the transformation of traditional record-keeping practices into a dynamic, evidence-based quality assurance system that highlights institutional performance, accountability, and readiness for accreditation or re-accreditation cycles.</w:t>
      </w:r>
    </w:p>
    <w:p>
      <w:pPr>
        <w:spacing w:after="120" w:before="0" w:line="276" w:lineRule="auto"/>
        <w:jc w:val="both"/>
      </w:pPr>
      <w:r>
        <w:rPr>
          <w:rFonts w:ascii="Cambria" w:hAnsi="Cambria" w:eastAsia="Cambria"/>
          <w:b w:val="0"/>
          <w:i w:val="0"/>
          <w:sz w:val="22"/>
        </w:rPr>
        <w:t>The documentation framework primarily focuses on establishing a structured alignment between institutional processes and NBA’s ten SAR criteria, which include Vision, Mission, and PEOs; Curriculum Design and Delivery; Course Outcomes and Attainment; Student Performance; Faculty Contributions; Infrastructure and Technical Support; Continuous Improvement; First-Year Academics; Student Support Systems; and Governance and Financial Management. Each criterion has been mapped to a specific set of documentation requirements, evidence templates, and outcome indicators to ensure that institutional performance is measurable and verifiable. Through this alignment, the framework facilitates a coherent narrative of academic integrity, operational efficiency, and quality culture across the institution.</w:t>
      </w:r>
    </w:p>
    <w:p>
      <w:pPr>
        <w:spacing w:after="120" w:before="0" w:line="276" w:lineRule="auto"/>
        <w:jc w:val="both"/>
      </w:pPr>
      <w:r>
        <w:rPr>
          <w:rFonts w:ascii="Cambria" w:hAnsi="Cambria" w:eastAsia="Cambria"/>
          <w:b w:val="0"/>
          <w:i w:val="0"/>
          <w:sz w:val="22"/>
        </w:rPr>
        <w:t>One of the fundamental objectives of this framework is to institutionalize Outcome-Based Education (OBE) across all programs. The documentation system ensures that Course Outcomes (COs), Program Outcomes (POs), and Program Specific Outcomes (PSOs) are properly defined, mapped, assessed, and attained. It establishes the connection between curriculum design, delivery mechanisms, student learning, and assessment tools to achieve measurable learning outcomes. Evidence such as course files, CO–PO mapping sheets, assessment rubrics, and attainment reports are documented systematically to prove the institution’s ability to plan, implement, monitor, and continuously improve its educational processes. The framework thereby converts abstract learning outcomes into quantifiable performance metrics that demonstrate the academic effectiveness and quality of each program.</w:t>
      </w:r>
    </w:p>
    <w:p>
      <w:pPr>
        <w:spacing w:after="120" w:before="0" w:line="276" w:lineRule="auto"/>
        <w:jc w:val="both"/>
      </w:pPr>
      <w:r>
        <w:rPr>
          <w:rFonts w:ascii="Cambria" w:hAnsi="Cambria" w:eastAsia="Cambria"/>
          <w:b w:val="0"/>
          <w:i w:val="0"/>
          <w:sz w:val="22"/>
        </w:rPr>
        <w:t>Another key element of this institutional documentation framework is governance and leadership. It emphasizes decentralized and participative decision-making through clearly defined structures such as the Governing Body, Academic Council, Finance Committee, and Internal Quality Assurance Cell (IQAC). Records of policy approvals, strategic plans, minutes of meetings, and action taken reports are maintained to ensure transparency and accountability. The governance dimension of the framework highlights how leadership functions at multiple levels—from the Principal and Deans to HoDs and faculty coordinators—while ensuring compliance with statutory requirements of AICTE, UGC, and affiliating universities. Moreover, it outlines how the institution links its Vision and Mission with actionable Program Educational Objectives (PEOs) and strategic initiatives that contribute to national and global educational goals.</w:t>
      </w:r>
    </w:p>
    <w:p>
      <w:pPr>
        <w:spacing w:after="120" w:before="0" w:line="276" w:lineRule="auto"/>
        <w:jc w:val="both"/>
      </w:pPr>
      <w:r>
        <w:rPr>
          <w:rFonts w:ascii="Cambria" w:hAnsi="Cambria" w:eastAsia="Cambria"/>
          <w:b w:val="0"/>
          <w:i w:val="0"/>
          <w:sz w:val="22"/>
        </w:rPr>
        <w:t>The framework also covers the academic planning and delivery mechanisms, where documentation captures the entire lifecycle of a course—from curriculum design and faculty allocation to teaching, assessment, and feedback. Lesson plans, attendance records, internal evaluation details, and academic calendars form part of the evidence chain. This structured approach ensures that teaching-learning practices are not only consistent and effective but also adaptive to feedback, stakeholder input, and changing industry needs. It bridges the gap between theoretical content and practical application through project-based learning, internships, industry interactions, and the inclusion of content beyond the prescribed syllabus.</w:t>
      </w:r>
    </w:p>
    <w:p>
      <w:pPr>
        <w:spacing w:after="120" w:before="0" w:line="276" w:lineRule="auto"/>
        <w:jc w:val="both"/>
      </w:pPr>
      <w:r>
        <w:rPr>
          <w:rFonts w:ascii="Cambria" w:hAnsi="Cambria" w:eastAsia="Cambria"/>
          <w:b w:val="0"/>
          <w:i w:val="0"/>
          <w:sz w:val="22"/>
        </w:rPr>
        <w:t>An integral component of this documentation system is the evaluation and assessment process. The framework includes detailed guidelines for maintaining records of continuous internal evaluations (CIE), end-semester examinations, project assessments, and internship evaluations. It promotes transparency in the evaluation system through the use of rubrics, moderated question papers, and sample answer scripts. Moreover, the inclusion of PO and PSO attainment analyses ensures that the results are not merely numerical but are connected to institutional learning goals and continuous improvement cycles.</w:t>
      </w:r>
    </w:p>
    <w:p>
      <w:pPr>
        <w:spacing w:after="120" w:before="0" w:line="276" w:lineRule="auto"/>
        <w:jc w:val="both"/>
      </w:pPr>
      <w:r>
        <w:rPr>
          <w:rFonts w:ascii="Cambria" w:hAnsi="Cambria" w:eastAsia="Cambria"/>
          <w:b w:val="0"/>
          <w:i w:val="0"/>
          <w:sz w:val="22"/>
        </w:rPr>
        <w:t>The faculty and staff documentation segment of the framework ensures that records related to recruitment, qualification, experience, training, research, and performance appraisal are complete and verifiable. It provides evidence of faculty development programs (FDPs), NPTEL certifications, participation in conferences, and research publications. Similarly, for non-teaching staff, the framework emphasizes skill enhancement training, technical support records, and laboratory management logs. This promotes a culture of professional growth and knowledge sharing among all employees of the institution.</w:t>
      </w:r>
    </w:p>
    <w:p>
      <w:pPr>
        <w:spacing w:after="120" w:before="0" w:line="276" w:lineRule="auto"/>
        <w:jc w:val="both"/>
      </w:pPr>
      <w:r>
        <w:rPr>
          <w:rFonts w:ascii="Cambria" w:hAnsi="Cambria" w:eastAsia="Cambria"/>
          <w:b w:val="0"/>
          <w:i w:val="0"/>
          <w:sz w:val="22"/>
        </w:rPr>
        <w:t>The student-centric component of the framework focuses on recording academic performance, mentoring, counseling, and support systems. It includes data on student admissions, performance analysis, success rates, placements, higher studies, and entrepreneurship activities. The framework captures the complete student lifecycle, including grievance redressal mechanisms, anti-ragging and sexual harassment committees, career guidance programs, and feedback systems. It ensures that student voices are systematically recorded, analyzed, and acted upon, thereby enhancing their learning experience and satisfaction levels.</w:t>
      </w:r>
    </w:p>
    <w:p>
      <w:pPr>
        <w:spacing w:after="120" w:before="0" w:line="276" w:lineRule="auto"/>
        <w:jc w:val="both"/>
      </w:pPr>
      <w:r>
        <w:rPr>
          <w:rFonts w:ascii="Cambria" w:hAnsi="Cambria" w:eastAsia="Cambria"/>
          <w:b w:val="0"/>
          <w:i w:val="0"/>
          <w:sz w:val="22"/>
        </w:rPr>
        <w:t>The infrastructure and digital resource management aspect of the documentation framework ensures that records related to laboratories, libraries, ICT infrastructure, and e-learning platforms are maintained meticulously. This includes evidence of library holdings, digital subscriptions (IEEE, DELNET, NDL, ScienceDirect), and Wi-Fi connectivity logs. It also covers maintenance registers, calibration records, and AMC details to prove the institution’s commitment to providing a safe, accessible, and technologically advanced learning environment. Additionally, it ensures that all physical and digital facilities are utilized optimally to support teaching, research, and self-learning.</w:t>
      </w:r>
    </w:p>
    <w:p>
      <w:pPr>
        <w:spacing w:after="120" w:before="0" w:line="276" w:lineRule="auto"/>
        <w:jc w:val="both"/>
      </w:pPr>
      <w:r>
        <w:rPr>
          <w:rFonts w:ascii="Cambria" w:hAnsi="Cambria" w:eastAsia="Cambria"/>
          <w:b w:val="0"/>
          <w:i w:val="0"/>
          <w:sz w:val="22"/>
        </w:rPr>
        <w:t>Financial accountability forms another major pillar of this framework. It mandates the systematic maintenance of budget allocation, utilization, and audit records verified by a Chartered Accountant (CA). Records include income and expenditure statements, utilization certificates, and delegation of financial powers at various levels. By documenting these aspects, the framework highlights the institution’s transparency in financial management and its ability to strategically allocate resources to academic and developmental priorities.</w:t>
      </w:r>
    </w:p>
    <w:p>
      <w:pPr>
        <w:spacing w:after="120" w:before="0" w:line="276" w:lineRule="auto"/>
        <w:jc w:val="both"/>
      </w:pPr>
      <w:r>
        <w:rPr>
          <w:rFonts w:ascii="Cambria" w:hAnsi="Cambria" w:eastAsia="Cambria"/>
          <w:b w:val="0"/>
          <w:i w:val="0"/>
          <w:sz w:val="22"/>
        </w:rPr>
        <w:t>The quality assurance and continuous improvement dimension of the framework is facilitated by the Internal Quality Assurance Cell (IQAC). It ensures that every process—from policy formulation to implementation and review—is documented through academic audits, stakeholder feedback, and action taken reports. IQAC maintains Annual Quality Assurance Reports (AQARs), benchmarking data, and improvement trends. This enables the institution to track progress over time, identify gaps, and implement measurable improvements, fulfilling the core principle of continuous quality enhancement that underpins NBA accreditation.</w:t>
      </w:r>
    </w:p>
    <w:p>
      <w:pPr>
        <w:spacing w:after="120" w:before="0" w:line="276" w:lineRule="auto"/>
        <w:jc w:val="both"/>
      </w:pPr>
      <w:r>
        <w:rPr>
          <w:rFonts w:ascii="Cambria" w:hAnsi="Cambria" w:eastAsia="Cambria"/>
          <w:b w:val="0"/>
          <w:i w:val="0"/>
          <w:sz w:val="22"/>
        </w:rPr>
        <w:t>In addition to NBA compliance, the framework supports integration with other national and global quality frameworks such as NAAC, NIRF, ISO, and QS I-GAUGE. This multi-framework alignment ensures that the institution’s documentation system is not only accreditation-ready but also benchmarked against international standards. It helps in building a holistic institutional data ecosystem that supports both academic excellence and administrative efficiency.</w:t>
      </w:r>
    </w:p>
    <w:p>
      <w:pPr>
        <w:spacing w:after="120" w:before="0" w:line="276" w:lineRule="auto"/>
        <w:jc w:val="both"/>
      </w:pPr>
      <w:r>
        <w:rPr>
          <w:rFonts w:ascii="Cambria" w:hAnsi="Cambria" w:eastAsia="Cambria"/>
          <w:b w:val="0"/>
          <w:i w:val="0"/>
          <w:sz w:val="22"/>
        </w:rPr>
        <w:t>In summary, the Institute-Specific Documentation Framework for NBA Accreditation and Re-Accreditation is a blueprint for institutional excellence. It integrates academic rigor, administrative efficiency, stakeholder engagement, and quality assurance into a single, verifiable system. The framework fosters a culture of evidence-based decision-making, transparency, and continuous improvement. By aligning institutional activities with NBA’s SAR Criteria 1–10, it ensures that the institution can not only achieve accreditation but sustain long-term quality enhancement and recognition. Ultimately, this framework transforms documentation from a compliance exercise into a strategic tool for institutional growth, academic innovation, and educational accountability—anchoring the institution’s vision toward global standards of excellence in higher education.</w:t>
      </w:r>
    </w:p>
    <w:p>
      <w:pPr>
        <w:keepNext/>
        <w:spacing w:before="360" w:after="200"/>
      </w:pPr>
      <w:r>
        <w:rPr>
          <w:rFonts w:ascii="Cambria" w:hAnsi="Cambria" w:eastAsia="Cambria"/>
          <w:b/>
          <w:i w:val="0"/>
          <w:color w:val="1F3A5F"/>
          <w:sz w:val="36"/>
        </w:rPr>
        <w:t>2. Institute-Specific List of Files for NBA Accreditation or Re-Accreditation</w:t>
      </w:r>
    </w:p>
    <w:p>
      <w:pPr>
        <w:keepNext/>
        <w:spacing w:before="280" w:after="160"/>
      </w:pPr>
      <w:r>
        <w:rPr>
          <w:rFonts w:ascii="Cambria" w:hAnsi="Cambria" w:eastAsia="Cambria"/>
          <w:b/>
          <w:i w:val="0"/>
          <w:color w:val="1F3A5F"/>
          <w:sz w:val="28"/>
        </w:rPr>
        <w:t>A. GOVERNANCE, LEADERSHIP &amp; ADMINISTRATION</w:t>
      </w:r>
    </w:p>
    <w:p>
      <w:pPr>
        <w:keepNext/>
        <w:spacing w:before="200" w:after="120"/>
      </w:pPr>
      <w:r>
        <w:rPr>
          <w:rFonts w:ascii="Cambria" w:hAnsi="Cambria" w:eastAsia="Cambria"/>
          <w:b/>
          <w:i w:val="0"/>
          <w:color w:val="1F3A5F"/>
          <w:sz w:val="24"/>
        </w:rPr>
        <w:t>A1. Institutional Vision, Mission, and Quality Policy</w:t>
      </w:r>
    </w:p>
    <w:p>
      <w:pPr>
        <w:pStyle w:val="ListBullet2"/>
        <w:spacing w:line="276" w:lineRule="auto" w:after="80"/>
      </w:pPr>
      <w:r>
        <w:rPr>
          <w:rFonts w:ascii="Cambria" w:hAnsi="Cambria" w:eastAsia="Cambria"/>
          <w:b w:val="0"/>
          <w:i w:val="0"/>
          <w:sz w:val="22"/>
        </w:rPr>
        <w:t>Vision &amp; Mission Statements (approved by Governing Body).</w:t>
      </w:r>
    </w:p>
    <w:p>
      <w:pPr>
        <w:pStyle w:val="ListBullet2"/>
        <w:spacing w:line="276" w:lineRule="auto" w:after="80"/>
      </w:pPr>
      <w:r>
        <w:rPr>
          <w:rFonts w:ascii="Cambria" w:hAnsi="Cambria" w:eastAsia="Cambria"/>
          <w:b w:val="0"/>
          <w:i w:val="0"/>
          <w:sz w:val="22"/>
        </w:rPr>
        <w:t>Dissemination records (website screenshots, displays, handbooks).</w:t>
      </w:r>
    </w:p>
    <w:p>
      <w:pPr>
        <w:pStyle w:val="ListBullet2"/>
        <w:spacing w:line="276" w:lineRule="auto" w:after="80"/>
      </w:pPr>
      <w:r>
        <w:rPr>
          <w:rFonts w:ascii="Cambria" w:hAnsi="Cambria" w:eastAsia="Cambria"/>
          <w:b w:val="0"/>
          <w:i w:val="0"/>
          <w:sz w:val="22"/>
        </w:rPr>
        <w:t>Strategic Development Plan (5-year plan).</w:t>
      </w:r>
    </w:p>
    <w:p>
      <w:pPr>
        <w:pStyle w:val="ListBullet2"/>
        <w:spacing w:line="276" w:lineRule="auto" w:after="80"/>
      </w:pPr>
      <w:r>
        <w:rPr>
          <w:rFonts w:ascii="Cambria" w:hAnsi="Cambria" w:eastAsia="Cambria"/>
          <w:b w:val="0"/>
          <w:i w:val="0"/>
          <w:sz w:val="22"/>
        </w:rPr>
        <w:t>Annual Institutional Plans (academic + administrative).</w:t>
      </w:r>
    </w:p>
    <w:p>
      <w:pPr>
        <w:keepNext/>
        <w:spacing w:before="200" w:after="120"/>
      </w:pPr>
      <w:r>
        <w:rPr>
          <w:rFonts w:ascii="Cambria" w:hAnsi="Cambria" w:eastAsia="Cambria"/>
          <w:b/>
          <w:i w:val="0"/>
          <w:color w:val="1F3A5F"/>
          <w:sz w:val="24"/>
        </w:rPr>
        <w:t>A2. Organizational Governance Structure</w:t>
      </w:r>
    </w:p>
    <w:p>
      <w:pPr>
        <w:pStyle w:val="ListBullet2"/>
        <w:spacing w:line="276" w:lineRule="auto" w:after="80"/>
      </w:pPr>
      <w:r>
        <w:rPr>
          <w:rFonts w:ascii="Cambria" w:hAnsi="Cambria" w:eastAsia="Cambria"/>
          <w:b w:val="0"/>
          <w:i w:val="0"/>
          <w:sz w:val="22"/>
        </w:rPr>
        <w:t>Organizational Chart (approved by Management).</w:t>
      </w:r>
    </w:p>
    <w:p>
      <w:pPr>
        <w:pStyle w:val="ListBullet2"/>
        <w:spacing w:line="276" w:lineRule="auto" w:after="80"/>
      </w:pPr>
      <w:r>
        <w:rPr>
          <w:rFonts w:ascii="Cambria" w:hAnsi="Cambria" w:eastAsia="Cambria"/>
          <w:b w:val="0"/>
          <w:i w:val="0"/>
          <w:sz w:val="22"/>
        </w:rPr>
        <w:t>Roles and Responsibilities of Principal, Deans, HoDs, and Committees.</w:t>
      </w:r>
    </w:p>
    <w:p>
      <w:pPr>
        <w:pStyle w:val="ListBullet2"/>
        <w:spacing w:line="276" w:lineRule="auto" w:after="80"/>
      </w:pPr>
      <w:r>
        <w:rPr>
          <w:rFonts w:ascii="Cambria" w:hAnsi="Cambria" w:eastAsia="Cambria"/>
          <w:b w:val="0"/>
          <w:i w:val="0"/>
          <w:sz w:val="22"/>
        </w:rPr>
        <w:t>Policy Documents on Decentralization and Decision-Making.</w:t>
      </w:r>
    </w:p>
    <w:p>
      <w:pPr>
        <w:pStyle w:val="ListBullet2"/>
        <w:spacing w:line="276" w:lineRule="auto" w:after="80"/>
      </w:pPr>
      <w:r>
        <w:rPr>
          <w:rFonts w:ascii="Cambria" w:hAnsi="Cambria" w:eastAsia="Cambria"/>
          <w:b w:val="0"/>
          <w:i w:val="0"/>
          <w:sz w:val="22"/>
        </w:rPr>
        <w:t>Governing Body (GB) &amp; Governing Council (GC) meeting minutes (last 3 years).</w:t>
      </w:r>
    </w:p>
    <w:p>
      <w:pPr>
        <w:pStyle w:val="ListBullet2"/>
        <w:spacing w:line="276" w:lineRule="auto" w:after="80"/>
      </w:pPr>
      <w:r>
        <w:rPr>
          <w:rFonts w:ascii="Cambria" w:hAnsi="Cambria" w:eastAsia="Cambria"/>
          <w:b w:val="0"/>
          <w:i w:val="0"/>
          <w:sz w:val="22"/>
        </w:rPr>
        <w:t>Academic Council / Senate minutes.</w:t>
      </w:r>
    </w:p>
    <w:p>
      <w:pPr>
        <w:pStyle w:val="ListBullet2"/>
        <w:spacing w:line="276" w:lineRule="auto" w:after="80"/>
      </w:pPr>
      <w:r>
        <w:rPr>
          <w:rFonts w:ascii="Cambria" w:hAnsi="Cambria" w:eastAsia="Cambria"/>
          <w:b w:val="0"/>
          <w:i w:val="0"/>
          <w:sz w:val="22"/>
        </w:rPr>
        <w:t>Finance Committee &amp; Purchase Committee minutes.</w:t>
      </w:r>
    </w:p>
    <w:p>
      <w:pPr>
        <w:keepNext/>
        <w:spacing w:before="200" w:after="120"/>
      </w:pPr>
      <w:r>
        <w:rPr>
          <w:rFonts w:ascii="Cambria" w:hAnsi="Cambria" w:eastAsia="Cambria"/>
          <w:b/>
          <w:i w:val="0"/>
          <w:color w:val="1F3A5F"/>
          <w:sz w:val="24"/>
        </w:rPr>
        <w:t>A3. Institutional Rules and Regulations</w:t>
      </w:r>
    </w:p>
    <w:p>
      <w:pPr>
        <w:pStyle w:val="ListBullet2"/>
        <w:spacing w:line="276" w:lineRule="auto" w:after="80"/>
      </w:pPr>
      <w:r>
        <w:rPr>
          <w:rFonts w:ascii="Cambria" w:hAnsi="Cambria" w:eastAsia="Cambria"/>
          <w:b w:val="0"/>
          <w:i w:val="0"/>
          <w:sz w:val="22"/>
        </w:rPr>
        <w:t>Service Rules &amp; HR Policies.</w:t>
      </w:r>
    </w:p>
    <w:p>
      <w:pPr>
        <w:pStyle w:val="ListBullet2"/>
        <w:spacing w:line="276" w:lineRule="auto" w:after="80"/>
      </w:pPr>
      <w:r>
        <w:rPr>
          <w:rFonts w:ascii="Cambria" w:hAnsi="Cambria" w:eastAsia="Cambria"/>
          <w:b w:val="0"/>
          <w:i w:val="0"/>
          <w:sz w:val="22"/>
        </w:rPr>
        <w:t>Academic Regulations (attendance, grading, exam policy).</w:t>
      </w:r>
    </w:p>
    <w:p>
      <w:pPr>
        <w:pStyle w:val="ListBullet2"/>
        <w:spacing w:line="276" w:lineRule="auto" w:after="80"/>
      </w:pPr>
      <w:r>
        <w:rPr>
          <w:rFonts w:ascii="Cambria" w:hAnsi="Cambria" w:eastAsia="Cambria"/>
          <w:b w:val="0"/>
          <w:i w:val="0"/>
          <w:sz w:val="22"/>
        </w:rPr>
        <w:t>Research, Consultancy, and IPR Policy.</w:t>
      </w:r>
    </w:p>
    <w:p>
      <w:pPr>
        <w:pStyle w:val="ListBullet2"/>
        <w:spacing w:line="276" w:lineRule="auto" w:after="80"/>
      </w:pPr>
      <w:r>
        <w:rPr>
          <w:rFonts w:ascii="Cambria" w:hAnsi="Cambria" w:eastAsia="Cambria"/>
          <w:b w:val="0"/>
          <w:i w:val="0"/>
          <w:sz w:val="22"/>
        </w:rPr>
        <w:t>Student Discipline, Code of Conduct, and Ethics Policy.</w:t>
      </w:r>
    </w:p>
    <w:p>
      <w:pPr>
        <w:pStyle w:val="ListBullet2"/>
        <w:spacing w:line="276" w:lineRule="auto" w:after="80"/>
      </w:pPr>
      <w:r>
        <w:rPr>
          <w:rFonts w:ascii="Cambria" w:hAnsi="Cambria" w:eastAsia="Cambria"/>
          <w:b w:val="0"/>
          <w:i w:val="0"/>
          <w:sz w:val="22"/>
        </w:rPr>
        <w:t>Policy on Faculty Recruitment, Promotion, and Appraisal.</w:t>
      </w:r>
    </w:p>
    <w:p>
      <w:pPr>
        <w:pStyle w:val="ListBullet2"/>
        <w:spacing w:line="276" w:lineRule="auto" w:after="80"/>
      </w:pPr>
      <w:r>
        <w:rPr>
          <w:rFonts w:ascii="Cambria" w:hAnsi="Cambria" w:eastAsia="Cambria"/>
          <w:b w:val="0"/>
          <w:i w:val="0"/>
          <w:sz w:val="22"/>
        </w:rPr>
        <w:t>Policy on Financial Powers Delegation.</w:t>
      </w:r>
    </w:p>
    <w:p>
      <w:pPr>
        <w:keepNext/>
        <w:spacing w:before="200" w:after="120"/>
      </w:pPr>
      <w:r>
        <w:rPr>
          <w:rFonts w:ascii="Cambria" w:hAnsi="Cambria" w:eastAsia="Cambria"/>
          <w:b/>
          <w:i w:val="0"/>
          <w:color w:val="1F3A5F"/>
          <w:sz w:val="24"/>
        </w:rPr>
        <w:t>A4. Statutory Compliance and Affiliation Documents</w:t>
      </w:r>
    </w:p>
    <w:p>
      <w:pPr>
        <w:pStyle w:val="ListBullet2"/>
        <w:spacing w:line="276" w:lineRule="auto" w:after="80"/>
      </w:pPr>
      <w:r>
        <w:rPr>
          <w:rFonts w:ascii="Cambria" w:hAnsi="Cambria" w:eastAsia="Cambria"/>
          <w:b w:val="0"/>
          <w:i w:val="0"/>
          <w:sz w:val="22"/>
        </w:rPr>
        <w:t>AICTE / UGC / University affiliation and extension approvals.</w:t>
      </w:r>
    </w:p>
    <w:p>
      <w:pPr>
        <w:pStyle w:val="ListBullet2"/>
        <w:spacing w:line="276" w:lineRule="auto" w:after="80"/>
      </w:pPr>
      <w:r>
        <w:rPr>
          <w:rFonts w:ascii="Cambria" w:hAnsi="Cambria" w:eastAsia="Cambria"/>
          <w:b w:val="0"/>
          <w:i w:val="0"/>
          <w:sz w:val="22"/>
        </w:rPr>
        <w:t>Accreditation Certificates (NBA / NAAC / ISO / Autonomous status).</w:t>
      </w:r>
    </w:p>
    <w:p>
      <w:pPr>
        <w:pStyle w:val="ListBullet2"/>
        <w:spacing w:line="276" w:lineRule="auto" w:after="80"/>
      </w:pPr>
      <w:r>
        <w:rPr>
          <w:rFonts w:ascii="Cambria" w:hAnsi="Cambria" w:eastAsia="Cambria"/>
          <w:b w:val="0"/>
          <w:i w:val="0"/>
          <w:sz w:val="22"/>
        </w:rPr>
        <w:t>Governing Body approval letters and constitution orders.</w:t>
      </w:r>
    </w:p>
    <w:p>
      <w:pPr>
        <w:keepNext/>
        <w:spacing w:before="200" w:after="120"/>
      </w:pPr>
      <w:r>
        <w:rPr>
          <w:rFonts w:ascii="Cambria" w:hAnsi="Cambria" w:eastAsia="Cambria"/>
          <w:b/>
          <w:i w:val="0"/>
          <w:color w:val="1F3A5F"/>
          <w:sz w:val="24"/>
        </w:rPr>
        <w:t>A5. Financial Governance</w:t>
      </w:r>
    </w:p>
    <w:p>
      <w:pPr>
        <w:pStyle w:val="ListBullet2"/>
        <w:spacing w:line="276" w:lineRule="auto" w:after="80"/>
      </w:pPr>
      <w:r>
        <w:rPr>
          <w:rFonts w:ascii="Cambria" w:hAnsi="Cambria" w:eastAsia="Cambria"/>
          <w:b w:val="0"/>
          <w:i w:val="0"/>
          <w:sz w:val="22"/>
        </w:rPr>
        <w:t>Annual Budget (College Level).</w:t>
      </w:r>
    </w:p>
    <w:p>
      <w:pPr>
        <w:pStyle w:val="ListBullet2"/>
        <w:spacing w:line="276" w:lineRule="auto" w:after="80"/>
      </w:pPr>
      <w:r>
        <w:rPr>
          <w:rFonts w:ascii="Cambria" w:hAnsi="Cambria" w:eastAsia="Cambria"/>
          <w:b w:val="0"/>
          <w:i w:val="0"/>
          <w:sz w:val="22"/>
        </w:rPr>
        <w:t>Department-Wise Budget Allocation and Utilization.</w:t>
      </w:r>
    </w:p>
    <w:p>
      <w:pPr>
        <w:pStyle w:val="ListBullet2"/>
        <w:spacing w:line="276" w:lineRule="auto" w:after="80"/>
      </w:pPr>
      <w:r>
        <w:rPr>
          <w:rFonts w:ascii="Cambria" w:hAnsi="Cambria" w:eastAsia="Cambria"/>
          <w:b w:val="0"/>
          <w:i w:val="0"/>
          <w:sz w:val="22"/>
        </w:rPr>
        <w:t>Chartered Accountant (CA) Audited Statement of Accounts (last 3 years).</w:t>
      </w:r>
    </w:p>
    <w:p>
      <w:pPr>
        <w:pStyle w:val="ListBullet2"/>
        <w:spacing w:line="276" w:lineRule="auto" w:after="80"/>
      </w:pPr>
      <w:r>
        <w:rPr>
          <w:rFonts w:ascii="Cambria" w:hAnsi="Cambria" w:eastAsia="Cambria"/>
          <w:b w:val="0"/>
          <w:i w:val="0"/>
          <w:sz w:val="22"/>
        </w:rPr>
        <w:t>Financial Policy Manual and Delegation of Powers Circular.</w:t>
      </w:r>
    </w:p>
    <w:p>
      <w:pPr>
        <w:pStyle w:val="ListBullet2"/>
        <w:spacing w:line="276" w:lineRule="auto" w:after="80"/>
      </w:pPr>
      <w:r>
        <w:rPr>
          <w:rFonts w:ascii="Cambria" w:hAnsi="Cambria" w:eastAsia="Cambria"/>
          <w:b w:val="0"/>
          <w:i w:val="0"/>
          <w:sz w:val="22"/>
        </w:rPr>
        <w:t>Audit Observation Reports and ATRs (Action Taken Reports).</w:t>
      </w:r>
    </w:p>
    <w:p>
      <w:pPr>
        <w:keepNext/>
        <w:spacing w:before="280" w:after="160"/>
      </w:pPr>
      <w:r>
        <w:rPr>
          <w:rFonts w:ascii="Cambria" w:hAnsi="Cambria" w:eastAsia="Cambria"/>
          <w:b/>
          <w:i w:val="0"/>
          <w:color w:val="1F3A5F"/>
          <w:sz w:val="28"/>
        </w:rPr>
        <w:t>B. ACADEMIC &amp; CURRICULUM MANAGEMENT</w:t>
      </w:r>
    </w:p>
    <w:p>
      <w:pPr>
        <w:keepNext/>
        <w:spacing w:before="200" w:after="120"/>
      </w:pPr>
      <w:r>
        <w:rPr>
          <w:rFonts w:ascii="Cambria" w:hAnsi="Cambria" w:eastAsia="Cambria"/>
          <w:b/>
          <w:i w:val="0"/>
          <w:color w:val="1F3A5F"/>
          <w:sz w:val="24"/>
        </w:rPr>
        <w:t>B1. Curriculum Design and Implementation</w:t>
      </w:r>
    </w:p>
    <w:p>
      <w:pPr>
        <w:pStyle w:val="ListBullet2"/>
        <w:spacing w:line="276" w:lineRule="auto" w:after="80"/>
      </w:pPr>
      <w:r>
        <w:rPr>
          <w:rFonts w:ascii="Cambria" w:hAnsi="Cambria" w:eastAsia="Cambria"/>
          <w:b w:val="0"/>
          <w:i w:val="0"/>
          <w:sz w:val="22"/>
        </w:rPr>
        <w:t>University-approved curriculum and syllabus copies.</w:t>
      </w:r>
    </w:p>
    <w:p>
      <w:pPr>
        <w:pStyle w:val="ListBullet2"/>
        <w:spacing w:line="276" w:lineRule="auto" w:after="80"/>
      </w:pPr>
      <w:r>
        <w:rPr>
          <w:rFonts w:ascii="Cambria" w:hAnsi="Cambria" w:eastAsia="Cambria"/>
          <w:b w:val="0"/>
          <w:i w:val="0"/>
          <w:sz w:val="22"/>
        </w:rPr>
        <w:t>Board of Studies (BoS) meeting minutes.</w:t>
      </w:r>
    </w:p>
    <w:p>
      <w:pPr>
        <w:pStyle w:val="ListBullet2"/>
        <w:spacing w:line="276" w:lineRule="auto" w:after="80"/>
      </w:pPr>
      <w:r>
        <w:rPr>
          <w:rFonts w:ascii="Cambria" w:hAnsi="Cambria" w:eastAsia="Cambria"/>
          <w:b w:val="0"/>
          <w:i w:val="0"/>
          <w:sz w:val="22"/>
        </w:rPr>
        <w:t>Curriculum gap analysis and revision records.</w:t>
      </w:r>
    </w:p>
    <w:p>
      <w:pPr>
        <w:pStyle w:val="ListBullet2"/>
        <w:spacing w:line="276" w:lineRule="auto" w:after="80"/>
      </w:pPr>
      <w:r>
        <w:rPr>
          <w:rFonts w:ascii="Cambria" w:hAnsi="Cambria" w:eastAsia="Cambria"/>
          <w:b w:val="0"/>
          <w:i w:val="0"/>
          <w:sz w:val="22"/>
        </w:rPr>
        <w:t>Feedback from stakeholders (industry, alumni, faculty).</w:t>
      </w:r>
    </w:p>
    <w:p>
      <w:pPr>
        <w:pStyle w:val="ListBullet2"/>
        <w:spacing w:line="276" w:lineRule="auto" w:after="80"/>
      </w:pPr>
      <w:r>
        <w:rPr>
          <w:rFonts w:ascii="Cambria" w:hAnsi="Cambria" w:eastAsia="Cambria"/>
          <w:b w:val="0"/>
          <w:i w:val="0"/>
          <w:sz w:val="22"/>
        </w:rPr>
        <w:t>Mapping of courses to POs and PSOs.</w:t>
      </w:r>
    </w:p>
    <w:p>
      <w:pPr>
        <w:keepNext/>
        <w:spacing w:before="200" w:after="120"/>
      </w:pPr>
      <w:r>
        <w:rPr>
          <w:rFonts w:ascii="Cambria" w:hAnsi="Cambria" w:eastAsia="Cambria"/>
          <w:b/>
          <w:i w:val="0"/>
          <w:color w:val="1F3A5F"/>
          <w:sz w:val="24"/>
        </w:rPr>
        <w:t>B2. Academic Planning and Delivery</w:t>
      </w:r>
    </w:p>
    <w:p>
      <w:pPr>
        <w:pStyle w:val="ListBullet2"/>
        <w:spacing w:line="276" w:lineRule="auto" w:after="80"/>
      </w:pPr>
      <w:r>
        <w:rPr>
          <w:rFonts w:ascii="Cambria" w:hAnsi="Cambria" w:eastAsia="Cambria"/>
          <w:b w:val="0"/>
          <w:i w:val="0"/>
          <w:sz w:val="22"/>
        </w:rPr>
        <w:t>Academic Calendar (Institute + Department).</w:t>
      </w:r>
    </w:p>
    <w:p>
      <w:pPr>
        <w:pStyle w:val="ListBullet2"/>
        <w:spacing w:line="276" w:lineRule="auto" w:after="80"/>
      </w:pPr>
      <w:r>
        <w:rPr>
          <w:rFonts w:ascii="Cambria" w:hAnsi="Cambria" w:eastAsia="Cambria"/>
          <w:b w:val="0"/>
          <w:i w:val="0"/>
          <w:sz w:val="22"/>
        </w:rPr>
        <w:t>Lesson Plans and Course Files (CO–PO–PSO mapping).</w:t>
      </w:r>
    </w:p>
    <w:p>
      <w:pPr>
        <w:pStyle w:val="ListBullet2"/>
        <w:spacing w:line="276" w:lineRule="auto" w:after="80"/>
      </w:pPr>
      <w:r>
        <w:rPr>
          <w:rFonts w:ascii="Cambria" w:hAnsi="Cambria" w:eastAsia="Cambria"/>
          <w:b w:val="0"/>
          <w:i w:val="0"/>
          <w:sz w:val="22"/>
        </w:rPr>
        <w:t>Attendance records and internal assessment schedules.</w:t>
      </w:r>
    </w:p>
    <w:p>
      <w:pPr>
        <w:pStyle w:val="ListBullet2"/>
        <w:spacing w:line="276" w:lineRule="auto" w:after="80"/>
      </w:pPr>
      <w:r>
        <w:rPr>
          <w:rFonts w:ascii="Cambria" w:hAnsi="Cambria" w:eastAsia="Cambria"/>
          <w:b w:val="0"/>
          <w:i w:val="0"/>
          <w:sz w:val="22"/>
        </w:rPr>
        <w:t>Records of value-added and certificate courses.</w:t>
      </w:r>
    </w:p>
    <w:p>
      <w:pPr>
        <w:pStyle w:val="ListBullet2"/>
        <w:spacing w:line="276" w:lineRule="auto" w:after="80"/>
      </w:pPr>
      <w:r>
        <w:rPr>
          <w:rFonts w:ascii="Cambria" w:hAnsi="Cambria" w:eastAsia="Cambria"/>
          <w:b w:val="0"/>
          <w:i w:val="0"/>
          <w:sz w:val="22"/>
        </w:rPr>
        <w:t>Records of content beyond syllabus.</w:t>
      </w:r>
    </w:p>
    <w:p>
      <w:pPr>
        <w:keepNext/>
        <w:spacing w:before="200" w:after="120"/>
      </w:pPr>
      <w:r>
        <w:rPr>
          <w:rFonts w:ascii="Cambria" w:hAnsi="Cambria" w:eastAsia="Cambria"/>
          <w:b/>
          <w:i w:val="0"/>
          <w:color w:val="1F3A5F"/>
          <w:sz w:val="24"/>
        </w:rPr>
        <w:t>B3. Teaching–Learning Enhancements</w:t>
      </w:r>
    </w:p>
    <w:p>
      <w:pPr>
        <w:pStyle w:val="ListBullet2"/>
        <w:spacing w:line="276" w:lineRule="auto" w:after="80"/>
      </w:pPr>
      <w:r>
        <w:rPr>
          <w:rFonts w:ascii="Cambria" w:hAnsi="Cambria" w:eastAsia="Cambria"/>
          <w:b w:val="0"/>
          <w:i w:val="0"/>
          <w:sz w:val="22"/>
        </w:rPr>
        <w:t>ICT-enabled classrooms and teaching aids inventory.</w:t>
      </w:r>
    </w:p>
    <w:p>
      <w:pPr>
        <w:pStyle w:val="ListBullet2"/>
        <w:spacing w:line="276" w:lineRule="auto" w:after="80"/>
      </w:pPr>
      <w:r>
        <w:rPr>
          <w:rFonts w:ascii="Cambria" w:hAnsi="Cambria" w:eastAsia="Cambria"/>
          <w:b w:val="0"/>
          <w:i w:val="0"/>
          <w:sz w:val="22"/>
        </w:rPr>
        <w:t>Pedagogical initiatives and innovations.</w:t>
      </w:r>
    </w:p>
    <w:p>
      <w:pPr>
        <w:pStyle w:val="ListBullet2"/>
        <w:spacing w:line="276" w:lineRule="auto" w:after="80"/>
      </w:pPr>
      <w:r>
        <w:rPr>
          <w:rFonts w:ascii="Cambria" w:hAnsi="Cambria" w:eastAsia="Cambria"/>
          <w:b w:val="0"/>
          <w:i w:val="0"/>
          <w:sz w:val="22"/>
        </w:rPr>
        <w:t>Evidence of flipped classroom, simulation tools, LMS integration.</w:t>
      </w:r>
    </w:p>
    <w:p>
      <w:pPr>
        <w:pStyle w:val="ListBullet2"/>
        <w:spacing w:line="276" w:lineRule="auto" w:after="80"/>
      </w:pPr>
      <w:r>
        <w:rPr>
          <w:rFonts w:ascii="Cambria" w:hAnsi="Cambria" w:eastAsia="Cambria"/>
          <w:b w:val="0"/>
          <w:i w:val="0"/>
          <w:sz w:val="22"/>
        </w:rPr>
        <w:t>FDPs and workshops on teaching–learning improvement.</w:t>
      </w:r>
    </w:p>
    <w:p>
      <w:pPr>
        <w:keepNext/>
        <w:spacing w:before="280" w:after="160"/>
      </w:pPr>
      <w:r>
        <w:rPr>
          <w:rFonts w:ascii="Cambria" w:hAnsi="Cambria" w:eastAsia="Cambria"/>
          <w:b/>
          <w:i w:val="0"/>
          <w:color w:val="1F3A5F"/>
          <w:sz w:val="28"/>
        </w:rPr>
        <w:t>C. STUDENT PERFORMANCE &amp; SUPPORT</w:t>
      </w:r>
    </w:p>
    <w:p>
      <w:pPr>
        <w:keepNext/>
        <w:spacing w:before="200" w:after="120"/>
      </w:pPr>
      <w:r>
        <w:rPr>
          <w:rFonts w:ascii="Cambria" w:hAnsi="Cambria" w:eastAsia="Cambria"/>
          <w:b/>
          <w:i w:val="0"/>
          <w:color w:val="1F3A5F"/>
          <w:sz w:val="24"/>
        </w:rPr>
        <w:t>C1. Student Admission and Academic Performance</w:t>
      </w:r>
    </w:p>
    <w:p>
      <w:pPr>
        <w:pStyle w:val="ListBullet2"/>
        <w:spacing w:line="276" w:lineRule="auto" w:after="80"/>
      </w:pPr>
      <w:r>
        <w:rPr>
          <w:rFonts w:ascii="Cambria" w:hAnsi="Cambria" w:eastAsia="Cambria"/>
          <w:b w:val="0"/>
          <w:i w:val="0"/>
          <w:sz w:val="22"/>
        </w:rPr>
        <w:t>Admission data (CAY, CAYm1, CAYm2).</w:t>
      </w:r>
    </w:p>
    <w:p>
      <w:pPr>
        <w:pStyle w:val="ListBullet2"/>
        <w:spacing w:line="276" w:lineRule="auto" w:after="80"/>
      </w:pPr>
      <w:r>
        <w:rPr>
          <w:rFonts w:ascii="Cambria" w:hAnsi="Cambria" w:eastAsia="Cambria"/>
          <w:b w:val="0"/>
          <w:i w:val="0"/>
          <w:sz w:val="22"/>
        </w:rPr>
        <w:t>Quality of students (cut-off marks, entrance rank lists).</w:t>
      </w:r>
    </w:p>
    <w:p>
      <w:pPr>
        <w:pStyle w:val="ListBullet2"/>
        <w:spacing w:line="276" w:lineRule="auto" w:after="80"/>
      </w:pPr>
      <w:r>
        <w:rPr>
          <w:rFonts w:ascii="Cambria" w:hAnsi="Cambria" w:eastAsia="Cambria"/>
          <w:b w:val="0"/>
          <w:i w:val="0"/>
          <w:sz w:val="22"/>
        </w:rPr>
        <w:t>Student performance and success rates.</w:t>
      </w:r>
    </w:p>
    <w:p>
      <w:pPr>
        <w:pStyle w:val="ListBullet2"/>
        <w:spacing w:line="276" w:lineRule="auto" w:after="80"/>
      </w:pPr>
      <w:r>
        <w:rPr>
          <w:rFonts w:ascii="Cambria" w:hAnsi="Cambria" w:eastAsia="Cambria"/>
          <w:b w:val="0"/>
          <w:i w:val="0"/>
          <w:sz w:val="22"/>
        </w:rPr>
        <w:t>Academic result analysis reports.</w:t>
      </w:r>
    </w:p>
    <w:p>
      <w:pPr>
        <w:keepNext/>
        <w:spacing w:before="200" w:after="120"/>
      </w:pPr>
      <w:r>
        <w:rPr>
          <w:rFonts w:ascii="Cambria" w:hAnsi="Cambria" w:eastAsia="Cambria"/>
          <w:b/>
          <w:i w:val="0"/>
          <w:color w:val="1F3A5F"/>
          <w:sz w:val="24"/>
        </w:rPr>
        <w:t>C2. Mentoring and Counseling System</w:t>
      </w:r>
    </w:p>
    <w:p>
      <w:pPr>
        <w:pStyle w:val="ListBullet2"/>
        <w:spacing w:line="276" w:lineRule="auto" w:after="80"/>
      </w:pPr>
      <w:r>
        <w:rPr>
          <w:rFonts w:ascii="Cambria" w:hAnsi="Cambria" w:eastAsia="Cambria"/>
          <w:b w:val="0"/>
          <w:i w:val="0"/>
          <w:sz w:val="22"/>
        </w:rPr>
        <w:t>Mentor–Mentee allocation records.</w:t>
      </w:r>
    </w:p>
    <w:p>
      <w:pPr>
        <w:pStyle w:val="ListBullet2"/>
        <w:spacing w:line="276" w:lineRule="auto" w:after="80"/>
      </w:pPr>
      <w:r>
        <w:rPr>
          <w:rFonts w:ascii="Cambria" w:hAnsi="Cambria" w:eastAsia="Cambria"/>
          <w:b w:val="0"/>
          <w:i w:val="0"/>
          <w:sz w:val="22"/>
        </w:rPr>
        <w:t>Mentor Diaries / Proctor Records.</w:t>
      </w:r>
    </w:p>
    <w:p>
      <w:pPr>
        <w:pStyle w:val="ListBullet2"/>
        <w:spacing w:line="276" w:lineRule="auto" w:after="80"/>
      </w:pPr>
      <w:r>
        <w:rPr>
          <w:rFonts w:ascii="Cambria" w:hAnsi="Cambria" w:eastAsia="Cambria"/>
          <w:b w:val="0"/>
          <w:i w:val="0"/>
          <w:sz w:val="22"/>
        </w:rPr>
        <w:t>Academic and personal counseling reports.</w:t>
      </w:r>
    </w:p>
    <w:p>
      <w:pPr>
        <w:pStyle w:val="ListBullet2"/>
        <w:spacing w:line="276" w:lineRule="auto" w:after="80"/>
      </w:pPr>
      <w:r>
        <w:rPr>
          <w:rFonts w:ascii="Cambria" w:hAnsi="Cambria" w:eastAsia="Cambria"/>
          <w:b w:val="0"/>
          <w:i w:val="0"/>
          <w:sz w:val="22"/>
        </w:rPr>
        <w:t>Efficacy analysis and mentoring impact summaries.</w:t>
      </w:r>
    </w:p>
    <w:p>
      <w:pPr>
        <w:keepNext/>
        <w:spacing w:before="200" w:after="120"/>
      </w:pPr>
      <w:r>
        <w:rPr>
          <w:rFonts w:ascii="Cambria" w:hAnsi="Cambria" w:eastAsia="Cambria"/>
          <w:b/>
          <w:i w:val="0"/>
          <w:color w:val="1F3A5F"/>
          <w:sz w:val="24"/>
        </w:rPr>
        <w:t>C3. Grievance Redressal &amp; Welfare Mechanisms</w:t>
      </w:r>
    </w:p>
    <w:p>
      <w:pPr>
        <w:pStyle w:val="ListBullet2"/>
        <w:spacing w:line="276" w:lineRule="auto" w:after="80"/>
      </w:pPr>
      <w:r>
        <w:rPr>
          <w:rFonts w:ascii="Cambria" w:hAnsi="Cambria" w:eastAsia="Cambria"/>
          <w:b w:val="0"/>
          <w:i w:val="0"/>
          <w:sz w:val="22"/>
        </w:rPr>
        <w:t>Grievance Redressal Committee (GRC) formation and meeting records.</w:t>
      </w:r>
    </w:p>
    <w:p>
      <w:pPr>
        <w:pStyle w:val="ListBullet2"/>
        <w:spacing w:line="276" w:lineRule="auto" w:after="80"/>
      </w:pPr>
      <w:r>
        <w:rPr>
          <w:rFonts w:ascii="Cambria" w:hAnsi="Cambria" w:eastAsia="Cambria"/>
          <w:b w:val="0"/>
          <w:i w:val="0"/>
          <w:sz w:val="22"/>
        </w:rPr>
        <w:t>Anti-Ragging Committee and Anti-Ragging Affidavits.</w:t>
      </w:r>
    </w:p>
    <w:p>
      <w:pPr>
        <w:pStyle w:val="ListBullet2"/>
        <w:spacing w:line="276" w:lineRule="auto" w:after="80"/>
      </w:pPr>
      <w:r>
        <w:rPr>
          <w:rFonts w:ascii="Cambria" w:hAnsi="Cambria" w:eastAsia="Cambria"/>
          <w:b w:val="0"/>
          <w:i w:val="0"/>
          <w:sz w:val="22"/>
        </w:rPr>
        <w:t>Internal Complaints Committee (ICC / POSH) records.</w:t>
      </w:r>
    </w:p>
    <w:p>
      <w:pPr>
        <w:pStyle w:val="ListBullet2"/>
        <w:spacing w:line="276" w:lineRule="auto" w:after="80"/>
      </w:pPr>
      <w:r>
        <w:rPr>
          <w:rFonts w:ascii="Cambria" w:hAnsi="Cambria" w:eastAsia="Cambria"/>
          <w:b w:val="0"/>
          <w:i w:val="0"/>
          <w:sz w:val="22"/>
        </w:rPr>
        <w:t>Counseling and awareness program reports.</w:t>
      </w:r>
    </w:p>
    <w:p>
      <w:pPr>
        <w:pStyle w:val="ListBullet2"/>
        <w:spacing w:line="276" w:lineRule="auto" w:after="80"/>
      </w:pPr>
      <w:r>
        <w:rPr>
          <w:rFonts w:ascii="Cambria" w:hAnsi="Cambria" w:eastAsia="Cambria"/>
          <w:b w:val="0"/>
          <w:i w:val="0"/>
          <w:sz w:val="22"/>
        </w:rPr>
        <w:t>Student grievance registers and action taken reports.</w:t>
      </w:r>
    </w:p>
    <w:p>
      <w:pPr>
        <w:keepNext/>
        <w:spacing w:before="200" w:after="120"/>
      </w:pPr>
      <w:r>
        <w:rPr>
          <w:rFonts w:ascii="Cambria" w:hAnsi="Cambria" w:eastAsia="Cambria"/>
          <w:b/>
          <w:i w:val="0"/>
          <w:color w:val="1F3A5F"/>
          <w:sz w:val="24"/>
        </w:rPr>
        <w:t>C4. Career Guidance, Placement &amp; Entrepreneurship</w:t>
      </w:r>
    </w:p>
    <w:p>
      <w:pPr>
        <w:pStyle w:val="ListBullet2"/>
        <w:spacing w:line="276" w:lineRule="auto" w:after="80"/>
      </w:pPr>
      <w:r>
        <w:rPr>
          <w:rFonts w:ascii="Cambria" w:hAnsi="Cambria" w:eastAsia="Cambria"/>
          <w:b w:val="0"/>
          <w:i w:val="0"/>
          <w:sz w:val="22"/>
        </w:rPr>
        <w:t>Career Guidance Cell, T&amp;P Cell, EDC records.</w:t>
      </w:r>
    </w:p>
    <w:p>
      <w:pPr>
        <w:pStyle w:val="ListBullet2"/>
        <w:spacing w:line="276" w:lineRule="auto" w:after="80"/>
      </w:pPr>
      <w:r>
        <w:rPr>
          <w:rFonts w:ascii="Cambria" w:hAnsi="Cambria" w:eastAsia="Cambria"/>
          <w:b w:val="0"/>
          <w:i w:val="0"/>
          <w:sz w:val="22"/>
        </w:rPr>
        <w:t>Placement statistics (last 3 years).</w:t>
      </w:r>
    </w:p>
    <w:p>
      <w:pPr>
        <w:pStyle w:val="ListBullet2"/>
        <w:spacing w:line="276" w:lineRule="auto" w:after="80"/>
      </w:pPr>
      <w:r>
        <w:rPr>
          <w:rFonts w:ascii="Cambria" w:hAnsi="Cambria" w:eastAsia="Cambria"/>
          <w:b w:val="0"/>
          <w:i w:val="0"/>
          <w:sz w:val="22"/>
        </w:rPr>
        <w:t>MoUs with industries for training and internships.</w:t>
      </w:r>
    </w:p>
    <w:p>
      <w:pPr>
        <w:pStyle w:val="ListBullet2"/>
        <w:spacing w:line="276" w:lineRule="auto" w:after="80"/>
      </w:pPr>
      <w:r>
        <w:rPr>
          <w:rFonts w:ascii="Cambria" w:hAnsi="Cambria" w:eastAsia="Cambria"/>
          <w:b w:val="0"/>
          <w:i w:val="0"/>
          <w:sz w:val="22"/>
        </w:rPr>
        <w:t>Entrepreneurship awareness programs and startup records.</w:t>
      </w:r>
    </w:p>
    <w:p>
      <w:pPr>
        <w:keepNext/>
        <w:spacing w:before="200" w:after="120"/>
      </w:pPr>
      <w:r>
        <w:rPr>
          <w:rFonts w:ascii="Cambria" w:hAnsi="Cambria" w:eastAsia="Cambria"/>
          <w:b/>
          <w:i w:val="0"/>
          <w:color w:val="1F3A5F"/>
          <w:sz w:val="24"/>
        </w:rPr>
        <w:t>C5. Co-Curricular &amp; Extra-Curricular Activities</w:t>
      </w:r>
    </w:p>
    <w:p>
      <w:pPr>
        <w:pStyle w:val="ListBullet2"/>
        <w:spacing w:line="276" w:lineRule="auto" w:after="80"/>
      </w:pPr>
      <w:r>
        <w:rPr>
          <w:rFonts w:ascii="Cambria" w:hAnsi="Cambria" w:eastAsia="Cambria"/>
          <w:b w:val="0"/>
          <w:i w:val="0"/>
          <w:sz w:val="22"/>
        </w:rPr>
        <w:t>Annual reports of student associations and clubs.</w:t>
      </w:r>
    </w:p>
    <w:p>
      <w:pPr>
        <w:pStyle w:val="ListBullet2"/>
        <w:spacing w:line="276" w:lineRule="auto" w:after="80"/>
      </w:pPr>
      <w:r>
        <w:rPr>
          <w:rFonts w:ascii="Cambria" w:hAnsi="Cambria" w:eastAsia="Cambria"/>
          <w:b w:val="0"/>
          <w:i w:val="0"/>
          <w:sz w:val="22"/>
        </w:rPr>
        <w:t>Technical, cultural, and sports event documentation.</w:t>
      </w:r>
    </w:p>
    <w:p>
      <w:pPr>
        <w:pStyle w:val="ListBullet2"/>
        <w:spacing w:line="276" w:lineRule="auto" w:after="80"/>
      </w:pPr>
      <w:r>
        <w:rPr>
          <w:rFonts w:ascii="Cambria" w:hAnsi="Cambria" w:eastAsia="Cambria"/>
          <w:b w:val="0"/>
          <w:i w:val="0"/>
          <w:sz w:val="22"/>
        </w:rPr>
        <w:t>Student participation records and award certificates.</w:t>
      </w:r>
    </w:p>
    <w:p>
      <w:pPr>
        <w:pStyle w:val="ListBullet2"/>
        <w:spacing w:line="276" w:lineRule="auto" w:after="80"/>
      </w:pPr>
      <w:r>
        <w:rPr>
          <w:rFonts w:ascii="Cambria" w:hAnsi="Cambria" w:eastAsia="Cambria"/>
          <w:b w:val="0"/>
          <w:i w:val="0"/>
          <w:sz w:val="22"/>
        </w:rPr>
        <w:t>NSS/NCC/YRC activities reports and photos.</w:t>
      </w:r>
    </w:p>
    <w:p>
      <w:pPr>
        <w:keepNext/>
        <w:spacing w:before="280" w:after="160"/>
      </w:pPr>
      <w:r>
        <w:rPr>
          <w:rFonts w:ascii="Cambria" w:hAnsi="Cambria" w:eastAsia="Cambria"/>
          <w:b/>
          <w:i w:val="0"/>
          <w:color w:val="1F3A5F"/>
          <w:sz w:val="28"/>
        </w:rPr>
        <w:t>D. FACULTY AND STAFF</w:t>
      </w:r>
    </w:p>
    <w:p>
      <w:pPr>
        <w:keepNext/>
        <w:spacing w:before="200" w:after="120"/>
      </w:pPr>
      <w:r>
        <w:rPr>
          <w:rFonts w:ascii="Cambria" w:hAnsi="Cambria" w:eastAsia="Cambria"/>
          <w:b/>
          <w:i w:val="0"/>
          <w:color w:val="1F3A5F"/>
          <w:sz w:val="24"/>
        </w:rPr>
        <w:t>D1. Faculty Recruitment and Deployment</w:t>
      </w:r>
    </w:p>
    <w:p>
      <w:pPr>
        <w:pStyle w:val="ListBullet2"/>
        <w:spacing w:line="276" w:lineRule="auto" w:after="80"/>
      </w:pPr>
      <w:r>
        <w:rPr>
          <w:rFonts w:ascii="Cambria" w:hAnsi="Cambria" w:eastAsia="Cambria"/>
          <w:b w:val="0"/>
          <w:i w:val="0"/>
          <w:sz w:val="22"/>
        </w:rPr>
        <w:t>Faculty list with qualifications, joining letters, and experience certificates.</w:t>
      </w:r>
    </w:p>
    <w:p>
      <w:pPr>
        <w:pStyle w:val="ListBullet2"/>
        <w:spacing w:line="276" w:lineRule="auto" w:after="80"/>
      </w:pPr>
      <w:r>
        <w:rPr>
          <w:rFonts w:ascii="Cambria" w:hAnsi="Cambria" w:eastAsia="Cambria"/>
          <w:b w:val="0"/>
          <w:i w:val="0"/>
          <w:sz w:val="22"/>
        </w:rPr>
        <w:t>Faculty workload distribution sheets.</w:t>
      </w:r>
    </w:p>
    <w:p>
      <w:pPr>
        <w:pStyle w:val="ListBullet2"/>
        <w:spacing w:line="276" w:lineRule="auto" w:after="80"/>
      </w:pPr>
      <w:r>
        <w:rPr>
          <w:rFonts w:ascii="Cambria" w:hAnsi="Cambria" w:eastAsia="Cambria"/>
          <w:b w:val="0"/>
          <w:i w:val="0"/>
          <w:sz w:val="22"/>
        </w:rPr>
        <w:t>Faculty–Student Ratio (CAY, CAYm1, CAYm2).</w:t>
      </w:r>
    </w:p>
    <w:p>
      <w:pPr>
        <w:keepNext/>
        <w:spacing w:before="200" w:after="120"/>
      </w:pPr>
      <w:r>
        <w:rPr>
          <w:rFonts w:ascii="Cambria" w:hAnsi="Cambria" w:eastAsia="Cambria"/>
          <w:b/>
          <w:i w:val="0"/>
          <w:color w:val="1F3A5F"/>
          <w:sz w:val="24"/>
        </w:rPr>
        <w:t>D2. Faculty Development and Research</w:t>
      </w:r>
    </w:p>
    <w:p>
      <w:pPr>
        <w:pStyle w:val="ListBullet2"/>
        <w:spacing w:line="276" w:lineRule="auto" w:after="80"/>
      </w:pPr>
      <w:r>
        <w:rPr>
          <w:rFonts w:ascii="Cambria" w:hAnsi="Cambria" w:eastAsia="Cambria"/>
          <w:b w:val="0"/>
          <w:i w:val="0"/>
          <w:sz w:val="22"/>
        </w:rPr>
        <w:t>FDPs, workshops, NPTEL certifications (faculty-wise).</w:t>
      </w:r>
    </w:p>
    <w:p>
      <w:pPr>
        <w:pStyle w:val="ListBullet2"/>
        <w:spacing w:line="276" w:lineRule="auto" w:after="80"/>
      </w:pPr>
      <w:r>
        <w:rPr>
          <w:rFonts w:ascii="Cambria" w:hAnsi="Cambria" w:eastAsia="Cambria"/>
          <w:b w:val="0"/>
          <w:i w:val="0"/>
          <w:sz w:val="22"/>
        </w:rPr>
        <w:t>Publications (journal, conference, book chapters).</w:t>
      </w:r>
    </w:p>
    <w:p>
      <w:pPr>
        <w:pStyle w:val="ListBullet2"/>
        <w:spacing w:line="276" w:lineRule="auto" w:after="80"/>
      </w:pPr>
      <w:r>
        <w:rPr>
          <w:rFonts w:ascii="Cambria" w:hAnsi="Cambria" w:eastAsia="Cambria"/>
          <w:b w:val="0"/>
          <w:i w:val="0"/>
          <w:sz w:val="22"/>
        </w:rPr>
        <w:t>Research projects, consultancy, and funding approvals.</w:t>
      </w:r>
    </w:p>
    <w:p>
      <w:pPr>
        <w:pStyle w:val="ListBullet2"/>
        <w:spacing w:line="276" w:lineRule="auto" w:after="80"/>
      </w:pPr>
      <w:r>
        <w:rPr>
          <w:rFonts w:ascii="Cambria" w:hAnsi="Cambria" w:eastAsia="Cambria"/>
          <w:b w:val="0"/>
          <w:i w:val="0"/>
          <w:sz w:val="22"/>
        </w:rPr>
        <w:t>Ph.D. enrollment and guidance records.</w:t>
      </w:r>
    </w:p>
    <w:p>
      <w:pPr>
        <w:keepNext/>
        <w:spacing w:before="200" w:after="120"/>
      </w:pPr>
      <w:r>
        <w:rPr>
          <w:rFonts w:ascii="Cambria" w:hAnsi="Cambria" w:eastAsia="Cambria"/>
          <w:b/>
          <w:i w:val="0"/>
          <w:color w:val="1F3A5F"/>
          <w:sz w:val="24"/>
        </w:rPr>
        <w:t>D3. Non-Teaching Staff</w:t>
      </w:r>
    </w:p>
    <w:p>
      <w:pPr>
        <w:pStyle w:val="ListBullet2"/>
        <w:spacing w:line="276" w:lineRule="auto" w:after="80"/>
      </w:pPr>
      <w:r>
        <w:rPr>
          <w:rFonts w:ascii="Cambria" w:hAnsi="Cambria" w:eastAsia="Cambria"/>
          <w:b w:val="0"/>
          <w:i w:val="0"/>
          <w:sz w:val="22"/>
        </w:rPr>
        <w:t>Appointment letters, qualifications, and skill enhancement training.</w:t>
      </w:r>
    </w:p>
    <w:p>
      <w:pPr>
        <w:pStyle w:val="ListBullet2"/>
        <w:spacing w:line="276" w:lineRule="auto" w:after="80"/>
      </w:pPr>
      <w:r>
        <w:rPr>
          <w:rFonts w:ascii="Cambria" w:hAnsi="Cambria" w:eastAsia="Cambria"/>
          <w:b w:val="0"/>
          <w:i w:val="0"/>
          <w:sz w:val="22"/>
        </w:rPr>
        <w:t>Technical staff duties and lab maintenance records.</w:t>
      </w:r>
    </w:p>
    <w:p>
      <w:pPr>
        <w:keepNext/>
        <w:spacing w:before="200" w:after="120"/>
      </w:pPr>
      <w:r>
        <w:rPr>
          <w:rFonts w:ascii="Cambria" w:hAnsi="Cambria" w:eastAsia="Cambria"/>
          <w:b/>
          <w:i w:val="0"/>
          <w:color w:val="1F3A5F"/>
          <w:sz w:val="24"/>
        </w:rPr>
        <w:t>D4. Faculty Appraisal and Performance Review</w:t>
      </w:r>
    </w:p>
    <w:p>
      <w:pPr>
        <w:pStyle w:val="ListBullet2"/>
        <w:spacing w:line="276" w:lineRule="auto" w:after="80"/>
      </w:pPr>
      <w:r>
        <w:rPr>
          <w:rFonts w:ascii="Cambria" w:hAnsi="Cambria" w:eastAsia="Cambria"/>
          <w:b w:val="0"/>
          <w:i w:val="0"/>
          <w:sz w:val="22"/>
        </w:rPr>
        <w:t>Annual Performance Appraisal Reports (APARs).</w:t>
      </w:r>
    </w:p>
    <w:p>
      <w:pPr>
        <w:pStyle w:val="ListBullet2"/>
        <w:spacing w:line="276" w:lineRule="auto" w:after="80"/>
      </w:pPr>
      <w:r>
        <w:rPr>
          <w:rFonts w:ascii="Cambria" w:hAnsi="Cambria" w:eastAsia="Cambria"/>
          <w:b w:val="0"/>
          <w:i w:val="0"/>
          <w:sz w:val="22"/>
        </w:rPr>
        <w:t>Feedback on teaching from students.</w:t>
      </w:r>
    </w:p>
    <w:p>
      <w:pPr>
        <w:pStyle w:val="ListBullet2"/>
        <w:spacing w:line="276" w:lineRule="auto" w:after="80"/>
      </w:pPr>
      <w:r>
        <w:rPr>
          <w:rFonts w:ascii="Cambria" w:hAnsi="Cambria" w:eastAsia="Cambria"/>
          <w:b w:val="0"/>
          <w:i w:val="0"/>
          <w:sz w:val="22"/>
        </w:rPr>
        <w:t>Promotion records and faculty achievements.</w:t>
      </w:r>
    </w:p>
    <w:p>
      <w:pPr>
        <w:keepNext/>
        <w:spacing w:before="280" w:after="160"/>
      </w:pPr>
      <w:r>
        <w:rPr>
          <w:rFonts w:ascii="Cambria" w:hAnsi="Cambria" w:eastAsia="Cambria"/>
          <w:b/>
          <w:i w:val="0"/>
          <w:color w:val="1F3A5F"/>
          <w:sz w:val="28"/>
        </w:rPr>
        <w:t>E. INFRASTRUCTURE, LIBRARY &amp; ICT</w:t>
      </w:r>
    </w:p>
    <w:p>
      <w:pPr>
        <w:keepNext/>
        <w:spacing w:before="200" w:after="120"/>
      </w:pPr>
      <w:r>
        <w:rPr>
          <w:rFonts w:ascii="Cambria" w:hAnsi="Cambria" w:eastAsia="Cambria"/>
          <w:b/>
          <w:i w:val="0"/>
          <w:color w:val="1F3A5F"/>
          <w:sz w:val="24"/>
        </w:rPr>
        <w:t>E1. Physical Infrastructure and Maintenance</w:t>
      </w:r>
    </w:p>
    <w:p>
      <w:pPr>
        <w:pStyle w:val="ListBullet2"/>
        <w:spacing w:line="276" w:lineRule="auto" w:after="80"/>
      </w:pPr>
      <w:r>
        <w:rPr>
          <w:rFonts w:ascii="Cambria" w:hAnsi="Cambria" w:eastAsia="Cambria"/>
          <w:b w:val="0"/>
          <w:i w:val="0"/>
          <w:sz w:val="22"/>
        </w:rPr>
        <w:t>Campus layout and building plans.</w:t>
      </w:r>
    </w:p>
    <w:p>
      <w:pPr>
        <w:pStyle w:val="ListBullet2"/>
        <w:spacing w:line="276" w:lineRule="auto" w:after="80"/>
      </w:pPr>
      <w:r>
        <w:rPr>
          <w:rFonts w:ascii="Cambria" w:hAnsi="Cambria" w:eastAsia="Cambria"/>
          <w:b w:val="0"/>
          <w:i w:val="0"/>
          <w:sz w:val="22"/>
        </w:rPr>
        <w:t>Classroom and laboratory lists with area details.</w:t>
      </w:r>
    </w:p>
    <w:p>
      <w:pPr>
        <w:pStyle w:val="ListBullet2"/>
        <w:spacing w:line="276" w:lineRule="auto" w:after="80"/>
      </w:pPr>
      <w:r>
        <w:rPr>
          <w:rFonts w:ascii="Cambria" w:hAnsi="Cambria" w:eastAsia="Cambria"/>
          <w:b w:val="0"/>
          <w:i w:val="0"/>
          <w:sz w:val="22"/>
        </w:rPr>
        <w:t>Laboratory stock registers and calibration records.</w:t>
      </w:r>
    </w:p>
    <w:p>
      <w:pPr>
        <w:pStyle w:val="ListBullet2"/>
        <w:spacing w:line="276" w:lineRule="auto" w:after="80"/>
      </w:pPr>
      <w:r>
        <w:rPr>
          <w:rFonts w:ascii="Cambria" w:hAnsi="Cambria" w:eastAsia="Cambria"/>
          <w:b w:val="0"/>
          <w:i w:val="0"/>
          <w:sz w:val="22"/>
        </w:rPr>
        <w:t>AMC reports, maintenance logs, and safety audit reports.</w:t>
      </w:r>
    </w:p>
    <w:p>
      <w:pPr>
        <w:keepNext/>
        <w:spacing w:before="200" w:after="120"/>
      </w:pPr>
      <w:r>
        <w:rPr>
          <w:rFonts w:ascii="Cambria" w:hAnsi="Cambria" w:eastAsia="Cambria"/>
          <w:b/>
          <w:i w:val="0"/>
          <w:color w:val="1F3A5F"/>
          <w:sz w:val="24"/>
        </w:rPr>
        <w:t>E2. Library Resources and Digital Access</w:t>
      </w:r>
    </w:p>
    <w:p>
      <w:pPr>
        <w:pStyle w:val="ListBullet2"/>
        <w:spacing w:line="276" w:lineRule="auto" w:after="80"/>
      </w:pPr>
      <w:r>
        <w:rPr>
          <w:rFonts w:ascii="Cambria" w:hAnsi="Cambria" w:eastAsia="Cambria"/>
          <w:b w:val="0"/>
          <w:i w:val="0"/>
          <w:sz w:val="22"/>
        </w:rPr>
        <w:t>List of titles, volumes, journals, and subscriptions.</w:t>
      </w:r>
    </w:p>
    <w:p>
      <w:pPr>
        <w:pStyle w:val="ListBullet2"/>
        <w:spacing w:line="276" w:lineRule="auto" w:after="80"/>
      </w:pPr>
      <w:r>
        <w:rPr>
          <w:rFonts w:ascii="Cambria" w:hAnsi="Cambria" w:eastAsia="Cambria"/>
          <w:b w:val="0"/>
          <w:i w:val="0"/>
          <w:sz w:val="22"/>
        </w:rPr>
        <w:t>E-resources (IEEE, DELNET, NDL, ScienceDirect).</w:t>
      </w:r>
    </w:p>
    <w:p>
      <w:pPr>
        <w:pStyle w:val="ListBullet2"/>
        <w:spacing w:line="276" w:lineRule="auto" w:after="80"/>
      </w:pPr>
      <w:r>
        <w:rPr>
          <w:rFonts w:ascii="Cambria" w:hAnsi="Cambria" w:eastAsia="Cambria"/>
          <w:b w:val="0"/>
          <w:i w:val="0"/>
          <w:sz w:val="22"/>
        </w:rPr>
        <w:t>Library usage logs and feedback forms.</w:t>
      </w:r>
    </w:p>
    <w:p>
      <w:pPr>
        <w:pStyle w:val="ListBullet2"/>
        <w:spacing w:line="276" w:lineRule="auto" w:after="80"/>
      </w:pPr>
      <w:r>
        <w:rPr>
          <w:rFonts w:ascii="Cambria" w:hAnsi="Cambria" w:eastAsia="Cambria"/>
          <w:b w:val="0"/>
          <w:i w:val="0"/>
          <w:sz w:val="22"/>
        </w:rPr>
        <w:t>Library Advisory Committee meeting minutes.</w:t>
      </w:r>
    </w:p>
    <w:p>
      <w:pPr>
        <w:keepNext/>
        <w:spacing w:before="200" w:after="120"/>
      </w:pPr>
      <w:r>
        <w:rPr>
          <w:rFonts w:ascii="Cambria" w:hAnsi="Cambria" w:eastAsia="Cambria"/>
          <w:b/>
          <w:i w:val="0"/>
          <w:color w:val="1F3A5F"/>
          <w:sz w:val="24"/>
        </w:rPr>
        <w:t>E3. Internet &amp; Wi-Fi Infrastructure</w:t>
      </w:r>
    </w:p>
    <w:p>
      <w:pPr>
        <w:pStyle w:val="ListBullet2"/>
        <w:spacing w:line="276" w:lineRule="auto" w:after="80"/>
      </w:pPr>
      <w:r>
        <w:rPr>
          <w:rFonts w:ascii="Cambria" w:hAnsi="Cambria" w:eastAsia="Cambria"/>
          <w:b w:val="0"/>
          <w:i w:val="0"/>
          <w:sz w:val="22"/>
        </w:rPr>
        <w:t>ISP agreements and bandwidth records.</w:t>
      </w:r>
    </w:p>
    <w:p>
      <w:pPr>
        <w:pStyle w:val="ListBullet2"/>
        <w:spacing w:line="276" w:lineRule="auto" w:after="80"/>
      </w:pPr>
      <w:r>
        <w:rPr>
          <w:rFonts w:ascii="Cambria" w:hAnsi="Cambria" w:eastAsia="Cambria"/>
          <w:b w:val="0"/>
          <w:i w:val="0"/>
          <w:sz w:val="22"/>
        </w:rPr>
        <w:t>Network diagrams, firewall configuration, and security policy.</w:t>
      </w:r>
    </w:p>
    <w:p>
      <w:pPr>
        <w:pStyle w:val="ListBullet2"/>
        <w:spacing w:line="276" w:lineRule="auto" w:after="80"/>
      </w:pPr>
      <w:r>
        <w:rPr>
          <w:rFonts w:ascii="Cambria" w:hAnsi="Cambria" w:eastAsia="Cambria"/>
          <w:b w:val="0"/>
          <w:i w:val="0"/>
          <w:sz w:val="22"/>
        </w:rPr>
        <w:t>Wi-Fi coverage maps and user access logs.</w:t>
      </w:r>
    </w:p>
    <w:p>
      <w:pPr>
        <w:pStyle w:val="ListBullet2"/>
        <w:spacing w:line="276" w:lineRule="auto" w:after="80"/>
      </w:pPr>
      <w:r>
        <w:rPr>
          <w:rFonts w:ascii="Cambria" w:hAnsi="Cambria" w:eastAsia="Cambria"/>
          <w:b w:val="0"/>
          <w:i w:val="0"/>
          <w:sz w:val="22"/>
        </w:rPr>
        <w:t>AMC and IT audit reports.</w:t>
      </w:r>
    </w:p>
    <w:p>
      <w:pPr>
        <w:keepNext/>
        <w:spacing w:before="200" w:after="120"/>
      </w:pPr>
      <w:r>
        <w:rPr>
          <w:rFonts w:ascii="Cambria" w:hAnsi="Cambria" w:eastAsia="Cambria"/>
          <w:b/>
          <w:i w:val="0"/>
          <w:color w:val="1F3A5F"/>
          <w:sz w:val="24"/>
        </w:rPr>
        <w:t>E4. Green &amp; Sustainable Campus Facilities</w:t>
      </w:r>
    </w:p>
    <w:p>
      <w:pPr>
        <w:pStyle w:val="ListBullet2"/>
        <w:spacing w:line="276" w:lineRule="auto" w:after="80"/>
      </w:pPr>
      <w:r>
        <w:rPr>
          <w:rFonts w:ascii="Cambria" w:hAnsi="Cambria" w:eastAsia="Cambria"/>
          <w:b w:val="0"/>
          <w:i w:val="0"/>
          <w:sz w:val="22"/>
        </w:rPr>
        <w:t>Energy audit, green audit, and environmental audit reports.</w:t>
      </w:r>
    </w:p>
    <w:p>
      <w:pPr>
        <w:pStyle w:val="ListBullet2"/>
        <w:spacing w:line="276" w:lineRule="auto" w:after="80"/>
      </w:pPr>
      <w:r>
        <w:rPr>
          <w:rFonts w:ascii="Cambria" w:hAnsi="Cambria" w:eastAsia="Cambria"/>
          <w:b w:val="0"/>
          <w:i w:val="0"/>
          <w:sz w:val="22"/>
        </w:rPr>
        <w:t>Waste management and rainwater harvesting records.</w:t>
      </w:r>
    </w:p>
    <w:p>
      <w:pPr>
        <w:pStyle w:val="ListBullet2"/>
        <w:spacing w:line="276" w:lineRule="auto" w:after="80"/>
      </w:pPr>
      <w:r>
        <w:rPr>
          <w:rFonts w:ascii="Cambria" w:hAnsi="Cambria" w:eastAsia="Cambria"/>
          <w:b w:val="0"/>
          <w:i w:val="0"/>
          <w:sz w:val="22"/>
        </w:rPr>
        <w:t>Solar panel, LED lighting, and e-waste disposal records.</w:t>
      </w:r>
    </w:p>
    <w:p>
      <w:pPr>
        <w:keepNext/>
        <w:spacing w:before="280" w:after="160"/>
      </w:pPr>
      <w:r>
        <w:rPr>
          <w:rFonts w:ascii="Cambria" w:hAnsi="Cambria" w:eastAsia="Cambria"/>
          <w:b/>
          <w:i w:val="0"/>
          <w:color w:val="1F3A5F"/>
          <w:sz w:val="28"/>
        </w:rPr>
        <w:t>F. OUTCOME-BASED EDUCATION</w:t>
      </w:r>
    </w:p>
    <w:p>
      <w:pPr>
        <w:keepNext/>
        <w:spacing w:before="200" w:after="120"/>
      </w:pPr>
      <w:r>
        <w:rPr>
          <w:rFonts w:ascii="Cambria" w:hAnsi="Cambria" w:eastAsia="Cambria"/>
          <w:b/>
          <w:i w:val="0"/>
          <w:color w:val="1F3A5F"/>
          <w:sz w:val="24"/>
        </w:rPr>
        <w:t>F1. CO–PO–PSO Mapping and Attainment</w:t>
      </w:r>
    </w:p>
    <w:p>
      <w:pPr>
        <w:pStyle w:val="ListBullet2"/>
        <w:spacing w:line="276" w:lineRule="auto" w:after="80"/>
      </w:pPr>
      <w:r>
        <w:rPr>
          <w:rFonts w:ascii="Cambria" w:hAnsi="Cambria" w:eastAsia="Cambria"/>
          <w:b w:val="0"/>
          <w:i w:val="0"/>
          <w:sz w:val="22"/>
        </w:rPr>
        <w:t>Course outcome statements and CO–PO–PSO matrices.</w:t>
      </w:r>
    </w:p>
    <w:p>
      <w:pPr>
        <w:pStyle w:val="ListBullet2"/>
        <w:spacing w:line="276" w:lineRule="auto" w:after="80"/>
      </w:pPr>
      <w:r>
        <w:rPr>
          <w:rFonts w:ascii="Cambria" w:hAnsi="Cambria" w:eastAsia="Cambria"/>
          <w:b w:val="0"/>
          <w:i w:val="0"/>
          <w:sz w:val="22"/>
        </w:rPr>
        <w:t>CO attainment and analysis sheets (for all subjects).</w:t>
      </w:r>
    </w:p>
    <w:p>
      <w:pPr>
        <w:pStyle w:val="ListBullet2"/>
        <w:spacing w:line="276" w:lineRule="auto" w:after="80"/>
      </w:pPr>
      <w:r>
        <w:rPr>
          <w:rFonts w:ascii="Cambria" w:hAnsi="Cambria" w:eastAsia="Cambria"/>
          <w:b w:val="0"/>
          <w:i w:val="0"/>
          <w:sz w:val="22"/>
        </w:rPr>
        <w:t>PO and PSO attainment reports (CAY, CAYm1, CAYm2).</w:t>
      </w:r>
    </w:p>
    <w:p>
      <w:pPr>
        <w:pStyle w:val="ListBullet2"/>
        <w:spacing w:line="276" w:lineRule="auto" w:after="80"/>
      </w:pPr>
      <w:r>
        <w:rPr>
          <w:rFonts w:ascii="Cambria" w:hAnsi="Cambria" w:eastAsia="Cambria"/>
          <w:b w:val="0"/>
          <w:i w:val="0"/>
          <w:sz w:val="22"/>
        </w:rPr>
        <w:t>Action Taken Reports (ATRs) based on gap analysis.</w:t>
      </w:r>
    </w:p>
    <w:p>
      <w:pPr>
        <w:keepNext/>
        <w:spacing w:before="200" w:after="120"/>
      </w:pPr>
      <w:r>
        <w:rPr>
          <w:rFonts w:ascii="Cambria" w:hAnsi="Cambria" w:eastAsia="Cambria"/>
          <w:b/>
          <w:i w:val="0"/>
          <w:color w:val="1F3A5F"/>
          <w:sz w:val="24"/>
        </w:rPr>
        <w:t>F2. Continuous Internal Evaluation (CIE)</w:t>
      </w:r>
    </w:p>
    <w:p>
      <w:pPr>
        <w:pStyle w:val="ListBullet2"/>
        <w:spacing w:line="276" w:lineRule="auto" w:after="80"/>
      </w:pPr>
      <w:r>
        <w:rPr>
          <w:rFonts w:ascii="Cambria" w:hAnsi="Cambria" w:eastAsia="Cambria"/>
          <w:b w:val="0"/>
          <w:i w:val="0"/>
          <w:sz w:val="22"/>
        </w:rPr>
        <w:t>Question papers, answer scripts, and evaluation rubrics.</w:t>
      </w:r>
    </w:p>
    <w:p>
      <w:pPr>
        <w:pStyle w:val="ListBullet2"/>
        <w:spacing w:line="276" w:lineRule="auto" w:after="80"/>
      </w:pPr>
      <w:r>
        <w:rPr>
          <w:rFonts w:ascii="Cambria" w:hAnsi="Cambria" w:eastAsia="Cambria"/>
          <w:b w:val="0"/>
          <w:i w:val="0"/>
          <w:sz w:val="22"/>
        </w:rPr>
        <w:t>Assignment, quiz, and project evaluation criteria.</w:t>
      </w:r>
    </w:p>
    <w:p>
      <w:pPr>
        <w:pStyle w:val="ListBullet2"/>
        <w:spacing w:line="276" w:lineRule="auto" w:after="80"/>
      </w:pPr>
      <w:r>
        <w:rPr>
          <w:rFonts w:ascii="Cambria" w:hAnsi="Cambria" w:eastAsia="Cambria"/>
          <w:b w:val="0"/>
          <w:i w:val="0"/>
          <w:sz w:val="22"/>
        </w:rPr>
        <w:t>Internal exam moderation and result analysis reports.</w:t>
      </w:r>
    </w:p>
    <w:p>
      <w:pPr>
        <w:keepNext/>
        <w:spacing w:before="200" w:after="120"/>
      </w:pPr>
      <w:r>
        <w:rPr>
          <w:rFonts w:ascii="Cambria" w:hAnsi="Cambria" w:eastAsia="Cambria"/>
          <w:b/>
          <w:i w:val="0"/>
          <w:color w:val="1F3A5F"/>
          <w:sz w:val="24"/>
        </w:rPr>
        <w:t>F3. Projects and Internships</w:t>
      </w:r>
    </w:p>
    <w:p>
      <w:pPr>
        <w:pStyle w:val="ListBullet2"/>
        <w:spacing w:line="276" w:lineRule="auto" w:after="80"/>
      </w:pPr>
      <w:r>
        <w:rPr>
          <w:rFonts w:ascii="Cambria" w:hAnsi="Cambria" w:eastAsia="Cambria"/>
          <w:b w:val="0"/>
          <w:i w:val="0"/>
          <w:sz w:val="22"/>
        </w:rPr>
        <w:t>List of final year and mini projects (titles, guides, outcomes).</w:t>
      </w:r>
    </w:p>
    <w:p>
      <w:pPr>
        <w:pStyle w:val="ListBullet2"/>
        <w:spacing w:line="276" w:lineRule="auto" w:after="80"/>
      </w:pPr>
      <w:r>
        <w:rPr>
          <w:rFonts w:ascii="Cambria" w:hAnsi="Cambria" w:eastAsia="Cambria"/>
          <w:b w:val="0"/>
          <w:i w:val="0"/>
          <w:sz w:val="22"/>
        </w:rPr>
        <w:t>Evaluation rubrics and sample reports.</w:t>
      </w:r>
    </w:p>
    <w:p>
      <w:pPr>
        <w:pStyle w:val="ListBullet2"/>
        <w:spacing w:line="276" w:lineRule="auto" w:after="80"/>
      </w:pPr>
      <w:r>
        <w:rPr>
          <w:rFonts w:ascii="Cambria" w:hAnsi="Cambria" w:eastAsia="Cambria"/>
          <w:b w:val="0"/>
          <w:i w:val="0"/>
          <w:sz w:val="22"/>
        </w:rPr>
        <w:t>Internship certificates and industry feedback.</w:t>
      </w:r>
    </w:p>
    <w:p>
      <w:pPr>
        <w:keepNext/>
        <w:spacing w:before="200" w:after="120"/>
      </w:pPr>
      <w:r>
        <w:rPr>
          <w:rFonts w:ascii="Cambria" w:hAnsi="Cambria" w:eastAsia="Cambria"/>
          <w:b/>
          <w:i w:val="0"/>
          <w:color w:val="1F3A5F"/>
          <w:sz w:val="24"/>
        </w:rPr>
        <w:t>F4. Academic Audits and Continuous Improvement</w:t>
      </w:r>
    </w:p>
    <w:p>
      <w:pPr>
        <w:pStyle w:val="ListBullet2"/>
        <w:spacing w:line="276" w:lineRule="auto" w:after="80"/>
      </w:pPr>
      <w:r>
        <w:rPr>
          <w:rFonts w:ascii="Cambria" w:hAnsi="Cambria" w:eastAsia="Cambria"/>
          <w:b w:val="0"/>
          <w:i w:val="0"/>
          <w:sz w:val="22"/>
        </w:rPr>
        <w:t>Internal and external academic audit reports.</w:t>
      </w:r>
    </w:p>
    <w:p>
      <w:pPr>
        <w:pStyle w:val="ListBullet2"/>
        <w:spacing w:line="276" w:lineRule="auto" w:after="80"/>
      </w:pPr>
      <w:r>
        <w:rPr>
          <w:rFonts w:ascii="Cambria" w:hAnsi="Cambria" w:eastAsia="Cambria"/>
          <w:b w:val="0"/>
          <w:i w:val="0"/>
          <w:sz w:val="22"/>
        </w:rPr>
        <w:t>IQAC annual reports and meeting minutes.</w:t>
      </w:r>
    </w:p>
    <w:p>
      <w:pPr>
        <w:pStyle w:val="ListBullet2"/>
        <w:spacing w:line="276" w:lineRule="auto" w:after="80"/>
      </w:pPr>
      <w:r>
        <w:rPr>
          <w:rFonts w:ascii="Cambria" w:hAnsi="Cambria" w:eastAsia="Cambria"/>
          <w:b w:val="0"/>
          <w:i w:val="0"/>
          <w:sz w:val="22"/>
        </w:rPr>
        <w:t>Review of learning outcomes and curriculum improvements.</w:t>
      </w:r>
    </w:p>
    <w:p>
      <w:pPr>
        <w:keepNext/>
        <w:spacing w:before="280" w:after="160"/>
      </w:pPr>
      <w:r>
        <w:rPr>
          <w:rFonts w:ascii="Cambria" w:hAnsi="Cambria" w:eastAsia="Cambria"/>
          <w:b/>
          <w:i w:val="0"/>
          <w:color w:val="1F3A5F"/>
          <w:sz w:val="28"/>
        </w:rPr>
        <w:t>G. QUALITY ASSURANCE &amp; ACCREDITATION SUPPORT</w:t>
      </w:r>
    </w:p>
    <w:p>
      <w:pPr>
        <w:keepNext/>
        <w:spacing w:before="200" w:after="120"/>
      </w:pPr>
      <w:r>
        <w:rPr>
          <w:rFonts w:ascii="Cambria" w:hAnsi="Cambria" w:eastAsia="Cambria"/>
          <w:b/>
          <w:i w:val="0"/>
          <w:color w:val="1F3A5F"/>
          <w:sz w:val="24"/>
        </w:rPr>
        <w:t>G1. IQAC and Quality Frameworks</w:t>
      </w:r>
    </w:p>
    <w:p>
      <w:pPr>
        <w:pStyle w:val="ListBullet2"/>
        <w:spacing w:line="276" w:lineRule="auto" w:after="80"/>
      </w:pPr>
      <w:r>
        <w:rPr>
          <w:rFonts w:ascii="Cambria" w:hAnsi="Cambria" w:eastAsia="Cambria"/>
          <w:b w:val="0"/>
          <w:i w:val="0"/>
          <w:sz w:val="22"/>
        </w:rPr>
        <w:t>IQAC formation, minutes, and annual quality assurance reports (AQARs).</w:t>
      </w:r>
    </w:p>
    <w:p>
      <w:pPr>
        <w:pStyle w:val="ListBullet2"/>
        <w:spacing w:line="276" w:lineRule="auto" w:after="80"/>
      </w:pPr>
      <w:r>
        <w:rPr>
          <w:rFonts w:ascii="Cambria" w:hAnsi="Cambria" w:eastAsia="Cambria"/>
          <w:b w:val="0"/>
          <w:i w:val="0"/>
          <w:sz w:val="22"/>
        </w:rPr>
        <w:t>Policy on quality improvement and audit follow-ups.</w:t>
      </w:r>
    </w:p>
    <w:p>
      <w:pPr>
        <w:pStyle w:val="ListBullet2"/>
        <w:spacing w:line="276" w:lineRule="auto" w:after="80"/>
      </w:pPr>
      <w:r>
        <w:rPr>
          <w:rFonts w:ascii="Cambria" w:hAnsi="Cambria" w:eastAsia="Cambria"/>
          <w:b w:val="0"/>
          <w:i w:val="0"/>
          <w:sz w:val="22"/>
        </w:rPr>
        <w:t>Documentation of best practices and innovations.</w:t>
      </w:r>
    </w:p>
    <w:p>
      <w:pPr>
        <w:keepNext/>
        <w:spacing w:before="200" w:after="120"/>
      </w:pPr>
      <w:r>
        <w:rPr>
          <w:rFonts w:ascii="Cambria" w:hAnsi="Cambria" w:eastAsia="Cambria"/>
          <w:b/>
          <w:i w:val="0"/>
          <w:color w:val="1F3A5F"/>
          <w:sz w:val="24"/>
        </w:rPr>
        <w:t>G2. Accreditation and Ranking Records</w:t>
      </w:r>
    </w:p>
    <w:p>
      <w:pPr>
        <w:pStyle w:val="ListBullet2"/>
        <w:spacing w:line="276" w:lineRule="auto" w:after="80"/>
      </w:pPr>
      <w:r>
        <w:rPr>
          <w:rFonts w:ascii="Cambria" w:hAnsi="Cambria" w:eastAsia="Cambria"/>
          <w:b w:val="0"/>
          <w:i w:val="0"/>
          <w:sz w:val="22"/>
        </w:rPr>
        <w:t>NAAC SSR and DVV submission records.</w:t>
      </w:r>
    </w:p>
    <w:p>
      <w:pPr>
        <w:pStyle w:val="ListBullet2"/>
        <w:spacing w:line="276" w:lineRule="auto" w:after="80"/>
      </w:pPr>
      <w:r>
        <w:rPr>
          <w:rFonts w:ascii="Cambria" w:hAnsi="Cambria" w:eastAsia="Cambria"/>
          <w:b w:val="0"/>
          <w:i w:val="0"/>
          <w:sz w:val="22"/>
        </w:rPr>
        <w:t>NBA SAR (program-wise) and evaluation feedback.</w:t>
      </w:r>
    </w:p>
    <w:p>
      <w:pPr>
        <w:pStyle w:val="ListBullet2"/>
        <w:spacing w:line="276" w:lineRule="auto" w:after="80"/>
      </w:pPr>
      <w:r>
        <w:rPr>
          <w:rFonts w:ascii="Cambria" w:hAnsi="Cambria" w:eastAsia="Cambria"/>
          <w:b w:val="0"/>
          <w:i w:val="0"/>
          <w:sz w:val="22"/>
        </w:rPr>
        <w:t>NIRF participation data and ranking reports.</w:t>
      </w:r>
    </w:p>
    <w:p>
      <w:pPr>
        <w:pStyle w:val="ListBullet2"/>
        <w:spacing w:line="276" w:lineRule="auto" w:after="80"/>
      </w:pPr>
      <w:r>
        <w:rPr>
          <w:rFonts w:ascii="Cambria" w:hAnsi="Cambria" w:eastAsia="Cambria"/>
          <w:b w:val="0"/>
          <w:i w:val="0"/>
          <w:sz w:val="22"/>
        </w:rPr>
        <w:t>QS I-GAUGE, ISO, and other quality recognitions.</w:t>
      </w:r>
    </w:p>
    <w:p>
      <w:pPr>
        <w:keepNext/>
        <w:spacing w:before="200" w:after="120"/>
      </w:pPr>
      <w:r>
        <w:rPr>
          <w:rFonts w:ascii="Cambria" w:hAnsi="Cambria" w:eastAsia="Cambria"/>
          <w:b/>
          <w:i w:val="0"/>
          <w:color w:val="1F3A5F"/>
          <w:sz w:val="24"/>
        </w:rPr>
        <w:t>G3. Stakeholder Feedback and Actions</w:t>
      </w:r>
    </w:p>
    <w:p>
      <w:pPr>
        <w:pStyle w:val="ListBullet2"/>
        <w:spacing w:line="276" w:lineRule="auto" w:after="80"/>
      </w:pPr>
      <w:r>
        <w:rPr>
          <w:rFonts w:ascii="Cambria" w:hAnsi="Cambria" w:eastAsia="Cambria"/>
          <w:b w:val="0"/>
          <w:i w:val="0"/>
          <w:sz w:val="22"/>
        </w:rPr>
        <w:t>Feedback reports from students, alumni, faculty, and employers.</w:t>
      </w:r>
    </w:p>
    <w:p>
      <w:pPr>
        <w:pStyle w:val="ListBullet2"/>
        <w:spacing w:line="276" w:lineRule="auto" w:after="80"/>
      </w:pPr>
      <w:r>
        <w:rPr>
          <w:rFonts w:ascii="Cambria" w:hAnsi="Cambria" w:eastAsia="Cambria"/>
          <w:b w:val="0"/>
          <w:i w:val="0"/>
          <w:sz w:val="22"/>
        </w:rPr>
        <w:t>Analysis summary and corrective action plans.</w:t>
      </w:r>
    </w:p>
    <w:p>
      <w:pPr>
        <w:pStyle w:val="ListBullet2"/>
        <w:spacing w:line="276" w:lineRule="auto" w:after="80"/>
      </w:pPr>
      <w:r>
        <w:rPr>
          <w:rFonts w:ascii="Cambria" w:hAnsi="Cambria" w:eastAsia="Cambria"/>
          <w:b w:val="0"/>
          <w:i w:val="0"/>
          <w:sz w:val="22"/>
        </w:rPr>
        <w:t>Evidence of implementation and outcomes.</w:t>
      </w:r>
    </w:p>
    <w:p>
      <w:pPr>
        <w:keepNext/>
        <w:spacing w:before="280" w:after="160"/>
      </w:pPr>
      <w:r>
        <w:rPr>
          <w:rFonts w:ascii="Cambria" w:hAnsi="Cambria" w:eastAsia="Cambria"/>
          <w:b/>
          <w:i w:val="0"/>
          <w:color w:val="1F3A5F"/>
          <w:sz w:val="28"/>
        </w:rPr>
        <w:t>H. STUDENT-CENTRIC POLICIES &amp; FACILITIES</w:t>
      </w:r>
    </w:p>
    <w:p>
      <w:pPr>
        <w:keepNext/>
        <w:spacing w:before="200" w:after="120"/>
      </w:pPr>
      <w:r>
        <w:rPr>
          <w:rFonts w:ascii="Cambria" w:hAnsi="Cambria" w:eastAsia="Cambria"/>
          <w:b/>
          <w:i w:val="0"/>
          <w:color w:val="1F3A5F"/>
          <w:sz w:val="24"/>
        </w:rPr>
        <w:t>H1. Student Support Systems</w:t>
      </w:r>
    </w:p>
    <w:p>
      <w:pPr>
        <w:pStyle w:val="ListBullet2"/>
        <w:spacing w:line="276" w:lineRule="auto" w:after="80"/>
      </w:pPr>
      <w:r>
        <w:rPr>
          <w:rFonts w:ascii="Cambria" w:hAnsi="Cambria" w:eastAsia="Cambria"/>
          <w:b w:val="0"/>
          <w:i w:val="0"/>
          <w:sz w:val="22"/>
        </w:rPr>
        <w:t>Scholarship and financial assistance records.</w:t>
      </w:r>
    </w:p>
    <w:p>
      <w:pPr>
        <w:pStyle w:val="ListBullet2"/>
        <w:spacing w:line="276" w:lineRule="auto" w:after="80"/>
      </w:pPr>
      <w:r>
        <w:rPr>
          <w:rFonts w:ascii="Cambria" w:hAnsi="Cambria" w:eastAsia="Cambria"/>
          <w:b w:val="0"/>
          <w:i w:val="0"/>
          <w:sz w:val="22"/>
        </w:rPr>
        <w:t>Counseling and mentoring support evidence.</w:t>
      </w:r>
    </w:p>
    <w:p>
      <w:pPr>
        <w:pStyle w:val="ListBullet2"/>
        <w:spacing w:line="276" w:lineRule="auto" w:after="80"/>
      </w:pPr>
      <w:r>
        <w:rPr>
          <w:rFonts w:ascii="Cambria" w:hAnsi="Cambria" w:eastAsia="Cambria"/>
          <w:b w:val="0"/>
          <w:i w:val="0"/>
          <w:sz w:val="22"/>
        </w:rPr>
        <w:t>Grievance redressal, anti-ragging, and POSH committee records.</w:t>
      </w:r>
    </w:p>
    <w:p>
      <w:pPr>
        <w:keepNext/>
        <w:spacing w:before="200" w:after="120"/>
      </w:pPr>
      <w:r>
        <w:rPr>
          <w:rFonts w:ascii="Cambria" w:hAnsi="Cambria" w:eastAsia="Cambria"/>
          <w:b/>
          <w:i w:val="0"/>
          <w:color w:val="1F3A5F"/>
          <w:sz w:val="24"/>
        </w:rPr>
        <w:t>H2. Student Feedback &amp; Satisfaction Surveys</w:t>
      </w:r>
    </w:p>
    <w:p>
      <w:pPr>
        <w:pStyle w:val="ListBullet2"/>
        <w:spacing w:line="276" w:lineRule="auto" w:after="80"/>
      </w:pPr>
      <w:r>
        <w:rPr>
          <w:rFonts w:ascii="Cambria" w:hAnsi="Cambria" w:eastAsia="Cambria"/>
          <w:b w:val="0"/>
          <w:i w:val="0"/>
          <w:sz w:val="22"/>
        </w:rPr>
        <w:t>Annual student satisfaction survey (SSS) analysis.</w:t>
      </w:r>
    </w:p>
    <w:p>
      <w:pPr>
        <w:pStyle w:val="ListBullet2"/>
        <w:spacing w:line="276" w:lineRule="auto" w:after="80"/>
      </w:pPr>
      <w:r>
        <w:rPr>
          <w:rFonts w:ascii="Cambria" w:hAnsi="Cambria" w:eastAsia="Cambria"/>
          <w:b w:val="0"/>
          <w:i w:val="0"/>
          <w:sz w:val="22"/>
        </w:rPr>
        <w:t>Action taken on student feedback and improvement reports.</w:t>
      </w:r>
    </w:p>
    <w:p>
      <w:pPr>
        <w:keepNext/>
        <w:spacing w:before="200" w:after="120"/>
      </w:pPr>
      <w:r>
        <w:rPr>
          <w:rFonts w:ascii="Cambria" w:hAnsi="Cambria" w:eastAsia="Cambria"/>
          <w:b/>
          <w:i w:val="0"/>
          <w:color w:val="1F3A5F"/>
          <w:sz w:val="24"/>
        </w:rPr>
        <w:t>H3. Alumni Relations and Outreach</w:t>
      </w:r>
    </w:p>
    <w:p>
      <w:pPr>
        <w:pStyle w:val="ListBullet2"/>
        <w:spacing w:line="276" w:lineRule="auto" w:after="80"/>
      </w:pPr>
      <w:r>
        <w:rPr>
          <w:rFonts w:ascii="Cambria" w:hAnsi="Cambria" w:eastAsia="Cambria"/>
          <w:b w:val="0"/>
          <w:i w:val="0"/>
          <w:sz w:val="22"/>
        </w:rPr>
        <w:t>Alumni association registration certificate.</w:t>
      </w:r>
    </w:p>
    <w:p>
      <w:pPr>
        <w:pStyle w:val="ListBullet2"/>
        <w:spacing w:line="276" w:lineRule="auto" w:after="80"/>
      </w:pPr>
      <w:r>
        <w:rPr>
          <w:rFonts w:ascii="Cambria" w:hAnsi="Cambria" w:eastAsia="Cambria"/>
          <w:b w:val="0"/>
          <w:i w:val="0"/>
          <w:sz w:val="22"/>
        </w:rPr>
        <w:t>Alumni database and meeting records.</w:t>
      </w:r>
    </w:p>
    <w:p>
      <w:pPr>
        <w:pStyle w:val="ListBullet2"/>
        <w:spacing w:line="276" w:lineRule="auto" w:after="80"/>
      </w:pPr>
      <w:r>
        <w:rPr>
          <w:rFonts w:ascii="Cambria" w:hAnsi="Cambria" w:eastAsia="Cambria"/>
          <w:b w:val="0"/>
          <w:i w:val="0"/>
          <w:sz w:val="22"/>
        </w:rPr>
        <w:t>Alumni contribution (mentorship, guest talks, funding).</w:t>
      </w:r>
    </w:p>
    <w:p>
      <w:pPr>
        <w:keepNext/>
        <w:spacing w:before="280" w:after="160"/>
      </w:pPr>
      <w:r>
        <w:rPr>
          <w:rFonts w:ascii="Cambria" w:hAnsi="Cambria" w:eastAsia="Cambria"/>
          <w:b/>
          <w:i w:val="0"/>
          <w:color w:val="1F3A5F"/>
          <w:sz w:val="28"/>
        </w:rPr>
        <w:t>I. ENVIRONMENTAL, SOCIAL &amp; EXTENSION ACTIVITIES</w:t>
      </w:r>
    </w:p>
    <w:p>
      <w:pPr>
        <w:keepNext/>
        <w:spacing w:before="200" w:after="120"/>
      </w:pPr>
      <w:r>
        <w:rPr>
          <w:rFonts w:ascii="Cambria" w:hAnsi="Cambria" w:eastAsia="Cambria"/>
          <w:b/>
          <w:i w:val="0"/>
          <w:color w:val="1F3A5F"/>
          <w:sz w:val="24"/>
        </w:rPr>
        <w:t>I1. Extension and Outreach Activities</w:t>
      </w:r>
    </w:p>
    <w:p>
      <w:pPr>
        <w:pStyle w:val="ListBullet2"/>
        <w:spacing w:line="276" w:lineRule="auto" w:after="80"/>
      </w:pPr>
      <w:r>
        <w:rPr>
          <w:rFonts w:ascii="Cambria" w:hAnsi="Cambria" w:eastAsia="Cambria"/>
          <w:b w:val="0"/>
          <w:i w:val="0"/>
          <w:sz w:val="22"/>
        </w:rPr>
        <w:t>NSS, NCC, and YRC annual reports.</w:t>
      </w:r>
    </w:p>
    <w:p>
      <w:pPr>
        <w:pStyle w:val="ListBullet2"/>
        <w:spacing w:line="276" w:lineRule="auto" w:after="80"/>
      </w:pPr>
      <w:r>
        <w:rPr>
          <w:rFonts w:ascii="Cambria" w:hAnsi="Cambria" w:eastAsia="Cambria"/>
          <w:b w:val="0"/>
          <w:i w:val="0"/>
          <w:sz w:val="22"/>
        </w:rPr>
        <w:t>Community engagement programs (blood donation, tree plantation).</w:t>
      </w:r>
    </w:p>
    <w:p>
      <w:pPr>
        <w:pStyle w:val="ListBullet2"/>
        <w:spacing w:line="276" w:lineRule="auto" w:after="80"/>
      </w:pPr>
      <w:r>
        <w:rPr>
          <w:rFonts w:ascii="Cambria" w:hAnsi="Cambria" w:eastAsia="Cambria"/>
          <w:b w:val="0"/>
          <w:i w:val="0"/>
          <w:sz w:val="22"/>
        </w:rPr>
        <w:t>Rural / urban outreach projects and UN SDG alignment.</w:t>
      </w:r>
    </w:p>
    <w:p>
      <w:pPr>
        <w:keepNext/>
        <w:spacing w:before="200" w:after="120"/>
      </w:pPr>
      <w:r>
        <w:rPr>
          <w:rFonts w:ascii="Cambria" w:hAnsi="Cambria" w:eastAsia="Cambria"/>
          <w:b/>
          <w:i w:val="0"/>
          <w:color w:val="1F3A5F"/>
          <w:sz w:val="24"/>
        </w:rPr>
        <w:t>I2. Institutional Social Responsibility (ISR)</w:t>
      </w:r>
    </w:p>
    <w:p>
      <w:pPr>
        <w:pStyle w:val="ListBullet2"/>
        <w:spacing w:line="276" w:lineRule="auto" w:after="80"/>
      </w:pPr>
      <w:r>
        <w:rPr>
          <w:rFonts w:ascii="Cambria" w:hAnsi="Cambria" w:eastAsia="Cambria"/>
          <w:b w:val="0"/>
          <w:i w:val="0"/>
          <w:sz w:val="22"/>
        </w:rPr>
        <w:t>Documentation of CSR collaborations and initiatives.</w:t>
      </w:r>
    </w:p>
    <w:p>
      <w:pPr>
        <w:pStyle w:val="ListBullet2"/>
        <w:spacing w:line="276" w:lineRule="auto" w:after="80"/>
      </w:pPr>
      <w:r>
        <w:rPr>
          <w:rFonts w:ascii="Cambria" w:hAnsi="Cambria" w:eastAsia="Cambria"/>
          <w:b w:val="0"/>
          <w:i w:val="0"/>
          <w:sz w:val="22"/>
        </w:rPr>
        <w:t>MoUs with NGOs or government bodies for social impact.</w:t>
      </w:r>
    </w:p>
    <w:p>
      <w:pPr>
        <w:pStyle w:val="ListBullet2"/>
        <w:spacing w:line="276" w:lineRule="auto" w:after="80"/>
      </w:pPr>
      <w:r>
        <w:rPr>
          <w:rFonts w:ascii="Cambria" w:hAnsi="Cambria" w:eastAsia="Cambria"/>
          <w:b w:val="0"/>
          <w:i w:val="0"/>
          <w:sz w:val="22"/>
        </w:rPr>
        <w:t>Impact reports and photos.</w:t>
      </w:r>
    </w:p>
    <w:p>
      <w:pPr>
        <w:keepNext/>
        <w:spacing w:before="280" w:after="160"/>
      </w:pPr>
      <w:r>
        <w:rPr>
          <w:rFonts w:ascii="Cambria" w:hAnsi="Cambria" w:eastAsia="Cambria"/>
          <w:b/>
          <w:i w:val="0"/>
          <w:color w:val="1F3A5F"/>
          <w:sz w:val="28"/>
        </w:rPr>
        <w:t>J. SUPPORTING DOCUMENTS &amp; EVIDENCE FILES (COMMON TO ALL CRITERIA)</w:t>
      </w:r>
    </w:p>
    <w:p>
      <w:pPr>
        <w:pStyle w:val="ListBullet"/>
        <w:spacing w:line="276" w:lineRule="auto" w:after="80"/>
      </w:pPr>
      <w:r>
        <w:rPr>
          <w:rFonts w:ascii="Cambria" w:hAnsi="Cambria" w:eastAsia="Cambria"/>
          <w:b w:val="0"/>
          <w:i w:val="0"/>
          <w:sz w:val="22"/>
        </w:rPr>
        <w:t>College Prospectus and Academic Handbook.</w:t>
      </w:r>
    </w:p>
    <w:p>
      <w:pPr>
        <w:pStyle w:val="ListBullet"/>
        <w:spacing w:line="276" w:lineRule="auto" w:after="80"/>
      </w:pPr>
      <w:r>
        <w:rPr>
          <w:rFonts w:ascii="Cambria" w:hAnsi="Cambria" w:eastAsia="Cambria"/>
          <w:b w:val="0"/>
          <w:i w:val="0"/>
          <w:sz w:val="22"/>
        </w:rPr>
        <w:t>Institutional Brochure and Newsletter.</w:t>
      </w:r>
    </w:p>
    <w:p>
      <w:pPr>
        <w:pStyle w:val="ListBullet"/>
        <w:spacing w:line="276" w:lineRule="auto" w:after="80"/>
      </w:pPr>
      <w:r>
        <w:rPr>
          <w:rFonts w:ascii="Cambria" w:hAnsi="Cambria" w:eastAsia="Cambria"/>
          <w:b w:val="0"/>
          <w:i w:val="0"/>
          <w:sz w:val="22"/>
        </w:rPr>
        <w:t>College Website screenshots (Policies, Committees, IQAC).</w:t>
      </w:r>
    </w:p>
    <w:p>
      <w:pPr>
        <w:pStyle w:val="ListBullet"/>
        <w:spacing w:line="276" w:lineRule="auto" w:after="80"/>
      </w:pPr>
      <w:r>
        <w:rPr>
          <w:rFonts w:ascii="Cambria" w:hAnsi="Cambria" w:eastAsia="Cambria"/>
          <w:b w:val="0"/>
          <w:i w:val="0"/>
          <w:sz w:val="22"/>
        </w:rPr>
        <w:t>Statutory Committee Formation Orders.</w:t>
      </w:r>
    </w:p>
    <w:p>
      <w:pPr>
        <w:pStyle w:val="ListBullet"/>
        <w:spacing w:line="276" w:lineRule="auto" w:after="80"/>
      </w:pPr>
      <w:r>
        <w:rPr>
          <w:rFonts w:ascii="Cambria" w:hAnsi="Cambria" w:eastAsia="Cambria"/>
          <w:b w:val="0"/>
          <w:i w:val="0"/>
          <w:sz w:val="22"/>
        </w:rPr>
        <w:t>Attendance Sheets and Event Photographs.</w:t>
      </w:r>
    </w:p>
    <w:p>
      <w:pPr>
        <w:pStyle w:val="ListBullet"/>
        <w:spacing w:line="276" w:lineRule="auto" w:after="80"/>
      </w:pPr>
      <w:r>
        <w:rPr>
          <w:rFonts w:ascii="Cambria" w:hAnsi="Cambria" w:eastAsia="Cambria"/>
          <w:b w:val="0"/>
          <w:i w:val="0"/>
          <w:sz w:val="22"/>
        </w:rPr>
        <w:t>Annual Report of the Institution.</w:t>
      </w:r>
    </w:p>
    <w:p>
      <w:pPr>
        <w:pStyle w:val="ListBullet"/>
        <w:spacing w:line="276" w:lineRule="auto" w:after="80"/>
      </w:pPr>
      <w:r>
        <w:rPr>
          <w:rFonts w:ascii="Cambria" w:hAnsi="Cambria" w:eastAsia="Cambria"/>
          <w:b w:val="0"/>
          <w:i w:val="0"/>
          <w:sz w:val="22"/>
        </w:rPr>
        <w:t>Action Taken Reports (ATRs) for all criteria.</w:t>
      </w:r>
    </w:p>
    <w:p>
      <w:pPr>
        <w:pStyle w:val="ListBullet"/>
        <w:spacing w:line="276" w:lineRule="auto" w:after="80"/>
      </w:pPr>
      <w:r>
        <w:rPr>
          <w:rFonts w:ascii="Cambria" w:hAnsi="Cambria" w:eastAsia="Cambria"/>
          <w:b w:val="0"/>
          <w:i w:val="0"/>
          <w:sz w:val="22"/>
        </w:rPr>
        <w:t>Copies of MoUs, Collaborations, and Linkages.</w:t>
      </w:r>
    </w:p>
    <w:p>
      <w:pPr>
        <w:pStyle w:val="ListBullet"/>
        <w:spacing w:line="276" w:lineRule="auto" w:after="80"/>
      </w:pPr>
      <w:r>
        <w:rPr>
          <w:rFonts w:ascii="Cambria" w:hAnsi="Cambria" w:eastAsia="Cambria"/>
          <w:b w:val="0"/>
          <w:i w:val="0"/>
          <w:sz w:val="22"/>
        </w:rPr>
        <w:t>Digital Repository Index (PDFs, Scans, Excel Data).</w:t>
      </w:r>
    </w:p>
    <w:p>
      <w:pPr>
        <w:keepNext/>
        <w:spacing w:before="200" w:after="120"/>
      </w:pPr>
      <w:r>
        <w:rPr>
          <w:rFonts w:ascii="Cambria" w:hAnsi="Cambria" w:eastAsia="Cambria"/>
          <w:b/>
          <w:i w:val="0"/>
          <w:color w:val="1F3A5F"/>
          <w:sz w:val="24"/>
        </w:rPr>
        <w:t>Recommended File Structure for Documentation (Physical + Digital)</w:t>
      </w:r>
    </w:p>
    <w:p>
      <w:pPr>
        <w:spacing w:after="20" w:before="0" w:line="276" w:lineRule="auto"/>
        <w:jc w:val="left"/>
      </w:pPr>
      <w:r>
        <w:rPr>
          <w:rFonts w:ascii="Consolas" w:hAnsi="Consolas" w:eastAsia="Consolas"/>
          <w:b w:val="0"/>
          <w:i w:val="0"/>
          <w:sz w:val="21"/>
        </w:rPr>
        <w:t>NBA_Institute_Level_Documents/</w:t>
      </w:r>
    </w:p>
    <w:p>
      <w:pPr>
        <w:spacing w:after="20" w:before="0" w:line="276" w:lineRule="auto"/>
        <w:jc w:val="left"/>
      </w:pPr>
      <w:r>
        <w:rPr>
          <w:rFonts w:ascii="Consolas" w:hAnsi="Consolas" w:eastAsia="Consolas"/>
          <w:b w:val="0"/>
          <w:i w:val="0"/>
          <w:sz w:val="21"/>
        </w:rPr>
        <w:t>├── A_Governance_Leadership/</w:t>
      </w:r>
    </w:p>
    <w:p>
      <w:pPr>
        <w:spacing w:after="20" w:before="0" w:line="276" w:lineRule="auto"/>
        <w:jc w:val="left"/>
      </w:pPr>
      <w:r>
        <w:rPr>
          <w:rFonts w:ascii="Consolas" w:hAnsi="Consolas" w:eastAsia="Consolas"/>
          <w:b w:val="0"/>
          <w:i w:val="0"/>
          <w:sz w:val="21"/>
        </w:rPr>
        <w:t>├── B_Academics_Curriculum/</w:t>
      </w:r>
    </w:p>
    <w:p>
      <w:pPr>
        <w:spacing w:after="20" w:before="0" w:line="276" w:lineRule="auto"/>
        <w:jc w:val="left"/>
      </w:pPr>
      <w:r>
        <w:rPr>
          <w:rFonts w:ascii="Consolas" w:hAnsi="Consolas" w:eastAsia="Consolas"/>
          <w:b w:val="0"/>
          <w:i w:val="0"/>
          <w:sz w:val="21"/>
        </w:rPr>
        <w:t>├── C_Student_Performance_Support/</w:t>
      </w:r>
    </w:p>
    <w:p>
      <w:pPr>
        <w:spacing w:after="20" w:before="0" w:line="276" w:lineRule="auto"/>
        <w:jc w:val="left"/>
      </w:pPr>
      <w:r>
        <w:rPr>
          <w:rFonts w:ascii="Consolas" w:hAnsi="Consolas" w:eastAsia="Consolas"/>
          <w:b w:val="0"/>
          <w:i w:val="0"/>
          <w:sz w:val="21"/>
        </w:rPr>
        <w:t>├── D_Faculty_Staff/</w:t>
      </w:r>
    </w:p>
    <w:p>
      <w:pPr>
        <w:spacing w:after="20" w:before="0" w:line="276" w:lineRule="auto"/>
        <w:jc w:val="left"/>
      </w:pPr>
      <w:r>
        <w:rPr>
          <w:rFonts w:ascii="Consolas" w:hAnsi="Consolas" w:eastAsia="Consolas"/>
          <w:b w:val="0"/>
          <w:i w:val="0"/>
          <w:sz w:val="21"/>
        </w:rPr>
        <w:t>├── E_Infrastructure_Library_ICT/</w:t>
      </w:r>
    </w:p>
    <w:p>
      <w:pPr>
        <w:spacing w:after="20" w:before="0" w:line="276" w:lineRule="auto"/>
        <w:jc w:val="left"/>
      </w:pPr>
      <w:r>
        <w:rPr>
          <w:rFonts w:ascii="Consolas" w:hAnsi="Consolas" w:eastAsia="Consolas"/>
          <w:b w:val="0"/>
          <w:i w:val="0"/>
          <w:sz w:val="21"/>
        </w:rPr>
        <w:t>├── F_OBE_and_Assessment/</w:t>
      </w:r>
    </w:p>
    <w:p>
      <w:pPr>
        <w:spacing w:after="20" w:before="0" w:line="276" w:lineRule="auto"/>
        <w:jc w:val="left"/>
      </w:pPr>
      <w:r>
        <w:rPr>
          <w:rFonts w:ascii="Consolas" w:hAnsi="Consolas" w:eastAsia="Consolas"/>
          <w:b w:val="0"/>
          <w:i w:val="0"/>
          <w:sz w:val="21"/>
        </w:rPr>
        <w:t>├── G_Quality_Assurance_IQAC/</w:t>
      </w:r>
    </w:p>
    <w:p>
      <w:pPr>
        <w:spacing w:after="20" w:before="0" w:line="276" w:lineRule="auto"/>
        <w:jc w:val="left"/>
      </w:pPr>
      <w:r>
        <w:rPr>
          <w:rFonts w:ascii="Consolas" w:hAnsi="Consolas" w:eastAsia="Consolas"/>
          <w:b w:val="0"/>
          <w:i w:val="0"/>
          <w:sz w:val="21"/>
        </w:rPr>
        <w:t>├── H_Student_Support_Activities/</w:t>
      </w:r>
    </w:p>
    <w:p>
      <w:pPr>
        <w:spacing w:after="20" w:before="0" w:line="276" w:lineRule="auto"/>
        <w:jc w:val="left"/>
      </w:pPr>
      <w:r>
        <w:rPr>
          <w:rFonts w:ascii="Consolas" w:hAnsi="Consolas" w:eastAsia="Consolas"/>
          <w:b w:val="0"/>
          <w:i w:val="0"/>
          <w:sz w:val="21"/>
        </w:rPr>
        <w:t>├── I_Extension_and_Social_Initiatives/</w:t>
      </w:r>
    </w:p>
    <w:p>
      <w:pPr>
        <w:spacing w:after="20" w:before="0" w:line="276" w:lineRule="auto"/>
        <w:jc w:val="left"/>
      </w:pPr>
      <w:r>
        <w:rPr>
          <w:rFonts w:ascii="Consolas" w:hAnsi="Consolas" w:eastAsia="Consolas"/>
          <w:b w:val="0"/>
          <w:i w:val="0"/>
          <w:sz w:val="21"/>
        </w:rPr>
        <w:t>└── J_Common_Evidence_Records/</w:t>
      </w:r>
    </w:p>
    <w:p>
      <w:pPr>
        <w:keepNext/>
        <w:spacing w:before="200" w:after="120"/>
      </w:pPr>
      <w:r>
        <w:rPr>
          <w:rFonts w:ascii="Cambria" w:hAnsi="Cambria" w:eastAsia="Cambria"/>
          <w:b/>
          <w:i w:val="0"/>
          <w:color w:val="1F3A5F"/>
          <w:sz w:val="24"/>
        </w:rPr>
        <w:t>Expected Outcome:</w:t>
      </w:r>
    </w:p>
    <w:p>
      <w:pPr>
        <w:pStyle w:val="ListBullet"/>
        <w:spacing w:line="276" w:lineRule="auto" w:after="80"/>
      </w:pPr>
      <w:r>
        <w:rPr>
          <w:rFonts w:ascii="Cambria" w:hAnsi="Cambria" w:eastAsia="Cambria"/>
          <w:b w:val="0"/>
          <w:i w:val="0"/>
          <w:sz w:val="22"/>
        </w:rPr>
        <w:t>Complete, verifiable documentation covering all institute-level aspects of NBA criteria.</w:t>
      </w:r>
    </w:p>
    <w:p>
      <w:pPr>
        <w:pStyle w:val="ListBullet"/>
        <w:spacing w:line="276" w:lineRule="auto" w:after="80"/>
      </w:pPr>
      <w:r>
        <w:rPr>
          <w:rFonts w:ascii="Cambria" w:hAnsi="Cambria" w:eastAsia="Cambria"/>
          <w:b w:val="0"/>
          <w:i w:val="0"/>
          <w:sz w:val="22"/>
        </w:rPr>
        <w:t>Evidence of transparent governance, academic rigor, and financial accountability.</w:t>
      </w:r>
    </w:p>
    <w:p>
      <w:pPr>
        <w:pStyle w:val="ListBullet"/>
        <w:spacing w:line="276" w:lineRule="auto" w:after="80"/>
      </w:pPr>
      <w:r>
        <w:rPr>
          <w:rFonts w:ascii="Cambria" w:hAnsi="Cambria" w:eastAsia="Cambria"/>
          <w:b w:val="0"/>
          <w:i w:val="0"/>
          <w:sz w:val="22"/>
        </w:rPr>
        <w:t>Traceable records showing continuous improvement in infrastructure, outcomes, and quality assurance.</w:t>
      </w:r>
    </w:p>
    <w:p>
      <w:pPr>
        <w:pStyle w:val="ListBullet"/>
        <w:spacing w:line="276" w:lineRule="auto" w:after="80"/>
      </w:pPr>
      <w:r>
        <w:rPr>
          <w:rFonts w:ascii="Cambria" w:hAnsi="Cambria" w:eastAsia="Cambria"/>
          <w:b w:val="0"/>
          <w:i w:val="0"/>
          <w:sz w:val="22"/>
        </w:rPr>
        <w:t>Compliance with NBA Accreditation Manual (Tier-I / Tier-II) and Self-Assessment Report (SAR) requirements.</w:t>
      </w:r>
    </w:p>
    <w:p>
      <w:pPr>
        <w:keepNext/>
        <w:spacing w:before="360" w:after="200"/>
      </w:pPr>
      <w:r>
        <w:rPr>
          <w:rFonts w:ascii="Cambria" w:hAnsi="Cambria" w:eastAsia="Cambria"/>
          <w:b/>
          <w:i w:val="0"/>
          <w:color w:val="1F3A5F"/>
          <w:sz w:val="36"/>
        </w:rPr>
        <w:t>3. Alignment of Institute-Specific Documentation Framework with NBA SAR Criteria (1–10)</w:t>
      </w:r>
    </w:p>
    <w:p>
      <w:pPr>
        <w:keepNext/>
        <w:spacing w:before="280" w:after="160"/>
      </w:pPr>
      <w:r>
        <w:rPr>
          <w:rFonts w:ascii="Cambria" w:hAnsi="Cambria" w:eastAsia="Cambria"/>
          <w:b/>
          <w:i w:val="0"/>
          <w:color w:val="1F3A5F"/>
          <w:sz w:val="26"/>
        </w:rPr>
        <w:t>Criterion 1 – Vision, Mission, and Program Educational Objectives (PEOs)</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Vision &amp; Mission statements (approved by Governing Body).</w:t>
      </w:r>
    </w:p>
    <w:p>
      <w:pPr>
        <w:pStyle w:val="ListBullet"/>
        <w:spacing w:line="276" w:lineRule="auto" w:after="80"/>
      </w:pPr>
      <w:r>
        <w:rPr>
          <w:rFonts w:ascii="Cambria" w:hAnsi="Cambria" w:eastAsia="Cambria"/>
          <w:b w:val="0"/>
          <w:i w:val="0"/>
          <w:sz w:val="22"/>
        </w:rPr>
        <w:t>Policy for framing and periodic revision of Vision &amp; Mission.</w:t>
      </w:r>
    </w:p>
    <w:p>
      <w:pPr>
        <w:pStyle w:val="ListBullet"/>
        <w:spacing w:line="276" w:lineRule="auto" w:after="80"/>
      </w:pPr>
      <w:r>
        <w:rPr>
          <w:rFonts w:ascii="Cambria" w:hAnsi="Cambria" w:eastAsia="Cambria"/>
          <w:b w:val="0"/>
          <w:i w:val="0"/>
          <w:sz w:val="22"/>
        </w:rPr>
        <w:t>Stakeholder involvement records in formulating PEOs (faculty, alumni, industry).</w:t>
      </w:r>
    </w:p>
    <w:p>
      <w:pPr>
        <w:pStyle w:val="ListBullet"/>
        <w:spacing w:line="276" w:lineRule="auto" w:after="80"/>
      </w:pPr>
      <w:r>
        <w:rPr>
          <w:rFonts w:ascii="Cambria" w:hAnsi="Cambria" w:eastAsia="Cambria"/>
          <w:b w:val="0"/>
          <w:i w:val="0"/>
          <w:sz w:val="22"/>
        </w:rPr>
        <w:t>Dissemination evidence (website, handbooks, displays).</w:t>
      </w:r>
    </w:p>
    <w:p>
      <w:pPr>
        <w:pStyle w:val="ListBullet"/>
        <w:spacing w:line="276" w:lineRule="auto" w:after="80"/>
      </w:pPr>
      <w:r>
        <w:rPr>
          <w:rFonts w:ascii="Cambria" w:hAnsi="Cambria" w:eastAsia="Cambria"/>
          <w:b w:val="0"/>
          <w:i w:val="0"/>
          <w:sz w:val="22"/>
        </w:rPr>
        <w:t>Mapping of PEOs with Mission statements.</w:t>
      </w:r>
    </w:p>
    <w:p>
      <w:pPr>
        <w:pStyle w:val="ListBullet"/>
        <w:spacing w:line="276" w:lineRule="auto" w:after="80"/>
      </w:pPr>
      <w:r>
        <w:rPr>
          <w:rFonts w:ascii="Cambria" w:hAnsi="Cambria" w:eastAsia="Cambria"/>
          <w:b w:val="0"/>
          <w:i w:val="0"/>
          <w:sz w:val="22"/>
        </w:rPr>
        <w:t>Board of Studies (BoS) / Academic Council meeting minutes on PEO review.</w:t>
      </w:r>
    </w:p>
    <w:p>
      <w:pPr>
        <w:pStyle w:val="ListBullet"/>
        <w:spacing w:line="276" w:lineRule="auto" w:after="80"/>
      </w:pPr>
      <w:r>
        <w:rPr>
          <w:rFonts w:ascii="Cambria" w:hAnsi="Cambria" w:eastAsia="Cambria"/>
          <w:b w:val="0"/>
          <w:i w:val="0"/>
          <w:sz w:val="22"/>
        </w:rPr>
        <w:t>Feedback analysis and Action Taken Reports (ATRs) on PEO effectiveness.</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NBA_C1_Vision_Mission_PEOs/</w:t>
      </w:r>
    </w:p>
    <w:p>
      <w:pPr>
        <w:pStyle w:val="ListBullet"/>
        <w:spacing w:line="276" w:lineRule="auto" w:after="80"/>
      </w:pPr>
      <w:r>
        <w:rPr>
          <w:rFonts w:ascii="Cambria" w:hAnsi="Cambria" w:eastAsia="Cambria"/>
          <w:b w:val="0"/>
          <w:i w:val="0"/>
          <w:sz w:val="22"/>
        </w:rPr>
        <w:t>1.1_Vision_Mission.pdf</w:t>
      </w:r>
    </w:p>
    <w:p>
      <w:pPr>
        <w:pStyle w:val="ListBullet"/>
        <w:spacing w:line="276" w:lineRule="auto" w:after="80"/>
      </w:pPr>
      <w:r>
        <w:rPr>
          <w:rFonts w:ascii="Cambria" w:hAnsi="Cambria" w:eastAsia="Cambria"/>
          <w:b w:val="0"/>
          <w:i w:val="0"/>
          <w:sz w:val="22"/>
        </w:rPr>
        <w:t>1.2_PEO_Mapping_Justification.xlsx</w:t>
      </w:r>
    </w:p>
    <w:p>
      <w:pPr>
        <w:pStyle w:val="ListBullet"/>
        <w:spacing w:line="276" w:lineRule="auto" w:after="80"/>
      </w:pPr>
      <w:r>
        <w:rPr>
          <w:rFonts w:ascii="Cambria" w:hAnsi="Cambria" w:eastAsia="Cambria"/>
          <w:b w:val="0"/>
          <w:i w:val="0"/>
          <w:sz w:val="22"/>
        </w:rPr>
        <w:t>1.3_BOS_Meeting_Minutes.pdf</w:t>
      </w:r>
    </w:p>
    <w:p>
      <w:pPr>
        <w:pStyle w:val="ListBullet"/>
        <w:spacing w:line="276" w:lineRule="auto" w:after="80"/>
      </w:pPr>
      <w:r>
        <w:rPr>
          <w:rFonts w:ascii="Cambria" w:hAnsi="Cambria" w:eastAsia="Cambria"/>
          <w:b w:val="0"/>
          <w:i w:val="0"/>
          <w:sz w:val="22"/>
        </w:rPr>
        <w:t>1.4_PEO_Stakeholder_Feedback.pdf</w:t>
      </w:r>
    </w:p>
    <w:p>
      <w:pPr>
        <w:pStyle w:val="ListBullet"/>
        <w:spacing w:line="276" w:lineRule="auto" w:after="80"/>
      </w:pPr>
      <w:r>
        <w:rPr>
          <w:rFonts w:ascii="Cambria" w:hAnsi="Cambria" w:eastAsia="Cambria"/>
          <w:b w:val="0"/>
          <w:i w:val="0"/>
          <w:sz w:val="22"/>
        </w:rPr>
        <w:t>1.5_PEO_ATR_Reports.pdf</w:t>
      </w:r>
    </w:p>
    <w:p>
      <w:pPr>
        <w:keepNext/>
        <w:spacing w:before="280" w:after="160"/>
      </w:pPr>
      <w:r>
        <w:rPr>
          <w:rFonts w:ascii="Cambria" w:hAnsi="Cambria" w:eastAsia="Cambria"/>
          <w:b/>
          <w:i w:val="0"/>
          <w:color w:val="1F3A5F"/>
          <w:sz w:val="26"/>
        </w:rPr>
        <w:t>Criterion 2 – Program Curriculum and Teaching–Learning Processes</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University-approved curriculum and syllabus copies.</w:t>
      </w:r>
    </w:p>
    <w:p>
      <w:pPr>
        <w:pStyle w:val="ListBullet"/>
        <w:spacing w:line="276" w:lineRule="auto" w:after="80"/>
      </w:pPr>
      <w:r>
        <w:rPr>
          <w:rFonts w:ascii="Cambria" w:hAnsi="Cambria" w:eastAsia="Cambria"/>
          <w:b w:val="0"/>
          <w:i w:val="0"/>
          <w:sz w:val="22"/>
        </w:rPr>
        <w:t>Curriculum design process (Gap Analysis, Industry/Alumni Feedback).</w:t>
      </w:r>
    </w:p>
    <w:p>
      <w:pPr>
        <w:pStyle w:val="ListBullet"/>
        <w:spacing w:line="276" w:lineRule="auto" w:after="80"/>
      </w:pPr>
      <w:r>
        <w:rPr>
          <w:rFonts w:ascii="Cambria" w:hAnsi="Cambria" w:eastAsia="Cambria"/>
          <w:b w:val="0"/>
          <w:i w:val="0"/>
          <w:sz w:val="22"/>
        </w:rPr>
        <w:t>CO–PO–PSO mapping and course alignment sheets.</w:t>
      </w:r>
    </w:p>
    <w:p>
      <w:pPr>
        <w:pStyle w:val="ListBullet"/>
        <w:spacing w:line="276" w:lineRule="auto" w:after="80"/>
      </w:pPr>
      <w:r>
        <w:rPr>
          <w:rFonts w:ascii="Cambria" w:hAnsi="Cambria" w:eastAsia="Cambria"/>
          <w:b w:val="0"/>
          <w:i w:val="0"/>
          <w:sz w:val="22"/>
        </w:rPr>
        <w:t>Academic Calendar, Time Tables, and Lesson Plans.</w:t>
      </w:r>
    </w:p>
    <w:p>
      <w:pPr>
        <w:pStyle w:val="ListBullet"/>
        <w:spacing w:line="276" w:lineRule="auto" w:after="80"/>
      </w:pPr>
      <w:r>
        <w:rPr>
          <w:rFonts w:ascii="Cambria" w:hAnsi="Cambria" w:eastAsia="Cambria"/>
          <w:b w:val="0"/>
          <w:i w:val="0"/>
          <w:sz w:val="22"/>
        </w:rPr>
        <w:t>Course Files (with plan of delivery, question papers, CO attainment).</w:t>
      </w:r>
    </w:p>
    <w:p>
      <w:pPr>
        <w:pStyle w:val="ListBullet"/>
        <w:spacing w:line="276" w:lineRule="auto" w:after="80"/>
      </w:pPr>
      <w:r>
        <w:rPr>
          <w:rFonts w:ascii="Cambria" w:hAnsi="Cambria" w:eastAsia="Cambria"/>
          <w:b w:val="0"/>
          <w:i w:val="0"/>
          <w:sz w:val="22"/>
        </w:rPr>
        <w:t>Pedagogical initiatives (ICT use, flipped classrooms, simulation labs).</w:t>
      </w:r>
    </w:p>
    <w:p>
      <w:pPr>
        <w:pStyle w:val="ListBullet"/>
        <w:spacing w:line="276" w:lineRule="auto" w:after="80"/>
      </w:pPr>
      <w:r>
        <w:rPr>
          <w:rFonts w:ascii="Cambria" w:hAnsi="Cambria" w:eastAsia="Cambria"/>
          <w:b w:val="0"/>
          <w:i w:val="0"/>
          <w:sz w:val="22"/>
        </w:rPr>
        <w:t>Value-added and certificate course details.</w:t>
      </w:r>
    </w:p>
    <w:p>
      <w:pPr>
        <w:pStyle w:val="ListBullet"/>
        <w:spacing w:line="276" w:lineRule="auto" w:after="80"/>
      </w:pPr>
      <w:r>
        <w:rPr>
          <w:rFonts w:ascii="Cambria" w:hAnsi="Cambria" w:eastAsia="Cambria"/>
          <w:b w:val="0"/>
          <w:i w:val="0"/>
          <w:sz w:val="22"/>
        </w:rPr>
        <w:t>Department Advisory Board (DAB) minutes on curriculum enhancement.</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NBA_C2_Curriculum_TLP/</w:t>
      </w:r>
    </w:p>
    <w:p>
      <w:pPr>
        <w:pStyle w:val="ListBullet"/>
        <w:spacing w:line="276" w:lineRule="auto" w:after="80"/>
      </w:pPr>
      <w:r>
        <w:rPr>
          <w:rFonts w:ascii="Cambria" w:hAnsi="Cambria" w:eastAsia="Cambria"/>
          <w:b w:val="0"/>
          <w:i w:val="0"/>
          <w:sz w:val="22"/>
        </w:rPr>
        <w:t>2.1_Curriculum_Structure.pdf</w:t>
      </w:r>
    </w:p>
    <w:p>
      <w:pPr>
        <w:pStyle w:val="ListBullet"/>
        <w:spacing w:line="276" w:lineRule="auto" w:after="80"/>
      </w:pPr>
      <w:r>
        <w:rPr>
          <w:rFonts w:ascii="Cambria" w:hAnsi="Cambria" w:eastAsia="Cambria"/>
          <w:b w:val="0"/>
          <w:i w:val="0"/>
          <w:sz w:val="22"/>
        </w:rPr>
        <w:t>2.2_CO_PO_PSO_Matrix.xlsx</w:t>
      </w:r>
    </w:p>
    <w:p>
      <w:pPr>
        <w:pStyle w:val="ListBullet"/>
        <w:spacing w:line="276" w:lineRule="auto" w:after="80"/>
      </w:pPr>
      <w:r>
        <w:rPr>
          <w:rFonts w:ascii="Cambria" w:hAnsi="Cambria" w:eastAsia="Cambria"/>
          <w:b w:val="0"/>
          <w:i w:val="0"/>
          <w:sz w:val="22"/>
        </w:rPr>
        <w:t>2.3_CourseFiles_FirstYear.zip</w:t>
      </w:r>
    </w:p>
    <w:p>
      <w:pPr>
        <w:pStyle w:val="ListBullet"/>
        <w:spacing w:line="276" w:lineRule="auto" w:after="80"/>
      </w:pPr>
      <w:r>
        <w:rPr>
          <w:rFonts w:ascii="Cambria" w:hAnsi="Cambria" w:eastAsia="Cambria"/>
          <w:b w:val="0"/>
          <w:i w:val="0"/>
          <w:sz w:val="22"/>
        </w:rPr>
        <w:t>2.4_Teaching_Methods_Innovation.pdf</w:t>
      </w:r>
    </w:p>
    <w:p>
      <w:pPr>
        <w:pStyle w:val="ListBullet"/>
        <w:spacing w:line="276" w:lineRule="auto" w:after="80"/>
      </w:pPr>
      <w:r>
        <w:rPr>
          <w:rFonts w:ascii="Cambria" w:hAnsi="Cambria" w:eastAsia="Cambria"/>
          <w:b w:val="0"/>
          <w:i w:val="0"/>
          <w:sz w:val="22"/>
        </w:rPr>
        <w:t>2.5_Value_Added_Courses.xlsx</w:t>
      </w:r>
    </w:p>
    <w:p>
      <w:pPr>
        <w:pStyle w:val="ListBullet"/>
        <w:spacing w:line="276" w:lineRule="auto" w:after="80"/>
      </w:pPr>
      <w:r>
        <w:rPr>
          <w:rFonts w:ascii="Cambria" w:hAnsi="Cambria" w:eastAsia="Cambria"/>
          <w:b w:val="0"/>
          <w:i w:val="0"/>
          <w:sz w:val="22"/>
        </w:rPr>
        <w:t>2.6_DAB_Meeting_Minutes.pdf</w:t>
      </w:r>
    </w:p>
    <w:p>
      <w:pPr>
        <w:keepNext/>
        <w:spacing w:before="280" w:after="160"/>
      </w:pPr>
      <w:r>
        <w:rPr>
          <w:rFonts w:ascii="Cambria" w:hAnsi="Cambria" w:eastAsia="Cambria"/>
          <w:b/>
          <w:i w:val="0"/>
          <w:color w:val="1F3A5F"/>
          <w:sz w:val="26"/>
        </w:rPr>
        <w:t>Criterion 3 – Course Outcomes and Program Outcomes Attainment</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Course Outcome (CO) statements for all subjects.</w:t>
      </w:r>
    </w:p>
    <w:p>
      <w:pPr>
        <w:pStyle w:val="ListBullet"/>
        <w:spacing w:line="276" w:lineRule="auto" w:after="80"/>
      </w:pPr>
      <w:r>
        <w:rPr>
          <w:rFonts w:ascii="Cambria" w:hAnsi="Cambria" w:eastAsia="Cambria"/>
          <w:b w:val="0"/>
          <w:i w:val="0"/>
          <w:sz w:val="22"/>
        </w:rPr>
        <w:t>CO–PO / CO–PSO mapping matrix.</w:t>
      </w:r>
    </w:p>
    <w:p>
      <w:pPr>
        <w:pStyle w:val="ListBullet"/>
        <w:spacing w:line="276" w:lineRule="auto" w:after="80"/>
      </w:pPr>
      <w:r>
        <w:rPr>
          <w:rFonts w:ascii="Cambria" w:hAnsi="Cambria" w:eastAsia="Cambria"/>
          <w:b w:val="0"/>
          <w:i w:val="0"/>
          <w:sz w:val="22"/>
        </w:rPr>
        <w:t>Direct and indirect assessment tools used (assignments, surveys, etc.).</w:t>
      </w:r>
    </w:p>
    <w:p>
      <w:pPr>
        <w:pStyle w:val="ListBullet"/>
        <w:spacing w:line="276" w:lineRule="auto" w:after="80"/>
      </w:pPr>
      <w:r>
        <w:rPr>
          <w:rFonts w:ascii="Cambria" w:hAnsi="Cambria" w:eastAsia="Cambria"/>
          <w:b w:val="0"/>
          <w:i w:val="0"/>
          <w:sz w:val="22"/>
        </w:rPr>
        <w:t>PO and PSO attainment calculation for CAY, CAYm1, CAYm2.</w:t>
      </w:r>
    </w:p>
    <w:p>
      <w:pPr>
        <w:pStyle w:val="ListBullet"/>
        <w:spacing w:line="276" w:lineRule="auto" w:after="80"/>
      </w:pPr>
      <w:r>
        <w:rPr>
          <w:rFonts w:ascii="Cambria" w:hAnsi="Cambria" w:eastAsia="Cambria"/>
          <w:b w:val="0"/>
          <w:i w:val="0"/>
          <w:sz w:val="22"/>
        </w:rPr>
        <w:t>Continuous improvement ATRs based on attainment results.</w:t>
      </w:r>
    </w:p>
    <w:p>
      <w:pPr>
        <w:pStyle w:val="ListBullet"/>
        <w:spacing w:line="276" w:lineRule="auto" w:after="80"/>
      </w:pPr>
      <w:r>
        <w:rPr>
          <w:rFonts w:ascii="Cambria" w:hAnsi="Cambria" w:eastAsia="Cambria"/>
          <w:b w:val="0"/>
          <w:i w:val="0"/>
          <w:sz w:val="22"/>
        </w:rPr>
        <w:t>Department OBE manual and rubrics for evaluation.</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NBA_C3_Attainment_Analysis/</w:t>
      </w:r>
    </w:p>
    <w:p>
      <w:pPr>
        <w:pStyle w:val="ListBullet"/>
        <w:spacing w:line="276" w:lineRule="auto" w:after="80"/>
      </w:pPr>
      <w:r>
        <w:rPr>
          <w:rFonts w:ascii="Cambria" w:hAnsi="Cambria" w:eastAsia="Cambria"/>
          <w:b w:val="0"/>
          <w:i w:val="0"/>
          <w:sz w:val="22"/>
        </w:rPr>
        <w:t>3.1_CO_PO_PSO_Mapping.pdf</w:t>
      </w:r>
    </w:p>
    <w:p>
      <w:pPr>
        <w:pStyle w:val="ListBullet"/>
        <w:spacing w:line="276" w:lineRule="auto" w:after="80"/>
      </w:pPr>
      <w:r>
        <w:rPr>
          <w:rFonts w:ascii="Cambria" w:hAnsi="Cambria" w:eastAsia="Cambria"/>
          <w:b w:val="0"/>
          <w:i w:val="0"/>
          <w:sz w:val="22"/>
        </w:rPr>
        <w:t>3.2_CO_Attainment_Sheets_3Years.xlsx</w:t>
      </w:r>
    </w:p>
    <w:p>
      <w:pPr>
        <w:pStyle w:val="ListBullet"/>
        <w:spacing w:line="276" w:lineRule="auto" w:after="80"/>
      </w:pPr>
      <w:r>
        <w:rPr>
          <w:rFonts w:ascii="Cambria" w:hAnsi="Cambria" w:eastAsia="Cambria"/>
          <w:b w:val="0"/>
          <w:i w:val="0"/>
          <w:sz w:val="22"/>
        </w:rPr>
        <w:t>3.3_PO_PSO_Attainment_Summary.pdf</w:t>
      </w:r>
    </w:p>
    <w:p>
      <w:pPr>
        <w:pStyle w:val="ListBullet"/>
        <w:spacing w:line="276" w:lineRule="auto" w:after="80"/>
      </w:pPr>
      <w:r>
        <w:rPr>
          <w:rFonts w:ascii="Cambria" w:hAnsi="Cambria" w:eastAsia="Cambria"/>
          <w:b w:val="0"/>
          <w:i w:val="0"/>
          <w:sz w:val="22"/>
        </w:rPr>
        <w:t>3.4_Assessment_Tools_Rubrics.pdf</w:t>
      </w:r>
    </w:p>
    <w:p>
      <w:pPr>
        <w:pStyle w:val="ListBullet"/>
        <w:spacing w:line="276" w:lineRule="auto" w:after="80"/>
      </w:pPr>
      <w:r>
        <w:rPr>
          <w:rFonts w:ascii="Cambria" w:hAnsi="Cambria" w:eastAsia="Cambria"/>
          <w:b w:val="0"/>
          <w:i w:val="0"/>
          <w:sz w:val="22"/>
        </w:rPr>
        <w:t>3.5_Attainment_ATR_Reports.pdf</w:t>
      </w:r>
    </w:p>
    <w:p>
      <w:pPr>
        <w:keepNext/>
        <w:spacing w:before="280" w:after="160"/>
      </w:pPr>
      <w:r>
        <w:rPr>
          <w:rFonts w:ascii="Cambria" w:hAnsi="Cambria" w:eastAsia="Cambria"/>
          <w:b/>
          <w:i w:val="0"/>
          <w:color w:val="1F3A5F"/>
          <w:sz w:val="26"/>
        </w:rPr>
        <w:t>Criterion 4 – Students’ Performance</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Admission statistics (CAY, CAYm1, CAYm2) with ranks/marks.</w:t>
      </w:r>
    </w:p>
    <w:p>
      <w:pPr>
        <w:pStyle w:val="ListBullet"/>
        <w:spacing w:line="276" w:lineRule="auto" w:after="80"/>
      </w:pPr>
      <w:r>
        <w:rPr>
          <w:rFonts w:ascii="Cambria" w:hAnsi="Cambria" w:eastAsia="Cambria"/>
          <w:b w:val="0"/>
          <w:i w:val="0"/>
          <w:sz w:val="22"/>
        </w:rPr>
        <w:t>Student performance and progression (semester results, success rate).</w:t>
      </w:r>
    </w:p>
    <w:p>
      <w:pPr>
        <w:pStyle w:val="ListBullet"/>
        <w:spacing w:line="276" w:lineRule="auto" w:after="80"/>
      </w:pPr>
      <w:r>
        <w:rPr>
          <w:rFonts w:ascii="Cambria" w:hAnsi="Cambria" w:eastAsia="Cambria"/>
          <w:b w:val="0"/>
          <w:i w:val="0"/>
          <w:sz w:val="22"/>
        </w:rPr>
        <w:t>Pass percentage and dropout analysis.</w:t>
      </w:r>
    </w:p>
    <w:p>
      <w:pPr>
        <w:pStyle w:val="ListBullet"/>
        <w:spacing w:line="276" w:lineRule="auto" w:after="80"/>
      </w:pPr>
      <w:r>
        <w:rPr>
          <w:rFonts w:ascii="Cambria" w:hAnsi="Cambria" w:eastAsia="Cambria"/>
          <w:b w:val="0"/>
          <w:i w:val="0"/>
          <w:sz w:val="22"/>
        </w:rPr>
        <w:t>Records of mentoring and remedial support for weak students.</w:t>
      </w:r>
    </w:p>
    <w:p>
      <w:pPr>
        <w:pStyle w:val="ListBullet"/>
        <w:spacing w:line="276" w:lineRule="auto" w:after="80"/>
      </w:pPr>
      <w:r>
        <w:rPr>
          <w:rFonts w:ascii="Cambria" w:hAnsi="Cambria" w:eastAsia="Cambria"/>
          <w:b w:val="0"/>
          <w:i w:val="0"/>
          <w:sz w:val="22"/>
        </w:rPr>
        <w:t>List of bright students and recognitions.</w:t>
      </w:r>
    </w:p>
    <w:p>
      <w:pPr>
        <w:pStyle w:val="ListBullet"/>
        <w:spacing w:line="276" w:lineRule="auto" w:after="80"/>
      </w:pPr>
      <w:r>
        <w:rPr>
          <w:rFonts w:ascii="Cambria" w:hAnsi="Cambria" w:eastAsia="Cambria"/>
          <w:b w:val="0"/>
          <w:i w:val="0"/>
          <w:sz w:val="22"/>
        </w:rPr>
        <w:t>Evidence of internships, placements, and higher studies.</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NBA_C4_Student_Performance/</w:t>
      </w:r>
    </w:p>
    <w:p>
      <w:pPr>
        <w:pStyle w:val="ListBullet"/>
        <w:spacing w:line="276" w:lineRule="auto" w:after="80"/>
      </w:pPr>
      <w:r>
        <w:rPr>
          <w:rFonts w:ascii="Cambria" w:hAnsi="Cambria" w:eastAsia="Cambria"/>
          <w:b w:val="0"/>
          <w:i w:val="0"/>
          <w:sz w:val="22"/>
        </w:rPr>
        <w:t>4.1_Admission_Data.xlsx</w:t>
      </w:r>
    </w:p>
    <w:p>
      <w:pPr>
        <w:pStyle w:val="ListBullet"/>
        <w:spacing w:line="276" w:lineRule="auto" w:after="80"/>
      </w:pPr>
      <w:r>
        <w:rPr>
          <w:rFonts w:ascii="Cambria" w:hAnsi="Cambria" w:eastAsia="Cambria"/>
          <w:b w:val="0"/>
          <w:i w:val="0"/>
          <w:sz w:val="22"/>
        </w:rPr>
        <w:t>4.2_Result_Analysis_3Years.pdf</w:t>
      </w:r>
    </w:p>
    <w:p>
      <w:pPr>
        <w:pStyle w:val="ListBullet"/>
        <w:spacing w:line="276" w:lineRule="auto" w:after="80"/>
      </w:pPr>
      <w:r>
        <w:rPr>
          <w:rFonts w:ascii="Cambria" w:hAnsi="Cambria" w:eastAsia="Cambria"/>
          <w:b w:val="0"/>
          <w:i w:val="0"/>
          <w:sz w:val="22"/>
        </w:rPr>
        <w:t>4.3_Success_Rate_Report.xlsx</w:t>
      </w:r>
    </w:p>
    <w:p>
      <w:pPr>
        <w:pStyle w:val="ListBullet"/>
        <w:spacing w:line="276" w:lineRule="auto" w:after="80"/>
      </w:pPr>
      <w:r>
        <w:rPr>
          <w:rFonts w:ascii="Cambria" w:hAnsi="Cambria" w:eastAsia="Cambria"/>
          <w:b w:val="0"/>
          <w:i w:val="0"/>
          <w:sz w:val="22"/>
        </w:rPr>
        <w:t>4.4_Mentoring_System_Records.pdf</w:t>
      </w:r>
    </w:p>
    <w:p>
      <w:pPr>
        <w:pStyle w:val="ListBullet"/>
        <w:spacing w:line="276" w:lineRule="auto" w:after="80"/>
      </w:pPr>
      <w:r>
        <w:rPr>
          <w:rFonts w:ascii="Cambria" w:hAnsi="Cambria" w:eastAsia="Cambria"/>
          <w:b w:val="0"/>
          <w:i w:val="0"/>
          <w:sz w:val="22"/>
        </w:rPr>
        <w:t>4.5_Internship_HigherStudies_Placement.xlsx</w:t>
      </w:r>
    </w:p>
    <w:p>
      <w:pPr>
        <w:keepNext/>
        <w:spacing w:before="280" w:after="160"/>
      </w:pPr>
      <w:r>
        <w:rPr>
          <w:rFonts w:ascii="Cambria" w:hAnsi="Cambria" w:eastAsia="Cambria"/>
          <w:b/>
          <w:i w:val="0"/>
          <w:color w:val="1F3A5F"/>
          <w:sz w:val="26"/>
        </w:rPr>
        <w:t>Criterion 5 – Faculty Information and Contributions</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Faculty list with qualifications, appointment letters, and joining reports.</w:t>
      </w:r>
    </w:p>
    <w:p>
      <w:pPr>
        <w:pStyle w:val="ListBullet"/>
        <w:spacing w:line="276" w:lineRule="auto" w:after="80"/>
      </w:pPr>
      <w:r>
        <w:rPr>
          <w:rFonts w:ascii="Cambria" w:hAnsi="Cambria" w:eastAsia="Cambria"/>
          <w:b w:val="0"/>
          <w:i w:val="0"/>
          <w:sz w:val="22"/>
        </w:rPr>
        <w:t>Faculty–Student ratio (CAY, CAYm1, CAYm2).</w:t>
      </w:r>
    </w:p>
    <w:p>
      <w:pPr>
        <w:pStyle w:val="ListBullet"/>
        <w:spacing w:line="276" w:lineRule="auto" w:after="80"/>
      </w:pPr>
      <w:r>
        <w:rPr>
          <w:rFonts w:ascii="Cambria" w:hAnsi="Cambria" w:eastAsia="Cambria"/>
          <w:b w:val="0"/>
          <w:i w:val="0"/>
          <w:sz w:val="22"/>
        </w:rPr>
        <w:t>Faculty participation in FDPs, NPTEL, STTPs, workshops.</w:t>
      </w:r>
    </w:p>
    <w:p>
      <w:pPr>
        <w:pStyle w:val="ListBullet"/>
        <w:spacing w:line="276" w:lineRule="auto" w:after="80"/>
      </w:pPr>
      <w:r>
        <w:rPr>
          <w:rFonts w:ascii="Cambria" w:hAnsi="Cambria" w:eastAsia="Cambria"/>
          <w:b w:val="0"/>
          <w:i w:val="0"/>
          <w:sz w:val="22"/>
        </w:rPr>
        <w:t>Faculty publications, projects, consultancy, patents, awards.</w:t>
      </w:r>
    </w:p>
    <w:p>
      <w:pPr>
        <w:pStyle w:val="ListBullet"/>
        <w:spacing w:line="276" w:lineRule="auto" w:after="80"/>
      </w:pPr>
      <w:r>
        <w:rPr>
          <w:rFonts w:ascii="Cambria" w:hAnsi="Cambria" w:eastAsia="Cambria"/>
          <w:b w:val="0"/>
          <w:i w:val="0"/>
          <w:sz w:val="22"/>
        </w:rPr>
        <w:t>Ph.D. guidance records and faculty professional memberships.</w:t>
      </w:r>
    </w:p>
    <w:p>
      <w:pPr>
        <w:pStyle w:val="ListBullet"/>
        <w:spacing w:line="276" w:lineRule="auto" w:after="80"/>
      </w:pPr>
      <w:r>
        <w:rPr>
          <w:rFonts w:ascii="Cambria" w:hAnsi="Cambria" w:eastAsia="Cambria"/>
          <w:b w:val="0"/>
          <w:i w:val="0"/>
          <w:sz w:val="22"/>
        </w:rPr>
        <w:t>Faculty appraisal, promotion, and training policy.</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NBA_C5_Faculty_Information/</w:t>
      </w:r>
    </w:p>
    <w:p>
      <w:pPr>
        <w:pStyle w:val="ListBullet"/>
        <w:spacing w:line="276" w:lineRule="auto" w:after="80"/>
      </w:pPr>
      <w:r>
        <w:rPr>
          <w:rFonts w:ascii="Cambria" w:hAnsi="Cambria" w:eastAsia="Cambria"/>
          <w:b w:val="0"/>
          <w:i w:val="0"/>
          <w:sz w:val="22"/>
        </w:rPr>
        <w:t>5.1_Faculty_List_Qualification.xlsx</w:t>
      </w:r>
    </w:p>
    <w:p>
      <w:pPr>
        <w:pStyle w:val="ListBullet"/>
        <w:spacing w:line="276" w:lineRule="auto" w:after="80"/>
      </w:pPr>
      <w:r>
        <w:rPr>
          <w:rFonts w:ascii="Cambria" w:hAnsi="Cambria" w:eastAsia="Cambria"/>
          <w:b w:val="0"/>
          <w:i w:val="0"/>
          <w:sz w:val="22"/>
        </w:rPr>
        <w:t>5.2_Appointment_Letters.pdf</w:t>
      </w:r>
    </w:p>
    <w:p>
      <w:pPr>
        <w:pStyle w:val="ListBullet"/>
        <w:spacing w:line="276" w:lineRule="auto" w:after="80"/>
      </w:pPr>
      <w:r>
        <w:rPr>
          <w:rFonts w:ascii="Cambria" w:hAnsi="Cambria" w:eastAsia="Cambria"/>
          <w:b w:val="0"/>
          <w:i w:val="0"/>
          <w:sz w:val="22"/>
        </w:rPr>
        <w:t>5.3_FDP_Training_Records.xlsx</w:t>
      </w:r>
    </w:p>
    <w:p>
      <w:pPr>
        <w:pStyle w:val="ListBullet"/>
        <w:spacing w:line="276" w:lineRule="auto" w:after="80"/>
      </w:pPr>
      <w:r>
        <w:rPr>
          <w:rFonts w:ascii="Cambria" w:hAnsi="Cambria" w:eastAsia="Cambria"/>
          <w:b w:val="0"/>
          <w:i w:val="0"/>
          <w:sz w:val="22"/>
        </w:rPr>
        <w:t>5.4_Publications_Patents_List.pdf</w:t>
      </w:r>
    </w:p>
    <w:p>
      <w:pPr>
        <w:pStyle w:val="ListBullet"/>
        <w:spacing w:line="276" w:lineRule="auto" w:after="80"/>
      </w:pPr>
      <w:r>
        <w:rPr>
          <w:rFonts w:ascii="Cambria" w:hAnsi="Cambria" w:eastAsia="Cambria"/>
          <w:b w:val="0"/>
          <w:i w:val="0"/>
          <w:sz w:val="22"/>
        </w:rPr>
        <w:t>5.5_Faculty_Appraisal_Reports.pdf</w:t>
      </w:r>
    </w:p>
    <w:p>
      <w:pPr>
        <w:keepNext/>
        <w:spacing w:before="280" w:after="160"/>
      </w:pPr>
      <w:r>
        <w:rPr>
          <w:rFonts w:ascii="Cambria" w:hAnsi="Cambria" w:eastAsia="Cambria"/>
          <w:b/>
          <w:i w:val="0"/>
          <w:color w:val="1F3A5F"/>
          <w:sz w:val="26"/>
        </w:rPr>
        <w:t>Criterion 6 – Facilities and Technical Support</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List of laboratories, computing facilities, and classrooms.</w:t>
      </w:r>
    </w:p>
    <w:p>
      <w:pPr>
        <w:pStyle w:val="ListBullet"/>
        <w:spacing w:line="276" w:lineRule="auto" w:after="80"/>
      </w:pPr>
      <w:r>
        <w:rPr>
          <w:rFonts w:ascii="Cambria" w:hAnsi="Cambria" w:eastAsia="Cambria"/>
          <w:b w:val="0"/>
          <w:i w:val="0"/>
          <w:sz w:val="22"/>
        </w:rPr>
        <w:t>Lab equipment inventory, calibration, and maintenance logs.</w:t>
      </w:r>
    </w:p>
    <w:p>
      <w:pPr>
        <w:pStyle w:val="ListBullet"/>
        <w:spacing w:line="276" w:lineRule="auto" w:after="80"/>
      </w:pPr>
      <w:r>
        <w:rPr>
          <w:rFonts w:ascii="Cambria" w:hAnsi="Cambria" w:eastAsia="Cambria"/>
          <w:b w:val="0"/>
          <w:i w:val="0"/>
          <w:sz w:val="22"/>
        </w:rPr>
        <w:t>Internet/Wi-Fi infrastructure details and security policy.</w:t>
      </w:r>
    </w:p>
    <w:p>
      <w:pPr>
        <w:pStyle w:val="ListBullet"/>
        <w:spacing w:line="276" w:lineRule="auto" w:after="80"/>
      </w:pPr>
      <w:r>
        <w:rPr>
          <w:rFonts w:ascii="Cambria" w:hAnsi="Cambria" w:eastAsia="Cambria"/>
          <w:b w:val="0"/>
          <w:i w:val="0"/>
          <w:sz w:val="22"/>
        </w:rPr>
        <w:t>Library resources (titles, volumes, e-journals, DELNET, NDL).</w:t>
      </w:r>
    </w:p>
    <w:p>
      <w:pPr>
        <w:pStyle w:val="ListBullet"/>
        <w:spacing w:line="276" w:lineRule="auto" w:after="80"/>
      </w:pPr>
      <w:r>
        <w:rPr>
          <w:rFonts w:ascii="Cambria" w:hAnsi="Cambria" w:eastAsia="Cambria"/>
          <w:b w:val="0"/>
          <w:i w:val="0"/>
          <w:sz w:val="22"/>
        </w:rPr>
        <w:t>Digital learning resources (LMS, NPTEL, Turnitin access).</w:t>
      </w:r>
    </w:p>
    <w:p>
      <w:pPr>
        <w:pStyle w:val="ListBullet"/>
        <w:spacing w:line="276" w:lineRule="auto" w:after="80"/>
      </w:pPr>
      <w:r>
        <w:rPr>
          <w:rFonts w:ascii="Cambria" w:hAnsi="Cambria" w:eastAsia="Cambria"/>
          <w:b w:val="0"/>
          <w:i w:val="0"/>
          <w:sz w:val="22"/>
        </w:rPr>
        <w:t>Annual budget for infrastructure maintenance and utilization.</w:t>
      </w:r>
    </w:p>
    <w:p>
      <w:pPr>
        <w:pStyle w:val="ListBullet"/>
        <w:spacing w:line="276" w:lineRule="auto" w:after="80"/>
      </w:pPr>
      <w:r>
        <w:rPr>
          <w:rFonts w:ascii="Cambria" w:hAnsi="Cambria" w:eastAsia="Cambria"/>
          <w:b w:val="0"/>
          <w:i w:val="0"/>
          <w:sz w:val="22"/>
        </w:rPr>
        <w:t>Green audit and safety audit reports.</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NBA_C6_Infrastructure_TechSupport/</w:t>
      </w:r>
    </w:p>
    <w:p>
      <w:pPr>
        <w:pStyle w:val="ListBullet"/>
        <w:spacing w:line="276" w:lineRule="auto" w:after="80"/>
      </w:pPr>
      <w:r>
        <w:rPr>
          <w:rFonts w:ascii="Cambria" w:hAnsi="Cambria" w:eastAsia="Cambria"/>
          <w:b w:val="0"/>
          <w:i w:val="0"/>
          <w:sz w:val="22"/>
        </w:rPr>
        <w:t>6.1_Laboratory_Inventory.xlsx</w:t>
      </w:r>
    </w:p>
    <w:p>
      <w:pPr>
        <w:pStyle w:val="ListBullet"/>
        <w:spacing w:line="276" w:lineRule="auto" w:after="80"/>
      </w:pPr>
      <w:r>
        <w:rPr>
          <w:rFonts w:ascii="Cambria" w:hAnsi="Cambria" w:eastAsia="Cambria"/>
          <w:b w:val="0"/>
          <w:i w:val="0"/>
          <w:sz w:val="22"/>
        </w:rPr>
        <w:t>6.2_Library_Resources_Records.pdf</w:t>
      </w:r>
    </w:p>
    <w:p>
      <w:pPr>
        <w:pStyle w:val="ListBullet"/>
        <w:spacing w:line="276" w:lineRule="auto" w:after="80"/>
      </w:pPr>
      <w:r>
        <w:rPr>
          <w:rFonts w:ascii="Cambria" w:hAnsi="Cambria" w:eastAsia="Cambria"/>
          <w:b w:val="0"/>
          <w:i w:val="0"/>
          <w:sz w:val="22"/>
        </w:rPr>
        <w:t>6.3_Internet_WiFi_Policy.pdf</w:t>
      </w:r>
    </w:p>
    <w:p>
      <w:pPr>
        <w:pStyle w:val="ListBullet"/>
        <w:spacing w:line="276" w:lineRule="auto" w:after="80"/>
      </w:pPr>
      <w:r>
        <w:rPr>
          <w:rFonts w:ascii="Cambria" w:hAnsi="Cambria" w:eastAsia="Cambria"/>
          <w:b w:val="0"/>
          <w:i w:val="0"/>
          <w:sz w:val="22"/>
        </w:rPr>
        <w:t>6.4_Annual_Maintenance_Log.pdf</w:t>
      </w:r>
    </w:p>
    <w:p>
      <w:pPr>
        <w:pStyle w:val="ListBullet"/>
        <w:spacing w:line="276" w:lineRule="auto" w:after="80"/>
      </w:pPr>
      <w:r>
        <w:rPr>
          <w:rFonts w:ascii="Cambria" w:hAnsi="Cambria" w:eastAsia="Cambria"/>
          <w:b w:val="0"/>
          <w:i w:val="0"/>
          <w:sz w:val="22"/>
        </w:rPr>
        <w:t>6.5_Budget_Utilization_3Years.xlsx</w:t>
      </w:r>
    </w:p>
    <w:p>
      <w:pPr>
        <w:pStyle w:val="ListBullet"/>
        <w:spacing w:line="276" w:lineRule="auto" w:after="80"/>
      </w:pPr>
      <w:r>
        <w:rPr>
          <w:rFonts w:ascii="Cambria" w:hAnsi="Cambria" w:eastAsia="Cambria"/>
          <w:b w:val="0"/>
          <w:i w:val="0"/>
          <w:sz w:val="22"/>
        </w:rPr>
        <w:t>6.6_Green_Safety_Audit.pdf</w:t>
      </w:r>
    </w:p>
    <w:p>
      <w:pPr>
        <w:keepNext/>
        <w:spacing w:before="280" w:after="160"/>
      </w:pPr>
      <w:r>
        <w:rPr>
          <w:rFonts w:ascii="Cambria" w:hAnsi="Cambria" w:eastAsia="Cambria"/>
          <w:b/>
          <w:i w:val="0"/>
          <w:color w:val="1F3A5F"/>
          <w:sz w:val="26"/>
        </w:rPr>
        <w:t>Criterion 7 – Continuous Improvement</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Academic Audit Reports (Internal and External).</w:t>
      </w:r>
    </w:p>
    <w:p>
      <w:pPr>
        <w:pStyle w:val="ListBullet"/>
        <w:spacing w:line="276" w:lineRule="auto" w:after="80"/>
      </w:pPr>
      <w:r>
        <w:rPr>
          <w:rFonts w:ascii="Cambria" w:hAnsi="Cambria" w:eastAsia="Cambria"/>
          <w:b w:val="0"/>
          <w:i w:val="0"/>
          <w:sz w:val="22"/>
        </w:rPr>
        <w:t>IQAC annual quality assurance reports (AQARs).</w:t>
      </w:r>
    </w:p>
    <w:p>
      <w:pPr>
        <w:pStyle w:val="ListBullet"/>
        <w:spacing w:line="276" w:lineRule="auto" w:after="80"/>
      </w:pPr>
      <w:r>
        <w:rPr>
          <w:rFonts w:ascii="Cambria" w:hAnsi="Cambria" w:eastAsia="Cambria"/>
          <w:b w:val="0"/>
          <w:i w:val="0"/>
          <w:sz w:val="22"/>
        </w:rPr>
        <w:t>Feedback from stakeholders (students, faculty, alumni, employers).</w:t>
      </w:r>
    </w:p>
    <w:p>
      <w:pPr>
        <w:pStyle w:val="ListBullet"/>
        <w:spacing w:line="276" w:lineRule="auto" w:after="80"/>
      </w:pPr>
      <w:r>
        <w:rPr>
          <w:rFonts w:ascii="Cambria" w:hAnsi="Cambria" w:eastAsia="Cambria"/>
          <w:b w:val="0"/>
          <w:i w:val="0"/>
          <w:sz w:val="22"/>
        </w:rPr>
        <w:t>Analysis of feedback and Action Taken Reports (ATRs).</w:t>
      </w:r>
    </w:p>
    <w:p>
      <w:pPr>
        <w:pStyle w:val="ListBullet"/>
        <w:spacing w:line="276" w:lineRule="auto" w:after="80"/>
      </w:pPr>
      <w:r>
        <w:rPr>
          <w:rFonts w:ascii="Cambria" w:hAnsi="Cambria" w:eastAsia="Cambria"/>
          <w:b w:val="0"/>
          <w:i w:val="0"/>
          <w:sz w:val="22"/>
        </w:rPr>
        <w:t>Benchmarking reports and best practices implemented.</w:t>
      </w:r>
    </w:p>
    <w:p>
      <w:pPr>
        <w:pStyle w:val="ListBullet"/>
        <w:spacing w:line="276" w:lineRule="auto" w:after="80"/>
      </w:pPr>
      <w:r>
        <w:rPr>
          <w:rFonts w:ascii="Cambria" w:hAnsi="Cambria" w:eastAsia="Cambria"/>
          <w:b w:val="0"/>
          <w:i w:val="0"/>
          <w:sz w:val="22"/>
        </w:rPr>
        <w:t>Evidence of improvements in CO–PO attainment and placements.</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NBA_C7_Continuous_Improvement/</w:t>
      </w:r>
    </w:p>
    <w:p>
      <w:pPr>
        <w:pStyle w:val="ListBullet"/>
        <w:spacing w:line="276" w:lineRule="auto" w:after="80"/>
      </w:pPr>
      <w:r>
        <w:rPr>
          <w:rFonts w:ascii="Cambria" w:hAnsi="Cambria" w:eastAsia="Cambria"/>
          <w:b w:val="0"/>
          <w:i w:val="0"/>
          <w:sz w:val="22"/>
        </w:rPr>
        <w:t>7.1_Academic_Audit_Reports.pdf</w:t>
      </w:r>
    </w:p>
    <w:p>
      <w:pPr>
        <w:pStyle w:val="ListBullet"/>
        <w:spacing w:line="276" w:lineRule="auto" w:after="80"/>
      </w:pPr>
      <w:r>
        <w:rPr>
          <w:rFonts w:ascii="Cambria" w:hAnsi="Cambria" w:eastAsia="Cambria"/>
          <w:b w:val="0"/>
          <w:i w:val="0"/>
          <w:sz w:val="22"/>
        </w:rPr>
        <w:t>7.2_Feedback_Collection_Summary.xlsx</w:t>
      </w:r>
    </w:p>
    <w:p>
      <w:pPr>
        <w:pStyle w:val="ListBullet"/>
        <w:spacing w:line="276" w:lineRule="auto" w:after="80"/>
      </w:pPr>
      <w:r>
        <w:rPr>
          <w:rFonts w:ascii="Cambria" w:hAnsi="Cambria" w:eastAsia="Cambria"/>
          <w:b w:val="0"/>
          <w:i w:val="0"/>
          <w:sz w:val="22"/>
        </w:rPr>
        <w:t>7.3_ATR_Implementation.pdf</w:t>
      </w:r>
    </w:p>
    <w:p>
      <w:pPr>
        <w:pStyle w:val="ListBullet"/>
        <w:spacing w:line="276" w:lineRule="auto" w:after="80"/>
      </w:pPr>
      <w:r>
        <w:rPr>
          <w:rFonts w:ascii="Cambria" w:hAnsi="Cambria" w:eastAsia="Cambria"/>
          <w:b w:val="0"/>
          <w:i w:val="0"/>
          <w:sz w:val="22"/>
        </w:rPr>
        <w:t>7.4_Best_Practices_Documentation.pdf</w:t>
      </w:r>
    </w:p>
    <w:p>
      <w:pPr>
        <w:pStyle w:val="ListBullet"/>
        <w:spacing w:line="276" w:lineRule="auto" w:after="80"/>
      </w:pPr>
      <w:r>
        <w:rPr>
          <w:rFonts w:ascii="Cambria" w:hAnsi="Cambria" w:eastAsia="Cambria"/>
          <w:b w:val="0"/>
          <w:i w:val="0"/>
          <w:sz w:val="22"/>
        </w:rPr>
        <w:t>7.5_Improvement_Trend_Analysis.xlsx</w:t>
      </w:r>
    </w:p>
    <w:p>
      <w:pPr>
        <w:keepNext/>
        <w:spacing w:before="280" w:after="160"/>
      </w:pPr>
      <w:r>
        <w:rPr>
          <w:rFonts w:ascii="Cambria" w:hAnsi="Cambria" w:eastAsia="Cambria"/>
          <w:b/>
          <w:i w:val="0"/>
          <w:color w:val="1F3A5F"/>
          <w:sz w:val="26"/>
        </w:rPr>
        <w:t>Criterion 8 – First-Year Academics and Student Support Systems</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Appointment letters of first-year teaching faculty and ratio analysis.</w:t>
      </w:r>
    </w:p>
    <w:p>
      <w:pPr>
        <w:pStyle w:val="ListBullet"/>
        <w:spacing w:line="276" w:lineRule="auto" w:after="80"/>
      </w:pPr>
      <w:r>
        <w:rPr>
          <w:rFonts w:ascii="Cambria" w:hAnsi="Cambria" w:eastAsia="Cambria"/>
          <w:b w:val="0"/>
          <w:i w:val="0"/>
          <w:sz w:val="22"/>
        </w:rPr>
        <w:t>Course files for all first-year subjects.</w:t>
      </w:r>
    </w:p>
    <w:p>
      <w:pPr>
        <w:pStyle w:val="ListBullet"/>
        <w:spacing w:line="276" w:lineRule="auto" w:after="80"/>
      </w:pPr>
      <w:r>
        <w:rPr>
          <w:rFonts w:ascii="Cambria" w:hAnsi="Cambria" w:eastAsia="Cambria"/>
          <w:b w:val="0"/>
          <w:i w:val="0"/>
          <w:sz w:val="22"/>
        </w:rPr>
        <w:t>Academic performance reports of first-year students.</w:t>
      </w:r>
    </w:p>
    <w:p>
      <w:pPr>
        <w:pStyle w:val="ListBullet"/>
        <w:spacing w:line="276" w:lineRule="auto" w:after="80"/>
      </w:pPr>
      <w:r>
        <w:rPr>
          <w:rFonts w:ascii="Cambria" w:hAnsi="Cambria" w:eastAsia="Cambria"/>
          <w:b w:val="0"/>
          <w:i w:val="0"/>
          <w:sz w:val="22"/>
        </w:rPr>
        <w:t>Mentoring and bridge course records.</w:t>
      </w:r>
    </w:p>
    <w:p>
      <w:pPr>
        <w:pStyle w:val="ListBullet"/>
        <w:spacing w:line="276" w:lineRule="auto" w:after="80"/>
      </w:pPr>
      <w:r>
        <w:rPr>
          <w:rFonts w:ascii="Cambria" w:hAnsi="Cambria" w:eastAsia="Cambria"/>
          <w:b w:val="0"/>
          <w:i w:val="0"/>
          <w:sz w:val="22"/>
        </w:rPr>
        <w:t>Student induction program details.</w:t>
      </w:r>
    </w:p>
    <w:p>
      <w:pPr>
        <w:pStyle w:val="ListBullet"/>
        <w:spacing w:line="276" w:lineRule="auto" w:after="80"/>
      </w:pPr>
      <w:r>
        <w:rPr>
          <w:rFonts w:ascii="Cambria" w:hAnsi="Cambria" w:eastAsia="Cambria"/>
          <w:b w:val="0"/>
          <w:i w:val="0"/>
          <w:sz w:val="22"/>
        </w:rPr>
        <w:t>Feedback on teaching–learning and facilities.</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NBA_C8_FirstYear_Academics/</w:t>
      </w:r>
    </w:p>
    <w:p>
      <w:pPr>
        <w:pStyle w:val="ListBullet"/>
        <w:spacing w:line="276" w:lineRule="auto" w:after="80"/>
      </w:pPr>
      <w:r>
        <w:rPr>
          <w:rFonts w:ascii="Cambria" w:hAnsi="Cambria" w:eastAsia="Cambria"/>
          <w:b w:val="0"/>
          <w:i w:val="0"/>
          <w:sz w:val="22"/>
        </w:rPr>
        <w:t>8.1_FY_Faculty_Appointment.pdf</w:t>
      </w:r>
    </w:p>
    <w:p>
      <w:pPr>
        <w:pStyle w:val="ListBullet"/>
        <w:spacing w:line="276" w:lineRule="auto" w:after="80"/>
      </w:pPr>
      <w:r>
        <w:rPr>
          <w:rFonts w:ascii="Cambria" w:hAnsi="Cambria" w:eastAsia="Cambria"/>
          <w:b w:val="0"/>
          <w:i w:val="0"/>
          <w:sz w:val="22"/>
        </w:rPr>
        <w:t>8.2_FY_CourseFiles.zip</w:t>
      </w:r>
    </w:p>
    <w:p>
      <w:pPr>
        <w:pStyle w:val="ListBullet"/>
        <w:spacing w:line="276" w:lineRule="auto" w:after="80"/>
      </w:pPr>
      <w:r>
        <w:rPr>
          <w:rFonts w:ascii="Cambria" w:hAnsi="Cambria" w:eastAsia="Cambria"/>
          <w:b w:val="0"/>
          <w:i w:val="0"/>
          <w:sz w:val="22"/>
        </w:rPr>
        <w:t>8.3_FY_Result_Analysis.pdf</w:t>
      </w:r>
    </w:p>
    <w:p>
      <w:pPr>
        <w:pStyle w:val="ListBullet"/>
        <w:spacing w:line="276" w:lineRule="auto" w:after="80"/>
      </w:pPr>
      <w:r>
        <w:rPr>
          <w:rFonts w:ascii="Cambria" w:hAnsi="Cambria" w:eastAsia="Cambria"/>
          <w:b w:val="0"/>
          <w:i w:val="0"/>
          <w:sz w:val="22"/>
        </w:rPr>
        <w:t>8.4_Induction_Program_Report.pdf</w:t>
      </w:r>
    </w:p>
    <w:p>
      <w:pPr>
        <w:pStyle w:val="ListBullet"/>
        <w:spacing w:line="276" w:lineRule="auto" w:after="80"/>
      </w:pPr>
      <w:r>
        <w:rPr>
          <w:rFonts w:ascii="Cambria" w:hAnsi="Cambria" w:eastAsia="Cambria"/>
          <w:b w:val="0"/>
          <w:i w:val="0"/>
          <w:sz w:val="22"/>
        </w:rPr>
        <w:t>8.5_Mentoring_Records.pdf</w:t>
      </w:r>
    </w:p>
    <w:p>
      <w:pPr>
        <w:pStyle w:val="ListBullet"/>
        <w:spacing w:line="276" w:lineRule="auto" w:after="80"/>
      </w:pPr>
      <w:r>
        <w:rPr>
          <w:rFonts w:ascii="Cambria" w:hAnsi="Cambria" w:eastAsia="Cambria"/>
          <w:b w:val="0"/>
          <w:i w:val="0"/>
          <w:sz w:val="22"/>
        </w:rPr>
        <w:t>8.6_Feedback_ATR.pdf</w:t>
      </w:r>
    </w:p>
    <w:p>
      <w:pPr>
        <w:keepNext/>
        <w:spacing w:before="280" w:after="160"/>
      </w:pPr>
      <w:r>
        <w:rPr>
          <w:rFonts w:ascii="Cambria" w:hAnsi="Cambria" w:eastAsia="Cambria"/>
          <w:b/>
          <w:i w:val="0"/>
          <w:color w:val="1F3A5F"/>
          <w:sz w:val="26"/>
        </w:rPr>
        <w:t>Criterion 9 – Student Support Systems and Alumni Engagement</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Career Guidance, Training &amp; Placement Cell activities.</w:t>
      </w:r>
    </w:p>
    <w:p>
      <w:pPr>
        <w:pStyle w:val="ListBullet"/>
        <w:spacing w:line="276" w:lineRule="auto" w:after="80"/>
      </w:pPr>
      <w:r>
        <w:rPr>
          <w:rFonts w:ascii="Cambria" w:hAnsi="Cambria" w:eastAsia="Cambria"/>
          <w:b w:val="0"/>
          <w:i w:val="0"/>
          <w:sz w:val="22"/>
        </w:rPr>
        <w:t>Entrepreneurship Development Cell (EDC) reports and outcomes.</w:t>
      </w:r>
    </w:p>
    <w:p>
      <w:pPr>
        <w:pStyle w:val="ListBullet"/>
        <w:spacing w:line="276" w:lineRule="auto" w:after="80"/>
      </w:pPr>
      <w:r>
        <w:rPr>
          <w:rFonts w:ascii="Cambria" w:hAnsi="Cambria" w:eastAsia="Cambria"/>
          <w:b w:val="0"/>
          <w:i w:val="0"/>
          <w:sz w:val="22"/>
        </w:rPr>
        <w:t>Student Welfare, Counseling, and Grievance Redressal records.</w:t>
      </w:r>
    </w:p>
    <w:p>
      <w:pPr>
        <w:pStyle w:val="ListBullet"/>
        <w:spacing w:line="276" w:lineRule="auto" w:after="80"/>
      </w:pPr>
      <w:r>
        <w:rPr>
          <w:rFonts w:ascii="Cambria" w:hAnsi="Cambria" w:eastAsia="Cambria"/>
          <w:b w:val="0"/>
          <w:i w:val="0"/>
          <w:sz w:val="22"/>
        </w:rPr>
        <w:t>Anti-Ragging, POSH, and Discipline Committee reports.</w:t>
      </w:r>
    </w:p>
    <w:p>
      <w:pPr>
        <w:pStyle w:val="ListBullet"/>
        <w:spacing w:line="276" w:lineRule="auto" w:after="80"/>
      </w:pPr>
      <w:r>
        <w:rPr>
          <w:rFonts w:ascii="Cambria" w:hAnsi="Cambria" w:eastAsia="Cambria"/>
          <w:b w:val="0"/>
          <w:i w:val="0"/>
          <w:sz w:val="22"/>
        </w:rPr>
        <w:t>Co-curricular and Extra-Curricular Activities documentation.</w:t>
      </w:r>
    </w:p>
    <w:p>
      <w:pPr>
        <w:pStyle w:val="ListBullet"/>
        <w:spacing w:line="276" w:lineRule="auto" w:after="80"/>
      </w:pPr>
      <w:r>
        <w:rPr>
          <w:rFonts w:ascii="Cambria" w:hAnsi="Cambria" w:eastAsia="Cambria"/>
          <w:b w:val="0"/>
          <w:i w:val="0"/>
          <w:sz w:val="22"/>
        </w:rPr>
        <w:t>Alumni association registration, meetings, and contributions.</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NBA_C9_Student_Support_Alumni/</w:t>
      </w:r>
    </w:p>
    <w:p>
      <w:pPr>
        <w:pStyle w:val="ListBullet"/>
        <w:spacing w:line="276" w:lineRule="auto" w:after="80"/>
      </w:pPr>
      <w:r>
        <w:rPr>
          <w:rFonts w:ascii="Cambria" w:hAnsi="Cambria" w:eastAsia="Cambria"/>
          <w:b w:val="0"/>
          <w:i w:val="0"/>
          <w:sz w:val="22"/>
        </w:rPr>
        <w:t>9.1_TP_Cell_Reports_3Years.pdf</w:t>
      </w:r>
    </w:p>
    <w:p>
      <w:pPr>
        <w:pStyle w:val="ListBullet"/>
        <w:spacing w:line="276" w:lineRule="auto" w:after="80"/>
      </w:pPr>
      <w:r>
        <w:rPr>
          <w:rFonts w:ascii="Cambria" w:hAnsi="Cambria" w:eastAsia="Cambria"/>
          <w:b w:val="0"/>
          <w:i w:val="0"/>
          <w:sz w:val="22"/>
        </w:rPr>
        <w:t>9.2_EDC_Activities.xlsx</w:t>
      </w:r>
    </w:p>
    <w:p>
      <w:pPr>
        <w:pStyle w:val="ListBullet"/>
        <w:spacing w:line="276" w:lineRule="auto" w:after="80"/>
      </w:pPr>
      <w:r>
        <w:rPr>
          <w:rFonts w:ascii="Cambria" w:hAnsi="Cambria" w:eastAsia="Cambria"/>
          <w:b w:val="0"/>
          <w:i w:val="0"/>
          <w:sz w:val="22"/>
        </w:rPr>
        <w:t>9.3_Grievance_Redressal_Records.pdf</w:t>
      </w:r>
    </w:p>
    <w:p>
      <w:pPr>
        <w:pStyle w:val="ListBullet"/>
        <w:spacing w:line="276" w:lineRule="auto" w:after="80"/>
      </w:pPr>
      <w:r>
        <w:rPr>
          <w:rFonts w:ascii="Cambria" w:hAnsi="Cambria" w:eastAsia="Cambria"/>
          <w:b w:val="0"/>
          <w:i w:val="0"/>
          <w:sz w:val="22"/>
        </w:rPr>
        <w:t>9.4_AntiRagging_POSH_Reports.pdf</w:t>
      </w:r>
    </w:p>
    <w:p>
      <w:pPr>
        <w:pStyle w:val="ListBullet"/>
        <w:spacing w:line="276" w:lineRule="auto" w:after="80"/>
      </w:pPr>
      <w:r>
        <w:rPr>
          <w:rFonts w:ascii="Cambria" w:hAnsi="Cambria" w:eastAsia="Cambria"/>
          <w:b w:val="0"/>
          <w:i w:val="0"/>
          <w:sz w:val="22"/>
        </w:rPr>
        <w:t>9.5_Student_Activity_Reports.zip</w:t>
      </w:r>
    </w:p>
    <w:p>
      <w:pPr>
        <w:pStyle w:val="ListBullet"/>
        <w:spacing w:line="276" w:lineRule="auto" w:after="80"/>
      </w:pPr>
      <w:r>
        <w:rPr>
          <w:rFonts w:ascii="Cambria" w:hAnsi="Cambria" w:eastAsia="Cambria"/>
          <w:b w:val="0"/>
          <w:i w:val="0"/>
          <w:sz w:val="22"/>
        </w:rPr>
        <w:t>9.6_Alumni_Meeting_Minutes.pdf</w:t>
      </w:r>
    </w:p>
    <w:p>
      <w:pPr>
        <w:keepNext/>
        <w:spacing w:before="280" w:after="160"/>
      </w:pPr>
      <w:r>
        <w:rPr>
          <w:rFonts w:ascii="Cambria" w:hAnsi="Cambria" w:eastAsia="Cambria"/>
          <w:b/>
          <w:i w:val="0"/>
          <w:color w:val="1F3A5F"/>
          <w:sz w:val="26"/>
        </w:rPr>
        <w:t>Criterion 10 – Governance, Institutional Support, and Financial Resources</w:t>
      </w:r>
    </w:p>
    <w:p>
      <w:pPr>
        <w:spacing w:after="40" w:before="0" w:line="276" w:lineRule="auto"/>
        <w:jc w:val="both"/>
      </w:pPr>
      <w:r>
        <w:rPr>
          <w:rFonts w:ascii="Cambria" w:hAnsi="Cambria" w:eastAsia="Cambria"/>
          <w:b/>
          <w:i w:val="0"/>
          <w:sz w:val="22"/>
        </w:rPr>
        <w:t>Relevant Documentation Files:</w:t>
      </w:r>
    </w:p>
    <w:p>
      <w:pPr>
        <w:pStyle w:val="ListBullet"/>
        <w:spacing w:line="276" w:lineRule="auto" w:after="80"/>
      </w:pPr>
      <w:r>
        <w:rPr>
          <w:rFonts w:ascii="Cambria" w:hAnsi="Cambria" w:eastAsia="Cambria"/>
          <w:b w:val="0"/>
          <w:i w:val="0"/>
          <w:sz w:val="22"/>
        </w:rPr>
        <w:t>Governing Body, Academic Council, and IQAC meeting minutes.</w:t>
      </w:r>
    </w:p>
    <w:p>
      <w:pPr>
        <w:pStyle w:val="ListBullet"/>
        <w:spacing w:line="276" w:lineRule="auto" w:after="80"/>
      </w:pPr>
      <w:r>
        <w:rPr>
          <w:rFonts w:ascii="Cambria" w:hAnsi="Cambria" w:eastAsia="Cambria"/>
          <w:b w:val="0"/>
          <w:i w:val="0"/>
          <w:sz w:val="22"/>
        </w:rPr>
        <w:t>Institutional organizational chart and role responsibilities.</w:t>
      </w:r>
    </w:p>
    <w:p>
      <w:pPr>
        <w:pStyle w:val="ListBullet"/>
        <w:spacing w:line="276" w:lineRule="auto" w:after="80"/>
      </w:pPr>
      <w:r>
        <w:rPr>
          <w:rFonts w:ascii="Cambria" w:hAnsi="Cambria" w:eastAsia="Cambria"/>
          <w:b w:val="0"/>
          <w:i w:val="0"/>
          <w:sz w:val="22"/>
        </w:rPr>
        <w:t>Financial resource allocation and utilization reports.</w:t>
      </w:r>
    </w:p>
    <w:p>
      <w:pPr>
        <w:pStyle w:val="ListBullet"/>
        <w:spacing w:line="276" w:lineRule="auto" w:after="80"/>
      </w:pPr>
      <w:r>
        <w:rPr>
          <w:rFonts w:ascii="Cambria" w:hAnsi="Cambria" w:eastAsia="Cambria"/>
          <w:b w:val="0"/>
          <w:i w:val="0"/>
          <w:sz w:val="22"/>
        </w:rPr>
        <w:t>CA audited statement of accounts (CAY, CAYm1, CAYm2).</w:t>
      </w:r>
    </w:p>
    <w:p>
      <w:pPr>
        <w:pStyle w:val="ListBullet"/>
        <w:spacing w:line="276" w:lineRule="auto" w:after="80"/>
      </w:pPr>
      <w:r>
        <w:rPr>
          <w:rFonts w:ascii="Cambria" w:hAnsi="Cambria" w:eastAsia="Cambria"/>
          <w:b w:val="0"/>
          <w:i w:val="0"/>
          <w:sz w:val="22"/>
        </w:rPr>
        <w:t>Delegation of financial powers and purchase policy.</w:t>
      </w:r>
    </w:p>
    <w:p>
      <w:pPr>
        <w:pStyle w:val="ListBullet"/>
        <w:spacing w:line="276" w:lineRule="auto" w:after="80"/>
      </w:pPr>
      <w:r>
        <w:rPr>
          <w:rFonts w:ascii="Cambria" w:hAnsi="Cambria" w:eastAsia="Cambria"/>
          <w:b w:val="0"/>
          <w:i w:val="0"/>
          <w:sz w:val="22"/>
        </w:rPr>
        <w:t>Strategic plan implementation review and improvement evidence.</w:t>
      </w:r>
    </w:p>
    <w:p>
      <w:pPr>
        <w:spacing w:after="40" w:before="80" w:line="276" w:lineRule="auto"/>
        <w:jc w:val="both"/>
      </w:pPr>
      <w:r>
        <w:rPr>
          <w:rFonts w:ascii="Cambria" w:hAnsi="Cambria" w:eastAsia="Cambria"/>
          <w:b/>
          <w:i w:val="0"/>
          <w:sz w:val="22"/>
        </w:rPr>
        <w:t>File Reference Folder:</w:t>
      </w:r>
    </w:p>
    <w:p>
      <w:r>
        <w:rPr>
          <w:rFonts w:ascii="Cambria" w:hAnsi="Cambria" w:eastAsia="Cambria"/>
          <w:b w:val="0"/>
          <w:i/>
          <w:sz w:val="22"/>
        </w:rPr>
        <w:t>NBA_C10_Governance_Finance/</w:t>
      </w:r>
    </w:p>
    <w:p>
      <w:pPr>
        <w:pStyle w:val="ListBullet"/>
        <w:spacing w:line="276" w:lineRule="auto" w:after="80"/>
      </w:pPr>
      <w:r>
        <w:rPr>
          <w:rFonts w:ascii="Cambria" w:hAnsi="Cambria" w:eastAsia="Cambria"/>
          <w:b w:val="0"/>
          <w:i w:val="0"/>
          <w:sz w:val="22"/>
        </w:rPr>
        <w:t>10.1_GoverningBody_Minutes.pdf</w:t>
      </w:r>
    </w:p>
    <w:p>
      <w:pPr>
        <w:pStyle w:val="ListBullet"/>
        <w:spacing w:line="276" w:lineRule="auto" w:after="80"/>
      </w:pPr>
      <w:r>
        <w:rPr>
          <w:rFonts w:ascii="Cambria" w:hAnsi="Cambria" w:eastAsia="Cambria"/>
          <w:b w:val="0"/>
          <w:i w:val="0"/>
          <w:sz w:val="22"/>
        </w:rPr>
        <w:t>10.2_Organizational_Structure.pdf</w:t>
      </w:r>
    </w:p>
    <w:p>
      <w:pPr>
        <w:pStyle w:val="ListBullet"/>
        <w:spacing w:line="276" w:lineRule="auto" w:after="80"/>
      </w:pPr>
      <w:r>
        <w:rPr>
          <w:rFonts w:ascii="Cambria" w:hAnsi="Cambria" w:eastAsia="Cambria"/>
          <w:b w:val="0"/>
          <w:i w:val="0"/>
          <w:sz w:val="22"/>
        </w:rPr>
        <w:t>10.3_Delegation_Policy.pdf</w:t>
      </w:r>
    </w:p>
    <w:p>
      <w:pPr>
        <w:pStyle w:val="ListBullet"/>
        <w:spacing w:line="276" w:lineRule="auto" w:after="80"/>
      </w:pPr>
      <w:r>
        <w:rPr>
          <w:rFonts w:ascii="Cambria" w:hAnsi="Cambria" w:eastAsia="Cambria"/>
          <w:b w:val="0"/>
          <w:i w:val="0"/>
          <w:sz w:val="22"/>
        </w:rPr>
        <w:t>10.4_Audited_Statements_3Years.pdf</w:t>
      </w:r>
    </w:p>
    <w:p>
      <w:pPr>
        <w:pStyle w:val="ListBullet"/>
        <w:spacing w:line="276" w:lineRule="auto" w:after="80"/>
      </w:pPr>
      <w:r>
        <w:rPr>
          <w:rFonts w:ascii="Cambria" w:hAnsi="Cambria" w:eastAsia="Cambria"/>
          <w:b w:val="0"/>
          <w:i w:val="0"/>
          <w:sz w:val="22"/>
        </w:rPr>
        <w:t>10.5_Strategic_Plan_Review.pdf</w:t>
      </w:r>
    </w:p>
    <w:p>
      <w:pPr>
        <w:pStyle w:val="ListBullet"/>
        <w:spacing w:line="276" w:lineRule="auto" w:after="80"/>
      </w:pPr>
      <w:r>
        <w:rPr>
          <w:rFonts w:ascii="Cambria" w:hAnsi="Cambria" w:eastAsia="Cambria"/>
          <w:b w:val="0"/>
          <w:i w:val="0"/>
          <w:sz w:val="22"/>
        </w:rPr>
        <w:t>10.6_IQAC_Meeting_Minutes.pdf</w:t>
      </w:r>
    </w:p>
    <w:p>
      <w:pPr>
        <w:keepNext/>
        <w:spacing w:before="280" w:after="160"/>
      </w:pPr>
      <w:r>
        <w:rPr>
          <w:rFonts w:ascii="Cambria" w:hAnsi="Cambria" w:eastAsia="Cambria"/>
          <w:b/>
          <w:i w:val="0"/>
          <w:color w:val="1F3A5F"/>
          <w:sz w:val="26"/>
        </w:rPr>
        <w:t>Cross-Linkage Summary of Major Document Dependencies Across Criteria</w:t>
      </w:r>
    </w:p>
    <w:tbl>
      <w:tblPr>
        <w:tblW w:type="auto" w:w="0"/>
        <w:jc w:val="center"/>
        <w:tblLook w:firstColumn="1" w:firstRow="1" w:lastColumn="0" w:lastRow="0" w:noHBand="0" w:noVBand="1" w:val="04A0"/>
        <w:tblLayout w:type="fixed"/>
      </w:tblPr>
      <w:tblGrid>
        <w:gridCol w:w="3137"/>
        <w:gridCol w:w="3137"/>
        <w:gridCol w:w="3137"/>
      </w:tblGrid>
      <w:tr>
        <w:tc>
          <w:tcPr>
            <w:tcW w:type="dxa" w:w="3118"/>
            <w:tcW w:w="3118" w:type="dxa"/>
            <w:shd w:val="clear" w:color="auto" w:fill="1F3A5F"/>
            <w:vAlign w:val="center"/>
          </w:tcPr>
          <w:p>
            <w:pPr>
              <w:spacing w:after="40" w:line="264" w:lineRule="auto"/>
              <w:jc w:val="center"/>
            </w:pPr>
            <w:r/>
            <w:r>
              <w:rPr>
                <w:rFonts w:ascii="Cambria" w:hAnsi="Cambria" w:eastAsia="Cambria"/>
                <w:b/>
                <w:i w:val="0"/>
                <w:color w:val="FFFFFF"/>
                <w:sz w:val="21"/>
              </w:rPr>
              <w:t>Cross-Link</w:t>
            </w:r>
          </w:p>
        </w:tc>
        <w:tc>
          <w:tcPr>
            <w:tcW w:type="dxa" w:w="4309"/>
            <w:tcW w:w="4309" w:type="dxa"/>
            <w:shd w:val="clear" w:color="auto" w:fill="1F3A5F"/>
            <w:vAlign w:val="center"/>
          </w:tcPr>
          <w:p>
            <w:pPr>
              <w:spacing w:after="40" w:line="264" w:lineRule="auto"/>
              <w:jc w:val="center"/>
            </w:pPr>
            <w:r/>
            <w:r>
              <w:rPr>
                <w:rFonts w:ascii="Cambria" w:hAnsi="Cambria" w:eastAsia="Cambria"/>
                <w:b/>
                <w:i w:val="0"/>
                <w:color w:val="FFFFFF"/>
                <w:sz w:val="21"/>
              </w:rPr>
              <w:t>Shared Documentation Type</w:t>
            </w:r>
          </w:p>
        </w:tc>
        <w:tc>
          <w:tcPr>
            <w:tcW w:type="dxa" w:w="1984"/>
            <w:tcW w:w="1984" w:type="dxa"/>
            <w:shd w:val="clear" w:color="auto" w:fill="1F3A5F"/>
            <w:vAlign w:val="center"/>
          </w:tcPr>
          <w:p>
            <w:pPr>
              <w:spacing w:after="40" w:line="264" w:lineRule="auto"/>
              <w:jc w:val="center"/>
            </w:pPr>
            <w:r/>
            <w:r>
              <w:rPr>
                <w:rFonts w:ascii="Cambria" w:hAnsi="Cambria" w:eastAsia="Cambria"/>
                <w:b/>
                <w:i w:val="0"/>
                <w:color w:val="FFFFFF"/>
                <w:sz w:val="21"/>
              </w:rPr>
              <w:t>Linked Criteria</w:t>
            </w:r>
          </w:p>
        </w:tc>
      </w:tr>
      <w:tr>
        <w:tc>
          <w:tcPr>
            <w:tcW w:type="dxa" w:w="3118"/>
            <w:tcW w:w="3118" w:type="dxa"/>
          </w:tcPr>
          <w:p>
            <w:pPr>
              <w:spacing w:after="40" w:line="264" w:lineRule="auto"/>
              <w:jc w:val="left"/>
            </w:pPr>
            <w:r/>
            <w:r>
              <w:rPr>
                <w:rFonts w:ascii="Cambria" w:hAnsi="Cambria" w:eastAsia="Cambria"/>
                <w:b w:val="0"/>
                <w:i w:val="0"/>
                <w:sz w:val="21"/>
              </w:rPr>
              <w:t>Academic Calendar &amp; Course Files</w:t>
            </w:r>
          </w:p>
        </w:tc>
        <w:tc>
          <w:tcPr>
            <w:tcW w:type="dxa" w:w="4309"/>
            <w:tcW w:w="4309" w:type="dxa"/>
          </w:tcPr>
          <w:p>
            <w:pPr>
              <w:spacing w:after="40" w:line="264" w:lineRule="auto"/>
              <w:jc w:val="left"/>
            </w:pPr>
            <w:r/>
            <w:r>
              <w:rPr>
                <w:rFonts w:ascii="Cambria" w:hAnsi="Cambria" w:eastAsia="Cambria"/>
                <w:b w:val="0"/>
                <w:i w:val="0"/>
                <w:sz w:val="21"/>
              </w:rPr>
              <w:t>Curriculum + TLP</w:t>
            </w:r>
          </w:p>
        </w:tc>
        <w:tc>
          <w:tcPr>
            <w:tcW w:type="dxa" w:w="1984"/>
            <w:tcW w:w="1984" w:type="dxa"/>
          </w:tcPr>
          <w:p>
            <w:pPr>
              <w:spacing w:after="40" w:line="264" w:lineRule="auto"/>
              <w:jc w:val="left"/>
            </w:pPr>
            <w:r/>
            <w:r>
              <w:rPr>
                <w:rFonts w:ascii="Cambria" w:hAnsi="Cambria" w:eastAsia="Cambria"/>
                <w:b w:val="0"/>
                <w:i w:val="0"/>
                <w:sz w:val="21"/>
              </w:rPr>
              <w:t>2, 8</w:t>
            </w:r>
          </w:p>
        </w:tc>
      </w:tr>
      <w:tr>
        <w:tc>
          <w:tcPr>
            <w:tcW w:type="dxa" w:w="3118"/>
            <w:tcW w:w="3118" w:type="dxa"/>
            <w:shd w:val="clear" w:color="auto" w:fill="EEF2F8"/>
          </w:tcPr>
          <w:p>
            <w:pPr>
              <w:spacing w:after="40" w:line="264" w:lineRule="auto"/>
              <w:jc w:val="left"/>
            </w:pPr>
            <w:r/>
            <w:r>
              <w:rPr>
                <w:rFonts w:ascii="Cambria" w:hAnsi="Cambria" w:eastAsia="Cambria"/>
                <w:b w:val="0"/>
                <w:i w:val="0"/>
                <w:sz w:val="21"/>
              </w:rPr>
              <w:t>Feedback and Action Taken Reports</w:t>
            </w:r>
          </w:p>
        </w:tc>
        <w:tc>
          <w:tcPr>
            <w:tcW w:type="dxa" w:w="4309"/>
            <w:tcW w:w="4309" w:type="dxa"/>
            <w:shd w:val="clear" w:color="auto" w:fill="EEF2F8"/>
          </w:tcPr>
          <w:p>
            <w:pPr>
              <w:spacing w:after="40" w:line="264" w:lineRule="auto"/>
              <w:jc w:val="left"/>
            </w:pPr>
            <w:r/>
            <w:r>
              <w:rPr>
                <w:rFonts w:ascii="Cambria" w:hAnsi="Cambria" w:eastAsia="Cambria"/>
                <w:b w:val="0"/>
                <w:i w:val="0"/>
                <w:sz w:val="21"/>
              </w:rPr>
              <w:t>Improvement Loop</w:t>
            </w:r>
          </w:p>
        </w:tc>
        <w:tc>
          <w:tcPr>
            <w:tcW w:type="dxa" w:w="1984"/>
            <w:tcW w:w="1984" w:type="dxa"/>
            <w:shd w:val="clear" w:color="auto" w:fill="EEF2F8"/>
          </w:tcPr>
          <w:p>
            <w:pPr>
              <w:spacing w:after="40" w:line="264" w:lineRule="auto"/>
              <w:jc w:val="left"/>
            </w:pPr>
            <w:r/>
            <w:r>
              <w:rPr>
                <w:rFonts w:ascii="Cambria" w:hAnsi="Cambria" w:eastAsia="Cambria"/>
                <w:b w:val="0"/>
                <w:i w:val="0"/>
                <w:sz w:val="21"/>
              </w:rPr>
              <w:t>2, 7, 9</w:t>
            </w:r>
          </w:p>
        </w:tc>
      </w:tr>
      <w:tr>
        <w:tc>
          <w:tcPr>
            <w:tcW w:type="dxa" w:w="3118"/>
            <w:tcW w:w="3118" w:type="dxa"/>
          </w:tcPr>
          <w:p>
            <w:pPr>
              <w:spacing w:after="40" w:line="264" w:lineRule="auto"/>
              <w:jc w:val="left"/>
            </w:pPr>
            <w:r/>
            <w:r>
              <w:rPr>
                <w:rFonts w:ascii="Cambria" w:hAnsi="Cambria" w:eastAsia="Cambria"/>
                <w:b w:val="0"/>
                <w:i w:val="0"/>
                <w:sz w:val="21"/>
              </w:rPr>
              <w:t>Financial Utilization and Budget</w:t>
            </w:r>
          </w:p>
        </w:tc>
        <w:tc>
          <w:tcPr>
            <w:tcW w:type="dxa" w:w="4309"/>
            <w:tcW w:w="4309" w:type="dxa"/>
          </w:tcPr>
          <w:p>
            <w:pPr>
              <w:spacing w:after="40" w:line="264" w:lineRule="auto"/>
              <w:jc w:val="left"/>
            </w:pPr>
            <w:r/>
            <w:r>
              <w:rPr>
                <w:rFonts w:ascii="Cambria" w:hAnsi="Cambria" w:eastAsia="Cambria"/>
                <w:b w:val="0"/>
                <w:i w:val="0"/>
                <w:sz w:val="21"/>
              </w:rPr>
              <w:t>Infrastructure + Governance</w:t>
            </w:r>
          </w:p>
        </w:tc>
        <w:tc>
          <w:tcPr>
            <w:tcW w:type="dxa" w:w="1984"/>
            <w:tcW w:w="1984" w:type="dxa"/>
          </w:tcPr>
          <w:p>
            <w:pPr>
              <w:spacing w:after="40" w:line="264" w:lineRule="auto"/>
              <w:jc w:val="left"/>
            </w:pPr>
            <w:r/>
            <w:r>
              <w:rPr>
                <w:rFonts w:ascii="Cambria" w:hAnsi="Cambria" w:eastAsia="Cambria"/>
                <w:b w:val="0"/>
                <w:i w:val="0"/>
                <w:sz w:val="21"/>
              </w:rPr>
              <w:t>5, 6, 10</w:t>
            </w:r>
          </w:p>
        </w:tc>
      </w:tr>
      <w:tr>
        <w:tc>
          <w:tcPr>
            <w:tcW w:type="dxa" w:w="3118"/>
            <w:tcW w:w="3118" w:type="dxa"/>
            <w:shd w:val="clear" w:color="auto" w:fill="EEF2F8"/>
          </w:tcPr>
          <w:p>
            <w:pPr>
              <w:spacing w:after="40" w:line="264" w:lineRule="auto"/>
              <w:jc w:val="left"/>
            </w:pPr>
            <w:r/>
            <w:r>
              <w:rPr>
                <w:rFonts w:ascii="Cambria" w:hAnsi="Cambria" w:eastAsia="Cambria"/>
                <w:b w:val="0"/>
                <w:i w:val="0"/>
                <w:sz w:val="21"/>
              </w:rPr>
              <w:t>IQAC and Audit Reports</w:t>
            </w:r>
          </w:p>
        </w:tc>
        <w:tc>
          <w:tcPr>
            <w:tcW w:type="dxa" w:w="4309"/>
            <w:tcW w:w="4309" w:type="dxa"/>
            <w:shd w:val="clear" w:color="auto" w:fill="EEF2F8"/>
          </w:tcPr>
          <w:p>
            <w:pPr>
              <w:spacing w:after="40" w:line="264" w:lineRule="auto"/>
              <w:jc w:val="left"/>
            </w:pPr>
            <w:r/>
            <w:r>
              <w:rPr>
                <w:rFonts w:ascii="Cambria" w:hAnsi="Cambria" w:eastAsia="Cambria"/>
                <w:b w:val="0"/>
                <w:i w:val="0"/>
                <w:sz w:val="21"/>
              </w:rPr>
              <w:t>Quality Assurance</w:t>
            </w:r>
          </w:p>
        </w:tc>
        <w:tc>
          <w:tcPr>
            <w:tcW w:type="dxa" w:w="1984"/>
            <w:tcW w:w="1984" w:type="dxa"/>
            <w:shd w:val="clear" w:color="auto" w:fill="EEF2F8"/>
          </w:tcPr>
          <w:p>
            <w:pPr>
              <w:spacing w:after="40" w:line="264" w:lineRule="auto"/>
              <w:jc w:val="left"/>
            </w:pPr>
            <w:r/>
            <w:r>
              <w:rPr>
                <w:rFonts w:ascii="Cambria" w:hAnsi="Cambria" w:eastAsia="Cambria"/>
                <w:b w:val="0"/>
                <w:i w:val="0"/>
                <w:sz w:val="21"/>
              </w:rPr>
              <w:t>7, 10</w:t>
            </w:r>
          </w:p>
        </w:tc>
      </w:tr>
      <w:tr>
        <w:tc>
          <w:tcPr>
            <w:tcW w:type="dxa" w:w="3118"/>
            <w:tcW w:w="3118" w:type="dxa"/>
          </w:tcPr>
          <w:p>
            <w:pPr>
              <w:spacing w:after="40" w:line="264" w:lineRule="auto"/>
              <w:jc w:val="left"/>
            </w:pPr>
            <w:r/>
            <w:r>
              <w:rPr>
                <w:rFonts w:ascii="Cambria" w:hAnsi="Cambria" w:eastAsia="Cambria"/>
                <w:b w:val="0"/>
                <w:i w:val="0"/>
                <w:sz w:val="21"/>
              </w:rPr>
              <w:t>Mentoring and Support Records</w:t>
            </w:r>
          </w:p>
        </w:tc>
        <w:tc>
          <w:tcPr>
            <w:tcW w:type="dxa" w:w="4309"/>
            <w:tcW w:w="4309" w:type="dxa"/>
          </w:tcPr>
          <w:p>
            <w:pPr>
              <w:spacing w:after="40" w:line="264" w:lineRule="auto"/>
              <w:jc w:val="left"/>
            </w:pPr>
            <w:r/>
            <w:r>
              <w:rPr>
                <w:rFonts w:ascii="Cambria" w:hAnsi="Cambria" w:eastAsia="Cambria"/>
                <w:b w:val="0"/>
                <w:i w:val="0"/>
                <w:sz w:val="21"/>
              </w:rPr>
              <w:t>Student Success</w:t>
            </w:r>
          </w:p>
        </w:tc>
        <w:tc>
          <w:tcPr>
            <w:tcW w:type="dxa" w:w="1984"/>
            <w:tcW w:w="1984" w:type="dxa"/>
          </w:tcPr>
          <w:p>
            <w:pPr>
              <w:spacing w:after="40" w:line="264" w:lineRule="auto"/>
              <w:jc w:val="left"/>
            </w:pPr>
            <w:r/>
            <w:r>
              <w:rPr>
                <w:rFonts w:ascii="Cambria" w:hAnsi="Cambria" w:eastAsia="Cambria"/>
                <w:b w:val="0"/>
                <w:i w:val="0"/>
                <w:sz w:val="21"/>
              </w:rPr>
              <w:t>4, 8, 9</w:t>
            </w:r>
          </w:p>
        </w:tc>
      </w:tr>
      <w:tr>
        <w:tc>
          <w:tcPr>
            <w:tcW w:type="dxa" w:w="3118"/>
            <w:tcW w:w="3118" w:type="dxa"/>
            <w:shd w:val="clear" w:color="auto" w:fill="EEF2F8"/>
          </w:tcPr>
          <w:p>
            <w:pPr>
              <w:spacing w:after="40" w:line="264" w:lineRule="auto"/>
              <w:jc w:val="left"/>
            </w:pPr>
            <w:r/>
            <w:r>
              <w:rPr>
                <w:rFonts w:ascii="Cambria" w:hAnsi="Cambria" w:eastAsia="Cambria"/>
                <w:b w:val="0"/>
                <w:i w:val="0"/>
                <w:sz w:val="21"/>
              </w:rPr>
              <w:t>Stakeholder Involvement</w:t>
            </w:r>
          </w:p>
        </w:tc>
        <w:tc>
          <w:tcPr>
            <w:tcW w:type="dxa" w:w="4309"/>
            <w:tcW w:w="4309" w:type="dxa"/>
            <w:shd w:val="clear" w:color="auto" w:fill="EEF2F8"/>
          </w:tcPr>
          <w:p>
            <w:pPr>
              <w:spacing w:after="40" w:line="264" w:lineRule="auto"/>
              <w:jc w:val="left"/>
            </w:pPr>
            <w:r/>
            <w:r>
              <w:rPr>
                <w:rFonts w:ascii="Cambria" w:hAnsi="Cambria" w:eastAsia="Cambria"/>
                <w:b w:val="0"/>
                <w:i w:val="0"/>
                <w:sz w:val="21"/>
              </w:rPr>
              <w:t>Vision + Curriculum + PO Attainment</w:t>
            </w:r>
          </w:p>
        </w:tc>
        <w:tc>
          <w:tcPr>
            <w:tcW w:type="dxa" w:w="1984"/>
            <w:tcW w:w="1984" w:type="dxa"/>
            <w:shd w:val="clear" w:color="auto" w:fill="EEF2F8"/>
          </w:tcPr>
          <w:p>
            <w:pPr>
              <w:spacing w:after="40" w:line="264" w:lineRule="auto"/>
              <w:jc w:val="left"/>
            </w:pPr>
            <w:r/>
            <w:r>
              <w:rPr>
                <w:rFonts w:ascii="Cambria" w:hAnsi="Cambria" w:eastAsia="Cambria"/>
                <w:b w:val="0"/>
                <w:i w:val="0"/>
                <w:sz w:val="21"/>
              </w:rPr>
              <w:t>1, 2, 3, 7</w:t>
            </w:r>
          </w:p>
        </w:tc>
      </w:tr>
    </w:tbl>
    <w:p>
      <w:pPr>
        <w:keepNext/>
        <w:spacing w:before="200" w:after="120"/>
      </w:pPr>
      <w:r>
        <w:rPr>
          <w:rFonts w:ascii="Cambria" w:hAnsi="Cambria" w:eastAsia="Cambria"/>
          <w:b/>
          <w:i w:val="0"/>
          <w:color w:val="1F3A5F"/>
          <w:sz w:val="24"/>
        </w:rPr>
        <w:t>Final Digital Folder Structure Aligned with NBA SAR Criteria (1–10)</w:t>
      </w:r>
    </w:p>
    <w:p>
      <w:r>
        <w:rPr>
          <w:rFonts w:ascii="Cambria" w:hAnsi="Cambria" w:eastAsia="Cambria"/>
          <w:b w:val="0"/>
          <w:i/>
          <w:sz w:val="22"/>
        </w:rPr>
        <w:t>NBA_Documentation/</w:t>
      </w:r>
    </w:p>
    <w:p>
      <w:pPr>
        <w:spacing w:after="20" w:before="0" w:line="276" w:lineRule="auto"/>
        <w:jc w:val="left"/>
      </w:pPr>
      <w:r>
        <w:rPr>
          <w:rFonts w:ascii="Consolas" w:hAnsi="Consolas" w:eastAsia="Consolas"/>
          <w:b w:val="0"/>
          <w:i w:val="0"/>
          <w:sz w:val="21"/>
        </w:rPr>
        <w:t>├── Criterion_1_Vision_Mission_PEOs/</w:t>
      </w:r>
    </w:p>
    <w:p>
      <w:pPr>
        <w:spacing w:after="20" w:before="0" w:line="276" w:lineRule="auto"/>
        <w:jc w:val="left"/>
      </w:pPr>
      <w:r>
        <w:rPr>
          <w:rFonts w:ascii="Consolas" w:hAnsi="Consolas" w:eastAsia="Consolas"/>
          <w:b w:val="0"/>
          <w:i w:val="0"/>
          <w:sz w:val="21"/>
        </w:rPr>
        <w:t>├── Criterion_2_Curriculum_TLP/</w:t>
      </w:r>
    </w:p>
    <w:p>
      <w:pPr>
        <w:spacing w:after="20" w:before="0" w:line="276" w:lineRule="auto"/>
        <w:jc w:val="left"/>
      </w:pPr>
      <w:r>
        <w:rPr>
          <w:rFonts w:ascii="Consolas" w:hAnsi="Consolas" w:eastAsia="Consolas"/>
          <w:b w:val="0"/>
          <w:i w:val="0"/>
          <w:sz w:val="21"/>
        </w:rPr>
        <w:t>├── Criterion_3_Attainment_Analysis/</w:t>
      </w:r>
    </w:p>
    <w:p>
      <w:pPr>
        <w:spacing w:after="20" w:before="0" w:line="276" w:lineRule="auto"/>
        <w:jc w:val="left"/>
      </w:pPr>
      <w:r>
        <w:rPr>
          <w:rFonts w:ascii="Consolas" w:hAnsi="Consolas" w:eastAsia="Consolas"/>
          <w:b w:val="0"/>
          <w:i w:val="0"/>
          <w:sz w:val="21"/>
        </w:rPr>
        <w:t>├── Criterion_4_Student_Performance/</w:t>
      </w:r>
    </w:p>
    <w:p>
      <w:pPr>
        <w:spacing w:after="20" w:before="0" w:line="276" w:lineRule="auto"/>
        <w:jc w:val="left"/>
      </w:pPr>
      <w:r>
        <w:rPr>
          <w:rFonts w:ascii="Consolas" w:hAnsi="Consolas" w:eastAsia="Consolas"/>
          <w:b w:val="0"/>
          <w:i w:val="0"/>
          <w:sz w:val="21"/>
        </w:rPr>
        <w:t>├── Criterion_5_Faculty_Info_Contributions/</w:t>
      </w:r>
    </w:p>
    <w:p>
      <w:pPr>
        <w:spacing w:after="20" w:before="0" w:line="276" w:lineRule="auto"/>
        <w:jc w:val="left"/>
      </w:pPr>
      <w:r>
        <w:rPr>
          <w:rFonts w:ascii="Consolas" w:hAnsi="Consolas" w:eastAsia="Consolas"/>
          <w:b w:val="0"/>
          <w:i w:val="0"/>
          <w:sz w:val="21"/>
        </w:rPr>
        <w:t>├── Criterion_6_Infrastructure_TechSupport/</w:t>
      </w:r>
    </w:p>
    <w:p>
      <w:pPr>
        <w:spacing w:after="20" w:before="0" w:line="276" w:lineRule="auto"/>
        <w:jc w:val="left"/>
      </w:pPr>
      <w:r>
        <w:rPr>
          <w:rFonts w:ascii="Consolas" w:hAnsi="Consolas" w:eastAsia="Consolas"/>
          <w:b w:val="0"/>
          <w:i w:val="0"/>
          <w:sz w:val="21"/>
        </w:rPr>
        <w:t>├── Criterion_7_Continuous_Improvement/</w:t>
      </w:r>
    </w:p>
    <w:p>
      <w:pPr>
        <w:spacing w:after="20" w:before="0" w:line="276" w:lineRule="auto"/>
        <w:jc w:val="left"/>
      </w:pPr>
      <w:r>
        <w:rPr>
          <w:rFonts w:ascii="Consolas" w:hAnsi="Consolas" w:eastAsia="Consolas"/>
          <w:b w:val="0"/>
          <w:i w:val="0"/>
          <w:sz w:val="21"/>
        </w:rPr>
        <w:t>├── Criterion_8_FirstYear_Academics/</w:t>
      </w:r>
    </w:p>
    <w:p>
      <w:pPr>
        <w:spacing w:after="20" w:before="0" w:line="276" w:lineRule="auto"/>
        <w:jc w:val="left"/>
      </w:pPr>
      <w:r>
        <w:rPr>
          <w:rFonts w:ascii="Consolas" w:hAnsi="Consolas" w:eastAsia="Consolas"/>
          <w:b w:val="0"/>
          <w:i w:val="0"/>
          <w:sz w:val="21"/>
        </w:rPr>
        <w:t>├── Criterion_9_Student_Support_Alumni/</w:t>
      </w:r>
    </w:p>
    <w:p>
      <w:pPr>
        <w:spacing w:after="20" w:before="0" w:line="276" w:lineRule="auto"/>
        <w:jc w:val="left"/>
      </w:pPr>
      <w:r>
        <w:rPr>
          <w:rFonts w:ascii="Consolas" w:hAnsi="Consolas" w:eastAsia="Consolas"/>
          <w:b w:val="0"/>
          <w:i w:val="0"/>
          <w:sz w:val="21"/>
        </w:rPr>
        <w:t>└── Criterion_10_Governance_Finance/</w:t>
      </w:r>
    </w:p>
    <w:p>
      <w:pPr>
        <w:keepNext/>
        <w:spacing w:before="200" w:after="120"/>
      </w:pPr>
      <w:r>
        <w:rPr>
          <w:rFonts w:ascii="Cambria" w:hAnsi="Cambria" w:eastAsia="Cambria"/>
          <w:b/>
          <w:i w:val="0"/>
          <w:color w:val="1F3A5F"/>
          <w:sz w:val="24"/>
        </w:rPr>
        <w:t>Expected Outcome:</w:t>
      </w:r>
    </w:p>
    <w:p>
      <w:pPr>
        <w:pStyle w:val="ListBullet"/>
        <w:spacing w:line="276" w:lineRule="auto" w:after="80"/>
      </w:pPr>
      <w:r>
        <w:rPr>
          <w:rFonts w:ascii="Cambria" w:hAnsi="Cambria" w:eastAsia="Cambria"/>
          <w:b w:val="0"/>
          <w:i w:val="0"/>
          <w:sz w:val="22"/>
        </w:rPr>
        <w:t>A fully NBA SAR-aligned documentation system ensuring traceability between policy, action, evidence, and outcomes.</w:t>
      </w:r>
    </w:p>
    <w:p>
      <w:pPr>
        <w:pStyle w:val="ListBullet"/>
        <w:spacing w:line="276" w:lineRule="auto" w:after="80"/>
      </w:pPr>
      <w:r>
        <w:rPr>
          <w:rFonts w:ascii="Cambria" w:hAnsi="Cambria" w:eastAsia="Cambria"/>
          <w:b w:val="0"/>
          <w:i w:val="0"/>
          <w:sz w:val="22"/>
        </w:rPr>
        <w:t>Simplified access to all institutional and departmental evidence for peer team evaluation.</w:t>
      </w:r>
    </w:p>
    <w:p>
      <w:pPr>
        <w:pStyle w:val="ListBullet"/>
        <w:spacing w:line="276" w:lineRule="auto" w:after="80"/>
      </w:pPr>
      <w:r>
        <w:rPr>
          <w:rFonts w:ascii="Cambria" w:hAnsi="Cambria" w:eastAsia="Cambria"/>
          <w:b w:val="0"/>
          <w:i w:val="0"/>
          <w:sz w:val="22"/>
        </w:rPr>
        <w:t>Clear mapping of quality assurance processes to each NBA criterion.</w:t>
      </w:r>
    </w:p>
    <w:p>
      <w:pPr>
        <w:pStyle w:val="ListBullet"/>
        <w:spacing w:line="276" w:lineRule="auto" w:after="80"/>
      </w:pPr>
      <w:r>
        <w:rPr>
          <w:rFonts w:ascii="Cambria" w:hAnsi="Cambria" w:eastAsia="Cambria"/>
          <w:b w:val="0"/>
          <w:i w:val="0"/>
          <w:sz w:val="22"/>
        </w:rPr>
        <w:t>Strengthened institutional readiness for NBA accreditation or re-accreditation with transparent, verifiable, and cross-referenced documentation.</w:t>
      </w:r>
    </w:p>
    <w:p>
      <w:pPr>
        <w:keepNext/>
        <w:spacing w:before="360" w:after="200"/>
      </w:pPr>
      <w:r>
        <w:rPr>
          <w:rFonts w:ascii="Cambria" w:hAnsi="Cambria" w:eastAsia="Cambria"/>
          <w:b/>
          <w:i w:val="0"/>
          <w:color w:val="1F3A5F"/>
          <w:sz w:val="36"/>
        </w:rPr>
        <w:t>4. I.1 Evidences of appointment letters of all first-year courses teaching faculty members, their qualifications and first year faculty-student ratio.</w:t>
      </w:r>
    </w:p>
    <w:p>
      <w:pPr>
        <w:spacing w:after="40" w:before="0" w:line="276" w:lineRule="auto"/>
        <w:jc w:val="both"/>
      </w:pPr>
      <w:r>
        <w:rPr>
          <w:rFonts w:ascii="Cambria" w:hAnsi="Cambria" w:eastAsia="Cambria"/>
          <w:b/>
          <w:i w:val="0"/>
          <w:sz w:val="22"/>
        </w:rPr>
        <w:t>Purpose:</w:t>
      </w:r>
    </w:p>
    <w:p>
      <w:pPr>
        <w:pStyle w:val="ListBullet2"/>
        <w:spacing w:line="276" w:lineRule="auto" w:after="80"/>
      </w:pPr>
      <w:r>
        <w:rPr>
          <w:rFonts w:ascii="Cambria" w:hAnsi="Cambria" w:eastAsia="Cambria"/>
          <w:b w:val="0"/>
          <w:i w:val="0"/>
          <w:sz w:val="22"/>
        </w:rPr>
        <w:t>To provide verified documentation demonstrating the adequacy and qualification of teaching faculty assigned to handle first-year courses of the program.</w:t>
      </w:r>
    </w:p>
    <w:p>
      <w:pPr>
        <w:pStyle w:val="ListBullet2"/>
        <w:spacing w:line="276" w:lineRule="auto" w:after="80"/>
      </w:pPr>
      <w:r>
        <w:rPr>
          <w:rFonts w:ascii="Cambria" w:hAnsi="Cambria" w:eastAsia="Cambria"/>
          <w:b w:val="0"/>
          <w:i w:val="0"/>
          <w:sz w:val="22"/>
        </w:rPr>
        <w:t>To confirm compliance with the AICTE and NBA norms for the faculty–student ratio, ensuring quality teaching and effective academic delivery for the foundation level.</w:t>
      </w:r>
    </w:p>
    <w:p>
      <w:pPr>
        <w:pStyle w:val="ListBullet2"/>
        <w:spacing w:line="276" w:lineRule="auto" w:after="80"/>
      </w:pPr>
      <w:r>
        <w:rPr>
          <w:rFonts w:ascii="Cambria" w:hAnsi="Cambria" w:eastAsia="Cambria"/>
          <w:b w:val="0"/>
          <w:i w:val="0"/>
          <w:sz w:val="22"/>
        </w:rPr>
        <w:t>To establish transparency in faculty recruitment, deployment, and subject allotment for first-year students.</w:t>
      </w:r>
    </w:p>
    <w:p>
      <w:pPr>
        <w:spacing w:after="40" w:before="0" w:line="276" w:lineRule="auto"/>
        <w:jc w:val="both"/>
      </w:pPr>
      <w:r>
        <w:rPr>
          <w:rFonts w:ascii="Cambria" w:hAnsi="Cambria" w:eastAsia="Cambria"/>
          <w:b/>
          <w:i w:val="0"/>
          <w:sz w:val="22"/>
        </w:rPr>
        <w:t>Core Documentation Requirements:</w:t>
      </w:r>
    </w:p>
    <w:p>
      <w:pPr>
        <w:pStyle w:val="ListBullet2"/>
        <w:spacing w:line="276" w:lineRule="auto" w:after="80"/>
      </w:pPr>
      <w:r>
        <w:rPr>
          <w:rFonts w:ascii="Cambria" w:hAnsi="Cambria" w:eastAsia="Cambria"/>
          <w:b w:val="0"/>
          <w:i w:val="0"/>
          <w:sz w:val="22"/>
        </w:rPr>
        <w:t>Appointment Letters:</w:t>
      </w:r>
    </w:p>
    <w:p>
      <w:pPr>
        <w:pStyle w:val="ListBullet2"/>
        <w:ind w:left="1077"/>
      </w:pPr>
      <w:r>
        <w:rPr>
          <w:rFonts w:ascii="Cambria" w:hAnsi="Cambria" w:eastAsia="Cambria"/>
          <w:b w:val="0"/>
          <w:i w:val="0"/>
          <w:sz w:val="22"/>
        </w:rPr>
        <w:t>Copies of appointment letters and joining reports for all faculty teaching first-year courses.</w:t>
      </w:r>
    </w:p>
    <w:p>
      <w:pPr>
        <w:pStyle w:val="ListBullet2"/>
        <w:ind w:left="1077"/>
      </w:pPr>
      <w:r>
        <w:rPr>
          <w:rFonts w:ascii="Cambria" w:hAnsi="Cambria" w:eastAsia="Cambria"/>
          <w:b w:val="0"/>
          <w:i w:val="0"/>
          <w:sz w:val="22"/>
        </w:rPr>
        <w:t>Documents must include designation, date of joining, department, and courses handled.</w:t>
      </w:r>
    </w:p>
    <w:p>
      <w:pPr>
        <w:pStyle w:val="ListBullet2"/>
        <w:spacing w:line="276" w:lineRule="auto" w:after="80"/>
      </w:pPr>
      <w:r>
        <w:rPr>
          <w:rFonts w:ascii="Cambria" w:hAnsi="Cambria" w:eastAsia="Cambria"/>
          <w:b w:val="0"/>
          <w:i w:val="0"/>
          <w:sz w:val="22"/>
        </w:rPr>
        <w:t>Qualification Records:</w:t>
      </w:r>
    </w:p>
    <w:p>
      <w:pPr>
        <w:pStyle w:val="ListBullet2"/>
        <w:ind w:left="1077"/>
      </w:pPr>
      <w:r>
        <w:rPr>
          <w:rFonts w:ascii="Cambria" w:hAnsi="Cambria" w:eastAsia="Cambria"/>
          <w:b w:val="0"/>
          <w:i w:val="0"/>
          <w:sz w:val="22"/>
        </w:rPr>
        <w:t>Verified copies of academic qualifications (UG, PG, Ph.D.) of the faculty handling first-year subjects.</w:t>
      </w:r>
    </w:p>
    <w:p>
      <w:pPr>
        <w:pStyle w:val="ListBullet2"/>
        <w:ind w:left="1077"/>
      </w:pPr>
      <w:r>
        <w:rPr>
          <w:rFonts w:ascii="Cambria" w:hAnsi="Cambria" w:eastAsia="Cambria"/>
          <w:b w:val="0"/>
          <w:i w:val="0"/>
          <w:sz w:val="22"/>
        </w:rPr>
        <w:t>Faculty specialization must align with the courses assigned (Mathematics, Physics, Chemistry, Engineering Fundamentals, etc.).</w:t>
      </w:r>
    </w:p>
    <w:p>
      <w:pPr>
        <w:pStyle w:val="ListBullet2"/>
        <w:spacing w:line="276" w:lineRule="auto" w:after="80"/>
      </w:pPr>
      <w:r>
        <w:rPr>
          <w:rFonts w:ascii="Cambria" w:hAnsi="Cambria" w:eastAsia="Cambria"/>
          <w:b w:val="0"/>
          <w:i w:val="0"/>
          <w:sz w:val="22"/>
        </w:rPr>
        <w:t>Faculty–Student Ratio (First-Year):</w:t>
      </w:r>
    </w:p>
    <w:p>
      <w:pPr>
        <w:pStyle w:val="ListBullet2"/>
        <w:ind w:left="1077"/>
      </w:pPr>
      <w:r>
        <w:rPr>
          <w:rFonts w:ascii="Cambria" w:hAnsi="Cambria" w:eastAsia="Cambria"/>
          <w:b w:val="0"/>
          <w:i w:val="0"/>
          <w:sz w:val="22"/>
        </w:rPr>
        <w:t xml:space="preserve">Calculation of ratio as per NBA norms — </w:t>
      </w:r>
      <w:r>
        <w:rPr>
          <w:rFonts w:ascii="Cambria" w:hAnsi="Cambria" w:eastAsia="Cambria"/>
          <w:b w:val="0"/>
          <w:i/>
          <w:sz w:val="22"/>
        </w:rPr>
        <w:t>1 faculty for every 20 students (1:20)</w:t>
      </w:r>
      <w:r>
        <w:rPr>
          <w:rFonts w:ascii="Cambria" w:hAnsi="Cambria" w:eastAsia="Cambria"/>
          <w:b w:val="0"/>
          <w:i w:val="0"/>
          <w:sz w:val="22"/>
        </w:rPr>
        <w:t>.</w:t>
      </w:r>
    </w:p>
    <w:p>
      <w:pPr>
        <w:pStyle w:val="ListBullet2"/>
        <w:ind w:left="1077"/>
      </w:pPr>
      <w:r>
        <w:rPr>
          <w:rFonts w:ascii="Cambria" w:hAnsi="Cambria" w:eastAsia="Cambria"/>
          <w:b w:val="0"/>
          <w:i w:val="0"/>
          <w:sz w:val="22"/>
        </w:rPr>
        <w:t>Year-wise ratio for the Current Academic Year (CAY) and the previous two years (CAYm1, CAYm2).</w:t>
      </w:r>
    </w:p>
    <w:p>
      <w:pPr>
        <w:pStyle w:val="ListBullet2"/>
        <w:ind w:left="1077"/>
      </w:pPr>
      <w:r>
        <w:rPr>
          <w:rFonts w:ascii="Cambria" w:hAnsi="Cambria" w:eastAsia="Cambria"/>
          <w:b w:val="0"/>
          <w:i w:val="0"/>
          <w:sz w:val="22"/>
        </w:rPr>
        <w:t>Include intake, actual admitted strength, and number of regular faculty members assigned to first-year teaching.</w:t>
      </w:r>
    </w:p>
    <w:p>
      <w:pPr>
        <w:pStyle w:val="ListBullet2"/>
        <w:spacing w:line="276" w:lineRule="auto" w:after="80"/>
      </w:pPr>
      <w:r>
        <w:rPr>
          <w:rFonts w:ascii="Cambria" w:hAnsi="Cambria" w:eastAsia="Cambria"/>
          <w:b w:val="0"/>
          <w:i w:val="0"/>
          <w:sz w:val="22"/>
        </w:rPr>
        <w:t>Workload Distribution:</w:t>
      </w:r>
    </w:p>
    <w:p>
      <w:pPr>
        <w:pStyle w:val="ListBullet2"/>
        <w:ind w:left="1077"/>
      </w:pPr>
      <w:r>
        <w:rPr>
          <w:rFonts w:ascii="Cambria" w:hAnsi="Cambria" w:eastAsia="Cambria"/>
          <w:b w:val="0"/>
          <w:i w:val="0"/>
          <w:sz w:val="22"/>
        </w:rPr>
        <w:t>Subject allocation list approved by the Head of Department / Academic Committee.</w:t>
      </w:r>
    </w:p>
    <w:p>
      <w:pPr>
        <w:pStyle w:val="ListBullet2"/>
        <w:ind w:left="1077"/>
      </w:pPr>
      <w:r>
        <w:rPr>
          <w:rFonts w:ascii="Cambria" w:hAnsi="Cambria" w:eastAsia="Cambria"/>
          <w:b w:val="0"/>
          <w:i w:val="0"/>
          <w:sz w:val="22"/>
        </w:rPr>
        <w:t>Time tables and workload summary sheets indicating first-year course assignments.</w:t>
      </w:r>
    </w:p>
    <w:p>
      <w:pPr>
        <w:spacing w:after="40" w:before="0" w:line="276" w:lineRule="auto"/>
        <w:jc w:val="both"/>
      </w:pPr>
      <w:r>
        <w:rPr>
          <w:rFonts w:ascii="Cambria" w:hAnsi="Cambria" w:eastAsia="Cambria"/>
          <w:b/>
          <w:i w:val="0"/>
          <w:sz w:val="22"/>
        </w:rPr>
        <w:t>Keep the Following Records:</w:t>
      </w:r>
    </w:p>
    <w:p>
      <w:pPr>
        <w:pStyle w:val="ListBullet2"/>
        <w:spacing w:line="276" w:lineRule="auto" w:after="80"/>
      </w:pPr>
      <w:r>
        <w:rPr>
          <w:rFonts w:ascii="Cambria" w:hAnsi="Cambria" w:eastAsia="Cambria"/>
          <w:b w:val="0"/>
          <w:i w:val="0"/>
          <w:sz w:val="22"/>
        </w:rPr>
        <w:t>Appointment and joining letters (signed and approved by the Principal / HR).</w:t>
      </w:r>
    </w:p>
    <w:p>
      <w:pPr>
        <w:pStyle w:val="ListBullet2"/>
        <w:spacing w:line="276" w:lineRule="auto" w:after="80"/>
      </w:pPr>
      <w:r>
        <w:rPr>
          <w:rFonts w:ascii="Cambria" w:hAnsi="Cambria" w:eastAsia="Cambria"/>
          <w:b w:val="0"/>
          <w:i w:val="0"/>
          <w:sz w:val="22"/>
        </w:rPr>
        <w:t>Degree and experience certificates (UG, PG, Ph.D.) for verification.</w:t>
      </w:r>
    </w:p>
    <w:p>
      <w:pPr>
        <w:pStyle w:val="ListBullet2"/>
        <w:spacing w:line="276" w:lineRule="auto" w:after="80"/>
      </w:pPr>
      <w:r>
        <w:rPr>
          <w:rFonts w:ascii="Cambria" w:hAnsi="Cambria" w:eastAsia="Cambria"/>
          <w:b w:val="0"/>
          <w:i w:val="0"/>
          <w:sz w:val="22"/>
        </w:rPr>
        <w:t>List of first-year faculty with subjects allotted and load details.</w:t>
      </w:r>
    </w:p>
    <w:p>
      <w:pPr>
        <w:pStyle w:val="ListBullet2"/>
        <w:spacing w:line="276" w:lineRule="auto" w:after="80"/>
      </w:pPr>
      <w:r>
        <w:rPr>
          <w:rFonts w:ascii="Cambria" w:hAnsi="Cambria" w:eastAsia="Cambria"/>
          <w:b w:val="0"/>
          <w:i w:val="0"/>
          <w:sz w:val="22"/>
        </w:rPr>
        <w:t>Student admission and section-wise strength records.</w:t>
      </w:r>
    </w:p>
    <w:p>
      <w:pPr>
        <w:pStyle w:val="ListBullet2"/>
        <w:spacing w:line="276" w:lineRule="auto" w:after="80"/>
      </w:pPr>
      <w:r>
        <w:rPr>
          <w:rFonts w:ascii="Cambria" w:hAnsi="Cambria" w:eastAsia="Cambria"/>
          <w:b w:val="0"/>
          <w:i w:val="0"/>
          <w:sz w:val="22"/>
        </w:rPr>
        <w:t>Calculation sheet of faculty–student ratio (CAY, CAYm1, CAYm2).</w:t>
      </w:r>
    </w:p>
    <w:p>
      <w:pPr>
        <w:pStyle w:val="ListBullet2"/>
        <w:spacing w:line="276" w:lineRule="auto" w:after="80"/>
      </w:pPr>
      <w:r>
        <w:rPr>
          <w:rFonts w:ascii="Cambria" w:hAnsi="Cambria" w:eastAsia="Cambria"/>
          <w:b w:val="0"/>
          <w:i w:val="0"/>
          <w:sz w:val="22"/>
        </w:rPr>
        <w:t>IQAC validation report for staff adequacy.</w:t>
      </w:r>
    </w:p>
    <w:p>
      <w:pPr>
        <w:spacing w:after="80" w:before="0" w:line="276" w:lineRule="auto"/>
        <w:jc w:val="both"/>
      </w:pPr>
      <w:r>
        <w:rPr>
          <w:rFonts w:ascii="Cambria" w:hAnsi="Cambria" w:eastAsia="Cambria"/>
          <w:b w:val="0"/>
          <w:i w:val="0"/>
          <w:sz w:val="22"/>
        </w:rPr>
        <w:t>Suggested Table: List of First-Year Teaching Faculty Members</w:t>
      </w:r>
    </w:p>
    <w:p>
      <w:pPr>
        <w:keepNext/>
        <w:spacing w:before="200" w:after="80"/>
      </w:pPr>
      <w:r>
        <w:rPr>
          <w:rFonts w:ascii="Cambria" w:hAnsi="Cambria" w:eastAsia="Cambria"/>
          <w:b/>
          <w:i w:val="0"/>
          <w:color w:val="1F3A5F"/>
          <w:sz w:val="24"/>
        </w:rPr>
        <w:t>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tcPr>
          <w:p>
            <w:pPr>
              <w:spacing w:after="40" w:line="264" w:lineRule="auto"/>
              <w:jc w:val="left"/>
            </w:pPr>
            <w:r/>
            <w:r>
              <w:rPr>
                <w:rFonts w:ascii="Cambria" w:hAnsi="Cambria" w:eastAsia="Cambria"/>
                <w:b w:val="0"/>
                <w:i w:val="0"/>
                <w:sz w:val="21"/>
              </w:rPr>
              <w:t>Dr. R. Kumar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Designation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Professor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CSE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Qualification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Ph.D.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Specialization</w:t>
            </w:r>
          </w:p>
        </w:tc>
        <w:tc>
          <w:tcPr>
            <w:tcW w:type="dxa" w:w="6576"/>
            <w:tcW w:w="6577" w:type="dxa"/>
          </w:tcPr>
          <w:p>
            <w:pPr>
              <w:spacing w:after="40" w:line="264" w:lineRule="auto"/>
              <w:jc w:val="left"/>
            </w:pPr>
            <w:r/>
            <w:r>
              <w:rPr>
                <w:rFonts w:ascii="Cambria" w:hAnsi="Cambria" w:eastAsia="Cambria"/>
                <w:b w:val="0"/>
                <w:i w:val="0"/>
                <w:sz w:val="21"/>
              </w:rPr>
              <w:t>Applied Mathematics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Course(s) Handled</w:t>
            </w:r>
          </w:p>
        </w:tc>
        <w:tc>
          <w:tcPr>
            <w:tcW w:type="dxa" w:w="6576"/>
            <w:tcW w:w="6577" w:type="dxa"/>
            <w:shd w:val="clear" w:color="auto" w:fill="EEF2F8"/>
          </w:tcPr>
          <w:p>
            <w:pPr>
              <w:spacing w:after="40" w:line="264" w:lineRule="auto"/>
              <w:jc w:val="left"/>
            </w:pPr>
            <w:r/>
            <w:r>
              <w:rPr>
                <w:rFonts w:ascii="Cambria" w:hAnsi="Cambria" w:eastAsia="Cambria"/>
                <w:b w:val="0"/>
                <w:i w:val="0"/>
                <w:sz w:val="21"/>
              </w:rPr>
              <w:t>Engineering Mathematics 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Appointment</w:t>
            </w:r>
          </w:p>
        </w:tc>
        <w:tc>
          <w:tcPr>
            <w:tcW w:type="dxa" w:w="6576"/>
            <w:tcW w:w="6577" w:type="dxa"/>
          </w:tcPr>
          <w:p>
            <w:pPr>
              <w:spacing w:after="40" w:line="264" w:lineRule="auto"/>
              <w:jc w:val="left"/>
            </w:pPr>
            <w:r/>
            <w:r>
              <w:rPr>
                <w:rFonts w:ascii="Cambria" w:hAnsi="Cambria" w:eastAsia="Cambria"/>
                <w:b w:val="0"/>
                <w:i w:val="0"/>
                <w:sz w:val="21"/>
              </w:rPr>
              <w:t>05-06-2016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Experience (Years)</w:t>
            </w:r>
          </w:p>
        </w:tc>
        <w:tc>
          <w:tcPr>
            <w:tcW w:type="dxa" w:w="6576"/>
            <w:tcW w:w="6577" w:type="dxa"/>
            <w:shd w:val="clear" w:color="auto" w:fill="EEF2F8"/>
          </w:tcPr>
          <w:p>
            <w:pPr>
              <w:spacing w:after="40" w:line="264" w:lineRule="auto"/>
              <w:jc w:val="left"/>
            </w:pPr>
            <w:r/>
            <w:r>
              <w:rPr>
                <w:rFonts w:ascii="Cambria" w:hAnsi="Cambria" w:eastAsia="Cambria"/>
                <w:b w:val="0"/>
                <w:i w:val="0"/>
                <w:sz w:val="21"/>
              </w:rPr>
              <w:t>12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Appointment Letter Ref.</w:t>
            </w:r>
          </w:p>
        </w:tc>
        <w:tc>
          <w:tcPr>
            <w:tcW w:type="dxa" w:w="6576"/>
            <w:tcW w:w="6577" w:type="dxa"/>
          </w:tcPr>
          <w:p>
            <w:pPr>
              <w:spacing w:after="40" w:line="264" w:lineRule="auto"/>
              <w:jc w:val="left"/>
            </w:pPr>
            <w:r/>
            <w:r>
              <w:rPr>
                <w:rFonts w:ascii="Cambria" w:hAnsi="Cambria" w:eastAsia="Cambria"/>
                <w:b w:val="0"/>
                <w:i w:val="0"/>
                <w:sz w:val="21"/>
              </w:rPr>
              <w:t>HR/2016/45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Appointment_2016</w:t>
            </w:r>
          </w:p>
        </w:tc>
      </w:tr>
    </w:tbl>
    <w:p>
      <w:pPr>
        <w:spacing w:after="80"/>
      </w:pPr>
    </w:p>
    <w:p>
      <w:pPr>
        <w:keepNext/>
        <w:spacing w:before="200" w:after="80"/>
      </w:pPr>
      <w:r>
        <w:rPr>
          <w:rFonts w:ascii="Cambria" w:hAnsi="Cambria" w:eastAsia="Cambria"/>
          <w:b/>
          <w:i w:val="0"/>
          <w:color w:val="1F3A5F"/>
          <w:sz w:val="24"/>
        </w:rPr>
        <w:t>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tcPr>
          <w:p>
            <w:pPr>
              <w:spacing w:after="40" w:line="264" w:lineRule="auto"/>
              <w:jc w:val="left"/>
            </w:pPr>
            <w:r/>
            <w:r>
              <w:rPr>
                <w:rFonts w:ascii="Cambria" w:hAnsi="Cambria" w:eastAsia="Cambria"/>
                <w:b w:val="0"/>
                <w:i w:val="0"/>
                <w:sz w:val="21"/>
              </w:rPr>
              <w:t>Ms. S. Iyer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Designation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Assistant Professor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Qualification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M.Sc., NET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Specialization</w:t>
            </w:r>
          </w:p>
        </w:tc>
        <w:tc>
          <w:tcPr>
            <w:tcW w:type="dxa" w:w="6576"/>
            <w:tcW w:w="6577" w:type="dxa"/>
          </w:tcPr>
          <w:p>
            <w:pPr>
              <w:spacing w:after="40" w:line="264" w:lineRule="auto"/>
              <w:jc w:val="left"/>
            </w:pPr>
            <w:r/>
            <w:r>
              <w:rPr>
                <w:rFonts w:ascii="Cambria" w:hAnsi="Cambria" w:eastAsia="Cambria"/>
                <w:b w:val="0"/>
                <w:i w:val="0"/>
                <w:sz w:val="21"/>
              </w:rPr>
              <w:t>Applied 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Course(s) Handled</w:t>
            </w:r>
          </w:p>
        </w:tc>
        <w:tc>
          <w:tcPr>
            <w:tcW w:type="dxa" w:w="6576"/>
            <w:tcW w:w="6577" w:type="dxa"/>
            <w:shd w:val="clear" w:color="auto" w:fill="EEF2F8"/>
          </w:tcPr>
          <w:p>
            <w:pPr>
              <w:spacing w:after="40" w:line="264" w:lineRule="auto"/>
              <w:jc w:val="left"/>
            </w:pPr>
            <w:r/>
            <w:r>
              <w:rPr>
                <w:rFonts w:ascii="Cambria" w:hAnsi="Cambria" w:eastAsia="Cambria"/>
                <w:b w:val="0"/>
                <w:i w:val="0"/>
                <w:sz w:val="21"/>
              </w:rPr>
              <w:t>Engineering 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Appointment</w:t>
            </w:r>
          </w:p>
        </w:tc>
        <w:tc>
          <w:tcPr>
            <w:tcW w:type="dxa" w:w="6576"/>
            <w:tcW w:w="6577" w:type="dxa"/>
          </w:tcPr>
          <w:p>
            <w:pPr>
              <w:spacing w:after="40" w:line="264" w:lineRule="auto"/>
              <w:jc w:val="left"/>
            </w:pPr>
            <w:r/>
            <w:r>
              <w:rPr>
                <w:rFonts w:ascii="Cambria" w:hAnsi="Cambria" w:eastAsia="Cambria"/>
                <w:b w:val="0"/>
                <w:i w:val="0"/>
                <w:sz w:val="21"/>
              </w:rPr>
              <w:t>15-07-2018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Experience (Years)</w:t>
            </w:r>
          </w:p>
        </w:tc>
        <w:tc>
          <w:tcPr>
            <w:tcW w:type="dxa" w:w="6576"/>
            <w:tcW w:w="6577" w:type="dxa"/>
            <w:shd w:val="clear" w:color="auto" w:fill="EEF2F8"/>
          </w:tcPr>
          <w:p>
            <w:pPr>
              <w:spacing w:after="40" w:line="264" w:lineRule="auto"/>
              <w:jc w:val="left"/>
            </w:pPr>
            <w:r/>
            <w:r>
              <w:rPr>
                <w:rFonts w:ascii="Cambria" w:hAnsi="Cambria" w:eastAsia="Cambria"/>
                <w:b w:val="0"/>
                <w:i w:val="0"/>
                <w:sz w:val="21"/>
              </w:rPr>
              <w:t>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Appointment Letter Ref.</w:t>
            </w:r>
          </w:p>
        </w:tc>
        <w:tc>
          <w:tcPr>
            <w:tcW w:type="dxa" w:w="6576"/>
            <w:tcW w:w="6577" w:type="dxa"/>
          </w:tcPr>
          <w:p>
            <w:pPr>
              <w:spacing w:after="40" w:line="264" w:lineRule="auto"/>
              <w:jc w:val="left"/>
            </w:pPr>
            <w:r/>
            <w:r>
              <w:rPr>
                <w:rFonts w:ascii="Cambria" w:hAnsi="Cambria" w:eastAsia="Cambria"/>
                <w:b w:val="0"/>
                <w:i w:val="0"/>
                <w:sz w:val="21"/>
              </w:rPr>
              <w:t>HR/2018/32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Appointment_2018</w:t>
            </w:r>
          </w:p>
        </w:tc>
      </w:tr>
    </w:tbl>
    <w:p>
      <w:pPr>
        <w:spacing w:after="80"/>
      </w:pPr>
    </w:p>
    <w:p>
      <w:pPr>
        <w:keepNext/>
        <w:spacing w:before="200" w:after="80"/>
      </w:pPr>
      <w:r>
        <w:rPr>
          <w:rFonts w:ascii="Cambria" w:hAnsi="Cambria" w:eastAsia="Cambria"/>
          <w:b/>
          <w:i w:val="0"/>
          <w:color w:val="1F3A5F"/>
          <w:sz w:val="24"/>
        </w:rPr>
        <w:t>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tcPr>
          <w:p>
            <w:pPr>
              <w:spacing w:after="40" w:line="264" w:lineRule="auto"/>
              <w:jc w:val="left"/>
            </w:pPr>
            <w:r/>
            <w:r>
              <w:rPr>
                <w:rFonts w:ascii="Cambria" w:hAnsi="Cambria" w:eastAsia="Cambria"/>
                <w:b w:val="0"/>
                <w:i w:val="0"/>
                <w:sz w:val="21"/>
              </w:rPr>
              <w:t>Mr. A. Menon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Designation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Assistant Professor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Chemistry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Qualification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M.Sc., M.Phil.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Specialization</w:t>
            </w:r>
          </w:p>
        </w:tc>
        <w:tc>
          <w:tcPr>
            <w:tcW w:type="dxa" w:w="6576"/>
            <w:tcW w:w="6577" w:type="dxa"/>
          </w:tcPr>
          <w:p>
            <w:pPr>
              <w:spacing w:after="40" w:line="264" w:lineRule="auto"/>
              <w:jc w:val="left"/>
            </w:pPr>
            <w:r/>
            <w:r>
              <w:rPr>
                <w:rFonts w:ascii="Cambria" w:hAnsi="Cambria" w:eastAsia="Cambria"/>
                <w:b w:val="0"/>
                <w:i w:val="0"/>
                <w:sz w:val="21"/>
              </w:rPr>
              <w:t>Physical Chemistry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Course(s) Handled</w:t>
            </w:r>
          </w:p>
        </w:tc>
        <w:tc>
          <w:tcPr>
            <w:tcW w:type="dxa" w:w="6576"/>
            <w:tcW w:w="6577" w:type="dxa"/>
            <w:shd w:val="clear" w:color="auto" w:fill="EEF2F8"/>
          </w:tcPr>
          <w:p>
            <w:pPr>
              <w:spacing w:after="40" w:line="264" w:lineRule="auto"/>
              <w:jc w:val="left"/>
            </w:pPr>
            <w:r/>
            <w:r>
              <w:rPr>
                <w:rFonts w:ascii="Cambria" w:hAnsi="Cambria" w:eastAsia="Cambria"/>
                <w:b w:val="0"/>
                <w:i w:val="0"/>
                <w:sz w:val="21"/>
              </w:rPr>
              <w:t>Engineering Chemistry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Appointment</w:t>
            </w:r>
          </w:p>
        </w:tc>
        <w:tc>
          <w:tcPr>
            <w:tcW w:type="dxa" w:w="6576"/>
            <w:tcW w:w="6577" w:type="dxa"/>
          </w:tcPr>
          <w:p>
            <w:pPr>
              <w:spacing w:after="40" w:line="264" w:lineRule="auto"/>
              <w:jc w:val="left"/>
            </w:pPr>
            <w:r/>
            <w:r>
              <w:rPr>
                <w:rFonts w:ascii="Cambria" w:hAnsi="Cambria" w:eastAsia="Cambria"/>
                <w:b w:val="0"/>
                <w:i w:val="0"/>
                <w:sz w:val="21"/>
              </w:rPr>
              <w:t>04-01-2019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Experience (Years)</w:t>
            </w:r>
          </w:p>
        </w:tc>
        <w:tc>
          <w:tcPr>
            <w:tcW w:type="dxa" w:w="6576"/>
            <w:tcW w:w="6577" w:type="dxa"/>
            <w:shd w:val="clear" w:color="auto" w:fill="EEF2F8"/>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Appointment Letter Ref.</w:t>
            </w:r>
          </w:p>
        </w:tc>
        <w:tc>
          <w:tcPr>
            <w:tcW w:type="dxa" w:w="6576"/>
            <w:tcW w:w="6577" w:type="dxa"/>
          </w:tcPr>
          <w:p>
            <w:pPr>
              <w:spacing w:after="40" w:line="264" w:lineRule="auto"/>
              <w:jc w:val="left"/>
            </w:pPr>
            <w:r/>
            <w:r>
              <w:rPr>
                <w:rFonts w:ascii="Cambria" w:hAnsi="Cambria" w:eastAsia="Cambria"/>
                <w:b w:val="0"/>
                <w:i w:val="0"/>
                <w:sz w:val="21"/>
              </w:rPr>
              <w:t>HR/2019/28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Appointment_2019</w:t>
            </w:r>
          </w:p>
        </w:tc>
      </w:tr>
    </w:tbl>
    <w:p>
      <w:pPr>
        <w:spacing w:after="80"/>
      </w:pPr>
    </w:p>
    <w:p>
      <w:pPr>
        <w:keepNext/>
        <w:spacing w:before="200" w:after="80"/>
      </w:pPr>
      <w:r>
        <w:rPr>
          <w:rFonts w:ascii="Cambria" w:hAnsi="Cambria" w:eastAsia="Cambria"/>
          <w:b/>
          <w:i w:val="0"/>
          <w:color w:val="1F3A5F"/>
          <w:sz w:val="24"/>
        </w:rPr>
        <w:t>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tcPr>
          <w:p>
            <w:pPr>
              <w:spacing w:after="40" w:line="264" w:lineRule="auto"/>
              <w:jc w:val="left"/>
            </w:pPr>
            <w:r/>
            <w:r>
              <w:rPr>
                <w:rFonts w:ascii="Cambria" w:hAnsi="Cambria" w:eastAsia="Cambria"/>
                <w:b w:val="0"/>
                <w:i w:val="0"/>
                <w:sz w:val="21"/>
              </w:rPr>
              <w:t>Ms. P. Reddy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Designation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Assistant Professor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Humanities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Qualification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M.A., M.Phil.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Specialization</w:t>
            </w:r>
          </w:p>
        </w:tc>
        <w:tc>
          <w:tcPr>
            <w:tcW w:type="dxa" w:w="6576"/>
            <w:tcW w:w="6577" w:type="dxa"/>
          </w:tcPr>
          <w:p>
            <w:pPr>
              <w:spacing w:after="40" w:line="264" w:lineRule="auto"/>
              <w:jc w:val="left"/>
            </w:pPr>
            <w:r/>
            <w:r>
              <w:rPr>
                <w:rFonts w:ascii="Cambria" w:hAnsi="Cambria" w:eastAsia="Cambria"/>
                <w:b w:val="0"/>
                <w:i w:val="0"/>
                <w:sz w:val="21"/>
              </w:rPr>
              <w:t>Communication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Course(s) Handled</w:t>
            </w:r>
          </w:p>
        </w:tc>
        <w:tc>
          <w:tcPr>
            <w:tcW w:type="dxa" w:w="6576"/>
            <w:tcW w:w="6577" w:type="dxa"/>
            <w:shd w:val="clear" w:color="auto" w:fill="EEF2F8"/>
          </w:tcPr>
          <w:p>
            <w:pPr>
              <w:spacing w:after="40" w:line="264" w:lineRule="auto"/>
              <w:jc w:val="left"/>
            </w:pPr>
            <w:r/>
            <w:r>
              <w:rPr>
                <w:rFonts w:ascii="Cambria" w:hAnsi="Cambria" w:eastAsia="Cambria"/>
                <w:b w:val="0"/>
                <w:i w:val="0"/>
                <w:sz w:val="21"/>
              </w:rPr>
              <w:t>English &amp; Communication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Appointment</w:t>
            </w:r>
          </w:p>
        </w:tc>
        <w:tc>
          <w:tcPr>
            <w:tcW w:type="dxa" w:w="6576"/>
            <w:tcW w:w="6577" w:type="dxa"/>
          </w:tcPr>
          <w:p>
            <w:pPr>
              <w:spacing w:after="40" w:line="264" w:lineRule="auto"/>
              <w:jc w:val="left"/>
            </w:pPr>
            <w:r/>
            <w:r>
              <w:rPr>
                <w:rFonts w:ascii="Cambria" w:hAnsi="Cambria" w:eastAsia="Cambria"/>
                <w:b w:val="0"/>
                <w:i w:val="0"/>
                <w:sz w:val="21"/>
              </w:rPr>
              <w:t>15-02-2020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Experience (Years)</w:t>
            </w:r>
          </w:p>
        </w:tc>
        <w:tc>
          <w:tcPr>
            <w:tcW w:type="dxa" w:w="6576"/>
            <w:tcW w:w="6577" w:type="dxa"/>
            <w:shd w:val="clear" w:color="auto" w:fill="EEF2F8"/>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Appointment Letter Ref.</w:t>
            </w:r>
          </w:p>
        </w:tc>
        <w:tc>
          <w:tcPr>
            <w:tcW w:type="dxa" w:w="6576"/>
            <w:tcW w:w="6577" w:type="dxa"/>
          </w:tcPr>
          <w:p>
            <w:pPr>
              <w:spacing w:after="40" w:line="264" w:lineRule="auto"/>
              <w:jc w:val="left"/>
            </w:pPr>
            <w:r/>
            <w:r>
              <w:rPr>
                <w:rFonts w:ascii="Cambria" w:hAnsi="Cambria" w:eastAsia="Cambria"/>
                <w:b w:val="0"/>
                <w:i w:val="0"/>
                <w:sz w:val="21"/>
              </w:rPr>
              <w:t>HR/2020/11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Appointment_2020</w:t>
            </w:r>
          </w:p>
        </w:tc>
      </w:tr>
    </w:tbl>
    <w:p>
      <w:pPr>
        <w:spacing w:after="80"/>
      </w:pPr>
    </w:p>
    <w:p>
      <w:pPr>
        <w:keepNext/>
        <w:spacing w:before="200" w:after="80"/>
      </w:pPr>
      <w:r>
        <w:rPr>
          <w:rFonts w:ascii="Cambria" w:hAnsi="Cambria" w:eastAsia="Cambria"/>
          <w:b/>
          <w:i w:val="0"/>
          <w:color w:val="1F3A5F"/>
          <w:sz w:val="24"/>
        </w:rPr>
        <w:t>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tcPr>
          <w:p>
            <w:pPr>
              <w:spacing w:after="40" w:line="264" w:lineRule="auto"/>
              <w:jc w:val="left"/>
            </w:pPr>
            <w:r/>
            <w:r>
              <w:rPr>
                <w:rFonts w:ascii="Cambria" w:hAnsi="Cambria" w:eastAsia="Cambria"/>
                <w:b w:val="0"/>
                <w:i w:val="0"/>
                <w:sz w:val="21"/>
              </w:rPr>
              <w:t>Mr. V. Nair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Designation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Assistant Professor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Mechanical Engg.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Qualification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M.Tech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Specialization</w:t>
            </w:r>
          </w:p>
        </w:tc>
        <w:tc>
          <w:tcPr>
            <w:tcW w:type="dxa" w:w="6576"/>
            <w:tcW w:w="6577" w:type="dxa"/>
          </w:tcPr>
          <w:p>
            <w:pPr>
              <w:spacing w:after="40" w:line="264" w:lineRule="auto"/>
              <w:jc w:val="left"/>
            </w:pPr>
            <w:r/>
            <w:r>
              <w:rPr>
                <w:rFonts w:ascii="Cambria" w:hAnsi="Cambria" w:eastAsia="Cambria"/>
                <w:b w:val="0"/>
                <w:i w:val="0"/>
                <w:sz w:val="21"/>
              </w:rPr>
              <w:t>Engineering Mechanics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Course(s) Handled</w:t>
            </w:r>
          </w:p>
        </w:tc>
        <w:tc>
          <w:tcPr>
            <w:tcW w:type="dxa" w:w="6576"/>
            <w:tcW w:w="6577" w:type="dxa"/>
            <w:shd w:val="clear" w:color="auto" w:fill="EEF2F8"/>
          </w:tcPr>
          <w:p>
            <w:pPr>
              <w:spacing w:after="40" w:line="264" w:lineRule="auto"/>
              <w:jc w:val="left"/>
            </w:pPr>
            <w:r/>
            <w:r>
              <w:rPr>
                <w:rFonts w:ascii="Cambria" w:hAnsi="Cambria" w:eastAsia="Cambria"/>
                <w:b w:val="0"/>
                <w:i w:val="0"/>
                <w:sz w:val="21"/>
              </w:rPr>
              <w:t>Basic Mechanical Engg.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Appointment</w:t>
            </w:r>
          </w:p>
        </w:tc>
        <w:tc>
          <w:tcPr>
            <w:tcW w:type="dxa" w:w="6576"/>
            <w:tcW w:w="6577" w:type="dxa"/>
          </w:tcPr>
          <w:p>
            <w:pPr>
              <w:spacing w:after="40" w:line="264" w:lineRule="auto"/>
              <w:jc w:val="left"/>
            </w:pPr>
            <w:r/>
            <w:r>
              <w:rPr>
                <w:rFonts w:ascii="Cambria" w:hAnsi="Cambria" w:eastAsia="Cambria"/>
                <w:b w:val="0"/>
                <w:i w:val="0"/>
                <w:sz w:val="21"/>
              </w:rPr>
              <w:t>01-03-2021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Experience (Years)</w:t>
            </w:r>
          </w:p>
        </w:tc>
        <w:tc>
          <w:tcPr>
            <w:tcW w:type="dxa" w:w="6576"/>
            <w:tcW w:w="6577" w:type="dxa"/>
            <w:shd w:val="clear" w:color="auto" w:fill="EEF2F8"/>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Appointment Letter Ref.</w:t>
            </w:r>
          </w:p>
        </w:tc>
        <w:tc>
          <w:tcPr>
            <w:tcW w:type="dxa" w:w="6576"/>
            <w:tcW w:w="6577" w:type="dxa"/>
          </w:tcPr>
          <w:p>
            <w:pPr>
              <w:spacing w:after="40" w:line="264" w:lineRule="auto"/>
              <w:jc w:val="left"/>
            </w:pPr>
            <w:r/>
            <w:r>
              <w:rPr>
                <w:rFonts w:ascii="Cambria" w:hAnsi="Cambria" w:eastAsia="Cambria"/>
                <w:b w:val="0"/>
                <w:i w:val="0"/>
                <w:sz w:val="21"/>
              </w:rPr>
              <w:t>HR/2021/05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Appointment_2021</w:t>
            </w:r>
          </w:p>
        </w:tc>
      </w:tr>
    </w:tbl>
    <w:p>
      <w:pPr>
        <w:spacing w:after="80"/>
      </w:pPr>
    </w:p>
    <w:p>
      <w:pPr>
        <w:spacing w:after="80" w:before="160" w:line="276" w:lineRule="auto"/>
        <w:jc w:val="both"/>
      </w:pPr>
      <w:r>
        <w:rPr>
          <w:rFonts w:ascii="Cambria" w:hAnsi="Cambria" w:eastAsia="Cambria"/>
          <w:b w:val="0"/>
          <w:i w:val="0"/>
          <w:sz w:val="22"/>
        </w:rPr>
        <w:t>Suggested Table: Faculty–Student Ratio for First-Year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Sanctioned Intake</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Actual Admitted Students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118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First-Year Faculty</w:t>
            </w:r>
          </w:p>
        </w:tc>
        <w:tc>
          <w:tcPr>
            <w:tcW w:type="dxa" w:w="6576"/>
            <w:tcW w:w="6577" w:type="dxa"/>
          </w:tcPr>
          <w:p>
            <w:pPr>
              <w:spacing w:after="40" w:line="264" w:lineRule="auto"/>
              <w:jc w:val="left"/>
            </w:pPr>
            <w:r/>
            <w:r>
              <w:rPr>
                <w:rFonts w:ascii="Cambria" w:hAnsi="Cambria" w:eastAsia="Cambria"/>
                <w:b w:val="0"/>
                <w:i w:val="0"/>
                <w:sz w:val="21"/>
              </w:rPr>
              <w:t>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Faculty–Student Ratio</w:t>
            </w:r>
          </w:p>
        </w:tc>
        <w:tc>
          <w:tcPr>
            <w:tcW w:type="dxa" w:w="6576"/>
            <w:tcW w:w="6577" w:type="dxa"/>
            <w:shd w:val="clear" w:color="auto" w:fill="EEF2F8"/>
          </w:tcPr>
          <w:p>
            <w:pPr>
              <w:spacing w:after="40" w:line="264" w:lineRule="auto"/>
              <w:jc w:val="left"/>
            </w:pPr>
            <w:r/>
            <w:r>
              <w:rPr>
                <w:rFonts w:ascii="Cambria" w:hAnsi="Cambria" w:eastAsia="Cambria"/>
                <w:b w:val="0"/>
                <w:i w:val="0"/>
                <w:sz w:val="21"/>
              </w:rPr>
              <w:t>1:19.6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with NBA Norm (1:20)</w:t>
            </w:r>
          </w:p>
        </w:tc>
        <w:tc>
          <w:tcPr>
            <w:tcW w:type="dxa" w:w="6576"/>
            <w:tcW w:w="6577" w:type="dxa"/>
          </w:tcPr>
          <w:p>
            <w:pPr>
              <w:spacing w:after="40" w:line="264" w:lineRule="auto"/>
              <w:jc w:val="left"/>
            </w:pPr>
            <w:r/>
            <w:r>
              <w:rPr>
                <w:rFonts w:ascii="Cambria" w:hAnsi="Cambria" w:eastAsia="Cambria"/>
                <w:b w:val="0"/>
                <w:i w:val="0"/>
                <w:sz w:val="21"/>
              </w:rPr>
              <w:t>Complied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Ratio_2023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Sanctioned Intake</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Actual Admitted Students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First-Year Faculty</w:t>
            </w:r>
          </w:p>
        </w:tc>
        <w:tc>
          <w:tcPr>
            <w:tcW w:type="dxa" w:w="6576"/>
            <w:tcW w:w="6577" w:type="dxa"/>
          </w:tcPr>
          <w:p>
            <w:pPr>
              <w:spacing w:after="40" w:line="264" w:lineRule="auto"/>
              <w:jc w:val="left"/>
            </w:pPr>
            <w:r/>
            <w:r>
              <w:rPr>
                <w:rFonts w:ascii="Cambria" w:hAnsi="Cambria" w:eastAsia="Cambria"/>
                <w:b w:val="0"/>
                <w:i w:val="0"/>
                <w:sz w:val="21"/>
              </w:rPr>
              <w:t>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Faculty–Student Ratio</w:t>
            </w:r>
          </w:p>
        </w:tc>
        <w:tc>
          <w:tcPr>
            <w:tcW w:type="dxa" w:w="6576"/>
            <w:tcW w:w="6577" w:type="dxa"/>
            <w:shd w:val="clear" w:color="auto" w:fill="EEF2F8"/>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with NBA Norm (1:20)</w:t>
            </w:r>
          </w:p>
        </w:tc>
        <w:tc>
          <w:tcPr>
            <w:tcW w:type="dxa" w:w="6576"/>
            <w:tcW w:w="6577" w:type="dxa"/>
          </w:tcPr>
          <w:p>
            <w:pPr>
              <w:spacing w:after="40" w:line="264" w:lineRule="auto"/>
              <w:jc w:val="left"/>
            </w:pPr>
            <w:r/>
            <w:r>
              <w:rPr>
                <w:rFonts w:ascii="Cambria" w:hAnsi="Cambria" w:eastAsia="Cambria"/>
                <w:b w:val="0"/>
                <w:i w:val="0"/>
                <w:sz w:val="21"/>
              </w:rPr>
              <w:t>Complied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Ratio_2024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Sanctioned Intake</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Actual Admitted Students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First-Year Faculty</w:t>
            </w:r>
          </w:p>
        </w:tc>
        <w:tc>
          <w:tcPr>
            <w:tcW w:type="dxa" w:w="6576"/>
            <w:tcW w:w="6577" w:type="dxa"/>
          </w:tcPr>
          <w:p>
            <w:pPr>
              <w:spacing w:after="40" w:line="264" w:lineRule="auto"/>
              <w:jc w:val="left"/>
            </w:pPr>
            <w:r/>
            <w:r>
              <w:rPr>
                <w:rFonts w:ascii="Cambria" w:hAnsi="Cambria" w:eastAsia="Cambria"/>
                <w:b w:val="0"/>
                <w:i w:val="0"/>
                <w:sz w:val="21"/>
              </w:rPr>
              <w:t>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Faculty–Student Ratio</w:t>
            </w:r>
          </w:p>
        </w:tc>
        <w:tc>
          <w:tcPr>
            <w:tcW w:type="dxa" w:w="6576"/>
            <w:tcW w:w="6577" w:type="dxa"/>
            <w:shd w:val="clear" w:color="auto" w:fill="EEF2F8"/>
          </w:tcPr>
          <w:p>
            <w:pPr>
              <w:spacing w:after="40" w:line="264" w:lineRule="auto"/>
              <w:jc w:val="left"/>
            </w:pPr>
            <w:r/>
            <w:r>
              <w:rPr>
                <w:rFonts w:ascii="Cambria" w:hAnsi="Cambria" w:eastAsia="Cambria"/>
                <w:b w:val="0"/>
                <w:i w:val="0"/>
                <w:sz w:val="21"/>
              </w:rPr>
              <w:t>1:19.1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with NBA Norm (1:20)</w:t>
            </w:r>
          </w:p>
        </w:tc>
        <w:tc>
          <w:tcPr>
            <w:tcW w:type="dxa" w:w="6576"/>
            <w:tcW w:w="6577" w:type="dxa"/>
          </w:tcPr>
          <w:p>
            <w:pPr>
              <w:spacing w:after="40" w:line="264" w:lineRule="auto"/>
              <w:jc w:val="left"/>
            </w:pPr>
            <w:r/>
            <w:r>
              <w:rPr>
                <w:rFonts w:ascii="Cambria" w:hAnsi="Cambria" w:eastAsia="Cambria"/>
                <w:b w:val="0"/>
                <w:i w:val="0"/>
                <w:sz w:val="21"/>
              </w:rPr>
              <w:t>Complied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Ratio_2025</w:t>
            </w:r>
          </w:p>
        </w:tc>
      </w:tr>
    </w:tbl>
    <w:p>
      <w:pPr>
        <w:spacing w:after="80"/>
      </w:pPr>
    </w:p>
    <w:p>
      <w:pPr>
        <w:spacing w:after="80" w:before="160" w:line="276" w:lineRule="auto"/>
        <w:jc w:val="both"/>
      </w:pPr>
      <w:r>
        <w:rPr>
          <w:rFonts w:ascii="Cambria" w:hAnsi="Cambria" w:eastAsia="Cambria"/>
          <w:b w:val="0"/>
          <w:i w:val="0"/>
          <w:sz w:val="22"/>
        </w:rPr>
        <w:t>Suggested Table: Course Allotment and Workload Summary</w:t>
      </w:r>
    </w:p>
    <w:p>
      <w:pPr>
        <w:keepNext/>
        <w:spacing w:before="200" w:after="80"/>
      </w:pPr>
      <w:r>
        <w:rPr>
          <w:rFonts w:ascii="Cambria" w:hAnsi="Cambria" w:eastAsia="Cambria"/>
          <w:b/>
          <w:i w:val="0"/>
          <w:color w:val="1F3A5F"/>
          <w:sz w:val="24"/>
        </w:rPr>
        <w:t>Dr. R. Kumar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 Course</w:t>
            </w:r>
          </w:p>
        </w:tc>
        <w:tc>
          <w:tcPr>
            <w:tcW w:type="dxa" w:w="6576"/>
            <w:tcW w:w="6577" w:type="dxa"/>
          </w:tcPr>
          <w:p>
            <w:pPr>
              <w:spacing w:after="40" w:line="264" w:lineRule="auto"/>
              <w:jc w:val="left"/>
            </w:pPr>
            <w:r/>
            <w:r>
              <w:rPr>
                <w:rFonts w:ascii="Cambria" w:hAnsi="Cambria" w:eastAsia="Cambria"/>
                <w:b w:val="0"/>
                <w:i w:val="0"/>
                <w:sz w:val="21"/>
              </w:rPr>
              <w:t>Engineering Mathematics 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Theory Hours / Week</w:t>
            </w:r>
          </w:p>
        </w:tc>
        <w:tc>
          <w:tcPr>
            <w:tcW w:type="dxa" w:w="6576"/>
            <w:tcW w:w="6577" w:type="dxa"/>
            <w:shd w:val="clear" w:color="auto" w:fill="EEF2F8"/>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Lab Hours / Week</w:t>
            </w:r>
          </w:p>
        </w:tc>
        <w:tc>
          <w:tcPr>
            <w:tcW w:type="dxa" w:w="6576"/>
            <w:tcW w:w="6577" w:type="dxa"/>
          </w:tcPr>
          <w:p>
            <w:pPr>
              <w:spacing w:after="40" w:line="264" w:lineRule="auto"/>
              <w:jc w:val="left"/>
            </w:pPr>
            <w:r/>
            <w:r>
              <w:rPr>
                <w:rFonts w:ascii="Cambria" w:hAnsi="Cambria" w:eastAsia="Cambria"/>
                <w:b w:val="0"/>
                <w:i w:val="0"/>
                <w:sz w:val="21"/>
              </w:rPr>
              <w:t>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Load</w:t>
            </w:r>
          </w:p>
        </w:tc>
        <w:tc>
          <w:tcPr>
            <w:tcW w:type="dxa" w:w="6576"/>
            <w:tcW w:w="6577" w:type="dxa"/>
            <w:shd w:val="clear" w:color="auto" w:fill="EEF2F8"/>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CSE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Core Subject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Load_2023</w:t>
            </w:r>
          </w:p>
        </w:tc>
      </w:tr>
    </w:tbl>
    <w:p>
      <w:pPr>
        <w:spacing w:after="80"/>
      </w:pPr>
    </w:p>
    <w:p>
      <w:pPr>
        <w:keepNext/>
        <w:spacing w:before="200" w:after="80"/>
      </w:pPr>
      <w:r>
        <w:rPr>
          <w:rFonts w:ascii="Cambria" w:hAnsi="Cambria" w:eastAsia="Cambria"/>
          <w:b/>
          <w:i w:val="0"/>
          <w:color w:val="1F3A5F"/>
          <w:sz w:val="24"/>
        </w:rPr>
        <w:t>Ms. S. Iyer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 Course</w:t>
            </w:r>
          </w:p>
        </w:tc>
        <w:tc>
          <w:tcPr>
            <w:tcW w:type="dxa" w:w="6576"/>
            <w:tcW w:w="6577" w:type="dxa"/>
          </w:tcPr>
          <w:p>
            <w:pPr>
              <w:spacing w:after="40" w:line="264" w:lineRule="auto"/>
              <w:jc w:val="left"/>
            </w:pPr>
            <w:r/>
            <w:r>
              <w:rPr>
                <w:rFonts w:ascii="Cambria" w:hAnsi="Cambria" w:eastAsia="Cambria"/>
                <w:b w:val="0"/>
                <w:i w:val="0"/>
                <w:sz w:val="21"/>
              </w:rPr>
              <w:t>Engineering 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Theory Hours / Week</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Lab Hours / Week</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Load</w:t>
            </w:r>
          </w:p>
        </w:tc>
        <w:tc>
          <w:tcPr>
            <w:tcW w:type="dxa" w:w="6576"/>
            <w:tcW w:w="6577" w:type="dxa"/>
            <w:shd w:val="clear" w:color="auto" w:fill="EEF2F8"/>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Lab &amp; Theory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Load_2023</w:t>
            </w:r>
          </w:p>
        </w:tc>
      </w:tr>
    </w:tbl>
    <w:p>
      <w:pPr>
        <w:spacing w:after="80"/>
      </w:pPr>
    </w:p>
    <w:p>
      <w:pPr>
        <w:keepNext/>
        <w:spacing w:before="200" w:after="80"/>
      </w:pPr>
      <w:r>
        <w:rPr>
          <w:rFonts w:ascii="Cambria" w:hAnsi="Cambria" w:eastAsia="Cambria"/>
          <w:b/>
          <w:i w:val="0"/>
          <w:color w:val="1F3A5F"/>
          <w:sz w:val="24"/>
        </w:rPr>
        <w:t>Mr. A. Menon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 Course</w:t>
            </w:r>
          </w:p>
        </w:tc>
        <w:tc>
          <w:tcPr>
            <w:tcW w:type="dxa" w:w="6576"/>
            <w:tcW w:w="6577" w:type="dxa"/>
          </w:tcPr>
          <w:p>
            <w:pPr>
              <w:spacing w:after="40" w:line="264" w:lineRule="auto"/>
              <w:jc w:val="left"/>
            </w:pPr>
            <w:r/>
            <w:r>
              <w:rPr>
                <w:rFonts w:ascii="Cambria" w:hAnsi="Cambria" w:eastAsia="Cambria"/>
                <w:b w:val="0"/>
                <w:i w:val="0"/>
                <w:sz w:val="21"/>
              </w:rPr>
              <w:t>Engineering Chemistry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Theory Hours / Week</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Lab Hours / Week</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Load</w:t>
            </w:r>
          </w:p>
        </w:tc>
        <w:tc>
          <w:tcPr>
            <w:tcW w:type="dxa" w:w="6576"/>
            <w:tcW w:w="6577" w:type="dxa"/>
            <w:shd w:val="clear" w:color="auto" w:fill="EEF2F8"/>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Chemistry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Lab &amp; Theory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Load_2023</w:t>
            </w:r>
          </w:p>
        </w:tc>
      </w:tr>
    </w:tbl>
    <w:p>
      <w:pPr>
        <w:spacing w:after="80"/>
      </w:pPr>
    </w:p>
    <w:p>
      <w:pPr>
        <w:keepNext/>
        <w:spacing w:before="200" w:after="80"/>
      </w:pPr>
      <w:r>
        <w:rPr>
          <w:rFonts w:ascii="Cambria" w:hAnsi="Cambria" w:eastAsia="Cambria"/>
          <w:b/>
          <w:i w:val="0"/>
          <w:color w:val="1F3A5F"/>
          <w:sz w:val="24"/>
        </w:rPr>
        <w:t>Ms. P. Reddy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 Course</w:t>
            </w:r>
          </w:p>
        </w:tc>
        <w:tc>
          <w:tcPr>
            <w:tcW w:type="dxa" w:w="6576"/>
            <w:tcW w:w="6577" w:type="dxa"/>
          </w:tcPr>
          <w:p>
            <w:pPr>
              <w:spacing w:after="40" w:line="264" w:lineRule="auto"/>
              <w:jc w:val="left"/>
            </w:pPr>
            <w:r/>
            <w:r>
              <w:rPr>
                <w:rFonts w:ascii="Cambria" w:hAnsi="Cambria" w:eastAsia="Cambria"/>
                <w:b w:val="0"/>
                <w:i w:val="0"/>
                <w:sz w:val="21"/>
              </w:rPr>
              <w:t>Communication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Theory Hours / Week</w:t>
            </w:r>
          </w:p>
        </w:tc>
        <w:tc>
          <w:tcPr>
            <w:tcW w:type="dxa" w:w="6576"/>
            <w:tcW w:w="6577" w:type="dxa"/>
            <w:shd w:val="clear" w:color="auto" w:fill="EEF2F8"/>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Lab Hours / Week</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Load</w:t>
            </w:r>
          </w:p>
        </w:tc>
        <w:tc>
          <w:tcPr>
            <w:tcW w:type="dxa" w:w="6576"/>
            <w:tcW w:w="6577" w:type="dxa"/>
            <w:shd w:val="clear" w:color="auto" w:fill="EEF2F8"/>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Humanities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Language Lab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Load_2023</w:t>
            </w:r>
          </w:p>
        </w:tc>
      </w:tr>
    </w:tbl>
    <w:p>
      <w:pPr>
        <w:spacing w:after="80"/>
      </w:pPr>
    </w:p>
    <w:p>
      <w:pPr>
        <w:keepNext/>
        <w:spacing w:before="200" w:after="80"/>
      </w:pPr>
      <w:r>
        <w:rPr>
          <w:rFonts w:ascii="Cambria" w:hAnsi="Cambria" w:eastAsia="Cambria"/>
          <w:b/>
          <w:i w:val="0"/>
          <w:color w:val="1F3A5F"/>
          <w:sz w:val="24"/>
        </w:rPr>
        <w:t>Mr. V. Nair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 Course</w:t>
            </w:r>
          </w:p>
        </w:tc>
        <w:tc>
          <w:tcPr>
            <w:tcW w:type="dxa" w:w="6576"/>
            <w:tcW w:w="6577" w:type="dxa"/>
          </w:tcPr>
          <w:p>
            <w:pPr>
              <w:spacing w:after="40" w:line="264" w:lineRule="auto"/>
              <w:jc w:val="left"/>
            </w:pPr>
            <w:r/>
            <w:r>
              <w:rPr>
                <w:rFonts w:ascii="Cambria" w:hAnsi="Cambria" w:eastAsia="Cambria"/>
                <w:b w:val="0"/>
                <w:i w:val="0"/>
                <w:sz w:val="21"/>
              </w:rPr>
              <w:t>Engineering Mechanics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Theory Hours / Week</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Lab Hours / Week</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Load</w:t>
            </w:r>
          </w:p>
        </w:tc>
        <w:tc>
          <w:tcPr>
            <w:tcW w:type="dxa" w:w="6576"/>
            <w:tcW w:w="6577" w:type="dxa"/>
            <w:shd w:val="clear" w:color="auto" w:fill="EEF2F8"/>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Mechanical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Practical-Oriented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Load_2023</w:t>
            </w:r>
          </w:p>
        </w:tc>
      </w:tr>
    </w:tbl>
    <w:p>
      <w:pPr>
        <w:spacing w:after="80"/>
      </w:pPr>
    </w:p>
    <w:p>
      <w:pPr>
        <w:spacing w:after="80" w:before="160" w:line="276" w:lineRule="auto"/>
        <w:jc w:val="both"/>
      </w:pPr>
      <w:r>
        <w:rPr>
          <w:rFonts w:ascii="Cambria" w:hAnsi="Cambria" w:eastAsia="Cambria"/>
          <w:b w:val="0"/>
          <w:i w:val="0"/>
          <w:sz w:val="22"/>
        </w:rPr>
        <w:t>Suggested Table: Observations and Corrective Measures (if any)</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Uneven workload distribution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Two faculty with higher load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Reallocated classes evenly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HoD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Balanced workload 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Faculty shortage due to resignation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Temporary shortage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Hired contract 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Principal + HR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Ratio maintained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Need for Ph.D. faculty in 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Qualification gap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Recruited Ph.D. holder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Management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Improved compliance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spacing w:after="40" w:before="160" w:line="276" w:lineRule="auto"/>
        <w:jc w:val="both"/>
      </w:pPr>
      <w:r>
        <w:rPr>
          <w:rFonts w:ascii="Cambria" w:hAnsi="Cambria" w:eastAsia="Cambria"/>
          <w:b/>
          <w:i w:val="0"/>
          <w:sz w:val="22"/>
        </w:rPr>
        <w:t>Quality Assurance Process:</w:t>
      </w:r>
    </w:p>
    <w:p>
      <w:pPr>
        <w:pStyle w:val="ListBullet2"/>
        <w:spacing w:line="276" w:lineRule="auto" w:after="80"/>
      </w:pPr>
      <w:r>
        <w:rPr>
          <w:rFonts w:ascii="Cambria" w:hAnsi="Cambria" w:eastAsia="Cambria"/>
          <w:b w:val="0"/>
          <w:i/>
          <w:sz w:val="22"/>
        </w:rPr>
        <w:t>Department HR Cell</w:t>
      </w:r>
      <w:r>
        <w:rPr>
          <w:rFonts w:ascii="Cambria" w:hAnsi="Cambria" w:eastAsia="Cambria"/>
          <w:b w:val="0"/>
          <w:i w:val="0"/>
          <w:sz w:val="22"/>
        </w:rPr>
        <w:t xml:space="preserve"> maintains appointment, qualification, and joining records for all first-year faculty.</w:t>
      </w:r>
    </w:p>
    <w:p>
      <w:pPr>
        <w:pStyle w:val="ListBullet2"/>
        <w:spacing w:line="276" w:lineRule="auto" w:after="80"/>
      </w:pPr>
      <w:r>
        <w:rPr>
          <w:rFonts w:ascii="Cambria" w:hAnsi="Cambria" w:eastAsia="Cambria"/>
          <w:b w:val="0"/>
          <w:i/>
          <w:sz w:val="22"/>
        </w:rPr>
        <w:t>IQAC verifies</w:t>
      </w:r>
      <w:r>
        <w:rPr>
          <w:rFonts w:ascii="Cambria" w:hAnsi="Cambria" w:eastAsia="Cambria"/>
          <w:b w:val="0"/>
          <w:i w:val="0"/>
          <w:sz w:val="22"/>
        </w:rPr>
        <w:t xml:space="preserve"> faculty adequacy, ratio compliance, and alignment with subject expertise annually.</w:t>
      </w:r>
    </w:p>
    <w:p>
      <w:pPr>
        <w:pStyle w:val="ListBullet2"/>
        <w:spacing w:line="276" w:lineRule="auto" w:after="80"/>
      </w:pPr>
      <w:r>
        <w:rPr>
          <w:rFonts w:ascii="Cambria" w:hAnsi="Cambria" w:eastAsia="Cambria"/>
          <w:b w:val="0"/>
          <w:i/>
          <w:sz w:val="22"/>
        </w:rPr>
        <w:t>HoD reviews</w:t>
      </w:r>
      <w:r>
        <w:rPr>
          <w:rFonts w:ascii="Cambria" w:hAnsi="Cambria" w:eastAsia="Cambria"/>
          <w:b w:val="0"/>
          <w:i w:val="0"/>
          <w:sz w:val="22"/>
        </w:rPr>
        <w:t xml:space="preserve"> workload allocation to ensure balanced teaching distribution.</w:t>
      </w:r>
    </w:p>
    <w:p>
      <w:pPr>
        <w:pStyle w:val="ListBullet2"/>
        <w:spacing w:line="276" w:lineRule="auto" w:after="80"/>
      </w:pPr>
      <w:r>
        <w:rPr>
          <w:rFonts w:ascii="Cambria" w:hAnsi="Cambria" w:eastAsia="Cambria"/>
          <w:b w:val="0"/>
          <w:i/>
          <w:sz w:val="22"/>
        </w:rPr>
        <w:t>Principal / NBA Coordinator</w:t>
      </w:r>
      <w:r>
        <w:rPr>
          <w:rFonts w:ascii="Cambria" w:hAnsi="Cambria" w:eastAsia="Cambria"/>
          <w:b w:val="0"/>
          <w:i w:val="0"/>
          <w:sz w:val="22"/>
        </w:rPr>
        <w:t xml:space="preserve"> validates and signs ratio compliance report before submission.</w:t>
      </w:r>
    </w:p>
    <w:p>
      <w:pPr>
        <w:spacing w:after="40" w:before="0" w:line="276" w:lineRule="auto"/>
        <w:jc w:val="both"/>
      </w:pPr>
      <w:r>
        <w:rPr>
          <w:rFonts w:ascii="Cambria" w:hAnsi="Cambria" w:eastAsia="Cambria"/>
          <w:b/>
          <w:i w:val="0"/>
          <w:sz w:val="22"/>
        </w:rPr>
        <w:t>Note:</w:t>
      </w:r>
    </w:p>
    <w:p>
      <w:pPr>
        <w:pStyle w:val="ListBullet2"/>
        <w:spacing w:line="276" w:lineRule="auto" w:after="80"/>
      </w:pPr>
      <w:r>
        <w:rPr>
          <w:rFonts w:ascii="Cambria" w:hAnsi="Cambria" w:eastAsia="Cambria"/>
          <w:b w:val="0"/>
          <w:i/>
          <w:sz w:val="22"/>
        </w:rPr>
        <w:t>See your SAR (Self-Assessment Report); based on that, you have to build documents.</w:t>
      </w:r>
    </w:p>
    <w:p>
      <w:pPr>
        <w:pStyle w:val="ListBullet2"/>
        <w:ind w:left="1077"/>
      </w:pPr>
      <w:r>
        <w:rPr>
          <w:rFonts w:ascii="Cambria" w:hAnsi="Cambria" w:eastAsia="Cambria"/>
          <w:b w:val="0"/>
          <w:i w:val="0"/>
          <w:sz w:val="22"/>
        </w:rPr>
        <w:t>Align with SAR Criterion 6 (Faculty Adequacy &amp; Quality) and Criterion 10 (Continuous Improvement).</w:t>
      </w:r>
    </w:p>
    <w:p>
      <w:pPr>
        <w:pStyle w:val="ListBullet2"/>
        <w:ind w:left="1077"/>
      </w:pPr>
      <w:r>
        <w:rPr>
          <w:rFonts w:ascii="Cambria" w:hAnsi="Cambria" w:eastAsia="Cambria"/>
          <w:b w:val="0"/>
          <w:i w:val="0"/>
          <w:sz w:val="22"/>
        </w:rPr>
        <w:t>Maintain signed and verified appointment letters, qualification certificates, and ratio calculation sheets for CAY, CAYm1, and CAYm2.</w:t>
      </w:r>
    </w:p>
    <w:p>
      <w:pPr>
        <w:pStyle w:val="ListBullet2"/>
        <w:ind w:left="1077"/>
      </w:pPr>
      <w:r>
        <w:rPr>
          <w:rFonts w:ascii="Cambria" w:hAnsi="Cambria" w:eastAsia="Cambria"/>
          <w:b w:val="0"/>
          <w:i w:val="0"/>
          <w:sz w:val="22"/>
        </w:rPr>
        <w:t xml:space="preserve">Include </w:t>
      </w:r>
      <w:r>
        <w:rPr>
          <w:rFonts w:ascii="Cambria" w:hAnsi="Cambria" w:eastAsia="Cambria"/>
          <w:b w:val="0"/>
          <w:i/>
          <w:sz w:val="22"/>
        </w:rPr>
        <w:t>faculty profile sheets, subject allotment orders, and time-table extracts</w:t>
      </w:r>
      <w:r>
        <w:rPr>
          <w:rFonts w:ascii="Cambria" w:hAnsi="Cambria" w:eastAsia="Cambria"/>
          <w:b w:val="0"/>
          <w:i w:val="0"/>
          <w:sz w:val="22"/>
        </w:rPr>
        <w:t xml:space="preserve"> as supporting documents.</w:t>
      </w:r>
    </w:p>
    <w:p>
      <w:pPr>
        <w:spacing w:after="40" w:before="0" w:line="276" w:lineRule="auto"/>
        <w:jc w:val="both"/>
      </w:pPr>
      <w:r>
        <w:rPr>
          <w:rFonts w:ascii="Cambria" w:hAnsi="Cambria" w:eastAsia="Cambria"/>
          <w:b/>
          <w:i w:val="0"/>
          <w:sz w:val="22"/>
        </w:rPr>
        <w:t>Expected Outcome:</w:t>
      </w:r>
    </w:p>
    <w:p>
      <w:pPr>
        <w:pStyle w:val="ListBullet2"/>
        <w:spacing w:line="276" w:lineRule="auto" w:after="80"/>
      </w:pPr>
      <w:r>
        <w:rPr>
          <w:rFonts w:ascii="Cambria" w:hAnsi="Cambria" w:eastAsia="Cambria"/>
          <w:b w:val="0"/>
          <w:i w:val="0"/>
          <w:sz w:val="22"/>
        </w:rPr>
        <w:t>Verified compliance with NBA-prescribed faculty–student ratio for first-year courses.</w:t>
      </w:r>
    </w:p>
    <w:p>
      <w:pPr>
        <w:pStyle w:val="ListBullet2"/>
        <w:spacing w:line="276" w:lineRule="auto" w:after="80"/>
      </w:pPr>
      <w:r>
        <w:rPr>
          <w:rFonts w:ascii="Cambria" w:hAnsi="Cambria" w:eastAsia="Cambria"/>
          <w:b w:val="0"/>
          <w:i w:val="0"/>
          <w:sz w:val="22"/>
        </w:rPr>
        <w:t>Documented proof of qualified and adequately staffed teaching faculty.</w:t>
      </w:r>
    </w:p>
    <w:p>
      <w:pPr>
        <w:pStyle w:val="ListBullet2"/>
        <w:spacing w:line="276" w:lineRule="auto" w:after="80"/>
      </w:pPr>
      <w:r>
        <w:rPr>
          <w:rFonts w:ascii="Cambria" w:hAnsi="Cambria" w:eastAsia="Cambria"/>
          <w:b w:val="0"/>
          <w:i w:val="0"/>
          <w:sz w:val="22"/>
        </w:rPr>
        <w:t>Transparent and auditable evidence of faculty appointments, assignments, and workload management.</w:t>
      </w:r>
    </w:p>
    <w:p>
      <w:pPr>
        <w:pStyle w:val="ListBullet2"/>
        <w:spacing w:line="276" w:lineRule="auto" w:after="80"/>
      </w:pPr>
      <w:r>
        <w:rPr>
          <w:rFonts w:ascii="Cambria" w:hAnsi="Cambria" w:eastAsia="Cambria"/>
          <w:b w:val="0"/>
          <w:i w:val="0"/>
          <w:sz w:val="22"/>
        </w:rPr>
        <w:t>Conformance to NBA Criterion 6 – Faculty Adequacy, Qualification, and Deployment standards.</w:t>
      </w:r>
    </w:p>
    <w:p>
      <w:pPr>
        <w:keepNext/>
        <w:spacing w:before="360" w:after="200"/>
      </w:pPr>
      <w:r>
        <w:rPr>
          <w:rFonts w:ascii="Cambria" w:hAnsi="Cambria" w:eastAsia="Cambria"/>
          <w:b/>
          <w:i w:val="0"/>
          <w:color w:val="1F3A5F"/>
          <w:sz w:val="36"/>
        </w:rPr>
        <w:t>5. I.2 Evidences of first-year student academic performance in the last 3 years.</w:t>
      </w:r>
    </w:p>
    <w:p>
      <w:pPr>
        <w:spacing w:after="40" w:before="0" w:line="276" w:lineRule="auto"/>
        <w:jc w:val="both"/>
      </w:pPr>
      <w:r>
        <w:rPr>
          <w:rFonts w:ascii="Cambria" w:hAnsi="Cambria" w:eastAsia="Cambria"/>
          <w:b/>
          <w:i w:val="0"/>
          <w:sz w:val="22"/>
        </w:rPr>
        <w:t>Purpose:</w:t>
      </w:r>
    </w:p>
    <w:p>
      <w:pPr>
        <w:pStyle w:val="ListBullet2"/>
        <w:spacing w:line="276" w:lineRule="auto" w:after="80"/>
      </w:pPr>
      <w:r>
        <w:rPr>
          <w:rFonts w:ascii="Cambria" w:hAnsi="Cambria" w:eastAsia="Cambria"/>
          <w:b w:val="0"/>
          <w:i w:val="0"/>
          <w:sz w:val="22"/>
        </w:rPr>
        <w:t>To provide documented evidence of the academic performance of first-year students over the last three academic years (CAY, CAYm1, and CAYm2).</w:t>
      </w:r>
    </w:p>
    <w:p>
      <w:pPr>
        <w:pStyle w:val="ListBullet2"/>
        <w:spacing w:line="276" w:lineRule="auto" w:after="80"/>
      </w:pPr>
      <w:r>
        <w:rPr>
          <w:rFonts w:ascii="Cambria" w:hAnsi="Cambria" w:eastAsia="Cambria"/>
          <w:b w:val="0"/>
          <w:i w:val="0"/>
          <w:sz w:val="22"/>
        </w:rPr>
        <w:t>To demonstrate the effectiveness of the teaching–learning process, student mentoring, and evaluation mechanisms in improving academic results and learning outcomes.</w:t>
      </w:r>
    </w:p>
    <w:p>
      <w:pPr>
        <w:pStyle w:val="ListBullet2"/>
        <w:spacing w:line="276" w:lineRule="auto" w:after="80"/>
      </w:pPr>
      <w:r>
        <w:rPr>
          <w:rFonts w:ascii="Cambria" w:hAnsi="Cambria" w:eastAsia="Cambria"/>
          <w:b w:val="0"/>
          <w:i w:val="0"/>
          <w:sz w:val="22"/>
        </w:rPr>
        <w:t>To validate the department’s Outcome-Based Education (OBE) approach through quantitative evidence of student progress, success rate, and retention.</w:t>
      </w:r>
    </w:p>
    <w:p>
      <w:pPr>
        <w:spacing w:after="40" w:before="0" w:line="276" w:lineRule="auto"/>
        <w:jc w:val="both"/>
      </w:pPr>
      <w:r>
        <w:rPr>
          <w:rFonts w:ascii="Cambria" w:hAnsi="Cambria" w:eastAsia="Cambria"/>
          <w:b/>
          <w:i w:val="0"/>
          <w:sz w:val="22"/>
        </w:rPr>
        <w:t>Core Documentation Requirements:</w:t>
      </w:r>
    </w:p>
    <w:p>
      <w:pPr>
        <w:pStyle w:val="ListBullet2"/>
        <w:spacing w:line="276" w:lineRule="auto" w:after="80"/>
      </w:pPr>
      <w:r>
        <w:rPr>
          <w:rFonts w:ascii="Cambria" w:hAnsi="Cambria" w:eastAsia="Cambria"/>
          <w:b w:val="0"/>
          <w:i w:val="0"/>
          <w:sz w:val="22"/>
        </w:rPr>
        <w:t>Student Result Records:</w:t>
      </w:r>
    </w:p>
    <w:p>
      <w:pPr>
        <w:pStyle w:val="ListBullet2"/>
        <w:ind w:left="1077"/>
      </w:pPr>
      <w:r>
        <w:rPr>
          <w:rFonts w:ascii="Cambria" w:hAnsi="Cambria" w:eastAsia="Cambria"/>
          <w:b w:val="0"/>
          <w:i w:val="0"/>
          <w:sz w:val="22"/>
        </w:rPr>
        <w:t>University / Board-approved result summaries for all first-year courses (semester-wise).</w:t>
      </w:r>
    </w:p>
    <w:p>
      <w:pPr>
        <w:pStyle w:val="ListBullet2"/>
        <w:ind w:left="1077"/>
      </w:pPr>
      <w:r>
        <w:rPr>
          <w:rFonts w:ascii="Cambria" w:hAnsi="Cambria" w:eastAsia="Cambria"/>
          <w:b w:val="0"/>
          <w:i w:val="0"/>
          <w:sz w:val="22"/>
        </w:rPr>
        <w:t>Pass percentage, subject-wise average marks, highest and lowest scores.</w:t>
      </w:r>
    </w:p>
    <w:p>
      <w:pPr>
        <w:pStyle w:val="ListBullet2"/>
        <w:spacing w:line="276" w:lineRule="auto" w:after="80"/>
      </w:pPr>
      <w:r>
        <w:rPr>
          <w:rFonts w:ascii="Cambria" w:hAnsi="Cambria" w:eastAsia="Cambria"/>
          <w:b w:val="0"/>
          <w:i w:val="0"/>
          <w:sz w:val="22"/>
        </w:rPr>
        <w:t>Student Performance Analysis:</w:t>
      </w:r>
    </w:p>
    <w:p>
      <w:pPr>
        <w:pStyle w:val="ListBullet2"/>
        <w:ind w:left="1077"/>
      </w:pPr>
      <w:r>
        <w:rPr>
          <w:rFonts w:ascii="Cambria" w:hAnsi="Cambria" w:eastAsia="Cambria"/>
          <w:b w:val="0"/>
          <w:i w:val="0"/>
          <w:sz w:val="22"/>
        </w:rPr>
        <w:t>Year-wise and semester-wise analysis showing success rate, number of students with backlogs, and progression to the second year.</w:t>
      </w:r>
    </w:p>
    <w:p>
      <w:pPr>
        <w:pStyle w:val="ListBullet2"/>
        <w:ind w:left="1077"/>
      </w:pPr>
      <w:r>
        <w:rPr>
          <w:rFonts w:ascii="Cambria" w:hAnsi="Cambria" w:eastAsia="Cambria"/>
          <w:b w:val="0"/>
          <w:i w:val="0"/>
          <w:sz w:val="22"/>
        </w:rPr>
        <w:t>Comparative performance trend across CAY, CAYm1, and CAYm2.</w:t>
      </w:r>
    </w:p>
    <w:p>
      <w:pPr>
        <w:pStyle w:val="ListBullet2"/>
        <w:spacing w:line="276" w:lineRule="auto" w:after="80"/>
      </w:pPr>
      <w:r>
        <w:rPr>
          <w:rFonts w:ascii="Cambria" w:hAnsi="Cambria" w:eastAsia="Cambria"/>
          <w:b w:val="0"/>
          <w:i w:val="0"/>
          <w:sz w:val="22"/>
        </w:rPr>
        <w:t>Student Quality Data:</w:t>
      </w:r>
    </w:p>
    <w:p>
      <w:pPr>
        <w:pStyle w:val="ListBullet2"/>
        <w:ind w:left="1077"/>
      </w:pPr>
      <w:r>
        <w:rPr>
          <w:rFonts w:ascii="Cambria" w:hAnsi="Cambria" w:eastAsia="Cambria"/>
          <w:b w:val="0"/>
          <w:i w:val="0"/>
          <w:sz w:val="22"/>
        </w:rPr>
        <w:t>Entry-level marks/ranks (from admission records) compared with academic performance to analyze progress and learning improvement.</w:t>
      </w:r>
    </w:p>
    <w:p>
      <w:pPr>
        <w:pStyle w:val="ListBullet2"/>
        <w:spacing w:line="276" w:lineRule="auto" w:after="80"/>
      </w:pPr>
      <w:r>
        <w:rPr>
          <w:rFonts w:ascii="Cambria" w:hAnsi="Cambria" w:eastAsia="Cambria"/>
          <w:b w:val="0"/>
          <w:i w:val="0"/>
          <w:sz w:val="22"/>
        </w:rPr>
        <w:t>Remedial &amp; Enrichment Actions:</w:t>
      </w:r>
    </w:p>
    <w:p>
      <w:pPr>
        <w:pStyle w:val="ListBullet2"/>
        <w:ind w:left="1077"/>
      </w:pPr>
      <w:r>
        <w:rPr>
          <w:rFonts w:ascii="Cambria" w:hAnsi="Cambria" w:eastAsia="Cambria"/>
          <w:b w:val="0"/>
          <w:i w:val="0"/>
          <w:sz w:val="22"/>
        </w:rPr>
        <w:t>Records of remedial classes, bridge courses, mentoring sessions, and tutoring support for weak learners.</w:t>
      </w:r>
    </w:p>
    <w:p>
      <w:pPr>
        <w:pStyle w:val="ListBullet2"/>
        <w:ind w:left="1077"/>
      </w:pPr>
      <w:r>
        <w:rPr>
          <w:rFonts w:ascii="Cambria" w:hAnsi="Cambria" w:eastAsia="Cambria"/>
          <w:b w:val="0"/>
          <w:i w:val="0"/>
          <w:sz w:val="22"/>
        </w:rPr>
        <w:t>Impact analysis of these interventions on result improvement.</w:t>
      </w:r>
    </w:p>
    <w:p>
      <w:pPr>
        <w:pStyle w:val="ListBullet2"/>
        <w:spacing w:line="276" w:lineRule="auto" w:after="80"/>
      </w:pPr>
      <w:r>
        <w:rPr>
          <w:rFonts w:ascii="Cambria" w:hAnsi="Cambria" w:eastAsia="Cambria"/>
          <w:b w:val="0"/>
          <w:i w:val="0"/>
          <w:sz w:val="22"/>
        </w:rPr>
        <w:t>Examination Records:</w:t>
      </w:r>
    </w:p>
    <w:p>
      <w:pPr>
        <w:pStyle w:val="ListBullet2"/>
        <w:ind w:left="1077"/>
      </w:pPr>
      <w:r>
        <w:rPr>
          <w:rFonts w:ascii="Cambria" w:hAnsi="Cambria" w:eastAsia="Cambria"/>
          <w:b w:val="0"/>
          <w:i w:val="0"/>
          <w:sz w:val="22"/>
        </w:rPr>
        <w:t>Copies of internal assessment results, mid-term tests, assignments, and end-semester exam reports.</w:t>
      </w:r>
    </w:p>
    <w:p>
      <w:pPr>
        <w:pStyle w:val="ListBullet2"/>
        <w:ind w:left="1077"/>
      </w:pPr>
      <w:r>
        <w:rPr>
          <w:rFonts w:ascii="Cambria" w:hAnsi="Cambria" w:eastAsia="Cambria"/>
          <w:b w:val="0"/>
          <w:i w:val="0"/>
          <w:sz w:val="22"/>
        </w:rPr>
        <w:t>Documentation of Continuous Internal Evaluation (CIE) implementation for first-year subjects.</w:t>
      </w:r>
    </w:p>
    <w:p>
      <w:pPr>
        <w:spacing w:after="40" w:before="0" w:line="276" w:lineRule="auto"/>
        <w:jc w:val="both"/>
      </w:pPr>
      <w:r>
        <w:rPr>
          <w:rFonts w:ascii="Cambria" w:hAnsi="Cambria" w:eastAsia="Cambria"/>
          <w:b/>
          <w:i w:val="0"/>
          <w:sz w:val="22"/>
        </w:rPr>
        <w:t>Keep the Following Records:</w:t>
      </w:r>
    </w:p>
    <w:p>
      <w:pPr>
        <w:pStyle w:val="ListBullet2"/>
        <w:spacing w:line="276" w:lineRule="auto" w:after="80"/>
      </w:pPr>
      <w:r>
        <w:rPr>
          <w:rFonts w:ascii="Cambria" w:hAnsi="Cambria" w:eastAsia="Cambria"/>
          <w:b w:val="0"/>
          <w:i w:val="0"/>
          <w:sz w:val="22"/>
        </w:rPr>
        <w:t>First-year consolidated mark lists (University Results – last 3 years).</w:t>
      </w:r>
    </w:p>
    <w:p>
      <w:pPr>
        <w:pStyle w:val="ListBullet2"/>
        <w:spacing w:line="276" w:lineRule="auto" w:after="80"/>
      </w:pPr>
      <w:r>
        <w:rPr>
          <w:rFonts w:ascii="Cambria" w:hAnsi="Cambria" w:eastAsia="Cambria"/>
          <w:b w:val="0"/>
          <w:i w:val="0"/>
          <w:sz w:val="22"/>
        </w:rPr>
        <w:t>Subject-wise pass percentage sheets validated by the exam cell.</w:t>
      </w:r>
    </w:p>
    <w:p>
      <w:pPr>
        <w:pStyle w:val="ListBullet2"/>
        <w:spacing w:line="276" w:lineRule="auto" w:after="80"/>
      </w:pPr>
      <w:r>
        <w:rPr>
          <w:rFonts w:ascii="Cambria" w:hAnsi="Cambria" w:eastAsia="Cambria"/>
          <w:b w:val="0"/>
          <w:i w:val="0"/>
          <w:sz w:val="22"/>
        </w:rPr>
        <w:t>Result analysis reports with graphs or trend summaries.</w:t>
      </w:r>
    </w:p>
    <w:p>
      <w:pPr>
        <w:pStyle w:val="ListBullet2"/>
        <w:spacing w:line="276" w:lineRule="auto" w:after="80"/>
      </w:pPr>
      <w:r>
        <w:rPr>
          <w:rFonts w:ascii="Cambria" w:hAnsi="Cambria" w:eastAsia="Cambria"/>
          <w:b w:val="0"/>
          <w:i w:val="0"/>
          <w:sz w:val="22"/>
        </w:rPr>
        <w:t>Remedial class attendance, feedback, and improvement reports.</w:t>
      </w:r>
    </w:p>
    <w:p>
      <w:pPr>
        <w:pStyle w:val="ListBullet2"/>
        <w:spacing w:line="276" w:lineRule="auto" w:after="80"/>
      </w:pPr>
      <w:r>
        <w:rPr>
          <w:rFonts w:ascii="Cambria" w:hAnsi="Cambria" w:eastAsia="Cambria"/>
          <w:b w:val="0"/>
          <w:i w:val="0"/>
          <w:sz w:val="22"/>
        </w:rPr>
        <w:t>Academic monitoring committee meeting minutes and result discussions.</w:t>
      </w:r>
    </w:p>
    <w:p>
      <w:pPr>
        <w:pStyle w:val="ListBullet2"/>
        <w:spacing w:line="276" w:lineRule="auto" w:after="80"/>
      </w:pPr>
      <w:r>
        <w:rPr>
          <w:rFonts w:ascii="Cambria" w:hAnsi="Cambria" w:eastAsia="Cambria"/>
          <w:b w:val="0"/>
          <w:i w:val="0"/>
          <w:sz w:val="22"/>
        </w:rPr>
        <w:t>Comparison charts showing improvement after academic interventions.</w:t>
      </w:r>
    </w:p>
    <w:p>
      <w:pPr>
        <w:spacing w:after="80" w:before="0" w:line="276" w:lineRule="auto"/>
        <w:jc w:val="both"/>
      </w:pPr>
      <w:r>
        <w:rPr>
          <w:rFonts w:ascii="Cambria" w:hAnsi="Cambria" w:eastAsia="Cambria"/>
          <w:b w:val="0"/>
          <w:i w:val="0"/>
          <w:sz w:val="22"/>
        </w:rPr>
        <w:t>Suggested Table: Year-wise Academic Performance Summary of First-Year Students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Students Enrolled</w:t>
            </w:r>
          </w:p>
        </w:tc>
        <w:tc>
          <w:tcPr>
            <w:tcW w:type="dxa" w:w="6576"/>
            <w:tcW w:w="6577" w:type="dxa"/>
          </w:tcPr>
          <w:p>
            <w:pPr>
              <w:spacing w:after="40" w:line="264" w:lineRule="auto"/>
              <w:jc w:val="left"/>
            </w:pPr>
            <w:r/>
            <w:r>
              <w:rPr>
                <w:rFonts w:ascii="Cambria" w:hAnsi="Cambria" w:eastAsia="Cambria"/>
                <w:b w:val="0"/>
                <w:i w:val="0"/>
                <w:sz w:val="21"/>
              </w:rPr>
              <w:t>118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Students Passed Without Backlog</w:t>
            </w:r>
          </w:p>
        </w:tc>
        <w:tc>
          <w:tcPr>
            <w:tcW w:type="dxa" w:w="6576"/>
            <w:tcW w:w="6577" w:type="dxa"/>
            <w:shd w:val="clear" w:color="auto" w:fill="EEF2F8"/>
          </w:tcPr>
          <w:p>
            <w:pPr>
              <w:spacing w:after="40" w:line="264" w:lineRule="auto"/>
              <w:jc w:val="left"/>
            </w:pPr>
            <w:r/>
            <w:r>
              <w:rPr>
                <w:rFonts w:ascii="Cambria" w:hAnsi="Cambria" w:eastAsia="Cambria"/>
                <w:b w:val="0"/>
                <w:i w:val="0"/>
                <w:sz w:val="21"/>
              </w:rPr>
              <w:t>105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Students Passed With Backlog</w:t>
            </w:r>
          </w:p>
        </w:tc>
        <w:tc>
          <w:tcPr>
            <w:tcW w:type="dxa" w:w="6576"/>
            <w:tcW w:w="6577" w:type="dxa"/>
          </w:tcPr>
          <w:p>
            <w:pPr>
              <w:spacing w:after="40" w:line="264" w:lineRule="auto"/>
              <w:jc w:val="left"/>
            </w:pPr>
            <w:r/>
            <w:r>
              <w:rPr>
                <w:rFonts w:ascii="Cambria" w:hAnsi="Cambria" w:eastAsia="Cambria"/>
                <w:b w:val="0"/>
                <w:i w:val="0"/>
                <w:sz w:val="21"/>
              </w:rPr>
              <w:t>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Students Failed</w:t>
            </w:r>
          </w:p>
        </w:tc>
        <w:tc>
          <w:tcPr>
            <w:tcW w:type="dxa" w:w="6576"/>
            <w:tcW w:w="6577" w:type="dxa"/>
            <w:shd w:val="clear" w:color="auto" w:fill="EEF2F8"/>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Success Rate (%)</w:t>
            </w:r>
          </w:p>
        </w:tc>
        <w:tc>
          <w:tcPr>
            <w:tcW w:type="dxa" w:w="6576"/>
            <w:tcW w:w="6577" w:type="dxa"/>
          </w:tcPr>
          <w:p>
            <w:pPr>
              <w:spacing w:after="40" w:line="264" w:lineRule="auto"/>
              <w:jc w:val="left"/>
            </w:pPr>
            <w:r/>
            <w:r>
              <w:rPr>
                <w:rFonts w:ascii="Cambria" w:hAnsi="Cambria" w:eastAsia="Cambria"/>
                <w:b w:val="0"/>
                <w:i w:val="0"/>
                <w:sz w:val="21"/>
              </w:rPr>
              <w:t>94.9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University Topper CGPA</w:t>
            </w:r>
          </w:p>
        </w:tc>
        <w:tc>
          <w:tcPr>
            <w:tcW w:type="dxa" w:w="6576"/>
            <w:tcW w:w="6577" w:type="dxa"/>
            <w:shd w:val="clear" w:color="auto" w:fill="EEF2F8"/>
          </w:tcPr>
          <w:p>
            <w:pPr>
              <w:spacing w:after="40" w:line="264" w:lineRule="auto"/>
              <w:jc w:val="left"/>
            </w:pPr>
            <w:r/>
            <w:r>
              <w:rPr>
                <w:rFonts w:ascii="Cambria" w:hAnsi="Cambria" w:eastAsia="Cambria"/>
                <w:b w:val="0"/>
                <w:i w:val="0"/>
                <w:sz w:val="21"/>
              </w:rPr>
              <w:t>9.1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Result_Summary_2023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Students Enrolled</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Students Passed Without Backlog</w:t>
            </w:r>
          </w:p>
        </w:tc>
        <w:tc>
          <w:tcPr>
            <w:tcW w:type="dxa" w:w="6576"/>
            <w:tcW w:w="6577" w:type="dxa"/>
            <w:shd w:val="clear" w:color="auto" w:fill="EEF2F8"/>
          </w:tcPr>
          <w:p>
            <w:pPr>
              <w:spacing w:after="40" w:line="264" w:lineRule="auto"/>
              <w:jc w:val="left"/>
            </w:pPr>
            <w:r/>
            <w:r>
              <w:rPr>
                <w:rFonts w:ascii="Cambria" w:hAnsi="Cambria" w:eastAsia="Cambria"/>
                <w:b w:val="0"/>
                <w:i w:val="0"/>
                <w:sz w:val="21"/>
              </w:rPr>
              <w:t>112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Students Passed With Backlog</w:t>
            </w:r>
          </w:p>
        </w:tc>
        <w:tc>
          <w:tcPr>
            <w:tcW w:type="dxa" w:w="6576"/>
            <w:tcW w:w="6577" w:type="dxa"/>
          </w:tcPr>
          <w:p>
            <w:pPr>
              <w:spacing w:after="40" w:line="264" w:lineRule="auto"/>
              <w:jc w:val="left"/>
            </w:pPr>
            <w:r/>
            <w:r>
              <w:rPr>
                <w:rFonts w:ascii="Cambria" w:hAnsi="Cambria" w:eastAsia="Cambria"/>
                <w:b w:val="0"/>
                <w:i w:val="0"/>
                <w:sz w:val="21"/>
              </w:rPr>
              <w:t>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Students Failed</w:t>
            </w:r>
          </w:p>
        </w:tc>
        <w:tc>
          <w:tcPr>
            <w:tcW w:type="dxa" w:w="6576"/>
            <w:tcW w:w="6577" w:type="dxa"/>
            <w:shd w:val="clear" w:color="auto" w:fill="EEF2F8"/>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Success Rate (%)</w:t>
            </w:r>
          </w:p>
        </w:tc>
        <w:tc>
          <w:tcPr>
            <w:tcW w:type="dxa" w:w="6576"/>
            <w:tcW w:w="6577" w:type="dxa"/>
          </w:tcPr>
          <w:p>
            <w:pPr>
              <w:spacing w:after="40" w:line="264" w:lineRule="auto"/>
              <w:jc w:val="left"/>
            </w:pPr>
            <w:r/>
            <w:r>
              <w:rPr>
                <w:rFonts w:ascii="Cambria" w:hAnsi="Cambria" w:eastAsia="Cambria"/>
                <w:b w:val="0"/>
                <w:i w:val="0"/>
                <w:sz w:val="21"/>
              </w:rPr>
              <w:t>98.3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University Topper CGPA</w:t>
            </w:r>
          </w:p>
        </w:tc>
        <w:tc>
          <w:tcPr>
            <w:tcW w:type="dxa" w:w="6576"/>
            <w:tcW w:w="6577" w:type="dxa"/>
            <w:shd w:val="clear" w:color="auto" w:fill="EEF2F8"/>
          </w:tcPr>
          <w:p>
            <w:pPr>
              <w:spacing w:after="40" w:line="264" w:lineRule="auto"/>
              <w:jc w:val="left"/>
            </w:pPr>
            <w:r/>
            <w:r>
              <w:rPr>
                <w:rFonts w:ascii="Cambria" w:hAnsi="Cambria" w:eastAsia="Cambria"/>
                <w:b w:val="0"/>
                <w:i w:val="0"/>
                <w:sz w:val="21"/>
              </w:rPr>
              <w:t>9.3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Result_Summary_2024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Students Enrolled</w:t>
            </w:r>
          </w:p>
        </w:tc>
        <w:tc>
          <w:tcPr>
            <w:tcW w:type="dxa" w:w="6576"/>
            <w:tcW w:w="6577" w:type="dxa"/>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Students Passed Without Backlog</w:t>
            </w:r>
          </w:p>
        </w:tc>
        <w:tc>
          <w:tcPr>
            <w:tcW w:type="dxa" w:w="6576"/>
            <w:tcW w:w="6577" w:type="dxa"/>
            <w:shd w:val="clear" w:color="auto" w:fill="EEF2F8"/>
          </w:tcPr>
          <w:p>
            <w:pPr>
              <w:spacing w:after="40" w:line="264" w:lineRule="auto"/>
              <w:jc w:val="left"/>
            </w:pPr>
            <w:r/>
            <w:r>
              <w:rPr>
                <w:rFonts w:ascii="Cambria" w:hAnsi="Cambria" w:eastAsia="Cambria"/>
                <w:b w:val="0"/>
                <w:i w:val="0"/>
                <w:sz w:val="21"/>
              </w:rPr>
              <w:t>108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Students Passed With Backlog</w:t>
            </w:r>
          </w:p>
        </w:tc>
        <w:tc>
          <w:tcPr>
            <w:tcW w:type="dxa" w:w="6576"/>
            <w:tcW w:w="6577" w:type="dxa"/>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Students Failed</w:t>
            </w:r>
          </w:p>
        </w:tc>
        <w:tc>
          <w:tcPr>
            <w:tcW w:type="dxa" w:w="6576"/>
            <w:tcW w:w="6577" w:type="dxa"/>
            <w:shd w:val="clear" w:color="auto" w:fill="EEF2F8"/>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Success Rate (%)</w:t>
            </w:r>
          </w:p>
        </w:tc>
        <w:tc>
          <w:tcPr>
            <w:tcW w:type="dxa" w:w="6576"/>
            <w:tcW w:w="6577" w:type="dxa"/>
          </w:tcPr>
          <w:p>
            <w:pPr>
              <w:spacing w:after="40" w:line="264" w:lineRule="auto"/>
              <w:jc w:val="left"/>
            </w:pPr>
            <w:r/>
            <w:r>
              <w:rPr>
                <w:rFonts w:ascii="Cambria" w:hAnsi="Cambria" w:eastAsia="Cambria"/>
                <w:b w:val="0"/>
                <w:i w:val="0"/>
                <w:sz w:val="21"/>
              </w:rPr>
              <w:t>98.2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University Topper CGPA</w:t>
            </w:r>
          </w:p>
        </w:tc>
        <w:tc>
          <w:tcPr>
            <w:tcW w:type="dxa" w:w="6576"/>
            <w:tcW w:w="6577" w:type="dxa"/>
            <w:shd w:val="clear" w:color="auto" w:fill="EEF2F8"/>
          </w:tcPr>
          <w:p>
            <w:pPr>
              <w:spacing w:after="40" w:line="264" w:lineRule="auto"/>
              <w:jc w:val="left"/>
            </w:pPr>
            <w:r/>
            <w:r>
              <w:rPr>
                <w:rFonts w:ascii="Cambria" w:hAnsi="Cambria" w:eastAsia="Cambria"/>
                <w:b w:val="0"/>
                <w:i w:val="0"/>
                <w:sz w:val="21"/>
              </w:rPr>
              <w:t>9.4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Result_Summary_2025</w:t>
            </w:r>
          </w:p>
        </w:tc>
      </w:tr>
    </w:tbl>
    <w:p>
      <w:pPr>
        <w:spacing w:after="80"/>
      </w:pPr>
    </w:p>
    <w:p>
      <w:pPr>
        <w:spacing w:after="80" w:before="160" w:line="276" w:lineRule="auto"/>
        <w:jc w:val="both"/>
      </w:pPr>
      <w:r>
        <w:rPr>
          <w:rFonts w:ascii="Cambria" w:hAnsi="Cambria" w:eastAsia="Cambria"/>
          <w:b w:val="0"/>
          <w:i w:val="0"/>
          <w:sz w:val="22"/>
        </w:rPr>
        <w:t>Suggested Table: Subject-wise First-Year Result Analysis (Example for CAY)</w:t>
      </w:r>
    </w:p>
    <w:p>
      <w:pPr>
        <w:keepNext/>
        <w:spacing w:before="200" w:after="80"/>
      </w:pPr>
      <w:r>
        <w:rPr>
          <w:rFonts w:ascii="Cambria" w:hAnsi="Cambria" w:eastAsia="Cambria"/>
          <w:b/>
          <w:i w:val="0"/>
          <w:color w:val="1F3A5F"/>
          <w:sz w:val="24"/>
        </w:rPr>
        <w:t>FY101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Title</w:t>
            </w:r>
          </w:p>
        </w:tc>
        <w:tc>
          <w:tcPr>
            <w:tcW w:type="dxa" w:w="6576"/>
            <w:tcW w:w="6577" w:type="dxa"/>
          </w:tcPr>
          <w:p>
            <w:pPr>
              <w:spacing w:after="40" w:line="264" w:lineRule="auto"/>
              <w:jc w:val="left"/>
            </w:pPr>
            <w:r/>
            <w:r>
              <w:rPr>
                <w:rFonts w:ascii="Cambria" w:hAnsi="Cambria" w:eastAsia="Cambria"/>
                <w:b w:val="0"/>
                <w:i w:val="0"/>
                <w:sz w:val="21"/>
              </w:rPr>
              <w:t>Engineering Mathematics 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Appeared</w:t>
            </w:r>
          </w:p>
        </w:tc>
        <w:tc>
          <w:tcPr>
            <w:tcW w:type="dxa" w:w="6576"/>
            <w:tcW w:w="6577" w:type="dxa"/>
            <w:shd w:val="clear" w:color="auto" w:fill="EEF2F8"/>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Passed</w:t>
            </w:r>
          </w:p>
        </w:tc>
        <w:tc>
          <w:tcPr>
            <w:tcW w:type="dxa" w:w="6576"/>
            <w:tcW w:w="6577" w:type="dxa"/>
          </w:tcPr>
          <w:p>
            <w:pPr>
              <w:spacing w:after="40" w:line="264" w:lineRule="auto"/>
              <w:jc w:val="left"/>
            </w:pPr>
            <w:r/>
            <w:r>
              <w:rPr>
                <w:rFonts w:ascii="Cambria" w:hAnsi="Cambria" w:eastAsia="Cambria"/>
                <w:b w:val="0"/>
                <w:i w:val="0"/>
                <w:sz w:val="21"/>
              </w:rPr>
              <w:t>110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Pass %</w:t>
            </w:r>
          </w:p>
        </w:tc>
        <w:tc>
          <w:tcPr>
            <w:tcW w:type="dxa" w:w="6576"/>
            <w:tcW w:w="6577" w:type="dxa"/>
            <w:shd w:val="clear" w:color="auto" w:fill="EEF2F8"/>
          </w:tcPr>
          <w:p>
            <w:pPr>
              <w:spacing w:after="40" w:line="264" w:lineRule="auto"/>
              <w:jc w:val="left"/>
            </w:pPr>
            <w:r/>
            <w:r>
              <w:rPr>
                <w:rFonts w:ascii="Cambria" w:hAnsi="Cambria" w:eastAsia="Cambria"/>
                <w:b w:val="0"/>
                <w:i w:val="0"/>
                <w:sz w:val="21"/>
              </w:rPr>
              <w:t>95.6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Highest Marks</w:t>
            </w:r>
          </w:p>
        </w:tc>
        <w:tc>
          <w:tcPr>
            <w:tcW w:type="dxa" w:w="6576"/>
            <w:tcW w:w="6577" w:type="dxa"/>
          </w:tcPr>
          <w:p>
            <w:pPr>
              <w:spacing w:after="40" w:line="264" w:lineRule="auto"/>
              <w:jc w:val="left"/>
            </w:pPr>
            <w:r/>
            <w:r>
              <w:rPr>
                <w:rFonts w:ascii="Cambria" w:hAnsi="Cambria" w:eastAsia="Cambria"/>
                <w:b w:val="0"/>
                <w:i w:val="0"/>
                <w:sz w:val="21"/>
              </w:rPr>
              <w:t>98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Lowest 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42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w:t>
            </w:r>
          </w:p>
        </w:tc>
        <w:tc>
          <w:tcPr>
            <w:tcW w:type="dxa" w:w="6576"/>
            <w:tcW w:w="6577" w:type="dxa"/>
          </w:tcPr>
          <w:p>
            <w:pPr>
              <w:spacing w:after="40" w:line="264" w:lineRule="auto"/>
              <w:jc w:val="left"/>
            </w:pPr>
            <w:r/>
            <w:r>
              <w:rPr>
                <w:rFonts w:ascii="Cambria" w:hAnsi="Cambria" w:eastAsia="Cambria"/>
                <w:b w:val="0"/>
                <w:i w:val="0"/>
                <w:sz w:val="21"/>
              </w:rPr>
              <w:t>72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In-charge</w:t>
            </w:r>
          </w:p>
        </w:tc>
        <w:tc>
          <w:tcPr>
            <w:tcW w:type="dxa" w:w="6576"/>
            <w:tcW w:w="6577" w:type="dxa"/>
            <w:shd w:val="clear" w:color="auto" w:fill="EEF2F8"/>
          </w:tcPr>
          <w:p>
            <w:pPr>
              <w:spacing w:after="40" w:line="264" w:lineRule="auto"/>
              <w:jc w:val="left"/>
            </w:pPr>
            <w:r/>
            <w:r>
              <w:rPr>
                <w:rFonts w:ascii="Cambria" w:hAnsi="Cambria" w:eastAsia="Cambria"/>
                <w:b w:val="0"/>
                <w:i w:val="0"/>
                <w:sz w:val="21"/>
              </w:rPr>
              <w:t>Dr. R. Kumar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Subject_Result_2025</w:t>
            </w:r>
          </w:p>
        </w:tc>
      </w:tr>
    </w:tbl>
    <w:p>
      <w:pPr>
        <w:spacing w:after="80"/>
      </w:pPr>
    </w:p>
    <w:p>
      <w:pPr>
        <w:keepNext/>
        <w:spacing w:before="200" w:after="80"/>
      </w:pPr>
      <w:r>
        <w:rPr>
          <w:rFonts w:ascii="Cambria" w:hAnsi="Cambria" w:eastAsia="Cambria"/>
          <w:b/>
          <w:i w:val="0"/>
          <w:color w:val="1F3A5F"/>
          <w:sz w:val="24"/>
        </w:rPr>
        <w:t>FY102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Title</w:t>
            </w:r>
          </w:p>
        </w:tc>
        <w:tc>
          <w:tcPr>
            <w:tcW w:type="dxa" w:w="6576"/>
            <w:tcW w:w="6577" w:type="dxa"/>
          </w:tcPr>
          <w:p>
            <w:pPr>
              <w:spacing w:after="40" w:line="264" w:lineRule="auto"/>
              <w:jc w:val="left"/>
            </w:pPr>
            <w:r/>
            <w:r>
              <w:rPr>
                <w:rFonts w:ascii="Cambria" w:hAnsi="Cambria" w:eastAsia="Cambria"/>
                <w:b w:val="0"/>
                <w:i w:val="0"/>
                <w:sz w:val="21"/>
              </w:rPr>
              <w:t>Engineering 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Appeared</w:t>
            </w:r>
          </w:p>
        </w:tc>
        <w:tc>
          <w:tcPr>
            <w:tcW w:type="dxa" w:w="6576"/>
            <w:tcW w:w="6577" w:type="dxa"/>
            <w:shd w:val="clear" w:color="auto" w:fill="EEF2F8"/>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Passed</w:t>
            </w:r>
          </w:p>
        </w:tc>
        <w:tc>
          <w:tcPr>
            <w:tcW w:type="dxa" w:w="6576"/>
            <w:tcW w:w="6577" w:type="dxa"/>
          </w:tcPr>
          <w:p>
            <w:pPr>
              <w:spacing w:after="40" w:line="264" w:lineRule="auto"/>
              <w:jc w:val="left"/>
            </w:pPr>
            <w:r/>
            <w:r>
              <w:rPr>
                <w:rFonts w:ascii="Cambria" w:hAnsi="Cambria" w:eastAsia="Cambria"/>
                <w:b w:val="0"/>
                <w:i w:val="0"/>
                <w:sz w:val="21"/>
              </w:rPr>
              <w:t>108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Pass %</w:t>
            </w:r>
          </w:p>
        </w:tc>
        <w:tc>
          <w:tcPr>
            <w:tcW w:type="dxa" w:w="6576"/>
            <w:tcW w:w="6577" w:type="dxa"/>
            <w:shd w:val="clear" w:color="auto" w:fill="EEF2F8"/>
          </w:tcPr>
          <w:p>
            <w:pPr>
              <w:spacing w:after="40" w:line="264" w:lineRule="auto"/>
              <w:jc w:val="left"/>
            </w:pPr>
            <w:r/>
            <w:r>
              <w:rPr>
                <w:rFonts w:ascii="Cambria" w:hAnsi="Cambria" w:eastAsia="Cambria"/>
                <w:b w:val="0"/>
                <w:i w:val="0"/>
                <w:sz w:val="21"/>
              </w:rPr>
              <w:t>93.9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Highest Marks</w:t>
            </w:r>
          </w:p>
        </w:tc>
        <w:tc>
          <w:tcPr>
            <w:tcW w:type="dxa" w:w="6576"/>
            <w:tcW w:w="6577" w:type="dxa"/>
          </w:tcPr>
          <w:p>
            <w:pPr>
              <w:spacing w:after="40" w:line="264" w:lineRule="auto"/>
              <w:jc w:val="left"/>
            </w:pPr>
            <w:r/>
            <w:r>
              <w:rPr>
                <w:rFonts w:ascii="Cambria" w:hAnsi="Cambria" w:eastAsia="Cambria"/>
                <w:b w:val="0"/>
                <w:i w:val="0"/>
                <w:sz w:val="21"/>
              </w:rPr>
              <w:t>96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Lowest 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45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w:t>
            </w:r>
          </w:p>
        </w:tc>
        <w:tc>
          <w:tcPr>
            <w:tcW w:type="dxa" w:w="6576"/>
            <w:tcW w:w="6577" w:type="dxa"/>
          </w:tcPr>
          <w:p>
            <w:pPr>
              <w:spacing w:after="40" w:line="264" w:lineRule="auto"/>
              <w:jc w:val="left"/>
            </w:pPr>
            <w:r/>
            <w:r>
              <w:rPr>
                <w:rFonts w:ascii="Cambria" w:hAnsi="Cambria" w:eastAsia="Cambria"/>
                <w:b w:val="0"/>
                <w:i w:val="0"/>
                <w:sz w:val="21"/>
              </w:rPr>
              <w:t>74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In-charge</w:t>
            </w:r>
          </w:p>
        </w:tc>
        <w:tc>
          <w:tcPr>
            <w:tcW w:type="dxa" w:w="6576"/>
            <w:tcW w:w="6577" w:type="dxa"/>
            <w:shd w:val="clear" w:color="auto" w:fill="EEF2F8"/>
          </w:tcPr>
          <w:p>
            <w:pPr>
              <w:spacing w:after="40" w:line="264" w:lineRule="auto"/>
              <w:jc w:val="left"/>
            </w:pPr>
            <w:r/>
            <w:r>
              <w:rPr>
                <w:rFonts w:ascii="Cambria" w:hAnsi="Cambria" w:eastAsia="Cambria"/>
                <w:b w:val="0"/>
                <w:i w:val="0"/>
                <w:sz w:val="21"/>
              </w:rPr>
              <w:t>Ms. S. Iyer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Result_2025</w:t>
            </w:r>
          </w:p>
        </w:tc>
      </w:tr>
    </w:tbl>
    <w:p>
      <w:pPr>
        <w:spacing w:after="80"/>
      </w:pPr>
    </w:p>
    <w:p>
      <w:pPr>
        <w:keepNext/>
        <w:spacing w:before="200" w:after="80"/>
      </w:pPr>
      <w:r>
        <w:rPr>
          <w:rFonts w:ascii="Cambria" w:hAnsi="Cambria" w:eastAsia="Cambria"/>
          <w:b/>
          <w:i w:val="0"/>
          <w:color w:val="1F3A5F"/>
          <w:sz w:val="24"/>
        </w:rPr>
        <w:t>FY103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Title</w:t>
            </w:r>
          </w:p>
        </w:tc>
        <w:tc>
          <w:tcPr>
            <w:tcW w:type="dxa" w:w="6576"/>
            <w:tcW w:w="6577" w:type="dxa"/>
          </w:tcPr>
          <w:p>
            <w:pPr>
              <w:spacing w:after="40" w:line="264" w:lineRule="auto"/>
              <w:jc w:val="left"/>
            </w:pPr>
            <w:r/>
            <w:r>
              <w:rPr>
                <w:rFonts w:ascii="Cambria" w:hAnsi="Cambria" w:eastAsia="Cambria"/>
                <w:b w:val="0"/>
                <w:i w:val="0"/>
                <w:sz w:val="21"/>
              </w:rPr>
              <w:t>Engineering Chemistry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Appeared</w:t>
            </w:r>
          </w:p>
        </w:tc>
        <w:tc>
          <w:tcPr>
            <w:tcW w:type="dxa" w:w="6576"/>
            <w:tcW w:w="6577" w:type="dxa"/>
            <w:shd w:val="clear" w:color="auto" w:fill="EEF2F8"/>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Passed</w:t>
            </w:r>
          </w:p>
        </w:tc>
        <w:tc>
          <w:tcPr>
            <w:tcW w:type="dxa" w:w="6576"/>
            <w:tcW w:w="6577" w:type="dxa"/>
          </w:tcPr>
          <w:p>
            <w:pPr>
              <w:spacing w:after="40" w:line="264" w:lineRule="auto"/>
              <w:jc w:val="left"/>
            </w:pPr>
            <w:r/>
            <w:r>
              <w:rPr>
                <w:rFonts w:ascii="Cambria" w:hAnsi="Cambria" w:eastAsia="Cambria"/>
                <w:b w:val="0"/>
                <w:i w:val="0"/>
                <w:sz w:val="21"/>
              </w:rPr>
              <w:t>111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Pass %</w:t>
            </w:r>
          </w:p>
        </w:tc>
        <w:tc>
          <w:tcPr>
            <w:tcW w:type="dxa" w:w="6576"/>
            <w:tcW w:w="6577" w:type="dxa"/>
            <w:shd w:val="clear" w:color="auto" w:fill="EEF2F8"/>
          </w:tcPr>
          <w:p>
            <w:pPr>
              <w:spacing w:after="40" w:line="264" w:lineRule="auto"/>
              <w:jc w:val="left"/>
            </w:pPr>
            <w:r/>
            <w:r>
              <w:rPr>
                <w:rFonts w:ascii="Cambria" w:hAnsi="Cambria" w:eastAsia="Cambria"/>
                <w:b w:val="0"/>
                <w:i w:val="0"/>
                <w:sz w:val="21"/>
              </w:rPr>
              <w:t>96.5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Highest Marks</w:t>
            </w:r>
          </w:p>
        </w:tc>
        <w:tc>
          <w:tcPr>
            <w:tcW w:type="dxa" w:w="6576"/>
            <w:tcW w:w="6577" w:type="dxa"/>
          </w:tcPr>
          <w:p>
            <w:pPr>
              <w:spacing w:after="40" w:line="264" w:lineRule="auto"/>
              <w:jc w:val="left"/>
            </w:pPr>
            <w:r/>
            <w:r>
              <w:rPr>
                <w:rFonts w:ascii="Cambria" w:hAnsi="Cambria" w:eastAsia="Cambria"/>
                <w:b w:val="0"/>
                <w:i w:val="0"/>
                <w:sz w:val="21"/>
              </w:rPr>
              <w:t>97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Lowest 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46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w:t>
            </w:r>
          </w:p>
        </w:tc>
        <w:tc>
          <w:tcPr>
            <w:tcW w:type="dxa" w:w="6576"/>
            <w:tcW w:w="6577" w:type="dxa"/>
          </w:tcPr>
          <w:p>
            <w:pPr>
              <w:spacing w:after="40" w:line="264" w:lineRule="auto"/>
              <w:jc w:val="left"/>
            </w:pPr>
            <w:r/>
            <w:r>
              <w:rPr>
                <w:rFonts w:ascii="Cambria" w:hAnsi="Cambria" w:eastAsia="Cambria"/>
                <w:b w:val="0"/>
                <w:i w:val="0"/>
                <w:sz w:val="21"/>
              </w:rPr>
              <w:t>75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In-charge</w:t>
            </w:r>
          </w:p>
        </w:tc>
        <w:tc>
          <w:tcPr>
            <w:tcW w:type="dxa" w:w="6576"/>
            <w:tcW w:w="6577" w:type="dxa"/>
            <w:shd w:val="clear" w:color="auto" w:fill="EEF2F8"/>
          </w:tcPr>
          <w:p>
            <w:pPr>
              <w:spacing w:after="40" w:line="264" w:lineRule="auto"/>
              <w:jc w:val="left"/>
            </w:pPr>
            <w:r/>
            <w:r>
              <w:rPr>
                <w:rFonts w:ascii="Cambria" w:hAnsi="Cambria" w:eastAsia="Cambria"/>
                <w:b w:val="0"/>
                <w:i w:val="0"/>
                <w:sz w:val="21"/>
              </w:rPr>
              <w:t>Mr. A. Menon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Chemistry_Result_2025</w:t>
            </w:r>
          </w:p>
        </w:tc>
      </w:tr>
    </w:tbl>
    <w:p>
      <w:pPr>
        <w:spacing w:after="80"/>
      </w:pPr>
    </w:p>
    <w:p>
      <w:pPr>
        <w:keepNext/>
        <w:spacing w:before="200" w:after="80"/>
      </w:pPr>
      <w:r>
        <w:rPr>
          <w:rFonts w:ascii="Cambria" w:hAnsi="Cambria" w:eastAsia="Cambria"/>
          <w:b/>
          <w:i w:val="0"/>
          <w:color w:val="1F3A5F"/>
          <w:sz w:val="24"/>
        </w:rPr>
        <w:t>FY104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Title</w:t>
            </w:r>
          </w:p>
        </w:tc>
        <w:tc>
          <w:tcPr>
            <w:tcW w:type="dxa" w:w="6576"/>
            <w:tcW w:w="6577" w:type="dxa"/>
          </w:tcPr>
          <w:p>
            <w:pPr>
              <w:spacing w:after="40" w:line="264" w:lineRule="auto"/>
              <w:jc w:val="left"/>
            </w:pPr>
            <w:r/>
            <w:r>
              <w:rPr>
                <w:rFonts w:ascii="Cambria" w:hAnsi="Cambria" w:eastAsia="Cambria"/>
                <w:b w:val="0"/>
                <w:i w:val="0"/>
                <w:sz w:val="21"/>
              </w:rPr>
              <w:t>Basic Electrical Engineering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Appeared</w:t>
            </w:r>
          </w:p>
        </w:tc>
        <w:tc>
          <w:tcPr>
            <w:tcW w:type="dxa" w:w="6576"/>
            <w:tcW w:w="6577" w:type="dxa"/>
            <w:shd w:val="clear" w:color="auto" w:fill="EEF2F8"/>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Passed</w:t>
            </w:r>
          </w:p>
        </w:tc>
        <w:tc>
          <w:tcPr>
            <w:tcW w:type="dxa" w:w="6576"/>
            <w:tcW w:w="6577" w:type="dxa"/>
          </w:tcPr>
          <w:p>
            <w:pPr>
              <w:spacing w:after="40" w:line="264" w:lineRule="auto"/>
              <w:jc w:val="left"/>
            </w:pPr>
            <w:r/>
            <w:r>
              <w:rPr>
                <w:rFonts w:ascii="Cambria" w:hAnsi="Cambria" w:eastAsia="Cambria"/>
                <w:b w:val="0"/>
                <w:i w:val="0"/>
                <w:sz w:val="21"/>
              </w:rPr>
              <w:t>107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Pass %</w:t>
            </w:r>
          </w:p>
        </w:tc>
        <w:tc>
          <w:tcPr>
            <w:tcW w:type="dxa" w:w="6576"/>
            <w:tcW w:w="6577" w:type="dxa"/>
            <w:shd w:val="clear" w:color="auto" w:fill="EEF2F8"/>
          </w:tcPr>
          <w:p>
            <w:pPr>
              <w:spacing w:after="40" w:line="264" w:lineRule="auto"/>
              <w:jc w:val="left"/>
            </w:pPr>
            <w:r/>
            <w:r>
              <w:rPr>
                <w:rFonts w:ascii="Cambria" w:hAnsi="Cambria" w:eastAsia="Cambria"/>
                <w:b w:val="0"/>
                <w:i w:val="0"/>
                <w:sz w:val="21"/>
              </w:rPr>
              <w:t>93.0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Highest Marks</w:t>
            </w:r>
          </w:p>
        </w:tc>
        <w:tc>
          <w:tcPr>
            <w:tcW w:type="dxa" w:w="6576"/>
            <w:tcW w:w="6577" w:type="dxa"/>
          </w:tcPr>
          <w:p>
            <w:pPr>
              <w:spacing w:after="40" w:line="264" w:lineRule="auto"/>
              <w:jc w:val="left"/>
            </w:pPr>
            <w:r/>
            <w:r>
              <w:rPr>
                <w:rFonts w:ascii="Cambria" w:hAnsi="Cambria" w:eastAsia="Cambria"/>
                <w:b w:val="0"/>
                <w:i w:val="0"/>
                <w:sz w:val="21"/>
              </w:rPr>
              <w:t>94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Lowest 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40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w:t>
            </w:r>
          </w:p>
        </w:tc>
        <w:tc>
          <w:tcPr>
            <w:tcW w:type="dxa" w:w="6576"/>
            <w:tcW w:w="6577" w:type="dxa"/>
          </w:tcPr>
          <w:p>
            <w:pPr>
              <w:spacing w:after="40" w:line="264" w:lineRule="auto"/>
              <w:jc w:val="left"/>
            </w:pPr>
            <w:r/>
            <w:r>
              <w:rPr>
                <w:rFonts w:ascii="Cambria" w:hAnsi="Cambria" w:eastAsia="Cambria"/>
                <w:b w:val="0"/>
                <w:i w:val="0"/>
                <w:sz w:val="21"/>
              </w:rPr>
              <w:t>70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In-charge</w:t>
            </w:r>
          </w:p>
        </w:tc>
        <w:tc>
          <w:tcPr>
            <w:tcW w:type="dxa" w:w="6576"/>
            <w:tcW w:w="6577" w:type="dxa"/>
            <w:shd w:val="clear" w:color="auto" w:fill="EEF2F8"/>
          </w:tcPr>
          <w:p>
            <w:pPr>
              <w:spacing w:after="40" w:line="264" w:lineRule="auto"/>
              <w:jc w:val="left"/>
            </w:pPr>
            <w:r/>
            <w:r>
              <w:rPr>
                <w:rFonts w:ascii="Cambria" w:hAnsi="Cambria" w:eastAsia="Cambria"/>
                <w:b w:val="0"/>
                <w:i w:val="0"/>
                <w:sz w:val="21"/>
              </w:rPr>
              <w:t>Mr. V. Nair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BEE_Result_2025</w:t>
            </w:r>
          </w:p>
        </w:tc>
      </w:tr>
    </w:tbl>
    <w:p>
      <w:pPr>
        <w:spacing w:after="80"/>
      </w:pPr>
    </w:p>
    <w:p>
      <w:pPr>
        <w:keepNext/>
        <w:spacing w:before="200" w:after="80"/>
      </w:pPr>
      <w:r>
        <w:rPr>
          <w:rFonts w:ascii="Cambria" w:hAnsi="Cambria" w:eastAsia="Cambria"/>
          <w:b/>
          <w:i w:val="0"/>
          <w:color w:val="1F3A5F"/>
          <w:sz w:val="24"/>
        </w:rPr>
        <w:t>FY105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Subject Title</w:t>
            </w:r>
          </w:p>
        </w:tc>
        <w:tc>
          <w:tcPr>
            <w:tcW w:type="dxa" w:w="6576"/>
            <w:tcW w:w="6577" w:type="dxa"/>
          </w:tcPr>
          <w:p>
            <w:pPr>
              <w:spacing w:after="40" w:line="264" w:lineRule="auto"/>
              <w:jc w:val="left"/>
            </w:pPr>
            <w:r/>
            <w:r>
              <w:rPr>
                <w:rFonts w:ascii="Cambria" w:hAnsi="Cambria" w:eastAsia="Cambria"/>
                <w:b w:val="0"/>
                <w:i w:val="0"/>
                <w:sz w:val="21"/>
              </w:rPr>
              <w:t>English Communication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Appeared</w:t>
            </w:r>
          </w:p>
        </w:tc>
        <w:tc>
          <w:tcPr>
            <w:tcW w:type="dxa" w:w="6576"/>
            <w:tcW w:w="6577" w:type="dxa"/>
            <w:shd w:val="clear" w:color="auto" w:fill="EEF2F8"/>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Passed</w:t>
            </w:r>
          </w:p>
        </w:tc>
        <w:tc>
          <w:tcPr>
            <w:tcW w:type="dxa" w:w="6576"/>
            <w:tcW w:w="6577" w:type="dxa"/>
          </w:tcPr>
          <w:p>
            <w:pPr>
              <w:spacing w:after="40" w:line="264" w:lineRule="auto"/>
              <w:jc w:val="left"/>
            </w:pPr>
            <w:r/>
            <w:r>
              <w:rPr>
                <w:rFonts w:ascii="Cambria" w:hAnsi="Cambria" w:eastAsia="Cambria"/>
                <w:b w:val="0"/>
                <w:i w:val="0"/>
                <w:sz w:val="21"/>
              </w:rPr>
              <w:t>114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Pass %</w:t>
            </w:r>
          </w:p>
        </w:tc>
        <w:tc>
          <w:tcPr>
            <w:tcW w:type="dxa" w:w="6576"/>
            <w:tcW w:w="6577" w:type="dxa"/>
            <w:shd w:val="clear" w:color="auto" w:fill="EEF2F8"/>
          </w:tcPr>
          <w:p>
            <w:pPr>
              <w:spacing w:after="40" w:line="264" w:lineRule="auto"/>
              <w:jc w:val="left"/>
            </w:pPr>
            <w:r/>
            <w:r>
              <w:rPr>
                <w:rFonts w:ascii="Cambria" w:hAnsi="Cambria" w:eastAsia="Cambria"/>
                <w:b w:val="0"/>
                <w:i w:val="0"/>
                <w:sz w:val="21"/>
              </w:rPr>
              <w:t>99.1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Highest Marks</w:t>
            </w:r>
          </w:p>
        </w:tc>
        <w:tc>
          <w:tcPr>
            <w:tcW w:type="dxa" w:w="6576"/>
            <w:tcW w:w="6577" w:type="dxa"/>
          </w:tcPr>
          <w:p>
            <w:pPr>
              <w:spacing w:after="40" w:line="264" w:lineRule="auto"/>
              <w:jc w:val="left"/>
            </w:pPr>
            <w:r/>
            <w:r>
              <w:rPr>
                <w:rFonts w:ascii="Cambria" w:hAnsi="Cambria" w:eastAsia="Cambria"/>
                <w:b w:val="0"/>
                <w:i w:val="0"/>
                <w:sz w:val="21"/>
              </w:rPr>
              <w:t>99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Lowest 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55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w:t>
            </w:r>
          </w:p>
        </w:tc>
        <w:tc>
          <w:tcPr>
            <w:tcW w:type="dxa" w:w="6576"/>
            <w:tcW w:w="6577" w:type="dxa"/>
          </w:tcPr>
          <w:p>
            <w:pPr>
              <w:spacing w:after="40" w:line="264" w:lineRule="auto"/>
              <w:jc w:val="left"/>
            </w:pPr>
            <w:r/>
            <w:r>
              <w:rPr>
                <w:rFonts w:ascii="Cambria" w:hAnsi="Cambria" w:eastAsia="Cambria"/>
                <w:b w:val="0"/>
                <w:i w:val="0"/>
                <w:sz w:val="21"/>
              </w:rPr>
              <w:t>80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In-charge</w:t>
            </w:r>
          </w:p>
        </w:tc>
        <w:tc>
          <w:tcPr>
            <w:tcW w:type="dxa" w:w="6576"/>
            <w:tcW w:w="6577" w:type="dxa"/>
            <w:shd w:val="clear" w:color="auto" w:fill="EEF2F8"/>
          </w:tcPr>
          <w:p>
            <w:pPr>
              <w:spacing w:after="40" w:line="264" w:lineRule="auto"/>
              <w:jc w:val="left"/>
            </w:pPr>
            <w:r/>
            <w:r>
              <w:rPr>
                <w:rFonts w:ascii="Cambria" w:hAnsi="Cambria" w:eastAsia="Cambria"/>
                <w:b w:val="0"/>
                <w:i w:val="0"/>
                <w:sz w:val="21"/>
              </w:rPr>
              <w:t>Ms. P. Reddy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English_Result_2025</w:t>
            </w:r>
          </w:p>
        </w:tc>
      </w:tr>
    </w:tbl>
    <w:p>
      <w:pPr>
        <w:spacing w:after="80"/>
      </w:pPr>
    </w:p>
    <w:p>
      <w:pPr>
        <w:spacing w:after="80" w:before="160" w:line="276" w:lineRule="auto"/>
        <w:jc w:val="both"/>
      </w:pPr>
      <w:r>
        <w:rPr>
          <w:rFonts w:ascii="Cambria" w:hAnsi="Cambria" w:eastAsia="Cambria"/>
          <w:b w:val="0"/>
          <w:i w:val="0"/>
          <w:sz w:val="22"/>
        </w:rPr>
        <w:t>Suggested Table: Comparison of Performance Trends (3-Year Analysis)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Pass Percentage</w:t>
            </w:r>
          </w:p>
        </w:tc>
        <w:tc>
          <w:tcPr>
            <w:tcW w:type="dxa" w:w="6576"/>
            <w:tcW w:w="6577" w:type="dxa"/>
          </w:tcPr>
          <w:p>
            <w:pPr>
              <w:spacing w:after="40" w:line="264" w:lineRule="auto"/>
              <w:jc w:val="left"/>
            </w:pPr>
            <w:r/>
            <w:r>
              <w:rPr>
                <w:rFonts w:ascii="Cambria" w:hAnsi="Cambria" w:eastAsia="Cambria"/>
                <w:b w:val="0"/>
                <w:i w:val="0"/>
                <w:sz w:val="21"/>
              </w:rPr>
              <w:t>94.9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CGPA</w:t>
            </w:r>
          </w:p>
        </w:tc>
        <w:tc>
          <w:tcPr>
            <w:tcW w:type="dxa" w:w="6576"/>
            <w:tcW w:w="6577" w:type="dxa"/>
            <w:shd w:val="clear" w:color="auto" w:fill="EEF2F8"/>
          </w:tcPr>
          <w:p>
            <w:pPr>
              <w:spacing w:after="40" w:line="264" w:lineRule="auto"/>
              <w:jc w:val="left"/>
            </w:pPr>
            <w:r/>
            <w:r>
              <w:rPr>
                <w:rFonts w:ascii="Cambria" w:hAnsi="Cambria" w:eastAsia="Cambria"/>
                <w:b w:val="0"/>
                <w:i w:val="0"/>
                <w:sz w:val="21"/>
              </w:rPr>
              <w:t>8.4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 of Students with Distinction</w:t>
            </w:r>
          </w:p>
        </w:tc>
        <w:tc>
          <w:tcPr>
            <w:tcW w:type="dxa" w:w="6576"/>
            <w:tcW w:w="6577" w:type="dxa"/>
          </w:tcPr>
          <w:p>
            <w:pPr>
              <w:spacing w:after="40" w:line="264" w:lineRule="auto"/>
              <w:jc w:val="left"/>
            </w:pPr>
            <w:r/>
            <w:r>
              <w:rPr>
                <w:rFonts w:ascii="Cambria" w:hAnsi="Cambria" w:eastAsia="Cambria"/>
                <w:b w:val="0"/>
                <w:i w:val="0"/>
                <w:sz w:val="21"/>
              </w:rPr>
              <w:t>42%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 of Students with First Class</w:t>
            </w:r>
          </w:p>
        </w:tc>
        <w:tc>
          <w:tcPr>
            <w:tcW w:type="dxa" w:w="6576"/>
            <w:tcW w:w="6577" w:type="dxa"/>
            <w:shd w:val="clear" w:color="auto" w:fill="EEF2F8"/>
          </w:tcPr>
          <w:p>
            <w:pPr>
              <w:spacing w:after="40" w:line="264" w:lineRule="auto"/>
              <w:jc w:val="left"/>
            </w:pPr>
            <w:r/>
            <w:r>
              <w:rPr>
                <w:rFonts w:ascii="Cambria" w:hAnsi="Cambria" w:eastAsia="Cambria"/>
                <w:b w:val="0"/>
                <w:i w:val="0"/>
                <w:sz w:val="21"/>
              </w:rPr>
              <w:t>38%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Observations / Remarks</w:t>
            </w:r>
          </w:p>
        </w:tc>
        <w:tc>
          <w:tcPr>
            <w:tcW w:type="dxa" w:w="6576"/>
            <w:tcW w:w="6577" w:type="dxa"/>
          </w:tcPr>
          <w:p>
            <w:pPr>
              <w:spacing w:after="40" w:line="264" w:lineRule="auto"/>
              <w:jc w:val="left"/>
            </w:pPr>
            <w:r/>
            <w:r>
              <w:rPr>
                <w:rFonts w:ascii="Cambria" w:hAnsi="Cambria" w:eastAsia="Cambria"/>
                <w:b w:val="0"/>
                <w:i w:val="0"/>
                <w:sz w:val="21"/>
              </w:rPr>
              <w:t>Improved over previous year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Trend_Analysis_2023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Pass Percentage</w:t>
            </w:r>
          </w:p>
        </w:tc>
        <w:tc>
          <w:tcPr>
            <w:tcW w:type="dxa" w:w="6576"/>
            <w:tcW w:w="6577" w:type="dxa"/>
          </w:tcPr>
          <w:p>
            <w:pPr>
              <w:spacing w:after="40" w:line="264" w:lineRule="auto"/>
              <w:jc w:val="left"/>
            </w:pPr>
            <w:r/>
            <w:r>
              <w:rPr>
                <w:rFonts w:ascii="Cambria" w:hAnsi="Cambria" w:eastAsia="Cambria"/>
                <w:b w:val="0"/>
                <w:i w:val="0"/>
                <w:sz w:val="21"/>
              </w:rPr>
              <w:t>98.3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CGPA</w:t>
            </w:r>
          </w:p>
        </w:tc>
        <w:tc>
          <w:tcPr>
            <w:tcW w:type="dxa" w:w="6576"/>
            <w:tcW w:w="6577" w:type="dxa"/>
            <w:shd w:val="clear" w:color="auto" w:fill="EEF2F8"/>
          </w:tcPr>
          <w:p>
            <w:pPr>
              <w:spacing w:after="40" w:line="264" w:lineRule="auto"/>
              <w:jc w:val="left"/>
            </w:pPr>
            <w:r/>
            <w:r>
              <w:rPr>
                <w:rFonts w:ascii="Cambria" w:hAnsi="Cambria" w:eastAsia="Cambria"/>
                <w:b w:val="0"/>
                <w:i w:val="0"/>
                <w:sz w:val="21"/>
              </w:rPr>
              <w:t>8.8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 of Students with Distinction</w:t>
            </w:r>
          </w:p>
        </w:tc>
        <w:tc>
          <w:tcPr>
            <w:tcW w:type="dxa" w:w="6576"/>
            <w:tcW w:w="6577" w:type="dxa"/>
          </w:tcPr>
          <w:p>
            <w:pPr>
              <w:spacing w:after="40" w:line="264" w:lineRule="auto"/>
              <w:jc w:val="left"/>
            </w:pPr>
            <w:r/>
            <w:r>
              <w:rPr>
                <w:rFonts w:ascii="Cambria" w:hAnsi="Cambria" w:eastAsia="Cambria"/>
                <w:b w:val="0"/>
                <w:i w:val="0"/>
                <w:sz w:val="21"/>
              </w:rPr>
              <w:t>47%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 of Students with First Class</w:t>
            </w:r>
          </w:p>
        </w:tc>
        <w:tc>
          <w:tcPr>
            <w:tcW w:type="dxa" w:w="6576"/>
            <w:tcW w:w="6577" w:type="dxa"/>
            <w:shd w:val="clear" w:color="auto" w:fill="EEF2F8"/>
          </w:tcPr>
          <w:p>
            <w:pPr>
              <w:spacing w:after="40" w:line="264" w:lineRule="auto"/>
              <w:jc w:val="left"/>
            </w:pPr>
            <w:r/>
            <w:r>
              <w:rPr>
                <w:rFonts w:ascii="Cambria" w:hAnsi="Cambria" w:eastAsia="Cambria"/>
                <w:b w:val="0"/>
                <w:i w:val="0"/>
                <w:sz w:val="21"/>
              </w:rPr>
              <w:t>44%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Observations / Remarks</w:t>
            </w:r>
          </w:p>
        </w:tc>
        <w:tc>
          <w:tcPr>
            <w:tcW w:type="dxa" w:w="6576"/>
            <w:tcW w:w="6577" w:type="dxa"/>
          </w:tcPr>
          <w:p>
            <w:pPr>
              <w:spacing w:after="40" w:line="264" w:lineRule="auto"/>
              <w:jc w:val="left"/>
            </w:pPr>
            <w:r/>
            <w:r>
              <w:rPr>
                <w:rFonts w:ascii="Cambria" w:hAnsi="Cambria" w:eastAsia="Cambria"/>
                <w:b w:val="0"/>
                <w:i w:val="0"/>
                <w:sz w:val="21"/>
              </w:rPr>
              <w:t>Consistent high performance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Trend_Analysis_2024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Pass Percentage</w:t>
            </w:r>
          </w:p>
        </w:tc>
        <w:tc>
          <w:tcPr>
            <w:tcW w:type="dxa" w:w="6576"/>
            <w:tcW w:w="6577" w:type="dxa"/>
          </w:tcPr>
          <w:p>
            <w:pPr>
              <w:spacing w:after="40" w:line="264" w:lineRule="auto"/>
              <w:jc w:val="left"/>
            </w:pPr>
            <w:r/>
            <w:r>
              <w:rPr>
                <w:rFonts w:ascii="Cambria" w:hAnsi="Cambria" w:eastAsia="Cambria"/>
                <w:b w:val="0"/>
                <w:i w:val="0"/>
                <w:sz w:val="21"/>
              </w:rPr>
              <w:t>98.2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CGPA</w:t>
            </w:r>
          </w:p>
        </w:tc>
        <w:tc>
          <w:tcPr>
            <w:tcW w:type="dxa" w:w="6576"/>
            <w:tcW w:w="6577" w:type="dxa"/>
            <w:shd w:val="clear" w:color="auto" w:fill="EEF2F8"/>
          </w:tcPr>
          <w:p>
            <w:pPr>
              <w:spacing w:after="40" w:line="264" w:lineRule="auto"/>
              <w:jc w:val="left"/>
            </w:pPr>
            <w:r/>
            <w:r>
              <w:rPr>
                <w:rFonts w:ascii="Cambria" w:hAnsi="Cambria" w:eastAsia="Cambria"/>
                <w:b w:val="0"/>
                <w:i w:val="0"/>
                <w:sz w:val="21"/>
              </w:rPr>
              <w:t>8.9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 of Students with Distinction</w:t>
            </w:r>
          </w:p>
        </w:tc>
        <w:tc>
          <w:tcPr>
            <w:tcW w:type="dxa" w:w="6576"/>
            <w:tcW w:w="6577" w:type="dxa"/>
          </w:tcPr>
          <w:p>
            <w:pPr>
              <w:spacing w:after="40" w:line="264" w:lineRule="auto"/>
              <w:jc w:val="left"/>
            </w:pPr>
            <w:r/>
            <w:r>
              <w:rPr>
                <w:rFonts w:ascii="Cambria" w:hAnsi="Cambria" w:eastAsia="Cambria"/>
                <w:b w:val="0"/>
                <w:i w:val="0"/>
                <w:sz w:val="21"/>
              </w:rPr>
              <w:t>49%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 of Students with First Class</w:t>
            </w:r>
          </w:p>
        </w:tc>
        <w:tc>
          <w:tcPr>
            <w:tcW w:type="dxa" w:w="6576"/>
            <w:tcW w:w="6577" w:type="dxa"/>
            <w:shd w:val="clear" w:color="auto" w:fill="EEF2F8"/>
          </w:tcPr>
          <w:p>
            <w:pPr>
              <w:spacing w:after="40" w:line="264" w:lineRule="auto"/>
              <w:jc w:val="left"/>
            </w:pPr>
            <w:r/>
            <w:r>
              <w:rPr>
                <w:rFonts w:ascii="Cambria" w:hAnsi="Cambria" w:eastAsia="Cambria"/>
                <w:b w:val="0"/>
                <w:i w:val="0"/>
                <w:sz w:val="21"/>
              </w:rPr>
              <w:t>41%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Observations / Remarks</w:t>
            </w:r>
          </w:p>
        </w:tc>
        <w:tc>
          <w:tcPr>
            <w:tcW w:type="dxa" w:w="6576"/>
            <w:tcW w:w="6577" w:type="dxa"/>
          </w:tcPr>
          <w:p>
            <w:pPr>
              <w:spacing w:after="40" w:line="264" w:lineRule="auto"/>
              <w:jc w:val="left"/>
            </w:pPr>
            <w:r/>
            <w:r>
              <w:rPr>
                <w:rFonts w:ascii="Cambria" w:hAnsi="Cambria" w:eastAsia="Cambria"/>
                <w:b w:val="0"/>
                <w:i w:val="0"/>
                <w:sz w:val="21"/>
              </w:rPr>
              <w:t>Stable with marginal growth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Trend_Analysis_2025</w:t>
            </w:r>
          </w:p>
        </w:tc>
      </w:tr>
    </w:tbl>
    <w:p>
      <w:pPr>
        <w:spacing w:after="80"/>
      </w:pPr>
    </w:p>
    <w:p>
      <w:pPr>
        <w:spacing w:after="80" w:before="160" w:line="276" w:lineRule="auto"/>
        <w:jc w:val="both"/>
      </w:pPr>
      <w:r>
        <w:rPr>
          <w:rFonts w:ascii="Cambria" w:hAnsi="Cambria" w:eastAsia="Cambria"/>
          <w:b w:val="0"/>
          <w:i w:val="0"/>
          <w:sz w:val="22"/>
        </w:rPr>
        <w:t>Suggested Table: Academic Interventions and Impact Analysis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Intervention</w:t>
            </w:r>
          </w:p>
        </w:tc>
        <w:tc>
          <w:tcPr>
            <w:tcW w:type="dxa" w:w="6576"/>
            <w:tcW w:w="6577" w:type="dxa"/>
          </w:tcPr>
          <w:p>
            <w:pPr>
              <w:spacing w:after="40" w:line="264" w:lineRule="auto"/>
              <w:jc w:val="left"/>
            </w:pPr>
            <w:r/>
            <w:r>
              <w:rPr>
                <w:rFonts w:ascii="Cambria" w:hAnsi="Cambria" w:eastAsia="Cambria"/>
                <w:b w:val="0"/>
                <w:i w:val="0"/>
                <w:sz w:val="21"/>
              </w:rPr>
              <w:t>Remedial Classes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Students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Students scoring &lt;50%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tcPr>
          <w:p>
            <w:pPr>
              <w:spacing w:after="40" w:line="264" w:lineRule="auto"/>
              <w:jc w:val="left"/>
            </w:pPr>
            <w:r/>
            <w:r>
              <w:rPr>
                <w:rFonts w:ascii="Cambria" w:hAnsi="Cambria" w:eastAsia="Cambria"/>
                <w:b w:val="0"/>
                <w:i w:val="0"/>
                <w:sz w:val="21"/>
              </w:rPr>
              <w:t>4 Weeks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w:t>
            </w:r>
          </w:p>
        </w:tc>
        <w:tc>
          <w:tcPr>
            <w:tcW w:type="dxa" w:w="6576"/>
            <w:tcW w:w="6577" w:type="dxa"/>
            <w:shd w:val="clear" w:color="auto" w:fill="EEF2F8"/>
          </w:tcPr>
          <w:p>
            <w:pPr>
              <w:spacing w:after="40" w:line="264" w:lineRule="auto"/>
              <w:jc w:val="left"/>
            </w:pPr>
            <w:r/>
            <w:r>
              <w:rPr>
                <w:rFonts w:ascii="Cambria" w:hAnsi="Cambria" w:eastAsia="Cambria"/>
                <w:b w:val="0"/>
                <w:i w:val="0"/>
                <w:sz w:val="21"/>
              </w:rPr>
              <w:t>Offline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Measurable Outcome / Improvement</w:t>
            </w:r>
          </w:p>
        </w:tc>
        <w:tc>
          <w:tcPr>
            <w:tcW w:type="dxa" w:w="6576"/>
            <w:tcW w:w="6577" w:type="dxa"/>
          </w:tcPr>
          <w:p>
            <w:pPr>
              <w:spacing w:after="40" w:line="264" w:lineRule="auto"/>
              <w:jc w:val="left"/>
            </w:pPr>
            <w:r/>
            <w:r>
              <w:rPr>
                <w:rFonts w:ascii="Cambria" w:hAnsi="Cambria" w:eastAsia="Cambria"/>
                <w:b w:val="0"/>
                <w:i w:val="0"/>
                <w:sz w:val="21"/>
              </w:rPr>
              <w:t>Average marks improved by 12%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Faculty</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 Mentor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Remedial_Report_2023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Intervention</w:t>
            </w:r>
          </w:p>
        </w:tc>
        <w:tc>
          <w:tcPr>
            <w:tcW w:type="dxa" w:w="6576"/>
            <w:tcW w:w="6577" w:type="dxa"/>
          </w:tcPr>
          <w:p>
            <w:pPr>
              <w:spacing w:after="40" w:line="264" w:lineRule="auto"/>
              <w:jc w:val="left"/>
            </w:pPr>
            <w:r/>
            <w:r>
              <w:rPr>
                <w:rFonts w:ascii="Cambria" w:hAnsi="Cambria" w:eastAsia="Cambria"/>
                <w:b w:val="0"/>
                <w:i w:val="0"/>
                <w:sz w:val="21"/>
              </w:rPr>
              <w:t>Bridge Course in Mathematics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Students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Newly admitted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tcPr>
          <w:p>
            <w:pPr>
              <w:spacing w:after="40" w:line="264" w:lineRule="auto"/>
              <w:jc w:val="left"/>
            </w:pPr>
            <w:r/>
            <w:r>
              <w:rPr>
                <w:rFonts w:ascii="Cambria" w:hAnsi="Cambria" w:eastAsia="Cambria"/>
                <w:b w:val="0"/>
                <w:i w:val="0"/>
                <w:sz w:val="21"/>
              </w:rPr>
              <w:t>2 Weeks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w:t>
            </w:r>
          </w:p>
        </w:tc>
        <w:tc>
          <w:tcPr>
            <w:tcW w:type="dxa" w:w="6576"/>
            <w:tcW w:w="6577" w:type="dxa"/>
            <w:shd w:val="clear" w:color="auto" w:fill="EEF2F8"/>
          </w:tcPr>
          <w:p>
            <w:pPr>
              <w:spacing w:after="40" w:line="264" w:lineRule="auto"/>
              <w:jc w:val="left"/>
            </w:pPr>
            <w:r/>
            <w:r>
              <w:rPr>
                <w:rFonts w:ascii="Cambria" w:hAnsi="Cambria" w:eastAsia="Cambria"/>
                <w:b w:val="0"/>
                <w:i w:val="0"/>
                <w:sz w:val="21"/>
              </w:rPr>
              <w:t>Hybrid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Measurable Outcome / Improvement</w:t>
            </w:r>
          </w:p>
        </w:tc>
        <w:tc>
          <w:tcPr>
            <w:tcW w:type="dxa" w:w="6576"/>
            <w:tcW w:w="6577" w:type="dxa"/>
          </w:tcPr>
          <w:p>
            <w:pPr>
              <w:spacing w:after="40" w:line="264" w:lineRule="auto"/>
              <w:jc w:val="left"/>
            </w:pPr>
            <w:r/>
            <w:r>
              <w:rPr>
                <w:rFonts w:ascii="Cambria" w:hAnsi="Cambria" w:eastAsia="Cambria"/>
                <w:b w:val="0"/>
                <w:i w:val="0"/>
                <w:sz w:val="21"/>
              </w:rPr>
              <w:t>Improved understanding of fundamentals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Faculty</w:t>
            </w:r>
          </w:p>
        </w:tc>
        <w:tc>
          <w:tcPr>
            <w:tcW w:type="dxa" w:w="6576"/>
            <w:tcW w:w="6577" w:type="dxa"/>
            <w:shd w:val="clear" w:color="auto" w:fill="EEF2F8"/>
          </w:tcPr>
          <w:p>
            <w:pPr>
              <w:spacing w:after="40" w:line="264" w:lineRule="auto"/>
              <w:jc w:val="left"/>
            </w:pPr>
            <w:r/>
            <w:r>
              <w:rPr>
                <w:rFonts w:ascii="Cambria" w:hAnsi="Cambria" w:eastAsia="Cambria"/>
                <w:b w:val="0"/>
                <w:i w:val="0"/>
                <w:sz w:val="21"/>
              </w:rPr>
              <w:t>Mathematics 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BridgeCourse_2024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Intervention</w:t>
            </w:r>
          </w:p>
        </w:tc>
        <w:tc>
          <w:tcPr>
            <w:tcW w:type="dxa" w:w="6576"/>
            <w:tcW w:w="6577" w:type="dxa"/>
          </w:tcPr>
          <w:p>
            <w:pPr>
              <w:spacing w:after="40" w:line="264" w:lineRule="auto"/>
              <w:jc w:val="left"/>
            </w:pPr>
            <w:r/>
            <w:r>
              <w:rPr>
                <w:rFonts w:ascii="Cambria" w:hAnsi="Cambria" w:eastAsia="Cambria"/>
                <w:b w:val="0"/>
                <w:i w:val="0"/>
                <w:sz w:val="21"/>
              </w:rPr>
              <w:t>Peer Mentoring &amp; Tutoring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Students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Weak performers (10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tcPr>
          <w:p>
            <w:pPr>
              <w:spacing w:after="40" w:line="264" w:lineRule="auto"/>
              <w:jc w:val="left"/>
            </w:pPr>
            <w:r/>
            <w:r>
              <w:rPr>
                <w:rFonts w:ascii="Cambria" w:hAnsi="Cambria" w:eastAsia="Cambria"/>
                <w:b w:val="0"/>
                <w:i w:val="0"/>
                <w:sz w:val="21"/>
              </w:rPr>
              <w:t>Semester-long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w:t>
            </w:r>
          </w:p>
        </w:tc>
        <w:tc>
          <w:tcPr>
            <w:tcW w:type="dxa" w:w="6576"/>
            <w:tcW w:w="6577" w:type="dxa"/>
            <w:shd w:val="clear" w:color="auto" w:fill="EEF2F8"/>
          </w:tcPr>
          <w:p>
            <w:pPr>
              <w:spacing w:after="40" w:line="264" w:lineRule="auto"/>
              <w:jc w:val="left"/>
            </w:pPr>
            <w:r/>
            <w:r>
              <w:rPr>
                <w:rFonts w:ascii="Cambria" w:hAnsi="Cambria" w:eastAsia="Cambria"/>
                <w:b w:val="0"/>
                <w:i w:val="0"/>
                <w:sz w:val="21"/>
              </w:rPr>
              <w:t>In-person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Measurable Outcome / Improvement</w:t>
            </w:r>
          </w:p>
        </w:tc>
        <w:tc>
          <w:tcPr>
            <w:tcW w:type="dxa" w:w="6576"/>
            <w:tcW w:w="6577" w:type="dxa"/>
          </w:tcPr>
          <w:p>
            <w:pPr>
              <w:spacing w:after="40" w:line="264" w:lineRule="auto"/>
              <w:jc w:val="left"/>
            </w:pPr>
            <w:r/>
            <w:r>
              <w:rPr>
                <w:rFonts w:ascii="Cambria" w:hAnsi="Cambria" w:eastAsia="Cambria"/>
                <w:b w:val="0"/>
                <w:i w:val="0"/>
                <w:sz w:val="21"/>
              </w:rPr>
              <w:t>90% students passed without backlog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Faculty</w:t>
            </w:r>
          </w:p>
        </w:tc>
        <w:tc>
          <w:tcPr>
            <w:tcW w:type="dxa" w:w="6576"/>
            <w:tcW w:w="6577" w:type="dxa"/>
            <w:shd w:val="clear" w:color="auto" w:fill="EEF2F8"/>
          </w:tcPr>
          <w:p>
            <w:pPr>
              <w:spacing w:after="40" w:line="264" w:lineRule="auto"/>
              <w:jc w:val="left"/>
            </w:pPr>
            <w:r/>
            <w:r>
              <w:rPr>
                <w:rFonts w:ascii="Cambria" w:hAnsi="Cambria" w:eastAsia="Cambria"/>
                <w:b w:val="0"/>
                <w:i w:val="0"/>
                <w:sz w:val="21"/>
              </w:rPr>
              <w:t>Mentoring_Cell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PeerReport_2025</w:t>
            </w:r>
          </w:p>
        </w:tc>
      </w:tr>
    </w:tbl>
    <w:p>
      <w:pPr>
        <w:spacing w:after="80"/>
      </w:pPr>
    </w:p>
    <w:p>
      <w:pPr>
        <w:spacing w:after="80" w:before="160" w:line="276" w:lineRule="auto"/>
        <w:jc w:val="both"/>
      </w:pPr>
      <w:r>
        <w:rPr>
          <w:rFonts w:ascii="Cambria" w:hAnsi="Cambria" w:eastAsia="Cambria"/>
          <w:b w:val="0"/>
          <w:i w:val="0"/>
          <w:sz w:val="22"/>
        </w:rPr>
        <w:t>Suggested Table: Student Progression to Second Year</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Students</w:t>
            </w:r>
          </w:p>
        </w:tc>
        <w:tc>
          <w:tcPr>
            <w:tcW w:type="dxa" w:w="6576"/>
            <w:tcW w:w="6577" w:type="dxa"/>
          </w:tcPr>
          <w:p>
            <w:pPr>
              <w:spacing w:after="40" w:line="264" w:lineRule="auto"/>
              <w:jc w:val="left"/>
            </w:pPr>
            <w:r/>
            <w:r>
              <w:rPr>
                <w:rFonts w:ascii="Cambria" w:hAnsi="Cambria" w:eastAsia="Cambria"/>
                <w:b w:val="0"/>
                <w:i w:val="0"/>
                <w:sz w:val="21"/>
              </w:rPr>
              <w:t>118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Promoted to Second Year</w:t>
            </w:r>
          </w:p>
        </w:tc>
        <w:tc>
          <w:tcPr>
            <w:tcW w:type="dxa" w:w="6576"/>
            <w:tcW w:w="6577" w:type="dxa"/>
            <w:shd w:val="clear" w:color="auto" w:fill="EEF2F8"/>
          </w:tcPr>
          <w:p>
            <w:pPr>
              <w:spacing w:after="40" w:line="264" w:lineRule="auto"/>
              <w:jc w:val="left"/>
            </w:pPr>
            <w:r/>
            <w:r>
              <w:rPr>
                <w:rFonts w:ascii="Cambria" w:hAnsi="Cambria" w:eastAsia="Cambria"/>
                <w:b w:val="0"/>
                <w:i w:val="0"/>
                <w:sz w:val="21"/>
              </w:rPr>
              <w:t>113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Detained / Repeating</w:t>
            </w:r>
          </w:p>
        </w:tc>
        <w:tc>
          <w:tcPr>
            <w:tcW w:type="dxa" w:w="6576"/>
            <w:tcW w:w="6577" w:type="dxa"/>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Progression Rate (%)</w:t>
            </w:r>
          </w:p>
        </w:tc>
        <w:tc>
          <w:tcPr>
            <w:tcW w:type="dxa" w:w="6576"/>
            <w:tcW w:w="6577" w:type="dxa"/>
            <w:shd w:val="clear" w:color="auto" w:fill="EEF2F8"/>
          </w:tcPr>
          <w:p>
            <w:pPr>
              <w:spacing w:after="40" w:line="264" w:lineRule="auto"/>
              <w:jc w:val="left"/>
            </w:pPr>
            <w:r/>
            <w:r>
              <w:rPr>
                <w:rFonts w:ascii="Cambria" w:hAnsi="Cambria" w:eastAsia="Cambria"/>
                <w:b w:val="0"/>
                <w:i w:val="0"/>
                <w:sz w:val="21"/>
              </w:rPr>
              <w:t>95.8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Promotion_2023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Students</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Promoted to Second Year</w:t>
            </w:r>
          </w:p>
        </w:tc>
        <w:tc>
          <w:tcPr>
            <w:tcW w:type="dxa" w:w="6576"/>
            <w:tcW w:w="6577" w:type="dxa"/>
            <w:shd w:val="clear" w:color="auto" w:fill="EEF2F8"/>
          </w:tcPr>
          <w:p>
            <w:pPr>
              <w:spacing w:after="40" w:line="264" w:lineRule="auto"/>
              <w:jc w:val="left"/>
            </w:pPr>
            <w:r/>
            <w:r>
              <w:rPr>
                <w:rFonts w:ascii="Cambria" w:hAnsi="Cambria" w:eastAsia="Cambria"/>
                <w:b w:val="0"/>
                <w:i w:val="0"/>
                <w:sz w:val="21"/>
              </w:rPr>
              <w:t>118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Detained / Repeating</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Progression Rate (%)</w:t>
            </w:r>
          </w:p>
        </w:tc>
        <w:tc>
          <w:tcPr>
            <w:tcW w:type="dxa" w:w="6576"/>
            <w:tcW w:w="6577" w:type="dxa"/>
            <w:shd w:val="clear" w:color="auto" w:fill="EEF2F8"/>
          </w:tcPr>
          <w:p>
            <w:pPr>
              <w:spacing w:after="40" w:line="264" w:lineRule="auto"/>
              <w:jc w:val="left"/>
            </w:pPr>
            <w:r/>
            <w:r>
              <w:rPr>
                <w:rFonts w:ascii="Cambria" w:hAnsi="Cambria" w:eastAsia="Cambria"/>
                <w:b w:val="0"/>
                <w:i w:val="0"/>
                <w:sz w:val="21"/>
              </w:rPr>
              <w:t>98.3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Promotion_2024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Students</w:t>
            </w:r>
          </w:p>
        </w:tc>
        <w:tc>
          <w:tcPr>
            <w:tcW w:type="dxa" w:w="6576"/>
            <w:tcW w:w="6577" w:type="dxa"/>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Promoted to Second Year</w:t>
            </w:r>
          </w:p>
        </w:tc>
        <w:tc>
          <w:tcPr>
            <w:tcW w:type="dxa" w:w="6576"/>
            <w:tcW w:w="6577" w:type="dxa"/>
            <w:shd w:val="clear" w:color="auto" w:fill="EEF2F8"/>
          </w:tcPr>
          <w:p>
            <w:pPr>
              <w:spacing w:after="40" w:line="264" w:lineRule="auto"/>
              <w:jc w:val="left"/>
            </w:pPr>
            <w:r/>
            <w:r>
              <w:rPr>
                <w:rFonts w:ascii="Cambria" w:hAnsi="Cambria" w:eastAsia="Cambria"/>
                <w:b w:val="0"/>
                <w:i w:val="0"/>
                <w:sz w:val="21"/>
              </w:rPr>
              <w:t>113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Detained / Repeating</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Progression Rate (%)</w:t>
            </w:r>
          </w:p>
        </w:tc>
        <w:tc>
          <w:tcPr>
            <w:tcW w:type="dxa" w:w="6576"/>
            <w:tcW w:w="6577" w:type="dxa"/>
            <w:shd w:val="clear" w:color="auto" w:fill="EEF2F8"/>
          </w:tcPr>
          <w:p>
            <w:pPr>
              <w:spacing w:after="40" w:line="264" w:lineRule="auto"/>
              <w:jc w:val="left"/>
            </w:pPr>
            <w:r/>
            <w:r>
              <w:rPr>
                <w:rFonts w:ascii="Cambria" w:hAnsi="Cambria" w:eastAsia="Cambria"/>
                <w:b w:val="0"/>
                <w:i w:val="0"/>
                <w:sz w:val="21"/>
              </w:rPr>
              <w:t>98.2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Promotion_2025</w:t>
            </w:r>
          </w:p>
        </w:tc>
      </w:tr>
    </w:tbl>
    <w:p>
      <w:pPr>
        <w:spacing w:after="80"/>
      </w:pPr>
    </w:p>
    <w:p>
      <w:pPr>
        <w:spacing w:after="40" w:before="160" w:line="276" w:lineRule="auto"/>
        <w:jc w:val="both"/>
      </w:pPr>
      <w:r>
        <w:rPr>
          <w:rFonts w:ascii="Cambria" w:hAnsi="Cambria" w:eastAsia="Cambria"/>
          <w:b/>
          <w:i w:val="0"/>
          <w:sz w:val="22"/>
        </w:rPr>
        <w:t>Quality Assurance Process:</w:t>
      </w:r>
    </w:p>
    <w:p>
      <w:pPr>
        <w:pStyle w:val="ListBullet2"/>
        <w:spacing w:line="276" w:lineRule="auto" w:after="80"/>
      </w:pPr>
      <w:r>
        <w:rPr>
          <w:rFonts w:ascii="Cambria" w:hAnsi="Cambria" w:eastAsia="Cambria"/>
          <w:b w:val="0"/>
          <w:i/>
          <w:sz w:val="22"/>
        </w:rPr>
        <w:t>Exam Cell and Academic Monitoring Committee</w:t>
      </w:r>
      <w:r>
        <w:rPr>
          <w:rFonts w:ascii="Cambria" w:hAnsi="Cambria" w:eastAsia="Cambria"/>
          <w:b w:val="0"/>
          <w:i w:val="0"/>
          <w:sz w:val="22"/>
        </w:rPr>
        <w:t xml:space="preserve"> maintain detailed result analysis for each semester.</w:t>
      </w:r>
    </w:p>
    <w:p>
      <w:pPr>
        <w:pStyle w:val="ListBullet2"/>
        <w:spacing w:line="276" w:lineRule="auto" w:after="80"/>
      </w:pPr>
      <w:r>
        <w:rPr>
          <w:rFonts w:ascii="Cambria" w:hAnsi="Cambria" w:eastAsia="Cambria"/>
          <w:b w:val="0"/>
          <w:i/>
          <w:sz w:val="22"/>
        </w:rPr>
        <w:t>Mentoring and Remedial Action Committee</w:t>
      </w:r>
      <w:r>
        <w:rPr>
          <w:rFonts w:ascii="Cambria" w:hAnsi="Cambria" w:eastAsia="Cambria"/>
          <w:b w:val="0"/>
          <w:i w:val="0"/>
          <w:sz w:val="22"/>
        </w:rPr>
        <w:t xml:space="preserve"> conducts follow-up for low-performing students.</w:t>
      </w:r>
    </w:p>
    <w:p>
      <w:pPr>
        <w:pStyle w:val="ListBullet2"/>
        <w:spacing w:line="276" w:lineRule="auto" w:after="80"/>
      </w:pPr>
      <w:r>
        <w:rPr>
          <w:rFonts w:ascii="Cambria" w:hAnsi="Cambria" w:eastAsia="Cambria"/>
          <w:b w:val="0"/>
          <w:i/>
          <w:sz w:val="22"/>
        </w:rPr>
        <w:t>IQAC verifies</w:t>
      </w:r>
      <w:r>
        <w:rPr>
          <w:rFonts w:ascii="Cambria" w:hAnsi="Cambria" w:eastAsia="Cambria"/>
          <w:b w:val="0"/>
          <w:i w:val="0"/>
          <w:sz w:val="22"/>
        </w:rPr>
        <w:t xml:space="preserve"> improvement actions and compares performance across three consecutive years.</w:t>
      </w:r>
    </w:p>
    <w:p>
      <w:pPr>
        <w:pStyle w:val="ListBullet2"/>
        <w:spacing w:line="276" w:lineRule="auto" w:after="80"/>
      </w:pPr>
      <w:r>
        <w:rPr>
          <w:rFonts w:ascii="Cambria" w:hAnsi="Cambria" w:eastAsia="Cambria"/>
          <w:b w:val="0"/>
          <w:i/>
          <w:sz w:val="22"/>
        </w:rPr>
        <w:t>HoD reviews</w:t>
      </w:r>
      <w:r>
        <w:rPr>
          <w:rFonts w:ascii="Cambria" w:hAnsi="Cambria" w:eastAsia="Cambria"/>
          <w:b w:val="0"/>
          <w:i w:val="0"/>
          <w:sz w:val="22"/>
        </w:rPr>
        <w:t xml:space="preserve"> academic performance reports and submits them during annual academic audits.</w:t>
      </w:r>
    </w:p>
    <w:p>
      <w:pPr>
        <w:spacing w:after="40" w:before="0" w:line="276" w:lineRule="auto"/>
        <w:jc w:val="both"/>
      </w:pPr>
      <w:r>
        <w:rPr>
          <w:rFonts w:ascii="Cambria" w:hAnsi="Cambria" w:eastAsia="Cambria"/>
          <w:b/>
          <w:i w:val="0"/>
          <w:sz w:val="22"/>
        </w:rPr>
        <w:t>Note:</w:t>
      </w:r>
    </w:p>
    <w:p>
      <w:pPr>
        <w:pStyle w:val="ListBullet2"/>
        <w:spacing w:line="276" w:lineRule="auto" w:after="80"/>
      </w:pPr>
      <w:r>
        <w:rPr>
          <w:rFonts w:ascii="Cambria" w:hAnsi="Cambria" w:eastAsia="Cambria"/>
          <w:b w:val="0"/>
          <w:i/>
          <w:sz w:val="22"/>
        </w:rPr>
        <w:t>See your SAR (Self-Assessment Report); based on that, you have to build documents.</w:t>
      </w:r>
    </w:p>
    <w:p>
      <w:pPr>
        <w:pStyle w:val="ListBullet2"/>
        <w:ind w:left="1077"/>
      </w:pPr>
      <w:r>
        <w:rPr>
          <w:rFonts w:ascii="Cambria" w:hAnsi="Cambria" w:eastAsia="Cambria"/>
          <w:b w:val="0"/>
          <w:i w:val="0"/>
          <w:sz w:val="22"/>
        </w:rPr>
        <w:t>Align with SAR Criterion 4 (Student Performance) and Criterion 10 (Continuous Improvement).</w:t>
      </w:r>
    </w:p>
    <w:p>
      <w:pPr>
        <w:pStyle w:val="ListBullet2"/>
        <w:ind w:left="1077"/>
      </w:pPr>
      <w:r>
        <w:rPr>
          <w:rFonts w:ascii="Cambria" w:hAnsi="Cambria" w:eastAsia="Cambria"/>
          <w:b w:val="0"/>
          <w:i w:val="0"/>
          <w:sz w:val="22"/>
        </w:rPr>
        <w:t>Maintain digital and signed hard copies of first-year result analysis reports for CAY, CAYm1, and CAYm2.</w:t>
      </w:r>
    </w:p>
    <w:p>
      <w:pPr>
        <w:pStyle w:val="ListBullet2"/>
        <w:ind w:left="1077"/>
      </w:pPr>
      <w:r>
        <w:rPr>
          <w:rFonts w:ascii="Cambria" w:hAnsi="Cambria" w:eastAsia="Cambria"/>
          <w:b w:val="0"/>
          <w:i w:val="0"/>
          <w:sz w:val="22"/>
        </w:rPr>
        <w:t xml:space="preserve">Attach </w:t>
      </w:r>
      <w:r>
        <w:rPr>
          <w:rFonts w:ascii="Cambria" w:hAnsi="Cambria" w:eastAsia="Cambria"/>
          <w:b w:val="0"/>
          <w:i/>
          <w:sz w:val="22"/>
        </w:rPr>
        <w:t>university result gazettes, departmental performance charts, and remedial action reports</w:t>
      </w:r>
      <w:r>
        <w:rPr>
          <w:rFonts w:ascii="Cambria" w:hAnsi="Cambria" w:eastAsia="Cambria"/>
          <w:b w:val="0"/>
          <w:i w:val="0"/>
          <w:sz w:val="22"/>
        </w:rPr>
        <w:t xml:space="preserve"> as evidence.</w:t>
      </w:r>
    </w:p>
    <w:p>
      <w:pPr>
        <w:spacing w:after="40" w:before="0" w:line="276" w:lineRule="auto"/>
        <w:jc w:val="both"/>
      </w:pPr>
      <w:r>
        <w:rPr>
          <w:rFonts w:ascii="Cambria" w:hAnsi="Cambria" w:eastAsia="Cambria"/>
          <w:b/>
          <w:i w:val="0"/>
          <w:sz w:val="22"/>
        </w:rPr>
        <w:t>Expected Outcome:</w:t>
      </w:r>
    </w:p>
    <w:p>
      <w:pPr>
        <w:pStyle w:val="ListBullet2"/>
        <w:spacing w:line="276" w:lineRule="auto" w:after="80"/>
      </w:pPr>
      <w:r>
        <w:rPr>
          <w:rFonts w:ascii="Cambria" w:hAnsi="Cambria" w:eastAsia="Cambria"/>
          <w:b w:val="0"/>
          <w:i w:val="0"/>
          <w:sz w:val="22"/>
        </w:rPr>
        <w:t>Demonstrated improvement in first-year academic performance over three consecutive years.</w:t>
      </w:r>
    </w:p>
    <w:p>
      <w:pPr>
        <w:pStyle w:val="ListBullet2"/>
        <w:spacing w:line="276" w:lineRule="auto" w:after="80"/>
      </w:pPr>
      <w:r>
        <w:rPr>
          <w:rFonts w:ascii="Cambria" w:hAnsi="Cambria" w:eastAsia="Cambria"/>
          <w:b w:val="0"/>
          <w:i w:val="0"/>
          <w:sz w:val="22"/>
        </w:rPr>
        <w:t>Evident linkage between faculty interventions and student success rate.</w:t>
      </w:r>
    </w:p>
    <w:p>
      <w:pPr>
        <w:pStyle w:val="ListBullet2"/>
        <w:spacing w:line="276" w:lineRule="auto" w:after="80"/>
      </w:pPr>
      <w:r>
        <w:rPr>
          <w:rFonts w:ascii="Cambria" w:hAnsi="Cambria" w:eastAsia="Cambria"/>
          <w:b w:val="0"/>
          <w:i w:val="0"/>
          <w:sz w:val="22"/>
        </w:rPr>
        <w:t>Documented proof of Outcome-Based Learning Effectiveness through data-driven analysis.</w:t>
      </w:r>
    </w:p>
    <w:p>
      <w:pPr>
        <w:pStyle w:val="ListBullet2"/>
        <w:spacing w:line="276" w:lineRule="auto" w:after="80"/>
      </w:pPr>
      <w:r>
        <w:rPr>
          <w:rFonts w:ascii="Cambria" w:hAnsi="Cambria" w:eastAsia="Cambria"/>
          <w:b w:val="0"/>
          <w:i w:val="0"/>
          <w:sz w:val="22"/>
        </w:rPr>
        <w:t>Compliance with NBA Criterion 4 &amp; 10 – Student Performance and Continuous Improvement standards.</w:t>
      </w:r>
    </w:p>
    <w:p>
      <w:pPr>
        <w:keepNext/>
        <w:spacing w:before="360" w:after="200"/>
      </w:pPr>
      <w:r>
        <w:rPr>
          <w:rFonts w:ascii="Cambria" w:hAnsi="Cambria" w:eastAsia="Cambria"/>
          <w:b/>
          <w:i w:val="0"/>
          <w:color w:val="1F3A5F"/>
          <w:sz w:val="36"/>
        </w:rPr>
        <w:t>6. I.3 Course files (1st year) with plan of course delivery, question papers, sample answer scripts, assignments, reports of assignments, list of laboratory experiments, reports of laboratory experiments, etc.</w:t>
      </w:r>
    </w:p>
    <w:p>
      <w:pPr>
        <w:spacing w:after="40" w:before="0" w:line="276" w:lineRule="auto"/>
        <w:jc w:val="both"/>
      </w:pPr>
      <w:r>
        <w:rPr>
          <w:rFonts w:ascii="Cambria" w:hAnsi="Cambria" w:eastAsia="Cambria"/>
          <w:b/>
          <w:i w:val="0"/>
          <w:sz w:val="22"/>
        </w:rPr>
        <w:t>Purpose:</w:t>
      </w:r>
    </w:p>
    <w:p>
      <w:pPr>
        <w:pStyle w:val="ListBullet2"/>
        <w:spacing w:line="276" w:lineRule="auto" w:after="80"/>
      </w:pPr>
      <w:r>
        <w:rPr>
          <w:rFonts w:ascii="Cambria" w:hAnsi="Cambria" w:eastAsia="Cambria"/>
          <w:b w:val="0"/>
          <w:i w:val="0"/>
          <w:sz w:val="22"/>
        </w:rPr>
        <w:t>To provide comprehensive Course Files for all first-year courses as mandated by NBA, demonstrating a structured and outcome-based approach to course planning, delivery, assessment, and evaluation.</w:t>
      </w:r>
    </w:p>
    <w:p>
      <w:pPr>
        <w:pStyle w:val="ListBullet2"/>
        <w:spacing w:line="276" w:lineRule="auto" w:after="80"/>
      </w:pPr>
      <w:r>
        <w:rPr>
          <w:rFonts w:ascii="Cambria" w:hAnsi="Cambria" w:eastAsia="Cambria"/>
          <w:b w:val="0"/>
          <w:i w:val="0"/>
          <w:sz w:val="22"/>
        </w:rPr>
        <w:t>To validate the effectiveness of teaching–learning processes and ensure transparency, uniformity, and traceability in academic documentation.</w:t>
      </w:r>
    </w:p>
    <w:p>
      <w:pPr>
        <w:pStyle w:val="ListBullet2"/>
        <w:spacing w:line="276" w:lineRule="auto" w:after="80"/>
      </w:pPr>
      <w:r>
        <w:rPr>
          <w:rFonts w:ascii="Cambria" w:hAnsi="Cambria" w:eastAsia="Cambria"/>
          <w:b w:val="0"/>
          <w:i w:val="0"/>
          <w:sz w:val="22"/>
        </w:rPr>
        <w:t>To evidence compliance with Outcome-Based Education (OBE) standards through measurable Course Outcomes (COs) and their mapping with Program Outcomes (POs) and Program Specific Outcomes (PSOs).</w:t>
      </w:r>
    </w:p>
    <w:p>
      <w:pPr>
        <w:spacing w:after="40" w:before="0" w:line="276" w:lineRule="auto"/>
        <w:jc w:val="both"/>
      </w:pPr>
      <w:r>
        <w:rPr>
          <w:rFonts w:ascii="Cambria" w:hAnsi="Cambria" w:eastAsia="Cambria"/>
          <w:b/>
          <w:i w:val="0"/>
          <w:sz w:val="22"/>
        </w:rPr>
        <w:t>Core Documentation Requirements:</w:t>
      </w:r>
    </w:p>
    <w:p>
      <w:pPr>
        <w:pStyle w:val="ListBullet2"/>
        <w:spacing w:line="276" w:lineRule="auto" w:after="80"/>
      </w:pPr>
      <w:r>
        <w:rPr>
          <w:rFonts w:ascii="Cambria" w:hAnsi="Cambria" w:eastAsia="Cambria"/>
          <w:b w:val="0"/>
          <w:i w:val="0"/>
          <w:sz w:val="22"/>
        </w:rPr>
        <w:t>Course Delivery Plan:</w:t>
      </w:r>
    </w:p>
    <w:p>
      <w:pPr>
        <w:pStyle w:val="ListBullet2"/>
        <w:ind w:left="1077"/>
      </w:pPr>
      <w:r>
        <w:rPr>
          <w:rFonts w:ascii="Cambria" w:hAnsi="Cambria" w:eastAsia="Cambria"/>
          <w:b w:val="0"/>
          <w:i w:val="0"/>
          <w:sz w:val="22"/>
        </w:rPr>
        <w:t xml:space="preserve">Approved </w:t>
      </w:r>
      <w:r>
        <w:rPr>
          <w:rFonts w:ascii="Cambria" w:hAnsi="Cambria" w:eastAsia="Cambria"/>
          <w:b w:val="0"/>
          <w:i/>
          <w:sz w:val="22"/>
        </w:rPr>
        <w:t>Lesson Plan / Lecture Plan</w:t>
      </w:r>
      <w:r>
        <w:rPr>
          <w:rFonts w:ascii="Cambria" w:hAnsi="Cambria" w:eastAsia="Cambria"/>
          <w:b w:val="0"/>
          <w:i w:val="0"/>
          <w:sz w:val="22"/>
        </w:rPr>
        <w:t xml:space="preserve"> with weekly topic distribution.</w:t>
      </w:r>
    </w:p>
    <w:p>
      <w:pPr>
        <w:pStyle w:val="ListBullet2"/>
        <w:ind w:left="1077"/>
      </w:pPr>
      <w:r>
        <w:rPr>
          <w:rFonts w:ascii="Cambria" w:hAnsi="Cambria" w:eastAsia="Cambria"/>
          <w:b w:val="0"/>
          <w:i w:val="0"/>
          <w:sz w:val="22"/>
        </w:rPr>
        <w:t>CO–PO–PSO mapping matrix and Bloom’s Taxonomy level classification for each CO.</w:t>
      </w:r>
    </w:p>
    <w:p>
      <w:pPr>
        <w:pStyle w:val="ListBullet2"/>
        <w:ind w:left="1077"/>
      </w:pPr>
      <w:r>
        <w:rPr>
          <w:rFonts w:ascii="Cambria" w:hAnsi="Cambria" w:eastAsia="Cambria"/>
          <w:b w:val="0"/>
          <w:i w:val="0"/>
          <w:sz w:val="22"/>
        </w:rPr>
        <w:t>Academic Calendar correlation showing start and end weeks for each module.</w:t>
      </w:r>
    </w:p>
    <w:p>
      <w:pPr>
        <w:pStyle w:val="ListBullet2"/>
        <w:spacing w:line="276" w:lineRule="auto" w:after="80"/>
      </w:pPr>
      <w:r>
        <w:rPr>
          <w:rFonts w:ascii="Cambria" w:hAnsi="Cambria" w:eastAsia="Cambria"/>
          <w:b w:val="0"/>
          <w:i w:val="0"/>
          <w:sz w:val="22"/>
        </w:rPr>
        <w:t>Assessment Artifacts:</w:t>
      </w:r>
    </w:p>
    <w:p>
      <w:pPr>
        <w:pStyle w:val="ListBullet2"/>
        <w:ind w:left="1077"/>
      </w:pPr>
      <w:r>
        <w:rPr>
          <w:rFonts w:ascii="Cambria" w:hAnsi="Cambria" w:eastAsia="Cambria"/>
          <w:b w:val="0"/>
          <w:i w:val="0"/>
          <w:sz w:val="22"/>
        </w:rPr>
        <w:t>Internal question papers (for tests, quizzes, mid-terms).</w:t>
      </w:r>
    </w:p>
    <w:p>
      <w:pPr>
        <w:pStyle w:val="ListBullet2"/>
        <w:ind w:left="1077"/>
      </w:pPr>
      <w:r>
        <w:rPr>
          <w:rFonts w:ascii="Cambria" w:hAnsi="Cambria" w:eastAsia="Cambria"/>
          <w:b w:val="0"/>
          <w:i w:val="0"/>
          <w:sz w:val="22"/>
        </w:rPr>
        <w:t>Model solutions and evaluation rubrics.</w:t>
      </w:r>
    </w:p>
    <w:p>
      <w:pPr>
        <w:pStyle w:val="ListBullet2"/>
        <w:ind w:left="1077"/>
      </w:pPr>
      <w:r>
        <w:rPr>
          <w:rFonts w:ascii="Cambria" w:hAnsi="Cambria" w:eastAsia="Cambria"/>
          <w:b w:val="0"/>
          <w:i w:val="0"/>
          <w:sz w:val="22"/>
        </w:rPr>
        <w:t>Sample answer scripts (low, medium, and high performance).</w:t>
      </w:r>
    </w:p>
    <w:p>
      <w:pPr>
        <w:pStyle w:val="ListBullet2"/>
        <w:spacing w:line="276" w:lineRule="auto" w:after="80"/>
      </w:pPr>
      <w:r>
        <w:rPr>
          <w:rFonts w:ascii="Cambria" w:hAnsi="Cambria" w:eastAsia="Cambria"/>
          <w:b w:val="0"/>
          <w:i w:val="0"/>
          <w:sz w:val="22"/>
        </w:rPr>
        <w:t>Assignments and Reports:</w:t>
      </w:r>
    </w:p>
    <w:p>
      <w:pPr>
        <w:pStyle w:val="ListBullet2"/>
        <w:ind w:left="1077"/>
      </w:pPr>
      <w:r>
        <w:rPr>
          <w:rFonts w:ascii="Cambria" w:hAnsi="Cambria" w:eastAsia="Cambria"/>
          <w:b w:val="0"/>
          <w:i w:val="0"/>
          <w:sz w:val="22"/>
        </w:rPr>
        <w:t>Copies of assignments (theory and lab-based) with evaluation remarks.</w:t>
      </w:r>
    </w:p>
    <w:p>
      <w:pPr>
        <w:pStyle w:val="ListBullet2"/>
        <w:ind w:left="1077"/>
      </w:pPr>
      <w:r>
        <w:rPr>
          <w:rFonts w:ascii="Cambria" w:hAnsi="Cambria" w:eastAsia="Cambria"/>
          <w:b w:val="0"/>
          <w:i w:val="0"/>
          <w:sz w:val="22"/>
        </w:rPr>
        <w:t>Consolidated reports of assignment submission and average performance analysis.</w:t>
      </w:r>
    </w:p>
    <w:p>
      <w:pPr>
        <w:pStyle w:val="ListBullet2"/>
        <w:spacing w:line="276" w:lineRule="auto" w:after="80"/>
      </w:pPr>
      <w:r>
        <w:rPr>
          <w:rFonts w:ascii="Cambria" w:hAnsi="Cambria" w:eastAsia="Cambria"/>
          <w:b w:val="0"/>
          <w:i w:val="0"/>
          <w:sz w:val="22"/>
        </w:rPr>
        <w:t>Laboratory Components:</w:t>
      </w:r>
    </w:p>
    <w:p>
      <w:pPr>
        <w:pStyle w:val="ListBullet2"/>
        <w:ind w:left="1077"/>
      </w:pPr>
      <w:r>
        <w:rPr>
          <w:rFonts w:ascii="Cambria" w:hAnsi="Cambria" w:eastAsia="Cambria"/>
          <w:b w:val="0"/>
          <w:i w:val="0"/>
          <w:sz w:val="22"/>
        </w:rPr>
        <w:t>Complete list of laboratory experiments with CO mapping.</w:t>
      </w:r>
    </w:p>
    <w:p>
      <w:pPr>
        <w:pStyle w:val="ListBullet2"/>
        <w:ind w:left="1077"/>
      </w:pPr>
      <w:r>
        <w:rPr>
          <w:rFonts w:ascii="Cambria" w:hAnsi="Cambria" w:eastAsia="Cambria"/>
          <w:b w:val="0"/>
          <w:i w:val="0"/>
          <w:sz w:val="22"/>
        </w:rPr>
        <w:t>Laboratory manuals, attendance registers, experiment reports, and student evaluation records.</w:t>
      </w:r>
    </w:p>
    <w:p>
      <w:pPr>
        <w:pStyle w:val="ListBullet2"/>
        <w:ind w:left="1077"/>
      </w:pPr>
      <w:r>
        <w:rPr>
          <w:rFonts w:ascii="Cambria" w:hAnsi="Cambria" w:eastAsia="Cambria"/>
          <w:b w:val="0"/>
          <w:i w:val="0"/>
          <w:sz w:val="22"/>
        </w:rPr>
        <w:t>Safety guidelines and laboratory discipline instructions.</w:t>
      </w:r>
    </w:p>
    <w:p>
      <w:pPr>
        <w:pStyle w:val="ListBullet2"/>
        <w:spacing w:line="276" w:lineRule="auto" w:after="80"/>
      </w:pPr>
      <w:r>
        <w:rPr>
          <w:rFonts w:ascii="Cambria" w:hAnsi="Cambria" w:eastAsia="Cambria"/>
          <w:b w:val="0"/>
          <w:i w:val="0"/>
          <w:sz w:val="22"/>
        </w:rPr>
        <w:t>Evaluation &amp; Attainment Analysis:</w:t>
      </w:r>
    </w:p>
    <w:p>
      <w:pPr>
        <w:pStyle w:val="ListBullet2"/>
        <w:ind w:left="1077"/>
      </w:pPr>
      <w:r>
        <w:rPr>
          <w:rFonts w:ascii="Cambria" w:hAnsi="Cambria" w:eastAsia="Cambria"/>
          <w:b w:val="0"/>
          <w:i w:val="0"/>
          <w:sz w:val="22"/>
        </w:rPr>
        <w:t>Consolidated marks list of internal assessments and lab evaluations.</w:t>
      </w:r>
    </w:p>
    <w:p>
      <w:pPr>
        <w:pStyle w:val="ListBullet2"/>
        <w:ind w:left="1077"/>
      </w:pPr>
      <w:r>
        <w:rPr>
          <w:rFonts w:ascii="Cambria" w:hAnsi="Cambria" w:eastAsia="Cambria"/>
          <w:b w:val="0"/>
          <w:i w:val="0"/>
          <w:sz w:val="22"/>
        </w:rPr>
        <w:t>CO attainment calculation sheets for each course (CAY, CAYm1, CAYm2).</w:t>
      </w:r>
    </w:p>
    <w:p>
      <w:pPr>
        <w:pStyle w:val="ListBullet2"/>
        <w:ind w:left="1077"/>
      </w:pPr>
      <w:r>
        <w:rPr>
          <w:rFonts w:ascii="Cambria" w:hAnsi="Cambria" w:eastAsia="Cambria"/>
          <w:b w:val="0"/>
          <w:i w:val="0"/>
          <w:sz w:val="22"/>
        </w:rPr>
        <w:t>Action Taken Report (ATR) based on attainment gap analysis.</w:t>
      </w:r>
    </w:p>
    <w:p>
      <w:pPr>
        <w:spacing w:after="40" w:before="0" w:line="276" w:lineRule="auto"/>
        <w:jc w:val="both"/>
      </w:pPr>
      <w:r>
        <w:rPr>
          <w:rFonts w:ascii="Cambria" w:hAnsi="Cambria" w:eastAsia="Cambria"/>
          <w:b/>
          <w:i w:val="0"/>
          <w:sz w:val="22"/>
        </w:rPr>
        <w:t>Keep the Following Records in Each Course File:</w:t>
      </w:r>
    </w:p>
    <w:p>
      <w:pPr>
        <w:pStyle w:val="ListBullet2"/>
        <w:spacing w:line="276" w:lineRule="auto" w:after="80"/>
      </w:pPr>
      <w:r>
        <w:rPr>
          <w:rFonts w:ascii="Cambria" w:hAnsi="Cambria" w:eastAsia="Cambria"/>
          <w:b w:val="0"/>
          <w:i w:val="0"/>
          <w:sz w:val="22"/>
        </w:rPr>
        <w:t>Cover Page with course details (Code, Title, Semester, Credits, Faculty Name).</w:t>
      </w:r>
    </w:p>
    <w:p>
      <w:pPr>
        <w:pStyle w:val="ListBullet2"/>
        <w:spacing w:line="276" w:lineRule="auto" w:after="80"/>
      </w:pPr>
      <w:r>
        <w:rPr>
          <w:rFonts w:ascii="Cambria" w:hAnsi="Cambria" w:eastAsia="Cambria"/>
          <w:b w:val="0"/>
          <w:i w:val="0"/>
          <w:sz w:val="22"/>
        </w:rPr>
        <w:t>Course Syllabus (University Approved).</w:t>
      </w:r>
    </w:p>
    <w:p>
      <w:pPr>
        <w:pStyle w:val="ListBullet2"/>
        <w:spacing w:line="276" w:lineRule="auto" w:after="80"/>
      </w:pPr>
      <w:r>
        <w:rPr>
          <w:rFonts w:ascii="Cambria" w:hAnsi="Cambria" w:eastAsia="Cambria"/>
          <w:b w:val="0"/>
          <w:i w:val="0"/>
          <w:sz w:val="22"/>
        </w:rPr>
        <w:t>Lesson Plan and Teaching Schedule.</w:t>
      </w:r>
    </w:p>
    <w:p>
      <w:pPr>
        <w:pStyle w:val="ListBullet2"/>
        <w:spacing w:line="276" w:lineRule="auto" w:after="80"/>
      </w:pPr>
      <w:r>
        <w:rPr>
          <w:rFonts w:ascii="Cambria" w:hAnsi="Cambria" w:eastAsia="Cambria"/>
          <w:b w:val="0"/>
          <w:i w:val="0"/>
          <w:sz w:val="22"/>
        </w:rPr>
        <w:t>CO–PO–PSO Mapping and Attainment Targets.</w:t>
      </w:r>
    </w:p>
    <w:p>
      <w:pPr>
        <w:pStyle w:val="ListBullet2"/>
        <w:spacing w:line="276" w:lineRule="auto" w:after="80"/>
      </w:pPr>
      <w:r>
        <w:rPr>
          <w:rFonts w:ascii="Cambria" w:hAnsi="Cambria" w:eastAsia="Cambria"/>
          <w:b w:val="0"/>
          <w:i w:val="0"/>
          <w:sz w:val="22"/>
        </w:rPr>
        <w:t>Question Papers, Answer Keys, and Sample Evaluated Scripts.</w:t>
      </w:r>
    </w:p>
    <w:p>
      <w:pPr>
        <w:pStyle w:val="ListBullet2"/>
        <w:spacing w:line="276" w:lineRule="auto" w:after="80"/>
      </w:pPr>
      <w:r>
        <w:rPr>
          <w:rFonts w:ascii="Cambria" w:hAnsi="Cambria" w:eastAsia="Cambria"/>
          <w:b w:val="0"/>
          <w:i w:val="0"/>
          <w:sz w:val="22"/>
        </w:rPr>
        <w:t>Assignment Questions and Reports with Rubrics.</w:t>
      </w:r>
    </w:p>
    <w:p>
      <w:pPr>
        <w:pStyle w:val="ListBullet2"/>
        <w:spacing w:line="276" w:lineRule="auto" w:after="80"/>
      </w:pPr>
      <w:r>
        <w:rPr>
          <w:rFonts w:ascii="Cambria" w:hAnsi="Cambria" w:eastAsia="Cambria"/>
          <w:b w:val="0"/>
          <w:i w:val="0"/>
          <w:sz w:val="22"/>
        </w:rPr>
        <w:t>Laboratory Manuals, List of Experiments, and Evaluation Sheets.</w:t>
      </w:r>
    </w:p>
    <w:p>
      <w:pPr>
        <w:pStyle w:val="ListBullet2"/>
        <w:spacing w:line="276" w:lineRule="auto" w:after="80"/>
      </w:pPr>
      <w:r>
        <w:rPr>
          <w:rFonts w:ascii="Cambria" w:hAnsi="Cambria" w:eastAsia="Cambria"/>
          <w:b w:val="0"/>
          <w:i w:val="0"/>
          <w:sz w:val="22"/>
        </w:rPr>
        <w:t>Result Analysis, Feedback Reports, and Improvement Actions.</w:t>
      </w:r>
    </w:p>
    <w:p>
      <w:pPr>
        <w:spacing w:after="80" w:before="0" w:line="276" w:lineRule="auto"/>
        <w:jc w:val="both"/>
      </w:pPr>
      <w:r>
        <w:rPr>
          <w:rFonts w:ascii="Cambria" w:hAnsi="Cambria" w:eastAsia="Cambria"/>
          <w:b w:val="0"/>
          <w:i w:val="0"/>
          <w:sz w:val="22"/>
        </w:rPr>
        <w:t>Suggested Table: Course File Index (First-Year Example)</w:t>
      </w:r>
    </w:p>
    <w:p>
      <w:pPr>
        <w:keepNext/>
        <w:spacing w:before="200" w:after="80"/>
      </w:pPr>
      <w:r>
        <w:rPr>
          <w:rFonts w:ascii="Cambria" w:hAnsi="Cambria" w:eastAsia="Cambria"/>
          <w:b/>
          <w:i w:val="0"/>
          <w:color w:val="1F3A5F"/>
          <w:sz w:val="24"/>
        </w:rPr>
        <w:t>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Engineering Mathematics 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tcPr>
          <w:p>
            <w:pPr>
              <w:spacing w:after="40" w:line="264" w:lineRule="auto"/>
              <w:jc w:val="left"/>
            </w:pPr>
            <w:r/>
            <w:r>
              <w:rPr>
                <w:rFonts w:ascii="Cambria" w:hAnsi="Cambria" w:eastAsia="Cambria"/>
                <w:b w:val="0"/>
                <w:i w:val="0"/>
                <w:sz w:val="21"/>
              </w:rPr>
              <w:t>Theory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shd w:val="clear" w:color="auto" w:fill="EEF2F8"/>
          </w:tcPr>
          <w:p>
            <w:pPr>
              <w:spacing w:after="40" w:line="264" w:lineRule="auto"/>
              <w:jc w:val="left"/>
            </w:pPr>
            <w:r/>
            <w:r>
              <w:rPr>
                <w:rFonts w:ascii="Cambria" w:hAnsi="Cambria" w:eastAsia="Cambria"/>
                <w:b w:val="0"/>
                <w:i w:val="0"/>
                <w:sz w:val="21"/>
              </w:rPr>
              <w:t>Dr. R. Kumar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Academic Year</w:t>
            </w:r>
          </w:p>
        </w:tc>
        <w:tc>
          <w:tcPr>
            <w:tcW w:type="dxa" w:w="6576"/>
            <w:tcW w:w="6577" w:type="dxa"/>
          </w:tcPr>
          <w:p>
            <w:pPr>
              <w:spacing w:after="40" w:line="264" w:lineRule="auto"/>
              <w:jc w:val="left"/>
            </w:pPr>
            <w:r/>
            <w:r>
              <w:rPr>
                <w:rFonts w:ascii="Cambria" w:hAnsi="Cambria" w:eastAsia="Cambria"/>
                <w:b w:val="0"/>
                <w:i w:val="0"/>
                <w:sz w:val="21"/>
              </w:rPr>
              <w:t>2024–25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CF_MathI_2025</w:t>
            </w:r>
          </w:p>
        </w:tc>
      </w:tr>
    </w:tbl>
    <w:p>
      <w:pPr>
        <w:spacing w:after="80"/>
      </w:pPr>
    </w:p>
    <w:p>
      <w:pPr>
        <w:keepNext/>
        <w:spacing w:before="200" w:after="80"/>
      </w:pPr>
      <w:r>
        <w:rPr>
          <w:rFonts w:ascii="Cambria" w:hAnsi="Cambria" w:eastAsia="Cambria"/>
          <w:b/>
          <w:i w:val="0"/>
          <w:color w:val="1F3A5F"/>
          <w:sz w:val="24"/>
        </w:rPr>
        <w:t>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Engineering 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tcPr>
          <w:p>
            <w:pPr>
              <w:spacing w:after="40" w:line="264" w:lineRule="auto"/>
              <w:jc w:val="left"/>
            </w:pPr>
            <w:r/>
            <w:r>
              <w:rPr>
                <w:rFonts w:ascii="Cambria" w:hAnsi="Cambria" w:eastAsia="Cambria"/>
                <w:b w:val="0"/>
                <w:i w:val="0"/>
                <w:sz w:val="21"/>
              </w:rPr>
              <w:t>Theory + Lab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shd w:val="clear" w:color="auto" w:fill="EEF2F8"/>
          </w:tcPr>
          <w:p>
            <w:pPr>
              <w:spacing w:after="40" w:line="264" w:lineRule="auto"/>
              <w:jc w:val="left"/>
            </w:pPr>
            <w:r/>
            <w:r>
              <w:rPr>
                <w:rFonts w:ascii="Cambria" w:hAnsi="Cambria" w:eastAsia="Cambria"/>
                <w:b w:val="0"/>
                <w:i w:val="0"/>
                <w:sz w:val="21"/>
              </w:rPr>
              <w:t>Ms. S. Iyer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Academic Year</w:t>
            </w:r>
          </w:p>
        </w:tc>
        <w:tc>
          <w:tcPr>
            <w:tcW w:type="dxa" w:w="6576"/>
            <w:tcW w:w="6577" w:type="dxa"/>
          </w:tcPr>
          <w:p>
            <w:pPr>
              <w:spacing w:after="40" w:line="264" w:lineRule="auto"/>
              <w:jc w:val="left"/>
            </w:pPr>
            <w:r/>
            <w:r>
              <w:rPr>
                <w:rFonts w:ascii="Cambria" w:hAnsi="Cambria" w:eastAsia="Cambria"/>
                <w:b w:val="0"/>
                <w:i w:val="0"/>
                <w:sz w:val="21"/>
              </w:rPr>
              <w:t>2024–25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CF_Physics_2025</w:t>
            </w:r>
          </w:p>
        </w:tc>
      </w:tr>
    </w:tbl>
    <w:p>
      <w:pPr>
        <w:spacing w:after="80"/>
      </w:pPr>
    </w:p>
    <w:p>
      <w:pPr>
        <w:keepNext/>
        <w:spacing w:before="200" w:after="80"/>
      </w:pPr>
      <w:r>
        <w:rPr>
          <w:rFonts w:ascii="Cambria" w:hAnsi="Cambria" w:eastAsia="Cambria"/>
          <w:b/>
          <w:i w:val="0"/>
          <w:color w:val="1F3A5F"/>
          <w:sz w:val="24"/>
        </w:rPr>
        <w:t>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Engineering Chemistry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tcPr>
          <w:p>
            <w:pPr>
              <w:spacing w:after="40" w:line="264" w:lineRule="auto"/>
              <w:jc w:val="left"/>
            </w:pPr>
            <w:r/>
            <w:r>
              <w:rPr>
                <w:rFonts w:ascii="Cambria" w:hAnsi="Cambria" w:eastAsia="Cambria"/>
                <w:b w:val="0"/>
                <w:i w:val="0"/>
                <w:sz w:val="21"/>
              </w:rPr>
              <w:t>Theory + Lab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shd w:val="clear" w:color="auto" w:fill="EEF2F8"/>
          </w:tcPr>
          <w:p>
            <w:pPr>
              <w:spacing w:after="40" w:line="264" w:lineRule="auto"/>
              <w:jc w:val="left"/>
            </w:pPr>
            <w:r/>
            <w:r>
              <w:rPr>
                <w:rFonts w:ascii="Cambria" w:hAnsi="Cambria" w:eastAsia="Cambria"/>
                <w:b w:val="0"/>
                <w:i w:val="0"/>
                <w:sz w:val="21"/>
              </w:rPr>
              <w:t>Mr. A. Menon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Academic Year</w:t>
            </w:r>
          </w:p>
        </w:tc>
        <w:tc>
          <w:tcPr>
            <w:tcW w:type="dxa" w:w="6576"/>
            <w:tcW w:w="6577" w:type="dxa"/>
          </w:tcPr>
          <w:p>
            <w:pPr>
              <w:spacing w:after="40" w:line="264" w:lineRule="auto"/>
              <w:jc w:val="left"/>
            </w:pPr>
            <w:r/>
            <w:r>
              <w:rPr>
                <w:rFonts w:ascii="Cambria" w:hAnsi="Cambria" w:eastAsia="Cambria"/>
                <w:b w:val="0"/>
                <w:i w:val="0"/>
                <w:sz w:val="21"/>
              </w:rPr>
              <w:t>2024–25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CF_Chemistry_2025</w:t>
            </w:r>
          </w:p>
        </w:tc>
      </w:tr>
    </w:tbl>
    <w:p>
      <w:pPr>
        <w:spacing w:after="80"/>
      </w:pPr>
    </w:p>
    <w:p>
      <w:pPr>
        <w:keepNext/>
        <w:spacing w:before="200" w:after="80"/>
      </w:pPr>
      <w:r>
        <w:rPr>
          <w:rFonts w:ascii="Cambria" w:hAnsi="Cambria" w:eastAsia="Cambria"/>
          <w:b/>
          <w:i w:val="0"/>
          <w:color w:val="1F3A5F"/>
          <w:sz w:val="24"/>
        </w:rPr>
        <w:t>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Basic Electrical Engineering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tcPr>
          <w:p>
            <w:pPr>
              <w:spacing w:after="40" w:line="264" w:lineRule="auto"/>
              <w:jc w:val="left"/>
            </w:pPr>
            <w:r/>
            <w:r>
              <w:rPr>
                <w:rFonts w:ascii="Cambria" w:hAnsi="Cambria" w:eastAsia="Cambria"/>
                <w:b w:val="0"/>
                <w:i w:val="0"/>
                <w:sz w:val="21"/>
              </w:rPr>
              <w:t>Theory + Lab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shd w:val="clear" w:color="auto" w:fill="EEF2F8"/>
          </w:tcPr>
          <w:p>
            <w:pPr>
              <w:spacing w:after="40" w:line="264" w:lineRule="auto"/>
              <w:jc w:val="left"/>
            </w:pPr>
            <w:r/>
            <w:r>
              <w:rPr>
                <w:rFonts w:ascii="Cambria" w:hAnsi="Cambria" w:eastAsia="Cambria"/>
                <w:b w:val="0"/>
                <w:i w:val="0"/>
                <w:sz w:val="21"/>
              </w:rPr>
              <w:t>Mr. V. Nair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Academic Year</w:t>
            </w:r>
          </w:p>
        </w:tc>
        <w:tc>
          <w:tcPr>
            <w:tcW w:type="dxa" w:w="6576"/>
            <w:tcW w:w="6577" w:type="dxa"/>
          </w:tcPr>
          <w:p>
            <w:pPr>
              <w:spacing w:after="40" w:line="264" w:lineRule="auto"/>
              <w:jc w:val="left"/>
            </w:pPr>
            <w:r/>
            <w:r>
              <w:rPr>
                <w:rFonts w:ascii="Cambria" w:hAnsi="Cambria" w:eastAsia="Cambria"/>
                <w:b w:val="0"/>
                <w:i w:val="0"/>
                <w:sz w:val="21"/>
              </w:rPr>
              <w:t>2024–25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CF_Electrical_2025</w:t>
            </w:r>
          </w:p>
        </w:tc>
      </w:tr>
    </w:tbl>
    <w:p>
      <w:pPr>
        <w:spacing w:after="80"/>
      </w:pPr>
    </w:p>
    <w:p>
      <w:pPr>
        <w:keepNext/>
        <w:spacing w:before="200" w:after="80"/>
      </w:pPr>
      <w:r>
        <w:rPr>
          <w:rFonts w:ascii="Cambria" w:hAnsi="Cambria" w:eastAsia="Cambria"/>
          <w:b/>
          <w:i w:val="0"/>
          <w:color w:val="1F3A5F"/>
          <w:sz w:val="24"/>
        </w:rPr>
        <w:t>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English Communication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tcPr>
          <w:p>
            <w:pPr>
              <w:spacing w:after="40" w:line="264" w:lineRule="auto"/>
              <w:jc w:val="left"/>
            </w:pPr>
            <w:r/>
            <w:r>
              <w:rPr>
                <w:rFonts w:ascii="Cambria" w:hAnsi="Cambria" w:eastAsia="Cambria"/>
                <w:b w:val="0"/>
                <w:i w:val="0"/>
                <w:sz w:val="21"/>
              </w:rPr>
              <w:t>Theory + Lab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Name</w:t>
            </w:r>
          </w:p>
        </w:tc>
        <w:tc>
          <w:tcPr>
            <w:tcW w:type="dxa" w:w="6576"/>
            <w:tcW w:w="6577" w:type="dxa"/>
            <w:shd w:val="clear" w:color="auto" w:fill="EEF2F8"/>
          </w:tcPr>
          <w:p>
            <w:pPr>
              <w:spacing w:after="40" w:line="264" w:lineRule="auto"/>
              <w:jc w:val="left"/>
            </w:pPr>
            <w:r/>
            <w:r>
              <w:rPr>
                <w:rFonts w:ascii="Cambria" w:hAnsi="Cambria" w:eastAsia="Cambria"/>
                <w:b w:val="0"/>
                <w:i w:val="0"/>
                <w:sz w:val="21"/>
              </w:rPr>
              <w:t>Ms. P. Reddy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Academic Year</w:t>
            </w:r>
          </w:p>
        </w:tc>
        <w:tc>
          <w:tcPr>
            <w:tcW w:type="dxa" w:w="6576"/>
            <w:tcW w:w="6577" w:type="dxa"/>
          </w:tcPr>
          <w:p>
            <w:pPr>
              <w:spacing w:after="40" w:line="264" w:lineRule="auto"/>
              <w:jc w:val="left"/>
            </w:pPr>
            <w:r/>
            <w:r>
              <w:rPr>
                <w:rFonts w:ascii="Cambria" w:hAnsi="Cambria" w:eastAsia="Cambria"/>
                <w:b w:val="0"/>
                <w:i w:val="0"/>
                <w:sz w:val="21"/>
              </w:rPr>
              <w:t>2024–25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CF_English_2025</w:t>
            </w:r>
          </w:p>
        </w:tc>
      </w:tr>
    </w:tbl>
    <w:p>
      <w:pPr>
        <w:spacing w:after="80"/>
      </w:pPr>
    </w:p>
    <w:p>
      <w:pPr>
        <w:spacing w:after="80" w:before="160" w:line="276" w:lineRule="auto"/>
        <w:jc w:val="both"/>
      </w:pPr>
      <w:r>
        <w:rPr>
          <w:rFonts w:ascii="Cambria" w:hAnsi="Cambria" w:eastAsia="Cambria"/>
          <w:b w:val="0"/>
          <w:i w:val="0"/>
          <w:sz w:val="22"/>
        </w:rPr>
        <w:t>Suggested Table: Course Delivery Plan Summary (Example)</w:t>
      </w:r>
    </w:p>
    <w:p>
      <w:pPr>
        <w:keepNext/>
        <w:spacing w:before="200" w:after="80"/>
      </w:pPr>
      <w:r>
        <w:rPr>
          <w:rFonts w:ascii="Cambria" w:hAnsi="Cambria" w:eastAsia="Cambria"/>
          <w:b/>
          <w:i w:val="0"/>
          <w:color w:val="1F3A5F"/>
          <w:sz w:val="24"/>
        </w:rPr>
        <w:t>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Module / Topic</w:t>
            </w:r>
          </w:p>
        </w:tc>
        <w:tc>
          <w:tcPr>
            <w:tcW w:type="dxa" w:w="6576"/>
            <w:tcW w:w="6577" w:type="dxa"/>
          </w:tcPr>
          <w:p>
            <w:pPr>
              <w:spacing w:after="40" w:line="264" w:lineRule="auto"/>
              <w:jc w:val="left"/>
            </w:pPr>
            <w:r/>
            <w:r>
              <w:rPr>
                <w:rFonts w:ascii="Cambria" w:hAnsi="Cambria" w:eastAsia="Cambria"/>
                <w:b w:val="0"/>
                <w:i w:val="0"/>
                <w:sz w:val="21"/>
              </w:rPr>
              <w:t>Sets, Relations &amp; Functions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Code</w:t>
            </w:r>
          </w:p>
        </w:tc>
        <w:tc>
          <w:tcPr>
            <w:tcW w:type="dxa" w:w="6576"/>
            <w:tcW w:w="6577" w:type="dxa"/>
            <w:shd w:val="clear" w:color="auto" w:fill="EEF2F8"/>
          </w:tcPr>
          <w:p>
            <w:pPr>
              <w:spacing w:after="40" w:line="264" w:lineRule="auto"/>
              <w:jc w:val="left"/>
            </w:pPr>
            <w:r/>
            <w:r>
              <w:rPr>
                <w:rFonts w:ascii="Cambria" w:hAnsi="Cambria" w:eastAsia="Cambria"/>
                <w:b w:val="0"/>
                <w:i w:val="0"/>
                <w:sz w:val="21"/>
              </w:rPr>
              <w:t>CO1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Delivery Method</w:t>
            </w:r>
          </w:p>
        </w:tc>
        <w:tc>
          <w:tcPr>
            <w:tcW w:type="dxa" w:w="6576"/>
            <w:tcW w:w="6577" w:type="dxa"/>
          </w:tcPr>
          <w:p>
            <w:pPr>
              <w:spacing w:after="40" w:line="264" w:lineRule="auto"/>
              <w:jc w:val="left"/>
            </w:pPr>
            <w:r/>
            <w:r>
              <w:rPr>
                <w:rFonts w:ascii="Cambria" w:hAnsi="Cambria" w:eastAsia="Cambria"/>
                <w:b w:val="0"/>
                <w:i w:val="0"/>
                <w:sz w:val="21"/>
              </w:rPr>
              <w:t>Lecture + Examples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Assessment 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Quiz 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tcPr>
          <w:p>
            <w:pPr>
              <w:spacing w:after="40" w:line="264" w:lineRule="auto"/>
              <w:jc w:val="left"/>
            </w:pPr>
            <w:r/>
            <w:r>
              <w:rPr>
                <w:rFonts w:ascii="Cambria" w:hAnsi="Cambria" w:eastAsia="Cambria"/>
                <w:b w:val="0"/>
                <w:i w:val="0"/>
                <w:sz w:val="21"/>
              </w:rPr>
              <w:t>Completed</w:t>
            </w:r>
          </w:p>
        </w:tc>
      </w:tr>
    </w:tbl>
    <w:p>
      <w:pPr>
        <w:spacing w:after="80"/>
      </w:pPr>
    </w:p>
    <w:p>
      <w:pPr>
        <w:keepNext/>
        <w:spacing w:before="200" w:after="80"/>
      </w:pPr>
      <w:r>
        <w:rPr>
          <w:rFonts w:ascii="Cambria" w:hAnsi="Cambria" w:eastAsia="Cambria"/>
          <w:b/>
          <w:i w:val="0"/>
          <w:color w:val="1F3A5F"/>
          <w:sz w:val="24"/>
        </w:rPr>
        <w:t>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Module / Topic</w:t>
            </w:r>
          </w:p>
        </w:tc>
        <w:tc>
          <w:tcPr>
            <w:tcW w:type="dxa" w:w="6576"/>
            <w:tcW w:w="6577" w:type="dxa"/>
          </w:tcPr>
          <w:p>
            <w:pPr>
              <w:spacing w:after="40" w:line="264" w:lineRule="auto"/>
              <w:jc w:val="left"/>
            </w:pPr>
            <w:r/>
            <w:r>
              <w:rPr>
                <w:rFonts w:ascii="Cambria" w:hAnsi="Cambria" w:eastAsia="Cambria"/>
                <w:b w:val="0"/>
                <w:i w:val="0"/>
                <w:sz w:val="21"/>
              </w:rPr>
              <w:t>Limits &amp; Continuity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Code</w:t>
            </w:r>
          </w:p>
        </w:tc>
        <w:tc>
          <w:tcPr>
            <w:tcW w:type="dxa" w:w="6576"/>
            <w:tcW w:w="6577" w:type="dxa"/>
            <w:shd w:val="clear" w:color="auto" w:fill="EEF2F8"/>
          </w:tcPr>
          <w:p>
            <w:pPr>
              <w:spacing w:after="40" w:line="264" w:lineRule="auto"/>
              <w:jc w:val="left"/>
            </w:pPr>
            <w:r/>
            <w:r>
              <w:rPr>
                <w:rFonts w:ascii="Cambria" w:hAnsi="Cambria" w:eastAsia="Cambria"/>
                <w:b w:val="0"/>
                <w:i w:val="0"/>
                <w:sz w:val="21"/>
              </w:rPr>
              <w:t>CO2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Delivery Method</w:t>
            </w:r>
          </w:p>
        </w:tc>
        <w:tc>
          <w:tcPr>
            <w:tcW w:type="dxa" w:w="6576"/>
            <w:tcW w:w="6577" w:type="dxa"/>
          </w:tcPr>
          <w:p>
            <w:pPr>
              <w:spacing w:after="40" w:line="264" w:lineRule="auto"/>
              <w:jc w:val="left"/>
            </w:pPr>
            <w:r/>
            <w:r>
              <w:rPr>
                <w:rFonts w:ascii="Cambria" w:hAnsi="Cambria" w:eastAsia="Cambria"/>
                <w:b w:val="0"/>
                <w:i w:val="0"/>
                <w:sz w:val="21"/>
              </w:rPr>
              <w:t>Chalk &amp; Talk + Tutorial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Assessment 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Assignment 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tcPr>
          <w:p>
            <w:pPr>
              <w:spacing w:after="40" w:line="264" w:lineRule="auto"/>
              <w:jc w:val="left"/>
            </w:pPr>
            <w:r/>
            <w:r>
              <w:rPr>
                <w:rFonts w:ascii="Cambria" w:hAnsi="Cambria" w:eastAsia="Cambria"/>
                <w:b w:val="0"/>
                <w:i w:val="0"/>
                <w:sz w:val="21"/>
              </w:rPr>
              <w:t>Done</w:t>
            </w:r>
          </w:p>
        </w:tc>
      </w:tr>
    </w:tbl>
    <w:p>
      <w:pPr>
        <w:spacing w:after="80"/>
      </w:pPr>
    </w:p>
    <w:p>
      <w:pPr>
        <w:keepNext/>
        <w:spacing w:before="200" w:after="80"/>
      </w:pPr>
      <w:r>
        <w:rPr>
          <w:rFonts w:ascii="Cambria" w:hAnsi="Cambria" w:eastAsia="Cambria"/>
          <w:b/>
          <w:i w:val="0"/>
          <w:color w:val="1F3A5F"/>
          <w:sz w:val="24"/>
        </w:rPr>
        <w:t>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Module / Topic</w:t>
            </w:r>
          </w:p>
        </w:tc>
        <w:tc>
          <w:tcPr>
            <w:tcW w:type="dxa" w:w="6576"/>
            <w:tcW w:w="6577" w:type="dxa"/>
          </w:tcPr>
          <w:p>
            <w:pPr>
              <w:spacing w:after="40" w:line="264" w:lineRule="auto"/>
              <w:jc w:val="left"/>
            </w:pPr>
            <w:r/>
            <w:r>
              <w:rPr>
                <w:rFonts w:ascii="Cambria" w:hAnsi="Cambria" w:eastAsia="Cambria"/>
                <w:b w:val="0"/>
                <w:i w:val="0"/>
                <w:sz w:val="21"/>
              </w:rPr>
              <w:t>Differentiation Techniques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Code</w:t>
            </w:r>
          </w:p>
        </w:tc>
        <w:tc>
          <w:tcPr>
            <w:tcW w:type="dxa" w:w="6576"/>
            <w:tcW w:w="6577" w:type="dxa"/>
            <w:shd w:val="clear" w:color="auto" w:fill="EEF2F8"/>
          </w:tcPr>
          <w:p>
            <w:pPr>
              <w:spacing w:after="40" w:line="264" w:lineRule="auto"/>
              <w:jc w:val="left"/>
            </w:pPr>
            <w:r/>
            <w:r>
              <w:rPr>
                <w:rFonts w:ascii="Cambria" w:hAnsi="Cambria" w:eastAsia="Cambria"/>
                <w:b w:val="0"/>
                <w:i w:val="0"/>
                <w:sz w:val="21"/>
              </w:rPr>
              <w:t>CO2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Delivery Method</w:t>
            </w:r>
          </w:p>
        </w:tc>
        <w:tc>
          <w:tcPr>
            <w:tcW w:type="dxa" w:w="6576"/>
            <w:tcW w:w="6577" w:type="dxa"/>
          </w:tcPr>
          <w:p>
            <w:pPr>
              <w:spacing w:after="40" w:line="264" w:lineRule="auto"/>
              <w:jc w:val="left"/>
            </w:pPr>
            <w:r/>
            <w:r>
              <w:rPr>
                <w:rFonts w:ascii="Cambria" w:hAnsi="Cambria" w:eastAsia="Cambria"/>
                <w:b w:val="0"/>
                <w:i w:val="0"/>
                <w:sz w:val="21"/>
              </w:rPr>
              <w:t>Lecture + Problem Solving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Assessment 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Internal Test 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tcPr>
          <w:p>
            <w:pPr>
              <w:spacing w:after="40" w:line="264" w:lineRule="auto"/>
              <w:jc w:val="left"/>
            </w:pPr>
            <w:r/>
            <w:r>
              <w:rPr>
                <w:rFonts w:ascii="Cambria" w:hAnsi="Cambria" w:eastAsia="Cambria"/>
                <w:b w:val="0"/>
                <w:i w:val="0"/>
                <w:sz w:val="21"/>
              </w:rPr>
              <w:t>Good</w:t>
            </w:r>
          </w:p>
        </w:tc>
      </w:tr>
    </w:tbl>
    <w:p>
      <w:pPr>
        <w:spacing w:after="80"/>
      </w:pPr>
    </w:p>
    <w:p>
      <w:pPr>
        <w:keepNext/>
        <w:spacing w:before="200" w:after="80"/>
      </w:pPr>
      <w:r>
        <w:rPr>
          <w:rFonts w:ascii="Cambria" w:hAnsi="Cambria" w:eastAsia="Cambria"/>
          <w:b/>
          <w:i w:val="0"/>
          <w:color w:val="1F3A5F"/>
          <w:sz w:val="24"/>
        </w:rPr>
        <w:t>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Module / Topic</w:t>
            </w:r>
          </w:p>
        </w:tc>
        <w:tc>
          <w:tcPr>
            <w:tcW w:type="dxa" w:w="6576"/>
            <w:tcW w:w="6577" w:type="dxa"/>
          </w:tcPr>
          <w:p>
            <w:pPr>
              <w:spacing w:after="40" w:line="264" w:lineRule="auto"/>
              <w:jc w:val="left"/>
            </w:pPr>
            <w:r/>
            <w:r>
              <w:rPr>
                <w:rFonts w:ascii="Cambria" w:hAnsi="Cambria" w:eastAsia="Cambria"/>
                <w:b w:val="0"/>
                <w:i w:val="0"/>
                <w:sz w:val="21"/>
              </w:rPr>
              <w:t>Integration Methods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Code</w:t>
            </w:r>
          </w:p>
        </w:tc>
        <w:tc>
          <w:tcPr>
            <w:tcW w:type="dxa" w:w="6576"/>
            <w:tcW w:w="6577" w:type="dxa"/>
            <w:shd w:val="clear" w:color="auto" w:fill="EEF2F8"/>
          </w:tcPr>
          <w:p>
            <w:pPr>
              <w:spacing w:after="40" w:line="264" w:lineRule="auto"/>
              <w:jc w:val="left"/>
            </w:pPr>
            <w:r/>
            <w:r>
              <w:rPr>
                <w:rFonts w:ascii="Cambria" w:hAnsi="Cambria" w:eastAsia="Cambria"/>
                <w:b w:val="0"/>
                <w:i w:val="0"/>
                <w:sz w:val="21"/>
              </w:rPr>
              <w:t>CO3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Delivery Method</w:t>
            </w:r>
          </w:p>
        </w:tc>
        <w:tc>
          <w:tcPr>
            <w:tcW w:type="dxa" w:w="6576"/>
            <w:tcW w:w="6577" w:type="dxa"/>
          </w:tcPr>
          <w:p>
            <w:pPr>
              <w:spacing w:after="40" w:line="264" w:lineRule="auto"/>
              <w:jc w:val="left"/>
            </w:pPr>
            <w:r/>
            <w:r>
              <w:rPr>
                <w:rFonts w:ascii="Cambria" w:hAnsi="Cambria" w:eastAsia="Cambria"/>
                <w:b w:val="0"/>
                <w:i w:val="0"/>
                <w:sz w:val="21"/>
              </w:rPr>
              <w:t>ICT-enabled Lecture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Assessment 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Assignment 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tcPr>
          <w:p>
            <w:pPr>
              <w:spacing w:after="40" w:line="264" w:lineRule="auto"/>
              <w:jc w:val="left"/>
            </w:pPr>
            <w:r/>
            <w:r>
              <w:rPr>
                <w:rFonts w:ascii="Cambria" w:hAnsi="Cambria" w:eastAsia="Cambria"/>
                <w:b w:val="0"/>
                <w:i w:val="0"/>
                <w:sz w:val="21"/>
              </w:rPr>
              <w:t>Pending Submission</w:t>
            </w:r>
          </w:p>
        </w:tc>
      </w:tr>
    </w:tbl>
    <w:p>
      <w:pPr>
        <w:spacing w:after="80"/>
      </w:pPr>
    </w:p>
    <w:p>
      <w:pPr>
        <w:keepNext/>
        <w:spacing w:before="200" w:after="80"/>
      </w:pPr>
      <w:r>
        <w:rPr>
          <w:rFonts w:ascii="Cambria" w:hAnsi="Cambria" w:eastAsia="Cambria"/>
          <w:b/>
          <w:i w:val="0"/>
          <w:color w:val="1F3A5F"/>
          <w:sz w:val="24"/>
        </w:rPr>
        <w:t>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Module / Topic</w:t>
            </w:r>
          </w:p>
        </w:tc>
        <w:tc>
          <w:tcPr>
            <w:tcW w:type="dxa" w:w="6576"/>
            <w:tcW w:w="6577" w:type="dxa"/>
          </w:tcPr>
          <w:p>
            <w:pPr>
              <w:spacing w:after="40" w:line="264" w:lineRule="auto"/>
              <w:jc w:val="left"/>
            </w:pPr>
            <w:r/>
            <w:r>
              <w:rPr>
                <w:rFonts w:ascii="Cambria" w:hAnsi="Cambria" w:eastAsia="Cambria"/>
                <w:b w:val="0"/>
                <w:i w:val="0"/>
                <w:sz w:val="21"/>
              </w:rPr>
              <w:t>Differential Equations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Code</w:t>
            </w:r>
          </w:p>
        </w:tc>
        <w:tc>
          <w:tcPr>
            <w:tcW w:type="dxa" w:w="6576"/>
            <w:tcW w:w="6577" w:type="dxa"/>
            <w:shd w:val="clear" w:color="auto" w:fill="EEF2F8"/>
          </w:tcPr>
          <w:p>
            <w:pPr>
              <w:spacing w:after="40" w:line="264" w:lineRule="auto"/>
              <w:jc w:val="left"/>
            </w:pPr>
            <w:r/>
            <w:r>
              <w:rPr>
                <w:rFonts w:ascii="Cambria" w:hAnsi="Cambria" w:eastAsia="Cambria"/>
                <w:b w:val="0"/>
                <w:i w:val="0"/>
                <w:sz w:val="21"/>
              </w:rPr>
              <w:t>CO4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Delivery Method</w:t>
            </w:r>
          </w:p>
        </w:tc>
        <w:tc>
          <w:tcPr>
            <w:tcW w:type="dxa" w:w="6576"/>
            <w:tcW w:w="6577" w:type="dxa"/>
          </w:tcPr>
          <w:p>
            <w:pPr>
              <w:spacing w:after="40" w:line="264" w:lineRule="auto"/>
              <w:jc w:val="left"/>
            </w:pPr>
            <w:r/>
            <w:r>
              <w:rPr>
                <w:rFonts w:ascii="Cambria" w:hAnsi="Cambria" w:eastAsia="Cambria"/>
                <w:b w:val="0"/>
                <w:i w:val="0"/>
                <w:sz w:val="21"/>
              </w:rPr>
              <w:t>Lecture + Practice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Assessment 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Quiz 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w:t>
            </w:r>
          </w:p>
        </w:tc>
        <w:tc>
          <w:tcPr>
            <w:tcW w:type="dxa" w:w="6576"/>
            <w:tcW w:w="6577" w:type="dxa"/>
          </w:tcPr>
          <w:p>
            <w:pPr>
              <w:spacing w:after="40" w:line="264" w:lineRule="auto"/>
              <w:jc w:val="left"/>
            </w:pPr>
            <w:r/>
            <w:r>
              <w:rPr>
                <w:rFonts w:ascii="Cambria" w:hAnsi="Cambria" w:eastAsia="Cambria"/>
                <w:b w:val="0"/>
                <w:i w:val="0"/>
                <w:sz w:val="21"/>
              </w:rPr>
              <w:t>Completed</w:t>
            </w:r>
          </w:p>
        </w:tc>
      </w:tr>
    </w:tbl>
    <w:p>
      <w:pPr>
        <w:spacing w:after="80"/>
      </w:pPr>
    </w:p>
    <w:p>
      <w:pPr>
        <w:spacing w:after="80" w:before="160" w:line="276" w:lineRule="auto"/>
        <w:jc w:val="both"/>
      </w:pPr>
      <w:r>
        <w:rPr>
          <w:rFonts w:ascii="Cambria" w:hAnsi="Cambria" w:eastAsia="Cambria"/>
          <w:b w:val="0"/>
          <w:i w:val="0"/>
          <w:sz w:val="22"/>
        </w:rPr>
        <w:t>Suggested Table: Laboratory Experiment List with CO Mapping</w:t>
      </w:r>
    </w:p>
    <w:p>
      <w:pPr>
        <w:keepNext/>
        <w:spacing w:before="200" w:after="80"/>
      </w:pPr>
      <w:r>
        <w:rPr>
          <w:rFonts w:ascii="Cambria" w:hAnsi="Cambria" w:eastAsia="Cambria"/>
          <w:b/>
          <w:i w:val="0"/>
          <w:color w:val="1F3A5F"/>
          <w:sz w:val="24"/>
        </w:rPr>
        <w:t>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Experiment Title</w:t>
            </w:r>
          </w:p>
        </w:tc>
        <w:tc>
          <w:tcPr>
            <w:tcW w:type="dxa" w:w="6576"/>
            <w:tcW w:w="6577" w:type="dxa"/>
          </w:tcPr>
          <w:p>
            <w:pPr>
              <w:spacing w:after="40" w:line="264" w:lineRule="auto"/>
              <w:jc w:val="left"/>
            </w:pPr>
            <w:r/>
            <w:r>
              <w:rPr>
                <w:rFonts w:ascii="Cambria" w:hAnsi="Cambria" w:eastAsia="Cambria"/>
                <w:b w:val="0"/>
                <w:i w:val="0"/>
                <w:sz w:val="21"/>
              </w:rPr>
              <w:t>Verification of Ohm’s Law</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Outcome (CO)</w:t>
            </w:r>
          </w:p>
        </w:tc>
        <w:tc>
          <w:tcPr>
            <w:tcW w:type="dxa" w:w="6576"/>
            <w:tcW w:w="6577" w:type="dxa"/>
            <w:shd w:val="clear" w:color="auto" w:fill="EEF2F8"/>
          </w:tcPr>
          <w:p>
            <w:pPr>
              <w:spacing w:after="40" w:line="264" w:lineRule="auto"/>
              <w:jc w:val="left"/>
            </w:pPr>
            <w:r/>
            <w:r>
              <w:rPr>
                <w:rFonts w:ascii="Cambria" w:hAnsi="Cambria" w:eastAsia="Cambria"/>
                <w:b w:val="0"/>
                <w:i w:val="0"/>
                <w:sz w:val="21"/>
              </w:rPr>
              <w:t>CO1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 / PSO Mapping</w:t>
            </w:r>
          </w:p>
        </w:tc>
        <w:tc>
          <w:tcPr>
            <w:tcW w:type="dxa" w:w="6576"/>
            <w:tcW w:w="6577" w:type="dxa"/>
          </w:tcPr>
          <w:p>
            <w:pPr>
              <w:spacing w:after="40" w:line="264" w:lineRule="auto"/>
              <w:jc w:val="left"/>
            </w:pPr>
            <w:r/>
            <w:r>
              <w:rPr>
                <w:rFonts w:ascii="Cambria" w:hAnsi="Cambria" w:eastAsia="Cambria"/>
                <w:b w:val="0"/>
                <w:i w:val="0"/>
                <w:sz w:val="21"/>
              </w:rPr>
              <w:t>PO1, PO4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Tools / Equipment Used</w:t>
            </w:r>
          </w:p>
        </w:tc>
        <w:tc>
          <w:tcPr>
            <w:tcW w:type="dxa" w:w="6576"/>
            <w:tcW w:w="6577" w:type="dxa"/>
            <w:shd w:val="clear" w:color="auto" w:fill="EEF2F8"/>
          </w:tcPr>
          <w:p>
            <w:pPr>
              <w:spacing w:after="40" w:line="264" w:lineRule="auto"/>
              <w:jc w:val="left"/>
            </w:pPr>
            <w:r/>
            <w:r>
              <w:rPr>
                <w:rFonts w:ascii="Cambria" w:hAnsi="Cambria" w:eastAsia="Cambria"/>
                <w:b w:val="0"/>
                <w:i w:val="0"/>
                <w:sz w:val="21"/>
              </w:rPr>
              <w:t>Multimeter, Resistors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Method</w:t>
            </w:r>
          </w:p>
        </w:tc>
        <w:tc>
          <w:tcPr>
            <w:tcW w:type="dxa" w:w="6576"/>
            <w:tcW w:w="6577" w:type="dxa"/>
          </w:tcPr>
          <w:p>
            <w:pPr>
              <w:spacing w:after="40" w:line="264" w:lineRule="auto"/>
              <w:jc w:val="left"/>
            </w:pPr>
            <w:r/>
            <w:r>
              <w:rPr>
                <w:rFonts w:ascii="Cambria" w:hAnsi="Cambria" w:eastAsia="Cambria"/>
                <w:b w:val="0"/>
                <w:i w:val="0"/>
                <w:sz w:val="21"/>
              </w:rPr>
              <w:t>Viva + Observation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Exp1_Report_2025</w:t>
            </w:r>
          </w:p>
        </w:tc>
      </w:tr>
    </w:tbl>
    <w:p>
      <w:pPr>
        <w:spacing w:after="80"/>
      </w:pPr>
    </w:p>
    <w:p>
      <w:pPr>
        <w:keepNext/>
        <w:spacing w:before="200" w:after="80"/>
      </w:pPr>
      <w:r>
        <w:rPr>
          <w:rFonts w:ascii="Cambria" w:hAnsi="Cambria" w:eastAsia="Cambria"/>
          <w:b/>
          <w:i w:val="0"/>
          <w:color w:val="1F3A5F"/>
          <w:sz w:val="24"/>
        </w:rPr>
        <w:t>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Experiment Title</w:t>
            </w:r>
          </w:p>
        </w:tc>
        <w:tc>
          <w:tcPr>
            <w:tcW w:type="dxa" w:w="6576"/>
            <w:tcW w:w="6577" w:type="dxa"/>
          </w:tcPr>
          <w:p>
            <w:pPr>
              <w:spacing w:after="40" w:line="264" w:lineRule="auto"/>
              <w:jc w:val="left"/>
            </w:pPr>
            <w:r/>
            <w:r>
              <w:rPr>
                <w:rFonts w:ascii="Cambria" w:hAnsi="Cambria" w:eastAsia="Cambria"/>
                <w:b w:val="0"/>
                <w:i w:val="0"/>
                <w:sz w:val="21"/>
              </w:rPr>
              <w:t>Study of Series and Parallel Circuits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Outcome (CO)</w:t>
            </w:r>
          </w:p>
        </w:tc>
        <w:tc>
          <w:tcPr>
            <w:tcW w:type="dxa" w:w="6576"/>
            <w:tcW w:w="6577" w:type="dxa"/>
            <w:shd w:val="clear" w:color="auto" w:fill="EEF2F8"/>
          </w:tcPr>
          <w:p>
            <w:pPr>
              <w:spacing w:after="40" w:line="264" w:lineRule="auto"/>
              <w:jc w:val="left"/>
            </w:pPr>
            <w:r/>
            <w:r>
              <w:rPr>
                <w:rFonts w:ascii="Cambria" w:hAnsi="Cambria" w:eastAsia="Cambria"/>
                <w:b w:val="0"/>
                <w:i w:val="0"/>
                <w:sz w:val="21"/>
              </w:rPr>
              <w:t>CO2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 / PSO Mapping</w:t>
            </w:r>
          </w:p>
        </w:tc>
        <w:tc>
          <w:tcPr>
            <w:tcW w:type="dxa" w:w="6576"/>
            <w:tcW w:w="6577" w:type="dxa"/>
          </w:tcPr>
          <w:p>
            <w:pPr>
              <w:spacing w:after="40" w:line="264" w:lineRule="auto"/>
              <w:jc w:val="left"/>
            </w:pPr>
            <w:r/>
            <w:r>
              <w:rPr>
                <w:rFonts w:ascii="Cambria" w:hAnsi="Cambria" w:eastAsia="Cambria"/>
                <w:b w:val="0"/>
                <w:i w:val="0"/>
                <w:sz w:val="21"/>
              </w:rPr>
              <w:t>PO2, PSO1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Tools / Equipment Used</w:t>
            </w:r>
          </w:p>
        </w:tc>
        <w:tc>
          <w:tcPr>
            <w:tcW w:type="dxa" w:w="6576"/>
            <w:tcW w:w="6577" w:type="dxa"/>
            <w:shd w:val="clear" w:color="auto" w:fill="EEF2F8"/>
          </w:tcPr>
          <w:p>
            <w:pPr>
              <w:spacing w:after="40" w:line="264" w:lineRule="auto"/>
              <w:jc w:val="left"/>
            </w:pPr>
            <w:r/>
            <w:r>
              <w:rPr>
                <w:rFonts w:ascii="Cambria" w:hAnsi="Cambria" w:eastAsia="Cambria"/>
                <w:b w:val="0"/>
                <w:i w:val="0"/>
                <w:sz w:val="21"/>
              </w:rPr>
              <w:t>Circuit Board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Method</w:t>
            </w:r>
          </w:p>
        </w:tc>
        <w:tc>
          <w:tcPr>
            <w:tcW w:type="dxa" w:w="6576"/>
            <w:tcW w:w="6577" w:type="dxa"/>
          </w:tcPr>
          <w:p>
            <w:pPr>
              <w:spacing w:after="40" w:line="264" w:lineRule="auto"/>
              <w:jc w:val="left"/>
            </w:pPr>
            <w:r/>
            <w:r>
              <w:rPr>
                <w:rFonts w:ascii="Cambria" w:hAnsi="Cambria" w:eastAsia="Cambria"/>
                <w:b w:val="0"/>
                <w:i w:val="0"/>
                <w:sz w:val="21"/>
              </w:rPr>
              <w:t>Performance &amp; Report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Exp2_Report_2025</w:t>
            </w:r>
          </w:p>
        </w:tc>
      </w:tr>
    </w:tbl>
    <w:p>
      <w:pPr>
        <w:spacing w:after="80"/>
      </w:pPr>
    </w:p>
    <w:p>
      <w:pPr>
        <w:keepNext/>
        <w:spacing w:before="200" w:after="80"/>
      </w:pPr>
      <w:r>
        <w:rPr>
          <w:rFonts w:ascii="Cambria" w:hAnsi="Cambria" w:eastAsia="Cambria"/>
          <w:b/>
          <w:i w:val="0"/>
          <w:color w:val="1F3A5F"/>
          <w:sz w:val="24"/>
        </w:rPr>
        <w:t>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Experiment Title</w:t>
            </w:r>
          </w:p>
        </w:tc>
        <w:tc>
          <w:tcPr>
            <w:tcW w:type="dxa" w:w="6576"/>
            <w:tcW w:w="6577" w:type="dxa"/>
          </w:tcPr>
          <w:p>
            <w:pPr>
              <w:spacing w:after="40" w:line="264" w:lineRule="auto"/>
              <w:jc w:val="left"/>
            </w:pPr>
            <w:r/>
            <w:r>
              <w:rPr>
                <w:rFonts w:ascii="Cambria" w:hAnsi="Cambria" w:eastAsia="Cambria"/>
                <w:b w:val="0"/>
                <w:i w:val="0"/>
                <w:sz w:val="21"/>
              </w:rPr>
              <w:t>Kirchhoff’s Laws Experiment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Outcome (CO)</w:t>
            </w:r>
          </w:p>
        </w:tc>
        <w:tc>
          <w:tcPr>
            <w:tcW w:type="dxa" w:w="6576"/>
            <w:tcW w:w="6577" w:type="dxa"/>
            <w:shd w:val="clear" w:color="auto" w:fill="EEF2F8"/>
          </w:tcPr>
          <w:p>
            <w:pPr>
              <w:spacing w:after="40" w:line="264" w:lineRule="auto"/>
              <w:jc w:val="left"/>
            </w:pPr>
            <w:r/>
            <w:r>
              <w:rPr>
                <w:rFonts w:ascii="Cambria" w:hAnsi="Cambria" w:eastAsia="Cambria"/>
                <w:b w:val="0"/>
                <w:i w:val="0"/>
                <w:sz w:val="21"/>
              </w:rPr>
              <w:t>CO3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 / PSO Mapping</w:t>
            </w:r>
          </w:p>
        </w:tc>
        <w:tc>
          <w:tcPr>
            <w:tcW w:type="dxa" w:w="6576"/>
            <w:tcW w:w="6577" w:type="dxa"/>
          </w:tcPr>
          <w:p>
            <w:pPr>
              <w:spacing w:after="40" w:line="264" w:lineRule="auto"/>
              <w:jc w:val="left"/>
            </w:pPr>
            <w:r/>
            <w:r>
              <w:rPr>
                <w:rFonts w:ascii="Cambria" w:hAnsi="Cambria" w:eastAsia="Cambria"/>
                <w:b w:val="0"/>
                <w:i w:val="0"/>
                <w:sz w:val="21"/>
              </w:rPr>
              <w:t>PO3, PO4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Tools / Equipment Used</w:t>
            </w:r>
          </w:p>
        </w:tc>
        <w:tc>
          <w:tcPr>
            <w:tcW w:type="dxa" w:w="6576"/>
            <w:tcW w:w="6577" w:type="dxa"/>
            <w:shd w:val="clear" w:color="auto" w:fill="EEF2F8"/>
          </w:tcPr>
          <w:p>
            <w:pPr>
              <w:spacing w:after="40" w:line="264" w:lineRule="auto"/>
              <w:jc w:val="left"/>
            </w:pPr>
            <w:r/>
            <w:r>
              <w:rPr>
                <w:rFonts w:ascii="Cambria" w:hAnsi="Cambria" w:eastAsia="Cambria"/>
                <w:b w:val="0"/>
                <w:i w:val="0"/>
                <w:sz w:val="21"/>
              </w:rPr>
              <w:t>Electrical Kit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Method</w:t>
            </w:r>
          </w:p>
        </w:tc>
        <w:tc>
          <w:tcPr>
            <w:tcW w:type="dxa" w:w="6576"/>
            <w:tcW w:w="6577" w:type="dxa"/>
          </w:tcPr>
          <w:p>
            <w:pPr>
              <w:spacing w:after="40" w:line="264" w:lineRule="auto"/>
              <w:jc w:val="left"/>
            </w:pPr>
            <w:r/>
            <w:r>
              <w:rPr>
                <w:rFonts w:ascii="Cambria" w:hAnsi="Cambria" w:eastAsia="Cambria"/>
                <w:b w:val="0"/>
                <w:i w:val="0"/>
                <w:sz w:val="21"/>
              </w:rPr>
              <w:t>Viva + Record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Exp3_Report_2025</w:t>
            </w:r>
          </w:p>
        </w:tc>
      </w:tr>
    </w:tbl>
    <w:p>
      <w:pPr>
        <w:spacing w:after="80"/>
      </w:pPr>
    </w:p>
    <w:p>
      <w:pPr>
        <w:keepNext/>
        <w:spacing w:before="200" w:after="80"/>
      </w:pPr>
      <w:r>
        <w:rPr>
          <w:rFonts w:ascii="Cambria" w:hAnsi="Cambria" w:eastAsia="Cambria"/>
          <w:b/>
          <w:i w:val="0"/>
          <w:color w:val="1F3A5F"/>
          <w:sz w:val="24"/>
        </w:rPr>
        <w:t>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Experiment Title</w:t>
            </w:r>
          </w:p>
        </w:tc>
        <w:tc>
          <w:tcPr>
            <w:tcW w:type="dxa" w:w="6576"/>
            <w:tcW w:w="6577" w:type="dxa"/>
          </w:tcPr>
          <w:p>
            <w:pPr>
              <w:spacing w:after="40" w:line="264" w:lineRule="auto"/>
              <w:jc w:val="left"/>
            </w:pPr>
            <w:r/>
            <w:r>
              <w:rPr>
                <w:rFonts w:ascii="Cambria" w:hAnsi="Cambria" w:eastAsia="Cambria"/>
                <w:b w:val="0"/>
                <w:i w:val="0"/>
                <w:sz w:val="21"/>
              </w:rPr>
              <w:t>Measurement of Power in AC Circuit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Outcome (CO)</w:t>
            </w:r>
          </w:p>
        </w:tc>
        <w:tc>
          <w:tcPr>
            <w:tcW w:type="dxa" w:w="6576"/>
            <w:tcW w:w="6577" w:type="dxa"/>
            <w:shd w:val="clear" w:color="auto" w:fill="EEF2F8"/>
          </w:tcPr>
          <w:p>
            <w:pPr>
              <w:spacing w:after="40" w:line="264" w:lineRule="auto"/>
              <w:jc w:val="left"/>
            </w:pPr>
            <w:r/>
            <w:r>
              <w:rPr>
                <w:rFonts w:ascii="Cambria" w:hAnsi="Cambria" w:eastAsia="Cambria"/>
                <w:b w:val="0"/>
                <w:i w:val="0"/>
                <w:sz w:val="21"/>
              </w:rPr>
              <w:t>CO4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 / PSO Mapping</w:t>
            </w:r>
          </w:p>
        </w:tc>
        <w:tc>
          <w:tcPr>
            <w:tcW w:type="dxa" w:w="6576"/>
            <w:tcW w:w="6577" w:type="dxa"/>
          </w:tcPr>
          <w:p>
            <w:pPr>
              <w:spacing w:after="40" w:line="264" w:lineRule="auto"/>
              <w:jc w:val="left"/>
            </w:pPr>
            <w:r/>
            <w:r>
              <w:rPr>
                <w:rFonts w:ascii="Cambria" w:hAnsi="Cambria" w:eastAsia="Cambria"/>
                <w:b w:val="0"/>
                <w:i w:val="0"/>
                <w:sz w:val="21"/>
              </w:rPr>
              <w:t>PO5, PSO2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Tools / Equipment Used</w:t>
            </w:r>
          </w:p>
        </w:tc>
        <w:tc>
          <w:tcPr>
            <w:tcW w:type="dxa" w:w="6576"/>
            <w:tcW w:w="6577" w:type="dxa"/>
            <w:shd w:val="clear" w:color="auto" w:fill="EEF2F8"/>
          </w:tcPr>
          <w:p>
            <w:pPr>
              <w:spacing w:after="40" w:line="264" w:lineRule="auto"/>
              <w:jc w:val="left"/>
            </w:pPr>
            <w:r/>
            <w:r>
              <w:rPr>
                <w:rFonts w:ascii="Cambria" w:hAnsi="Cambria" w:eastAsia="Cambria"/>
                <w:b w:val="0"/>
                <w:i w:val="0"/>
                <w:sz w:val="21"/>
              </w:rPr>
              <w:t>Wattmeter, Transformer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Method</w:t>
            </w:r>
          </w:p>
        </w:tc>
        <w:tc>
          <w:tcPr>
            <w:tcW w:type="dxa" w:w="6576"/>
            <w:tcW w:w="6577" w:type="dxa"/>
          </w:tcPr>
          <w:p>
            <w:pPr>
              <w:spacing w:after="40" w:line="264" w:lineRule="auto"/>
              <w:jc w:val="left"/>
            </w:pPr>
            <w:r/>
            <w:r>
              <w:rPr>
                <w:rFonts w:ascii="Cambria" w:hAnsi="Cambria" w:eastAsia="Cambria"/>
                <w:b w:val="0"/>
                <w:i w:val="0"/>
                <w:sz w:val="21"/>
              </w:rPr>
              <w:t>Lab Evaluation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Exp4_Report_2025</w:t>
            </w:r>
          </w:p>
        </w:tc>
      </w:tr>
    </w:tbl>
    <w:p>
      <w:pPr>
        <w:spacing w:after="80"/>
      </w:pPr>
    </w:p>
    <w:p>
      <w:pPr>
        <w:keepNext/>
        <w:spacing w:before="200" w:after="80"/>
      </w:pPr>
      <w:r>
        <w:rPr>
          <w:rFonts w:ascii="Cambria" w:hAnsi="Cambria" w:eastAsia="Cambria"/>
          <w:b/>
          <w:i w:val="0"/>
          <w:color w:val="1F3A5F"/>
          <w:sz w:val="24"/>
        </w:rPr>
        <w:t>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Experiment Title</w:t>
            </w:r>
          </w:p>
        </w:tc>
        <w:tc>
          <w:tcPr>
            <w:tcW w:type="dxa" w:w="6576"/>
            <w:tcW w:w="6577" w:type="dxa"/>
          </w:tcPr>
          <w:p>
            <w:pPr>
              <w:spacing w:after="40" w:line="264" w:lineRule="auto"/>
              <w:jc w:val="left"/>
            </w:pPr>
            <w:r/>
            <w:r>
              <w:rPr>
                <w:rFonts w:ascii="Cambria" w:hAnsi="Cambria" w:eastAsia="Cambria"/>
                <w:b w:val="0"/>
                <w:i w:val="0"/>
                <w:sz w:val="21"/>
              </w:rPr>
              <w:t>Characteristics of PN Junction Diode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Outcome (CO)</w:t>
            </w:r>
          </w:p>
        </w:tc>
        <w:tc>
          <w:tcPr>
            <w:tcW w:type="dxa" w:w="6576"/>
            <w:tcW w:w="6577" w:type="dxa"/>
            <w:shd w:val="clear" w:color="auto" w:fill="EEF2F8"/>
          </w:tcPr>
          <w:p>
            <w:pPr>
              <w:spacing w:after="40" w:line="264" w:lineRule="auto"/>
              <w:jc w:val="left"/>
            </w:pPr>
            <w:r/>
            <w:r>
              <w:rPr>
                <w:rFonts w:ascii="Cambria" w:hAnsi="Cambria" w:eastAsia="Cambria"/>
                <w:b w:val="0"/>
                <w:i w:val="0"/>
                <w:sz w:val="21"/>
              </w:rPr>
              <w:t>CO5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 / PSO Mapping</w:t>
            </w:r>
          </w:p>
        </w:tc>
        <w:tc>
          <w:tcPr>
            <w:tcW w:type="dxa" w:w="6576"/>
            <w:tcW w:w="6577" w:type="dxa"/>
          </w:tcPr>
          <w:p>
            <w:pPr>
              <w:spacing w:after="40" w:line="264" w:lineRule="auto"/>
              <w:jc w:val="left"/>
            </w:pPr>
            <w:r/>
            <w:r>
              <w:rPr>
                <w:rFonts w:ascii="Cambria" w:hAnsi="Cambria" w:eastAsia="Cambria"/>
                <w:b w:val="0"/>
                <w:i w:val="0"/>
                <w:sz w:val="21"/>
              </w:rPr>
              <w:t>PO1, PSO2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Tools / Equipment Used</w:t>
            </w:r>
          </w:p>
        </w:tc>
        <w:tc>
          <w:tcPr>
            <w:tcW w:type="dxa" w:w="6576"/>
            <w:tcW w:w="6577" w:type="dxa"/>
            <w:shd w:val="clear" w:color="auto" w:fill="EEF2F8"/>
          </w:tcPr>
          <w:p>
            <w:pPr>
              <w:spacing w:after="40" w:line="264" w:lineRule="auto"/>
              <w:jc w:val="left"/>
            </w:pPr>
            <w:r/>
            <w:r>
              <w:rPr>
                <w:rFonts w:ascii="Cambria" w:hAnsi="Cambria" w:eastAsia="Cambria"/>
                <w:b w:val="0"/>
                <w:i w:val="0"/>
                <w:sz w:val="21"/>
              </w:rPr>
              <w:t>CRO, Diode Kit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Method</w:t>
            </w:r>
          </w:p>
        </w:tc>
        <w:tc>
          <w:tcPr>
            <w:tcW w:type="dxa" w:w="6576"/>
            <w:tcW w:w="6577" w:type="dxa"/>
          </w:tcPr>
          <w:p>
            <w:pPr>
              <w:spacing w:after="40" w:line="264" w:lineRule="auto"/>
              <w:jc w:val="left"/>
            </w:pPr>
            <w:r/>
            <w:r>
              <w:rPr>
                <w:rFonts w:ascii="Cambria" w:hAnsi="Cambria" w:eastAsia="Cambria"/>
                <w:b w:val="0"/>
                <w:i w:val="0"/>
                <w:sz w:val="21"/>
              </w:rPr>
              <w:t>Observation + Report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Exp5_Report_2025</w:t>
            </w:r>
          </w:p>
        </w:tc>
      </w:tr>
    </w:tbl>
    <w:p>
      <w:pPr>
        <w:spacing w:after="80"/>
      </w:pPr>
    </w:p>
    <w:p>
      <w:pPr>
        <w:spacing w:after="80" w:before="160" w:line="276" w:lineRule="auto"/>
        <w:jc w:val="both"/>
      </w:pPr>
      <w:r>
        <w:rPr>
          <w:rFonts w:ascii="Cambria" w:hAnsi="Cambria" w:eastAsia="Cambria"/>
          <w:b w:val="0"/>
          <w:i w:val="0"/>
          <w:sz w:val="22"/>
        </w:rPr>
        <w:t>Suggested Table: Assignment and Assessment Summary</w:t>
      </w:r>
    </w:p>
    <w:p>
      <w:pPr>
        <w:keepNext/>
        <w:spacing w:before="200" w:after="80"/>
      </w:pPr>
      <w:r>
        <w:rPr>
          <w:rFonts w:ascii="Cambria" w:hAnsi="Cambria" w:eastAsia="Cambria"/>
          <w:b/>
          <w:i w:val="0"/>
          <w:color w:val="1F3A5F"/>
          <w:sz w:val="24"/>
        </w:rPr>
        <w:t>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(Theory/Lab)</w:t>
            </w:r>
          </w:p>
        </w:tc>
        <w:tc>
          <w:tcPr>
            <w:tcW w:type="dxa" w:w="6576"/>
            <w:tcW w:w="6577" w:type="dxa"/>
            <w:shd w:val="clear" w:color="auto" w:fill="EEF2F8"/>
          </w:tcPr>
          <w:p>
            <w:pPr>
              <w:spacing w:after="40" w:line="264" w:lineRule="auto"/>
              <w:jc w:val="left"/>
            </w:pPr>
            <w:r/>
            <w:r>
              <w:rPr>
                <w:rFonts w:ascii="Cambria" w:hAnsi="Cambria" w:eastAsia="Cambria"/>
                <w:b w:val="0"/>
                <w:i w:val="0"/>
                <w:sz w:val="21"/>
              </w:rPr>
              <w:t>Theory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Given</w:t>
            </w:r>
          </w:p>
        </w:tc>
        <w:tc>
          <w:tcPr>
            <w:tcW w:type="dxa" w:w="6576"/>
            <w:tcW w:w="6577" w:type="dxa"/>
          </w:tcPr>
          <w:p>
            <w:pPr>
              <w:spacing w:after="40" w:line="264" w:lineRule="auto"/>
              <w:jc w:val="left"/>
            </w:pPr>
            <w:r/>
            <w:r>
              <w:rPr>
                <w:rFonts w:ascii="Cambria" w:hAnsi="Cambria" w:eastAsia="Cambria"/>
                <w:b w:val="0"/>
                <w:i w:val="0"/>
                <w:sz w:val="21"/>
              </w:rPr>
              <w:t>05-02-2025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Submitted</w:t>
            </w:r>
          </w:p>
        </w:tc>
        <w:tc>
          <w:tcPr>
            <w:tcW w:type="dxa" w:w="6576"/>
            <w:tcW w:w="6577" w:type="dxa"/>
            <w:shd w:val="clear" w:color="auto" w:fill="EEF2F8"/>
          </w:tcPr>
          <w:p>
            <w:pPr>
              <w:spacing w:after="40" w:line="264" w:lineRule="auto"/>
              <w:jc w:val="left"/>
            </w:pPr>
            <w:r/>
            <w:r>
              <w:rPr>
                <w:rFonts w:ascii="Cambria" w:hAnsi="Cambria" w:eastAsia="Cambria"/>
                <w:b w:val="0"/>
                <w:i w:val="0"/>
                <w:sz w:val="21"/>
              </w:rPr>
              <w:t>12-02-2025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 (%)</w:t>
            </w:r>
          </w:p>
        </w:tc>
        <w:tc>
          <w:tcPr>
            <w:tcW w:type="dxa" w:w="6576"/>
            <w:tcW w:w="6577" w:type="dxa"/>
          </w:tcPr>
          <w:p>
            <w:pPr>
              <w:spacing w:after="40" w:line="264" w:lineRule="auto"/>
              <w:jc w:val="left"/>
            </w:pPr>
            <w:r/>
            <w:r>
              <w:rPr>
                <w:rFonts w:ascii="Cambria" w:hAnsi="Cambria" w:eastAsia="Cambria"/>
                <w:b w:val="0"/>
                <w:i w:val="0"/>
                <w:sz w:val="21"/>
              </w:rPr>
              <w:t>78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Mapped</w:t>
            </w:r>
          </w:p>
        </w:tc>
        <w:tc>
          <w:tcPr>
            <w:tcW w:type="dxa" w:w="6576"/>
            <w:tcW w:w="6577" w:type="dxa"/>
            <w:shd w:val="clear" w:color="auto" w:fill="EEF2F8"/>
          </w:tcPr>
          <w:p>
            <w:pPr>
              <w:spacing w:after="40" w:line="264" w:lineRule="auto"/>
              <w:jc w:val="left"/>
            </w:pPr>
            <w:r/>
            <w:r>
              <w:rPr>
                <w:rFonts w:ascii="Cambria" w:hAnsi="Cambria" w:eastAsia="Cambria"/>
                <w:b w:val="0"/>
                <w:i w:val="0"/>
                <w:sz w:val="21"/>
              </w:rPr>
              <w:t>CO1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Remarks</w:t>
            </w:r>
          </w:p>
        </w:tc>
        <w:tc>
          <w:tcPr>
            <w:tcW w:type="dxa" w:w="6576"/>
            <w:tcW w:w="6577" w:type="dxa"/>
          </w:tcPr>
          <w:p>
            <w:pPr>
              <w:spacing w:after="40" w:line="264" w:lineRule="auto"/>
              <w:jc w:val="left"/>
            </w:pPr>
            <w:r/>
            <w:r>
              <w:rPr>
                <w:rFonts w:ascii="Cambria" w:hAnsi="Cambria" w:eastAsia="Cambria"/>
                <w:b w:val="0"/>
                <w:i w:val="0"/>
                <w:sz w:val="21"/>
              </w:rPr>
              <w:t>Good understanding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Assignment_2025_1</w:t>
            </w:r>
          </w:p>
        </w:tc>
      </w:tr>
    </w:tbl>
    <w:p>
      <w:pPr>
        <w:spacing w:after="80"/>
      </w:pPr>
    </w:p>
    <w:p>
      <w:pPr>
        <w:keepNext/>
        <w:spacing w:before="200" w:after="80"/>
      </w:pPr>
      <w:r>
        <w:rPr>
          <w:rFonts w:ascii="Cambria" w:hAnsi="Cambria" w:eastAsia="Cambria"/>
          <w:b/>
          <w:i w:val="0"/>
          <w:color w:val="1F3A5F"/>
          <w:sz w:val="24"/>
        </w:rPr>
        <w:t>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(Theory/Lab)</w:t>
            </w:r>
          </w:p>
        </w:tc>
        <w:tc>
          <w:tcPr>
            <w:tcW w:type="dxa" w:w="6576"/>
            <w:tcW w:w="6577" w:type="dxa"/>
            <w:shd w:val="clear" w:color="auto" w:fill="EEF2F8"/>
          </w:tcPr>
          <w:p>
            <w:pPr>
              <w:spacing w:after="40" w:line="264" w:lineRule="auto"/>
              <w:jc w:val="left"/>
            </w:pPr>
            <w:r/>
            <w:r>
              <w:rPr>
                <w:rFonts w:ascii="Cambria" w:hAnsi="Cambria" w:eastAsia="Cambria"/>
                <w:b w:val="0"/>
                <w:i w:val="0"/>
                <w:sz w:val="21"/>
              </w:rPr>
              <w:t>Theory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Given</w:t>
            </w:r>
          </w:p>
        </w:tc>
        <w:tc>
          <w:tcPr>
            <w:tcW w:type="dxa" w:w="6576"/>
            <w:tcW w:w="6577" w:type="dxa"/>
          </w:tcPr>
          <w:p>
            <w:pPr>
              <w:spacing w:after="40" w:line="264" w:lineRule="auto"/>
              <w:jc w:val="left"/>
            </w:pPr>
            <w:r/>
            <w:r>
              <w:rPr>
                <w:rFonts w:ascii="Cambria" w:hAnsi="Cambria" w:eastAsia="Cambria"/>
                <w:b w:val="0"/>
                <w:i w:val="0"/>
                <w:sz w:val="21"/>
              </w:rPr>
              <w:t>19-02-2025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Submitted</w:t>
            </w:r>
          </w:p>
        </w:tc>
        <w:tc>
          <w:tcPr>
            <w:tcW w:type="dxa" w:w="6576"/>
            <w:tcW w:w="6577" w:type="dxa"/>
            <w:shd w:val="clear" w:color="auto" w:fill="EEF2F8"/>
          </w:tcPr>
          <w:p>
            <w:pPr>
              <w:spacing w:after="40" w:line="264" w:lineRule="auto"/>
              <w:jc w:val="left"/>
            </w:pPr>
            <w:r/>
            <w:r>
              <w:rPr>
                <w:rFonts w:ascii="Cambria" w:hAnsi="Cambria" w:eastAsia="Cambria"/>
                <w:b w:val="0"/>
                <w:i w:val="0"/>
                <w:sz w:val="21"/>
              </w:rPr>
              <w:t>25-02-2025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 (%)</w:t>
            </w:r>
          </w:p>
        </w:tc>
        <w:tc>
          <w:tcPr>
            <w:tcW w:type="dxa" w:w="6576"/>
            <w:tcW w:w="6577" w:type="dxa"/>
          </w:tcPr>
          <w:p>
            <w:pPr>
              <w:spacing w:after="40" w:line="264" w:lineRule="auto"/>
              <w:jc w:val="left"/>
            </w:pPr>
            <w:r/>
            <w:r>
              <w:rPr>
                <w:rFonts w:ascii="Cambria" w:hAnsi="Cambria" w:eastAsia="Cambria"/>
                <w:b w:val="0"/>
                <w:i w:val="0"/>
                <w:sz w:val="21"/>
              </w:rPr>
              <w:t>74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Mapped</w:t>
            </w:r>
          </w:p>
        </w:tc>
        <w:tc>
          <w:tcPr>
            <w:tcW w:type="dxa" w:w="6576"/>
            <w:tcW w:w="6577" w:type="dxa"/>
            <w:shd w:val="clear" w:color="auto" w:fill="EEF2F8"/>
          </w:tcPr>
          <w:p>
            <w:pPr>
              <w:spacing w:after="40" w:line="264" w:lineRule="auto"/>
              <w:jc w:val="left"/>
            </w:pPr>
            <w:r/>
            <w:r>
              <w:rPr>
                <w:rFonts w:ascii="Cambria" w:hAnsi="Cambria" w:eastAsia="Cambria"/>
                <w:b w:val="0"/>
                <w:i w:val="0"/>
                <w:sz w:val="21"/>
              </w:rPr>
              <w:t>CO2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Remarks</w:t>
            </w:r>
          </w:p>
        </w:tc>
        <w:tc>
          <w:tcPr>
            <w:tcW w:type="dxa" w:w="6576"/>
            <w:tcW w:w="6577" w:type="dxa"/>
          </w:tcPr>
          <w:p>
            <w:pPr>
              <w:spacing w:after="40" w:line="264" w:lineRule="auto"/>
              <w:jc w:val="left"/>
            </w:pPr>
            <w:r/>
            <w:r>
              <w:rPr>
                <w:rFonts w:ascii="Cambria" w:hAnsi="Cambria" w:eastAsia="Cambria"/>
                <w:b w:val="0"/>
                <w:i w:val="0"/>
                <w:sz w:val="21"/>
              </w:rPr>
              <w:t>Needs more examples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Assignment_2025_2</w:t>
            </w:r>
          </w:p>
        </w:tc>
      </w:tr>
    </w:tbl>
    <w:p>
      <w:pPr>
        <w:spacing w:after="80"/>
      </w:pPr>
    </w:p>
    <w:p>
      <w:pPr>
        <w:keepNext/>
        <w:spacing w:before="200" w:after="80"/>
      </w:pPr>
      <w:r>
        <w:rPr>
          <w:rFonts w:ascii="Cambria" w:hAnsi="Cambria" w:eastAsia="Cambria"/>
          <w:b/>
          <w:i w:val="0"/>
          <w:color w:val="1F3A5F"/>
          <w:sz w:val="24"/>
        </w:rPr>
        <w:t>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(Theory/Lab)</w:t>
            </w:r>
          </w:p>
        </w:tc>
        <w:tc>
          <w:tcPr>
            <w:tcW w:type="dxa" w:w="6576"/>
            <w:tcW w:w="6577" w:type="dxa"/>
            <w:shd w:val="clear" w:color="auto" w:fill="EEF2F8"/>
          </w:tcPr>
          <w:p>
            <w:pPr>
              <w:spacing w:after="40" w:line="264" w:lineRule="auto"/>
              <w:jc w:val="left"/>
            </w:pPr>
            <w:r/>
            <w:r>
              <w:rPr>
                <w:rFonts w:ascii="Cambria" w:hAnsi="Cambria" w:eastAsia="Cambria"/>
                <w:b w:val="0"/>
                <w:i w:val="0"/>
                <w:sz w:val="21"/>
              </w:rPr>
              <w:t>Lab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Given</w:t>
            </w:r>
          </w:p>
        </w:tc>
        <w:tc>
          <w:tcPr>
            <w:tcW w:type="dxa" w:w="6576"/>
            <w:tcW w:w="6577" w:type="dxa"/>
          </w:tcPr>
          <w:p>
            <w:pPr>
              <w:spacing w:after="40" w:line="264" w:lineRule="auto"/>
              <w:jc w:val="left"/>
            </w:pPr>
            <w:r/>
            <w:r>
              <w:rPr>
                <w:rFonts w:ascii="Cambria" w:hAnsi="Cambria" w:eastAsia="Cambria"/>
                <w:b w:val="0"/>
                <w:i w:val="0"/>
                <w:sz w:val="21"/>
              </w:rPr>
              <w:t>10-03-2025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Submitted</w:t>
            </w:r>
          </w:p>
        </w:tc>
        <w:tc>
          <w:tcPr>
            <w:tcW w:type="dxa" w:w="6576"/>
            <w:tcW w:w="6577" w:type="dxa"/>
            <w:shd w:val="clear" w:color="auto" w:fill="EEF2F8"/>
          </w:tcPr>
          <w:p>
            <w:pPr>
              <w:spacing w:after="40" w:line="264" w:lineRule="auto"/>
              <w:jc w:val="left"/>
            </w:pPr>
            <w:r/>
            <w:r>
              <w:rPr>
                <w:rFonts w:ascii="Cambria" w:hAnsi="Cambria" w:eastAsia="Cambria"/>
                <w:b w:val="0"/>
                <w:i w:val="0"/>
                <w:sz w:val="21"/>
              </w:rPr>
              <w:t>17-03-2025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 (%)</w:t>
            </w:r>
          </w:p>
        </w:tc>
        <w:tc>
          <w:tcPr>
            <w:tcW w:type="dxa" w:w="6576"/>
            <w:tcW w:w="6577" w:type="dxa"/>
          </w:tcPr>
          <w:p>
            <w:pPr>
              <w:spacing w:after="40" w:line="264" w:lineRule="auto"/>
              <w:jc w:val="left"/>
            </w:pPr>
            <w:r/>
            <w:r>
              <w:rPr>
                <w:rFonts w:ascii="Cambria" w:hAnsi="Cambria" w:eastAsia="Cambria"/>
                <w:b w:val="0"/>
                <w:i w:val="0"/>
                <w:sz w:val="21"/>
              </w:rPr>
              <w:t>82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Mapped</w:t>
            </w:r>
          </w:p>
        </w:tc>
        <w:tc>
          <w:tcPr>
            <w:tcW w:type="dxa" w:w="6576"/>
            <w:tcW w:w="6577" w:type="dxa"/>
            <w:shd w:val="clear" w:color="auto" w:fill="EEF2F8"/>
          </w:tcPr>
          <w:p>
            <w:pPr>
              <w:spacing w:after="40" w:line="264" w:lineRule="auto"/>
              <w:jc w:val="left"/>
            </w:pPr>
            <w:r/>
            <w:r>
              <w:rPr>
                <w:rFonts w:ascii="Cambria" w:hAnsi="Cambria" w:eastAsia="Cambria"/>
                <w:b w:val="0"/>
                <w:i w:val="0"/>
                <w:sz w:val="21"/>
              </w:rPr>
              <w:t>CO3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Remarks</w:t>
            </w:r>
          </w:p>
        </w:tc>
        <w:tc>
          <w:tcPr>
            <w:tcW w:type="dxa" w:w="6576"/>
            <w:tcW w:w="6577" w:type="dxa"/>
          </w:tcPr>
          <w:p>
            <w:pPr>
              <w:spacing w:after="40" w:line="264" w:lineRule="auto"/>
              <w:jc w:val="left"/>
            </w:pPr>
            <w:r/>
            <w:r>
              <w:rPr>
                <w:rFonts w:ascii="Cambria" w:hAnsi="Cambria" w:eastAsia="Cambria"/>
                <w:b w:val="0"/>
                <w:i w:val="0"/>
                <w:sz w:val="21"/>
              </w:rPr>
              <w:t>Excellent output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Lab_Assignment_2025</w:t>
            </w:r>
          </w:p>
        </w:tc>
      </w:tr>
    </w:tbl>
    <w:p>
      <w:pPr>
        <w:spacing w:after="80"/>
      </w:pPr>
    </w:p>
    <w:p>
      <w:pPr>
        <w:spacing w:after="80" w:before="160" w:line="276" w:lineRule="auto"/>
        <w:jc w:val="both"/>
      </w:pPr>
      <w:r>
        <w:rPr>
          <w:rFonts w:ascii="Cambria" w:hAnsi="Cambria" w:eastAsia="Cambria"/>
          <w:b w:val="0"/>
          <w:i w:val="0"/>
          <w:sz w:val="22"/>
        </w:rPr>
        <w:t>Suggested Table: Internal Assessment Summary (First-Year Courses)</w:t>
      </w:r>
    </w:p>
    <w:p>
      <w:pPr>
        <w:keepNext/>
        <w:spacing w:before="200" w:after="80"/>
      </w:pPr>
      <w:r>
        <w:rPr>
          <w:rFonts w:ascii="Cambria" w:hAnsi="Cambria" w:eastAsia="Cambria"/>
          <w:b/>
          <w:i w:val="0"/>
          <w:color w:val="1F3A5F"/>
          <w:sz w:val="24"/>
        </w:rPr>
        <w:t>FY101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Test Type</w:t>
            </w:r>
          </w:p>
        </w:tc>
        <w:tc>
          <w:tcPr>
            <w:tcW w:type="dxa" w:w="6576"/>
            <w:tcW w:w="6577" w:type="dxa"/>
          </w:tcPr>
          <w:p>
            <w:pPr>
              <w:spacing w:after="40" w:line="264" w:lineRule="auto"/>
              <w:jc w:val="left"/>
            </w:pPr>
            <w:r/>
            <w:r>
              <w:rPr>
                <w:rFonts w:ascii="Cambria" w:hAnsi="Cambria" w:eastAsia="Cambria"/>
                <w:b w:val="0"/>
                <w:i w:val="0"/>
                <w:sz w:val="21"/>
              </w:rPr>
              <w:t>Internal Test 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Max 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w:t>
            </w:r>
          </w:p>
        </w:tc>
        <w:tc>
          <w:tcPr>
            <w:tcW w:type="dxa" w:w="6576"/>
            <w:tcW w:w="6577" w:type="dxa"/>
          </w:tcPr>
          <w:p>
            <w:pPr>
              <w:spacing w:after="40" w:line="264" w:lineRule="auto"/>
              <w:jc w:val="left"/>
            </w:pPr>
            <w:r/>
            <w:r>
              <w:rPr>
                <w:rFonts w:ascii="Cambria" w:hAnsi="Cambria" w:eastAsia="Cambria"/>
                <w:b w:val="0"/>
                <w:i w:val="0"/>
                <w:sz w:val="21"/>
              </w:rPr>
              <w:t>18.4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Pass %</w:t>
            </w:r>
          </w:p>
        </w:tc>
        <w:tc>
          <w:tcPr>
            <w:tcW w:type="dxa" w:w="6576"/>
            <w:tcW w:w="6577" w:type="dxa"/>
            <w:shd w:val="clear" w:color="auto" w:fill="EEF2F8"/>
          </w:tcPr>
          <w:p>
            <w:pPr>
              <w:spacing w:after="40" w:line="264" w:lineRule="auto"/>
              <w:jc w:val="left"/>
            </w:pPr>
            <w:r/>
            <w:r>
              <w:rPr>
                <w:rFonts w:ascii="Cambria" w:hAnsi="Cambria" w:eastAsia="Cambria"/>
                <w:b w:val="0"/>
                <w:i w:val="0"/>
                <w:sz w:val="21"/>
              </w:rPr>
              <w:t>96%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Topper Marks</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Internal_Test1_2025</w:t>
            </w:r>
          </w:p>
        </w:tc>
      </w:tr>
    </w:tbl>
    <w:p>
      <w:pPr>
        <w:spacing w:after="80"/>
      </w:pPr>
    </w:p>
    <w:p>
      <w:pPr>
        <w:keepNext/>
        <w:spacing w:before="200" w:after="80"/>
      </w:pPr>
      <w:r>
        <w:rPr>
          <w:rFonts w:ascii="Cambria" w:hAnsi="Cambria" w:eastAsia="Cambria"/>
          <w:b/>
          <w:i w:val="0"/>
          <w:color w:val="1F3A5F"/>
          <w:sz w:val="24"/>
        </w:rPr>
        <w:t>FY101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Test Type</w:t>
            </w:r>
          </w:p>
        </w:tc>
        <w:tc>
          <w:tcPr>
            <w:tcW w:type="dxa" w:w="6576"/>
            <w:tcW w:w="6577" w:type="dxa"/>
          </w:tcPr>
          <w:p>
            <w:pPr>
              <w:spacing w:after="40" w:line="264" w:lineRule="auto"/>
              <w:jc w:val="left"/>
            </w:pPr>
            <w:r/>
            <w:r>
              <w:rPr>
                <w:rFonts w:ascii="Cambria" w:hAnsi="Cambria" w:eastAsia="Cambria"/>
                <w:b w:val="0"/>
                <w:i w:val="0"/>
                <w:sz w:val="21"/>
              </w:rPr>
              <w:t>Internal Test 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Max 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w:t>
            </w:r>
          </w:p>
        </w:tc>
        <w:tc>
          <w:tcPr>
            <w:tcW w:type="dxa" w:w="6576"/>
            <w:tcW w:w="6577" w:type="dxa"/>
          </w:tcPr>
          <w:p>
            <w:pPr>
              <w:spacing w:after="40" w:line="264" w:lineRule="auto"/>
              <w:jc w:val="left"/>
            </w:pPr>
            <w:r/>
            <w:r>
              <w:rPr>
                <w:rFonts w:ascii="Cambria" w:hAnsi="Cambria" w:eastAsia="Cambria"/>
                <w:b w:val="0"/>
                <w:i w:val="0"/>
                <w:sz w:val="21"/>
              </w:rPr>
              <w:t>17.9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Pass %</w:t>
            </w:r>
          </w:p>
        </w:tc>
        <w:tc>
          <w:tcPr>
            <w:tcW w:type="dxa" w:w="6576"/>
            <w:tcW w:w="6577" w:type="dxa"/>
            <w:shd w:val="clear" w:color="auto" w:fill="EEF2F8"/>
          </w:tcPr>
          <w:p>
            <w:pPr>
              <w:spacing w:after="40" w:line="264" w:lineRule="auto"/>
              <w:jc w:val="left"/>
            </w:pPr>
            <w:r/>
            <w:r>
              <w:rPr>
                <w:rFonts w:ascii="Cambria" w:hAnsi="Cambria" w:eastAsia="Cambria"/>
                <w:b w:val="0"/>
                <w:i w:val="0"/>
                <w:sz w:val="21"/>
              </w:rPr>
              <w:t>94%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Topper Marks</w:t>
            </w:r>
          </w:p>
        </w:tc>
        <w:tc>
          <w:tcPr>
            <w:tcW w:type="dxa" w:w="6576"/>
            <w:tcW w:w="6577" w:type="dxa"/>
          </w:tcPr>
          <w:p>
            <w:pPr>
              <w:spacing w:after="40" w:line="264" w:lineRule="auto"/>
              <w:jc w:val="left"/>
            </w:pPr>
            <w:r/>
            <w:r>
              <w:rPr>
                <w:rFonts w:ascii="Cambria" w:hAnsi="Cambria" w:eastAsia="Cambria"/>
                <w:b w:val="0"/>
                <w:i w:val="0"/>
                <w:sz w:val="21"/>
              </w:rPr>
              <w:t>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Internal_Test2_2025</w:t>
            </w:r>
          </w:p>
        </w:tc>
      </w:tr>
    </w:tbl>
    <w:p>
      <w:pPr>
        <w:spacing w:after="80"/>
      </w:pPr>
    </w:p>
    <w:p>
      <w:pPr>
        <w:keepNext/>
        <w:spacing w:before="200" w:after="80"/>
      </w:pPr>
      <w:r>
        <w:rPr>
          <w:rFonts w:ascii="Cambria" w:hAnsi="Cambria" w:eastAsia="Cambria"/>
          <w:b/>
          <w:i w:val="0"/>
          <w:color w:val="1F3A5F"/>
          <w:sz w:val="24"/>
        </w:rPr>
        <w:t>FY102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Test Type</w:t>
            </w:r>
          </w:p>
        </w:tc>
        <w:tc>
          <w:tcPr>
            <w:tcW w:type="dxa" w:w="6576"/>
            <w:tcW w:w="6577" w:type="dxa"/>
          </w:tcPr>
          <w:p>
            <w:pPr>
              <w:spacing w:after="40" w:line="264" w:lineRule="auto"/>
              <w:jc w:val="left"/>
            </w:pPr>
            <w:r/>
            <w:r>
              <w:rPr>
                <w:rFonts w:ascii="Cambria" w:hAnsi="Cambria" w:eastAsia="Cambria"/>
                <w:b w:val="0"/>
                <w:i w:val="0"/>
                <w:sz w:val="21"/>
              </w:rPr>
              <w:t>Internal Test 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Max 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w:t>
            </w:r>
          </w:p>
        </w:tc>
        <w:tc>
          <w:tcPr>
            <w:tcW w:type="dxa" w:w="6576"/>
            <w:tcW w:w="6577" w:type="dxa"/>
          </w:tcPr>
          <w:p>
            <w:pPr>
              <w:spacing w:after="40" w:line="264" w:lineRule="auto"/>
              <w:jc w:val="left"/>
            </w:pPr>
            <w:r/>
            <w:r>
              <w:rPr>
                <w:rFonts w:ascii="Cambria" w:hAnsi="Cambria" w:eastAsia="Cambria"/>
                <w:b w:val="0"/>
                <w:i w:val="0"/>
                <w:sz w:val="21"/>
              </w:rPr>
              <w:t>19.2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Pass %</w:t>
            </w:r>
          </w:p>
        </w:tc>
        <w:tc>
          <w:tcPr>
            <w:tcW w:type="dxa" w:w="6576"/>
            <w:tcW w:w="6577" w:type="dxa"/>
            <w:shd w:val="clear" w:color="auto" w:fill="EEF2F8"/>
          </w:tcPr>
          <w:p>
            <w:pPr>
              <w:spacing w:after="40" w:line="264" w:lineRule="auto"/>
              <w:jc w:val="left"/>
            </w:pPr>
            <w:r/>
            <w:r>
              <w:rPr>
                <w:rFonts w:ascii="Cambria" w:hAnsi="Cambria" w:eastAsia="Cambria"/>
                <w:b w:val="0"/>
                <w:i w:val="0"/>
                <w:sz w:val="21"/>
              </w:rPr>
              <w:t>97%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Topper Marks</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Test_Physics_2025</w:t>
            </w:r>
          </w:p>
        </w:tc>
      </w:tr>
    </w:tbl>
    <w:p>
      <w:pPr>
        <w:spacing w:after="80"/>
      </w:pPr>
    </w:p>
    <w:p>
      <w:pPr>
        <w:keepNext/>
        <w:spacing w:before="200" w:after="80"/>
      </w:pPr>
      <w:r>
        <w:rPr>
          <w:rFonts w:ascii="Cambria" w:hAnsi="Cambria" w:eastAsia="Cambria"/>
          <w:b/>
          <w:i w:val="0"/>
          <w:color w:val="1F3A5F"/>
          <w:sz w:val="24"/>
        </w:rPr>
        <w:t>FY103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Test Type</w:t>
            </w:r>
          </w:p>
        </w:tc>
        <w:tc>
          <w:tcPr>
            <w:tcW w:type="dxa" w:w="6576"/>
            <w:tcW w:w="6577" w:type="dxa"/>
          </w:tcPr>
          <w:p>
            <w:pPr>
              <w:spacing w:after="40" w:line="264" w:lineRule="auto"/>
              <w:jc w:val="left"/>
            </w:pPr>
            <w:r/>
            <w:r>
              <w:rPr>
                <w:rFonts w:ascii="Cambria" w:hAnsi="Cambria" w:eastAsia="Cambria"/>
                <w:b w:val="0"/>
                <w:i w:val="0"/>
                <w:sz w:val="21"/>
              </w:rPr>
              <w:t>Internal Test 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Max Marks</w:t>
            </w:r>
          </w:p>
        </w:tc>
        <w:tc>
          <w:tcPr>
            <w:tcW w:type="dxa" w:w="6576"/>
            <w:tcW w:w="6577" w:type="dxa"/>
            <w:shd w:val="clear" w:color="auto" w:fill="EEF2F8"/>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Marks</w:t>
            </w:r>
          </w:p>
        </w:tc>
        <w:tc>
          <w:tcPr>
            <w:tcW w:type="dxa" w:w="6576"/>
            <w:tcW w:w="6577" w:type="dxa"/>
          </w:tcPr>
          <w:p>
            <w:pPr>
              <w:spacing w:after="40" w:line="264" w:lineRule="auto"/>
              <w:jc w:val="left"/>
            </w:pPr>
            <w:r/>
            <w:r>
              <w:rPr>
                <w:rFonts w:ascii="Cambria" w:hAnsi="Cambria" w:eastAsia="Cambria"/>
                <w:b w:val="0"/>
                <w:i w:val="0"/>
                <w:sz w:val="21"/>
              </w:rPr>
              <w:t>18.6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Pass %</w:t>
            </w:r>
          </w:p>
        </w:tc>
        <w:tc>
          <w:tcPr>
            <w:tcW w:type="dxa" w:w="6576"/>
            <w:tcW w:w="6577" w:type="dxa"/>
            <w:shd w:val="clear" w:color="auto" w:fill="EEF2F8"/>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Topper Marks</w:t>
            </w:r>
          </w:p>
        </w:tc>
        <w:tc>
          <w:tcPr>
            <w:tcW w:type="dxa" w:w="6576"/>
            <w:tcW w:w="6577" w:type="dxa"/>
          </w:tcPr>
          <w:p>
            <w:pPr>
              <w:spacing w:after="40" w:line="264" w:lineRule="auto"/>
              <w:jc w:val="left"/>
            </w:pPr>
            <w:r/>
            <w:r>
              <w:rPr>
                <w:rFonts w:ascii="Cambria" w:hAnsi="Cambria" w:eastAsia="Cambria"/>
                <w:b w:val="0"/>
                <w:i w:val="0"/>
                <w:sz w:val="21"/>
              </w:rPr>
              <w:t>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Test_Chemistry_2025</w:t>
            </w:r>
          </w:p>
        </w:tc>
      </w:tr>
    </w:tbl>
    <w:p>
      <w:pPr>
        <w:spacing w:after="80"/>
      </w:pPr>
    </w:p>
    <w:p>
      <w:pPr>
        <w:spacing w:after="80" w:before="0" w:line="276" w:lineRule="auto"/>
        <w:jc w:val="both"/>
      </w:pPr>
      <w:r>
        <w:rPr>
          <w:rFonts w:ascii="Cambria" w:hAnsi="Cambria" w:eastAsia="Cambria"/>
          <w:b w:val="0"/>
          <w:i w:val="0"/>
          <w:sz w:val="22"/>
        </w:rPr>
        <w:t>Suggested Table: CO Attainment and Action Taken (Example for CAY)</w:t>
      </w:r>
    </w:p>
    <w:p>
      <w:pPr>
        <w:keepNext/>
        <w:spacing w:before="200" w:after="80"/>
      </w:pPr>
      <w:r>
        <w:rPr>
          <w:rFonts w:ascii="Cambria" w:hAnsi="Cambria" w:eastAsia="Cambria"/>
          <w:b/>
          <w:i w:val="0"/>
          <w:color w:val="1F3A5F"/>
          <w:sz w:val="24"/>
        </w:rPr>
        <w:t>FY101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Attainment Target</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Actual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None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w:t>
            </w:r>
          </w:p>
        </w:tc>
        <w:tc>
          <w:tcPr>
            <w:tcW w:type="dxa" w:w="6576"/>
            <w:tcW w:w="6577" w:type="dxa"/>
          </w:tcPr>
          <w:p>
            <w:pPr>
              <w:spacing w:after="40" w:line="264" w:lineRule="auto"/>
              <w:jc w:val="left"/>
            </w:pPr>
            <w:r/>
            <w:r>
              <w:rPr>
                <w:rFonts w:ascii="Cambria" w:hAnsi="Cambria" w:eastAsia="Cambria"/>
                <w:b w:val="0"/>
                <w:i w:val="0"/>
                <w:sz w:val="21"/>
              </w:rPr>
              <w:t>Maintain same pedagogy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In-charge</w:t>
            </w:r>
          </w:p>
        </w:tc>
        <w:tc>
          <w:tcPr>
            <w:tcW w:type="dxa" w:w="6576"/>
            <w:tcW w:w="6577" w:type="dxa"/>
            <w:shd w:val="clear" w:color="auto" w:fill="EEF2F8"/>
          </w:tcPr>
          <w:p>
            <w:pPr>
              <w:spacing w:after="40" w:line="264" w:lineRule="auto"/>
              <w:jc w:val="left"/>
            </w:pPr>
            <w:r/>
            <w:r>
              <w:rPr>
                <w:rFonts w:ascii="Cambria" w:hAnsi="Cambria" w:eastAsia="Cambria"/>
                <w:b w:val="0"/>
                <w:i w:val="0"/>
                <w:sz w:val="21"/>
              </w:rPr>
              <w:t>Dr. R. Kumar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CO_Attainment_2025</w:t>
            </w:r>
          </w:p>
        </w:tc>
      </w:tr>
    </w:tbl>
    <w:p>
      <w:pPr>
        <w:spacing w:after="80"/>
      </w:pPr>
    </w:p>
    <w:p>
      <w:pPr>
        <w:keepNext/>
        <w:spacing w:before="200" w:after="80"/>
      </w:pPr>
      <w:r>
        <w:rPr>
          <w:rFonts w:ascii="Cambria" w:hAnsi="Cambria" w:eastAsia="Cambria"/>
          <w:b/>
          <w:i w:val="0"/>
          <w:color w:val="1F3A5F"/>
          <w:sz w:val="24"/>
        </w:rPr>
        <w:t>FY102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Attainment Target</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Actual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Partially 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Concept Gaps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w:t>
            </w:r>
          </w:p>
        </w:tc>
        <w:tc>
          <w:tcPr>
            <w:tcW w:type="dxa" w:w="6576"/>
            <w:tcW w:w="6577" w:type="dxa"/>
          </w:tcPr>
          <w:p>
            <w:pPr>
              <w:spacing w:after="40" w:line="264" w:lineRule="auto"/>
              <w:jc w:val="left"/>
            </w:pPr>
            <w:r/>
            <w:r>
              <w:rPr>
                <w:rFonts w:ascii="Cambria" w:hAnsi="Cambria" w:eastAsia="Cambria"/>
                <w:b w:val="0"/>
                <w:i w:val="0"/>
                <w:sz w:val="21"/>
              </w:rPr>
              <w:t>Conduct extra tutorials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In-charge</w:t>
            </w:r>
          </w:p>
        </w:tc>
        <w:tc>
          <w:tcPr>
            <w:tcW w:type="dxa" w:w="6576"/>
            <w:tcW w:w="6577" w:type="dxa"/>
            <w:shd w:val="clear" w:color="auto" w:fill="EEF2F8"/>
          </w:tcPr>
          <w:p>
            <w:pPr>
              <w:spacing w:after="40" w:line="264" w:lineRule="auto"/>
              <w:jc w:val="left"/>
            </w:pPr>
            <w:r/>
            <w:r>
              <w:rPr>
                <w:rFonts w:ascii="Cambria" w:hAnsi="Cambria" w:eastAsia="Cambria"/>
                <w:b w:val="0"/>
                <w:i w:val="0"/>
                <w:sz w:val="21"/>
              </w:rPr>
              <w:t>Ms. S. Iyer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CO_Attainment_2025</w:t>
            </w:r>
          </w:p>
        </w:tc>
      </w:tr>
    </w:tbl>
    <w:p>
      <w:pPr>
        <w:spacing w:after="80"/>
      </w:pPr>
    </w:p>
    <w:p>
      <w:pPr>
        <w:keepNext/>
        <w:spacing w:before="200" w:after="80"/>
      </w:pPr>
      <w:r>
        <w:rPr>
          <w:rFonts w:ascii="Cambria" w:hAnsi="Cambria" w:eastAsia="Cambria"/>
          <w:b/>
          <w:i w:val="0"/>
          <w:color w:val="1F3A5F"/>
          <w:sz w:val="24"/>
        </w:rPr>
        <w:t>FY103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 Attainment Target</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Actual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None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w:t>
            </w:r>
          </w:p>
        </w:tc>
        <w:tc>
          <w:tcPr>
            <w:tcW w:type="dxa" w:w="6576"/>
            <w:tcW w:w="6577" w:type="dxa"/>
          </w:tcPr>
          <w:p>
            <w:pPr>
              <w:spacing w:after="40" w:line="264" w:lineRule="auto"/>
              <w:jc w:val="left"/>
            </w:pPr>
            <w:r/>
            <w:r>
              <w:rPr>
                <w:rFonts w:ascii="Cambria" w:hAnsi="Cambria" w:eastAsia="Cambria"/>
                <w:b w:val="0"/>
                <w:i w:val="0"/>
                <w:sz w:val="21"/>
              </w:rPr>
              <w:t>Continue same approach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In-charge</w:t>
            </w:r>
          </w:p>
        </w:tc>
        <w:tc>
          <w:tcPr>
            <w:tcW w:type="dxa" w:w="6576"/>
            <w:tcW w:w="6577" w:type="dxa"/>
            <w:shd w:val="clear" w:color="auto" w:fill="EEF2F8"/>
          </w:tcPr>
          <w:p>
            <w:pPr>
              <w:spacing w:after="40" w:line="264" w:lineRule="auto"/>
              <w:jc w:val="left"/>
            </w:pPr>
            <w:r/>
            <w:r>
              <w:rPr>
                <w:rFonts w:ascii="Cambria" w:hAnsi="Cambria" w:eastAsia="Cambria"/>
                <w:b w:val="0"/>
                <w:i w:val="0"/>
                <w:sz w:val="21"/>
              </w:rPr>
              <w:t>Mr. A. Menon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CO_Attainment_2025</w:t>
            </w:r>
          </w:p>
        </w:tc>
      </w:tr>
    </w:tbl>
    <w:p>
      <w:pPr>
        <w:spacing w:after="80"/>
      </w:pPr>
    </w:p>
    <w:p>
      <w:pPr>
        <w:spacing w:after="40" w:before="160" w:line="276" w:lineRule="auto"/>
        <w:jc w:val="both"/>
      </w:pPr>
      <w:r>
        <w:rPr>
          <w:rFonts w:ascii="Cambria" w:hAnsi="Cambria" w:eastAsia="Cambria"/>
          <w:b/>
          <w:i w:val="0"/>
          <w:sz w:val="22"/>
        </w:rPr>
        <w:t>Quality Assurance Process:</w:t>
      </w:r>
    </w:p>
    <w:p>
      <w:pPr>
        <w:pStyle w:val="ListBullet2"/>
        <w:spacing w:line="276" w:lineRule="auto" w:after="80"/>
      </w:pPr>
      <w:r>
        <w:rPr>
          <w:rFonts w:ascii="Cambria" w:hAnsi="Cambria" w:eastAsia="Cambria"/>
          <w:b w:val="0"/>
          <w:i/>
          <w:sz w:val="22"/>
        </w:rPr>
        <w:t>Course Files are mandatory</w:t>
      </w:r>
      <w:r>
        <w:rPr>
          <w:rFonts w:ascii="Cambria" w:hAnsi="Cambria" w:eastAsia="Cambria"/>
          <w:b w:val="0"/>
          <w:i w:val="0"/>
          <w:sz w:val="22"/>
        </w:rPr>
        <w:t xml:space="preserve"> for all first-year courses and reviewed at the end of every semester.</w:t>
      </w:r>
    </w:p>
    <w:p>
      <w:pPr>
        <w:pStyle w:val="ListBullet2"/>
        <w:spacing w:line="276" w:lineRule="auto" w:after="80"/>
      </w:pPr>
      <w:r>
        <w:rPr>
          <w:rFonts w:ascii="Cambria" w:hAnsi="Cambria" w:eastAsia="Cambria"/>
          <w:b w:val="0"/>
          <w:i/>
          <w:sz w:val="22"/>
        </w:rPr>
        <w:t>Academic Audit Committee and IQAC</w:t>
      </w:r>
      <w:r>
        <w:rPr>
          <w:rFonts w:ascii="Cambria" w:hAnsi="Cambria" w:eastAsia="Cambria"/>
          <w:b w:val="0"/>
          <w:i w:val="0"/>
          <w:sz w:val="22"/>
        </w:rPr>
        <w:t xml:space="preserve"> conduct file verification for completeness and accuracy.</w:t>
      </w:r>
    </w:p>
    <w:p>
      <w:pPr>
        <w:pStyle w:val="ListBullet2"/>
        <w:spacing w:line="276" w:lineRule="auto" w:after="80"/>
      </w:pPr>
      <w:r>
        <w:rPr>
          <w:rFonts w:ascii="Cambria" w:hAnsi="Cambria" w:eastAsia="Cambria"/>
          <w:b w:val="0"/>
          <w:i/>
          <w:sz w:val="22"/>
        </w:rPr>
        <w:t>Department NBA Coordinator</w:t>
      </w:r>
      <w:r>
        <w:rPr>
          <w:rFonts w:ascii="Cambria" w:hAnsi="Cambria" w:eastAsia="Cambria"/>
          <w:b w:val="0"/>
          <w:i w:val="0"/>
          <w:sz w:val="22"/>
        </w:rPr>
        <w:t xml:space="preserve"> ensures each file includes lesson plan, CO–PO mapping, and attainment data.</w:t>
      </w:r>
    </w:p>
    <w:p>
      <w:pPr>
        <w:pStyle w:val="ListBullet2"/>
        <w:spacing w:line="276" w:lineRule="auto" w:after="80"/>
      </w:pPr>
      <w:r>
        <w:rPr>
          <w:rFonts w:ascii="Cambria" w:hAnsi="Cambria" w:eastAsia="Cambria"/>
          <w:b w:val="0"/>
          <w:i/>
          <w:sz w:val="22"/>
        </w:rPr>
        <w:t>Action Taken Reports (ATRs)</w:t>
      </w:r>
      <w:r>
        <w:rPr>
          <w:rFonts w:ascii="Cambria" w:hAnsi="Cambria" w:eastAsia="Cambria"/>
          <w:b w:val="0"/>
          <w:i w:val="0"/>
          <w:sz w:val="22"/>
        </w:rPr>
        <w:t xml:space="preserve"> from previous audits are included to demonstrate improvement.</w:t>
      </w:r>
    </w:p>
    <w:p>
      <w:pPr>
        <w:spacing w:after="40" w:before="0" w:line="276" w:lineRule="auto"/>
        <w:jc w:val="both"/>
      </w:pPr>
      <w:r>
        <w:rPr>
          <w:rFonts w:ascii="Cambria" w:hAnsi="Cambria" w:eastAsia="Cambria"/>
          <w:b/>
          <w:i w:val="0"/>
          <w:sz w:val="22"/>
        </w:rPr>
        <w:t>Note:</w:t>
      </w:r>
    </w:p>
    <w:p>
      <w:pPr>
        <w:pStyle w:val="ListBullet2"/>
        <w:spacing w:line="276" w:lineRule="auto" w:after="80"/>
      </w:pPr>
      <w:r>
        <w:rPr>
          <w:rFonts w:ascii="Cambria" w:hAnsi="Cambria" w:eastAsia="Cambria"/>
          <w:b w:val="0"/>
          <w:i/>
          <w:sz w:val="22"/>
        </w:rPr>
        <w:t>See your SAR (Self-Assessment Report); based on that, you have to build documents.</w:t>
      </w:r>
    </w:p>
    <w:p>
      <w:pPr>
        <w:pStyle w:val="ListBullet2"/>
        <w:ind w:left="1077"/>
      </w:pPr>
      <w:r>
        <w:rPr>
          <w:rFonts w:ascii="Cambria" w:hAnsi="Cambria" w:eastAsia="Cambria"/>
          <w:b w:val="0"/>
          <w:i w:val="0"/>
          <w:sz w:val="22"/>
        </w:rPr>
        <w:t>Align with SAR Criterion 2 (Curriculum Design and Delivery), Criterion 8 (Teaching–Learning and Evaluation), and Criterion 10 (Continuous Improvement).</w:t>
      </w:r>
    </w:p>
    <w:p>
      <w:pPr>
        <w:pStyle w:val="ListBullet2"/>
        <w:ind w:left="1077"/>
      </w:pPr>
      <w:r>
        <w:rPr>
          <w:rFonts w:ascii="Cambria" w:hAnsi="Cambria" w:eastAsia="Cambria"/>
          <w:b w:val="0"/>
          <w:i w:val="0"/>
          <w:sz w:val="22"/>
        </w:rPr>
        <w:t>Maintain course files for CAY, CAYm1, and CAYm2 in both digital and hardcopy formats.</w:t>
      </w:r>
    </w:p>
    <w:p>
      <w:pPr>
        <w:pStyle w:val="ListBullet2"/>
        <w:ind w:left="1077"/>
      </w:pPr>
      <w:r>
        <w:rPr>
          <w:rFonts w:ascii="Cambria" w:hAnsi="Cambria" w:eastAsia="Cambria"/>
          <w:b w:val="0"/>
          <w:i w:val="0"/>
          <w:sz w:val="22"/>
        </w:rPr>
        <w:t xml:space="preserve">Include supporting documents such as </w:t>
      </w:r>
      <w:r>
        <w:rPr>
          <w:rFonts w:ascii="Cambria" w:hAnsi="Cambria" w:eastAsia="Cambria"/>
          <w:b w:val="0"/>
          <w:i/>
          <w:sz w:val="22"/>
        </w:rPr>
        <w:t>attendance records, class notes, and feedback summaries</w:t>
      </w:r>
      <w:r>
        <w:rPr>
          <w:rFonts w:ascii="Cambria" w:hAnsi="Cambria" w:eastAsia="Cambria"/>
          <w:b w:val="0"/>
          <w:i w:val="0"/>
          <w:sz w:val="22"/>
        </w:rPr>
        <w:t>.</w:t>
      </w:r>
    </w:p>
    <w:p>
      <w:pPr>
        <w:spacing w:after="40" w:before="0" w:line="276" w:lineRule="auto"/>
        <w:jc w:val="both"/>
      </w:pPr>
      <w:r>
        <w:rPr>
          <w:rFonts w:ascii="Cambria" w:hAnsi="Cambria" w:eastAsia="Cambria"/>
          <w:b/>
          <w:i w:val="0"/>
          <w:sz w:val="22"/>
        </w:rPr>
        <w:t>Expected Outcome:</w:t>
      </w:r>
    </w:p>
    <w:p>
      <w:pPr>
        <w:pStyle w:val="ListBullet2"/>
        <w:spacing w:line="276" w:lineRule="auto" w:after="80"/>
      </w:pPr>
      <w:r>
        <w:rPr>
          <w:rFonts w:ascii="Cambria" w:hAnsi="Cambria" w:eastAsia="Cambria"/>
          <w:b w:val="0"/>
          <w:i w:val="0"/>
          <w:sz w:val="22"/>
        </w:rPr>
        <w:t>Availability of complete and standardized course files demonstrating effective academic planning and execution.</w:t>
      </w:r>
    </w:p>
    <w:p>
      <w:pPr>
        <w:pStyle w:val="ListBullet2"/>
        <w:spacing w:line="276" w:lineRule="auto" w:after="80"/>
      </w:pPr>
      <w:r>
        <w:rPr>
          <w:rFonts w:ascii="Cambria" w:hAnsi="Cambria" w:eastAsia="Cambria"/>
          <w:b w:val="0"/>
          <w:i w:val="0"/>
          <w:sz w:val="22"/>
        </w:rPr>
        <w:t>Evidence of systematic delivery and assessment for both theory and laboratory courses.</w:t>
      </w:r>
    </w:p>
    <w:p>
      <w:pPr>
        <w:pStyle w:val="ListBullet2"/>
        <w:spacing w:line="276" w:lineRule="auto" w:after="80"/>
      </w:pPr>
      <w:r>
        <w:rPr>
          <w:rFonts w:ascii="Cambria" w:hAnsi="Cambria" w:eastAsia="Cambria"/>
          <w:b w:val="0"/>
          <w:i w:val="0"/>
          <w:sz w:val="22"/>
        </w:rPr>
        <w:t>Data-driven proof of CO attainment and improvement actions in first-year subjects.</w:t>
      </w:r>
    </w:p>
    <w:p>
      <w:pPr>
        <w:pStyle w:val="ListBullet2"/>
        <w:spacing w:line="276" w:lineRule="auto" w:after="80"/>
      </w:pPr>
      <w:r>
        <w:rPr>
          <w:rFonts w:ascii="Cambria" w:hAnsi="Cambria" w:eastAsia="Cambria"/>
          <w:b w:val="0"/>
          <w:i w:val="0"/>
          <w:sz w:val="22"/>
        </w:rPr>
        <w:t>Compliance with NBA Criterion 2, 8, and 10 – Curriculum, Teaching, Evaluation, and Continuous Improvement standards.</w:t>
      </w:r>
    </w:p>
    <w:p>
      <w:pPr>
        <w:keepNext/>
        <w:spacing w:before="360" w:after="200"/>
      </w:pPr>
      <w:r>
        <w:rPr>
          <w:rFonts w:ascii="Cambria" w:hAnsi="Cambria" w:eastAsia="Cambria"/>
          <w:b/>
          <w:i w:val="0"/>
          <w:color w:val="1F3A5F"/>
          <w:sz w:val="36"/>
        </w:rPr>
        <w:t>7. I.4 Records of PO/PSO attainment values of all first-year courses and observations actions taken based on the results of PO/PSO in the last 3 years.</w:t>
      </w:r>
    </w:p>
    <w:p>
      <w:pPr>
        <w:spacing w:after="40" w:before="0" w:line="276" w:lineRule="auto"/>
        <w:jc w:val="both"/>
      </w:pPr>
      <w:r>
        <w:rPr>
          <w:rFonts w:ascii="Cambria" w:hAnsi="Cambria" w:eastAsia="Cambria"/>
          <w:b/>
          <w:i w:val="0"/>
          <w:sz w:val="22"/>
        </w:rPr>
        <w:t>Purpose:</w:t>
      </w:r>
    </w:p>
    <w:p>
      <w:pPr>
        <w:pStyle w:val="ListBullet2"/>
        <w:spacing w:line="276" w:lineRule="auto" w:after="80"/>
      </w:pPr>
      <w:r>
        <w:rPr>
          <w:rFonts w:ascii="Cambria" w:hAnsi="Cambria" w:eastAsia="Cambria"/>
          <w:b w:val="0"/>
          <w:i w:val="0"/>
          <w:sz w:val="22"/>
        </w:rPr>
        <w:t>To provide evidence of how Program Outcomes (POs) and Program Specific Outcomes (PSOs) are measured, evaluated, and improved through systematic data collection from first-year courses.</w:t>
      </w:r>
    </w:p>
    <w:p>
      <w:pPr>
        <w:pStyle w:val="ListBullet2"/>
        <w:spacing w:line="276" w:lineRule="auto" w:after="80"/>
      </w:pPr>
      <w:r>
        <w:rPr>
          <w:rFonts w:ascii="Cambria" w:hAnsi="Cambria" w:eastAsia="Cambria"/>
          <w:b w:val="0"/>
          <w:i w:val="0"/>
          <w:sz w:val="22"/>
        </w:rPr>
        <w:t>To demonstrate that the department consistently monitors, analyzes, and acts upon PO/PSO attainment results to achieve Outcome-Based Education (OBE) goals and ensure continuous improvement over the past three academic years (CAY, CAYm1, and CAYm2).</w:t>
      </w:r>
    </w:p>
    <w:p>
      <w:pPr>
        <w:pStyle w:val="ListBullet2"/>
        <w:spacing w:line="276" w:lineRule="auto" w:after="80"/>
      </w:pPr>
      <w:r>
        <w:rPr>
          <w:rFonts w:ascii="Cambria" w:hAnsi="Cambria" w:eastAsia="Cambria"/>
          <w:b w:val="0"/>
          <w:i w:val="0"/>
          <w:sz w:val="22"/>
        </w:rPr>
        <w:t>To confirm that both direct and indirect assessment methods are effectively implemented and documented.</w:t>
      </w:r>
    </w:p>
    <w:p>
      <w:pPr>
        <w:spacing w:after="40" w:before="0" w:line="276" w:lineRule="auto"/>
        <w:jc w:val="both"/>
      </w:pPr>
      <w:r>
        <w:rPr>
          <w:rFonts w:ascii="Cambria" w:hAnsi="Cambria" w:eastAsia="Cambria"/>
          <w:b/>
          <w:i w:val="0"/>
          <w:sz w:val="22"/>
        </w:rPr>
        <w:t>Core Documentation Requirements:</w:t>
      </w:r>
    </w:p>
    <w:p>
      <w:pPr>
        <w:pStyle w:val="ListBullet2"/>
        <w:spacing w:line="276" w:lineRule="auto" w:after="80"/>
      </w:pPr>
      <w:r>
        <w:rPr>
          <w:rFonts w:ascii="Cambria" w:hAnsi="Cambria" w:eastAsia="Cambria"/>
          <w:b w:val="0"/>
          <w:i w:val="0"/>
          <w:sz w:val="22"/>
        </w:rPr>
        <w:t>PO/PSO Attainment Records:</w:t>
      </w:r>
    </w:p>
    <w:p>
      <w:pPr>
        <w:pStyle w:val="ListBullet2"/>
        <w:ind w:left="1077"/>
      </w:pPr>
      <w:r>
        <w:rPr>
          <w:rFonts w:ascii="Cambria" w:hAnsi="Cambria" w:eastAsia="Cambria"/>
          <w:b w:val="0"/>
          <w:i w:val="0"/>
          <w:sz w:val="22"/>
        </w:rPr>
        <w:t>Course-wise CO–PO and CO–PSO mapping matrices with correlation levels (1 – low, 2 – medium, 3 – high).</w:t>
      </w:r>
    </w:p>
    <w:p>
      <w:pPr>
        <w:pStyle w:val="ListBullet2"/>
        <w:ind w:left="1077"/>
      </w:pPr>
      <w:r>
        <w:rPr>
          <w:rFonts w:ascii="Cambria" w:hAnsi="Cambria" w:eastAsia="Cambria"/>
          <w:b w:val="0"/>
          <w:i w:val="0"/>
          <w:sz w:val="22"/>
        </w:rPr>
        <w:t>Consolidated PO and PSO attainment values computed for each academic year.</w:t>
      </w:r>
    </w:p>
    <w:p>
      <w:pPr>
        <w:pStyle w:val="ListBullet2"/>
        <w:spacing w:line="276" w:lineRule="auto" w:after="80"/>
      </w:pPr>
      <w:r>
        <w:rPr>
          <w:rFonts w:ascii="Cambria" w:hAnsi="Cambria" w:eastAsia="Cambria"/>
          <w:b w:val="0"/>
          <w:i w:val="0"/>
          <w:sz w:val="22"/>
        </w:rPr>
        <w:t>Assessment Methods:</w:t>
      </w:r>
    </w:p>
    <w:p>
      <w:pPr>
        <w:pStyle w:val="ListBullet2"/>
        <w:ind w:left="1077"/>
      </w:pPr>
      <w:r>
        <w:rPr>
          <w:rFonts w:ascii="Cambria" w:hAnsi="Cambria" w:eastAsia="Cambria"/>
          <w:b w:val="0"/>
          <w:i w:val="0"/>
          <w:sz w:val="22"/>
        </w:rPr>
        <w:t>Direct Tools: Internal assessments, university exams, assignments, lab evaluations, projects.</w:t>
      </w:r>
    </w:p>
    <w:p>
      <w:pPr>
        <w:pStyle w:val="ListBullet2"/>
        <w:ind w:left="1077"/>
      </w:pPr>
      <w:r>
        <w:rPr>
          <w:rFonts w:ascii="Cambria" w:hAnsi="Cambria" w:eastAsia="Cambria"/>
          <w:b w:val="0"/>
          <w:i w:val="0"/>
          <w:sz w:val="22"/>
        </w:rPr>
        <w:t>Indirect Tools: Course exit surveys, student feedback, alumni feedback.</w:t>
      </w:r>
    </w:p>
    <w:p>
      <w:pPr>
        <w:pStyle w:val="ListBullet2"/>
        <w:spacing w:line="276" w:lineRule="auto" w:after="80"/>
      </w:pPr>
      <w:r>
        <w:rPr>
          <w:rFonts w:ascii="Cambria" w:hAnsi="Cambria" w:eastAsia="Cambria"/>
          <w:b w:val="0"/>
          <w:i w:val="0"/>
          <w:sz w:val="22"/>
        </w:rPr>
        <w:t>Target and Actual Attainment:</w:t>
      </w:r>
    </w:p>
    <w:p>
      <w:pPr>
        <w:pStyle w:val="ListBullet2"/>
        <w:ind w:left="1077"/>
      </w:pPr>
      <w:r>
        <w:rPr>
          <w:rFonts w:ascii="Cambria" w:hAnsi="Cambria" w:eastAsia="Cambria"/>
          <w:b w:val="0"/>
          <w:i w:val="0"/>
          <w:sz w:val="22"/>
        </w:rPr>
        <w:t>Defined attainment targets for each PO/PSO (e.g., 2.5 on a 3-point scale).</w:t>
      </w:r>
    </w:p>
    <w:p>
      <w:pPr>
        <w:pStyle w:val="ListBullet2"/>
        <w:ind w:left="1077"/>
      </w:pPr>
      <w:r>
        <w:rPr>
          <w:rFonts w:ascii="Cambria" w:hAnsi="Cambria" w:eastAsia="Cambria"/>
          <w:b w:val="0"/>
          <w:i w:val="0"/>
          <w:sz w:val="22"/>
        </w:rPr>
        <w:t>Comparative analysis between target and actual attainment.</w:t>
      </w:r>
    </w:p>
    <w:p>
      <w:pPr>
        <w:pStyle w:val="ListBullet2"/>
        <w:spacing w:line="276" w:lineRule="auto" w:after="80"/>
      </w:pPr>
      <w:r>
        <w:rPr>
          <w:rFonts w:ascii="Cambria" w:hAnsi="Cambria" w:eastAsia="Cambria"/>
          <w:b w:val="0"/>
          <w:i w:val="0"/>
          <w:sz w:val="22"/>
        </w:rPr>
        <w:t>Observations and Corrective Actions:</w:t>
      </w:r>
    </w:p>
    <w:p>
      <w:pPr>
        <w:pStyle w:val="ListBullet2"/>
        <w:ind w:left="1077"/>
      </w:pPr>
      <w:r>
        <w:rPr>
          <w:rFonts w:ascii="Cambria" w:hAnsi="Cambria" w:eastAsia="Cambria"/>
          <w:b w:val="0"/>
          <w:i w:val="0"/>
          <w:sz w:val="22"/>
        </w:rPr>
        <w:t>Analysis reports identifying gaps or underachieved outcomes.</w:t>
      </w:r>
    </w:p>
    <w:p>
      <w:pPr>
        <w:pStyle w:val="ListBullet2"/>
        <w:ind w:left="1077"/>
      </w:pPr>
      <w:r>
        <w:rPr>
          <w:rFonts w:ascii="Cambria" w:hAnsi="Cambria" w:eastAsia="Cambria"/>
          <w:b w:val="0"/>
          <w:i w:val="0"/>
          <w:sz w:val="22"/>
        </w:rPr>
        <w:t>Evidence of faculty meetings, action plans, and follow-up interventions to improve weak POs/PSOs.</w:t>
      </w:r>
    </w:p>
    <w:p>
      <w:pPr>
        <w:spacing w:after="40" w:before="0" w:line="276" w:lineRule="auto"/>
        <w:jc w:val="both"/>
      </w:pPr>
      <w:r>
        <w:rPr>
          <w:rFonts w:ascii="Cambria" w:hAnsi="Cambria" w:eastAsia="Cambria"/>
          <w:b/>
          <w:i w:val="0"/>
          <w:sz w:val="22"/>
        </w:rPr>
        <w:t>Keep the Following Records:</w:t>
      </w:r>
    </w:p>
    <w:p>
      <w:pPr>
        <w:pStyle w:val="ListBullet2"/>
        <w:spacing w:line="276" w:lineRule="auto" w:after="80"/>
      </w:pPr>
      <w:r>
        <w:rPr>
          <w:rFonts w:ascii="Cambria" w:hAnsi="Cambria" w:eastAsia="Cambria"/>
          <w:b w:val="0"/>
          <w:i w:val="0"/>
          <w:sz w:val="22"/>
        </w:rPr>
        <w:t>Course-wise CO–PO and CO–PSO Mapping Sheets (approved by OBE Committee).</w:t>
      </w:r>
    </w:p>
    <w:p>
      <w:pPr>
        <w:pStyle w:val="ListBullet2"/>
        <w:spacing w:line="276" w:lineRule="auto" w:after="80"/>
      </w:pPr>
      <w:r>
        <w:rPr>
          <w:rFonts w:ascii="Cambria" w:hAnsi="Cambria" w:eastAsia="Cambria"/>
          <w:b w:val="0"/>
          <w:i w:val="0"/>
          <w:sz w:val="22"/>
        </w:rPr>
        <w:t>Attainment calculation sheets for first-year courses (CAY, CAYm1, CAYm2).</w:t>
      </w:r>
    </w:p>
    <w:p>
      <w:pPr>
        <w:pStyle w:val="ListBullet2"/>
        <w:spacing w:line="276" w:lineRule="auto" w:after="80"/>
      </w:pPr>
      <w:r>
        <w:rPr>
          <w:rFonts w:ascii="Cambria" w:hAnsi="Cambria" w:eastAsia="Cambria"/>
          <w:b w:val="0"/>
          <w:i w:val="0"/>
          <w:sz w:val="22"/>
        </w:rPr>
        <w:t>CO attainment values linked to PO/PSO through weighted averages.</w:t>
      </w:r>
    </w:p>
    <w:p>
      <w:pPr>
        <w:pStyle w:val="ListBullet2"/>
        <w:spacing w:line="276" w:lineRule="auto" w:after="80"/>
      </w:pPr>
      <w:r>
        <w:rPr>
          <w:rFonts w:ascii="Cambria" w:hAnsi="Cambria" w:eastAsia="Cambria"/>
          <w:b w:val="0"/>
          <w:i w:val="0"/>
          <w:sz w:val="22"/>
        </w:rPr>
        <w:t>Summary of PO/PSO attainment at the program level.</w:t>
      </w:r>
    </w:p>
    <w:p>
      <w:pPr>
        <w:pStyle w:val="ListBullet2"/>
        <w:spacing w:line="276" w:lineRule="auto" w:after="80"/>
      </w:pPr>
      <w:r>
        <w:rPr>
          <w:rFonts w:ascii="Cambria" w:hAnsi="Cambria" w:eastAsia="Cambria"/>
          <w:b w:val="0"/>
          <w:i w:val="0"/>
          <w:sz w:val="22"/>
        </w:rPr>
        <w:t>Minutes of departmental meetings discussing observations and actions.</w:t>
      </w:r>
    </w:p>
    <w:p>
      <w:pPr>
        <w:pStyle w:val="ListBullet2"/>
        <w:spacing w:line="276" w:lineRule="auto" w:after="80"/>
      </w:pPr>
      <w:r>
        <w:rPr>
          <w:rFonts w:ascii="Cambria" w:hAnsi="Cambria" w:eastAsia="Cambria"/>
          <w:b w:val="0"/>
          <w:i w:val="0"/>
          <w:sz w:val="22"/>
        </w:rPr>
        <w:t>Evidence of implemented improvements (e.g., pedagogical changes, added experiments, tutorial sessions).</w:t>
      </w:r>
    </w:p>
    <w:p>
      <w:pPr>
        <w:spacing w:after="80" w:before="0" w:line="276" w:lineRule="auto"/>
        <w:jc w:val="both"/>
      </w:pPr>
      <w:r>
        <w:rPr>
          <w:rFonts w:ascii="Cambria" w:hAnsi="Cambria" w:eastAsia="Cambria"/>
          <w:b w:val="0"/>
          <w:i w:val="0"/>
          <w:sz w:val="22"/>
        </w:rPr>
        <w:t>Suggested Table: Course-Wise CO–PO/PSO Mapping (Example)</w:t>
      </w:r>
    </w:p>
    <w:p>
      <w:pPr>
        <w:keepNext/>
        <w:spacing w:before="200" w:after="80"/>
      </w:pPr>
      <w:r>
        <w:rPr>
          <w:rFonts w:ascii="Cambria" w:hAnsi="Cambria" w:eastAsia="Cambria"/>
          <w:b/>
          <w:i w:val="0"/>
          <w:color w:val="1F3A5F"/>
          <w:sz w:val="24"/>
        </w:rPr>
        <w:t>FY101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tcPr>
          <w:p>
            <w:pPr>
              <w:spacing w:after="40" w:line="264" w:lineRule="auto"/>
              <w:jc w:val="left"/>
            </w:pPr>
            <w:r/>
            <w:r>
              <w:rPr>
                <w:rFonts w:ascii="Cambria" w:hAnsi="Cambria" w:eastAsia="Cambria"/>
                <w:b w:val="0"/>
                <w:i w:val="0"/>
                <w:sz w:val="21"/>
              </w:rPr>
              <w:t>Engineering Mathematics 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CO1</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CO2</w:t>
            </w:r>
          </w:p>
        </w:tc>
        <w:tc>
          <w:tcPr>
            <w:tcW w:type="dxa" w:w="6576"/>
            <w:tcW w:w="6577" w:type="dxa"/>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CO3</w:t>
            </w:r>
          </w:p>
        </w:tc>
        <w:tc>
          <w:tcPr>
            <w:tcW w:type="dxa" w:w="6576"/>
            <w:tcW w:w="6577" w:type="dxa"/>
            <w:shd w:val="clear" w:color="auto" w:fill="EEF2F8"/>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CO4</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CO5</w:t>
            </w:r>
          </w:p>
        </w:tc>
        <w:tc>
          <w:tcPr>
            <w:tcW w:type="dxa" w:w="6576"/>
            <w:tcW w:w="6577" w:type="dxa"/>
            <w:shd w:val="clear" w:color="auto" w:fill="EEF2F8"/>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CO–PO Mapping Strength (1/2/3)</w:t>
            </w:r>
          </w:p>
        </w:tc>
        <w:tc>
          <w:tcPr>
            <w:tcW w:type="dxa" w:w="6576"/>
            <w:tcW w:w="6577" w:type="dxa"/>
          </w:tcPr>
          <w:p>
            <w:pPr>
              <w:spacing w:after="40" w:line="264" w:lineRule="auto"/>
              <w:jc w:val="left"/>
            </w:pPr>
            <w:r/>
            <w:r>
              <w:rPr>
                <w:rFonts w:ascii="Cambria" w:hAnsi="Cambria" w:eastAsia="Cambria"/>
                <w:b w:val="0"/>
                <w:i w:val="0"/>
                <w:sz w:val="21"/>
              </w:rPr>
              <w:t>PO1, PO2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CO–PSO Mapping Strength (1/2/3)</w:t>
            </w:r>
          </w:p>
        </w:tc>
        <w:tc>
          <w:tcPr>
            <w:tcW w:type="dxa" w:w="6576"/>
            <w:tcW w:w="6577" w:type="dxa"/>
            <w:shd w:val="clear" w:color="auto" w:fill="EEF2F8"/>
          </w:tcPr>
          <w:p>
            <w:pPr>
              <w:spacing w:after="40" w:line="264" w:lineRule="auto"/>
              <w:jc w:val="left"/>
            </w:pPr>
            <w:r/>
            <w:r>
              <w:rPr>
                <w:rFonts w:ascii="Cambria" w:hAnsi="Cambria" w:eastAsia="Cambria"/>
                <w:b w:val="0"/>
                <w:i w:val="0"/>
                <w:sz w:val="21"/>
              </w:rPr>
              <w:t>PSO1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CO_PO_Map_2025</w:t>
            </w:r>
          </w:p>
        </w:tc>
      </w:tr>
    </w:tbl>
    <w:p>
      <w:pPr>
        <w:spacing w:after="80"/>
      </w:pPr>
    </w:p>
    <w:p>
      <w:pPr>
        <w:keepNext/>
        <w:spacing w:before="200" w:after="80"/>
      </w:pPr>
      <w:r>
        <w:rPr>
          <w:rFonts w:ascii="Cambria" w:hAnsi="Cambria" w:eastAsia="Cambria"/>
          <w:b/>
          <w:i w:val="0"/>
          <w:color w:val="1F3A5F"/>
          <w:sz w:val="24"/>
        </w:rPr>
        <w:t>FY102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tcPr>
          <w:p>
            <w:pPr>
              <w:spacing w:after="40" w:line="264" w:lineRule="auto"/>
              <w:jc w:val="left"/>
            </w:pPr>
            <w:r/>
            <w:r>
              <w:rPr>
                <w:rFonts w:ascii="Cambria" w:hAnsi="Cambria" w:eastAsia="Cambria"/>
                <w:b w:val="0"/>
                <w:i w:val="0"/>
                <w:sz w:val="21"/>
              </w:rPr>
              <w:t>Engineering 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CO1</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CO2</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CO3</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CO4</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CO5</w:t>
            </w:r>
          </w:p>
        </w:tc>
        <w:tc>
          <w:tcPr>
            <w:tcW w:type="dxa" w:w="6576"/>
            <w:tcW w:w="6577" w:type="dxa"/>
            <w:shd w:val="clear" w:color="auto" w:fill="EEF2F8"/>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CO–PO Mapping Strength (1/2/3)</w:t>
            </w:r>
          </w:p>
        </w:tc>
        <w:tc>
          <w:tcPr>
            <w:tcW w:type="dxa" w:w="6576"/>
            <w:tcW w:w="6577" w:type="dxa"/>
          </w:tcPr>
          <w:p>
            <w:pPr>
              <w:spacing w:after="40" w:line="264" w:lineRule="auto"/>
              <w:jc w:val="left"/>
            </w:pPr>
            <w:r/>
            <w:r>
              <w:rPr>
                <w:rFonts w:ascii="Cambria" w:hAnsi="Cambria" w:eastAsia="Cambria"/>
                <w:b w:val="0"/>
                <w:i w:val="0"/>
                <w:sz w:val="21"/>
              </w:rPr>
              <w:t>PO1, PO4, PO5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CO–PSO Mapping Strength (1/2/3)</w:t>
            </w:r>
          </w:p>
        </w:tc>
        <w:tc>
          <w:tcPr>
            <w:tcW w:type="dxa" w:w="6576"/>
            <w:tcW w:w="6577" w:type="dxa"/>
            <w:shd w:val="clear" w:color="auto" w:fill="EEF2F8"/>
          </w:tcPr>
          <w:p>
            <w:pPr>
              <w:spacing w:after="40" w:line="264" w:lineRule="auto"/>
              <w:jc w:val="left"/>
            </w:pPr>
            <w:r/>
            <w:r>
              <w:rPr>
                <w:rFonts w:ascii="Cambria" w:hAnsi="Cambria" w:eastAsia="Cambria"/>
                <w:b w:val="0"/>
                <w:i w:val="0"/>
                <w:sz w:val="21"/>
              </w:rPr>
              <w:t>PSO1, PSO2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CO_PO_Map_2025</w:t>
            </w:r>
          </w:p>
        </w:tc>
      </w:tr>
    </w:tbl>
    <w:p>
      <w:pPr>
        <w:spacing w:after="80"/>
      </w:pPr>
    </w:p>
    <w:p>
      <w:pPr>
        <w:keepNext/>
        <w:spacing w:before="200" w:after="80"/>
      </w:pPr>
      <w:r>
        <w:rPr>
          <w:rFonts w:ascii="Cambria" w:hAnsi="Cambria" w:eastAsia="Cambria"/>
          <w:b/>
          <w:i w:val="0"/>
          <w:color w:val="1F3A5F"/>
          <w:sz w:val="24"/>
        </w:rPr>
        <w:t>FY103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tcPr>
          <w:p>
            <w:pPr>
              <w:spacing w:after="40" w:line="264" w:lineRule="auto"/>
              <w:jc w:val="left"/>
            </w:pPr>
            <w:r/>
            <w:r>
              <w:rPr>
                <w:rFonts w:ascii="Cambria" w:hAnsi="Cambria" w:eastAsia="Cambria"/>
                <w:b w:val="0"/>
                <w:i w:val="0"/>
                <w:sz w:val="21"/>
              </w:rPr>
              <w:t>Engineering Chemistry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CO1</w:t>
            </w:r>
          </w:p>
        </w:tc>
        <w:tc>
          <w:tcPr>
            <w:tcW w:type="dxa" w:w="6576"/>
            <w:tcW w:w="6577" w:type="dxa"/>
            <w:shd w:val="clear" w:color="auto" w:fill="EEF2F8"/>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CO2</w:t>
            </w:r>
          </w:p>
        </w:tc>
        <w:tc>
          <w:tcPr>
            <w:tcW w:type="dxa" w:w="6576"/>
            <w:tcW w:w="6577" w:type="dxa"/>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CO3</w:t>
            </w:r>
          </w:p>
        </w:tc>
        <w:tc>
          <w:tcPr>
            <w:tcW w:type="dxa" w:w="6576"/>
            <w:tcW w:w="6577" w:type="dxa"/>
            <w:shd w:val="clear" w:color="auto" w:fill="EEF2F8"/>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CO4</w:t>
            </w:r>
          </w:p>
        </w:tc>
        <w:tc>
          <w:tcPr>
            <w:tcW w:type="dxa" w:w="6576"/>
            <w:tcW w:w="6577" w:type="dxa"/>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CO5</w:t>
            </w:r>
          </w:p>
        </w:tc>
        <w:tc>
          <w:tcPr>
            <w:tcW w:type="dxa" w:w="6576"/>
            <w:tcW w:w="6577" w:type="dxa"/>
            <w:shd w:val="clear" w:color="auto" w:fill="EEF2F8"/>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CO–PO Mapping Strength (1/2/3)</w:t>
            </w:r>
          </w:p>
        </w:tc>
        <w:tc>
          <w:tcPr>
            <w:tcW w:type="dxa" w:w="6576"/>
            <w:tcW w:w="6577" w:type="dxa"/>
          </w:tcPr>
          <w:p>
            <w:pPr>
              <w:spacing w:after="40" w:line="264" w:lineRule="auto"/>
              <w:jc w:val="left"/>
            </w:pPr>
            <w:r/>
            <w:r>
              <w:rPr>
                <w:rFonts w:ascii="Cambria" w:hAnsi="Cambria" w:eastAsia="Cambria"/>
                <w:b w:val="0"/>
                <w:i w:val="0"/>
                <w:sz w:val="21"/>
              </w:rPr>
              <w:t>PO2, PO4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CO–PSO Mapping Strength (1/2/3)</w:t>
            </w:r>
          </w:p>
        </w:tc>
        <w:tc>
          <w:tcPr>
            <w:tcW w:type="dxa" w:w="6576"/>
            <w:tcW w:w="6577" w:type="dxa"/>
            <w:shd w:val="clear" w:color="auto" w:fill="EEF2F8"/>
          </w:tcPr>
          <w:p>
            <w:pPr>
              <w:spacing w:after="40" w:line="264" w:lineRule="auto"/>
              <w:jc w:val="left"/>
            </w:pPr>
            <w:r/>
            <w:r>
              <w:rPr>
                <w:rFonts w:ascii="Cambria" w:hAnsi="Cambria" w:eastAsia="Cambria"/>
                <w:b w:val="0"/>
                <w:i w:val="0"/>
                <w:sz w:val="21"/>
              </w:rPr>
              <w:t>PSO1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CO_PO_Map_2025</w:t>
            </w:r>
          </w:p>
        </w:tc>
      </w:tr>
    </w:tbl>
    <w:p>
      <w:pPr>
        <w:spacing w:after="80"/>
      </w:pPr>
    </w:p>
    <w:p>
      <w:pPr>
        <w:keepNext/>
        <w:spacing w:before="200" w:after="80"/>
      </w:pPr>
      <w:r>
        <w:rPr>
          <w:rFonts w:ascii="Cambria" w:hAnsi="Cambria" w:eastAsia="Cambria"/>
          <w:b/>
          <w:i w:val="0"/>
          <w:color w:val="1F3A5F"/>
          <w:sz w:val="24"/>
        </w:rPr>
        <w:t>FY104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tcPr>
          <w:p>
            <w:pPr>
              <w:spacing w:after="40" w:line="264" w:lineRule="auto"/>
              <w:jc w:val="left"/>
            </w:pPr>
            <w:r/>
            <w:r>
              <w:rPr>
                <w:rFonts w:ascii="Cambria" w:hAnsi="Cambria" w:eastAsia="Cambria"/>
                <w:b w:val="0"/>
                <w:i w:val="0"/>
                <w:sz w:val="21"/>
              </w:rPr>
              <w:t>Basic Electrical Engineering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CO1</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CO2</w:t>
            </w:r>
          </w:p>
        </w:tc>
        <w:tc>
          <w:tcPr>
            <w:tcW w:type="dxa" w:w="6576"/>
            <w:tcW w:w="6577" w:type="dxa"/>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CO3</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CO4</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CO5</w:t>
            </w:r>
          </w:p>
        </w:tc>
        <w:tc>
          <w:tcPr>
            <w:tcW w:type="dxa" w:w="6576"/>
            <w:tcW w:w="6577" w:type="dxa"/>
            <w:shd w:val="clear" w:color="auto" w:fill="EEF2F8"/>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CO–PO Mapping Strength (1/2/3)</w:t>
            </w:r>
          </w:p>
        </w:tc>
        <w:tc>
          <w:tcPr>
            <w:tcW w:type="dxa" w:w="6576"/>
            <w:tcW w:w="6577" w:type="dxa"/>
          </w:tcPr>
          <w:p>
            <w:pPr>
              <w:spacing w:after="40" w:line="264" w:lineRule="auto"/>
              <w:jc w:val="left"/>
            </w:pPr>
            <w:r/>
            <w:r>
              <w:rPr>
                <w:rFonts w:ascii="Cambria" w:hAnsi="Cambria" w:eastAsia="Cambria"/>
                <w:b w:val="0"/>
                <w:i w:val="0"/>
                <w:sz w:val="21"/>
              </w:rPr>
              <w:t>PO3, PO4, PO5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CO–PSO Mapping Strength (1/2/3)</w:t>
            </w:r>
          </w:p>
        </w:tc>
        <w:tc>
          <w:tcPr>
            <w:tcW w:type="dxa" w:w="6576"/>
            <w:tcW w:w="6577" w:type="dxa"/>
            <w:shd w:val="clear" w:color="auto" w:fill="EEF2F8"/>
          </w:tcPr>
          <w:p>
            <w:pPr>
              <w:spacing w:after="40" w:line="264" w:lineRule="auto"/>
              <w:jc w:val="left"/>
            </w:pPr>
            <w:r/>
            <w:r>
              <w:rPr>
                <w:rFonts w:ascii="Cambria" w:hAnsi="Cambria" w:eastAsia="Cambria"/>
                <w:b w:val="0"/>
                <w:i w:val="0"/>
                <w:sz w:val="21"/>
              </w:rPr>
              <w:t>PSO2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CO_PO_Map_2025</w:t>
            </w:r>
          </w:p>
        </w:tc>
      </w:tr>
    </w:tbl>
    <w:p>
      <w:pPr>
        <w:spacing w:after="80"/>
      </w:pPr>
    </w:p>
    <w:p>
      <w:pPr>
        <w:keepNext/>
        <w:spacing w:before="200" w:after="80"/>
      </w:pPr>
      <w:r>
        <w:rPr>
          <w:rFonts w:ascii="Cambria" w:hAnsi="Cambria" w:eastAsia="Cambria"/>
          <w:b/>
          <w:i w:val="0"/>
          <w:color w:val="1F3A5F"/>
          <w:sz w:val="24"/>
        </w:rPr>
        <w:t>FY105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tcPr>
          <w:p>
            <w:pPr>
              <w:spacing w:after="40" w:line="264" w:lineRule="auto"/>
              <w:jc w:val="left"/>
            </w:pPr>
            <w:r/>
            <w:r>
              <w:rPr>
                <w:rFonts w:ascii="Cambria" w:hAnsi="Cambria" w:eastAsia="Cambria"/>
                <w:b w:val="0"/>
                <w:i w:val="0"/>
                <w:sz w:val="21"/>
              </w:rPr>
              <w:t>Communication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CO1</w:t>
            </w:r>
          </w:p>
        </w:tc>
        <w:tc>
          <w:tcPr>
            <w:tcW w:type="dxa" w:w="6576"/>
            <w:tcW w:w="6577" w:type="dxa"/>
            <w:shd w:val="clear" w:color="auto" w:fill="EEF2F8"/>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CO2</w:t>
            </w:r>
          </w:p>
        </w:tc>
        <w:tc>
          <w:tcPr>
            <w:tcW w:type="dxa" w:w="6576"/>
            <w:tcW w:w="6577" w:type="dxa"/>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CO3</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CO4</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CO5</w:t>
            </w:r>
          </w:p>
        </w:tc>
        <w:tc>
          <w:tcPr>
            <w:tcW w:type="dxa" w:w="6576"/>
            <w:tcW w:w="6577" w:type="dxa"/>
            <w:shd w:val="clear" w:color="auto" w:fill="EEF2F8"/>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CO–PO Mapping Strength (1/2/3)</w:t>
            </w:r>
          </w:p>
        </w:tc>
        <w:tc>
          <w:tcPr>
            <w:tcW w:type="dxa" w:w="6576"/>
            <w:tcW w:w="6577" w:type="dxa"/>
          </w:tcPr>
          <w:p>
            <w:pPr>
              <w:spacing w:after="40" w:line="264" w:lineRule="auto"/>
              <w:jc w:val="left"/>
            </w:pPr>
            <w:r/>
            <w:r>
              <w:rPr>
                <w:rFonts w:ascii="Cambria" w:hAnsi="Cambria" w:eastAsia="Cambria"/>
                <w:b w:val="0"/>
                <w:i w:val="0"/>
                <w:sz w:val="21"/>
              </w:rPr>
              <w:t>PO9, PO10, PO12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CO–PSO Mapping Strength (1/2/3)</w:t>
            </w:r>
          </w:p>
        </w:tc>
        <w:tc>
          <w:tcPr>
            <w:tcW w:type="dxa" w:w="6576"/>
            <w:tcW w:w="6577" w:type="dxa"/>
            <w:shd w:val="clear" w:color="auto" w:fill="EEF2F8"/>
          </w:tcPr>
          <w:p>
            <w:pPr>
              <w:spacing w:after="40" w:line="264" w:lineRule="auto"/>
              <w:jc w:val="left"/>
            </w:pPr>
            <w:r/>
            <w:r>
              <w:rPr>
                <w:rFonts w:ascii="Cambria" w:hAnsi="Cambria" w:eastAsia="Cambria"/>
                <w:b w:val="0"/>
                <w:i w:val="0"/>
                <w:sz w:val="21"/>
              </w:rPr>
              <w:t>PSO3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CO_PO_Map_2025</w:t>
            </w:r>
          </w:p>
        </w:tc>
      </w:tr>
    </w:tbl>
    <w:p>
      <w:pPr>
        <w:spacing w:after="80"/>
      </w:pPr>
    </w:p>
    <w:p>
      <w:pPr>
        <w:spacing w:after="80" w:before="160" w:line="276" w:lineRule="auto"/>
        <w:jc w:val="both"/>
      </w:pPr>
      <w:r>
        <w:rPr>
          <w:rFonts w:ascii="Cambria" w:hAnsi="Cambria" w:eastAsia="Cambria"/>
          <w:b w:val="0"/>
          <w:i w:val="0"/>
          <w:sz w:val="22"/>
        </w:rPr>
        <w:t>Suggested Table: Consolidated PO Attainment (CAY Example)</w:t>
      </w:r>
    </w:p>
    <w:p>
      <w:pPr>
        <w:keepNext/>
        <w:spacing w:before="200" w:after="80"/>
      </w:pPr>
      <w:r>
        <w:rPr>
          <w:rFonts w:ascii="Cambria" w:hAnsi="Cambria" w:eastAsia="Cambria"/>
          <w:b/>
          <w:i w:val="0"/>
          <w:color w:val="1F3A5F"/>
          <w:sz w:val="24"/>
        </w:rPr>
        <w:t>PO1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2.55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PO_Attain_2025</w:t>
            </w:r>
          </w:p>
        </w:tc>
      </w:tr>
    </w:tbl>
    <w:p>
      <w:pPr>
        <w:spacing w:after="80"/>
      </w:pPr>
    </w:p>
    <w:p>
      <w:pPr>
        <w:keepNext/>
        <w:spacing w:before="200" w:after="80"/>
      </w:pPr>
      <w:r>
        <w:rPr>
          <w:rFonts w:ascii="Cambria" w:hAnsi="Cambria" w:eastAsia="Cambria"/>
          <w:b/>
          <w:i w:val="0"/>
          <w:color w:val="1F3A5F"/>
          <w:sz w:val="24"/>
        </w:rPr>
        <w:t>PO2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2.45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Partially 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PO_Attain_2025</w:t>
            </w:r>
          </w:p>
        </w:tc>
      </w:tr>
    </w:tbl>
    <w:p>
      <w:pPr>
        <w:spacing w:after="80"/>
      </w:pPr>
    </w:p>
    <w:p>
      <w:pPr>
        <w:keepNext/>
        <w:spacing w:before="200" w:after="80"/>
      </w:pPr>
      <w:r>
        <w:rPr>
          <w:rFonts w:ascii="Cambria" w:hAnsi="Cambria" w:eastAsia="Cambria"/>
          <w:b/>
          <w:i w:val="0"/>
          <w:color w:val="1F3A5F"/>
          <w:sz w:val="24"/>
        </w:rPr>
        <w:t>PO3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PO_Attain_2025</w:t>
            </w:r>
          </w:p>
        </w:tc>
      </w:tr>
    </w:tbl>
    <w:p>
      <w:pPr>
        <w:spacing w:after="80"/>
      </w:pPr>
    </w:p>
    <w:p>
      <w:pPr>
        <w:keepNext/>
        <w:spacing w:before="200" w:after="80"/>
      </w:pPr>
      <w:r>
        <w:rPr>
          <w:rFonts w:ascii="Cambria" w:hAnsi="Cambria" w:eastAsia="Cambria"/>
          <w:b/>
          <w:i w:val="0"/>
          <w:color w:val="1F3A5F"/>
          <w:sz w:val="24"/>
        </w:rPr>
        <w:t>PO4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2.35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Improvement Required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PO_Attain_2025</w:t>
            </w:r>
          </w:p>
        </w:tc>
      </w:tr>
    </w:tbl>
    <w:p>
      <w:pPr>
        <w:spacing w:after="80"/>
      </w:pPr>
    </w:p>
    <w:p>
      <w:pPr>
        <w:keepNext/>
        <w:spacing w:before="200" w:after="80"/>
      </w:pPr>
      <w:r>
        <w:rPr>
          <w:rFonts w:ascii="Cambria" w:hAnsi="Cambria" w:eastAsia="Cambria"/>
          <w:b/>
          <w:i w:val="0"/>
          <w:color w:val="1F3A5F"/>
          <w:sz w:val="24"/>
        </w:rPr>
        <w:t>PO5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2.65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PO_Attain_2025</w:t>
            </w:r>
          </w:p>
        </w:tc>
      </w:tr>
    </w:tbl>
    <w:p>
      <w:pPr>
        <w:spacing w:after="80"/>
      </w:pPr>
    </w:p>
    <w:p>
      <w:pPr>
        <w:keepNext/>
        <w:spacing w:before="200" w:after="80"/>
      </w:pPr>
      <w:r>
        <w:rPr>
          <w:rFonts w:ascii="Cambria" w:hAnsi="Cambria" w:eastAsia="Cambria"/>
          <w:b/>
          <w:i w:val="0"/>
          <w:color w:val="1F3A5F"/>
          <w:sz w:val="24"/>
        </w:rPr>
        <w:t>PO9</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PO_Attain_2025</w:t>
            </w:r>
          </w:p>
        </w:tc>
      </w:tr>
    </w:tbl>
    <w:p>
      <w:pPr>
        <w:spacing w:after="80"/>
      </w:pPr>
    </w:p>
    <w:p>
      <w:pPr>
        <w:keepNext/>
        <w:spacing w:before="200" w:after="80"/>
      </w:pPr>
      <w:r>
        <w:rPr>
          <w:rFonts w:ascii="Cambria" w:hAnsi="Cambria" w:eastAsia="Cambria"/>
          <w:b/>
          <w:i w:val="0"/>
          <w:color w:val="1F3A5F"/>
          <w:sz w:val="24"/>
        </w:rPr>
        <w:t>PO10</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2.55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PO_Attain_2025</w:t>
            </w:r>
          </w:p>
        </w:tc>
      </w:tr>
    </w:tbl>
    <w:p>
      <w:pPr>
        <w:spacing w:after="80"/>
      </w:pPr>
    </w:p>
    <w:p>
      <w:pPr>
        <w:keepNext/>
        <w:spacing w:before="200" w:after="80"/>
      </w:pPr>
      <w:r>
        <w:rPr>
          <w:rFonts w:ascii="Cambria" w:hAnsi="Cambria" w:eastAsia="Cambria"/>
          <w:b/>
          <w:i w:val="0"/>
          <w:color w:val="1F3A5F"/>
          <w:sz w:val="24"/>
        </w:rPr>
        <w:t>PO12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2.35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Improvement Required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PO_Attain_2025</w:t>
            </w:r>
          </w:p>
        </w:tc>
      </w:tr>
    </w:tbl>
    <w:p>
      <w:pPr>
        <w:spacing w:after="80"/>
      </w:pPr>
    </w:p>
    <w:p>
      <w:pPr>
        <w:spacing w:after="80" w:before="160" w:line="276" w:lineRule="auto"/>
        <w:jc w:val="both"/>
      </w:pPr>
      <w:r>
        <w:rPr>
          <w:rFonts w:ascii="Cambria" w:hAnsi="Cambria" w:eastAsia="Cambria"/>
          <w:b w:val="0"/>
          <w:i w:val="0"/>
          <w:sz w:val="22"/>
        </w:rPr>
        <w:t>Suggested Table: Consolidated PSO Attainment (CAY Example)</w:t>
      </w:r>
    </w:p>
    <w:p>
      <w:pPr>
        <w:keepNext/>
        <w:spacing w:before="200" w:after="80"/>
      </w:pPr>
      <w:r>
        <w:rPr>
          <w:rFonts w:ascii="Cambria" w:hAnsi="Cambria" w:eastAsia="Cambria"/>
          <w:b/>
          <w:i w:val="0"/>
          <w:color w:val="1F3A5F"/>
          <w:sz w:val="24"/>
        </w:rPr>
        <w:t>PSO1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2.55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PSO_Attain_2025</w:t>
            </w:r>
          </w:p>
        </w:tc>
      </w:tr>
    </w:tbl>
    <w:p>
      <w:pPr>
        <w:spacing w:after="80"/>
      </w:pPr>
    </w:p>
    <w:p>
      <w:pPr>
        <w:keepNext/>
        <w:spacing w:before="200" w:after="80"/>
      </w:pPr>
      <w:r>
        <w:rPr>
          <w:rFonts w:ascii="Cambria" w:hAnsi="Cambria" w:eastAsia="Cambria"/>
          <w:b/>
          <w:i w:val="0"/>
          <w:color w:val="1F3A5F"/>
          <w:sz w:val="24"/>
        </w:rPr>
        <w:t>PSO2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2.45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Partially 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PSO_Attain_2025</w:t>
            </w:r>
          </w:p>
        </w:tc>
      </w:tr>
    </w:tbl>
    <w:p>
      <w:pPr>
        <w:spacing w:after="80"/>
      </w:pPr>
    </w:p>
    <w:p>
      <w:pPr>
        <w:keepNext/>
        <w:spacing w:before="200" w:after="80"/>
      </w:pPr>
      <w:r>
        <w:rPr>
          <w:rFonts w:ascii="Cambria" w:hAnsi="Cambria" w:eastAsia="Cambria"/>
          <w:b/>
          <w:i w:val="0"/>
          <w:color w:val="1F3A5F"/>
          <w:sz w:val="24"/>
        </w:rPr>
        <w:t>PSO3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Value</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Direct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Indirect Attainment</w:t>
            </w:r>
          </w:p>
        </w:tc>
        <w:tc>
          <w:tcPr>
            <w:tcW w:type="dxa" w:w="6576"/>
            <w:tcW w:w="6577" w:type="dxa"/>
          </w:tcPr>
          <w:p>
            <w:pPr>
              <w:spacing w:after="40" w:line="264" w:lineRule="auto"/>
              <w:jc w:val="left"/>
            </w:pPr>
            <w:r/>
            <w:r>
              <w:rPr>
                <w:rFonts w:ascii="Cambria" w:hAnsi="Cambria" w:eastAsia="Cambria"/>
                <w:b w:val="0"/>
                <w:i w:val="0"/>
                <w:sz w:val="21"/>
              </w:rPr>
              <w:t>2.6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Weighted Average</w:t>
            </w:r>
          </w:p>
        </w:tc>
        <w:tc>
          <w:tcPr>
            <w:tcW w:type="dxa" w:w="6576"/>
            <w:tcW w:w="6577" w:type="dxa"/>
            <w:shd w:val="clear" w:color="auto" w:fill="EEF2F8"/>
          </w:tcPr>
          <w:p>
            <w:pPr>
              <w:spacing w:after="40" w:line="264" w:lineRule="auto"/>
              <w:jc w:val="left"/>
            </w:pPr>
            <w:r/>
            <w:r>
              <w:rPr>
                <w:rFonts w:ascii="Cambria" w:hAnsi="Cambria" w:eastAsia="Cambria"/>
                <w:b w:val="0"/>
                <w:i w:val="0"/>
                <w:sz w:val="21"/>
              </w:rPr>
              <w:t>2.65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Attainment Status</w:t>
            </w:r>
          </w:p>
        </w:tc>
        <w:tc>
          <w:tcPr>
            <w:tcW w:type="dxa" w:w="6576"/>
            <w:tcW w:w="6577" w:type="dxa"/>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PSO_Attain_2025</w:t>
            </w:r>
          </w:p>
        </w:tc>
      </w:tr>
    </w:tbl>
    <w:p>
      <w:pPr>
        <w:spacing w:after="80"/>
      </w:pPr>
    </w:p>
    <w:p>
      <w:pPr>
        <w:spacing w:after="80" w:before="160" w:line="276" w:lineRule="auto"/>
        <w:jc w:val="both"/>
      </w:pPr>
      <w:r>
        <w:rPr>
          <w:rFonts w:ascii="Cambria" w:hAnsi="Cambria" w:eastAsia="Cambria"/>
          <w:b w:val="0"/>
          <w:i w:val="0"/>
          <w:sz w:val="22"/>
        </w:rPr>
        <w:t>Suggested Table: Year-wise PO/PSO Attainment Summary (3-Year Trend)</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PO Attainment</w:t>
            </w:r>
          </w:p>
        </w:tc>
        <w:tc>
          <w:tcPr>
            <w:tcW w:type="dxa" w:w="6576"/>
            <w:tcW w:w="6577" w:type="dxa"/>
          </w:tcPr>
          <w:p>
            <w:pPr>
              <w:spacing w:after="40" w:line="264" w:lineRule="auto"/>
              <w:jc w:val="left"/>
            </w:pPr>
            <w:r/>
            <w:r>
              <w:rPr>
                <w:rFonts w:ascii="Cambria" w:hAnsi="Cambria" w:eastAsia="Cambria"/>
                <w:b w:val="0"/>
                <w:i w:val="0"/>
                <w:sz w:val="21"/>
              </w:rPr>
              <w:t>2.43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PSO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2.40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POs/PSOs Achieved</w:t>
            </w:r>
          </w:p>
        </w:tc>
        <w:tc>
          <w:tcPr>
            <w:tcW w:type="dxa" w:w="6576"/>
            <w:tcW w:w="6577" w:type="dxa"/>
          </w:tcPr>
          <w:p>
            <w:pPr>
              <w:spacing w:after="40" w:line="264" w:lineRule="auto"/>
              <w:jc w:val="left"/>
            </w:pPr>
            <w:r/>
            <w:r>
              <w:rPr>
                <w:rFonts w:ascii="Cambria" w:hAnsi="Cambria" w:eastAsia="Cambria"/>
                <w:b w:val="0"/>
                <w:i w:val="0"/>
                <w:sz w:val="21"/>
              </w:rPr>
              <w:t>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POs/PSOs Partially Achieved</w:t>
            </w:r>
          </w:p>
        </w:tc>
        <w:tc>
          <w:tcPr>
            <w:tcW w:type="dxa" w:w="6576"/>
            <w:tcW w:w="6577" w:type="dxa"/>
            <w:shd w:val="clear" w:color="auto" w:fill="EEF2F8"/>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Observations</w:t>
            </w:r>
          </w:p>
        </w:tc>
        <w:tc>
          <w:tcPr>
            <w:tcW w:type="dxa" w:w="6576"/>
            <w:tcW w:w="6577" w:type="dxa"/>
          </w:tcPr>
          <w:p>
            <w:pPr>
              <w:spacing w:after="40" w:line="264" w:lineRule="auto"/>
              <w:jc w:val="left"/>
            </w:pPr>
            <w:r/>
            <w:r>
              <w:rPr>
                <w:rFonts w:ascii="Cambria" w:hAnsi="Cambria" w:eastAsia="Cambria"/>
                <w:b w:val="0"/>
                <w:i w:val="0"/>
                <w:sz w:val="21"/>
              </w:rPr>
              <w:t>Moderate attainment; improvement in lab courses needed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Attain_Report_2023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PO Attainment</w:t>
            </w:r>
          </w:p>
        </w:tc>
        <w:tc>
          <w:tcPr>
            <w:tcW w:type="dxa" w:w="6576"/>
            <w:tcW w:w="6577" w:type="dxa"/>
          </w:tcPr>
          <w:p>
            <w:pPr>
              <w:spacing w:after="40" w:line="264" w:lineRule="auto"/>
              <w:jc w:val="left"/>
            </w:pPr>
            <w:r/>
            <w:r>
              <w:rPr>
                <w:rFonts w:ascii="Cambria" w:hAnsi="Cambria" w:eastAsia="Cambria"/>
                <w:b w:val="0"/>
                <w:i w:val="0"/>
                <w:sz w:val="21"/>
              </w:rPr>
              <w:t>2.54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PSO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2.48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POs/PSOs Achieved</w:t>
            </w:r>
          </w:p>
        </w:tc>
        <w:tc>
          <w:tcPr>
            <w:tcW w:type="dxa" w:w="6576"/>
            <w:tcW w:w="6577" w:type="dxa"/>
          </w:tcPr>
          <w:p>
            <w:pPr>
              <w:spacing w:after="40" w:line="264" w:lineRule="auto"/>
              <w:jc w:val="left"/>
            </w:pPr>
            <w:r/>
            <w:r>
              <w:rPr>
                <w:rFonts w:ascii="Cambria" w:hAnsi="Cambria" w:eastAsia="Cambria"/>
                <w:b w:val="0"/>
                <w:i w:val="0"/>
                <w:sz w:val="21"/>
              </w:rPr>
              <w:t>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POs/PSOs Partially Achieved</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Observations</w:t>
            </w:r>
          </w:p>
        </w:tc>
        <w:tc>
          <w:tcPr>
            <w:tcW w:type="dxa" w:w="6576"/>
            <w:tcW w:w="6577" w:type="dxa"/>
          </w:tcPr>
          <w:p>
            <w:pPr>
              <w:spacing w:after="40" w:line="264" w:lineRule="auto"/>
              <w:jc w:val="left"/>
            </w:pPr>
            <w:r/>
            <w:r>
              <w:rPr>
                <w:rFonts w:ascii="Cambria" w:hAnsi="Cambria" w:eastAsia="Cambria"/>
                <w:b w:val="0"/>
                <w:i w:val="0"/>
                <w:sz w:val="21"/>
              </w:rPr>
              <w:t>Improvement after remedial action in practicals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Attain_Report_2024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PO Attainment</w:t>
            </w:r>
          </w:p>
        </w:tc>
        <w:tc>
          <w:tcPr>
            <w:tcW w:type="dxa" w:w="6576"/>
            <w:tcW w:w="6577" w:type="dxa"/>
          </w:tcPr>
          <w:p>
            <w:pPr>
              <w:spacing w:after="40" w:line="264" w:lineRule="auto"/>
              <w:jc w:val="left"/>
            </w:pPr>
            <w:r/>
            <w:r>
              <w:rPr>
                <w:rFonts w:ascii="Cambria" w:hAnsi="Cambria" w:eastAsia="Cambria"/>
                <w:b w:val="0"/>
                <w:i w:val="0"/>
                <w:sz w:val="21"/>
              </w:rPr>
              <w:t>2.61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PSO Attainment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2.56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POs/PSOs Achieved</w:t>
            </w:r>
          </w:p>
        </w:tc>
        <w:tc>
          <w:tcPr>
            <w:tcW w:type="dxa" w:w="6576"/>
            <w:tcW w:w="6577" w:type="dxa"/>
          </w:tcPr>
          <w:p>
            <w:pPr>
              <w:spacing w:after="40" w:line="264" w:lineRule="auto"/>
              <w:jc w:val="left"/>
            </w:pPr>
            <w:r/>
            <w:r>
              <w:rPr>
                <w:rFonts w:ascii="Cambria" w:hAnsi="Cambria" w:eastAsia="Cambria"/>
                <w:b w:val="0"/>
                <w:i w:val="0"/>
                <w:sz w:val="21"/>
              </w:rPr>
              <w:t>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POs/PSOs Partially Achieved</w:t>
            </w:r>
          </w:p>
        </w:tc>
        <w:tc>
          <w:tcPr>
            <w:tcW w:type="dxa" w:w="6576"/>
            <w:tcW w:w="6577" w:type="dxa"/>
            <w:shd w:val="clear" w:color="auto" w:fill="EEF2F8"/>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Observations</w:t>
            </w:r>
          </w:p>
        </w:tc>
        <w:tc>
          <w:tcPr>
            <w:tcW w:type="dxa" w:w="6576"/>
            <w:tcW w:w="6577" w:type="dxa"/>
          </w:tcPr>
          <w:p>
            <w:pPr>
              <w:spacing w:after="40" w:line="264" w:lineRule="auto"/>
              <w:jc w:val="left"/>
            </w:pPr>
            <w:r/>
            <w:r>
              <w:rPr>
                <w:rFonts w:ascii="Cambria" w:hAnsi="Cambria" w:eastAsia="Cambria"/>
                <w:b w:val="0"/>
                <w:i w:val="0"/>
                <w:sz w:val="21"/>
              </w:rPr>
              <w:t>Consistent performance; continuous monitoring effective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Attain_Report_2025</w:t>
            </w:r>
          </w:p>
        </w:tc>
      </w:tr>
    </w:tbl>
    <w:p>
      <w:pPr>
        <w:spacing w:after="80"/>
      </w:pPr>
    </w:p>
    <w:p>
      <w:pPr>
        <w:spacing w:after="80" w:before="160" w:line="276" w:lineRule="auto"/>
        <w:jc w:val="both"/>
      </w:pPr>
      <w:r>
        <w:rPr>
          <w:rFonts w:ascii="Cambria" w:hAnsi="Cambria" w:eastAsia="Cambria"/>
          <w:b w:val="0"/>
          <w:i w:val="0"/>
          <w:sz w:val="22"/>
        </w:rPr>
        <w:t>Suggested Table: Observations and Action Taken Based on PO/PSO Results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Low attainment in PO4 (Experimentation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Students lacked hands-on training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Introduced additional lab sessions &amp; tutorials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Faculty /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Lab In-Charge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PO4 improved by 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Weak attainment in PO12 (Ethics &amp; Teamwork)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Limited participation in group projects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Conducted group-based assignments &amp; seminars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Faculty /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Class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PO12 improved by 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Slight dip in PSO2 (Design Thinking)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Need for creative project integration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Implemented design mini-projects in labs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Faculty /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Course Instructor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Attainment improved to 2.65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spacing w:after="80" w:before="160" w:line="276" w:lineRule="auto"/>
        <w:jc w:val="both"/>
      </w:pPr>
      <w:r>
        <w:rPr>
          <w:rFonts w:ascii="Cambria" w:hAnsi="Cambria" w:eastAsia="Cambria"/>
          <w:b w:val="0"/>
          <w:i w:val="0"/>
          <w:sz w:val="22"/>
        </w:rPr>
        <w:t>Suggested Table: Continuous Improvement Analysis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 Review Observation</w:t>
            </w:r>
          </w:p>
        </w:tc>
        <w:tc>
          <w:tcPr>
            <w:tcW w:type="dxa" w:w="6576"/>
            <w:tcW w:w="6577" w:type="dxa"/>
          </w:tcPr>
          <w:p>
            <w:pPr>
              <w:spacing w:after="40" w:line="264" w:lineRule="auto"/>
              <w:jc w:val="left"/>
            </w:pPr>
            <w:r/>
            <w:r>
              <w:rPr>
                <w:rFonts w:ascii="Cambria" w:hAnsi="Cambria" w:eastAsia="Cambria"/>
                <w:b w:val="0"/>
                <w:i w:val="0"/>
                <w:sz w:val="21"/>
              </w:rPr>
              <w:t>Manual PO attainment prone to error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Strategy Implemented</w:t>
            </w:r>
          </w:p>
        </w:tc>
        <w:tc>
          <w:tcPr>
            <w:tcW w:type="dxa" w:w="6576"/>
            <w:tcW w:w="6577" w:type="dxa"/>
            <w:shd w:val="clear" w:color="auto" w:fill="EEF2F8"/>
          </w:tcPr>
          <w:p>
            <w:pPr>
              <w:spacing w:after="40" w:line="264" w:lineRule="auto"/>
              <w:jc w:val="left"/>
            </w:pPr>
            <w:r/>
            <w:r>
              <w:rPr>
                <w:rFonts w:ascii="Cambria" w:hAnsi="Cambria" w:eastAsia="Cambria"/>
                <w:b w:val="0"/>
                <w:i w:val="0"/>
                <w:sz w:val="21"/>
              </w:rPr>
              <w:t>Introduced Excel-based OBE Calculator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of Outcome</w:t>
            </w:r>
          </w:p>
        </w:tc>
        <w:tc>
          <w:tcPr>
            <w:tcW w:type="dxa" w:w="6576"/>
            <w:tcW w:w="6577" w:type="dxa"/>
          </w:tcPr>
          <w:p>
            <w:pPr>
              <w:spacing w:after="40" w:line="264" w:lineRule="auto"/>
              <w:jc w:val="left"/>
            </w:pPr>
            <w:r/>
            <w:r>
              <w:rPr>
                <w:rFonts w:ascii="Cambria" w:hAnsi="Cambria" w:eastAsia="Cambria"/>
                <w:b w:val="0"/>
                <w:i w:val="0"/>
                <w:sz w:val="21"/>
              </w:rPr>
              <w:t>Improved accuracy in analysis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Completed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Review_2023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 Review Observation</w:t>
            </w:r>
          </w:p>
        </w:tc>
        <w:tc>
          <w:tcPr>
            <w:tcW w:type="dxa" w:w="6576"/>
            <w:tcW w:w="6577" w:type="dxa"/>
          </w:tcPr>
          <w:p>
            <w:pPr>
              <w:spacing w:after="40" w:line="264" w:lineRule="auto"/>
              <w:jc w:val="left"/>
            </w:pPr>
            <w:r/>
            <w:r>
              <w:rPr>
                <w:rFonts w:ascii="Cambria" w:hAnsi="Cambria" w:eastAsia="Cambria"/>
                <w:b w:val="0"/>
                <w:i w:val="0"/>
                <w:sz w:val="21"/>
              </w:rPr>
              <w:t>Lack of student involvement in surveys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Strategy Implemented</w:t>
            </w:r>
          </w:p>
        </w:tc>
        <w:tc>
          <w:tcPr>
            <w:tcW w:type="dxa" w:w="6576"/>
            <w:tcW w:w="6577" w:type="dxa"/>
            <w:shd w:val="clear" w:color="auto" w:fill="EEF2F8"/>
          </w:tcPr>
          <w:p>
            <w:pPr>
              <w:spacing w:after="40" w:line="264" w:lineRule="auto"/>
              <w:jc w:val="left"/>
            </w:pPr>
            <w:r/>
            <w:r>
              <w:rPr>
                <w:rFonts w:ascii="Cambria" w:hAnsi="Cambria" w:eastAsia="Cambria"/>
                <w:b w:val="0"/>
                <w:i w:val="0"/>
                <w:sz w:val="21"/>
              </w:rPr>
              <w:t>Conducted online exit surveys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of Outcome</w:t>
            </w:r>
          </w:p>
        </w:tc>
        <w:tc>
          <w:tcPr>
            <w:tcW w:type="dxa" w:w="6576"/>
            <w:tcW w:w="6577" w:type="dxa"/>
          </w:tcPr>
          <w:p>
            <w:pPr>
              <w:spacing w:after="40" w:line="264" w:lineRule="auto"/>
              <w:jc w:val="left"/>
            </w:pPr>
            <w:r/>
            <w:r>
              <w:rPr>
                <w:rFonts w:ascii="Cambria" w:hAnsi="Cambria" w:eastAsia="Cambria"/>
                <w:b w:val="0"/>
                <w:i w:val="0"/>
                <w:sz w:val="21"/>
              </w:rPr>
              <w:t>Increased response rate to 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Completed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Review_2024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 Review Observation</w:t>
            </w:r>
          </w:p>
        </w:tc>
        <w:tc>
          <w:tcPr>
            <w:tcW w:type="dxa" w:w="6576"/>
            <w:tcW w:w="6577" w:type="dxa"/>
          </w:tcPr>
          <w:p>
            <w:pPr>
              <w:spacing w:after="40" w:line="264" w:lineRule="auto"/>
              <w:jc w:val="left"/>
            </w:pPr>
            <w:r/>
            <w:r>
              <w:rPr>
                <w:rFonts w:ascii="Cambria" w:hAnsi="Cambria" w:eastAsia="Cambria"/>
                <w:b w:val="0"/>
                <w:i w:val="0"/>
                <w:sz w:val="21"/>
              </w:rPr>
              <w:t>Need for automation of PO tracking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Strategy Implemented</w:t>
            </w:r>
          </w:p>
        </w:tc>
        <w:tc>
          <w:tcPr>
            <w:tcW w:type="dxa" w:w="6576"/>
            <w:tcW w:w="6577" w:type="dxa"/>
            <w:shd w:val="clear" w:color="auto" w:fill="EEF2F8"/>
          </w:tcPr>
          <w:p>
            <w:pPr>
              <w:spacing w:after="40" w:line="264" w:lineRule="auto"/>
              <w:jc w:val="left"/>
            </w:pPr>
            <w:r/>
            <w:r>
              <w:rPr>
                <w:rFonts w:ascii="Cambria" w:hAnsi="Cambria" w:eastAsia="Cambria"/>
                <w:b w:val="0"/>
                <w:i w:val="0"/>
                <w:sz w:val="21"/>
              </w:rPr>
              <w:t>Deployed OBE software system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Evaluation of Outcome</w:t>
            </w:r>
          </w:p>
        </w:tc>
        <w:tc>
          <w:tcPr>
            <w:tcW w:type="dxa" w:w="6576"/>
            <w:tcW w:w="6577" w:type="dxa"/>
          </w:tcPr>
          <w:p>
            <w:pPr>
              <w:spacing w:after="40" w:line="264" w:lineRule="auto"/>
              <w:jc w:val="left"/>
            </w:pPr>
            <w:r/>
            <w:r>
              <w:rPr>
                <w:rFonts w:ascii="Cambria" w:hAnsi="Cambria" w:eastAsia="Cambria"/>
                <w:b w:val="0"/>
                <w:i w:val="0"/>
                <w:sz w:val="21"/>
              </w:rPr>
              <w:t>Automated attainment computation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In Progress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Review_2025</w:t>
            </w:r>
          </w:p>
        </w:tc>
      </w:tr>
    </w:tbl>
    <w:p>
      <w:pPr>
        <w:spacing w:after="80"/>
      </w:pPr>
    </w:p>
    <w:p>
      <w:pPr>
        <w:spacing w:after="40" w:before="160" w:line="276" w:lineRule="auto"/>
        <w:jc w:val="both"/>
      </w:pPr>
      <w:r>
        <w:rPr>
          <w:rFonts w:ascii="Cambria" w:hAnsi="Cambria" w:eastAsia="Cambria"/>
          <w:b/>
          <w:i w:val="0"/>
          <w:sz w:val="22"/>
        </w:rPr>
        <w:t>Quality Assurance Process:</w:t>
      </w:r>
    </w:p>
    <w:p>
      <w:pPr>
        <w:pStyle w:val="ListBullet2"/>
        <w:spacing w:line="276" w:lineRule="auto" w:after="80"/>
      </w:pPr>
      <w:r>
        <w:rPr>
          <w:rFonts w:ascii="Cambria" w:hAnsi="Cambria" w:eastAsia="Cambria"/>
          <w:b w:val="0"/>
          <w:i/>
          <w:sz w:val="22"/>
        </w:rPr>
        <w:t>OBE Committee</w:t>
      </w:r>
      <w:r>
        <w:rPr>
          <w:rFonts w:ascii="Cambria" w:hAnsi="Cambria" w:eastAsia="Cambria"/>
          <w:b w:val="0"/>
          <w:i w:val="0"/>
          <w:sz w:val="22"/>
        </w:rPr>
        <w:t xml:space="preserve"> prepares and verifies CO–PO/PSO mappings and target values for each course.</w:t>
      </w:r>
    </w:p>
    <w:p>
      <w:pPr>
        <w:pStyle w:val="ListBullet2"/>
        <w:spacing w:line="276" w:lineRule="auto" w:after="80"/>
      </w:pPr>
      <w:r>
        <w:rPr>
          <w:rFonts w:ascii="Cambria" w:hAnsi="Cambria" w:eastAsia="Cambria"/>
          <w:b w:val="0"/>
          <w:i/>
          <w:sz w:val="22"/>
        </w:rPr>
        <w:t>Department NBA Coordinator</w:t>
      </w:r>
      <w:r>
        <w:rPr>
          <w:rFonts w:ascii="Cambria" w:hAnsi="Cambria" w:eastAsia="Cambria"/>
          <w:b w:val="0"/>
          <w:i w:val="0"/>
          <w:sz w:val="22"/>
        </w:rPr>
        <w:t xml:space="preserve"> consolidates course-level data into PO/PSO attainment summaries.</w:t>
      </w:r>
    </w:p>
    <w:p>
      <w:pPr>
        <w:pStyle w:val="ListBullet2"/>
        <w:spacing w:line="276" w:lineRule="auto" w:after="80"/>
      </w:pPr>
      <w:r>
        <w:rPr>
          <w:rFonts w:ascii="Cambria" w:hAnsi="Cambria" w:eastAsia="Cambria"/>
          <w:b w:val="0"/>
          <w:i/>
          <w:sz w:val="22"/>
        </w:rPr>
        <w:t>IQAC reviews</w:t>
      </w:r>
      <w:r>
        <w:rPr>
          <w:rFonts w:ascii="Cambria" w:hAnsi="Cambria" w:eastAsia="Cambria"/>
          <w:b w:val="0"/>
          <w:i w:val="0"/>
          <w:sz w:val="22"/>
        </w:rPr>
        <w:t xml:space="preserve"> results annually, recommending pedagogical or curricular improvements.</w:t>
      </w:r>
    </w:p>
    <w:p>
      <w:pPr>
        <w:pStyle w:val="ListBullet2"/>
        <w:spacing w:line="276" w:lineRule="auto" w:after="80"/>
      </w:pPr>
      <w:r>
        <w:rPr>
          <w:rFonts w:ascii="Cambria" w:hAnsi="Cambria" w:eastAsia="Cambria"/>
          <w:b w:val="0"/>
          <w:i/>
          <w:sz w:val="22"/>
        </w:rPr>
        <w:t>HoD approves</w:t>
      </w:r>
      <w:r>
        <w:rPr>
          <w:rFonts w:ascii="Cambria" w:hAnsi="Cambria" w:eastAsia="Cambria"/>
          <w:b w:val="0"/>
          <w:i w:val="0"/>
          <w:sz w:val="22"/>
        </w:rPr>
        <w:t xml:space="preserve"> and implements corrective measures through documented Action Taken Reports (ATRs).</w:t>
      </w:r>
    </w:p>
    <w:p>
      <w:pPr>
        <w:pStyle w:val="ListBullet2"/>
        <w:spacing w:line="276" w:lineRule="auto" w:after="80"/>
      </w:pPr>
      <w:r>
        <w:rPr>
          <w:rFonts w:ascii="Cambria" w:hAnsi="Cambria" w:eastAsia="Cambria"/>
          <w:b w:val="0"/>
          <w:i/>
          <w:sz w:val="22"/>
        </w:rPr>
        <w:t>Continuous Improvement Cycle (Plan–Do–Check–Act)</w:t>
      </w:r>
      <w:r>
        <w:rPr>
          <w:rFonts w:ascii="Cambria" w:hAnsi="Cambria" w:eastAsia="Cambria"/>
          <w:b w:val="0"/>
          <w:i w:val="0"/>
          <w:sz w:val="22"/>
        </w:rPr>
        <w:t xml:space="preserve"> ensures sustained enhancement in attainment levels.</w:t>
      </w:r>
    </w:p>
    <w:p>
      <w:pPr>
        <w:spacing w:after="40" w:before="0" w:line="276" w:lineRule="auto"/>
        <w:jc w:val="both"/>
      </w:pPr>
      <w:r>
        <w:rPr>
          <w:rFonts w:ascii="Cambria" w:hAnsi="Cambria" w:eastAsia="Cambria"/>
          <w:b/>
          <w:i w:val="0"/>
          <w:sz w:val="22"/>
        </w:rPr>
        <w:t>Note:</w:t>
      </w:r>
    </w:p>
    <w:p>
      <w:pPr>
        <w:pStyle w:val="ListBullet2"/>
        <w:spacing w:line="276" w:lineRule="auto" w:after="80"/>
      </w:pPr>
      <w:r>
        <w:rPr>
          <w:rFonts w:ascii="Cambria" w:hAnsi="Cambria" w:eastAsia="Cambria"/>
          <w:b w:val="0"/>
          <w:i/>
          <w:sz w:val="22"/>
        </w:rPr>
        <w:t>See your SAR (Self-Assessment Report); based on that, you have to build documents.</w:t>
      </w:r>
    </w:p>
    <w:p>
      <w:pPr>
        <w:pStyle w:val="ListBullet2"/>
        <w:ind w:left="1077"/>
      </w:pPr>
      <w:r>
        <w:rPr>
          <w:rFonts w:ascii="Cambria" w:hAnsi="Cambria" w:eastAsia="Cambria"/>
          <w:b w:val="0"/>
          <w:i w:val="0"/>
          <w:sz w:val="22"/>
        </w:rPr>
        <w:t>Align with SAR Criterion 4 (Student Performance), Criterion 10 (Continuous Improvement), and Criterion 8 (Teaching–Learning and Evaluation).</w:t>
      </w:r>
    </w:p>
    <w:p>
      <w:pPr>
        <w:pStyle w:val="ListBullet2"/>
        <w:ind w:left="1077"/>
      </w:pPr>
      <w:r>
        <w:rPr>
          <w:rFonts w:ascii="Cambria" w:hAnsi="Cambria" w:eastAsia="Cambria"/>
          <w:b w:val="0"/>
          <w:i w:val="0"/>
          <w:sz w:val="22"/>
        </w:rPr>
        <w:t>Maintain evidence folders for CAY, CAYm1, and CAYm2, including raw data, calculation sheets, meeting minutes, and ATRs.</w:t>
      </w:r>
    </w:p>
    <w:p>
      <w:pPr>
        <w:pStyle w:val="ListBullet2"/>
        <w:ind w:left="1077"/>
      </w:pPr>
      <w:r>
        <w:rPr>
          <w:rFonts w:ascii="Cambria" w:hAnsi="Cambria" w:eastAsia="Cambria"/>
          <w:b w:val="0"/>
          <w:i w:val="0"/>
          <w:sz w:val="22"/>
        </w:rPr>
        <w:t>Use the same structure for digital records as for physical documentation for NBA visits.</w:t>
      </w:r>
    </w:p>
    <w:p>
      <w:pPr>
        <w:spacing w:after="40" w:before="0" w:line="276" w:lineRule="auto"/>
        <w:jc w:val="both"/>
      </w:pPr>
      <w:r>
        <w:rPr>
          <w:rFonts w:ascii="Cambria" w:hAnsi="Cambria" w:eastAsia="Cambria"/>
          <w:b/>
          <w:i w:val="0"/>
          <w:sz w:val="22"/>
        </w:rPr>
        <w:t>Expected Outcome:</w:t>
      </w:r>
    </w:p>
    <w:p>
      <w:pPr>
        <w:pStyle w:val="ListBullet2"/>
        <w:spacing w:line="276" w:lineRule="auto" w:after="80"/>
      </w:pPr>
      <w:r>
        <w:rPr>
          <w:rFonts w:ascii="Cambria" w:hAnsi="Cambria" w:eastAsia="Cambria"/>
          <w:b w:val="0"/>
          <w:i w:val="0"/>
          <w:sz w:val="22"/>
        </w:rPr>
        <w:t>Documented and validated PO/PSO attainment records for all first-year courses.</w:t>
      </w:r>
    </w:p>
    <w:p>
      <w:pPr>
        <w:pStyle w:val="ListBullet2"/>
        <w:spacing w:line="276" w:lineRule="auto" w:after="80"/>
      </w:pPr>
      <w:r>
        <w:rPr>
          <w:rFonts w:ascii="Cambria" w:hAnsi="Cambria" w:eastAsia="Cambria"/>
          <w:b w:val="0"/>
          <w:i w:val="0"/>
          <w:sz w:val="22"/>
        </w:rPr>
        <w:t>Evidence of continuous improvement through measurable attainment progression.</w:t>
      </w:r>
    </w:p>
    <w:p>
      <w:pPr>
        <w:pStyle w:val="ListBullet2"/>
        <w:spacing w:line="276" w:lineRule="auto" w:after="80"/>
      </w:pPr>
      <w:r>
        <w:rPr>
          <w:rFonts w:ascii="Cambria" w:hAnsi="Cambria" w:eastAsia="Cambria"/>
          <w:b w:val="0"/>
          <w:i w:val="0"/>
          <w:sz w:val="22"/>
        </w:rPr>
        <w:t>Data-driven linkage between course-level outcomes and overall program objectives.</w:t>
      </w:r>
    </w:p>
    <w:p>
      <w:pPr>
        <w:pStyle w:val="ListBullet2"/>
        <w:spacing w:line="276" w:lineRule="auto" w:after="80"/>
      </w:pPr>
      <w:r>
        <w:rPr>
          <w:rFonts w:ascii="Cambria" w:hAnsi="Cambria" w:eastAsia="Cambria"/>
          <w:b w:val="0"/>
          <w:i w:val="0"/>
          <w:sz w:val="22"/>
        </w:rPr>
        <w:t>Full compliance with NBA Criterion 4, 8, and 10 – Outcome Attainment and Continuous Improvement standards.</w:t>
      </w:r>
    </w:p>
    <w:p>
      <w:pPr>
        <w:keepNext/>
        <w:spacing w:before="360" w:after="200"/>
      </w:pPr>
      <w:r>
        <w:rPr>
          <w:rFonts w:ascii="Cambria" w:hAnsi="Cambria" w:eastAsia="Cambria"/>
          <w:b/>
          <w:i w:val="0"/>
          <w:color w:val="1F3A5F"/>
          <w:sz w:val="36"/>
        </w:rPr>
        <w:t>8. I.5 Records of mentoring system and state the efficacy of the mentoring system-Keep few samples of mentor diaries /proctor diaries of respective branches.</w:t>
      </w:r>
    </w:p>
    <w:p>
      <w:pPr>
        <w:spacing w:after="40" w:before="0" w:line="276" w:lineRule="auto"/>
        <w:jc w:val="both"/>
      </w:pPr>
      <w:r>
        <w:rPr>
          <w:rFonts w:ascii="Cambria" w:hAnsi="Cambria" w:eastAsia="Cambria"/>
          <w:b/>
          <w:i w:val="0"/>
          <w:sz w:val="22"/>
        </w:rPr>
        <w:t>Purpose:</w:t>
      </w:r>
    </w:p>
    <w:p>
      <w:pPr>
        <w:pStyle w:val="ListBullet2"/>
        <w:spacing w:line="276" w:lineRule="auto" w:after="80"/>
      </w:pPr>
      <w:r>
        <w:rPr>
          <w:rFonts w:ascii="Cambria" w:hAnsi="Cambria" w:eastAsia="Cambria"/>
          <w:b w:val="0"/>
          <w:i w:val="0"/>
          <w:sz w:val="22"/>
        </w:rPr>
        <w:t>To document the mentoring mechanism adopted by the department for first-year students, focusing on their academic, personal, and professional development.</w:t>
      </w:r>
    </w:p>
    <w:p>
      <w:pPr>
        <w:pStyle w:val="ListBullet2"/>
        <w:spacing w:line="276" w:lineRule="auto" w:after="80"/>
      </w:pPr>
      <w:r>
        <w:rPr>
          <w:rFonts w:ascii="Cambria" w:hAnsi="Cambria" w:eastAsia="Cambria"/>
          <w:b w:val="0"/>
          <w:i w:val="0"/>
          <w:sz w:val="22"/>
        </w:rPr>
        <w:t>To demonstrate the effectiveness (efficacy) of the system through data-supported evidence, showing measurable improvement in student performance, attendance, discipline, and emotional well-being.</w:t>
      </w:r>
    </w:p>
    <w:p>
      <w:pPr>
        <w:pStyle w:val="ListBullet2"/>
        <w:spacing w:line="276" w:lineRule="auto" w:after="80"/>
      </w:pPr>
      <w:r>
        <w:rPr>
          <w:rFonts w:ascii="Cambria" w:hAnsi="Cambria" w:eastAsia="Cambria"/>
          <w:b w:val="0"/>
          <w:i w:val="0"/>
          <w:sz w:val="22"/>
        </w:rPr>
        <w:t>To provide samples of mentor/proctor diaries that capture mentoring interactions, observations, and follow-up actions.</w:t>
      </w:r>
    </w:p>
    <w:p>
      <w:pPr>
        <w:pStyle w:val="ListBullet2"/>
        <w:spacing w:line="276" w:lineRule="auto" w:after="80"/>
      </w:pPr>
      <w:r>
        <w:rPr>
          <w:rFonts w:ascii="Cambria" w:hAnsi="Cambria" w:eastAsia="Cambria"/>
          <w:b w:val="0"/>
          <w:i w:val="0"/>
          <w:sz w:val="22"/>
        </w:rPr>
        <w:t>To confirm compliance with NBA Criterion 9 (Student Support Systems) and Criterion 10 (Continuous Improvement) through structured mentoring practices.</w:t>
      </w:r>
    </w:p>
    <w:p>
      <w:pPr>
        <w:spacing w:after="40" w:before="0" w:line="276" w:lineRule="auto"/>
        <w:jc w:val="both"/>
      </w:pPr>
      <w:r>
        <w:rPr>
          <w:rFonts w:ascii="Cambria" w:hAnsi="Cambria" w:eastAsia="Cambria"/>
          <w:b/>
          <w:i w:val="0"/>
          <w:sz w:val="22"/>
        </w:rPr>
        <w:t>Core Documentation Requirements:</w:t>
      </w:r>
    </w:p>
    <w:p>
      <w:pPr>
        <w:pStyle w:val="ListBullet2"/>
        <w:spacing w:line="276" w:lineRule="auto" w:after="80"/>
      </w:pPr>
      <w:r>
        <w:rPr>
          <w:rFonts w:ascii="Cambria" w:hAnsi="Cambria" w:eastAsia="Cambria"/>
          <w:b w:val="0"/>
          <w:i w:val="0"/>
          <w:sz w:val="22"/>
        </w:rPr>
        <w:t>Mentoring Structure:</w:t>
      </w:r>
    </w:p>
    <w:p>
      <w:pPr>
        <w:pStyle w:val="ListBullet2"/>
        <w:ind w:left="1077"/>
      </w:pPr>
      <w:r>
        <w:rPr>
          <w:rFonts w:ascii="Cambria" w:hAnsi="Cambria" w:eastAsia="Cambria"/>
          <w:b w:val="0"/>
          <w:i w:val="0"/>
          <w:sz w:val="22"/>
        </w:rPr>
        <w:t>Details of the mentoring policy, including mentor-to-mentee ratio (typically 1:15 or 1:20).</w:t>
      </w:r>
    </w:p>
    <w:p>
      <w:pPr>
        <w:pStyle w:val="ListBullet2"/>
        <w:ind w:left="1077"/>
      </w:pPr>
      <w:r>
        <w:rPr>
          <w:rFonts w:ascii="Cambria" w:hAnsi="Cambria" w:eastAsia="Cambria"/>
          <w:b w:val="0"/>
          <w:i w:val="0"/>
          <w:sz w:val="22"/>
        </w:rPr>
        <w:t>Roles and responsibilities of mentors as per institutional guidelines.</w:t>
      </w:r>
    </w:p>
    <w:p>
      <w:pPr>
        <w:pStyle w:val="ListBullet2"/>
        <w:spacing w:line="276" w:lineRule="auto" w:after="80"/>
      </w:pPr>
      <w:r>
        <w:rPr>
          <w:rFonts w:ascii="Cambria" w:hAnsi="Cambria" w:eastAsia="Cambria"/>
          <w:b w:val="0"/>
          <w:i w:val="0"/>
          <w:sz w:val="22"/>
        </w:rPr>
        <w:t>Mentor–Mentee Allotment Records:</w:t>
      </w:r>
    </w:p>
    <w:p>
      <w:pPr>
        <w:pStyle w:val="ListBullet2"/>
        <w:ind w:left="1077"/>
      </w:pPr>
      <w:r>
        <w:rPr>
          <w:rFonts w:ascii="Cambria" w:hAnsi="Cambria" w:eastAsia="Cambria"/>
          <w:b w:val="0"/>
          <w:i w:val="0"/>
          <w:sz w:val="22"/>
        </w:rPr>
        <w:t>Year-wise mentor allocation list showing the number of mentees assigned per faculty member.</w:t>
      </w:r>
    </w:p>
    <w:p>
      <w:pPr>
        <w:pStyle w:val="ListBullet2"/>
        <w:ind w:left="1077"/>
      </w:pPr>
      <w:r>
        <w:rPr>
          <w:rFonts w:ascii="Cambria" w:hAnsi="Cambria" w:eastAsia="Cambria"/>
          <w:b w:val="0"/>
          <w:i w:val="0"/>
          <w:sz w:val="22"/>
        </w:rPr>
        <w:t>Branch-wise or section-wise allotment approved by the Head of Department.</w:t>
      </w:r>
    </w:p>
    <w:p>
      <w:pPr>
        <w:pStyle w:val="ListBullet2"/>
        <w:spacing w:line="276" w:lineRule="auto" w:after="80"/>
      </w:pPr>
      <w:r>
        <w:rPr>
          <w:rFonts w:ascii="Cambria" w:hAnsi="Cambria" w:eastAsia="Cambria"/>
          <w:b w:val="0"/>
          <w:i w:val="0"/>
          <w:sz w:val="22"/>
        </w:rPr>
        <w:t>Mentoring Process:</w:t>
      </w:r>
    </w:p>
    <w:p>
      <w:pPr>
        <w:pStyle w:val="ListBullet2"/>
        <w:ind w:left="1077"/>
      </w:pPr>
      <w:r>
        <w:rPr>
          <w:rFonts w:ascii="Cambria" w:hAnsi="Cambria" w:eastAsia="Cambria"/>
          <w:b w:val="0"/>
          <w:i w:val="0"/>
          <w:sz w:val="22"/>
        </w:rPr>
        <w:t>Frequency of meetings (e.g., fortnightly or monthly).</w:t>
      </w:r>
    </w:p>
    <w:p>
      <w:pPr>
        <w:pStyle w:val="ListBullet2"/>
        <w:ind w:left="1077"/>
      </w:pPr>
      <w:r>
        <w:rPr>
          <w:rFonts w:ascii="Cambria" w:hAnsi="Cambria" w:eastAsia="Cambria"/>
          <w:b w:val="0"/>
          <w:i w:val="0"/>
          <w:sz w:val="22"/>
        </w:rPr>
        <w:t>Parameters monitored: attendance, academics, discipline, participation, health, and career planning.</w:t>
      </w:r>
    </w:p>
    <w:p>
      <w:pPr>
        <w:pStyle w:val="ListBullet2"/>
        <w:ind w:left="1077"/>
      </w:pPr>
      <w:r>
        <w:rPr>
          <w:rFonts w:ascii="Cambria" w:hAnsi="Cambria" w:eastAsia="Cambria"/>
          <w:b w:val="0"/>
          <w:i w:val="0"/>
          <w:sz w:val="22"/>
        </w:rPr>
        <w:t>Communication records (meeting minutes, reports, counseling notes).</w:t>
      </w:r>
    </w:p>
    <w:p>
      <w:pPr>
        <w:pStyle w:val="ListBullet2"/>
        <w:spacing w:line="276" w:lineRule="auto" w:after="80"/>
      </w:pPr>
      <w:r>
        <w:rPr>
          <w:rFonts w:ascii="Cambria" w:hAnsi="Cambria" w:eastAsia="Cambria"/>
          <w:b w:val="0"/>
          <w:i w:val="0"/>
          <w:sz w:val="22"/>
        </w:rPr>
        <w:t>Mentor Diaries / Proctor Diaries:</w:t>
      </w:r>
    </w:p>
    <w:p>
      <w:pPr>
        <w:pStyle w:val="ListBullet2"/>
        <w:ind w:left="1077"/>
      </w:pPr>
      <w:r>
        <w:rPr>
          <w:rFonts w:ascii="Cambria" w:hAnsi="Cambria" w:eastAsia="Cambria"/>
          <w:b w:val="0"/>
          <w:i w:val="0"/>
          <w:sz w:val="22"/>
        </w:rPr>
        <w:t>Individual mentor diaries documenting meetings, issues discussed, advice offered, and follow-up actions.</w:t>
      </w:r>
    </w:p>
    <w:p>
      <w:pPr>
        <w:pStyle w:val="ListBullet2"/>
        <w:ind w:left="1077"/>
      </w:pPr>
      <w:r>
        <w:rPr>
          <w:rFonts w:ascii="Cambria" w:hAnsi="Cambria" w:eastAsia="Cambria"/>
          <w:b w:val="0"/>
          <w:i w:val="0"/>
          <w:sz w:val="22"/>
        </w:rPr>
        <w:t>Sample entries reflecting interventions for both weak and bright students.</w:t>
      </w:r>
    </w:p>
    <w:p>
      <w:pPr>
        <w:pStyle w:val="ListBullet2"/>
        <w:spacing w:line="276" w:lineRule="auto" w:after="80"/>
      </w:pPr>
      <w:r>
        <w:rPr>
          <w:rFonts w:ascii="Cambria" w:hAnsi="Cambria" w:eastAsia="Cambria"/>
          <w:b w:val="0"/>
          <w:i w:val="0"/>
          <w:sz w:val="22"/>
        </w:rPr>
        <w:t>Efficacy Evaluation:</w:t>
      </w:r>
    </w:p>
    <w:p>
      <w:pPr>
        <w:pStyle w:val="ListBullet2"/>
        <w:ind w:left="1077"/>
      </w:pPr>
      <w:r>
        <w:rPr>
          <w:rFonts w:ascii="Cambria" w:hAnsi="Cambria" w:eastAsia="Cambria"/>
          <w:b w:val="0"/>
          <w:i w:val="0"/>
          <w:sz w:val="22"/>
        </w:rPr>
        <w:t>Reports demonstrating the impact of mentoring—improved attendance, reduced dropouts, better academic results, and enhanced student engagement.</w:t>
      </w:r>
    </w:p>
    <w:p>
      <w:pPr>
        <w:pStyle w:val="ListBullet2"/>
        <w:ind w:left="1077"/>
      </w:pPr>
      <w:r>
        <w:rPr>
          <w:rFonts w:ascii="Cambria" w:hAnsi="Cambria" w:eastAsia="Cambria"/>
          <w:b w:val="0"/>
          <w:i w:val="0"/>
          <w:sz w:val="22"/>
        </w:rPr>
        <w:t>Feedback from mentees validating the usefulness of mentoring.</w:t>
      </w:r>
    </w:p>
    <w:p>
      <w:pPr>
        <w:spacing w:after="40" w:before="0" w:line="276" w:lineRule="auto"/>
        <w:jc w:val="both"/>
      </w:pPr>
      <w:r>
        <w:rPr>
          <w:rFonts w:ascii="Cambria" w:hAnsi="Cambria" w:eastAsia="Cambria"/>
          <w:b/>
          <w:i w:val="0"/>
          <w:sz w:val="22"/>
        </w:rPr>
        <w:t>Keep the Following Records:</w:t>
      </w:r>
    </w:p>
    <w:p>
      <w:pPr>
        <w:pStyle w:val="ListBullet2"/>
        <w:spacing w:line="276" w:lineRule="auto" w:after="80"/>
      </w:pPr>
      <w:r>
        <w:rPr>
          <w:rFonts w:ascii="Cambria" w:hAnsi="Cambria" w:eastAsia="Cambria"/>
          <w:b w:val="0"/>
          <w:i w:val="0"/>
          <w:sz w:val="22"/>
        </w:rPr>
        <w:t>Departmental Mentoring Policy Document.</w:t>
      </w:r>
    </w:p>
    <w:p>
      <w:pPr>
        <w:pStyle w:val="ListBullet2"/>
        <w:spacing w:line="276" w:lineRule="auto" w:after="80"/>
      </w:pPr>
      <w:r>
        <w:rPr>
          <w:rFonts w:ascii="Cambria" w:hAnsi="Cambria" w:eastAsia="Cambria"/>
          <w:b w:val="0"/>
          <w:i w:val="0"/>
          <w:sz w:val="22"/>
        </w:rPr>
        <w:t>Mentor–Mentee Allocation Sheets for the last three years (CAY, CAYm1, CAYm2).</w:t>
      </w:r>
    </w:p>
    <w:p>
      <w:pPr>
        <w:pStyle w:val="ListBullet2"/>
        <w:spacing w:line="276" w:lineRule="auto" w:after="80"/>
      </w:pPr>
      <w:r>
        <w:rPr>
          <w:rFonts w:ascii="Cambria" w:hAnsi="Cambria" w:eastAsia="Cambria"/>
          <w:b w:val="0"/>
          <w:i w:val="0"/>
          <w:sz w:val="22"/>
        </w:rPr>
        <w:t>Filled Mentor Diaries / Proctor Diaries (minimum 2–3 samples per academic year).</w:t>
      </w:r>
    </w:p>
    <w:p>
      <w:pPr>
        <w:pStyle w:val="ListBullet2"/>
        <w:spacing w:line="276" w:lineRule="auto" w:after="80"/>
      </w:pPr>
      <w:r>
        <w:rPr>
          <w:rFonts w:ascii="Cambria" w:hAnsi="Cambria" w:eastAsia="Cambria"/>
          <w:b w:val="0"/>
          <w:i w:val="0"/>
          <w:sz w:val="22"/>
        </w:rPr>
        <w:t>Academic Progress Reports (before and after mentoring).</w:t>
      </w:r>
    </w:p>
    <w:p>
      <w:pPr>
        <w:pStyle w:val="ListBullet2"/>
        <w:spacing w:line="276" w:lineRule="auto" w:after="80"/>
      </w:pPr>
      <w:r>
        <w:rPr>
          <w:rFonts w:ascii="Cambria" w:hAnsi="Cambria" w:eastAsia="Cambria"/>
          <w:b w:val="0"/>
          <w:i w:val="0"/>
          <w:sz w:val="22"/>
        </w:rPr>
        <w:t>Mentoring Meeting Attendance Sheets and Feedback Forms.</w:t>
      </w:r>
    </w:p>
    <w:p>
      <w:pPr>
        <w:pStyle w:val="ListBullet2"/>
        <w:spacing w:line="276" w:lineRule="auto" w:after="80"/>
      </w:pPr>
      <w:r>
        <w:rPr>
          <w:rFonts w:ascii="Cambria" w:hAnsi="Cambria" w:eastAsia="Cambria"/>
          <w:b w:val="0"/>
          <w:i w:val="0"/>
          <w:sz w:val="22"/>
        </w:rPr>
        <w:t>Efficacy Reports with graphical comparison of student improvement trends.</w:t>
      </w:r>
    </w:p>
    <w:p>
      <w:pPr>
        <w:spacing w:after="80" w:before="0" w:line="276" w:lineRule="auto"/>
        <w:jc w:val="both"/>
      </w:pPr>
      <w:r>
        <w:rPr>
          <w:rFonts w:ascii="Cambria" w:hAnsi="Cambria" w:eastAsia="Cambria"/>
          <w:b w:val="0"/>
          <w:i w:val="0"/>
          <w:sz w:val="22"/>
        </w:rPr>
        <w:t>Suggested Table: Mentor–Mentee Allotment Summary (First-Year Students)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No. of First-Year Students</w:t>
            </w:r>
          </w:p>
        </w:tc>
        <w:tc>
          <w:tcPr>
            <w:tcW w:type="dxa" w:w="6576"/>
            <w:tcW w:w="6577" w:type="dxa"/>
          </w:tcPr>
          <w:p>
            <w:pPr>
              <w:spacing w:after="40" w:line="264" w:lineRule="auto"/>
              <w:jc w:val="left"/>
            </w:pPr>
            <w:r/>
            <w:r>
              <w:rPr>
                <w:rFonts w:ascii="Cambria" w:hAnsi="Cambria" w:eastAsia="Cambria"/>
                <w:b w:val="0"/>
                <w:i w:val="0"/>
                <w:sz w:val="21"/>
              </w:rPr>
              <w:t>118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Faculty Mentors</w:t>
            </w:r>
          </w:p>
        </w:tc>
        <w:tc>
          <w:tcPr>
            <w:tcW w:type="dxa" w:w="6576"/>
            <w:tcW w:w="6577" w:type="dxa"/>
            <w:shd w:val="clear" w:color="auto" w:fill="EEF2F8"/>
          </w:tcPr>
          <w:p>
            <w:pPr>
              <w:spacing w:after="40" w:line="264" w:lineRule="auto"/>
              <w:jc w:val="left"/>
            </w:pPr>
            <w:r/>
            <w:r>
              <w:rPr>
                <w:rFonts w:ascii="Cambria" w:hAnsi="Cambria" w:eastAsia="Cambria"/>
                <w:b w:val="0"/>
                <w:i w:val="0"/>
                <w:sz w:val="21"/>
              </w:rPr>
              <w:t>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Mentor–Mentee Ratio</w:t>
            </w:r>
          </w:p>
        </w:tc>
        <w:tc>
          <w:tcPr>
            <w:tcW w:type="dxa" w:w="6576"/>
            <w:tcW w:w="6577" w:type="dxa"/>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Mentoring Sessions</w:t>
            </w:r>
          </w:p>
        </w:tc>
        <w:tc>
          <w:tcPr>
            <w:tcW w:type="dxa" w:w="6576"/>
            <w:tcW w:w="6577" w:type="dxa"/>
            <w:shd w:val="clear" w:color="auto" w:fill="EEF2F8"/>
          </w:tcPr>
          <w:p>
            <w:pPr>
              <w:spacing w:after="40" w:line="264" w:lineRule="auto"/>
              <w:jc w:val="left"/>
            </w:pPr>
            <w:r/>
            <w:r>
              <w:rPr>
                <w:rFonts w:ascii="Cambria" w:hAnsi="Cambria" w:eastAsia="Cambria"/>
                <w:b w:val="0"/>
                <w:i w:val="0"/>
                <w:sz w:val="21"/>
              </w:rPr>
              <w:t>Monthly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MentorList_2023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No. of First-Year Students</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Faculty Mentors</w:t>
            </w:r>
          </w:p>
        </w:tc>
        <w:tc>
          <w:tcPr>
            <w:tcW w:type="dxa" w:w="6576"/>
            <w:tcW w:w="6577" w:type="dxa"/>
            <w:shd w:val="clear" w:color="auto" w:fill="EEF2F8"/>
          </w:tcPr>
          <w:p>
            <w:pPr>
              <w:spacing w:after="40" w:line="264" w:lineRule="auto"/>
              <w:jc w:val="left"/>
            </w:pPr>
            <w:r/>
            <w:r>
              <w:rPr>
                <w:rFonts w:ascii="Cambria" w:hAnsi="Cambria" w:eastAsia="Cambria"/>
                <w:b w:val="0"/>
                <w:i w:val="0"/>
                <w:sz w:val="21"/>
              </w:rPr>
              <w:t>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Mentor–Mentee Ratio</w:t>
            </w:r>
          </w:p>
        </w:tc>
        <w:tc>
          <w:tcPr>
            <w:tcW w:type="dxa" w:w="6576"/>
            <w:tcW w:w="6577" w:type="dxa"/>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Mentoring Sessions</w:t>
            </w:r>
          </w:p>
        </w:tc>
        <w:tc>
          <w:tcPr>
            <w:tcW w:type="dxa" w:w="6576"/>
            <w:tcW w:w="6577" w:type="dxa"/>
            <w:shd w:val="clear" w:color="auto" w:fill="EEF2F8"/>
          </w:tcPr>
          <w:p>
            <w:pPr>
              <w:spacing w:after="40" w:line="264" w:lineRule="auto"/>
              <w:jc w:val="left"/>
            </w:pPr>
            <w:r/>
            <w:r>
              <w:rPr>
                <w:rFonts w:ascii="Cambria" w:hAnsi="Cambria" w:eastAsia="Cambria"/>
                <w:b w:val="0"/>
                <w:i w:val="0"/>
                <w:sz w:val="21"/>
              </w:rPr>
              <w:t>Fortnightly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MentorList_2024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No. of First-Year Students</w:t>
            </w:r>
          </w:p>
        </w:tc>
        <w:tc>
          <w:tcPr>
            <w:tcW w:type="dxa" w:w="6576"/>
            <w:tcW w:w="6577" w:type="dxa"/>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Faculty Mentors</w:t>
            </w:r>
          </w:p>
        </w:tc>
        <w:tc>
          <w:tcPr>
            <w:tcW w:type="dxa" w:w="6576"/>
            <w:tcW w:w="6577" w:type="dxa"/>
            <w:shd w:val="clear" w:color="auto" w:fill="EEF2F8"/>
          </w:tcPr>
          <w:p>
            <w:pPr>
              <w:spacing w:after="40" w:line="264" w:lineRule="auto"/>
              <w:jc w:val="left"/>
            </w:pPr>
            <w:r/>
            <w:r>
              <w:rPr>
                <w:rFonts w:ascii="Cambria" w:hAnsi="Cambria" w:eastAsia="Cambria"/>
                <w:b w:val="0"/>
                <w:i w:val="0"/>
                <w:sz w:val="21"/>
              </w:rPr>
              <w:t>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Mentor–Mentee Ratio</w:t>
            </w:r>
          </w:p>
        </w:tc>
        <w:tc>
          <w:tcPr>
            <w:tcW w:type="dxa" w:w="6576"/>
            <w:tcW w:w="6577" w:type="dxa"/>
          </w:tcPr>
          <w:p>
            <w:pPr>
              <w:spacing w:after="40" w:line="264" w:lineRule="auto"/>
              <w:jc w:val="left"/>
            </w:pPr>
            <w:r/>
            <w:r>
              <w:rPr>
                <w:rFonts w:ascii="Cambria" w:hAnsi="Cambria" w:eastAsia="Cambria"/>
                <w:b w:val="0"/>
                <w:i w:val="0"/>
                <w:sz w:val="21"/>
              </w:rPr>
              <w:t>1:16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Mentoring Sessions</w:t>
            </w:r>
          </w:p>
        </w:tc>
        <w:tc>
          <w:tcPr>
            <w:tcW w:type="dxa" w:w="6576"/>
            <w:tcW w:w="6577" w:type="dxa"/>
            <w:shd w:val="clear" w:color="auto" w:fill="EEF2F8"/>
          </w:tcPr>
          <w:p>
            <w:pPr>
              <w:spacing w:after="40" w:line="264" w:lineRule="auto"/>
              <w:jc w:val="left"/>
            </w:pPr>
            <w:r/>
            <w:r>
              <w:rPr>
                <w:rFonts w:ascii="Cambria" w:hAnsi="Cambria" w:eastAsia="Cambria"/>
                <w:b w:val="0"/>
                <w:i w:val="0"/>
                <w:sz w:val="21"/>
              </w:rPr>
              <w:t>Monthly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MentorList_2025</w:t>
            </w:r>
          </w:p>
        </w:tc>
      </w:tr>
    </w:tbl>
    <w:p>
      <w:pPr>
        <w:spacing w:after="80"/>
      </w:pPr>
    </w:p>
    <w:p>
      <w:pPr>
        <w:spacing w:after="80" w:before="160" w:line="276" w:lineRule="auto"/>
        <w:jc w:val="both"/>
      </w:pPr>
      <w:r>
        <w:rPr>
          <w:rFonts w:ascii="Cambria" w:hAnsi="Cambria" w:eastAsia="Cambria"/>
          <w:b w:val="0"/>
          <w:i w:val="0"/>
          <w:sz w:val="22"/>
        </w:rPr>
        <w:t>Suggested Table: Sample Mentor Diary Format (Example Entry)</w:t>
      </w:r>
    </w:p>
    <w:p>
      <w:pPr>
        <w:keepNext/>
        <w:spacing w:before="200" w:after="80"/>
      </w:pPr>
      <w:r>
        <w:rPr>
          <w:rFonts w:ascii="Cambria" w:hAnsi="Cambria" w:eastAsia="Cambria"/>
          <w:b/>
          <w:i w:val="0"/>
          <w:color w:val="1F3A5F"/>
          <w:sz w:val="24"/>
        </w:rPr>
        <w:t>Dr. R. Kumar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Mentee Name</w:t>
            </w:r>
          </w:p>
        </w:tc>
        <w:tc>
          <w:tcPr>
            <w:tcW w:type="dxa" w:w="6576"/>
            <w:tcW w:w="6577" w:type="dxa"/>
          </w:tcPr>
          <w:p>
            <w:pPr>
              <w:spacing w:after="40" w:line="264" w:lineRule="auto"/>
              <w:jc w:val="left"/>
            </w:pPr>
            <w:r/>
            <w:r>
              <w:rPr>
                <w:rFonts w:ascii="Cambria" w:hAnsi="Cambria" w:eastAsia="Cambria"/>
                <w:b w:val="0"/>
                <w:i w:val="0"/>
                <w:sz w:val="21"/>
              </w:rPr>
              <w:t>Anil Sharma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Roll No.</w:t>
            </w:r>
          </w:p>
        </w:tc>
        <w:tc>
          <w:tcPr>
            <w:tcW w:type="dxa" w:w="6576"/>
            <w:tcW w:w="6577" w:type="dxa"/>
            <w:shd w:val="clear" w:color="auto" w:fill="EEF2F8"/>
          </w:tcPr>
          <w:p>
            <w:pPr>
              <w:spacing w:after="40" w:line="264" w:lineRule="auto"/>
              <w:jc w:val="left"/>
            </w:pPr>
            <w:r/>
            <w:r>
              <w:rPr>
                <w:rFonts w:ascii="Cambria" w:hAnsi="Cambria" w:eastAsia="Cambria"/>
                <w:b w:val="0"/>
                <w:i w:val="0"/>
                <w:sz w:val="21"/>
              </w:rPr>
              <w:t>22CS101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Meeting Date</w:t>
            </w:r>
          </w:p>
        </w:tc>
        <w:tc>
          <w:tcPr>
            <w:tcW w:type="dxa" w:w="6576"/>
            <w:tcW w:w="6577" w:type="dxa"/>
          </w:tcPr>
          <w:p>
            <w:pPr>
              <w:spacing w:after="40" w:line="264" w:lineRule="auto"/>
              <w:jc w:val="left"/>
            </w:pPr>
            <w:r/>
            <w:r>
              <w:rPr>
                <w:rFonts w:ascii="Cambria" w:hAnsi="Cambria" w:eastAsia="Cambria"/>
                <w:b w:val="0"/>
                <w:i w:val="0"/>
                <w:sz w:val="21"/>
              </w:rPr>
              <w:t>15-02-2025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Issues Discussed</w:t>
            </w:r>
          </w:p>
        </w:tc>
        <w:tc>
          <w:tcPr>
            <w:tcW w:type="dxa" w:w="6576"/>
            <w:tcW w:w="6577" w:type="dxa"/>
            <w:shd w:val="clear" w:color="auto" w:fill="EEF2F8"/>
          </w:tcPr>
          <w:p>
            <w:pPr>
              <w:spacing w:after="40" w:line="264" w:lineRule="auto"/>
              <w:jc w:val="left"/>
            </w:pPr>
            <w:r/>
            <w:r>
              <w:rPr>
                <w:rFonts w:ascii="Cambria" w:hAnsi="Cambria" w:eastAsia="Cambria"/>
                <w:b w:val="0"/>
                <w:i w:val="0"/>
                <w:sz w:val="21"/>
              </w:rPr>
              <w:t>Poor attendance in Physics; homesickness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Guidance / Advice Given</w:t>
            </w:r>
          </w:p>
        </w:tc>
        <w:tc>
          <w:tcPr>
            <w:tcW w:type="dxa" w:w="6576"/>
            <w:tcW w:w="6577" w:type="dxa"/>
          </w:tcPr>
          <w:p>
            <w:pPr>
              <w:spacing w:after="40" w:line="264" w:lineRule="auto"/>
              <w:jc w:val="left"/>
            </w:pPr>
            <w:r/>
            <w:r>
              <w:rPr>
                <w:rFonts w:ascii="Cambria" w:hAnsi="Cambria" w:eastAsia="Cambria"/>
                <w:b w:val="0"/>
                <w:i w:val="0"/>
                <w:sz w:val="21"/>
              </w:rPr>
              <w:t>Counseled student; coordinated with parents; recommended peer study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Follow-Up Plan</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 after 2 weeks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Signature</w:t>
            </w:r>
          </w:p>
        </w:tc>
        <w:tc>
          <w:tcPr>
            <w:tcW w:type="dxa" w:w="6576"/>
            <w:tcW w:w="6577" w:type="dxa"/>
          </w:tcPr>
          <w:p>
            <w:pPr>
              <w:spacing w:after="40" w:line="264" w:lineRule="auto"/>
              <w:jc w:val="left"/>
            </w:pPr>
            <w:r/>
            <w:r>
              <w:rPr>
                <w:rFonts w:ascii="Cambria" w:hAnsi="Cambria" w:eastAsia="Cambria"/>
                <w:b w:val="0"/>
                <w:i w:val="0"/>
                <w:sz w:val="21"/>
              </w:rPr>
              <w:t>✓</w:t>
            </w:r>
          </w:p>
        </w:tc>
      </w:tr>
    </w:tbl>
    <w:p>
      <w:pPr>
        <w:spacing w:after="80"/>
      </w:pPr>
    </w:p>
    <w:p>
      <w:pPr>
        <w:keepNext/>
        <w:spacing w:before="200" w:after="80"/>
      </w:pPr>
      <w:r>
        <w:rPr>
          <w:rFonts w:ascii="Cambria" w:hAnsi="Cambria" w:eastAsia="Cambria"/>
          <w:b/>
          <w:i w:val="0"/>
          <w:color w:val="1F3A5F"/>
          <w:sz w:val="24"/>
        </w:rPr>
        <w:t>Ms. S. Iyer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Mentee Name</w:t>
            </w:r>
          </w:p>
        </w:tc>
        <w:tc>
          <w:tcPr>
            <w:tcW w:type="dxa" w:w="6576"/>
            <w:tcW w:w="6577" w:type="dxa"/>
          </w:tcPr>
          <w:p>
            <w:pPr>
              <w:spacing w:after="40" w:line="264" w:lineRule="auto"/>
              <w:jc w:val="left"/>
            </w:pPr>
            <w:r/>
            <w:r>
              <w:rPr>
                <w:rFonts w:ascii="Cambria" w:hAnsi="Cambria" w:eastAsia="Cambria"/>
                <w:b w:val="0"/>
                <w:i w:val="0"/>
                <w:sz w:val="21"/>
              </w:rPr>
              <w:t>Neha Patel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Roll No.</w:t>
            </w:r>
          </w:p>
        </w:tc>
        <w:tc>
          <w:tcPr>
            <w:tcW w:type="dxa" w:w="6576"/>
            <w:tcW w:w="6577" w:type="dxa"/>
            <w:shd w:val="clear" w:color="auto" w:fill="EEF2F8"/>
          </w:tcPr>
          <w:p>
            <w:pPr>
              <w:spacing w:after="40" w:line="264" w:lineRule="auto"/>
              <w:jc w:val="left"/>
            </w:pPr>
            <w:r/>
            <w:r>
              <w:rPr>
                <w:rFonts w:ascii="Cambria" w:hAnsi="Cambria" w:eastAsia="Cambria"/>
                <w:b w:val="0"/>
                <w:i w:val="0"/>
                <w:sz w:val="21"/>
              </w:rPr>
              <w:t>22CS115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Meeting Date</w:t>
            </w:r>
          </w:p>
        </w:tc>
        <w:tc>
          <w:tcPr>
            <w:tcW w:type="dxa" w:w="6576"/>
            <w:tcW w:w="6577" w:type="dxa"/>
          </w:tcPr>
          <w:p>
            <w:pPr>
              <w:spacing w:after="40" w:line="264" w:lineRule="auto"/>
              <w:jc w:val="left"/>
            </w:pPr>
            <w:r/>
            <w:r>
              <w:rPr>
                <w:rFonts w:ascii="Cambria" w:hAnsi="Cambria" w:eastAsia="Cambria"/>
                <w:b w:val="0"/>
                <w:i w:val="0"/>
                <w:sz w:val="21"/>
              </w:rPr>
              <w:t>20-02-2025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Issues Discussed</w:t>
            </w:r>
          </w:p>
        </w:tc>
        <w:tc>
          <w:tcPr>
            <w:tcW w:type="dxa" w:w="6576"/>
            <w:tcW w:w="6577" w:type="dxa"/>
            <w:shd w:val="clear" w:color="auto" w:fill="EEF2F8"/>
          </w:tcPr>
          <w:p>
            <w:pPr>
              <w:spacing w:after="40" w:line="264" w:lineRule="auto"/>
              <w:jc w:val="left"/>
            </w:pPr>
            <w:r/>
            <w:r>
              <w:rPr>
                <w:rFonts w:ascii="Cambria" w:hAnsi="Cambria" w:eastAsia="Cambria"/>
                <w:b w:val="0"/>
                <w:i w:val="0"/>
                <w:sz w:val="21"/>
              </w:rPr>
              <w:t>Consistent high performance; interested in coding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Guidance / Advice Given</w:t>
            </w:r>
          </w:p>
        </w:tc>
        <w:tc>
          <w:tcPr>
            <w:tcW w:type="dxa" w:w="6576"/>
            <w:tcW w:w="6577" w:type="dxa"/>
          </w:tcPr>
          <w:p>
            <w:pPr>
              <w:spacing w:after="40" w:line="264" w:lineRule="auto"/>
              <w:jc w:val="left"/>
            </w:pPr>
            <w:r/>
            <w:r>
              <w:rPr>
                <w:rFonts w:ascii="Cambria" w:hAnsi="Cambria" w:eastAsia="Cambria"/>
                <w:b w:val="0"/>
                <w:i w:val="0"/>
                <w:sz w:val="21"/>
              </w:rPr>
              <w:t>Recommended joining coding club; suggested online certifications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Follow-Up Plan</w:t>
            </w:r>
          </w:p>
        </w:tc>
        <w:tc>
          <w:tcPr>
            <w:tcW w:type="dxa" w:w="6576"/>
            <w:tcW w:w="6577" w:type="dxa"/>
            <w:shd w:val="clear" w:color="auto" w:fill="EEF2F8"/>
          </w:tcPr>
          <w:p>
            <w:pPr>
              <w:spacing w:after="40" w:line="264" w:lineRule="auto"/>
              <w:jc w:val="left"/>
            </w:pPr>
            <w:r/>
            <w:r>
              <w:rPr>
                <w:rFonts w:ascii="Cambria" w:hAnsi="Cambria" w:eastAsia="Cambria"/>
                <w:b w:val="0"/>
                <w:i w:val="0"/>
                <w:sz w:val="21"/>
              </w:rPr>
              <w:t>Follow-up next month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Signature</w:t>
            </w:r>
          </w:p>
        </w:tc>
        <w:tc>
          <w:tcPr>
            <w:tcW w:type="dxa" w:w="6576"/>
            <w:tcW w:w="6577" w:type="dxa"/>
          </w:tcPr>
          <w:p>
            <w:pPr>
              <w:spacing w:after="40" w:line="264" w:lineRule="auto"/>
              <w:jc w:val="left"/>
            </w:pPr>
            <w:r/>
            <w:r>
              <w:rPr>
                <w:rFonts w:ascii="Cambria" w:hAnsi="Cambria" w:eastAsia="Cambria"/>
                <w:b w:val="0"/>
                <w:i w:val="0"/>
                <w:sz w:val="21"/>
              </w:rPr>
              <w:t>✓</w:t>
            </w:r>
          </w:p>
        </w:tc>
      </w:tr>
    </w:tbl>
    <w:p>
      <w:pPr>
        <w:spacing w:after="80"/>
      </w:pPr>
    </w:p>
    <w:p>
      <w:pPr>
        <w:keepNext/>
        <w:spacing w:before="200" w:after="80"/>
      </w:pPr>
      <w:r>
        <w:rPr>
          <w:rFonts w:ascii="Cambria" w:hAnsi="Cambria" w:eastAsia="Cambria"/>
          <w:b/>
          <w:i w:val="0"/>
          <w:color w:val="1F3A5F"/>
          <w:sz w:val="24"/>
        </w:rPr>
        <w:t>Mr. A. Menon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Mentee Name</w:t>
            </w:r>
          </w:p>
        </w:tc>
        <w:tc>
          <w:tcPr>
            <w:tcW w:type="dxa" w:w="6576"/>
            <w:tcW w:w="6577" w:type="dxa"/>
          </w:tcPr>
          <w:p>
            <w:pPr>
              <w:spacing w:after="40" w:line="264" w:lineRule="auto"/>
              <w:jc w:val="left"/>
            </w:pPr>
            <w:r/>
            <w:r>
              <w:rPr>
                <w:rFonts w:ascii="Cambria" w:hAnsi="Cambria" w:eastAsia="Cambria"/>
                <w:b w:val="0"/>
                <w:i w:val="0"/>
                <w:sz w:val="21"/>
              </w:rPr>
              <w:t>Rahul Das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Roll No.</w:t>
            </w:r>
          </w:p>
        </w:tc>
        <w:tc>
          <w:tcPr>
            <w:tcW w:type="dxa" w:w="6576"/>
            <w:tcW w:w="6577" w:type="dxa"/>
            <w:shd w:val="clear" w:color="auto" w:fill="EEF2F8"/>
          </w:tcPr>
          <w:p>
            <w:pPr>
              <w:spacing w:after="40" w:line="264" w:lineRule="auto"/>
              <w:jc w:val="left"/>
            </w:pPr>
            <w:r/>
            <w:r>
              <w:rPr>
                <w:rFonts w:ascii="Cambria" w:hAnsi="Cambria" w:eastAsia="Cambria"/>
                <w:b w:val="0"/>
                <w:i w:val="0"/>
                <w:sz w:val="21"/>
              </w:rPr>
              <w:t>22CS122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Meeting Date</w:t>
            </w:r>
          </w:p>
        </w:tc>
        <w:tc>
          <w:tcPr>
            <w:tcW w:type="dxa" w:w="6576"/>
            <w:tcW w:w="6577" w:type="dxa"/>
          </w:tcPr>
          <w:p>
            <w:pPr>
              <w:spacing w:after="40" w:line="264" w:lineRule="auto"/>
              <w:jc w:val="left"/>
            </w:pPr>
            <w:r/>
            <w:r>
              <w:rPr>
                <w:rFonts w:ascii="Cambria" w:hAnsi="Cambria" w:eastAsia="Cambria"/>
                <w:b w:val="0"/>
                <w:i w:val="0"/>
                <w:sz w:val="21"/>
              </w:rPr>
              <w:t>25-02-2025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Issues Discussed</w:t>
            </w:r>
          </w:p>
        </w:tc>
        <w:tc>
          <w:tcPr>
            <w:tcW w:type="dxa" w:w="6576"/>
            <w:tcW w:w="6577" w:type="dxa"/>
            <w:shd w:val="clear" w:color="auto" w:fill="EEF2F8"/>
          </w:tcPr>
          <w:p>
            <w:pPr>
              <w:spacing w:after="40" w:line="264" w:lineRule="auto"/>
              <w:jc w:val="left"/>
            </w:pPr>
            <w:r/>
            <w:r>
              <w:rPr>
                <w:rFonts w:ascii="Cambria" w:hAnsi="Cambria" w:eastAsia="Cambria"/>
                <w:b w:val="0"/>
                <w:i w:val="0"/>
                <w:sz w:val="21"/>
              </w:rPr>
              <w:t>Struggling with Chemistry labs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Guidance / Advice Given</w:t>
            </w:r>
          </w:p>
        </w:tc>
        <w:tc>
          <w:tcPr>
            <w:tcW w:type="dxa" w:w="6576"/>
            <w:tcW w:w="6577" w:type="dxa"/>
          </w:tcPr>
          <w:p>
            <w:pPr>
              <w:spacing w:after="40" w:line="264" w:lineRule="auto"/>
              <w:jc w:val="left"/>
            </w:pPr>
            <w:r/>
            <w:r>
              <w:rPr>
                <w:rFonts w:ascii="Cambria" w:hAnsi="Cambria" w:eastAsia="Cambria"/>
                <w:b w:val="0"/>
                <w:i w:val="0"/>
                <w:sz w:val="21"/>
              </w:rPr>
              <w:t>Scheduled extra practice sessions and remedial class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Follow-Up Plan</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 attendance in lab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Signature</w:t>
            </w:r>
          </w:p>
        </w:tc>
        <w:tc>
          <w:tcPr>
            <w:tcW w:type="dxa" w:w="6576"/>
            <w:tcW w:w="6577" w:type="dxa"/>
          </w:tcPr>
          <w:p>
            <w:pPr>
              <w:spacing w:after="40" w:line="264" w:lineRule="auto"/>
              <w:jc w:val="left"/>
            </w:pPr>
            <w:r/>
            <w:r>
              <w:rPr>
                <w:rFonts w:ascii="Cambria" w:hAnsi="Cambria" w:eastAsia="Cambria"/>
                <w:b w:val="0"/>
                <w:i w:val="0"/>
                <w:sz w:val="21"/>
              </w:rPr>
              <w:t>✓</w:t>
            </w:r>
          </w:p>
        </w:tc>
      </w:tr>
    </w:tbl>
    <w:p>
      <w:pPr>
        <w:spacing w:after="80"/>
      </w:pPr>
    </w:p>
    <w:p>
      <w:pPr>
        <w:spacing w:after="80" w:before="160" w:line="276" w:lineRule="auto"/>
        <w:jc w:val="both"/>
      </w:pPr>
      <w:r>
        <w:rPr>
          <w:rFonts w:ascii="Cambria" w:hAnsi="Cambria" w:eastAsia="Cambria"/>
          <w:b w:val="0"/>
          <w:i w:val="0"/>
          <w:sz w:val="22"/>
        </w:rPr>
        <w:t>Suggested Table: Mentoring Report – Academic and Behavioral Improvement</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Parameter Monitored</w:t>
            </w:r>
          </w:p>
        </w:tc>
        <w:tc>
          <w:tcPr>
            <w:tcW w:type="dxa" w:w="6576"/>
            <w:tcW w:w="6577" w:type="dxa"/>
          </w:tcPr>
          <w:p>
            <w:pPr>
              <w:spacing w:after="40" w:line="264" w:lineRule="auto"/>
              <w:jc w:val="left"/>
            </w:pPr>
            <w:r/>
            <w:r>
              <w:rPr>
                <w:rFonts w:ascii="Cambria" w:hAnsi="Cambria" w:eastAsia="Cambria"/>
                <w:b w:val="0"/>
                <w:i w:val="0"/>
                <w:sz w:val="21"/>
              </w:rPr>
              <w:t>Attendance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Before Mentoring (%)</w:t>
            </w:r>
          </w:p>
        </w:tc>
        <w:tc>
          <w:tcPr>
            <w:tcW w:type="dxa" w:w="6576"/>
            <w:tcW w:w="6577" w:type="dxa"/>
            <w:shd w:val="clear" w:color="auto" w:fill="EEF2F8"/>
          </w:tcPr>
          <w:p>
            <w:pPr>
              <w:spacing w:after="40" w:line="264" w:lineRule="auto"/>
              <w:jc w:val="left"/>
            </w:pPr>
            <w:r/>
            <w:r>
              <w:rPr>
                <w:rFonts w:ascii="Cambria" w:hAnsi="Cambria" w:eastAsia="Cambria"/>
                <w:b w:val="0"/>
                <w:i w:val="0"/>
                <w:sz w:val="21"/>
              </w:rPr>
              <w:t>78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After Mentoring (%)</w:t>
            </w:r>
          </w:p>
        </w:tc>
        <w:tc>
          <w:tcPr>
            <w:tcW w:type="dxa" w:w="6576"/>
            <w:tcW w:w="6577" w:type="dxa"/>
          </w:tcPr>
          <w:p>
            <w:pPr>
              <w:spacing w:after="40" w:line="264" w:lineRule="auto"/>
              <w:jc w:val="left"/>
            </w:pPr>
            <w:r/>
            <w:r>
              <w:rPr>
                <w:rFonts w:ascii="Cambria" w:hAnsi="Cambria" w:eastAsia="Cambria"/>
                <w:b w:val="0"/>
                <w:i w:val="0"/>
                <w:sz w:val="21"/>
              </w:rPr>
              <w:t>88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w:t>
            </w:r>
          </w:p>
        </w:tc>
        <w:tc>
          <w:tcPr>
            <w:tcW w:type="dxa" w:w="6576"/>
            <w:tcW w:w="6577" w:type="dxa"/>
            <w:shd w:val="clear" w:color="auto" w:fill="EEF2F8"/>
          </w:tcPr>
          <w:p>
            <w:pPr>
              <w:spacing w:after="40" w:line="264" w:lineRule="auto"/>
              <w:jc w:val="left"/>
            </w:pPr>
            <w:r/>
            <w:r>
              <w:rPr>
                <w:rFonts w:ascii="Cambria" w:hAnsi="Cambria" w:eastAsia="Cambria"/>
                <w:b w:val="0"/>
                <w:i w:val="0"/>
                <w:sz w:val="21"/>
              </w:rPr>
              <w:t>+10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Mentor_Report_2023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Parameter Monitored</w:t>
            </w:r>
          </w:p>
        </w:tc>
        <w:tc>
          <w:tcPr>
            <w:tcW w:type="dxa" w:w="6576"/>
            <w:tcW w:w="6577" w:type="dxa"/>
          </w:tcPr>
          <w:p>
            <w:pPr>
              <w:spacing w:after="40" w:line="264" w:lineRule="auto"/>
              <w:jc w:val="left"/>
            </w:pPr>
            <w:r/>
            <w:r>
              <w:rPr>
                <w:rFonts w:ascii="Cambria" w:hAnsi="Cambria" w:eastAsia="Cambria"/>
                <w:b w:val="0"/>
                <w:i w:val="0"/>
                <w:sz w:val="21"/>
              </w:rPr>
              <w:t>Pass Percentage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Before Mentoring (%)</w:t>
            </w:r>
          </w:p>
        </w:tc>
        <w:tc>
          <w:tcPr>
            <w:tcW w:type="dxa" w:w="6576"/>
            <w:tcW w:w="6577" w:type="dxa"/>
            <w:shd w:val="clear" w:color="auto" w:fill="EEF2F8"/>
          </w:tcPr>
          <w:p>
            <w:pPr>
              <w:spacing w:after="40" w:line="264" w:lineRule="auto"/>
              <w:jc w:val="left"/>
            </w:pPr>
            <w:r/>
            <w:r>
              <w:rPr>
                <w:rFonts w:ascii="Cambria" w:hAnsi="Cambria" w:eastAsia="Cambria"/>
                <w:b w:val="0"/>
                <w:i w:val="0"/>
                <w:sz w:val="21"/>
              </w:rPr>
              <w:t>92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After Mentoring (%)</w:t>
            </w:r>
          </w:p>
        </w:tc>
        <w:tc>
          <w:tcPr>
            <w:tcW w:type="dxa" w:w="6576"/>
            <w:tcW w:w="6577" w:type="dxa"/>
          </w:tcPr>
          <w:p>
            <w:pPr>
              <w:spacing w:after="40" w:line="264" w:lineRule="auto"/>
              <w:jc w:val="left"/>
            </w:pPr>
            <w:r/>
            <w:r>
              <w:rPr>
                <w:rFonts w:ascii="Cambria" w:hAnsi="Cambria" w:eastAsia="Cambria"/>
                <w:b w:val="0"/>
                <w:i w:val="0"/>
                <w:sz w:val="21"/>
              </w:rPr>
              <w:t>97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w:t>
            </w:r>
          </w:p>
        </w:tc>
        <w:tc>
          <w:tcPr>
            <w:tcW w:type="dxa" w:w="6576"/>
            <w:tcW w:w="6577" w:type="dxa"/>
            <w:shd w:val="clear" w:color="auto" w:fill="EEF2F8"/>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Mentor_Report_2024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Parameter Monitored</w:t>
            </w:r>
          </w:p>
        </w:tc>
        <w:tc>
          <w:tcPr>
            <w:tcW w:type="dxa" w:w="6576"/>
            <w:tcW w:w="6577" w:type="dxa"/>
          </w:tcPr>
          <w:p>
            <w:pPr>
              <w:spacing w:after="40" w:line="264" w:lineRule="auto"/>
              <w:jc w:val="left"/>
            </w:pPr>
            <w:r/>
            <w:r>
              <w:rPr>
                <w:rFonts w:ascii="Cambria" w:hAnsi="Cambria" w:eastAsia="Cambria"/>
                <w:b w:val="0"/>
                <w:i w:val="0"/>
                <w:sz w:val="21"/>
              </w:rPr>
              <w:t>Student Feedback (Usefulness of Mentoring)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Before Mentoring (%)</w:t>
            </w:r>
          </w:p>
        </w:tc>
        <w:tc>
          <w:tcPr>
            <w:tcW w:type="dxa" w:w="6576"/>
            <w:tcW w:w="6577" w:type="dxa"/>
            <w:shd w:val="clear" w:color="auto" w:fill="EEF2F8"/>
          </w:tcPr>
          <w:p>
            <w:pPr>
              <w:spacing w:after="40" w:line="264" w:lineRule="auto"/>
              <w:jc w:val="left"/>
            </w:pPr>
            <w:r/>
            <w:r>
              <w:rPr>
                <w:rFonts w:ascii="Cambria" w:hAnsi="Cambria" w:eastAsia="Cambria"/>
                <w:b w:val="0"/>
                <w:i w:val="0"/>
                <w:sz w:val="21"/>
              </w:rPr>
              <w:t>80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After Mentoring (%)</w:t>
            </w:r>
          </w:p>
        </w:tc>
        <w:tc>
          <w:tcPr>
            <w:tcW w:type="dxa" w:w="6576"/>
            <w:tcW w:w="6577" w:type="dxa"/>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w:t>
            </w:r>
          </w:p>
        </w:tc>
        <w:tc>
          <w:tcPr>
            <w:tcW w:type="dxa" w:w="6576"/>
            <w:tcW w:w="6577" w:type="dxa"/>
            <w:shd w:val="clear" w:color="auto" w:fill="EEF2F8"/>
          </w:tcPr>
          <w:p>
            <w:pPr>
              <w:spacing w:after="40" w:line="264" w:lineRule="auto"/>
              <w:jc w:val="left"/>
            </w:pPr>
            <w:r/>
            <w:r>
              <w:rPr>
                <w:rFonts w:ascii="Cambria" w:hAnsi="Cambria" w:eastAsia="Cambria"/>
                <w:b w:val="0"/>
                <w:i w:val="0"/>
                <w:sz w:val="21"/>
              </w:rPr>
              <w:t>+15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Mentor_Report_2025</w:t>
            </w:r>
          </w:p>
        </w:tc>
      </w:tr>
    </w:tbl>
    <w:p>
      <w:pPr>
        <w:spacing w:after="80"/>
      </w:pPr>
    </w:p>
    <w:p>
      <w:pPr>
        <w:spacing w:after="80" w:before="160" w:line="276" w:lineRule="auto"/>
        <w:jc w:val="both"/>
      </w:pPr>
      <w:r>
        <w:rPr>
          <w:rFonts w:ascii="Cambria" w:hAnsi="Cambria" w:eastAsia="Cambria"/>
          <w:b w:val="0"/>
          <w:i w:val="0"/>
          <w:sz w:val="22"/>
        </w:rPr>
        <w:t>Suggested Table: Mentoring Efficacy Evaluation (Summary of Impact)</w:t>
      </w:r>
    </w:p>
    <w:p>
      <w:pPr>
        <w:keepNext/>
        <w:spacing w:before="200" w:after="80"/>
      </w:pPr>
      <w:r>
        <w:rPr>
          <w:rFonts w:ascii="Cambria" w:hAnsi="Cambria" w:eastAsia="Cambria"/>
          <w:b/>
          <w:i w:val="0"/>
          <w:color w:val="1F3A5F"/>
          <w:sz w:val="24"/>
        </w:rPr>
        <w:t>Academic Performance</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Method Used</w:t>
            </w:r>
          </w:p>
        </w:tc>
        <w:tc>
          <w:tcPr>
            <w:tcW w:type="dxa" w:w="6576"/>
            <w:tcW w:w="6577" w:type="dxa"/>
          </w:tcPr>
          <w:p>
            <w:pPr>
              <w:spacing w:after="40" w:line="264" w:lineRule="auto"/>
              <w:jc w:val="left"/>
            </w:pPr>
            <w:r/>
            <w:r>
              <w:rPr>
                <w:rFonts w:ascii="Cambria" w:hAnsi="Cambria" w:eastAsia="Cambria"/>
                <w:b w:val="0"/>
                <w:i w:val="0"/>
                <w:sz w:val="21"/>
              </w:rPr>
              <w:t>Semester Result Analysis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of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Improved pass rate by 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Efficacy Status</w:t>
            </w:r>
          </w:p>
        </w:tc>
        <w:tc>
          <w:tcPr>
            <w:tcW w:type="dxa" w:w="6576"/>
            <w:tcW w:w="6577" w:type="dxa"/>
          </w:tcPr>
          <w:p>
            <w:pPr>
              <w:spacing w:after="40" w:line="264" w:lineRule="auto"/>
              <w:jc w:val="left"/>
            </w:pPr>
            <w:r/>
            <w:r>
              <w:rPr>
                <w:rFonts w:ascii="Cambria" w:hAnsi="Cambria" w:eastAsia="Cambria"/>
                <w:b w:val="0"/>
                <w:i w:val="0"/>
                <w:sz w:val="21"/>
              </w:rPr>
              <w:t>Effective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Analysis_2025</w:t>
            </w:r>
          </w:p>
        </w:tc>
      </w:tr>
    </w:tbl>
    <w:p>
      <w:pPr>
        <w:spacing w:after="80"/>
      </w:pPr>
    </w:p>
    <w:p>
      <w:pPr>
        <w:keepNext/>
        <w:spacing w:before="200" w:after="80"/>
      </w:pPr>
      <w:r>
        <w:rPr>
          <w:rFonts w:ascii="Cambria" w:hAnsi="Cambria" w:eastAsia="Cambria"/>
          <w:b/>
          <w:i w:val="0"/>
          <w:color w:val="1F3A5F"/>
          <w:sz w:val="24"/>
        </w:rPr>
        <w:t>Attendance Regularity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Method Used</w:t>
            </w:r>
          </w:p>
        </w:tc>
        <w:tc>
          <w:tcPr>
            <w:tcW w:type="dxa" w:w="6576"/>
            <w:tcW w:w="6577" w:type="dxa"/>
          </w:tcPr>
          <w:p>
            <w:pPr>
              <w:spacing w:after="40" w:line="264" w:lineRule="auto"/>
              <w:jc w:val="left"/>
            </w:pPr>
            <w:r/>
            <w:r>
              <w:rPr>
                <w:rFonts w:ascii="Cambria" w:hAnsi="Cambria" w:eastAsia="Cambria"/>
                <w:b w:val="0"/>
                <w:i w:val="0"/>
                <w:sz w:val="21"/>
              </w:rPr>
              <w:t>Attendance Tracking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of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90% regularity 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Efficacy Status</w:t>
            </w:r>
          </w:p>
        </w:tc>
        <w:tc>
          <w:tcPr>
            <w:tcW w:type="dxa" w:w="6576"/>
            <w:tcW w:w="6577" w:type="dxa"/>
          </w:tcPr>
          <w:p>
            <w:pPr>
              <w:spacing w:after="40" w:line="264" w:lineRule="auto"/>
              <w:jc w:val="left"/>
            </w:pPr>
            <w:r/>
            <w:r>
              <w:rPr>
                <w:rFonts w:ascii="Cambria" w:hAnsi="Cambria" w:eastAsia="Cambria"/>
                <w:b w:val="0"/>
                <w:i w:val="0"/>
                <w:sz w:val="21"/>
              </w:rPr>
              <w:t>Strongly Effective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Attendance_2025</w:t>
            </w:r>
          </w:p>
        </w:tc>
      </w:tr>
    </w:tbl>
    <w:p>
      <w:pPr>
        <w:spacing w:after="80"/>
      </w:pPr>
    </w:p>
    <w:p>
      <w:pPr>
        <w:keepNext/>
        <w:spacing w:before="200" w:after="80"/>
      </w:pPr>
      <w:r>
        <w:rPr>
          <w:rFonts w:ascii="Cambria" w:hAnsi="Cambria" w:eastAsia="Cambria"/>
          <w:b/>
          <w:i w:val="0"/>
          <w:color w:val="1F3A5F"/>
          <w:sz w:val="24"/>
        </w:rPr>
        <w:t>Emotional / Behavioral Support</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Method Used</w:t>
            </w:r>
          </w:p>
        </w:tc>
        <w:tc>
          <w:tcPr>
            <w:tcW w:type="dxa" w:w="6576"/>
            <w:tcW w:w="6577" w:type="dxa"/>
          </w:tcPr>
          <w:p>
            <w:pPr>
              <w:spacing w:after="40" w:line="264" w:lineRule="auto"/>
              <w:jc w:val="left"/>
            </w:pPr>
            <w:r/>
            <w:r>
              <w:rPr>
                <w:rFonts w:ascii="Cambria" w:hAnsi="Cambria" w:eastAsia="Cambria"/>
                <w:b w:val="0"/>
                <w:i w:val="0"/>
                <w:sz w:val="21"/>
              </w:rPr>
              <w:t>Mentor Feedback Reports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of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Decrease in stress-related cases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Efficacy Status</w:t>
            </w:r>
          </w:p>
        </w:tc>
        <w:tc>
          <w:tcPr>
            <w:tcW w:type="dxa" w:w="6576"/>
            <w:tcW w:w="6577" w:type="dxa"/>
          </w:tcPr>
          <w:p>
            <w:pPr>
              <w:spacing w:after="40" w:line="264" w:lineRule="auto"/>
              <w:jc w:val="left"/>
            </w:pPr>
            <w:r/>
            <w:r>
              <w:rPr>
                <w:rFonts w:ascii="Cambria" w:hAnsi="Cambria" w:eastAsia="Cambria"/>
                <w:b w:val="0"/>
                <w:i w:val="0"/>
                <w:sz w:val="21"/>
              </w:rPr>
              <w:t>Effective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Counseling_2025</w:t>
            </w:r>
          </w:p>
        </w:tc>
      </w:tr>
    </w:tbl>
    <w:p>
      <w:pPr>
        <w:spacing w:after="80"/>
      </w:pPr>
    </w:p>
    <w:p>
      <w:pPr>
        <w:keepNext/>
        <w:spacing w:before="200" w:after="80"/>
      </w:pPr>
      <w:r>
        <w:rPr>
          <w:rFonts w:ascii="Cambria" w:hAnsi="Cambria" w:eastAsia="Cambria"/>
          <w:b/>
          <w:i w:val="0"/>
          <w:color w:val="1F3A5F"/>
          <w:sz w:val="24"/>
        </w:rPr>
        <w:t>Parental Involvement</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Method Used</w:t>
            </w:r>
          </w:p>
        </w:tc>
        <w:tc>
          <w:tcPr>
            <w:tcW w:type="dxa" w:w="6576"/>
            <w:tcW w:w="6577" w:type="dxa"/>
          </w:tcPr>
          <w:p>
            <w:pPr>
              <w:spacing w:after="40" w:line="264" w:lineRule="auto"/>
              <w:jc w:val="left"/>
            </w:pPr>
            <w:r/>
            <w:r>
              <w:rPr>
                <w:rFonts w:ascii="Cambria" w:hAnsi="Cambria" w:eastAsia="Cambria"/>
                <w:b w:val="0"/>
                <w:i w:val="0"/>
                <w:sz w:val="21"/>
              </w:rPr>
              <w:t>Parent–Teacher Meetings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of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Improved communication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Efficacy Status</w:t>
            </w:r>
          </w:p>
        </w:tc>
        <w:tc>
          <w:tcPr>
            <w:tcW w:type="dxa" w:w="6576"/>
            <w:tcW w:w="6577" w:type="dxa"/>
          </w:tcPr>
          <w:p>
            <w:pPr>
              <w:spacing w:after="40" w:line="264" w:lineRule="auto"/>
              <w:jc w:val="left"/>
            </w:pPr>
            <w:r/>
            <w:r>
              <w:rPr>
                <w:rFonts w:ascii="Cambria" w:hAnsi="Cambria" w:eastAsia="Cambria"/>
                <w:b w:val="0"/>
                <w:i w:val="0"/>
                <w:sz w:val="21"/>
              </w:rPr>
              <w:t>Effective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PTM_Report_2025</w:t>
            </w:r>
          </w:p>
        </w:tc>
      </w:tr>
    </w:tbl>
    <w:p>
      <w:pPr>
        <w:spacing w:after="80"/>
      </w:pPr>
    </w:p>
    <w:p>
      <w:pPr>
        <w:spacing w:after="80" w:before="160" w:line="276" w:lineRule="auto"/>
        <w:jc w:val="both"/>
      </w:pPr>
      <w:r>
        <w:rPr>
          <w:rFonts w:ascii="Cambria" w:hAnsi="Cambria" w:eastAsia="Cambria"/>
          <w:b w:val="0"/>
          <w:i w:val="0"/>
          <w:sz w:val="22"/>
        </w:rPr>
        <w:t>Suggested Table: Mentor Feedback and Review by HoD / IQAC</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Review Date</w:t>
            </w:r>
          </w:p>
        </w:tc>
        <w:tc>
          <w:tcPr>
            <w:tcW w:type="dxa" w:w="6576"/>
            <w:tcW w:w="6577" w:type="dxa"/>
          </w:tcPr>
          <w:p>
            <w:pPr>
              <w:spacing w:after="40" w:line="264" w:lineRule="auto"/>
              <w:jc w:val="left"/>
            </w:pPr>
            <w:r/>
            <w:r>
              <w:rPr>
                <w:rFonts w:ascii="Cambria" w:hAnsi="Cambria" w:eastAsia="Cambria"/>
                <w:b w:val="0"/>
                <w:i w:val="0"/>
                <w:sz w:val="21"/>
              </w:rPr>
              <w:t>20-05-2023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Findings</w:t>
            </w:r>
          </w:p>
        </w:tc>
        <w:tc>
          <w:tcPr>
            <w:tcW w:type="dxa" w:w="6576"/>
            <w:tcW w:w="6577" w:type="dxa"/>
            <w:shd w:val="clear" w:color="auto" w:fill="EEF2F8"/>
          </w:tcPr>
          <w:p>
            <w:pPr>
              <w:spacing w:after="40" w:line="264" w:lineRule="auto"/>
              <w:jc w:val="left"/>
            </w:pPr>
            <w:r/>
            <w:r>
              <w:rPr>
                <w:rFonts w:ascii="Cambria" w:hAnsi="Cambria" w:eastAsia="Cambria"/>
                <w:b w:val="0"/>
                <w:i w:val="0"/>
                <w:sz w:val="21"/>
              </w:rPr>
              <w:t>Need for uniform mentoring templates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Introduced digital mentor diary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 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w:t>
            </w:r>
          </w:p>
        </w:tc>
        <w:tc>
          <w:tcPr>
            <w:tcW w:type="dxa" w:w="6576"/>
            <w:tcW w:w="6577" w:type="dxa"/>
          </w:tcPr>
          <w:p>
            <w:pPr>
              <w:spacing w:after="40" w:line="264" w:lineRule="auto"/>
              <w:jc w:val="left"/>
            </w:pPr>
            <w:r/>
            <w:r>
              <w:rPr>
                <w:rFonts w:ascii="Cambria" w:hAnsi="Cambria" w:eastAsia="Cambria"/>
                <w:b w:val="0"/>
                <w:i w:val="0"/>
                <w:sz w:val="21"/>
              </w:rPr>
              <w:t>Streamlined documentation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Review Date</w:t>
            </w:r>
          </w:p>
        </w:tc>
        <w:tc>
          <w:tcPr>
            <w:tcW w:type="dxa" w:w="6576"/>
            <w:tcW w:w="6577" w:type="dxa"/>
          </w:tcPr>
          <w:p>
            <w:pPr>
              <w:spacing w:after="40" w:line="264" w:lineRule="auto"/>
              <w:jc w:val="left"/>
            </w:pPr>
            <w:r/>
            <w:r>
              <w:rPr>
                <w:rFonts w:ascii="Cambria" w:hAnsi="Cambria" w:eastAsia="Cambria"/>
                <w:b w:val="0"/>
                <w:i w:val="0"/>
                <w:sz w:val="21"/>
              </w:rPr>
              <w:t>25-05-2024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Findings</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Students requested more career counseling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Conducted guidance sessions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 Placement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w:t>
            </w:r>
          </w:p>
        </w:tc>
        <w:tc>
          <w:tcPr>
            <w:tcW w:type="dxa" w:w="6576"/>
            <w:tcW w:w="6577" w:type="dxa"/>
          </w:tcPr>
          <w:p>
            <w:pPr>
              <w:spacing w:after="40" w:line="264" w:lineRule="auto"/>
              <w:jc w:val="left"/>
            </w:pPr>
            <w:r/>
            <w:r>
              <w:rPr>
                <w:rFonts w:ascii="Cambria" w:hAnsi="Cambria" w:eastAsia="Cambria"/>
                <w:b w:val="0"/>
                <w:i w:val="0"/>
                <w:sz w:val="21"/>
              </w:rPr>
              <w:t>Improved awareness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Review Date</w:t>
            </w:r>
          </w:p>
        </w:tc>
        <w:tc>
          <w:tcPr>
            <w:tcW w:type="dxa" w:w="6576"/>
            <w:tcW w:w="6577" w:type="dxa"/>
          </w:tcPr>
          <w:p>
            <w:pPr>
              <w:spacing w:after="40" w:line="264" w:lineRule="auto"/>
              <w:jc w:val="left"/>
            </w:pPr>
            <w:r/>
            <w:r>
              <w:rPr>
                <w:rFonts w:ascii="Cambria" w:hAnsi="Cambria" w:eastAsia="Cambria"/>
                <w:b w:val="0"/>
                <w:i w:val="0"/>
                <w:sz w:val="21"/>
              </w:rPr>
              <w:t>28-05-2025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Findings</w:t>
            </w:r>
          </w:p>
        </w:tc>
        <w:tc>
          <w:tcPr>
            <w:tcW w:type="dxa" w:w="6576"/>
            <w:tcW w:w="6577" w:type="dxa"/>
            <w:shd w:val="clear" w:color="auto" w:fill="EEF2F8"/>
          </w:tcPr>
          <w:p>
            <w:pPr>
              <w:spacing w:after="40" w:line="264" w:lineRule="auto"/>
              <w:jc w:val="left"/>
            </w:pPr>
            <w:r/>
            <w:r>
              <w:rPr>
                <w:rFonts w:ascii="Cambria" w:hAnsi="Cambria" w:eastAsia="Cambria"/>
                <w:b w:val="0"/>
                <w:i w:val="0"/>
                <w:sz w:val="21"/>
              </w:rPr>
              <w:t>Mentors suggested training on soft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Organized mentor orientation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IQAC + HR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w:t>
            </w:r>
          </w:p>
        </w:tc>
        <w:tc>
          <w:tcPr>
            <w:tcW w:type="dxa" w:w="6576"/>
            <w:tcW w:w="6577" w:type="dxa"/>
          </w:tcPr>
          <w:p>
            <w:pPr>
              <w:spacing w:after="40" w:line="264" w:lineRule="auto"/>
              <w:jc w:val="left"/>
            </w:pPr>
            <w:r/>
            <w:r>
              <w:rPr>
                <w:rFonts w:ascii="Cambria" w:hAnsi="Cambria" w:eastAsia="Cambria"/>
                <w:b w:val="0"/>
                <w:i w:val="0"/>
                <w:sz w:val="21"/>
              </w:rPr>
              <w:t>Better mentor effectiveness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Review_2025</w:t>
            </w:r>
          </w:p>
        </w:tc>
      </w:tr>
    </w:tbl>
    <w:p>
      <w:pPr>
        <w:spacing w:after="80"/>
      </w:pPr>
    </w:p>
    <w:p>
      <w:pPr>
        <w:spacing w:after="40" w:before="160" w:line="276" w:lineRule="auto"/>
        <w:jc w:val="both"/>
      </w:pPr>
      <w:r>
        <w:rPr>
          <w:rFonts w:ascii="Cambria" w:hAnsi="Cambria" w:eastAsia="Cambria"/>
          <w:b/>
          <w:i w:val="0"/>
          <w:sz w:val="22"/>
        </w:rPr>
        <w:t>Suggested Evidence Samples for Inclusion:</w:t>
      </w:r>
    </w:p>
    <w:p>
      <w:pPr>
        <w:pStyle w:val="ListBullet2"/>
        <w:spacing w:line="276" w:lineRule="auto" w:after="80"/>
      </w:pPr>
      <w:r>
        <w:rPr>
          <w:rFonts w:ascii="Cambria" w:hAnsi="Cambria" w:eastAsia="Cambria"/>
          <w:b w:val="0"/>
          <w:i w:val="0"/>
          <w:sz w:val="22"/>
        </w:rPr>
        <w:t>Scanned mentor diaries (sample pages per year).</w:t>
      </w:r>
    </w:p>
    <w:p>
      <w:pPr>
        <w:pStyle w:val="ListBullet2"/>
        <w:spacing w:line="276" w:lineRule="auto" w:after="80"/>
      </w:pPr>
      <w:r>
        <w:rPr>
          <w:rFonts w:ascii="Cambria" w:hAnsi="Cambria" w:eastAsia="Cambria"/>
          <w:b w:val="0"/>
          <w:i w:val="0"/>
          <w:sz w:val="22"/>
        </w:rPr>
        <w:t>Charts showing student performance improvement pre/post mentoring.</w:t>
      </w:r>
    </w:p>
    <w:p>
      <w:pPr>
        <w:pStyle w:val="ListBullet2"/>
        <w:spacing w:line="276" w:lineRule="auto" w:after="80"/>
      </w:pPr>
      <w:r>
        <w:rPr>
          <w:rFonts w:ascii="Cambria" w:hAnsi="Cambria" w:eastAsia="Cambria"/>
          <w:b w:val="0"/>
          <w:i w:val="0"/>
          <w:sz w:val="22"/>
        </w:rPr>
        <w:t>Attendance improvement logs and internal marks comparison.</w:t>
      </w:r>
    </w:p>
    <w:p>
      <w:pPr>
        <w:pStyle w:val="ListBullet2"/>
        <w:spacing w:line="276" w:lineRule="auto" w:after="80"/>
      </w:pPr>
      <w:r>
        <w:rPr>
          <w:rFonts w:ascii="Cambria" w:hAnsi="Cambria" w:eastAsia="Cambria"/>
          <w:b w:val="0"/>
          <w:i w:val="0"/>
          <w:sz w:val="22"/>
        </w:rPr>
        <w:t>Feedback forms from mentees indicating satisfaction with mentoring.</w:t>
      </w:r>
    </w:p>
    <w:p>
      <w:pPr>
        <w:pStyle w:val="ListBullet2"/>
        <w:spacing w:line="276" w:lineRule="auto" w:after="80"/>
      </w:pPr>
      <w:r>
        <w:rPr>
          <w:rFonts w:ascii="Cambria" w:hAnsi="Cambria" w:eastAsia="Cambria"/>
          <w:b w:val="0"/>
          <w:i w:val="0"/>
          <w:sz w:val="22"/>
        </w:rPr>
        <w:t>Department meeting minutes reviewing mentoring outcomes.</w:t>
      </w:r>
    </w:p>
    <w:p>
      <w:pPr>
        <w:spacing w:after="40" w:before="0" w:line="276" w:lineRule="auto"/>
        <w:jc w:val="both"/>
      </w:pPr>
      <w:r>
        <w:rPr>
          <w:rFonts w:ascii="Cambria" w:hAnsi="Cambria" w:eastAsia="Cambria"/>
          <w:b/>
          <w:i w:val="0"/>
          <w:sz w:val="22"/>
        </w:rPr>
        <w:t>Quality Assurance Process:</w:t>
      </w:r>
    </w:p>
    <w:p>
      <w:pPr>
        <w:pStyle w:val="ListBullet2"/>
        <w:spacing w:line="276" w:lineRule="auto" w:after="80"/>
      </w:pPr>
      <w:r>
        <w:rPr>
          <w:rFonts w:ascii="Cambria" w:hAnsi="Cambria" w:eastAsia="Cambria"/>
          <w:b w:val="0"/>
          <w:i/>
          <w:sz w:val="22"/>
        </w:rPr>
        <w:t>Mentoring Committee</w:t>
      </w:r>
      <w:r>
        <w:rPr>
          <w:rFonts w:ascii="Cambria" w:hAnsi="Cambria" w:eastAsia="Cambria"/>
          <w:b w:val="0"/>
          <w:i w:val="0"/>
          <w:sz w:val="22"/>
        </w:rPr>
        <w:t xml:space="preserve"> allocates mentors and monitors mentoring frequency.</w:t>
      </w:r>
    </w:p>
    <w:p>
      <w:pPr>
        <w:pStyle w:val="ListBullet2"/>
        <w:spacing w:line="276" w:lineRule="auto" w:after="80"/>
      </w:pPr>
      <w:r>
        <w:rPr>
          <w:rFonts w:ascii="Cambria" w:hAnsi="Cambria" w:eastAsia="Cambria"/>
          <w:b w:val="0"/>
          <w:i/>
          <w:sz w:val="22"/>
        </w:rPr>
        <w:t>Faculty mentors</w:t>
      </w:r>
      <w:r>
        <w:rPr>
          <w:rFonts w:ascii="Cambria" w:hAnsi="Cambria" w:eastAsia="Cambria"/>
          <w:b w:val="0"/>
          <w:i w:val="0"/>
          <w:sz w:val="22"/>
        </w:rPr>
        <w:t xml:space="preserve"> maintain individual mentor diaries documenting student issues and progress.</w:t>
      </w:r>
    </w:p>
    <w:p>
      <w:pPr>
        <w:pStyle w:val="ListBullet2"/>
        <w:spacing w:line="276" w:lineRule="auto" w:after="80"/>
      </w:pPr>
      <w:r>
        <w:rPr>
          <w:rFonts w:ascii="Cambria" w:hAnsi="Cambria" w:eastAsia="Cambria"/>
          <w:b w:val="0"/>
          <w:i/>
          <w:sz w:val="22"/>
        </w:rPr>
        <w:t>HoD and IQAC</w:t>
      </w:r>
      <w:r>
        <w:rPr>
          <w:rFonts w:ascii="Cambria" w:hAnsi="Cambria" w:eastAsia="Cambria"/>
          <w:b w:val="0"/>
          <w:i w:val="0"/>
          <w:sz w:val="22"/>
        </w:rPr>
        <w:t xml:space="preserve"> review mentoring reports each semester to ensure consistency and efficacy.</w:t>
      </w:r>
    </w:p>
    <w:p>
      <w:pPr>
        <w:pStyle w:val="ListBullet2"/>
        <w:spacing w:line="276" w:lineRule="auto" w:after="80"/>
      </w:pPr>
      <w:r>
        <w:rPr>
          <w:rFonts w:ascii="Cambria" w:hAnsi="Cambria" w:eastAsia="Cambria"/>
          <w:b w:val="0"/>
          <w:i/>
          <w:sz w:val="22"/>
        </w:rPr>
        <w:t>Confidentiality and accessibility</w:t>
      </w:r>
      <w:r>
        <w:rPr>
          <w:rFonts w:ascii="Cambria" w:hAnsi="Cambria" w:eastAsia="Cambria"/>
          <w:b w:val="0"/>
          <w:i w:val="0"/>
          <w:sz w:val="22"/>
        </w:rPr>
        <w:t xml:space="preserve"> of mentor records maintained under departmental policy.</w:t>
      </w:r>
    </w:p>
    <w:p>
      <w:pPr>
        <w:pStyle w:val="ListBullet2"/>
        <w:spacing w:line="276" w:lineRule="auto" w:after="80"/>
      </w:pPr>
      <w:r>
        <w:rPr>
          <w:rFonts w:ascii="Cambria" w:hAnsi="Cambria" w:eastAsia="Cambria"/>
          <w:b w:val="0"/>
          <w:i/>
          <w:sz w:val="22"/>
        </w:rPr>
        <w:t>Continuous Improvement</w:t>
      </w:r>
      <w:r>
        <w:rPr>
          <w:rFonts w:ascii="Cambria" w:hAnsi="Cambria" w:eastAsia="Cambria"/>
          <w:b w:val="0"/>
          <w:i w:val="0"/>
          <w:sz w:val="22"/>
        </w:rPr>
        <w:t xml:space="preserve"> actions taken each year based on mentor/mentee feedback and performance trends.</w:t>
      </w:r>
    </w:p>
    <w:p>
      <w:pPr>
        <w:spacing w:after="40" w:before="0" w:line="276" w:lineRule="auto"/>
        <w:jc w:val="both"/>
      </w:pPr>
      <w:r>
        <w:rPr>
          <w:rFonts w:ascii="Cambria" w:hAnsi="Cambria" w:eastAsia="Cambria"/>
          <w:b/>
          <w:i w:val="0"/>
          <w:sz w:val="22"/>
        </w:rPr>
        <w:t>Note:</w:t>
      </w:r>
    </w:p>
    <w:p>
      <w:pPr>
        <w:pStyle w:val="ListBullet2"/>
        <w:spacing w:line="276" w:lineRule="auto" w:after="80"/>
      </w:pPr>
      <w:r>
        <w:rPr>
          <w:rFonts w:ascii="Cambria" w:hAnsi="Cambria" w:eastAsia="Cambria"/>
          <w:b w:val="0"/>
          <w:i/>
          <w:sz w:val="22"/>
        </w:rPr>
        <w:t>See your SAR (Self-Assessment Report); based on that, you have to build documents.</w:t>
      </w:r>
    </w:p>
    <w:p>
      <w:pPr>
        <w:pStyle w:val="ListBullet2"/>
        <w:ind w:left="1077"/>
      </w:pPr>
      <w:r>
        <w:rPr>
          <w:rFonts w:ascii="Cambria" w:hAnsi="Cambria" w:eastAsia="Cambria"/>
          <w:b w:val="0"/>
          <w:i w:val="0"/>
          <w:sz w:val="22"/>
        </w:rPr>
        <w:t>Align with SAR Criterion 9 (Student Support Systems) and Criterion 10 (Continuous Improvement).</w:t>
      </w:r>
    </w:p>
    <w:p>
      <w:pPr>
        <w:pStyle w:val="ListBullet2"/>
        <w:ind w:left="1077"/>
      </w:pPr>
      <w:r>
        <w:rPr>
          <w:rFonts w:ascii="Cambria" w:hAnsi="Cambria" w:eastAsia="Cambria"/>
          <w:b w:val="0"/>
          <w:i w:val="0"/>
          <w:sz w:val="22"/>
        </w:rPr>
        <w:t>Maintain mentor–mentee allocation lists, filled mentor diaries, and impact analysis reports for CAY, CAYm1, and CAYm2.</w:t>
      </w:r>
    </w:p>
    <w:p>
      <w:pPr>
        <w:pStyle w:val="ListBullet2"/>
        <w:ind w:left="1077"/>
      </w:pPr>
      <w:r>
        <w:rPr>
          <w:rFonts w:ascii="Cambria" w:hAnsi="Cambria" w:eastAsia="Cambria"/>
          <w:b w:val="0"/>
          <w:i w:val="0"/>
          <w:sz w:val="22"/>
        </w:rPr>
        <w:t>Include 2–3 sample mentor diaries/proctor diaries from different branches for verification.</w:t>
      </w:r>
    </w:p>
    <w:p>
      <w:pPr>
        <w:spacing w:after="40" w:before="0" w:line="276" w:lineRule="auto"/>
        <w:jc w:val="both"/>
      </w:pPr>
      <w:r>
        <w:rPr>
          <w:rFonts w:ascii="Cambria" w:hAnsi="Cambria" w:eastAsia="Cambria"/>
          <w:b/>
          <w:i w:val="0"/>
          <w:sz w:val="22"/>
        </w:rPr>
        <w:t>Expected Outcome:</w:t>
      </w:r>
    </w:p>
    <w:p>
      <w:pPr>
        <w:pStyle w:val="ListBullet2"/>
        <w:spacing w:line="276" w:lineRule="auto" w:after="80"/>
      </w:pPr>
      <w:r>
        <w:rPr>
          <w:rFonts w:ascii="Cambria" w:hAnsi="Cambria" w:eastAsia="Cambria"/>
          <w:b w:val="0"/>
          <w:i w:val="0"/>
          <w:sz w:val="22"/>
        </w:rPr>
        <w:t>A documented and functional mentoring system demonstrating measurable student progress and support.</w:t>
      </w:r>
    </w:p>
    <w:p>
      <w:pPr>
        <w:pStyle w:val="ListBullet2"/>
        <w:spacing w:line="276" w:lineRule="auto" w:after="80"/>
      </w:pPr>
      <w:r>
        <w:rPr>
          <w:rFonts w:ascii="Cambria" w:hAnsi="Cambria" w:eastAsia="Cambria"/>
          <w:b w:val="0"/>
          <w:i w:val="0"/>
          <w:sz w:val="22"/>
        </w:rPr>
        <w:t>Improved academic performance, attendance, and emotional well-being of first-year students.</w:t>
      </w:r>
    </w:p>
    <w:p>
      <w:pPr>
        <w:pStyle w:val="ListBullet2"/>
        <w:spacing w:line="276" w:lineRule="auto" w:after="80"/>
      </w:pPr>
      <w:r>
        <w:rPr>
          <w:rFonts w:ascii="Cambria" w:hAnsi="Cambria" w:eastAsia="Cambria"/>
          <w:b w:val="0"/>
          <w:i w:val="0"/>
          <w:sz w:val="22"/>
        </w:rPr>
        <w:t>Verified evidence of faculty engagement and mentoring efficacy through mentor diaries and analysis reports.</w:t>
      </w:r>
    </w:p>
    <w:p>
      <w:pPr>
        <w:pStyle w:val="ListBullet2"/>
        <w:spacing w:line="276" w:lineRule="auto" w:after="80"/>
      </w:pPr>
      <w:r>
        <w:rPr>
          <w:rFonts w:ascii="Cambria" w:hAnsi="Cambria" w:eastAsia="Cambria"/>
          <w:b w:val="0"/>
          <w:i w:val="0"/>
          <w:sz w:val="22"/>
        </w:rPr>
        <w:t>Full compliance with NBA Criterion 9 &amp; 10 – Student Support, Mentoring Effectiveness, and Continuous Improvement standards.</w:t>
      </w:r>
    </w:p>
    <w:p>
      <w:pPr>
        <w:keepNext/>
        <w:spacing w:before="360" w:after="200"/>
      </w:pPr>
      <w:r>
        <w:rPr>
          <w:rFonts w:ascii="Cambria" w:hAnsi="Cambria" w:eastAsia="Cambria"/>
          <w:b/>
          <w:i w:val="0"/>
          <w:color w:val="1F3A5F"/>
          <w:sz w:val="36"/>
        </w:rPr>
        <w:t>9. I.6 – Records of Feedback on Teaching–Learning and Feedback on Various Facilities, Feedback Analysis, and Corrective Measures Taken in the Last 3 Years</w:t>
      </w:r>
    </w:p>
    <w:p>
      <w:pPr>
        <w:spacing w:after="40" w:before="0" w:line="276" w:lineRule="auto"/>
        <w:jc w:val="both"/>
      </w:pPr>
      <w:r>
        <w:rPr>
          <w:rFonts w:ascii="Cambria" w:hAnsi="Cambria" w:eastAsia="Cambria"/>
          <w:b/>
          <w:i w:val="0"/>
          <w:sz w:val="22"/>
        </w:rPr>
        <w:t>Purpose:</w:t>
      </w:r>
    </w:p>
    <w:p>
      <w:pPr>
        <w:pStyle w:val="ListBullet2"/>
        <w:spacing w:line="276" w:lineRule="auto" w:after="80"/>
      </w:pPr>
      <w:r>
        <w:rPr>
          <w:rFonts w:ascii="Cambria" w:hAnsi="Cambria" w:eastAsia="Cambria"/>
          <w:b w:val="0"/>
          <w:i w:val="0"/>
          <w:sz w:val="22"/>
        </w:rPr>
        <w:t>To provide comprehensive documentation of the feedback mechanisms established for evaluating teaching–learning effectiveness, curriculum delivery, and infrastructural facilities.</w:t>
      </w:r>
    </w:p>
    <w:p>
      <w:pPr>
        <w:pStyle w:val="ListBullet2"/>
        <w:spacing w:line="276" w:lineRule="auto" w:after="80"/>
      </w:pPr>
      <w:r>
        <w:rPr>
          <w:rFonts w:ascii="Cambria" w:hAnsi="Cambria" w:eastAsia="Cambria"/>
          <w:b w:val="0"/>
          <w:i w:val="0"/>
          <w:sz w:val="22"/>
        </w:rPr>
        <w:t>To demonstrate how the department systematically collects, analyzes, and acts upon feedback from students, faculty, alumni, parents, and employers, ensuring continuous improvement in academic and support systems.</w:t>
      </w:r>
    </w:p>
    <w:p>
      <w:pPr>
        <w:pStyle w:val="ListBullet2"/>
        <w:spacing w:line="276" w:lineRule="auto" w:after="80"/>
      </w:pPr>
      <w:r>
        <w:rPr>
          <w:rFonts w:ascii="Cambria" w:hAnsi="Cambria" w:eastAsia="Cambria"/>
          <w:b w:val="0"/>
          <w:i w:val="0"/>
          <w:sz w:val="22"/>
        </w:rPr>
        <w:t>To showcase evidence of the Plan–Do–Check–Act (PDCA) cycle followed by the institution to close the feedback loop in line with NBA Criterion 8 (Teaching–Learning Process) and Criterion 10 (Continuous Improvement).</w:t>
      </w:r>
    </w:p>
    <w:p>
      <w:pPr>
        <w:spacing w:after="40" w:before="0" w:line="276" w:lineRule="auto"/>
        <w:jc w:val="both"/>
      </w:pPr>
      <w:r>
        <w:rPr>
          <w:rFonts w:ascii="Cambria" w:hAnsi="Cambria" w:eastAsia="Cambria"/>
          <w:b/>
          <w:i w:val="0"/>
          <w:sz w:val="22"/>
        </w:rPr>
        <w:t>Core Documentation Requirements:</w:t>
      </w:r>
    </w:p>
    <w:p>
      <w:pPr>
        <w:pStyle w:val="ListBullet2"/>
        <w:spacing w:line="276" w:lineRule="auto" w:after="80"/>
      </w:pPr>
      <w:r>
        <w:rPr>
          <w:rFonts w:ascii="Cambria" w:hAnsi="Cambria" w:eastAsia="Cambria"/>
          <w:b w:val="0"/>
          <w:i w:val="0"/>
          <w:sz w:val="22"/>
        </w:rPr>
        <w:t>Teaching–Learning Feedback:</w:t>
      </w:r>
    </w:p>
    <w:p>
      <w:pPr>
        <w:pStyle w:val="ListBullet2"/>
        <w:ind w:left="1077"/>
      </w:pPr>
      <w:r>
        <w:rPr>
          <w:rFonts w:ascii="Cambria" w:hAnsi="Cambria" w:eastAsia="Cambria"/>
          <w:b w:val="0"/>
          <w:i w:val="0"/>
          <w:sz w:val="22"/>
        </w:rPr>
        <w:t>Semester-wise student feedback forms on faculty performance, subject understanding, teaching effectiveness, and pedagogy used.</w:t>
      </w:r>
    </w:p>
    <w:p>
      <w:pPr>
        <w:pStyle w:val="ListBullet2"/>
        <w:ind w:left="1077"/>
      </w:pPr>
      <w:r>
        <w:rPr>
          <w:rFonts w:ascii="Cambria" w:hAnsi="Cambria" w:eastAsia="Cambria"/>
          <w:b w:val="0"/>
          <w:i w:val="0"/>
          <w:sz w:val="22"/>
        </w:rPr>
        <w:t>Consolidated analysis of feedback scores and summary of strengths and areas for improvement.</w:t>
      </w:r>
    </w:p>
    <w:p>
      <w:pPr>
        <w:pStyle w:val="ListBullet2"/>
        <w:spacing w:line="276" w:lineRule="auto" w:after="80"/>
      </w:pPr>
      <w:r>
        <w:rPr>
          <w:rFonts w:ascii="Cambria" w:hAnsi="Cambria" w:eastAsia="Cambria"/>
          <w:b w:val="0"/>
          <w:i w:val="0"/>
          <w:sz w:val="22"/>
        </w:rPr>
        <w:t>Feedback on Facilities and Support Services:</w:t>
      </w:r>
    </w:p>
    <w:p>
      <w:pPr>
        <w:pStyle w:val="ListBullet2"/>
        <w:ind w:left="1077"/>
      </w:pPr>
      <w:r>
        <w:rPr>
          <w:rFonts w:ascii="Cambria" w:hAnsi="Cambria" w:eastAsia="Cambria"/>
          <w:b w:val="0"/>
          <w:i w:val="0"/>
          <w:sz w:val="22"/>
        </w:rPr>
        <w:t>Feedback on laboratories, library, classrooms, hostel, canteen, IT facilities, and administrative support.</w:t>
      </w:r>
    </w:p>
    <w:p>
      <w:pPr>
        <w:pStyle w:val="ListBullet2"/>
        <w:ind w:left="1077"/>
      </w:pPr>
      <w:r>
        <w:rPr>
          <w:rFonts w:ascii="Cambria" w:hAnsi="Cambria" w:eastAsia="Cambria"/>
          <w:b w:val="0"/>
          <w:i w:val="0"/>
          <w:sz w:val="22"/>
        </w:rPr>
        <w:t>Department-level and institute-level facility feedback forms.</w:t>
      </w:r>
    </w:p>
    <w:p>
      <w:pPr>
        <w:pStyle w:val="ListBullet2"/>
        <w:spacing w:line="276" w:lineRule="auto" w:after="80"/>
      </w:pPr>
      <w:r>
        <w:rPr>
          <w:rFonts w:ascii="Cambria" w:hAnsi="Cambria" w:eastAsia="Cambria"/>
          <w:b w:val="0"/>
          <w:i w:val="0"/>
          <w:sz w:val="22"/>
        </w:rPr>
        <w:t>Feedback Sources and Categories:</w:t>
      </w:r>
    </w:p>
    <w:p>
      <w:pPr>
        <w:pStyle w:val="ListBullet2"/>
        <w:ind w:left="1077"/>
      </w:pPr>
      <w:r>
        <w:rPr>
          <w:rFonts w:ascii="Cambria" w:hAnsi="Cambria" w:eastAsia="Cambria"/>
          <w:b w:val="0"/>
          <w:i w:val="0"/>
          <w:sz w:val="22"/>
        </w:rPr>
        <w:t>Student feedback (UG/PG, semester-wise).</w:t>
      </w:r>
    </w:p>
    <w:p>
      <w:pPr>
        <w:pStyle w:val="ListBullet2"/>
        <w:ind w:left="1077"/>
      </w:pPr>
      <w:r>
        <w:rPr>
          <w:rFonts w:ascii="Cambria" w:hAnsi="Cambria" w:eastAsia="Cambria"/>
          <w:b w:val="0"/>
          <w:i w:val="0"/>
          <w:sz w:val="22"/>
        </w:rPr>
        <w:t>Alumni feedback on curriculum and learning experience.</w:t>
      </w:r>
    </w:p>
    <w:p>
      <w:pPr>
        <w:pStyle w:val="ListBullet2"/>
        <w:ind w:left="1077"/>
      </w:pPr>
      <w:r>
        <w:rPr>
          <w:rFonts w:ascii="Cambria" w:hAnsi="Cambria" w:eastAsia="Cambria"/>
          <w:b w:val="0"/>
          <w:i w:val="0"/>
          <w:sz w:val="22"/>
        </w:rPr>
        <w:t>Employer feedback on graduates’ performance and skill adequacy.</w:t>
      </w:r>
    </w:p>
    <w:p>
      <w:pPr>
        <w:pStyle w:val="ListBullet2"/>
        <w:ind w:left="1077"/>
      </w:pPr>
      <w:r>
        <w:rPr>
          <w:rFonts w:ascii="Cambria" w:hAnsi="Cambria" w:eastAsia="Cambria"/>
          <w:b w:val="0"/>
          <w:i w:val="0"/>
          <w:sz w:val="22"/>
        </w:rPr>
        <w:t>Faculty feedback on academic resources and workload.</w:t>
      </w:r>
    </w:p>
    <w:p>
      <w:pPr>
        <w:pStyle w:val="ListBullet2"/>
        <w:spacing w:line="276" w:lineRule="auto" w:after="80"/>
      </w:pPr>
      <w:r>
        <w:rPr>
          <w:rFonts w:ascii="Cambria" w:hAnsi="Cambria" w:eastAsia="Cambria"/>
          <w:b w:val="0"/>
          <w:i w:val="0"/>
          <w:sz w:val="22"/>
        </w:rPr>
        <w:t>Feedback Analysis and Corrective Measures:</w:t>
      </w:r>
    </w:p>
    <w:p>
      <w:pPr>
        <w:pStyle w:val="ListBullet2"/>
        <w:ind w:left="1077"/>
      </w:pPr>
      <w:r>
        <w:rPr>
          <w:rFonts w:ascii="Cambria" w:hAnsi="Cambria" w:eastAsia="Cambria"/>
          <w:b w:val="0"/>
          <w:i w:val="0"/>
          <w:sz w:val="22"/>
        </w:rPr>
        <w:t>Year-wise feedback analysis reports showing average ratings, critical observations, and improvement trends.</w:t>
      </w:r>
    </w:p>
    <w:p>
      <w:pPr>
        <w:pStyle w:val="ListBullet2"/>
        <w:ind w:left="1077"/>
      </w:pPr>
      <w:r>
        <w:rPr>
          <w:rFonts w:ascii="Cambria" w:hAnsi="Cambria" w:eastAsia="Cambria"/>
          <w:b w:val="0"/>
          <w:i w:val="0"/>
          <w:sz w:val="22"/>
        </w:rPr>
        <w:t>Action Taken Reports (ATRs) documenting corrective actions and outcomes.</w:t>
      </w:r>
    </w:p>
    <w:p>
      <w:pPr>
        <w:pStyle w:val="ListBullet2"/>
        <w:ind w:left="1077"/>
      </w:pPr>
      <w:r>
        <w:rPr>
          <w:rFonts w:ascii="Cambria" w:hAnsi="Cambria" w:eastAsia="Cambria"/>
          <w:b w:val="0"/>
          <w:i w:val="0"/>
          <w:sz w:val="22"/>
        </w:rPr>
        <w:t>Evidence of changes implemented (pedagogical improvement, lab upgradation, new courses, etc.).</w:t>
      </w:r>
    </w:p>
    <w:p>
      <w:pPr>
        <w:spacing w:after="40" w:before="0" w:line="276" w:lineRule="auto"/>
        <w:jc w:val="both"/>
      </w:pPr>
      <w:r>
        <w:rPr>
          <w:rFonts w:ascii="Cambria" w:hAnsi="Cambria" w:eastAsia="Cambria"/>
          <w:b/>
          <w:i w:val="0"/>
          <w:sz w:val="22"/>
        </w:rPr>
        <w:t>Keep the Following Records:</w:t>
      </w:r>
    </w:p>
    <w:p>
      <w:pPr>
        <w:pStyle w:val="ListBullet2"/>
        <w:spacing w:line="276" w:lineRule="auto" w:after="80"/>
      </w:pPr>
      <w:r>
        <w:rPr>
          <w:rFonts w:ascii="Cambria" w:hAnsi="Cambria" w:eastAsia="Cambria"/>
          <w:b w:val="0"/>
          <w:i w:val="0"/>
          <w:sz w:val="22"/>
        </w:rPr>
        <w:t>Student feedback forms (theory, lab, and facilities) for CAY, CAYm1, and CAYm2.</w:t>
      </w:r>
    </w:p>
    <w:p>
      <w:pPr>
        <w:pStyle w:val="ListBullet2"/>
        <w:spacing w:line="276" w:lineRule="auto" w:after="80"/>
      </w:pPr>
      <w:r>
        <w:rPr>
          <w:rFonts w:ascii="Cambria" w:hAnsi="Cambria" w:eastAsia="Cambria"/>
          <w:b w:val="0"/>
          <w:i w:val="0"/>
          <w:sz w:val="22"/>
        </w:rPr>
        <w:t>Alumni, employer, and faculty feedback reports.</w:t>
      </w:r>
    </w:p>
    <w:p>
      <w:pPr>
        <w:pStyle w:val="ListBullet2"/>
        <w:spacing w:line="276" w:lineRule="auto" w:after="80"/>
      </w:pPr>
      <w:r>
        <w:rPr>
          <w:rFonts w:ascii="Cambria" w:hAnsi="Cambria" w:eastAsia="Cambria"/>
          <w:b w:val="0"/>
          <w:i w:val="0"/>
          <w:sz w:val="22"/>
        </w:rPr>
        <w:t>Statistical summaries and graphical feedback analyses.</w:t>
      </w:r>
    </w:p>
    <w:p>
      <w:pPr>
        <w:pStyle w:val="ListBullet2"/>
        <w:spacing w:line="276" w:lineRule="auto" w:after="80"/>
      </w:pPr>
      <w:r>
        <w:rPr>
          <w:rFonts w:ascii="Cambria" w:hAnsi="Cambria" w:eastAsia="Cambria"/>
          <w:b w:val="0"/>
          <w:i w:val="0"/>
          <w:sz w:val="22"/>
        </w:rPr>
        <w:t>Meeting minutes of IQAC / Academic Committee discussing feedback outcomes.</w:t>
      </w:r>
    </w:p>
    <w:p>
      <w:pPr>
        <w:pStyle w:val="ListBullet2"/>
        <w:spacing w:line="276" w:lineRule="auto" w:after="80"/>
      </w:pPr>
      <w:r>
        <w:rPr>
          <w:rFonts w:ascii="Cambria" w:hAnsi="Cambria" w:eastAsia="Cambria"/>
          <w:b w:val="0"/>
          <w:i w:val="0"/>
          <w:sz w:val="22"/>
        </w:rPr>
        <w:t>Copies of Action Taken Reports and improvement evidence.</w:t>
      </w:r>
    </w:p>
    <w:p>
      <w:pPr>
        <w:pStyle w:val="ListBullet2"/>
        <w:spacing w:line="276" w:lineRule="auto" w:after="80"/>
      </w:pPr>
      <w:r>
        <w:rPr>
          <w:rFonts w:ascii="Cambria" w:hAnsi="Cambria" w:eastAsia="Cambria"/>
          <w:b w:val="0"/>
          <w:i w:val="0"/>
          <w:sz w:val="22"/>
        </w:rPr>
        <w:t>Photographs or communication records showing implementation of corrective measures.</w:t>
      </w:r>
    </w:p>
    <w:p>
      <w:pPr>
        <w:spacing w:after="80" w:before="0" w:line="276" w:lineRule="auto"/>
        <w:jc w:val="both"/>
      </w:pPr>
      <w:r>
        <w:rPr>
          <w:rFonts w:ascii="Cambria" w:hAnsi="Cambria" w:eastAsia="Cambria"/>
          <w:b w:val="0"/>
          <w:i w:val="0"/>
          <w:sz w:val="22"/>
        </w:rPr>
        <w:t>Suggested Table: Summary of Feedback Collected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Feedback</w:t>
            </w:r>
          </w:p>
        </w:tc>
        <w:tc>
          <w:tcPr>
            <w:tcW w:type="dxa" w:w="6576"/>
            <w:tcW w:w="6577" w:type="dxa"/>
          </w:tcPr>
          <w:p>
            <w:pPr>
              <w:spacing w:after="40" w:line="264" w:lineRule="auto"/>
              <w:jc w:val="left"/>
            </w:pPr>
            <w:r/>
            <w:r>
              <w:rPr>
                <w:rFonts w:ascii="Cambria" w:hAnsi="Cambria" w:eastAsia="Cambria"/>
                <w:b w:val="0"/>
                <w:i w:val="0"/>
                <w:sz w:val="21"/>
              </w:rPr>
              <w:t>Teaching–Learning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Stakeholder Group</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of Collection</w:t>
            </w:r>
          </w:p>
        </w:tc>
        <w:tc>
          <w:tcPr>
            <w:tcW w:type="dxa" w:w="6576"/>
            <w:tcW w:w="6577" w:type="dxa"/>
          </w:tcPr>
          <w:p>
            <w:pPr>
              <w:spacing w:after="40" w:line="264" w:lineRule="auto"/>
              <w:jc w:val="left"/>
            </w:pPr>
            <w:r/>
            <w:r>
              <w:rPr>
                <w:rFonts w:ascii="Cambria" w:hAnsi="Cambria" w:eastAsia="Cambria"/>
                <w:b w:val="0"/>
                <w:i w:val="0"/>
                <w:sz w:val="21"/>
              </w:rPr>
              <w:t>Online (Google Form)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Responses</w:t>
            </w:r>
          </w:p>
        </w:tc>
        <w:tc>
          <w:tcPr>
            <w:tcW w:type="dxa" w:w="6576"/>
            <w:tcW w:w="6577" w:type="dxa"/>
            <w:shd w:val="clear" w:color="auto" w:fill="EEF2F8"/>
          </w:tcPr>
          <w:p>
            <w:pPr>
              <w:spacing w:after="40" w:line="264" w:lineRule="auto"/>
              <w:jc w:val="left"/>
            </w:pPr>
            <w:r/>
            <w:r>
              <w:rPr>
                <w:rFonts w:ascii="Cambria" w:hAnsi="Cambria" w:eastAsia="Cambria"/>
                <w:b w:val="0"/>
                <w:i w:val="0"/>
                <w:sz w:val="21"/>
              </w:rPr>
              <w:t>110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w:t>
            </w:r>
          </w:p>
        </w:tc>
        <w:tc>
          <w:tcPr>
            <w:tcW w:type="dxa" w:w="6576"/>
            <w:tcW w:w="6577" w:type="dxa"/>
          </w:tcPr>
          <w:p>
            <w:pPr>
              <w:spacing w:after="40" w:line="264" w:lineRule="auto"/>
              <w:jc w:val="left"/>
            </w:pPr>
            <w:r/>
            <w:r>
              <w:rPr>
                <w:rFonts w:ascii="Cambria" w:hAnsi="Cambria" w:eastAsia="Cambria"/>
                <w:b w:val="0"/>
                <w:i w:val="0"/>
                <w:sz w:val="21"/>
              </w:rPr>
              <w:t>Semester-wise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Feedback_2023</w:t>
            </w:r>
          </w:p>
        </w:tc>
      </w:tr>
    </w:tbl>
    <w:p>
      <w:pPr>
        <w:spacing w:after="80"/>
      </w:pP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Feedback</w:t>
            </w:r>
          </w:p>
        </w:tc>
        <w:tc>
          <w:tcPr>
            <w:tcW w:type="dxa" w:w="6576"/>
            <w:tcW w:w="6577" w:type="dxa"/>
          </w:tcPr>
          <w:p>
            <w:pPr>
              <w:spacing w:after="40" w:line="264" w:lineRule="auto"/>
              <w:jc w:val="left"/>
            </w:pPr>
            <w:r/>
            <w:r>
              <w:rPr>
                <w:rFonts w:ascii="Cambria" w:hAnsi="Cambria" w:eastAsia="Cambria"/>
                <w:b w:val="0"/>
                <w:i w:val="0"/>
                <w:sz w:val="21"/>
              </w:rPr>
              <w:t>Facility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Stakeholder Group</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Students / 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of Collection</w:t>
            </w:r>
          </w:p>
        </w:tc>
        <w:tc>
          <w:tcPr>
            <w:tcW w:type="dxa" w:w="6576"/>
            <w:tcW w:w="6577" w:type="dxa"/>
          </w:tcPr>
          <w:p>
            <w:pPr>
              <w:spacing w:after="40" w:line="264" w:lineRule="auto"/>
              <w:jc w:val="left"/>
            </w:pPr>
            <w:r/>
            <w:r>
              <w:rPr>
                <w:rFonts w:ascii="Cambria" w:hAnsi="Cambria" w:eastAsia="Cambria"/>
                <w:b w:val="0"/>
                <w:i w:val="0"/>
                <w:sz w:val="21"/>
              </w:rPr>
              <w:t>Offline Form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Responses</w:t>
            </w:r>
          </w:p>
        </w:tc>
        <w:tc>
          <w:tcPr>
            <w:tcW w:type="dxa" w:w="6576"/>
            <w:tcW w:w="6577" w:type="dxa"/>
            <w:shd w:val="clear" w:color="auto" w:fill="EEF2F8"/>
          </w:tcPr>
          <w:p>
            <w:pPr>
              <w:spacing w:after="40" w:line="264" w:lineRule="auto"/>
              <w:jc w:val="left"/>
            </w:pPr>
            <w:r/>
            <w:r>
              <w:rPr>
                <w:rFonts w:ascii="Cambria" w:hAnsi="Cambria" w:eastAsia="Cambria"/>
                <w:b w:val="0"/>
                <w:i w:val="0"/>
                <w:sz w:val="21"/>
              </w:rPr>
              <w:t>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w:t>
            </w:r>
          </w:p>
        </w:tc>
        <w:tc>
          <w:tcPr>
            <w:tcW w:type="dxa" w:w="6576"/>
            <w:tcW w:w="6577" w:type="dxa"/>
          </w:tcPr>
          <w:p>
            <w:pPr>
              <w:spacing w:after="40" w:line="264" w:lineRule="auto"/>
              <w:jc w:val="left"/>
            </w:pPr>
            <w:r/>
            <w:r>
              <w:rPr>
                <w:rFonts w:ascii="Cambria" w:hAnsi="Cambria" w:eastAsia="Cambria"/>
                <w:b w:val="0"/>
                <w:i w:val="0"/>
                <w:sz w:val="21"/>
              </w:rPr>
              <w:t>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Feedback</w:t>
            </w:r>
          </w:p>
        </w:tc>
        <w:tc>
          <w:tcPr>
            <w:tcW w:type="dxa" w:w="6576"/>
            <w:tcW w:w="6577" w:type="dxa"/>
          </w:tcPr>
          <w:p>
            <w:pPr>
              <w:spacing w:after="40" w:line="264" w:lineRule="auto"/>
              <w:jc w:val="left"/>
            </w:pPr>
            <w:r/>
            <w:r>
              <w:rPr>
                <w:rFonts w:ascii="Cambria" w:hAnsi="Cambria" w:eastAsia="Cambria"/>
                <w:b w:val="0"/>
                <w:i w:val="0"/>
                <w:sz w:val="21"/>
              </w:rPr>
              <w:t>Curriculum &amp; Industry Relevance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Stakeholder Group</w:t>
            </w:r>
          </w:p>
        </w:tc>
        <w:tc>
          <w:tcPr>
            <w:tcW w:type="dxa" w:w="6576"/>
            <w:tcW w:w="6577" w:type="dxa"/>
            <w:shd w:val="clear" w:color="auto" w:fill="EEF2F8"/>
          </w:tcPr>
          <w:p>
            <w:pPr>
              <w:spacing w:after="40" w:line="264" w:lineRule="auto"/>
              <w:jc w:val="left"/>
            </w:pPr>
            <w:r/>
            <w:r>
              <w:rPr>
                <w:rFonts w:ascii="Cambria" w:hAnsi="Cambria" w:eastAsia="Cambria"/>
                <w:b w:val="0"/>
                <w:i w:val="0"/>
                <w:sz w:val="21"/>
              </w:rPr>
              <w:t>Alumni / Employer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of Collection</w:t>
            </w:r>
          </w:p>
        </w:tc>
        <w:tc>
          <w:tcPr>
            <w:tcW w:type="dxa" w:w="6576"/>
            <w:tcW w:w="6577" w:type="dxa"/>
          </w:tcPr>
          <w:p>
            <w:pPr>
              <w:spacing w:after="40" w:line="264" w:lineRule="auto"/>
              <w:jc w:val="left"/>
            </w:pPr>
            <w:r/>
            <w:r>
              <w:rPr>
                <w:rFonts w:ascii="Cambria" w:hAnsi="Cambria" w:eastAsia="Cambria"/>
                <w:b w:val="0"/>
                <w:i w:val="0"/>
                <w:sz w:val="21"/>
              </w:rPr>
              <w:t>Online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Responses</w:t>
            </w:r>
          </w:p>
        </w:tc>
        <w:tc>
          <w:tcPr>
            <w:tcW w:type="dxa" w:w="6576"/>
            <w:tcW w:w="6577" w:type="dxa"/>
            <w:shd w:val="clear" w:color="auto" w:fill="EEF2F8"/>
          </w:tcPr>
          <w:p>
            <w:pPr>
              <w:spacing w:after="40" w:line="264" w:lineRule="auto"/>
              <w:jc w:val="left"/>
            </w:pPr>
            <w:r/>
            <w:r>
              <w:rPr>
                <w:rFonts w:ascii="Cambria" w:hAnsi="Cambria" w:eastAsia="Cambria"/>
                <w:b w:val="0"/>
                <w:i w:val="0"/>
                <w:sz w:val="21"/>
              </w:rPr>
              <w:t>45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w:t>
            </w:r>
          </w:p>
        </w:tc>
        <w:tc>
          <w:tcPr>
            <w:tcW w:type="dxa" w:w="6576"/>
            <w:tcW w:w="6577" w:type="dxa"/>
          </w:tcPr>
          <w:p>
            <w:pPr>
              <w:spacing w:after="40" w:line="264" w:lineRule="auto"/>
              <w:jc w:val="left"/>
            </w:pPr>
            <w:r/>
            <w:r>
              <w:rPr>
                <w:rFonts w:ascii="Cambria" w:hAnsi="Cambria" w:eastAsia="Cambria"/>
                <w:b w:val="0"/>
                <w:i w:val="0"/>
                <w:sz w:val="21"/>
              </w:rPr>
              <w:t>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Alumni_Employer_2024</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Feedback</w:t>
            </w:r>
          </w:p>
        </w:tc>
        <w:tc>
          <w:tcPr>
            <w:tcW w:type="dxa" w:w="6576"/>
            <w:tcW w:w="6577" w:type="dxa"/>
          </w:tcPr>
          <w:p>
            <w:pPr>
              <w:spacing w:after="40" w:line="264" w:lineRule="auto"/>
              <w:jc w:val="left"/>
            </w:pPr>
            <w:r/>
            <w:r>
              <w:rPr>
                <w:rFonts w:ascii="Cambria" w:hAnsi="Cambria" w:eastAsia="Cambria"/>
                <w:b w:val="0"/>
                <w:i w:val="0"/>
                <w:sz w:val="21"/>
              </w:rPr>
              <w:t>Teaching–Learning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Stakeholder Group</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of Collection</w:t>
            </w:r>
          </w:p>
        </w:tc>
        <w:tc>
          <w:tcPr>
            <w:tcW w:type="dxa" w:w="6576"/>
            <w:tcW w:w="6577" w:type="dxa"/>
          </w:tcPr>
          <w:p>
            <w:pPr>
              <w:spacing w:after="40" w:line="264" w:lineRule="auto"/>
              <w:jc w:val="left"/>
            </w:pPr>
            <w:r/>
            <w:r>
              <w:rPr>
                <w:rFonts w:ascii="Cambria" w:hAnsi="Cambria" w:eastAsia="Cambria"/>
                <w:b w:val="0"/>
                <w:i w:val="0"/>
                <w:sz w:val="21"/>
              </w:rPr>
              <w:t>Online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Responses</w:t>
            </w:r>
          </w:p>
        </w:tc>
        <w:tc>
          <w:tcPr>
            <w:tcW w:type="dxa" w:w="6576"/>
            <w:tcW w:w="6577" w:type="dxa"/>
            <w:shd w:val="clear" w:color="auto" w:fill="EEF2F8"/>
          </w:tcPr>
          <w:p>
            <w:pPr>
              <w:spacing w:after="40" w:line="264" w:lineRule="auto"/>
              <w:jc w:val="left"/>
            </w:pPr>
            <w:r/>
            <w:r>
              <w:rPr>
                <w:rFonts w:ascii="Cambria" w:hAnsi="Cambria" w:eastAsia="Cambria"/>
                <w:b w:val="0"/>
                <w:i w:val="0"/>
                <w:sz w:val="21"/>
              </w:rPr>
              <w:t>118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w:t>
            </w:r>
          </w:p>
        </w:tc>
        <w:tc>
          <w:tcPr>
            <w:tcW w:type="dxa" w:w="6576"/>
            <w:tcW w:w="6577" w:type="dxa"/>
          </w:tcPr>
          <w:p>
            <w:pPr>
              <w:spacing w:after="40" w:line="264" w:lineRule="auto"/>
              <w:jc w:val="left"/>
            </w:pPr>
            <w:r/>
            <w:r>
              <w:rPr>
                <w:rFonts w:ascii="Cambria" w:hAnsi="Cambria" w:eastAsia="Cambria"/>
                <w:b w:val="0"/>
                <w:i w:val="0"/>
                <w:sz w:val="21"/>
              </w:rPr>
              <w:t>Semester-wise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Feedback_2024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Feedback</w:t>
            </w:r>
          </w:p>
        </w:tc>
        <w:tc>
          <w:tcPr>
            <w:tcW w:type="dxa" w:w="6576"/>
            <w:tcW w:w="6577" w:type="dxa"/>
          </w:tcPr>
          <w:p>
            <w:pPr>
              <w:spacing w:after="40" w:line="264" w:lineRule="auto"/>
              <w:jc w:val="left"/>
            </w:pPr>
            <w:r/>
            <w:r>
              <w:rPr>
                <w:rFonts w:ascii="Cambria" w:hAnsi="Cambria" w:eastAsia="Cambria"/>
                <w:b w:val="0"/>
                <w:i w:val="0"/>
                <w:sz w:val="21"/>
              </w:rPr>
              <w:t>Facility &amp; Support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Stakeholder Group</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Students / Staff</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of Collection</w:t>
            </w:r>
          </w:p>
        </w:tc>
        <w:tc>
          <w:tcPr>
            <w:tcW w:type="dxa" w:w="6576"/>
            <w:tcW w:w="6577" w:type="dxa"/>
          </w:tcPr>
          <w:p>
            <w:pPr>
              <w:spacing w:after="40" w:line="264" w:lineRule="auto"/>
              <w:jc w:val="left"/>
            </w:pPr>
            <w:r/>
            <w:r>
              <w:rPr>
                <w:rFonts w:ascii="Cambria" w:hAnsi="Cambria" w:eastAsia="Cambria"/>
                <w:b w:val="0"/>
                <w:i w:val="0"/>
                <w:sz w:val="21"/>
              </w:rPr>
              <w:t>Online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Responses</w:t>
            </w:r>
          </w:p>
        </w:tc>
        <w:tc>
          <w:tcPr>
            <w:tcW w:type="dxa" w:w="6576"/>
            <w:tcW w:w="6577" w:type="dxa"/>
            <w:shd w:val="clear" w:color="auto" w:fill="EEF2F8"/>
          </w:tcPr>
          <w:p>
            <w:pPr>
              <w:spacing w:after="40" w:line="264" w:lineRule="auto"/>
              <w:jc w:val="left"/>
            </w:pPr>
            <w:r/>
            <w:r>
              <w:rPr>
                <w:rFonts w:ascii="Cambria" w:hAnsi="Cambria" w:eastAsia="Cambria"/>
                <w:b w:val="0"/>
                <w:i w:val="0"/>
                <w:sz w:val="21"/>
              </w:rPr>
              <w:t>125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w:t>
            </w:r>
          </w:p>
        </w:tc>
        <w:tc>
          <w:tcPr>
            <w:tcW w:type="dxa" w:w="6576"/>
            <w:tcW w:w="6577" w:type="dxa"/>
          </w:tcPr>
          <w:p>
            <w:pPr>
              <w:spacing w:after="40" w:line="264" w:lineRule="auto"/>
              <w:jc w:val="left"/>
            </w:pPr>
            <w:r/>
            <w:r>
              <w:rPr>
                <w:rFonts w:ascii="Cambria" w:hAnsi="Cambria" w:eastAsia="Cambria"/>
                <w:b w:val="0"/>
                <w:i w:val="0"/>
                <w:sz w:val="21"/>
              </w:rPr>
              <w:t>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Facility_2025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Feedback</w:t>
            </w:r>
          </w:p>
        </w:tc>
        <w:tc>
          <w:tcPr>
            <w:tcW w:type="dxa" w:w="6576"/>
            <w:tcW w:w="6577" w:type="dxa"/>
          </w:tcPr>
          <w:p>
            <w:pPr>
              <w:spacing w:after="40" w:line="264" w:lineRule="auto"/>
              <w:jc w:val="left"/>
            </w:pPr>
            <w:r/>
            <w:r>
              <w:rPr>
                <w:rFonts w:ascii="Cambria" w:hAnsi="Cambria" w:eastAsia="Cambria"/>
                <w:b w:val="0"/>
                <w:i w:val="0"/>
                <w:sz w:val="21"/>
              </w:rPr>
              <w:t>Teaching–Learning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Stakeholder Group</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of Collection</w:t>
            </w:r>
          </w:p>
        </w:tc>
        <w:tc>
          <w:tcPr>
            <w:tcW w:type="dxa" w:w="6576"/>
            <w:tcW w:w="6577" w:type="dxa"/>
          </w:tcPr>
          <w:p>
            <w:pPr>
              <w:spacing w:after="40" w:line="264" w:lineRule="auto"/>
              <w:jc w:val="left"/>
            </w:pPr>
            <w:r/>
            <w:r>
              <w:rPr>
                <w:rFonts w:ascii="Cambria" w:hAnsi="Cambria" w:eastAsia="Cambria"/>
                <w:b w:val="0"/>
                <w:i w:val="0"/>
                <w:sz w:val="21"/>
              </w:rPr>
              <w:t>Online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Responses</w:t>
            </w:r>
          </w:p>
        </w:tc>
        <w:tc>
          <w:tcPr>
            <w:tcW w:type="dxa" w:w="6576"/>
            <w:tcW w:w="6577" w:type="dxa"/>
            <w:shd w:val="clear" w:color="auto" w:fill="EEF2F8"/>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w:t>
            </w:r>
          </w:p>
        </w:tc>
        <w:tc>
          <w:tcPr>
            <w:tcW w:type="dxa" w:w="6576"/>
            <w:tcW w:w="6577" w:type="dxa"/>
          </w:tcPr>
          <w:p>
            <w:pPr>
              <w:spacing w:after="40" w:line="264" w:lineRule="auto"/>
              <w:jc w:val="left"/>
            </w:pPr>
            <w:r/>
            <w:r>
              <w:rPr>
                <w:rFonts w:ascii="Cambria" w:hAnsi="Cambria" w:eastAsia="Cambria"/>
                <w:b w:val="0"/>
                <w:i w:val="0"/>
                <w:sz w:val="21"/>
              </w:rPr>
              <w:t>Semester-wise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Feedback_2025</w:t>
            </w:r>
          </w:p>
        </w:tc>
      </w:tr>
    </w:tbl>
    <w:p>
      <w:pPr>
        <w:spacing w:after="80"/>
      </w:pPr>
    </w:p>
    <w:p>
      <w:pPr>
        <w:spacing w:after="80" w:before="160" w:line="276" w:lineRule="auto"/>
        <w:jc w:val="both"/>
      </w:pPr>
      <w:r>
        <w:rPr>
          <w:rFonts w:ascii="Cambria" w:hAnsi="Cambria" w:eastAsia="Cambria"/>
          <w:b w:val="0"/>
          <w:i w:val="0"/>
          <w:sz w:val="22"/>
        </w:rPr>
        <w:t>Suggested Table: Teaching–Learning Feedback Summary (Example for CAY)</w:t>
      </w:r>
    </w:p>
    <w:p>
      <w:pPr>
        <w:keepNext/>
        <w:spacing w:before="200" w:after="80"/>
      </w:pPr>
      <w:r>
        <w:rPr>
          <w:rFonts w:ascii="Cambria" w:hAnsi="Cambria" w:eastAsia="Cambria"/>
          <w:b/>
          <w:i w:val="0"/>
          <w:color w:val="1F3A5F"/>
          <w:sz w:val="24"/>
        </w:rPr>
        <w:t>Dr. R. Kumar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Engineering Mathematics 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Rating (Out of 5)</w:t>
            </w:r>
          </w:p>
        </w:tc>
        <w:tc>
          <w:tcPr>
            <w:tcW w:type="dxa" w:w="6576"/>
            <w:tcW w:w="6577" w:type="dxa"/>
          </w:tcPr>
          <w:p>
            <w:pPr>
              <w:spacing w:after="40" w:line="264" w:lineRule="auto"/>
              <w:jc w:val="left"/>
            </w:pPr>
            <w:r/>
            <w:r>
              <w:rPr>
                <w:rFonts w:ascii="Cambria" w:hAnsi="Cambria" w:eastAsia="Cambria"/>
                <w:b w:val="0"/>
                <w:i w:val="0"/>
                <w:sz w:val="21"/>
              </w:rPr>
              <w:t>4.6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Strengths Identified</w:t>
            </w:r>
          </w:p>
        </w:tc>
        <w:tc>
          <w:tcPr>
            <w:tcW w:type="dxa" w:w="6576"/>
            <w:tcW w:w="6577" w:type="dxa"/>
            <w:shd w:val="clear" w:color="auto" w:fill="EEF2F8"/>
          </w:tcPr>
          <w:p>
            <w:pPr>
              <w:spacing w:after="40" w:line="264" w:lineRule="auto"/>
              <w:jc w:val="left"/>
            </w:pPr>
            <w:r/>
            <w:r>
              <w:rPr>
                <w:rFonts w:ascii="Cambria" w:hAnsi="Cambria" w:eastAsia="Cambria"/>
                <w:b w:val="0"/>
                <w:i w:val="0"/>
                <w:sz w:val="21"/>
              </w:rPr>
              <w:t>Excellent clarity, use of examples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Areas for Improvement</w:t>
            </w:r>
          </w:p>
        </w:tc>
        <w:tc>
          <w:tcPr>
            <w:tcW w:type="dxa" w:w="6576"/>
            <w:tcW w:w="6577" w:type="dxa"/>
          </w:tcPr>
          <w:p>
            <w:pPr>
              <w:spacing w:after="40" w:line="264" w:lineRule="auto"/>
              <w:jc w:val="left"/>
            </w:pPr>
            <w:r/>
            <w:r>
              <w:rPr>
                <w:rFonts w:ascii="Cambria" w:hAnsi="Cambria" w:eastAsia="Cambria"/>
                <w:b w:val="0"/>
                <w:i w:val="0"/>
                <w:sz w:val="21"/>
              </w:rPr>
              <w:t>Increase real-world applications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Added applied case studies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TL_Feedback_2025</w:t>
            </w:r>
          </w:p>
        </w:tc>
      </w:tr>
    </w:tbl>
    <w:p>
      <w:pPr>
        <w:spacing w:after="80"/>
      </w:pPr>
    </w:p>
    <w:p>
      <w:pPr>
        <w:keepNext/>
        <w:spacing w:before="200" w:after="80"/>
      </w:pPr>
      <w:r>
        <w:rPr>
          <w:rFonts w:ascii="Cambria" w:hAnsi="Cambria" w:eastAsia="Cambria"/>
          <w:b/>
          <w:i w:val="0"/>
          <w:color w:val="1F3A5F"/>
          <w:sz w:val="24"/>
        </w:rPr>
        <w:t>Ms. S. Iyer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Engineering Physics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Rating (Out of 5)</w:t>
            </w:r>
          </w:p>
        </w:tc>
        <w:tc>
          <w:tcPr>
            <w:tcW w:type="dxa" w:w="6576"/>
            <w:tcW w:w="6577" w:type="dxa"/>
          </w:tcPr>
          <w:p>
            <w:pPr>
              <w:spacing w:after="40" w:line="264" w:lineRule="auto"/>
              <w:jc w:val="left"/>
            </w:pPr>
            <w:r/>
            <w:r>
              <w:rPr>
                <w:rFonts w:ascii="Cambria" w:hAnsi="Cambria" w:eastAsia="Cambria"/>
                <w:b w:val="0"/>
                <w:i w:val="0"/>
                <w:sz w:val="21"/>
              </w:rPr>
              <w:t>4.4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Strengths Identified</w:t>
            </w:r>
          </w:p>
        </w:tc>
        <w:tc>
          <w:tcPr>
            <w:tcW w:type="dxa" w:w="6576"/>
            <w:tcW w:w="6577" w:type="dxa"/>
            <w:shd w:val="clear" w:color="auto" w:fill="EEF2F8"/>
          </w:tcPr>
          <w:p>
            <w:pPr>
              <w:spacing w:after="40" w:line="264" w:lineRule="auto"/>
              <w:jc w:val="left"/>
            </w:pPr>
            <w:r/>
            <w:r>
              <w:rPr>
                <w:rFonts w:ascii="Cambria" w:hAnsi="Cambria" w:eastAsia="Cambria"/>
                <w:b w:val="0"/>
                <w:i w:val="0"/>
                <w:sz w:val="21"/>
              </w:rPr>
              <w:t>Good conceptual clarity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Areas for Improvement</w:t>
            </w:r>
          </w:p>
        </w:tc>
        <w:tc>
          <w:tcPr>
            <w:tcW w:type="dxa" w:w="6576"/>
            <w:tcW w:w="6577" w:type="dxa"/>
          </w:tcPr>
          <w:p>
            <w:pPr>
              <w:spacing w:after="40" w:line="264" w:lineRule="auto"/>
              <w:jc w:val="left"/>
            </w:pPr>
            <w:r/>
            <w:r>
              <w:rPr>
                <w:rFonts w:ascii="Cambria" w:hAnsi="Cambria" w:eastAsia="Cambria"/>
                <w:b w:val="0"/>
                <w:i w:val="0"/>
                <w:sz w:val="21"/>
              </w:rPr>
              <w:t>Provide more lab demos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Introduced live experiments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TL_Feedback_2025</w:t>
            </w:r>
          </w:p>
        </w:tc>
      </w:tr>
    </w:tbl>
    <w:p>
      <w:pPr>
        <w:spacing w:after="80"/>
      </w:pPr>
    </w:p>
    <w:p>
      <w:pPr>
        <w:keepNext/>
        <w:spacing w:before="200" w:after="80"/>
      </w:pPr>
      <w:r>
        <w:rPr>
          <w:rFonts w:ascii="Cambria" w:hAnsi="Cambria" w:eastAsia="Cambria"/>
          <w:b/>
          <w:i w:val="0"/>
          <w:color w:val="1F3A5F"/>
          <w:sz w:val="24"/>
        </w:rPr>
        <w:t>Mr. A. Menon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Engineering Chemistry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Rating (Out of 5)</w:t>
            </w:r>
          </w:p>
        </w:tc>
        <w:tc>
          <w:tcPr>
            <w:tcW w:type="dxa" w:w="6576"/>
            <w:tcW w:w="6577" w:type="dxa"/>
          </w:tcPr>
          <w:p>
            <w:pPr>
              <w:spacing w:after="40" w:line="264" w:lineRule="auto"/>
              <w:jc w:val="left"/>
            </w:pPr>
            <w:r/>
            <w:r>
              <w:rPr>
                <w:rFonts w:ascii="Cambria" w:hAnsi="Cambria" w:eastAsia="Cambria"/>
                <w:b w:val="0"/>
                <w:i w:val="0"/>
                <w:sz w:val="21"/>
              </w:rPr>
              <w:t>4.5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Strengths Identified</w:t>
            </w:r>
          </w:p>
        </w:tc>
        <w:tc>
          <w:tcPr>
            <w:tcW w:type="dxa" w:w="6576"/>
            <w:tcW w:w="6577" w:type="dxa"/>
            <w:shd w:val="clear" w:color="auto" w:fill="EEF2F8"/>
          </w:tcPr>
          <w:p>
            <w:pPr>
              <w:spacing w:after="40" w:line="264" w:lineRule="auto"/>
              <w:jc w:val="left"/>
            </w:pPr>
            <w:r/>
            <w:r>
              <w:rPr>
                <w:rFonts w:ascii="Cambria" w:hAnsi="Cambria" w:eastAsia="Cambria"/>
                <w:b w:val="0"/>
                <w:i w:val="0"/>
                <w:sz w:val="21"/>
              </w:rPr>
              <w:t>Practical approach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Areas for Improvement</w:t>
            </w:r>
          </w:p>
        </w:tc>
        <w:tc>
          <w:tcPr>
            <w:tcW w:type="dxa" w:w="6576"/>
            <w:tcW w:w="6577" w:type="dxa"/>
          </w:tcPr>
          <w:p>
            <w:pPr>
              <w:spacing w:after="40" w:line="264" w:lineRule="auto"/>
              <w:jc w:val="left"/>
            </w:pPr>
            <w:r/>
            <w:r>
              <w:rPr>
                <w:rFonts w:ascii="Cambria" w:hAnsi="Cambria" w:eastAsia="Cambria"/>
                <w:b w:val="0"/>
                <w:i w:val="0"/>
                <w:sz w:val="21"/>
              </w:rPr>
              <w:t>Add tutorials for weak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Conducted extra sessions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TL_Feedback_2025</w:t>
            </w:r>
          </w:p>
        </w:tc>
      </w:tr>
    </w:tbl>
    <w:p>
      <w:pPr>
        <w:spacing w:after="80"/>
      </w:pPr>
    </w:p>
    <w:p>
      <w:pPr>
        <w:keepNext/>
        <w:spacing w:before="200" w:after="80"/>
      </w:pPr>
      <w:r>
        <w:rPr>
          <w:rFonts w:ascii="Cambria" w:hAnsi="Cambria" w:eastAsia="Cambria"/>
          <w:b/>
          <w:i w:val="0"/>
          <w:color w:val="1F3A5F"/>
          <w:sz w:val="24"/>
        </w:rPr>
        <w:t>Ms. P. Reddy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Code</w:t>
            </w:r>
          </w:p>
        </w:tc>
        <w:tc>
          <w:tcPr>
            <w:tcW w:type="dxa" w:w="6576"/>
            <w:tcW w:w="6577" w:type="dxa"/>
          </w:tcPr>
          <w:p>
            <w:pPr>
              <w:spacing w:after="40" w:line="264" w:lineRule="auto"/>
              <w:jc w:val="left"/>
            </w:pPr>
            <w:r/>
            <w:r>
              <w:rPr>
                <w:rFonts w:ascii="Cambria" w:hAnsi="Cambria" w:eastAsia="Cambria"/>
                <w:b w:val="0"/>
                <w:i w:val="0"/>
                <w:sz w:val="21"/>
              </w:rPr>
              <w:t>FY105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Course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Communication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Rating (Out of 5)</w:t>
            </w:r>
          </w:p>
        </w:tc>
        <w:tc>
          <w:tcPr>
            <w:tcW w:type="dxa" w:w="6576"/>
            <w:tcW w:w="6577" w:type="dxa"/>
          </w:tcPr>
          <w:p>
            <w:pPr>
              <w:spacing w:after="40" w:line="264" w:lineRule="auto"/>
              <w:jc w:val="left"/>
            </w:pPr>
            <w:r/>
            <w:r>
              <w:rPr>
                <w:rFonts w:ascii="Cambria" w:hAnsi="Cambria" w:eastAsia="Cambria"/>
                <w:b w:val="0"/>
                <w:i w:val="0"/>
                <w:sz w:val="21"/>
              </w:rPr>
              <w:t>4.7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Strengths Identified</w:t>
            </w:r>
          </w:p>
        </w:tc>
        <w:tc>
          <w:tcPr>
            <w:tcW w:type="dxa" w:w="6576"/>
            <w:tcW w:w="6577" w:type="dxa"/>
            <w:shd w:val="clear" w:color="auto" w:fill="EEF2F8"/>
          </w:tcPr>
          <w:p>
            <w:pPr>
              <w:spacing w:after="40" w:line="264" w:lineRule="auto"/>
              <w:jc w:val="left"/>
            </w:pPr>
            <w:r/>
            <w:r>
              <w:rPr>
                <w:rFonts w:ascii="Cambria" w:hAnsi="Cambria" w:eastAsia="Cambria"/>
                <w:b w:val="0"/>
                <w:i w:val="0"/>
                <w:sz w:val="21"/>
              </w:rPr>
              <w:t>Interactive sessions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Areas for Improvement</w:t>
            </w:r>
          </w:p>
        </w:tc>
        <w:tc>
          <w:tcPr>
            <w:tcW w:type="dxa" w:w="6576"/>
            <w:tcW w:w="6577" w:type="dxa"/>
          </w:tcPr>
          <w:p>
            <w:pPr>
              <w:spacing w:after="40" w:line="264" w:lineRule="auto"/>
              <w:jc w:val="left"/>
            </w:pPr>
            <w:r/>
            <w:r>
              <w:rPr>
                <w:rFonts w:ascii="Cambria" w:hAnsi="Cambria" w:eastAsia="Cambria"/>
                <w:b w:val="0"/>
                <w:i w:val="0"/>
                <w:sz w:val="21"/>
              </w:rPr>
              <w:t>Include presentation training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Added group activity module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TL_Feedback_2025</w:t>
            </w:r>
          </w:p>
        </w:tc>
      </w:tr>
    </w:tbl>
    <w:p>
      <w:pPr>
        <w:spacing w:after="80"/>
      </w:pPr>
    </w:p>
    <w:p>
      <w:pPr>
        <w:spacing w:after="80" w:before="160" w:line="276" w:lineRule="auto"/>
        <w:jc w:val="both"/>
      </w:pPr>
      <w:r>
        <w:rPr>
          <w:rFonts w:ascii="Cambria" w:hAnsi="Cambria" w:eastAsia="Cambria"/>
          <w:b w:val="0"/>
          <w:i w:val="0"/>
          <w:sz w:val="22"/>
        </w:rPr>
        <w:t>Suggested Table: Feedback on Facilities and Support Services (Consolidated)</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Parameter</w:t>
            </w:r>
          </w:p>
        </w:tc>
        <w:tc>
          <w:tcPr>
            <w:tcW w:type="dxa" w:w="6576"/>
            <w:tcW w:w="6577" w:type="dxa"/>
          </w:tcPr>
          <w:p>
            <w:pPr>
              <w:spacing w:after="40" w:line="264" w:lineRule="auto"/>
              <w:jc w:val="left"/>
            </w:pPr>
            <w:r/>
            <w:r>
              <w:rPr>
                <w:rFonts w:ascii="Cambria" w:hAnsi="Cambria" w:eastAsia="Cambria"/>
                <w:b w:val="0"/>
                <w:i w:val="0"/>
                <w:sz w:val="21"/>
              </w:rPr>
              <w:t>Laboratory Facilities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Rating (Out of 5)</w:t>
            </w:r>
          </w:p>
        </w:tc>
        <w:tc>
          <w:tcPr>
            <w:tcW w:type="dxa" w:w="6576"/>
            <w:tcW w:w="6577" w:type="dxa"/>
            <w:shd w:val="clear" w:color="auto" w:fill="EEF2F8"/>
          </w:tcPr>
          <w:p>
            <w:pPr>
              <w:spacing w:after="40" w:line="264" w:lineRule="auto"/>
              <w:jc w:val="left"/>
            </w:pPr>
            <w:r/>
            <w:r>
              <w:rPr>
                <w:rFonts w:ascii="Cambria" w:hAnsi="Cambria" w:eastAsia="Cambria"/>
                <w:b w:val="0"/>
                <w:i w:val="0"/>
                <w:sz w:val="21"/>
              </w:rPr>
              <w:t>4.2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Suggestions</w:t>
            </w:r>
          </w:p>
        </w:tc>
        <w:tc>
          <w:tcPr>
            <w:tcW w:type="dxa" w:w="6576"/>
            <w:tcW w:w="6577" w:type="dxa"/>
          </w:tcPr>
          <w:p>
            <w:pPr>
              <w:spacing w:after="40" w:line="264" w:lineRule="auto"/>
              <w:jc w:val="left"/>
            </w:pPr>
            <w:r/>
            <w:r>
              <w:rPr>
                <w:rFonts w:ascii="Cambria" w:hAnsi="Cambria" w:eastAsia="Cambria"/>
                <w:b w:val="0"/>
                <w:i w:val="0"/>
                <w:sz w:val="21"/>
              </w:rPr>
              <w:t>Need for more IoT kits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Purchased 10 new kits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Unit</w:t>
            </w:r>
          </w:p>
        </w:tc>
        <w:tc>
          <w:tcPr>
            <w:tcW w:type="dxa" w:w="6576"/>
            <w:tcW w:w="6577" w:type="dxa"/>
          </w:tcPr>
          <w:p>
            <w:pPr>
              <w:spacing w:after="40" w:line="264" w:lineRule="auto"/>
              <w:jc w:val="left"/>
            </w:pPr>
            <w:r/>
            <w:r>
              <w:rPr>
                <w:rFonts w:ascii="Cambria" w:hAnsi="Cambria" w:eastAsia="Cambria"/>
                <w:b w:val="0"/>
                <w:i w:val="0"/>
                <w:sz w:val="21"/>
              </w:rPr>
              <w:t>HoD + Purchase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Parameter</w:t>
            </w:r>
          </w:p>
        </w:tc>
        <w:tc>
          <w:tcPr>
            <w:tcW w:type="dxa" w:w="6576"/>
            <w:tcW w:w="6577" w:type="dxa"/>
          </w:tcPr>
          <w:p>
            <w:pPr>
              <w:spacing w:after="40" w:line="264" w:lineRule="auto"/>
              <w:jc w:val="left"/>
            </w:pPr>
            <w:r/>
            <w:r>
              <w:rPr>
                <w:rFonts w:ascii="Cambria" w:hAnsi="Cambria" w:eastAsia="Cambria"/>
                <w:b w:val="0"/>
                <w:i w:val="0"/>
                <w:sz w:val="21"/>
              </w:rPr>
              <w:t>Library &amp; Digital Resources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Rating (Out of 5)</w:t>
            </w:r>
          </w:p>
        </w:tc>
        <w:tc>
          <w:tcPr>
            <w:tcW w:type="dxa" w:w="6576"/>
            <w:tcW w:w="6577" w:type="dxa"/>
            <w:shd w:val="clear" w:color="auto" w:fill="EEF2F8"/>
          </w:tcPr>
          <w:p>
            <w:pPr>
              <w:spacing w:after="40" w:line="264" w:lineRule="auto"/>
              <w:jc w:val="left"/>
            </w:pPr>
            <w:r/>
            <w:r>
              <w:rPr>
                <w:rFonts w:ascii="Cambria" w:hAnsi="Cambria" w:eastAsia="Cambria"/>
                <w:b w:val="0"/>
                <w:i w:val="0"/>
                <w:sz w:val="21"/>
              </w:rPr>
              <w:t>4.5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Suggestions</w:t>
            </w:r>
          </w:p>
        </w:tc>
        <w:tc>
          <w:tcPr>
            <w:tcW w:type="dxa" w:w="6576"/>
            <w:tcW w:w="6577" w:type="dxa"/>
          </w:tcPr>
          <w:p>
            <w:pPr>
              <w:spacing w:after="40" w:line="264" w:lineRule="auto"/>
              <w:jc w:val="left"/>
            </w:pPr>
            <w:r/>
            <w:r>
              <w:rPr>
                <w:rFonts w:ascii="Cambria" w:hAnsi="Cambria" w:eastAsia="Cambria"/>
                <w:b w:val="0"/>
                <w:i w:val="0"/>
                <w:sz w:val="21"/>
              </w:rPr>
              <w:t>Add e-books for AI/ML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Subscribed to IEEE &amp; Springer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Unit</w:t>
            </w:r>
          </w:p>
        </w:tc>
        <w:tc>
          <w:tcPr>
            <w:tcW w:type="dxa" w:w="6576"/>
            <w:tcW w:w="6577" w:type="dxa"/>
          </w:tcPr>
          <w:p>
            <w:pPr>
              <w:spacing w:after="40" w:line="264" w:lineRule="auto"/>
              <w:jc w:val="left"/>
            </w:pPr>
            <w:r/>
            <w:r>
              <w:rPr>
                <w:rFonts w:ascii="Cambria" w:hAnsi="Cambria" w:eastAsia="Cambria"/>
                <w:b w:val="0"/>
                <w:i w:val="0"/>
                <w:sz w:val="21"/>
              </w:rPr>
              <w:t>Library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Parameter</w:t>
            </w:r>
          </w:p>
        </w:tc>
        <w:tc>
          <w:tcPr>
            <w:tcW w:type="dxa" w:w="6576"/>
            <w:tcW w:w="6577" w:type="dxa"/>
          </w:tcPr>
          <w:p>
            <w:pPr>
              <w:spacing w:after="40" w:line="264" w:lineRule="auto"/>
              <w:jc w:val="left"/>
            </w:pPr>
            <w:r/>
            <w:r>
              <w:rPr>
                <w:rFonts w:ascii="Cambria" w:hAnsi="Cambria" w:eastAsia="Cambria"/>
                <w:b w:val="0"/>
                <w:i w:val="0"/>
                <w:sz w:val="21"/>
              </w:rPr>
              <w:t>Classroom Infrastructure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Rating (Out of 5)</w:t>
            </w:r>
          </w:p>
        </w:tc>
        <w:tc>
          <w:tcPr>
            <w:tcW w:type="dxa" w:w="6576"/>
            <w:tcW w:w="6577" w:type="dxa"/>
            <w:shd w:val="clear" w:color="auto" w:fill="EEF2F8"/>
          </w:tcPr>
          <w:p>
            <w:pPr>
              <w:spacing w:after="40" w:line="264" w:lineRule="auto"/>
              <w:jc w:val="left"/>
            </w:pPr>
            <w:r/>
            <w:r>
              <w:rPr>
                <w:rFonts w:ascii="Cambria" w:hAnsi="Cambria" w:eastAsia="Cambria"/>
                <w:b w:val="0"/>
                <w:i w:val="0"/>
                <w:sz w:val="21"/>
              </w:rPr>
              <w:t>4.3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Suggestions</w:t>
            </w:r>
          </w:p>
        </w:tc>
        <w:tc>
          <w:tcPr>
            <w:tcW w:type="dxa" w:w="6576"/>
            <w:tcW w:w="6577" w:type="dxa"/>
          </w:tcPr>
          <w:p>
            <w:pPr>
              <w:spacing w:after="40" w:line="264" w:lineRule="auto"/>
              <w:jc w:val="left"/>
            </w:pPr>
            <w:r/>
            <w:r>
              <w:rPr>
                <w:rFonts w:ascii="Cambria" w:hAnsi="Cambria" w:eastAsia="Cambria"/>
                <w:b w:val="0"/>
                <w:i w:val="0"/>
                <w:sz w:val="21"/>
              </w:rPr>
              <w:t>Improve ventilation and seating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Renovated 2 classrooms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Unit</w:t>
            </w:r>
          </w:p>
        </w:tc>
        <w:tc>
          <w:tcPr>
            <w:tcW w:type="dxa" w:w="6576"/>
            <w:tcW w:w="6577" w:type="dxa"/>
          </w:tcPr>
          <w:p>
            <w:pPr>
              <w:spacing w:after="40" w:line="264" w:lineRule="auto"/>
              <w:jc w:val="left"/>
            </w:pPr>
            <w:r/>
            <w:r>
              <w:rPr>
                <w:rFonts w:ascii="Cambria" w:hAnsi="Cambria" w:eastAsia="Cambria"/>
                <w:b w:val="0"/>
                <w:i w:val="0"/>
                <w:sz w:val="21"/>
              </w:rPr>
              <w:t>Admin Department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Facility_ATR_2025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Parameter</w:t>
            </w:r>
          </w:p>
        </w:tc>
        <w:tc>
          <w:tcPr>
            <w:tcW w:type="dxa" w:w="6576"/>
            <w:tcW w:w="6577" w:type="dxa"/>
          </w:tcPr>
          <w:p>
            <w:pPr>
              <w:spacing w:after="40" w:line="264" w:lineRule="auto"/>
              <w:jc w:val="left"/>
            </w:pPr>
            <w:r/>
            <w:r>
              <w:rPr>
                <w:rFonts w:ascii="Cambria" w:hAnsi="Cambria" w:eastAsia="Cambria"/>
                <w:b w:val="0"/>
                <w:i w:val="0"/>
                <w:sz w:val="21"/>
              </w:rPr>
              <w:t>Internet &amp; Wi-Fi Access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Rating (Out of 5)</w:t>
            </w:r>
          </w:p>
        </w:tc>
        <w:tc>
          <w:tcPr>
            <w:tcW w:type="dxa" w:w="6576"/>
            <w:tcW w:w="6577" w:type="dxa"/>
            <w:shd w:val="clear" w:color="auto" w:fill="EEF2F8"/>
          </w:tcPr>
          <w:p>
            <w:pPr>
              <w:spacing w:after="40" w:line="264" w:lineRule="auto"/>
              <w:jc w:val="left"/>
            </w:pPr>
            <w:r/>
            <w:r>
              <w:rPr>
                <w:rFonts w:ascii="Cambria" w:hAnsi="Cambria" w:eastAsia="Cambria"/>
                <w:b w:val="0"/>
                <w:i w:val="0"/>
                <w:sz w:val="21"/>
              </w:rPr>
              <w:t>4.6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Suggestions</w:t>
            </w:r>
          </w:p>
        </w:tc>
        <w:tc>
          <w:tcPr>
            <w:tcW w:type="dxa" w:w="6576"/>
            <w:tcW w:w="6577" w:type="dxa"/>
          </w:tcPr>
          <w:p>
            <w:pPr>
              <w:spacing w:after="40" w:line="264" w:lineRule="auto"/>
              <w:jc w:val="left"/>
            </w:pPr>
            <w:r/>
            <w:r>
              <w:rPr>
                <w:rFonts w:ascii="Cambria" w:hAnsi="Cambria" w:eastAsia="Cambria"/>
                <w:b w:val="0"/>
                <w:i w:val="0"/>
                <w:sz w:val="21"/>
              </w:rPr>
              <w:t>Increase Wi-Fi coverage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Upgraded 1 Gbps connection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Unit</w:t>
            </w:r>
          </w:p>
        </w:tc>
        <w:tc>
          <w:tcPr>
            <w:tcW w:type="dxa" w:w="6576"/>
            <w:tcW w:w="6577" w:type="dxa"/>
          </w:tcPr>
          <w:p>
            <w:pPr>
              <w:spacing w:after="40" w:line="264" w:lineRule="auto"/>
              <w:jc w:val="left"/>
            </w:pPr>
            <w:r/>
            <w:r>
              <w:rPr>
                <w:rFonts w:ascii="Cambria" w:hAnsi="Cambria" w:eastAsia="Cambria"/>
                <w:b w:val="0"/>
                <w:i w:val="0"/>
                <w:sz w:val="21"/>
              </w:rPr>
              <w:t>IT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Facility_ATR_2025</w:t>
            </w:r>
          </w:p>
        </w:tc>
      </w:tr>
    </w:tbl>
    <w:p>
      <w:pPr>
        <w:spacing w:after="80"/>
      </w:pPr>
    </w:p>
    <w:p>
      <w:pPr>
        <w:spacing w:after="80" w:before="160" w:line="276" w:lineRule="auto"/>
        <w:jc w:val="both"/>
      </w:pPr>
      <w:r>
        <w:rPr>
          <w:rFonts w:ascii="Cambria" w:hAnsi="Cambria" w:eastAsia="Cambria"/>
          <w:b w:val="0"/>
          <w:i w:val="0"/>
          <w:sz w:val="22"/>
        </w:rPr>
        <w:t>Suggested Table: Alumni and Employer Feedback Summary</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Stakeholder</w:t>
            </w:r>
          </w:p>
        </w:tc>
        <w:tc>
          <w:tcPr>
            <w:tcW w:type="dxa" w:w="6576"/>
            <w:tcW w:w="6577" w:type="dxa"/>
          </w:tcPr>
          <w:p>
            <w:pPr>
              <w:spacing w:after="40" w:line="264" w:lineRule="auto"/>
              <w:jc w:val="left"/>
            </w:pPr>
            <w:r/>
            <w:r>
              <w:rPr>
                <w:rFonts w:ascii="Cambria" w:hAnsi="Cambria" w:eastAsia="Cambria"/>
                <w:b w:val="0"/>
                <w:i w:val="0"/>
                <w:sz w:val="21"/>
              </w:rPr>
              <w:t>Alumni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Feedback Parameter</w:t>
            </w:r>
          </w:p>
        </w:tc>
        <w:tc>
          <w:tcPr>
            <w:tcW w:type="dxa" w:w="6576"/>
            <w:tcW w:w="6577" w:type="dxa"/>
            <w:shd w:val="clear" w:color="auto" w:fill="EEF2F8"/>
          </w:tcPr>
          <w:p>
            <w:pPr>
              <w:spacing w:after="40" w:line="264" w:lineRule="auto"/>
              <w:jc w:val="left"/>
            </w:pPr>
            <w:r/>
            <w:r>
              <w:rPr>
                <w:rFonts w:ascii="Cambria" w:hAnsi="Cambria" w:eastAsia="Cambria"/>
                <w:b w:val="0"/>
                <w:i w:val="0"/>
                <w:sz w:val="21"/>
              </w:rPr>
              <w:t>Curriculum Relevance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Rating (Out of 5)</w:t>
            </w:r>
          </w:p>
        </w:tc>
        <w:tc>
          <w:tcPr>
            <w:tcW w:type="dxa" w:w="6576"/>
            <w:tcW w:w="6577" w:type="dxa"/>
          </w:tcPr>
          <w:p>
            <w:pPr>
              <w:spacing w:after="40" w:line="264" w:lineRule="auto"/>
              <w:jc w:val="left"/>
            </w:pPr>
            <w:r/>
            <w:r>
              <w:rPr>
                <w:rFonts w:ascii="Cambria" w:hAnsi="Cambria" w:eastAsia="Cambria"/>
                <w:b w:val="0"/>
                <w:i w:val="0"/>
                <w:sz w:val="21"/>
              </w:rPr>
              <w:t>4.2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Suggestion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Add Data Analytics content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Introduced elective in 3rd year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w:t>
            </w:r>
          </w:p>
        </w:tc>
        <w:tc>
          <w:tcPr>
            <w:tcW w:type="dxa" w:w="6576"/>
            <w:tcW w:w="6577" w:type="dxa"/>
            <w:shd w:val="clear" w:color="auto" w:fill="EEF2F8"/>
          </w:tcPr>
          <w:p>
            <w:pPr>
              <w:spacing w:after="40" w:line="264" w:lineRule="auto"/>
              <w:jc w:val="left"/>
            </w:pPr>
            <w:r/>
            <w:r>
              <w:rPr>
                <w:rFonts w:ascii="Cambria" w:hAnsi="Cambria" w:eastAsia="Cambria"/>
                <w:b w:val="0"/>
                <w:i w:val="0"/>
                <w:sz w:val="21"/>
              </w:rPr>
              <w:t>Industry-aligned syllabus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Alumni_ATR_2023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Stakeholder</w:t>
            </w:r>
          </w:p>
        </w:tc>
        <w:tc>
          <w:tcPr>
            <w:tcW w:type="dxa" w:w="6576"/>
            <w:tcW w:w="6577" w:type="dxa"/>
          </w:tcPr>
          <w:p>
            <w:pPr>
              <w:spacing w:after="40" w:line="264" w:lineRule="auto"/>
              <w:jc w:val="left"/>
            </w:pPr>
            <w:r/>
            <w:r>
              <w:rPr>
                <w:rFonts w:ascii="Cambria" w:hAnsi="Cambria" w:eastAsia="Cambria"/>
                <w:b w:val="0"/>
                <w:i w:val="0"/>
                <w:sz w:val="21"/>
              </w:rPr>
              <w:t>Employer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Feedback Parameter</w:t>
            </w:r>
          </w:p>
        </w:tc>
        <w:tc>
          <w:tcPr>
            <w:tcW w:type="dxa" w:w="6576"/>
            <w:tcW w:w="6577" w:type="dxa"/>
            <w:shd w:val="clear" w:color="auto" w:fill="EEF2F8"/>
          </w:tcPr>
          <w:p>
            <w:pPr>
              <w:spacing w:after="40" w:line="264" w:lineRule="auto"/>
              <w:jc w:val="left"/>
            </w:pPr>
            <w:r/>
            <w:r>
              <w:rPr>
                <w:rFonts w:ascii="Cambria" w:hAnsi="Cambria" w:eastAsia="Cambria"/>
                <w:b w:val="0"/>
                <w:i w:val="0"/>
                <w:sz w:val="21"/>
              </w:rPr>
              <w:t>Graduate Readiness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Rating (Out of 5)</w:t>
            </w:r>
          </w:p>
        </w:tc>
        <w:tc>
          <w:tcPr>
            <w:tcW w:type="dxa" w:w="6576"/>
            <w:tcW w:w="6577" w:type="dxa"/>
          </w:tcPr>
          <w:p>
            <w:pPr>
              <w:spacing w:after="40" w:line="264" w:lineRule="auto"/>
              <w:jc w:val="left"/>
            </w:pPr>
            <w:r/>
            <w:r>
              <w:rPr>
                <w:rFonts w:ascii="Cambria" w:hAnsi="Cambria" w:eastAsia="Cambria"/>
                <w:b w:val="0"/>
                <w:i w:val="0"/>
                <w:sz w:val="21"/>
              </w:rPr>
              <w:t>4.3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Suggestion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 soft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Conducted corporate communication sessions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w:t>
            </w:r>
          </w:p>
        </w:tc>
        <w:tc>
          <w:tcPr>
            <w:tcW w:type="dxa" w:w="6576"/>
            <w:tcW w:w="6577" w:type="dxa"/>
            <w:shd w:val="clear" w:color="auto" w:fill="EEF2F8"/>
          </w:tcPr>
          <w:p>
            <w:pPr>
              <w:spacing w:after="40" w:line="264" w:lineRule="auto"/>
              <w:jc w:val="left"/>
            </w:pPr>
            <w:r/>
            <w:r>
              <w:rPr>
                <w:rFonts w:ascii="Cambria" w:hAnsi="Cambria" w:eastAsia="Cambria"/>
                <w:b w:val="0"/>
                <w:i w:val="0"/>
                <w:sz w:val="21"/>
              </w:rPr>
              <w:t>Enhanced interview success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Employer_ATR_2024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Stakeholder</w:t>
            </w:r>
          </w:p>
        </w:tc>
        <w:tc>
          <w:tcPr>
            <w:tcW w:type="dxa" w:w="6576"/>
            <w:tcW w:w="6577" w:type="dxa"/>
          </w:tcPr>
          <w:p>
            <w:pPr>
              <w:spacing w:after="40" w:line="264" w:lineRule="auto"/>
              <w:jc w:val="left"/>
            </w:pPr>
            <w:r/>
            <w:r>
              <w:rPr>
                <w:rFonts w:ascii="Cambria" w:hAnsi="Cambria" w:eastAsia="Cambria"/>
                <w:b w:val="0"/>
                <w:i w:val="0"/>
                <w:sz w:val="21"/>
              </w:rPr>
              <w:t>Alumni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Feedback Parameter</w:t>
            </w:r>
          </w:p>
        </w:tc>
        <w:tc>
          <w:tcPr>
            <w:tcW w:type="dxa" w:w="6576"/>
            <w:tcW w:w="6577" w:type="dxa"/>
            <w:shd w:val="clear" w:color="auto" w:fill="EEF2F8"/>
          </w:tcPr>
          <w:p>
            <w:pPr>
              <w:spacing w:after="40" w:line="264" w:lineRule="auto"/>
              <w:jc w:val="left"/>
            </w:pPr>
            <w:r/>
            <w:r>
              <w:rPr>
                <w:rFonts w:ascii="Cambria" w:hAnsi="Cambria" w:eastAsia="Cambria"/>
                <w:b w:val="0"/>
                <w:i w:val="0"/>
                <w:sz w:val="21"/>
              </w:rPr>
              <w:t>Lab Learning Experience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Rating (Out of 5)</w:t>
            </w:r>
          </w:p>
        </w:tc>
        <w:tc>
          <w:tcPr>
            <w:tcW w:type="dxa" w:w="6576"/>
            <w:tcW w:w="6577" w:type="dxa"/>
          </w:tcPr>
          <w:p>
            <w:pPr>
              <w:spacing w:after="40" w:line="264" w:lineRule="auto"/>
              <w:jc w:val="left"/>
            </w:pPr>
            <w:r/>
            <w:r>
              <w:rPr>
                <w:rFonts w:ascii="Cambria" w:hAnsi="Cambria" w:eastAsia="Cambria"/>
                <w:b w:val="0"/>
                <w:i w:val="0"/>
                <w:sz w:val="21"/>
              </w:rPr>
              <w:t>4.5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Suggestion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More industry tools exposure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Integrated MATLAB &amp; Python workshops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w:t>
            </w:r>
          </w:p>
        </w:tc>
        <w:tc>
          <w:tcPr>
            <w:tcW w:type="dxa" w:w="6576"/>
            <w:tcW w:w="6577" w:type="dxa"/>
            <w:shd w:val="clear" w:color="auto" w:fill="EEF2F8"/>
          </w:tcPr>
          <w:p>
            <w:pPr>
              <w:spacing w:after="40" w:line="264" w:lineRule="auto"/>
              <w:jc w:val="left"/>
            </w:pPr>
            <w:r/>
            <w:r>
              <w:rPr>
                <w:rFonts w:ascii="Cambria" w:hAnsi="Cambria" w:eastAsia="Cambria"/>
                <w:b w:val="0"/>
                <w:i w:val="0"/>
                <w:sz w:val="21"/>
              </w:rPr>
              <w:t>Better practical skills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Alumni_ATR_2025</w:t>
            </w:r>
          </w:p>
        </w:tc>
      </w:tr>
    </w:tbl>
    <w:p>
      <w:pPr>
        <w:spacing w:after="80"/>
      </w:pPr>
    </w:p>
    <w:p>
      <w:pPr>
        <w:spacing w:after="80" w:before="160" w:line="276" w:lineRule="auto"/>
        <w:jc w:val="both"/>
      </w:pPr>
      <w:r>
        <w:rPr>
          <w:rFonts w:ascii="Cambria" w:hAnsi="Cambria" w:eastAsia="Cambria"/>
          <w:b w:val="0"/>
          <w:i w:val="0"/>
          <w:sz w:val="22"/>
        </w:rPr>
        <w:t>Suggested Table: Feedback Analysis and Corrective Measures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 / Issue Identified</w:t>
            </w:r>
          </w:p>
        </w:tc>
        <w:tc>
          <w:tcPr>
            <w:tcW w:type="dxa" w:w="6576"/>
            <w:tcW w:w="6577" w:type="dxa"/>
          </w:tcPr>
          <w:p>
            <w:pPr>
              <w:spacing w:after="40" w:line="264" w:lineRule="auto"/>
              <w:jc w:val="left"/>
            </w:pPr>
            <w:r/>
            <w:r>
              <w:rPr>
                <w:rFonts w:ascii="Cambria" w:hAnsi="Cambria" w:eastAsia="Cambria"/>
                <w:b w:val="0"/>
                <w:i w:val="0"/>
                <w:sz w:val="21"/>
              </w:rPr>
              <w:t>Lack of real-time examples in theory classes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Source of Feedback</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 Taken</w:t>
            </w:r>
          </w:p>
        </w:tc>
        <w:tc>
          <w:tcPr>
            <w:tcW w:type="dxa" w:w="6576"/>
            <w:tcW w:w="6577" w:type="dxa"/>
          </w:tcPr>
          <w:p>
            <w:pPr>
              <w:spacing w:after="40" w:line="264" w:lineRule="auto"/>
              <w:jc w:val="left"/>
            </w:pPr>
            <w:r/>
            <w:r>
              <w:rPr>
                <w:rFonts w:ascii="Cambria" w:hAnsi="Cambria" w:eastAsia="Cambria"/>
                <w:b w:val="0"/>
                <w:i w:val="0"/>
                <w:sz w:val="21"/>
              </w:rPr>
              <w:t>Introduced case-based learning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 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Improved engagement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 / Issue Identified</w:t>
            </w:r>
          </w:p>
        </w:tc>
        <w:tc>
          <w:tcPr>
            <w:tcW w:type="dxa" w:w="6576"/>
            <w:tcW w:w="6577" w:type="dxa"/>
          </w:tcPr>
          <w:p>
            <w:pPr>
              <w:spacing w:after="40" w:line="264" w:lineRule="auto"/>
              <w:jc w:val="left"/>
            </w:pPr>
            <w:r/>
            <w:r>
              <w:rPr>
                <w:rFonts w:ascii="Cambria" w:hAnsi="Cambria" w:eastAsia="Cambria"/>
                <w:b w:val="0"/>
                <w:i w:val="0"/>
                <w:sz w:val="21"/>
              </w:rPr>
              <w:t>Need for enhanced lab infrastructure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Source of Feedback</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 Taken</w:t>
            </w:r>
          </w:p>
        </w:tc>
        <w:tc>
          <w:tcPr>
            <w:tcW w:type="dxa" w:w="6576"/>
            <w:tcW w:w="6577" w:type="dxa"/>
          </w:tcPr>
          <w:p>
            <w:pPr>
              <w:spacing w:after="40" w:line="264" w:lineRule="auto"/>
              <w:jc w:val="left"/>
            </w:pPr>
            <w:r/>
            <w:r>
              <w:rPr>
                <w:rFonts w:ascii="Cambria" w:hAnsi="Cambria" w:eastAsia="Cambria"/>
                <w:b w:val="0"/>
                <w:i w:val="0"/>
                <w:sz w:val="21"/>
              </w:rPr>
              <w:t>Procured new lab kits and AMC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Admin + Lab In-Charge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100% lab readiness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 / Issue Identified</w:t>
            </w:r>
          </w:p>
        </w:tc>
        <w:tc>
          <w:tcPr>
            <w:tcW w:type="dxa" w:w="6576"/>
            <w:tcW w:w="6577" w:type="dxa"/>
          </w:tcPr>
          <w:p>
            <w:pPr>
              <w:spacing w:after="40" w:line="264" w:lineRule="auto"/>
              <w:jc w:val="left"/>
            </w:pPr>
            <w:r/>
            <w:r>
              <w:rPr>
                <w:rFonts w:ascii="Cambria" w:hAnsi="Cambria" w:eastAsia="Cambria"/>
                <w:b w:val="0"/>
                <w:i w:val="0"/>
                <w:sz w:val="21"/>
              </w:rPr>
              <w:t>Limited industry interaction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Source of Feedback</w:t>
            </w:r>
          </w:p>
        </w:tc>
        <w:tc>
          <w:tcPr>
            <w:tcW w:type="dxa" w:w="6576"/>
            <w:tcW w:w="6577" w:type="dxa"/>
            <w:shd w:val="clear" w:color="auto" w:fill="EEF2F8"/>
          </w:tcPr>
          <w:p>
            <w:pPr>
              <w:spacing w:after="40" w:line="264" w:lineRule="auto"/>
              <w:jc w:val="left"/>
            </w:pPr>
            <w:r/>
            <w:r>
              <w:rPr>
                <w:rFonts w:ascii="Cambria" w:hAnsi="Cambria" w:eastAsia="Cambria"/>
                <w:b w:val="0"/>
                <w:i w:val="0"/>
                <w:sz w:val="21"/>
              </w:rPr>
              <w:t>Alumni &amp; Employer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 Taken</w:t>
            </w:r>
          </w:p>
        </w:tc>
        <w:tc>
          <w:tcPr>
            <w:tcW w:type="dxa" w:w="6576"/>
            <w:tcW w:w="6577" w:type="dxa"/>
          </w:tcPr>
          <w:p>
            <w:pPr>
              <w:spacing w:after="40" w:line="264" w:lineRule="auto"/>
              <w:jc w:val="left"/>
            </w:pPr>
            <w:r/>
            <w:r>
              <w:rPr>
                <w:rFonts w:ascii="Cambria" w:hAnsi="Cambria" w:eastAsia="Cambria"/>
                <w:b w:val="0"/>
                <w:i w:val="0"/>
                <w:sz w:val="21"/>
              </w:rPr>
              <w:t>Organized industry lectures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Placement + 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15 sessions conducted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 / Issue Identified</w:t>
            </w:r>
          </w:p>
        </w:tc>
        <w:tc>
          <w:tcPr>
            <w:tcW w:type="dxa" w:w="6576"/>
            <w:tcW w:w="6577" w:type="dxa"/>
          </w:tcPr>
          <w:p>
            <w:pPr>
              <w:spacing w:after="40" w:line="264" w:lineRule="auto"/>
              <w:jc w:val="left"/>
            </w:pPr>
            <w:r/>
            <w:r>
              <w:rPr>
                <w:rFonts w:ascii="Cambria" w:hAnsi="Cambria" w:eastAsia="Cambria"/>
                <w:b w:val="0"/>
                <w:i w:val="0"/>
                <w:sz w:val="21"/>
              </w:rPr>
              <w:t>Student counseling gaps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Source of Feedback</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 Taken</w:t>
            </w:r>
          </w:p>
        </w:tc>
        <w:tc>
          <w:tcPr>
            <w:tcW w:type="dxa" w:w="6576"/>
            <w:tcW w:w="6577" w:type="dxa"/>
          </w:tcPr>
          <w:p>
            <w:pPr>
              <w:spacing w:after="40" w:line="264" w:lineRule="auto"/>
              <w:jc w:val="left"/>
            </w:pPr>
            <w:r/>
            <w:r>
              <w:rPr>
                <w:rFonts w:ascii="Cambria" w:hAnsi="Cambria" w:eastAsia="Cambria"/>
                <w:b w:val="0"/>
                <w:i w:val="0"/>
                <w:sz w:val="21"/>
              </w:rPr>
              <w:t>Strengthened mentoring system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Mentoring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Improved satisfaction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spacing w:after="80" w:before="160" w:line="276" w:lineRule="auto"/>
        <w:jc w:val="both"/>
      </w:pPr>
      <w:r>
        <w:rPr>
          <w:rFonts w:ascii="Cambria" w:hAnsi="Cambria" w:eastAsia="Cambria"/>
          <w:b w:val="0"/>
          <w:i w:val="0"/>
          <w:sz w:val="22"/>
        </w:rPr>
        <w:t>Suggested Table: Feedback Efficacy and Continuous Improvement Evaluation</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Feedbacks Collected</w:t>
            </w:r>
          </w:p>
        </w:tc>
        <w:tc>
          <w:tcPr>
            <w:tcW w:type="dxa" w:w="6576"/>
            <w:tcW w:w="6577" w:type="dxa"/>
          </w:tcPr>
          <w:p>
            <w:pPr>
              <w:spacing w:after="40" w:line="264" w:lineRule="auto"/>
              <w:jc w:val="left"/>
            </w:pPr>
            <w:r/>
            <w:r>
              <w:rPr>
                <w:rFonts w:ascii="Cambria" w:hAnsi="Cambria" w:eastAsia="Cambria"/>
                <w:b w:val="0"/>
                <w:i w:val="0"/>
                <w:sz w:val="21"/>
              </w:rPr>
              <w:t>210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Corrective Actions Implemented</w:t>
            </w:r>
          </w:p>
        </w:tc>
        <w:tc>
          <w:tcPr>
            <w:tcW w:type="dxa" w:w="6576"/>
            <w:tcW w:w="6577" w:type="dxa"/>
            <w:shd w:val="clear" w:color="auto" w:fill="EEF2F8"/>
          </w:tcPr>
          <w:p>
            <w:pPr>
              <w:spacing w:after="40" w:line="264" w:lineRule="auto"/>
              <w:jc w:val="left"/>
            </w:pPr>
            <w:r/>
            <w:r>
              <w:rPr>
                <w:rFonts w:ascii="Cambria" w:hAnsi="Cambria" w:eastAsia="Cambria"/>
                <w:b w:val="0"/>
                <w:i w:val="0"/>
                <w:sz w:val="21"/>
              </w:rPr>
              <w:t>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Rate (%)</w:t>
            </w:r>
          </w:p>
        </w:tc>
        <w:tc>
          <w:tcPr>
            <w:tcW w:type="dxa" w:w="6576"/>
            <w:tcW w:w="6577" w:type="dxa"/>
          </w:tcPr>
          <w:p>
            <w:pPr>
              <w:spacing w:after="40" w:line="264" w:lineRule="auto"/>
              <w:jc w:val="left"/>
            </w:pPr>
            <w:r/>
            <w:r>
              <w:rPr>
                <w:rFonts w:ascii="Cambria" w:hAnsi="Cambria" w:eastAsia="Cambria"/>
                <w:b w:val="0"/>
                <w:i w:val="0"/>
                <w:sz w:val="21"/>
              </w:rPr>
              <w:t>86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Observed</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Improved teaching satisfaction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Overall Efficacy Status</w:t>
            </w:r>
          </w:p>
        </w:tc>
        <w:tc>
          <w:tcPr>
            <w:tcW w:type="dxa" w:w="6576"/>
            <w:tcW w:w="6577" w:type="dxa"/>
          </w:tcPr>
          <w:p>
            <w:pPr>
              <w:spacing w:after="40" w:line="264" w:lineRule="auto"/>
              <w:jc w:val="left"/>
            </w:pPr>
            <w:r/>
            <w:r>
              <w:rPr>
                <w:rFonts w:ascii="Cambria" w:hAnsi="Cambria" w:eastAsia="Cambria"/>
                <w:b w:val="0"/>
                <w:i w:val="0"/>
                <w:sz w:val="21"/>
              </w:rPr>
              <w:t>Effective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Efficacy_Report_2023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Feedbacks Collected</w:t>
            </w:r>
          </w:p>
        </w:tc>
        <w:tc>
          <w:tcPr>
            <w:tcW w:type="dxa" w:w="6576"/>
            <w:tcW w:w="6577" w:type="dxa"/>
          </w:tcPr>
          <w:p>
            <w:pPr>
              <w:spacing w:after="40" w:line="264" w:lineRule="auto"/>
              <w:jc w:val="left"/>
            </w:pPr>
            <w:r/>
            <w:r>
              <w:rPr>
                <w:rFonts w:ascii="Cambria" w:hAnsi="Cambria" w:eastAsia="Cambria"/>
                <w:b w:val="0"/>
                <w:i w:val="0"/>
                <w:sz w:val="21"/>
              </w:rPr>
              <w:t>240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Corrective Actions Implemented</w:t>
            </w:r>
          </w:p>
        </w:tc>
        <w:tc>
          <w:tcPr>
            <w:tcW w:type="dxa" w:w="6576"/>
            <w:tcW w:w="6577" w:type="dxa"/>
            <w:shd w:val="clear" w:color="auto" w:fill="EEF2F8"/>
          </w:tcPr>
          <w:p>
            <w:pPr>
              <w:spacing w:after="40" w:line="264" w:lineRule="auto"/>
              <w:jc w:val="left"/>
            </w:pPr>
            <w:r/>
            <w:r>
              <w:rPr>
                <w:rFonts w:ascii="Cambria" w:hAnsi="Cambria" w:eastAsia="Cambria"/>
                <w:b w:val="0"/>
                <w:i w:val="0"/>
                <w:sz w:val="21"/>
              </w:rPr>
              <w:t>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Rate (%)</w:t>
            </w:r>
          </w:p>
        </w:tc>
        <w:tc>
          <w:tcPr>
            <w:tcW w:type="dxa" w:w="6576"/>
            <w:tcW w:w="6577" w:type="dxa"/>
          </w:tcPr>
          <w:p>
            <w:pPr>
              <w:spacing w:after="40" w:line="264" w:lineRule="auto"/>
              <w:jc w:val="left"/>
            </w:pPr>
            <w:r/>
            <w:r>
              <w:rPr>
                <w:rFonts w:ascii="Cambria" w:hAnsi="Cambria" w:eastAsia="Cambria"/>
                <w:b w:val="0"/>
                <w:i w:val="0"/>
                <w:sz w:val="21"/>
              </w:rPr>
              <w:t>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Observed</w:t>
            </w:r>
          </w:p>
        </w:tc>
        <w:tc>
          <w:tcPr>
            <w:tcW w:type="dxa" w:w="6576"/>
            <w:tcW w:w="6577" w:type="dxa"/>
            <w:shd w:val="clear" w:color="auto" w:fill="EEF2F8"/>
          </w:tcPr>
          <w:p>
            <w:pPr>
              <w:spacing w:after="40" w:line="264" w:lineRule="auto"/>
              <w:jc w:val="left"/>
            </w:pPr>
            <w:r/>
            <w:r>
              <w:rPr>
                <w:rFonts w:ascii="Cambria" w:hAnsi="Cambria" w:eastAsia="Cambria"/>
                <w:b w:val="0"/>
                <w:i w:val="0"/>
                <w:sz w:val="21"/>
              </w:rPr>
              <w:t>Enhanced infrastructure feedback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Overall Efficacy Status</w:t>
            </w:r>
          </w:p>
        </w:tc>
        <w:tc>
          <w:tcPr>
            <w:tcW w:type="dxa" w:w="6576"/>
            <w:tcW w:w="6577" w:type="dxa"/>
          </w:tcPr>
          <w:p>
            <w:pPr>
              <w:spacing w:after="40" w:line="264" w:lineRule="auto"/>
              <w:jc w:val="left"/>
            </w:pPr>
            <w:r/>
            <w:r>
              <w:rPr>
                <w:rFonts w:ascii="Cambria" w:hAnsi="Cambria" w:eastAsia="Cambria"/>
                <w:b w:val="0"/>
                <w:i w:val="0"/>
                <w:sz w:val="21"/>
              </w:rPr>
              <w:t>Highly Effective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Efficacy_Report_2024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Feedbacks Collected</w:t>
            </w:r>
          </w:p>
        </w:tc>
        <w:tc>
          <w:tcPr>
            <w:tcW w:type="dxa" w:w="6576"/>
            <w:tcW w:w="6577" w:type="dxa"/>
          </w:tcPr>
          <w:p>
            <w:pPr>
              <w:spacing w:after="40" w:line="264" w:lineRule="auto"/>
              <w:jc w:val="left"/>
            </w:pPr>
            <w:r/>
            <w:r>
              <w:rPr>
                <w:rFonts w:ascii="Cambria" w:hAnsi="Cambria" w:eastAsia="Cambria"/>
                <w:b w:val="0"/>
                <w:i w:val="0"/>
                <w:sz w:val="21"/>
              </w:rPr>
              <w:t>255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Corrective Actions Implemented</w:t>
            </w:r>
          </w:p>
        </w:tc>
        <w:tc>
          <w:tcPr>
            <w:tcW w:type="dxa" w:w="6576"/>
            <w:tcW w:w="6577" w:type="dxa"/>
            <w:shd w:val="clear" w:color="auto" w:fill="EEF2F8"/>
          </w:tcPr>
          <w:p>
            <w:pPr>
              <w:spacing w:after="40" w:line="264" w:lineRule="auto"/>
              <w:jc w:val="left"/>
            </w:pPr>
            <w:r/>
            <w:r>
              <w:rPr>
                <w:rFonts w:ascii="Cambria" w:hAnsi="Cambria" w:eastAsia="Cambria"/>
                <w:b w:val="0"/>
                <w:i w:val="0"/>
                <w:sz w:val="21"/>
              </w:rPr>
              <w:t>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Rate (%)</w:t>
            </w:r>
          </w:p>
        </w:tc>
        <w:tc>
          <w:tcPr>
            <w:tcW w:type="dxa" w:w="6576"/>
            <w:tcW w:w="6577" w:type="dxa"/>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Observed</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Improved overall satisfaction by 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Overall Efficacy Status</w:t>
            </w:r>
          </w:p>
        </w:tc>
        <w:tc>
          <w:tcPr>
            <w:tcW w:type="dxa" w:w="6576"/>
            <w:tcW w:w="6577" w:type="dxa"/>
          </w:tcPr>
          <w:p>
            <w:pPr>
              <w:spacing w:after="40" w:line="264" w:lineRule="auto"/>
              <w:jc w:val="left"/>
            </w:pPr>
            <w:r/>
            <w:r>
              <w:rPr>
                <w:rFonts w:ascii="Cambria" w:hAnsi="Cambria" w:eastAsia="Cambria"/>
                <w:b w:val="0"/>
                <w:i w:val="0"/>
                <w:sz w:val="21"/>
              </w:rPr>
              <w:t>Strongly Effective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Efficacy_Report_2025</w:t>
            </w:r>
          </w:p>
        </w:tc>
      </w:tr>
    </w:tbl>
    <w:p>
      <w:pPr>
        <w:spacing w:after="80"/>
      </w:pPr>
    </w:p>
    <w:p>
      <w:pPr>
        <w:spacing w:after="40" w:before="160" w:line="276" w:lineRule="auto"/>
        <w:jc w:val="both"/>
      </w:pPr>
      <w:r>
        <w:rPr>
          <w:rFonts w:ascii="Cambria" w:hAnsi="Cambria" w:eastAsia="Cambria"/>
          <w:b/>
          <w:i w:val="0"/>
          <w:sz w:val="22"/>
        </w:rPr>
        <w:t>Quality Assurance Process:</w:t>
      </w:r>
    </w:p>
    <w:p>
      <w:pPr>
        <w:pStyle w:val="ListBullet2"/>
        <w:spacing w:line="276" w:lineRule="auto" w:after="80"/>
      </w:pPr>
      <w:r>
        <w:rPr>
          <w:rFonts w:ascii="Cambria" w:hAnsi="Cambria" w:eastAsia="Cambria"/>
          <w:b w:val="0"/>
          <w:i/>
          <w:sz w:val="22"/>
        </w:rPr>
        <w:t>Feedback Collection Committee</w:t>
      </w:r>
      <w:r>
        <w:rPr>
          <w:rFonts w:ascii="Cambria" w:hAnsi="Cambria" w:eastAsia="Cambria"/>
          <w:b w:val="0"/>
          <w:i w:val="0"/>
          <w:sz w:val="22"/>
        </w:rPr>
        <w:t xml:space="preserve"> gathers structured feedback every semester from all stakeholders.</w:t>
      </w:r>
    </w:p>
    <w:p>
      <w:pPr>
        <w:pStyle w:val="ListBullet2"/>
        <w:spacing w:line="276" w:lineRule="auto" w:after="80"/>
      </w:pPr>
      <w:r>
        <w:rPr>
          <w:rFonts w:ascii="Cambria" w:hAnsi="Cambria" w:eastAsia="Cambria"/>
          <w:b w:val="0"/>
          <w:i/>
          <w:sz w:val="22"/>
        </w:rPr>
        <w:t>IQAC and Academic Audit Cell</w:t>
      </w:r>
      <w:r>
        <w:rPr>
          <w:rFonts w:ascii="Cambria" w:hAnsi="Cambria" w:eastAsia="Cambria"/>
          <w:b w:val="0"/>
          <w:i w:val="0"/>
          <w:sz w:val="22"/>
        </w:rPr>
        <w:t xml:space="preserve"> analyze quantitative data and prepare consolidated reports.</w:t>
      </w:r>
    </w:p>
    <w:p>
      <w:pPr>
        <w:pStyle w:val="ListBullet2"/>
        <w:spacing w:line="276" w:lineRule="auto" w:after="80"/>
      </w:pPr>
      <w:r>
        <w:rPr>
          <w:rFonts w:ascii="Cambria" w:hAnsi="Cambria" w:eastAsia="Cambria"/>
          <w:b w:val="0"/>
          <w:i/>
          <w:sz w:val="22"/>
        </w:rPr>
        <w:t>Action Taken Reports (ATRs)</w:t>
      </w:r>
      <w:r>
        <w:rPr>
          <w:rFonts w:ascii="Cambria" w:hAnsi="Cambria" w:eastAsia="Cambria"/>
          <w:b w:val="0"/>
          <w:i w:val="0"/>
          <w:sz w:val="22"/>
        </w:rPr>
        <w:t xml:space="preserve"> are prepared and approved by HoD/Principal.</w:t>
      </w:r>
    </w:p>
    <w:p>
      <w:pPr>
        <w:pStyle w:val="ListBullet2"/>
        <w:spacing w:line="276" w:lineRule="auto" w:after="80"/>
      </w:pPr>
      <w:r>
        <w:rPr>
          <w:rFonts w:ascii="Cambria" w:hAnsi="Cambria" w:eastAsia="Cambria"/>
          <w:b w:val="0"/>
          <w:i w:val="0"/>
          <w:sz w:val="22"/>
        </w:rPr>
        <w:t>Follow-up reviews conducted to verify the implementation of corrective actions.</w:t>
      </w:r>
    </w:p>
    <w:p>
      <w:pPr>
        <w:pStyle w:val="ListBullet2"/>
        <w:spacing w:line="276" w:lineRule="auto" w:after="80"/>
      </w:pPr>
      <w:r>
        <w:rPr>
          <w:rFonts w:ascii="Cambria" w:hAnsi="Cambria" w:eastAsia="Cambria"/>
          <w:b w:val="0"/>
          <w:i/>
          <w:sz w:val="22"/>
        </w:rPr>
        <w:t>Continuous Improvement Cycle</w:t>
      </w:r>
      <w:r>
        <w:rPr>
          <w:rFonts w:ascii="Cambria" w:hAnsi="Cambria" w:eastAsia="Cambria"/>
          <w:b w:val="0"/>
          <w:i w:val="0"/>
          <w:sz w:val="22"/>
        </w:rPr>
        <w:t xml:space="preserve"> maintained, linking feedback directly with institutional decision-making.</w:t>
      </w:r>
    </w:p>
    <w:p>
      <w:pPr>
        <w:spacing w:after="40" w:before="0" w:line="276" w:lineRule="auto"/>
        <w:jc w:val="both"/>
      </w:pPr>
      <w:r>
        <w:rPr>
          <w:rFonts w:ascii="Cambria" w:hAnsi="Cambria" w:eastAsia="Cambria"/>
          <w:b/>
          <w:i w:val="0"/>
          <w:sz w:val="22"/>
        </w:rPr>
        <w:t>Note:</w:t>
      </w:r>
    </w:p>
    <w:p>
      <w:pPr>
        <w:pStyle w:val="ListBullet2"/>
        <w:spacing w:line="276" w:lineRule="auto" w:after="80"/>
      </w:pPr>
      <w:r>
        <w:rPr>
          <w:rFonts w:ascii="Cambria" w:hAnsi="Cambria" w:eastAsia="Cambria"/>
          <w:b w:val="0"/>
          <w:i/>
          <w:sz w:val="22"/>
        </w:rPr>
        <w:t>See your SAR (Self-Assessment Report); based on that, you have to build documents.</w:t>
      </w:r>
    </w:p>
    <w:p>
      <w:pPr>
        <w:pStyle w:val="ListBullet2"/>
        <w:ind w:left="1077"/>
      </w:pPr>
      <w:r>
        <w:rPr>
          <w:rFonts w:ascii="Cambria" w:hAnsi="Cambria" w:eastAsia="Cambria"/>
          <w:b w:val="0"/>
          <w:i w:val="0"/>
          <w:sz w:val="22"/>
        </w:rPr>
        <w:t>Align with SAR Criterion 8 (Teaching–Learning and Evaluation) and Criterion 10 (Continuous Improvement).</w:t>
      </w:r>
    </w:p>
    <w:p>
      <w:pPr>
        <w:pStyle w:val="ListBullet2"/>
        <w:ind w:left="1077"/>
      </w:pPr>
      <w:r>
        <w:rPr>
          <w:rFonts w:ascii="Cambria" w:hAnsi="Cambria" w:eastAsia="Cambria"/>
          <w:b w:val="0"/>
          <w:i w:val="0"/>
          <w:sz w:val="22"/>
        </w:rPr>
        <w:t>Maintain evidence for CAY, CAYm1, and CAYm2, including feedback forms, graphs, analysis reports, and ATRs.</w:t>
      </w:r>
    </w:p>
    <w:p>
      <w:pPr>
        <w:pStyle w:val="ListBullet2"/>
        <w:ind w:left="1077"/>
      </w:pPr>
      <w:r>
        <w:rPr>
          <w:rFonts w:ascii="Cambria" w:hAnsi="Cambria" w:eastAsia="Cambria"/>
          <w:b w:val="0"/>
          <w:i w:val="0"/>
          <w:sz w:val="22"/>
        </w:rPr>
        <w:t>Include samples of filled feedback forms, screenshots of online surveys, and photos of improvement actions.</w:t>
      </w:r>
    </w:p>
    <w:p>
      <w:pPr>
        <w:spacing w:after="40" w:before="0" w:line="276" w:lineRule="auto"/>
        <w:jc w:val="both"/>
      </w:pPr>
      <w:r>
        <w:rPr>
          <w:rFonts w:ascii="Cambria" w:hAnsi="Cambria" w:eastAsia="Cambria"/>
          <w:b/>
          <w:i w:val="0"/>
          <w:sz w:val="22"/>
        </w:rPr>
        <w:t>Expected Outcome:</w:t>
      </w:r>
    </w:p>
    <w:p>
      <w:pPr>
        <w:pStyle w:val="ListBullet2"/>
        <w:spacing w:line="276" w:lineRule="auto" w:after="80"/>
      </w:pPr>
      <w:r>
        <w:rPr>
          <w:rFonts w:ascii="Cambria" w:hAnsi="Cambria" w:eastAsia="Cambria"/>
          <w:b w:val="0"/>
          <w:i w:val="0"/>
          <w:sz w:val="22"/>
        </w:rPr>
        <w:t>Establishment of a transparent and measurable feedback system covering academics and facilities.</w:t>
      </w:r>
    </w:p>
    <w:p>
      <w:pPr>
        <w:pStyle w:val="ListBullet2"/>
        <w:spacing w:line="276" w:lineRule="auto" w:after="80"/>
      </w:pPr>
      <w:r>
        <w:rPr>
          <w:rFonts w:ascii="Cambria" w:hAnsi="Cambria" w:eastAsia="Cambria"/>
          <w:b w:val="0"/>
          <w:i w:val="0"/>
          <w:sz w:val="22"/>
        </w:rPr>
        <w:t>Evidence-based improvement in teaching quality, infrastructure, and student satisfaction.</w:t>
      </w:r>
    </w:p>
    <w:p>
      <w:pPr>
        <w:pStyle w:val="ListBullet2"/>
        <w:spacing w:line="276" w:lineRule="auto" w:after="80"/>
      </w:pPr>
      <w:r>
        <w:rPr>
          <w:rFonts w:ascii="Cambria" w:hAnsi="Cambria" w:eastAsia="Cambria"/>
          <w:b w:val="0"/>
          <w:i w:val="0"/>
          <w:sz w:val="22"/>
        </w:rPr>
        <w:t>Clear documentation of feedback → analysis → action → improvement cycle.</w:t>
      </w:r>
    </w:p>
    <w:p>
      <w:pPr>
        <w:pStyle w:val="ListBullet2"/>
        <w:spacing w:line="276" w:lineRule="auto" w:after="80"/>
      </w:pPr>
      <w:r>
        <w:rPr>
          <w:rFonts w:ascii="Cambria" w:hAnsi="Cambria" w:eastAsia="Cambria"/>
          <w:b w:val="0"/>
          <w:i w:val="0"/>
          <w:sz w:val="22"/>
        </w:rPr>
        <w:t>Full compliance with NBA Criterion 8 &amp; 10 – Teaching Effectiveness, Infrastructure Quality, and Continuous Improvement standards.</w:t>
      </w:r>
    </w:p>
    <w:p>
      <w:pPr>
        <w:keepNext/>
        <w:spacing w:before="360" w:after="200"/>
      </w:pPr>
      <w:r>
        <w:rPr>
          <w:rFonts w:ascii="Cambria" w:hAnsi="Cambria" w:eastAsia="Cambria"/>
          <w:b/>
          <w:i w:val="0"/>
          <w:color w:val="1F3A5F"/>
          <w:sz w:val="36"/>
        </w:rPr>
        <w:t>10. I.7 – Records of Career Guidance Cell, Training &amp; Placement Cell, and Entrepreneurship Cell, and Number of Programs Organized with Outcomes in the Last 3 Years</w:t>
      </w:r>
    </w:p>
    <w:p>
      <w:pPr>
        <w:spacing w:after="40" w:before="0" w:line="276" w:lineRule="auto"/>
        <w:jc w:val="both"/>
      </w:pPr>
      <w:r>
        <w:rPr>
          <w:rFonts w:ascii="Cambria" w:hAnsi="Cambria" w:eastAsia="Cambria"/>
          <w:b/>
          <w:i w:val="0"/>
          <w:sz w:val="22"/>
        </w:rPr>
        <w:t>Purpose:</w:t>
      </w:r>
    </w:p>
    <w:p>
      <w:pPr>
        <w:pStyle w:val="ListBullet2"/>
        <w:spacing w:line="276" w:lineRule="auto" w:after="80"/>
      </w:pPr>
      <w:r>
        <w:rPr>
          <w:rFonts w:ascii="Cambria" w:hAnsi="Cambria" w:eastAsia="Cambria"/>
          <w:b w:val="0"/>
          <w:i w:val="0"/>
          <w:sz w:val="22"/>
        </w:rPr>
        <w:t>To provide documented evidence of the career support ecosystem within the institution—comprising the Career Guidance Cell (CGC), Training and Placement Cell (TPC), and Entrepreneurship Development Cell (EDC).</w:t>
      </w:r>
    </w:p>
    <w:p>
      <w:pPr>
        <w:pStyle w:val="ListBullet2"/>
        <w:spacing w:line="276" w:lineRule="auto" w:after="80"/>
      </w:pPr>
      <w:r>
        <w:rPr>
          <w:rFonts w:ascii="Cambria" w:hAnsi="Cambria" w:eastAsia="Cambria"/>
          <w:b w:val="0"/>
          <w:i w:val="0"/>
          <w:sz w:val="22"/>
        </w:rPr>
        <w:t>To demonstrate that the department and institution actively facilitate career readiness, employability enhancement, and entrepreneurial skills among students.</w:t>
      </w:r>
    </w:p>
    <w:p>
      <w:pPr>
        <w:pStyle w:val="ListBullet2"/>
        <w:spacing w:line="276" w:lineRule="auto" w:after="80"/>
      </w:pPr>
      <w:r>
        <w:rPr>
          <w:rFonts w:ascii="Cambria" w:hAnsi="Cambria" w:eastAsia="Cambria"/>
          <w:b w:val="0"/>
          <w:i w:val="0"/>
          <w:sz w:val="22"/>
        </w:rPr>
        <w:t>To verify the quantity, quality, and impact of programs organized during the last three academic years (CAY, CAYm1, CAYm2) in alignment with NBA Criterion 9 (Student Support Systems) and Criterion 10 (Continuous Improvement).</w:t>
      </w:r>
    </w:p>
    <w:p>
      <w:pPr>
        <w:spacing w:after="40" w:before="0" w:line="276" w:lineRule="auto"/>
        <w:jc w:val="both"/>
      </w:pPr>
      <w:r>
        <w:rPr>
          <w:rFonts w:ascii="Cambria" w:hAnsi="Cambria" w:eastAsia="Cambria"/>
          <w:b/>
          <w:i w:val="0"/>
          <w:sz w:val="22"/>
        </w:rPr>
        <w:t>Core Documentation Requirements:</w:t>
      </w:r>
    </w:p>
    <w:p>
      <w:pPr>
        <w:pStyle w:val="ListBullet2"/>
        <w:spacing w:line="276" w:lineRule="auto" w:after="80"/>
      </w:pPr>
      <w:r>
        <w:rPr>
          <w:rFonts w:ascii="Cambria" w:hAnsi="Cambria" w:eastAsia="Cambria"/>
          <w:b w:val="0"/>
          <w:i w:val="0"/>
          <w:sz w:val="22"/>
        </w:rPr>
        <w:t>Career Guidance Cell (CGC):</w:t>
      </w:r>
    </w:p>
    <w:p>
      <w:pPr>
        <w:pStyle w:val="ListBullet2"/>
        <w:ind w:left="1077"/>
      </w:pPr>
      <w:r>
        <w:rPr>
          <w:rFonts w:ascii="Cambria" w:hAnsi="Cambria" w:eastAsia="Cambria"/>
          <w:b w:val="0"/>
          <w:i w:val="0"/>
          <w:sz w:val="22"/>
        </w:rPr>
        <w:t>List of career counseling sessions, higher studies workshops, motivational talks, and aptitude-building programs.</w:t>
      </w:r>
    </w:p>
    <w:p>
      <w:pPr>
        <w:pStyle w:val="ListBullet2"/>
        <w:ind w:left="1077"/>
      </w:pPr>
      <w:r>
        <w:rPr>
          <w:rFonts w:ascii="Cambria" w:hAnsi="Cambria" w:eastAsia="Cambria"/>
          <w:b w:val="0"/>
          <w:i w:val="0"/>
          <w:sz w:val="22"/>
        </w:rPr>
        <w:t>Participation details and feedback analysis.</w:t>
      </w:r>
    </w:p>
    <w:p>
      <w:pPr>
        <w:pStyle w:val="ListBullet2"/>
        <w:ind w:left="1077"/>
      </w:pPr>
      <w:r>
        <w:rPr>
          <w:rFonts w:ascii="Cambria" w:hAnsi="Cambria" w:eastAsia="Cambria"/>
          <w:b w:val="0"/>
          <w:i w:val="0"/>
          <w:sz w:val="22"/>
        </w:rPr>
        <w:t>Records of collaborations with career guidance platforms or consultants.</w:t>
      </w:r>
    </w:p>
    <w:p>
      <w:pPr>
        <w:pStyle w:val="ListBullet2"/>
        <w:spacing w:line="276" w:lineRule="auto" w:after="80"/>
      </w:pPr>
      <w:r>
        <w:rPr>
          <w:rFonts w:ascii="Cambria" w:hAnsi="Cambria" w:eastAsia="Cambria"/>
          <w:b w:val="0"/>
          <w:i w:val="0"/>
          <w:sz w:val="22"/>
        </w:rPr>
        <w:t>Training &amp; Placement Cell (TPC):</w:t>
      </w:r>
    </w:p>
    <w:p>
      <w:pPr>
        <w:pStyle w:val="ListBullet2"/>
        <w:ind w:left="1077"/>
      </w:pPr>
      <w:r>
        <w:rPr>
          <w:rFonts w:ascii="Cambria" w:hAnsi="Cambria" w:eastAsia="Cambria"/>
          <w:b w:val="0"/>
          <w:i w:val="0"/>
          <w:sz w:val="22"/>
        </w:rPr>
        <w:t>Records of skill enhancement training, pre-placement talks, mock interviews, and soft skills workshops.</w:t>
      </w:r>
    </w:p>
    <w:p>
      <w:pPr>
        <w:pStyle w:val="ListBullet2"/>
        <w:ind w:left="1077"/>
      </w:pPr>
      <w:r>
        <w:rPr>
          <w:rFonts w:ascii="Cambria" w:hAnsi="Cambria" w:eastAsia="Cambria"/>
          <w:b w:val="0"/>
          <w:i w:val="0"/>
          <w:sz w:val="22"/>
        </w:rPr>
        <w:t>Year-wise placement statistics with company-wise details (students placed, packages, job roles).</w:t>
      </w:r>
    </w:p>
    <w:p>
      <w:pPr>
        <w:pStyle w:val="ListBullet2"/>
        <w:ind w:left="1077"/>
      </w:pPr>
      <w:r>
        <w:rPr>
          <w:rFonts w:ascii="Cambria" w:hAnsi="Cambria" w:eastAsia="Cambria"/>
          <w:b w:val="0"/>
          <w:i w:val="0"/>
          <w:sz w:val="22"/>
        </w:rPr>
        <w:t>Evidence of MoUs with industries, companies, and HR agencies.</w:t>
      </w:r>
    </w:p>
    <w:p>
      <w:pPr>
        <w:pStyle w:val="ListBullet2"/>
        <w:spacing w:line="276" w:lineRule="auto" w:after="80"/>
      </w:pPr>
      <w:r>
        <w:rPr>
          <w:rFonts w:ascii="Cambria" w:hAnsi="Cambria" w:eastAsia="Cambria"/>
          <w:b w:val="0"/>
          <w:i w:val="0"/>
          <w:sz w:val="22"/>
        </w:rPr>
        <w:t>Entrepreneurship Development Cell (EDC):</w:t>
      </w:r>
    </w:p>
    <w:p>
      <w:pPr>
        <w:pStyle w:val="ListBullet2"/>
        <w:ind w:left="1077"/>
      </w:pPr>
      <w:r>
        <w:rPr>
          <w:rFonts w:ascii="Cambria" w:hAnsi="Cambria" w:eastAsia="Cambria"/>
          <w:b w:val="0"/>
          <w:i w:val="0"/>
          <w:sz w:val="22"/>
        </w:rPr>
        <w:t>Records of entrepreneurial awareness programs, start-up boot camps, hackathons, and business model competitions.</w:t>
      </w:r>
    </w:p>
    <w:p>
      <w:pPr>
        <w:pStyle w:val="ListBullet2"/>
        <w:ind w:left="1077"/>
      </w:pPr>
      <w:r>
        <w:rPr>
          <w:rFonts w:ascii="Cambria" w:hAnsi="Cambria" w:eastAsia="Cambria"/>
          <w:b w:val="0"/>
          <w:i w:val="0"/>
          <w:sz w:val="22"/>
        </w:rPr>
        <w:t>Documentation of incubated student start-ups, patents, and funding received.</w:t>
      </w:r>
    </w:p>
    <w:p>
      <w:pPr>
        <w:pStyle w:val="ListBullet2"/>
        <w:spacing w:line="276" w:lineRule="auto" w:after="80"/>
      </w:pPr>
      <w:r>
        <w:rPr>
          <w:rFonts w:ascii="Cambria" w:hAnsi="Cambria" w:eastAsia="Cambria"/>
          <w:b w:val="0"/>
          <w:i w:val="0"/>
          <w:sz w:val="22"/>
        </w:rPr>
        <w:t>Outcomes and Impact Analysis:</w:t>
      </w:r>
    </w:p>
    <w:p>
      <w:pPr>
        <w:pStyle w:val="ListBullet2"/>
        <w:ind w:left="1077"/>
      </w:pPr>
      <w:r>
        <w:rPr>
          <w:rFonts w:ascii="Cambria" w:hAnsi="Cambria" w:eastAsia="Cambria"/>
          <w:b w:val="0"/>
          <w:i w:val="0"/>
          <w:sz w:val="22"/>
        </w:rPr>
        <w:t>Summary of program outcomes (e.g., increased placements, successful start-ups, higher studies admissions).</w:t>
      </w:r>
    </w:p>
    <w:p>
      <w:pPr>
        <w:pStyle w:val="ListBullet2"/>
        <w:ind w:left="1077"/>
      </w:pPr>
      <w:r>
        <w:rPr>
          <w:rFonts w:ascii="Cambria" w:hAnsi="Cambria" w:eastAsia="Cambria"/>
          <w:b w:val="0"/>
          <w:i w:val="0"/>
          <w:sz w:val="22"/>
        </w:rPr>
        <w:t>Feedback from participants and recruiters to assess program effectiveness.</w:t>
      </w:r>
    </w:p>
    <w:p>
      <w:pPr>
        <w:spacing w:after="40" w:before="0" w:line="276" w:lineRule="auto"/>
        <w:jc w:val="both"/>
      </w:pPr>
      <w:r>
        <w:rPr>
          <w:rFonts w:ascii="Cambria" w:hAnsi="Cambria" w:eastAsia="Cambria"/>
          <w:b/>
          <w:i w:val="0"/>
          <w:sz w:val="22"/>
        </w:rPr>
        <w:t>Keep the Following Records:</w:t>
      </w:r>
    </w:p>
    <w:p>
      <w:pPr>
        <w:pStyle w:val="ListBullet2"/>
        <w:spacing w:line="276" w:lineRule="auto" w:after="80"/>
      </w:pPr>
      <w:r>
        <w:rPr>
          <w:rFonts w:ascii="Cambria" w:hAnsi="Cambria" w:eastAsia="Cambria"/>
          <w:b w:val="0"/>
          <w:i w:val="0"/>
          <w:sz w:val="22"/>
        </w:rPr>
        <w:t>Annual reports of CGC, TPC, and EDC for the last three years.</w:t>
      </w:r>
    </w:p>
    <w:p>
      <w:pPr>
        <w:pStyle w:val="ListBullet2"/>
        <w:spacing w:line="276" w:lineRule="auto" w:after="80"/>
      </w:pPr>
      <w:r>
        <w:rPr>
          <w:rFonts w:ascii="Cambria" w:hAnsi="Cambria" w:eastAsia="Cambria"/>
          <w:b w:val="0"/>
          <w:i w:val="0"/>
          <w:sz w:val="22"/>
        </w:rPr>
        <w:t>Circulars, brochures, and attendance lists of training programs.</w:t>
      </w:r>
    </w:p>
    <w:p>
      <w:pPr>
        <w:pStyle w:val="ListBullet2"/>
        <w:spacing w:line="276" w:lineRule="auto" w:after="80"/>
      </w:pPr>
      <w:r>
        <w:rPr>
          <w:rFonts w:ascii="Cambria" w:hAnsi="Cambria" w:eastAsia="Cambria"/>
          <w:b w:val="0"/>
          <w:i w:val="0"/>
          <w:sz w:val="22"/>
        </w:rPr>
        <w:t>MoUs and industry collaboration documents.</w:t>
      </w:r>
    </w:p>
    <w:p>
      <w:pPr>
        <w:pStyle w:val="ListBullet2"/>
        <w:spacing w:line="276" w:lineRule="auto" w:after="80"/>
      </w:pPr>
      <w:r>
        <w:rPr>
          <w:rFonts w:ascii="Cambria" w:hAnsi="Cambria" w:eastAsia="Cambria"/>
          <w:b w:val="0"/>
          <w:i w:val="0"/>
          <w:sz w:val="22"/>
        </w:rPr>
        <w:t>Photographs and event reports of workshops, drives, and seminars.</w:t>
      </w:r>
    </w:p>
    <w:p>
      <w:pPr>
        <w:pStyle w:val="ListBullet2"/>
        <w:spacing w:line="276" w:lineRule="auto" w:after="80"/>
      </w:pPr>
      <w:r>
        <w:rPr>
          <w:rFonts w:ascii="Cambria" w:hAnsi="Cambria" w:eastAsia="Cambria"/>
          <w:b w:val="0"/>
          <w:i w:val="0"/>
          <w:sz w:val="22"/>
        </w:rPr>
        <w:t>Feedback and impact analysis reports for each activity.</w:t>
      </w:r>
    </w:p>
    <w:p>
      <w:pPr>
        <w:pStyle w:val="ListBullet2"/>
        <w:spacing w:line="276" w:lineRule="auto" w:after="80"/>
      </w:pPr>
      <w:r>
        <w:rPr>
          <w:rFonts w:ascii="Cambria" w:hAnsi="Cambria" w:eastAsia="Cambria"/>
          <w:b w:val="0"/>
          <w:i w:val="0"/>
          <w:sz w:val="22"/>
        </w:rPr>
        <w:t>Placement summary sheets and entrepreneurship outcome reports.</w:t>
      </w:r>
    </w:p>
    <w:p>
      <w:pPr>
        <w:spacing w:after="80" w:before="0" w:line="276" w:lineRule="auto"/>
        <w:jc w:val="both"/>
      </w:pPr>
      <w:r>
        <w:rPr>
          <w:rFonts w:ascii="Cambria" w:hAnsi="Cambria" w:eastAsia="Cambria"/>
          <w:b w:val="0"/>
          <w:i w:val="0"/>
          <w:sz w:val="22"/>
        </w:rPr>
        <w:t>Suggested Table: Summary of Career Guidance / Placement / Entrepreneurship Programs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Program</w:t>
            </w:r>
          </w:p>
        </w:tc>
        <w:tc>
          <w:tcPr>
            <w:tcW w:type="dxa" w:w="6576"/>
            <w:tcW w:w="6577" w:type="dxa"/>
          </w:tcPr>
          <w:p>
            <w:pPr>
              <w:spacing w:after="40" w:line="264" w:lineRule="auto"/>
              <w:jc w:val="left"/>
            </w:pPr>
            <w:r/>
            <w:r>
              <w:rPr>
                <w:rFonts w:ascii="Cambria" w:hAnsi="Cambria" w:eastAsia="Cambria"/>
                <w:b w:val="0"/>
                <w:i w:val="0"/>
                <w:sz w:val="21"/>
              </w:rPr>
              <w:t>Career Guidance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“Higher Education Opportunities in Abroad”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Career Guidance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 Day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(Online/Offline)</w:t>
            </w:r>
          </w:p>
        </w:tc>
        <w:tc>
          <w:tcPr>
            <w:tcW w:type="dxa" w:w="6576"/>
            <w:tcW w:w="6577" w:type="dxa"/>
            <w:shd w:val="clear" w:color="auto" w:fill="EEF2F8"/>
          </w:tcPr>
          <w:p>
            <w:pPr>
              <w:spacing w:after="40" w:line="264" w:lineRule="auto"/>
              <w:jc w:val="left"/>
            </w:pPr>
            <w:r/>
            <w:r>
              <w:rPr>
                <w:rFonts w:ascii="Cambria" w:hAnsi="Cambria" w:eastAsia="Cambria"/>
                <w:b w:val="0"/>
                <w:i w:val="0"/>
                <w:sz w:val="21"/>
              </w:rPr>
              <w:t>Offline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8 students applied for foreign universities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CGC_2023</w:t>
            </w:r>
          </w:p>
        </w:tc>
      </w:tr>
    </w:tbl>
    <w:p>
      <w:pPr>
        <w:spacing w:after="80"/>
      </w:pP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Program</w:t>
            </w:r>
          </w:p>
        </w:tc>
        <w:tc>
          <w:tcPr>
            <w:tcW w:type="dxa" w:w="6576"/>
            <w:tcW w:w="6577" w:type="dxa"/>
          </w:tcPr>
          <w:p>
            <w:pPr>
              <w:spacing w:after="40" w:line="264" w:lineRule="auto"/>
              <w:jc w:val="left"/>
            </w:pPr>
            <w:r/>
            <w:r>
              <w:rPr>
                <w:rFonts w:ascii="Cambria" w:hAnsi="Cambria" w:eastAsia="Cambria"/>
                <w:b w:val="0"/>
                <w:i w:val="0"/>
                <w:sz w:val="21"/>
              </w:rPr>
              <w:t>Placement Training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“Aptitude and Technical Skills Training”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Training &amp; Placement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10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(Online/Offline)</w:t>
            </w:r>
          </w:p>
        </w:tc>
        <w:tc>
          <w:tcPr>
            <w:tcW w:type="dxa" w:w="6576"/>
            <w:tcW w:w="6577" w:type="dxa"/>
            <w:shd w:val="clear" w:color="auto" w:fill="EEF2F8"/>
          </w:tcPr>
          <w:p>
            <w:pPr>
              <w:spacing w:after="40" w:line="264" w:lineRule="auto"/>
              <w:jc w:val="left"/>
            </w:pPr>
            <w:r/>
            <w:r>
              <w:rPr>
                <w:rFonts w:ascii="Cambria" w:hAnsi="Cambria" w:eastAsia="Cambria"/>
                <w:b w:val="0"/>
                <w:i w:val="0"/>
                <w:sz w:val="21"/>
              </w:rPr>
              <w:t>Offline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72 students shortlisted for interviews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TPC_2023</w:t>
            </w:r>
          </w:p>
        </w:tc>
      </w:tr>
    </w:tbl>
    <w:p>
      <w:pPr>
        <w:spacing w:after="80"/>
      </w:pP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Program</w:t>
            </w:r>
          </w:p>
        </w:tc>
        <w:tc>
          <w:tcPr>
            <w:tcW w:type="dxa" w:w="6576"/>
            <w:tcW w:w="6577" w:type="dxa"/>
          </w:tcPr>
          <w:p>
            <w:pPr>
              <w:spacing w:after="40" w:line="264" w:lineRule="auto"/>
              <w:jc w:val="left"/>
            </w:pPr>
            <w:r/>
            <w:r>
              <w:rPr>
                <w:rFonts w:ascii="Cambria" w:hAnsi="Cambria" w:eastAsia="Cambria"/>
                <w:b w:val="0"/>
                <w:i w:val="0"/>
                <w:sz w:val="21"/>
              </w:rPr>
              <w:t>Entrepreneurship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“Startup Awareness Camp”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EDC &amp; MSME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80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(Online/Offline)</w:t>
            </w:r>
          </w:p>
        </w:tc>
        <w:tc>
          <w:tcPr>
            <w:tcW w:type="dxa" w:w="6576"/>
            <w:tcW w:w="6577" w:type="dxa"/>
            <w:shd w:val="clear" w:color="auto" w:fill="EEF2F8"/>
          </w:tcPr>
          <w:p>
            <w:pPr>
              <w:spacing w:after="40" w:line="264" w:lineRule="auto"/>
              <w:jc w:val="left"/>
            </w:pPr>
            <w:r/>
            <w:r>
              <w:rPr>
                <w:rFonts w:ascii="Cambria" w:hAnsi="Cambria" w:eastAsia="Cambria"/>
                <w:b w:val="0"/>
                <w:i w:val="0"/>
                <w:sz w:val="21"/>
              </w:rPr>
              <w:t>Offline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2 student start-ups ideated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EDC_2023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Program</w:t>
            </w:r>
          </w:p>
        </w:tc>
        <w:tc>
          <w:tcPr>
            <w:tcW w:type="dxa" w:w="6576"/>
            <w:tcW w:w="6577" w:type="dxa"/>
          </w:tcPr>
          <w:p>
            <w:pPr>
              <w:spacing w:after="40" w:line="264" w:lineRule="auto"/>
              <w:jc w:val="left"/>
            </w:pPr>
            <w:r/>
            <w:r>
              <w:rPr>
                <w:rFonts w:ascii="Cambria" w:hAnsi="Cambria" w:eastAsia="Cambria"/>
                <w:b w:val="0"/>
                <w:i w:val="0"/>
                <w:sz w:val="21"/>
              </w:rPr>
              <w:t>Placement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“Campus Recruitment Drive – Infosys &amp; TCS”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Placement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3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(Online/Offline)</w:t>
            </w:r>
          </w:p>
        </w:tc>
        <w:tc>
          <w:tcPr>
            <w:tcW w:type="dxa" w:w="6576"/>
            <w:tcW w:w="6577" w:type="dxa"/>
            <w:shd w:val="clear" w:color="auto" w:fill="EEF2F8"/>
          </w:tcPr>
          <w:p>
            <w:pPr>
              <w:spacing w:after="40" w:line="264" w:lineRule="auto"/>
              <w:jc w:val="left"/>
            </w:pPr>
            <w:r/>
            <w:r>
              <w:rPr>
                <w:rFonts w:ascii="Cambria" w:hAnsi="Cambria" w:eastAsia="Cambria"/>
                <w:b w:val="0"/>
                <w:i w:val="0"/>
                <w:sz w:val="21"/>
              </w:rPr>
              <w:t>Offline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45 students placed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Placement_2024</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Program</w:t>
            </w:r>
          </w:p>
        </w:tc>
        <w:tc>
          <w:tcPr>
            <w:tcW w:type="dxa" w:w="6576"/>
            <w:tcW w:w="6577" w:type="dxa"/>
          </w:tcPr>
          <w:p>
            <w:pPr>
              <w:spacing w:after="40" w:line="264" w:lineRule="auto"/>
              <w:jc w:val="left"/>
            </w:pPr>
            <w:r/>
            <w:r>
              <w:rPr>
                <w:rFonts w:ascii="Cambria" w:hAnsi="Cambria" w:eastAsia="Cambria"/>
                <w:b w:val="0"/>
                <w:i w:val="0"/>
                <w:sz w:val="21"/>
              </w:rPr>
              <w:t>Career Guidance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“GATE Orientation &amp; Higher Studies in India”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Career Guidance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 Day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75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(Online/Offline)</w:t>
            </w:r>
          </w:p>
        </w:tc>
        <w:tc>
          <w:tcPr>
            <w:tcW w:type="dxa" w:w="6576"/>
            <w:tcW w:w="6577" w:type="dxa"/>
            <w:shd w:val="clear" w:color="auto" w:fill="EEF2F8"/>
          </w:tcPr>
          <w:p>
            <w:pPr>
              <w:spacing w:after="40" w:line="264" w:lineRule="auto"/>
              <w:jc w:val="left"/>
            </w:pPr>
            <w:r/>
            <w:r>
              <w:rPr>
                <w:rFonts w:ascii="Cambria" w:hAnsi="Cambria" w:eastAsia="Cambria"/>
                <w:b w:val="0"/>
                <w:i w:val="0"/>
                <w:sz w:val="21"/>
              </w:rPr>
              <w:t>Online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12 students registered for GATE 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CGC_2024</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Program</w:t>
            </w:r>
          </w:p>
        </w:tc>
        <w:tc>
          <w:tcPr>
            <w:tcW w:type="dxa" w:w="6576"/>
            <w:tcW w:w="6577" w:type="dxa"/>
          </w:tcPr>
          <w:p>
            <w:pPr>
              <w:spacing w:after="40" w:line="264" w:lineRule="auto"/>
              <w:jc w:val="left"/>
            </w:pPr>
            <w:r/>
            <w:r>
              <w:rPr>
                <w:rFonts w:ascii="Cambria" w:hAnsi="Cambria" w:eastAsia="Cambria"/>
                <w:b w:val="0"/>
                <w:i w:val="0"/>
                <w:sz w:val="21"/>
              </w:rPr>
              <w:t>Entrepreneurship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“Design Thinking Bootcamp”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EDC with IIC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3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(Online/Offline)</w:t>
            </w:r>
          </w:p>
        </w:tc>
        <w:tc>
          <w:tcPr>
            <w:tcW w:type="dxa" w:w="6576"/>
            <w:tcW w:w="6577" w:type="dxa"/>
            <w:shd w:val="clear" w:color="auto" w:fill="EEF2F8"/>
          </w:tcPr>
          <w:p>
            <w:pPr>
              <w:spacing w:after="40" w:line="264" w:lineRule="auto"/>
              <w:jc w:val="left"/>
            </w:pPr>
            <w:r/>
            <w:r>
              <w:rPr>
                <w:rFonts w:ascii="Cambria" w:hAnsi="Cambria" w:eastAsia="Cambria"/>
                <w:b w:val="0"/>
                <w:i w:val="0"/>
                <w:sz w:val="21"/>
              </w:rPr>
              <w:t>Hybrid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1 student project incubated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EDC_2024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Program</w:t>
            </w:r>
          </w:p>
        </w:tc>
        <w:tc>
          <w:tcPr>
            <w:tcW w:type="dxa" w:w="6576"/>
            <w:tcW w:w="6577" w:type="dxa"/>
          </w:tcPr>
          <w:p>
            <w:pPr>
              <w:spacing w:after="40" w:line="264" w:lineRule="auto"/>
              <w:jc w:val="left"/>
            </w:pPr>
            <w:r/>
            <w:r>
              <w:rPr>
                <w:rFonts w:ascii="Cambria" w:hAnsi="Cambria" w:eastAsia="Cambria"/>
                <w:b w:val="0"/>
                <w:i w:val="0"/>
                <w:sz w:val="21"/>
              </w:rPr>
              <w:t>Career Guidance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“Career Pathways after Graduation”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CGC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 Day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85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(Online/Offline)</w:t>
            </w:r>
          </w:p>
        </w:tc>
        <w:tc>
          <w:tcPr>
            <w:tcW w:type="dxa" w:w="6576"/>
            <w:tcW w:w="6577" w:type="dxa"/>
            <w:shd w:val="clear" w:color="auto" w:fill="EEF2F8"/>
          </w:tcPr>
          <w:p>
            <w:pPr>
              <w:spacing w:after="40" w:line="264" w:lineRule="auto"/>
              <w:jc w:val="left"/>
            </w:pPr>
            <w:r/>
            <w:r>
              <w:rPr>
                <w:rFonts w:ascii="Cambria" w:hAnsi="Cambria" w:eastAsia="Cambria"/>
                <w:b w:val="0"/>
                <w:i w:val="0"/>
                <w:sz w:val="21"/>
              </w:rPr>
              <w:t>Offline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Enhanced awareness on career choices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CGC_2025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Program</w:t>
            </w:r>
          </w:p>
        </w:tc>
        <w:tc>
          <w:tcPr>
            <w:tcW w:type="dxa" w:w="6576"/>
            <w:tcW w:w="6577" w:type="dxa"/>
          </w:tcPr>
          <w:p>
            <w:pPr>
              <w:spacing w:after="40" w:line="264" w:lineRule="auto"/>
              <w:jc w:val="left"/>
            </w:pPr>
            <w:r/>
            <w:r>
              <w:rPr>
                <w:rFonts w:ascii="Cambria" w:hAnsi="Cambria" w:eastAsia="Cambria"/>
                <w:b w:val="0"/>
                <w:i w:val="0"/>
                <w:sz w:val="21"/>
              </w:rPr>
              <w:t>Placement Training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“Soft Skills &amp; Interview Readiness”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Placement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7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105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(Online/Offline)</w:t>
            </w:r>
          </w:p>
        </w:tc>
        <w:tc>
          <w:tcPr>
            <w:tcW w:type="dxa" w:w="6576"/>
            <w:tcW w:w="6577" w:type="dxa"/>
            <w:shd w:val="clear" w:color="auto" w:fill="EEF2F8"/>
          </w:tcPr>
          <w:p>
            <w:pPr>
              <w:spacing w:after="40" w:line="264" w:lineRule="auto"/>
              <w:jc w:val="left"/>
            </w:pPr>
            <w:r/>
            <w:r>
              <w:rPr>
                <w:rFonts w:ascii="Cambria" w:hAnsi="Cambria" w:eastAsia="Cambria"/>
                <w:b w:val="0"/>
                <w:i w:val="0"/>
                <w:sz w:val="21"/>
              </w:rPr>
              <w:t>Offline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60 students cleared company HR rounds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TPC_2025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Program</w:t>
            </w:r>
          </w:p>
        </w:tc>
        <w:tc>
          <w:tcPr>
            <w:tcW w:type="dxa" w:w="6576"/>
            <w:tcW w:w="6577" w:type="dxa"/>
          </w:tcPr>
          <w:p>
            <w:pPr>
              <w:spacing w:after="40" w:line="264" w:lineRule="auto"/>
              <w:jc w:val="left"/>
            </w:pPr>
            <w:r/>
            <w:r>
              <w:rPr>
                <w:rFonts w:ascii="Cambria" w:hAnsi="Cambria" w:eastAsia="Cambria"/>
                <w:b w:val="0"/>
                <w:i w:val="0"/>
                <w:sz w:val="21"/>
              </w:rPr>
              <w:t>Entrepreneurship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w:t>
            </w:r>
          </w:p>
        </w:tc>
        <w:tc>
          <w:tcPr>
            <w:tcW w:type="dxa" w:w="6576"/>
            <w:tcW w:w="6577" w:type="dxa"/>
            <w:shd w:val="clear" w:color="auto" w:fill="EEF2F8"/>
          </w:tcPr>
          <w:p>
            <w:pPr>
              <w:spacing w:after="40" w:line="264" w:lineRule="auto"/>
              <w:jc w:val="left"/>
            </w:pPr>
            <w:r/>
            <w:r>
              <w:rPr>
                <w:rFonts w:ascii="Cambria" w:hAnsi="Cambria" w:eastAsia="Cambria"/>
                <w:b w:val="0"/>
                <w:i w:val="0"/>
                <w:sz w:val="21"/>
              </w:rPr>
              <w:t>“Innovation and Startup Expo”</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EDC with IIC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Mode (Online/Offline)</w:t>
            </w:r>
          </w:p>
        </w:tc>
        <w:tc>
          <w:tcPr>
            <w:tcW w:type="dxa" w:w="6576"/>
            <w:tcW w:w="6577" w:type="dxa"/>
            <w:shd w:val="clear" w:color="auto" w:fill="EEF2F8"/>
          </w:tcPr>
          <w:p>
            <w:pPr>
              <w:spacing w:after="40" w:line="264" w:lineRule="auto"/>
              <w:jc w:val="left"/>
            </w:pPr>
            <w:r/>
            <w:r>
              <w:rPr>
                <w:rFonts w:ascii="Cambria" w:hAnsi="Cambria" w:eastAsia="Cambria"/>
                <w:b w:val="0"/>
                <w:i w:val="0"/>
                <w:sz w:val="21"/>
              </w:rPr>
              <w:t>Offline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3 teams filed provisional patents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EDC_2025</w:t>
            </w:r>
          </w:p>
        </w:tc>
      </w:tr>
    </w:tbl>
    <w:p>
      <w:pPr>
        <w:spacing w:after="80"/>
      </w:pPr>
    </w:p>
    <w:p>
      <w:pPr>
        <w:spacing w:after="80" w:before="160" w:line="276" w:lineRule="auto"/>
        <w:jc w:val="both"/>
      </w:pPr>
      <w:r>
        <w:rPr>
          <w:rFonts w:ascii="Cambria" w:hAnsi="Cambria" w:eastAsia="Cambria"/>
          <w:b w:val="0"/>
          <w:i w:val="0"/>
          <w:sz w:val="22"/>
        </w:rPr>
        <w:t>Suggested Table: Year-wise Program Count and Participation Summary</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Career Guidance Programs</w:t>
            </w:r>
          </w:p>
        </w:tc>
        <w:tc>
          <w:tcPr>
            <w:tcW w:type="dxa" w:w="6576"/>
            <w:tcW w:w="6577" w:type="dxa"/>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Placement Programs</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Entrepreneurship Programs</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Programs</w:t>
            </w:r>
          </w:p>
        </w:tc>
        <w:tc>
          <w:tcPr>
            <w:tcW w:type="dxa" w:w="6576"/>
            <w:tcW w:w="6577" w:type="dxa"/>
            <w:shd w:val="clear" w:color="auto" w:fill="EEF2F8"/>
          </w:tcPr>
          <w:p>
            <w:pPr>
              <w:spacing w:after="40" w:line="264" w:lineRule="auto"/>
              <w:jc w:val="left"/>
            </w:pPr>
            <w:r/>
            <w:r>
              <w:rPr>
                <w:rFonts w:ascii="Cambria" w:hAnsi="Cambria" w:eastAsia="Cambria"/>
                <w:b w:val="0"/>
                <w:i w:val="0"/>
                <w:sz w:val="21"/>
              </w:rPr>
              <w:t>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Participation (%)</w:t>
            </w:r>
          </w:p>
        </w:tc>
        <w:tc>
          <w:tcPr>
            <w:tcW w:type="dxa" w:w="6576"/>
            <w:tcW w:w="6577" w:type="dxa"/>
          </w:tcPr>
          <w:p>
            <w:pPr>
              <w:spacing w:after="40" w:line="264" w:lineRule="auto"/>
              <w:jc w:val="left"/>
            </w:pPr>
            <w:r/>
            <w:r>
              <w:rPr>
                <w:rFonts w:ascii="Cambria" w:hAnsi="Cambria" w:eastAsia="Cambria"/>
                <w:b w:val="0"/>
                <w:i w:val="0"/>
                <w:sz w:val="21"/>
              </w:rPr>
              <w:t>85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Summary_2023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Career Guidance Programs</w:t>
            </w:r>
          </w:p>
        </w:tc>
        <w:tc>
          <w:tcPr>
            <w:tcW w:type="dxa" w:w="6576"/>
            <w:tcW w:w="6577" w:type="dxa"/>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Placement Programs</w:t>
            </w:r>
          </w:p>
        </w:tc>
        <w:tc>
          <w:tcPr>
            <w:tcW w:type="dxa" w:w="6576"/>
            <w:tcW w:w="6577" w:type="dxa"/>
            <w:shd w:val="clear" w:color="auto" w:fill="EEF2F8"/>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Entrepreneurship Programs</w:t>
            </w:r>
          </w:p>
        </w:tc>
        <w:tc>
          <w:tcPr>
            <w:tcW w:type="dxa" w:w="6576"/>
            <w:tcW w:w="6577" w:type="dxa"/>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Programs</w:t>
            </w:r>
          </w:p>
        </w:tc>
        <w:tc>
          <w:tcPr>
            <w:tcW w:type="dxa" w:w="6576"/>
            <w:tcW w:w="6577" w:type="dxa"/>
            <w:shd w:val="clear" w:color="auto" w:fill="EEF2F8"/>
          </w:tcPr>
          <w:p>
            <w:pPr>
              <w:spacing w:after="40" w:line="264" w:lineRule="auto"/>
              <w:jc w:val="left"/>
            </w:pPr>
            <w:r/>
            <w:r>
              <w:rPr>
                <w:rFonts w:ascii="Cambria" w:hAnsi="Cambria" w:eastAsia="Cambria"/>
                <w:b w:val="0"/>
                <w:i w:val="0"/>
                <w:sz w:val="21"/>
              </w:rPr>
              <w:t>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Participation (%)</w:t>
            </w:r>
          </w:p>
        </w:tc>
        <w:tc>
          <w:tcPr>
            <w:tcW w:type="dxa" w:w="6576"/>
            <w:tcW w:w="6577" w:type="dxa"/>
          </w:tcPr>
          <w:p>
            <w:pPr>
              <w:spacing w:after="40" w:line="264" w:lineRule="auto"/>
              <w:jc w:val="left"/>
            </w:pPr>
            <w:r/>
            <w:r>
              <w:rPr>
                <w:rFonts w:ascii="Cambria" w:hAnsi="Cambria" w:eastAsia="Cambria"/>
                <w:b w:val="0"/>
                <w:i w:val="0"/>
                <w:sz w:val="21"/>
              </w:rPr>
              <w:t>88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Summary_2024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Career Guidance Programs</w:t>
            </w:r>
          </w:p>
        </w:tc>
        <w:tc>
          <w:tcPr>
            <w:tcW w:type="dxa" w:w="6576"/>
            <w:tcW w:w="6577" w:type="dxa"/>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Placement Programs</w:t>
            </w:r>
          </w:p>
        </w:tc>
        <w:tc>
          <w:tcPr>
            <w:tcW w:type="dxa" w:w="6576"/>
            <w:tcW w:w="6577" w:type="dxa"/>
            <w:shd w:val="clear" w:color="auto" w:fill="EEF2F8"/>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Entrepreneurship Programs</w:t>
            </w:r>
          </w:p>
        </w:tc>
        <w:tc>
          <w:tcPr>
            <w:tcW w:type="dxa" w:w="6576"/>
            <w:tcW w:w="6577" w:type="dxa"/>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Programs</w:t>
            </w:r>
          </w:p>
        </w:tc>
        <w:tc>
          <w:tcPr>
            <w:tcW w:type="dxa" w:w="6576"/>
            <w:tcW w:w="6577" w:type="dxa"/>
            <w:shd w:val="clear" w:color="auto" w:fill="EEF2F8"/>
          </w:tcPr>
          <w:p>
            <w:pPr>
              <w:spacing w:after="40" w:line="264" w:lineRule="auto"/>
              <w:jc w:val="left"/>
            </w:pPr>
            <w:r/>
            <w:r>
              <w:rPr>
                <w:rFonts w:ascii="Cambria" w:hAnsi="Cambria" w:eastAsia="Cambria"/>
                <w:b w:val="0"/>
                <w:i w:val="0"/>
                <w:sz w:val="21"/>
              </w:rPr>
              <w:t>11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Participation (%)</w:t>
            </w:r>
          </w:p>
        </w:tc>
        <w:tc>
          <w:tcPr>
            <w:tcW w:type="dxa" w:w="6576"/>
            <w:tcW w:w="6577" w:type="dxa"/>
          </w:tcPr>
          <w:p>
            <w:pPr>
              <w:spacing w:after="40" w:line="264" w:lineRule="auto"/>
              <w:jc w:val="left"/>
            </w:pPr>
            <w:r/>
            <w:r>
              <w:rPr>
                <w:rFonts w:ascii="Cambria" w:hAnsi="Cambria" w:eastAsia="Cambria"/>
                <w:b w:val="0"/>
                <w:i w:val="0"/>
                <w:sz w:val="21"/>
              </w:rPr>
              <w:t>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Summary_2025</w:t>
            </w:r>
          </w:p>
        </w:tc>
      </w:tr>
    </w:tbl>
    <w:p>
      <w:pPr>
        <w:spacing w:after="80"/>
      </w:pPr>
    </w:p>
    <w:p>
      <w:pPr>
        <w:spacing w:after="80" w:before="160" w:line="276" w:lineRule="auto"/>
        <w:jc w:val="both"/>
      </w:pPr>
      <w:r>
        <w:rPr>
          <w:rFonts w:ascii="Cambria" w:hAnsi="Cambria" w:eastAsia="Cambria"/>
          <w:b w:val="0"/>
          <w:i w:val="0"/>
          <w:sz w:val="22"/>
        </w:rPr>
        <w:t>Suggested Table: Placement Outcome Analysis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Eligible Students</w:t>
            </w:r>
          </w:p>
        </w:tc>
        <w:tc>
          <w:tcPr>
            <w:tcW w:type="dxa" w:w="6576"/>
            <w:tcW w:w="6577" w:type="dxa"/>
          </w:tcPr>
          <w:p>
            <w:pPr>
              <w:spacing w:after="40" w:line="264" w:lineRule="auto"/>
              <w:jc w:val="left"/>
            </w:pPr>
            <w:r/>
            <w:r>
              <w:rPr>
                <w:rFonts w:ascii="Cambria" w:hAnsi="Cambria" w:eastAsia="Cambria"/>
                <w:b w:val="0"/>
                <w:i w:val="0"/>
                <w:sz w:val="21"/>
              </w:rPr>
              <w:t>110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Placed</w:t>
            </w:r>
          </w:p>
        </w:tc>
        <w:tc>
          <w:tcPr>
            <w:tcW w:type="dxa" w:w="6576"/>
            <w:tcW w:w="6577" w:type="dxa"/>
            <w:shd w:val="clear" w:color="auto" w:fill="EEF2F8"/>
          </w:tcPr>
          <w:p>
            <w:pPr>
              <w:spacing w:after="40" w:line="264" w:lineRule="auto"/>
              <w:jc w:val="left"/>
            </w:pPr>
            <w:r/>
            <w:r>
              <w:rPr>
                <w:rFonts w:ascii="Cambria" w:hAnsi="Cambria" w:eastAsia="Cambria"/>
                <w:b w:val="0"/>
                <w:i w:val="0"/>
                <w:sz w:val="21"/>
              </w:rPr>
              <w:t>68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Placement %</w:t>
            </w:r>
          </w:p>
        </w:tc>
        <w:tc>
          <w:tcPr>
            <w:tcW w:type="dxa" w:w="6576"/>
            <w:tcW w:w="6577" w:type="dxa"/>
          </w:tcPr>
          <w:p>
            <w:pPr>
              <w:spacing w:after="40" w:line="264" w:lineRule="auto"/>
              <w:jc w:val="left"/>
            </w:pPr>
            <w:r/>
            <w:r>
              <w:rPr>
                <w:rFonts w:ascii="Cambria" w:hAnsi="Cambria" w:eastAsia="Cambria"/>
                <w:b w:val="0"/>
                <w:i w:val="0"/>
                <w:sz w:val="21"/>
              </w:rPr>
              <w:t>61.8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Package (₹ LPA)</w:t>
            </w:r>
          </w:p>
        </w:tc>
        <w:tc>
          <w:tcPr>
            <w:tcW w:type="dxa" w:w="6576"/>
            <w:tcW w:w="6577" w:type="dxa"/>
            <w:shd w:val="clear" w:color="auto" w:fill="EEF2F8"/>
          </w:tcPr>
          <w:p>
            <w:pPr>
              <w:spacing w:after="40" w:line="264" w:lineRule="auto"/>
              <w:jc w:val="left"/>
            </w:pPr>
            <w:r/>
            <w:r>
              <w:rPr>
                <w:rFonts w:ascii="Cambria" w:hAnsi="Cambria" w:eastAsia="Cambria"/>
                <w:b w:val="0"/>
                <w:i w:val="0"/>
                <w:sz w:val="21"/>
              </w:rPr>
              <w:t>3.5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Companies Visited</w:t>
            </w:r>
          </w:p>
        </w:tc>
        <w:tc>
          <w:tcPr>
            <w:tcW w:type="dxa" w:w="6576"/>
            <w:tcW w:w="6577" w:type="dxa"/>
          </w:tcPr>
          <w:p>
            <w:pPr>
              <w:spacing w:after="40" w:line="264" w:lineRule="auto"/>
              <w:jc w:val="left"/>
            </w:pPr>
            <w:r/>
            <w:r>
              <w:rPr>
                <w:rFonts w:ascii="Cambria" w:hAnsi="Cambria" w:eastAsia="Cambria"/>
                <w:b w:val="0"/>
                <w:i w:val="0"/>
                <w:sz w:val="21"/>
              </w:rPr>
              <w:t>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Placement_Report_2023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Eligible Students</w:t>
            </w:r>
          </w:p>
        </w:tc>
        <w:tc>
          <w:tcPr>
            <w:tcW w:type="dxa" w:w="6576"/>
            <w:tcW w:w="6577" w:type="dxa"/>
          </w:tcPr>
          <w:p>
            <w:pPr>
              <w:spacing w:after="40" w:line="264" w:lineRule="auto"/>
              <w:jc w:val="left"/>
            </w:pPr>
            <w:r/>
            <w:r>
              <w:rPr>
                <w:rFonts w:ascii="Cambria" w:hAnsi="Cambria" w:eastAsia="Cambria"/>
                <w:b w:val="0"/>
                <w:i w:val="0"/>
                <w:sz w:val="21"/>
              </w:rPr>
              <w:t>115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Placed</w:t>
            </w:r>
          </w:p>
        </w:tc>
        <w:tc>
          <w:tcPr>
            <w:tcW w:type="dxa" w:w="6576"/>
            <w:tcW w:w="6577" w:type="dxa"/>
            <w:shd w:val="clear" w:color="auto" w:fill="EEF2F8"/>
          </w:tcPr>
          <w:p>
            <w:pPr>
              <w:spacing w:after="40" w:line="264" w:lineRule="auto"/>
              <w:jc w:val="left"/>
            </w:pPr>
            <w:r/>
            <w:r>
              <w:rPr>
                <w:rFonts w:ascii="Cambria" w:hAnsi="Cambria" w:eastAsia="Cambria"/>
                <w:b w:val="0"/>
                <w:i w:val="0"/>
                <w:sz w:val="21"/>
              </w:rPr>
              <w:t>84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Placement %</w:t>
            </w:r>
          </w:p>
        </w:tc>
        <w:tc>
          <w:tcPr>
            <w:tcW w:type="dxa" w:w="6576"/>
            <w:tcW w:w="6577" w:type="dxa"/>
          </w:tcPr>
          <w:p>
            <w:pPr>
              <w:spacing w:after="40" w:line="264" w:lineRule="auto"/>
              <w:jc w:val="left"/>
            </w:pPr>
            <w:r/>
            <w:r>
              <w:rPr>
                <w:rFonts w:ascii="Cambria" w:hAnsi="Cambria" w:eastAsia="Cambria"/>
                <w:b w:val="0"/>
                <w:i w:val="0"/>
                <w:sz w:val="21"/>
              </w:rPr>
              <w:t>73.0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Package (₹ LPA)</w:t>
            </w:r>
          </w:p>
        </w:tc>
        <w:tc>
          <w:tcPr>
            <w:tcW w:type="dxa" w:w="6576"/>
            <w:tcW w:w="6577" w:type="dxa"/>
            <w:shd w:val="clear" w:color="auto" w:fill="EEF2F8"/>
          </w:tcPr>
          <w:p>
            <w:pPr>
              <w:spacing w:after="40" w:line="264" w:lineRule="auto"/>
              <w:jc w:val="left"/>
            </w:pPr>
            <w:r/>
            <w:r>
              <w:rPr>
                <w:rFonts w:ascii="Cambria" w:hAnsi="Cambria" w:eastAsia="Cambria"/>
                <w:b w:val="0"/>
                <w:i w:val="0"/>
                <w:sz w:val="21"/>
              </w:rPr>
              <w:t>4.0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Companies Visited</w:t>
            </w:r>
          </w:p>
        </w:tc>
        <w:tc>
          <w:tcPr>
            <w:tcW w:type="dxa" w:w="6576"/>
            <w:tcW w:w="6577" w:type="dxa"/>
          </w:tcPr>
          <w:p>
            <w:pPr>
              <w:spacing w:after="40" w:line="264" w:lineRule="auto"/>
              <w:jc w:val="left"/>
            </w:pPr>
            <w:r/>
            <w:r>
              <w:rPr>
                <w:rFonts w:ascii="Cambria" w:hAnsi="Cambria" w:eastAsia="Cambria"/>
                <w:b w:val="0"/>
                <w:i w:val="0"/>
                <w:sz w:val="21"/>
              </w:rPr>
              <w:t>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Placement_Report_2024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Eligible Students</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Placed</w:t>
            </w:r>
          </w:p>
        </w:tc>
        <w:tc>
          <w:tcPr>
            <w:tcW w:type="dxa" w:w="6576"/>
            <w:tcW w:w="6577" w:type="dxa"/>
            <w:shd w:val="clear" w:color="auto" w:fill="EEF2F8"/>
          </w:tcPr>
          <w:p>
            <w:pPr>
              <w:spacing w:after="40" w:line="264" w:lineRule="auto"/>
              <w:jc w:val="left"/>
            </w:pPr>
            <w:r/>
            <w:r>
              <w:rPr>
                <w:rFonts w:ascii="Cambria" w:hAnsi="Cambria" w:eastAsia="Cambria"/>
                <w:b w:val="0"/>
                <w:i w:val="0"/>
                <w:sz w:val="21"/>
              </w:rPr>
              <w:t>92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Placement %</w:t>
            </w:r>
          </w:p>
        </w:tc>
        <w:tc>
          <w:tcPr>
            <w:tcW w:type="dxa" w:w="6576"/>
            <w:tcW w:w="6577" w:type="dxa"/>
          </w:tcPr>
          <w:p>
            <w:pPr>
              <w:spacing w:after="40" w:line="264" w:lineRule="auto"/>
              <w:jc w:val="left"/>
            </w:pPr>
            <w:r/>
            <w:r>
              <w:rPr>
                <w:rFonts w:ascii="Cambria" w:hAnsi="Cambria" w:eastAsia="Cambria"/>
                <w:b w:val="0"/>
                <w:i w:val="0"/>
                <w:sz w:val="21"/>
              </w:rPr>
              <w:t>76.7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Package (₹ LPA)</w:t>
            </w:r>
          </w:p>
        </w:tc>
        <w:tc>
          <w:tcPr>
            <w:tcW w:type="dxa" w:w="6576"/>
            <w:tcW w:w="6577" w:type="dxa"/>
            <w:shd w:val="clear" w:color="auto" w:fill="EEF2F8"/>
          </w:tcPr>
          <w:p>
            <w:pPr>
              <w:spacing w:after="40" w:line="264" w:lineRule="auto"/>
              <w:jc w:val="left"/>
            </w:pPr>
            <w:r/>
            <w:r>
              <w:rPr>
                <w:rFonts w:ascii="Cambria" w:hAnsi="Cambria" w:eastAsia="Cambria"/>
                <w:b w:val="0"/>
                <w:i w:val="0"/>
                <w:sz w:val="21"/>
              </w:rPr>
              <w:t>4.2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Companies Visited</w:t>
            </w:r>
          </w:p>
        </w:tc>
        <w:tc>
          <w:tcPr>
            <w:tcW w:type="dxa" w:w="6576"/>
            <w:tcW w:w="6577" w:type="dxa"/>
          </w:tcPr>
          <w:p>
            <w:pPr>
              <w:spacing w:after="40" w:line="264" w:lineRule="auto"/>
              <w:jc w:val="left"/>
            </w:pPr>
            <w:r/>
            <w:r>
              <w:rPr>
                <w:rFonts w:ascii="Cambria" w:hAnsi="Cambria" w:eastAsia="Cambria"/>
                <w:b w:val="0"/>
                <w:i w:val="0"/>
                <w:sz w:val="21"/>
              </w:rPr>
              <w:t>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Placement_Report_2025</w:t>
            </w:r>
          </w:p>
        </w:tc>
      </w:tr>
    </w:tbl>
    <w:p>
      <w:pPr>
        <w:spacing w:after="80"/>
      </w:pPr>
    </w:p>
    <w:p>
      <w:pPr>
        <w:spacing w:after="80" w:before="160" w:line="276" w:lineRule="auto"/>
        <w:jc w:val="both"/>
      </w:pPr>
      <w:r>
        <w:rPr>
          <w:rFonts w:ascii="Cambria" w:hAnsi="Cambria" w:eastAsia="Cambria"/>
          <w:b w:val="0"/>
          <w:i w:val="0"/>
          <w:sz w:val="22"/>
        </w:rPr>
        <w:t>Suggested Table: Entrepreneurship &amp; Start-up Outcomes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Trained under EDC</w:t>
            </w:r>
          </w:p>
        </w:tc>
        <w:tc>
          <w:tcPr>
            <w:tcW w:type="dxa" w:w="6576"/>
            <w:tcW w:w="6577" w:type="dxa"/>
          </w:tcPr>
          <w:p>
            <w:pPr>
              <w:spacing w:after="40" w:line="264" w:lineRule="auto"/>
              <w:jc w:val="left"/>
            </w:pPr>
            <w:r/>
            <w:r>
              <w:rPr>
                <w:rFonts w:ascii="Cambria" w:hAnsi="Cambria" w:eastAsia="Cambria"/>
                <w:b w:val="0"/>
                <w:i w:val="0"/>
                <w:sz w:val="21"/>
              </w:rPr>
              <w:t>80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Start-ups Incubated</w:t>
            </w:r>
          </w:p>
        </w:tc>
        <w:tc>
          <w:tcPr>
            <w:tcW w:type="dxa" w:w="6576"/>
            <w:tcW w:w="6577" w:type="dxa"/>
            <w:shd w:val="clear" w:color="auto" w:fill="EEF2F8"/>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Patents Filed</w:t>
            </w:r>
          </w:p>
        </w:tc>
        <w:tc>
          <w:tcPr>
            <w:tcW w:type="dxa" w:w="6576"/>
            <w:tcW w:w="6577" w:type="dxa"/>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External Funding Received (₹)</w:t>
            </w:r>
          </w:p>
        </w:tc>
        <w:tc>
          <w:tcPr>
            <w:tcW w:type="dxa" w:w="6576"/>
            <w:tcW w:w="6577" w:type="dxa"/>
            <w:shd w:val="clear" w:color="auto" w:fill="EEF2F8"/>
          </w:tcPr>
          <w:p>
            <w:pPr>
              <w:spacing w:after="40" w:line="264" w:lineRule="auto"/>
              <w:jc w:val="left"/>
            </w:pPr>
            <w:r/>
            <w:r>
              <w:rPr>
                <w:rFonts w:ascii="Cambria" w:hAnsi="Cambria" w:eastAsia="Cambria"/>
                <w:b w:val="0"/>
                <w:i w:val="0"/>
                <w:sz w:val="21"/>
              </w:rPr>
              <w:t>50,000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Collaborating Agencies</w:t>
            </w:r>
          </w:p>
        </w:tc>
        <w:tc>
          <w:tcPr>
            <w:tcW w:type="dxa" w:w="6576"/>
            <w:tcW w:w="6577" w:type="dxa"/>
          </w:tcPr>
          <w:p>
            <w:pPr>
              <w:spacing w:after="40" w:line="264" w:lineRule="auto"/>
              <w:jc w:val="left"/>
            </w:pPr>
            <w:r/>
            <w:r>
              <w:rPr>
                <w:rFonts w:ascii="Cambria" w:hAnsi="Cambria" w:eastAsia="Cambria"/>
                <w:b w:val="0"/>
                <w:i w:val="0"/>
                <w:sz w:val="21"/>
              </w:rPr>
              <w:t>MSME, IIC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EDC_Report_2023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Trained under EDC</w:t>
            </w:r>
          </w:p>
        </w:tc>
        <w:tc>
          <w:tcPr>
            <w:tcW w:type="dxa" w:w="6576"/>
            <w:tcW w:w="6577" w:type="dxa"/>
          </w:tcPr>
          <w:p>
            <w:pPr>
              <w:spacing w:after="40" w:line="264" w:lineRule="auto"/>
              <w:jc w:val="left"/>
            </w:pPr>
            <w:r/>
            <w:r>
              <w:rPr>
                <w:rFonts w:ascii="Cambria" w:hAnsi="Cambria" w:eastAsia="Cambria"/>
                <w:b w:val="0"/>
                <w:i w:val="0"/>
                <w:sz w:val="21"/>
              </w:rPr>
              <w:t>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Start-ups Incubated</w:t>
            </w:r>
          </w:p>
        </w:tc>
        <w:tc>
          <w:tcPr>
            <w:tcW w:type="dxa" w:w="6576"/>
            <w:tcW w:w="6577" w:type="dxa"/>
            <w:shd w:val="clear" w:color="auto" w:fill="EEF2F8"/>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Patents Filed</w:t>
            </w:r>
          </w:p>
        </w:tc>
        <w:tc>
          <w:tcPr>
            <w:tcW w:type="dxa" w:w="6576"/>
            <w:tcW w:w="6577" w:type="dxa"/>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External Funding Received (₹)</w:t>
            </w:r>
          </w:p>
        </w:tc>
        <w:tc>
          <w:tcPr>
            <w:tcW w:type="dxa" w:w="6576"/>
            <w:tcW w:w="6577" w:type="dxa"/>
            <w:shd w:val="clear" w:color="auto" w:fill="EEF2F8"/>
          </w:tcPr>
          <w:p>
            <w:pPr>
              <w:spacing w:after="40" w:line="264" w:lineRule="auto"/>
              <w:jc w:val="left"/>
            </w:pPr>
            <w:r/>
            <w:r>
              <w:rPr>
                <w:rFonts w:ascii="Cambria" w:hAnsi="Cambria" w:eastAsia="Cambria"/>
                <w:b w:val="0"/>
                <w:i w:val="0"/>
                <w:sz w:val="21"/>
              </w:rPr>
              <w:t>75,000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Collaborating Agencies</w:t>
            </w:r>
          </w:p>
        </w:tc>
        <w:tc>
          <w:tcPr>
            <w:tcW w:type="dxa" w:w="6576"/>
            <w:tcW w:w="6577" w:type="dxa"/>
          </w:tcPr>
          <w:p>
            <w:pPr>
              <w:spacing w:after="40" w:line="264" w:lineRule="auto"/>
              <w:jc w:val="left"/>
            </w:pPr>
            <w:r/>
            <w:r>
              <w:rPr>
                <w:rFonts w:ascii="Cambria" w:hAnsi="Cambria" w:eastAsia="Cambria"/>
                <w:b w:val="0"/>
                <w:i w:val="0"/>
                <w:sz w:val="21"/>
              </w:rPr>
              <w:t>DST, EDI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EDC_Report_2024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Students Trained under EDC</w:t>
            </w:r>
          </w:p>
        </w:tc>
        <w:tc>
          <w:tcPr>
            <w:tcW w:type="dxa" w:w="6576"/>
            <w:tcW w:w="6577" w:type="dxa"/>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Start-ups Incubated</w:t>
            </w:r>
          </w:p>
        </w:tc>
        <w:tc>
          <w:tcPr>
            <w:tcW w:type="dxa" w:w="6576"/>
            <w:tcW w:w="6577" w:type="dxa"/>
            <w:shd w:val="clear" w:color="auto" w:fill="EEF2F8"/>
          </w:tcPr>
          <w:p>
            <w:pPr>
              <w:spacing w:after="40" w:line="264" w:lineRule="auto"/>
              <w:jc w:val="left"/>
            </w:pPr>
            <w:r/>
            <w:r>
              <w:rPr>
                <w:rFonts w:ascii="Cambria" w:hAnsi="Cambria" w:eastAsia="Cambria"/>
                <w:b w:val="0"/>
                <w:i w:val="0"/>
                <w:sz w:val="21"/>
              </w:rPr>
              <w:t>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Patents Filed</w:t>
            </w:r>
          </w:p>
        </w:tc>
        <w:tc>
          <w:tcPr>
            <w:tcW w:type="dxa" w:w="6576"/>
            <w:tcW w:w="6577" w:type="dxa"/>
          </w:tcPr>
          <w:p>
            <w:pPr>
              <w:spacing w:after="40" w:line="264" w:lineRule="auto"/>
              <w:jc w:val="left"/>
            </w:pPr>
            <w:r/>
            <w:r>
              <w:rPr>
                <w:rFonts w:ascii="Cambria" w:hAnsi="Cambria" w:eastAsia="Cambria"/>
                <w:b w:val="0"/>
                <w:i w:val="0"/>
                <w:sz w:val="21"/>
              </w:rPr>
              <w:t>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External Funding Received (₹)</w:t>
            </w:r>
          </w:p>
        </w:tc>
        <w:tc>
          <w:tcPr>
            <w:tcW w:type="dxa" w:w="6576"/>
            <w:tcW w:w="6577" w:type="dxa"/>
            <w:shd w:val="clear" w:color="auto" w:fill="EEF2F8"/>
          </w:tcPr>
          <w:p>
            <w:pPr>
              <w:spacing w:after="40" w:line="264" w:lineRule="auto"/>
              <w:jc w:val="left"/>
            </w:pPr>
            <w:r/>
            <w:r>
              <w:rPr>
                <w:rFonts w:ascii="Cambria" w:hAnsi="Cambria" w:eastAsia="Cambria"/>
                <w:b w:val="0"/>
                <w:i w:val="0"/>
                <w:sz w:val="21"/>
              </w:rPr>
              <w:t>1,00,000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Collaborating Agencies</w:t>
            </w:r>
          </w:p>
        </w:tc>
        <w:tc>
          <w:tcPr>
            <w:tcW w:type="dxa" w:w="6576"/>
            <w:tcW w:w="6577" w:type="dxa"/>
          </w:tcPr>
          <w:p>
            <w:pPr>
              <w:spacing w:after="40" w:line="264" w:lineRule="auto"/>
              <w:jc w:val="left"/>
            </w:pPr>
            <w:r/>
            <w:r>
              <w:rPr>
                <w:rFonts w:ascii="Cambria" w:hAnsi="Cambria" w:eastAsia="Cambria"/>
                <w:b w:val="0"/>
                <w:i w:val="0"/>
                <w:sz w:val="21"/>
              </w:rPr>
              <w:t>Startup India, IIC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EDC_Report_2025</w:t>
            </w:r>
          </w:p>
        </w:tc>
      </w:tr>
    </w:tbl>
    <w:p>
      <w:pPr>
        <w:spacing w:after="80"/>
      </w:pPr>
    </w:p>
    <w:p>
      <w:pPr>
        <w:spacing w:after="80" w:before="160" w:line="276" w:lineRule="auto"/>
        <w:jc w:val="both"/>
      </w:pPr>
      <w:r>
        <w:rPr>
          <w:rFonts w:ascii="Cambria" w:hAnsi="Cambria" w:eastAsia="Cambria"/>
          <w:b w:val="0"/>
          <w:i w:val="0"/>
          <w:sz w:val="22"/>
        </w:rPr>
        <w:t>Suggested Table: Impact and Efficacy Analysis</w:t>
      </w:r>
    </w:p>
    <w:p>
      <w:pPr>
        <w:keepNext/>
        <w:spacing w:before="200" w:after="80"/>
      </w:pPr>
      <w:r>
        <w:rPr>
          <w:rFonts w:ascii="Cambria" w:hAnsi="Cambria" w:eastAsia="Cambria"/>
          <w:b/>
          <w:i w:val="0"/>
          <w:color w:val="1F3A5F"/>
          <w:sz w:val="24"/>
        </w:rPr>
        <w:t>Employability Skills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Indicator</w:t>
            </w:r>
          </w:p>
        </w:tc>
        <w:tc>
          <w:tcPr>
            <w:tcW w:type="dxa" w:w="6576"/>
            <w:tcW w:w="6577" w:type="dxa"/>
          </w:tcPr>
          <w:p>
            <w:pPr>
              <w:spacing w:after="40" w:line="264" w:lineRule="auto"/>
              <w:jc w:val="left"/>
            </w:pPr>
            <w:r/>
            <w:r>
              <w:rPr>
                <w:rFonts w:ascii="Cambria" w:hAnsi="Cambria" w:eastAsia="Cambria"/>
                <w:b w:val="0"/>
                <w:i w:val="0"/>
                <w:sz w:val="21"/>
              </w:rPr>
              <w:t>Students completing TPC training (%)</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2022–23</w:t>
            </w:r>
          </w:p>
        </w:tc>
        <w:tc>
          <w:tcPr>
            <w:tcW w:type="dxa" w:w="6576"/>
            <w:tcW w:w="6577" w:type="dxa"/>
            <w:shd w:val="clear" w:color="auto" w:fill="EEF2F8"/>
          </w:tcPr>
          <w:p>
            <w:pPr>
              <w:spacing w:after="40" w:line="264" w:lineRule="auto"/>
              <w:jc w:val="left"/>
            </w:pPr>
            <w:r/>
            <w:r>
              <w:rPr>
                <w:rFonts w:ascii="Cambria" w:hAnsi="Cambria" w:eastAsia="Cambria"/>
                <w:b w:val="0"/>
                <w:i w:val="0"/>
                <w:sz w:val="21"/>
              </w:rPr>
              <w:t>78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2023–24</w:t>
            </w:r>
          </w:p>
        </w:tc>
        <w:tc>
          <w:tcPr>
            <w:tcW w:type="dxa" w:w="6576"/>
            <w:tcW w:w="6577" w:type="dxa"/>
          </w:tcPr>
          <w:p>
            <w:pPr>
              <w:spacing w:after="40" w:line="264" w:lineRule="auto"/>
              <w:jc w:val="left"/>
            </w:pPr>
            <w:r/>
            <w:r>
              <w:rPr>
                <w:rFonts w:ascii="Cambria" w:hAnsi="Cambria" w:eastAsia="Cambria"/>
                <w:b w:val="0"/>
                <w:i w:val="0"/>
                <w:sz w:val="21"/>
              </w:rPr>
              <w:t>86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2024–25</w:t>
            </w:r>
          </w:p>
        </w:tc>
        <w:tc>
          <w:tcPr>
            <w:tcW w:type="dxa" w:w="6576"/>
            <w:tcW w:w="6577" w:type="dxa"/>
            <w:shd w:val="clear" w:color="auto" w:fill="EEF2F8"/>
          </w:tcPr>
          <w:p>
            <w:pPr>
              <w:spacing w:after="40" w:line="264" w:lineRule="auto"/>
              <w:jc w:val="left"/>
            </w:pPr>
            <w:r/>
            <w:r>
              <w:rPr>
                <w:rFonts w:ascii="Cambria" w:hAnsi="Cambria" w:eastAsia="Cambria"/>
                <w:b w:val="0"/>
                <w:i w:val="0"/>
                <w:sz w:val="21"/>
              </w:rPr>
              <w:t>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3-Year Trend</w:t>
            </w:r>
          </w:p>
        </w:tc>
        <w:tc>
          <w:tcPr>
            <w:tcW w:type="dxa" w:w="6576"/>
            <w:tcW w:w="6577" w:type="dxa"/>
          </w:tcPr>
          <w:p>
            <w:pPr>
              <w:spacing w:after="40" w:line="264" w:lineRule="auto"/>
              <w:jc w:val="left"/>
            </w:pPr>
            <w:r/>
            <w:r>
              <w:rPr>
                <w:rFonts w:ascii="Cambria" w:hAnsi="Cambria" w:eastAsia="Cambria"/>
                <w:b w:val="0"/>
                <w:i w:val="0"/>
                <w:sz w:val="21"/>
              </w:rPr>
              <w: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Outcome</w:t>
            </w:r>
          </w:p>
        </w:tc>
        <w:tc>
          <w:tcPr>
            <w:tcW w:type="dxa" w:w="6576"/>
            <w:tcW w:w="6577" w:type="dxa"/>
            <w:shd w:val="clear" w:color="auto" w:fill="EEF2F8"/>
          </w:tcPr>
          <w:p>
            <w:pPr>
              <w:spacing w:after="40" w:line="264" w:lineRule="auto"/>
              <w:jc w:val="left"/>
            </w:pPr>
            <w:r/>
            <w:r>
              <w:rPr>
                <w:rFonts w:ascii="Cambria" w:hAnsi="Cambria" w:eastAsia="Cambria"/>
                <w:b w:val="0"/>
                <w:i w:val="0"/>
                <w:sz w:val="21"/>
              </w:rPr>
              <w:t>Increased placement readiness</w:t>
            </w:r>
          </w:p>
        </w:tc>
      </w:tr>
    </w:tbl>
    <w:p>
      <w:pPr>
        <w:spacing w:after="80"/>
      </w:pPr>
    </w:p>
    <w:p>
      <w:pPr>
        <w:keepNext/>
        <w:spacing w:before="200" w:after="80"/>
      </w:pPr>
      <w:r>
        <w:rPr>
          <w:rFonts w:ascii="Cambria" w:hAnsi="Cambria" w:eastAsia="Cambria"/>
          <w:b/>
          <w:i w:val="0"/>
          <w:color w:val="1F3A5F"/>
          <w:sz w:val="24"/>
        </w:rPr>
        <w:t>Placement Success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Indicator</w:t>
            </w:r>
          </w:p>
        </w:tc>
        <w:tc>
          <w:tcPr>
            <w:tcW w:type="dxa" w:w="6576"/>
            <w:tcW w:w="6577" w:type="dxa"/>
          </w:tcPr>
          <w:p>
            <w:pPr>
              <w:spacing w:after="40" w:line="264" w:lineRule="auto"/>
              <w:jc w:val="left"/>
            </w:pPr>
            <w:r/>
            <w:r>
              <w:rPr>
                <w:rFonts w:ascii="Cambria" w:hAnsi="Cambria" w:eastAsia="Cambria"/>
                <w:b w:val="0"/>
                <w:i w:val="0"/>
                <w:sz w:val="21"/>
              </w:rPr>
              <w:t>Students placed (%)</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2022–23</w:t>
            </w:r>
          </w:p>
        </w:tc>
        <w:tc>
          <w:tcPr>
            <w:tcW w:type="dxa" w:w="6576"/>
            <w:tcW w:w="6577" w:type="dxa"/>
            <w:shd w:val="clear" w:color="auto" w:fill="EEF2F8"/>
          </w:tcPr>
          <w:p>
            <w:pPr>
              <w:spacing w:after="40" w:line="264" w:lineRule="auto"/>
              <w:jc w:val="left"/>
            </w:pPr>
            <w:r/>
            <w:r>
              <w:rPr>
                <w:rFonts w:ascii="Cambria" w:hAnsi="Cambria" w:eastAsia="Cambria"/>
                <w:b w:val="0"/>
                <w:i w:val="0"/>
                <w:sz w:val="21"/>
              </w:rPr>
              <w:t>61.8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2023–24</w:t>
            </w:r>
          </w:p>
        </w:tc>
        <w:tc>
          <w:tcPr>
            <w:tcW w:type="dxa" w:w="6576"/>
            <w:tcW w:w="6577" w:type="dxa"/>
          </w:tcPr>
          <w:p>
            <w:pPr>
              <w:spacing w:after="40" w:line="264" w:lineRule="auto"/>
              <w:jc w:val="left"/>
            </w:pPr>
            <w:r/>
            <w:r>
              <w:rPr>
                <w:rFonts w:ascii="Cambria" w:hAnsi="Cambria" w:eastAsia="Cambria"/>
                <w:b w:val="0"/>
                <w:i w:val="0"/>
                <w:sz w:val="21"/>
              </w:rPr>
              <w:t>73.0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2024–25</w:t>
            </w:r>
          </w:p>
        </w:tc>
        <w:tc>
          <w:tcPr>
            <w:tcW w:type="dxa" w:w="6576"/>
            <w:tcW w:w="6577" w:type="dxa"/>
            <w:shd w:val="clear" w:color="auto" w:fill="EEF2F8"/>
          </w:tcPr>
          <w:p>
            <w:pPr>
              <w:spacing w:after="40" w:line="264" w:lineRule="auto"/>
              <w:jc w:val="left"/>
            </w:pPr>
            <w:r/>
            <w:r>
              <w:rPr>
                <w:rFonts w:ascii="Cambria" w:hAnsi="Cambria" w:eastAsia="Cambria"/>
                <w:b w:val="0"/>
                <w:i w:val="0"/>
                <w:sz w:val="21"/>
              </w:rPr>
              <w:t>76.7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3-Year Trend</w:t>
            </w:r>
          </w:p>
        </w:tc>
        <w:tc>
          <w:tcPr>
            <w:tcW w:type="dxa" w:w="6576"/>
            <w:tcW w:w="6577" w:type="dxa"/>
          </w:tcPr>
          <w:p>
            <w:pPr>
              <w:spacing w:after="40" w:line="264" w:lineRule="auto"/>
              <w:jc w:val="left"/>
            </w:pPr>
            <w:r/>
            <w:r>
              <w:rPr>
                <w:rFonts w:ascii="Cambria" w:hAnsi="Cambria" w:eastAsia="Cambria"/>
                <w:b w:val="0"/>
                <w:i w:val="0"/>
                <w:sz w:val="21"/>
              </w:rPr>
              <w: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Outcome</w:t>
            </w:r>
          </w:p>
        </w:tc>
        <w:tc>
          <w:tcPr>
            <w:tcW w:type="dxa" w:w="6576"/>
            <w:tcW w:w="6577" w:type="dxa"/>
            <w:shd w:val="clear" w:color="auto" w:fill="EEF2F8"/>
          </w:tcPr>
          <w:p>
            <w:pPr>
              <w:spacing w:after="40" w:line="264" w:lineRule="auto"/>
              <w:jc w:val="left"/>
            </w:pPr>
            <w:r/>
            <w:r>
              <w:rPr>
                <w:rFonts w:ascii="Cambria" w:hAnsi="Cambria" w:eastAsia="Cambria"/>
                <w:b w:val="0"/>
                <w:i w:val="0"/>
                <w:sz w:val="21"/>
              </w:rPr>
              <w:t>Consistent improvement</w:t>
            </w:r>
          </w:p>
        </w:tc>
      </w:tr>
    </w:tbl>
    <w:p>
      <w:pPr>
        <w:spacing w:after="80"/>
      </w:pPr>
    </w:p>
    <w:p>
      <w:pPr>
        <w:keepNext/>
        <w:spacing w:before="200" w:after="80"/>
      </w:pPr>
      <w:r>
        <w:rPr>
          <w:rFonts w:ascii="Cambria" w:hAnsi="Cambria" w:eastAsia="Cambria"/>
          <w:b/>
          <w:i w:val="0"/>
          <w:color w:val="1F3A5F"/>
          <w:sz w:val="24"/>
        </w:rPr>
        <w:t>Entrepreneurial Engagement</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Indicator</w:t>
            </w:r>
          </w:p>
        </w:tc>
        <w:tc>
          <w:tcPr>
            <w:tcW w:type="dxa" w:w="6576"/>
            <w:tcW w:w="6577" w:type="dxa"/>
          </w:tcPr>
          <w:p>
            <w:pPr>
              <w:spacing w:after="40" w:line="264" w:lineRule="auto"/>
              <w:jc w:val="left"/>
            </w:pPr>
            <w:r/>
            <w:r>
              <w:rPr>
                <w:rFonts w:ascii="Cambria" w:hAnsi="Cambria" w:eastAsia="Cambria"/>
                <w:b w:val="0"/>
                <w:i w:val="0"/>
                <w:sz w:val="21"/>
              </w:rPr>
              <w:t>Students trained through EDC (%)</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2022–23</w:t>
            </w:r>
          </w:p>
        </w:tc>
        <w:tc>
          <w:tcPr>
            <w:tcW w:type="dxa" w:w="6576"/>
            <w:tcW w:w="6577" w:type="dxa"/>
            <w:shd w:val="clear" w:color="auto" w:fill="EEF2F8"/>
          </w:tcPr>
          <w:p>
            <w:pPr>
              <w:spacing w:after="40" w:line="264" w:lineRule="auto"/>
              <w:jc w:val="left"/>
            </w:pPr>
            <w:r/>
            <w:r>
              <w:rPr>
                <w:rFonts w:ascii="Cambria" w:hAnsi="Cambria" w:eastAsia="Cambria"/>
                <w:b w:val="0"/>
                <w:i w:val="0"/>
                <w:sz w:val="21"/>
              </w:rPr>
              <w:t>70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2023–24</w:t>
            </w:r>
          </w:p>
        </w:tc>
        <w:tc>
          <w:tcPr>
            <w:tcW w:type="dxa" w:w="6576"/>
            <w:tcW w:w="6577" w:type="dxa"/>
          </w:tcPr>
          <w:p>
            <w:pPr>
              <w:spacing w:after="40" w:line="264" w:lineRule="auto"/>
              <w:jc w:val="left"/>
            </w:pPr>
            <w:r/>
            <w:r>
              <w:rPr>
                <w:rFonts w:ascii="Cambria" w:hAnsi="Cambria" w:eastAsia="Cambria"/>
                <w:b w:val="0"/>
                <w:i w:val="0"/>
                <w:sz w:val="21"/>
              </w:rPr>
              <w:t>75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2024–25</w:t>
            </w:r>
          </w:p>
        </w:tc>
        <w:tc>
          <w:tcPr>
            <w:tcW w:type="dxa" w:w="6576"/>
            <w:tcW w:w="6577" w:type="dxa"/>
            <w:shd w:val="clear" w:color="auto" w:fill="EEF2F8"/>
          </w:tcPr>
          <w:p>
            <w:pPr>
              <w:spacing w:after="40" w:line="264" w:lineRule="auto"/>
              <w:jc w:val="left"/>
            </w:pPr>
            <w:r/>
            <w:r>
              <w:rPr>
                <w:rFonts w:ascii="Cambria" w:hAnsi="Cambria" w:eastAsia="Cambria"/>
                <w:b w:val="0"/>
                <w:i w:val="0"/>
                <w:sz w:val="21"/>
              </w:rPr>
              <w:t>82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3-Year Trend</w:t>
            </w:r>
          </w:p>
        </w:tc>
        <w:tc>
          <w:tcPr>
            <w:tcW w:type="dxa" w:w="6576"/>
            <w:tcW w:w="6577" w:type="dxa"/>
          </w:tcPr>
          <w:p>
            <w:pPr>
              <w:spacing w:after="40" w:line="264" w:lineRule="auto"/>
              <w:jc w:val="left"/>
            </w:pPr>
            <w:r/>
            <w:r>
              <w:rPr>
                <w:rFonts w:ascii="Cambria" w:hAnsi="Cambria" w:eastAsia="Cambria"/>
                <w:b w:val="0"/>
                <w:i w:val="0"/>
                <w:sz w:val="21"/>
              </w:rPr>
              <w: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Outcome</w:t>
            </w:r>
          </w:p>
        </w:tc>
        <w:tc>
          <w:tcPr>
            <w:tcW w:type="dxa" w:w="6576"/>
            <w:tcW w:w="6577" w:type="dxa"/>
            <w:shd w:val="clear" w:color="auto" w:fill="EEF2F8"/>
          </w:tcPr>
          <w:p>
            <w:pPr>
              <w:spacing w:after="40" w:line="264" w:lineRule="auto"/>
              <w:jc w:val="left"/>
            </w:pPr>
            <w:r/>
            <w:r>
              <w:rPr>
                <w:rFonts w:ascii="Cambria" w:hAnsi="Cambria" w:eastAsia="Cambria"/>
                <w:b w:val="0"/>
                <w:i w:val="0"/>
                <w:sz w:val="21"/>
              </w:rPr>
              <w:t>Higher start-up interest</w:t>
            </w:r>
          </w:p>
        </w:tc>
      </w:tr>
    </w:tbl>
    <w:p>
      <w:pPr>
        <w:spacing w:after="80"/>
      </w:pPr>
    </w:p>
    <w:p>
      <w:pPr>
        <w:keepNext/>
        <w:spacing w:before="200" w:after="80"/>
      </w:pPr>
      <w:r>
        <w:rPr>
          <w:rFonts w:ascii="Cambria" w:hAnsi="Cambria" w:eastAsia="Cambria"/>
          <w:b/>
          <w:i w:val="0"/>
          <w:color w:val="1F3A5F"/>
          <w:sz w:val="24"/>
        </w:rPr>
        <w:t>Higher Studies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Indicator</w:t>
            </w:r>
          </w:p>
        </w:tc>
        <w:tc>
          <w:tcPr>
            <w:tcW w:type="dxa" w:w="6576"/>
            <w:tcW w:w="6577" w:type="dxa"/>
          </w:tcPr>
          <w:p>
            <w:pPr>
              <w:spacing w:after="40" w:line="264" w:lineRule="auto"/>
              <w:jc w:val="left"/>
            </w:pPr>
            <w:r/>
            <w:r>
              <w:rPr>
                <w:rFonts w:ascii="Cambria" w:hAnsi="Cambria" w:eastAsia="Cambria"/>
                <w:b w:val="0"/>
                <w:i w:val="0"/>
                <w:sz w:val="21"/>
              </w:rPr>
              <w:t>Students pursuing PG / GATE / GRE (%)</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2022–23</w:t>
            </w:r>
          </w:p>
        </w:tc>
        <w:tc>
          <w:tcPr>
            <w:tcW w:type="dxa" w:w="6576"/>
            <w:tcW w:w="6577" w:type="dxa"/>
            <w:shd w:val="clear" w:color="auto" w:fill="EEF2F8"/>
          </w:tcPr>
          <w:p>
            <w:pPr>
              <w:spacing w:after="40" w:line="264" w:lineRule="auto"/>
              <w:jc w:val="left"/>
            </w:pPr>
            <w:r/>
            <w:r>
              <w:rPr>
                <w:rFonts w:ascii="Cambria" w:hAnsi="Cambria" w:eastAsia="Cambria"/>
                <w:b w:val="0"/>
                <w:i w:val="0"/>
                <w:sz w:val="21"/>
              </w:rPr>
              <w:t>12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2023–24</w:t>
            </w:r>
          </w:p>
        </w:tc>
        <w:tc>
          <w:tcPr>
            <w:tcW w:type="dxa" w:w="6576"/>
            <w:tcW w:w="6577" w:type="dxa"/>
          </w:tcPr>
          <w:p>
            <w:pPr>
              <w:spacing w:after="40" w:line="264" w:lineRule="auto"/>
              <w:jc w:val="left"/>
            </w:pPr>
            <w:r/>
            <w:r>
              <w:rPr>
                <w:rFonts w:ascii="Cambria" w:hAnsi="Cambria" w:eastAsia="Cambria"/>
                <w:b w:val="0"/>
                <w:i w:val="0"/>
                <w:sz w:val="21"/>
              </w:rPr>
              <w:t>14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2024–25</w:t>
            </w:r>
          </w:p>
        </w:tc>
        <w:tc>
          <w:tcPr>
            <w:tcW w:type="dxa" w:w="6576"/>
            <w:tcW w:w="6577" w:type="dxa"/>
            <w:shd w:val="clear" w:color="auto" w:fill="EEF2F8"/>
          </w:tcPr>
          <w:p>
            <w:pPr>
              <w:spacing w:after="40" w:line="264" w:lineRule="auto"/>
              <w:jc w:val="left"/>
            </w:pPr>
            <w:r/>
            <w:r>
              <w:rPr>
                <w:rFonts w:ascii="Cambria" w:hAnsi="Cambria" w:eastAsia="Cambria"/>
                <w:b w:val="0"/>
                <w:i w:val="0"/>
                <w:sz w:val="21"/>
              </w:rPr>
              <w:t>17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3-Year Trend</w:t>
            </w:r>
          </w:p>
        </w:tc>
        <w:tc>
          <w:tcPr>
            <w:tcW w:type="dxa" w:w="6576"/>
            <w:tcW w:w="6577" w:type="dxa"/>
          </w:tcPr>
          <w:p>
            <w:pPr>
              <w:spacing w:after="40" w:line="264" w:lineRule="auto"/>
              <w:jc w:val="left"/>
            </w:pPr>
            <w:r/>
            <w:r>
              <w:rPr>
                <w:rFonts w:ascii="Cambria" w:hAnsi="Cambria" w:eastAsia="Cambria"/>
                <w:b w:val="0"/>
                <w:i w:val="0"/>
                <w:sz w:val="21"/>
              </w:rPr>
              <w: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Outcome</w:t>
            </w:r>
          </w:p>
        </w:tc>
        <w:tc>
          <w:tcPr>
            <w:tcW w:type="dxa" w:w="6576"/>
            <w:tcW w:w="6577" w:type="dxa"/>
            <w:shd w:val="clear" w:color="auto" w:fill="EEF2F8"/>
          </w:tcPr>
          <w:p>
            <w:pPr>
              <w:spacing w:after="40" w:line="264" w:lineRule="auto"/>
              <w:jc w:val="left"/>
            </w:pPr>
            <w:r/>
            <w:r>
              <w:rPr>
                <w:rFonts w:ascii="Cambria" w:hAnsi="Cambria" w:eastAsia="Cambria"/>
                <w:b w:val="0"/>
                <w:i w:val="0"/>
                <w:sz w:val="21"/>
              </w:rPr>
              <w:t>Better awareness on advanced studies</w:t>
            </w:r>
          </w:p>
        </w:tc>
      </w:tr>
    </w:tbl>
    <w:p>
      <w:pPr>
        <w:spacing w:after="80"/>
      </w:pPr>
    </w:p>
    <w:p>
      <w:pPr>
        <w:spacing w:after="80" w:before="160" w:line="276" w:lineRule="auto"/>
        <w:jc w:val="both"/>
      </w:pPr>
      <w:r>
        <w:rPr>
          <w:rFonts w:ascii="Cambria" w:hAnsi="Cambria" w:eastAsia="Cambria"/>
          <w:b w:val="0"/>
          <w:i w:val="0"/>
          <w:sz w:val="22"/>
        </w:rPr>
        <w:t>Suggested Table: Continuous Improvement and Follow-Up Actions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Low company participation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Limited industry outreach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Signed 5 new MoUs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Placement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More campus drives in 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Lack of entrepreneurial culture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Low start-up participation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Organized 3 innovation camps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EDC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3 start-ups incubated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Students required soft skill enhancement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Communication gap during interviews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Conducted communication workshop series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CGC + TPC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10% improvement in HR selection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spacing w:after="40" w:before="160" w:line="276" w:lineRule="auto"/>
        <w:jc w:val="both"/>
      </w:pPr>
      <w:r>
        <w:rPr>
          <w:rFonts w:ascii="Cambria" w:hAnsi="Cambria" w:eastAsia="Cambria"/>
          <w:b/>
          <w:i w:val="0"/>
          <w:sz w:val="22"/>
        </w:rPr>
        <w:t>Quality Assurance Process:</w:t>
      </w:r>
    </w:p>
    <w:p>
      <w:pPr>
        <w:pStyle w:val="ListBullet2"/>
        <w:spacing w:line="276" w:lineRule="auto" w:after="80"/>
      </w:pPr>
      <w:r>
        <w:rPr>
          <w:rFonts w:ascii="Cambria" w:hAnsi="Cambria" w:eastAsia="Cambria"/>
          <w:b w:val="0"/>
          <w:i/>
          <w:sz w:val="22"/>
        </w:rPr>
        <w:t>Career Guidance Cell (CGC)</w:t>
      </w:r>
      <w:r>
        <w:rPr>
          <w:rFonts w:ascii="Cambria" w:hAnsi="Cambria" w:eastAsia="Cambria"/>
          <w:b w:val="0"/>
          <w:i w:val="0"/>
          <w:sz w:val="22"/>
        </w:rPr>
        <w:t xml:space="preserve"> conducts regular career awareness and counseling sessions.</w:t>
      </w:r>
    </w:p>
    <w:p>
      <w:pPr>
        <w:pStyle w:val="ListBullet2"/>
        <w:spacing w:line="276" w:lineRule="auto" w:after="80"/>
      </w:pPr>
      <w:r>
        <w:rPr>
          <w:rFonts w:ascii="Cambria" w:hAnsi="Cambria" w:eastAsia="Cambria"/>
          <w:b w:val="0"/>
          <w:i/>
          <w:sz w:val="22"/>
        </w:rPr>
        <w:t>Training &amp; Placement Cell (TPC)</w:t>
      </w:r>
      <w:r>
        <w:rPr>
          <w:rFonts w:ascii="Cambria" w:hAnsi="Cambria" w:eastAsia="Cambria"/>
          <w:b w:val="0"/>
          <w:i w:val="0"/>
          <w:sz w:val="22"/>
        </w:rPr>
        <w:t xml:space="preserve"> tracks placement drives, pre-placement training, and company outreach.</w:t>
      </w:r>
    </w:p>
    <w:p>
      <w:pPr>
        <w:pStyle w:val="ListBullet2"/>
        <w:spacing w:line="276" w:lineRule="auto" w:after="80"/>
      </w:pPr>
      <w:r>
        <w:rPr>
          <w:rFonts w:ascii="Cambria" w:hAnsi="Cambria" w:eastAsia="Cambria"/>
          <w:b w:val="0"/>
          <w:i/>
          <w:sz w:val="22"/>
        </w:rPr>
        <w:t>Entrepreneurship Development Cell (EDC)</w:t>
      </w:r>
      <w:r>
        <w:rPr>
          <w:rFonts w:ascii="Cambria" w:hAnsi="Cambria" w:eastAsia="Cambria"/>
          <w:b w:val="0"/>
          <w:i w:val="0"/>
          <w:sz w:val="22"/>
        </w:rPr>
        <w:t xml:space="preserve"> works with Institution Innovation Council (IIC) to promote innovation and start-up culture.</w:t>
      </w:r>
    </w:p>
    <w:p>
      <w:pPr>
        <w:pStyle w:val="ListBullet2"/>
        <w:spacing w:line="276" w:lineRule="auto" w:after="80"/>
      </w:pPr>
      <w:r>
        <w:rPr>
          <w:rFonts w:ascii="Cambria" w:hAnsi="Cambria" w:eastAsia="Cambria"/>
          <w:b w:val="0"/>
          <w:i/>
          <w:sz w:val="22"/>
        </w:rPr>
        <w:t>IQAC reviews</w:t>
      </w:r>
      <w:r>
        <w:rPr>
          <w:rFonts w:ascii="Cambria" w:hAnsi="Cambria" w:eastAsia="Cambria"/>
          <w:b w:val="0"/>
          <w:i w:val="0"/>
          <w:sz w:val="22"/>
        </w:rPr>
        <w:t xml:space="preserve"> the annual performance of all three cells and measures impact on student outcomes.</w:t>
      </w:r>
    </w:p>
    <w:p>
      <w:pPr>
        <w:pStyle w:val="ListBullet2"/>
        <w:spacing w:line="276" w:lineRule="auto" w:after="80"/>
      </w:pPr>
      <w:r>
        <w:rPr>
          <w:rFonts w:ascii="Cambria" w:hAnsi="Cambria" w:eastAsia="Cambria"/>
          <w:b w:val="0"/>
          <w:i w:val="0"/>
          <w:sz w:val="22"/>
        </w:rPr>
        <w:t>Continuous feedback from students, alumni, and recruiters used to refine yearly planning.</w:t>
      </w:r>
    </w:p>
    <w:p>
      <w:pPr>
        <w:spacing w:after="40" w:before="0" w:line="276" w:lineRule="auto"/>
        <w:jc w:val="both"/>
      </w:pPr>
      <w:r>
        <w:rPr>
          <w:rFonts w:ascii="Cambria" w:hAnsi="Cambria" w:eastAsia="Cambria"/>
          <w:b/>
          <w:i w:val="0"/>
          <w:sz w:val="22"/>
        </w:rPr>
        <w:t>Note:</w:t>
      </w:r>
    </w:p>
    <w:p>
      <w:pPr>
        <w:pStyle w:val="ListBullet2"/>
        <w:spacing w:line="276" w:lineRule="auto" w:after="80"/>
      </w:pPr>
      <w:r>
        <w:rPr>
          <w:rFonts w:ascii="Cambria" w:hAnsi="Cambria" w:eastAsia="Cambria"/>
          <w:b w:val="0"/>
          <w:i/>
          <w:sz w:val="22"/>
        </w:rPr>
        <w:t>See your SAR (Self-Assessment Report); based on that, you have to build documents.</w:t>
      </w:r>
    </w:p>
    <w:p>
      <w:pPr>
        <w:pStyle w:val="ListBullet2"/>
        <w:ind w:left="1077"/>
      </w:pPr>
      <w:r>
        <w:rPr>
          <w:rFonts w:ascii="Cambria" w:hAnsi="Cambria" w:eastAsia="Cambria"/>
          <w:b w:val="0"/>
          <w:i w:val="0"/>
          <w:sz w:val="22"/>
        </w:rPr>
        <w:t>Align with SAR Criterion 9 (Student Support Systems) and Criterion 10 (Continuous Improvement).</w:t>
      </w:r>
    </w:p>
    <w:p>
      <w:pPr>
        <w:pStyle w:val="ListBullet2"/>
        <w:ind w:left="1077"/>
      </w:pPr>
      <w:r>
        <w:rPr>
          <w:rFonts w:ascii="Cambria" w:hAnsi="Cambria" w:eastAsia="Cambria"/>
          <w:b w:val="0"/>
          <w:i w:val="0"/>
          <w:sz w:val="22"/>
        </w:rPr>
        <w:t>Maintain separate folders for CGC, TPC, and EDC for CAY, CAYm1, and CAYm2.</w:t>
      </w:r>
    </w:p>
    <w:p>
      <w:pPr>
        <w:pStyle w:val="ListBullet2"/>
        <w:ind w:left="1077"/>
      </w:pPr>
      <w:r>
        <w:rPr>
          <w:rFonts w:ascii="Cambria" w:hAnsi="Cambria" w:eastAsia="Cambria"/>
          <w:b w:val="0"/>
          <w:i w:val="0"/>
          <w:sz w:val="22"/>
        </w:rPr>
        <w:t>Include event circulars, MoUs, photos, reports, attendance sheets, and outcome summaries.</w:t>
      </w:r>
    </w:p>
    <w:p>
      <w:pPr>
        <w:spacing w:after="40" w:before="0" w:line="276" w:lineRule="auto"/>
        <w:jc w:val="both"/>
      </w:pPr>
      <w:r>
        <w:rPr>
          <w:rFonts w:ascii="Cambria" w:hAnsi="Cambria" w:eastAsia="Cambria"/>
          <w:b/>
          <w:i w:val="0"/>
          <w:sz w:val="22"/>
        </w:rPr>
        <w:t>Expected Outcome:</w:t>
      </w:r>
    </w:p>
    <w:p>
      <w:pPr>
        <w:pStyle w:val="ListBullet2"/>
        <w:spacing w:line="276" w:lineRule="auto" w:after="80"/>
      </w:pPr>
      <w:r>
        <w:rPr>
          <w:rFonts w:ascii="Cambria" w:hAnsi="Cambria" w:eastAsia="Cambria"/>
          <w:b w:val="0"/>
          <w:i w:val="0"/>
          <w:sz w:val="22"/>
        </w:rPr>
        <w:t>A well-documented and outcome-oriented career support framework demonstrating employability and entrepreneurial growth.</w:t>
      </w:r>
    </w:p>
    <w:p>
      <w:pPr>
        <w:pStyle w:val="ListBullet2"/>
        <w:spacing w:line="276" w:lineRule="auto" w:after="80"/>
      </w:pPr>
      <w:r>
        <w:rPr>
          <w:rFonts w:ascii="Cambria" w:hAnsi="Cambria" w:eastAsia="Cambria"/>
          <w:b w:val="0"/>
          <w:i w:val="0"/>
          <w:sz w:val="22"/>
        </w:rPr>
        <w:t>Verified evidence of consistent student participation and measurable improvement in placement and start-up outcomes.</w:t>
      </w:r>
    </w:p>
    <w:p>
      <w:pPr>
        <w:pStyle w:val="ListBullet2"/>
        <w:spacing w:line="276" w:lineRule="auto" w:after="80"/>
      </w:pPr>
      <w:r>
        <w:rPr>
          <w:rFonts w:ascii="Cambria" w:hAnsi="Cambria" w:eastAsia="Cambria"/>
          <w:b w:val="0"/>
          <w:i w:val="0"/>
          <w:sz w:val="22"/>
        </w:rPr>
        <w:t>Sustained collaboration between academia and industry ensuring career readiness and innovation culture.</w:t>
      </w:r>
    </w:p>
    <w:p>
      <w:pPr>
        <w:pStyle w:val="ListBullet2"/>
        <w:spacing w:line="276" w:lineRule="auto" w:after="80"/>
      </w:pPr>
      <w:r>
        <w:rPr>
          <w:rFonts w:ascii="Cambria" w:hAnsi="Cambria" w:eastAsia="Cambria"/>
          <w:b w:val="0"/>
          <w:i w:val="0"/>
          <w:sz w:val="22"/>
        </w:rPr>
        <w:t>Full compliance with NBA Criterion 9 &amp; 10 – Student Support, Placement, Entrepreneurship, and Continuous Improvement standards.</w:t>
      </w:r>
    </w:p>
    <w:p>
      <w:pPr>
        <w:keepNext/>
        <w:spacing w:before="360" w:after="200"/>
      </w:pPr>
      <w:r>
        <w:rPr>
          <w:rFonts w:ascii="Cambria" w:hAnsi="Cambria" w:eastAsia="Cambria"/>
          <w:b/>
          <w:i w:val="0"/>
          <w:color w:val="1F3A5F"/>
          <w:sz w:val="36"/>
        </w:rPr>
        <w:t>11. I.8 – Evidences of Co-Curricular and Extra-Curricular Activities in the Last 3 Years</w:t>
      </w:r>
    </w:p>
    <w:p>
      <w:pPr>
        <w:spacing w:after="40" w:before="0" w:line="276" w:lineRule="auto"/>
        <w:jc w:val="both"/>
      </w:pPr>
      <w:r>
        <w:rPr>
          <w:rFonts w:ascii="Cambria" w:hAnsi="Cambria" w:eastAsia="Cambria"/>
          <w:b/>
          <w:i w:val="0"/>
          <w:sz w:val="22"/>
        </w:rPr>
        <w:t>Purpose:</w:t>
      </w:r>
    </w:p>
    <w:p>
      <w:pPr>
        <w:pStyle w:val="ListBullet2"/>
        <w:spacing w:line="276" w:lineRule="auto" w:after="80"/>
      </w:pPr>
      <w:r>
        <w:rPr>
          <w:rFonts w:ascii="Cambria" w:hAnsi="Cambria" w:eastAsia="Cambria"/>
          <w:b w:val="0"/>
          <w:i w:val="0"/>
          <w:sz w:val="22"/>
        </w:rPr>
        <w:t>To document the department’s efforts in promoting holistic student development through co-curricular and extra-curricular activities over the past three academic years (CAY, CAYm1, CAYm2).</w:t>
      </w:r>
    </w:p>
    <w:p>
      <w:pPr>
        <w:pStyle w:val="ListBullet2"/>
        <w:spacing w:line="276" w:lineRule="auto" w:after="80"/>
      </w:pPr>
      <w:r>
        <w:rPr>
          <w:rFonts w:ascii="Cambria" w:hAnsi="Cambria" w:eastAsia="Cambria"/>
          <w:b w:val="0"/>
          <w:i w:val="0"/>
          <w:sz w:val="22"/>
        </w:rPr>
        <w:t>To demonstrate how such activities complement academic learning by developing students’ leadership, teamwork, communication, and ethical skills as envisioned in NBA Program Outcomes (PO8–PO12).</w:t>
      </w:r>
    </w:p>
    <w:p>
      <w:pPr>
        <w:pStyle w:val="ListBullet2"/>
        <w:spacing w:line="276" w:lineRule="auto" w:after="80"/>
      </w:pPr>
      <w:r>
        <w:rPr>
          <w:rFonts w:ascii="Cambria" w:hAnsi="Cambria" w:eastAsia="Cambria"/>
          <w:b w:val="0"/>
          <w:i w:val="0"/>
          <w:sz w:val="22"/>
        </w:rPr>
        <w:t>To show the institution’s commitment to fostering a balanced academic–cultural environment that encourages innovation, physical well-being, and social responsibility.</w:t>
      </w:r>
    </w:p>
    <w:p>
      <w:pPr>
        <w:spacing w:after="40" w:before="0" w:line="276" w:lineRule="auto"/>
        <w:jc w:val="both"/>
      </w:pPr>
      <w:r>
        <w:rPr>
          <w:rFonts w:ascii="Cambria" w:hAnsi="Cambria" w:eastAsia="Cambria"/>
          <w:b/>
          <w:i w:val="0"/>
          <w:sz w:val="22"/>
        </w:rPr>
        <w:t>Core Documentation Requirements:</w:t>
      </w:r>
    </w:p>
    <w:p>
      <w:pPr>
        <w:pStyle w:val="ListBullet2"/>
        <w:spacing w:line="276" w:lineRule="auto" w:after="80"/>
      </w:pPr>
      <w:r>
        <w:rPr>
          <w:rFonts w:ascii="Cambria" w:hAnsi="Cambria" w:eastAsia="Cambria"/>
          <w:b w:val="0"/>
          <w:i w:val="0"/>
          <w:sz w:val="22"/>
        </w:rPr>
        <w:t>Co-Curricular Activities:</w:t>
      </w:r>
    </w:p>
    <w:p>
      <w:pPr>
        <w:pStyle w:val="ListBullet2"/>
        <w:ind w:left="1077"/>
      </w:pPr>
      <w:r>
        <w:rPr>
          <w:rFonts w:ascii="Cambria" w:hAnsi="Cambria" w:eastAsia="Cambria"/>
          <w:b w:val="0"/>
          <w:i w:val="0"/>
          <w:sz w:val="22"/>
        </w:rPr>
        <w:t>Technical events such as seminars, workshops, paper presentations, hackathons, industrial visits, and technical competitions.</w:t>
      </w:r>
    </w:p>
    <w:p>
      <w:pPr>
        <w:pStyle w:val="ListBullet2"/>
        <w:ind w:left="1077"/>
      </w:pPr>
      <w:r>
        <w:rPr>
          <w:rFonts w:ascii="Cambria" w:hAnsi="Cambria" w:eastAsia="Cambria"/>
          <w:b w:val="0"/>
          <w:i w:val="0"/>
          <w:sz w:val="22"/>
        </w:rPr>
        <w:t>Department-level clubs and professional society activities (IEEE, ISTE, CSI, SAE, IIC, etc.).</w:t>
      </w:r>
    </w:p>
    <w:p>
      <w:pPr>
        <w:pStyle w:val="ListBullet2"/>
        <w:ind w:left="1077"/>
      </w:pPr>
      <w:r>
        <w:rPr>
          <w:rFonts w:ascii="Cambria" w:hAnsi="Cambria" w:eastAsia="Cambria"/>
          <w:b w:val="0"/>
          <w:i w:val="0"/>
          <w:sz w:val="22"/>
        </w:rPr>
        <w:t>Records of student participation in technical symposia, model exhibitions, coding competitions, and project expos.</w:t>
      </w:r>
    </w:p>
    <w:p>
      <w:pPr>
        <w:pStyle w:val="ListBullet2"/>
        <w:spacing w:line="276" w:lineRule="auto" w:after="80"/>
      </w:pPr>
      <w:r>
        <w:rPr>
          <w:rFonts w:ascii="Cambria" w:hAnsi="Cambria" w:eastAsia="Cambria"/>
          <w:b w:val="0"/>
          <w:i w:val="0"/>
          <w:sz w:val="22"/>
        </w:rPr>
        <w:t>Extra-Curricular Activities:</w:t>
      </w:r>
    </w:p>
    <w:p>
      <w:pPr>
        <w:pStyle w:val="ListBullet2"/>
        <w:ind w:left="1077"/>
      </w:pPr>
      <w:r>
        <w:rPr>
          <w:rFonts w:ascii="Cambria" w:hAnsi="Cambria" w:eastAsia="Cambria"/>
          <w:b w:val="0"/>
          <w:i w:val="0"/>
          <w:sz w:val="22"/>
        </w:rPr>
        <w:t>Cultural, literary, and sports activities organized at the department and institutional levels.</w:t>
      </w:r>
    </w:p>
    <w:p>
      <w:pPr>
        <w:pStyle w:val="ListBullet2"/>
        <w:ind w:left="1077"/>
      </w:pPr>
      <w:r>
        <w:rPr>
          <w:rFonts w:ascii="Cambria" w:hAnsi="Cambria" w:eastAsia="Cambria"/>
          <w:b w:val="0"/>
          <w:i w:val="0"/>
          <w:sz w:val="22"/>
        </w:rPr>
        <w:t>Participation and achievements in inter-collegiate and national-level events.</w:t>
      </w:r>
    </w:p>
    <w:p>
      <w:pPr>
        <w:pStyle w:val="ListBullet2"/>
        <w:ind w:left="1077"/>
      </w:pPr>
      <w:r>
        <w:rPr>
          <w:rFonts w:ascii="Cambria" w:hAnsi="Cambria" w:eastAsia="Cambria"/>
          <w:b w:val="0"/>
          <w:i w:val="0"/>
          <w:sz w:val="22"/>
        </w:rPr>
        <w:t>Student involvement in NSS, NCC, YRC, and community outreach programs.</w:t>
      </w:r>
    </w:p>
    <w:p>
      <w:pPr>
        <w:pStyle w:val="ListBullet2"/>
        <w:spacing w:line="276" w:lineRule="auto" w:after="80"/>
      </w:pPr>
      <w:r>
        <w:rPr>
          <w:rFonts w:ascii="Cambria" w:hAnsi="Cambria" w:eastAsia="Cambria"/>
          <w:b w:val="0"/>
          <w:i w:val="0"/>
          <w:sz w:val="22"/>
        </w:rPr>
        <w:t>Outcome and Impact Evidence:</w:t>
      </w:r>
    </w:p>
    <w:p>
      <w:pPr>
        <w:pStyle w:val="ListBullet2"/>
        <w:ind w:left="1077"/>
      </w:pPr>
      <w:r>
        <w:rPr>
          <w:rFonts w:ascii="Cambria" w:hAnsi="Cambria" w:eastAsia="Cambria"/>
          <w:b w:val="0"/>
          <w:i w:val="0"/>
          <w:sz w:val="22"/>
        </w:rPr>
        <w:t>Student achievements, certificates, and awards.</w:t>
      </w:r>
    </w:p>
    <w:p>
      <w:pPr>
        <w:pStyle w:val="ListBullet2"/>
        <w:ind w:left="1077"/>
      </w:pPr>
      <w:r>
        <w:rPr>
          <w:rFonts w:ascii="Cambria" w:hAnsi="Cambria" w:eastAsia="Cambria"/>
          <w:b w:val="0"/>
          <w:i w:val="0"/>
          <w:sz w:val="22"/>
        </w:rPr>
        <w:t>Participation statistics showing the percentage of student involvement.</w:t>
      </w:r>
    </w:p>
    <w:p>
      <w:pPr>
        <w:pStyle w:val="ListBullet2"/>
        <w:ind w:left="1077"/>
      </w:pPr>
      <w:r>
        <w:rPr>
          <w:rFonts w:ascii="Cambria" w:hAnsi="Cambria" w:eastAsia="Cambria"/>
          <w:b w:val="0"/>
          <w:i w:val="0"/>
          <w:sz w:val="22"/>
        </w:rPr>
        <w:t>Action Taken Reports (ATRs) showing improvements in participation trends or performance levels.</w:t>
      </w:r>
    </w:p>
    <w:p>
      <w:pPr>
        <w:spacing w:after="40" w:before="0" w:line="276" w:lineRule="auto"/>
        <w:jc w:val="both"/>
      </w:pPr>
      <w:r>
        <w:rPr>
          <w:rFonts w:ascii="Cambria" w:hAnsi="Cambria" w:eastAsia="Cambria"/>
          <w:b/>
          <w:i w:val="0"/>
          <w:sz w:val="22"/>
        </w:rPr>
        <w:t>Keep the Following Records:</w:t>
      </w:r>
    </w:p>
    <w:p>
      <w:pPr>
        <w:pStyle w:val="ListBullet2"/>
        <w:spacing w:line="276" w:lineRule="auto" w:after="80"/>
      </w:pPr>
      <w:r>
        <w:rPr>
          <w:rFonts w:ascii="Cambria" w:hAnsi="Cambria" w:eastAsia="Cambria"/>
          <w:b w:val="0"/>
          <w:i w:val="0"/>
          <w:sz w:val="22"/>
        </w:rPr>
        <w:t>Event circulars, invitations, and schedules.</w:t>
      </w:r>
    </w:p>
    <w:p>
      <w:pPr>
        <w:pStyle w:val="ListBullet2"/>
        <w:spacing w:line="276" w:lineRule="auto" w:after="80"/>
      </w:pPr>
      <w:r>
        <w:rPr>
          <w:rFonts w:ascii="Cambria" w:hAnsi="Cambria" w:eastAsia="Cambria"/>
          <w:b w:val="0"/>
          <w:i w:val="0"/>
          <w:sz w:val="22"/>
        </w:rPr>
        <w:t>Attendance sheets and participant lists.</w:t>
      </w:r>
    </w:p>
    <w:p>
      <w:pPr>
        <w:pStyle w:val="ListBullet2"/>
        <w:spacing w:line="276" w:lineRule="auto" w:after="80"/>
      </w:pPr>
      <w:r>
        <w:rPr>
          <w:rFonts w:ascii="Cambria" w:hAnsi="Cambria" w:eastAsia="Cambria"/>
          <w:b w:val="0"/>
          <w:i w:val="0"/>
          <w:sz w:val="22"/>
        </w:rPr>
        <w:t>Event reports with photographs.</w:t>
      </w:r>
    </w:p>
    <w:p>
      <w:pPr>
        <w:pStyle w:val="ListBullet2"/>
        <w:spacing w:line="276" w:lineRule="auto" w:after="80"/>
      </w:pPr>
      <w:r>
        <w:rPr>
          <w:rFonts w:ascii="Cambria" w:hAnsi="Cambria" w:eastAsia="Cambria"/>
          <w:b w:val="0"/>
          <w:i w:val="0"/>
          <w:sz w:val="22"/>
        </w:rPr>
        <w:t>Certificates of participation and achievement.</w:t>
      </w:r>
    </w:p>
    <w:p>
      <w:pPr>
        <w:pStyle w:val="ListBullet2"/>
        <w:spacing w:line="276" w:lineRule="auto" w:after="80"/>
      </w:pPr>
      <w:r>
        <w:rPr>
          <w:rFonts w:ascii="Cambria" w:hAnsi="Cambria" w:eastAsia="Cambria"/>
          <w:b w:val="0"/>
          <w:i w:val="0"/>
          <w:sz w:val="22"/>
        </w:rPr>
        <w:t>MoUs or collaborations with external bodies for co-curricular activities.</w:t>
      </w:r>
    </w:p>
    <w:p>
      <w:pPr>
        <w:pStyle w:val="ListBullet2"/>
        <w:spacing w:line="276" w:lineRule="auto" w:after="80"/>
      </w:pPr>
      <w:r>
        <w:rPr>
          <w:rFonts w:ascii="Cambria" w:hAnsi="Cambria" w:eastAsia="Cambria"/>
          <w:b w:val="0"/>
          <w:i w:val="0"/>
          <w:sz w:val="22"/>
        </w:rPr>
        <w:t>Annual reports of student clubs, technical societies, and sports councils.</w:t>
      </w:r>
    </w:p>
    <w:p>
      <w:pPr>
        <w:pStyle w:val="ListBullet2"/>
        <w:spacing w:line="276" w:lineRule="auto" w:after="80"/>
      </w:pPr>
      <w:r>
        <w:rPr>
          <w:rFonts w:ascii="Cambria" w:hAnsi="Cambria" w:eastAsia="Cambria"/>
          <w:b w:val="0"/>
          <w:i w:val="0"/>
          <w:sz w:val="22"/>
        </w:rPr>
        <w:t>Press releases or media coverage of major events.</w:t>
      </w:r>
    </w:p>
    <w:p>
      <w:pPr>
        <w:spacing w:after="80" w:before="0" w:line="276" w:lineRule="auto"/>
        <w:jc w:val="both"/>
      </w:pPr>
      <w:r>
        <w:rPr>
          <w:rFonts w:ascii="Cambria" w:hAnsi="Cambria" w:eastAsia="Cambria"/>
          <w:b w:val="0"/>
          <w:i w:val="0"/>
          <w:sz w:val="22"/>
        </w:rPr>
        <w:t>Suggested Table: Summary of Co-Curricular Activities (Technical &amp; Academic Enrichment)</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Workshop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Theme</w:t>
            </w:r>
          </w:p>
        </w:tc>
        <w:tc>
          <w:tcPr>
            <w:tcW w:type="dxa" w:w="6576"/>
            <w:tcW w:w="6577" w:type="dxa"/>
            <w:shd w:val="clear" w:color="auto" w:fill="EEF2F8"/>
          </w:tcPr>
          <w:p>
            <w:pPr>
              <w:spacing w:after="40" w:line="264" w:lineRule="auto"/>
              <w:jc w:val="left"/>
            </w:pPr>
            <w:r/>
            <w:r>
              <w:rPr>
                <w:rFonts w:ascii="Cambria" w:hAnsi="Cambria" w:eastAsia="Cambria"/>
                <w:b w:val="0"/>
                <w:i w:val="0"/>
                <w:sz w:val="21"/>
              </w:rPr>
              <w:t>“AI for Beginners”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CSE Dept. &amp; IEEE Student Chapter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Students gained hands-on exposure to ML tools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Workshop_2023</w:t>
            </w:r>
          </w:p>
        </w:tc>
      </w:tr>
    </w:tbl>
    <w:p>
      <w:pPr>
        <w:spacing w:after="80"/>
      </w:pP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Industrial Visit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Theme</w:t>
            </w:r>
          </w:p>
        </w:tc>
        <w:tc>
          <w:tcPr>
            <w:tcW w:type="dxa" w:w="6576"/>
            <w:tcW w:w="6577" w:type="dxa"/>
            <w:shd w:val="clear" w:color="auto" w:fill="EEF2F8"/>
          </w:tcPr>
          <w:p>
            <w:pPr>
              <w:spacing w:after="40" w:line="264" w:lineRule="auto"/>
              <w:jc w:val="left"/>
            </w:pPr>
            <w:r/>
            <w:r>
              <w:rPr>
                <w:rFonts w:ascii="Cambria" w:hAnsi="Cambria" w:eastAsia="Cambria"/>
                <w:b w:val="0"/>
                <w:i w:val="0"/>
                <w:sz w:val="21"/>
              </w:rPr>
              <w:t>“ISRO Propulsion Complex, Mahendragiri”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Dept. of ECE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 Day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80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Improved industry awareness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IV_Report_2023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Technical Symposium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Theme</w:t>
            </w:r>
          </w:p>
        </w:tc>
        <w:tc>
          <w:tcPr>
            <w:tcW w:type="dxa" w:w="6576"/>
            <w:tcW w:w="6577" w:type="dxa"/>
            <w:shd w:val="clear" w:color="auto" w:fill="EEF2F8"/>
          </w:tcPr>
          <w:p>
            <w:pPr>
              <w:spacing w:after="40" w:line="264" w:lineRule="auto"/>
              <w:jc w:val="left"/>
            </w:pPr>
            <w:r/>
            <w:r>
              <w:rPr>
                <w:rFonts w:ascii="Cambria" w:hAnsi="Cambria" w:eastAsia="Cambria"/>
                <w:b w:val="0"/>
                <w:i w:val="0"/>
                <w:sz w:val="21"/>
              </w:rPr>
              <w:t>“TechSpark 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Dept. Innovation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3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10 best papers published in conference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Symposium_2024</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Coding Competition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Theme</w:t>
            </w:r>
          </w:p>
        </w:tc>
        <w:tc>
          <w:tcPr>
            <w:tcW w:type="dxa" w:w="6576"/>
            <w:tcW w:w="6577" w:type="dxa"/>
            <w:shd w:val="clear" w:color="auto" w:fill="EEF2F8"/>
          </w:tcPr>
          <w:p>
            <w:pPr>
              <w:spacing w:after="40" w:line="264" w:lineRule="auto"/>
              <w:jc w:val="left"/>
            </w:pPr>
            <w:r/>
            <w:r>
              <w:rPr>
                <w:rFonts w:ascii="Cambria" w:hAnsi="Cambria" w:eastAsia="Cambria"/>
                <w:b w:val="0"/>
                <w:i w:val="0"/>
                <w:sz w:val="21"/>
              </w:rPr>
              <w:t>“CodeFiesta”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ACM Student Chapter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 Day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85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3 students selected for national round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CodeFiesta_2024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Project Expo</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Theme</w:t>
            </w:r>
          </w:p>
        </w:tc>
        <w:tc>
          <w:tcPr>
            <w:tcW w:type="dxa" w:w="6576"/>
            <w:tcW w:w="6577" w:type="dxa"/>
            <w:shd w:val="clear" w:color="auto" w:fill="EEF2F8"/>
          </w:tcPr>
          <w:p>
            <w:pPr>
              <w:spacing w:after="40" w:line="264" w:lineRule="auto"/>
              <w:jc w:val="left"/>
            </w:pPr>
            <w:r/>
            <w:r>
              <w:rPr>
                <w:rFonts w:ascii="Cambria" w:hAnsi="Cambria" w:eastAsia="Cambria"/>
                <w:b w:val="0"/>
                <w:i w:val="0"/>
                <w:sz w:val="21"/>
              </w:rPr>
              <w:t>“Innovation Fair”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IIC &amp; AICTE Idea Lab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5 projects incubated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Expo_2025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Seminar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Theme</w:t>
            </w:r>
          </w:p>
        </w:tc>
        <w:tc>
          <w:tcPr>
            <w:tcW w:type="dxa" w:w="6576"/>
            <w:tcW w:w="6577" w:type="dxa"/>
            <w:shd w:val="clear" w:color="auto" w:fill="EEF2F8"/>
          </w:tcPr>
          <w:p>
            <w:pPr>
              <w:spacing w:after="40" w:line="264" w:lineRule="auto"/>
              <w:jc w:val="left"/>
            </w:pPr>
            <w:r/>
            <w:r>
              <w:rPr>
                <w:rFonts w:ascii="Cambria" w:hAnsi="Cambria" w:eastAsia="Cambria"/>
                <w:b w:val="0"/>
                <w:i w:val="0"/>
                <w:sz w:val="21"/>
              </w:rPr>
              <w:t>“Ethics and Sustainability in Engineering”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IQAC &amp; Humanities Dept.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 Day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Raised awareness on professional ethics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Seminar_2025</w:t>
            </w:r>
          </w:p>
        </w:tc>
      </w:tr>
    </w:tbl>
    <w:p>
      <w:pPr>
        <w:spacing w:after="80"/>
      </w:pPr>
    </w:p>
    <w:p>
      <w:pPr>
        <w:spacing w:after="80" w:before="160" w:line="276" w:lineRule="auto"/>
        <w:jc w:val="both"/>
      </w:pPr>
      <w:r>
        <w:rPr>
          <w:rFonts w:ascii="Cambria" w:hAnsi="Cambria" w:eastAsia="Cambria"/>
          <w:b w:val="0"/>
          <w:i w:val="0"/>
          <w:sz w:val="22"/>
        </w:rPr>
        <w:t>Suggested Table: Summary of Extra-Curricular Activities (Sports, Cultural &amp; Social Engagement)</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Cultural Fest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Event</w:t>
            </w:r>
          </w:p>
        </w:tc>
        <w:tc>
          <w:tcPr>
            <w:tcW w:type="dxa" w:w="6576"/>
            <w:tcW w:w="6577" w:type="dxa"/>
            <w:shd w:val="clear" w:color="auto" w:fill="EEF2F8"/>
          </w:tcPr>
          <w:p>
            <w:pPr>
              <w:spacing w:after="40" w:line="264" w:lineRule="auto"/>
              <w:jc w:val="left"/>
            </w:pPr>
            <w:r/>
            <w:r>
              <w:rPr>
                <w:rFonts w:ascii="Cambria" w:hAnsi="Cambria" w:eastAsia="Cambria"/>
                <w:b w:val="0"/>
                <w:i w:val="0"/>
                <w:sz w:val="21"/>
              </w:rPr>
              <w:t>“Utsav 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Students’ Council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Venue</w:t>
            </w:r>
          </w:p>
        </w:tc>
        <w:tc>
          <w:tcPr>
            <w:tcW w:type="dxa" w:w="6576"/>
            <w:tcW w:w="6577" w:type="dxa"/>
            <w:shd w:val="clear" w:color="auto" w:fill="EEF2F8"/>
          </w:tcPr>
          <w:p>
            <w:pPr>
              <w:spacing w:after="40" w:line="264" w:lineRule="auto"/>
              <w:jc w:val="left"/>
            </w:pPr>
            <w:r/>
            <w:r>
              <w:rPr>
                <w:rFonts w:ascii="Cambria" w:hAnsi="Cambria" w:eastAsia="Cambria"/>
                <w:b w:val="0"/>
                <w:i w:val="0"/>
                <w:sz w:val="21"/>
              </w:rPr>
              <w:t>Campus Auditorium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Recognition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10 students won in dance and drama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Utsav_2023</w:t>
            </w:r>
          </w:p>
        </w:tc>
      </w:tr>
    </w:tbl>
    <w:p>
      <w:pPr>
        <w:spacing w:after="80"/>
      </w:pP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Sports Meet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Event</w:t>
            </w:r>
          </w:p>
        </w:tc>
        <w:tc>
          <w:tcPr>
            <w:tcW w:type="dxa" w:w="6576"/>
            <w:tcW w:w="6577" w:type="dxa"/>
            <w:shd w:val="clear" w:color="auto" w:fill="EEF2F8"/>
          </w:tcPr>
          <w:p>
            <w:pPr>
              <w:spacing w:after="40" w:line="264" w:lineRule="auto"/>
              <w:jc w:val="left"/>
            </w:pPr>
            <w:r/>
            <w:r>
              <w:rPr>
                <w:rFonts w:ascii="Cambria" w:hAnsi="Cambria" w:eastAsia="Cambria"/>
                <w:b w:val="0"/>
                <w:i w:val="0"/>
                <w:sz w:val="21"/>
              </w:rPr>
              <w:t>“Inter-Departmental Athletics”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Sports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Venue</w:t>
            </w:r>
          </w:p>
        </w:tc>
        <w:tc>
          <w:tcPr>
            <w:tcW w:type="dxa" w:w="6576"/>
            <w:tcW w:w="6577" w:type="dxa"/>
            <w:shd w:val="clear" w:color="auto" w:fill="EEF2F8"/>
          </w:tcPr>
          <w:p>
            <w:pPr>
              <w:spacing w:after="40" w:line="264" w:lineRule="auto"/>
              <w:jc w:val="left"/>
            </w:pPr>
            <w:r/>
            <w:r>
              <w:rPr>
                <w:rFonts w:ascii="Cambria" w:hAnsi="Cambria" w:eastAsia="Cambria"/>
                <w:b w:val="0"/>
                <w:i w:val="0"/>
                <w:sz w:val="21"/>
              </w:rPr>
              <w:t>College Ground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Recognition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Dept. secured 2nd place overall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Sports_2023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NSS Activity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Event</w:t>
            </w:r>
          </w:p>
        </w:tc>
        <w:tc>
          <w:tcPr>
            <w:tcW w:type="dxa" w:w="6576"/>
            <w:tcW w:w="6577" w:type="dxa"/>
            <w:shd w:val="clear" w:color="auto" w:fill="EEF2F8"/>
          </w:tcPr>
          <w:p>
            <w:pPr>
              <w:spacing w:after="40" w:line="264" w:lineRule="auto"/>
              <w:jc w:val="left"/>
            </w:pPr>
            <w:r/>
            <w:r>
              <w:rPr>
                <w:rFonts w:ascii="Cambria" w:hAnsi="Cambria" w:eastAsia="Cambria"/>
                <w:b w:val="0"/>
                <w:i w:val="0"/>
                <w:sz w:val="21"/>
              </w:rPr>
              <w:t>“Swachh Bharat Abhiyan”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NSS Unit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Venue</w:t>
            </w:r>
          </w:p>
        </w:tc>
        <w:tc>
          <w:tcPr>
            <w:tcW w:type="dxa" w:w="6576"/>
            <w:tcW w:w="6577" w:type="dxa"/>
            <w:shd w:val="clear" w:color="auto" w:fill="EEF2F8"/>
          </w:tcPr>
          <w:p>
            <w:pPr>
              <w:spacing w:after="40" w:line="264" w:lineRule="auto"/>
              <w:jc w:val="left"/>
            </w:pPr>
            <w:r/>
            <w:r>
              <w:rPr>
                <w:rFonts w:ascii="Cambria" w:hAnsi="Cambria" w:eastAsia="Cambria"/>
                <w:b w:val="0"/>
                <w:i w:val="0"/>
                <w:sz w:val="21"/>
              </w:rPr>
              <w:t>Local Community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60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Recognition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Campus cleanliness awareness created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NSS_2024</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Cultural Competition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Event</w:t>
            </w:r>
          </w:p>
        </w:tc>
        <w:tc>
          <w:tcPr>
            <w:tcW w:type="dxa" w:w="6576"/>
            <w:tcW w:w="6577" w:type="dxa"/>
            <w:shd w:val="clear" w:color="auto" w:fill="EEF2F8"/>
          </w:tcPr>
          <w:p>
            <w:pPr>
              <w:spacing w:after="40" w:line="264" w:lineRule="auto"/>
              <w:jc w:val="left"/>
            </w:pPr>
            <w:r/>
            <w:r>
              <w:rPr>
                <w:rFonts w:ascii="Cambria" w:hAnsi="Cambria" w:eastAsia="Cambria"/>
                <w:b w:val="0"/>
                <w:i w:val="0"/>
                <w:sz w:val="21"/>
              </w:rPr>
              <w:t>“Talent Hunt”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Fine Arts Club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Venue</w:t>
            </w:r>
          </w:p>
        </w:tc>
        <w:tc>
          <w:tcPr>
            <w:tcW w:type="dxa" w:w="6576"/>
            <w:tcW w:w="6577" w:type="dxa"/>
            <w:shd w:val="clear" w:color="auto" w:fill="EEF2F8"/>
          </w:tcPr>
          <w:p>
            <w:pPr>
              <w:spacing w:after="40" w:line="264" w:lineRule="auto"/>
              <w:jc w:val="left"/>
            </w:pPr>
            <w:r/>
            <w:r>
              <w:rPr>
                <w:rFonts w:ascii="Cambria" w:hAnsi="Cambria" w:eastAsia="Cambria"/>
                <w:b w:val="0"/>
                <w:i w:val="0"/>
                <w:sz w:val="21"/>
              </w:rPr>
              <w:t>Auditorium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Recognition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Encouraged participation in national youth fest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TalentHunt_2024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Blood Donation Camp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Event</w:t>
            </w:r>
          </w:p>
        </w:tc>
        <w:tc>
          <w:tcPr>
            <w:tcW w:type="dxa" w:w="6576"/>
            <w:tcW w:w="6577" w:type="dxa"/>
            <w:shd w:val="clear" w:color="auto" w:fill="EEF2F8"/>
          </w:tcPr>
          <w:p>
            <w:pPr>
              <w:spacing w:after="40" w:line="264" w:lineRule="auto"/>
              <w:jc w:val="left"/>
            </w:pPr>
            <w:r/>
            <w:r>
              <w:rPr>
                <w:rFonts w:ascii="Cambria" w:hAnsi="Cambria" w:eastAsia="Cambria"/>
                <w:b w:val="0"/>
                <w:i w:val="0"/>
                <w:sz w:val="21"/>
              </w:rPr>
              <w:t>“Save Life Drive”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YRC &amp; NSS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Venue</w:t>
            </w:r>
          </w:p>
        </w:tc>
        <w:tc>
          <w:tcPr>
            <w:tcW w:type="dxa" w:w="6576"/>
            <w:tcW w:w="6577" w:type="dxa"/>
            <w:shd w:val="clear" w:color="auto" w:fill="EEF2F8"/>
          </w:tcPr>
          <w:p>
            <w:pPr>
              <w:spacing w:after="40" w:line="264" w:lineRule="auto"/>
              <w:jc w:val="left"/>
            </w:pPr>
            <w:r/>
            <w:r>
              <w:rPr>
                <w:rFonts w:ascii="Cambria" w:hAnsi="Cambria" w:eastAsia="Cambria"/>
                <w:b w:val="0"/>
                <w:i w:val="0"/>
                <w:sz w:val="21"/>
              </w:rPr>
              <w:t>Campus Hall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80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Recognition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120 units of blood collected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BloodCamp_2025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Activity</w:t>
            </w:r>
          </w:p>
        </w:tc>
        <w:tc>
          <w:tcPr>
            <w:tcW w:type="dxa" w:w="6576"/>
            <w:tcW w:w="6577" w:type="dxa"/>
          </w:tcPr>
          <w:p>
            <w:pPr>
              <w:spacing w:after="40" w:line="264" w:lineRule="auto"/>
              <w:jc w:val="left"/>
            </w:pPr>
            <w:r/>
            <w:r>
              <w:rPr>
                <w:rFonts w:ascii="Cambria" w:hAnsi="Cambria" w:eastAsia="Cambria"/>
                <w:b w:val="0"/>
                <w:i w:val="0"/>
                <w:sz w:val="21"/>
              </w:rPr>
              <w:t>Annual Sports Day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Title / Event</w:t>
            </w:r>
          </w:p>
        </w:tc>
        <w:tc>
          <w:tcPr>
            <w:tcW w:type="dxa" w:w="6576"/>
            <w:tcW w:w="6577" w:type="dxa"/>
            <w:shd w:val="clear" w:color="auto" w:fill="EEF2F8"/>
          </w:tcPr>
          <w:p>
            <w:pPr>
              <w:spacing w:after="40" w:line="264" w:lineRule="auto"/>
              <w:jc w:val="left"/>
            </w:pPr>
            <w:r/>
            <w:r>
              <w:rPr>
                <w:rFonts w:ascii="Cambria" w:hAnsi="Cambria" w:eastAsia="Cambria"/>
                <w:b w:val="0"/>
                <w:i w:val="0"/>
                <w:sz w:val="21"/>
              </w:rPr>
              <w:t>“Sphurti 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tcPr>
          <w:p>
            <w:pPr>
              <w:spacing w:after="40" w:line="264" w:lineRule="auto"/>
              <w:jc w:val="left"/>
            </w:pPr>
            <w:r/>
            <w:r>
              <w:rPr>
                <w:rFonts w:ascii="Cambria" w:hAnsi="Cambria" w:eastAsia="Cambria"/>
                <w:b w:val="0"/>
                <w:i w:val="0"/>
                <w:sz w:val="21"/>
              </w:rPr>
              <w:t>Sports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Venue</w:t>
            </w:r>
          </w:p>
        </w:tc>
        <w:tc>
          <w:tcPr>
            <w:tcW w:type="dxa" w:w="6576"/>
            <w:tcW w:w="6577" w:type="dxa"/>
            <w:shd w:val="clear" w:color="auto" w:fill="EEF2F8"/>
          </w:tcPr>
          <w:p>
            <w:pPr>
              <w:spacing w:after="40" w:line="264" w:lineRule="auto"/>
              <w:jc w:val="left"/>
            </w:pPr>
            <w:r/>
            <w:r>
              <w:rPr>
                <w:rFonts w:ascii="Cambria" w:hAnsi="Cambria" w:eastAsia="Cambria"/>
                <w:b w:val="0"/>
                <w:i w:val="0"/>
                <w:sz w:val="21"/>
              </w:rPr>
              <w:t>College Ground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200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Recognition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Enhanced team spirit and sports culture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Sphurti_2025</w:t>
            </w:r>
          </w:p>
        </w:tc>
      </w:tr>
    </w:tbl>
    <w:p>
      <w:pPr>
        <w:spacing w:after="80"/>
      </w:pPr>
    </w:p>
    <w:p>
      <w:pPr>
        <w:spacing w:after="80" w:before="160" w:line="276" w:lineRule="auto"/>
        <w:jc w:val="both"/>
      </w:pPr>
      <w:r>
        <w:rPr>
          <w:rFonts w:ascii="Cambria" w:hAnsi="Cambria" w:eastAsia="Cambria"/>
          <w:b w:val="0"/>
          <w:i w:val="0"/>
          <w:sz w:val="22"/>
        </w:rPr>
        <w:t>Suggested Table: Student Participation and Achievement Summary</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Co-Curricular Events</w:t>
            </w:r>
          </w:p>
        </w:tc>
        <w:tc>
          <w:tcPr>
            <w:tcW w:type="dxa" w:w="6576"/>
            <w:tcW w:w="6577" w:type="dxa"/>
          </w:tcPr>
          <w:p>
            <w:pPr>
              <w:spacing w:after="40" w:line="264" w:lineRule="auto"/>
              <w:jc w:val="left"/>
            </w:pPr>
            <w:r/>
            <w:r>
              <w:rPr>
                <w:rFonts w:ascii="Cambria" w:hAnsi="Cambria" w:eastAsia="Cambria"/>
                <w:b w:val="0"/>
                <w:i w:val="0"/>
                <w:sz w:val="21"/>
              </w:rPr>
              <w:t>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Extra-Curricular Events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Participants</w:t>
            </w:r>
          </w:p>
        </w:tc>
        <w:tc>
          <w:tcPr>
            <w:tcW w:type="dxa" w:w="6576"/>
            <w:tcW w:w="6577" w:type="dxa"/>
          </w:tcPr>
          <w:p>
            <w:pPr>
              <w:spacing w:after="40" w:line="264" w:lineRule="auto"/>
              <w:jc w:val="left"/>
            </w:pPr>
            <w:r/>
            <w:r>
              <w:rPr>
                <w:rFonts w:ascii="Cambria" w:hAnsi="Cambria" w:eastAsia="Cambria"/>
                <w:b w:val="0"/>
                <w:i w:val="0"/>
                <w:sz w:val="21"/>
              </w:rPr>
              <w:t>340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 of Student Participation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72%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Awards / Recognitions</w:t>
            </w:r>
          </w:p>
        </w:tc>
        <w:tc>
          <w:tcPr>
            <w:tcW w:type="dxa" w:w="6576"/>
            <w:tcW w:w="6577" w:type="dxa"/>
          </w:tcPr>
          <w:p>
            <w:pPr>
              <w:spacing w:after="40" w:line="264" w:lineRule="auto"/>
              <w:jc w:val="left"/>
            </w:pPr>
            <w:r/>
            <w:r>
              <w:rPr>
                <w:rFonts w:ascii="Cambria" w:hAnsi="Cambria" w:eastAsia="Cambria"/>
                <w:b w:val="0"/>
                <w:i w:val="0"/>
                <w:sz w:val="21"/>
              </w:rPr>
              <w:t>12 state-level awards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Summary_2023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Co-Curricular Events</w:t>
            </w:r>
          </w:p>
        </w:tc>
        <w:tc>
          <w:tcPr>
            <w:tcW w:type="dxa" w:w="6576"/>
            <w:tcW w:w="6577" w:type="dxa"/>
          </w:tcPr>
          <w:p>
            <w:pPr>
              <w:spacing w:after="40" w:line="264" w:lineRule="auto"/>
              <w:jc w:val="left"/>
            </w:pPr>
            <w:r/>
            <w:r>
              <w:rPr>
                <w:rFonts w:ascii="Cambria" w:hAnsi="Cambria" w:eastAsia="Cambria"/>
                <w:b w:val="0"/>
                <w:i w:val="0"/>
                <w:sz w:val="21"/>
              </w:rPr>
              <w:t>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Extra-Curricular Events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Participants</w:t>
            </w:r>
          </w:p>
        </w:tc>
        <w:tc>
          <w:tcPr>
            <w:tcW w:type="dxa" w:w="6576"/>
            <w:tcW w:w="6577" w:type="dxa"/>
          </w:tcPr>
          <w:p>
            <w:pPr>
              <w:spacing w:after="40" w:line="264" w:lineRule="auto"/>
              <w:jc w:val="left"/>
            </w:pPr>
            <w:r/>
            <w:r>
              <w:rPr>
                <w:rFonts w:ascii="Cambria" w:hAnsi="Cambria" w:eastAsia="Cambria"/>
                <w:b w:val="0"/>
                <w:i w:val="0"/>
                <w:sz w:val="21"/>
              </w:rPr>
              <w:t>365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 of Student Participation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75%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Awards / Recognitions</w:t>
            </w:r>
          </w:p>
        </w:tc>
        <w:tc>
          <w:tcPr>
            <w:tcW w:type="dxa" w:w="6576"/>
            <w:tcW w:w="6577" w:type="dxa"/>
          </w:tcPr>
          <w:p>
            <w:pPr>
              <w:spacing w:after="40" w:line="264" w:lineRule="auto"/>
              <w:jc w:val="left"/>
            </w:pPr>
            <w:r/>
            <w:r>
              <w:rPr>
                <w:rFonts w:ascii="Cambria" w:hAnsi="Cambria" w:eastAsia="Cambria"/>
                <w:b w:val="0"/>
                <w:i w:val="0"/>
                <w:sz w:val="21"/>
              </w:rPr>
              <w:t>15 national recognitions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Summary_2024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Co-Curricular Events</w:t>
            </w:r>
          </w:p>
        </w:tc>
        <w:tc>
          <w:tcPr>
            <w:tcW w:type="dxa" w:w="6576"/>
            <w:tcW w:w="6577" w:type="dxa"/>
          </w:tcPr>
          <w:p>
            <w:pPr>
              <w:spacing w:after="40" w:line="264" w:lineRule="auto"/>
              <w:jc w:val="left"/>
            </w:pPr>
            <w:r/>
            <w:r>
              <w:rPr>
                <w:rFonts w:ascii="Cambria" w:hAnsi="Cambria" w:eastAsia="Cambria"/>
                <w:b w:val="0"/>
                <w:i w:val="0"/>
                <w:sz w:val="21"/>
              </w:rPr>
              <w:t>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Extra-Curricular Events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Participants</w:t>
            </w:r>
          </w:p>
        </w:tc>
        <w:tc>
          <w:tcPr>
            <w:tcW w:type="dxa" w:w="6576"/>
            <w:tcW w:w="6577" w:type="dxa"/>
          </w:tcPr>
          <w:p>
            <w:pPr>
              <w:spacing w:after="40" w:line="264" w:lineRule="auto"/>
              <w:jc w:val="left"/>
            </w:pPr>
            <w:r/>
            <w:r>
              <w:rPr>
                <w:rFonts w:ascii="Cambria" w:hAnsi="Cambria" w:eastAsia="Cambria"/>
                <w:b w:val="0"/>
                <w:i w:val="0"/>
                <w:sz w:val="21"/>
              </w:rPr>
              <w:t>390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 of Student Participation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78%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Awards / Recognitions</w:t>
            </w:r>
          </w:p>
        </w:tc>
        <w:tc>
          <w:tcPr>
            <w:tcW w:type="dxa" w:w="6576"/>
            <w:tcW w:w="6577" w:type="dxa"/>
          </w:tcPr>
          <w:p>
            <w:pPr>
              <w:spacing w:after="40" w:line="264" w:lineRule="auto"/>
              <w:jc w:val="left"/>
            </w:pPr>
            <w:r/>
            <w:r>
              <w:rPr>
                <w:rFonts w:ascii="Cambria" w:hAnsi="Cambria" w:eastAsia="Cambria"/>
                <w:b w:val="0"/>
                <w:i w:val="0"/>
                <w:sz w:val="21"/>
              </w:rPr>
              <w:t>18 institute &amp; external awards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Summary_2025</w:t>
            </w:r>
          </w:p>
        </w:tc>
      </w:tr>
    </w:tbl>
    <w:p>
      <w:pPr>
        <w:spacing w:after="80"/>
      </w:pPr>
    </w:p>
    <w:p>
      <w:pPr>
        <w:spacing w:after="80" w:before="160" w:line="276" w:lineRule="auto"/>
        <w:jc w:val="both"/>
      </w:pPr>
      <w:r>
        <w:rPr>
          <w:rFonts w:ascii="Cambria" w:hAnsi="Cambria" w:eastAsia="Cambria"/>
          <w:b w:val="0"/>
          <w:i w:val="0"/>
          <w:sz w:val="22"/>
        </w:rPr>
        <w:t>Suggested Table: Impact and Continuous Improvement Actions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Limited participation in technical events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Lack of awareness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Formed Student Technical Clubs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 Faculty Advisors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25% increase in participation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Need for interdepartmental collaboration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Activities mostly within dept.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Introduced Tech Fusion Week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 Council + 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Increased interdisciplinary engagement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Low visibility of achievements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Limited documentation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Created Department Achievement Portal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 IT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Real-time tracking of awards and events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spacing w:after="80" w:before="160" w:line="276" w:lineRule="auto"/>
        <w:jc w:val="both"/>
      </w:pPr>
      <w:r>
        <w:rPr>
          <w:rFonts w:ascii="Cambria" w:hAnsi="Cambria" w:eastAsia="Cambria"/>
          <w:b w:val="0"/>
          <w:i w:val="0"/>
          <w:sz w:val="22"/>
        </w:rPr>
        <w:t>Suggested Table: Mapping of Activities to NBA Program Outcomes (POs)</w:t>
      </w:r>
    </w:p>
    <w:tbl>
      <w:tblPr>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701"/>
            <w:tcW w:w="1701" w:type="dxa"/>
            <w:shd w:val="clear" w:color="auto" w:fill="1F3A5F"/>
            <w:vAlign w:val="center"/>
          </w:tcPr>
          <w:p>
            <w:pPr>
              <w:spacing w:after="40" w:line="264" w:lineRule="auto"/>
              <w:jc w:val="center"/>
            </w:pPr>
            <w:r/>
            <w:r>
              <w:rPr>
                <w:rFonts w:ascii="Cambria" w:hAnsi="Cambria" w:eastAsia="Cambria"/>
                <w:b/>
                <w:i w:val="0"/>
                <w:color w:val="FFFFFF"/>
                <w:sz w:val="21"/>
              </w:rPr>
              <w:t>Type of Activity</w:t>
            </w:r>
          </w:p>
        </w:tc>
        <w:tc>
          <w:tcPr>
            <w:tcW w:type="dxa" w:w="2041"/>
            <w:tcW w:w="2041" w:type="dxa"/>
            <w:shd w:val="clear" w:color="auto" w:fill="1F3A5F"/>
            <w:vAlign w:val="center"/>
          </w:tcPr>
          <w:p>
            <w:pPr>
              <w:spacing w:after="40" w:line="264" w:lineRule="auto"/>
              <w:jc w:val="center"/>
            </w:pPr>
            <w:r/>
            <w:r>
              <w:rPr>
                <w:rFonts w:ascii="Cambria" w:hAnsi="Cambria" w:eastAsia="Cambria"/>
                <w:b/>
                <w:i w:val="0"/>
                <w:color w:val="FFFFFF"/>
                <w:sz w:val="21"/>
              </w:rPr>
              <w:t>Example Event</w:t>
            </w:r>
          </w:p>
        </w:tc>
        <w:tc>
          <w:tcPr>
            <w:tcW w:type="dxa" w:w="1474"/>
            <w:tcW w:w="1474" w:type="dxa"/>
            <w:shd w:val="clear" w:color="auto" w:fill="1F3A5F"/>
            <w:vAlign w:val="center"/>
          </w:tcPr>
          <w:p>
            <w:pPr>
              <w:spacing w:after="40" w:line="264" w:lineRule="auto"/>
              <w:jc w:val="center"/>
            </w:pPr>
            <w:r/>
            <w:r>
              <w:rPr>
                <w:rFonts w:ascii="Cambria" w:hAnsi="Cambria" w:eastAsia="Cambria"/>
                <w:b/>
                <w:i w:val="0"/>
                <w:color w:val="FFFFFF"/>
                <w:sz w:val="21"/>
              </w:rPr>
              <w:t>Mapped POs</w:t>
            </w:r>
          </w:p>
        </w:tc>
        <w:tc>
          <w:tcPr>
            <w:tcW w:type="dxa" w:w="3118"/>
            <w:tcW w:w="3118" w:type="dxa"/>
            <w:shd w:val="clear" w:color="auto" w:fill="1F3A5F"/>
            <w:vAlign w:val="center"/>
          </w:tcPr>
          <w:p>
            <w:pPr>
              <w:spacing w:after="40" w:line="264" w:lineRule="auto"/>
              <w:jc w:val="center"/>
            </w:pPr>
            <w:r/>
            <w:r>
              <w:rPr>
                <w:rFonts w:ascii="Cambria" w:hAnsi="Cambria" w:eastAsia="Cambria"/>
                <w:b/>
                <w:i w:val="0"/>
                <w:color w:val="FFFFFF"/>
                <w:sz w:val="21"/>
              </w:rPr>
              <w:t>Expected Outcome</w:t>
            </w:r>
          </w:p>
        </w:tc>
        <w:tc>
          <w:tcPr>
            <w:tcW w:type="dxa" w:w="1077"/>
            <w:tcW w:w="1077" w:type="dxa"/>
            <w:shd w:val="clear" w:color="auto" w:fill="1F3A5F"/>
            <w:vAlign w:val="center"/>
          </w:tcPr>
          <w:p>
            <w:pPr>
              <w:spacing w:after="40" w:line="264" w:lineRule="auto"/>
              <w:jc w:val="center"/>
            </w:pPr>
            <w:r/>
            <w:r>
              <w:rPr>
                <w:rFonts w:ascii="Cambria" w:hAnsi="Cambria" w:eastAsia="Cambria"/>
                <w:b/>
                <w:i w:val="0"/>
                <w:color w:val="FFFFFF"/>
                <w:sz w:val="21"/>
              </w:rPr>
              <w:t>Evidence Reference</w:t>
            </w:r>
          </w:p>
        </w:tc>
      </w:tr>
      <w:tr>
        <w:tc>
          <w:tcPr>
            <w:tcW w:type="dxa" w:w="1701"/>
            <w:tcW w:w="1701" w:type="dxa"/>
          </w:tcPr>
          <w:p>
            <w:pPr>
              <w:spacing w:after="40" w:line="264" w:lineRule="auto"/>
              <w:jc w:val="left"/>
            </w:pPr>
            <w:r/>
            <w:r>
              <w:rPr>
                <w:rFonts w:ascii="Cambria" w:hAnsi="Cambria" w:eastAsia="Cambria"/>
                <w:b w:val="0"/>
                <w:i w:val="0"/>
                <w:sz w:val="21"/>
              </w:rPr>
              <w:t>Technical Seminar</w:t>
            </w:r>
          </w:p>
        </w:tc>
        <w:tc>
          <w:tcPr>
            <w:tcW w:type="dxa" w:w="2041"/>
            <w:tcW w:w="2041" w:type="dxa"/>
          </w:tcPr>
          <w:p>
            <w:pPr>
              <w:spacing w:after="40" w:line="264" w:lineRule="auto"/>
              <w:jc w:val="left"/>
            </w:pPr>
            <w:r/>
            <w:r>
              <w:rPr>
                <w:rFonts w:ascii="Cambria" w:hAnsi="Cambria" w:eastAsia="Cambria"/>
                <w:b w:val="0"/>
                <w:i w:val="0"/>
                <w:sz w:val="21"/>
              </w:rPr>
              <w:t>AI for Beginners</w:t>
            </w:r>
          </w:p>
        </w:tc>
        <w:tc>
          <w:tcPr>
            <w:tcW w:type="dxa" w:w="1474"/>
            <w:tcW w:w="1474" w:type="dxa"/>
          </w:tcPr>
          <w:p>
            <w:pPr>
              <w:spacing w:after="40" w:line="264" w:lineRule="auto"/>
              <w:jc w:val="left"/>
            </w:pPr>
            <w:r/>
            <w:r>
              <w:rPr>
                <w:rFonts w:ascii="Cambria" w:hAnsi="Cambria" w:eastAsia="Cambria"/>
                <w:b w:val="0"/>
                <w:i w:val="0"/>
                <w:sz w:val="21"/>
              </w:rPr>
              <w:t>PO1, PO2, PO12</w:t>
            </w:r>
          </w:p>
        </w:tc>
        <w:tc>
          <w:tcPr>
            <w:tcW w:type="dxa" w:w="3118"/>
            <w:tcW w:w="3118" w:type="dxa"/>
          </w:tcPr>
          <w:p>
            <w:pPr>
              <w:spacing w:after="40" w:line="264" w:lineRule="auto"/>
              <w:jc w:val="left"/>
            </w:pPr>
            <w:r/>
            <w:r>
              <w:rPr>
                <w:rFonts w:ascii="Cambria" w:hAnsi="Cambria" w:eastAsia="Cambria"/>
                <w:b w:val="0"/>
                <w:i w:val="0"/>
                <w:sz w:val="21"/>
              </w:rPr>
              <w:t>Strengthened technical and lifelong learning skills</w:t>
            </w:r>
          </w:p>
        </w:tc>
        <w:tc>
          <w:tcPr>
            <w:tcW w:type="dxa" w:w="1077"/>
            <w:tcW w:w="1077" w:type="dxa"/>
          </w:tcPr>
          <w:p>
            <w:pPr>
              <w:spacing w:after="40" w:line="264" w:lineRule="auto"/>
              <w:jc w:val="left"/>
            </w:pPr>
            <w:r/>
            <w:r>
              <w:rPr>
                <w:rFonts w:ascii="Cambria" w:hAnsi="Cambria" w:eastAsia="Cambria"/>
                <w:b w:val="0"/>
                <w:i w:val="0"/>
                <w:sz w:val="21"/>
              </w:rPr>
              <w:t>PO_Map_2023</w:t>
            </w:r>
          </w:p>
        </w:tc>
      </w:tr>
      <w:tr>
        <w:tc>
          <w:tcPr>
            <w:tcW w:type="dxa" w:w="1701"/>
            <w:tcW w:w="1701" w:type="dxa"/>
            <w:shd w:val="clear" w:color="auto" w:fill="EEF2F8"/>
          </w:tcPr>
          <w:p>
            <w:pPr>
              <w:spacing w:after="40" w:line="264" w:lineRule="auto"/>
              <w:jc w:val="left"/>
            </w:pPr>
            <w:r/>
            <w:r>
              <w:rPr>
                <w:rFonts w:ascii="Cambria" w:hAnsi="Cambria" w:eastAsia="Cambria"/>
                <w:b w:val="0"/>
                <w:i w:val="0"/>
                <w:sz w:val="21"/>
              </w:rPr>
              <w:t>Project Expo</w:t>
            </w:r>
          </w:p>
        </w:tc>
        <w:tc>
          <w:tcPr>
            <w:tcW w:type="dxa" w:w="2041"/>
            <w:tcW w:w="2041" w:type="dxa"/>
            <w:shd w:val="clear" w:color="auto" w:fill="EEF2F8"/>
          </w:tcPr>
          <w:p>
            <w:pPr>
              <w:spacing w:after="40" w:line="264" w:lineRule="auto"/>
              <w:jc w:val="left"/>
            </w:pPr>
            <w:r/>
            <w:r>
              <w:rPr>
                <w:rFonts w:ascii="Cambria" w:hAnsi="Cambria" w:eastAsia="Cambria"/>
                <w:b w:val="0"/>
                <w:i w:val="0"/>
                <w:sz w:val="21"/>
              </w:rPr>
              <w:t>Innovation Fair</w:t>
            </w:r>
          </w:p>
        </w:tc>
        <w:tc>
          <w:tcPr>
            <w:tcW w:type="dxa" w:w="1474"/>
            <w:tcW w:w="1474" w:type="dxa"/>
            <w:shd w:val="clear" w:color="auto" w:fill="EEF2F8"/>
          </w:tcPr>
          <w:p>
            <w:pPr>
              <w:spacing w:after="40" w:line="264" w:lineRule="auto"/>
              <w:jc w:val="left"/>
            </w:pPr>
            <w:r/>
            <w:r>
              <w:rPr>
                <w:rFonts w:ascii="Cambria" w:hAnsi="Cambria" w:eastAsia="Cambria"/>
                <w:b w:val="0"/>
                <w:i w:val="0"/>
                <w:sz w:val="21"/>
              </w:rPr>
              <w:t>PO3, PO5, PO9</w:t>
            </w:r>
          </w:p>
        </w:tc>
        <w:tc>
          <w:tcPr>
            <w:tcW w:type="dxa" w:w="3118"/>
            <w:tcW w:w="3118" w:type="dxa"/>
            <w:shd w:val="clear" w:color="auto" w:fill="EEF2F8"/>
          </w:tcPr>
          <w:p>
            <w:pPr>
              <w:spacing w:after="40" w:line="264" w:lineRule="auto"/>
              <w:jc w:val="left"/>
            </w:pPr>
            <w:r/>
            <w:r>
              <w:rPr>
                <w:rFonts w:ascii="Cambria" w:hAnsi="Cambria" w:eastAsia="Cambria"/>
                <w:b w:val="0"/>
                <w:i w:val="0"/>
                <w:sz w:val="21"/>
              </w:rPr>
              <w:t>Enhanced teamwork, design, and communication</w:t>
            </w:r>
          </w:p>
        </w:tc>
        <w:tc>
          <w:tcPr>
            <w:tcW w:type="dxa" w:w="1077"/>
            <w:tcW w:w="1077" w:type="dxa"/>
            <w:shd w:val="clear" w:color="auto" w:fill="EEF2F8"/>
          </w:tcPr>
          <w:p>
            <w:pPr>
              <w:spacing w:after="40" w:line="264" w:lineRule="auto"/>
              <w:jc w:val="left"/>
            </w:pPr>
            <w:r/>
            <w:r>
              <w:rPr>
                <w:rFonts w:ascii="Cambria" w:hAnsi="Cambria" w:eastAsia="Cambria"/>
                <w:b w:val="0"/>
                <w:i w:val="0"/>
                <w:sz w:val="21"/>
              </w:rPr>
              <w:t>PO_Map_2025</w:t>
            </w:r>
          </w:p>
        </w:tc>
      </w:tr>
      <w:tr>
        <w:tc>
          <w:tcPr>
            <w:tcW w:type="dxa" w:w="1701"/>
            <w:tcW w:w="1701" w:type="dxa"/>
          </w:tcPr>
          <w:p>
            <w:pPr>
              <w:spacing w:after="40" w:line="264" w:lineRule="auto"/>
              <w:jc w:val="left"/>
            </w:pPr>
            <w:r/>
            <w:r>
              <w:rPr>
                <w:rFonts w:ascii="Cambria" w:hAnsi="Cambria" w:eastAsia="Cambria"/>
                <w:b w:val="0"/>
                <w:i w:val="0"/>
                <w:sz w:val="21"/>
              </w:rPr>
              <w:t>Sports Meet</w:t>
            </w:r>
          </w:p>
        </w:tc>
        <w:tc>
          <w:tcPr>
            <w:tcW w:type="dxa" w:w="2041"/>
            <w:tcW w:w="2041" w:type="dxa"/>
          </w:tcPr>
          <w:p>
            <w:pPr>
              <w:spacing w:after="40" w:line="264" w:lineRule="auto"/>
              <w:jc w:val="left"/>
            </w:pPr>
            <w:r/>
            <w:r>
              <w:rPr>
                <w:rFonts w:ascii="Cambria" w:hAnsi="Cambria" w:eastAsia="Cambria"/>
                <w:b w:val="0"/>
                <w:i w:val="0"/>
                <w:sz w:val="21"/>
              </w:rPr>
              <w:t>Sphurti 2025</w:t>
            </w:r>
          </w:p>
        </w:tc>
        <w:tc>
          <w:tcPr>
            <w:tcW w:type="dxa" w:w="1474"/>
            <w:tcW w:w="1474" w:type="dxa"/>
          </w:tcPr>
          <w:p>
            <w:pPr>
              <w:spacing w:after="40" w:line="264" w:lineRule="auto"/>
              <w:jc w:val="left"/>
            </w:pPr>
            <w:r/>
            <w:r>
              <w:rPr>
                <w:rFonts w:ascii="Cambria" w:hAnsi="Cambria" w:eastAsia="Cambria"/>
                <w:b w:val="0"/>
                <w:i w:val="0"/>
                <w:sz w:val="21"/>
              </w:rPr>
              <w:t>PO8, PO10</w:t>
            </w:r>
          </w:p>
        </w:tc>
        <w:tc>
          <w:tcPr>
            <w:tcW w:type="dxa" w:w="3118"/>
            <w:tcW w:w="3118" w:type="dxa"/>
          </w:tcPr>
          <w:p>
            <w:pPr>
              <w:spacing w:after="40" w:line="264" w:lineRule="auto"/>
              <w:jc w:val="left"/>
            </w:pPr>
            <w:r/>
            <w:r>
              <w:rPr>
                <w:rFonts w:ascii="Cambria" w:hAnsi="Cambria" w:eastAsia="Cambria"/>
                <w:b w:val="0"/>
                <w:i w:val="0"/>
                <w:sz w:val="21"/>
              </w:rPr>
              <w:t>Promoted ethics, leadership, and social engagement</w:t>
            </w:r>
          </w:p>
        </w:tc>
        <w:tc>
          <w:tcPr>
            <w:tcW w:type="dxa" w:w="1077"/>
            <w:tcW w:w="1077" w:type="dxa"/>
          </w:tcPr>
          <w:p>
            <w:pPr>
              <w:spacing w:after="40" w:line="264" w:lineRule="auto"/>
              <w:jc w:val="left"/>
            </w:pPr>
            <w:r/>
            <w:r>
              <w:rPr>
                <w:rFonts w:ascii="Cambria" w:hAnsi="Cambria" w:eastAsia="Cambria"/>
                <w:b w:val="0"/>
                <w:i w:val="0"/>
                <w:sz w:val="21"/>
              </w:rPr>
              <w:t>PO_Map_2025</w:t>
            </w:r>
          </w:p>
        </w:tc>
      </w:tr>
      <w:tr>
        <w:tc>
          <w:tcPr>
            <w:tcW w:type="dxa" w:w="1701"/>
            <w:tcW w:w="1701" w:type="dxa"/>
            <w:shd w:val="clear" w:color="auto" w:fill="EEF2F8"/>
          </w:tcPr>
          <w:p>
            <w:pPr>
              <w:spacing w:after="40" w:line="264" w:lineRule="auto"/>
              <w:jc w:val="left"/>
            </w:pPr>
            <w:r/>
            <w:r>
              <w:rPr>
                <w:rFonts w:ascii="Cambria" w:hAnsi="Cambria" w:eastAsia="Cambria"/>
                <w:b w:val="0"/>
                <w:i w:val="0"/>
                <w:sz w:val="21"/>
              </w:rPr>
              <w:t>NSS Activity</w:t>
            </w:r>
          </w:p>
        </w:tc>
        <w:tc>
          <w:tcPr>
            <w:tcW w:type="dxa" w:w="2041"/>
            <w:tcW w:w="2041" w:type="dxa"/>
            <w:shd w:val="clear" w:color="auto" w:fill="EEF2F8"/>
          </w:tcPr>
          <w:p>
            <w:pPr>
              <w:spacing w:after="40" w:line="264" w:lineRule="auto"/>
              <w:jc w:val="left"/>
            </w:pPr>
            <w:r/>
            <w:r>
              <w:rPr>
                <w:rFonts w:ascii="Cambria" w:hAnsi="Cambria" w:eastAsia="Cambria"/>
                <w:b w:val="0"/>
                <w:i w:val="0"/>
                <w:sz w:val="21"/>
              </w:rPr>
              <w:t>Swachh Bharat Abhiyan</w:t>
            </w:r>
          </w:p>
        </w:tc>
        <w:tc>
          <w:tcPr>
            <w:tcW w:type="dxa" w:w="1474"/>
            <w:tcW w:w="1474" w:type="dxa"/>
            <w:shd w:val="clear" w:color="auto" w:fill="EEF2F8"/>
          </w:tcPr>
          <w:p>
            <w:pPr>
              <w:spacing w:after="40" w:line="264" w:lineRule="auto"/>
              <w:jc w:val="left"/>
            </w:pPr>
            <w:r/>
            <w:r>
              <w:rPr>
                <w:rFonts w:ascii="Cambria" w:hAnsi="Cambria" w:eastAsia="Cambria"/>
                <w:b w:val="0"/>
                <w:i w:val="0"/>
                <w:sz w:val="21"/>
              </w:rPr>
              <w:t>PO7, PO9, PO11</w:t>
            </w:r>
          </w:p>
        </w:tc>
        <w:tc>
          <w:tcPr>
            <w:tcW w:type="dxa" w:w="3118"/>
            <w:tcW w:w="3118" w:type="dxa"/>
            <w:shd w:val="clear" w:color="auto" w:fill="EEF2F8"/>
          </w:tcPr>
          <w:p>
            <w:pPr>
              <w:spacing w:after="40" w:line="264" w:lineRule="auto"/>
              <w:jc w:val="left"/>
            </w:pPr>
            <w:r/>
            <w:r>
              <w:rPr>
                <w:rFonts w:ascii="Cambria" w:hAnsi="Cambria" w:eastAsia="Cambria"/>
                <w:b w:val="0"/>
                <w:i w:val="0"/>
                <w:sz w:val="21"/>
              </w:rPr>
              <w:t>Built social responsibility and community awareness</w:t>
            </w:r>
          </w:p>
        </w:tc>
        <w:tc>
          <w:tcPr>
            <w:tcW w:type="dxa" w:w="1077"/>
            <w:tcW w:w="1077" w:type="dxa"/>
            <w:shd w:val="clear" w:color="auto" w:fill="EEF2F8"/>
          </w:tcPr>
          <w:p>
            <w:pPr>
              <w:spacing w:after="40" w:line="264" w:lineRule="auto"/>
              <w:jc w:val="left"/>
            </w:pPr>
            <w:r/>
            <w:r>
              <w:rPr>
                <w:rFonts w:ascii="Cambria" w:hAnsi="Cambria" w:eastAsia="Cambria"/>
                <w:b w:val="0"/>
                <w:i w:val="0"/>
                <w:sz w:val="21"/>
              </w:rPr>
              <w:t>PO_Map_2024</w:t>
            </w:r>
          </w:p>
        </w:tc>
      </w:tr>
    </w:tbl>
    <w:p>
      <w:pPr>
        <w:spacing w:after="40" w:before="160" w:line="276" w:lineRule="auto"/>
        <w:jc w:val="both"/>
      </w:pPr>
      <w:r>
        <w:rPr>
          <w:rFonts w:ascii="Cambria" w:hAnsi="Cambria" w:eastAsia="Cambria"/>
          <w:b/>
          <w:i w:val="0"/>
          <w:sz w:val="22"/>
        </w:rPr>
        <w:t>Quality Assurance Process:</w:t>
      </w:r>
    </w:p>
    <w:p>
      <w:pPr>
        <w:pStyle w:val="ListBullet2"/>
        <w:spacing w:line="276" w:lineRule="auto" w:after="80"/>
      </w:pPr>
      <w:r>
        <w:rPr>
          <w:rFonts w:ascii="Cambria" w:hAnsi="Cambria" w:eastAsia="Cambria"/>
          <w:b w:val="0"/>
          <w:i/>
          <w:sz w:val="22"/>
        </w:rPr>
        <w:t>Department Activity Committee</w:t>
      </w:r>
      <w:r>
        <w:rPr>
          <w:rFonts w:ascii="Cambria" w:hAnsi="Cambria" w:eastAsia="Cambria"/>
          <w:b w:val="0"/>
          <w:i w:val="0"/>
          <w:sz w:val="22"/>
        </w:rPr>
        <w:t xml:space="preserve"> and </w:t>
      </w:r>
      <w:r>
        <w:rPr>
          <w:rFonts w:ascii="Cambria" w:hAnsi="Cambria" w:eastAsia="Cambria"/>
          <w:b w:val="0"/>
          <w:i/>
          <w:sz w:val="22"/>
        </w:rPr>
        <w:t>Students’ Council</w:t>
      </w:r>
      <w:r>
        <w:rPr>
          <w:rFonts w:ascii="Cambria" w:hAnsi="Cambria" w:eastAsia="Cambria"/>
          <w:b w:val="0"/>
          <w:i w:val="0"/>
          <w:sz w:val="22"/>
        </w:rPr>
        <w:t xml:space="preserve"> plan and monitor events.</w:t>
      </w:r>
    </w:p>
    <w:p>
      <w:pPr>
        <w:pStyle w:val="ListBullet2"/>
        <w:spacing w:line="276" w:lineRule="auto" w:after="80"/>
      </w:pPr>
      <w:r>
        <w:rPr>
          <w:rFonts w:ascii="Cambria" w:hAnsi="Cambria" w:eastAsia="Cambria"/>
          <w:b w:val="0"/>
          <w:i/>
          <w:sz w:val="22"/>
        </w:rPr>
        <w:t>IQAC and HoD</w:t>
      </w:r>
      <w:r>
        <w:rPr>
          <w:rFonts w:ascii="Cambria" w:hAnsi="Cambria" w:eastAsia="Cambria"/>
          <w:b w:val="0"/>
          <w:i w:val="0"/>
          <w:sz w:val="22"/>
        </w:rPr>
        <w:t xml:space="preserve"> ensure every event contributes to defined POs and PSOs.</w:t>
      </w:r>
    </w:p>
    <w:p>
      <w:pPr>
        <w:pStyle w:val="ListBullet2"/>
        <w:spacing w:line="276" w:lineRule="auto" w:after="80"/>
      </w:pPr>
      <w:r>
        <w:rPr>
          <w:rFonts w:ascii="Cambria" w:hAnsi="Cambria" w:eastAsia="Cambria"/>
          <w:b w:val="0"/>
          <w:i/>
          <w:sz w:val="22"/>
        </w:rPr>
        <w:t>Event Reports and Feedback Forms</w:t>
      </w:r>
      <w:r>
        <w:rPr>
          <w:rFonts w:ascii="Cambria" w:hAnsi="Cambria" w:eastAsia="Cambria"/>
          <w:b w:val="0"/>
          <w:i w:val="0"/>
          <w:sz w:val="22"/>
        </w:rPr>
        <w:t xml:space="preserve"> collected and reviewed annually.</w:t>
      </w:r>
    </w:p>
    <w:p>
      <w:pPr>
        <w:pStyle w:val="ListBullet2"/>
        <w:spacing w:line="276" w:lineRule="auto" w:after="80"/>
      </w:pPr>
      <w:r>
        <w:rPr>
          <w:rFonts w:ascii="Cambria" w:hAnsi="Cambria" w:eastAsia="Cambria"/>
          <w:b w:val="0"/>
          <w:i/>
          <w:sz w:val="22"/>
        </w:rPr>
        <w:t>Annual Student Activity Report</w:t>
      </w:r>
      <w:r>
        <w:rPr>
          <w:rFonts w:ascii="Cambria" w:hAnsi="Cambria" w:eastAsia="Cambria"/>
          <w:b w:val="0"/>
          <w:i w:val="0"/>
          <w:sz w:val="22"/>
        </w:rPr>
        <w:t xml:space="preserve"> compiled, submitted to IQAC, and uploaded to the college website.</w:t>
      </w:r>
    </w:p>
    <w:p>
      <w:pPr>
        <w:pStyle w:val="ListBullet2"/>
        <w:spacing w:line="276" w:lineRule="auto" w:after="80"/>
      </w:pPr>
      <w:r>
        <w:rPr>
          <w:rFonts w:ascii="Cambria" w:hAnsi="Cambria" w:eastAsia="Cambria"/>
          <w:b w:val="0"/>
          <w:i/>
          <w:sz w:val="22"/>
        </w:rPr>
        <w:t>Continuous Improvement Actions</w:t>
      </w:r>
      <w:r>
        <w:rPr>
          <w:rFonts w:ascii="Cambria" w:hAnsi="Cambria" w:eastAsia="Cambria"/>
          <w:b w:val="0"/>
          <w:i w:val="0"/>
          <w:sz w:val="22"/>
        </w:rPr>
        <w:t xml:space="preserve"> taken based on feedback and participation data.</w:t>
      </w:r>
    </w:p>
    <w:p>
      <w:pPr>
        <w:spacing w:after="40" w:before="0" w:line="276" w:lineRule="auto"/>
        <w:jc w:val="both"/>
      </w:pPr>
      <w:r>
        <w:rPr>
          <w:rFonts w:ascii="Cambria" w:hAnsi="Cambria" w:eastAsia="Cambria"/>
          <w:b/>
          <w:i w:val="0"/>
          <w:sz w:val="22"/>
        </w:rPr>
        <w:t>Note:</w:t>
      </w:r>
    </w:p>
    <w:p>
      <w:pPr>
        <w:pStyle w:val="ListBullet2"/>
        <w:spacing w:line="276" w:lineRule="auto" w:after="80"/>
      </w:pPr>
      <w:r>
        <w:rPr>
          <w:rFonts w:ascii="Cambria" w:hAnsi="Cambria" w:eastAsia="Cambria"/>
          <w:b w:val="0"/>
          <w:i/>
          <w:sz w:val="22"/>
        </w:rPr>
        <w:t>See your SAR (Self-Assessment Report); based on that, you have to build documents.</w:t>
      </w:r>
    </w:p>
    <w:p>
      <w:pPr>
        <w:pStyle w:val="ListBullet2"/>
        <w:ind w:left="1077"/>
      </w:pPr>
      <w:r>
        <w:rPr>
          <w:rFonts w:ascii="Cambria" w:hAnsi="Cambria" w:eastAsia="Cambria"/>
          <w:b w:val="0"/>
          <w:i w:val="0"/>
          <w:sz w:val="22"/>
        </w:rPr>
        <w:t>Align with SAR Criterion 9 (Student Support and Activities) and Criterion 10 (Continuous Improvement).</w:t>
      </w:r>
    </w:p>
    <w:p>
      <w:pPr>
        <w:pStyle w:val="ListBullet2"/>
        <w:ind w:left="1077"/>
      </w:pPr>
      <w:r>
        <w:rPr>
          <w:rFonts w:ascii="Cambria" w:hAnsi="Cambria" w:eastAsia="Cambria"/>
          <w:b w:val="0"/>
          <w:i w:val="0"/>
          <w:sz w:val="22"/>
        </w:rPr>
        <w:t>Maintain three-year event reports, participation data, photos, and certificates for CAY, CAYm1, and CAYm2.</w:t>
      </w:r>
    </w:p>
    <w:p>
      <w:pPr>
        <w:pStyle w:val="ListBullet2"/>
        <w:ind w:left="1077"/>
      </w:pPr>
      <w:r>
        <w:rPr>
          <w:rFonts w:ascii="Cambria" w:hAnsi="Cambria" w:eastAsia="Cambria"/>
          <w:b w:val="0"/>
          <w:i w:val="0"/>
          <w:sz w:val="22"/>
        </w:rPr>
        <w:t xml:space="preserve">Include digital folders labeled as </w:t>
      </w:r>
      <w:r>
        <w:rPr>
          <w:rFonts w:ascii="Cambria" w:hAnsi="Cambria" w:eastAsia="Cambria"/>
          <w:b w:val="0"/>
          <w:i/>
          <w:sz w:val="22"/>
        </w:rPr>
        <w:t>CoCurricular_2023–25</w:t>
      </w:r>
      <w:r>
        <w:rPr>
          <w:rFonts w:ascii="Cambria" w:hAnsi="Cambria" w:eastAsia="Cambria"/>
          <w:b w:val="0"/>
          <w:i w:val="0"/>
          <w:sz w:val="22"/>
        </w:rPr>
        <w:t xml:space="preserve"> and </w:t>
      </w:r>
      <w:r>
        <w:rPr>
          <w:rFonts w:ascii="Cambria" w:hAnsi="Cambria" w:eastAsia="Cambria"/>
          <w:b w:val="0"/>
          <w:i/>
          <w:sz w:val="22"/>
        </w:rPr>
        <w:t>ExtraCurricular_2023–25</w:t>
      </w:r>
      <w:r>
        <w:rPr>
          <w:rFonts w:ascii="Cambria" w:hAnsi="Cambria" w:eastAsia="Cambria"/>
          <w:b w:val="0"/>
          <w:i w:val="0"/>
          <w:sz w:val="22"/>
        </w:rPr>
        <w:t xml:space="preserve"> with supporting evidence.</w:t>
      </w:r>
    </w:p>
    <w:p>
      <w:pPr>
        <w:spacing w:after="40" w:before="0" w:line="276" w:lineRule="auto"/>
        <w:jc w:val="both"/>
      </w:pPr>
      <w:r>
        <w:rPr>
          <w:rFonts w:ascii="Cambria" w:hAnsi="Cambria" w:eastAsia="Cambria"/>
          <w:b/>
          <w:i w:val="0"/>
          <w:sz w:val="22"/>
        </w:rPr>
        <w:t>Expected Outcome:</w:t>
      </w:r>
    </w:p>
    <w:p>
      <w:pPr>
        <w:pStyle w:val="ListBullet2"/>
        <w:spacing w:line="276" w:lineRule="auto" w:after="80"/>
      </w:pPr>
      <w:r>
        <w:rPr>
          <w:rFonts w:ascii="Cambria" w:hAnsi="Cambria" w:eastAsia="Cambria"/>
          <w:b w:val="0"/>
          <w:i w:val="0"/>
          <w:sz w:val="22"/>
        </w:rPr>
        <w:t>Documented evidence of diverse student activities contributing to holistic learning.</w:t>
      </w:r>
    </w:p>
    <w:p>
      <w:pPr>
        <w:pStyle w:val="ListBullet2"/>
        <w:spacing w:line="276" w:lineRule="auto" w:after="80"/>
      </w:pPr>
      <w:r>
        <w:rPr>
          <w:rFonts w:ascii="Cambria" w:hAnsi="Cambria" w:eastAsia="Cambria"/>
          <w:b w:val="0"/>
          <w:i w:val="0"/>
          <w:sz w:val="22"/>
        </w:rPr>
        <w:t>Improved student participation, achievement, and community engagement across years.</w:t>
      </w:r>
    </w:p>
    <w:p>
      <w:pPr>
        <w:pStyle w:val="ListBullet2"/>
        <w:spacing w:line="276" w:lineRule="auto" w:after="80"/>
      </w:pPr>
      <w:r>
        <w:rPr>
          <w:rFonts w:ascii="Cambria" w:hAnsi="Cambria" w:eastAsia="Cambria"/>
          <w:b w:val="0"/>
          <w:i w:val="0"/>
          <w:sz w:val="22"/>
        </w:rPr>
        <w:t>Verified linkage between co-curricular activities and Program Outcomes (POs).</w:t>
      </w:r>
    </w:p>
    <w:p>
      <w:pPr>
        <w:pStyle w:val="ListBullet2"/>
        <w:spacing w:line="276" w:lineRule="auto" w:after="80"/>
      </w:pPr>
      <w:r>
        <w:rPr>
          <w:rFonts w:ascii="Cambria" w:hAnsi="Cambria" w:eastAsia="Cambria"/>
          <w:b w:val="0"/>
          <w:i w:val="0"/>
          <w:sz w:val="22"/>
        </w:rPr>
        <w:t>Compliance with NBA Criterion 9 &amp; 10 – Student Development, Engagement, and Continuous Improvement standards.</w:t>
      </w:r>
    </w:p>
    <w:p>
      <w:pPr>
        <w:keepNext/>
        <w:spacing w:before="360" w:after="200"/>
      </w:pPr>
      <w:r>
        <w:rPr>
          <w:rFonts w:ascii="Cambria" w:hAnsi="Cambria" w:eastAsia="Cambria"/>
          <w:b/>
          <w:i w:val="0"/>
          <w:color w:val="1F3A5F"/>
          <w:sz w:val="36"/>
        </w:rPr>
        <w:t>12. I.9 – Records of Governing Council (GC) / Governing Body (GB) / Senate and Other Academic and Administrative Bodies, Their Responsibilities, and Strategic Plan and Implementations</w:t>
      </w:r>
    </w:p>
    <w:p>
      <w:pPr>
        <w:spacing w:after="40" w:before="0" w:line="276" w:lineRule="auto"/>
        <w:jc w:val="both"/>
      </w:pPr>
      <w:r>
        <w:rPr>
          <w:rFonts w:ascii="Cambria" w:hAnsi="Cambria" w:eastAsia="Cambria"/>
          <w:b/>
          <w:i w:val="0"/>
          <w:sz w:val="22"/>
        </w:rPr>
        <w:t>Purpose:</w:t>
      </w:r>
    </w:p>
    <w:p>
      <w:pPr>
        <w:pStyle w:val="ListBullet2"/>
        <w:spacing w:line="276" w:lineRule="auto" w:after="80"/>
      </w:pPr>
      <w:r>
        <w:rPr>
          <w:rFonts w:ascii="Cambria" w:hAnsi="Cambria" w:eastAsia="Cambria"/>
          <w:b w:val="0"/>
          <w:i w:val="0"/>
          <w:sz w:val="22"/>
        </w:rPr>
        <w:t>To provide documentary evidence of the academic and administrative governance framework operating at the institutional and departmental levels.</w:t>
      </w:r>
    </w:p>
    <w:p>
      <w:pPr>
        <w:pStyle w:val="ListBullet2"/>
        <w:spacing w:line="276" w:lineRule="auto" w:after="80"/>
      </w:pPr>
      <w:r>
        <w:rPr>
          <w:rFonts w:ascii="Cambria" w:hAnsi="Cambria" w:eastAsia="Cambria"/>
          <w:b w:val="0"/>
          <w:i w:val="0"/>
          <w:sz w:val="22"/>
        </w:rPr>
        <w:t>To demonstrate the roles, responsibilities, and accountability of key governing bodies such as the Governing Council (GC), Governing Body (GB), Academic Council / Senate, and other institutional committees in decision-making and strategic implementation.</w:t>
      </w:r>
    </w:p>
    <w:p>
      <w:pPr>
        <w:pStyle w:val="ListBullet2"/>
        <w:spacing w:line="276" w:lineRule="auto" w:after="80"/>
      </w:pPr>
      <w:r>
        <w:rPr>
          <w:rFonts w:ascii="Cambria" w:hAnsi="Cambria" w:eastAsia="Cambria"/>
          <w:b w:val="0"/>
          <w:i w:val="0"/>
          <w:sz w:val="22"/>
        </w:rPr>
        <w:t>To highlight the institution’s strategic planning mechanisms aligned with its Vision, Mission, and Outcome-Based Education (OBE) objectives in accordance with NBA Criterion 1 (Vision, Mission, and Governance) and Criterion 10 (Continuous Improvement).</w:t>
      </w:r>
    </w:p>
    <w:p>
      <w:pPr>
        <w:spacing w:after="40" w:before="0" w:line="276" w:lineRule="auto"/>
        <w:jc w:val="both"/>
      </w:pPr>
      <w:r>
        <w:rPr>
          <w:rFonts w:ascii="Cambria" w:hAnsi="Cambria" w:eastAsia="Cambria"/>
          <w:b/>
          <w:i w:val="0"/>
          <w:sz w:val="22"/>
        </w:rPr>
        <w:t>Core Documentation Requirements:</w:t>
      </w:r>
    </w:p>
    <w:p>
      <w:pPr>
        <w:pStyle w:val="ListBullet2"/>
        <w:spacing w:line="276" w:lineRule="auto" w:after="80"/>
      </w:pPr>
      <w:r>
        <w:rPr>
          <w:rFonts w:ascii="Cambria" w:hAnsi="Cambria" w:eastAsia="Cambria"/>
          <w:b w:val="0"/>
          <w:i w:val="0"/>
          <w:sz w:val="22"/>
        </w:rPr>
        <w:t>Governing Bodies and Committees:</w:t>
      </w:r>
    </w:p>
    <w:p>
      <w:pPr>
        <w:pStyle w:val="ListBullet2"/>
        <w:ind w:left="1077"/>
      </w:pPr>
      <w:r>
        <w:rPr>
          <w:rFonts w:ascii="Cambria" w:hAnsi="Cambria" w:eastAsia="Cambria"/>
          <w:b w:val="0"/>
          <w:i w:val="0"/>
          <w:sz w:val="22"/>
        </w:rPr>
        <w:t>Constitution documents, composition, and approval orders for each academic and administrative body.</w:t>
      </w:r>
    </w:p>
    <w:p>
      <w:pPr>
        <w:pStyle w:val="ListBullet2"/>
        <w:ind w:left="1077"/>
      </w:pPr>
      <w:r>
        <w:rPr>
          <w:rFonts w:ascii="Cambria" w:hAnsi="Cambria" w:eastAsia="Cambria"/>
          <w:b w:val="0"/>
          <w:i w:val="0"/>
          <w:sz w:val="22"/>
        </w:rPr>
        <w:t>Meeting schedules, agendas, and minutes of GC/GB/Senate and other statutory bodies.</w:t>
      </w:r>
    </w:p>
    <w:p>
      <w:pPr>
        <w:pStyle w:val="ListBullet2"/>
        <w:spacing w:line="276" w:lineRule="auto" w:after="80"/>
      </w:pPr>
      <w:r>
        <w:rPr>
          <w:rFonts w:ascii="Cambria" w:hAnsi="Cambria" w:eastAsia="Cambria"/>
          <w:b w:val="0"/>
          <w:i w:val="0"/>
          <w:sz w:val="22"/>
        </w:rPr>
        <w:t>Roles and Responsibilities:</w:t>
      </w:r>
    </w:p>
    <w:p>
      <w:pPr>
        <w:pStyle w:val="ListBullet2"/>
        <w:ind w:left="1077"/>
      </w:pPr>
      <w:r>
        <w:rPr>
          <w:rFonts w:ascii="Cambria" w:hAnsi="Cambria" w:eastAsia="Cambria"/>
          <w:b w:val="0"/>
          <w:i w:val="0"/>
          <w:sz w:val="22"/>
        </w:rPr>
        <w:t>Defined roles of each body—policy formulation, financial approval, academic planning, research promotion, and infrastructure management.</w:t>
      </w:r>
    </w:p>
    <w:p>
      <w:pPr>
        <w:pStyle w:val="ListBullet2"/>
        <w:ind w:left="1077"/>
      </w:pPr>
      <w:r>
        <w:rPr>
          <w:rFonts w:ascii="Cambria" w:hAnsi="Cambria" w:eastAsia="Cambria"/>
          <w:b w:val="0"/>
          <w:i w:val="0"/>
          <w:sz w:val="22"/>
        </w:rPr>
        <w:t>Terms of reference and hierarchy in the institutional governance structure.</w:t>
      </w:r>
    </w:p>
    <w:p>
      <w:pPr>
        <w:pStyle w:val="ListBullet2"/>
        <w:spacing w:line="276" w:lineRule="auto" w:after="80"/>
      </w:pPr>
      <w:r>
        <w:rPr>
          <w:rFonts w:ascii="Cambria" w:hAnsi="Cambria" w:eastAsia="Cambria"/>
          <w:b w:val="0"/>
          <w:i w:val="0"/>
          <w:sz w:val="22"/>
        </w:rPr>
        <w:t>Strategic Plan and Implementation:</w:t>
      </w:r>
    </w:p>
    <w:p>
      <w:pPr>
        <w:pStyle w:val="ListBullet2"/>
        <w:ind w:left="1077"/>
      </w:pPr>
      <w:r>
        <w:rPr>
          <w:rFonts w:ascii="Cambria" w:hAnsi="Cambria" w:eastAsia="Cambria"/>
          <w:b w:val="0"/>
          <w:i w:val="0"/>
          <w:sz w:val="22"/>
        </w:rPr>
        <w:t>Strategic Development Plan (5-year and annual) outlining academic excellence, infrastructure growth, and quality enhancement.</w:t>
      </w:r>
    </w:p>
    <w:p>
      <w:pPr>
        <w:pStyle w:val="ListBullet2"/>
        <w:ind w:left="1077"/>
      </w:pPr>
      <w:r>
        <w:rPr>
          <w:rFonts w:ascii="Cambria" w:hAnsi="Cambria" w:eastAsia="Cambria"/>
          <w:b w:val="0"/>
          <w:i w:val="0"/>
          <w:sz w:val="22"/>
        </w:rPr>
        <w:t>Evidence of plan execution—initiatives taken, progress achieved, and future targets.</w:t>
      </w:r>
    </w:p>
    <w:p>
      <w:pPr>
        <w:pStyle w:val="ListBullet2"/>
        <w:spacing w:line="276" w:lineRule="auto" w:after="80"/>
      </w:pPr>
      <w:r>
        <w:rPr>
          <w:rFonts w:ascii="Cambria" w:hAnsi="Cambria" w:eastAsia="Cambria"/>
          <w:b w:val="0"/>
          <w:i w:val="0"/>
          <w:sz w:val="22"/>
        </w:rPr>
        <w:t>Quality Assurance Integration:</w:t>
      </w:r>
    </w:p>
    <w:p>
      <w:pPr>
        <w:pStyle w:val="ListBullet2"/>
        <w:ind w:left="1077"/>
      </w:pPr>
      <w:r>
        <w:rPr>
          <w:rFonts w:ascii="Cambria" w:hAnsi="Cambria" w:eastAsia="Cambria"/>
          <w:b w:val="0"/>
          <w:i w:val="0"/>
          <w:sz w:val="22"/>
        </w:rPr>
        <w:t>Coordination between governing bodies and IQAC for continuous monitoring, assessment, and compliance with accreditation standards.</w:t>
      </w:r>
    </w:p>
    <w:p>
      <w:pPr>
        <w:pStyle w:val="ListBullet2"/>
        <w:ind w:left="1077"/>
      </w:pPr>
      <w:r>
        <w:rPr>
          <w:rFonts w:ascii="Cambria" w:hAnsi="Cambria" w:eastAsia="Cambria"/>
          <w:b w:val="0"/>
          <w:i w:val="0"/>
          <w:sz w:val="22"/>
        </w:rPr>
        <w:t>Documentation of performance review and decision outcomes.</w:t>
      </w:r>
    </w:p>
    <w:p>
      <w:pPr>
        <w:spacing w:after="40" w:before="0" w:line="276" w:lineRule="auto"/>
        <w:jc w:val="both"/>
      </w:pPr>
      <w:r>
        <w:rPr>
          <w:rFonts w:ascii="Cambria" w:hAnsi="Cambria" w:eastAsia="Cambria"/>
          <w:b/>
          <w:i w:val="0"/>
          <w:sz w:val="22"/>
        </w:rPr>
        <w:t>Keep the Following Records:</w:t>
      </w:r>
    </w:p>
    <w:p>
      <w:pPr>
        <w:pStyle w:val="ListBullet2"/>
        <w:spacing w:line="276" w:lineRule="auto" w:after="80"/>
      </w:pPr>
      <w:r>
        <w:rPr>
          <w:rFonts w:ascii="Cambria" w:hAnsi="Cambria" w:eastAsia="Cambria"/>
          <w:b w:val="0"/>
          <w:i w:val="0"/>
          <w:sz w:val="22"/>
        </w:rPr>
        <w:t>Governing Council (GC) and Governing Body (GB) formation orders.</w:t>
      </w:r>
    </w:p>
    <w:p>
      <w:pPr>
        <w:pStyle w:val="ListBullet2"/>
        <w:spacing w:line="276" w:lineRule="auto" w:after="80"/>
      </w:pPr>
      <w:r>
        <w:rPr>
          <w:rFonts w:ascii="Cambria" w:hAnsi="Cambria" w:eastAsia="Cambria"/>
          <w:b w:val="0"/>
          <w:i w:val="0"/>
          <w:sz w:val="22"/>
        </w:rPr>
        <w:t>Academic Council / Senate meeting minutes (approved and signed copies).</w:t>
      </w:r>
    </w:p>
    <w:p>
      <w:pPr>
        <w:pStyle w:val="ListBullet2"/>
        <w:spacing w:line="276" w:lineRule="auto" w:after="80"/>
      </w:pPr>
      <w:r>
        <w:rPr>
          <w:rFonts w:ascii="Cambria" w:hAnsi="Cambria" w:eastAsia="Cambria"/>
          <w:b w:val="0"/>
          <w:i w:val="0"/>
          <w:sz w:val="22"/>
        </w:rPr>
        <w:t>Departmental Committee meeting records (Board of Studies, Academic Committee, Research Committee, etc.).</w:t>
      </w:r>
    </w:p>
    <w:p>
      <w:pPr>
        <w:pStyle w:val="ListBullet2"/>
        <w:spacing w:line="276" w:lineRule="auto" w:after="80"/>
      </w:pPr>
      <w:r>
        <w:rPr>
          <w:rFonts w:ascii="Cambria" w:hAnsi="Cambria" w:eastAsia="Cambria"/>
          <w:b w:val="0"/>
          <w:i w:val="0"/>
          <w:sz w:val="22"/>
        </w:rPr>
        <w:t>Institutional Strategic Plan and Departmental Action Plans.</w:t>
      </w:r>
    </w:p>
    <w:p>
      <w:pPr>
        <w:pStyle w:val="ListBullet2"/>
        <w:spacing w:line="276" w:lineRule="auto" w:after="80"/>
      </w:pPr>
      <w:r>
        <w:rPr>
          <w:rFonts w:ascii="Cambria" w:hAnsi="Cambria" w:eastAsia="Cambria"/>
          <w:b w:val="0"/>
          <w:i w:val="0"/>
          <w:sz w:val="22"/>
        </w:rPr>
        <w:t>Implementation and review reports for each strategic initiative.</w:t>
      </w:r>
    </w:p>
    <w:p>
      <w:pPr>
        <w:pStyle w:val="ListBullet2"/>
        <w:spacing w:line="276" w:lineRule="auto" w:after="80"/>
      </w:pPr>
      <w:r>
        <w:rPr>
          <w:rFonts w:ascii="Cambria" w:hAnsi="Cambria" w:eastAsia="Cambria"/>
          <w:b w:val="0"/>
          <w:i w:val="0"/>
          <w:sz w:val="22"/>
        </w:rPr>
        <w:t>IQAC meeting minutes linking GC/GB decisions to quality outcomes.</w:t>
      </w:r>
    </w:p>
    <w:p>
      <w:pPr>
        <w:spacing w:after="80" w:before="0" w:line="276" w:lineRule="auto"/>
        <w:jc w:val="both"/>
      </w:pPr>
      <w:r>
        <w:rPr>
          <w:rFonts w:ascii="Cambria" w:hAnsi="Cambria" w:eastAsia="Cambria"/>
          <w:b w:val="0"/>
          <w:i w:val="0"/>
          <w:sz w:val="22"/>
        </w:rPr>
        <w:t>Suggested Table: Composition of Academic and Administrative Bodies</w:t>
      </w:r>
    </w:p>
    <w:p>
      <w:pPr>
        <w:keepNext/>
        <w:spacing w:before="200" w:after="80"/>
      </w:pPr>
      <w:r>
        <w:rPr>
          <w:rFonts w:ascii="Cambria" w:hAnsi="Cambria" w:eastAsia="Cambria"/>
          <w:b/>
          <w:i w:val="0"/>
          <w:color w:val="1F3A5F"/>
          <w:sz w:val="24"/>
        </w:rPr>
        <w:t>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Name of Body</w:t>
            </w:r>
          </w:p>
        </w:tc>
        <w:tc>
          <w:tcPr>
            <w:tcW w:type="dxa" w:w="6576"/>
            <w:tcW w:w="6577" w:type="dxa"/>
          </w:tcPr>
          <w:p>
            <w:pPr>
              <w:spacing w:after="40" w:line="264" w:lineRule="auto"/>
              <w:jc w:val="left"/>
            </w:pPr>
            <w:r/>
            <w:r>
              <w:rPr>
                <w:rFonts w:ascii="Cambria" w:hAnsi="Cambria" w:eastAsia="Cambria"/>
                <w:b w:val="0"/>
                <w:i w:val="0"/>
                <w:sz w:val="21"/>
              </w:rPr>
              <w:t>Governing Body (GB)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Principal, Management, AICTE Nominee, University Nominee, Industry Expert, Faculty Rep.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Chairman (Management)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Twice a Year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Responsibilities</w:t>
            </w:r>
          </w:p>
        </w:tc>
        <w:tc>
          <w:tcPr>
            <w:tcW w:type="dxa" w:w="6576"/>
            <w:tcW w:w="6577" w:type="dxa"/>
          </w:tcPr>
          <w:p>
            <w:pPr>
              <w:spacing w:after="40" w:line="264" w:lineRule="auto"/>
              <w:jc w:val="left"/>
            </w:pPr>
            <w:r/>
            <w:r>
              <w:rPr>
                <w:rFonts w:ascii="Cambria" w:hAnsi="Cambria" w:eastAsia="Cambria"/>
                <w:b w:val="0"/>
                <w:i w:val="0"/>
                <w:sz w:val="21"/>
              </w:rPr>
              <w:t>Strategic policy decisions, budget approvals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GB_Minutes_2023</w:t>
            </w:r>
          </w:p>
        </w:tc>
      </w:tr>
    </w:tbl>
    <w:p>
      <w:pPr>
        <w:spacing w:after="80"/>
      </w:pPr>
    </w:p>
    <w:p>
      <w:pPr>
        <w:keepNext/>
        <w:spacing w:before="200" w:after="80"/>
      </w:pPr>
      <w:r>
        <w:rPr>
          <w:rFonts w:ascii="Cambria" w:hAnsi="Cambria" w:eastAsia="Cambria"/>
          <w:b/>
          <w:i w:val="0"/>
          <w:color w:val="1F3A5F"/>
          <w:sz w:val="24"/>
        </w:rPr>
        <w:t>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Name of Body</w:t>
            </w:r>
          </w:p>
        </w:tc>
        <w:tc>
          <w:tcPr>
            <w:tcW w:type="dxa" w:w="6576"/>
            <w:tcW w:w="6577" w:type="dxa"/>
          </w:tcPr>
          <w:p>
            <w:pPr>
              <w:spacing w:after="40" w:line="264" w:lineRule="auto"/>
              <w:jc w:val="left"/>
            </w:pPr>
            <w:r/>
            <w:r>
              <w:rPr>
                <w:rFonts w:ascii="Cambria" w:hAnsi="Cambria" w:eastAsia="Cambria"/>
                <w:b w:val="0"/>
                <w:i w:val="0"/>
                <w:sz w:val="21"/>
              </w:rPr>
              <w:t>Governing Council (GC)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Principal, HoDs, IQAC, Student &amp; Alumni Reps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Responsibilities</w:t>
            </w:r>
          </w:p>
        </w:tc>
        <w:tc>
          <w:tcPr>
            <w:tcW w:type="dxa" w:w="6576"/>
            <w:tcW w:w="6577" w:type="dxa"/>
          </w:tcPr>
          <w:p>
            <w:pPr>
              <w:spacing w:after="40" w:line="264" w:lineRule="auto"/>
              <w:jc w:val="left"/>
            </w:pPr>
            <w:r/>
            <w:r>
              <w:rPr>
                <w:rFonts w:ascii="Cambria" w:hAnsi="Cambria" w:eastAsia="Cambria"/>
                <w:b w:val="0"/>
                <w:i w:val="0"/>
                <w:sz w:val="21"/>
              </w:rPr>
              <w:t>Academic policy, curriculum monitoring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GC_Minutes_2023</w:t>
            </w:r>
          </w:p>
        </w:tc>
      </w:tr>
    </w:tbl>
    <w:p>
      <w:pPr>
        <w:spacing w:after="80"/>
      </w:pPr>
    </w:p>
    <w:p>
      <w:pPr>
        <w:keepNext/>
        <w:spacing w:before="200" w:after="80"/>
      </w:pPr>
      <w:r>
        <w:rPr>
          <w:rFonts w:ascii="Cambria" w:hAnsi="Cambria" w:eastAsia="Cambria"/>
          <w:b/>
          <w:i w:val="0"/>
          <w:color w:val="1F3A5F"/>
          <w:sz w:val="24"/>
        </w:rPr>
        <w:t>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Name of Body</w:t>
            </w:r>
          </w:p>
        </w:tc>
        <w:tc>
          <w:tcPr>
            <w:tcW w:type="dxa" w:w="6576"/>
            <w:tcW w:w="6577" w:type="dxa"/>
          </w:tcPr>
          <w:p>
            <w:pPr>
              <w:spacing w:after="40" w:line="264" w:lineRule="auto"/>
              <w:jc w:val="left"/>
            </w:pPr>
            <w:r/>
            <w:r>
              <w:rPr>
                <w:rFonts w:ascii="Cambria" w:hAnsi="Cambria" w:eastAsia="Cambria"/>
                <w:b w:val="0"/>
                <w:i w:val="0"/>
                <w:sz w:val="21"/>
              </w:rPr>
              <w:t>Academic Council / Senate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Principal, Senior Professors, Controller of Exams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Biannual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Responsibilities</w:t>
            </w:r>
          </w:p>
        </w:tc>
        <w:tc>
          <w:tcPr>
            <w:tcW w:type="dxa" w:w="6576"/>
            <w:tcW w:w="6577" w:type="dxa"/>
          </w:tcPr>
          <w:p>
            <w:pPr>
              <w:spacing w:after="40" w:line="264" w:lineRule="auto"/>
              <w:jc w:val="left"/>
            </w:pPr>
            <w:r/>
            <w:r>
              <w:rPr>
                <w:rFonts w:ascii="Cambria" w:hAnsi="Cambria" w:eastAsia="Cambria"/>
                <w:b w:val="0"/>
                <w:i w:val="0"/>
                <w:sz w:val="21"/>
              </w:rPr>
              <w:t>Academic regulations, syllabus approval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Senate_2023</w:t>
            </w:r>
          </w:p>
        </w:tc>
      </w:tr>
    </w:tbl>
    <w:p>
      <w:pPr>
        <w:spacing w:after="80"/>
      </w:pPr>
    </w:p>
    <w:p>
      <w:pPr>
        <w:keepNext/>
        <w:spacing w:before="200" w:after="80"/>
      </w:pPr>
      <w:r>
        <w:rPr>
          <w:rFonts w:ascii="Cambria" w:hAnsi="Cambria" w:eastAsia="Cambria"/>
          <w:b/>
          <w:i w:val="0"/>
          <w:color w:val="1F3A5F"/>
          <w:sz w:val="24"/>
        </w:rPr>
        <w:t>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Name of Body</w:t>
            </w:r>
          </w:p>
        </w:tc>
        <w:tc>
          <w:tcPr>
            <w:tcW w:type="dxa" w:w="6576"/>
            <w:tcW w:w="6577" w:type="dxa"/>
          </w:tcPr>
          <w:p>
            <w:pPr>
              <w:spacing w:after="40" w:line="264" w:lineRule="auto"/>
              <w:jc w:val="left"/>
            </w:pPr>
            <w:r/>
            <w:r>
              <w:rPr>
                <w:rFonts w:ascii="Cambria" w:hAnsi="Cambria" w:eastAsia="Cambria"/>
                <w:b w:val="0"/>
                <w:i w:val="0"/>
                <w:sz w:val="21"/>
              </w:rPr>
              <w:t>Board of Studies (BoS)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Faculty Experts, Industry Experts, Alumni</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HoD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Responsibilities</w:t>
            </w:r>
          </w:p>
        </w:tc>
        <w:tc>
          <w:tcPr>
            <w:tcW w:type="dxa" w:w="6576"/>
            <w:tcW w:w="6577" w:type="dxa"/>
          </w:tcPr>
          <w:p>
            <w:pPr>
              <w:spacing w:after="40" w:line="264" w:lineRule="auto"/>
              <w:jc w:val="left"/>
            </w:pPr>
            <w:r/>
            <w:r>
              <w:rPr>
                <w:rFonts w:ascii="Cambria" w:hAnsi="Cambria" w:eastAsia="Cambria"/>
                <w:b w:val="0"/>
                <w:i w:val="0"/>
                <w:sz w:val="21"/>
              </w:rPr>
              <w:t>Course structure, syllabus revisions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BoS_2024</w:t>
            </w:r>
          </w:p>
        </w:tc>
      </w:tr>
    </w:tbl>
    <w:p>
      <w:pPr>
        <w:spacing w:after="80"/>
      </w:pPr>
    </w:p>
    <w:p>
      <w:pPr>
        <w:keepNext/>
        <w:spacing w:before="200" w:after="80"/>
      </w:pPr>
      <w:r>
        <w:rPr>
          <w:rFonts w:ascii="Cambria" w:hAnsi="Cambria" w:eastAsia="Cambria"/>
          <w:b/>
          <w:i w:val="0"/>
          <w:color w:val="1F3A5F"/>
          <w:sz w:val="24"/>
        </w:rPr>
        <w:t>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Name of Body</w:t>
            </w:r>
          </w:p>
        </w:tc>
        <w:tc>
          <w:tcPr>
            <w:tcW w:type="dxa" w:w="6576"/>
            <w:tcW w:w="6577" w:type="dxa"/>
          </w:tcPr>
          <w:p>
            <w:pPr>
              <w:spacing w:after="40" w:line="264" w:lineRule="auto"/>
              <w:jc w:val="left"/>
            </w:pPr>
            <w:r/>
            <w:r>
              <w:rPr>
                <w:rFonts w:ascii="Cambria" w:hAnsi="Cambria" w:eastAsia="Cambria"/>
                <w:b w:val="0"/>
                <w:i w:val="0"/>
                <w:sz w:val="21"/>
              </w:rPr>
              <w:t>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Faculty, Student, Alumni, Employer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IQAC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Responsibilities</w:t>
            </w:r>
          </w:p>
        </w:tc>
        <w:tc>
          <w:tcPr>
            <w:tcW w:type="dxa" w:w="6576"/>
            <w:tcW w:w="6577" w:type="dxa"/>
          </w:tcPr>
          <w:p>
            <w:pPr>
              <w:spacing w:after="40" w:line="264" w:lineRule="auto"/>
              <w:jc w:val="left"/>
            </w:pPr>
            <w:r/>
            <w:r>
              <w:rPr>
                <w:rFonts w:ascii="Cambria" w:hAnsi="Cambria" w:eastAsia="Cambria"/>
                <w:b w:val="0"/>
                <w:i w:val="0"/>
                <w:sz w:val="21"/>
              </w:rPr>
              <w:t>Quality assurance &amp; accreditation follow-up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IQAC_Minutes_2025</w:t>
            </w:r>
          </w:p>
        </w:tc>
      </w:tr>
    </w:tbl>
    <w:p>
      <w:pPr>
        <w:spacing w:after="80"/>
      </w:pPr>
    </w:p>
    <w:p>
      <w:pPr>
        <w:keepNext/>
        <w:spacing w:before="200" w:after="80"/>
      </w:pPr>
      <w:r>
        <w:rPr>
          <w:rFonts w:ascii="Cambria" w:hAnsi="Cambria" w:eastAsia="Cambria"/>
          <w:b/>
          <w:i w:val="0"/>
          <w:color w:val="1F3A5F"/>
          <w:sz w:val="24"/>
        </w:rPr>
        <w:t>6</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Name of Body</w:t>
            </w:r>
          </w:p>
        </w:tc>
        <w:tc>
          <w:tcPr>
            <w:tcW w:type="dxa" w:w="6576"/>
            <w:tcW w:w="6577" w:type="dxa"/>
          </w:tcPr>
          <w:p>
            <w:pPr>
              <w:spacing w:after="40" w:line="264" w:lineRule="auto"/>
              <w:jc w:val="left"/>
            </w:pPr>
            <w:r/>
            <w:r>
              <w:rPr>
                <w:rFonts w:ascii="Cambria" w:hAnsi="Cambria" w:eastAsia="Cambria"/>
                <w:b w:val="0"/>
                <w:i w:val="0"/>
                <w:sz w:val="21"/>
              </w:rPr>
              <w:t>Finance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Principal, Management, Accounts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Responsibilities</w:t>
            </w:r>
          </w:p>
        </w:tc>
        <w:tc>
          <w:tcPr>
            <w:tcW w:type="dxa" w:w="6576"/>
            <w:tcW w:w="6577" w:type="dxa"/>
          </w:tcPr>
          <w:p>
            <w:pPr>
              <w:spacing w:after="40" w:line="264" w:lineRule="auto"/>
              <w:jc w:val="left"/>
            </w:pPr>
            <w:r/>
            <w:r>
              <w:rPr>
                <w:rFonts w:ascii="Cambria" w:hAnsi="Cambria" w:eastAsia="Cambria"/>
                <w:b w:val="0"/>
                <w:i w:val="0"/>
                <w:sz w:val="21"/>
              </w:rPr>
              <w:t>Budget and expenditure approvals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Finance_2024</w:t>
            </w:r>
          </w:p>
        </w:tc>
      </w:tr>
    </w:tbl>
    <w:p>
      <w:pPr>
        <w:spacing w:after="80"/>
      </w:pPr>
    </w:p>
    <w:p>
      <w:pPr>
        <w:keepNext/>
        <w:spacing w:before="200" w:after="80"/>
      </w:pPr>
      <w:r>
        <w:rPr>
          <w:rFonts w:ascii="Cambria" w:hAnsi="Cambria" w:eastAsia="Cambria"/>
          <w:b/>
          <w:i w:val="0"/>
          <w:color w:val="1F3A5F"/>
          <w:sz w:val="24"/>
        </w:rPr>
        <w:t>7</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Name of Body</w:t>
            </w:r>
          </w:p>
        </w:tc>
        <w:tc>
          <w:tcPr>
            <w:tcW w:type="dxa" w:w="6576"/>
            <w:tcW w:w="6577" w:type="dxa"/>
          </w:tcPr>
          <w:p>
            <w:pPr>
              <w:spacing w:after="40" w:line="264" w:lineRule="auto"/>
              <w:jc w:val="left"/>
            </w:pPr>
            <w:r/>
            <w:r>
              <w:rPr>
                <w:rFonts w:ascii="Cambria" w:hAnsi="Cambria" w:eastAsia="Cambria"/>
                <w:b w:val="0"/>
                <w:i w:val="0"/>
                <w:sz w:val="21"/>
              </w:rPr>
              <w:t>Research &amp; Development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R&amp;D Head, Faculty, Student Reps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R&amp;D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Responsibilities</w:t>
            </w:r>
          </w:p>
        </w:tc>
        <w:tc>
          <w:tcPr>
            <w:tcW w:type="dxa" w:w="6576"/>
            <w:tcW w:w="6577" w:type="dxa"/>
          </w:tcPr>
          <w:p>
            <w:pPr>
              <w:spacing w:after="40" w:line="264" w:lineRule="auto"/>
              <w:jc w:val="left"/>
            </w:pPr>
            <w:r/>
            <w:r>
              <w:rPr>
                <w:rFonts w:ascii="Cambria" w:hAnsi="Cambria" w:eastAsia="Cambria"/>
                <w:b w:val="0"/>
                <w:i w:val="0"/>
                <w:sz w:val="21"/>
              </w:rPr>
              <w:t>Promote research projects and publications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RnD_2025</w:t>
            </w:r>
          </w:p>
        </w:tc>
      </w:tr>
    </w:tbl>
    <w:p>
      <w:pPr>
        <w:spacing w:after="80"/>
      </w:pPr>
    </w:p>
    <w:p>
      <w:pPr>
        <w:spacing w:after="80" w:before="160" w:line="276" w:lineRule="auto"/>
        <w:jc w:val="both"/>
      </w:pPr>
      <w:r>
        <w:rPr>
          <w:rFonts w:ascii="Cambria" w:hAnsi="Cambria" w:eastAsia="Cambria"/>
          <w:b w:val="0"/>
          <w:i w:val="0"/>
          <w:sz w:val="22"/>
        </w:rPr>
        <w:t>Suggested Table: Strategic Plan Summary and Implementation (3-Year Overview)</w:t>
      </w:r>
    </w:p>
    <w:p>
      <w:pPr>
        <w:keepNext/>
        <w:spacing w:before="200" w:after="80"/>
      </w:pPr>
      <w:r>
        <w:rPr>
          <w:rFonts w:ascii="Cambria" w:hAnsi="Cambria" w:eastAsia="Cambria"/>
          <w:b/>
          <w:i w:val="0"/>
          <w:color w:val="1F3A5F"/>
          <w:sz w:val="24"/>
        </w:rPr>
        <w:t>Strengthen Academic Quality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Actions / Initiatives</w:t>
            </w:r>
          </w:p>
        </w:tc>
        <w:tc>
          <w:tcPr>
            <w:tcW w:type="dxa" w:w="6576"/>
            <w:tcW w:w="6577" w:type="dxa"/>
          </w:tcPr>
          <w:p>
            <w:pPr>
              <w:spacing w:after="40" w:line="264" w:lineRule="auto"/>
              <w:jc w:val="left"/>
            </w:pPr>
            <w:r/>
            <w:r>
              <w:rPr>
                <w:rFonts w:ascii="Cambria" w:hAnsi="Cambria" w:eastAsia="Cambria"/>
                <w:b w:val="0"/>
                <w:i w:val="0"/>
                <w:sz w:val="21"/>
              </w:rPr>
              <w:t>Introduce OBE framework, CO–PO mapping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2022–23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Committee / Body</w:t>
            </w:r>
          </w:p>
        </w:tc>
        <w:tc>
          <w:tcPr>
            <w:tcW w:type="dxa" w:w="6576"/>
            <w:tcW w:w="6577" w:type="dxa"/>
          </w:tcPr>
          <w:p>
            <w:pPr>
              <w:spacing w:after="40" w:line="264" w:lineRule="auto"/>
              <w:jc w:val="left"/>
            </w:pPr>
            <w:r/>
            <w:r>
              <w:rPr>
                <w:rFonts w:ascii="Cambria" w:hAnsi="Cambria" w:eastAsia="Cambria"/>
                <w:b w:val="0"/>
                <w:i w:val="0"/>
                <w:sz w:val="21"/>
              </w:rPr>
              <w:t>Academic Council / 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Completed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tcPr>
          <w:p>
            <w:pPr>
              <w:spacing w:after="40" w:line="264" w:lineRule="auto"/>
              <w:jc w:val="left"/>
            </w:pPr>
            <w:r/>
            <w:r>
              <w:rPr>
                <w:rFonts w:ascii="Cambria" w:hAnsi="Cambria" w:eastAsia="Cambria"/>
                <w:b w:val="0"/>
                <w:i w:val="0"/>
                <w:sz w:val="21"/>
              </w:rPr>
              <w:t>100% CO mapping 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Plan_2023</w:t>
            </w:r>
          </w:p>
        </w:tc>
      </w:tr>
    </w:tbl>
    <w:p>
      <w:pPr>
        <w:spacing w:after="80"/>
      </w:pPr>
    </w:p>
    <w:p>
      <w:pPr>
        <w:keepNext/>
        <w:spacing w:before="200" w:after="80"/>
      </w:pPr>
      <w:r>
        <w:rPr>
          <w:rFonts w:ascii="Cambria" w:hAnsi="Cambria" w:eastAsia="Cambria"/>
          <w:b/>
          <w:i w:val="0"/>
          <w:color w:val="1F3A5F"/>
          <w:sz w:val="24"/>
        </w:rPr>
        <w:t>Infrastructure Modernization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Actions / Initiatives</w:t>
            </w:r>
          </w:p>
        </w:tc>
        <w:tc>
          <w:tcPr>
            <w:tcW w:type="dxa" w:w="6576"/>
            <w:tcW w:w="6577" w:type="dxa"/>
          </w:tcPr>
          <w:p>
            <w:pPr>
              <w:spacing w:after="40" w:line="264" w:lineRule="auto"/>
              <w:jc w:val="left"/>
            </w:pPr>
            <w:r/>
            <w:r>
              <w:rPr>
                <w:rFonts w:ascii="Cambria" w:hAnsi="Cambria" w:eastAsia="Cambria"/>
                <w:b w:val="0"/>
                <w:i w:val="0"/>
                <w:sz w:val="21"/>
              </w:rPr>
              <w:t>Establish new AI &amp; IoT Labs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Committee / Body</w:t>
            </w:r>
          </w:p>
        </w:tc>
        <w:tc>
          <w:tcPr>
            <w:tcW w:type="dxa" w:w="6576"/>
            <w:tcW w:w="6577" w:type="dxa"/>
          </w:tcPr>
          <w:p>
            <w:pPr>
              <w:spacing w:after="40" w:line="264" w:lineRule="auto"/>
              <w:jc w:val="left"/>
            </w:pPr>
            <w:r/>
            <w:r>
              <w:rPr>
                <w:rFonts w:ascii="Cambria" w:hAnsi="Cambria" w:eastAsia="Cambria"/>
                <w:b w:val="0"/>
                <w:i w:val="0"/>
                <w:sz w:val="21"/>
              </w:rPr>
              <w:t>GC / Finance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Completed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tcPr>
          <w:p>
            <w:pPr>
              <w:spacing w:after="40" w:line="264" w:lineRule="auto"/>
              <w:jc w:val="left"/>
            </w:pPr>
            <w:r/>
            <w:r>
              <w:rPr>
                <w:rFonts w:ascii="Cambria" w:hAnsi="Cambria" w:eastAsia="Cambria"/>
                <w:b w:val="0"/>
                <w:i w:val="0"/>
                <w:sz w:val="21"/>
              </w:rPr>
              <w:t>2 advanced labs operational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Plan_2024</w:t>
            </w:r>
          </w:p>
        </w:tc>
      </w:tr>
    </w:tbl>
    <w:p>
      <w:pPr>
        <w:spacing w:after="80"/>
      </w:pPr>
    </w:p>
    <w:p>
      <w:pPr>
        <w:keepNext/>
        <w:spacing w:before="200" w:after="80"/>
      </w:pPr>
      <w:r>
        <w:rPr>
          <w:rFonts w:ascii="Cambria" w:hAnsi="Cambria" w:eastAsia="Cambria"/>
          <w:b/>
          <w:i w:val="0"/>
          <w:color w:val="1F3A5F"/>
          <w:sz w:val="24"/>
        </w:rPr>
        <w:t>Faculty Development</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Actions / Initiatives</w:t>
            </w:r>
          </w:p>
        </w:tc>
        <w:tc>
          <w:tcPr>
            <w:tcW w:type="dxa" w:w="6576"/>
            <w:tcW w:w="6577" w:type="dxa"/>
          </w:tcPr>
          <w:p>
            <w:pPr>
              <w:spacing w:after="40" w:line="264" w:lineRule="auto"/>
              <w:jc w:val="left"/>
            </w:pPr>
            <w:r/>
            <w:r>
              <w:rPr>
                <w:rFonts w:ascii="Cambria" w:hAnsi="Cambria" w:eastAsia="Cambria"/>
                <w:b w:val="0"/>
                <w:i w:val="0"/>
                <w:sz w:val="21"/>
              </w:rPr>
              <w:t>FDPs and research training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Committee / Body</w:t>
            </w:r>
          </w:p>
        </w:tc>
        <w:tc>
          <w:tcPr>
            <w:tcW w:type="dxa" w:w="6576"/>
            <w:tcW w:w="6577" w:type="dxa"/>
          </w:tcPr>
          <w:p>
            <w:pPr>
              <w:spacing w:after="40" w:line="264" w:lineRule="auto"/>
              <w:jc w:val="left"/>
            </w:pPr>
            <w:r/>
            <w:r>
              <w:rPr>
                <w:rFonts w:ascii="Cambria" w:hAnsi="Cambria" w:eastAsia="Cambria"/>
                <w:b w:val="0"/>
                <w:i w:val="0"/>
                <w:sz w:val="21"/>
              </w:rPr>
              <w:t>IQAC / R&amp;D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Ongoing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tcPr>
          <w:p>
            <w:pPr>
              <w:spacing w:after="40" w:line="264" w:lineRule="auto"/>
              <w:jc w:val="left"/>
            </w:pPr>
            <w:r/>
            <w:r>
              <w:rPr>
                <w:rFonts w:ascii="Cambria" w:hAnsi="Cambria" w:eastAsia="Cambria"/>
                <w:b w:val="0"/>
                <w:i w:val="0"/>
                <w:sz w:val="21"/>
              </w:rPr>
              <w:t>15 FDPs conducted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Plan_2024</w:t>
            </w:r>
          </w:p>
        </w:tc>
      </w:tr>
    </w:tbl>
    <w:p>
      <w:pPr>
        <w:spacing w:after="80"/>
      </w:pPr>
    </w:p>
    <w:p>
      <w:pPr>
        <w:keepNext/>
        <w:spacing w:before="200" w:after="80"/>
      </w:pPr>
      <w:r>
        <w:rPr>
          <w:rFonts w:ascii="Cambria" w:hAnsi="Cambria" w:eastAsia="Cambria"/>
          <w:b/>
          <w:i w:val="0"/>
          <w:color w:val="1F3A5F"/>
          <w:sz w:val="24"/>
        </w:rPr>
        <w:t>Industry Linkage Expansion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Actions / Initiatives</w:t>
            </w:r>
          </w:p>
        </w:tc>
        <w:tc>
          <w:tcPr>
            <w:tcW w:type="dxa" w:w="6576"/>
            <w:tcW w:w="6577" w:type="dxa"/>
          </w:tcPr>
          <w:p>
            <w:pPr>
              <w:spacing w:after="40" w:line="264" w:lineRule="auto"/>
              <w:jc w:val="left"/>
            </w:pPr>
            <w:r/>
            <w:r>
              <w:rPr>
                <w:rFonts w:ascii="Cambria" w:hAnsi="Cambria" w:eastAsia="Cambria"/>
                <w:b w:val="0"/>
                <w:i w:val="0"/>
                <w:sz w:val="21"/>
              </w:rPr>
              <w:t>MoUs with industries for training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2024–25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Committee / Body</w:t>
            </w:r>
          </w:p>
        </w:tc>
        <w:tc>
          <w:tcPr>
            <w:tcW w:type="dxa" w:w="6576"/>
            <w:tcW w:w="6577" w:type="dxa"/>
          </w:tcPr>
          <w:p>
            <w:pPr>
              <w:spacing w:after="40" w:line="264" w:lineRule="auto"/>
              <w:jc w:val="left"/>
            </w:pPr>
            <w:r/>
            <w:r>
              <w:rPr>
                <w:rFonts w:ascii="Cambria" w:hAnsi="Cambria" w:eastAsia="Cambria"/>
                <w:b w:val="0"/>
                <w:i w:val="0"/>
                <w:sz w:val="21"/>
              </w:rPr>
              <w:t>GB / Placement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Completed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tcPr>
          <w:p>
            <w:pPr>
              <w:spacing w:after="40" w:line="264" w:lineRule="auto"/>
              <w:jc w:val="left"/>
            </w:pPr>
            <w:r/>
            <w:r>
              <w:rPr>
                <w:rFonts w:ascii="Cambria" w:hAnsi="Cambria" w:eastAsia="Cambria"/>
                <w:b w:val="0"/>
                <w:i w:val="0"/>
                <w:sz w:val="21"/>
              </w:rPr>
              <w:t>8 new MoUs signed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Plan_2025</w:t>
            </w:r>
          </w:p>
        </w:tc>
      </w:tr>
    </w:tbl>
    <w:p>
      <w:pPr>
        <w:spacing w:after="80"/>
      </w:pPr>
    </w:p>
    <w:p>
      <w:pPr>
        <w:keepNext/>
        <w:spacing w:before="200" w:after="80"/>
      </w:pPr>
      <w:r>
        <w:rPr>
          <w:rFonts w:ascii="Cambria" w:hAnsi="Cambria" w:eastAsia="Cambria"/>
          <w:b/>
          <w:i w:val="0"/>
          <w:color w:val="1F3A5F"/>
          <w:sz w:val="24"/>
        </w:rPr>
        <w:t>Student Employability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Actions / Initiatives</w:t>
            </w:r>
          </w:p>
        </w:tc>
        <w:tc>
          <w:tcPr>
            <w:tcW w:type="dxa" w:w="6576"/>
            <w:tcW w:w="6577" w:type="dxa"/>
          </w:tcPr>
          <w:p>
            <w:pPr>
              <w:spacing w:after="40" w:line="264" w:lineRule="auto"/>
              <w:jc w:val="left"/>
            </w:pPr>
            <w:r/>
            <w:r>
              <w:rPr>
                <w:rFonts w:ascii="Cambria" w:hAnsi="Cambria" w:eastAsia="Cambria"/>
                <w:b w:val="0"/>
                <w:i w:val="0"/>
                <w:sz w:val="21"/>
              </w:rPr>
              <w:t>Introduce placement-linked courses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2024–25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Committee / Body</w:t>
            </w:r>
          </w:p>
        </w:tc>
        <w:tc>
          <w:tcPr>
            <w:tcW w:type="dxa" w:w="6576"/>
            <w:tcW w:w="6577" w:type="dxa"/>
          </w:tcPr>
          <w:p>
            <w:pPr>
              <w:spacing w:after="40" w:line="264" w:lineRule="auto"/>
              <w:jc w:val="left"/>
            </w:pPr>
            <w:r/>
            <w:r>
              <w:rPr>
                <w:rFonts w:ascii="Cambria" w:hAnsi="Cambria" w:eastAsia="Cambria"/>
                <w:b w:val="0"/>
                <w:i w:val="0"/>
                <w:sz w:val="21"/>
              </w:rPr>
              <w:t>Placement Cell / GC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Ongoing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Achievement</w:t>
            </w:r>
          </w:p>
        </w:tc>
        <w:tc>
          <w:tcPr>
            <w:tcW w:type="dxa" w:w="6576"/>
            <w:tcW w:w="6577" w:type="dxa"/>
          </w:tcPr>
          <w:p>
            <w:pPr>
              <w:spacing w:after="40" w:line="264" w:lineRule="auto"/>
              <w:jc w:val="left"/>
            </w:pPr>
            <w:r/>
            <w:r>
              <w:rPr>
                <w:rFonts w:ascii="Cambria" w:hAnsi="Cambria" w:eastAsia="Cambria"/>
                <w:b w:val="0"/>
                <w:i w:val="0"/>
                <w:sz w:val="21"/>
              </w:rPr>
              <w:t>25% rise in placements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Plan_2025</w:t>
            </w:r>
          </w:p>
        </w:tc>
      </w:tr>
    </w:tbl>
    <w:p>
      <w:pPr>
        <w:spacing w:after="80"/>
      </w:pPr>
    </w:p>
    <w:p>
      <w:pPr>
        <w:spacing w:after="80" w:before="160" w:line="276" w:lineRule="auto"/>
        <w:jc w:val="both"/>
      </w:pPr>
      <w:r>
        <w:rPr>
          <w:rFonts w:ascii="Cambria" w:hAnsi="Cambria" w:eastAsia="Cambria"/>
          <w:b w:val="0"/>
          <w:i w:val="0"/>
          <w:sz w:val="22"/>
        </w:rPr>
        <w:t>Suggested Table: Meeting Summary of Governing Bodies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Body Name</w:t>
            </w:r>
          </w:p>
        </w:tc>
        <w:tc>
          <w:tcPr>
            <w:tcW w:type="dxa" w:w="6576"/>
            <w:tcW w:w="6577" w:type="dxa"/>
          </w:tcPr>
          <w:p>
            <w:pPr>
              <w:spacing w:after="40" w:line="264" w:lineRule="auto"/>
              <w:jc w:val="left"/>
            </w:pPr>
            <w:r/>
            <w:r>
              <w:rPr>
                <w:rFonts w:ascii="Cambria" w:hAnsi="Cambria" w:eastAsia="Cambria"/>
                <w:b w:val="0"/>
                <w:i w:val="0"/>
                <w:sz w:val="21"/>
              </w:rPr>
              <w:t>Governing Body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10-07-2022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Agenda Items</w:t>
            </w:r>
          </w:p>
        </w:tc>
        <w:tc>
          <w:tcPr>
            <w:tcW w:type="dxa" w:w="6576"/>
            <w:tcW w:w="6577" w:type="dxa"/>
          </w:tcPr>
          <w:p>
            <w:pPr>
              <w:spacing w:after="40" w:line="264" w:lineRule="auto"/>
              <w:jc w:val="left"/>
            </w:pPr>
            <w:r/>
            <w:r>
              <w:rPr>
                <w:rFonts w:ascii="Cambria" w:hAnsi="Cambria" w:eastAsia="Cambria"/>
                <w:b w:val="0"/>
                <w:i w:val="0"/>
                <w:sz w:val="21"/>
              </w:rPr>
              <w:t>Budget approval, lab enhancement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Decisions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Approved ₹10 lakhs for modernization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Follow-Up Action</w:t>
            </w:r>
          </w:p>
        </w:tc>
        <w:tc>
          <w:tcPr>
            <w:tcW w:type="dxa" w:w="6576"/>
            <w:tcW w:w="6577" w:type="dxa"/>
          </w:tcPr>
          <w:p>
            <w:pPr>
              <w:spacing w:after="40" w:line="264" w:lineRule="auto"/>
              <w:jc w:val="left"/>
            </w:pPr>
            <w:r/>
            <w:r>
              <w:rPr>
                <w:rFonts w:ascii="Cambria" w:hAnsi="Cambria" w:eastAsia="Cambria"/>
                <w:b w:val="0"/>
                <w:i w:val="0"/>
                <w:sz w:val="21"/>
              </w:rPr>
              <w:t>Implemented by Finance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GB_Minutes_2023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Body Name</w:t>
            </w:r>
          </w:p>
        </w:tc>
        <w:tc>
          <w:tcPr>
            <w:tcW w:type="dxa" w:w="6576"/>
            <w:tcW w:w="6577" w:type="dxa"/>
          </w:tcPr>
          <w:p>
            <w:pPr>
              <w:spacing w:after="40" w:line="264" w:lineRule="auto"/>
              <w:jc w:val="left"/>
            </w:pPr>
            <w:r/>
            <w:r>
              <w:rPr>
                <w:rFonts w:ascii="Cambria" w:hAnsi="Cambria" w:eastAsia="Cambria"/>
                <w:b w:val="0"/>
                <w:i w:val="0"/>
                <w:sz w:val="21"/>
              </w:rPr>
              <w:t>Academic Council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05-02-2023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Agenda Items</w:t>
            </w:r>
          </w:p>
        </w:tc>
        <w:tc>
          <w:tcPr>
            <w:tcW w:type="dxa" w:w="6576"/>
            <w:tcW w:w="6577" w:type="dxa"/>
          </w:tcPr>
          <w:p>
            <w:pPr>
              <w:spacing w:after="40" w:line="264" w:lineRule="auto"/>
              <w:jc w:val="left"/>
            </w:pPr>
            <w:r/>
            <w:r>
              <w:rPr>
                <w:rFonts w:ascii="Cambria" w:hAnsi="Cambria" w:eastAsia="Cambria"/>
                <w:b w:val="0"/>
                <w:i w:val="0"/>
                <w:sz w:val="21"/>
              </w:rPr>
              <w:t>Curriculum revision, FDP planning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Decisions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Introduced elective courses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Follow-Up Action</w:t>
            </w:r>
          </w:p>
        </w:tc>
        <w:tc>
          <w:tcPr>
            <w:tcW w:type="dxa" w:w="6576"/>
            <w:tcW w:w="6577" w:type="dxa"/>
          </w:tcPr>
          <w:p>
            <w:pPr>
              <w:spacing w:after="40" w:line="264" w:lineRule="auto"/>
              <w:jc w:val="left"/>
            </w:pPr>
            <w:r/>
            <w:r>
              <w:rPr>
                <w:rFonts w:ascii="Cambria" w:hAnsi="Cambria" w:eastAsia="Cambria"/>
                <w:b w:val="0"/>
                <w:i w:val="0"/>
                <w:sz w:val="21"/>
              </w:rPr>
              <w:t>Implemented in 2023–24 syllabus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AC_Minutes_2023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Body Name</w:t>
            </w:r>
          </w:p>
        </w:tc>
        <w:tc>
          <w:tcPr>
            <w:tcW w:type="dxa" w:w="6576"/>
            <w:tcW w:w="6577" w:type="dxa"/>
          </w:tcPr>
          <w:p>
            <w:pPr>
              <w:spacing w:after="40" w:line="264" w:lineRule="auto"/>
              <w:jc w:val="left"/>
            </w:pPr>
            <w:r/>
            <w:r>
              <w:rPr>
                <w:rFonts w:ascii="Cambria" w:hAnsi="Cambria" w:eastAsia="Cambria"/>
                <w:b w:val="0"/>
                <w:i w:val="0"/>
                <w:sz w:val="21"/>
              </w:rPr>
              <w:t>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15-03-2024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Agenda Items</w:t>
            </w:r>
          </w:p>
        </w:tc>
        <w:tc>
          <w:tcPr>
            <w:tcW w:type="dxa" w:w="6576"/>
            <w:tcW w:w="6577" w:type="dxa"/>
          </w:tcPr>
          <w:p>
            <w:pPr>
              <w:spacing w:after="40" w:line="264" w:lineRule="auto"/>
              <w:jc w:val="left"/>
            </w:pPr>
            <w:r/>
            <w:r>
              <w:rPr>
                <w:rFonts w:ascii="Cambria" w:hAnsi="Cambria" w:eastAsia="Cambria"/>
                <w:b w:val="0"/>
                <w:i w:val="0"/>
                <w:sz w:val="21"/>
              </w:rPr>
              <w:t>Audit report &amp; student feedback review</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Decisions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Suggested remedial classes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Follow-Up Action</w:t>
            </w:r>
          </w:p>
        </w:tc>
        <w:tc>
          <w:tcPr>
            <w:tcW w:type="dxa" w:w="6576"/>
            <w:tcW w:w="6577" w:type="dxa"/>
          </w:tcPr>
          <w:p>
            <w:pPr>
              <w:spacing w:after="40" w:line="264" w:lineRule="auto"/>
              <w:jc w:val="left"/>
            </w:pPr>
            <w:r/>
            <w:r>
              <w:rPr>
                <w:rFonts w:ascii="Cambria" w:hAnsi="Cambria" w:eastAsia="Cambria"/>
                <w:b w:val="0"/>
                <w:i w:val="0"/>
                <w:sz w:val="21"/>
              </w:rPr>
              <w:t>Implemented by HoDs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IQAC_Minutes_2024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Body Name</w:t>
            </w:r>
          </w:p>
        </w:tc>
        <w:tc>
          <w:tcPr>
            <w:tcW w:type="dxa" w:w="6576"/>
            <w:tcW w:w="6577" w:type="dxa"/>
          </w:tcPr>
          <w:p>
            <w:pPr>
              <w:spacing w:after="40" w:line="264" w:lineRule="auto"/>
              <w:jc w:val="left"/>
            </w:pPr>
            <w:r/>
            <w:r>
              <w:rPr>
                <w:rFonts w:ascii="Cambria" w:hAnsi="Cambria" w:eastAsia="Cambria"/>
                <w:b w:val="0"/>
                <w:i w:val="0"/>
                <w:sz w:val="21"/>
              </w:rPr>
              <w:t>Governing Council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Meeting</w:t>
            </w:r>
          </w:p>
        </w:tc>
        <w:tc>
          <w:tcPr>
            <w:tcW w:type="dxa" w:w="6576"/>
            <w:tcW w:w="6577" w:type="dxa"/>
            <w:shd w:val="clear" w:color="auto" w:fill="EEF2F8"/>
          </w:tcPr>
          <w:p>
            <w:pPr>
              <w:spacing w:after="40" w:line="264" w:lineRule="auto"/>
              <w:jc w:val="left"/>
            </w:pPr>
            <w:r/>
            <w:r>
              <w:rPr>
                <w:rFonts w:ascii="Cambria" w:hAnsi="Cambria" w:eastAsia="Cambria"/>
                <w:b w:val="0"/>
                <w:i w:val="0"/>
                <w:sz w:val="21"/>
              </w:rPr>
              <w:t>20-04-2025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Agenda Items</w:t>
            </w:r>
          </w:p>
        </w:tc>
        <w:tc>
          <w:tcPr>
            <w:tcW w:type="dxa" w:w="6576"/>
            <w:tcW w:w="6577" w:type="dxa"/>
          </w:tcPr>
          <w:p>
            <w:pPr>
              <w:spacing w:after="40" w:line="264" w:lineRule="auto"/>
              <w:jc w:val="left"/>
            </w:pPr>
            <w:r/>
            <w:r>
              <w:rPr>
                <w:rFonts w:ascii="Cambria" w:hAnsi="Cambria" w:eastAsia="Cambria"/>
                <w:b w:val="0"/>
                <w:i w:val="0"/>
                <w:sz w:val="21"/>
              </w:rPr>
              <w:t>Industry collaboration, student outcomes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Decisions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Approved MoUs with Bosch, Infosys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Follow-Up Action</w:t>
            </w:r>
          </w:p>
        </w:tc>
        <w:tc>
          <w:tcPr>
            <w:tcW w:type="dxa" w:w="6576"/>
            <w:tcW w:w="6577" w:type="dxa"/>
          </w:tcPr>
          <w:p>
            <w:pPr>
              <w:spacing w:after="40" w:line="264" w:lineRule="auto"/>
              <w:jc w:val="left"/>
            </w:pPr>
            <w:r/>
            <w:r>
              <w:rPr>
                <w:rFonts w:ascii="Cambria" w:hAnsi="Cambria" w:eastAsia="Cambria"/>
                <w:b w:val="0"/>
                <w:i w:val="0"/>
                <w:sz w:val="21"/>
              </w:rPr>
              <w:t>MoUs executed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GC_Minutes_2025</w:t>
            </w:r>
          </w:p>
        </w:tc>
      </w:tr>
    </w:tbl>
    <w:p>
      <w:pPr>
        <w:spacing w:after="80"/>
      </w:pPr>
    </w:p>
    <w:p>
      <w:pPr>
        <w:spacing w:after="80" w:before="160" w:line="276" w:lineRule="auto"/>
        <w:jc w:val="both"/>
      </w:pPr>
      <w:r>
        <w:rPr>
          <w:rFonts w:ascii="Cambria" w:hAnsi="Cambria" w:eastAsia="Cambria"/>
          <w:b w:val="0"/>
          <w:i w:val="0"/>
          <w:sz w:val="22"/>
        </w:rPr>
        <w:t>Suggested Table: Review and Impact Analysis of Strategic Plan Implementation</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Objective Reviewed</w:t>
            </w:r>
          </w:p>
        </w:tc>
        <w:tc>
          <w:tcPr>
            <w:tcW w:type="dxa" w:w="6576"/>
            <w:tcW w:w="6577" w:type="dxa"/>
          </w:tcPr>
          <w:p>
            <w:pPr>
              <w:spacing w:after="40" w:line="264" w:lineRule="auto"/>
              <w:jc w:val="left"/>
            </w:pPr>
            <w:r/>
            <w:r>
              <w:rPr>
                <w:rFonts w:ascii="Cambria" w:hAnsi="Cambria" w:eastAsia="Cambria"/>
                <w:b w:val="0"/>
                <w:i w:val="0"/>
                <w:sz w:val="21"/>
              </w:rPr>
              <w:t>Curriculum Modernization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Achievement Level (%)</w:t>
            </w:r>
          </w:p>
        </w:tc>
        <w:tc>
          <w:tcPr>
            <w:tcW w:type="dxa" w:w="6576"/>
            <w:tcW w:w="6577" w:type="dxa"/>
            <w:shd w:val="clear" w:color="auto" w:fill="EEF2F8"/>
          </w:tcPr>
          <w:p>
            <w:pPr>
              <w:spacing w:after="40" w:line="264" w:lineRule="auto"/>
              <w:jc w:val="left"/>
            </w:pPr>
            <w:r/>
            <w:r>
              <w:rPr>
                <w:rFonts w:ascii="Cambria" w:hAnsi="Cambria" w:eastAsia="Cambria"/>
                <w:b w:val="0"/>
                <w:i w:val="0"/>
                <w:sz w:val="21"/>
              </w:rPr>
              <w:t>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Courses updated successfully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 Enhancement Action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Introduce cross-disciplinary electives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Review_2023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Objective Reviewed</w:t>
            </w:r>
          </w:p>
        </w:tc>
        <w:tc>
          <w:tcPr>
            <w:tcW w:type="dxa" w:w="6576"/>
            <w:tcW w:w="6577" w:type="dxa"/>
          </w:tcPr>
          <w:p>
            <w:pPr>
              <w:spacing w:after="40" w:line="264" w:lineRule="auto"/>
              <w:jc w:val="left"/>
            </w:pPr>
            <w:r/>
            <w:r>
              <w:rPr>
                <w:rFonts w:ascii="Cambria" w:hAnsi="Cambria" w:eastAsia="Cambria"/>
                <w:b w:val="0"/>
                <w:i w:val="0"/>
                <w:sz w:val="21"/>
              </w:rPr>
              <w:t>Research Promotion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Achievement Level (%)</w:t>
            </w:r>
          </w:p>
        </w:tc>
        <w:tc>
          <w:tcPr>
            <w:tcW w:type="dxa" w:w="6576"/>
            <w:tcW w:w="6577" w:type="dxa"/>
            <w:shd w:val="clear" w:color="auto" w:fill="EEF2F8"/>
          </w:tcPr>
          <w:p>
            <w:pPr>
              <w:spacing w:after="40" w:line="264" w:lineRule="auto"/>
              <w:jc w:val="left"/>
            </w:pPr>
            <w:r/>
            <w:r>
              <w:rPr>
                <w:rFonts w:ascii="Cambria" w:hAnsi="Cambria" w:eastAsia="Cambria"/>
                <w:b w:val="0"/>
                <w:i w:val="0"/>
                <w:sz w:val="21"/>
              </w:rPr>
              <w:t>85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Increase in publications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 Enhancement Action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Apply for external research grants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Review_2024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Objective Reviewed</w:t>
            </w:r>
          </w:p>
        </w:tc>
        <w:tc>
          <w:tcPr>
            <w:tcW w:type="dxa" w:w="6576"/>
            <w:tcW w:w="6577" w:type="dxa"/>
          </w:tcPr>
          <w:p>
            <w:pPr>
              <w:spacing w:after="40" w:line="264" w:lineRule="auto"/>
              <w:jc w:val="left"/>
            </w:pPr>
            <w:r/>
            <w:r>
              <w:rPr>
                <w:rFonts w:ascii="Cambria" w:hAnsi="Cambria" w:eastAsia="Cambria"/>
                <w:b w:val="0"/>
                <w:i w:val="0"/>
                <w:sz w:val="21"/>
              </w:rPr>
              <w:t>Industry Partnerships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Achievement Level (%)</w:t>
            </w:r>
          </w:p>
        </w:tc>
        <w:tc>
          <w:tcPr>
            <w:tcW w:type="dxa" w:w="6576"/>
            <w:tcW w:w="6577" w:type="dxa"/>
            <w:shd w:val="clear" w:color="auto" w:fill="EEF2F8"/>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New internships initiated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 Enhancement Action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Expand to international tie-ups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Review_2025</w:t>
            </w:r>
          </w:p>
        </w:tc>
      </w:tr>
    </w:tbl>
    <w:p>
      <w:pPr>
        <w:spacing w:after="80"/>
      </w:pPr>
    </w:p>
    <w:p>
      <w:pPr>
        <w:spacing w:after="80" w:before="160" w:line="276" w:lineRule="auto"/>
        <w:jc w:val="both"/>
      </w:pPr>
      <w:r>
        <w:rPr>
          <w:rFonts w:ascii="Cambria" w:hAnsi="Cambria" w:eastAsia="Cambria"/>
          <w:b w:val="0"/>
          <w:i w:val="0"/>
          <w:sz w:val="22"/>
        </w:rPr>
        <w:t>Suggested Table: Roles and Responsibilities of Major Governing Bodies</w:t>
      </w:r>
    </w:p>
    <w:p>
      <w:pPr>
        <w:keepNext/>
        <w:spacing w:before="200" w:after="80"/>
      </w:pPr>
      <w:r>
        <w:rPr>
          <w:rFonts w:ascii="Cambria" w:hAnsi="Cambria" w:eastAsia="Cambria"/>
          <w:b/>
          <w:i w:val="0"/>
          <w:color w:val="1F3A5F"/>
          <w:sz w:val="24"/>
        </w:rPr>
        <w:t>Governing Body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Primary Functions</w:t>
            </w:r>
          </w:p>
        </w:tc>
        <w:tc>
          <w:tcPr>
            <w:tcW w:type="dxa" w:w="6576"/>
            <w:tcW w:w="6577" w:type="dxa"/>
          </w:tcPr>
          <w:p>
            <w:pPr>
              <w:spacing w:after="40" w:line="264" w:lineRule="auto"/>
              <w:jc w:val="left"/>
            </w:pPr>
            <w:r/>
            <w:r>
              <w:rPr>
                <w:rFonts w:ascii="Cambria" w:hAnsi="Cambria" w:eastAsia="Cambria"/>
                <w:b w:val="0"/>
                <w:i w:val="0"/>
                <w:sz w:val="21"/>
              </w:rPr>
              <w:t>Strategic management and finance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Decisions / Approvals</w:t>
            </w:r>
          </w:p>
        </w:tc>
        <w:tc>
          <w:tcPr>
            <w:tcW w:type="dxa" w:w="6576"/>
            <w:tcW w:w="6577" w:type="dxa"/>
            <w:shd w:val="clear" w:color="auto" w:fill="EEF2F8"/>
          </w:tcPr>
          <w:p>
            <w:pPr>
              <w:spacing w:after="40" w:line="264" w:lineRule="auto"/>
              <w:jc w:val="left"/>
            </w:pPr>
            <w:r/>
            <w:r>
              <w:rPr>
                <w:rFonts w:ascii="Cambria" w:hAnsi="Cambria" w:eastAsia="Cambria"/>
                <w:b w:val="0"/>
                <w:i w:val="0"/>
                <w:sz w:val="21"/>
              </w:rPr>
              <w:t>Policy approval, fund allocation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Accountability Mechanism</w:t>
            </w:r>
          </w:p>
        </w:tc>
        <w:tc>
          <w:tcPr>
            <w:tcW w:type="dxa" w:w="6576"/>
            <w:tcW w:w="6577" w:type="dxa"/>
          </w:tcPr>
          <w:p>
            <w:pPr>
              <w:spacing w:after="40" w:line="264" w:lineRule="auto"/>
              <w:jc w:val="left"/>
            </w:pPr>
            <w:r/>
            <w:r>
              <w:rPr>
                <w:rFonts w:ascii="Cambria" w:hAnsi="Cambria" w:eastAsia="Cambria"/>
                <w:b w:val="0"/>
                <w:i w:val="0"/>
                <w:sz w:val="21"/>
              </w:rPr>
              <w:t>Principal / Chairman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Review</w:t>
            </w:r>
          </w:p>
        </w:tc>
        <w:tc>
          <w:tcPr>
            <w:tcW w:type="dxa" w:w="6576"/>
            <w:tcW w:w="6577" w:type="dxa"/>
            <w:shd w:val="clear" w:color="auto" w:fill="EEF2F8"/>
          </w:tcPr>
          <w:p>
            <w:pPr>
              <w:spacing w:after="40" w:line="264" w:lineRule="auto"/>
              <w:jc w:val="left"/>
            </w:pPr>
            <w:r/>
            <w:r>
              <w:rPr>
                <w:rFonts w:ascii="Cambria" w:hAnsi="Cambria" w:eastAsia="Cambria"/>
                <w:b w:val="0"/>
                <w:i w:val="0"/>
                <w:sz w:val="21"/>
              </w:rPr>
              <w:t>Twice Yearly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GB_Policy_2023</w:t>
            </w:r>
          </w:p>
        </w:tc>
      </w:tr>
    </w:tbl>
    <w:p>
      <w:pPr>
        <w:spacing w:after="80"/>
      </w:pPr>
    </w:p>
    <w:p>
      <w:pPr>
        <w:keepNext/>
        <w:spacing w:before="200" w:after="80"/>
      </w:pPr>
      <w:r>
        <w:rPr>
          <w:rFonts w:ascii="Cambria" w:hAnsi="Cambria" w:eastAsia="Cambria"/>
          <w:b/>
          <w:i w:val="0"/>
          <w:color w:val="1F3A5F"/>
          <w:sz w:val="24"/>
        </w:rPr>
        <w:t>Academic Council / Senate</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Primary Functions</w:t>
            </w:r>
          </w:p>
        </w:tc>
        <w:tc>
          <w:tcPr>
            <w:tcW w:type="dxa" w:w="6576"/>
            <w:tcW w:w="6577" w:type="dxa"/>
          </w:tcPr>
          <w:p>
            <w:pPr>
              <w:spacing w:after="40" w:line="264" w:lineRule="auto"/>
              <w:jc w:val="left"/>
            </w:pPr>
            <w:r/>
            <w:r>
              <w:rPr>
                <w:rFonts w:ascii="Cambria" w:hAnsi="Cambria" w:eastAsia="Cambria"/>
                <w:b w:val="0"/>
                <w:i w:val="0"/>
                <w:sz w:val="21"/>
              </w:rPr>
              <w:t>Academic regulation and curriculum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Decisions / Approvals</w:t>
            </w:r>
          </w:p>
        </w:tc>
        <w:tc>
          <w:tcPr>
            <w:tcW w:type="dxa" w:w="6576"/>
            <w:tcW w:w="6577" w:type="dxa"/>
            <w:shd w:val="clear" w:color="auto" w:fill="EEF2F8"/>
          </w:tcPr>
          <w:p>
            <w:pPr>
              <w:spacing w:after="40" w:line="264" w:lineRule="auto"/>
              <w:jc w:val="left"/>
            </w:pPr>
            <w:r/>
            <w:r>
              <w:rPr>
                <w:rFonts w:ascii="Cambria" w:hAnsi="Cambria" w:eastAsia="Cambria"/>
                <w:b w:val="0"/>
                <w:i w:val="0"/>
                <w:sz w:val="21"/>
              </w:rPr>
              <w:t>Course revision, grading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Accountability Mechanism</w:t>
            </w:r>
          </w:p>
        </w:tc>
        <w:tc>
          <w:tcPr>
            <w:tcW w:type="dxa" w:w="6576"/>
            <w:tcW w:w="6577" w:type="dxa"/>
          </w:tcPr>
          <w:p>
            <w:pPr>
              <w:spacing w:after="40" w:line="264" w:lineRule="auto"/>
              <w:jc w:val="left"/>
            </w:pPr>
            <w:r/>
            <w:r>
              <w:rPr>
                <w:rFonts w:ascii="Cambria" w:hAnsi="Cambria" w:eastAsia="Cambria"/>
                <w:b w:val="0"/>
                <w:i w:val="0"/>
                <w:sz w:val="21"/>
              </w:rPr>
              <w:t>Academic Dean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Review</w:t>
            </w:r>
          </w:p>
        </w:tc>
        <w:tc>
          <w:tcPr>
            <w:tcW w:type="dxa" w:w="6576"/>
            <w:tcW w:w="6577" w:type="dxa"/>
            <w:shd w:val="clear" w:color="auto" w:fill="EEF2F8"/>
          </w:tcPr>
          <w:p>
            <w:pPr>
              <w:spacing w:after="40" w:line="264" w:lineRule="auto"/>
              <w:jc w:val="left"/>
            </w:pPr>
            <w:r/>
            <w:r>
              <w:rPr>
                <w:rFonts w:ascii="Cambria" w:hAnsi="Cambria" w:eastAsia="Cambria"/>
                <w:b w:val="0"/>
                <w:i w:val="0"/>
                <w:sz w:val="21"/>
              </w:rPr>
              <w:t>Biannual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AC_Policy_2024</w:t>
            </w:r>
          </w:p>
        </w:tc>
      </w:tr>
    </w:tbl>
    <w:p>
      <w:pPr>
        <w:spacing w:after="80"/>
      </w:pPr>
    </w:p>
    <w:p>
      <w:pPr>
        <w:keepNext/>
        <w:spacing w:before="200" w:after="80"/>
      </w:pPr>
      <w:r>
        <w:rPr>
          <w:rFonts w:ascii="Cambria" w:hAnsi="Cambria" w:eastAsia="Cambria"/>
          <w:b/>
          <w:i w:val="0"/>
          <w:color w:val="1F3A5F"/>
          <w:sz w:val="24"/>
        </w:rPr>
        <w:t>IQAC</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Primary Functions</w:t>
            </w:r>
          </w:p>
        </w:tc>
        <w:tc>
          <w:tcPr>
            <w:tcW w:type="dxa" w:w="6576"/>
            <w:tcW w:w="6577" w:type="dxa"/>
          </w:tcPr>
          <w:p>
            <w:pPr>
              <w:spacing w:after="40" w:line="264" w:lineRule="auto"/>
              <w:jc w:val="left"/>
            </w:pPr>
            <w:r/>
            <w:r>
              <w:rPr>
                <w:rFonts w:ascii="Cambria" w:hAnsi="Cambria" w:eastAsia="Cambria"/>
                <w:b w:val="0"/>
                <w:i w:val="0"/>
                <w:sz w:val="21"/>
              </w:rPr>
              <w:t>Quality assurance and audits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Decisions / Approvals</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 audit, PO attainment review</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Accountability Mechanism</w:t>
            </w:r>
          </w:p>
        </w:tc>
        <w:tc>
          <w:tcPr>
            <w:tcW w:type="dxa" w:w="6576"/>
            <w:tcW w:w="6577" w:type="dxa"/>
          </w:tcPr>
          <w:p>
            <w:pPr>
              <w:spacing w:after="40" w:line="264" w:lineRule="auto"/>
              <w:jc w:val="left"/>
            </w:pPr>
            <w:r/>
            <w:r>
              <w:rPr>
                <w:rFonts w:ascii="Cambria" w:hAnsi="Cambria" w:eastAsia="Cambria"/>
                <w:b w:val="0"/>
                <w:i w:val="0"/>
                <w:sz w:val="21"/>
              </w:rPr>
              <w:t>IQAC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Review</w:t>
            </w:r>
          </w:p>
        </w:tc>
        <w:tc>
          <w:tcPr>
            <w:tcW w:type="dxa" w:w="6576"/>
            <w:tcW w:w="6577" w:type="dxa"/>
            <w:shd w:val="clear" w:color="auto" w:fill="EEF2F8"/>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IQAC_Policy_2025</w:t>
            </w:r>
          </w:p>
        </w:tc>
      </w:tr>
    </w:tbl>
    <w:p>
      <w:pPr>
        <w:spacing w:after="80"/>
      </w:pPr>
    </w:p>
    <w:p>
      <w:pPr>
        <w:keepNext/>
        <w:spacing w:before="200" w:after="80"/>
      </w:pPr>
      <w:r>
        <w:rPr>
          <w:rFonts w:ascii="Cambria" w:hAnsi="Cambria" w:eastAsia="Cambria"/>
          <w:b/>
          <w:i w:val="0"/>
          <w:color w:val="1F3A5F"/>
          <w:sz w:val="24"/>
        </w:rPr>
        <w:t>Finance Committee</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Primary Functions</w:t>
            </w:r>
          </w:p>
        </w:tc>
        <w:tc>
          <w:tcPr>
            <w:tcW w:type="dxa" w:w="6576"/>
            <w:tcW w:w="6577" w:type="dxa"/>
          </w:tcPr>
          <w:p>
            <w:pPr>
              <w:spacing w:after="40" w:line="264" w:lineRule="auto"/>
              <w:jc w:val="left"/>
            </w:pPr>
            <w:r/>
            <w:r>
              <w:rPr>
                <w:rFonts w:ascii="Cambria" w:hAnsi="Cambria" w:eastAsia="Cambria"/>
                <w:b w:val="0"/>
                <w:i w:val="0"/>
                <w:sz w:val="21"/>
              </w:rPr>
              <w:t>Budget and expenditure control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Decisions / Approvals</w:t>
            </w:r>
          </w:p>
        </w:tc>
        <w:tc>
          <w:tcPr>
            <w:tcW w:type="dxa" w:w="6576"/>
            <w:tcW w:w="6577" w:type="dxa"/>
            <w:shd w:val="clear" w:color="auto" w:fill="EEF2F8"/>
          </w:tcPr>
          <w:p>
            <w:pPr>
              <w:spacing w:after="40" w:line="264" w:lineRule="auto"/>
              <w:jc w:val="left"/>
            </w:pPr>
            <w:r/>
            <w:r>
              <w:rPr>
                <w:rFonts w:ascii="Cambria" w:hAnsi="Cambria" w:eastAsia="Cambria"/>
                <w:b w:val="0"/>
                <w:i w:val="0"/>
                <w:sz w:val="21"/>
              </w:rPr>
              <w:t>Procurement &amp; fund disbursement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Accountability Mechanism</w:t>
            </w:r>
          </w:p>
        </w:tc>
        <w:tc>
          <w:tcPr>
            <w:tcW w:type="dxa" w:w="6576"/>
            <w:tcW w:w="6577" w:type="dxa"/>
          </w:tcPr>
          <w:p>
            <w:pPr>
              <w:spacing w:after="40" w:line="264" w:lineRule="auto"/>
              <w:jc w:val="left"/>
            </w:pPr>
            <w:r/>
            <w:r>
              <w:rPr>
                <w:rFonts w:ascii="Cambria" w:hAnsi="Cambria" w:eastAsia="Cambria"/>
                <w:b w:val="0"/>
                <w:i w:val="0"/>
                <w:sz w:val="21"/>
              </w:rPr>
              <w:t>Accounts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Review</w:t>
            </w:r>
          </w:p>
        </w:tc>
        <w:tc>
          <w:tcPr>
            <w:tcW w:type="dxa" w:w="6576"/>
            <w:tcW w:w="6577" w:type="dxa"/>
            <w:shd w:val="clear" w:color="auto" w:fill="EEF2F8"/>
          </w:tcPr>
          <w:p>
            <w:pPr>
              <w:spacing w:after="40" w:line="264" w:lineRule="auto"/>
              <w:jc w:val="left"/>
            </w:pPr>
            <w:r/>
            <w:r>
              <w:rPr>
                <w:rFonts w:ascii="Cambria" w:hAnsi="Cambria" w:eastAsia="Cambria"/>
                <w:b w:val="0"/>
                <w:i w:val="0"/>
                <w:sz w:val="21"/>
              </w:rPr>
              <w:t>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Finance_Policy_2025</w:t>
            </w:r>
          </w:p>
        </w:tc>
      </w:tr>
    </w:tbl>
    <w:p>
      <w:pPr>
        <w:spacing w:after="80"/>
      </w:pPr>
    </w:p>
    <w:p>
      <w:pPr>
        <w:keepNext/>
        <w:spacing w:before="200" w:after="80"/>
      </w:pPr>
      <w:r>
        <w:rPr>
          <w:rFonts w:ascii="Cambria" w:hAnsi="Cambria" w:eastAsia="Cambria"/>
          <w:b/>
          <w:i w:val="0"/>
          <w:color w:val="1F3A5F"/>
          <w:sz w:val="24"/>
        </w:rPr>
        <w:t>Research Committee</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Primary Functions</w:t>
            </w:r>
          </w:p>
        </w:tc>
        <w:tc>
          <w:tcPr>
            <w:tcW w:type="dxa" w:w="6576"/>
            <w:tcW w:w="6577" w:type="dxa"/>
          </w:tcPr>
          <w:p>
            <w:pPr>
              <w:spacing w:after="40" w:line="264" w:lineRule="auto"/>
              <w:jc w:val="left"/>
            </w:pPr>
            <w:r/>
            <w:r>
              <w:rPr>
                <w:rFonts w:ascii="Cambria" w:hAnsi="Cambria" w:eastAsia="Cambria"/>
                <w:b w:val="0"/>
                <w:i w:val="0"/>
                <w:sz w:val="21"/>
              </w:rPr>
              <w:t>R&amp;D facilitation and monitoring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Decisions / Approvals</w:t>
            </w:r>
          </w:p>
        </w:tc>
        <w:tc>
          <w:tcPr>
            <w:tcW w:type="dxa" w:w="6576"/>
            <w:tcW w:w="6577" w:type="dxa"/>
            <w:shd w:val="clear" w:color="auto" w:fill="EEF2F8"/>
          </w:tcPr>
          <w:p>
            <w:pPr>
              <w:spacing w:after="40" w:line="264" w:lineRule="auto"/>
              <w:jc w:val="left"/>
            </w:pPr>
            <w:r/>
            <w:r>
              <w:rPr>
                <w:rFonts w:ascii="Cambria" w:hAnsi="Cambria" w:eastAsia="Cambria"/>
                <w:b w:val="0"/>
                <w:i w:val="0"/>
                <w:sz w:val="21"/>
              </w:rPr>
              <w:t>Project approval &amp; publication review</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Accountability Mechanism</w:t>
            </w:r>
          </w:p>
        </w:tc>
        <w:tc>
          <w:tcPr>
            <w:tcW w:type="dxa" w:w="6576"/>
            <w:tcW w:w="6577" w:type="dxa"/>
          </w:tcPr>
          <w:p>
            <w:pPr>
              <w:spacing w:after="40" w:line="264" w:lineRule="auto"/>
              <w:jc w:val="left"/>
            </w:pPr>
            <w:r/>
            <w:r>
              <w:rPr>
                <w:rFonts w:ascii="Cambria" w:hAnsi="Cambria" w:eastAsia="Cambria"/>
                <w:b w:val="0"/>
                <w:i w:val="0"/>
                <w:sz w:val="21"/>
              </w:rPr>
              <w:t>R&amp;D Head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Review</w:t>
            </w:r>
          </w:p>
        </w:tc>
        <w:tc>
          <w:tcPr>
            <w:tcW w:type="dxa" w:w="6576"/>
            <w:tcW w:w="6577" w:type="dxa"/>
            <w:shd w:val="clear" w:color="auto" w:fill="EEF2F8"/>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RnD_Policy_2025</w:t>
            </w:r>
          </w:p>
        </w:tc>
      </w:tr>
    </w:tbl>
    <w:p>
      <w:pPr>
        <w:spacing w:after="80"/>
      </w:pPr>
    </w:p>
    <w:p>
      <w:pPr>
        <w:spacing w:after="40" w:before="160" w:line="276" w:lineRule="auto"/>
        <w:jc w:val="both"/>
      </w:pPr>
      <w:r>
        <w:rPr>
          <w:rFonts w:ascii="Cambria" w:hAnsi="Cambria" w:eastAsia="Cambria"/>
          <w:b w:val="0"/>
          <w:i w:val="0"/>
          <w:sz w:val="22"/>
        </w:rPr>
        <w:t>Quality Assurance Process:</w:t>
      </w:r>
    </w:p>
    <w:p>
      <w:pPr>
        <w:pStyle w:val="ListBullet2"/>
        <w:spacing w:line="276" w:lineRule="auto" w:after="80"/>
      </w:pPr>
      <w:r>
        <w:rPr>
          <w:rFonts w:ascii="Cambria" w:hAnsi="Cambria" w:eastAsia="Cambria"/>
          <w:b/>
          <w:i w:val="0"/>
          <w:sz w:val="22"/>
        </w:rPr>
        <w:t>Governing Body</w:t>
      </w:r>
      <w:r>
        <w:rPr>
          <w:rFonts w:ascii="Cambria" w:hAnsi="Cambria" w:eastAsia="Cambria"/>
          <w:b w:val="0"/>
          <w:i w:val="0"/>
          <w:sz w:val="22"/>
        </w:rPr>
        <w:t xml:space="preserve"> sets overall strategic direction and approves major policy decisions.</w:t>
      </w:r>
    </w:p>
    <w:p>
      <w:pPr>
        <w:pStyle w:val="ListBullet2"/>
        <w:spacing w:line="276" w:lineRule="auto" w:after="80"/>
      </w:pPr>
      <w:r>
        <w:rPr>
          <w:rFonts w:ascii="Cambria" w:hAnsi="Cambria" w:eastAsia="Cambria"/>
          <w:b/>
          <w:i w:val="0"/>
          <w:sz w:val="22"/>
        </w:rPr>
        <w:t>Academic Council</w:t>
      </w:r>
      <w:r>
        <w:rPr>
          <w:rFonts w:ascii="Cambria" w:hAnsi="Cambria" w:eastAsia="Cambria"/>
          <w:b w:val="0"/>
          <w:i w:val="0"/>
          <w:sz w:val="22"/>
        </w:rPr>
        <w:t xml:space="preserve"> ensures curriculum quality and academic regulation compliance.</w:t>
      </w:r>
    </w:p>
    <w:p>
      <w:pPr>
        <w:pStyle w:val="ListBullet2"/>
        <w:spacing w:line="276" w:lineRule="auto" w:after="80"/>
      </w:pPr>
      <w:r>
        <w:rPr>
          <w:rFonts w:ascii="Cambria" w:hAnsi="Cambria" w:eastAsia="Cambria"/>
          <w:b/>
          <w:i w:val="0"/>
          <w:sz w:val="22"/>
        </w:rPr>
        <w:t>IQAC</w:t>
      </w:r>
      <w:r>
        <w:rPr>
          <w:rFonts w:ascii="Cambria" w:hAnsi="Cambria" w:eastAsia="Cambria"/>
          <w:b w:val="0"/>
          <w:i w:val="0"/>
          <w:sz w:val="22"/>
        </w:rPr>
        <w:t xml:space="preserve"> conducts periodic academic audits and tracks PO/PSO attainment review.</w:t>
      </w:r>
    </w:p>
    <w:p>
      <w:pPr>
        <w:pStyle w:val="ListBullet2"/>
        <w:spacing w:line="276" w:lineRule="auto" w:after="80"/>
      </w:pPr>
      <w:r>
        <w:rPr>
          <w:rFonts w:ascii="Cambria" w:hAnsi="Cambria" w:eastAsia="Cambria"/>
          <w:b/>
          <w:i w:val="0"/>
          <w:sz w:val="22"/>
        </w:rPr>
        <w:t>Department Committees</w:t>
      </w:r>
      <w:r>
        <w:rPr>
          <w:rFonts w:ascii="Cambria" w:hAnsi="Cambria" w:eastAsia="Cambria"/>
          <w:b w:val="0"/>
          <w:i w:val="0"/>
          <w:sz w:val="22"/>
        </w:rPr>
        <w:t xml:space="preserve"> implement decisions at the operational level and report back to governing bodies.</w:t>
      </w:r>
    </w:p>
    <w:p>
      <w:pPr>
        <w:pStyle w:val="ListBullet2"/>
        <w:spacing w:line="276" w:lineRule="auto" w:after="80"/>
      </w:pPr>
      <w:r>
        <w:rPr>
          <w:rFonts w:ascii="Cambria" w:hAnsi="Cambria" w:eastAsia="Cambria"/>
          <w:b/>
          <w:i w:val="0"/>
          <w:sz w:val="22"/>
        </w:rPr>
        <w:t>Feedback-review mechanisms</w:t>
      </w:r>
      <w:r>
        <w:rPr>
          <w:rFonts w:ascii="Cambria" w:hAnsi="Cambria" w:eastAsia="Cambria"/>
          <w:b w:val="0"/>
          <w:i w:val="0"/>
          <w:sz w:val="22"/>
        </w:rPr>
        <w:t xml:space="preserve"> at each level ensure continuous improvement and accountability.</w:t>
      </w:r>
    </w:p>
    <w:p>
      <w:pPr>
        <w:spacing w:after="40" w:before="160" w:line="276" w:lineRule="auto"/>
        <w:jc w:val="both"/>
      </w:pPr>
      <w:r>
        <w:rPr>
          <w:rFonts w:ascii="Cambria" w:hAnsi="Cambria" w:eastAsia="Cambria"/>
          <w:b w:val="0"/>
          <w:i w:val="0"/>
          <w:sz w:val="22"/>
        </w:rPr>
        <w:t>Note:</w:t>
      </w:r>
    </w:p>
    <w:p>
      <w:pPr>
        <w:spacing w:line="276" w:lineRule="auto" w:after="120"/>
        <w:ind w:left="567"/>
        <w:jc w:val="both"/>
      </w:pPr>
      <w:r>
        <w:rPr>
          <w:rFonts w:ascii="Cambria" w:hAnsi="Cambria" w:eastAsia="Cambria"/>
          <w:b w:val="0"/>
          <w:i/>
          <w:sz w:val="22"/>
        </w:rPr>
        <w:t>See your SAR (Self-Assessment Report); based on that, you have to build documents.</w:t>
      </w:r>
    </w:p>
    <w:p>
      <w:pPr>
        <w:pStyle w:val="ListBullet2"/>
        <w:spacing w:line="276" w:lineRule="auto" w:after="80"/>
      </w:pPr>
      <w:r>
        <w:rPr>
          <w:rFonts w:ascii="Cambria" w:hAnsi="Cambria" w:eastAsia="Cambria"/>
          <w:b w:val="0"/>
          <w:i w:val="0"/>
          <w:sz w:val="22"/>
        </w:rPr>
        <w:t>Align with SAR Criterion 1 (Vision, Mission, and Governance) and Criterion 10 (Continuous Improvement).</w:t>
      </w:r>
    </w:p>
    <w:p>
      <w:pPr>
        <w:pStyle w:val="ListBullet2"/>
        <w:spacing w:line="276" w:lineRule="auto" w:after="80"/>
      </w:pPr>
      <w:r>
        <w:rPr>
          <w:rFonts w:ascii="Cambria" w:hAnsi="Cambria" w:eastAsia="Cambria"/>
          <w:b w:val="0"/>
          <w:i w:val="0"/>
          <w:sz w:val="22"/>
        </w:rPr>
        <w:t>Maintain hard copies of policies in bound registers and soft copies in the institutional document repository.</w:t>
      </w:r>
    </w:p>
    <w:p>
      <w:pPr>
        <w:pStyle w:val="ListBullet2"/>
        <w:spacing w:line="276" w:lineRule="auto" w:after="80"/>
      </w:pPr>
      <w:r>
        <w:rPr>
          <w:rFonts w:ascii="Cambria" w:hAnsi="Cambria" w:eastAsia="Cambria"/>
          <w:b w:val="0"/>
          <w:i w:val="0"/>
          <w:sz w:val="22"/>
        </w:rPr>
        <w:t>Include screenshots, URLs, and update logs as proof of website publication for NBA verification.</w:t>
      </w:r>
    </w:p>
    <w:p>
      <w:pPr>
        <w:spacing w:after="40" w:before="160" w:line="276" w:lineRule="auto"/>
        <w:jc w:val="both"/>
      </w:pPr>
      <w:r>
        <w:rPr>
          <w:rFonts w:ascii="Cambria" w:hAnsi="Cambria" w:eastAsia="Cambria"/>
          <w:b w:val="0"/>
          <w:i w:val="0"/>
          <w:sz w:val="22"/>
        </w:rPr>
        <w:t>Expected Outcome:</w:t>
      </w:r>
    </w:p>
    <w:p>
      <w:pPr>
        <w:pStyle w:val="ListBullet2"/>
        <w:spacing w:line="276" w:lineRule="auto" w:after="80"/>
      </w:pPr>
      <w:r>
        <w:rPr>
          <w:rFonts w:ascii="Cambria" w:hAnsi="Cambria" w:eastAsia="Cambria"/>
          <w:b w:val="0"/>
          <w:i w:val="0"/>
          <w:sz w:val="22"/>
        </w:rPr>
        <w:t>Availability of all institutional rules, policies, and procedures in transparent and accessible formats.</w:t>
      </w:r>
    </w:p>
    <w:p>
      <w:pPr>
        <w:pStyle w:val="ListBullet2"/>
        <w:spacing w:line="276" w:lineRule="auto" w:after="80"/>
      </w:pPr>
      <w:r>
        <w:rPr>
          <w:rFonts w:ascii="Cambria" w:hAnsi="Cambria" w:eastAsia="Cambria"/>
          <w:b w:val="0"/>
          <w:i w:val="0"/>
          <w:sz w:val="22"/>
        </w:rPr>
        <w:t>Effective HR and academic management through regularly updated service books and regulations.</w:t>
      </w:r>
    </w:p>
    <w:p>
      <w:pPr>
        <w:pStyle w:val="ListBullet2"/>
        <w:spacing w:line="276" w:lineRule="auto" w:after="80"/>
      </w:pPr>
      <w:r>
        <w:rPr>
          <w:rFonts w:ascii="Cambria" w:hAnsi="Cambria" w:eastAsia="Cambria"/>
          <w:b w:val="0"/>
          <w:i w:val="0"/>
          <w:sz w:val="22"/>
        </w:rPr>
        <w:t>Demonstrated institutional accountability, digital accessibility, and policy compliance.</w:t>
      </w:r>
    </w:p>
    <w:p>
      <w:pPr>
        <w:pStyle w:val="ListBullet2"/>
        <w:spacing w:line="276" w:lineRule="auto" w:after="80"/>
      </w:pPr>
      <w:r>
        <w:rPr>
          <w:rFonts w:ascii="Cambria" w:hAnsi="Cambria" w:eastAsia="Cambria"/>
          <w:b w:val="0"/>
          <w:i w:val="0"/>
          <w:sz w:val="22"/>
        </w:rPr>
        <w:t>Full alignment with NBA Criterion 1 &amp; 10 – Governance, Institutional Transparency, and Continuous Improvement standards.</w:t>
      </w:r>
    </w:p>
    <w:p>
      <w:pPr>
        <w:keepNext/>
        <w:spacing w:before="360" w:after="200"/>
      </w:pPr>
      <w:r>
        <w:rPr>
          <w:rFonts w:ascii="Cambria" w:hAnsi="Cambria" w:eastAsia="Cambria"/>
          <w:b/>
          <w:i w:val="0"/>
          <w:color w:val="1F3A5F"/>
          <w:sz w:val="36"/>
        </w:rPr>
        <w:t>13. I.10 – Records of Various Rules, Policies, Procedures, Service Book, and Academic Regulations (Policies, Procedures, and Service Book Made Available on the College Website)</w:t>
      </w:r>
    </w:p>
    <w:p>
      <w:pPr>
        <w:spacing w:after="40" w:before="80" w:line="276" w:lineRule="auto"/>
        <w:jc w:val="both"/>
      </w:pPr>
      <w:r>
        <w:rPr>
          <w:rFonts w:ascii="Cambria" w:hAnsi="Cambria" w:eastAsia="Cambria"/>
          <w:b w:val="0"/>
          <w:i w:val="0"/>
          <w:sz w:val="22"/>
        </w:rPr>
        <w:t>Purpose:</w:t>
      </w:r>
    </w:p>
    <w:p>
      <w:pPr>
        <w:pStyle w:val="ListBullet2"/>
        <w:spacing w:line="276" w:lineRule="auto" w:after="80"/>
      </w:pPr>
      <w:r>
        <w:rPr>
          <w:rFonts w:ascii="Cambria" w:hAnsi="Cambria" w:eastAsia="Cambria"/>
          <w:b w:val="0"/>
          <w:i w:val="0"/>
          <w:sz w:val="22"/>
        </w:rPr>
        <w:t>To provide documented evidence of the governance structure, leadership practices, and management processes that ensure effective functioning of the institution and department.</w:t>
      </w:r>
    </w:p>
    <w:p>
      <w:pPr>
        <w:pStyle w:val="ListBullet2"/>
        <w:spacing w:line="276" w:lineRule="auto" w:after="80"/>
      </w:pPr>
      <w:r>
        <w:rPr>
          <w:rFonts w:ascii="Cambria" w:hAnsi="Cambria" w:eastAsia="Cambria"/>
          <w:b w:val="0"/>
          <w:i w:val="0"/>
          <w:sz w:val="22"/>
        </w:rPr>
        <w:t>To demonstrate the decentralized and participative decision-making process adopted at multiple levels (institutional, departmental, and committee-based) for administrative, academic, and strategic planning.</w:t>
      </w:r>
    </w:p>
    <w:p>
      <w:pPr>
        <w:pStyle w:val="ListBullet2"/>
        <w:spacing w:line="276" w:lineRule="auto" w:after="80"/>
      </w:pPr>
      <w:r>
        <w:rPr>
          <w:rFonts w:ascii="Cambria" w:hAnsi="Cambria" w:eastAsia="Cambria"/>
          <w:b w:val="0"/>
          <w:i w:val="0"/>
          <w:sz w:val="22"/>
        </w:rPr>
        <w:t>To verify that the institution's governance aligns with NBA Criterion 1 (Vision, Mission, and Governance) and Criterion 10 (Continuous Improvement), promoting transparency, accountability, and institutional efficiency.</w:t>
      </w:r>
    </w:p>
    <w:p>
      <w:pPr>
        <w:spacing w:after="40" w:before="120" w:line="276" w:lineRule="auto"/>
        <w:jc w:val="both"/>
      </w:pPr>
      <w:r>
        <w:rPr>
          <w:rFonts w:ascii="Cambria" w:hAnsi="Cambria" w:eastAsia="Cambria"/>
          <w:b w:val="0"/>
          <w:i w:val="0"/>
          <w:sz w:val="22"/>
        </w:rPr>
        <w:t>Core Documentation Requirements:</w:t>
      </w:r>
    </w:p>
    <w:p>
      <w:pPr>
        <w:pStyle w:val="ListBullet2"/>
        <w:spacing w:line="276" w:lineRule="auto" w:after="80"/>
      </w:pPr>
      <w:r>
        <w:rPr>
          <w:rFonts w:ascii="Cambria" w:hAnsi="Cambria" w:eastAsia="Cambria"/>
          <w:b w:val="0"/>
          <w:i w:val="0"/>
          <w:sz w:val="22"/>
        </w:rPr>
        <w:t>Institutional Rules and Policies:</w:t>
      </w:r>
    </w:p>
    <w:p>
      <w:pPr>
        <w:pStyle w:val="ListBullet"/>
        <w:spacing w:line="276" w:lineRule="auto" w:after="80"/>
      </w:pPr>
      <w:r>
        <w:rPr>
          <w:rFonts w:ascii="Cambria" w:hAnsi="Cambria" w:eastAsia="Cambria"/>
          <w:b w:val="0"/>
          <w:i w:val="0"/>
          <w:sz w:val="22"/>
        </w:rPr>
        <w:t>HR, academic, examination, financial, research, and IT policies duly approved by the Governing Body / Academic Council.</w:t>
      </w:r>
    </w:p>
    <w:p>
      <w:pPr>
        <w:pStyle w:val="ListBullet2"/>
        <w:spacing w:line="276" w:lineRule="auto" w:after="80"/>
      </w:pPr>
      <w:r>
        <w:rPr>
          <w:rFonts w:ascii="Cambria" w:hAnsi="Cambria" w:eastAsia="Cambria"/>
          <w:b w:val="0"/>
          <w:i w:val="0"/>
          <w:sz w:val="22"/>
        </w:rPr>
        <w:t>Service Book and HR Records:</w:t>
      </w:r>
    </w:p>
    <w:p>
      <w:pPr>
        <w:pStyle w:val="ListBullet"/>
        <w:spacing w:line="276" w:lineRule="auto" w:after="80"/>
      </w:pPr>
      <w:r>
        <w:rPr>
          <w:rFonts w:ascii="Cambria" w:hAnsi="Cambria" w:eastAsia="Cambria"/>
          <w:b w:val="0"/>
          <w:i w:val="0"/>
          <w:sz w:val="22"/>
        </w:rPr>
        <w:t>Individual service books for all faculty and staff, maintained and updated periodically.</w:t>
      </w:r>
    </w:p>
    <w:p>
      <w:pPr>
        <w:pStyle w:val="ListBullet2"/>
        <w:spacing w:line="276" w:lineRule="auto" w:after="80"/>
      </w:pPr>
      <w:r>
        <w:rPr>
          <w:rFonts w:ascii="Cambria" w:hAnsi="Cambria" w:eastAsia="Cambria"/>
          <w:b w:val="0"/>
          <w:i w:val="0"/>
          <w:sz w:val="22"/>
        </w:rPr>
        <w:t>Academic Regulations:</w:t>
      </w:r>
    </w:p>
    <w:p>
      <w:pPr>
        <w:pStyle w:val="ListBullet"/>
        <w:spacing w:line="276" w:lineRule="auto" w:after="80"/>
      </w:pPr>
      <w:r>
        <w:rPr>
          <w:rFonts w:ascii="Cambria" w:hAnsi="Cambria" w:eastAsia="Cambria"/>
          <w:b w:val="0"/>
          <w:i w:val="0"/>
          <w:sz w:val="22"/>
        </w:rPr>
        <w:t>Curriculum framework, credit system, grading, and examination rules as per university / autonomous norms.</w:t>
      </w:r>
    </w:p>
    <w:p>
      <w:pPr>
        <w:pStyle w:val="ListBullet2"/>
        <w:spacing w:line="276" w:lineRule="auto" w:after="80"/>
      </w:pPr>
      <w:r>
        <w:rPr>
          <w:rFonts w:ascii="Cambria" w:hAnsi="Cambria" w:eastAsia="Cambria"/>
          <w:b w:val="0"/>
          <w:i w:val="0"/>
          <w:sz w:val="22"/>
        </w:rPr>
        <w:t>Website Availability:</w:t>
      </w:r>
    </w:p>
    <w:p>
      <w:pPr>
        <w:pStyle w:val="ListBullet"/>
        <w:spacing w:line="276" w:lineRule="auto" w:after="80"/>
      </w:pPr>
      <w:r>
        <w:rPr>
          <w:rFonts w:ascii="Cambria" w:hAnsi="Cambria" w:eastAsia="Cambria"/>
          <w:b w:val="0"/>
          <w:i w:val="0"/>
          <w:sz w:val="22"/>
        </w:rPr>
        <w:t>All policies and regulations uploaded and accessible on the institutional website with periodic updates.</w:t>
      </w:r>
    </w:p>
    <w:p>
      <w:pPr>
        <w:spacing w:after="40" w:before="120" w:line="276" w:lineRule="auto"/>
        <w:jc w:val="both"/>
      </w:pPr>
      <w:r>
        <w:rPr>
          <w:rFonts w:ascii="Cambria" w:hAnsi="Cambria" w:eastAsia="Cambria"/>
          <w:b w:val="0"/>
          <w:i w:val="0"/>
          <w:sz w:val="22"/>
        </w:rPr>
        <w:t>Keep the Following Records:</w:t>
      </w:r>
    </w:p>
    <w:p>
      <w:pPr>
        <w:pStyle w:val="ListBullet2"/>
        <w:spacing w:line="276" w:lineRule="auto" w:after="80"/>
      </w:pPr>
      <w:r>
        <w:rPr>
          <w:rFonts w:ascii="Cambria" w:hAnsi="Cambria" w:eastAsia="Cambria"/>
          <w:b w:val="0"/>
          <w:i w:val="0"/>
          <w:sz w:val="22"/>
        </w:rPr>
        <w:t>Institutional Policy Manual (HR, Finance, Academic, IT, Research).</w:t>
      </w:r>
    </w:p>
    <w:p>
      <w:pPr>
        <w:pStyle w:val="ListBullet2"/>
        <w:spacing w:line="276" w:lineRule="auto" w:after="80"/>
      </w:pPr>
      <w:r>
        <w:rPr>
          <w:rFonts w:ascii="Cambria" w:hAnsi="Cambria" w:eastAsia="Cambria"/>
          <w:b w:val="0"/>
          <w:i w:val="0"/>
          <w:sz w:val="22"/>
        </w:rPr>
        <w:t>Service Books of Faculty and Staff (hard and soft copies).</w:t>
      </w:r>
    </w:p>
    <w:p>
      <w:pPr>
        <w:pStyle w:val="ListBullet2"/>
        <w:spacing w:line="276" w:lineRule="auto" w:after="80"/>
      </w:pPr>
      <w:r>
        <w:rPr>
          <w:rFonts w:ascii="Cambria" w:hAnsi="Cambria" w:eastAsia="Cambria"/>
          <w:b w:val="0"/>
          <w:i w:val="0"/>
          <w:sz w:val="22"/>
        </w:rPr>
        <w:t>Academic Regulations and Curriculum Documents.</w:t>
      </w:r>
    </w:p>
    <w:p>
      <w:pPr>
        <w:pStyle w:val="ListBullet2"/>
        <w:spacing w:line="276" w:lineRule="auto" w:after="80"/>
      </w:pPr>
      <w:r>
        <w:rPr>
          <w:rFonts w:ascii="Cambria" w:hAnsi="Cambria" w:eastAsia="Cambria"/>
          <w:b w:val="0"/>
          <w:i w:val="0"/>
          <w:sz w:val="22"/>
        </w:rPr>
        <w:t>Website Screenshots / URLs confirming public availability of policies.</w:t>
      </w:r>
    </w:p>
    <w:p>
      <w:pPr>
        <w:pStyle w:val="ListBullet2"/>
        <w:spacing w:line="276" w:lineRule="auto" w:after="80"/>
      </w:pPr>
      <w:r>
        <w:rPr>
          <w:rFonts w:ascii="Cambria" w:hAnsi="Cambria" w:eastAsia="Cambria"/>
          <w:b w:val="0"/>
          <w:i w:val="0"/>
          <w:sz w:val="22"/>
        </w:rPr>
        <w:t>Committee Approval Minutes for policy formulation and revision.</w:t>
      </w:r>
    </w:p>
    <w:p>
      <w:pPr>
        <w:pStyle w:val="ListBullet2"/>
        <w:spacing w:line="276" w:lineRule="auto" w:after="80"/>
      </w:pPr>
      <w:r>
        <w:rPr>
          <w:rFonts w:ascii="Cambria" w:hAnsi="Cambria" w:eastAsia="Cambria"/>
          <w:b w:val="0"/>
          <w:i w:val="0"/>
          <w:sz w:val="22"/>
        </w:rPr>
        <w:t>Annual Compliance / Audit Reports verifying adherence to policies.</w:t>
      </w:r>
    </w:p>
    <w:p>
      <w:pPr>
        <w:spacing w:after="80" w:before="160" w:line="276" w:lineRule="auto"/>
        <w:jc w:val="both"/>
      </w:pPr>
      <w:r>
        <w:rPr>
          <w:rFonts w:ascii="Cambria" w:hAnsi="Cambria" w:eastAsia="Cambria"/>
          <w:b w:val="0"/>
          <w:i w:val="0"/>
          <w:sz w:val="22"/>
        </w:rPr>
        <w:t>Suggested Table: List of Institutional Rules, Policies, and Procedures</w:t>
      </w:r>
    </w:p>
    <w:p>
      <w:pPr>
        <w:keepNext/>
        <w:spacing w:before="200" w:after="80"/>
      </w:pPr>
      <w:r>
        <w:rPr>
          <w:rFonts w:ascii="Cambria" w:hAnsi="Cambria" w:eastAsia="Cambria"/>
          <w:b/>
          <w:i w:val="0"/>
          <w:color w:val="1F3A5F"/>
          <w:sz w:val="24"/>
        </w:rPr>
        <w:t>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HR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Administrative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Governing Body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www.college.edu/policies/hr-policy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HR_Policy_2022</w:t>
            </w:r>
          </w:p>
        </w:tc>
      </w:tr>
    </w:tbl>
    <w:p>
      <w:pPr>
        <w:spacing w:after="80"/>
      </w:pPr>
    </w:p>
    <w:p>
      <w:pPr>
        <w:keepNext/>
        <w:spacing w:before="200" w:after="80"/>
      </w:pPr>
      <w:r>
        <w:rPr>
          <w:rFonts w:ascii="Cambria" w:hAnsi="Cambria" w:eastAsia="Cambria"/>
          <w:b/>
          <w:i w:val="0"/>
          <w:color w:val="1F3A5F"/>
          <w:sz w:val="24"/>
        </w:rPr>
        <w:t>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Academic Regulation &amp; Credit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Academic Council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www.college.edu/academics/regulations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Academic_Reg_2022</w:t>
            </w:r>
          </w:p>
        </w:tc>
      </w:tr>
    </w:tbl>
    <w:p>
      <w:pPr>
        <w:spacing w:after="80"/>
      </w:pPr>
    </w:p>
    <w:p>
      <w:pPr>
        <w:keepNext/>
        <w:spacing w:before="200" w:after="80"/>
      </w:pPr>
      <w:r>
        <w:rPr>
          <w:rFonts w:ascii="Cambria" w:hAnsi="Cambria" w:eastAsia="Cambria"/>
          <w:b/>
          <w:i w:val="0"/>
          <w:color w:val="1F3A5F"/>
          <w:sz w:val="24"/>
        </w:rPr>
        <w:t>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Research &amp; Innovation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Research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R&amp;D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www.college.edu/research/policy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Research_Policy_2023</w:t>
            </w:r>
          </w:p>
        </w:tc>
      </w:tr>
    </w:tbl>
    <w:p>
      <w:pPr>
        <w:spacing w:after="80"/>
      </w:pPr>
    </w:p>
    <w:p>
      <w:pPr>
        <w:keepNext/>
        <w:spacing w:before="200" w:after="80"/>
      </w:pPr>
      <w:r>
        <w:rPr>
          <w:rFonts w:ascii="Cambria" w:hAnsi="Cambria" w:eastAsia="Cambria"/>
          <w:b/>
          <w:i w:val="0"/>
          <w:color w:val="1F3A5F"/>
          <w:sz w:val="24"/>
        </w:rPr>
        <w:t>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Examination and Evaluation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Controller of Examinations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www.college.edu/exam/rules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Exam_Policy_2023</w:t>
            </w:r>
          </w:p>
        </w:tc>
      </w:tr>
    </w:tbl>
    <w:p>
      <w:pPr>
        <w:spacing w:after="80"/>
      </w:pPr>
    </w:p>
    <w:p>
      <w:pPr>
        <w:keepNext/>
        <w:spacing w:before="200" w:after="80"/>
      </w:pPr>
      <w:r>
        <w:rPr>
          <w:rFonts w:ascii="Cambria" w:hAnsi="Cambria" w:eastAsia="Cambria"/>
          <w:b/>
          <w:i w:val="0"/>
          <w:color w:val="1F3A5F"/>
          <w:sz w:val="24"/>
        </w:rPr>
        <w:t>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Financial and Procurement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Administrative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Finance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www.college.edu/admin/finance-policy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Finance_Policy_2023</w:t>
            </w:r>
          </w:p>
        </w:tc>
      </w:tr>
    </w:tbl>
    <w:p>
      <w:pPr>
        <w:spacing w:after="80"/>
      </w:pPr>
    </w:p>
    <w:p>
      <w:pPr>
        <w:keepNext/>
        <w:spacing w:before="200" w:after="80"/>
      </w:pPr>
      <w:r>
        <w:rPr>
          <w:rFonts w:ascii="Cambria" w:hAnsi="Cambria" w:eastAsia="Cambria"/>
          <w:b/>
          <w:i w:val="0"/>
          <w:color w:val="1F3A5F"/>
          <w:sz w:val="24"/>
        </w:rPr>
        <w:t>6</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Student Welfare and Grievance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 Affairs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www.college.edu/students/welfare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Student_Policy_2023</w:t>
            </w:r>
          </w:p>
        </w:tc>
      </w:tr>
    </w:tbl>
    <w:p>
      <w:pPr>
        <w:spacing w:after="80"/>
      </w:pPr>
    </w:p>
    <w:p>
      <w:pPr>
        <w:keepNext/>
        <w:spacing w:before="200" w:after="80"/>
      </w:pPr>
      <w:r>
        <w:rPr>
          <w:rFonts w:ascii="Cambria" w:hAnsi="Cambria" w:eastAsia="Cambria"/>
          <w:b/>
          <w:i w:val="0"/>
          <w:color w:val="1F3A5F"/>
          <w:sz w:val="24"/>
        </w:rPr>
        <w:t>7</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Code of Conduct &amp; Ethics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Institutional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Governing Body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www.college.edu/governance/ethics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Ethics_Policy_2022</w:t>
            </w:r>
          </w:p>
        </w:tc>
      </w:tr>
    </w:tbl>
    <w:p>
      <w:pPr>
        <w:spacing w:after="80"/>
      </w:pPr>
    </w:p>
    <w:p>
      <w:pPr>
        <w:keepNext/>
        <w:spacing w:before="200" w:after="80"/>
      </w:pPr>
      <w:r>
        <w:rPr>
          <w:rFonts w:ascii="Cambria" w:hAnsi="Cambria" w:eastAsia="Cambria"/>
          <w:b/>
          <w:i w:val="0"/>
          <w:color w:val="1F3A5F"/>
          <w:sz w:val="24"/>
        </w:rPr>
        <w:t>8</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IT and Data Security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Administrative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www.college.edu/it/security-policy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ITPolicy_2024</w:t>
            </w:r>
          </w:p>
        </w:tc>
      </w:tr>
    </w:tbl>
    <w:p>
      <w:pPr>
        <w:spacing w:after="80"/>
      </w:pPr>
    </w:p>
    <w:p>
      <w:pPr>
        <w:keepNext/>
        <w:spacing w:before="200" w:after="80"/>
      </w:pPr>
      <w:r>
        <w:rPr>
          <w:rFonts w:ascii="Cambria" w:hAnsi="Cambria" w:eastAsia="Cambria"/>
          <w:b/>
          <w:i w:val="0"/>
          <w:color w:val="1F3A5F"/>
          <w:sz w:val="24"/>
        </w:rPr>
        <w:t>9</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Quality Assurance (IQAC)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Academic/Administrative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www.college.edu/iqac/policy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QA_Policy_2024</w:t>
            </w:r>
          </w:p>
        </w:tc>
      </w:tr>
    </w:tbl>
    <w:p>
      <w:pPr>
        <w:spacing w:after="80"/>
      </w:pPr>
    </w:p>
    <w:p>
      <w:pPr>
        <w:keepNext/>
        <w:spacing w:before="200" w:after="80"/>
      </w:pPr>
      <w:r>
        <w:rPr>
          <w:rFonts w:ascii="Cambria" w:hAnsi="Cambria" w:eastAsia="Cambria"/>
          <w:b/>
          <w:i w:val="0"/>
          <w:color w:val="1F3A5F"/>
          <w:sz w:val="24"/>
        </w:rPr>
        <w:t>10</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Policy/Rule Title</w:t>
            </w:r>
          </w:p>
        </w:tc>
        <w:tc>
          <w:tcPr>
            <w:tcW w:type="dxa" w:w="6576"/>
            <w:tcW w:w="6577" w:type="dxa"/>
          </w:tcPr>
          <w:p>
            <w:pPr>
              <w:spacing w:after="40" w:line="264" w:lineRule="auto"/>
              <w:jc w:val="left"/>
            </w:pPr>
            <w:r/>
            <w:r>
              <w:rPr>
                <w:rFonts w:ascii="Cambria" w:hAnsi="Cambria" w:eastAsia="Cambria"/>
                <w:b w:val="0"/>
                <w:i w:val="0"/>
                <w:sz w:val="21"/>
              </w:rPr>
              <w:t>Green Campus and Sustainability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w:t>
            </w:r>
          </w:p>
        </w:tc>
        <w:tc>
          <w:tcPr>
            <w:tcW w:type="dxa" w:w="6576"/>
            <w:tcW w:w="6577" w:type="dxa"/>
            <w:shd w:val="clear" w:color="auto" w:fill="EEF2F8"/>
          </w:tcPr>
          <w:p>
            <w:pPr>
              <w:spacing w:after="40" w:line="264" w:lineRule="auto"/>
              <w:jc w:val="left"/>
            </w:pPr>
            <w:r/>
            <w:r>
              <w:rPr>
                <w:rFonts w:ascii="Cambria" w:hAnsi="Cambria" w:eastAsia="Cambria"/>
                <w:b w:val="0"/>
                <w:i w:val="0"/>
                <w:sz w:val="21"/>
              </w:rPr>
              <w:t>Institutional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GC/IQAC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Implementation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on Website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URL/Link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www.college.edu/sustainability/policy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GreenPolicy_2024</w:t>
            </w:r>
          </w:p>
        </w:tc>
      </w:tr>
    </w:tbl>
    <w:p>
      <w:pPr>
        <w:spacing w:after="80"/>
      </w:pPr>
    </w:p>
    <w:p>
      <w:pPr>
        <w:spacing w:after="80" w:before="160" w:line="276" w:lineRule="auto"/>
        <w:jc w:val="both"/>
      </w:pPr>
      <w:r>
        <w:rPr>
          <w:rFonts w:ascii="Cambria" w:hAnsi="Cambria" w:eastAsia="Cambria"/>
          <w:b w:val="0"/>
          <w:i w:val="0"/>
          <w:sz w:val="22"/>
        </w:rPr>
        <w:t>Suggested Table: Summary of Faculty and Staff Service Book Records</w:t>
      </w:r>
    </w:p>
    <w:p>
      <w:pPr>
        <w:keepNext/>
        <w:spacing w:before="200" w:after="80"/>
      </w:pPr>
      <w:r>
        <w:rPr>
          <w:rFonts w:ascii="Cambria" w:hAnsi="Cambria" w:eastAsia="Cambria"/>
          <w:b/>
          <w:i w:val="0"/>
          <w:color w:val="1F3A5F"/>
          <w:sz w:val="24"/>
        </w:rPr>
        <w:t>Dr. R. Kumar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Designation</w:t>
            </w:r>
          </w:p>
        </w:tc>
        <w:tc>
          <w:tcPr>
            <w:tcW w:type="dxa" w:w="6576"/>
            <w:tcW w:w="6577" w:type="dxa"/>
          </w:tcPr>
          <w:p>
            <w:pPr>
              <w:spacing w:after="40" w:line="264" w:lineRule="auto"/>
              <w:jc w:val="left"/>
            </w:pPr>
            <w:r/>
            <w:r>
              <w:rPr>
                <w:rFonts w:ascii="Cambria" w:hAnsi="Cambria" w:eastAsia="Cambria"/>
                <w:b w:val="0"/>
                <w:i w:val="0"/>
                <w:sz w:val="21"/>
              </w:rPr>
              <w:t>Professor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Appointment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05-06-2016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(Permanent/Contract)</w:t>
            </w:r>
          </w:p>
        </w:tc>
        <w:tc>
          <w:tcPr>
            <w:tcW w:type="dxa" w:w="6576"/>
            <w:tcW w:w="6577" w:type="dxa"/>
          </w:tcPr>
          <w:p>
            <w:pPr>
              <w:spacing w:after="40" w:line="264" w:lineRule="auto"/>
              <w:jc w:val="left"/>
            </w:pPr>
            <w:r/>
            <w:r>
              <w:rPr>
                <w:rFonts w:ascii="Cambria" w:hAnsi="Cambria" w:eastAsia="Cambria"/>
                <w:b w:val="0"/>
                <w:i w:val="0"/>
                <w:sz w:val="21"/>
              </w:rPr>
              <w:t>Permanent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Last Promotion Date</w:t>
            </w:r>
          </w:p>
        </w:tc>
        <w:tc>
          <w:tcPr>
            <w:tcW w:type="dxa" w:w="6576"/>
            <w:tcW w:w="6577" w:type="dxa"/>
            <w:shd w:val="clear" w:color="auto" w:fill="EEF2F8"/>
          </w:tcPr>
          <w:p>
            <w:pPr>
              <w:spacing w:after="40" w:line="264" w:lineRule="auto"/>
              <w:jc w:val="left"/>
            </w:pPr>
            <w:r/>
            <w:r>
              <w:rPr>
                <w:rFonts w:ascii="Cambria" w:hAnsi="Cambria" w:eastAsia="Cambria"/>
                <w:b w:val="0"/>
                <w:i w:val="0"/>
                <w:sz w:val="21"/>
              </w:rPr>
              <w:t>10-07-2022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Service Book Maintained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Verified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HR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ServiceBook_2022</w:t>
            </w:r>
          </w:p>
        </w:tc>
      </w:tr>
    </w:tbl>
    <w:p>
      <w:pPr>
        <w:spacing w:after="80"/>
      </w:pPr>
    </w:p>
    <w:p>
      <w:pPr>
        <w:keepNext/>
        <w:spacing w:before="200" w:after="80"/>
      </w:pPr>
      <w:r>
        <w:rPr>
          <w:rFonts w:ascii="Cambria" w:hAnsi="Cambria" w:eastAsia="Cambria"/>
          <w:b/>
          <w:i w:val="0"/>
          <w:color w:val="1F3A5F"/>
          <w:sz w:val="24"/>
        </w:rPr>
        <w:t>Ms. S. Iyer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Designation</w:t>
            </w:r>
          </w:p>
        </w:tc>
        <w:tc>
          <w:tcPr>
            <w:tcW w:type="dxa" w:w="6576"/>
            <w:tcW w:w="6577" w:type="dxa"/>
          </w:tcPr>
          <w:p>
            <w:pPr>
              <w:spacing w:after="40" w:line="264" w:lineRule="auto"/>
              <w:jc w:val="left"/>
            </w:pPr>
            <w:r/>
            <w:r>
              <w:rPr>
                <w:rFonts w:ascii="Cambria" w:hAnsi="Cambria" w:eastAsia="Cambria"/>
                <w:b w:val="0"/>
                <w:i w:val="0"/>
                <w:sz w:val="21"/>
              </w:rPr>
              <w:t>Assistant Professor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Appointment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12-07-2018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(Permanent/Contract)</w:t>
            </w:r>
          </w:p>
        </w:tc>
        <w:tc>
          <w:tcPr>
            <w:tcW w:type="dxa" w:w="6576"/>
            <w:tcW w:w="6577" w:type="dxa"/>
          </w:tcPr>
          <w:p>
            <w:pPr>
              <w:spacing w:after="40" w:line="264" w:lineRule="auto"/>
              <w:jc w:val="left"/>
            </w:pPr>
            <w:r/>
            <w:r>
              <w:rPr>
                <w:rFonts w:ascii="Cambria" w:hAnsi="Cambria" w:eastAsia="Cambria"/>
                <w:b w:val="0"/>
                <w:i w:val="0"/>
                <w:sz w:val="21"/>
              </w:rPr>
              <w:t>Permanent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Last Promotion Date</w:t>
            </w:r>
          </w:p>
        </w:tc>
        <w:tc>
          <w:tcPr>
            <w:tcW w:type="dxa" w:w="6576"/>
            <w:tcW w:w="6577" w:type="dxa"/>
            <w:shd w:val="clear" w:color="auto" w:fill="EEF2F8"/>
          </w:tcPr>
          <w:p>
            <w:pPr>
              <w:spacing w:after="40" w:line="264" w:lineRule="auto"/>
              <w:jc w:val="left"/>
            </w:pPr>
            <w:r/>
            <w:r>
              <w:rPr>
                <w:rFonts w:ascii="Cambria" w:hAnsi="Cambria" w:eastAsia="Cambria"/>
                <w:b w:val="0"/>
                <w:i w:val="0"/>
                <w:sz w:val="21"/>
              </w:rPr>
              <w:t>18-08-2023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Service Book Maintained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Verified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HR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ServiceBook_2023</w:t>
            </w:r>
          </w:p>
        </w:tc>
      </w:tr>
    </w:tbl>
    <w:p>
      <w:pPr>
        <w:spacing w:after="80"/>
      </w:pPr>
    </w:p>
    <w:p>
      <w:pPr>
        <w:keepNext/>
        <w:spacing w:before="200" w:after="80"/>
      </w:pPr>
      <w:r>
        <w:rPr>
          <w:rFonts w:ascii="Cambria" w:hAnsi="Cambria" w:eastAsia="Cambria"/>
          <w:b/>
          <w:i w:val="0"/>
          <w:color w:val="1F3A5F"/>
          <w:sz w:val="24"/>
        </w:rPr>
        <w:t>Mr. A. Menon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Designation</w:t>
            </w:r>
          </w:p>
        </w:tc>
        <w:tc>
          <w:tcPr>
            <w:tcW w:type="dxa" w:w="6576"/>
            <w:tcW w:w="6577" w:type="dxa"/>
          </w:tcPr>
          <w:p>
            <w:pPr>
              <w:spacing w:after="40" w:line="264" w:lineRule="auto"/>
              <w:jc w:val="left"/>
            </w:pPr>
            <w:r/>
            <w:r>
              <w:rPr>
                <w:rFonts w:ascii="Cambria" w:hAnsi="Cambria" w:eastAsia="Cambria"/>
                <w:b w:val="0"/>
                <w:i w:val="0"/>
                <w:sz w:val="21"/>
              </w:rPr>
              <w:t>Assistant Professor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Appointment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05-02-2019</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(Permanent/Contract)</w:t>
            </w:r>
          </w:p>
        </w:tc>
        <w:tc>
          <w:tcPr>
            <w:tcW w:type="dxa" w:w="6576"/>
            <w:tcW w:w="6577" w:type="dxa"/>
          </w:tcPr>
          <w:p>
            <w:pPr>
              <w:spacing w:after="40" w:line="264" w:lineRule="auto"/>
              <w:jc w:val="left"/>
            </w:pPr>
            <w:r/>
            <w:r>
              <w:rPr>
                <w:rFonts w:ascii="Cambria" w:hAnsi="Cambria" w:eastAsia="Cambria"/>
                <w:b w:val="0"/>
                <w:i w:val="0"/>
                <w:sz w:val="21"/>
              </w:rPr>
              <w:t>Contract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Last Promotion Date</w:t>
            </w:r>
          </w:p>
        </w:tc>
        <w:tc>
          <w:tcPr>
            <w:tcW w:type="dxa" w:w="6576"/>
            <w:tcW w:w="6577" w:type="dxa"/>
            <w:shd w:val="clear" w:color="auto" w:fill="EEF2F8"/>
          </w:tcPr>
          <w:p>
            <w:pPr>
              <w:spacing w:after="40" w:line="264" w:lineRule="auto"/>
              <w:jc w:val="left"/>
            </w:pPr>
            <w:r/>
            <w:r>
              <w:rPr>
                <w:rFonts w:ascii="Cambria" w:hAnsi="Cambria" w:eastAsia="Cambria"/>
                <w:b w:val="0"/>
                <w:i w:val="0"/>
                <w:sz w:val="21"/>
              </w:rPr>
              <w: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Service Book Maintained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Verified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HR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ServiceBook_2024</w:t>
            </w:r>
          </w:p>
        </w:tc>
      </w:tr>
    </w:tbl>
    <w:p>
      <w:pPr>
        <w:spacing w:after="80"/>
      </w:pPr>
    </w:p>
    <w:p>
      <w:pPr>
        <w:keepNext/>
        <w:spacing w:before="200" w:after="80"/>
      </w:pPr>
      <w:r>
        <w:rPr>
          <w:rFonts w:ascii="Cambria" w:hAnsi="Cambria" w:eastAsia="Cambria"/>
          <w:b/>
          <w:i w:val="0"/>
          <w:color w:val="1F3A5F"/>
          <w:sz w:val="24"/>
        </w:rPr>
        <w:t>Ms. P. Reddy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Designation</w:t>
            </w:r>
          </w:p>
        </w:tc>
        <w:tc>
          <w:tcPr>
            <w:tcW w:type="dxa" w:w="6576"/>
            <w:tcW w:w="6577" w:type="dxa"/>
          </w:tcPr>
          <w:p>
            <w:pPr>
              <w:spacing w:after="40" w:line="264" w:lineRule="auto"/>
              <w:jc w:val="left"/>
            </w:pPr>
            <w:r/>
            <w:r>
              <w:rPr>
                <w:rFonts w:ascii="Cambria" w:hAnsi="Cambria" w:eastAsia="Cambria"/>
                <w:b w:val="0"/>
                <w:i w:val="0"/>
                <w:sz w:val="21"/>
              </w:rPr>
              <w:t>Assistant Professor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Date of Appointment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14-09-2020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(Permanent/Contract)</w:t>
            </w:r>
          </w:p>
        </w:tc>
        <w:tc>
          <w:tcPr>
            <w:tcW w:type="dxa" w:w="6576"/>
            <w:tcW w:w="6577" w:type="dxa"/>
          </w:tcPr>
          <w:p>
            <w:pPr>
              <w:spacing w:after="40" w:line="264" w:lineRule="auto"/>
              <w:jc w:val="left"/>
            </w:pPr>
            <w:r/>
            <w:r>
              <w:rPr>
                <w:rFonts w:ascii="Cambria" w:hAnsi="Cambria" w:eastAsia="Cambria"/>
                <w:b w:val="0"/>
                <w:i w:val="0"/>
                <w:sz w:val="21"/>
              </w:rPr>
              <w:t>Permanent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Last Promotion Date</w:t>
            </w:r>
          </w:p>
        </w:tc>
        <w:tc>
          <w:tcPr>
            <w:tcW w:type="dxa" w:w="6576"/>
            <w:tcW w:w="6577" w:type="dxa"/>
            <w:shd w:val="clear" w:color="auto" w:fill="EEF2F8"/>
          </w:tcPr>
          <w:p>
            <w:pPr>
              <w:spacing w:after="40" w:line="264" w:lineRule="auto"/>
              <w:jc w:val="left"/>
            </w:pPr>
            <w:r/>
            <w:r>
              <w:rPr>
                <w:rFonts w:ascii="Cambria" w:hAnsi="Cambria" w:eastAsia="Cambria"/>
                <w:b w:val="0"/>
                <w:i w:val="0"/>
                <w:sz w:val="21"/>
              </w:rPr>
              <w: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Service Book Maintained (Yes/No)</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Verified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HR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ServiceBook_2025</w:t>
            </w:r>
          </w:p>
        </w:tc>
      </w:tr>
    </w:tbl>
    <w:p>
      <w:pPr>
        <w:spacing w:after="80"/>
      </w:pPr>
    </w:p>
    <w:p>
      <w:pPr>
        <w:spacing w:after="80" w:before="160" w:line="276" w:lineRule="auto"/>
        <w:jc w:val="both"/>
      </w:pPr>
      <w:r>
        <w:rPr>
          <w:rFonts w:ascii="Cambria" w:hAnsi="Cambria" w:eastAsia="Cambria"/>
          <w:b w:val="0"/>
          <w:i w:val="0"/>
          <w:sz w:val="22"/>
        </w:rPr>
        <w:t>Suggested Table: Academic Regulations and Implementation Summary</w:t>
      </w:r>
    </w:p>
    <w:p>
      <w:pPr>
        <w:keepNext/>
        <w:spacing w:before="200" w:after="80"/>
      </w:pPr>
      <w:r>
        <w:rPr>
          <w:rFonts w:ascii="Cambria" w:hAnsi="Cambria" w:eastAsia="Cambria"/>
          <w:b/>
          <w:i w:val="0"/>
          <w:color w:val="1F3A5F"/>
          <w:sz w:val="24"/>
        </w:rPr>
        <w:t>Attendance &amp; Internal Assessment</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Governing Body / Source</w:t>
            </w:r>
          </w:p>
        </w:tc>
        <w:tc>
          <w:tcPr>
            <w:tcW w:type="dxa" w:w="6576"/>
            <w:tcW w:w="6577" w:type="dxa"/>
          </w:tcPr>
          <w:p>
            <w:pPr>
              <w:spacing w:after="40" w:line="264" w:lineRule="auto"/>
              <w:jc w:val="left"/>
            </w:pPr>
            <w:r/>
            <w:r>
              <w:rPr>
                <w:rFonts w:ascii="Cambria" w:hAnsi="Cambria" w:eastAsia="Cambria"/>
                <w:b w:val="0"/>
                <w:i w:val="0"/>
                <w:sz w:val="21"/>
              </w:rPr>
              <w:t>Academic Council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Revision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Provisions</w:t>
            </w:r>
          </w:p>
        </w:tc>
        <w:tc>
          <w:tcPr>
            <w:tcW w:type="dxa" w:w="6576"/>
            <w:tcW w:w="6577" w:type="dxa"/>
          </w:tcPr>
          <w:p>
            <w:pPr>
              <w:spacing w:after="40" w:line="264" w:lineRule="auto"/>
              <w:jc w:val="left"/>
            </w:pPr>
            <w:r/>
            <w:r>
              <w:rPr>
                <w:rFonts w:ascii="Cambria" w:hAnsi="Cambria" w:eastAsia="Cambria"/>
                <w:b w:val="0"/>
                <w:i w:val="0"/>
                <w:sz w:val="21"/>
              </w:rPr>
              <w:t>Minimum 75% attendance, 3 internal tests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Evidence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 Handbook / Notice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Status</w:t>
            </w:r>
          </w:p>
        </w:tc>
        <w:tc>
          <w:tcPr>
            <w:tcW w:type="dxa" w:w="6576"/>
            <w:tcW w:w="6577" w:type="dxa"/>
          </w:tcPr>
          <w:p>
            <w:pPr>
              <w:spacing w:after="40" w:line="264" w:lineRule="auto"/>
              <w:jc w:val="left"/>
            </w:pPr>
            <w:r/>
            <w:r>
              <w:rPr>
                <w:rFonts w:ascii="Cambria" w:hAnsi="Cambria" w:eastAsia="Cambria"/>
                <w:b w:val="0"/>
                <w:i w:val="0"/>
                <w:sz w:val="21"/>
              </w:rPr>
              <w:t>Complied</w:t>
            </w:r>
          </w:p>
        </w:tc>
      </w:tr>
    </w:tbl>
    <w:p>
      <w:pPr>
        <w:spacing w:after="80"/>
      </w:pPr>
    </w:p>
    <w:p>
      <w:pPr>
        <w:keepNext/>
        <w:spacing w:before="200" w:after="80"/>
      </w:pPr>
      <w:r>
        <w:rPr>
          <w:rFonts w:ascii="Cambria" w:hAnsi="Cambria" w:eastAsia="Cambria"/>
          <w:b/>
          <w:i w:val="0"/>
          <w:color w:val="1F3A5F"/>
          <w:sz w:val="24"/>
        </w:rPr>
        <w:t>Examination &amp; Evaluation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Governing Body / Source</w:t>
            </w:r>
          </w:p>
        </w:tc>
        <w:tc>
          <w:tcPr>
            <w:tcW w:type="dxa" w:w="6576"/>
            <w:tcW w:w="6577" w:type="dxa"/>
          </w:tcPr>
          <w:p>
            <w:pPr>
              <w:spacing w:after="40" w:line="264" w:lineRule="auto"/>
              <w:jc w:val="left"/>
            </w:pPr>
            <w:r/>
            <w:r>
              <w:rPr>
                <w:rFonts w:ascii="Cambria" w:hAnsi="Cambria" w:eastAsia="Cambria"/>
                <w:b w:val="0"/>
                <w:i w:val="0"/>
                <w:sz w:val="21"/>
              </w:rPr>
              <w:t>Controller of Exams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Revision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Provisions</w:t>
            </w:r>
          </w:p>
        </w:tc>
        <w:tc>
          <w:tcPr>
            <w:tcW w:type="dxa" w:w="6576"/>
            <w:tcW w:w="6577" w:type="dxa"/>
          </w:tcPr>
          <w:p>
            <w:pPr>
              <w:spacing w:after="40" w:line="264" w:lineRule="auto"/>
              <w:jc w:val="left"/>
            </w:pPr>
            <w:r/>
            <w:r>
              <w:rPr>
                <w:rFonts w:ascii="Cambria" w:hAnsi="Cambria" w:eastAsia="Cambria"/>
                <w:b w:val="0"/>
                <w:i w:val="0"/>
                <w:sz w:val="21"/>
              </w:rPr>
              <w:t>CBCS, continuous assessment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Evidence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University Exam Manual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Status</w:t>
            </w:r>
          </w:p>
        </w:tc>
        <w:tc>
          <w:tcPr>
            <w:tcW w:type="dxa" w:w="6576"/>
            <w:tcW w:w="6577" w:type="dxa"/>
          </w:tcPr>
          <w:p>
            <w:pPr>
              <w:spacing w:after="40" w:line="264" w:lineRule="auto"/>
              <w:jc w:val="left"/>
            </w:pPr>
            <w:r/>
            <w:r>
              <w:rPr>
                <w:rFonts w:ascii="Cambria" w:hAnsi="Cambria" w:eastAsia="Cambria"/>
                <w:b w:val="0"/>
                <w:i w:val="0"/>
                <w:sz w:val="21"/>
              </w:rPr>
              <w:t>Complied</w:t>
            </w:r>
          </w:p>
        </w:tc>
      </w:tr>
    </w:tbl>
    <w:p>
      <w:pPr>
        <w:spacing w:after="80"/>
      </w:pPr>
    </w:p>
    <w:p>
      <w:pPr>
        <w:keepNext/>
        <w:spacing w:before="200" w:after="80"/>
      </w:pPr>
      <w:r>
        <w:rPr>
          <w:rFonts w:ascii="Cambria" w:hAnsi="Cambria" w:eastAsia="Cambria"/>
          <w:b/>
          <w:i w:val="0"/>
          <w:color w:val="1F3A5F"/>
          <w:sz w:val="24"/>
        </w:rPr>
        <w:t>Credit System and Electives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Governing Body / Source</w:t>
            </w:r>
          </w:p>
        </w:tc>
        <w:tc>
          <w:tcPr>
            <w:tcW w:type="dxa" w:w="6576"/>
            <w:tcW w:w="6577" w:type="dxa"/>
          </w:tcPr>
          <w:p>
            <w:pPr>
              <w:spacing w:after="40" w:line="264" w:lineRule="auto"/>
              <w:jc w:val="left"/>
            </w:pPr>
            <w:r/>
            <w:r>
              <w:rPr>
                <w:rFonts w:ascii="Cambria" w:hAnsi="Cambria" w:eastAsia="Cambria"/>
                <w:b w:val="0"/>
                <w:i w:val="0"/>
                <w:sz w:val="21"/>
              </w:rPr>
              <w:t>Academic Council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Revision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Provisions</w:t>
            </w:r>
          </w:p>
        </w:tc>
        <w:tc>
          <w:tcPr>
            <w:tcW w:type="dxa" w:w="6576"/>
            <w:tcW w:w="6577" w:type="dxa"/>
          </w:tcPr>
          <w:p>
            <w:pPr>
              <w:spacing w:after="40" w:line="264" w:lineRule="auto"/>
              <w:jc w:val="left"/>
            </w:pPr>
            <w:r/>
            <w:r>
              <w:rPr>
                <w:rFonts w:ascii="Cambria" w:hAnsi="Cambria" w:eastAsia="Cambria"/>
                <w:b w:val="0"/>
                <w:i w:val="0"/>
                <w:sz w:val="21"/>
              </w:rPr>
              <w:t>Flexible credit-based structure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Evidence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Curriculum 2023–24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Status</w:t>
            </w:r>
          </w:p>
        </w:tc>
        <w:tc>
          <w:tcPr>
            <w:tcW w:type="dxa" w:w="6576"/>
            <w:tcW w:w="6577" w:type="dxa"/>
          </w:tcPr>
          <w:p>
            <w:pPr>
              <w:spacing w:after="40" w:line="264" w:lineRule="auto"/>
              <w:jc w:val="left"/>
            </w:pPr>
            <w:r/>
            <w:r>
              <w:rPr>
                <w:rFonts w:ascii="Cambria" w:hAnsi="Cambria" w:eastAsia="Cambria"/>
                <w:b w:val="0"/>
                <w:i w:val="0"/>
                <w:sz w:val="21"/>
              </w:rPr>
              <w:t>Complied</w:t>
            </w:r>
          </w:p>
        </w:tc>
      </w:tr>
    </w:tbl>
    <w:p>
      <w:pPr>
        <w:spacing w:after="80"/>
      </w:pPr>
    </w:p>
    <w:p>
      <w:pPr>
        <w:keepNext/>
        <w:spacing w:before="200" w:after="80"/>
      </w:pPr>
      <w:r>
        <w:rPr>
          <w:rFonts w:ascii="Cambria" w:hAnsi="Cambria" w:eastAsia="Cambria"/>
          <w:b/>
          <w:i w:val="0"/>
          <w:color w:val="1F3A5F"/>
          <w:sz w:val="24"/>
        </w:rPr>
        <w:t>Grading and Promotion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Governing Body / Source</w:t>
            </w:r>
          </w:p>
        </w:tc>
        <w:tc>
          <w:tcPr>
            <w:tcW w:type="dxa" w:w="6576"/>
            <w:tcW w:w="6577" w:type="dxa"/>
          </w:tcPr>
          <w:p>
            <w:pPr>
              <w:spacing w:after="40" w:line="264" w:lineRule="auto"/>
              <w:jc w:val="left"/>
            </w:pPr>
            <w:r/>
            <w:r>
              <w:rPr>
                <w:rFonts w:ascii="Cambria" w:hAnsi="Cambria" w:eastAsia="Cambria"/>
                <w:b w:val="0"/>
                <w:i w:val="0"/>
                <w:sz w:val="21"/>
              </w:rPr>
              <w:t>Senate / University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Revision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Provisions</w:t>
            </w:r>
          </w:p>
        </w:tc>
        <w:tc>
          <w:tcPr>
            <w:tcW w:type="dxa" w:w="6576"/>
            <w:tcW w:w="6577" w:type="dxa"/>
          </w:tcPr>
          <w:p>
            <w:pPr>
              <w:spacing w:after="40" w:line="264" w:lineRule="auto"/>
              <w:jc w:val="left"/>
            </w:pPr>
            <w:r/>
            <w:r>
              <w:rPr>
                <w:rFonts w:ascii="Cambria" w:hAnsi="Cambria" w:eastAsia="Cambria"/>
                <w:b w:val="0"/>
                <w:i w:val="0"/>
                <w:sz w:val="21"/>
              </w:rPr>
              <w:t>10-point grading system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Evidence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Mark Sheets / Records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Status</w:t>
            </w:r>
          </w:p>
        </w:tc>
        <w:tc>
          <w:tcPr>
            <w:tcW w:type="dxa" w:w="6576"/>
            <w:tcW w:w="6577" w:type="dxa"/>
          </w:tcPr>
          <w:p>
            <w:pPr>
              <w:spacing w:after="40" w:line="264" w:lineRule="auto"/>
              <w:jc w:val="left"/>
            </w:pPr>
            <w:r/>
            <w:r>
              <w:rPr>
                <w:rFonts w:ascii="Cambria" w:hAnsi="Cambria" w:eastAsia="Cambria"/>
                <w:b w:val="0"/>
                <w:i w:val="0"/>
                <w:sz w:val="21"/>
              </w:rPr>
              <w:t>Complied</w:t>
            </w:r>
          </w:p>
        </w:tc>
      </w:tr>
    </w:tbl>
    <w:p>
      <w:pPr>
        <w:spacing w:after="80"/>
      </w:pPr>
    </w:p>
    <w:p>
      <w:pPr>
        <w:keepNext/>
        <w:spacing w:before="200" w:after="80"/>
      </w:pPr>
      <w:r>
        <w:rPr>
          <w:rFonts w:ascii="Cambria" w:hAnsi="Cambria" w:eastAsia="Cambria"/>
          <w:b/>
          <w:i w:val="0"/>
          <w:color w:val="1F3A5F"/>
          <w:sz w:val="24"/>
        </w:rPr>
        <w:t>Academic Integrity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Governing Body / Source</w:t>
            </w:r>
          </w:p>
        </w:tc>
        <w:tc>
          <w:tcPr>
            <w:tcW w:type="dxa" w:w="6576"/>
            <w:tcW w:w="6577" w:type="dxa"/>
          </w:tcPr>
          <w:p>
            <w:pPr>
              <w:spacing w:after="40" w:line="264" w:lineRule="auto"/>
              <w:jc w:val="left"/>
            </w:pPr>
            <w:r/>
            <w:r>
              <w:rPr>
                <w:rFonts w:ascii="Cambria" w:hAnsi="Cambria" w:eastAsia="Cambria"/>
                <w:b w:val="0"/>
                <w:i w:val="0"/>
                <w:sz w:val="21"/>
              </w:rPr>
              <w:t>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Revision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Provisions</w:t>
            </w:r>
          </w:p>
        </w:tc>
        <w:tc>
          <w:tcPr>
            <w:tcW w:type="dxa" w:w="6576"/>
            <w:tcW w:w="6577" w:type="dxa"/>
          </w:tcPr>
          <w:p>
            <w:pPr>
              <w:spacing w:after="40" w:line="264" w:lineRule="auto"/>
              <w:jc w:val="left"/>
            </w:pPr>
            <w:r/>
            <w:r>
              <w:rPr>
                <w:rFonts w:ascii="Cambria" w:hAnsi="Cambria" w:eastAsia="Cambria"/>
                <w:b w:val="0"/>
                <w:i w:val="0"/>
                <w:sz w:val="21"/>
              </w:rPr>
              <w:t>Plagiarism &lt; 15% for project submissions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Evidence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Turnitin Reports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Status</w:t>
            </w:r>
          </w:p>
        </w:tc>
        <w:tc>
          <w:tcPr>
            <w:tcW w:type="dxa" w:w="6576"/>
            <w:tcW w:w="6577" w:type="dxa"/>
          </w:tcPr>
          <w:p>
            <w:pPr>
              <w:spacing w:after="40" w:line="264" w:lineRule="auto"/>
              <w:jc w:val="left"/>
            </w:pPr>
            <w:r/>
            <w:r>
              <w:rPr>
                <w:rFonts w:ascii="Cambria" w:hAnsi="Cambria" w:eastAsia="Cambria"/>
                <w:b w:val="0"/>
                <w:i w:val="0"/>
                <w:sz w:val="21"/>
              </w:rPr>
              <w:t>Complied</w:t>
            </w:r>
          </w:p>
        </w:tc>
      </w:tr>
    </w:tbl>
    <w:p>
      <w:pPr>
        <w:spacing w:after="80"/>
      </w:pPr>
    </w:p>
    <w:p>
      <w:pPr>
        <w:spacing w:after="80" w:before="160" w:line="276" w:lineRule="auto"/>
        <w:jc w:val="both"/>
      </w:pPr>
      <w:r>
        <w:rPr>
          <w:rFonts w:ascii="Cambria" w:hAnsi="Cambria" w:eastAsia="Cambria"/>
          <w:b w:val="0"/>
          <w:i w:val="0"/>
          <w:sz w:val="22"/>
        </w:rPr>
        <w:t>Suggested Table: Policy Implementation and Review (3-Year Overview)</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 Implemented</w:t>
            </w:r>
          </w:p>
        </w:tc>
        <w:tc>
          <w:tcPr>
            <w:tcW w:type="dxa" w:w="6576"/>
            <w:tcW w:w="6577" w:type="dxa"/>
          </w:tcPr>
          <w:p>
            <w:pPr>
              <w:spacing w:after="40" w:line="264" w:lineRule="auto"/>
              <w:jc w:val="left"/>
            </w:pPr>
            <w:r/>
            <w:r>
              <w:rPr>
                <w:rFonts w:ascii="Cambria" w:hAnsi="Cambria" w:eastAsia="Cambria"/>
                <w:b w:val="0"/>
                <w:i w:val="0"/>
                <w:sz w:val="21"/>
              </w:rPr>
              <w:t>HR and Ethics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Observed Impact</w:t>
            </w:r>
          </w:p>
        </w:tc>
        <w:tc>
          <w:tcPr>
            <w:tcW w:type="dxa" w:w="6576"/>
            <w:tcW w:w="6577" w:type="dxa"/>
            <w:shd w:val="clear" w:color="auto" w:fill="EEF2F8"/>
          </w:tcPr>
          <w:p>
            <w:pPr>
              <w:spacing w:after="40" w:line="264" w:lineRule="auto"/>
              <w:jc w:val="left"/>
            </w:pPr>
            <w:r/>
            <w:r>
              <w:rPr>
                <w:rFonts w:ascii="Cambria" w:hAnsi="Cambria" w:eastAsia="Cambria"/>
                <w:b w:val="0"/>
                <w:i w:val="0"/>
                <w:sz w:val="21"/>
              </w:rPr>
              <w:t>Streamlined recruitment &amp; conduct rules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Review Conducted</w:t>
            </w:r>
          </w:p>
        </w:tc>
        <w:tc>
          <w:tcPr>
            <w:tcW w:type="dxa" w:w="6576"/>
            <w:tcW w:w="6577" w:type="dxa"/>
          </w:tcPr>
          <w:p>
            <w:pPr>
              <w:spacing w:after="40" w:line="264" w:lineRule="auto"/>
              <w:jc w:val="left"/>
            </w:pPr>
            <w:r/>
            <w:r>
              <w:rPr>
                <w:rFonts w:ascii="Cambria" w:hAnsi="Cambria" w:eastAsia="Cambria"/>
                <w:b w:val="0"/>
                <w:i w:val="0"/>
                <w:sz w:val="21"/>
              </w:rPr>
              <w:t>Annual GB Meeting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Introduced digital service books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 Implemented</w:t>
            </w:r>
          </w:p>
        </w:tc>
        <w:tc>
          <w:tcPr>
            <w:tcW w:type="dxa" w:w="6576"/>
            <w:tcW w:w="6577" w:type="dxa"/>
          </w:tcPr>
          <w:p>
            <w:pPr>
              <w:spacing w:after="40" w:line="264" w:lineRule="auto"/>
              <w:jc w:val="left"/>
            </w:pPr>
            <w:r/>
            <w:r>
              <w:rPr>
                <w:rFonts w:ascii="Cambria" w:hAnsi="Cambria" w:eastAsia="Cambria"/>
                <w:b w:val="0"/>
                <w:i w:val="0"/>
                <w:sz w:val="21"/>
              </w:rPr>
              <w:t>Research &amp; Innovation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Observed Impact</w:t>
            </w:r>
          </w:p>
        </w:tc>
        <w:tc>
          <w:tcPr>
            <w:tcW w:type="dxa" w:w="6576"/>
            <w:tcW w:w="6577" w:type="dxa"/>
            <w:shd w:val="clear" w:color="auto" w:fill="EEF2F8"/>
          </w:tcPr>
          <w:p>
            <w:pPr>
              <w:spacing w:after="40" w:line="264" w:lineRule="auto"/>
              <w:jc w:val="left"/>
            </w:pPr>
            <w:r/>
            <w:r>
              <w:rPr>
                <w:rFonts w:ascii="Cambria" w:hAnsi="Cambria" w:eastAsia="Cambria"/>
                <w:b w:val="0"/>
                <w:i w:val="0"/>
                <w:sz w:val="21"/>
              </w:rPr>
              <w:t>Increase in faculty publications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Review Conducted</w:t>
            </w:r>
          </w:p>
        </w:tc>
        <w:tc>
          <w:tcPr>
            <w:tcW w:type="dxa" w:w="6576"/>
            <w:tcW w:w="6577" w:type="dxa"/>
          </w:tcPr>
          <w:p>
            <w:pPr>
              <w:spacing w:after="40" w:line="264" w:lineRule="auto"/>
              <w:jc w:val="left"/>
            </w:pPr>
            <w:r/>
            <w:r>
              <w:rPr>
                <w:rFonts w:ascii="Cambria" w:hAnsi="Cambria" w:eastAsia="Cambria"/>
                <w:b w:val="0"/>
                <w:i w:val="0"/>
                <w:sz w:val="21"/>
              </w:rPr>
              <w:t>IQAC Review</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Added grant incentive scheme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Policy Implemented</w:t>
            </w:r>
          </w:p>
        </w:tc>
        <w:tc>
          <w:tcPr>
            <w:tcW w:type="dxa" w:w="6576"/>
            <w:tcW w:w="6577" w:type="dxa"/>
          </w:tcPr>
          <w:p>
            <w:pPr>
              <w:spacing w:after="40" w:line="264" w:lineRule="auto"/>
              <w:jc w:val="left"/>
            </w:pPr>
            <w:r/>
            <w:r>
              <w:rPr>
                <w:rFonts w:ascii="Cambria" w:hAnsi="Cambria" w:eastAsia="Cambria"/>
                <w:b w:val="0"/>
                <w:i w:val="0"/>
                <w:sz w:val="21"/>
              </w:rPr>
              <w:t>Green Campus 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Observed Impact</w:t>
            </w:r>
          </w:p>
        </w:tc>
        <w:tc>
          <w:tcPr>
            <w:tcW w:type="dxa" w:w="6576"/>
            <w:tcW w:w="6577" w:type="dxa"/>
            <w:shd w:val="clear" w:color="auto" w:fill="EEF2F8"/>
          </w:tcPr>
          <w:p>
            <w:pPr>
              <w:spacing w:after="40" w:line="264" w:lineRule="auto"/>
              <w:jc w:val="left"/>
            </w:pPr>
            <w:r/>
            <w:r>
              <w:rPr>
                <w:rFonts w:ascii="Cambria" w:hAnsi="Cambria" w:eastAsia="Cambria"/>
                <w:b w:val="0"/>
                <w:i w:val="0"/>
                <w:sz w:val="21"/>
              </w:rPr>
              <w:t>Enhanced sustainability practices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Review Conducted</w:t>
            </w:r>
          </w:p>
        </w:tc>
        <w:tc>
          <w:tcPr>
            <w:tcW w:type="dxa" w:w="6576"/>
            <w:tcW w:w="6577" w:type="dxa"/>
          </w:tcPr>
          <w:p>
            <w:pPr>
              <w:spacing w:after="40" w:line="264" w:lineRule="auto"/>
              <w:jc w:val="left"/>
            </w:pPr>
            <w:r/>
            <w:r>
              <w:rPr>
                <w:rFonts w:ascii="Cambria" w:hAnsi="Cambria" w:eastAsia="Cambria"/>
                <w:b w:val="0"/>
                <w:i w:val="0"/>
                <w:sz w:val="21"/>
              </w:rPr>
              <w:t>IQAC &amp; GC Joint Review</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Improvement 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Added solar power plan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ATR_2025</w:t>
            </w:r>
          </w:p>
        </w:tc>
      </w:tr>
    </w:tbl>
    <w:p>
      <w:pPr>
        <w:spacing w:after="80"/>
      </w:pPr>
    </w:p>
    <w:p>
      <w:pPr>
        <w:spacing w:after="80" w:before="160" w:line="276" w:lineRule="auto"/>
        <w:jc w:val="both"/>
      </w:pPr>
      <w:r>
        <w:rPr>
          <w:rFonts w:ascii="Cambria" w:hAnsi="Cambria" w:eastAsia="Cambria"/>
          <w:b w:val="0"/>
          <w:i w:val="0"/>
          <w:sz w:val="22"/>
        </w:rPr>
        <w:t>Suggested Table: Website Accessibility Verification</w:t>
      </w:r>
    </w:p>
    <w:p>
      <w:pPr>
        <w:keepNext/>
        <w:spacing w:before="200" w:after="80"/>
      </w:pPr>
      <w:r>
        <w:rPr>
          <w:rFonts w:ascii="Cambria" w:hAnsi="Cambria" w:eastAsia="Cambria"/>
          <w:b/>
          <w:i w:val="0"/>
          <w:color w:val="1F3A5F"/>
          <w:sz w:val="24"/>
        </w:rPr>
        <w:t>HR Policy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Uploaded On</w:t>
            </w:r>
          </w:p>
        </w:tc>
        <w:tc>
          <w:tcPr>
            <w:tcW w:type="dxa" w:w="6576"/>
            <w:tcW w:w="6577" w:type="dxa"/>
          </w:tcPr>
          <w:p>
            <w:pPr>
              <w:spacing w:after="40" w:line="264" w:lineRule="auto"/>
              <w:jc w:val="left"/>
            </w:pPr>
            <w:r/>
            <w:r>
              <w:rPr>
                <w:rFonts w:ascii="Cambria" w:hAnsi="Cambria" w:eastAsia="Cambria"/>
                <w:b w:val="0"/>
                <w:i w:val="0"/>
                <w:sz w:val="21"/>
              </w:rPr>
              <w:t>10-07-2022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Verified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IQAC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w:t>
            </w:r>
          </w:p>
        </w:tc>
        <w:tc>
          <w:tcPr>
            <w:tcW w:type="dxa" w:w="6576"/>
            <w:tcW w:w="6577" w:type="dxa"/>
          </w:tcPr>
          <w:p>
            <w:pPr>
              <w:spacing w:after="40" w:line="264" w:lineRule="auto"/>
              <w:jc w:val="left"/>
            </w:pPr>
            <w:r/>
            <w:r>
              <w:rPr>
                <w:rFonts w:ascii="Cambria" w:hAnsi="Cambria" w:eastAsia="Cambria"/>
                <w:b w:val="0"/>
                <w:i w:val="0"/>
                <w:sz w:val="21"/>
              </w:rPr>
              <w:t>www.college.edu/policies/hr-policy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Screenshot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Web_Shot_2022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tcPr>
          <w:p>
            <w:pPr>
              <w:spacing w:after="40" w:line="264" w:lineRule="auto"/>
              <w:jc w:val="left"/>
            </w:pPr>
            <w:r/>
            <w:r>
              <w:rPr>
                <w:rFonts w:ascii="Cambria" w:hAnsi="Cambria" w:eastAsia="Cambria"/>
                <w:b w:val="0"/>
                <w:i w:val="0"/>
                <w:sz w:val="21"/>
              </w:rPr>
              <w:t>Active</w:t>
            </w:r>
          </w:p>
        </w:tc>
      </w:tr>
    </w:tbl>
    <w:p>
      <w:pPr>
        <w:spacing w:after="80"/>
      </w:pPr>
    </w:p>
    <w:p>
      <w:pPr>
        <w:keepNext/>
        <w:spacing w:before="200" w:after="80"/>
      </w:pPr>
      <w:r>
        <w:rPr>
          <w:rFonts w:ascii="Cambria" w:hAnsi="Cambria" w:eastAsia="Cambria"/>
          <w:b/>
          <w:i w:val="0"/>
          <w:color w:val="1F3A5F"/>
          <w:sz w:val="24"/>
        </w:rPr>
        <w:t>Academic Regulations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Uploaded On</w:t>
            </w:r>
          </w:p>
        </w:tc>
        <w:tc>
          <w:tcPr>
            <w:tcW w:type="dxa" w:w="6576"/>
            <w:tcW w:w="6577" w:type="dxa"/>
          </w:tcPr>
          <w:p>
            <w:pPr>
              <w:spacing w:after="40" w:line="264" w:lineRule="auto"/>
              <w:jc w:val="left"/>
            </w:pPr>
            <w:r/>
            <w:r>
              <w:rPr>
                <w:rFonts w:ascii="Cambria" w:hAnsi="Cambria" w:eastAsia="Cambria"/>
                <w:b w:val="0"/>
                <w:i w:val="0"/>
                <w:sz w:val="21"/>
              </w:rPr>
              <w:t>12-09-2022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Verified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HoD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w:t>
            </w:r>
          </w:p>
        </w:tc>
        <w:tc>
          <w:tcPr>
            <w:tcW w:type="dxa" w:w="6576"/>
            <w:tcW w:w="6577" w:type="dxa"/>
          </w:tcPr>
          <w:p>
            <w:pPr>
              <w:spacing w:after="40" w:line="264" w:lineRule="auto"/>
              <w:jc w:val="left"/>
            </w:pPr>
            <w:r/>
            <w:r>
              <w:rPr>
                <w:rFonts w:ascii="Cambria" w:hAnsi="Cambria" w:eastAsia="Cambria"/>
                <w:b w:val="0"/>
                <w:i w:val="0"/>
                <w:sz w:val="21"/>
              </w:rPr>
              <w:t>www.college.edu/academics/regulations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Screenshot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Web_Shot_2023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tcPr>
          <w:p>
            <w:pPr>
              <w:spacing w:after="40" w:line="264" w:lineRule="auto"/>
              <w:jc w:val="left"/>
            </w:pPr>
            <w:r/>
            <w:r>
              <w:rPr>
                <w:rFonts w:ascii="Cambria" w:hAnsi="Cambria" w:eastAsia="Cambria"/>
                <w:b w:val="0"/>
                <w:i w:val="0"/>
                <w:sz w:val="21"/>
              </w:rPr>
              <w:t>Active</w:t>
            </w:r>
          </w:p>
        </w:tc>
      </w:tr>
    </w:tbl>
    <w:p>
      <w:pPr>
        <w:spacing w:after="80"/>
      </w:pPr>
    </w:p>
    <w:p>
      <w:pPr>
        <w:keepNext/>
        <w:spacing w:before="200" w:after="80"/>
      </w:pPr>
      <w:r>
        <w:rPr>
          <w:rFonts w:ascii="Cambria" w:hAnsi="Cambria" w:eastAsia="Cambria"/>
          <w:b/>
          <w:i w:val="0"/>
          <w:color w:val="1F3A5F"/>
          <w:sz w:val="24"/>
        </w:rPr>
        <w:t>Research Policy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Uploaded On</w:t>
            </w:r>
          </w:p>
        </w:tc>
        <w:tc>
          <w:tcPr>
            <w:tcW w:type="dxa" w:w="6576"/>
            <w:tcW w:w="6577" w:type="dxa"/>
          </w:tcPr>
          <w:p>
            <w:pPr>
              <w:spacing w:after="40" w:line="264" w:lineRule="auto"/>
              <w:jc w:val="left"/>
            </w:pPr>
            <w:r/>
            <w:r>
              <w:rPr>
                <w:rFonts w:ascii="Cambria" w:hAnsi="Cambria" w:eastAsia="Cambria"/>
                <w:b w:val="0"/>
                <w:i w:val="0"/>
                <w:sz w:val="21"/>
              </w:rPr>
              <w:t>10-02-2023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Verified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R&amp;D Head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w:t>
            </w:r>
          </w:p>
        </w:tc>
        <w:tc>
          <w:tcPr>
            <w:tcW w:type="dxa" w:w="6576"/>
            <w:tcW w:w="6577" w:type="dxa"/>
          </w:tcPr>
          <w:p>
            <w:pPr>
              <w:spacing w:after="40" w:line="264" w:lineRule="auto"/>
              <w:jc w:val="left"/>
            </w:pPr>
            <w:r/>
            <w:r>
              <w:rPr>
                <w:rFonts w:ascii="Cambria" w:hAnsi="Cambria" w:eastAsia="Cambria"/>
                <w:b w:val="0"/>
                <w:i w:val="0"/>
                <w:sz w:val="21"/>
              </w:rPr>
              <w:t>www.college.edu/research/policy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Screenshot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Web_Shot_2023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tcPr>
          <w:p>
            <w:pPr>
              <w:spacing w:after="40" w:line="264" w:lineRule="auto"/>
              <w:jc w:val="left"/>
            </w:pPr>
            <w:r/>
            <w:r>
              <w:rPr>
                <w:rFonts w:ascii="Cambria" w:hAnsi="Cambria" w:eastAsia="Cambria"/>
                <w:b w:val="0"/>
                <w:i w:val="0"/>
                <w:sz w:val="21"/>
              </w:rPr>
              <w:t>Active</w:t>
            </w:r>
          </w:p>
        </w:tc>
      </w:tr>
    </w:tbl>
    <w:p>
      <w:pPr>
        <w:spacing w:after="80"/>
      </w:pPr>
    </w:p>
    <w:p>
      <w:pPr>
        <w:keepNext/>
        <w:spacing w:before="200" w:after="80"/>
      </w:pPr>
      <w:r>
        <w:rPr>
          <w:rFonts w:ascii="Cambria" w:hAnsi="Cambria" w:eastAsia="Cambria"/>
          <w:b/>
          <w:i w:val="0"/>
          <w:color w:val="1F3A5F"/>
          <w:sz w:val="24"/>
        </w:rPr>
        <w:t>Finance Policy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Uploaded On</w:t>
            </w:r>
          </w:p>
        </w:tc>
        <w:tc>
          <w:tcPr>
            <w:tcW w:type="dxa" w:w="6576"/>
            <w:tcW w:w="6577" w:type="dxa"/>
          </w:tcPr>
          <w:p>
            <w:pPr>
              <w:spacing w:after="40" w:line="264" w:lineRule="auto"/>
              <w:jc w:val="left"/>
            </w:pPr>
            <w:r/>
            <w:r>
              <w:rPr>
                <w:rFonts w:ascii="Cambria" w:hAnsi="Cambria" w:eastAsia="Cambria"/>
                <w:b w:val="0"/>
                <w:i w:val="0"/>
                <w:sz w:val="21"/>
              </w:rPr>
              <w:t>20-03-2023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Verified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Accounts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w:t>
            </w:r>
          </w:p>
        </w:tc>
        <w:tc>
          <w:tcPr>
            <w:tcW w:type="dxa" w:w="6576"/>
            <w:tcW w:w="6577" w:type="dxa"/>
          </w:tcPr>
          <w:p>
            <w:pPr>
              <w:spacing w:after="40" w:line="264" w:lineRule="auto"/>
              <w:jc w:val="left"/>
            </w:pPr>
            <w:r/>
            <w:r>
              <w:rPr>
                <w:rFonts w:ascii="Cambria" w:hAnsi="Cambria" w:eastAsia="Cambria"/>
                <w:b w:val="0"/>
                <w:i w:val="0"/>
                <w:sz w:val="21"/>
              </w:rPr>
              <w:t>www.college.edu/admin/finance-policy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Screenshot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Web_Shot_2023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tcPr>
          <w:p>
            <w:pPr>
              <w:spacing w:after="40" w:line="264" w:lineRule="auto"/>
              <w:jc w:val="left"/>
            </w:pPr>
            <w:r/>
            <w:r>
              <w:rPr>
                <w:rFonts w:ascii="Cambria" w:hAnsi="Cambria" w:eastAsia="Cambria"/>
                <w:b w:val="0"/>
                <w:i w:val="0"/>
                <w:sz w:val="21"/>
              </w:rPr>
              <w:t>Active</w:t>
            </w:r>
          </w:p>
        </w:tc>
      </w:tr>
    </w:tbl>
    <w:p>
      <w:pPr>
        <w:spacing w:after="80"/>
      </w:pPr>
    </w:p>
    <w:p>
      <w:pPr>
        <w:keepNext/>
        <w:spacing w:before="200" w:after="80"/>
      </w:pPr>
      <w:r>
        <w:rPr>
          <w:rFonts w:ascii="Cambria" w:hAnsi="Cambria" w:eastAsia="Cambria"/>
          <w:b/>
          <w:i w:val="0"/>
          <w:color w:val="1F3A5F"/>
          <w:sz w:val="24"/>
        </w:rPr>
        <w:t>Student Grievance Policy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Uploaded On</w:t>
            </w:r>
          </w:p>
        </w:tc>
        <w:tc>
          <w:tcPr>
            <w:tcW w:type="dxa" w:w="6576"/>
            <w:tcW w:w="6577" w:type="dxa"/>
          </w:tcPr>
          <w:p>
            <w:pPr>
              <w:spacing w:after="40" w:line="264" w:lineRule="auto"/>
              <w:jc w:val="left"/>
            </w:pPr>
            <w:r/>
            <w:r>
              <w:rPr>
                <w:rFonts w:ascii="Cambria" w:hAnsi="Cambria" w:eastAsia="Cambria"/>
                <w:b w:val="0"/>
                <w:i w:val="0"/>
                <w:sz w:val="21"/>
              </w:rPr>
              <w:t>05-04-2024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Verified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 Welfare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URL</w:t>
            </w:r>
          </w:p>
        </w:tc>
        <w:tc>
          <w:tcPr>
            <w:tcW w:type="dxa" w:w="6576"/>
            <w:tcW w:w="6577" w:type="dxa"/>
          </w:tcPr>
          <w:p>
            <w:pPr>
              <w:spacing w:after="40" w:line="264" w:lineRule="auto"/>
              <w:jc w:val="left"/>
            </w:pPr>
            <w:r/>
            <w:r>
              <w:rPr>
                <w:rFonts w:ascii="Cambria" w:hAnsi="Cambria" w:eastAsia="Cambria"/>
                <w:b w:val="0"/>
                <w:i w:val="0"/>
                <w:sz w:val="21"/>
              </w:rPr>
              <w:t>www.college.edu/students/welfare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Screenshot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Web_Shot_2024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tcPr>
          <w:p>
            <w:pPr>
              <w:spacing w:after="40" w:line="264" w:lineRule="auto"/>
              <w:jc w:val="left"/>
            </w:pPr>
            <w:r/>
            <w:r>
              <w:rPr>
                <w:rFonts w:ascii="Cambria" w:hAnsi="Cambria" w:eastAsia="Cambria"/>
                <w:b w:val="0"/>
                <w:i w:val="0"/>
                <w:sz w:val="21"/>
              </w:rPr>
              <w:t>Active</w:t>
            </w:r>
          </w:p>
        </w:tc>
      </w:tr>
    </w:tbl>
    <w:p>
      <w:pPr>
        <w:spacing w:after="80"/>
      </w:pPr>
    </w:p>
    <w:p>
      <w:pPr>
        <w:spacing w:after="40" w:before="160" w:line="276" w:lineRule="auto"/>
        <w:jc w:val="both"/>
      </w:pPr>
      <w:r>
        <w:rPr>
          <w:rFonts w:ascii="Cambria" w:hAnsi="Cambria" w:eastAsia="Cambria"/>
          <w:b w:val="0"/>
          <w:i w:val="0"/>
          <w:sz w:val="22"/>
        </w:rPr>
        <w:t>Quality Assurance Process:</w:t>
      </w:r>
    </w:p>
    <w:p>
      <w:pPr>
        <w:pStyle w:val="ListBullet2"/>
        <w:spacing w:line="276" w:lineRule="auto" w:after="80"/>
      </w:pPr>
      <w:r>
        <w:rPr>
          <w:rFonts w:ascii="Cambria" w:hAnsi="Cambria" w:eastAsia="Cambria"/>
          <w:b/>
          <w:i/>
          <w:sz w:val="22"/>
        </w:rPr>
        <w:t>Administrative Office and HR Department</w:t>
      </w:r>
      <w:r>
        <w:rPr>
          <w:rFonts w:ascii="Cambria" w:hAnsi="Cambria" w:eastAsia="Cambria"/>
          <w:b w:val="0"/>
          <w:i w:val="0"/>
          <w:sz w:val="22"/>
        </w:rPr>
        <w:t xml:space="preserve"> maintain and regularly update service books for all employees.</w:t>
      </w:r>
    </w:p>
    <w:p>
      <w:pPr>
        <w:pStyle w:val="ListBullet2"/>
        <w:spacing w:line="276" w:lineRule="auto" w:after="80"/>
      </w:pPr>
      <w:r>
        <w:rPr>
          <w:rFonts w:ascii="Cambria" w:hAnsi="Cambria" w:eastAsia="Cambria"/>
          <w:b/>
          <w:i/>
          <w:sz w:val="22"/>
        </w:rPr>
        <w:t>IQAC</w:t>
      </w:r>
      <w:r>
        <w:rPr>
          <w:rFonts w:ascii="Cambria" w:hAnsi="Cambria" w:eastAsia="Cambria"/>
          <w:b w:val="0"/>
          <w:i w:val="0"/>
          <w:sz w:val="22"/>
        </w:rPr>
        <w:t xml:space="preserve"> verifies and uploads updated versions of all policy documents on the website.</w:t>
      </w:r>
    </w:p>
    <w:p>
      <w:pPr>
        <w:pStyle w:val="ListBullet2"/>
        <w:spacing w:line="276" w:lineRule="auto" w:after="80"/>
      </w:pPr>
      <w:r>
        <w:rPr>
          <w:rFonts w:ascii="Cambria" w:hAnsi="Cambria" w:eastAsia="Cambria"/>
          <w:b/>
          <w:i/>
          <w:sz w:val="22"/>
        </w:rPr>
        <w:t>Governing Body and Academic Council</w:t>
      </w:r>
      <w:r>
        <w:rPr>
          <w:rFonts w:ascii="Cambria" w:hAnsi="Cambria" w:eastAsia="Cambria"/>
          <w:b w:val="0"/>
          <w:i w:val="0"/>
          <w:sz w:val="22"/>
        </w:rPr>
        <w:t xml:space="preserve"> periodically review and approve revisions in regulations.</w:t>
      </w:r>
    </w:p>
    <w:p>
      <w:pPr>
        <w:pStyle w:val="ListBullet2"/>
        <w:spacing w:line="276" w:lineRule="auto" w:after="80"/>
      </w:pPr>
      <w:r>
        <w:rPr>
          <w:rFonts w:ascii="Cambria" w:hAnsi="Cambria" w:eastAsia="Cambria"/>
          <w:b/>
          <w:i/>
          <w:sz w:val="22"/>
        </w:rPr>
        <w:t>Institutional Website Committee</w:t>
      </w:r>
      <w:r>
        <w:rPr>
          <w:rFonts w:ascii="Cambria" w:hAnsi="Cambria" w:eastAsia="Cambria"/>
          <w:b w:val="0"/>
          <w:i w:val="0"/>
          <w:sz w:val="22"/>
        </w:rPr>
        <w:t xml:space="preserve"> ensures online accessibility and document version control.</w:t>
      </w:r>
    </w:p>
    <w:p>
      <w:pPr>
        <w:pStyle w:val="ListBullet2"/>
        <w:spacing w:line="276" w:lineRule="auto" w:after="80"/>
      </w:pPr>
      <w:r>
        <w:rPr>
          <w:rFonts w:ascii="Cambria" w:hAnsi="Cambria" w:eastAsia="Cambria"/>
          <w:b/>
          <w:i/>
          <w:sz w:val="22"/>
        </w:rPr>
        <w:t>Compliance Audit</w:t>
      </w:r>
      <w:r>
        <w:rPr>
          <w:rFonts w:ascii="Cambria" w:hAnsi="Cambria" w:eastAsia="Cambria"/>
          <w:b w:val="0"/>
          <w:i w:val="0"/>
          <w:sz w:val="22"/>
        </w:rPr>
        <w:t xml:space="preserve"> conducted annually to verify adherence to institutional and statutory norms.</w:t>
      </w:r>
    </w:p>
    <w:p>
      <w:pPr>
        <w:spacing w:after="40" w:before="160" w:line="276" w:lineRule="auto"/>
        <w:jc w:val="both"/>
      </w:pPr>
      <w:r>
        <w:rPr>
          <w:rFonts w:ascii="Cambria" w:hAnsi="Cambria" w:eastAsia="Cambria"/>
          <w:b w:val="0"/>
          <w:i w:val="0"/>
          <w:sz w:val="22"/>
        </w:rPr>
        <w:t>Note:</w:t>
      </w:r>
    </w:p>
    <w:p>
      <w:pPr>
        <w:spacing w:line="276" w:lineRule="auto" w:after="120"/>
        <w:ind w:left="567"/>
        <w:jc w:val="both"/>
      </w:pPr>
      <w:r>
        <w:rPr>
          <w:rFonts w:ascii="Cambria" w:hAnsi="Cambria" w:eastAsia="Cambria"/>
          <w:b w:val="0"/>
          <w:i/>
          <w:sz w:val="22"/>
        </w:rPr>
        <w:t>See your SAR (Self-Assessment Report); based on that, you have to build documents.</w:t>
      </w:r>
    </w:p>
    <w:p>
      <w:pPr>
        <w:pStyle w:val="ListBullet2"/>
        <w:spacing w:line="276" w:lineRule="auto" w:after="80"/>
      </w:pPr>
      <w:r>
        <w:rPr>
          <w:rFonts w:ascii="Cambria" w:hAnsi="Cambria" w:eastAsia="Cambria"/>
          <w:b w:val="0"/>
          <w:i w:val="0"/>
          <w:sz w:val="22"/>
        </w:rPr>
        <w:t>Align with SAR Criterion 1 (Vision, Mission, and Governance) and Criterion 10 (Continuous Improvement).</w:t>
      </w:r>
    </w:p>
    <w:p>
      <w:pPr>
        <w:pStyle w:val="ListBullet2"/>
        <w:spacing w:line="276" w:lineRule="auto" w:after="80"/>
      </w:pPr>
      <w:r>
        <w:rPr>
          <w:rFonts w:ascii="Cambria" w:hAnsi="Cambria" w:eastAsia="Cambria"/>
          <w:b w:val="0"/>
          <w:i w:val="0"/>
          <w:sz w:val="22"/>
        </w:rPr>
        <w:t>Maintain hard copies of policies in bound registers and soft copies in the institutional document repository.</w:t>
      </w:r>
    </w:p>
    <w:p>
      <w:pPr>
        <w:pStyle w:val="ListBullet2"/>
        <w:spacing w:line="276" w:lineRule="auto" w:after="80"/>
      </w:pPr>
      <w:r>
        <w:rPr>
          <w:rFonts w:ascii="Cambria" w:hAnsi="Cambria" w:eastAsia="Cambria"/>
          <w:b w:val="0"/>
          <w:i w:val="0"/>
          <w:sz w:val="22"/>
        </w:rPr>
        <w:t>Include screenshots, URLs, and update logs as proof of website publication for NBA verification.</w:t>
      </w:r>
    </w:p>
    <w:p>
      <w:pPr>
        <w:spacing w:after="40" w:before="160" w:line="276" w:lineRule="auto"/>
        <w:jc w:val="both"/>
      </w:pPr>
      <w:r>
        <w:rPr>
          <w:rFonts w:ascii="Cambria" w:hAnsi="Cambria" w:eastAsia="Cambria"/>
          <w:b w:val="0"/>
          <w:i w:val="0"/>
          <w:sz w:val="22"/>
        </w:rPr>
        <w:t>Expected Outcome:</w:t>
      </w:r>
    </w:p>
    <w:p>
      <w:pPr>
        <w:pStyle w:val="ListBullet2"/>
        <w:spacing w:line="276" w:lineRule="auto" w:after="80"/>
      </w:pPr>
      <w:r>
        <w:rPr>
          <w:rFonts w:ascii="Cambria" w:hAnsi="Cambria" w:eastAsia="Cambria"/>
          <w:b w:val="0"/>
          <w:i w:val="0"/>
          <w:sz w:val="22"/>
        </w:rPr>
        <w:t>Availability of all institutional rules, policies, and procedures in transparent and accessible formats.</w:t>
      </w:r>
    </w:p>
    <w:p>
      <w:pPr>
        <w:pStyle w:val="ListBullet2"/>
        <w:spacing w:line="276" w:lineRule="auto" w:after="80"/>
      </w:pPr>
      <w:r>
        <w:rPr>
          <w:rFonts w:ascii="Cambria" w:hAnsi="Cambria" w:eastAsia="Cambria"/>
          <w:b w:val="0"/>
          <w:i w:val="0"/>
          <w:sz w:val="22"/>
        </w:rPr>
        <w:t>Effective HR and academic management through regularly updated service books and regulations.</w:t>
      </w:r>
    </w:p>
    <w:p>
      <w:pPr>
        <w:pStyle w:val="ListBullet2"/>
        <w:spacing w:line="276" w:lineRule="auto" w:after="80"/>
      </w:pPr>
      <w:r>
        <w:rPr>
          <w:rFonts w:ascii="Cambria" w:hAnsi="Cambria" w:eastAsia="Cambria"/>
          <w:b w:val="0"/>
          <w:i w:val="0"/>
          <w:sz w:val="22"/>
        </w:rPr>
        <w:t>Demonstrated institutional accountability, digital accessibility, and policy compliance.</w:t>
      </w:r>
    </w:p>
    <w:p>
      <w:pPr>
        <w:pStyle w:val="ListBullet2"/>
        <w:spacing w:line="276" w:lineRule="auto" w:after="80"/>
      </w:pPr>
      <w:r>
        <w:rPr>
          <w:rFonts w:ascii="Cambria" w:hAnsi="Cambria" w:eastAsia="Cambria"/>
          <w:b w:val="0"/>
          <w:i w:val="0"/>
          <w:sz w:val="22"/>
        </w:rPr>
        <w:t>Full alignment with NBA Criterion 1 &amp; 10 – Governance, Institutional Transparency, and Continuous Improvement standards.</w:t>
      </w:r>
    </w:p>
    <w:p>
      <w:pPr>
        <w:keepNext/>
        <w:spacing w:before="360" w:after="200"/>
      </w:pPr>
      <w:r>
        <w:rPr>
          <w:rFonts w:ascii="Cambria" w:hAnsi="Cambria" w:eastAsia="Cambria"/>
          <w:b/>
          <w:i w:val="0"/>
          <w:color w:val="1F3A5F"/>
          <w:sz w:val="36"/>
        </w:rPr>
        <w:t>14. I.11 – Governance, Leadership, and Management: Records of Decentralization Process in Working for Taking Administrative Decisions</w:t>
      </w:r>
    </w:p>
    <w:p>
      <w:pPr>
        <w:spacing w:after="40" w:before="80" w:line="276" w:lineRule="auto"/>
        <w:jc w:val="both"/>
      </w:pPr>
      <w:r>
        <w:rPr>
          <w:rFonts w:ascii="Cambria" w:hAnsi="Cambria" w:eastAsia="Cambria"/>
          <w:b w:val="0"/>
          <w:i w:val="0"/>
          <w:sz w:val="22"/>
        </w:rPr>
        <w:t>Purpose:</w:t>
      </w:r>
    </w:p>
    <w:p>
      <w:pPr>
        <w:pStyle w:val="ListBullet2"/>
        <w:spacing w:line="276" w:lineRule="auto" w:after="80"/>
      </w:pPr>
      <w:r>
        <w:rPr>
          <w:rFonts w:ascii="Cambria" w:hAnsi="Cambria" w:eastAsia="Cambria"/>
          <w:b w:val="0"/>
          <w:i w:val="0"/>
          <w:sz w:val="22"/>
        </w:rPr>
        <w:t>To provide documented evidence of the governance structure, leadership practices, and management processes that ensure effective functioning of the institution and department.</w:t>
      </w:r>
    </w:p>
    <w:p>
      <w:pPr>
        <w:pStyle w:val="ListBullet2"/>
        <w:spacing w:line="276" w:lineRule="auto" w:after="80"/>
      </w:pPr>
      <w:r>
        <w:rPr>
          <w:rFonts w:ascii="Cambria" w:hAnsi="Cambria" w:eastAsia="Cambria"/>
          <w:b w:val="0"/>
          <w:i w:val="0"/>
          <w:sz w:val="22"/>
        </w:rPr>
        <w:t>To demonstrate the decentralized and participative decision-making process adopted at multiple levels (institutional, departmental, and committee-based) for administrative, academic, and strategic planning.</w:t>
      </w:r>
    </w:p>
    <w:p>
      <w:pPr>
        <w:pStyle w:val="ListBullet2"/>
        <w:spacing w:line="276" w:lineRule="auto" w:after="80"/>
      </w:pPr>
      <w:r>
        <w:rPr>
          <w:rFonts w:ascii="Cambria" w:hAnsi="Cambria" w:eastAsia="Cambria"/>
          <w:b w:val="0"/>
          <w:i w:val="0"/>
          <w:sz w:val="22"/>
        </w:rPr>
        <w:t>To verify that the institution's governance aligns with NBA Criterion 1 (Vision, Mission, and Governance) and Criterion 10 (Continuous Improvement), promoting transparency, accountability, and institutional efficiency.</w:t>
      </w:r>
    </w:p>
    <w:p>
      <w:pPr>
        <w:spacing w:after="40" w:before="120" w:line="276" w:lineRule="auto"/>
        <w:jc w:val="both"/>
      </w:pPr>
      <w:r>
        <w:rPr>
          <w:rFonts w:ascii="Cambria" w:hAnsi="Cambria" w:eastAsia="Cambria"/>
          <w:b w:val="0"/>
          <w:i w:val="0"/>
          <w:sz w:val="22"/>
        </w:rPr>
        <w:t>Core Documentation Requirements:</w:t>
      </w:r>
    </w:p>
    <w:p>
      <w:pPr>
        <w:pStyle w:val="ListBullet2"/>
        <w:spacing w:line="276" w:lineRule="auto" w:after="80"/>
      </w:pPr>
      <w:r>
        <w:rPr>
          <w:rFonts w:ascii="Cambria" w:hAnsi="Cambria" w:eastAsia="Cambria"/>
          <w:b w:val="0"/>
          <w:i w:val="0"/>
          <w:sz w:val="22"/>
        </w:rPr>
        <w:t>Governance and Leadership Structure:</w:t>
      </w:r>
    </w:p>
    <w:p>
      <w:pPr>
        <w:pStyle w:val="ListBullet"/>
        <w:spacing w:line="276" w:lineRule="auto" w:after="80"/>
      </w:pPr>
      <w:r>
        <w:rPr>
          <w:rFonts w:ascii="Cambria" w:hAnsi="Cambria" w:eastAsia="Cambria"/>
          <w:b w:val="0"/>
          <w:i w:val="0"/>
          <w:sz w:val="22"/>
        </w:rPr>
        <w:t>Organizational chart showing hierarchy from Governing Body (GB) to faculty and staff level.</w:t>
      </w:r>
    </w:p>
    <w:p>
      <w:pPr>
        <w:pStyle w:val="ListBullet"/>
        <w:spacing w:line="276" w:lineRule="auto" w:after="80"/>
      </w:pPr>
      <w:r>
        <w:rPr>
          <w:rFonts w:ascii="Cambria" w:hAnsi="Cambria" w:eastAsia="Cambria"/>
          <w:b w:val="0"/>
          <w:i w:val="0"/>
          <w:sz w:val="22"/>
        </w:rPr>
        <w:t>Roles and responsibilities of Principal, Deans, HoDs, Coordinators, and Committee Heads.</w:t>
      </w:r>
    </w:p>
    <w:p>
      <w:pPr>
        <w:pStyle w:val="ListBullet"/>
        <w:spacing w:line="276" w:lineRule="auto" w:after="80"/>
      </w:pPr>
      <w:r>
        <w:rPr>
          <w:rFonts w:ascii="Cambria" w:hAnsi="Cambria" w:eastAsia="Cambria"/>
          <w:b w:val="0"/>
          <w:i w:val="0"/>
          <w:sz w:val="22"/>
        </w:rPr>
        <w:t>Institutional vision-driven leadership approach for academic excellence and innovation.</w:t>
      </w:r>
    </w:p>
    <w:p>
      <w:pPr>
        <w:pStyle w:val="ListBullet2"/>
        <w:spacing w:line="276" w:lineRule="auto" w:after="80"/>
      </w:pPr>
      <w:r>
        <w:rPr>
          <w:rFonts w:ascii="Cambria" w:hAnsi="Cambria" w:eastAsia="Cambria"/>
          <w:b w:val="0"/>
          <w:i w:val="0"/>
          <w:sz w:val="22"/>
        </w:rPr>
        <w:t>Decentralization in Decision-Making:</w:t>
      </w:r>
    </w:p>
    <w:p>
      <w:pPr>
        <w:pStyle w:val="ListBullet"/>
        <w:spacing w:line="276" w:lineRule="auto" w:after="80"/>
      </w:pPr>
      <w:r>
        <w:rPr>
          <w:rFonts w:ascii="Cambria" w:hAnsi="Cambria" w:eastAsia="Cambria"/>
          <w:b w:val="0"/>
          <w:i w:val="0"/>
          <w:sz w:val="22"/>
        </w:rPr>
        <w:t>Records showing delegation of powers and decision-making authority across levels.</w:t>
      </w:r>
    </w:p>
    <w:p>
      <w:pPr>
        <w:pStyle w:val="ListBullet"/>
        <w:spacing w:line="276" w:lineRule="auto" w:after="80"/>
      </w:pPr>
      <w:r>
        <w:rPr>
          <w:rFonts w:ascii="Cambria" w:hAnsi="Cambria" w:eastAsia="Cambria"/>
          <w:b w:val="0"/>
          <w:i w:val="0"/>
          <w:sz w:val="22"/>
        </w:rPr>
        <w:t>Minutes of meetings evidencing faculty participation in academic, administrative, and financial decisions.</w:t>
      </w:r>
    </w:p>
    <w:p>
      <w:pPr>
        <w:pStyle w:val="ListBullet"/>
        <w:spacing w:line="276" w:lineRule="auto" w:after="80"/>
      </w:pPr>
      <w:r>
        <w:rPr>
          <w:rFonts w:ascii="Cambria" w:hAnsi="Cambria" w:eastAsia="Cambria"/>
          <w:b w:val="0"/>
          <w:i w:val="0"/>
          <w:sz w:val="22"/>
        </w:rPr>
        <w:t>Policy documents outlining distribution of responsibilities among various cells and committees.</w:t>
      </w:r>
    </w:p>
    <w:p>
      <w:pPr>
        <w:pStyle w:val="ListBullet2"/>
        <w:spacing w:line="276" w:lineRule="auto" w:after="80"/>
      </w:pPr>
      <w:r>
        <w:rPr>
          <w:rFonts w:ascii="Cambria" w:hAnsi="Cambria" w:eastAsia="Cambria"/>
          <w:b w:val="0"/>
          <w:i w:val="0"/>
          <w:sz w:val="22"/>
        </w:rPr>
        <w:t>Leadership Development and Governance Practices:</w:t>
      </w:r>
    </w:p>
    <w:p>
      <w:pPr>
        <w:pStyle w:val="ListBullet"/>
        <w:spacing w:line="276" w:lineRule="auto" w:after="80"/>
      </w:pPr>
      <w:r>
        <w:rPr>
          <w:rFonts w:ascii="Cambria" w:hAnsi="Cambria" w:eastAsia="Cambria"/>
          <w:b w:val="0"/>
          <w:i w:val="0"/>
          <w:sz w:val="22"/>
        </w:rPr>
        <w:t>Evidence of participative management through committees (Academic, Research, Purchase, Examination, etc.).</w:t>
      </w:r>
    </w:p>
    <w:p>
      <w:pPr>
        <w:pStyle w:val="ListBullet"/>
        <w:spacing w:line="276" w:lineRule="auto" w:after="80"/>
      </w:pPr>
      <w:r>
        <w:rPr>
          <w:rFonts w:ascii="Cambria" w:hAnsi="Cambria" w:eastAsia="Cambria"/>
          <w:b w:val="0"/>
          <w:i w:val="0"/>
          <w:sz w:val="22"/>
        </w:rPr>
        <w:t>Examples of initiatives taken by departments under delegated authority.</w:t>
      </w:r>
    </w:p>
    <w:p>
      <w:pPr>
        <w:pStyle w:val="ListBullet"/>
        <w:spacing w:line="276" w:lineRule="auto" w:after="80"/>
      </w:pPr>
      <w:r>
        <w:rPr>
          <w:rFonts w:ascii="Cambria" w:hAnsi="Cambria" w:eastAsia="Cambria"/>
          <w:b w:val="0"/>
          <w:i w:val="0"/>
          <w:sz w:val="22"/>
        </w:rPr>
        <w:t>Periodic reviews and feedback mechanisms ensuring checks and balances.</w:t>
      </w:r>
    </w:p>
    <w:p>
      <w:pPr>
        <w:pStyle w:val="ListBullet2"/>
        <w:spacing w:line="276" w:lineRule="auto" w:after="80"/>
      </w:pPr>
      <w:r>
        <w:rPr>
          <w:rFonts w:ascii="Cambria" w:hAnsi="Cambria" w:eastAsia="Cambria"/>
          <w:b w:val="0"/>
          <w:i w:val="0"/>
          <w:sz w:val="22"/>
        </w:rPr>
        <w:t>Administrative Records:</w:t>
      </w:r>
    </w:p>
    <w:p>
      <w:pPr>
        <w:pStyle w:val="ListBullet"/>
        <w:spacing w:line="276" w:lineRule="auto" w:after="80"/>
      </w:pPr>
      <w:r>
        <w:rPr>
          <w:rFonts w:ascii="Cambria" w:hAnsi="Cambria" w:eastAsia="Cambria"/>
          <w:b w:val="0"/>
          <w:i w:val="0"/>
          <w:sz w:val="22"/>
        </w:rPr>
        <w:t>Notifications, circulars, and approval notes showing departmental autonomy in academic planning, purchase, or student activities.</w:t>
      </w:r>
    </w:p>
    <w:p>
      <w:pPr>
        <w:pStyle w:val="ListBullet"/>
        <w:spacing w:line="276" w:lineRule="auto" w:after="80"/>
      </w:pPr>
      <w:r>
        <w:rPr>
          <w:rFonts w:ascii="Cambria" w:hAnsi="Cambria" w:eastAsia="Cambria"/>
          <w:b w:val="0"/>
          <w:i w:val="0"/>
          <w:sz w:val="22"/>
        </w:rPr>
        <w:t>IQAC and Governing Body meeting minutes demonstrating leadership accountability.</w:t>
      </w:r>
    </w:p>
    <w:p>
      <w:pPr>
        <w:spacing w:after="40" w:before="120" w:line="276" w:lineRule="auto"/>
        <w:jc w:val="both"/>
      </w:pPr>
      <w:r>
        <w:rPr>
          <w:rFonts w:ascii="Cambria" w:hAnsi="Cambria" w:eastAsia="Cambria"/>
          <w:b w:val="0"/>
          <w:i w:val="0"/>
          <w:sz w:val="22"/>
        </w:rPr>
        <w:t>Keep the Following Records:</w:t>
      </w:r>
    </w:p>
    <w:p>
      <w:pPr>
        <w:pStyle w:val="ListBullet2"/>
        <w:spacing w:line="276" w:lineRule="auto" w:after="80"/>
      </w:pPr>
      <w:r>
        <w:rPr>
          <w:rFonts w:ascii="Cambria" w:hAnsi="Cambria" w:eastAsia="Cambria"/>
          <w:b w:val="0"/>
          <w:i w:val="0"/>
          <w:sz w:val="22"/>
        </w:rPr>
        <w:t>Organizational Chart and Policy Document on Decentralization.</w:t>
      </w:r>
    </w:p>
    <w:p>
      <w:pPr>
        <w:pStyle w:val="ListBullet2"/>
        <w:spacing w:line="276" w:lineRule="auto" w:after="80"/>
      </w:pPr>
      <w:r>
        <w:rPr>
          <w:rFonts w:ascii="Cambria" w:hAnsi="Cambria" w:eastAsia="Cambria"/>
          <w:b w:val="0"/>
          <w:i w:val="0"/>
          <w:sz w:val="22"/>
        </w:rPr>
        <w:t>Circulars defining delegated powers and roles at each level.</w:t>
      </w:r>
    </w:p>
    <w:p>
      <w:pPr>
        <w:pStyle w:val="ListBullet2"/>
        <w:spacing w:line="276" w:lineRule="auto" w:after="80"/>
      </w:pPr>
      <w:r>
        <w:rPr>
          <w:rFonts w:ascii="Cambria" w:hAnsi="Cambria" w:eastAsia="Cambria"/>
          <w:b w:val="0"/>
          <w:i w:val="0"/>
          <w:sz w:val="22"/>
        </w:rPr>
        <w:t>Minutes of meetings (Governing Body, Academic Council, HoD, Committee).</w:t>
      </w:r>
    </w:p>
    <w:p>
      <w:pPr>
        <w:pStyle w:val="ListBullet2"/>
        <w:spacing w:line="276" w:lineRule="auto" w:after="80"/>
      </w:pPr>
      <w:r>
        <w:rPr>
          <w:rFonts w:ascii="Cambria" w:hAnsi="Cambria" w:eastAsia="Cambria"/>
          <w:b w:val="0"/>
          <w:i w:val="0"/>
          <w:sz w:val="22"/>
        </w:rPr>
        <w:t>Departmental administrative reports evidencing local-level decision-making.</w:t>
      </w:r>
    </w:p>
    <w:p>
      <w:pPr>
        <w:pStyle w:val="ListBullet2"/>
        <w:spacing w:line="276" w:lineRule="auto" w:after="80"/>
      </w:pPr>
      <w:r>
        <w:rPr>
          <w:rFonts w:ascii="Cambria" w:hAnsi="Cambria" w:eastAsia="Cambria"/>
          <w:b w:val="0"/>
          <w:i w:val="0"/>
          <w:sz w:val="22"/>
        </w:rPr>
        <w:t>Records of faculty-led initiatives, proposals, and their outcomes.</w:t>
      </w:r>
    </w:p>
    <w:p>
      <w:pPr>
        <w:pStyle w:val="ListBullet2"/>
        <w:spacing w:line="276" w:lineRule="auto" w:after="80"/>
      </w:pPr>
      <w:r>
        <w:rPr>
          <w:rFonts w:ascii="Cambria" w:hAnsi="Cambria" w:eastAsia="Cambria"/>
          <w:b w:val="0"/>
          <w:i w:val="0"/>
          <w:sz w:val="22"/>
        </w:rPr>
        <w:t>IQAC review and feedback reports validating decentralized governance efficiency.</w:t>
      </w:r>
    </w:p>
    <w:p>
      <w:pPr>
        <w:spacing w:after="80" w:before="160" w:line="276" w:lineRule="auto"/>
        <w:jc w:val="both"/>
      </w:pPr>
      <w:r>
        <w:rPr>
          <w:rFonts w:ascii="Cambria" w:hAnsi="Cambria" w:eastAsia="Cambria"/>
          <w:b w:val="0"/>
          <w:i w:val="0"/>
          <w:sz w:val="22"/>
        </w:rPr>
        <w:t>Suggested Table: Institutional Governance Hierarchy and Decision-Making Structure</w:t>
      </w:r>
    </w:p>
    <w:p>
      <w:pPr>
        <w:keepNext/>
        <w:spacing w:before="200" w:after="80"/>
      </w:pPr>
      <w:r>
        <w:rPr>
          <w:rFonts w:ascii="Cambria" w:hAnsi="Cambria" w:eastAsia="Cambria"/>
          <w:b/>
          <w:i w:val="0"/>
          <w:color w:val="1F3A5F"/>
          <w:sz w:val="24"/>
        </w:rPr>
        <w:t>Level 1</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Position / Committee</w:t>
            </w:r>
          </w:p>
        </w:tc>
        <w:tc>
          <w:tcPr>
            <w:tcW w:type="dxa" w:w="6576"/>
            <w:tcW w:w="6577" w:type="dxa"/>
          </w:tcPr>
          <w:p>
            <w:pPr>
              <w:spacing w:after="40" w:line="264" w:lineRule="auto"/>
              <w:jc w:val="left"/>
            </w:pPr>
            <w:r/>
            <w:r>
              <w:rPr>
                <w:rFonts w:ascii="Cambria" w:hAnsi="Cambria" w:eastAsia="Cambria"/>
                <w:b w:val="0"/>
                <w:i w:val="0"/>
                <w:sz w:val="21"/>
              </w:rPr>
              <w:t>Governing Body (GB)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Responsibilities</w:t>
            </w:r>
          </w:p>
        </w:tc>
        <w:tc>
          <w:tcPr>
            <w:tcW w:type="dxa" w:w="6576"/>
            <w:tcW w:w="6577" w:type="dxa"/>
            <w:shd w:val="clear" w:color="auto" w:fill="EEF2F8"/>
          </w:tcPr>
          <w:p>
            <w:pPr>
              <w:spacing w:after="40" w:line="264" w:lineRule="auto"/>
              <w:jc w:val="left"/>
            </w:pPr>
            <w:r/>
            <w:r>
              <w:rPr>
                <w:rFonts w:ascii="Cambria" w:hAnsi="Cambria" w:eastAsia="Cambria"/>
                <w:b w:val="0"/>
                <w:i w:val="0"/>
                <w:sz w:val="21"/>
              </w:rPr>
              <w:t>Policy formation, budget approval, strategic planning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Decisions Taken</w:t>
            </w:r>
          </w:p>
        </w:tc>
        <w:tc>
          <w:tcPr>
            <w:tcW w:type="dxa" w:w="6576"/>
            <w:tcW w:w="6577" w:type="dxa"/>
          </w:tcPr>
          <w:p>
            <w:pPr>
              <w:spacing w:after="40" w:line="264" w:lineRule="auto"/>
              <w:jc w:val="left"/>
            </w:pPr>
            <w:r/>
            <w:r>
              <w:rPr>
                <w:rFonts w:ascii="Cambria" w:hAnsi="Cambria" w:eastAsia="Cambria"/>
                <w:b w:val="0"/>
                <w:i w:val="0"/>
                <w:sz w:val="21"/>
              </w:rPr>
              <w:t>Strategic &amp; Financial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Reporting To</w:t>
            </w:r>
          </w:p>
        </w:tc>
        <w:tc>
          <w:tcPr>
            <w:tcW w:type="dxa" w:w="6576"/>
            <w:tcW w:w="6577" w:type="dxa"/>
            <w:shd w:val="clear" w:color="auto" w:fill="EEF2F8"/>
          </w:tcPr>
          <w:p>
            <w:pPr>
              <w:spacing w:after="40" w:line="264" w:lineRule="auto"/>
              <w:jc w:val="left"/>
            </w:pPr>
            <w:r/>
            <w:r>
              <w:rPr>
                <w:rFonts w:ascii="Cambria" w:hAnsi="Cambria" w:eastAsia="Cambria"/>
                <w:b w:val="0"/>
                <w:i w:val="0"/>
                <w:sz w:val="21"/>
              </w:rPr>
              <w:t>Chairman / Management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GB_Minutes_2023</w:t>
            </w:r>
          </w:p>
        </w:tc>
      </w:tr>
    </w:tbl>
    <w:p>
      <w:pPr>
        <w:spacing w:after="80"/>
      </w:pPr>
    </w:p>
    <w:p>
      <w:pPr>
        <w:keepNext/>
        <w:spacing w:before="200" w:after="80"/>
      </w:pPr>
      <w:r>
        <w:rPr>
          <w:rFonts w:ascii="Cambria" w:hAnsi="Cambria" w:eastAsia="Cambria"/>
          <w:b/>
          <w:i w:val="0"/>
          <w:color w:val="1F3A5F"/>
          <w:sz w:val="24"/>
        </w:rPr>
        <w:t>Level 2</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Position / Committee</w:t>
            </w:r>
          </w:p>
        </w:tc>
        <w:tc>
          <w:tcPr>
            <w:tcW w:type="dxa" w:w="6576"/>
            <w:tcW w:w="6577" w:type="dxa"/>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Responsibilities</w:t>
            </w:r>
          </w:p>
        </w:tc>
        <w:tc>
          <w:tcPr>
            <w:tcW w:type="dxa" w:w="6576"/>
            <w:tcW w:w="6577" w:type="dxa"/>
            <w:shd w:val="clear" w:color="auto" w:fill="EEF2F8"/>
          </w:tcPr>
          <w:p>
            <w:pPr>
              <w:spacing w:after="40" w:line="264" w:lineRule="auto"/>
              <w:jc w:val="left"/>
            </w:pPr>
            <w:r/>
            <w:r>
              <w:rPr>
                <w:rFonts w:ascii="Cambria" w:hAnsi="Cambria" w:eastAsia="Cambria"/>
                <w:b w:val="0"/>
                <w:i w:val="0"/>
                <w:sz w:val="21"/>
              </w:rPr>
              <w:t>Leadership, administration, and institutional coordination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Decisions Taken</w:t>
            </w:r>
          </w:p>
        </w:tc>
        <w:tc>
          <w:tcPr>
            <w:tcW w:type="dxa" w:w="6576"/>
            <w:tcW w:w="6577" w:type="dxa"/>
          </w:tcPr>
          <w:p>
            <w:pPr>
              <w:spacing w:after="40" w:line="264" w:lineRule="auto"/>
              <w:jc w:val="left"/>
            </w:pPr>
            <w:r/>
            <w:r>
              <w:rPr>
                <w:rFonts w:ascii="Cambria" w:hAnsi="Cambria" w:eastAsia="Cambria"/>
                <w:b w:val="0"/>
                <w:i w:val="0"/>
                <w:sz w:val="21"/>
              </w:rPr>
              <w:t>Administrative &amp; Academic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Reporting To</w:t>
            </w:r>
          </w:p>
        </w:tc>
        <w:tc>
          <w:tcPr>
            <w:tcW w:type="dxa" w:w="6576"/>
            <w:tcW w:w="6577" w:type="dxa"/>
            <w:shd w:val="clear" w:color="auto" w:fill="EEF2F8"/>
          </w:tcPr>
          <w:p>
            <w:pPr>
              <w:spacing w:after="40" w:line="264" w:lineRule="auto"/>
              <w:jc w:val="left"/>
            </w:pPr>
            <w:r/>
            <w:r>
              <w:rPr>
                <w:rFonts w:ascii="Cambria" w:hAnsi="Cambria" w:eastAsia="Cambria"/>
                <w:b w:val="0"/>
                <w:i w:val="0"/>
                <w:sz w:val="21"/>
              </w:rPr>
              <w:t>Governing Body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Principal_Report_2023</w:t>
            </w:r>
          </w:p>
        </w:tc>
      </w:tr>
    </w:tbl>
    <w:p>
      <w:pPr>
        <w:spacing w:after="80"/>
      </w:pPr>
    </w:p>
    <w:p>
      <w:pPr>
        <w:keepNext/>
        <w:spacing w:before="200" w:after="80"/>
      </w:pPr>
      <w:r>
        <w:rPr>
          <w:rFonts w:ascii="Cambria" w:hAnsi="Cambria" w:eastAsia="Cambria"/>
          <w:b/>
          <w:i w:val="0"/>
          <w:color w:val="1F3A5F"/>
          <w:sz w:val="24"/>
        </w:rPr>
        <w:t>Level 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Position / Committee</w:t>
            </w:r>
          </w:p>
        </w:tc>
        <w:tc>
          <w:tcPr>
            <w:tcW w:type="dxa" w:w="6576"/>
            <w:tcW w:w="6577" w:type="dxa"/>
          </w:tcPr>
          <w:p>
            <w:pPr>
              <w:spacing w:after="40" w:line="264" w:lineRule="auto"/>
              <w:jc w:val="left"/>
            </w:pPr>
            <w:r/>
            <w:r>
              <w:rPr>
                <w:rFonts w:ascii="Cambria" w:hAnsi="Cambria" w:eastAsia="Cambria"/>
                <w:b w:val="0"/>
                <w:i w:val="0"/>
                <w:sz w:val="21"/>
              </w:rPr>
              <w:t>Dean (Academics / Research)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Responsibilities</w:t>
            </w:r>
          </w:p>
        </w:tc>
        <w:tc>
          <w:tcPr>
            <w:tcW w:type="dxa" w:w="6576"/>
            <w:tcW w:w="6577" w:type="dxa"/>
            <w:shd w:val="clear" w:color="auto" w:fill="EEF2F8"/>
          </w:tcPr>
          <w:p>
            <w:pPr>
              <w:spacing w:after="40" w:line="264" w:lineRule="auto"/>
              <w:jc w:val="left"/>
            </w:pPr>
            <w:r/>
            <w:r>
              <w:rPr>
                <w:rFonts w:ascii="Cambria" w:hAnsi="Cambria" w:eastAsia="Cambria"/>
                <w:b w:val="0"/>
                <w:i w:val="0"/>
                <w:sz w:val="21"/>
              </w:rPr>
              <w:t>Curriculum and R&amp;D enhancement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Decisions Taken</w:t>
            </w:r>
          </w:p>
        </w:tc>
        <w:tc>
          <w:tcPr>
            <w:tcW w:type="dxa" w:w="6576"/>
            <w:tcW w:w="6577" w:type="dxa"/>
          </w:tcPr>
          <w:p>
            <w:pPr>
              <w:spacing w:after="40" w:line="264" w:lineRule="auto"/>
              <w:jc w:val="left"/>
            </w:pPr>
            <w:r/>
            <w:r>
              <w:rPr>
                <w:rFonts w:ascii="Cambria" w:hAnsi="Cambria" w:eastAsia="Cambria"/>
                <w:b w:val="0"/>
                <w:i w:val="0"/>
                <w:sz w:val="21"/>
              </w:rPr>
              <w:t>Academic &amp; Research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Reporting To</w:t>
            </w:r>
          </w:p>
        </w:tc>
        <w:tc>
          <w:tcPr>
            <w:tcW w:type="dxa" w:w="6576"/>
            <w:tcW w:w="6577" w:type="dxa"/>
            <w:shd w:val="clear" w:color="auto" w:fill="EEF2F8"/>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Dean_Meeting_2023</w:t>
            </w:r>
          </w:p>
        </w:tc>
      </w:tr>
    </w:tbl>
    <w:p>
      <w:pPr>
        <w:spacing w:after="80"/>
      </w:pPr>
    </w:p>
    <w:p>
      <w:pPr>
        <w:keepNext/>
        <w:spacing w:before="200" w:after="80"/>
      </w:pPr>
      <w:r>
        <w:rPr>
          <w:rFonts w:ascii="Cambria" w:hAnsi="Cambria" w:eastAsia="Cambria"/>
          <w:b/>
          <w:i w:val="0"/>
          <w:color w:val="1F3A5F"/>
          <w:sz w:val="24"/>
        </w:rPr>
        <w:t>Level 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Position / Committee</w:t>
            </w:r>
          </w:p>
        </w:tc>
        <w:tc>
          <w:tcPr>
            <w:tcW w:type="dxa" w:w="6576"/>
            <w:tcW w:w="6577" w:type="dxa"/>
          </w:tcPr>
          <w:p>
            <w:pPr>
              <w:spacing w:after="40" w:line="264" w:lineRule="auto"/>
              <w:jc w:val="left"/>
            </w:pPr>
            <w:r/>
            <w:r>
              <w:rPr>
                <w:rFonts w:ascii="Cambria" w:hAnsi="Cambria" w:eastAsia="Cambria"/>
                <w:b w:val="0"/>
                <w:i w:val="0"/>
                <w:sz w:val="21"/>
              </w:rPr>
              <w:t>Head of Department (HoD)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Responsibilities</w:t>
            </w:r>
          </w:p>
        </w:tc>
        <w:tc>
          <w:tcPr>
            <w:tcW w:type="dxa" w:w="6576"/>
            <w:tcW w:w="6577" w:type="dxa"/>
            <w:shd w:val="clear" w:color="auto" w:fill="EEF2F8"/>
          </w:tcPr>
          <w:p>
            <w:pPr>
              <w:spacing w:after="40" w:line="264" w:lineRule="auto"/>
              <w:jc w:val="left"/>
            </w:pPr>
            <w:r/>
            <w:r>
              <w:rPr>
                <w:rFonts w:ascii="Cambria" w:hAnsi="Cambria" w:eastAsia="Cambria"/>
                <w:b w:val="0"/>
                <w:i w:val="0"/>
                <w:sz w:val="21"/>
              </w:rPr>
              <w:t>Departmental administration, academic supervision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Decisions Taken</w:t>
            </w:r>
          </w:p>
        </w:tc>
        <w:tc>
          <w:tcPr>
            <w:tcW w:type="dxa" w:w="6576"/>
            <w:tcW w:w="6577" w:type="dxa"/>
          </w:tcPr>
          <w:p>
            <w:pPr>
              <w:spacing w:after="40" w:line="264" w:lineRule="auto"/>
              <w:jc w:val="left"/>
            </w:pPr>
            <w:r/>
            <w:r>
              <w:rPr>
                <w:rFonts w:ascii="Cambria" w:hAnsi="Cambria" w:eastAsia="Cambria"/>
                <w:b w:val="0"/>
                <w:i w:val="0"/>
                <w:sz w:val="21"/>
              </w:rPr>
              <w:t>Departmental &amp; 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Reporting To</w:t>
            </w:r>
          </w:p>
        </w:tc>
        <w:tc>
          <w:tcPr>
            <w:tcW w:type="dxa" w:w="6576"/>
            <w:tcW w:w="6577" w:type="dxa"/>
            <w:shd w:val="clear" w:color="auto" w:fill="EEF2F8"/>
          </w:tcPr>
          <w:p>
            <w:pPr>
              <w:spacing w:after="40" w:line="264" w:lineRule="auto"/>
              <w:jc w:val="left"/>
            </w:pPr>
            <w:r/>
            <w:r>
              <w:rPr>
                <w:rFonts w:ascii="Cambria" w:hAnsi="Cambria" w:eastAsia="Cambria"/>
                <w:b w:val="0"/>
                <w:i w:val="0"/>
                <w:sz w:val="21"/>
              </w:rPr>
              <w:t>Dean / 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HoD_Report_2024</w:t>
            </w:r>
          </w:p>
        </w:tc>
      </w:tr>
    </w:tbl>
    <w:p>
      <w:pPr>
        <w:spacing w:after="80"/>
      </w:pPr>
    </w:p>
    <w:p>
      <w:pPr>
        <w:keepNext/>
        <w:spacing w:before="200" w:after="80"/>
      </w:pPr>
      <w:r>
        <w:rPr>
          <w:rFonts w:ascii="Cambria" w:hAnsi="Cambria" w:eastAsia="Cambria"/>
          <w:b/>
          <w:i w:val="0"/>
          <w:color w:val="1F3A5F"/>
          <w:sz w:val="24"/>
        </w:rPr>
        <w:t>Level 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Position / Committee</w:t>
            </w:r>
          </w:p>
        </w:tc>
        <w:tc>
          <w:tcPr>
            <w:tcW w:type="dxa" w:w="6576"/>
            <w:tcW w:w="6577" w:type="dxa"/>
          </w:tcPr>
          <w:p>
            <w:pPr>
              <w:spacing w:after="40" w:line="264" w:lineRule="auto"/>
              <w:jc w:val="left"/>
            </w:pPr>
            <w:r/>
            <w:r>
              <w:rPr>
                <w:rFonts w:ascii="Cambria" w:hAnsi="Cambria" w:eastAsia="Cambria"/>
                <w:b w:val="0"/>
                <w:i w:val="0"/>
                <w:sz w:val="21"/>
              </w:rPr>
              <w:t>Faculty &amp; Staff Committees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Responsibilities</w:t>
            </w:r>
          </w:p>
        </w:tc>
        <w:tc>
          <w:tcPr>
            <w:tcW w:type="dxa" w:w="6576"/>
            <w:tcW w:w="6577" w:type="dxa"/>
            <w:shd w:val="clear" w:color="auto" w:fill="EEF2F8"/>
          </w:tcPr>
          <w:p>
            <w:pPr>
              <w:spacing w:after="40" w:line="264" w:lineRule="auto"/>
              <w:jc w:val="left"/>
            </w:pPr>
            <w:r/>
            <w:r>
              <w:rPr>
                <w:rFonts w:ascii="Cambria" w:hAnsi="Cambria" w:eastAsia="Cambria"/>
                <w:b w:val="0"/>
                <w:i w:val="0"/>
                <w:sz w:val="21"/>
              </w:rPr>
              <w:t>Execution of academic and co-curricular activities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Decisions Taken</w:t>
            </w:r>
          </w:p>
        </w:tc>
        <w:tc>
          <w:tcPr>
            <w:tcW w:type="dxa" w:w="6576"/>
            <w:tcW w:w="6577" w:type="dxa"/>
          </w:tcPr>
          <w:p>
            <w:pPr>
              <w:spacing w:after="40" w:line="264" w:lineRule="auto"/>
              <w:jc w:val="left"/>
            </w:pPr>
            <w:r/>
            <w:r>
              <w:rPr>
                <w:rFonts w:ascii="Cambria" w:hAnsi="Cambria" w:eastAsia="Cambria"/>
                <w:b w:val="0"/>
                <w:i w:val="0"/>
                <w:sz w:val="21"/>
              </w:rPr>
              <w:t>Operational &amp; Execution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Reporting To</w:t>
            </w:r>
          </w:p>
        </w:tc>
        <w:tc>
          <w:tcPr>
            <w:tcW w:type="dxa" w:w="6576"/>
            <w:tcW w:w="6577" w:type="dxa"/>
            <w:shd w:val="clear" w:color="auto" w:fill="EEF2F8"/>
          </w:tcPr>
          <w:p>
            <w:pPr>
              <w:spacing w:after="40" w:line="264" w:lineRule="auto"/>
              <w:jc w:val="left"/>
            </w:pPr>
            <w:r/>
            <w:r>
              <w:rPr>
                <w:rFonts w:ascii="Cambria" w:hAnsi="Cambria" w:eastAsia="Cambria"/>
                <w:b w:val="0"/>
                <w:i w:val="0"/>
                <w:sz w:val="21"/>
              </w:rPr>
              <w:t>HoD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Committee_Minutes_2025</w:t>
            </w:r>
          </w:p>
        </w:tc>
      </w:tr>
    </w:tbl>
    <w:p>
      <w:pPr>
        <w:spacing w:after="80"/>
      </w:pPr>
    </w:p>
    <w:p>
      <w:pPr>
        <w:keepNext/>
        <w:spacing w:before="200" w:after="80"/>
      </w:pPr>
      <w:r>
        <w:rPr>
          <w:rFonts w:ascii="Cambria" w:hAnsi="Cambria" w:eastAsia="Cambria"/>
          <w:b/>
          <w:i w:val="0"/>
          <w:color w:val="1F3A5F"/>
          <w:sz w:val="24"/>
        </w:rPr>
        <w:t>Level 6</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Position / Committee</w:t>
            </w:r>
          </w:p>
        </w:tc>
        <w:tc>
          <w:tcPr>
            <w:tcW w:type="dxa" w:w="6576"/>
            <w:tcW w:w="6577" w:type="dxa"/>
          </w:tcPr>
          <w:p>
            <w:pPr>
              <w:spacing w:after="40" w:line="264" w:lineRule="auto"/>
              <w:jc w:val="left"/>
            </w:pPr>
            <w:r/>
            <w:r>
              <w:rPr>
                <w:rFonts w:ascii="Cambria" w:hAnsi="Cambria" w:eastAsia="Cambria"/>
                <w:b w:val="0"/>
                <w:i w:val="0"/>
                <w:sz w:val="21"/>
              </w:rPr>
              <w:t>Student Committees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Responsibilities</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 engagement, feedback, events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Decisions Taken</w:t>
            </w:r>
          </w:p>
        </w:tc>
        <w:tc>
          <w:tcPr>
            <w:tcW w:type="dxa" w:w="6576"/>
            <w:tcW w:w="6577" w:type="dxa"/>
          </w:tcPr>
          <w:p>
            <w:pPr>
              <w:spacing w:after="40" w:line="264" w:lineRule="auto"/>
              <w:jc w:val="left"/>
            </w:pPr>
            <w:r/>
            <w:r>
              <w:rPr>
                <w:rFonts w:ascii="Cambria" w:hAnsi="Cambria" w:eastAsia="Cambria"/>
                <w:b w:val="0"/>
                <w:i w:val="0"/>
                <w:sz w:val="21"/>
              </w:rPr>
              <w:t>Activity &amp; Event Planning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Reporting To</w:t>
            </w:r>
          </w:p>
        </w:tc>
        <w:tc>
          <w:tcPr>
            <w:tcW w:type="dxa" w:w="6576"/>
            <w:tcW w:w="6577" w:type="dxa"/>
            <w:shd w:val="clear" w:color="auto" w:fill="EEF2F8"/>
          </w:tcPr>
          <w:p>
            <w:pPr>
              <w:spacing w:after="40" w:line="264" w:lineRule="auto"/>
              <w:jc w:val="left"/>
            </w:pPr>
            <w:r/>
            <w:r>
              <w:rPr>
                <w:rFonts w:ascii="Cambria" w:hAnsi="Cambria" w:eastAsia="Cambria"/>
                <w:b w:val="0"/>
                <w:i w:val="0"/>
                <w:sz w:val="21"/>
              </w:rPr>
              <w:t>Faculty Advisor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Student_Council_2025</w:t>
            </w:r>
          </w:p>
        </w:tc>
      </w:tr>
    </w:tbl>
    <w:p>
      <w:pPr>
        <w:spacing w:after="80"/>
      </w:pPr>
    </w:p>
    <w:p>
      <w:pPr>
        <w:spacing w:after="80" w:before="160" w:line="276" w:lineRule="auto"/>
        <w:jc w:val="both"/>
      </w:pPr>
      <w:r>
        <w:rPr>
          <w:rFonts w:ascii="Cambria" w:hAnsi="Cambria" w:eastAsia="Cambria"/>
          <w:b w:val="0"/>
          <w:i w:val="0"/>
          <w:sz w:val="22"/>
        </w:rPr>
        <w:t>Suggested Table: Decentralization through Committees and Cells (Examples)</w:t>
      </w:r>
    </w:p>
    <w:p>
      <w:pPr>
        <w:keepNext/>
        <w:spacing w:before="200" w:after="80"/>
      </w:pPr>
      <w:r>
        <w:rPr>
          <w:rFonts w:ascii="Cambria" w:hAnsi="Cambria" w:eastAsia="Cambria"/>
          <w:b/>
          <w:i w:val="0"/>
          <w:color w:val="1F3A5F"/>
          <w:sz w:val="24"/>
        </w:rPr>
        <w:t>Academic Committee</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Convenor</w:t>
            </w:r>
          </w:p>
        </w:tc>
        <w:tc>
          <w:tcPr>
            <w:tcW w:type="dxa" w:w="6576"/>
            <w:tcW w:w="6577" w:type="dxa"/>
          </w:tcPr>
          <w:p>
            <w:pPr>
              <w:spacing w:after="40" w:line="264" w:lineRule="auto"/>
              <w:jc w:val="left"/>
            </w:pPr>
            <w:r/>
            <w:r>
              <w:rPr>
                <w:rFonts w:ascii="Cambria" w:hAnsi="Cambria" w:eastAsia="Cambria"/>
                <w:b w:val="0"/>
                <w:i w:val="0"/>
                <w:sz w:val="21"/>
              </w:rPr>
              <w:t>Dean (Academics)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HoDs, Senior 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Roles / Responsibilities</w:t>
            </w:r>
          </w:p>
        </w:tc>
        <w:tc>
          <w:tcPr>
            <w:tcW w:type="dxa" w:w="6576"/>
            <w:tcW w:w="6577" w:type="dxa"/>
          </w:tcPr>
          <w:p>
            <w:pPr>
              <w:spacing w:after="40" w:line="264" w:lineRule="auto"/>
              <w:jc w:val="left"/>
            </w:pPr>
            <w:r/>
            <w:r>
              <w:rPr>
                <w:rFonts w:ascii="Cambria" w:hAnsi="Cambria" w:eastAsia="Cambria"/>
                <w:b w:val="0"/>
                <w:i w:val="0"/>
                <w:sz w:val="21"/>
              </w:rPr>
              <w:t>Academic planning, syllabus distribution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Decision-Making</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tcPr>
          <w:p>
            <w:pPr>
              <w:spacing w:after="40" w:line="264" w:lineRule="auto"/>
              <w:jc w:val="left"/>
            </w:pPr>
            <w:r/>
            <w:r>
              <w:rPr>
                <w:rFonts w:ascii="Cambria" w:hAnsi="Cambria" w:eastAsia="Cambria"/>
                <w:b w:val="0"/>
                <w:i w:val="0"/>
                <w:sz w:val="21"/>
              </w:rPr>
              <w:t>Monthly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Academic_Minutes_2023</w:t>
            </w:r>
          </w:p>
        </w:tc>
      </w:tr>
    </w:tbl>
    <w:p>
      <w:pPr>
        <w:spacing w:after="80"/>
      </w:pPr>
    </w:p>
    <w:p>
      <w:pPr>
        <w:keepNext/>
        <w:spacing w:before="200" w:after="80"/>
      </w:pPr>
      <w:r>
        <w:rPr>
          <w:rFonts w:ascii="Cambria" w:hAnsi="Cambria" w:eastAsia="Cambria"/>
          <w:b/>
          <w:i w:val="0"/>
          <w:color w:val="1F3A5F"/>
          <w:sz w:val="24"/>
        </w:rPr>
        <w:t>Purchase Committee</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Convenor</w:t>
            </w:r>
          </w:p>
        </w:tc>
        <w:tc>
          <w:tcPr>
            <w:tcW w:type="dxa" w:w="6576"/>
            <w:tcW w:w="6577" w:type="dxa"/>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HoDs, Accounts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Roles / Responsibilities</w:t>
            </w:r>
          </w:p>
        </w:tc>
        <w:tc>
          <w:tcPr>
            <w:tcW w:type="dxa" w:w="6576"/>
            <w:tcW w:w="6577" w:type="dxa"/>
          </w:tcPr>
          <w:p>
            <w:pPr>
              <w:spacing w:after="40" w:line="264" w:lineRule="auto"/>
              <w:jc w:val="left"/>
            </w:pPr>
            <w:r/>
            <w:r>
              <w:rPr>
                <w:rFonts w:ascii="Cambria" w:hAnsi="Cambria" w:eastAsia="Cambria"/>
                <w:b w:val="0"/>
                <w:i w:val="0"/>
                <w:sz w:val="21"/>
              </w:rPr>
              <w:t>Procurement of lab equipment and software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Decision-Making</w:t>
            </w:r>
          </w:p>
        </w:tc>
        <w:tc>
          <w:tcPr>
            <w:tcW w:type="dxa" w:w="6576"/>
            <w:tcW w:w="6577" w:type="dxa"/>
            <w:shd w:val="clear" w:color="auto" w:fill="EEF2F8"/>
          </w:tcPr>
          <w:p>
            <w:pPr>
              <w:spacing w:after="40" w:line="264" w:lineRule="auto"/>
              <w:jc w:val="left"/>
            </w:pPr>
            <w:r/>
            <w:r>
              <w:rPr>
                <w:rFonts w:ascii="Cambria" w:hAnsi="Cambria" w:eastAsia="Cambria"/>
                <w:b w:val="0"/>
                <w:i w:val="0"/>
                <w:sz w:val="21"/>
              </w:rPr>
              <w:t>Financial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Purchase_Minutes_2023</w:t>
            </w:r>
          </w:p>
        </w:tc>
      </w:tr>
    </w:tbl>
    <w:p>
      <w:pPr>
        <w:spacing w:after="80"/>
      </w:pPr>
    </w:p>
    <w:p>
      <w:pPr>
        <w:keepNext/>
        <w:spacing w:before="200" w:after="80"/>
      </w:pPr>
      <w:r>
        <w:rPr>
          <w:rFonts w:ascii="Cambria" w:hAnsi="Cambria" w:eastAsia="Cambria"/>
          <w:b/>
          <w:i w:val="0"/>
          <w:color w:val="1F3A5F"/>
          <w:sz w:val="24"/>
        </w:rPr>
        <w:t>Research &amp; Development (R&amp;D) Cell</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Convenor</w:t>
            </w:r>
          </w:p>
        </w:tc>
        <w:tc>
          <w:tcPr>
            <w:tcW w:type="dxa" w:w="6576"/>
            <w:tcW w:w="6577" w:type="dxa"/>
          </w:tcPr>
          <w:p>
            <w:pPr>
              <w:spacing w:after="40" w:line="264" w:lineRule="auto"/>
              <w:jc w:val="left"/>
            </w:pPr>
            <w:r/>
            <w:r>
              <w:rPr>
                <w:rFonts w:ascii="Cambria" w:hAnsi="Cambria" w:eastAsia="Cambria"/>
                <w:b w:val="0"/>
                <w:i w:val="0"/>
                <w:sz w:val="21"/>
              </w:rPr>
              <w:t>R&amp;D Head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Faculty,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Roles / Responsibilities</w:t>
            </w:r>
          </w:p>
        </w:tc>
        <w:tc>
          <w:tcPr>
            <w:tcW w:type="dxa" w:w="6576"/>
            <w:tcW w:w="6577" w:type="dxa"/>
          </w:tcPr>
          <w:p>
            <w:pPr>
              <w:spacing w:after="40" w:line="264" w:lineRule="auto"/>
              <w:jc w:val="left"/>
            </w:pPr>
            <w:r/>
            <w:r>
              <w:rPr>
                <w:rFonts w:ascii="Cambria" w:hAnsi="Cambria" w:eastAsia="Cambria"/>
                <w:b w:val="0"/>
                <w:i w:val="0"/>
                <w:sz w:val="21"/>
              </w:rPr>
              <w:t>Project review, research promotion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Decision-Making</w:t>
            </w:r>
          </w:p>
        </w:tc>
        <w:tc>
          <w:tcPr>
            <w:tcW w:type="dxa" w:w="6576"/>
            <w:tcW w:w="6577" w:type="dxa"/>
            <w:shd w:val="clear" w:color="auto" w:fill="EEF2F8"/>
          </w:tcPr>
          <w:p>
            <w:pPr>
              <w:spacing w:after="40" w:line="264" w:lineRule="auto"/>
              <w:jc w:val="left"/>
            </w:pPr>
            <w:r/>
            <w:r>
              <w:rPr>
                <w:rFonts w:ascii="Cambria" w:hAnsi="Cambria" w:eastAsia="Cambria"/>
                <w:b w:val="0"/>
                <w:i w:val="0"/>
                <w:sz w:val="21"/>
              </w:rPr>
              <w:t>Research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RnD_Minutes_2024</w:t>
            </w:r>
          </w:p>
        </w:tc>
      </w:tr>
    </w:tbl>
    <w:p>
      <w:pPr>
        <w:spacing w:after="80"/>
      </w:pPr>
    </w:p>
    <w:p>
      <w:pPr>
        <w:keepNext/>
        <w:spacing w:before="200" w:after="80"/>
      </w:pPr>
      <w:r>
        <w:rPr>
          <w:rFonts w:ascii="Cambria" w:hAnsi="Cambria" w:eastAsia="Cambria"/>
          <w:b/>
          <w:i w:val="0"/>
          <w:color w:val="1F3A5F"/>
          <w:sz w:val="24"/>
        </w:rPr>
        <w:t>Examination Committee</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Convenor</w:t>
            </w:r>
          </w:p>
        </w:tc>
        <w:tc>
          <w:tcPr>
            <w:tcW w:type="dxa" w:w="6576"/>
            <w:tcW w:w="6577" w:type="dxa"/>
          </w:tcPr>
          <w:p>
            <w:pPr>
              <w:spacing w:after="40" w:line="264" w:lineRule="auto"/>
              <w:jc w:val="left"/>
            </w:pPr>
            <w:r/>
            <w:r>
              <w:rPr>
                <w:rFonts w:ascii="Cambria" w:hAnsi="Cambria" w:eastAsia="Cambria"/>
                <w:b w:val="0"/>
                <w:i w:val="0"/>
                <w:sz w:val="21"/>
              </w:rPr>
              <w:t>Controller of Exams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Roles / Responsibilities</w:t>
            </w:r>
          </w:p>
        </w:tc>
        <w:tc>
          <w:tcPr>
            <w:tcW w:type="dxa" w:w="6576"/>
            <w:tcW w:w="6577" w:type="dxa"/>
          </w:tcPr>
          <w:p>
            <w:pPr>
              <w:spacing w:after="40" w:line="264" w:lineRule="auto"/>
              <w:jc w:val="left"/>
            </w:pPr>
            <w:r/>
            <w:r>
              <w:rPr>
                <w:rFonts w:ascii="Cambria" w:hAnsi="Cambria" w:eastAsia="Cambria"/>
                <w:b w:val="0"/>
                <w:i w:val="0"/>
                <w:sz w:val="21"/>
              </w:rPr>
              <w:t>Exam scheduling, evaluation management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Decision-Making</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tcPr>
          <w:p>
            <w:pPr>
              <w:spacing w:after="40" w:line="264" w:lineRule="auto"/>
              <w:jc w:val="left"/>
            </w:pPr>
            <w:r/>
            <w:r>
              <w:rPr>
                <w:rFonts w:ascii="Cambria" w:hAnsi="Cambria" w:eastAsia="Cambria"/>
                <w:b w:val="0"/>
                <w:i w:val="0"/>
                <w:sz w:val="21"/>
              </w:rPr>
              <w:t>Biannual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Exam_Minutes_2024</w:t>
            </w:r>
          </w:p>
        </w:tc>
      </w:tr>
    </w:tbl>
    <w:p>
      <w:pPr>
        <w:spacing w:after="80"/>
      </w:pPr>
    </w:p>
    <w:p>
      <w:pPr>
        <w:keepNext/>
        <w:spacing w:before="200" w:after="80"/>
      </w:pPr>
      <w:r>
        <w:rPr>
          <w:rFonts w:ascii="Cambria" w:hAnsi="Cambria" w:eastAsia="Cambria"/>
          <w:b/>
          <w:i w:val="0"/>
          <w:color w:val="1F3A5F"/>
          <w:sz w:val="24"/>
        </w:rPr>
        <w:t>IQAC</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Convenor</w:t>
            </w:r>
          </w:p>
        </w:tc>
        <w:tc>
          <w:tcPr>
            <w:tcW w:type="dxa" w:w="6576"/>
            <w:tcW w:w="6577" w:type="dxa"/>
          </w:tcPr>
          <w:p>
            <w:pPr>
              <w:spacing w:after="40" w:line="264" w:lineRule="auto"/>
              <w:jc w:val="left"/>
            </w:pPr>
            <w:r/>
            <w:r>
              <w:rPr>
                <w:rFonts w:ascii="Cambria" w:hAnsi="Cambria" w:eastAsia="Cambria"/>
                <w:b w:val="0"/>
                <w:i w:val="0"/>
                <w:sz w:val="21"/>
              </w:rPr>
              <w:t>IQAC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Faculty, Alumni, Student Reps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Roles / Responsibilities</w:t>
            </w:r>
          </w:p>
        </w:tc>
        <w:tc>
          <w:tcPr>
            <w:tcW w:type="dxa" w:w="6576"/>
            <w:tcW w:w="6577" w:type="dxa"/>
          </w:tcPr>
          <w:p>
            <w:pPr>
              <w:spacing w:after="40" w:line="264" w:lineRule="auto"/>
              <w:jc w:val="left"/>
            </w:pPr>
            <w:r/>
            <w:r>
              <w:rPr>
                <w:rFonts w:ascii="Cambria" w:hAnsi="Cambria" w:eastAsia="Cambria"/>
                <w:b w:val="0"/>
                <w:i w:val="0"/>
                <w:sz w:val="21"/>
              </w:rPr>
              <w:t>Quality assurance, audit, and accreditation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Decision-Making</w:t>
            </w:r>
          </w:p>
        </w:tc>
        <w:tc>
          <w:tcPr>
            <w:tcW w:type="dxa" w:w="6576"/>
            <w:tcW w:w="6577" w:type="dxa"/>
            <w:shd w:val="clear" w:color="auto" w:fill="EEF2F8"/>
          </w:tcPr>
          <w:p>
            <w:pPr>
              <w:spacing w:after="40" w:line="264" w:lineRule="auto"/>
              <w:jc w:val="left"/>
            </w:pPr>
            <w:r/>
            <w:r>
              <w:rPr>
                <w:rFonts w:ascii="Cambria" w:hAnsi="Cambria" w:eastAsia="Cambria"/>
                <w:b w:val="0"/>
                <w:i w:val="0"/>
                <w:sz w:val="21"/>
              </w:rPr>
              <w:t>Quality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IQAC_Minutes_2025</w:t>
            </w:r>
          </w:p>
        </w:tc>
      </w:tr>
    </w:tbl>
    <w:p>
      <w:pPr>
        <w:spacing w:after="80"/>
      </w:pPr>
    </w:p>
    <w:p>
      <w:pPr>
        <w:keepNext/>
        <w:spacing w:before="200" w:after="80"/>
      </w:pPr>
      <w:r>
        <w:rPr>
          <w:rFonts w:ascii="Cambria" w:hAnsi="Cambria" w:eastAsia="Cambria"/>
          <w:b/>
          <w:i w:val="0"/>
          <w:color w:val="1F3A5F"/>
          <w:sz w:val="24"/>
        </w:rPr>
        <w:t>Grievance Redressal Cell</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Convenor</w:t>
            </w:r>
          </w:p>
        </w:tc>
        <w:tc>
          <w:tcPr>
            <w:tcW w:type="dxa" w:w="6576"/>
            <w:tcW w:w="6577" w:type="dxa"/>
          </w:tcPr>
          <w:p>
            <w:pPr>
              <w:spacing w:after="40" w:line="264" w:lineRule="auto"/>
              <w:jc w:val="left"/>
            </w:pPr>
            <w:r/>
            <w:r>
              <w:rPr>
                <w:rFonts w:ascii="Cambria" w:hAnsi="Cambria" w:eastAsia="Cambria"/>
                <w:b w:val="0"/>
                <w:i w:val="0"/>
                <w:sz w:val="21"/>
              </w:rPr>
              <w:t>Student Welfare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Faculty,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Roles / Responsibilities</w:t>
            </w:r>
          </w:p>
        </w:tc>
        <w:tc>
          <w:tcPr>
            <w:tcW w:type="dxa" w:w="6576"/>
            <w:tcW w:w="6577" w:type="dxa"/>
          </w:tcPr>
          <w:p>
            <w:pPr>
              <w:spacing w:after="40" w:line="264" w:lineRule="auto"/>
              <w:jc w:val="left"/>
            </w:pPr>
            <w:r/>
            <w:r>
              <w:rPr>
                <w:rFonts w:ascii="Cambria" w:hAnsi="Cambria" w:eastAsia="Cambria"/>
                <w:b w:val="0"/>
                <w:i w:val="0"/>
                <w:sz w:val="21"/>
              </w:rPr>
              <w:t>Student grievance resolution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Decision-Making</w:t>
            </w:r>
          </w:p>
        </w:tc>
        <w:tc>
          <w:tcPr>
            <w:tcW w:type="dxa" w:w="6576"/>
            <w:tcW w:w="6577" w:type="dxa"/>
            <w:shd w:val="clear" w:color="auto" w:fill="EEF2F8"/>
          </w:tcPr>
          <w:p>
            <w:pPr>
              <w:spacing w:after="40" w:line="264" w:lineRule="auto"/>
              <w:jc w:val="left"/>
            </w:pPr>
            <w:r/>
            <w:r>
              <w:rPr>
                <w:rFonts w:ascii="Cambria" w:hAnsi="Cambria" w:eastAsia="Cambria"/>
                <w:b w:val="0"/>
                <w:i w:val="0"/>
                <w:sz w:val="21"/>
              </w:rPr>
              <w:t>Administrative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tcPr>
          <w:p>
            <w:pPr>
              <w:spacing w:after="40" w:line="264" w:lineRule="auto"/>
              <w:jc w:val="left"/>
            </w:pPr>
            <w:r/>
            <w:r>
              <w:rPr>
                <w:rFonts w:ascii="Cambria" w:hAnsi="Cambria" w:eastAsia="Cambria"/>
                <w:b w:val="0"/>
                <w:i w:val="0"/>
                <w:sz w:val="21"/>
              </w:rPr>
              <w:t>As needed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Grievance_Report_2025</w:t>
            </w:r>
          </w:p>
        </w:tc>
      </w:tr>
    </w:tbl>
    <w:p>
      <w:pPr>
        <w:spacing w:after="80"/>
      </w:pPr>
    </w:p>
    <w:p>
      <w:pPr>
        <w:keepNext/>
        <w:spacing w:before="200" w:after="80"/>
      </w:pPr>
      <w:r>
        <w:rPr>
          <w:rFonts w:ascii="Cambria" w:hAnsi="Cambria" w:eastAsia="Cambria"/>
          <w:b/>
          <w:i w:val="0"/>
          <w:color w:val="1F3A5F"/>
          <w:sz w:val="24"/>
        </w:rPr>
        <w:t>Anti-Ragging &amp; Discipline Committee</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Convenor</w:t>
            </w:r>
          </w:p>
        </w:tc>
        <w:tc>
          <w:tcPr>
            <w:tcW w:type="dxa" w:w="6576"/>
            <w:tcW w:w="6577" w:type="dxa"/>
          </w:tcPr>
          <w:p>
            <w:pPr>
              <w:spacing w:after="40" w:line="264" w:lineRule="auto"/>
              <w:jc w:val="left"/>
            </w:pPr>
            <w:r/>
            <w:r>
              <w:rPr>
                <w:rFonts w:ascii="Cambria" w:hAnsi="Cambria" w:eastAsia="Cambria"/>
                <w:b w:val="0"/>
                <w:i w:val="0"/>
                <w:sz w:val="21"/>
              </w:rPr>
              <w:t>Vice-Principal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Faculty, Wardens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Roles / Responsibilities</w:t>
            </w:r>
          </w:p>
        </w:tc>
        <w:tc>
          <w:tcPr>
            <w:tcW w:type="dxa" w:w="6576"/>
            <w:tcW w:w="6577" w:type="dxa"/>
          </w:tcPr>
          <w:p>
            <w:pPr>
              <w:spacing w:after="40" w:line="264" w:lineRule="auto"/>
              <w:jc w:val="left"/>
            </w:pPr>
            <w:r/>
            <w:r>
              <w:rPr>
                <w:rFonts w:ascii="Cambria" w:hAnsi="Cambria" w:eastAsia="Cambria"/>
                <w:b w:val="0"/>
                <w:i w:val="0"/>
                <w:sz w:val="21"/>
              </w:rPr>
              <w:t>Maintain discipline and safety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Decision-Making</w:t>
            </w:r>
          </w:p>
        </w:tc>
        <w:tc>
          <w:tcPr>
            <w:tcW w:type="dxa" w:w="6576"/>
            <w:tcW w:w="6577" w:type="dxa"/>
            <w:shd w:val="clear" w:color="auto" w:fill="EEF2F8"/>
          </w:tcPr>
          <w:p>
            <w:pPr>
              <w:spacing w:after="40" w:line="264" w:lineRule="auto"/>
              <w:jc w:val="left"/>
            </w:pPr>
            <w:r/>
            <w:r>
              <w:rPr>
                <w:rFonts w:ascii="Cambria" w:hAnsi="Cambria" w:eastAsia="Cambria"/>
                <w:b w:val="0"/>
                <w:i w:val="0"/>
                <w:sz w:val="21"/>
              </w:rPr>
              <w:t>Administrative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tcPr>
          <w:p>
            <w:pPr>
              <w:spacing w:after="40" w:line="264" w:lineRule="auto"/>
              <w:jc w:val="left"/>
            </w:pPr>
            <w:r/>
            <w:r>
              <w:rPr>
                <w:rFonts w:ascii="Cambria" w:hAnsi="Cambria" w:eastAsia="Cambria"/>
                <w:b w:val="0"/>
                <w:i w:val="0"/>
                <w:sz w:val="21"/>
              </w:rPr>
              <w:t>As needed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Discipline_2025</w:t>
            </w:r>
          </w:p>
        </w:tc>
      </w:tr>
    </w:tbl>
    <w:p>
      <w:pPr>
        <w:spacing w:after="80"/>
      </w:pPr>
    </w:p>
    <w:p>
      <w:pPr>
        <w:spacing w:after="80" w:before="160" w:line="276" w:lineRule="auto"/>
        <w:jc w:val="both"/>
      </w:pPr>
      <w:r>
        <w:rPr>
          <w:rFonts w:ascii="Cambria" w:hAnsi="Cambria" w:eastAsia="Cambria"/>
          <w:b w:val="0"/>
          <w:i w:val="0"/>
          <w:sz w:val="22"/>
        </w:rPr>
        <w:t>Suggested Table: Evidence of Decentralized Decision-Making (Sample Activities)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Activity / Decision</w:t>
            </w:r>
          </w:p>
        </w:tc>
        <w:tc>
          <w:tcPr>
            <w:tcW w:type="dxa" w:w="6576"/>
            <w:tcW w:w="6577" w:type="dxa"/>
          </w:tcPr>
          <w:p>
            <w:pPr>
              <w:spacing w:after="40" w:line="264" w:lineRule="auto"/>
              <w:jc w:val="left"/>
            </w:pPr>
            <w:r/>
            <w:r>
              <w:rPr>
                <w:rFonts w:ascii="Cambria" w:hAnsi="Cambria" w:eastAsia="Cambria"/>
                <w:b w:val="0"/>
                <w:i w:val="0"/>
                <w:sz w:val="21"/>
              </w:rPr>
              <w:t>Procurement of lab kits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Level of Decision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Departmental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HoD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Unit</w:t>
            </w:r>
          </w:p>
        </w:tc>
        <w:tc>
          <w:tcPr>
            <w:tcW w:type="dxa" w:w="6576"/>
            <w:tcW w:w="6577" w:type="dxa"/>
            <w:shd w:val="clear" w:color="auto" w:fill="EEF2F8"/>
          </w:tcPr>
          <w:p>
            <w:pPr>
              <w:spacing w:after="40" w:line="264" w:lineRule="auto"/>
              <w:jc w:val="left"/>
            </w:pPr>
            <w:r/>
            <w:r>
              <w:rPr>
                <w:rFonts w:ascii="Cambria" w:hAnsi="Cambria" w:eastAsia="Cambria"/>
                <w:b w:val="0"/>
                <w:i w:val="0"/>
                <w:sz w:val="21"/>
              </w:rPr>
              <w:t>Purchase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Faster lab readiness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Activity / Decision</w:t>
            </w:r>
          </w:p>
        </w:tc>
        <w:tc>
          <w:tcPr>
            <w:tcW w:type="dxa" w:w="6576"/>
            <w:tcW w:w="6577" w:type="dxa"/>
          </w:tcPr>
          <w:p>
            <w:pPr>
              <w:spacing w:after="40" w:line="264" w:lineRule="auto"/>
              <w:jc w:val="left"/>
            </w:pPr>
            <w:r/>
            <w:r>
              <w:rPr>
                <w:rFonts w:ascii="Cambria" w:hAnsi="Cambria" w:eastAsia="Cambria"/>
                <w:b w:val="0"/>
                <w:i w:val="0"/>
                <w:sz w:val="21"/>
              </w:rPr>
              <w:t>Organization of International Conference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Level of Decision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Departmental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Unit</w:t>
            </w:r>
          </w:p>
        </w:tc>
        <w:tc>
          <w:tcPr>
            <w:tcW w:type="dxa" w:w="6576"/>
            <w:tcW w:w="6577" w:type="dxa"/>
            <w:shd w:val="clear" w:color="auto" w:fill="EEF2F8"/>
          </w:tcPr>
          <w:p>
            <w:pPr>
              <w:spacing w:after="40" w:line="264" w:lineRule="auto"/>
              <w:jc w:val="left"/>
            </w:pPr>
            <w:r/>
            <w:r>
              <w:rPr>
                <w:rFonts w:ascii="Cambria" w:hAnsi="Cambria" w:eastAsia="Cambria"/>
                <w:b w:val="0"/>
                <w:i w:val="0"/>
                <w:sz w:val="21"/>
              </w:rPr>
              <w:t>R&amp;D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Improved research exposure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Activity / Decision</w:t>
            </w:r>
          </w:p>
        </w:tc>
        <w:tc>
          <w:tcPr>
            <w:tcW w:type="dxa" w:w="6576"/>
            <w:tcW w:w="6577" w:type="dxa"/>
          </w:tcPr>
          <w:p>
            <w:pPr>
              <w:spacing w:after="40" w:line="264" w:lineRule="auto"/>
              <w:jc w:val="left"/>
            </w:pPr>
            <w:r/>
            <w:r>
              <w:rPr>
                <w:rFonts w:ascii="Cambria" w:hAnsi="Cambria" w:eastAsia="Cambria"/>
                <w:b w:val="0"/>
                <w:i w:val="0"/>
                <w:sz w:val="21"/>
              </w:rPr>
              <w:t>Revision of internal exam pattern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Level of Decision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Departmental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Dean (Academics)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Unit</w:t>
            </w:r>
          </w:p>
        </w:tc>
        <w:tc>
          <w:tcPr>
            <w:tcW w:type="dxa" w:w="6576"/>
            <w:tcW w:w="6577" w:type="dxa"/>
            <w:shd w:val="clear" w:color="auto" w:fill="EEF2F8"/>
          </w:tcPr>
          <w:p>
            <w:pPr>
              <w:spacing w:after="40" w:line="264" w:lineRule="auto"/>
              <w:jc w:val="left"/>
            </w:pPr>
            <w:r/>
            <w:r>
              <w:rPr>
                <w:rFonts w:ascii="Cambria" w:hAnsi="Cambria" w:eastAsia="Cambria"/>
                <w:b w:val="0"/>
                <w:i w:val="0"/>
                <w:sz w:val="21"/>
              </w:rPr>
              <w:t>Examination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Increased student performance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Activity / Decision</w:t>
            </w:r>
          </w:p>
        </w:tc>
        <w:tc>
          <w:tcPr>
            <w:tcW w:type="dxa" w:w="6576"/>
            <w:tcW w:w="6577" w:type="dxa"/>
          </w:tcPr>
          <w:p>
            <w:pPr>
              <w:spacing w:after="40" w:line="264" w:lineRule="auto"/>
              <w:jc w:val="left"/>
            </w:pPr>
            <w:r/>
            <w:r>
              <w:rPr>
                <w:rFonts w:ascii="Cambria" w:hAnsi="Cambria" w:eastAsia="Cambria"/>
                <w:b w:val="0"/>
                <w:i w:val="0"/>
                <w:sz w:val="21"/>
              </w:rPr>
              <w:t>Introduction of elective courses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Level of Decision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Institutional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Academic Council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Unit</w:t>
            </w:r>
          </w:p>
        </w:tc>
        <w:tc>
          <w:tcPr>
            <w:tcW w:type="dxa" w:w="6576"/>
            <w:tcW w:w="6577" w:type="dxa"/>
            <w:shd w:val="clear" w:color="auto" w:fill="EEF2F8"/>
          </w:tcPr>
          <w:p>
            <w:pPr>
              <w:spacing w:after="40" w:line="264" w:lineRule="auto"/>
              <w:jc w:val="left"/>
            </w:pPr>
            <w:r/>
            <w:r>
              <w:rPr>
                <w:rFonts w:ascii="Cambria" w:hAnsi="Cambria" w:eastAsia="Cambria"/>
                <w:b w:val="0"/>
                <w:i w:val="0"/>
                <w:sz w:val="21"/>
              </w:rPr>
              <w:t>HoDs &amp; 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Enhanced academic flexibility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Activity / Decision</w:t>
            </w:r>
          </w:p>
        </w:tc>
        <w:tc>
          <w:tcPr>
            <w:tcW w:type="dxa" w:w="6576"/>
            <w:tcW w:w="6577" w:type="dxa"/>
          </w:tcPr>
          <w:p>
            <w:pPr>
              <w:spacing w:after="40" w:line="264" w:lineRule="auto"/>
              <w:jc w:val="left"/>
            </w:pPr>
            <w:r/>
            <w:r>
              <w:rPr>
                <w:rFonts w:ascii="Cambria" w:hAnsi="Cambria" w:eastAsia="Cambria"/>
                <w:b w:val="0"/>
                <w:i w:val="0"/>
                <w:sz w:val="21"/>
              </w:rPr>
              <w:t>Student mentoring and wellness programs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Level of Decision</w:t>
            </w:r>
          </w:p>
        </w:tc>
        <w:tc>
          <w:tcPr>
            <w:tcW w:type="dxa" w:w="6576"/>
            <w:tcW w:w="6577" w:type="dxa"/>
            <w:shd w:val="clear" w:color="auto" w:fill="EEF2F8"/>
          </w:tcPr>
          <w:p>
            <w:pPr>
              <w:spacing w:after="40" w:line="264" w:lineRule="auto"/>
              <w:jc w:val="left"/>
            </w:pPr>
            <w:r/>
            <w:r>
              <w:rPr>
                <w:rFonts w:ascii="Cambria" w:hAnsi="Cambria" w:eastAsia="Cambria"/>
                <w:b w:val="0"/>
                <w:i w:val="0"/>
                <w:sz w:val="21"/>
              </w:rPr>
              <w:t>Departmental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Approved By</w:t>
            </w:r>
          </w:p>
        </w:tc>
        <w:tc>
          <w:tcPr>
            <w:tcW w:type="dxa" w:w="6576"/>
            <w:tcW w:w="6577" w:type="dxa"/>
          </w:tcPr>
          <w:p>
            <w:pPr>
              <w:spacing w:after="40" w:line="264" w:lineRule="auto"/>
              <w:jc w:val="left"/>
            </w:pPr>
            <w:r/>
            <w:r>
              <w:rPr>
                <w:rFonts w:ascii="Cambria" w:hAnsi="Cambria" w:eastAsia="Cambria"/>
                <w:b w:val="0"/>
                <w:i w:val="0"/>
                <w:sz w:val="21"/>
              </w:rPr>
              <w:t>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Implementation Unit</w:t>
            </w:r>
          </w:p>
        </w:tc>
        <w:tc>
          <w:tcPr>
            <w:tcW w:type="dxa" w:w="6576"/>
            <w:tcW w:w="6577" w:type="dxa"/>
            <w:shd w:val="clear" w:color="auto" w:fill="EEF2F8"/>
          </w:tcPr>
          <w:p>
            <w:pPr>
              <w:spacing w:after="40" w:line="264" w:lineRule="auto"/>
              <w:jc w:val="left"/>
            </w:pPr>
            <w:r/>
            <w:r>
              <w:rPr>
                <w:rFonts w:ascii="Cambria" w:hAnsi="Cambria" w:eastAsia="Cambria"/>
                <w:b w:val="0"/>
                <w:i w:val="0"/>
                <w:sz w:val="21"/>
              </w:rPr>
              <w:t>Mentoring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Improved student satisfaction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spacing w:after="80" w:before="160" w:line="276" w:lineRule="auto"/>
        <w:jc w:val="both"/>
      </w:pPr>
      <w:r>
        <w:rPr>
          <w:rFonts w:ascii="Cambria" w:hAnsi="Cambria" w:eastAsia="Cambria"/>
          <w:b w:val="0"/>
          <w:i w:val="0"/>
          <w:sz w:val="22"/>
        </w:rPr>
        <w:t>Suggested Table: Participative Governance Examples (Faculty Involvement)</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Member</w:t>
            </w:r>
          </w:p>
        </w:tc>
        <w:tc>
          <w:tcPr>
            <w:tcW w:type="dxa" w:w="6576"/>
            <w:tcW w:w="6577" w:type="dxa"/>
          </w:tcPr>
          <w:p>
            <w:pPr>
              <w:spacing w:after="40" w:line="264" w:lineRule="auto"/>
              <w:jc w:val="left"/>
            </w:pPr>
            <w:r/>
            <w:r>
              <w:rPr>
                <w:rFonts w:ascii="Cambria" w:hAnsi="Cambria" w:eastAsia="Cambria"/>
                <w:b w:val="0"/>
                <w:i w:val="0"/>
                <w:sz w:val="21"/>
              </w:rPr>
              <w:t>Dr. R. Kumar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Role /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 Council Member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Contribution / Initiative</w:t>
            </w:r>
          </w:p>
        </w:tc>
        <w:tc>
          <w:tcPr>
            <w:tcW w:type="dxa" w:w="6576"/>
            <w:tcW w:w="6577" w:type="dxa"/>
          </w:tcPr>
          <w:p>
            <w:pPr>
              <w:spacing w:after="40" w:line="264" w:lineRule="auto"/>
              <w:jc w:val="left"/>
            </w:pPr>
            <w:r/>
            <w:r>
              <w:rPr>
                <w:rFonts w:ascii="Cambria" w:hAnsi="Cambria" w:eastAsia="Cambria"/>
                <w:b w:val="0"/>
                <w:i w:val="0"/>
                <w:sz w:val="21"/>
              </w:rPr>
              <w:t>Introduced digital attendance system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Benefit</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Improved monitoring efficiency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Faculty_Initiative_2023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Member</w:t>
            </w:r>
          </w:p>
        </w:tc>
        <w:tc>
          <w:tcPr>
            <w:tcW w:type="dxa" w:w="6576"/>
            <w:tcW w:w="6577" w:type="dxa"/>
          </w:tcPr>
          <w:p>
            <w:pPr>
              <w:spacing w:after="40" w:line="264" w:lineRule="auto"/>
              <w:jc w:val="left"/>
            </w:pPr>
            <w:r/>
            <w:r>
              <w:rPr>
                <w:rFonts w:ascii="Cambria" w:hAnsi="Cambria" w:eastAsia="Cambria"/>
                <w:b w:val="0"/>
                <w:i w:val="0"/>
                <w:sz w:val="21"/>
              </w:rPr>
              <w:t>Ms. S. Iyer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Role /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Research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Contribution / Initiative</w:t>
            </w:r>
          </w:p>
        </w:tc>
        <w:tc>
          <w:tcPr>
            <w:tcW w:type="dxa" w:w="6576"/>
            <w:tcW w:w="6577" w:type="dxa"/>
          </w:tcPr>
          <w:p>
            <w:pPr>
              <w:spacing w:after="40" w:line="264" w:lineRule="auto"/>
              <w:jc w:val="left"/>
            </w:pPr>
            <w:r/>
            <w:r>
              <w:rPr>
                <w:rFonts w:ascii="Cambria" w:hAnsi="Cambria" w:eastAsia="Cambria"/>
                <w:b w:val="0"/>
                <w:i w:val="0"/>
                <w:sz w:val="21"/>
              </w:rPr>
              <w:t>Guided 5 student mini-projects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Benefit</w:t>
            </w:r>
          </w:p>
        </w:tc>
        <w:tc>
          <w:tcPr>
            <w:tcW w:type="dxa" w:w="6576"/>
            <w:tcW w:w="6577" w:type="dxa"/>
            <w:shd w:val="clear" w:color="auto" w:fill="EEF2F8"/>
          </w:tcPr>
          <w:p>
            <w:pPr>
              <w:spacing w:after="40" w:line="264" w:lineRule="auto"/>
              <w:jc w:val="left"/>
            </w:pPr>
            <w:r/>
            <w:r>
              <w:rPr>
                <w:rFonts w:ascii="Cambria" w:hAnsi="Cambria" w:eastAsia="Cambria"/>
                <w:b w:val="0"/>
                <w:i w:val="0"/>
                <w:sz w:val="21"/>
              </w:rPr>
              <w:t>2 papers published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Faculty_Initiative_2024</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Member</w:t>
            </w:r>
          </w:p>
        </w:tc>
        <w:tc>
          <w:tcPr>
            <w:tcW w:type="dxa" w:w="6576"/>
            <w:tcW w:w="6577" w:type="dxa"/>
          </w:tcPr>
          <w:p>
            <w:pPr>
              <w:spacing w:after="40" w:line="264" w:lineRule="auto"/>
              <w:jc w:val="left"/>
            </w:pPr>
            <w:r/>
            <w:r>
              <w:rPr>
                <w:rFonts w:ascii="Cambria" w:hAnsi="Cambria" w:eastAsia="Cambria"/>
                <w:b w:val="0"/>
                <w:i w:val="0"/>
                <w:sz w:val="21"/>
              </w:rPr>
              <w:t>Mr. A. Menon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Role /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Purchase Committee Member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Contribution / Initiative</w:t>
            </w:r>
          </w:p>
        </w:tc>
        <w:tc>
          <w:tcPr>
            <w:tcW w:type="dxa" w:w="6576"/>
            <w:tcW w:w="6577" w:type="dxa"/>
          </w:tcPr>
          <w:p>
            <w:pPr>
              <w:spacing w:after="40" w:line="264" w:lineRule="auto"/>
              <w:jc w:val="left"/>
            </w:pPr>
            <w:r/>
            <w:r>
              <w:rPr>
                <w:rFonts w:ascii="Cambria" w:hAnsi="Cambria" w:eastAsia="Cambria"/>
                <w:b w:val="0"/>
                <w:i w:val="0"/>
                <w:sz w:val="21"/>
              </w:rPr>
              <w:t>Streamlined vendor approval process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Benefit</w:t>
            </w:r>
          </w:p>
        </w:tc>
        <w:tc>
          <w:tcPr>
            <w:tcW w:type="dxa" w:w="6576"/>
            <w:tcW w:w="6577" w:type="dxa"/>
            <w:shd w:val="clear" w:color="auto" w:fill="EEF2F8"/>
          </w:tcPr>
          <w:p>
            <w:pPr>
              <w:spacing w:after="40" w:line="264" w:lineRule="auto"/>
              <w:jc w:val="left"/>
            </w:pPr>
            <w:r/>
            <w:r>
              <w:rPr>
                <w:rFonts w:ascii="Cambria" w:hAnsi="Cambria" w:eastAsia="Cambria"/>
                <w:b w:val="0"/>
                <w:i w:val="0"/>
                <w:sz w:val="21"/>
              </w:rPr>
              <w:t>Reduced procurement time by 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Faculty_Initiative_2024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Faculty Member</w:t>
            </w:r>
          </w:p>
        </w:tc>
        <w:tc>
          <w:tcPr>
            <w:tcW w:type="dxa" w:w="6576"/>
            <w:tcW w:w="6577" w:type="dxa"/>
          </w:tcPr>
          <w:p>
            <w:pPr>
              <w:spacing w:after="40" w:line="264" w:lineRule="auto"/>
              <w:jc w:val="left"/>
            </w:pPr>
            <w:r/>
            <w:r>
              <w:rPr>
                <w:rFonts w:ascii="Cambria" w:hAnsi="Cambria" w:eastAsia="Cambria"/>
                <w:b w:val="0"/>
                <w:i w:val="0"/>
                <w:sz w:val="21"/>
              </w:rPr>
              <w:t>Ms. P. Reddy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Role /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 Club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Contribution / Initiative</w:t>
            </w:r>
          </w:p>
        </w:tc>
        <w:tc>
          <w:tcPr>
            <w:tcW w:type="dxa" w:w="6576"/>
            <w:tcW w:w="6577" w:type="dxa"/>
          </w:tcPr>
          <w:p>
            <w:pPr>
              <w:spacing w:after="40" w:line="264" w:lineRule="auto"/>
              <w:jc w:val="left"/>
            </w:pPr>
            <w:r/>
            <w:r>
              <w:rPr>
                <w:rFonts w:ascii="Cambria" w:hAnsi="Cambria" w:eastAsia="Cambria"/>
                <w:b w:val="0"/>
                <w:i w:val="0"/>
                <w:sz w:val="21"/>
              </w:rPr>
              <w:t>Organized communication workshops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Benefit</w:t>
            </w:r>
          </w:p>
        </w:tc>
        <w:tc>
          <w:tcPr>
            <w:tcW w:type="dxa" w:w="6576"/>
            <w:tcW w:w="6577" w:type="dxa"/>
            <w:shd w:val="clear" w:color="auto" w:fill="EEF2F8"/>
          </w:tcPr>
          <w:p>
            <w:pPr>
              <w:spacing w:after="40" w:line="264" w:lineRule="auto"/>
              <w:jc w:val="left"/>
            </w:pPr>
            <w:r/>
            <w:r>
              <w:rPr>
                <w:rFonts w:ascii="Cambria" w:hAnsi="Cambria" w:eastAsia="Cambria"/>
                <w:b w:val="0"/>
                <w:i w:val="0"/>
                <w:sz w:val="21"/>
              </w:rPr>
              <w:t>Enhanced student confidence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Faculty_Initiative_2025</w:t>
            </w:r>
          </w:p>
        </w:tc>
      </w:tr>
    </w:tbl>
    <w:p>
      <w:pPr>
        <w:spacing w:after="80"/>
      </w:pPr>
    </w:p>
    <w:p>
      <w:pPr>
        <w:spacing w:after="80" w:before="160" w:line="276" w:lineRule="auto"/>
        <w:jc w:val="both"/>
      </w:pPr>
      <w:r>
        <w:rPr>
          <w:rFonts w:ascii="Cambria" w:hAnsi="Cambria" w:eastAsia="Cambria"/>
          <w:b w:val="0"/>
          <w:i w:val="0"/>
          <w:sz w:val="22"/>
        </w:rPr>
        <w:t>Suggested Table: Review and Evaluation of Governance Process (Continuous Improvement)</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Delays in administrative approvals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Centralized decision-making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Delegated departmental sanctioning powers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GB &amp; 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Faster decision process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Need for faculty participation in planning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Limited committee roles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Expanded faculty committees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Principal &amp; 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Higher engagement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Lack of documentation traceability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Manual records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Introduced e-Governance system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 IT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Improved transparency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Review_2025</w:t>
            </w:r>
          </w:p>
        </w:tc>
      </w:tr>
    </w:tbl>
    <w:p>
      <w:pPr>
        <w:spacing w:after="80"/>
      </w:pPr>
    </w:p>
    <w:p>
      <w:pPr>
        <w:spacing w:after="40" w:before="160" w:line="276" w:lineRule="auto"/>
        <w:jc w:val="both"/>
      </w:pPr>
      <w:r>
        <w:rPr>
          <w:rFonts w:ascii="Cambria" w:hAnsi="Cambria" w:eastAsia="Cambria"/>
          <w:b w:val="0"/>
          <w:i w:val="0"/>
          <w:sz w:val="22"/>
        </w:rPr>
        <w:t>Suggested Evidence to Include:</w:t>
      </w:r>
    </w:p>
    <w:p>
      <w:pPr>
        <w:pStyle w:val="ListBullet2"/>
        <w:spacing w:line="276" w:lineRule="auto" w:after="80"/>
      </w:pPr>
      <w:r>
        <w:rPr>
          <w:rFonts w:ascii="Cambria" w:hAnsi="Cambria" w:eastAsia="Cambria"/>
          <w:b w:val="0"/>
          <w:i w:val="0"/>
          <w:sz w:val="22"/>
        </w:rPr>
        <w:t>Organizational Structure and Delegation Chart.</w:t>
      </w:r>
    </w:p>
    <w:p>
      <w:pPr>
        <w:pStyle w:val="ListBullet2"/>
        <w:spacing w:line="276" w:lineRule="auto" w:after="80"/>
      </w:pPr>
      <w:r>
        <w:rPr>
          <w:rFonts w:ascii="Cambria" w:hAnsi="Cambria" w:eastAsia="Cambria"/>
          <w:b w:val="0"/>
          <w:i w:val="0"/>
          <w:sz w:val="22"/>
        </w:rPr>
        <w:t>Copies of circulars defining decentralized powers.</w:t>
      </w:r>
    </w:p>
    <w:p>
      <w:pPr>
        <w:pStyle w:val="ListBullet2"/>
        <w:spacing w:line="276" w:lineRule="auto" w:after="80"/>
      </w:pPr>
      <w:r>
        <w:rPr>
          <w:rFonts w:ascii="Cambria" w:hAnsi="Cambria" w:eastAsia="Cambria"/>
          <w:b w:val="0"/>
          <w:i w:val="0"/>
          <w:sz w:val="22"/>
        </w:rPr>
        <w:t>Minutes of committee and departmental meetings.</w:t>
      </w:r>
    </w:p>
    <w:p>
      <w:pPr>
        <w:pStyle w:val="ListBullet2"/>
        <w:spacing w:line="276" w:lineRule="auto" w:after="80"/>
      </w:pPr>
      <w:r>
        <w:rPr>
          <w:rFonts w:ascii="Cambria" w:hAnsi="Cambria" w:eastAsia="Cambria"/>
          <w:b w:val="0"/>
          <w:i w:val="0"/>
          <w:sz w:val="22"/>
        </w:rPr>
        <w:t>Administrative approval documents with signatures.</w:t>
      </w:r>
    </w:p>
    <w:p>
      <w:pPr>
        <w:pStyle w:val="ListBullet2"/>
        <w:spacing w:line="276" w:lineRule="auto" w:after="80"/>
      </w:pPr>
      <w:r>
        <w:rPr>
          <w:rFonts w:ascii="Cambria" w:hAnsi="Cambria" w:eastAsia="Cambria"/>
          <w:b w:val="0"/>
          <w:i w:val="0"/>
          <w:sz w:val="22"/>
        </w:rPr>
        <w:t>Faculty/Staff participation records in decision-making committees.</w:t>
      </w:r>
    </w:p>
    <w:p>
      <w:pPr>
        <w:pStyle w:val="ListBullet2"/>
        <w:spacing w:line="276" w:lineRule="auto" w:after="80"/>
      </w:pPr>
      <w:r>
        <w:rPr>
          <w:rFonts w:ascii="Cambria" w:hAnsi="Cambria" w:eastAsia="Cambria"/>
          <w:b w:val="0"/>
          <w:i w:val="0"/>
          <w:sz w:val="22"/>
        </w:rPr>
        <w:t>IQAC Annual Report summarizing governance practices.</w:t>
      </w:r>
    </w:p>
    <w:p>
      <w:pPr>
        <w:spacing w:after="40" w:before="160" w:line="276" w:lineRule="auto"/>
        <w:jc w:val="both"/>
      </w:pPr>
      <w:r>
        <w:rPr>
          <w:rFonts w:ascii="Cambria" w:hAnsi="Cambria" w:eastAsia="Cambria"/>
          <w:b w:val="0"/>
          <w:i w:val="0"/>
          <w:sz w:val="22"/>
        </w:rPr>
        <w:t>Quality Assurance Process:</w:t>
      </w:r>
    </w:p>
    <w:p>
      <w:pPr>
        <w:pStyle w:val="ListBullet2"/>
        <w:spacing w:line="276" w:lineRule="auto" w:after="80"/>
      </w:pPr>
      <w:r>
        <w:rPr>
          <w:rFonts w:ascii="Cambria" w:hAnsi="Cambria" w:eastAsia="Cambria"/>
          <w:b/>
          <w:i/>
          <w:sz w:val="22"/>
        </w:rPr>
        <w:t>Governing Body (GB)</w:t>
      </w:r>
      <w:r>
        <w:rPr>
          <w:rFonts w:ascii="Cambria" w:hAnsi="Cambria" w:eastAsia="Cambria"/>
          <w:b w:val="0"/>
          <w:i w:val="0"/>
          <w:sz w:val="22"/>
        </w:rPr>
        <w:t xml:space="preserve"> sets strategic direction and delegates authority through Principal.</w:t>
      </w:r>
    </w:p>
    <w:p>
      <w:pPr>
        <w:pStyle w:val="ListBullet2"/>
        <w:spacing w:line="276" w:lineRule="auto" w:after="80"/>
      </w:pPr>
      <w:r>
        <w:rPr>
          <w:rFonts w:ascii="Cambria" w:hAnsi="Cambria" w:eastAsia="Cambria"/>
          <w:b/>
          <w:i/>
          <w:sz w:val="22"/>
        </w:rPr>
        <w:t>Principal and HoDs</w:t>
      </w:r>
      <w:r>
        <w:rPr>
          <w:rFonts w:ascii="Cambria" w:hAnsi="Cambria" w:eastAsia="Cambria"/>
          <w:b w:val="0"/>
          <w:i w:val="0"/>
          <w:sz w:val="22"/>
        </w:rPr>
        <w:t xml:space="preserve"> ensure participative decision-making within departments.</w:t>
      </w:r>
    </w:p>
    <w:p>
      <w:pPr>
        <w:pStyle w:val="ListBullet2"/>
        <w:spacing w:line="276" w:lineRule="auto" w:after="80"/>
      </w:pPr>
      <w:r>
        <w:rPr>
          <w:rFonts w:ascii="Cambria" w:hAnsi="Cambria" w:eastAsia="Cambria"/>
          <w:b/>
          <w:i/>
          <w:sz w:val="22"/>
        </w:rPr>
        <w:t>IQAC</w:t>
      </w:r>
      <w:r>
        <w:rPr>
          <w:rFonts w:ascii="Cambria" w:hAnsi="Cambria" w:eastAsia="Cambria"/>
          <w:b w:val="0"/>
          <w:i w:val="0"/>
          <w:sz w:val="22"/>
        </w:rPr>
        <w:t xml:space="preserve"> monitors decentralization effectiveness through annual governance audits.</w:t>
      </w:r>
    </w:p>
    <w:p>
      <w:pPr>
        <w:pStyle w:val="ListBullet2"/>
        <w:spacing w:line="276" w:lineRule="auto" w:after="80"/>
      </w:pPr>
      <w:r>
        <w:rPr>
          <w:rFonts w:ascii="Cambria" w:hAnsi="Cambria" w:eastAsia="Cambria"/>
          <w:b/>
          <w:i/>
          <w:sz w:val="22"/>
        </w:rPr>
        <w:t>Committee-based system</w:t>
      </w:r>
      <w:r>
        <w:rPr>
          <w:rFonts w:ascii="Cambria" w:hAnsi="Cambria" w:eastAsia="Cambria"/>
          <w:b w:val="0"/>
          <w:i w:val="0"/>
          <w:sz w:val="22"/>
        </w:rPr>
        <w:t xml:space="preserve"> ensures operational independence while maintaining accountability.</w:t>
      </w:r>
    </w:p>
    <w:p>
      <w:pPr>
        <w:pStyle w:val="ListBullet2"/>
        <w:spacing w:line="276" w:lineRule="auto" w:after="80"/>
      </w:pPr>
      <w:r>
        <w:rPr>
          <w:rFonts w:ascii="Cambria" w:hAnsi="Cambria" w:eastAsia="Cambria"/>
          <w:b/>
          <w:i/>
          <w:sz w:val="22"/>
        </w:rPr>
        <w:t>Feedback from stakeholders</w:t>
      </w:r>
      <w:r>
        <w:rPr>
          <w:rFonts w:ascii="Cambria" w:hAnsi="Cambria" w:eastAsia="Cambria"/>
          <w:b w:val="0"/>
          <w:i w:val="0"/>
          <w:sz w:val="22"/>
        </w:rPr>
        <w:t xml:space="preserve"> used to improve governance efficiency and leadership practices.</w:t>
      </w:r>
    </w:p>
    <w:p>
      <w:pPr>
        <w:spacing w:after="40" w:before="160" w:line="276" w:lineRule="auto"/>
        <w:jc w:val="both"/>
      </w:pPr>
      <w:r>
        <w:rPr>
          <w:rFonts w:ascii="Cambria" w:hAnsi="Cambria" w:eastAsia="Cambria"/>
          <w:b w:val="0"/>
          <w:i w:val="0"/>
          <w:sz w:val="22"/>
        </w:rPr>
        <w:t>Note:</w:t>
      </w:r>
    </w:p>
    <w:p>
      <w:pPr>
        <w:spacing w:line="276" w:lineRule="auto" w:after="120"/>
        <w:ind w:left="567"/>
        <w:jc w:val="both"/>
      </w:pPr>
      <w:r>
        <w:rPr>
          <w:rFonts w:ascii="Cambria" w:hAnsi="Cambria" w:eastAsia="Cambria"/>
          <w:b w:val="0"/>
          <w:i/>
          <w:sz w:val="22"/>
        </w:rPr>
        <w:t>See your SAR (Self-Assessment Report); based on that, you have to build documents.</w:t>
      </w:r>
    </w:p>
    <w:p>
      <w:pPr>
        <w:pStyle w:val="ListBullet2"/>
        <w:spacing w:line="276" w:lineRule="auto" w:after="80"/>
      </w:pPr>
      <w:r>
        <w:rPr>
          <w:rFonts w:ascii="Cambria" w:hAnsi="Cambria" w:eastAsia="Cambria"/>
          <w:b w:val="0"/>
          <w:i w:val="0"/>
          <w:sz w:val="22"/>
        </w:rPr>
        <w:t>Align with SAR Criterion 1 (Vision, Mission, and Governance) and Criterion 10 (Continuous Improvement).</w:t>
      </w:r>
    </w:p>
    <w:p>
      <w:pPr>
        <w:pStyle w:val="ListBullet2"/>
        <w:spacing w:line="276" w:lineRule="auto" w:after="80"/>
      </w:pPr>
      <w:r>
        <w:rPr>
          <w:rFonts w:ascii="Cambria" w:hAnsi="Cambria" w:eastAsia="Cambria"/>
          <w:b w:val="0"/>
          <w:i w:val="0"/>
          <w:sz w:val="22"/>
        </w:rPr>
        <w:t>Maintain supporting evidence for CAY, CAYm1, and CAYm2, including circulars, minutes, reports, and review outcomes.</w:t>
      </w:r>
    </w:p>
    <w:p>
      <w:pPr>
        <w:pStyle w:val="ListBullet2"/>
        <w:spacing w:line="276" w:lineRule="auto" w:after="80"/>
      </w:pPr>
      <w:r>
        <w:rPr>
          <w:rFonts w:ascii="Cambria" w:hAnsi="Cambria" w:eastAsia="Cambria"/>
          <w:b w:val="0"/>
          <w:i w:val="0"/>
          <w:sz w:val="22"/>
        </w:rPr>
        <w:t>Ensure availability of governance policies and organizational charts on the college website.</w:t>
      </w:r>
    </w:p>
    <w:p>
      <w:pPr>
        <w:spacing w:after="40" w:before="160" w:line="276" w:lineRule="auto"/>
        <w:jc w:val="both"/>
      </w:pPr>
      <w:r>
        <w:rPr>
          <w:rFonts w:ascii="Cambria" w:hAnsi="Cambria" w:eastAsia="Cambria"/>
          <w:b w:val="0"/>
          <w:i w:val="0"/>
          <w:sz w:val="22"/>
        </w:rPr>
        <w:t>Expected Outcome:</w:t>
      </w:r>
    </w:p>
    <w:p>
      <w:pPr>
        <w:pStyle w:val="ListBullet2"/>
        <w:spacing w:line="276" w:lineRule="auto" w:after="80"/>
      </w:pPr>
      <w:r>
        <w:rPr>
          <w:rFonts w:ascii="Cambria" w:hAnsi="Cambria" w:eastAsia="Cambria"/>
          <w:b w:val="0"/>
          <w:i w:val="0"/>
          <w:sz w:val="22"/>
        </w:rPr>
        <w:t>Clear documentation of transparent and decentralized governance practices.</w:t>
      </w:r>
    </w:p>
    <w:p>
      <w:pPr>
        <w:pStyle w:val="ListBullet2"/>
        <w:spacing w:line="276" w:lineRule="auto" w:after="80"/>
      </w:pPr>
      <w:r>
        <w:rPr>
          <w:rFonts w:ascii="Cambria" w:hAnsi="Cambria" w:eastAsia="Cambria"/>
          <w:b w:val="0"/>
          <w:i w:val="0"/>
          <w:sz w:val="22"/>
        </w:rPr>
        <w:t>Evidence of participative leadership involving faculty, staff, and students in institutional development.</w:t>
      </w:r>
    </w:p>
    <w:p>
      <w:pPr>
        <w:pStyle w:val="ListBullet2"/>
        <w:spacing w:line="276" w:lineRule="auto" w:after="80"/>
      </w:pPr>
      <w:r>
        <w:rPr>
          <w:rFonts w:ascii="Cambria" w:hAnsi="Cambria" w:eastAsia="Cambria"/>
          <w:b w:val="0"/>
          <w:i w:val="0"/>
          <w:sz w:val="22"/>
        </w:rPr>
        <w:t>Enhanced administrative efficiency through structured delegation of authority.</w:t>
      </w:r>
    </w:p>
    <w:p>
      <w:pPr>
        <w:pStyle w:val="ListBullet2"/>
        <w:spacing w:line="276" w:lineRule="auto" w:after="80"/>
      </w:pPr>
      <w:r>
        <w:rPr>
          <w:rFonts w:ascii="Cambria" w:hAnsi="Cambria" w:eastAsia="Cambria"/>
          <w:b w:val="0"/>
          <w:i w:val="0"/>
          <w:sz w:val="22"/>
        </w:rPr>
        <w:t>Compliance with NBA Criterion 1 &amp; 10 – Leadership, Governance, Decentralization, and Continuous Improvement standards.</w:t>
      </w:r>
    </w:p>
    <w:p>
      <w:pPr>
        <w:keepNext/>
        <w:spacing w:before="360" w:after="200"/>
      </w:pPr>
      <w:r>
        <w:rPr>
          <w:rFonts w:ascii="Cambria" w:hAnsi="Cambria" w:eastAsia="Cambria"/>
          <w:b/>
          <w:i w:val="0"/>
          <w:color w:val="1F3A5F"/>
          <w:sz w:val="36"/>
        </w:rPr>
        <w:t>15. I.12 – Records of Grievance Redressal Mechanism, Including Anti-Ragging Committee, Sexual Harassment Committee, and Corrective Measures Taken in the Last 3 Years</w:t>
      </w:r>
    </w:p>
    <w:p>
      <w:pPr>
        <w:spacing w:after="40" w:before="80" w:line="276" w:lineRule="auto"/>
        <w:jc w:val="both"/>
      </w:pPr>
      <w:r>
        <w:rPr>
          <w:rFonts w:ascii="Cambria" w:hAnsi="Cambria" w:eastAsia="Cambria"/>
          <w:b w:val="0"/>
          <w:i w:val="0"/>
          <w:sz w:val="22"/>
        </w:rPr>
        <w:t>Purpose:</w:t>
      </w:r>
    </w:p>
    <w:p>
      <w:pPr>
        <w:pStyle w:val="ListBullet2"/>
        <w:spacing w:line="276" w:lineRule="auto" w:after="80"/>
      </w:pPr>
      <w:r>
        <w:rPr>
          <w:rFonts w:ascii="Cambria" w:hAnsi="Cambria" w:eastAsia="Cambria"/>
          <w:b w:val="0"/>
          <w:i w:val="0"/>
          <w:sz w:val="22"/>
        </w:rPr>
        <w:t>To provide documented evidence of a functional grievance redressal system ensuring a safe, inclusive, and supportive campus environment for students, faculty, and staff.</w:t>
      </w:r>
    </w:p>
    <w:p>
      <w:pPr>
        <w:pStyle w:val="ListBullet2"/>
        <w:spacing w:line="276" w:lineRule="auto" w:after="80"/>
      </w:pPr>
      <w:r>
        <w:rPr>
          <w:rFonts w:ascii="Cambria" w:hAnsi="Cambria" w:eastAsia="Cambria"/>
          <w:b w:val="0"/>
          <w:i w:val="0"/>
          <w:sz w:val="22"/>
        </w:rPr>
        <w:t>To demonstrate the institution's compliance with AICTE norms, UGC regulations, and NBA Criterion 9 (Student Support Systems) regarding anti-ragging, gender sensitization, and grievance handling.</w:t>
      </w:r>
    </w:p>
    <w:p>
      <w:pPr>
        <w:pStyle w:val="ListBullet2"/>
        <w:spacing w:line="276" w:lineRule="auto" w:after="80"/>
      </w:pPr>
      <w:r>
        <w:rPr>
          <w:rFonts w:ascii="Cambria" w:hAnsi="Cambria" w:eastAsia="Cambria"/>
          <w:b w:val="0"/>
          <w:i w:val="0"/>
          <w:sz w:val="22"/>
        </w:rPr>
        <w:t>To show the effectiveness and accountability of the committees in preventing, addressing, and resolving grievances within a structured and transparent framework.</w:t>
      </w:r>
    </w:p>
    <w:p>
      <w:pPr>
        <w:spacing w:after="40" w:before="120" w:line="276" w:lineRule="auto"/>
        <w:jc w:val="both"/>
      </w:pPr>
      <w:r>
        <w:rPr>
          <w:rFonts w:ascii="Cambria" w:hAnsi="Cambria" w:eastAsia="Cambria"/>
          <w:b w:val="0"/>
          <w:i w:val="0"/>
          <w:sz w:val="22"/>
        </w:rPr>
        <w:t>Core Documentation Requirements:</w:t>
      </w:r>
    </w:p>
    <w:p>
      <w:pPr>
        <w:pStyle w:val="ListBullet2"/>
        <w:spacing w:line="276" w:lineRule="auto" w:after="80"/>
      </w:pPr>
      <w:r>
        <w:rPr>
          <w:rFonts w:ascii="Cambria" w:hAnsi="Cambria" w:eastAsia="Cambria"/>
          <w:b w:val="0"/>
          <w:i w:val="0"/>
          <w:sz w:val="22"/>
        </w:rPr>
        <w:t>Grievance Redressal Mechanism (GRM):</w:t>
      </w:r>
    </w:p>
    <w:p>
      <w:pPr>
        <w:pStyle w:val="ListBullet"/>
        <w:spacing w:line="276" w:lineRule="auto" w:after="80"/>
      </w:pPr>
      <w:r>
        <w:rPr>
          <w:rFonts w:ascii="Cambria" w:hAnsi="Cambria" w:eastAsia="Cambria"/>
          <w:b w:val="0"/>
          <w:i w:val="0"/>
          <w:sz w:val="22"/>
        </w:rPr>
        <w:t>Policy document detailing grievance handling procedures and escalation hierarchy.</w:t>
      </w:r>
    </w:p>
    <w:p>
      <w:pPr>
        <w:pStyle w:val="ListBullet"/>
        <w:spacing w:line="276" w:lineRule="auto" w:after="80"/>
      </w:pPr>
      <w:r>
        <w:rPr>
          <w:rFonts w:ascii="Cambria" w:hAnsi="Cambria" w:eastAsia="Cambria"/>
          <w:b w:val="0"/>
          <w:i w:val="0"/>
          <w:sz w:val="22"/>
        </w:rPr>
        <w:t>Composition of the Grievance Redressal Committee (GRC) with faculty, student, and external members.</w:t>
      </w:r>
    </w:p>
    <w:p>
      <w:pPr>
        <w:pStyle w:val="ListBullet"/>
        <w:spacing w:line="276" w:lineRule="auto" w:after="80"/>
      </w:pPr>
      <w:r>
        <w:rPr>
          <w:rFonts w:ascii="Cambria" w:hAnsi="Cambria" w:eastAsia="Cambria"/>
          <w:b w:val="0"/>
          <w:i w:val="0"/>
          <w:sz w:val="22"/>
        </w:rPr>
        <w:t>Register of grievances received, reviewed, resolved, and pending.</w:t>
      </w:r>
    </w:p>
    <w:p>
      <w:pPr>
        <w:pStyle w:val="ListBullet2"/>
        <w:spacing w:line="276" w:lineRule="auto" w:after="80"/>
      </w:pPr>
      <w:r>
        <w:rPr>
          <w:rFonts w:ascii="Cambria" w:hAnsi="Cambria" w:eastAsia="Cambria"/>
          <w:b w:val="0"/>
          <w:i w:val="0"/>
          <w:sz w:val="22"/>
        </w:rPr>
        <w:t>Anti-Ragging Committee (ARC):</w:t>
      </w:r>
    </w:p>
    <w:p>
      <w:pPr>
        <w:pStyle w:val="ListBullet"/>
        <w:spacing w:line="276" w:lineRule="auto" w:after="80"/>
      </w:pPr>
      <w:r>
        <w:rPr>
          <w:rFonts w:ascii="Cambria" w:hAnsi="Cambria" w:eastAsia="Cambria"/>
          <w:b w:val="0"/>
          <w:i w:val="0"/>
          <w:sz w:val="22"/>
        </w:rPr>
        <w:t>AICTE-compliant anti-ragging policy, preventive measures, and awareness campaigns.</w:t>
      </w:r>
    </w:p>
    <w:p>
      <w:pPr>
        <w:pStyle w:val="ListBullet"/>
        <w:spacing w:line="276" w:lineRule="auto" w:after="80"/>
      </w:pPr>
      <w:r>
        <w:rPr>
          <w:rFonts w:ascii="Cambria" w:hAnsi="Cambria" w:eastAsia="Cambria"/>
          <w:b w:val="0"/>
          <w:i w:val="0"/>
          <w:sz w:val="22"/>
        </w:rPr>
        <w:t>Records of committee formation, circulars, and signed student undertakings (online and offline).</w:t>
      </w:r>
    </w:p>
    <w:p>
      <w:pPr>
        <w:pStyle w:val="ListBullet"/>
        <w:spacing w:line="276" w:lineRule="auto" w:after="80"/>
      </w:pPr>
      <w:r>
        <w:rPr>
          <w:rFonts w:ascii="Cambria" w:hAnsi="Cambria" w:eastAsia="Cambria"/>
          <w:b w:val="0"/>
          <w:i w:val="0"/>
          <w:sz w:val="22"/>
        </w:rPr>
        <w:t>Reports of inspections, surprise checks, and any incidents addressed.</w:t>
      </w:r>
    </w:p>
    <w:p>
      <w:pPr>
        <w:pStyle w:val="ListBullet2"/>
        <w:spacing w:line="276" w:lineRule="auto" w:after="80"/>
      </w:pPr>
      <w:r>
        <w:rPr>
          <w:rFonts w:ascii="Cambria" w:hAnsi="Cambria" w:eastAsia="Cambria"/>
          <w:b w:val="0"/>
          <w:i w:val="0"/>
          <w:sz w:val="22"/>
        </w:rPr>
        <w:t>Internal Complaints Committee (ICC) / Sexual Harassment Committee (POSH):</w:t>
      </w:r>
    </w:p>
    <w:p>
      <w:pPr>
        <w:pStyle w:val="ListBullet"/>
        <w:spacing w:line="276" w:lineRule="auto" w:after="80"/>
      </w:pPr>
      <w:r>
        <w:rPr>
          <w:rFonts w:ascii="Cambria" w:hAnsi="Cambria" w:eastAsia="Cambria"/>
          <w:b w:val="0"/>
          <w:i w:val="0"/>
          <w:sz w:val="22"/>
        </w:rPr>
        <w:t>Formation order as per the Sexual Harassment of Women at Workplace (Prevention, Prohibition, and Redressal) Act, 2013.</w:t>
      </w:r>
    </w:p>
    <w:p>
      <w:pPr>
        <w:pStyle w:val="ListBullet"/>
        <w:spacing w:line="276" w:lineRule="auto" w:after="80"/>
      </w:pPr>
      <w:r>
        <w:rPr>
          <w:rFonts w:ascii="Cambria" w:hAnsi="Cambria" w:eastAsia="Cambria"/>
          <w:b w:val="0"/>
          <w:i w:val="0"/>
          <w:sz w:val="22"/>
        </w:rPr>
        <w:t>Awareness workshops, circulars, and complaint registers.</w:t>
      </w:r>
    </w:p>
    <w:p>
      <w:pPr>
        <w:pStyle w:val="ListBullet"/>
        <w:spacing w:line="276" w:lineRule="auto" w:after="80"/>
      </w:pPr>
      <w:r>
        <w:rPr>
          <w:rFonts w:ascii="Cambria" w:hAnsi="Cambria" w:eastAsia="Cambria"/>
          <w:b w:val="0"/>
          <w:i w:val="0"/>
          <w:sz w:val="22"/>
        </w:rPr>
        <w:t>Reports of cases received and actions taken (if any).</w:t>
      </w:r>
    </w:p>
    <w:p>
      <w:pPr>
        <w:pStyle w:val="ListBullet2"/>
        <w:spacing w:line="276" w:lineRule="auto" w:after="80"/>
      </w:pPr>
      <w:r>
        <w:rPr>
          <w:rFonts w:ascii="Cambria" w:hAnsi="Cambria" w:eastAsia="Cambria"/>
          <w:b w:val="0"/>
          <w:i w:val="0"/>
          <w:sz w:val="22"/>
        </w:rPr>
        <w:t>Corrective and Preventive Measures:</w:t>
      </w:r>
    </w:p>
    <w:p>
      <w:pPr>
        <w:pStyle w:val="ListBullet"/>
        <w:spacing w:line="276" w:lineRule="auto" w:after="80"/>
      </w:pPr>
      <w:r>
        <w:rPr>
          <w:rFonts w:ascii="Cambria" w:hAnsi="Cambria" w:eastAsia="Cambria"/>
          <w:b w:val="0"/>
          <w:i w:val="0"/>
          <w:sz w:val="22"/>
        </w:rPr>
        <w:t>Evidence of awareness programs, counseling sessions, and sensitization workshops.</w:t>
      </w:r>
    </w:p>
    <w:p>
      <w:pPr>
        <w:pStyle w:val="ListBullet"/>
        <w:spacing w:line="276" w:lineRule="auto" w:after="80"/>
      </w:pPr>
      <w:r>
        <w:rPr>
          <w:rFonts w:ascii="Cambria" w:hAnsi="Cambria" w:eastAsia="Cambria"/>
          <w:b w:val="0"/>
          <w:i w:val="0"/>
          <w:sz w:val="22"/>
        </w:rPr>
        <w:t>Action Taken Reports (ATRs) with timelines for case resolution.</w:t>
      </w:r>
    </w:p>
    <w:p>
      <w:pPr>
        <w:spacing w:after="40" w:before="120" w:line="276" w:lineRule="auto"/>
        <w:jc w:val="both"/>
      </w:pPr>
      <w:r>
        <w:rPr>
          <w:rFonts w:ascii="Cambria" w:hAnsi="Cambria" w:eastAsia="Cambria"/>
          <w:b w:val="0"/>
          <w:i w:val="0"/>
          <w:sz w:val="22"/>
        </w:rPr>
        <w:t>Keep the Following Records:</w:t>
      </w:r>
    </w:p>
    <w:p>
      <w:pPr>
        <w:pStyle w:val="ListBullet2"/>
        <w:spacing w:line="276" w:lineRule="auto" w:after="80"/>
      </w:pPr>
      <w:r>
        <w:rPr>
          <w:rFonts w:ascii="Cambria" w:hAnsi="Cambria" w:eastAsia="Cambria"/>
          <w:b w:val="0"/>
          <w:i w:val="0"/>
          <w:sz w:val="22"/>
        </w:rPr>
        <w:t>Policy documents for grievance redressal, anti-ragging, and sexual harassment.</w:t>
      </w:r>
    </w:p>
    <w:p>
      <w:pPr>
        <w:pStyle w:val="ListBullet2"/>
        <w:spacing w:line="276" w:lineRule="auto" w:after="80"/>
      </w:pPr>
      <w:r>
        <w:rPr>
          <w:rFonts w:ascii="Cambria" w:hAnsi="Cambria" w:eastAsia="Cambria"/>
          <w:b w:val="0"/>
          <w:i w:val="0"/>
          <w:sz w:val="22"/>
        </w:rPr>
        <w:t>Formation orders and composition details of all three committees (GRC, ARC, ICC).</w:t>
      </w:r>
    </w:p>
    <w:p>
      <w:pPr>
        <w:pStyle w:val="ListBullet2"/>
        <w:spacing w:line="276" w:lineRule="auto" w:after="80"/>
      </w:pPr>
      <w:r>
        <w:rPr>
          <w:rFonts w:ascii="Cambria" w:hAnsi="Cambria" w:eastAsia="Cambria"/>
          <w:b w:val="0"/>
          <w:i w:val="0"/>
          <w:sz w:val="22"/>
        </w:rPr>
        <w:t>Circulars, meeting minutes, and annual reports of the committees.</w:t>
      </w:r>
    </w:p>
    <w:p>
      <w:pPr>
        <w:pStyle w:val="ListBullet2"/>
        <w:spacing w:line="276" w:lineRule="auto" w:after="80"/>
      </w:pPr>
      <w:r>
        <w:rPr>
          <w:rFonts w:ascii="Cambria" w:hAnsi="Cambria" w:eastAsia="Cambria"/>
          <w:b w:val="0"/>
          <w:i w:val="0"/>
          <w:sz w:val="22"/>
        </w:rPr>
        <w:t>Records of grievances received and resolved in CAY, CAYm1, and CAYm2.</w:t>
      </w:r>
    </w:p>
    <w:p>
      <w:pPr>
        <w:pStyle w:val="ListBullet2"/>
        <w:spacing w:line="276" w:lineRule="auto" w:after="80"/>
      </w:pPr>
      <w:r>
        <w:rPr>
          <w:rFonts w:ascii="Cambria" w:hAnsi="Cambria" w:eastAsia="Cambria"/>
          <w:b w:val="0"/>
          <w:i w:val="0"/>
          <w:sz w:val="22"/>
        </w:rPr>
        <w:t>Awareness program reports, attendance sheets, and photographs.</w:t>
      </w:r>
    </w:p>
    <w:p>
      <w:pPr>
        <w:pStyle w:val="ListBullet2"/>
        <w:spacing w:line="276" w:lineRule="auto" w:after="80"/>
      </w:pPr>
      <w:r>
        <w:rPr>
          <w:rFonts w:ascii="Cambria" w:hAnsi="Cambria" w:eastAsia="Cambria"/>
          <w:b w:val="0"/>
          <w:i w:val="0"/>
          <w:sz w:val="22"/>
        </w:rPr>
        <w:t>Proof of availability of grievance mechanisms and committee details on the college website.</w:t>
      </w:r>
    </w:p>
    <w:p>
      <w:pPr>
        <w:spacing w:after="80" w:before="160" w:line="276" w:lineRule="auto"/>
        <w:jc w:val="both"/>
      </w:pPr>
      <w:r>
        <w:rPr>
          <w:rFonts w:ascii="Cambria" w:hAnsi="Cambria" w:eastAsia="Cambria"/>
          <w:b w:val="0"/>
          <w:i w:val="0"/>
          <w:sz w:val="22"/>
        </w:rPr>
        <w:t>Suggested Table: Committee Composition and Responsibilities</w:t>
      </w:r>
    </w:p>
    <w:p>
      <w:pPr>
        <w:keepNext/>
        <w:spacing w:before="200" w:after="80"/>
      </w:pPr>
      <w:r>
        <w:rPr>
          <w:rFonts w:ascii="Cambria" w:hAnsi="Cambria" w:eastAsia="Cambria"/>
          <w:b/>
          <w:i w:val="0"/>
          <w:color w:val="1F3A5F"/>
          <w:sz w:val="24"/>
        </w:rPr>
        <w:t>Grievance Redressal Committee (GRC)</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HoDs, Senior Faculty, Student Rep., External Member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Responsibilities</w:t>
            </w:r>
          </w:p>
        </w:tc>
        <w:tc>
          <w:tcPr>
            <w:tcW w:type="dxa" w:w="6576"/>
            <w:tcW w:w="6577" w:type="dxa"/>
          </w:tcPr>
          <w:p>
            <w:pPr>
              <w:spacing w:after="40" w:line="264" w:lineRule="auto"/>
              <w:jc w:val="left"/>
            </w:pPr>
            <w:r/>
            <w:r>
              <w:rPr>
                <w:rFonts w:ascii="Cambria" w:hAnsi="Cambria" w:eastAsia="Cambria"/>
                <w:b w:val="0"/>
                <w:i w:val="0"/>
                <w:sz w:val="21"/>
              </w:rPr>
              <w:t>Receive, review, and resolve academic/administrative grievances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shd w:val="clear" w:color="auto" w:fill="EEF2F8"/>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GRC_Minutes_2023</w:t>
            </w:r>
          </w:p>
        </w:tc>
      </w:tr>
    </w:tbl>
    <w:p>
      <w:pPr>
        <w:spacing w:after="80"/>
      </w:pPr>
    </w:p>
    <w:p>
      <w:pPr>
        <w:keepNext/>
        <w:spacing w:before="200" w:after="80"/>
      </w:pPr>
      <w:r>
        <w:rPr>
          <w:rFonts w:ascii="Cambria" w:hAnsi="Cambria" w:eastAsia="Cambria"/>
          <w:b/>
          <w:i w:val="0"/>
          <w:color w:val="1F3A5F"/>
          <w:sz w:val="24"/>
        </w:rPr>
        <w:t>Anti-Ragging Committee (ARC)</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Vice 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Faculty, Student Reps, Police Liaison Officer, NGO Member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Responsibilities</w:t>
            </w:r>
          </w:p>
        </w:tc>
        <w:tc>
          <w:tcPr>
            <w:tcW w:type="dxa" w:w="6576"/>
            <w:tcW w:w="6577" w:type="dxa"/>
          </w:tcPr>
          <w:p>
            <w:pPr>
              <w:spacing w:after="40" w:line="264" w:lineRule="auto"/>
              <w:jc w:val="left"/>
            </w:pPr>
            <w:r/>
            <w:r>
              <w:rPr>
                <w:rFonts w:ascii="Cambria" w:hAnsi="Cambria" w:eastAsia="Cambria"/>
                <w:b w:val="0"/>
                <w:i w:val="0"/>
                <w:sz w:val="21"/>
              </w:rPr>
              <w:t>Prevent and address ragging; ensure student safety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shd w:val="clear" w:color="auto" w:fill="EEF2F8"/>
          </w:tcPr>
          <w:p>
            <w:pPr>
              <w:spacing w:after="40" w:line="264" w:lineRule="auto"/>
              <w:jc w:val="left"/>
            </w:pPr>
            <w:r/>
            <w:r>
              <w:rPr>
                <w:rFonts w:ascii="Cambria" w:hAnsi="Cambria" w:eastAsia="Cambria"/>
                <w:b w:val="0"/>
                <w:i w:val="0"/>
                <w:sz w:val="21"/>
              </w:rPr>
              <w:t>Quarterly / As Needed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ARC_Report_2024</w:t>
            </w:r>
          </w:p>
        </w:tc>
      </w:tr>
    </w:tbl>
    <w:p>
      <w:pPr>
        <w:spacing w:after="80"/>
      </w:pPr>
    </w:p>
    <w:p>
      <w:pPr>
        <w:keepNext/>
        <w:spacing w:before="200" w:after="80"/>
      </w:pPr>
      <w:r>
        <w:rPr>
          <w:rFonts w:ascii="Cambria" w:hAnsi="Cambria" w:eastAsia="Cambria"/>
          <w:b/>
          <w:i w:val="0"/>
          <w:color w:val="1F3A5F"/>
          <w:sz w:val="24"/>
        </w:rPr>
        <w:t>Internal Complaints Committee (ICC – POSH)</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Senior Lady 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Composition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Female Faculty, Legal Expert, NGO Member, Student Rep.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Responsibilities</w:t>
            </w:r>
          </w:p>
        </w:tc>
        <w:tc>
          <w:tcPr>
            <w:tcW w:type="dxa" w:w="6576"/>
            <w:tcW w:w="6577" w:type="dxa"/>
          </w:tcPr>
          <w:p>
            <w:pPr>
              <w:spacing w:after="40" w:line="264" w:lineRule="auto"/>
              <w:jc w:val="left"/>
            </w:pPr>
            <w:r/>
            <w:r>
              <w:rPr>
                <w:rFonts w:ascii="Cambria" w:hAnsi="Cambria" w:eastAsia="Cambria"/>
                <w:b w:val="0"/>
                <w:i w:val="0"/>
                <w:sz w:val="21"/>
              </w:rPr>
              <w:t>Address sexual harassment and promote gender sensitization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Meetings</w:t>
            </w:r>
          </w:p>
        </w:tc>
        <w:tc>
          <w:tcPr>
            <w:tcW w:type="dxa" w:w="6576"/>
            <w:tcW w:w="6577" w:type="dxa"/>
            <w:shd w:val="clear" w:color="auto" w:fill="EEF2F8"/>
          </w:tcPr>
          <w:p>
            <w:pPr>
              <w:spacing w:after="40" w:line="264" w:lineRule="auto"/>
              <w:jc w:val="left"/>
            </w:pPr>
            <w:r/>
            <w:r>
              <w:rPr>
                <w:rFonts w:ascii="Cambria" w:hAnsi="Cambria" w:eastAsia="Cambria"/>
                <w:b w:val="0"/>
                <w:i w:val="0"/>
                <w:sz w:val="21"/>
              </w:rPr>
              <w:t>Biannual / As Needed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ICC_Report_2025</w:t>
            </w:r>
          </w:p>
        </w:tc>
      </w:tr>
    </w:tbl>
    <w:p>
      <w:pPr>
        <w:spacing w:after="80"/>
      </w:pPr>
    </w:p>
    <w:p>
      <w:pPr>
        <w:spacing w:after="80" w:before="160" w:line="276" w:lineRule="auto"/>
        <w:jc w:val="both"/>
      </w:pPr>
      <w:r>
        <w:rPr>
          <w:rFonts w:ascii="Cambria" w:hAnsi="Cambria" w:eastAsia="Cambria"/>
          <w:b w:val="0"/>
          <w:i w:val="0"/>
          <w:sz w:val="22"/>
        </w:rPr>
        <w:t>Suggested Table: Summary of Grievances and Actions Taken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Grievance</w:t>
            </w:r>
          </w:p>
        </w:tc>
        <w:tc>
          <w:tcPr>
            <w:tcW w:type="dxa" w:w="6576"/>
            <w:tcW w:w="6577" w:type="dxa"/>
          </w:tcPr>
          <w:p>
            <w:pPr>
              <w:spacing w:after="40" w:line="264" w:lineRule="auto"/>
              <w:jc w:val="left"/>
            </w:pPr>
            <w:r/>
            <w:r>
              <w:rPr>
                <w:rFonts w:ascii="Cambria" w:hAnsi="Cambria" w:eastAsia="Cambria"/>
                <w:b w:val="0"/>
                <w:i w:val="0"/>
                <w:sz w:val="21"/>
              </w:rPr>
              <w:t>Academic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Source (Student/Staff)</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Delay in internal marks upload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Verified by HoD; records updated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Resolution Time</w:t>
            </w:r>
          </w:p>
        </w:tc>
        <w:tc>
          <w:tcPr>
            <w:tcW w:type="dxa" w:w="6576"/>
            <w:tcW w:w="6577" w:type="dxa"/>
          </w:tcPr>
          <w:p>
            <w:pPr>
              <w:spacing w:after="40" w:line="264" w:lineRule="auto"/>
              <w:jc w:val="left"/>
            </w:pPr>
            <w:r/>
            <w:r>
              <w:rPr>
                <w:rFonts w:ascii="Cambria" w:hAnsi="Cambria" w:eastAsia="Cambria"/>
                <w:b w:val="0"/>
                <w:i w:val="0"/>
                <w:sz w:val="21"/>
              </w:rPr>
              <w:t>2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Resolved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GRC_2023_01</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Grievance</w:t>
            </w:r>
          </w:p>
        </w:tc>
        <w:tc>
          <w:tcPr>
            <w:tcW w:type="dxa" w:w="6576"/>
            <w:tcW w:w="6577" w:type="dxa"/>
          </w:tcPr>
          <w:p>
            <w:pPr>
              <w:spacing w:after="40" w:line="264" w:lineRule="auto"/>
              <w:jc w:val="left"/>
            </w:pPr>
            <w:r/>
            <w:r>
              <w:rPr>
                <w:rFonts w:ascii="Cambria" w:hAnsi="Cambria" w:eastAsia="Cambria"/>
                <w:b w:val="0"/>
                <w:i w:val="0"/>
                <w:sz w:val="21"/>
              </w:rPr>
              <w:t>Administrative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Source (Student/Staff)</w:t>
            </w:r>
          </w:p>
        </w:tc>
        <w:tc>
          <w:tcPr>
            <w:tcW w:type="dxa" w:w="6576"/>
            <w:tcW w:w="6577" w:type="dxa"/>
            <w:shd w:val="clear" w:color="auto" w:fill="EEF2F8"/>
          </w:tcPr>
          <w:p>
            <w:pPr>
              <w:spacing w:after="40" w:line="264" w:lineRule="auto"/>
              <w:jc w:val="left"/>
            </w:pPr>
            <w:r/>
            <w:r>
              <w:rPr>
                <w:rFonts w:ascii="Cambria" w:hAnsi="Cambria" w:eastAsia="Cambria"/>
                <w:b w:val="0"/>
                <w:i w:val="0"/>
                <w:sz w:val="21"/>
              </w:rPr>
              <w:t>Staff</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Delay in reimbursement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Reviewed by Admin; payment processed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Resolution Time</w:t>
            </w:r>
          </w:p>
        </w:tc>
        <w:tc>
          <w:tcPr>
            <w:tcW w:type="dxa" w:w="6576"/>
            <w:tcW w:w="6577" w:type="dxa"/>
          </w:tcPr>
          <w:p>
            <w:pPr>
              <w:spacing w:after="40" w:line="264" w:lineRule="auto"/>
              <w:jc w:val="left"/>
            </w:pPr>
            <w:r/>
            <w:r>
              <w:rPr>
                <w:rFonts w:ascii="Cambria" w:hAnsi="Cambria" w:eastAsia="Cambria"/>
                <w:b w:val="0"/>
                <w:i w:val="0"/>
                <w:sz w:val="21"/>
              </w:rPr>
              <w:t>4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Resolved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GRC_2024_03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Grievance</w:t>
            </w:r>
          </w:p>
        </w:tc>
        <w:tc>
          <w:tcPr>
            <w:tcW w:type="dxa" w:w="6576"/>
            <w:tcW w:w="6577" w:type="dxa"/>
          </w:tcPr>
          <w:p>
            <w:pPr>
              <w:spacing w:after="40" w:line="264" w:lineRule="auto"/>
              <w:jc w:val="left"/>
            </w:pPr>
            <w:r/>
            <w:r>
              <w:rPr>
                <w:rFonts w:ascii="Cambria" w:hAnsi="Cambria" w:eastAsia="Cambria"/>
                <w:b w:val="0"/>
                <w:i w:val="0"/>
                <w:sz w:val="21"/>
              </w:rPr>
              <w:t>Behavioral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Source (Student/Staff)</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Peer misconduct reported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Counseling session arranged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Resolution Time</w:t>
            </w:r>
          </w:p>
        </w:tc>
        <w:tc>
          <w:tcPr>
            <w:tcW w:type="dxa" w:w="6576"/>
            <w:tcW w:w="6577" w:type="dxa"/>
          </w:tcPr>
          <w:p>
            <w:pPr>
              <w:spacing w:after="40" w:line="264" w:lineRule="auto"/>
              <w:jc w:val="left"/>
            </w:pPr>
            <w:r/>
            <w:r>
              <w:rPr>
                <w:rFonts w:ascii="Cambria" w:hAnsi="Cambria" w:eastAsia="Cambria"/>
                <w:b w:val="0"/>
                <w:i w:val="0"/>
                <w:sz w:val="21"/>
              </w:rPr>
              <w:t>1 week</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Resolved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ARC_2024_02</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Grievance</w:t>
            </w:r>
          </w:p>
        </w:tc>
        <w:tc>
          <w:tcPr>
            <w:tcW w:type="dxa" w:w="6576"/>
            <w:tcW w:w="6577" w:type="dxa"/>
          </w:tcPr>
          <w:p>
            <w:pPr>
              <w:spacing w:after="40" w:line="264" w:lineRule="auto"/>
              <w:jc w:val="left"/>
            </w:pPr>
            <w:r/>
            <w:r>
              <w:rPr>
                <w:rFonts w:ascii="Cambria" w:hAnsi="Cambria" w:eastAsia="Cambria"/>
                <w:b w:val="0"/>
                <w:i w:val="0"/>
                <w:sz w:val="21"/>
              </w:rPr>
              <w:t>Infrastructure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Source (Student/Staff)</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Wi-Fi connectivity issue in lab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IT Cell repaired access points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Resolution Time</w:t>
            </w:r>
          </w:p>
        </w:tc>
        <w:tc>
          <w:tcPr>
            <w:tcW w:type="dxa" w:w="6576"/>
            <w:tcW w:w="6577" w:type="dxa"/>
          </w:tcPr>
          <w:p>
            <w:pPr>
              <w:spacing w:after="40" w:line="264" w:lineRule="auto"/>
              <w:jc w:val="left"/>
            </w:pPr>
            <w:r/>
            <w:r>
              <w:rPr>
                <w:rFonts w:ascii="Cambria" w:hAnsi="Cambria" w:eastAsia="Cambria"/>
                <w:b w:val="0"/>
                <w:i w:val="0"/>
                <w:sz w:val="21"/>
              </w:rPr>
              <w:t>3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Resolved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GRC_2025_05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Grievance</w:t>
            </w:r>
          </w:p>
        </w:tc>
        <w:tc>
          <w:tcPr>
            <w:tcW w:type="dxa" w:w="6576"/>
            <w:tcW w:w="6577" w:type="dxa"/>
          </w:tcPr>
          <w:p>
            <w:pPr>
              <w:spacing w:after="40" w:line="264" w:lineRule="auto"/>
              <w:jc w:val="left"/>
            </w:pPr>
            <w:r/>
            <w:r>
              <w:rPr>
                <w:rFonts w:ascii="Cambria" w:hAnsi="Cambria" w:eastAsia="Cambria"/>
                <w:b w:val="0"/>
                <w:i w:val="0"/>
                <w:sz w:val="21"/>
              </w:rPr>
              <w:t>Academic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Source (Student/Staff)</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Request for revaluation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Reviewed by Exam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Resolution Time</w:t>
            </w:r>
          </w:p>
        </w:tc>
        <w:tc>
          <w:tcPr>
            <w:tcW w:type="dxa" w:w="6576"/>
            <w:tcW w:w="6577" w:type="dxa"/>
          </w:tcPr>
          <w:p>
            <w:pPr>
              <w:spacing w:after="40" w:line="264" w:lineRule="auto"/>
              <w:jc w:val="left"/>
            </w:pPr>
            <w:r/>
            <w:r>
              <w:rPr>
                <w:rFonts w:ascii="Cambria" w:hAnsi="Cambria" w:eastAsia="Cambria"/>
                <w:b w:val="0"/>
                <w:i w:val="0"/>
                <w:sz w:val="21"/>
              </w:rPr>
              <w:t>5 days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Resolved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GRC_2025_07</w:t>
            </w:r>
          </w:p>
        </w:tc>
      </w:tr>
    </w:tbl>
    <w:p>
      <w:pPr>
        <w:spacing w:after="80"/>
      </w:pPr>
    </w:p>
    <w:p>
      <w:pPr>
        <w:spacing w:after="80" w:before="160" w:line="276" w:lineRule="auto"/>
        <w:jc w:val="both"/>
      </w:pPr>
      <w:r>
        <w:rPr>
          <w:rFonts w:ascii="Cambria" w:hAnsi="Cambria" w:eastAsia="Cambria"/>
          <w:b w:val="0"/>
          <w:i w:val="0"/>
          <w:sz w:val="22"/>
        </w:rPr>
        <w:t>Suggested Table: Anti-Ragging Activities and Preventive Measures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Activity / Initiative</w:t>
            </w:r>
          </w:p>
        </w:tc>
        <w:tc>
          <w:tcPr>
            <w:tcW w:type="dxa" w:w="6576"/>
            <w:tcW w:w="6577" w:type="dxa"/>
          </w:tcPr>
          <w:p>
            <w:pPr>
              <w:spacing w:after="40" w:line="264" w:lineRule="auto"/>
              <w:jc w:val="left"/>
            </w:pPr>
            <w:r/>
            <w:r>
              <w:rPr>
                <w:rFonts w:ascii="Cambria" w:hAnsi="Cambria" w:eastAsia="Cambria"/>
                <w:b w:val="0"/>
                <w:i w:val="0"/>
                <w:sz w:val="21"/>
              </w:rPr>
              <w:t>Orientation on Anti-Ragging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ARC &amp; Student Affairs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shd w:val="clear" w:color="auto" w:fill="EEF2F8"/>
          </w:tcPr>
          <w:p>
            <w:pPr>
              <w:spacing w:after="40" w:line="264" w:lineRule="auto"/>
              <w:jc w:val="left"/>
            </w:pPr>
            <w:r/>
            <w:r>
              <w:rPr>
                <w:rFonts w:ascii="Cambria" w:hAnsi="Cambria" w:eastAsia="Cambria"/>
                <w:b w:val="0"/>
                <w:i w:val="0"/>
                <w:sz w:val="21"/>
              </w:rPr>
              <w:t>Zero ragging incidents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AntiRagging_2023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Activity / Initiative</w:t>
            </w:r>
          </w:p>
        </w:tc>
        <w:tc>
          <w:tcPr>
            <w:tcW w:type="dxa" w:w="6576"/>
            <w:tcW w:w="6577" w:type="dxa"/>
          </w:tcPr>
          <w:p>
            <w:pPr>
              <w:spacing w:after="40" w:line="264" w:lineRule="auto"/>
              <w:jc w:val="left"/>
            </w:pPr>
            <w:r/>
            <w:r>
              <w:rPr>
                <w:rFonts w:ascii="Cambria" w:hAnsi="Cambria" w:eastAsia="Cambria"/>
                <w:b w:val="0"/>
                <w:i w:val="0"/>
                <w:sz w:val="21"/>
              </w:rPr>
              <w:t>Online Anti-Ragging Pledge Drive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ARC &amp; 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130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shd w:val="clear" w:color="auto" w:fill="EEF2F8"/>
          </w:tcPr>
          <w:p>
            <w:pPr>
              <w:spacing w:after="40" w:line="264" w:lineRule="auto"/>
              <w:jc w:val="left"/>
            </w:pPr>
            <w:r/>
            <w:r>
              <w:rPr>
                <w:rFonts w:ascii="Cambria" w:hAnsi="Cambria" w:eastAsia="Cambria"/>
                <w:b w:val="0"/>
                <w:i w:val="0"/>
                <w:sz w:val="21"/>
              </w:rPr>
              <w:t>100% student participation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AntiRagging_2024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Activity / Initiative</w:t>
            </w:r>
          </w:p>
        </w:tc>
        <w:tc>
          <w:tcPr>
            <w:tcW w:type="dxa" w:w="6576"/>
            <w:tcW w:w="6577" w:type="dxa"/>
          </w:tcPr>
          <w:p>
            <w:pPr>
              <w:spacing w:after="40" w:line="264" w:lineRule="auto"/>
              <w:jc w:val="left"/>
            </w:pPr>
            <w:r/>
            <w:r>
              <w:rPr>
                <w:rFonts w:ascii="Cambria" w:hAnsi="Cambria" w:eastAsia="Cambria"/>
                <w:b w:val="0"/>
                <w:i w:val="0"/>
                <w:sz w:val="21"/>
              </w:rPr>
              <w:t>Surprise Hostel Inspection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ARC &amp; Hostel Wardens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shd w:val="clear" w:color="auto" w:fill="EEF2F8"/>
          </w:tcPr>
          <w:p>
            <w:pPr>
              <w:spacing w:after="40" w:line="264" w:lineRule="auto"/>
              <w:jc w:val="left"/>
            </w:pPr>
            <w:r/>
            <w:r>
              <w:rPr>
                <w:rFonts w:ascii="Cambria" w:hAnsi="Cambria" w:eastAsia="Cambria"/>
                <w:b w:val="0"/>
                <w:i w:val="0"/>
                <w:sz w:val="21"/>
              </w:rPr>
              <w:t>No violations found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Inspection_2025</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Activity / Initiative</w:t>
            </w:r>
          </w:p>
        </w:tc>
        <w:tc>
          <w:tcPr>
            <w:tcW w:type="dxa" w:w="6576"/>
            <w:tcW w:w="6577" w:type="dxa"/>
          </w:tcPr>
          <w:p>
            <w:pPr>
              <w:spacing w:after="40" w:line="264" w:lineRule="auto"/>
              <w:jc w:val="left"/>
            </w:pPr>
            <w:r/>
            <w:r>
              <w:rPr>
                <w:rFonts w:ascii="Cambria" w:hAnsi="Cambria" w:eastAsia="Cambria"/>
                <w:b w:val="0"/>
                <w:i w:val="0"/>
                <w:sz w:val="21"/>
              </w:rPr>
              <w:t>Awareness Workshop with Police Officer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ARC &amp; NSS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tcPr>
          <w:p>
            <w:pPr>
              <w:spacing w:after="40" w:line="264" w:lineRule="auto"/>
              <w:jc w:val="left"/>
            </w:pPr>
            <w:r/>
            <w:r>
              <w:rPr>
                <w:rFonts w:ascii="Cambria" w:hAnsi="Cambria" w:eastAsia="Cambria"/>
                <w:b w:val="0"/>
                <w:i w:val="0"/>
                <w:sz w:val="21"/>
              </w:rPr>
              <w:t>110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shd w:val="clear" w:color="auto" w:fill="EEF2F8"/>
          </w:tcPr>
          <w:p>
            <w:pPr>
              <w:spacing w:after="40" w:line="264" w:lineRule="auto"/>
              <w:jc w:val="left"/>
            </w:pPr>
            <w:r/>
            <w:r>
              <w:rPr>
                <w:rFonts w:ascii="Cambria" w:hAnsi="Cambria" w:eastAsia="Cambria"/>
                <w:b w:val="0"/>
                <w:i w:val="0"/>
                <w:sz w:val="21"/>
              </w:rPr>
              <w:t>Enhanced awareness on discipline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Workshop_2025</w:t>
            </w:r>
          </w:p>
        </w:tc>
      </w:tr>
    </w:tbl>
    <w:p>
      <w:pPr>
        <w:spacing w:after="80"/>
      </w:pPr>
    </w:p>
    <w:p>
      <w:pPr>
        <w:spacing w:after="80" w:before="160" w:line="276" w:lineRule="auto"/>
        <w:jc w:val="both"/>
      </w:pPr>
      <w:r>
        <w:rPr>
          <w:rFonts w:ascii="Cambria" w:hAnsi="Cambria" w:eastAsia="Cambria"/>
          <w:b w:val="0"/>
          <w:i w:val="0"/>
          <w:sz w:val="22"/>
        </w:rPr>
        <w:t>Suggested Table: ICC (POSH) Awareness and Case Handling Summary</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 / Type</w:t>
            </w:r>
          </w:p>
        </w:tc>
        <w:tc>
          <w:tcPr>
            <w:tcW w:type="dxa" w:w="6576"/>
            <w:tcW w:w="6577" w:type="dxa"/>
          </w:tcPr>
          <w:p>
            <w:pPr>
              <w:spacing w:after="40" w:line="264" w:lineRule="auto"/>
              <w:jc w:val="left"/>
            </w:pPr>
            <w:r/>
            <w:r>
              <w:rPr>
                <w:rFonts w:ascii="Cambria" w:hAnsi="Cambria" w:eastAsia="Cambria"/>
                <w:b w:val="0"/>
                <w:i w:val="0"/>
                <w:sz w:val="21"/>
              </w:rPr>
              <w:t>Gender Sensitization Workshop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shd w:val="clear" w:color="auto" w:fill="EEF2F8"/>
          </w:tcPr>
          <w:p>
            <w:pPr>
              <w:spacing w:after="40" w:line="264" w:lineRule="auto"/>
              <w:jc w:val="left"/>
            </w:pPr>
            <w:r/>
            <w:r>
              <w:rPr>
                <w:rFonts w:ascii="Cambria" w:hAnsi="Cambria" w:eastAsia="Cambria"/>
                <w:b w:val="0"/>
                <w:i w:val="0"/>
                <w:sz w:val="21"/>
              </w:rPr>
              <w:t>85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Complaints Received</w:t>
            </w:r>
          </w:p>
        </w:tc>
        <w:tc>
          <w:tcPr>
            <w:tcW w:type="dxa" w:w="6576"/>
            <w:tcW w:w="6577" w:type="dxa"/>
          </w:tcPr>
          <w:p>
            <w:pPr>
              <w:spacing w:after="40" w:line="264" w:lineRule="auto"/>
              <w:jc w:val="left"/>
            </w:pPr>
            <w:r/>
            <w:r>
              <w:rPr>
                <w:rFonts w:ascii="Cambria" w:hAnsi="Cambria" w:eastAsia="Cambria"/>
                <w:b w:val="0"/>
                <w:i w:val="0"/>
                <w:sz w:val="21"/>
              </w:rPr>
              <w:t>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Outcome</w:t>
            </w:r>
          </w:p>
        </w:tc>
        <w:tc>
          <w:tcPr>
            <w:tcW w:type="dxa" w:w="6576"/>
            <w:tcW w:w="6577" w:type="dxa"/>
          </w:tcPr>
          <w:p>
            <w:pPr>
              <w:spacing w:after="40" w:line="264" w:lineRule="auto"/>
              <w:jc w:val="left"/>
            </w:pPr>
            <w:r/>
            <w:r>
              <w:rPr>
                <w:rFonts w:ascii="Cambria" w:hAnsi="Cambria" w:eastAsia="Cambria"/>
                <w:b w:val="0"/>
                <w:i w:val="0"/>
                <w:sz w:val="21"/>
              </w:rPr>
              <w:t>Awareness only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ICC_2023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 / Type</w:t>
            </w:r>
          </w:p>
        </w:tc>
        <w:tc>
          <w:tcPr>
            <w:tcW w:type="dxa" w:w="6576"/>
            <w:tcW w:w="6577" w:type="dxa"/>
          </w:tcPr>
          <w:p>
            <w:pPr>
              <w:spacing w:after="40" w:line="264" w:lineRule="auto"/>
              <w:jc w:val="left"/>
            </w:pPr>
            <w:r/>
            <w:r>
              <w:rPr>
                <w:rFonts w:ascii="Cambria" w:hAnsi="Cambria" w:eastAsia="Cambria"/>
                <w:b w:val="0"/>
                <w:i w:val="0"/>
                <w:sz w:val="21"/>
              </w:rPr>
              <w:t>Women's Empowerment Seminar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shd w:val="clear" w:color="auto" w:fill="EEF2F8"/>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Complaints Received</w:t>
            </w:r>
          </w:p>
        </w:tc>
        <w:tc>
          <w:tcPr>
            <w:tcW w:type="dxa" w:w="6576"/>
            <w:tcW w:w="6577" w:type="dxa"/>
          </w:tcPr>
          <w:p>
            <w:pPr>
              <w:spacing w:after="40" w:line="264" w:lineRule="auto"/>
              <w:jc w:val="left"/>
            </w:pPr>
            <w:r/>
            <w:r>
              <w:rPr>
                <w:rFonts w:ascii="Cambria" w:hAnsi="Cambria" w:eastAsia="Cambria"/>
                <w:b w:val="0"/>
                <w:i w:val="0"/>
                <w:sz w:val="21"/>
              </w:rPr>
              <w:t>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Inquiry conducted; warning issued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Outcome</w:t>
            </w:r>
          </w:p>
        </w:tc>
        <w:tc>
          <w:tcPr>
            <w:tcW w:type="dxa" w:w="6576"/>
            <w:tcW w:w="6577" w:type="dxa"/>
          </w:tcPr>
          <w:p>
            <w:pPr>
              <w:spacing w:after="40" w:line="264" w:lineRule="auto"/>
              <w:jc w:val="left"/>
            </w:pPr>
            <w:r/>
            <w:r>
              <w:rPr>
                <w:rFonts w:ascii="Cambria" w:hAnsi="Cambria" w:eastAsia="Cambria"/>
                <w:b w:val="0"/>
                <w:i w:val="0"/>
                <w:sz w:val="21"/>
              </w:rPr>
              <w:t>Case resolved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ICC_2024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Title / Type</w:t>
            </w:r>
          </w:p>
        </w:tc>
        <w:tc>
          <w:tcPr>
            <w:tcW w:type="dxa" w:w="6576"/>
            <w:tcW w:w="6577" w:type="dxa"/>
          </w:tcPr>
          <w:p>
            <w:pPr>
              <w:spacing w:after="40" w:line="264" w:lineRule="auto"/>
              <w:jc w:val="left"/>
            </w:pPr>
            <w:r/>
            <w:r>
              <w:rPr>
                <w:rFonts w:ascii="Cambria" w:hAnsi="Cambria" w:eastAsia="Cambria"/>
                <w:b w:val="0"/>
                <w:i w:val="0"/>
                <w:sz w:val="21"/>
              </w:rPr>
              <w:t>POSH Training Session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Participants</w:t>
            </w:r>
          </w:p>
        </w:tc>
        <w:tc>
          <w:tcPr>
            <w:tcW w:type="dxa" w:w="6576"/>
            <w:tcW w:w="6577" w:type="dxa"/>
            <w:shd w:val="clear" w:color="auto" w:fill="EEF2F8"/>
          </w:tcPr>
          <w:p>
            <w:pPr>
              <w:spacing w:after="40" w:line="264" w:lineRule="auto"/>
              <w:jc w:val="left"/>
            </w:pPr>
            <w:r/>
            <w:r>
              <w:rPr>
                <w:rFonts w:ascii="Cambria" w:hAnsi="Cambria" w:eastAsia="Cambria"/>
                <w:b w:val="0"/>
                <w:i w:val="0"/>
                <w:sz w:val="21"/>
              </w:rPr>
              <w:t>100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Complaints Received</w:t>
            </w:r>
          </w:p>
        </w:tc>
        <w:tc>
          <w:tcPr>
            <w:tcW w:type="dxa" w:w="6576"/>
            <w:tcW w:w="6577" w:type="dxa"/>
          </w:tcPr>
          <w:p>
            <w:pPr>
              <w:spacing w:after="40" w:line="264" w:lineRule="auto"/>
              <w:jc w:val="left"/>
            </w:pPr>
            <w:r/>
            <w:r>
              <w:rPr>
                <w:rFonts w:ascii="Cambria" w:hAnsi="Cambria" w:eastAsia="Cambria"/>
                <w:b w:val="0"/>
                <w:i w:val="0"/>
                <w:sz w:val="21"/>
              </w:rPr>
              <w:t>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Outcome</w:t>
            </w:r>
          </w:p>
        </w:tc>
        <w:tc>
          <w:tcPr>
            <w:tcW w:type="dxa" w:w="6576"/>
            <w:tcW w:w="6577" w:type="dxa"/>
          </w:tcPr>
          <w:p>
            <w:pPr>
              <w:spacing w:after="40" w:line="264" w:lineRule="auto"/>
              <w:jc w:val="left"/>
            </w:pPr>
            <w:r/>
            <w:r>
              <w:rPr>
                <w:rFonts w:ascii="Cambria" w:hAnsi="Cambria" w:eastAsia="Cambria"/>
                <w:b w:val="0"/>
                <w:i w:val="0"/>
                <w:sz w:val="21"/>
              </w:rPr>
              <w:t>100% awareness coverage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ICC_2025</w:t>
            </w:r>
          </w:p>
        </w:tc>
      </w:tr>
    </w:tbl>
    <w:p>
      <w:pPr>
        <w:spacing w:after="80"/>
      </w:pPr>
    </w:p>
    <w:p>
      <w:pPr>
        <w:spacing w:after="80" w:before="160" w:line="276" w:lineRule="auto"/>
        <w:jc w:val="both"/>
      </w:pPr>
      <w:r>
        <w:rPr>
          <w:rFonts w:ascii="Cambria" w:hAnsi="Cambria" w:eastAsia="Cambria"/>
          <w:b w:val="0"/>
          <w:i w:val="0"/>
          <w:sz w:val="22"/>
        </w:rPr>
        <w:t>Suggested Table: Awareness Programs and Counseling Sessions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Name</w:t>
            </w:r>
          </w:p>
        </w:tc>
        <w:tc>
          <w:tcPr>
            <w:tcW w:type="dxa" w:w="6576"/>
            <w:tcW w:w="6577" w:type="dxa"/>
          </w:tcPr>
          <w:p>
            <w:pPr>
              <w:spacing w:after="40" w:line="264" w:lineRule="auto"/>
              <w:jc w:val="left"/>
            </w:pPr>
            <w:r/>
            <w:r>
              <w:rPr>
                <w:rFonts w:ascii="Cambria" w:hAnsi="Cambria" w:eastAsia="Cambria"/>
                <w:b w:val="0"/>
                <w:i w:val="0"/>
                <w:sz w:val="21"/>
              </w:rPr>
              <w:t>Student Orientation &amp; Code of Conduct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Organizing Body</w:t>
            </w:r>
          </w:p>
        </w:tc>
        <w:tc>
          <w:tcPr>
            <w:tcW w:type="dxa" w:w="6576"/>
            <w:tcW w:w="6577" w:type="dxa"/>
            <w:shd w:val="clear" w:color="auto" w:fill="EEF2F8"/>
          </w:tcPr>
          <w:p>
            <w:pPr>
              <w:spacing w:after="40" w:line="264" w:lineRule="auto"/>
              <w:jc w:val="left"/>
            </w:pPr>
            <w:r/>
            <w:r>
              <w:rPr>
                <w:rFonts w:ascii="Cambria" w:hAnsi="Cambria" w:eastAsia="Cambria"/>
                <w:b w:val="0"/>
                <w:i w:val="0"/>
                <w:sz w:val="21"/>
              </w:rPr>
              <w:t>GRC &amp; ARC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Group</w:t>
            </w:r>
          </w:p>
        </w:tc>
        <w:tc>
          <w:tcPr>
            <w:tcW w:type="dxa" w:w="6576"/>
            <w:tcW w:w="6577" w:type="dxa"/>
          </w:tcPr>
          <w:p>
            <w:pPr>
              <w:spacing w:after="40" w:line="264" w:lineRule="auto"/>
              <w:jc w:val="left"/>
            </w:pPr>
            <w:r/>
            <w:r>
              <w:rPr>
                <w:rFonts w:ascii="Cambria" w:hAnsi="Cambria" w:eastAsia="Cambria"/>
                <w:b w:val="0"/>
                <w:i w:val="0"/>
                <w:sz w:val="21"/>
              </w:rPr>
              <w:t>1st Year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 Day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Improved policy awareness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Awareness_2023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Name</w:t>
            </w:r>
          </w:p>
        </w:tc>
        <w:tc>
          <w:tcPr>
            <w:tcW w:type="dxa" w:w="6576"/>
            <w:tcW w:w="6577" w:type="dxa"/>
          </w:tcPr>
          <w:p>
            <w:pPr>
              <w:spacing w:after="40" w:line="264" w:lineRule="auto"/>
              <w:jc w:val="left"/>
            </w:pPr>
            <w:r/>
            <w:r>
              <w:rPr>
                <w:rFonts w:ascii="Cambria" w:hAnsi="Cambria" w:eastAsia="Cambria"/>
                <w:b w:val="0"/>
                <w:i w:val="0"/>
                <w:sz w:val="21"/>
              </w:rPr>
              <w:t>Stress Management &amp; Counseling Session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Organizing Body</w:t>
            </w:r>
          </w:p>
        </w:tc>
        <w:tc>
          <w:tcPr>
            <w:tcW w:type="dxa" w:w="6576"/>
            <w:tcW w:w="6577" w:type="dxa"/>
            <w:shd w:val="clear" w:color="auto" w:fill="EEF2F8"/>
          </w:tcPr>
          <w:p>
            <w:pPr>
              <w:spacing w:after="40" w:line="264" w:lineRule="auto"/>
              <w:jc w:val="left"/>
            </w:pPr>
            <w:r/>
            <w:r>
              <w:rPr>
                <w:rFonts w:ascii="Cambria" w:hAnsi="Cambria" w:eastAsia="Cambria"/>
                <w:b w:val="0"/>
                <w:i w:val="0"/>
                <w:sz w:val="21"/>
              </w:rPr>
              <w:t>Student Welfare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Group</w:t>
            </w:r>
          </w:p>
        </w:tc>
        <w:tc>
          <w:tcPr>
            <w:tcW w:type="dxa" w:w="6576"/>
            <w:tcW w:w="6577" w:type="dxa"/>
          </w:tcPr>
          <w:p>
            <w:pPr>
              <w:spacing w:after="40" w:line="264" w:lineRule="auto"/>
              <w:jc w:val="left"/>
            </w:pPr>
            <w:r/>
            <w:r>
              <w:rPr>
                <w:rFonts w:ascii="Cambria" w:hAnsi="Cambria" w:eastAsia="Cambria"/>
                <w:b w:val="0"/>
                <w:i w:val="0"/>
                <w:sz w:val="21"/>
              </w:rPr>
              <w:t>All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 Hours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Increased grievance-free environment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Counseling_2024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Name</w:t>
            </w:r>
          </w:p>
        </w:tc>
        <w:tc>
          <w:tcPr>
            <w:tcW w:type="dxa" w:w="6576"/>
            <w:tcW w:w="6577" w:type="dxa"/>
          </w:tcPr>
          <w:p>
            <w:pPr>
              <w:spacing w:after="40" w:line="264" w:lineRule="auto"/>
              <w:jc w:val="left"/>
            </w:pPr>
            <w:r/>
            <w:r>
              <w:rPr>
                <w:rFonts w:ascii="Cambria" w:hAnsi="Cambria" w:eastAsia="Cambria"/>
                <w:b w:val="0"/>
                <w:i w:val="0"/>
                <w:sz w:val="21"/>
              </w:rPr>
              <w:t>“Safe Campus” Awareness Drive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Organizing Body</w:t>
            </w:r>
          </w:p>
        </w:tc>
        <w:tc>
          <w:tcPr>
            <w:tcW w:type="dxa" w:w="6576"/>
            <w:tcW w:w="6577" w:type="dxa"/>
            <w:shd w:val="clear" w:color="auto" w:fill="EEF2F8"/>
          </w:tcPr>
          <w:p>
            <w:pPr>
              <w:spacing w:after="40" w:line="264" w:lineRule="auto"/>
              <w:jc w:val="left"/>
            </w:pPr>
            <w:r/>
            <w:r>
              <w:rPr>
                <w:rFonts w:ascii="Cambria" w:hAnsi="Cambria" w:eastAsia="Cambria"/>
                <w:b w:val="0"/>
                <w:i w:val="0"/>
                <w:sz w:val="21"/>
              </w:rPr>
              <w:t>ICC &amp; ARC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Group</w:t>
            </w:r>
          </w:p>
        </w:tc>
        <w:tc>
          <w:tcPr>
            <w:tcW w:type="dxa" w:w="6576"/>
            <w:tcW w:w="6577" w:type="dxa"/>
          </w:tcPr>
          <w:p>
            <w:pPr>
              <w:spacing w:after="40" w:line="264" w:lineRule="auto"/>
              <w:jc w:val="left"/>
            </w:pPr>
            <w:r/>
            <w:r>
              <w:rPr>
                <w:rFonts w:ascii="Cambria" w:hAnsi="Cambria" w:eastAsia="Cambria"/>
                <w:b w:val="0"/>
                <w:i w:val="0"/>
                <w:sz w:val="21"/>
              </w:rPr>
              <w:t>Faculty &amp;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Duration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1 Day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Enhanced campus safety culture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SafeCampus_2025</w:t>
            </w:r>
          </w:p>
        </w:tc>
      </w:tr>
    </w:tbl>
    <w:p>
      <w:pPr>
        <w:spacing w:after="80"/>
      </w:pPr>
    </w:p>
    <w:p>
      <w:pPr>
        <w:spacing w:after="80" w:before="160" w:line="276" w:lineRule="auto"/>
        <w:jc w:val="both"/>
      </w:pPr>
      <w:r>
        <w:rPr>
          <w:rFonts w:ascii="Cambria" w:hAnsi="Cambria" w:eastAsia="Cambria"/>
          <w:b w:val="0"/>
          <w:i w:val="0"/>
          <w:sz w:val="22"/>
        </w:rPr>
        <w:t>Suggested Table: Corrective Measures and Continuous Improvement Actions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Delay in grievance response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Manual tracking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 Taken</w:t>
            </w:r>
          </w:p>
        </w:tc>
        <w:tc>
          <w:tcPr>
            <w:tcW w:type="dxa" w:w="6576"/>
            <w:tcW w:w="6577" w:type="dxa"/>
          </w:tcPr>
          <w:p>
            <w:pPr>
              <w:spacing w:after="40" w:line="264" w:lineRule="auto"/>
              <w:jc w:val="left"/>
            </w:pPr>
            <w:r/>
            <w:r>
              <w:rPr>
                <w:rFonts w:ascii="Cambria" w:hAnsi="Cambria" w:eastAsia="Cambria"/>
                <w:b w:val="0"/>
                <w:i w:val="0"/>
                <w:sz w:val="21"/>
              </w:rPr>
              <w:t>Introduced online grievance portal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GRC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Faster grievance resolution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Low awareness of POSH guidelines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Limited workshops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 Taken</w:t>
            </w:r>
          </w:p>
        </w:tc>
        <w:tc>
          <w:tcPr>
            <w:tcW w:type="dxa" w:w="6576"/>
            <w:tcW w:w="6577" w:type="dxa"/>
          </w:tcPr>
          <w:p>
            <w:pPr>
              <w:spacing w:after="40" w:line="264" w:lineRule="auto"/>
              <w:jc w:val="left"/>
            </w:pPr>
            <w:r/>
            <w:r>
              <w:rPr>
                <w:rFonts w:ascii="Cambria" w:hAnsi="Cambria" w:eastAsia="Cambria"/>
                <w:b w:val="0"/>
                <w:i w:val="0"/>
                <w:sz w:val="21"/>
              </w:rPr>
              <w:t>Conducted gender sensitization sessions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ICC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100% awareness 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Need for real-time reporting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Lack of mobile access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Corrective Action Taken</w:t>
            </w:r>
          </w:p>
        </w:tc>
        <w:tc>
          <w:tcPr>
            <w:tcW w:type="dxa" w:w="6576"/>
            <w:tcW w:w="6577" w:type="dxa"/>
          </w:tcPr>
          <w:p>
            <w:pPr>
              <w:spacing w:after="40" w:line="264" w:lineRule="auto"/>
              <w:jc w:val="left"/>
            </w:pPr>
            <w:r/>
            <w:r>
              <w:rPr>
                <w:rFonts w:ascii="Cambria" w:hAnsi="Cambria" w:eastAsia="Cambria"/>
                <w:b w:val="0"/>
                <w:i w:val="0"/>
                <w:sz w:val="21"/>
              </w:rPr>
              <w:t>Added online feedback &amp; complaint app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Committee</w:t>
            </w:r>
          </w:p>
        </w:tc>
        <w:tc>
          <w:tcPr>
            <w:tcW w:type="dxa" w:w="6576"/>
            <w:tcW w:w="6577" w:type="dxa"/>
            <w:shd w:val="clear" w:color="auto" w:fill="EEF2F8"/>
          </w:tcPr>
          <w:p>
            <w:pPr>
              <w:spacing w:after="40" w:line="264" w:lineRule="auto"/>
              <w:jc w:val="left"/>
            </w:pPr>
            <w:r/>
            <w:r>
              <w:rPr>
                <w:rFonts w:ascii="Cambria" w:hAnsi="Cambria" w:eastAsia="Cambria"/>
                <w:b w:val="0"/>
                <w:i w:val="0"/>
                <w:sz w:val="21"/>
              </w:rPr>
              <w:t>ARC + IQAC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Instant reporting mechanism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spacing w:after="80" w:before="160" w:line="276" w:lineRule="auto"/>
        <w:jc w:val="both"/>
      </w:pPr>
      <w:r>
        <w:rPr>
          <w:rFonts w:ascii="Cambria" w:hAnsi="Cambria" w:eastAsia="Cambria"/>
          <w:b w:val="0"/>
          <w:i w:val="0"/>
          <w:sz w:val="22"/>
        </w:rPr>
        <w:t>Suggested Table: Grievance Redressal Mechanism Flow (Process Overview)</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850"/>
            <w:tcW w:w="850" w:type="dxa"/>
            <w:shd w:val="clear" w:color="auto" w:fill="1F3A5F"/>
            <w:vAlign w:val="center"/>
          </w:tcPr>
          <w:p>
            <w:pPr>
              <w:spacing w:after="40" w:line="264" w:lineRule="auto"/>
              <w:jc w:val="center"/>
            </w:pPr>
            <w:r/>
            <w:r>
              <w:rPr>
                <w:rFonts w:ascii="Cambria" w:hAnsi="Cambria" w:eastAsia="Cambria"/>
                <w:b/>
                <w:i w:val="0"/>
                <w:color w:val="FFFFFF"/>
                <w:sz w:val="21"/>
              </w:rPr>
              <w:t>Step</w:t>
            </w:r>
          </w:p>
        </w:tc>
        <w:tc>
          <w:tcPr>
            <w:tcW w:type="dxa" w:w="2835"/>
            <w:tcW w:w="2835" w:type="dxa"/>
            <w:shd w:val="clear" w:color="auto" w:fill="1F3A5F"/>
            <w:vAlign w:val="center"/>
          </w:tcPr>
          <w:p>
            <w:pPr>
              <w:spacing w:after="40" w:line="264" w:lineRule="auto"/>
              <w:jc w:val="center"/>
            </w:pPr>
            <w:r/>
            <w:r>
              <w:rPr>
                <w:rFonts w:ascii="Cambria" w:hAnsi="Cambria" w:eastAsia="Cambria"/>
                <w:b/>
                <w:i w:val="0"/>
                <w:color w:val="FFFFFF"/>
                <w:sz w:val="21"/>
              </w:rPr>
              <w:t>Activity</w:t>
            </w:r>
          </w:p>
        </w:tc>
        <w:tc>
          <w:tcPr>
            <w:tcW w:type="dxa" w:w="2551"/>
            <w:tcW w:w="2551" w:type="dxa"/>
            <w:shd w:val="clear" w:color="auto" w:fill="1F3A5F"/>
            <w:vAlign w:val="center"/>
          </w:tcPr>
          <w:p>
            <w:pPr>
              <w:spacing w:after="40" w:line="264" w:lineRule="auto"/>
              <w:jc w:val="center"/>
            </w:pPr>
            <w:r/>
            <w:r>
              <w:rPr>
                <w:rFonts w:ascii="Cambria" w:hAnsi="Cambria" w:eastAsia="Cambria"/>
                <w:b/>
                <w:i w:val="0"/>
                <w:color w:val="FFFFFF"/>
                <w:sz w:val="21"/>
              </w:rPr>
              <w:t>Responsible Unit</w:t>
            </w:r>
          </w:p>
        </w:tc>
        <w:tc>
          <w:tcPr>
            <w:tcW w:type="dxa" w:w="3175"/>
            <w:tcW w:w="3175" w:type="dxa"/>
            <w:shd w:val="clear" w:color="auto" w:fill="1F3A5F"/>
            <w:vAlign w:val="center"/>
          </w:tcPr>
          <w:p>
            <w:pPr>
              <w:spacing w:after="40" w:line="264" w:lineRule="auto"/>
              <w:jc w:val="center"/>
            </w:pPr>
            <w:r/>
            <w:r>
              <w:rPr>
                <w:rFonts w:ascii="Cambria" w:hAnsi="Cambria" w:eastAsia="Cambria"/>
                <w:b/>
                <w:i w:val="0"/>
                <w:color w:val="FFFFFF"/>
                <w:sz w:val="21"/>
              </w:rPr>
              <w:t>Documentation / Output</w:t>
            </w:r>
          </w:p>
        </w:tc>
      </w:tr>
      <w:tr>
        <w:tc>
          <w:tcPr>
            <w:tcW w:type="dxa" w:w="850"/>
            <w:tcW w:w="850" w:type="dxa"/>
          </w:tcPr>
          <w:p>
            <w:pPr>
              <w:spacing w:after="40" w:line="264" w:lineRule="auto"/>
              <w:jc w:val="left"/>
            </w:pPr>
            <w:r/>
            <w:r>
              <w:rPr>
                <w:rFonts w:ascii="Cambria" w:hAnsi="Cambria" w:eastAsia="Cambria"/>
                <w:b w:val="0"/>
                <w:i w:val="0"/>
                <w:sz w:val="21"/>
              </w:rPr>
              <w:t>1</w:t>
            </w:r>
          </w:p>
        </w:tc>
        <w:tc>
          <w:tcPr>
            <w:tcW w:type="dxa" w:w="2835"/>
            <w:tcW w:w="2835" w:type="dxa"/>
          </w:tcPr>
          <w:p>
            <w:pPr>
              <w:spacing w:after="40" w:line="264" w:lineRule="auto"/>
              <w:jc w:val="left"/>
            </w:pPr>
            <w:r/>
            <w:r>
              <w:rPr>
                <w:rFonts w:ascii="Cambria" w:hAnsi="Cambria" w:eastAsia="Cambria"/>
                <w:b w:val="0"/>
                <w:i w:val="0"/>
                <w:sz w:val="21"/>
              </w:rPr>
              <w:t>Grievance submission (online/offline)</w:t>
            </w:r>
          </w:p>
        </w:tc>
        <w:tc>
          <w:tcPr>
            <w:tcW w:type="dxa" w:w="2551"/>
            <w:tcW w:w="2551" w:type="dxa"/>
          </w:tcPr>
          <w:p>
            <w:pPr>
              <w:spacing w:after="40" w:line="264" w:lineRule="auto"/>
              <w:jc w:val="left"/>
            </w:pPr>
            <w:r/>
            <w:r>
              <w:rPr>
                <w:rFonts w:ascii="Cambria" w:hAnsi="Cambria" w:eastAsia="Cambria"/>
                <w:b w:val="0"/>
                <w:i w:val="0"/>
                <w:sz w:val="21"/>
              </w:rPr>
              <w:t>Student / Staff</w:t>
            </w:r>
          </w:p>
        </w:tc>
        <w:tc>
          <w:tcPr>
            <w:tcW w:type="dxa" w:w="3175"/>
            <w:tcW w:w="3175" w:type="dxa"/>
          </w:tcPr>
          <w:p>
            <w:pPr>
              <w:spacing w:after="40" w:line="264" w:lineRule="auto"/>
              <w:jc w:val="left"/>
            </w:pPr>
            <w:r/>
            <w:r>
              <w:rPr>
                <w:rFonts w:ascii="Cambria" w:hAnsi="Cambria" w:eastAsia="Cambria"/>
                <w:b w:val="0"/>
                <w:i w:val="0"/>
                <w:sz w:val="21"/>
              </w:rPr>
              <w:t>Grievance Form / Email</w:t>
            </w:r>
          </w:p>
        </w:tc>
      </w:tr>
      <w:tr>
        <w:tc>
          <w:tcPr>
            <w:tcW w:type="dxa" w:w="850"/>
            <w:tcW w:w="850" w:type="dxa"/>
            <w:shd w:val="clear" w:color="auto" w:fill="EEF2F8"/>
          </w:tcPr>
          <w:p>
            <w:pPr>
              <w:spacing w:after="40" w:line="264" w:lineRule="auto"/>
              <w:jc w:val="left"/>
            </w:pPr>
            <w:r/>
            <w:r>
              <w:rPr>
                <w:rFonts w:ascii="Cambria" w:hAnsi="Cambria" w:eastAsia="Cambria"/>
                <w:b w:val="0"/>
                <w:i w:val="0"/>
                <w:sz w:val="21"/>
              </w:rPr>
              <w:t>2</w:t>
            </w:r>
          </w:p>
        </w:tc>
        <w:tc>
          <w:tcPr>
            <w:tcW w:type="dxa" w:w="2835"/>
            <w:tcW w:w="2835" w:type="dxa"/>
            <w:shd w:val="clear" w:color="auto" w:fill="EEF2F8"/>
          </w:tcPr>
          <w:p>
            <w:pPr>
              <w:spacing w:after="40" w:line="264" w:lineRule="auto"/>
              <w:jc w:val="left"/>
            </w:pPr>
            <w:r/>
            <w:r>
              <w:rPr>
                <w:rFonts w:ascii="Cambria" w:hAnsi="Cambria" w:eastAsia="Cambria"/>
                <w:b w:val="0"/>
                <w:i w:val="0"/>
                <w:sz w:val="21"/>
              </w:rPr>
              <w:t>Preliminary review</w:t>
            </w:r>
          </w:p>
        </w:tc>
        <w:tc>
          <w:tcPr>
            <w:tcW w:type="dxa" w:w="2551"/>
            <w:tcW w:w="2551" w:type="dxa"/>
            <w:shd w:val="clear" w:color="auto" w:fill="EEF2F8"/>
          </w:tcPr>
          <w:p>
            <w:pPr>
              <w:spacing w:after="40" w:line="264" w:lineRule="auto"/>
              <w:jc w:val="left"/>
            </w:pPr>
            <w:r/>
            <w:r>
              <w:rPr>
                <w:rFonts w:ascii="Cambria" w:hAnsi="Cambria" w:eastAsia="Cambria"/>
                <w:b w:val="0"/>
                <w:i w:val="0"/>
                <w:sz w:val="21"/>
              </w:rPr>
              <w:t>GRC / ARC / ICC</w:t>
            </w:r>
          </w:p>
        </w:tc>
        <w:tc>
          <w:tcPr>
            <w:tcW w:type="dxa" w:w="3175"/>
            <w:tcW w:w="3175" w:type="dxa"/>
            <w:shd w:val="clear" w:color="auto" w:fill="EEF2F8"/>
          </w:tcPr>
          <w:p>
            <w:pPr>
              <w:spacing w:after="40" w:line="264" w:lineRule="auto"/>
              <w:jc w:val="left"/>
            </w:pPr>
            <w:r/>
            <w:r>
              <w:rPr>
                <w:rFonts w:ascii="Cambria" w:hAnsi="Cambria" w:eastAsia="Cambria"/>
                <w:b w:val="0"/>
                <w:i w:val="0"/>
                <w:sz w:val="21"/>
              </w:rPr>
              <w:t>Register Entry</w:t>
            </w:r>
          </w:p>
        </w:tc>
      </w:tr>
      <w:tr>
        <w:tc>
          <w:tcPr>
            <w:tcW w:type="dxa" w:w="850"/>
            <w:tcW w:w="850" w:type="dxa"/>
          </w:tcPr>
          <w:p>
            <w:pPr>
              <w:spacing w:after="40" w:line="264" w:lineRule="auto"/>
              <w:jc w:val="left"/>
            </w:pPr>
            <w:r/>
            <w:r>
              <w:rPr>
                <w:rFonts w:ascii="Cambria" w:hAnsi="Cambria" w:eastAsia="Cambria"/>
                <w:b w:val="0"/>
                <w:i w:val="0"/>
                <w:sz w:val="21"/>
              </w:rPr>
              <w:t>3</w:t>
            </w:r>
          </w:p>
        </w:tc>
        <w:tc>
          <w:tcPr>
            <w:tcW w:type="dxa" w:w="2835"/>
            <w:tcW w:w="2835" w:type="dxa"/>
          </w:tcPr>
          <w:p>
            <w:pPr>
              <w:spacing w:after="40" w:line="264" w:lineRule="auto"/>
              <w:jc w:val="left"/>
            </w:pPr>
            <w:r/>
            <w:r>
              <w:rPr>
                <w:rFonts w:ascii="Cambria" w:hAnsi="Cambria" w:eastAsia="Cambria"/>
                <w:b w:val="0"/>
                <w:i w:val="0"/>
                <w:sz w:val="21"/>
              </w:rPr>
              <w:t>Investigation &amp; Discussion</w:t>
            </w:r>
          </w:p>
        </w:tc>
        <w:tc>
          <w:tcPr>
            <w:tcW w:type="dxa" w:w="2551"/>
            <w:tcW w:w="2551" w:type="dxa"/>
          </w:tcPr>
          <w:p>
            <w:pPr>
              <w:spacing w:after="40" w:line="264" w:lineRule="auto"/>
              <w:jc w:val="left"/>
            </w:pPr>
            <w:r/>
            <w:r>
              <w:rPr>
                <w:rFonts w:ascii="Cambria" w:hAnsi="Cambria" w:eastAsia="Cambria"/>
                <w:b w:val="0"/>
                <w:i w:val="0"/>
                <w:sz w:val="21"/>
              </w:rPr>
              <w:t>Concerned Committee</w:t>
            </w:r>
          </w:p>
        </w:tc>
        <w:tc>
          <w:tcPr>
            <w:tcW w:type="dxa" w:w="3175"/>
            <w:tcW w:w="3175" w:type="dxa"/>
          </w:tcPr>
          <w:p>
            <w:pPr>
              <w:spacing w:after="40" w:line="264" w:lineRule="auto"/>
              <w:jc w:val="left"/>
            </w:pPr>
            <w:r/>
            <w:r>
              <w:rPr>
                <w:rFonts w:ascii="Cambria" w:hAnsi="Cambria" w:eastAsia="Cambria"/>
                <w:b w:val="0"/>
                <w:i w:val="0"/>
                <w:sz w:val="21"/>
              </w:rPr>
              <w:t>Meeting Minutes</w:t>
            </w:r>
          </w:p>
        </w:tc>
      </w:tr>
      <w:tr>
        <w:tc>
          <w:tcPr>
            <w:tcW w:type="dxa" w:w="850"/>
            <w:tcW w:w="850" w:type="dxa"/>
            <w:shd w:val="clear" w:color="auto" w:fill="EEF2F8"/>
          </w:tcPr>
          <w:p>
            <w:pPr>
              <w:spacing w:after="40" w:line="264" w:lineRule="auto"/>
              <w:jc w:val="left"/>
            </w:pPr>
            <w:r/>
            <w:r>
              <w:rPr>
                <w:rFonts w:ascii="Cambria" w:hAnsi="Cambria" w:eastAsia="Cambria"/>
                <w:b w:val="0"/>
                <w:i w:val="0"/>
                <w:sz w:val="21"/>
              </w:rPr>
              <w:t>4</w:t>
            </w:r>
          </w:p>
        </w:tc>
        <w:tc>
          <w:tcPr>
            <w:tcW w:type="dxa" w:w="2835"/>
            <w:tcW w:w="2835" w:type="dxa"/>
            <w:shd w:val="clear" w:color="auto" w:fill="EEF2F8"/>
          </w:tcPr>
          <w:p>
            <w:pPr>
              <w:spacing w:after="40" w:line="264" w:lineRule="auto"/>
              <w:jc w:val="left"/>
            </w:pPr>
            <w:r/>
            <w:r>
              <w:rPr>
                <w:rFonts w:ascii="Cambria" w:hAnsi="Cambria" w:eastAsia="Cambria"/>
                <w:b w:val="0"/>
                <w:i w:val="0"/>
                <w:sz w:val="21"/>
              </w:rPr>
              <w:t>Action Taken / Recommendation</w:t>
            </w:r>
          </w:p>
        </w:tc>
        <w:tc>
          <w:tcPr>
            <w:tcW w:type="dxa" w:w="2551"/>
            <w:tcW w:w="2551" w:type="dxa"/>
            <w:shd w:val="clear" w:color="auto" w:fill="EEF2F8"/>
          </w:tcPr>
          <w:p>
            <w:pPr>
              <w:spacing w:after="40" w:line="264" w:lineRule="auto"/>
              <w:jc w:val="left"/>
            </w:pPr>
            <w:r/>
            <w:r>
              <w:rPr>
                <w:rFonts w:ascii="Cambria" w:hAnsi="Cambria" w:eastAsia="Cambria"/>
                <w:b w:val="0"/>
                <w:i w:val="0"/>
                <w:sz w:val="21"/>
              </w:rPr>
              <w:t>Committee Chairperson</w:t>
            </w:r>
          </w:p>
        </w:tc>
        <w:tc>
          <w:tcPr>
            <w:tcW w:type="dxa" w:w="3175"/>
            <w:tcW w:w="3175" w:type="dxa"/>
            <w:shd w:val="clear" w:color="auto" w:fill="EEF2F8"/>
          </w:tcPr>
          <w:p>
            <w:pPr>
              <w:spacing w:after="40" w:line="264" w:lineRule="auto"/>
              <w:jc w:val="left"/>
            </w:pPr>
            <w:r/>
            <w:r>
              <w:rPr>
                <w:rFonts w:ascii="Cambria" w:hAnsi="Cambria" w:eastAsia="Cambria"/>
                <w:b w:val="0"/>
                <w:i w:val="0"/>
                <w:sz w:val="21"/>
              </w:rPr>
              <w:t>ATR Document</w:t>
            </w:r>
          </w:p>
        </w:tc>
      </w:tr>
      <w:tr>
        <w:tc>
          <w:tcPr>
            <w:tcW w:type="dxa" w:w="850"/>
            <w:tcW w:w="850" w:type="dxa"/>
          </w:tcPr>
          <w:p>
            <w:pPr>
              <w:spacing w:after="40" w:line="264" w:lineRule="auto"/>
              <w:jc w:val="left"/>
            </w:pPr>
            <w:r/>
            <w:r>
              <w:rPr>
                <w:rFonts w:ascii="Cambria" w:hAnsi="Cambria" w:eastAsia="Cambria"/>
                <w:b w:val="0"/>
                <w:i w:val="0"/>
                <w:sz w:val="21"/>
              </w:rPr>
              <w:t>5</w:t>
            </w:r>
          </w:p>
        </w:tc>
        <w:tc>
          <w:tcPr>
            <w:tcW w:type="dxa" w:w="2835"/>
            <w:tcW w:w="2835" w:type="dxa"/>
          </w:tcPr>
          <w:p>
            <w:pPr>
              <w:spacing w:after="40" w:line="264" w:lineRule="auto"/>
              <w:jc w:val="left"/>
            </w:pPr>
            <w:r/>
            <w:r>
              <w:rPr>
                <w:rFonts w:ascii="Cambria" w:hAnsi="Cambria" w:eastAsia="Cambria"/>
                <w:b w:val="0"/>
                <w:i w:val="0"/>
                <w:sz w:val="21"/>
              </w:rPr>
              <w:t>Implementation &amp; Closure</w:t>
            </w:r>
          </w:p>
        </w:tc>
        <w:tc>
          <w:tcPr>
            <w:tcW w:type="dxa" w:w="2551"/>
            <w:tcW w:w="2551" w:type="dxa"/>
          </w:tcPr>
          <w:p>
            <w:pPr>
              <w:spacing w:after="40" w:line="264" w:lineRule="auto"/>
              <w:jc w:val="left"/>
            </w:pPr>
            <w:r/>
            <w:r>
              <w:rPr>
                <w:rFonts w:ascii="Cambria" w:hAnsi="Cambria" w:eastAsia="Cambria"/>
                <w:b w:val="0"/>
                <w:i w:val="0"/>
                <w:sz w:val="21"/>
              </w:rPr>
              <w:t>Principal / HoD</w:t>
            </w:r>
          </w:p>
        </w:tc>
        <w:tc>
          <w:tcPr>
            <w:tcW w:type="dxa" w:w="3175"/>
            <w:tcW w:w="3175" w:type="dxa"/>
          </w:tcPr>
          <w:p>
            <w:pPr>
              <w:spacing w:after="40" w:line="264" w:lineRule="auto"/>
              <w:jc w:val="left"/>
            </w:pPr>
            <w:r/>
            <w:r>
              <w:rPr>
                <w:rFonts w:ascii="Cambria" w:hAnsi="Cambria" w:eastAsia="Cambria"/>
                <w:b w:val="0"/>
                <w:i w:val="0"/>
                <w:sz w:val="21"/>
              </w:rPr>
              <w:t>Closure Report</w:t>
            </w:r>
          </w:p>
        </w:tc>
      </w:tr>
      <w:tr>
        <w:tc>
          <w:tcPr>
            <w:tcW w:type="dxa" w:w="850"/>
            <w:tcW w:w="850" w:type="dxa"/>
            <w:shd w:val="clear" w:color="auto" w:fill="EEF2F8"/>
          </w:tcPr>
          <w:p>
            <w:pPr>
              <w:spacing w:after="40" w:line="264" w:lineRule="auto"/>
              <w:jc w:val="left"/>
            </w:pPr>
            <w:r/>
            <w:r>
              <w:rPr>
                <w:rFonts w:ascii="Cambria" w:hAnsi="Cambria" w:eastAsia="Cambria"/>
                <w:b w:val="0"/>
                <w:i w:val="0"/>
                <w:sz w:val="21"/>
              </w:rPr>
              <w:t>6</w:t>
            </w:r>
          </w:p>
        </w:tc>
        <w:tc>
          <w:tcPr>
            <w:tcW w:type="dxa" w:w="2835"/>
            <w:tcW w:w="2835" w:type="dxa"/>
            <w:shd w:val="clear" w:color="auto" w:fill="EEF2F8"/>
          </w:tcPr>
          <w:p>
            <w:pPr>
              <w:spacing w:after="40" w:line="264" w:lineRule="auto"/>
              <w:jc w:val="left"/>
            </w:pPr>
            <w:r/>
            <w:r>
              <w:rPr>
                <w:rFonts w:ascii="Cambria" w:hAnsi="Cambria" w:eastAsia="Cambria"/>
                <w:b w:val="0"/>
                <w:i w:val="0"/>
                <w:sz w:val="21"/>
              </w:rPr>
              <w:t>Monitoring &amp; Feedback</w:t>
            </w:r>
          </w:p>
        </w:tc>
        <w:tc>
          <w:tcPr>
            <w:tcW w:type="dxa" w:w="2551"/>
            <w:tcW w:w="2551" w:type="dxa"/>
            <w:shd w:val="clear" w:color="auto" w:fill="EEF2F8"/>
          </w:tcPr>
          <w:p>
            <w:pPr>
              <w:spacing w:after="40" w:line="264" w:lineRule="auto"/>
              <w:jc w:val="left"/>
            </w:pPr>
            <w:r/>
            <w:r>
              <w:rPr>
                <w:rFonts w:ascii="Cambria" w:hAnsi="Cambria" w:eastAsia="Cambria"/>
                <w:b w:val="0"/>
                <w:i w:val="0"/>
                <w:sz w:val="21"/>
              </w:rPr>
              <w:t>IQAC</w:t>
            </w:r>
          </w:p>
        </w:tc>
        <w:tc>
          <w:tcPr>
            <w:tcW w:type="dxa" w:w="3175"/>
            <w:tcW w:w="3175" w:type="dxa"/>
            <w:shd w:val="clear" w:color="auto" w:fill="EEF2F8"/>
          </w:tcPr>
          <w:p>
            <w:pPr>
              <w:spacing w:after="40" w:line="264" w:lineRule="auto"/>
              <w:jc w:val="left"/>
            </w:pPr>
            <w:r/>
            <w:r>
              <w:rPr>
                <w:rFonts w:ascii="Cambria" w:hAnsi="Cambria" w:eastAsia="Cambria"/>
                <w:b w:val="0"/>
                <w:i w:val="0"/>
                <w:sz w:val="21"/>
              </w:rPr>
              <w:t>Grievance Logbook</w:t>
            </w:r>
          </w:p>
        </w:tc>
      </w:tr>
    </w:tbl>
    <w:p>
      <w:pPr>
        <w:spacing w:after="40" w:before="160" w:line="276" w:lineRule="auto"/>
        <w:jc w:val="both"/>
      </w:pPr>
      <w:r>
        <w:rPr>
          <w:rFonts w:ascii="Cambria" w:hAnsi="Cambria" w:eastAsia="Cambria"/>
          <w:b w:val="0"/>
          <w:i w:val="0"/>
          <w:sz w:val="22"/>
        </w:rPr>
        <w:t>Quality Assurance Process:</w:t>
      </w:r>
    </w:p>
    <w:p>
      <w:pPr>
        <w:pStyle w:val="ListBullet2"/>
        <w:spacing w:line="276" w:lineRule="auto" w:after="80"/>
      </w:pPr>
      <w:r>
        <w:rPr>
          <w:rFonts w:ascii="Cambria" w:hAnsi="Cambria" w:eastAsia="Cambria"/>
          <w:b/>
          <w:i/>
          <w:sz w:val="22"/>
        </w:rPr>
        <w:t>GRC, ARC, and ICC</w:t>
      </w:r>
      <w:r>
        <w:rPr>
          <w:rFonts w:ascii="Cambria" w:hAnsi="Cambria" w:eastAsia="Cambria"/>
          <w:b w:val="0"/>
          <w:i w:val="0"/>
          <w:sz w:val="22"/>
        </w:rPr>
        <w:t xml:space="preserve"> are reconstituted annually with external and student members.</w:t>
      </w:r>
    </w:p>
    <w:p>
      <w:pPr>
        <w:pStyle w:val="ListBullet2"/>
        <w:spacing w:line="276" w:lineRule="auto" w:after="80"/>
      </w:pPr>
      <w:r>
        <w:rPr>
          <w:rFonts w:ascii="Cambria" w:hAnsi="Cambria" w:eastAsia="Cambria"/>
          <w:b/>
          <w:i/>
          <w:sz w:val="22"/>
        </w:rPr>
        <w:t>IQAC and Principal's Office</w:t>
      </w:r>
      <w:r>
        <w:rPr>
          <w:rFonts w:ascii="Cambria" w:hAnsi="Cambria" w:eastAsia="Cambria"/>
          <w:b w:val="0"/>
          <w:i w:val="0"/>
          <w:sz w:val="22"/>
        </w:rPr>
        <w:t xml:space="preserve"> monitor grievance resolution timelines and documentation.</w:t>
      </w:r>
    </w:p>
    <w:p>
      <w:pPr>
        <w:pStyle w:val="ListBullet2"/>
        <w:spacing w:line="276" w:lineRule="auto" w:after="80"/>
      </w:pPr>
      <w:r>
        <w:rPr>
          <w:rFonts w:ascii="Cambria" w:hAnsi="Cambria" w:eastAsia="Cambria"/>
          <w:b/>
          <w:i/>
          <w:sz w:val="22"/>
        </w:rPr>
        <w:t>Awareness programs</w:t>
      </w:r>
      <w:r>
        <w:rPr>
          <w:rFonts w:ascii="Cambria" w:hAnsi="Cambria" w:eastAsia="Cambria"/>
          <w:b w:val="0"/>
          <w:i w:val="0"/>
          <w:sz w:val="22"/>
        </w:rPr>
        <w:t xml:space="preserve"> are conducted every semester to ensure preventive compliance.</w:t>
      </w:r>
    </w:p>
    <w:p>
      <w:pPr>
        <w:pStyle w:val="ListBullet2"/>
        <w:spacing w:line="276" w:lineRule="auto" w:after="80"/>
      </w:pPr>
      <w:r>
        <w:rPr>
          <w:rFonts w:ascii="Cambria" w:hAnsi="Cambria" w:eastAsia="Cambria"/>
          <w:b/>
          <w:i/>
          <w:sz w:val="22"/>
        </w:rPr>
        <w:t>Online grievance portal</w:t>
      </w:r>
      <w:r>
        <w:rPr>
          <w:rFonts w:ascii="Cambria" w:hAnsi="Cambria" w:eastAsia="Cambria"/>
          <w:b w:val="0"/>
          <w:i w:val="0"/>
          <w:sz w:val="22"/>
        </w:rPr>
        <w:t xml:space="preserve"> ensures transparency and traceability of every complaint.</w:t>
      </w:r>
    </w:p>
    <w:p>
      <w:pPr>
        <w:pStyle w:val="ListBullet2"/>
        <w:spacing w:line="276" w:lineRule="auto" w:after="80"/>
      </w:pPr>
      <w:r>
        <w:rPr>
          <w:rFonts w:ascii="Cambria" w:hAnsi="Cambria" w:eastAsia="Cambria"/>
          <w:b/>
          <w:i/>
          <w:sz w:val="22"/>
        </w:rPr>
        <w:t>Annual reports</w:t>
      </w:r>
      <w:r>
        <w:rPr>
          <w:rFonts w:ascii="Cambria" w:hAnsi="Cambria" w:eastAsia="Cambria"/>
          <w:b w:val="0"/>
          <w:i w:val="0"/>
          <w:sz w:val="22"/>
        </w:rPr>
        <w:t xml:space="preserve"> are submitted to AICTE / University and uploaded on the website.</w:t>
      </w:r>
    </w:p>
    <w:p>
      <w:pPr>
        <w:spacing w:after="40" w:before="160" w:line="276" w:lineRule="auto"/>
        <w:jc w:val="both"/>
      </w:pPr>
      <w:r>
        <w:rPr>
          <w:rFonts w:ascii="Cambria" w:hAnsi="Cambria" w:eastAsia="Cambria"/>
          <w:b w:val="0"/>
          <w:i w:val="0"/>
          <w:sz w:val="22"/>
        </w:rPr>
        <w:t>Note:</w:t>
      </w:r>
    </w:p>
    <w:p>
      <w:pPr>
        <w:spacing w:line="276" w:lineRule="auto" w:after="120"/>
        <w:ind w:left="567"/>
        <w:jc w:val="both"/>
      </w:pPr>
      <w:r>
        <w:rPr>
          <w:rFonts w:ascii="Cambria" w:hAnsi="Cambria" w:eastAsia="Cambria"/>
          <w:b w:val="0"/>
          <w:i/>
          <w:sz w:val="22"/>
        </w:rPr>
        <w:t>See your SAR (Self-Assessment Report); based on that, you have to build documents.</w:t>
      </w:r>
    </w:p>
    <w:p>
      <w:pPr>
        <w:pStyle w:val="ListBullet2"/>
        <w:spacing w:line="276" w:lineRule="auto" w:after="80"/>
      </w:pPr>
      <w:r>
        <w:rPr>
          <w:rFonts w:ascii="Cambria" w:hAnsi="Cambria" w:eastAsia="Cambria"/>
          <w:b w:val="0"/>
          <w:i w:val="0"/>
          <w:sz w:val="22"/>
        </w:rPr>
        <w:t>Align with SAR Criterion 9 (Student Support Systems) and Criterion 10 (Continuous Improvement).</w:t>
      </w:r>
    </w:p>
    <w:p>
      <w:pPr>
        <w:pStyle w:val="ListBullet2"/>
        <w:spacing w:line="276" w:lineRule="auto" w:after="80"/>
      </w:pPr>
      <w:r>
        <w:rPr>
          <w:rFonts w:ascii="Cambria" w:hAnsi="Cambria" w:eastAsia="Cambria"/>
          <w:b w:val="0"/>
          <w:i w:val="0"/>
          <w:sz w:val="22"/>
        </w:rPr>
        <w:t>Maintain evidence for CAY, CAYm1, and CAYm2 including committee reports, meeting minutes, registers, ATRs, and awareness photos.</w:t>
      </w:r>
    </w:p>
    <w:p>
      <w:pPr>
        <w:pStyle w:val="ListBullet2"/>
        <w:spacing w:line="276" w:lineRule="auto" w:after="80"/>
      </w:pPr>
      <w:r>
        <w:rPr>
          <w:rFonts w:ascii="Cambria" w:hAnsi="Cambria" w:eastAsia="Cambria"/>
          <w:b w:val="0"/>
          <w:i w:val="0"/>
          <w:sz w:val="22"/>
        </w:rPr>
        <w:t>Include proof of grievance policies, anti-ragging and POSH committees uploaded on the college website.</w:t>
      </w:r>
    </w:p>
    <w:p>
      <w:pPr>
        <w:spacing w:after="40" w:before="160" w:line="276" w:lineRule="auto"/>
        <w:jc w:val="both"/>
      </w:pPr>
      <w:r>
        <w:rPr>
          <w:rFonts w:ascii="Cambria" w:hAnsi="Cambria" w:eastAsia="Cambria"/>
          <w:b w:val="0"/>
          <w:i w:val="0"/>
          <w:sz w:val="22"/>
        </w:rPr>
        <w:t>Expected Outcome:</w:t>
      </w:r>
    </w:p>
    <w:p>
      <w:pPr>
        <w:pStyle w:val="ListBullet2"/>
        <w:spacing w:line="276" w:lineRule="auto" w:after="80"/>
      </w:pPr>
      <w:r>
        <w:rPr>
          <w:rFonts w:ascii="Cambria" w:hAnsi="Cambria" w:eastAsia="Cambria"/>
          <w:b w:val="0"/>
          <w:i w:val="0"/>
          <w:sz w:val="22"/>
        </w:rPr>
        <w:t>A transparent, accessible, and effective grievance redressal mechanism in operation.</w:t>
      </w:r>
    </w:p>
    <w:p>
      <w:pPr>
        <w:pStyle w:val="ListBullet2"/>
        <w:spacing w:line="276" w:lineRule="auto" w:after="80"/>
      </w:pPr>
      <w:r>
        <w:rPr>
          <w:rFonts w:ascii="Cambria" w:hAnsi="Cambria" w:eastAsia="Cambria"/>
          <w:b w:val="0"/>
          <w:i w:val="0"/>
          <w:sz w:val="22"/>
        </w:rPr>
        <w:t>Safe, inclusive, and supportive campus environment with zero tolerance for misconduct or harassment.</w:t>
      </w:r>
    </w:p>
    <w:p>
      <w:pPr>
        <w:pStyle w:val="ListBullet2"/>
        <w:spacing w:line="276" w:lineRule="auto" w:after="80"/>
      </w:pPr>
      <w:r>
        <w:rPr>
          <w:rFonts w:ascii="Cambria" w:hAnsi="Cambria" w:eastAsia="Cambria"/>
          <w:b w:val="0"/>
          <w:i w:val="0"/>
          <w:sz w:val="22"/>
        </w:rPr>
        <w:t>Verified documentation of corrective and preventive actions demonstrating institutional responsiveness.</w:t>
      </w:r>
    </w:p>
    <w:p>
      <w:pPr>
        <w:pStyle w:val="ListBullet2"/>
        <w:spacing w:line="276" w:lineRule="auto" w:after="80"/>
      </w:pPr>
      <w:r>
        <w:rPr>
          <w:rFonts w:ascii="Cambria" w:hAnsi="Cambria" w:eastAsia="Cambria"/>
          <w:b w:val="0"/>
          <w:i w:val="0"/>
          <w:sz w:val="22"/>
        </w:rPr>
        <w:t>Full compliance with NBA Criterion 9 &amp; 10 – Student Support, Campus Safety, and Continuous Improvement standards.</w:t>
      </w:r>
    </w:p>
    <w:p>
      <w:pPr>
        <w:keepNext/>
        <w:spacing w:before="360" w:after="200"/>
      </w:pPr>
      <w:r>
        <w:rPr>
          <w:rFonts w:ascii="Cambria" w:hAnsi="Cambria" w:eastAsia="Cambria"/>
          <w:b/>
          <w:i w:val="0"/>
          <w:color w:val="1F3A5F"/>
          <w:sz w:val="36"/>
        </w:rPr>
        <w:t>16. I.13 – Records of Budget Allocation and Utilization at College Level, Audited Statement of Accounts by CA in the Last 3 Years, and Delegation of Financial Powers of Various Heads</w:t>
      </w:r>
    </w:p>
    <w:p>
      <w:pPr>
        <w:spacing w:after="40" w:before="80" w:line="276" w:lineRule="auto"/>
        <w:jc w:val="both"/>
      </w:pPr>
      <w:r>
        <w:rPr>
          <w:rFonts w:ascii="Cambria" w:hAnsi="Cambria" w:eastAsia="Cambria"/>
          <w:b w:val="0"/>
          <w:i w:val="0"/>
          <w:sz w:val="22"/>
        </w:rPr>
        <w:t>Purpose:</w:t>
      </w:r>
    </w:p>
    <w:p>
      <w:pPr>
        <w:pStyle w:val="ListBullet2"/>
        <w:spacing w:line="276" w:lineRule="auto" w:after="80"/>
      </w:pPr>
      <w:r>
        <w:rPr>
          <w:rFonts w:ascii="Cambria" w:hAnsi="Cambria" w:eastAsia="Cambria"/>
          <w:b w:val="0"/>
          <w:i w:val="0"/>
          <w:sz w:val="22"/>
        </w:rPr>
        <w:t>To present documented financial evidence demonstrating transparency, accountability, and efficiency in the management of institutional resources.</w:t>
      </w:r>
    </w:p>
    <w:p>
      <w:pPr>
        <w:pStyle w:val="ListBullet2"/>
        <w:spacing w:line="276" w:lineRule="auto" w:after="80"/>
      </w:pPr>
      <w:r>
        <w:rPr>
          <w:rFonts w:ascii="Cambria" w:hAnsi="Cambria" w:eastAsia="Cambria"/>
          <w:b w:val="0"/>
          <w:i w:val="0"/>
          <w:sz w:val="22"/>
        </w:rPr>
        <w:t>To showcase the institution's financial planning, budgeting, and auditing systems aligned with academic and developmental priorities.</w:t>
      </w:r>
    </w:p>
    <w:p>
      <w:pPr>
        <w:pStyle w:val="ListBullet2"/>
        <w:spacing w:line="276" w:lineRule="auto" w:after="80"/>
      </w:pPr>
      <w:r>
        <w:rPr>
          <w:rFonts w:ascii="Cambria" w:hAnsi="Cambria" w:eastAsia="Cambria"/>
          <w:b w:val="0"/>
          <w:i w:val="0"/>
          <w:sz w:val="22"/>
        </w:rPr>
        <w:t>To establish clear delegation of financial powers among various administrative heads, ensuring decentralization and effective decision-making.</w:t>
      </w:r>
    </w:p>
    <w:p>
      <w:pPr>
        <w:pStyle w:val="ListBullet2"/>
        <w:spacing w:line="276" w:lineRule="auto" w:after="80"/>
      </w:pPr>
      <w:r>
        <w:rPr>
          <w:rFonts w:ascii="Cambria" w:hAnsi="Cambria" w:eastAsia="Cambria"/>
          <w:b w:val="0"/>
          <w:i w:val="0"/>
          <w:sz w:val="22"/>
        </w:rPr>
        <w:t>To comply with NBA Criterion 5 (Financial Resources, Infrastructure, and Maintenance) and Criterion 10 (Continuous Improvement) through robust fiscal governance.</w:t>
      </w:r>
    </w:p>
    <w:p>
      <w:pPr>
        <w:spacing w:after="40" w:before="120" w:line="276" w:lineRule="auto"/>
        <w:jc w:val="both"/>
      </w:pPr>
      <w:r>
        <w:rPr>
          <w:rFonts w:ascii="Cambria" w:hAnsi="Cambria" w:eastAsia="Cambria"/>
          <w:b w:val="0"/>
          <w:i w:val="0"/>
          <w:sz w:val="22"/>
        </w:rPr>
        <w:t>Core Documentation Requirements:</w:t>
      </w:r>
    </w:p>
    <w:p>
      <w:pPr>
        <w:pStyle w:val="ListBullet2"/>
        <w:spacing w:line="276" w:lineRule="auto" w:after="80"/>
      </w:pPr>
      <w:r>
        <w:rPr>
          <w:rFonts w:ascii="Cambria" w:hAnsi="Cambria" w:eastAsia="Cambria"/>
          <w:b w:val="0"/>
          <w:i w:val="0"/>
          <w:sz w:val="22"/>
        </w:rPr>
        <w:t>Budget Allocation Records:</w:t>
      </w:r>
    </w:p>
    <w:p>
      <w:pPr>
        <w:pStyle w:val="ListBullet"/>
        <w:spacing w:line="276" w:lineRule="auto" w:after="80"/>
      </w:pPr>
      <w:r>
        <w:rPr>
          <w:rFonts w:ascii="Cambria" w:hAnsi="Cambria" w:eastAsia="Cambria"/>
          <w:b w:val="0"/>
          <w:i w:val="0"/>
          <w:sz w:val="22"/>
        </w:rPr>
        <w:t>College-level budget proposals approved by the Governing Body or Finance Committee for the last three years (CAY, CAYm1, CAYm2).</w:t>
      </w:r>
    </w:p>
    <w:p>
      <w:pPr>
        <w:pStyle w:val="ListBullet"/>
        <w:spacing w:line="276" w:lineRule="auto" w:after="80"/>
      </w:pPr>
      <w:r>
        <w:rPr>
          <w:rFonts w:ascii="Cambria" w:hAnsi="Cambria" w:eastAsia="Cambria"/>
          <w:b w:val="0"/>
          <w:i w:val="0"/>
          <w:sz w:val="22"/>
        </w:rPr>
        <w:t>Department-wise and program-specific budget allocations (academic, research, maintenance, and administrative).</w:t>
      </w:r>
    </w:p>
    <w:p>
      <w:pPr>
        <w:pStyle w:val="ListBullet2"/>
        <w:spacing w:line="276" w:lineRule="auto" w:after="80"/>
      </w:pPr>
      <w:r>
        <w:rPr>
          <w:rFonts w:ascii="Cambria" w:hAnsi="Cambria" w:eastAsia="Cambria"/>
          <w:b w:val="0"/>
          <w:i w:val="0"/>
          <w:sz w:val="22"/>
        </w:rPr>
        <w:t>Budget Utilization Records:</w:t>
      </w:r>
    </w:p>
    <w:p>
      <w:pPr>
        <w:pStyle w:val="ListBullet"/>
        <w:spacing w:line="276" w:lineRule="auto" w:after="80"/>
      </w:pPr>
      <w:r>
        <w:rPr>
          <w:rFonts w:ascii="Cambria" w:hAnsi="Cambria" w:eastAsia="Cambria"/>
          <w:b w:val="0"/>
          <w:i w:val="0"/>
          <w:sz w:val="22"/>
        </w:rPr>
        <w:t>Year-wise utilization statements with supporting bills, vouchers, and purchase records.</w:t>
      </w:r>
    </w:p>
    <w:p>
      <w:pPr>
        <w:pStyle w:val="ListBullet"/>
        <w:spacing w:line="276" w:lineRule="auto" w:after="80"/>
      </w:pPr>
      <w:r>
        <w:rPr>
          <w:rFonts w:ascii="Cambria" w:hAnsi="Cambria" w:eastAsia="Cambria"/>
          <w:b w:val="0"/>
          <w:i w:val="0"/>
          <w:sz w:val="22"/>
        </w:rPr>
        <w:t>Justification for unutilized or reallocated funds.</w:t>
      </w:r>
    </w:p>
    <w:p>
      <w:pPr>
        <w:pStyle w:val="ListBullet2"/>
        <w:spacing w:line="276" w:lineRule="auto" w:after="80"/>
      </w:pPr>
      <w:r>
        <w:rPr>
          <w:rFonts w:ascii="Cambria" w:hAnsi="Cambria" w:eastAsia="Cambria"/>
          <w:b w:val="0"/>
          <w:i w:val="0"/>
          <w:sz w:val="22"/>
        </w:rPr>
        <w:t>Audited Financial Statements:</w:t>
      </w:r>
    </w:p>
    <w:p>
      <w:pPr>
        <w:pStyle w:val="ListBullet"/>
        <w:spacing w:line="276" w:lineRule="auto" w:after="80"/>
      </w:pPr>
      <w:r>
        <w:rPr>
          <w:rFonts w:ascii="Cambria" w:hAnsi="Cambria" w:eastAsia="Cambria"/>
          <w:b w:val="0"/>
          <w:i w:val="0"/>
          <w:sz w:val="22"/>
        </w:rPr>
        <w:t>Certified audit reports prepared by a Chartered Accountant (CA) for the last three years.</w:t>
      </w:r>
    </w:p>
    <w:p>
      <w:pPr>
        <w:pStyle w:val="ListBullet"/>
        <w:spacing w:line="276" w:lineRule="auto" w:after="80"/>
      </w:pPr>
      <w:r>
        <w:rPr>
          <w:rFonts w:ascii="Cambria" w:hAnsi="Cambria" w:eastAsia="Cambria"/>
          <w:b w:val="0"/>
          <w:i w:val="0"/>
          <w:sz w:val="22"/>
        </w:rPr>
        <w:t>Income and Expenditure Statement, Balance Sheet, and Audit Observations (if any) with corrective action reports.</w:t>
      </w:r>
    </w:p>
    <w:p>
      <w:pPr>
        <w:pStyle w:val="ListBullet2"/>
        <w:spacing w:line="276" w:lineRule="auto" w:after="80"/>
      </w:pPr>
      <w:r>
        <w:rPr>
          <w:rFonts w:ascii="Cambria" w:hAnsi="Cambria" w:eastAsia="Cambria"/>
          <w:b w:val="0"/>
          <w:i w:val="0"/>
          <w:sz w:val="22"/>
        </w:rPr>
        <w:t>Delegation of Financial Powers:</w:t>
      </w:r>
    </w:p>
    <w:p>
      <w:pPr>
        <w:pStyle w:val="ListBullet"/>
        <w:spacing w:line="276" w:lineRule="auto" w:after="80"/>
      </w:pPr>
      <w:r>
        <w:rPr>
          <w:rFonts w:ascii="Cambria" w:hAnsi="Cambria" w:eastAsia="Cambria"/>
          <w:b w:val="0"/>
          <w:i w:val="0"/>
          <w:sz w:val="22"/>
        </w:rPr>
        <w:t>Official circulars or policy documents specifying monetary limits and approval hierarchies.</w:t>
      </w:r>
    </w:p>
    <w:p>
      <w:pPr>
        <w:pStyle w:val="ListBullet"/>
        <w:spacing w:line="276" w:lineRule="auto" w:after="80"/>
      </w:pPr>
      <w:r>
        <w:rPr>
          <w:rFonts w:ascii="Cambria" w:hAnsi="Cambria" w:eastAsia="Cambria"/>
          <w:b w:val="0"/>
          <w:i w:val="0"/>
          <w:sz w:val="22"/>
        </w:rPr>
        <w:t>Roles of Principal, Deans, HoDs, Accounts Officer, and Purchase Committee in financial decision-making.</w:t>
      </w:r>
    </w:p>
    <w:p>
      <w:pPr>
        <w:spacing w:after="40" w:before="120" w:line="276" w:lineRule="auto"/>
        <w:jc w:val="both"/>
      </w:pPr>
      <w:r>
        <w:rPr>
          <w:rFonts w:ascii="Cambria" w:hAnsi="Cambria" w:eastAsia="Cambria"/>
          <w:b w:val="0"/>
          <w:i w:val="0"/>
          <w:sz w:val="22"/>
        </w:rPr>
        <w:t>Keep the Following Records:</w:t>
      </w:r>
    </w:p>
    <w:p>
      <w:pPr>
        <w:pStyle w:val="ListBullet2"/>
        <w:spacing w:line="276" w:lineRule="auto" w:after="80"/>
      </w:pPr>
      <w:r>
        <w:rPr>
          <w:rFonts w:ascii="Cambria" w:hAnsi="Cambria" w:eastAsia="Cambria"/>
          <w:b w:val="0"/>
          <w:i w:val="0"/>
          <w:sz w:val="22"/>
        </w:rPr>
        <w:t>Annual college-level budget documents (approved by GB/Finance Committee).</w:t>
      </w:r>
    </w:p>
    <w:p>
      <w:pPr>
        <w:pStyle w:val="ListBullet2"/>
        <w:spacing w:line="276" w:lineRule="auto" w:after="80"/>
      </w:pPr>
      <w:r>
        <w:rPr>
          <w:rFonts w:ascii="Cambria" w:hAnsi="Cambria" w:eastAsia="Cambria"/>
          <w:b w:val="0"/>
          <w:i w:val="0"/>
          <w:sz w:val="22"/>
        </w:rPr>
        <w:t>Departmental expenditure statements with category-wise utilization.</w:t>
      </w:r>
    </w:p>
    <w:p>
      <w:pPr>
        <w:pStyle w:val="ListBullet2"/>
        <w:spacing w:line="276" w:lineRule="auto" w:after="80"/>
      </w:pPr>
      <w:r>
        <w:rPr>
          <w:rFonts w:ascii="Cambria" w:hAnsi="Cambria" w:eastAsia="Cambria"/>
          <w:b w:val="0"/>
          <w:i w:val="0"/>
          <w:sz w:val="22"/>
        </w:rPr>
        <w:t>Audited financial statements certified by CA for CAY, CAYm1, CAYm2.</w:t>
      </w:r>
    </w:p>
    <w:p>
      <w:pPr>
        <w:pStyle w:val="ListBullet2"/>
        <w:spacing w:line="276" w:lineRule="auto" w:after="80"/>
      </w:pPr>
      <w:r>
        <w:rPr>
          <w:rFonts w:ascii="Cambria" w:hAnsi="Cambria" w:eastAsia="Cambria"/>
          <w:b w:val="0"/>
          <w:i w:val="0"/>
          <w:sz w:val="22"/>
        </w:rPr>
        <w:t>Policy circulars defining delegation of financial powers.</w:t>
      </w:r>
    </w:p>
    <w:p>
      <w:pPr>
        <w:pStyle w:val="ListBullet2"/>
        <w:spacing w:line="276" w:lineRule="auto" w:after="80"/>
      </w:pPr>
      <w:r>
        <w:rPr>
          <w:rFonts w:ascii="Cambria" w:hAnsi="Cambria" w:eastAsia="Cambria"/>
          <w:b w:val="0"/>
          <w:i w:val="0"/>
          <w:sz w:val="22"/>
        </w:rPr>
        <w:t>Purchase committee minutes, quotations, and comparative statements.</w:t>
      </w:r>
    </w:p>
    <w:p>
      <w:pPr>
        <w:pStyle w:val="ListBullet2"/>
        <w:spacing w:line="276" w:lineRule="auto" w:after="80"/>
      </w:pPr>
      <w:r>
        <w:rPr>
          <w:rFonts w:ascii="Cambria" w:hAnsi="Cambria" w:eastAsia="Cambria"/>
          <w:b w:val="0"/>
          <w:i w:val="0"/>
          <w:sz w:val="22"/>
        </w:rPr>
        <w:t>Action Taken Reports on audit remarks.</w:t>
      </w:r>
    </w:p>
    <w:p>
      <w:pPr>
        <w:spacing w:after="80" w:before="160" w:line="276" w:lineRule="auto"/>
        <w:jc w:val="both"/>
      </w:pPr>
      <w:r>
        <w:rPr>
          <w:rFonts w:ascii="Cambria" w:hAnsi="Cambria" w:eastAsia="Cambria"/>
          <w:b w:val="0"/>
          <w:i w:val="0"/>
          <w:sz w:val="22"/>
        </w:rPr>
        <w:t>Suggested Table: Year-wise Budget Allocation and Utilization Summary (College Level)</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Budget Allocated (₹)</w:t>
            </w:r>
          </w:p>
        </w:tc>
        <w:tc>
          <w:tcPr>
            <w:tcW w:type="dxa" w:w="6576"/>
            <w:tcW w:w="6577" w:type="dxa"/>
          </w:tcPr>
          <w:p>
            <w:pPr>
              <w:spacing w:after="40" w:line="264" w:lineRule="auto"/>
              <w:jc w:val="left"/>
            </w:pPr>
            <w:r/>
            <w:r>
              <w:rPr>
                <w:rFonts w:ascii="Cambria" w:hAnsi="Cambria" w:eastAsia="Cambria"/>
                <w:b w:val="0"/>
                <w:i w:val="0"/>
                <w:sz w:val="21"/>
              </w:rPr>
              <w:t>5,20,00,000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5,00,25,000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96.2%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Areas of Expenditure</w:t>
            </w:r>
          </w:p>
        </w:tc>
        <w:tc>
          <w:tcPr>
            <w:tcW w:type="dxa" w:w="6576"/>
            <w:tcW w:w="6577" w:type="dxa"/>
            <w:shd w:val="clear" w:color="auto" w:fill="EEF2F8"/>
          </w:tcPr>
          <w:p>
            <w:pPr>
              <w:spacing w:after="40" w:line="264" w:lineRule="auto"/>
              <w:jc w:val="left"/>
            </w:pPr>
            <w:r/>
            <w:r>
              <w:rPr>
                <w:rFonts w:ascii="Cambria" w:hAnsi="Cambria" w:eastAsia="Cambria"/>
                <w:b w:val="0"/>
                <w:i w:val="0"/>
                <w:sz w:val="21"/>
              </w:rPr>
              <w:t>Infrastructure upgrade, Lab equipment, FDPs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Unutilized Amount (₹)</w:t>
            </w:r>
          </w:p>
        </w:tc>
        <w:tc>
          <w:tcPr>
            <w:tcW w:type="dxa" w:w="6576"/>
            <w:tcW w:w="6577" w:type="dxa"/>
          </w:tcPr>
          <w:p>
            <w:pPr>
              <w:spacing w:after="40" w:line="264" w:lineRule="auto"/>
              <w:jc w:val="left"/>
            </w:pPr>
            <w:r/>
            <w:r>
              <w:rPr>
                <w:rFonts w:ascii="Cambria" w:hAnsi="Cambria" w:eastAsia="Cambria"/>
                <w:b w:val="0"/>
                <w:i w:val="0"/>
                <w:sz w:val="21"/>
              </w:rPr>
              <w:t>19,75,000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Justification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Funds carried forward to 2023–24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Budget_2023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Budget Allocated (₹)</w:t>
            </w:r>
          </w:p>
        </w:tc>
        <w:tc>
          <w:tcPr>
            <w:tcW w:type="dxa" w:w="6576"/>
            <w:tcW w:w="6577" w:type="dxa"/>
          </w:tcPr>
          <w:p>
            <w:pPr>
              <w:spacing w:after="40" w:line="264" w:lineRule="auto"/>
              <w:jc w:val="left"/>
            </w:pPr>
            <w:r/>
            <w:r>
              <w:rPr>
                <w:rFonts w:ascii="Cambria" w:hAnsi="Cambria" w:eastAsia="Cambria"/>
                <w:b w:val="0"/>
                <w:i w:val="0"/>
                <w:sz w:val="21"/>
              </w:rPr>
              <w:t>5,60,00,000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5,47,50,000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97.8%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Areas of Expenditure</w:t>
            </w:r>
          </w:p>
        </w:tc>
        <w:tc>
          <w:tcPr>
            <w:tcW w:type="dxa" w:w="6576"/>
            <w:tcW w:w="6577" w:type="dxa"/>
            <w:shd w:val="clear" w:color="auto" w:fill="EEF2F8"/>
          </w:tcPr>
          <w:p>
            <w:pPr>
              <w:spacing w:after="40" w:line="264" w:lineRule="auto"/>
              <w:jc w:val="left"/>
            </w:pPr>
            <w:r/>
            <w:r>
              <w:rPr>
                <w:rFonts w:ascii="Cambria" w:hAnsi="Cambria" w:eastAsia="Cambria"/>
                <w:b w:val="0"/>
                <w:i w:val="0"/>
                <w:sz w:val="21"/>
              </w:rPr>
              <w:t>Research labs, software, student activities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Unutilized Amount (₹)</w:t>
            </w:r>
          </w:p>
        </w:tc>
        <w:tc>
          <w:tcPr>
            <w:tcW w:type="dxa" w:w="6576"/>
            <w:tcW w:w="6577" w:type="dxa"/>
          </w:tcPr>
          <w:p>
            <w:pPr>
              <w:spacing w:after="40" w:line="264" w:lineRule="auto"/>
              <w:jc w:val="left"/>
            </w:pPr>
            <w:r/>
            <w:r>
              <w:rPr>
                <w:rFonts w:ascii="Cambria" w:hAnsi="Cambria" w:eastAsia="Cambria"/>
                <w:b w:val="0"/>
                <w:i w:val="0"/>
                <w:sz w:val="21"/>
              </w:rPr>
              <w:t>12,50,000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Justification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Savings due to vendor discount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Budget_2024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Budget Allocated (₹)</w:t>
            </w:r>
          </w:p>
        </w:tc>
        <w:tc>
          <w:tcPr>
            <w:tcW w:type="dxa" w:w="6576"/>
            <w:tcW w:w="6577" w:type="dxa"/>
          </w:tcPr>
          <w:p>
            <w:pPr>
              <w:spacing w:after="40" w:line="264" w:lineRule="auto"/>
              <w:jc w:val="left"/>
            </w:pPr>
            <w:r/>
            <w:r>
              <w:rPr>
                <w:rFonts w:ascii="Cambria" w:hAnsi="Cambria" w:eastAsia="Cambria"/>
                <w:b w:val="0"/>
                <w:i w:val="0"/>
                <w:sz w:val="21"/>
              </w:rPr>
              <w:t>6,00,00,000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5,89,80,000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98.3%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Areas of Expenditure</w:t>
            </w:r>
          </w:p>
        </w:tc>
        <w:tc>
          <w:tcPr>
            <w:tcW w:type="dxa" w:w="6576"/>
            <w:tcW w:w="6577" w:type="dxa"/>
            <w:shd w:val="clear" w:color="auto" w:fill="EEF2F8"/>
          </w:tcPr>
          <w:p>
            <w:pPr>
              <w:spacing w:after="40" w:line="264" w:lineRule="auto"/>
              <w:jc w:val="left"/>
            </w:pPr>
            <w:r/>
            <w:r>
              <w:rPr>
                <w:rFonts w:ascii="Cambria" w:hAnsi="Cambria" w:eastAsia="Cambria"/>
                <w:b w:val="0"/>
                <w:i w:val="0"/>
                <w:sz w:val="21"/>
              </w:rPr>
              <w:t>Smart classrooms, ICT tools, maintenance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Unutilized Amount (₹)</w:t>
            </w:r>
          </w:p>
        </w:tc>
        <w:tc>
          <w:tcPr>
            <w:tcW w:type="dxa" w:w="6576"/>
            <w:tcW w:w="6577" w:type="dxa"/>
          </w:tcPr>
          <w:p>
            <w:pPr>
              <w:spacing w:after="40" w:line="264" w:lineRule="auto"/>
              <w:jc w:val="left"/>
            </w:pPr>
            <w:r/>
            <w:r>
              <w:rPr>
                <w:rFonts w:ascii="Cambria" w:hAnsi="Cambria" w:eastAsia="Cambria"/>
                <w:b w:val="0"/>
                <w:i w:val="0"/>
                <w:sz w:val="21"/>
              </w:rPr>
              <w:t>10,20,000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Remarks / Justification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Minor underspending in utilities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Budget_2025</w:t>
            </w:r>
          </w:p>
        </w:tc>
      </w:tr>
    </w:tbl>
    <w:p>
      <w:pPr>
        <w:spacing w:after="80"/>
      </w:pPr>
    </w:p>
    <w:p>
      <w:pPr>
        <w:spacing w:after="80" w:before="160" w:line="276" w:lineRule="auto"/>
        <w:jc w:val="both"/>
      </w:pPr>
      <w:r>
        <w:rPr>
          <w:rFonts w:ascii="Cambria" w:hAnsi="Cambria" w:eastAsia="Cambria"/>
          <w:b w:val="0"/>
          <w:i w:val="0"/>
          <w:sz w:val="22"/>
        </w:rPr>
        <w:t>Suggested Table: Department-Wise Budget Allocation and Utilization</w:t>
      </w:r>
    </w:p>
    <w:p>
      <w:pPr>
        <w:keepNext/>
        <w:spacing w:before="200" w:after="80"/>
      </w:pPr>
      <w:r>
        <w:rPr>
          <w:rFonts w:ascii="Cambria" w:hAnsi="Cambria" w:eastAsia="Cambria"/>
          <w:b/>
          <w:i w:val="0"/>
          <w:color w:val="1F3A5F"/>
          <w:sz w:val="24"/>
        </w:rPr>
        <w:t>Computer Science &amp; Engineering</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Allocated (₹)</w:t>
            </w:r>
          </w:p>
        </w:tc>
        <w:tc>
          <w:tcPr>
            <w:tcW w:type="dxa" w:w="6576"/>
            <w:tcW w:w="6577" w:type="dxa"/>
          </w:tcPr>
          <w:p>
            <w:pPr>
              <w:spacing w:after="40" w:line="264" w:lineRule="auto"/>
              <w:jc w:val="left"/>
            </w:pPr>
            <w:r/>
            <w:r>
              <w:rPr>
                <w:rFonts w:ascii="Cambria" w:hAnsi="Cambria" w:eastAsia="Cambria"/>
                <w:b w:val="0"/>
                <w:i w:val="0"/>
                <w:sz w:val="21"/>
              </w:rPr>
              <w:t>1,20,00,000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1,16,75,000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97.3%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Expenditure Items</w:t>
            </w:r>
          </w:p>
        </w:tc>
        <w:tc>
          <w:tcPr>
            <w:tcW w:type="dxa" w:w="6576"/>
            <w:tcW w:w="6577" w:type="dxa"/>
            <w:shd w:val="clear" w:color="auto" w:fill="EEF2F8"/>
          </w:tcPr>
          <w:p>
            <w:pPr>
              <w:spacing w:after="40" w:line="264" w:lineRule="auto"/>
              <w:jc w:val="left"/>
            </w:pPr>
            <w:r/>
            <w:r>
              <w:rPr>
                <w:rFonts w:ascii="Cambria" w:hAnsi="Cambria" w:eastAsia="Cambria"/>
                <w:b w:val="0"/>
                <w:i w:val="0"/>
                <w:sz w:val="21"/>
              </w:rPr>
              <w:t>AI/ML lab, software licenses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DeptBudget_CSE_2025</w:t>
            </w:r>
          </w:p>
        </w:tc>
      </w:tr>
    </w:tbl>
    <w:p>
      <w:pPr>
        <w:spacing w:after="80"/>
      </w:pPr>
    </w:p>
    <w:p>
      <w:pPr>
        <w:keepNext/>
        <w:spacing w:before="200" w:after="80"/>
      </w:pPr>
      <w:r>
        <w:rPr>
          <w:rFonts w:ascii="Cambria" w:hAnsi="Cambria" w:eastAsia="Cambria"/>
          <w:b/>
          <w:i w:val="0"/>
          <w:color w:val="1F3A5F"/>
          <w:sz w:val="24"/>
        </w:rPr>
        <w:t>Mechanical Engineering</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Allocated (₹)</w:t>
            </w:r>
          </w:p>
        </w:tc>
        <w:tc>
          <w:tcPr>
            <w:tcW w:type="dxa" w:w="6576"/>
            <w:tcW w:w="6577" w:type="dxa"/>
          </w:tcPr>
          <w:p>
            <w:pPr>
              <w:spacing w:after="40" w:line="264" w:lineRule="auto"/>
              <w:jc w:val="left"/>
            </w:pPr>
            <w:r/>
            <w:r>
              <w:rPr>
                <w:rFonts w:ascii="Cambria" w:hAnsi="Cambria" w:eastAsia="Cambria"/>
                <w:b w:val="0"/>
                <w:i w:val="0"/>
                <w:sz w:val="21"/>
              </w:rPr>
              <w:t>1,00,00,000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96,80,000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96.8%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Expenditure Items</w:t>
            </w:r>
          </w:p>
        </w:tc>
        <w:tc>
          <w:tcPr>
            <w:tcW w:type="dxa" w:w="6576"/>
            <w:tcW w:w="6577" w:type="dxa"/>
            <w:shd w:val="clear" w:color="auto" w:fill="EEF2F8"/>
          </w:tcPr>
          <w:p>
            <w:pPr>
              <w:spacing w:after="40" w:line="264" w:lineRule="auto"/>
              <w:jc w:val="left"/>
            </w:pPr>
            <w:r/>
            <w:r>
              <w:rPr>
                <w:rFonts w:ascii="Cambria" w:hAnsi="Cambria" w:eastAsia="Cambria"/>
                <w:b w:val="0"/>
                <w:i w:val="0"/>
                <w:sz w:val="21"/>
              </w:rPr>
              <w:t>Machines &amp; workshop tools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DeptBudget_MECH_2025</w:t>
            </w:r>
          </w:p>
        </w:tc>
      </w:tr>
    </w:tbl>
    <w:p>
      <w:pPr>
        <w:spacing w:after="80"/>
      </w:pPr>
    </w:p>
    <w:p>
      <w:pPr>
        <w:keepNext/>
        <w:spacing w:before="200" w:after="80"/>
      </w:pPr>
      <w:r>
        <w:rPr>
          <w:rFonts w:ascii="Cambria" w:hAnsi="Cambria" w:eastAsia="Cambria"/>
          <w:b/>
          <w:i w:val="0"/>
          <w:color w:val="1F3A5F"/>
          <w:sz w:val="24"/>
        </w:rPr>
        <w:t>Electronics &amp; Communication Engg.</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Allocated (₹)</w:t>
            </w:r>
          </w:p>
        </w:tc>
        <w:tc>
          <w:tcPr>
            <w:tcW w:type="dxa" w:w="6576"/>
            <w:tcW w:w="6577" w:type="dxa"/>
          </w:tcPr>
          <w:p>
            <w:pPr>
              <w:spacing w:after="40" w:line="264" w:lineRule="auto"/>
              <w:jc w:val="left"/>
            </w:pPr>
            <w:r/>
            <w:r>
              <w:rPr>
                <w:rFonts w:ascii="Cambria" w:hAnsi="Cambria" w:eastAsia="Cambria"/>
                <w:b w:val="0"/>
                <w:i w:val="0"/>
                <w:sz w:val="21"/>
              </w:rPr>
              <w:t>90,00,000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87,20,000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96.8%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Expenditure Items</w:t>
            </w:r>
          </w:p>
        </w:tc>
        <w:tc>
          <w:tcPr>
            <w:tcW w:type="dxa" w:w="6576"/>
            <w:tcW w:w="6577" w:type="dxa"/>
            <w:shd w:val="clear" w:color="auto" w:fill="EEF2F8"/>
          </w:tcPr>
          <w:p>
            <w:pPr>
              <w:spacing w:after="40" w:line="264" w:lineRule="auto"/>
              <w:jc w:val="left"/>
            </w:pPr>
            <w:r/>
            <w:r>
              <w:rPr>
                <w:rFonts w:ascii="Cambria" w:hAnsi="Cambria" w:eastAsia="Cambria"/>
                <w:b w:val="0"/>
                <w:i w:val="0"/>
                <w:sz w:val="21"/>
              </w:rPr>
              <w:t>IoT lab, PCB fabrication setup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DeptBudget_ECE_2025</w:t>
            </w:r>
          </w:p>
        </w:tc>
      </w:tr>
    </w:tbl>
    <w:p>
      <w:pPr>
        <w:spacing w:after="80"/>
      </w:pPr>
    </w:p>
    <w:p>
      <w:pPr>
        <w:keepNext/>
        <w:spacing w:before="200" w:after="80"/>
      </w:pPr>
      <w:r>
        <w:rPr>
          <w:rFonts w:ascii="Cambria" w:hAnsi="Cambria" w:eastAsia="Cambria"/>
          <w:b/>
          <w:i w:val="0"/>
          <w:color w:val="1F3A5F"/>
          <w:sz w:val="24"/>
        </w:rPr>
        <w:t>Civil Engineering</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Allocated (₹)</w:t>
            </w:r>
          </w:p>
        </w:tc>
        <w:tc>
          <w:tcPr>
            <w:tcW w:type="dxa" w:w="6576"/>
            <w:tcW w:w="6577" w:type="dxa"/>
          </w:tcPr>
          <w:p>
            <w:pPr>
              <w:spacing w:after="40" w:line="264" w:lineRule="auto"/>
              <w:jc w:val="left"/>
            </w:pPr>
            <w:r/>
            <w:r>
              <w:rPr>
                <w:rFonts w:ascii="Cambria" w:hAnsi="Cambria" w:eastAsia="Cambria"/>
                <w:b w:val="0"/>
                <w:i w:val="0"/>
                <w:sz w:val="21"/>
              </w:rPr>
              <w:t>75,00,000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73,80,000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98.4%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Expenditure Items</w:t>
            </w:r>
          </w:p>
        </w:tc>
        <w:tc>
          <w:tcPr>
            <w:tcW w:type="dxa" w:w="6576"/>
            <w:tcW w:w="6577" w:type="dxa"/>
            <w:shd w:val="clear" w:color="auto" w:fill="EEF2F8"/>
          </w:tcPr>
          <w:p>
            <w:pPr>
              <w:spacing w:after="40" w:line="264" w:lineRule="auto"/>
              <w:jc w:val="left"/>
            </w:pPr>
            <w:r/>
            <w:r>
              <w:rPr>
                <w:rFonts w:ascii="Cambria" w:hAnsi="Cambria" w:eastAsia="Cambria"/>
                <w:b w:val="0"/>
                <w:i w:val="0"/>
                <w:sz w:val="21"/>
              </w:rPr>
              <w:t>Survey equipment, lab maintenance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DeptBudget_CIVIL_2025</w:t>
            </w:r>
          </w:p>
        </w:tc>
      </w:tr>
    </w:tbl>
    <w:p>
      <w:pPr>
        <w:spacing w:after="80"/>
      </w:pPr>
    </w:p>
    <w:p>
      <w:pPr>
        <w:keepNext/>
        <w:spacing w:before="200" w:after="80"/>
      </w:pPr>
      <w:r>
        <w:rPr>
          <w:rFonts w:ascii="Cambria" w:hAnsi="Cambria" w:eastAsia="Cambria"/>
          <w:b/>
          <w:i w:val="0"/>
          <w:color w:val="1F3A5F"/>
          <w:sz w:val="24"/>
        </w:rPr>
        <w:t>Humanities &amp; Sciences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Allocated (₹)</w:t>
            </w:r>
          </w:p>
        </w:tc>
        <w:tc>
          <w:tcPr>
            <w:tcW w:type="dxa" w:w="6576"/>
            <w:tcW w:w="6577" w:type="dxa"/>
          </w:tcPr>
          <w:p>
            <w:pPr>
              <w:spacing w:after="40" w:line="264" w:lineRule="auto"/>
              <w:jc w:val="left"/>
            </w:pPr>
            <w:r/>
            <w:r>
              <w:rPr>
                <w:rFonts w:ascii="Cambria" w:hAnsi="Cambria" w:eastAsia="Cambria"/>
                <w:b w:val="0"/>
                <w:i w:val="0"/>
                <w:sz w:val="21"/>
              </w:rPr>
              <w:t>45,00,000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43,95,000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97.6%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Expenditure Items</w:t>
            </w:r>
          </w:p>
        </w:tc>
        <w:tc>
          <w:tcPr>
            <w:tcW w:type="dxa" w:w="6576"/>
            <w:tcW w:w="6577" w:type="dxa"/>
            <w:shd w:val="clear" w:color="auto" w:fill="EEF2F8"/>
          </w:tcPr>
          <w:p>
            <w:pPr>
              <w:spacing w:after="40" w:line="264" w:lineRule="auto"/>
              <w:jc w:val="left"/>
            </w:pPr>
            <w:r/>
            <w:r>
              <w:rPr>
                <w:rFonts w:ascii="Cambria" w:hAnsi="Cambria" w:eastAsia="Cambria"/>
                <w:b w:val="0"/>
                <w:i w:val="0"/>
                <w:sz w:val="21"/>
              </w:rPr>
              <w:t>Language lab, projectors, FDPs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DeptBudget_HS_2025</w:t>
            </w:r>
          </w:p>
        </w:tc>
      </w:tr>
    </w:tbl>
    <w:p>
      <w:pPr>
        <w:spacing w:after="80"/>
      </w:pPr>
    </w:p>
    <w:p>
      <w:pPr>
        <w:spacing w:after="80" w:before="160" w:line="276" w:lineRule="auto"/>
        <w:jc w:val="both"/>
      </w:pPr>
      <w:r>
        <w:rPr>
          <w:rFonts w:ascii="Cambria" w:hAnsi="Cambria" w:eastAsia="Cambria"/>
          <w:b w:val="0"/>
          <w:i w:val="0"/>
          <w:sz w:val="22"/>
        </w:rPr>
        <w:t>Suggested Table: Audited Financial Statement Summary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Income (₹)</w:t>
            </w:r>
          </w:p>
        </w:tc>
        <w:tc>
          <w:tcPr>
            <w:tcW w:type="dxa" w:w="6576"/>
            <w:tcW w:w="6577" w:type="dxa"/>
          </w:tcPr>
          <w:p>
            <w:pPr>
              <w:spacing w:after="40" w:line="264" w:lineRule="auto"/>
              <w:jc w:val="left"/>
            </w:pPr>
            <w:r/>
            <w:r>
              <w:rPr>
                <w:rFonts w:ascii="Cambria" w:hAnsi="Cambria" w:eastAsia="Cambria"/>
                <w:b w:val="0"/>
                <w:i w:val="0"/>
                <w:sz w:val="21"/>
              </w:rPr>
              <w:t>7,85,00,000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Expenditure (₹)</w:t>
            </w:r>
          </w:p>
        </w:tc>
        <w:tc>
          <w:tcPr>
            <w:tcW w:type="dxa" w:w="6576"/>
            <w:tcW w:w="6577" w:type="dxa"/>
            <w:shd w:val="clear" w:color="auto" w:fill="EEF2F8"/>
          </w:tcPr>
          <w:p>
            <w:pPr>
              <w:spacing w:after="40" w:line="264" w:lineRule="auto"/>
              <w:jc w:val="left"/>
            </w:pPr>
            <w:r/>
            <w:r>
              <w:rPr>
                <w:rFonts w:ascii="Cambria" w:hAnsi="Cambria" w:eastAsia="Cambria"/>
                <w:b w:val="0"/>
                <w:i w:val="0"/>
                <w:sz w:val="21"/>
              </w:rPr>
              <w:t>7,62,00,000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Surplus / Deficit (₹)</w:t>
            </w:r>
          </w:p>
        </w:tc>
        <w:tc>
          <w:tcPr>
            <w:tcW w:type="dxa" w:w="6576"/>
            <w:tcW w:w="6577" w:type="dxa"/>
          </w:tcPr>
          <w:p>
            <w:pPr>
              <w:spacing w:after="40" w:line="264" w:lineRule="auto"/>
              <w:jc w:val="left"/>
            </w:pPr>
            <w:r/>
            <w:r>
              <w:rPr>
                <w:rFonts w:ascii="Cambria" w:hAnsi="Cambria" w:eastAsia="Cambria"/>
                <w:b w:val="0"/>
                <w:i w:val="0"/>
                <w:sz w:val="21"/>
              </w:rPr>
              <w:t>+23,00,000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M/s. Rao &amp; Co., CA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Status</w:t>
            </w:r>
          </w:p>
        </w:tc>
        <w:tc>
          <w:tcPr>
            <w:tcW w:type="dxa" w:w="6576"/>
            <w:tcW w:w="6577" w:type="dxa"/>
          </w:tcPr>
          <w:p>
            <w:pPr>
              <w:spacing w:after="40" w:line="264" w:lineRule="auto"/>
              <w:jc w:val="left"/>
            </w:pPr>
            <w:r/>
            <w:r>
              <w:rPr>
                <w:rFonts w:ascii="Cambria" w:hAnsi="Cambria" w:eastAsia="Cambria"/>
                <w:b w:val="0"/>
                <w:i w:val="0"/>
                <w:sz w:val="21"/>
              </w:rPr>
              <w:t>Clean Report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Audit_2023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Income (₹)</w:t>
            </w:r>
          </w:p>
        </w:tc>
        <w:tc>
          <w:tcPr>
            <w:tcW w:type="dxa" w:w="6576"/>
            <w:tcW w:w="6577" w:type="dxa"/>
          </w:tcPr>
          <w:p>
            <w:pPr>
              <w:spacing w:after="40" w:line="264" w:lineRule="auto"/>
              <w:jc w:val="left"/>
            </w:pPr>
            <w:r/>
            <w:r>
              <w:rPr>
                <w:rFonts w:ascii="Cambria" w:hAnsi="Cambria" w:eastAsia="Cambria"/>
                <w:b w:val="0"/>
                <w:i w:val="0"/>
                <w:sz w:val="21"/>
              </w:rPr>
              <w:t>8,20,00,000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Expenditure (₹)</w:t>
            </w:r>
          </w:p>
        </w:tc>
        <w:tc>
          <w:tcPr>
            <w:tcW w:type="dxa" w:w="6576"/>
            <w:tcW w:w="6577" w:type="dxa"/>
            <w:shd w:val="clear" w:color="auto" w:fill="EEF2F8"/>
          </w:tcPr>
          <w:p>
            <w:pPr>
              <w:spacing w:after="40" w:line="264" w:lineRule="auto"/>
              <w:jc w:val="left"/>
            </w:pPr>
            <w:r/>
            <w:r>
              <w:rPr>
                <w:rFonts w:ascii="Cambria" w:hAnsi="Cambria" w:eastAsia="Cambria"/>
                <w:b w:val="0"/>
                <w:i w:val="0"/>
                <w:sz w:val="21"/>
              </w:rPr>
              <w:t>7,95,75,000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Surplus / Deficit (₹)</w:t>
            </w:r>
          </w:p>
        </w:tc>
        <w:tc>
          <w:tcPr>
            <w:tcW w:type="dxa" w:w="6576"/>
            <w:tcW w:w="6577" w:type="dxa"/>
          </w:tcPr>
          <w:p>
            <w:pPr>
              <w:spacing w:after="40" w:line="264" w:lineRule="auto"/>
              <w:jc w:val="left"/>
            </w:pPr>
            <w:r/>
            <w:r>
              <w:rPr>
                <w:rFonts w:ascii="Cambria" w:hAnsi="Cambria" w:eastAsia="Cambria"/>
                <w:b w:val="0"/>
                <w:i w:val="0"/>
                <w:sz w:val="21"/>
              </w:rPr>
              <w:t>+24,25,000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M/s. Rao &amp; Co., CA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Status</w:t>
            </w:r>
          </w:p>
        </w:tc>
        <w:tc>
          <w:tcPr>
            <w:tcW w:type="dxa" w:w="6576"/>
            <w:tcW w:w="6577" w:type="dxa"/>
          </w:tcPr>
          <w:p>
            <w:pPr>
              <w:spacing w:after="40" w:line="264" w:lineRule="auto"/>
              <w:jc w:val="left"/>
            </w:pPr>
            <w:r/>
            <w:r>
              <w:rPr>
                <w:rFonts w:ascii="Cambria" w:hAnsi="Cambria" w:eastAsia="Cambria"/>
                <w:b w:val="0"/>
                <w:i w:val="0"/>
                <w:sz w:val="21"/>
              </w:rPr>
              <w:t>Clean Report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Audit_2024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Income (₹)</w:t>
            </w:r>
          </w:p>
        </w:tc>
        <w:tc>
          <w:tcPr>
            <w:tcW w:type="dxa" w:w="6576"/>
            <w:tcW w:w="6577" w:type="dxa"/>
          </w:tcPr>
          <w:p>
            <w:pPr>
              <w:spacing w:after="40" w:line="264" w:lineRule="auto"/>
              <w:jc w:val="left"/>
            </w:pPr>
            <w:r/>
            <w:r>
              <w:rPr>
                <w:rFonts w:ascii="Cambria" w:hAnsi="Cambria" w:eastAsia="Cambria"/>
                <w:b w:val="0"/>
                <w:i w:val="0"/>
                <w:sz w:val="21"/>
              </w:rPr>
              <w:t>8,70,00,000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Expenditure (₹)</w:t>
            </w:r>
          </w:p>
        </w:tc>
        <w:tc>
          <w:tcPr>
            <w:tcW w:type="dxa" w:w="6576"/>
            <w:tcW w:w="6577" w:type="dxa"/>
            <w:shd w:val="clear" w:color="auto" w:fill="EEF2F8"/>
          </w:tcPr>
          <w:p>
            <w:pPr>
              <w:spacing w:after="40" w:line="264" w:lineRule="auto"/>
              <w:jc w:val="left"/>
            </w:pPr>
            <w:r/>
            <w:r>
              <w:rPr>
                <w:rFonts w:ascii="Cambria" w:hAnsi="Cambria" w:eastAsia="Cambria"/>
                <w:b w:val="0"/>
                <w:i w:val="0"/>
                <w:sz w:val="21"/>
              </w:rPr>
              <w:t>8,48,20,000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Surplus / Deficit (₹)</w:t>
            </w:r>
          </w:p>
        </w:tc>
        <w:tc>
          <w:tcPr>
            <w:tcW w:type="dxa" w:w="6576"/>
            <w:tcW w:w="6577" w:type="dxa"/>
          </w:tcPr>
          <w:p>
            <w:pPr>
              <w:spacing w:after="40" w:line="264" w:lineRule="auto"/>
              <w:jc w:val="left"/>
            </w:pPr>
            <w:r/>
            <w:r>
              <w:rPr>
                <w:rFonts w:ascii="Cambria" w:hAnsi="Cambria" w:eastAsia="Cambria"/>
                <w:b w:val="0"/>
                <w:i w:val="0"/>
                <w:sz w:val="21"/>
              </w:rPr>
              <w:t>+21,80,000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M/s. Rao &amp; Co., CA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Status</w:t>
            </w:r>
          </w:p>
        </w:tc>
        <w:tc>
          <w:tcPr>
            <w:tcW w:type="dxa" w:w="6576"/>
            <w:tcW w:w="6577" w:type="dxa"/>
          </w:tcPr>
          <w:p>
            <w:pPr>
              <w:spacing w:after="40" w:line="264" w:lineRule="auto"/>
              <w:jc w:val="left"/>
            </w:pPr>
            <w:r/>
            <w:r>
              <w:rPr>
                <w:rFonts w:ascii="Cambria" w:hAnsi="Cambria" w:eastAsia="Cambria"/>
                <w:b w:val="0"/>
                <w:i w:val="0"/>
                <w:sz w:val="21"/>
              </w:rPr>
              <w:t>Clean Report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Audit_2025</w:t>
            </w:r>
          </w:p>
        </w:tc>
      </w:tr>
    </w:tbl>
    <w:p>
      <w:pPr>
        <w:spacing w:after="80"/>
      </w:pPr>
    </w:p>
    <w:p>
      <w:pPr>
        <w:spacing w:after="80" w:before="160" w:line="276" w:lineRule="auto"/>
        <w:jc w:val="both"/>
      </w:pPr>
      <w:r>
        <w:rPr>
          <w:rFonts w:ascii="Cambria" w:hAnsi="Cambria" w:eastAsia="Cambria"/>
          <w:b w:val="0"/>
          <w:i w:val="0"/>
          <w:sz w:val="22"/>
        </w:rPr>
        <w:t>Suggested Table: Delegation of Financial Powers (Institutional Hierarchy)</w:t>
      </w:r>
    </w:p>
    <w:p>
      <w:pPr>
        <w:keepNext/>
        <w:spacing w:before="200" w:after="80"/>
      </w:pPr>
      <w:r>
        <w:rPr>
          <w:rFonts w:ascii="Cambria" w:hAnsi="Cambria" w:eastAsia="Cambria"/>
          <w:b/>
          <w:i w:val="0"/>
          <w:color w:val="1F3A5F"/>
          <w:sz w:val="24"/>
        </w:rPr>
        <w:t>Governing Body (GB)</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Limit (₹)</w:t>
            </w:r>
          </w:p>
        </w:tc>
        <w:tc>
          <w:tcPr>
            <w:tcW w:type="dxa" w:w="6576"/>
            <w:tcW w:w="6577" w:type="dxa"/>
          </w:tcPr>
          <w:p>
            <w:pPr>
              <w:spacing w:after="40" w:line="264" w:lineRule="auto"/>
              <w:jc w:val="left"/>
            </w:pPr>
            <w:r/>
            <w:r>
              <w:rPr>
                <w:rFonts w:ascii="Cambria" w:hAnsi="Cambria" w:eastAsia="Cambria"/>
                <w:b w:val="0"/>
                <w:i w:val="0"/>
                <w:sz w:val="21"/>
              </w:rPr>
              <w:t>Above 25,00,000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Expenditure Authorized</w:t>
            </w:r>
          </w:p>
        </w:tc>
        <w:tc>
          <w:tcPr>
            <w:tcW w:type="dxa" w:w="6576"/>
            <w:tcW w:w="6577" w:type="dxa"/>
            <w:shd w:val="clear" w:color="auto" w:fill="EEF2F8"/>
          </w:tcPr>
          <w:p>
            <w:pPr>
              <w:spacing w:after="40" w:line="264" w:lineRule="auto"/>
              <w:jc w:val="left"/>
            </w:pPr>
            <w:r/>
            <w:r>
              <w:rPr>
                <w:rFonts w:ascii="Cambria" w:hAnsi="Cambria" w:eastAsia="Cambria"/>
                <w:b w:val="0"/>
                <w:i w:val="0"/>
                <w:sz w:val="21"/>
              </w:rPr>
              <w:t>Capital expenditure, major construction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Power</w:t>
            </w:r>
          </w:p>
        </w:tc>
        <w:tc>
          <w:tcPr>
            <w:tcW w:type="dxa" w:w="6576"/>
            <w:tcW w:w="6577" w:type="dxa"/>
          </w:tcPr>
          <w:p>
            <w:pPr>
              <w:spacing w:after="40" w:line="264" w:lineRule="auto"/>
              <w:jc w:val="left"/>
            </w:pPr>
            <w:r/>
            <w:r>
              <w:rPr>
                <w:rFonts w:ascii="Cambria" w:hAnsi="Cambria" w:eastAsia="Cambria"/>
                <w:b w:val="0"/>
                <w:i w:val="0"/>
                <w:sz w:val="21"/>
              </w:rPr>
              <w:t>Strategic / Sanctioning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Mechanism</w:t>
            </w:r>
          </w:p>
        </w:tc>
        <w:tc>
          <w:tcPr>
            <w:tcW w:type="dxa" w:w="6576"/>
            <w:tcW w:w="6577" w:type="dxa"/>
            <w:shd w:val="clear" w:color="auto" w:fill="EEF2F8"/>
          </w:tcPr>
          <w:p>
            <w:pPr>
              <w:spacing w:after="40" w:line="264" w:lineRule="auto"/>
              <w:jc w:val="left"/>
            </w:pPr>
            <w:r/>
            <w:r>
              <w:rPr>
                <w:rFonts w:ascii="Cambria" w:hAnsi="Cambria" w:eastAsia="Cambria"/>
                <w:b w:val="0"/>
                <w:i w:val="0"/>
                <w:sz w:val="21"/>
              </w:rPr>
              <w:t>GB Resolution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GB_Policy_2023</w:t>
            </w:r>
          </w:p>
        </w:tc>
      </w:tr>
    </w:tbl>
    <w:p>
      <w:pPr>
        <w:spacing w:after="80"/>
      </w:pPr>
    </w:p>
    <w:p>
      <w:pPr>
        <w:keepNext/>
        <w:spacing w:before="200" w:after="80"/>
      </w:pPr>
      <w:r>
        <w:rPr>
          <w:rFonts w:ascii="Cambria" w:hAnsi="Cambria" w:eastAsia="Cambria"/>
          <w:b/>
          <w:i w:val="0"/>
          <w:color w:val="1F3A5F"/>
          <w:sz w:val="24"/>
        </w:rPr>
        <w:t>Principal</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Limit (₹)</w:t>
            </w:r>
          </w:p>
        </w:tc>
        <w:tc>
          <w:tcPr>
            <w:tcW w:type="dxa" w:w="6576"/>
            <w:tcW w:w="6577" w:type="dxa"/>
          </w:tcPr>
          <w:p>
            <w:pPr>
              <w:spacing w:after="40" w:line="264" w:lineRule="auto"/>
              <w:jc w:val="left"/>
            </w:pPr>
            <w:r/>
            <w:r>
              <w:rPr>
                <w:rFonts w:ascii="Cambria" w:hAnsi="Cambria" w:eastAsia="Cambria"/>
                <w:b w:val="0"/>
                <w:i w:val="0"/>
                <w:sz w:val="21"/>
              </w:rPr>
              <w:t>Up to 10,00,000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Expenditure Authorized</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 administrative, and emergency expenses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Power</w:t>
            </w:r>
          </w:p>
        </w:tc>
        <w:tc>
          <w:tcPr>
            <w:tcW w:type="dxa" w:w="6576"/>
            <w:tcW w:w="6577" w:type="dxa"/>
          </w:tcPr>
          <w:p>
            <w:pPr>
              <w:spacing w:after="40" w:line="264" w:lineRule="auto"/>
              <w:jc w:val="left"/>
            </w:pPr>
            <w:r/>
            <w:r>
              <w:rPr>
                <w:rFonts w:ascii="Cambria" w:hAnsi="Cambria" w:eastAsia="Cambria"/>
                <w:b w:val="0"/>
                <w:i w:val="0"/>
                <w:sz w:val="21"/>
              </w:rPr>
              <w:t>Executive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Mechanism</w:t>
            </w:r>
          </w:p>
        </w:tc>
        <w:tc>
          <w:tcPr>
            <w:tcW w:type="dxa" w:w="6576"/>
            <w:tcW w:w="6577" w:type="dxa"/>
            <w:shd w:val="clear" w:color="auto" w:fill="EEF2F8"/>
          </w:tcPr>
          <w:p>
            <w:pPr>
              <w:spacing w:after="40" w:line="264" w:lineRule="auto"/>
              <w:jc w:val="left"/>
            </w:pPr>
            <w:r/>
            <w:r>
              <w:rPr>
                <w:rFonts w:ascii="Cambria" w:hAnsi="Cambria" w:eastAsia="Cambria"/>
                <w:b w:val="0"/>
                <w:i w:val="0"/>
                <w:sz w:val="21"/>
              </w:rPr>
              <w:t>Direct sanction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Principal_Power_2024</w:t>
            </w:r>
          </w:p>
        </w:tc>
      </w:tr>
    </w:tbl>
    <w:p>
      <w:pPr>
        <w:spacing w:after="80"/>
      </w:pPr>
    </w:p>
    <w:p>
      <w:pPr>
        <w:keepNext/>
        <w:spacing w:before="200" w:after="80"/>
      </w:pPr>
      <w:r>
        <w:rPr>
          <w:rFonts w:ascii="Cambria" w:hAnsi="Cambria" w:eastAsia="Cambria"/>
          <w:b/>
          <w:i w:val="0"/>
          <w:color w:val="1F3A5F"/>
          <w:sz w:val="24"/>
        </w:rPr>
        <w:t>Dean (Academics / R&amp;D)</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Limit (₹)</w:t>
            </w:r>
          </w:p>
        </w:tc>
        <w:tc>
          <w:tcPr>
            <w:tcW w:type="dxa" w:w="6576"/>
            <w:tcW w:w="6577" w:type="dxa"/>
          </w:tcPr>
          <w:p>
            <w:pPr>
              <w:spacing w:after="40" w:line="264" w:lineRule="auto"/>
              <w:jc w:val="left"/>
            </w:pPr>
            <w:r/>
            <w:r>
              <w:rPr>
                <w:rFonts w:ascii="Cambria" w:hAnsi="Cambria" w:eastAsia="Cambria"/>
                <w:b w:val="0"/>
                <w:i w:val="0"/>
                <w:sz w:val="21"/>
              </w:rPr>
              <w:t>Up to 5,00,000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Expenditure Authorized</w:t>
            </w:r>
          </w:p>
        </w:tc>
        <w:tc>
          <w:tcPr>
            <w:tcW w:type="dxa" w:w="6576"/>
            <w:tcW w:w="6577" w:type="dxa"/>
            <w:shd w:val="clear" w:color="auto" w:fill="EEF2F8"/>
          </w:tcPr>
          <w:p>
            <w:pPr>
              <w:spacing w:after="40" w:line="264" w:lineRule="auto"/>
              <w:jc w:val="left"/>
            </w:pPr>
            <w:r/>
            <w:r>
              <w:rPr>
                <w:rFonts w:ascii="Cambria" w:hAnsi="Cambria" w:eastAsia="Cambria"/>
                <w:b w:val="0"/>
                <w:i w:val="0"/>
                <w:sz w:val="21"/>
              </w:rPr>
              <w:t>Academic tools, FDPs, research projects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Power</w:t>
            </w:r>
          </w:p>
        </w:tc>
        <w:tc>
          <w:tcPr>
            <w:tcW w:type="dxa" w:w="6576"/>
            <w:tcW w:w="6577" w:type="dxa"/>
          </w:tcPr>
          <w:p>
            <w:pPr>
              <w:spacing w:after="40" w:line="264" w:lineRule="auto"/>
              <w:jc w:val="left"/>
            </w:pPr>
            <w:r/>
            <w:r>
              <w:rPr>
                <w:rFonts w:ascii="Cambria" w:hAnsi="Cambria" w:eastAsia="Cambria"/>
                <w:b w:val="0"/>
                <w:i w:val="0"/>
                <w:sz w:val="21"/>
              </w:rPr>
              <w:t>Academic</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Mechanism</w:t>
            </w:r>
          </w:p>
        </w:tc>
        <w:tc>
          <w:tcPr>
            <w:tcW w:type="dxa" w:w="6576"/>
            <w:tcW w:w="6577" w:type="dxa"/>
            <w:shd w:val="clear" w:color="auto" w:fill="EEF2F8"/>
          </w:tcPr>
          <w:p>
            <w:pPr>
              <w:spacing w:after="40" w:line="264" w:lineRule="auto"/>
              <w:jc w:val="left"/>
            </w:pPr>
            <w:r/>
            <w:r>
              <w:rPr>
                <w:rFonts w:ascii="Cambria" w:hAnsi="Cambria" w:eastAsia="Cambria"/>
                <w:b w:val="0"/>
                <w:i w:val="0"/>
                <w:sz w:val="21"/>
              </w:rPr>
              <w:t>Dean Approval Form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Dean_Power_2024</w:t>
            </w:r>
          </w:p>
        </w:tc>
      </w:tr>
    </w:tbl>
    <w:p>
      <w:pPr>
        <w:spacing w:after="80"/>
      </w:pPr>
    </w:p>
    <w:p>
      <w:pPr>
        <w:keepNext/>
        <w:spacing w:before="200" w:after="80"/>
      </w:pPr>
      <w:r>
        <w:rPr>
          <w:rFonts w:ascii="Cambria" w:hAnsi="Cambria" w:eastAsia="Cambria"/>
          <w:b/>
          <w:i w:val="0"/>
          <w:color w:val="1F3A5F"/>
          <w:sz w:val="24"/>
        </w:rPr>
        <w:t>Head of Department (HoD)</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Limit (₹)</w:t>
            </w:r>
          </w:p>
        </w:tc>
        <w:tc>
          <w:tcPr>
            <w:tcW w:type="dxa" w:w="6576"/>
            <w:tcW w:w="6577" w:type="dxa"/>
          </w:tcPr>
          <w:p>
            <w:pPr>
              <w:spacing w:after="40" w:line="264" w:lineRule="auto"/>
              <w:jc w:val="left"/>
            </w:pPr>
            <w:r/>
            <w:r>
              <w:rPr>
                <w:rFonts w:ascii="Cambria" w:hAnsi="Cambria" w:eastAsia="Cambria"/>
                <w:b w:val="0"/>
                <w:i w:val="0"/>
                <w:sz w:val="21"/>
              </w:rPr>
              <w:t>Up to 2,00,000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Expenditure Authorized</w:t>
            </w:r>
          </w:p>
        </w:tc>
        <w:tc>
          <w:tcPr>
            <w:tcW w:type="dxa" w:w="6576"/>
            <w:tcW w:w="6577" w:type="dxa"/>
            <w:shd w:val="clear" w:color="auto" w:fill="EEF2F8"/>
          </w:tcPr>
          <w:p>
            <w:pPr>
              <w:spacing w:after="40" w:line="264" w:lineRule="auto"/>
              <w:jc w:val="left"/>
            </w:pPr>
            <w:r/>
            <w:r>
              <w:rPr>
                <w:rFonts w:ascii="Cambria" w:hAnsi="Cambria" w:eastAsia="Cambria"/>
                <w:b w:val="0"/>
                <w:i w:val="0"/>
                <w:sz w:val="21"/>
              </w:rPr>
              <w:t>Consumables, minor lab purchases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Power</w:t>
            </w:r>
          </w:p>
        </w:tc>
        <w:tc>
          <w:tcPr>
            <w:tcW w:type="dxa" w:w="6576"/>
            <w:tcW w:w="6577" w:type="dxa"/>
          </w:tcPr>
          <w:p>
            <w:pPr>
              <w:spacing w:after="40" w:line="264" w:lineRule="auto"/>
              <w:jc w:val="left"/>
            </w:pPr>
            <w:r/>
            <w:r>
              <w:rPr>
                <w:rFonts w:ascii="Cambria" w:hAnsi="Cambria" w:eastAsia="Cambria"/>
                <w:b w:val="0"/>
                <w:i w:val="0"/>
                <w:sz w:val="21"/>
              </w:rPr>
              <w:t>Departmental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Mechanism</w:t>
            </w:r>
          </w:p>
        </w:tc>
        <w:tc>
          <w:tcPr>
            <w:tcW w:type="dxa" w:w="6576"/>
            <w:tcW w:w="6577" w:type="dxa"/>
            <w:shd w:val="clear" w:color="auto" w:fill="EEF2F8"/>
          </w:tcPr>
          <w:p>
            <w:pPr>
              <w:spacing w:after="40" w:line="264" w:lineRule="auto"/>
              <w:jc w:val="left"/>
            </w:pPr>
            <w:r/>
            <w:r>
              <w:rPr>
                <w:rFonts w:ascii="Cambria" w:hAnsi="Cambria" w:eastAsia="Cambria"/>
                <w:b w:val="0"/>
                <w:i w:val="0"/>
                <w:sz w:val="21"/>
              </w:rPr>
              <w:t>HoD Requisition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HoD_Power_2025</w:t>
            </w:r>
          </w:p>
        </w:tc>
      </w:tr>
    </w:tbl>
    <w:p>
      <w:pPr>
        <w:spacing w:after="80"/>
      </w:pPr>
    </w:p>
    <w:p>
      <w:pPr>
        <w:keepNext/>
        <w:spacing w:before="200" w:after="80"/>
      </w:pPr>
      <w:r>
        <w:rPr>
          <w:rFonts w:ascii="Cambria" w:hAnsi="Cambria" w:eastAsia="Cambria"/>
          <w:b/>
          <w:i w:val="0"/>
          <w:color w:val="1F3A5F"/>
          <w:sz w:val="24"/>
        </w:rPr>
        <w:t>Accounts Officer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Limit (₹)</w:t>
            </w:r>
          </w:p>
        </w:tc>
        <w:tc>
          <w:tcPr>
            <w:tcW w:type="dxa" w:w="6576"/>
            <w:tcW w:w="6577" w:type="dxa"/>
          </w:tcPr>
          <w:p>
            <w:pPr>
              <w:spacing w:after="40" w:line="264" w:lineRule="auto"/>
              <w:jc w:val="left"/>
            </w:pPr>
            <w:r/>
            <w:r>
              <w:rPr>
                <w:rFonts w:ascii="Cambria" w:hAnsi="Cambria" w:eastAsia="Cambria"/>
                <w:b w:val="0"/>
                <w:i w:val="0"/>
                <w:sz w:val="21"/>
              </w:rPr>
              <w:t>As per bill value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Expenditure Authorized</w:t>
            </w:r>
          </w:p>
        </w:tc>
        <w:tc>
          <w:tcPr>
            <w:tcW w:type="dxa" w:w="6576"/>
            <w:tcW w:w="6577" w:type="dxa"/>
            <w:shd w:val="clear" w:color="auto" w:fill="EEF2F8"/>
          </w:tcPr>
          <w:p>
            <w:pPr>
              <w:spacing w:after="40" w:line="264" w:lineRule="auto"/>
              <w:jc w:val="left"/>
            </w:pPr>
            <w:r/>
            <w:r>
              <w:rPr>
                <w:rFonts w:ascii="Cambria" w:hAnsi="Cambria" w:eastAsia="Cambria"/>
                <w:b w:val="0"/>
                <w:i w:val="0"/>
                <w:sz w:val="21"/>
              </w:rPr>
              <w:t>Payment processing, financial compliance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Power</w:t>
            </w:r>
          </w:p>
        </w:tc>
        <w:tc>
          <w:tcPr>
            <w:tcW w:type="dxa" w:w="6576"/>
            <w:tcW w:w="6577" w:type="dxa"/>
          </w:tcPr>
          <w:p>
            <w:pPr>
              <w:spacing w:after="40" w:line="264" w:lineRule="auto"/>
              <w:jc w:val="left"/>
            </w:pPr>
            <w:r/>
            <w:r>
              <w:rPr>
                <w:rFonts w:ascii="Cambria" w:hAnsi="Cambria" w:eastAsia="Cambria"/>
                <w:b w:val="0"/>
                <w:i w:val="0"/>
                <w:sz w:val="21"/>
              </w:rPr>
              <w:t>Administrative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Mechanism</w:t>
            </w:r>
          </w:p>
        </w:tc>
        <w:tc>
          <w:tcPr>
            <w:tcW w:type="dxa" w:w="6576"/>
            <w:tcW w:w="6577" w:type="dxa"/>
            <w:shd w:val="clear" w:color="auto" w:fill="EEF2F8"/>
          </w:tcPr>
          <w:p>
            <w:pPr>
              <w:spacing w:after="40" w:line="264" w:lineRule="auto"/>
              <w:jc w:val="left"/>
            </w:pPr>
            <w:r/>
            <w:r>
              <w:rPr>
                <w:rFonts w:ascii="Cambria" w:hAnsi="Cambria" w:eastAsia="Cambria"/>
                <w:b w:val="0"/>
                <w:i w:val="0"/>
                <w:sz w:val="21"/>
              </w:rPr>
              <w:t>Bill Verification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Accounts_Policy_2024</w:t>
            </w:r>
          </w:p>
        </w:tc>
      </w:tr>
    </w:tbl>
    <w:p>
      <w:pPr>
        <w:spacing w:after="80"/>
      </w:pPr>
    </w:p>
    <w:p>
      <w:pPr>
        <w:keepNext/>
        <w:spacing w:before="200" w:after="80"/>
      </w:pPr>
      <w:r>
        <w:rPr>
          <w:rFonts w:ascii="Cambria" w:hAnsi="Cambria" w:eastAsia="Cambria"/>
          <w:b/>
          <w:i w:val="0"/>
          <w:color w:val="1F3A5F"/>
          <w:sz w:val="24"/>
        </w:rPr>
        <w:t>Purchase Committee</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Limit (₹)</w:t>
            </w:r>
          </w:p>
        </w:tc>
        <w:tc>
          <w:tcPr>
            <w:tcW w:type="dxa" w:w="6576"/>
            <w:tcW w:w="6577" w:type="dxa"/>
          </w:tcPr>
          <w:p>
            <w:pPr>
              <w:spacing w:after="40" w:line="264" w:lineRule="auto"/>
              <w:jc w:val="left"/>
            </w:pPr>
            <w:r/>
            <w:r>
              <w:rPr>
                <w:rFonts w:ascii="Cambria" w:hAnsi="Cambria" w:eastAsia="Cambria"/>
                <w:b w:val="0"/>
                <w:i w:val="0"/>
                <w:sz w:val="21"/>
              </w:rPr>
              <w:t>As required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Type of Expenditure Authorized</w:t>
            </w:r>
          </w:p>
        </w:tc>
        <w:tc>
          <w:tcPr>
            <w:tcW w:type="dxa" w:w="6576"/>
            <w:tcW w:w="6577" w:type="dxa"/>
            <w:shd w:val="clear" w:color="auto" w:fill="EEF2F8"/>
          </w:tcPr>
          <w:p>
            <w:pPr>
              <w:spacing w:after="40" w:line="264" w:lineRule="auto"/>
              <w:jc w:val="left"/>
            </w:pPr>
            <w:r/>
            <w:r>
              <w:rPr>
                <w:rFonts w:ascii="Cambria" w:hAnsi="Cambria" w:eastAsia="Cambria"/>
                <w:b w:val="0"/>
                <w:i w:val="0"/>
                <w:sz w:val="21"/>
              </w:rPr>
              <w:t>Equipment procurement and tenders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Nature of Power</w:t>
            </w:r>
          </w:p>
        </w:tc>
        <w:tc>
          <w:tcPr>
            <w:tcW w:type="dxa" w:w="6576"/>
            <w:tcW w:w="6577" w:type="dxa"/>
          </w:tcPr>
          <w:p>
            <w:pPr>
              <w:spacing w:after="40" w:line="264" w:lineRule="auto"/>
              <w:jc w:val="left"/>
            </w:pPr>
            <w:r/>
            <w:r>
              <w:rPr>
                <w:rFonts w:ascii="Cambria" w:hAnsi="Cambria" w:eastAsia="Cambria"/>
                <w:b w:val="0"/>
                <w:i w:val="0"/>
                <w:sz w:val="21"/>
              </w:rPr>
              <w:t>Advisory / Approving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Approval Mechanism</w:t>
            </w:r>
          </w:p>
        </w:tc>
        <w:tc>
          <w:tcPr>
            <w:tcW w:type="dxa" w:w="6576"/>
            <w:tcW w:w="6577" w:type="dxa"/>
            <w:shd w:val="clear" w:color="auto" w:fill="EEF2F8"/>
          </w:tcPr>
          <w:p>
            <w:pPr>
              <w:spacing w:after="40" w:line="264" w:lineRule="auto"/>
              <w:jc w:val="left"/>
            </w:pPr>
            <w:r/>
            <w:r>
              <w:rPr>
                <w:rFonts w:ascii="Cambria" w:hAnsi="Cambria" w:eastAsia="Cambria"/>
                <w:b w:val="0"/>
                <w:i w:val="0"/>
                <w:sz w:val="21"/>
              </w:rPr>
              <w:t>Purchase Minutes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Purchase_Policy_2025</w:t>
            </w:r>
          </w:p>
        </w:tc>
      </w:tr>
    </w:tbl>
    <w:p>
      <w:pPr>
        <w:spacing w:after="80"/>
      </w:pPr>
    </w:p>
    <w:p>
      <w:pPr>
        <w:spacing w:after="80" w:before="160" w:line="276" w:lineRule="auto"/>
        <w:jc w:val="both"/>
      </w:pPr>
      <w:r>
        <w:rPr>
          <w:rFonts w:ascii="Cambria" w:hAnsi="Cambria" w:eastAsia="Cambria"/>
          <w:b w:val="0"/>
          <w:i w:val="0"/>
          <w:sz w:val="22"/>
        </w:rPr>
        <w:t>Suggested Table: Audit Observations and Corrective Measures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 / Issue Identified by CA</w:t>
            </w:r>
          </w:p>
        </w:tc>
        <w:tc>
          <w:tcPr>
            <w:tcW w:type="dxa" w:w="6576"/>
            <w:tcW w:w="6577" w:type="dxa"/>
          </w:tcPr>
          <w:p>
            <w:pPr>
              <w:spacing w:after="40" w:line="264" w:lineRule="auto"/>
              <w:jc w:val="left"/>
            </w:pPr>
            <w:r/>
            <w:r>
              <w:rPr>
                <w:rFonts w:ascii="Cambria" w:hAnsi="Cambria" w:eastAsia="Cambria"/>
                <w:b w:val="0"/>
                <w:i w:val="0"/>
                <w:sz w:val="21"/>
              </w:rPr>
              <w:t>Delay in bill submission from departments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Introduced deadline-based billing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tcPr>
          <w:p>
            <w:pPr>
              <w:spacing w:after="40" w:line="264" w:lineRule="auto"/>
              <w:jc w:val="left"/>
            </w:pPr>
            <w:r/>
            <w:r>
              <w:rPr>
                <w:rFonts w:ascii="Cambria" w:hAnsi="Cambria" w:eastAsia="Cambria"/>
                <w:b w:val="0"/>
                <w:i w:val="0"/>
                <w:sz w:val="21"/>
              </w:rPr>
              <w:t>Accounts Dept.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Timely submission ensured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Audit_ATR_2023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 / Issue Identified by CA</w:t>
            </w:r>
          </w:p>
        </w:tc>
        <w:tc>
          <w:tcPr>
            <w:tcW w:type="dxa" w:w="6576"/>
            <w:tcW w:w="6577" w:type="dxa"/>
          </w:tcPr>
          <w:p>
            <w:pPr>
              <w:spacing w:after="40" w:line="264" w:lineRule="auto"/>
              <w:jc w:val="left"/>
            </w:pPr>
            <w:r/>
            <w:r>
              <w:rPr>
                <w:rFonts w:ascii="Cambria" w:hAnsi="Cambria" w:eastAsia="Cambria"/>
                <w:b w:val="0"/>
                <w:i w:val="0"/>
                <w:sz w:val="21"/>
              </w:rPr>
              <w:t>Manual tracking of expenditure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Implemented digital expense tracker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tcPr>
          <w:p>
            <w:pPr>
              <w:spacing w:after="40" w:line="264" w:lineRule="auto"/>
              <w:jc w:val="left"/>
            </w:pPr>
            <w:r/>
            <w:r>
              <w:rPr>
                <w:rFonts w:ascii="Cambria" w:hAnsi="Cambria" w:eastAsia="Cambria"/>
                <w:b w:val="0"/>
                <w:i w:val="0"/>
                <w:sz w:val="21"/>
              </w:rPr>
              <w:t>Finance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100% traceability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Audit_ATR_2024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 / Issue Identified by CA</w:t>
            </w:r>
          </w:p>
        </w:tc>
        <w:tc>
          <w:tcPr>
            <w:tcW w:type="dxa" w:w="6576"/>
            <w:tcW w:w="6577" w:type="dxa"/>
          </w:tcPr>
          <w:p>
            <w:pPr>
              <w:spacing w:after="40" w:line="264" w:lineRule="auto"/>
              <w:jc w:val="left"/>
            </w:pPr>
            <w:r/>
            <w:r>
              <w:rPr>
                <w:rFonts w:ascii="Cambria" w:hAnsi="Cambria" w:eastAsia="Cambria"/>
                <w:b w:val="0"/>
                <w:i w:val="0"/>
                <w:sz w:val="21"/>
              </w:rPr>
              <w:t>Need for approval standardization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Revised delegation circular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tcPr>
          <w:p>
            <w:pPr>
              <w:spacing w:after="40" w:line="264" w:lineRule="auto"/>
              <w:jc w:val="left"/>
            </w:pPr>
            <w:r/>
            <w:r>
              <w:rPr>
                <w:rFonts w:ascii="Cambria" w:hAnsi="Cambria" w:eastAsia="Cambria"/>
                <w:b w:val="0"/>
                <w:i w:val="0"/>
                <w:sz w:val="21"/>
              </w:rPr>
              <w:t>Principal + GB</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Improved process clarity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Audit_ATR_2025</w:t>
            </w:r>
          </w:p>
        </w:tc>
      </w:tr>
    </w:tbl>
    <w:p>
      <w:pPr>
        <w:spacing w:after="80"/>
      </w:pPr>
    </w:p>
    <w:p>
      <w:pPr>
        <w:spacing w:after="80" w:before="160" w:line="276" w:lineRule="auto"/>
        <w:jc w:val="both"/>
      </w:pPr>
      <w:r>
        <w:rPr>
          <w:rFonts w:ascii="Cambria" w:hAnsi="Cambria" w:eastAsia="Cambria"/>
          <w:b w:val="0"/>
          <w:i w:val="0"/>
          <w:sz w:val="22"/>
        </w:rPr>
        <w:t>Suggested Table: Financial Planning and Continuous Improvement</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Strategic Goal</w:t>
            </w:r>
          </w:p>
        </w:tc>
        <w:tc>
          <w:tcPr>
            <w:tcW w:type="dxa" w:w="6576"/>
            <w:tcW w:w="6577" w:type="dxa"/>
          </w:tcPr>
          <w:p>
            <w:pPr>
              <w:spacing w:after="40" w:line="264" w:lineRule="auto"/>
              <w:jc w:val="left"/>
            </w:pPr>
            <w:r/>
            <w:r>
              <w:rPr>
                <w:rFonts w:ascii="Cambria" w:hAnsi="Cambria" w:eastAsia="Cambria"/>
                <w:b w:val="0"/>
                <w:i w:val="0"/>
                <w:sz w:val="21"/>
              </w:rPr>
              <w:t>Enhance Research Infrastructure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Linked Initiative</w:t>
            </w:r>
          </w:p>
        </w:tc>
        <w:tc>
          <w:tcPr>
            <w:tcW w:type="dxa" w:w="6576"/>
            <w:tcW w:w="6577" w:type="dxa"/>
            <w:shd w:val="clear" w:color="auto" w:fill="EEF2F8"/>
          </w:tcPr>
          <w:p>
            <w:pPr>
              <w:spacing w:after="40" w:line="264" w:lineRule="auto"/>
              <w:jc w:val="left"/>
            </w:pPr>
            <w:r/>
            <w:r>
              <w:rPr>
                <w:rFonts w:ascii="Cambria" w:hAnsi="Cambria" w:eastAsia="Cambria"/>
                <w:b w:val="0"/>
                <w:i w:val="0"/>
                <w:sz w:val="21"/>
              </w:rPr>
              <w:t>Allocated ₹25 lakhs to R&amp;D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Impact Observed</w:t>
            </w:r>
          </w:p>
        </w:tc>
        <w:tc>
          <w:tcPr>
            <w:tcW w:type="dxa" w:w="6576"/>
            <w:tcW w:w="6577" w:type="dxa"/>
          </w:tcPr>
          <w:p>
            <w:pPr>
              <w:spacing w:after="40" w:line="264" w:lineRule="auto"/>
              <w:jc w:val="left"/>
            </w:pPr>
            <w:r/>
            <w:r>
              <w:rPr>
                <w:rFonts w:ascii="Cambria" w:hAnsi="Cambria" w:eastAsia="Cambria"/>
                <w:b w:val="0"/>
                <w:i w:val="0"/>
                <w:sz w:val="21"/>
              </w:rPr>
              <w:t>15 faculty research projects funded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Plan_2023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Strategic Goal</w:t>
            </w:r>
          </w:p>
        </w:tc>
        <w:tc>
          <w:tcPr>
            <w:tcW w:type="dxa" w:w="6576"/>
            <w:tcW w:w="6577" w:type="dxa"/>
          </w:tcPr>
          <w:p>
            <w:pPr>
              <w:spacing w:after="40" w:line="264" w:lineRule="auto"/>
              <w:jc w:val="left"/>
            </w:pPr>
            <w:r/>
            <w:r>
              <w:rPr>
                <w:rFonts w:ascii="Cambria" w:hAnsi="Cambria" w:eastAsia="Cambria"/>
                <w:b w:val="0"/>
                <w:i w:val="0"/>
                <w:sz w:val="21"/>
              </w:rPr>
              <w:t>Improve Digital Learning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Linked Initiative</w:t>
            </w:r>
          </w:p>
        </w:tc>
        <w:tc>
          <w:tcPr>
            <w:tcW w:type="dxa" w:w="6576"/>
            <w:tcW w:w="6577" w:type="dxa"/>
            <w:shd w:val="clear" w:color="auto" w:fill="EEF2F8"/>
          </w:tcPr>
          <w:p>
            <w:pPr>
              <w:spacing w:after="40" w:line="264" w:lineRule="auto"/>
              <w:jc w:val="left"/>
            </w:pPr>
            <w:r/>
            <w:r>
              <w:rPr>
                <w:rFonts w:ascii="Cambria" w:hAnsi="Cambria" w:eastAsia="Cambria"/>
                <w:b w:val="0"/>
                <w:i w:val="0"/>
                <w:sz w:val="21"/>
              </w:rPr>
              <w:t>Invested ₹30 lakhs in LMS and smart boards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Impact Observed</w:t>
            </w:r>
          </w:p>
        </w:tc>
        <w:tc>
          <w:tcPr>
            <w:tcW w:type="dxa" w:w="6576"/>
            <w:tcW w:w="6577" w:type="dxa"/>
          </w:tcPr>
          <w:p>
            <w:pPr>
              <w:spacing w:after="40" w:line="264" w:lineRule="auto"/>
              <w:jc w:val="left"/>
            </w:pPr>
            <w:r/>
            <w:r>
              <w:rPr>
                <w:rFonts w:ascii="Cambria" w:hAnsi="Cambria" w:eastAsia="Cambria"/>
                <w:b w:val="0"/>
                <w:i w:val="0"/>
                <w:sz w:val="21"/>
              </w:rPr>
              <w:t>100% smart classrooms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Plan_2024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Strategic Goal</w:t>
            </w:r>
          </w:p>
        </w:tc>
        <w:tc>
          <w:tcPr>
            <w:tcW w:type="dxa" w:w="6576"/>
            <w:tcW w:w="6577" w:type="dxa"/>
          </w:tcPr>
          <w:p>
            <w:pPr>
              <w:spacing w:after="40" w:line="264" w:lineRule="auto"/>
              <w:jc w:val="left"/>
            </w:pPr>
            <w:r/>
            <w:r>
              <w:rPr>
                <w:rFonts w:ascii="Cambria" w:hAnsi="Cambria" w:eastAsia="Cambria"/>
                <w:b w:val="0"/>
                <w:i w:val="0"/>
                <w:sz w:val="21"/>
              </w:rPr>
              <w:t>Strengthen Student Support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Linked Initiative</w:t>
            </w:r>
          </w:p>
        </w:tc>
        <w:tc>
          <w:tcPr>
            <w:tcW w:type="dxa" w:w="6576"/>
            <w:tcW w:w="6577" w:type="dxa"/>
            <w:shd w:val="clear" w:color="auto" w:fill="EEF2F8"/>
          </w:tcPr>
          <w:p>
            <w:pPr>
              <w:spacing w:after="40" w:line="264" w:lineRule="auto"/>
              <w:jc w:val="left"/>
            </w:pPr>
            <w:r/>
            <w:r>
              <w:rPr>
                <w:rFonts w:ascii="Cambria" w:hAnsi="Cambria" w:eastAsia="Cambria"/>
                <w:b w:val="0"/>
                <w:i w:val="0"/>
                <w:sz w:val="21"/>
              </w:rPr>
              <w:t>Allocated ₹20 lakhs for skill development &amp; placement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Impact Observed</w:t>
            </w:r>
          </w:p>
        </w:tc>
        <w:tc>
          <w:tcPr>
            <w:tcW w:type="dxa" w:w="6576"/>
            <w:tcW w:w="6577" w:type="dxa"/>
          </w:tcPr>
          <w:p>
            <w:pPr>
              <w:spacing w:after="40" w:line="264" w:lineRule="auto"/>
              <w:jc w:val="left"/>
            </w:pPr>
            <w:r/>
            <w:r>
              <w:rPr>
                <w:rFonts w:ascii="Cambria" w:hAnsi="Cambria" w:eastAsia="Cambria"/>
                <w:b w:val="0"/>
                <w:i w:val="0"/>
                <w:sz w:val="21"/>
              </w:rPr>
              <w:t>25% increase in placements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Plan_2025</w:t>
            </w:r>
          </w:p>
        </w:tc>
      </w:tr>
    </w:tbl>
    <w:p>
      <w:pPr>
        <w:spacing w:after="80"/>
      </w:pPr>
    </w:p>
    <w:p>
      <w:pPr>
        <w:spacing w:after="80" w:before="160" w:line="276" w:lineRule="auto"/>
        <w:jc w:val="both"/>
      </w:pPr>
      <w:r>
        <w:rPr>
          <w:rFonts w:ascii="Cambria" w:hAnsi="Cambria" w:eastAsia="Cambria"/>
          <w:b w:val="0"/>
          <w:i w:val="0"/>
          <w:sz w:val="22"/>
        </w:rPr>
        <w:t>Suggested Table: Department-Level Financial Control and Review</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CSE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Review Conducted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Findings</w:t>
            </w:r>
          </w:p>
        </w:tc>
        <w:tc>
          <w:tcPr>
            <w:tcW w:type="dxa" w:w="6576"/>
            <w:tcW w:w="6577" w:type="dxa"/>
          </w:tcPr>
          <w:p>
            <w:pPr>
              <w:spacing w:after="40" w:line="264" w:lineRule="auto"/>
              <w:jc w:val="left"/>
            </w:pPr>
            <w:r/>
            <w:r>
              <w:rPr>
                <w:rFonts w:ascii="Cambria" w:hAnsi="Cambria" w:eastAsia="Cambria"/>
                <w:b w:val="0"/>
                <w:i w:val="0"/>
                <w:sz w:val="21"/>
              </w:rPr>
              <w:t>Need for new computing nodes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Purchased servers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w:t>
            </w:r>
          </w:p>
        </w:tc>
        <w:tc>
          <w:tcPr>
            <w:tcW w:type="dxa" w:w="6576"/>
            <w:tcW w:w="6577" w:type="dxa"/>
          </w:tcPr>
          <w:p>
            <w:pPr>
              <w:spacing w:after="40" w:line="264" w:lineRule="auto"/>
              <w:jc w:val="left"/>
            </w:pPr>
            <w:r/>
            <w:r>
              <w:rPr>
                <w:rFonts w:ascii="Cambria" w:hAnsi="Cambria" w:eastAsia="Cambria"/>
                <w:b w:val="0"/>
                <w:i w:val="0"/>
                <w:sz w:val="21"/>
              </w:rPr>
              <w:t>Enhanced lab capacity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Dept_Review_2023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ECE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Review Conducted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Finance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Findings</w:t>
            </w:r>
          </w:p>
        </w:tc>
        <w:tc>
          <w:tcPr>
            <w:tcW w:type="dxa" w:w="6576"/>
            <w:tcW w:w="6577" w:type="dxa"/>
          </w:tcPr>
          <w:p>
            <w:pPr>
              <w:spacing w:after="40" w:line="264" w:lineRule="auto"/>
              <w:jc w:val="left"/>
            </w:pPr>
            <w:r/>
            <w:r>
              <w:rPr>
                <w:rFonts w:ascii="Cambria" w:hAnsi="Cambria" w:eastAsia="Cambria"/>
                <w:b w:val="0"/>
                <w:i w:val="0"/>
                <w:sz w:val="21"/>
              </w:rPr>
              <w:t>Overlapping vendor quotations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Introduced vendor approval process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w:t>
            </w:r>
          </w:p>
        </w:tc>
        <w:tc>
          <w:tcPr>
            <w:tcW w:type="dxa" w:w="6576"/>
            <w:tcW w:w="6577" w:type="dxa"/>
          </w:tcPr>
          <w:p>
            <w:pPr>
              <w:spacing w:after="40" w:line="264" w:lineRule="auto"/>
              <w:jc w:val="left"/>
            </w:pPr>
            <w:r/>
            <w:r>
              <w:rPr>
                <w:rFonts w:ascii="Cambria" w:hAnsi="Cambria" w:eastAsia="Cambria"/>
                <w:b w:val="0"/>
                <w:i w:val="0"/>
                <w:sz w:val="21"/>
              </w:rPr>
              <w:t>Reduced duplication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Dept_Review_2024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Department</w:t>
            </w:r>
          </w:p>
        </w:tc>
        <w:tc>
          <w:tcPr>
            <w:tcW w:type="dxa" w:w="6576"/>
            <w:tcW w:w="6577" w:type="dxa"/>
          </w:tcPr>
          <w:p>
            <w:pPr>
              <w:spacing w:after="40" w:line="264" w:lineRule="auto"/>
              <w:jc w:val="left"/>
            </w:pPr>
            <w:r/>
            <w:r>
              <w:rPr>
                <w:rFonts w:ascii="Cambria" w:hAnsi="Cambria" w:eastAsia="Cambria"/>
                <w:b w:val="0"/>
                <w:i w:val="0"/>
                <w:sz w:val="21"/>
              </w:rPr>
              <w:t>MECH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Review Conducted By</w:t>
            </w:r>
          </w:p>
        </w:tc>
        <w:tc>
          <w:tcPr>
            <w:tcW w:type="dxa" w:w="6576"/>
            <w:tcW w:w="6577" w:type="dxa"/>
            <w:shd w:val="clear" w:color="auto" w:fill="EEF2F8"/>
          </w:tcPr>
          <w:p>
            <w:pPr>
              <w:spacing w:after="40" w:line="264" w:lineRule="auto"/>
              <w:jc w:val="left"/>
            </w:pPr>
            <w:r/>
            <w:r>
              <w:rPr>
                <w:rFonts w:ascii="Cambria" w:hAnsi="Cambria" w:eastAsia="Cambria"/>
                <w:b w:val="0"/>
                <w:i w:val="0"/>
                <w:sz w:val="21"/>
              </w:rPr>
              <w:t>Audit Team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Findings</w:t>
            </w:r>
          </w:p>
        </w:tc>
        <w:tc>
          <w:tcPr>
            <w:tcW w:type="dxa" w:w="6576"/>
            <w:tcW w:w="6577" w:type="dxa"/>
          </w:tcPr>
          <w:p>
            <w:pPr>
              <w:spacing w:after="40" w:line="264" w:lineRule="auto"/>
              <w:jc w:val="left"/>
            </w:pPr>
            <w:r/>
            <w:r>
              <w:rPr>
                <w:rFonts w:ascii="Cambria" w:hAnsi="Cambria" w:eastAsia="Cambria"/>
                <w:b w:val="0"/>
                <w:i w:val="0"/>
                <w:sz w:val="21"/>
              </w:rPr>
              <w:t>Delay in consumables purchase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Created pre-approved vendor list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w:t>
            </w:r>
          </w:p>
        </w:tc>
        <w:tc>
          <w:tcPr>
            <w:tcW w:type="dxa" w:w="6576"/>
            <w:tcW w:w="6577" w:type="dxa"/>
          </w:tcPr>
          <w:p>
            <w:pPr>
              <w:spacing w:after="40" w:line="264" w:lineRule="auto"/>
              <w:jc w:val="left"/>
            </w:pPr>
            <w:r/>
            <w:r>
              <w:rPr>
                <w:rFonts w:ascii="Cambria" w:hAnsi="Cambria" w:eastAsia="Cambria"/>
                <w:b w:val="0"/>
                <w:i w:val="0"/>
                <w:sz w:val="21"/>
              </w:rPr>
              <w:t>Reduced delays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Dept_Review_2025</w:t>
            </w:r>
          </w:p>
        </w:tc>
      </w:tr>
    </w:tbl>
    <w:p>
      <w:pPr>
        <w:spacing w:after="80"/>
      </w:pPr>
    </w:p>
    <w:p>
      <w:pPr>
        <w:spacing w:after="40" w:before="160" w:line="276" w:lineRule="auto"/>
        <w:jc w:val="both"/>
      </w:pPr>
      <w:r>
        <w:rPr>
          <w:rFonts w:ascii="Cambria" w:hAnsi="Cambria" w:eastAsia="Cambria"/>
          <w:b w:val="0"/>
          <w:i w:val="0"/>
          <w:sz w:val="22"/>
        </w:rPr>
        <w:t>Suggested Evidence to Include:</w:t>
      </w:r>
    </w:p>
    <w:p>
      <w:pPr>
        <w:pStyle w:val="ListBullet2"/>
        <w:spacing w:line="276" w:lineRule="auto" w:after="80"/>
      </w:pPr>
      <w:r>
        <w:rPr>
          <w:rFonts w:ascii="Cambria" w:hAnsi="Cambria" w:eastAsia="Cambria"/>
          <w:b w:val="0"/>
          <w:i w:val="0"/>
          <w:sz w:val="22"/>
        </w:rPr>
        <w:t>Annual budgets approved by Governing Body.</w:t>
      </w:r>
    </w:p>
    <w:p>
      <w:pPr>
        <w:pStyle w:val="ListBullet2"/>
        <w:spacing w:line="276" w:lineRule="auto" w:after="80"/>
      </w:pPr>
      <w:r>
        <w:rPr>
          <w:rFonts w:ascii="Cambria" w:hAnsi="Cambria" w:eastAsia="Cambria"/>
          <w:b w:val="0"/>
          <w:i w:val="0"/>
          <w:sz w:val="22"/>
        </w:rPr>
        <w:t>CA-audited financial statements with signature and seal.</w:t>
      </w:r>
    </w:p>
    <w:p>
      <w:pPr>
        <w:pStyle w:val="ListBullet2"/>
        <w:spacing w:line="276" w:lineRule="auto" w:after="80"/>
      </w:pPr>
      <w:r>
        <w:rPr>
          <w:rFonts w:ascii="Cambria" w:hAnsi="Cambria" w:eastAsia="Cambria"/>
          <w:b w:val="0"/>
          <w:i w:val="0"/>
          <w:sz w:val="22"/>
        </w:rPr>
        <w:t>Department-wise utilization reports and vouchers.</w:t>
      </w:r>
    </w:p>
    <w:p>
      <w:pPr>
        <w:pStyle w:val="ListBullet2"/>
        <w:spacing w:line="276" w:lineRule="auto" w:after="80"/>
      </w:pPr>
      <w:r>
        <w:rPr>
          <w:rFonts w:ascii="Cambria" w:hAnsi="Cambria" w:eastAsia="Cambria"/>
          <w:b w:val="0"/>
          <w:i w:val="0"/>
          <w:sz w:val="22"/>
        </w:rPr>
        <w:t>Delegation of powers policy and approval orders.</w:t>
      </w:r>
    </w:p>
    <w:p>
      <w:pPr>
        <w:pStyle w:val="ListBullet2"/>
        <w:spacing w:line="276" w:lineRule="auto" w:after="80"/>
      </w:pPr>
      <w:r>
        <w:rPr>
          <w:rFonts w:ascii="Cambria" w:hAnsi="Cambria" w:eastAsia="Cambria"/>
          <w:b w:val="0"/>
          <w:i w:val="0"/>
          <w:sz w:val="22"/>
        </w:rPr>
        <w:t>Purchase committee minutes and comparative statements.</w:t>
      </w:r>
    </w:p>
    <w:p>
      <w:pPr>
        <w:pStyle w:val="ListBullet2"/>
        <w:spacing w:line="276" w:lineRule="auto" w:after="80"/>
      </w:pPr>
      <w:r>
        <w:rPr>
          <w:rFonts w:ascii="Cambria" w:hAnsi="Cambria" w:eastAsia="Cambria"/>
          <w:b w:val="0"/>
          <w:i w:val="0"/>
          <w:sz w:val="22"/>
        </w:rPr>
        <w:t>ATRs on audit remarks and improvement reports.</w:t>
      </w:r>
    </w:p>
    <w:p>
      <w:pPr>
        <w:spacing w:after="40" w:before="160" w:line="276" w:lineRule="auto"/>
        <w:jc w:val="both"/>
      </w:pPr>
      <w:r>
        <w:rPr>
          <w:rFonts w:ascii="Cambria" w:hAnsi="Cambria" w:eastAsia="Cambria"/>
          <w:b w:val="0"/>
          <w:i w:val="0"/>
          <w:sz w:val="22"/>
        </w:rPr>
        <w:t>Quality Assurance Process:</w:t>
      </w:r>
    </w:p>
    <w:p>
      <w:pPr>
        <w:pStyle w:val="ListBullet2"/>
        <w:spacing w:line="276" w:lineRule="auto" w:after="80"/>
      </w:pPr>
      <w:r>
        <w:rPr>
          <w:rFonts w:ascii="Cambria" w:hAnsi="Cambria" w:eastAsia="Cambria"/>
          <w:b/>
          <w:i/>
          <w:sz w:val="22"/>
        </w:rPr>
        <w:t>Finance Committee</w:t>
      </w:r>
      <w:r>
        <w:rPr>
          <w:rFonts w:ascii="Cambria" w:hAnsi="Cambria" w:eastAsia="Cambria"/>
          <w:b w:val="0"/>
          <w:i w:val="0"/>
          <w:sz w:val="22"/>
        </w:rPr>
        <w:t xml:space="preserve"> oversees budgeting, allocation, and utilization.</w:t>
      </w:r>
    </w:p>
    <w:p>
      <w:pPr>
        <w:pStyle w:val="ListBullet2"/>
        <w:spacing w:line="276" w:lineRule="auto" w:after="80"/>
      </w:pPr>
      <w:r>
        <w:rPr>
          <w:rFonts w:ascii="Cambria" w:hAnsi="Cambria" w:eastAsia="Cambria"/>
          <w:b/>
          <w:i/>
          <w:sz w:val="22"/>
        </w:rPr>
        <w:t>Accounts Section</w:t>
      </w:r>
      <w:r>
        <w:rPr>
          <w:rFonts w:ascii="Cambria" w:hAnsi="Cambria" w:eastAsia="Cambria"/>
          <w:b w:val="0"/>
          <w:i w:val="0"/>
          <w:sz w:val="22"/>
        </w:rPr>
        <w:t xml:space="preserve"> maintains all expenditure records and bills.</w:t>
      </w:r>
    </w:p>
    <w:p>
      <w:pPr>
        <w:pStyle w:val="ListBullet2"/>
        <w:spacing w:line="276" w:lineRule="auto" w:after="80"/>
      </w:pPr>
      <w:r>
        <w:rPr>
          <w:rFonts w:ascii="Cambria" w:hAnsi="Cambria" w:eastAsia="Cambria"/>
          <w:b/>
          <w:i/>
          <w:sz w:val="22"/>
        </w:rPr>
        <w:t>Principal and HoDs</w:t>
      </w:r>
      <w:r>
        <w:rPr>
          <w:rFonts w:ascii="Cambria" w:hAnsi="Cambria" w:eastAsia="Cambria"/>
          <w:b w:val="0"/>
          <w:i w:val="0"/>
          <w:sz w:val="22"/>
        </w:rPr>
        <w:t xml:space="preserve"> monitor departmental utilization and approvals.</w:t>
      </w:r>
    </w:p>
    <w:p>
      <w:pPr>
        <w:pStyle w:val="ListBullet2"/>
        <w:spacing w:line="276" w:lineRule="auto" w:after="80"/>
      </w:pPr>
      <w:r>
        <w:rPr>
          <w:rFonts w:ascii="Cambria" w:hAnsi="Cambria" w:eastAsia="Cambria"/>
          <w:b/>
          <w:i/>
          <w:sz w:val="22"/>
        </w:rPr>
        <w:t>Chartered Accountant</w:t>
      </w:r>
      <w:r>
        <w:rPr>
          <w:rFonts w:ascii="Cambria" w:hAnsi="Cambria" w:eastAsia="Cambria"/>
          <w:b w:val="0"/>
          <w:i w:val="0"/>
          <w:sz w:val="22"/>
        </w:rPr>
        <w:t xml:space="preserve"> conducts statutory audit annually.</w:t>
      </w:r>
    </w:p>
    <w:p>
      <w:pPr>
        <w:pStyle w:val="ListBullet2"/>
        <w:spacing w:line="276" w:lineRule="auto" w:after="80"/>
      </w:pPr>
      <w:r>
        <w:rPr>
          <w:rFonts w:ascii="Cambria" w:hAnsi="Cambria" w:eastAsia="Cambria"/>
          <w:b/>
          <w:i/>
          <w:sz w:val="22"/>
        </w:rPr>
        <w:t>IQAC</w:t>
      </w:r>
      <w:r>
        <w:rPr>
          <w:rFonts w:ascii="Cambria" w:hAnsi="Cambria" w:eastAsia="Cambria"/>
          <w:b w:val="0"/>
          <w:i w:val="0"/>
          <w:sz w:val="22"/>
        </w:rPr>
        <w:t xml:space="preserve"> reviews financial governance as part of quality and compliance audits.</w:t>
      </w:r>
    </w:p>
    <w:p>
      <w:pPr>
        <w:spacing w:after="40" w:before="160" w:line="276" w:lineRule="auto"/>
        <w:jc w:val="both"/>
      </w:pPr>
      <w:r>
        <w:rPr>
          <w:rFonts w:ascii="Cambria" w:hAnsi="Cambria" w:eastAsia="Cambria"/>
          <w:b w:val="0"/>
          <w:i w:val="0"/>
          <w:sz w:val="22"/>
        </w:rPr>
        <w:t>Note:</w:t>
      </w:r>
    </w:p>
    <w:p>
      <w:pPr>
        <w:spacing w:line="276" w:lineRule="auto" w:after="120"/>
        <w:ind w:left="567"/>
        <w:jc w:val="both"/>
      </w:pPr>
      <w:r>
        <w:rPr>
          <w:rFonts w:ascii="Cambria" w:hAnsi="Cambria" w:eastAsia="Cambria"/>
          <w:b w:val="0"/>
          <w:i/>
          <w:sz w:val="22"/>
        </w:rPr>
        <w:t>See your SAR (Self-Assessment Report); based on that, you have to build documents.</w:t>
      </w:r>
    </w:p>
    <w:p>
      <w:pPr>
        <w:pStyle w:val="ListBullet2"/>
        <w:spacing w:line="276" w:lineRule="auto" w:after="80"/>
      </w:pPr>
      <w:r>
        <w:rPr>
          <w:rFonts w:ascii="Cambria" w:hAnsi="Cambria" w:eastAsia="Cambria"/>
          <w:b w:val="0"/>
          <w:i w:val="0"/>
          <w:sz w:val="22"/>
        </w:rPr>
        <w:t>Align with SAR Criterion 5 (Financial Resources) and Criterion 10 (Continuous Improvement).</w:t>
      </w:r>
    </w:p>
    <w:p>
      <w:pPr>
        <w:pStyle w:val="ListBullet2"/>
        <w:spacing w:line="276" w:lineRule="auto" w:after="80"/>
      </w:pPr>
      <w:r>
        <w:rPr>
          <w:rFonts w:ascii="Cambria" w:hAnsi="Cambria" w:eastAsia="Cambria"/>
          <w:b w:val="0"/>
          <w:i w:val="0"/>
          <w:sz w:val="22"/>
        </w:rPr>
        <w:t>Maintain complete financial documentation for CAY, CAYm1, and CAYm2 in both hard and digital formats.</w:t>
      </w:r>
    </w:p>
    <w:p>
      <w:pPr>
        <w:pStyle w:val="ListBullet2"/>
        <w:spacing w:line="276" w:lineRule="auto" w:after="80"/>
      </w:pPr>
      <w:r>
        <w:rPr>
          <w:rFonts w:ascii="Cambria" w:hAnsi="Cambria" w:eastAsia="Cambria"/>
          <w:b w:val="0"/>
          <w:i w:val="0"/>
          <w:sz w:val="22"/>
        </w:rPr>
        <w:t>Include CA audit certificates, budget approval minutes, and delegation circulars as evidence for NBA verification.</w:t>
      </w:r>
    </w:p>
    <w:p>
      <w:pPr>
        <w:spacing w:after="40" w:before="160" w:line="276" w:lineRule="auto"/>
        <w:jc w:val="both"/>
      </w:pPr>
      <w:r>
        <w:rPr>
          <w:rFonts w:ascii="Cambria" w:hAnsi="Cambria" w:eastAsia="Cambria"/>
          <w:b w:val="0"/>
          <w:i w:val="0"/>
          <w:sz w:val="22"/>
        </w:rPr>
        <w:t>Expected Outcome:</w:t>
      </w:r>
    </w:p>
    <w:p>
      <w:pPr>
        <w:pStyle w:val="ListBullet2"/>
        <w:spacing w:line="276" w:lineRule="auto" w:after="80"/>
      </w:pPr>
      <w:r>
        <w:rPr>
          <w:rFonts w:ascii="Cambria" w:hAnsi="Cambria" w:eastAsia="Cambria"/>
          <w:b w:val="0"/>
          <w:i w:val="0"/>
          <w:sz w:val="22"/>
        </w:rPr>
        <w:t>Transparent and verifiable financial governance system demonstrating accountability.</w:t>
      </w:r>
    </w:p>
    <w:p>
      <w:pPr>
        <w:pStyle w:val="ListBullet2"/>
        <w:spacing w:line="276" w:lineRule="auto" w:after="80"/>
      </w:pPr>
      <w:r>
        <w:rPr>
          <w:rFonts w:ascii="Cambria" w:hAnsi="Cambria" w:eastAsia="Cambria"/>
          <w:b w:val="0"/>
          <w:i w:val="0"/>
          <w:sz w:val="22"/>
        </w:rPr>
        <w:t>Efficient resource utilization through structured budgeting and delegation of powers.</w:t>
      </w:r>
    </w:p>
    <w:p>
      <w:pPr>
        <w:pStyle w:val="ListBullet2"/>
        <w:spacing w:line="276" w:lineRule="auto" w:after="80"/>
      </w:pPr>
      <w:r>
        <w:rPr>
          <w:rFonts w:ascii="Cambria" w:hAnsi="Cambria" w:eastAsia="Cambria"/>
          <w:b w:val="0"/>
          <w:i w:val="0"/>
          <w:sz w:val="22"/>
        </w:rPr>
        <w:t>Audited financial records with clean reports ensuring regulatory compliance.</w:t>
      </w:r>
    </w:p>
    <w:p>
      <w:pPr>
        <w:pStyle w:val="ListBullet2"/>
        <w:spacing w:line="276" w:lineRule="auto" w:after="80"/>
      </w:pPr>
      <w:r>
        <w:rPr>
          <w:rFonts w:ascii="Cambria" w:hAnsi="Cambria" w:eastAsia="Cambria"/>
          <w:b w:val="0"/>
          <w:i w:val="0"/>
          <w:sz w:val="22"/>
        </w:rPr>
        <w:t>Full adherence to NBA Criterion 5 &amp; 10 – Financial Management, Governance, and Continuous Improvement standards.</w:t>
      </w:r>
    </w:p>
    <w:p>
      <w:pPr>
        <w:keepNext/>
        <w:spacing w:before="360" w:after="200"/>
      </w:pPr>
      <w:r>
        <w:rPr>
          <w:rFonts w:ascii="Cambria" w:hAnsi="Cambria" w:eastAsia="Cambria"/>
          <w:b/>
          <w:i w:val="0"/>
          <w:color w:val="1F3A5F"/>
          <w:sz w:val="36"/>
        </w:rPr>
        <w:t>17. I.14 – Records of Library Resources, Digital Library Facilities, and Self-Learning Facilities Available within the College</w:t>
      </w:r>
    </w:p>
    <w:p>
      <w:pPr>
        <w:spacing w:after="40" w:before="80" w:line="276" w:lineRule="auto"/>
        <w:jc w:val="both"/>
      </w:pPr>
      <w:r>
        <w:rPr>
          <w:rFonts w:ascii="Cambria" w:hAnsi="Cambria" w:eastAsia="Cambria"/>
          <w:b w:val="0"/>
          <w:i w:val="0"/>
          <w:sz w:val="22"/>
        </w:rPr>
        <w:t>Purpose:</w:t>
      </w:r>
    </w:p>
    <w:p>
      <w:pPr>
        <w:pStyle w:val="ListBullet2"/>
        <w:spacing w:line="276" w:lineRule="auto" w:after="80"/>
      </w:pPr>
      <w:r>
        <w:rPr>
          <w:rFonts w:ascii="Cambria" w:hAnsi="Cambria" w:eastAsia="Cambria"/>
          <w:b w:val="0"/>
          <w:i w:val="0"/>
          <w:sz w:val="22"/>
        </w:rPr>
        <w:t>To provide documentary evidence of the availability, accessibility, and adequacy of library resources—both physical and digital—to support teaching, learning, and research activities.</w:t>
      </w:r>
    </w:p>
    <w:p>
      <w:pPr>
        <w:pStyle w:val="ListBullet2"/>
        <w:spacing w:line="276" w:lineRule="auto" w:after="80"/>
      </w:pPr>
      <w:r>
        <w:rPr>
          <w:rFonts w:ascii="Cambria" w:hAnsi="Cambria" w:eastAsia="Cambria"/>
          <w:b w:val="0"/>
          <w:i w:val="0"/>
          <w:sz w:val="22"/>
        </w:rPr>
        <w:t>To demonstrate that the institution ensures continuous knowledge enhancement and independent learning opportunities for students and faculty through library and self-learning facilities.</w:t>
      </w:r>
    </w:p>
    <w:p>
      <w:pPr>
        <w:pStyle w:val="ListBullet2"/>
        <w:spacing w:line="276" w:lineRule="auto" w:after="80"/>
      </w:pPr>
      <w:r>
        <w:rPr>
          <w:rFonts w:ascii="Cambria" w:hAnsi="Cambria" w:eastAsia="Cambria"/>
          <w:b w:val="0"/>
          <w:i w:val="0"/>
          <w:sz w:val="22"/>
        </w:rPr>
        <w:t>To confirm alignment with NBA Criterion 5 (Infrastructure and Learning Resources) and Criterion 10 (Continuous Improvement) through systematic upgrades and digital integration.</w:t>
      </w:r>
    </w:p>
    <w:p>
      <w:pPr>
        <w:spacing w:after="40" w:before="120" w:line="276" w:lineRule="auto"/>
        <w:jc w:val="both"/>
      </w:pPr>
      <w:r>
        <w:rPr>
          <w:rFonts w:ascii="Cambria" w:hAnsi="Cambria" w:eastAsia="Cambria"/>
          <w:b w:val="0"/>
          <w:i w:val="0"/>
          <w:sz w:val="22"/>
        </w:rPr>
        <w:t>Core Documentation Requirements:</w:t>
      </w:r>
    </w:p>
    <w:p>
      <w:pPr>
        <w:pStyle w:val="ListBullet2"/>
        <w:spacing w:line="276" w:lineRule="auto" w:after="80"/>
      </w:pPr>
      <w:r>
        <w:rPr>
          <w:rFonts w:ascii="Cambria" w:hAnsi="Cambria" w:eastAsia="Cambria"/>
          <w:b w:val="0"/>
          <w:i w:val="0"/>
          <w:sz w:val="22"/>
        </w:rPr>
        <w:t>Library Resources:</w:t>
      </w:r>
    </w:p>
    <w:p>
      <w:pPr>
        <w:pStyle w:val="ListBullet"/>
        <w:spacing w:line="276" w:lineRule="auto" w:after="80"/>
      </w:pPr>
      <w:r>
        <w:rPr>
          <w:rFonts w:ascii="Cambria" w:hAnsi="Cambria" w:eastAsia="Cambria"/>
          <w:b w:val="0"/>
          <w:i w:val="0"/>
          <w:sz w:val="22"/>
        </w:rPr>
        <w:t>List of books, journals, periodicals, magazines, and e-resources available in the central and departmental libraries.</w:t>
      </w:r>
    </w:p>
    <w:p>
      <w:pPr>
        <w:pStyle w:val="ListBullet"/>
        <w:spacing w:line="276" w:lineRule="auto" w:after="80"/>
      </w:pPr>
      <w:r>
        <w:rPr>
          <w:rFonts w:ascii="Cambria" w:hAnsi="Cambria" w:eastAsia="Cambria"/>
          <w:b w:val="0"/>
          <w:i w:val="0"/>
          <w:sz w:val="22"/>
        </w:rPr>
        <w:t>Year-wise additions of titles, volumes, and journals (print and electronic).</w:t>
      </w:r>
    </w:p>
    <w:p>
      <w:pPr>
        <w:pStyle w:val="ListBullet"/>
        <w:spacing w:line="276" w:lineRule="auto" w:after="80"/>
      </w:pPr>
      <w:r>
        <w:rPr>
          <w:rFonts w:ascii="Cambria" w:hAnsi="Cambria" w:eastAsia="Cambria"/>
          <w:b w:val="0"/>
          <w:i w:val="0"/>
          <w:sz w:val="22"/>
        </w:rPr>
        <w:t>Subscription details of national/international journals, databases, and consortiums (like DELNET, NDL, IEEE, Springer, Elsevier).</w:t>
      </w:r>
    </w:p>
    <w:p>
      <w:pPr>
        <w:pStyle w:val="ListBullet2"/>
        <w:spacing w:line="276" w:lineRule="auto" w:after="80"/>
      </w:pPr>
      <w:r>
        <w:rPr>
          <w:rFonts w:ascii="Cambria" w:hAnsi="Cambria" w:eastAsia="Cambria"/>
          <w:b w:val="0"/>
          <w:i w:val="0"/>
          <w:sz w:val="22"/>
        </w:rPr>
        <w:t>Digital Library Facilities:</w:t>
      </w:r>
    </w:p>
    <w:p>
      <w:pPr>
        <w:pStyle w:val="ListBullet"/>
        <w:spacing w:line="276" w:lineRule="auto" w:after="80"/>
      </w:pPr>
      <w:r>
        <w:rPr>
          <w:rFonts w:ascii="Cambria" w:hAnsi="Cambria" w:eastAsia="Cambria"/>
          <w:b w:val="0"/>
          <w:i w:val="0"/>
          <w:sz w:val="22"/>
        </w:rPr>
        <w:t>Access details of e-journals, e-books, databases, and digital repositories.</w:t>
      </w:r>
    </w:p>
    <w:p>
      <w:pPr>
        <w:pStyle w:val="ListBullet"/>
        <w:spacing w:line="276" w:lineRule="auto" w:after="80"/>
      </w:pPr>
      <w:r>
        <w:rPr>
          <w:rFonts w:ascii="Cambria" w:hAnsi="Cambria" w:eastAsia="Cambria"/>
          <w:b w:val="0"/>
          <w:i w:val="0"/>
          <w:sz w:val="22"/>
        </w:rPr>
        <w:t>Availability of Learning Management Systems (LMS), institutional repository, and plagiarism detection tools (e.g., Turnitin, Urkund).</w:t>
      </w:r>
    </w:p>
    <w:p>
      <w:pPr>
        <w:pStyle w:val="ListBullet2"/>
        <w:spacing w:line="276" w:lineRule="auto" w:after="80"/>
      </w:pPr>
      <w:r>
        <w:rPr>
          <w:rFonts w:ascii="Cambria" w:hAnsi="Cambria" w:eastAsia="Cambria"/>
          <w:b w:val="0"/>
          <w:i w:val="0"/>
          <w:sz w:val="22"/>
        </w:rPr>
        <w:t>Self-Learning Facilities:</w:t>
      </w:r>
    </w:p>
    <w:p>
      <w:pPr>
        <w:pStyle w:val="ListBullet"/>
        <w:spacing w:line="276" w:lineRule="auto" w:after="80"/>
      </w:pPr>
      <w:r>
        <w:rPr>
          <w:rFonts w:ascii="Cambria" w:hAnsi="Cambria" w:eastAsia="Cambria"/>
          <w:b w:val="0"/>
          <w:i w:val="0"/>
          <w:sz w:val="22"/>
        </w:rPr>
        <w:t>Dedicated reading rooms, computer terminals, online course access (SWAYAM, NPTEL, Coursera, edX), and e-learning spaces.</w:t>
      </w:r>
    </w:p>
    <w:p>
      <w:pPr>
        <w:pStyle w:val="ListBullet"/>
        <w:spacing w:line="276" w:lineRule="auto" w:after="80"/>
      </w:pPr>
      <w:r>
        <w:rPr>
          <w:rFonts w:ascii="Cambria" w:hAnsi="Cambria" w:eastAsia="Cambria"/>
          <w:b w:val="0"/>
          <w:i w:val="0"/>
          <w:sz w:val="22"/>
        </w:rPr>
        <w:t>Access to video lectures, recorded sessions, and simulation tools.</w:t>
      </w:r>
    </w:p>
    <w:p>
      <w:pPr>
        <w:pStyle w:val="ListBullet2"/>
        <w:spacing w:line="276" w:lineRule="auto" w:after="80"/>
      </w:pPr>
      <w:r>
        <w:rPr>
          <w:rFonts w:ascii="Cambria" w:hAnsi="Cambria" w:eastAsia="Cambria"/>
          <w:b w:val="0"/>
          <w:i w:val="0"/>
          <w:sz w:val="22"/>
        </w:rPr>
        <w:t>Maintenance and Upgradation Records:</w:t>
      </w:r>
    </w:p>
    <w:p>
      <w:pPr>
        <w:pStyle w:val="ListBullet"/>
        <w:spacing w:line="276" w:lineRule="auto" w:after="80"/>
      </w:pPr>
      <w:r>
        <w:rPr>
          <w:rFonts w:ascii="Cambria" w:hAnsi="Cambria" w:eastAsia="Cambria"/>
          <w:b w:val="0"/>
          <w:i w:val="0"/>
          <w:sz w:val="22"/>
        </w:rPr>
        <w:t>Annual library maintenance logs, subscription renewals, and ICT equipment inventory.</w:t>
      </w:r>
    </w:p>
    <w:p>
      <w:pPr>
        <w:pStyle w:val="ListBullet"/>
        <w:spacing w:line="276" w:lineRule="auto" w:after="80"/>
      </w:pPr>
      <w:r>
        <w:rPr>
          <w:rFonts w:ascii="Cambria" w:hAnsi="Cambria" w:eastAsia="Cambria"/>
          <w:b w:val="0"/>
          <w:i w:val="0"/>
          <w:sz w:val="22"/>
        </w:rPr>
        <w:t>Feedback reports on user satisfaction and continuous improvement actions.</w:t>
      </w:r>
    </w:p>
    <w:p>
      <w:pPr>
        <w:spacing w:after="40" w:before="120" w:line="276" w:lineRule="auto"/>
        <w:jc w:val="both"/>
      </w:pPr>
      <w:r>
        <w:rPr>
          <w:rFonts w:ascii="Cambria" w:hAnsi="Cambria" w:eastAsia="Cambria"/>
          <w:b w:val="0"/>
          <w:i w:val="0"/>
          <w:sz w:val="22"/>
        </w:rPr>
        <w:t>Keep the Following Records:</w:t>
      </w:r>
    </w:p>
    <w:p>
      <w:pPr>
        <w:pStyle w:val="ListBullet2"/>
        <w:spacing w:line="276" w:lineRule="auto" w:after="80"/>
      </w:pPr>
      <w:r>
        <w:rPr>
          <w:rFonts w:ascii="Cambria" w:hAnsi="Cambria" w:eastAsia="Cambria"/>
          <w:b w:val="0"/>
          <w:i w:val="0"/>
          <w:sz w:val="22"/>
        </w:rPr>
        <w:t>Library stock register and accession list (updated yearly).</w:t>
      </w:r>
    </w:p>
    <w:p>
      <w:pPr>
        <w:pStyle w:val="ListBullet2"/>
        <w:spacing w:line="276" w:lineRule="auto" w:after="80"/>
      </w:pPr>
      <w:r>
        <w:rPr>
          <w:rFonts w:ascii="Cambria" w:hAnsi="Cambria" w:eastAsia="Cambria"/>
          <w:b w:val="0"/>
          <w:i w:val="0"/>
          <w:sz w:val="22"/>
        </w:rPr>
        <w:t>Subscription receipts for e-resources and journals.</w:t>
      </w:r>
    </w:p>
    <w:p>
      <w:pPr>
        <w:pStyle w:val="ListBullet2"/>
        <w:spacing w:line="276" w:lineRule="auto" w:after="80"/>
      </w:pPr>
      <w:r>
        <w:rPr>
          <w:rFonts w:ascii="Cambria" w:hAnsi="Cambria" w:eastAsia="Cambria"/>
          <w:b w:val="0"/>
          <w:i w:val="0"/>
          <w:sz w:val="22"/>
        </w:rPr>
        <w:t>Library usage records and visitor logs.</w:t>
      </w:r>
    </w:p>
    <w:p>
      <w:pPr>
        <w:pStyle w:val="ListBullet2"/>
        <w:spacing w:line="276" w:lineRule="auto" w:after="80"/>
      </w:pPr>
      <w:r>
        <w:rPr>
          <w:rFonts w:ascii="Cambria" w:hAnsi="Cambria" w:eastAsia="Cambria"/>
          <w:b w:val="0"/>
          <w:i w:val="0"/>
          <w:sz w:val="22"/>
        </w:rPr>
        <w:t>Details of digital library subscriptions and access credentials.</w:t>
      </w:r>
    </w:p>
    <w:p>
      <w:pPr>
        <w:pStyle w:val="ListBullet2"/>
        <w:spacing w:line="276" w:lineRule="auto" w:after="80"/>
      </w:pPr>
      <w:r>
        <w:rPr>
          <w:rFonts w:ascii="Cambria" w:hAnsi="Cambria" w:eastAsia="Cambria"/>
          <w:b w:val="0"/>
          <w:i w:val="0"/>
          <w:sz w:val="22"/>
        </w:rPr>
        <w:t>Records of library orientation and self-learning workshops.</w:t>
      </w:r>
    </w:p>
    <w:p>
      <w:pPr>
        <w:pStyle w:val="ListBullet2"/>
        <w:spacing w:line="276" w:lineRule="auto" w:after="80"/>
      </w:pPr>
      <w:r>
        <w:rPr>
          <w:rFonts w:ascii="Cambria" w:hAnsi="Cambria" w:eastAsia="Cambria"/>
          <w:b w:val="0"/>
          <w:i w:val="0"/>
          <w:sz w:val="22"/>
        </w:rPr>
        <w:t>Feedback and improvement reports reviewed by Library Advisory Committee.</w:t>
      </w:r>
    </w:p>
    <w:p>
      <w:pPr>
        <w:spacing w:after="80" w:before="160" w:line="276" w:lineRule="auto"/>
        <w:jc w:val="both"/>
      </w:pPr>
      <w:r>
        <w:rPr>
          <w:rFonts w:ascii="Cambria" w:hAnsi="Cambria" w:eastAsia="Cambria"/>
          <w:b w:val="0"/>
          <w:i w:val="0"/>
          <w:sz w:val="22"/>
        </w:rPr>
        <w:t>Suggested Table: Library Resource Summary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Titles</w:t>
            </w:r>
          </w:p>
        </w:tc>
        <w:tc>
          <w:tcPr>
            <w:tcW w:type="dxa" w:w="6576"/>
            <w:tcW w:w="6577" w:type="dxa"/>
          </w:tcPr>
          <w:p>
            <w:pPr>
              <w:spacing w:after="40" w:line="264" w:lineRule="auto"/>
              <w:jc w:val="left"/>
            </w:pPr>
            <w:r/>
            <w:r>
              <w:rPr>
                <w:rFonts w:ascii="Cambria" w:hAnsi="Cambria" w:eastAsia="Cambria"/>
                <w:b w:val="0"/>
                <w:i w:val="0"/>
                <w:sz w:val="21"/>
              </w:rPr>
              <w:t>8,750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Volumes</w:t>
            </w:r>
          </w:p>
        </w:tc>
        <w:tc>
          <w:tcPr>
            <w:tcW w:type="dxa" w:w="6576"/>
            <w:tcW w:w="6577" w:type="dxa"/>
            <w:shd w:val="clear" w:color="auto" w:fill="EEF2F8"/>
          </w:tcPr>
          <w:p>
            <w:pPr>
              <w:spacing w:after="40" w:line="264" w:lineRule="auto"/>
              <w:jc w:val="left"/>
            </w:pPr>
            <w:r/>
            <w:r>
              <w:rPr>
                <w:rFonts w:ascii="Cambria" w:hAnsi="Cambria" w:eastAsia="Cambria"/>
                <w:b w:val="0"/>
                <w:i w:val="0"/>
                <w:sz w:val="21"/>
              </w:rPr>
              <w:t>34,200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Journals / Magazines</w:t>
            </w:r>
          </w:p>
        </w:tc>
        <w:tc>
          <w:tcPr>
            <w:tcW w:type="dxa" w:w="6576"/>
            <w:tcW w:w="6577" w:type="dxa"/>
          </w:tcPr>
          <w:p>
            <w:pPr>
              <w:spacing w:after="40" w:line="264" w:lineRule="auto"/>
              <w:jc w:val="left"/>
            </w:pPr>
            <w:r/>
            <w:r>
              <w:rPr>
                <w:rFonts w:ascii="Cambria" w:hAnsi="Cambria" w:eastAsia="Cambria"/>
                <w:b w:val="0"/>
                <w:i w:val="0"/>
                <w:sz w:val="21"/>
              </w:rPr>
              <w:t>110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E-Journal Subscriptions</w:t>
            </w:r>
          </w:p>
        </w:tc>
        <w:tc>
          <w:tcPr>
            <w:tcW w:type="dxa" w:w="6576"/>
            <w:tcW w:w="6577" w:type="dxa"/>
            <w:shd w:val="clear" w:color="auto" w:fill="EEF2F8"/>
          </w:tcPr>
          <w:p>
            <w:pPr>
              <w:spacing w:after="40" w:line="264" w:lineRule="auto"/>
              <w:jc w:val="left"/>
            </w:pPr>
            <w:r/>
            <w:r>
              <w:rPr>
                <w:rFonts w:ascii="Cambria" w:hAnsi="Cambria" w:eastAsia="Cambria"/>
                <w:b w:val="0"/>
                <w:i w:val="0"/>
                <w:sz w:val="21"/>
              </w:rPr>
              <w:t>IEEE, Springer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Reference Books</w:t>
            </w:r>
          </w:p>
        </w:tc>
        <w:tc>
          <w:tcPr>
            <w:tcW w:type="dxa" w:w="6576"/>
            <w:tcW w:w="6577" w:type="dxa"/>
          </w:tcPr>
          <w:p>
            <w:pPr>
              <w:spacing w:after="40" w:line="264" w:lineRule="auto"/>
              <w:jc w:val="left"/>
            </w:pPr>
            <w:r/>
            <w:r>
              <w:rPr>
                <w:rFonts w:ascii="Cambria" w:hAnsi="Cambria" w:eastAsia="Cambria"/>
                <w:b w:val="0"/>
                <w:i w:val="0"/>
                <w:sz w:val="21"/>
              </w:rPr>
              <w:t>2,100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Library_2023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Titles</w:t>
            </w:r>
          </w:p>
        </w:tc>
        <w:tc>
          <w:tcPr>
            <w:tcW w:type="dxa" w:w="6576"/>
            <w:tcW w:w="6577" w:type="dxa"/>
          </w:tcPr>
          <w:p>
            <w:pPr>
              <w:spacing w:after="40" w:line="264" w:lineRule="auto"/>
              <w:jc w:val="left"/>
            </w:pPr>
            <w:r/>
            <w:r>
              <w:rPr>
                <w:rFonts w:ascii="Cambria" w:hAnsi="Cambria" w:eastAsia="Cambria"/>
                <w:b w:val="0"/>
                <w:i w:val="0"/>
                <w:sz w:val="21"/>
              </w:rPr>
              <w:t>9,200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Volumes</w:t>
            </w:r>
          </w:p>
        </w:tc>
        <w:tc>
          <w:tcPr>
            <w:tcW w:type="dxa" w:w="6576"/>
            <w:tcW w:w="6577" w:type="dxa"/>
            <w:shd w:val="clear" w:color="auto" w:fill="EEF2F8"/>
          </w:tcPr>
          <w:p>
            <w:pPr>
              <w:spacing w:after="40" w:line="264" w:lineRule="auto"/>
              <w:jc w:val="left"/>
            </w:pPr>
            <w:r/>
            <w:r>
              <w:rPr>
                <w:rFonts w:ascii="Cambria" w:hAnsi="Cambria" w:eastAsia="Cambria"/>
                <w:b w:val="0"/>
                <w:i w:val="0"/>
                <w:sz w:val="21"/>
              </w:rPr>
              <w:t>35,700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Journals / Magazines</w:t>
            </w:r>
          </w:p>
        </w:tc>
        <w:tc>
          <w:tcPr>
            <w:tcW w:type="dxa" w:w="6576"/>
            <w:tcW w:w="6577" w:type="dxa"/>
          </w:tcPr>
          <w:p>
            <w:pPr>
              <w:spacing w:after="40" w:line="264" w:lineRule="auto"/>
              <w:jc w:val="left"/>
            </w:pPr>
            <w:r/>
            <w:r>
              <w:rPr>
                <w:rFonts w:ascii="Cambria" w:hAnsi="Cambria" w:eastAsia="Cambria"/>
                <w:b w:val="0"/>
                <w:i w:val="0"/>
                <w:sz w:val="21"/>
              </w:rPr>
              <w:t>125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E-Journal Subscriptions</w:t>
            </w:r>
          </w:p>
        </w:tc>
        <w:tc>
          <w:tcPr>
            <w:tcW w:type="dxa" w:w="6576"/>
            <w:tcW w:w="6577" w:type="dxa"/>
            <w:shd w:val="clear" w:color="auto" w:fill="EEF2F8"/>
          </w:tcPr>
          <w:p>
            <w:pPr>
              <w:spacing w:after="40" w:line="264" w:lineRule="auto"/>
              <w:jc w:val="left"/>
            </w:pPr>
            <w:r/>
            <w:r>
              <w:rPr>
                <w:rFonts w:ascii="Cambria" w:hAnsi="Cambria" w:eastAsia="Cambria"/>
                <w:b w:val="0"/>
                <w:i w:val="0"/>
                <w:sz w:val="21"/>
              </w:rPr>
              <w:t>IEEE, Elsevier, NDL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Reference Books</w:t>
            </w:r>
          </w:p>
        </w:tc>
        <w:tc>
          <w:tcPr>
            <w:tcW w:type="dxa" w:w="6576"/>
            <w:tcW w:w="6577" w:type="dxa"/>
          </w:tcPr>
          <w:p>
            <w:pPr>
              <w:spacing w:after="40" w:line="264" w:lineRule="auto"/>
              <w:jc w:val="left"/>
            </w:pPr>
            <w:r/>
            <w:r>
              <w:rPr>
                <w:rFonts w:ascii="Cambria" w:hAnsi="Cambria" w:eastAsia="Cambria"/>
                <w:b w:val="0"/>
                <w:i w:val="0"/>
                <w:sz w:val="21"/>
              </w:rPr>
              <w:t>2,250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Library_2024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Titles</w:t>
            </w:r>
          </w:p>
        </w:tc>
        <w:tc>
          <w:tcPr>
            <w:tcW w:type="dxa" w:w="6576"/>
            <w:tcW w:w="6577" w:type="dxa"/>
          </w:tcPr>
          <w:p>
            <w:pPr>
              <w:spacing w:after="40" w:line="264" w:lineRule="auto"/>
              <w:jc w:val="left"/>
            </w:pPr>
            <w:r/>
            <w:r>
              <w:rPr>
                <w:rFonts w:ascii="Cambria" w:hAnsi="Cambria" w:eastAsia="Cambria"/>
                <w:b w:val="0"/>
                <w:i w:val="0"/>
                <w:sz w:val="21"/>
              </w:rPr>
              <w:t>9,750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Volumes</w:t>
            </w:r>
          </w:p>
        </w:tc>
        <w:tc>
          <w:tcPr>
            <w:tcW w:type="dxa" w:w="6576"/>
            <w:tcW w:w="6577" w:type="dxa"/>
            <w:shd w:val="clear" w:color="auto" w:fill="EEF2F8"/>
          </w:tcPr>
          <w:p>
            <w:pPr>
              <w:spacing w:after="40" w:line="264" w:lineRule="auto"/>
              <w:jc w:val="left"/>
            </w:pPr>
            <w:r/>
            <w:r>
              <w:rPr>
                <w:rFonts w:ascii="Cambria" w:hAnsi="Cambria" w:eastAsia="Cambria"/>
                <w:b w:val="0"/>
                <w:i w:val="0"/>
                <w:sz w:val="21"/>
              </w:rPr>
              <w:t>37,600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Journals / Magazines</w:t>
            </w:r>
          </w:p>
        </w:tc>
        <w:tc>
          <w:tcPr>
            <w:tcW w:type="dxa" w:w="6576"/>
            <w:tcW w:w="6577" w:type="dxa"/>
          </w:tcPr>
          <w:p>
            <w:pPr>
              <w:spacing w:after="40" w:line="264" w:lineRule="auto"/>
              <w:jc w:val="left"/>
            </w:pPr>
            <w:r/>
            <w:r>
              <w:rPr>
                <w:rFonts w:ascii="Cambria" w:hAnsi="Cambria" w:eastAsia="Cambria"/>
                <w:b w:val="0"/>
                <w:i w:val="0"/>
                <w:sz w:val="21"/>
              </w:rPr>
              <w:t>135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E-Journal Subscriptions</w:t>
            </w:r>
          </w:p>
        </w:tc>
        <w:tc>
          <w:tcPr>
            <w:tcW w:type="dxa" w:w="6576"/>
            <w:tcW w:w="6577" w:type="dxa"/>
            <w:shd w:val="clear" w:color="auto" w:fill="EEF2F8"/>
          </w:tcPr>
          <w:p>
            <w:pPr>
              <w:spacing w:after="40" w:line="264" w:lineRule="auto"/>
              <w:jc w:val="left"/>
            </w:pPr>
            <w:r/>
            <w:r>
              <w:rPr>
                <w:rFonts w:ascii="Cambria" w:hAnsi="Cambria" w:eastAsia="Cambria"/>
                <w:b w:val="0"/>
                <w:i w:val="0"/>
                <w:sz w:val="21"/>
              </w:rPr>
              <w:t>IEEE, ScienceDirect, DELNET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Reference Books</w:t>
            </w:r>
          </w:p>
        </w:tc>
        <w:tc>
          <w:tcPr>
            <w:tcW w:type="dxa" w:w="6576"/>
            <w:tcW w:w="6577" w:type="dxa"/>
          </w:tcPr>
          <w:p>
            <w:pPr>
              <w:spacing w:after="40" w:line="264" w:lineRule="auto"/>
              <w:jc w:val="left"/>
            </w:pPr>
            <w:r/>
            <w:r>
              <w:rPr>
                <w:rFonts w:ascii="Cambria" w:hAnsi="Cambria" w:eastAsia="Cambria"/>
                <w:b w:val="0"/>
                <w:i w:val="0"/>
                <w:sz w:val="21"/>
              </w:rPr>
              <w:t>2,400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Library_2025</w:t>
            </w:r>
          </w:p>
        </w:tc>
      </w:tr>
    </w:tbl>
    <w:p>
      <w:pPr>
        <w:spacing w:after="80"/>
      </w:pPr>
    </w:p>
    <w:p>
      <w:pPr>
        <w:spacing w:after="80" w:before="160" w:line="276" w:lineRule="auto"/>
        <w:jc w:val="both"/>
      </w:pPr>
      <w:r>
        <w:rPr>
          <w:rFonts w:ascii="Cambria" w:hAnsi="Cambria" w:eastAsia="Cambria"/>
          <w:b w:val="0"/>
          <w:i w:val="0"/>
          <w:sz w:val="22"/>
        </w:rPr>
        <w:t>Suggested Table: Digital Library and E-Learning Facilities Summary</w:t>
      </w:r>
    </w:p>
    <w:p>
      <w:pPr>
        <w:keepNext/>
        <w:spacing w:before="200" w:after="80"/>
      </w:pPr>
      <w:r>
        <w:rPr>
          <w:rFonts w:ascii="Cambria" w:hAnsi="Cambria" w:eastAsia="Cambria"/>
          <w:b/>
          <w:i w:val="0"/>
          <w:color w:val="1F3A5F"/>
          <w:sz w:val="24"/>
        </w:rPr>
        <w:t>E-Journals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Platform / Source</w:t>
            </w:r>
          </w:p>
        </w:tc>
        <w:tc>
          <w:tcPr>
            <w:tcW w:type="dxa" w:w="6576"/>
            <w:tcW w:w="6577" w:type="dxa"/>
          </w:tcPr>
          <w:p>
            <w:pPr>
              <w:spacing w:after="40" w:line="264" w:lineRule="auto"/>
              <w:jc w:val="left"/>
            </w:pPr>
            <w:r/>
            <w:r>
              <w:rPr>
                <w:rFonts w:ascii="Cambria" w:hAnsi="Cambria" w:eastAsia="Cambria"/>
                <w:b w:val="0"/>
                <w:i w:val="0"/>
                <w:sz w:val="21"/>
              </w:rPr>
              <w:t>IEEE, Springer, Elsevier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Mode</w:t>
            </w:r>
          </w:p>
        </w:tc>
        <w:tc>
          <w:tcPr>
            <w:tcW w:type="dxa" w:w="6576"/>
            <w:tcW w:w="6577" w:type="dxa"/>
            <w:shd w:val="clear" w:color="auto" w:fill="EEF2F8"/>
          </w:tcPr>
          <w:p>
            <w:pPr>
              <w:spacing w:after="40" w:line="264" w:lineRule="auto"/>
              <w:jc w:val="left"/>
            </w:pPr>
            <w:r/>
            <w:r>
              <w:rPr>
                <w:rFonts w:ascii="Cambria" w:hAnsi="Cambria" w:eastAsia="Cambria"/>
                <w:b w:val="0"/>
                <w:i w:val="0"/>
                <w:sz w:val="21"/>
              </w:rPr>
              <w:t>Online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Users / Licenses</w:t>
            </w:r>
          </w:p>
        </w:tc>
        <w:tc>
          <w:tcPr>
            <w:tcW w:type="dxa" w:w="6576"/>
            <w:tcW w:w="6577" w:type="dxa"/>
          </w:tcPr>
          <w:p>
            <w:pPr>
              <w:spacing w:after="40" w:line="264" w:lineRule="auto"/>
              <w:jc w:val="left"/>
            </w:pPr>
            <w:r/>
            <w:r>
              <w:rPr>
                <w:rFonts w:ascii="Cambria" w:hAnsi="Cambria" w:eastAsia="Cambria"/>
                <w:b w:val="0"/>
                <w:i w:val="0"/>
                <w:sz w:val="21"/>
              </w:rPr>
              <w:t>200+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Subscription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Renewed Annually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Digital_2023</w:t>
            </w:r>
          </w:p>
        </w:tc>
      </w:tr>
    </w:tbl>
    <w:p>
      <w:pPr>
        <w:spacing w:after="80"/>
      </w:pPr>
    </w:p>
    <w:p>
      <w:pPr>
        <w:keepNext/>
        <w:spacing w:before="200" w:after="80"/>
      </w:pPr>
      <w:r>
        <w:rPr>
          <w:rFonts w:ascii="Cambria" w:hAnsi="Cambria" w:eastAsia="Cambria"/>
          <w:b/>
          <w:i w:val="0"/>
          <w:color w:val="1F3A5F"/>
          <w:sz w:val="24"/>
        </w:rPr>
        <w:t>E-Books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Platform / Source</w:t>
            </w:r>
          </w:p>
        </w:tc>
        <w:tc>
          <w:tcPr>
            <w:tcW w:type="dxa" w:w="6576"/>
            <w:tcW w:w="6577" w:type="dxa"/>
          </w:tcPr>
          <w:p>
            <w:pPr>
              <w:spacing w:after="40" w:line="264" w:lineRule="auto"/>
              <w:jc w:val="left"/>
            </w:pPr>
            <w:r/>
            <w:r>
              <w:rPr>
                <w:rFonts w:ascii="Cambria" w:hAnsi="Cambria" w:eastAsia="Cambria"/>
                <w:b w:val="0"/>
                <w:i w:val="0"/>
                <w:sz w:val="21"/>
              </w:rPr>
              <w:t>ProQuest, NDL, DELNET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Mode</w:t>
            </w:r>
          </w:p>
        </w:tc>
        <w:tc>
          <w:tcPr>
            <w:tcW w:type="dxa" w:w="6576"/>
            <w:tcW w:w="6577" w:type="dxa"/>
            <w:shd w:val="clear" w:color="auto" w:fill="EEF2F8"/>
          </w:tcPr>
          <w:p>
            <w:pPr>
              <w:spacing w:after="40" w:line="264" w:lineRule="auto"/>
              <w:jc w:val="left"/>
            </w:pPr>
            <w:r/>
            <w:r>
              <w:rPr>
                <w:rFonts w:ascii="Cambria" w:hAnsi="Cambria" w:eastAsia="Cambria"/>
                <w:b w:val="0"/>
                <w:i w:val="0"/>
                <w:sz w:val="21"/>
              </w:rPr>
              <w:t>Online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Users / Licenses</w:t>
            </w:r>
          </w:p>
        </w:tc>
        <w:tc>
          <w:tcPr>
            <w:tcW w:type="dxa" w:w="6576"/>
            <w:tcW w:w="6577" w:type="dxa"/>
          </w:tcPr>
          <w:p>
            <w:pPr>
              <w:spacing w:after="40" w:line="264" w:lineRule="auto"/>
              <w:jc w:val="left"/>
            </w:pPr>
            <w:r/>
            <w:r>
              <w:rPr>
                <w:rFonts w:ascii="Cambria" w:hAnsi="Cambria" w:eastAsia="Cambria"/>
                <w:b w:val="0"/>
                <w:i w:val="0"/>
                <w:sz w:val="21"/>
              </w:rPr>
              <w:t>Unlimited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Subscription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2022–25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Digital_2024</w:t>
            </w:r>
          </w:p>
        </w:tc>
      </w:tr>
    </w:tbl>
    <w:p>
      <w:pPr>
        <w:spacing w:after="80"/>
      </w:pPr>
    </w:p>
    <w:p>
      <w:pPr>
        <w:keepNext/>
        <w:spacing w:before="200" w:after="80"/>
      </w:pPr>
      <w:r>
        <w:rPr>
          <w:rFonts w:ascii="Cambria" w:hAnsi="Cambria" w:eastAsia="Cambria"/>
          <w:b/>
          <w:i w:val="0"/>
          <w:color w:val="1F3A5F"/>
          <w:sz w:val="24"/>
        </w:rPr>
        <w:t>LMS / Digital Repository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Platform / Source</w:t>
            </w:r>
          </w:p>
        </w:tc>
        <w:tc>
          <w:tcPr>
            <w:tcW w:type="dxa" w:w="6576"/>
            <w:tcW w:w="6577" w:type="dxa"/>
          </w:tcPr>
          <w:p>
            <w:pPr>
              <w:spacing w:after="40" w:line="264" w:lineRule="auto"/>
              <w:jc w:val="left"/>
            </w:pPr>
            <w:r/>
            <w:r>
              <w:rPr>
                <w:rFonts w:ascii="Cambria" w:hAnsi="Cambria" w:eastAsia="Cambria"/>
                <w:b w:val="0"/>
                <w:i w:val="0"/>
                <w:sz w:val="21"/>
              </w:rPr>
              <w:t>Moodle / Google Classroom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Mode</w:t>
            </w:r>
          </w:p>
        </w:tc>
        <w:tc>
          <w:tcPr>
            <w:tcW w:type="dxa" w:w="6576"/>
            <w:tcW w:w="6577" w:type="dxa"/>
            <w:shd w:val="clear" w:color="auto" w:fill="EEF2F8"/>
          </w:tcPr>
          <w:p>
            <w:pPr>
              <w:spacing w:after="40" w:line="264" w:lineRule="auto"/>
              <w:jc w:val="left"/>
            </w:pPr>
            <w:r/>
            <w:r>
              <w:rPr>
                <w:rFonts w:ascii="Cambria" w:hAnsi="Cambria" w:eastAsia="Cambria"/>
                <w:b w:val="0"/>
                <w:i w:val="0"/>
                <w:sz w:val="21"/>
              </w:rPr>
              <w:t>Web-based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Users / Licenses</w:t>
            </w:r>
          </w:p>
        </w:tc>
        <w:tc>
          <w:tcPr>
            <w:tcW w:type="dxa" w:w="6576"/>
            <w:tcW w:w="6577" w:type="dxa"/>
          </w:tcPr>
          <w:p>
            <w:pPr>
              <w:spacing w:after="40" w:line="264" w:lineRule="auto"/>
              <w:jc w:val="left"/>
            </w:pPr>
            <w:r/>
            <w:r>
              <w:rPr>
                <w:rFonts w:ascii="Cambria" w:hAnsi="Cambria" w:eastAsia="Cambria"/>
                <w:b w:val="0"/>
                <w:i w:val="0"/>
                <w:sz w:val="21"/>
              </w:rPr>
              <w:t>1,000+ users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Subscription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LMS_2024</w:t>
            </w:r>
          </w:p>
        </w:tc>
      </w:tr>
    </w:tbl>
    <w:p>
      <w:pPr>
        <w:spacing w:after="80"/>
      </w:pPr>
    </w:p>
    <w:p>
      <w:pPr>
        <w:keepNext/>
        <w:spacing w:before="200" w:after="80"/>
      </w:pPr>
      <w:r>
        <w:rPr>
          <w:rFonts w:ascii="Cambria" w:hAnsi="Cambria" w:eastAsia="Cambria"/>
          <w:b/>
          <w:i w:val="0"/>
          <w:color w:val="1F3A5F"/>
          <w:sz w:val="24"/>
        </w:rPr>
        <w:t>Plagiarism Tool</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Platform / Source</w:t>
            </w:r>
          </w:p>
        </w:tc>
        <w:tc>
          <w:tcPr>
            <w:tcW w:type="dxa" w:w="6576"/>
            <w:tcW w:w="6577" w:type="dxa"/>
          </w:tcPr>
          <w:p>
            <w:pPr>
              <w:spacing w:after="40" w:line="264" w:lineRule="auto"/>
              <w:jc w:val="left"/>
            </w:pPr>
            <w:r/>
            <w:r>
              <w:rPr>
                <w:rFonts w:ascii="Cambria" w:hAnsi="Cambria" w:eastAsia="Cambria"/>
                <w:b w:val="0"/>
                <w:i w:val="0"/>
                <w:sz w:val="21"/>
              </w:rPr>
              <w:t>Turnitin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Mode</w:t>
            </w:r>
          </w:p>
        </w:tc>
        <w:tc>
          <w:tcPr>
            <w:tcW w:type="dxa" w:w="6576"/>
            <w:tcW w:w="6577" w:type="dxa"/>
            <w:shd w:val="clear" w:color="auto" w:fill="EEF2F8"/>
          </w:tcPr>
          <w:p>
            <w:pPr>
              <w:spacing w:after="40" w:line="264" w:lineRule="auto"/>
              <w:jc w:val="left"/>
            </w:pPr>
            <w:r/>
            <w:r>
              <w:rPr>
                <w:rFonts w:ascii="Cambria" w:hAnsi="Cambria" w:eastAsia="Cambria"/>
                <w:b w:val="0"/>
                <w:i w:val="0"/>
                <w:sz w:val="21"/>
              </w:rPr>
              <w:t>Licensed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Users / Licenses</w:t>
            </w:r>
          </w:p>
        </w:tc>
        <w:tc>
          <w:tcPr>
            <w:tcW w:type="dxa" w:w="6576"/>
            <w:tcW w:w="6577" w:type="dxa"/>
          </w:tcPr>
          <w:p>
            <w:pPr>
              <w:spacing w:after="40" w:line="264" w:lineRule="auto"/>
              <w:jc w:val="left"/>
            </w:pPr>
            <w:r/>
            <w:r>
              <w:rPr>
                <w:rFonts w:ascii="Cambria" w:hAnsi="Cambria" w:eastAsia="Cambria"/>
                <w:b w:val="0"/>
                <w:i w:val="0"/>
                <w:sz w:val="21"/>
              </w:rPr>
              <w:t>100 accounts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Subscription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2023</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Turnitin_2024</w:t>
            </w:r>
          </w:p>
        </w:tc>
      </w:tr>
    </w:tbl>
    <w:p>
      <w:pPr>
        <w:spacing w:after="80"/>
      </w:pPr>
    </w:p>
    <w:p>
      <w:pPr>
        <w:keepNext/>
        <w:spacing w:before="200" w:after="80"/>
      </w:pPr>
      <w:r>
        <w:rPr>
          <w:rFonts w:ascii="Cambria" w:hAnsi="Cambria" w:eastAsia="Cambria"/>
          <w:b/>
          <w:i w:val="0"/>
          <w:color w:val="1F3A5F"/>
          <w:sz w:val="24"/>
        </w:rPr>
        <w:t>NPTEL / SWAYAM Access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Platform / Source</w:t>
            </w:r>
          </w:p>
        </w:tc>
        <w:tc>
          <w:tcPr>
            <w:tcW w:type="dxa" w:w="6576"/>
            <w:tcW w:w="6577" w:type="dxa"/>
          </w:tcPr>
          <w:p>
            <w:pPr>
              <w:spacing w:after="40" w:line="264" w:lineRule="auto"/>
              <w:jc w:val="left"/>
            </w:pPr>
            <w:r/>
            <w:r>
              <w:rPr>
                <w:rFonts w:ascii="Cambria" w:hAnsi="Cambria" w:eastAsia="Cambria"/>
                <w:b w:val="0"/>
                <w:i w:val="0"/>
                <w:sz w:val="21"/>
              </w:rPr>
              <w:t>AICTE-Linked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Mode</w:t>
            </w:r>
          </w:p>
        </w:tc>
        <w:tc>
          <w:tcPr>
            <w:tcW w:type="dxa" w:w="6576"/>
            <w:tcW w:w="6577" w:type="dxa"/>
            <w:shd w:val="clear" w:color="auto" w:fill="EEF2F8"/>
          </w:tcPr>
          <w:p>
            <w:pPr>
              <w:spacing w:after="40" w:line="264" w:lineRule="auto"/>
              <w:jc w:val="left"/>
            </w:pPr>
            <w:r/>
            <w:r>
              <w:rPr>
                <w:rFonts w:ascii="Cambria" w:hAnsi="Cambria" w:eastAsia="Cambria"/>
                <w:b w:val="0"/>
                <w:i w:val="0"/>
                <w:sz w:val="21"/>
              </w:rPr>
              <w:t>Free Online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Users / Licenses</w:t>
            </w:r>
          </w:p>
        </w:tc>
        <w:tc>
          <w:tcPr>
            <w:tcW w:type="dxa" w:w="6576"/>
            <w:tcW w:w="6577" w:type="dxa"/>
          </w:tcPr>
          <w:p>
            <w:pPr>
              <w:spacing w:after="40" w:line="264" w:lineRule="auto"/>
              <w:jc w:val="left"/>
            </w:pPr>
            <w:r/>
            <w:r>
              <w:rPr>
                <w:rFonts w:ascii="Cambria" w:hAnsi="Cambria" w:eastAsia="Cambria"/>
                <w:b w:val="0"/>
                <w:i w:val="0"/>
                <w:sz w:val="21"/>
              </w:rPr>
              <w:t>All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Subscription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Continuous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SWAYAM_2025</w:t>
            </w:r>
          </w:p>
        </w:tc>
      </w:tr>
    </w:tbl>
    <w:p>
      <w:pPr>
        <w:spacing w:after="80"/>
      </w:pPr>
    </w:p>
    <w:p>
      <w:pPr>
        <w:keepNext/>
        <w:spacing w:before="200" w:after="80"/>
      </w:pPr>
      <w:r>
        <w:rPr>
          <w:rFonts w:ascii="Cambria" w:hAnsi="Cambria" w:eastAsia="Cambria"/>
          <w:b/>
          <w:i w:val="0"/>
          <w:color w:val="1F3A5F"/>
          <w:sz w:val="24"/>
        </w:rPr>
        <w:t>Institutional Repository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Platform / Source</w:t>
            </w:r>
          </w:p>
        </w:tc>
        <w:tc>
          <w:tcPr>
            <w:tcW w:type="dxa" w:w="6576"/>
            <w:tcW w:w="6577" w:type="dxa"/>
          </w:tcPr>
          <w:p>
            <w:pPr>
              <w:spacing w:after="40" w:line="264" w:lineRule="auto"/>
              <w:jc w:val="left"/>
            </w:pPr>
            <w:r/>
            <w:r>
              <w:rPr>
                <w:rFonts w:ascii="Cambria" w:hAnsi="Cambria" w:eastAsia="Cambria"/>
                <w:b w:val="0"/>
                <w:i w:val="0"/>
                <w:sz w:val="21"/>
              </w:rPr>
              <w:t>College Digital Library Portal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Mode</w:t>
            </w:r>
          </w:p>
        </w:tc>
        <w:tc>
          <w:tcPr>
            <w:tcW w:type="dxa" w:w="6576"/>
            <w:tcW w:w="6577" w:type="dxa"/>
            <w:shd w:val="clear" w:color="auto" w:fill="EEF2F8"/>
          </w:tcPr>
          <w:p>
            <w:pPr>
              <w:spacing w:after="40" w:line="264" w:lineRule="auto"/>
              <w:jc w:val="left"/>
            </w:pPr>
            <w:r/>
            <w:r>
              <w:rPr>
                <w:rFonts w:ascii="Cambria" w:hAnsi="Cambria" w:eastAsia="Cambria"/>
                <w:b w:val="0"/>
                <w:i w:val="0"/>
                <w:sz w:val="21"/>
              </w:rPr>
              <w:t>Intranet Access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Users / Licenses</w:t>
            </w:r>
          </w:p>
        </w:tc>
        <w:tc>
          <w:tcPr>
            <w:tcW w:type="dxa" w:w="6576"/>
            <w:tcW w:w="6577" w:type="dxa"/>
          </w:tcPr>
          <w:p>
            <w:pPr>
              <w:spacing w:after="40" w:line="264" w:lineRule="auto"/>
              <w:jc w:val="left"/>
            </w:pPr>
            <w:r/>
            <w:r>
              <w:rPr>
                <w:rFonts w:ascii="Cambria" w:hAnsi="Cambria" w:eastAsia="Cambria"/>
                <w:b w:val="0"/>
                <w:i w:val="0"/>
                <w:sz w:val="21"/>
              </w:rPr>
              <w:t>Faculty &amp;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Year of Subscription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2024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IR_2025</w:t>
            </w:r>
          </w:p>
        </w:tc>
      </w:tr>
    </w:tbl>
    <w:p>
      <w:pPr>
        <w:spacing w:after="80"/>
      </w:pPr>
    </w:p>
    <w:p>
      <w:pPr>
        <w:spacing w:after="80" w:before="160" w:line="276" w:lineRule="auto"/>
        <w:jc w:val="both"/>
      </w:pPr>
      <w:r>
        <w:rPr>
          <w:rFonts w:ascii="Cambria" w:hAnsi="Cambria" w:eastAsia="Cambria"/>
          <w:b w:val="0"/>
          <w:i w:val="0"/>
          <w:sz w:val="22"/>
        </w:rPr>
        <w:t>Suggested Table: Library Infrastructure and Self-Learning Facilities</w:t>
      </w:r>
    </w:p>
    <w:p>
      <w:pPr>
        <w:keepNext/>
        <w:spacing w:before="200" w:after="80"/>
      </w:pPr>
      <w:r>
        <w:rPr>
          <w:rFonts w:ascii="Cambria" w:hAnsi="Cambria" w:eastAsia="Cambria"/>
          <w:b/>
          <w:i w:val="0"/>
          <w:color w:val="1F3A5F"/>
          <w:sz w:val="24"/>
        </w:rPr>
        <w:t>Central Library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Main academic library with reading hall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Capacity / Units</w:t>
            </w:r>
          </w:p>
        </w:tc>
        <w:tc>
          <w:tcPr>
            <w:tcW w:type="dxa" w:w="6576"/>
            <w:tcW w:w="6577" w:type="dxa"/>
            <w:shd w:val="clear" w:color="auto" w:fill="EEF2F8"/>
          </w:tcPr>
          <w:p>
            <w:pPr>
              <w:spacing w:after="40" w:line="264" w:lineRule="auto"/>
              <w:jc w:val="left"/>
            </w:pPr>
            <w:r/>
            <w:r>
              <w:rPr>
                <w:rFonts w:ascii="Cambria" w:hAnsi="Cambria" w:eastAsia="Cambria"/>
                <w:b w:val="0"/>
                <w:i w:val="0"/>
                <w:sz w:val="21"/>
              </w:rPr>
              <w:t>150 seating capacity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Facility_2023</w:t>
            </w:r>
          </w:p>
        </w:tc>
      </w:tr>
    </w:tbl>
    <w:p>
      <w:pPr>
        <w:spacing w:after="80"/>
      </w:pPr>
    </w:p>
    <w:p>
      <w:pPr>
        <w:keepNext/>
        <w:spacing w:before="200" w:after="80"/>
      </w:pPr>
      <w:r>
        <w:rPr>
          <w:rFonts w:ascii="Cambria" w:hAnsi="Cambria" w:eastAsia="Cambria"/>
          <w:b/>
          <w:i w:val="0"/>
          <w:color w:val="1F3A5F"/>
          <w:sz w:val="24"/>
        </w:rPr>
        <w:t>Department Libraries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Course-specific mini libraries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Capacity / Units</w:t>
            </w:r>
          </w:p>
        </w:tc>
        <w:tc>
          <w:tcPr>
            <w:tcW w:type="dxa" w:w="6576"/>
            <w:tcW w:w="6577" w:type="dxa"/>
            <w:shd w:val="clear" w:color="auto" w:fill="EEF2F8"/>
          </w:tcPr>
          <w:p>
            <w:pPr>
              <w:spacing w:after="40" w:line="264" w:lineRule="auto"/>
              <w:jc w:val="left"/>
            </w:pPr>
            <w:r/>
            <w:r>
              <w:rPr>
                <w:rFonts w:ascii="Cambria" w:hAnsi="Cambria" w:eastAsia="Cambria"/>
                <w:b w:val="0"/>
                <w:i w:val="0"/>
                <w:sz w:val="21"/>
              </w:rPr>
              <w:t>6 (One per Dept.)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Facility_2023</w:t>
            </w:r>
          </w:p>
        </w:tc>
      </w:tr>
    </w:tbl>
    <w:p>
      <w:pPr>
        <w:spacing w:after="80"/>
      </w:pPr>
    </w:p>
    <w:p>
      <w:pPr>
        <w:keepNext/>
        <w:spacing w:before="200" w:after="80"/>
      </w:pPr>
      <w:r>
        <w:rPr>
          <w:rFonts w:ascii="Cambria" w:hAnsi="Cambria" w:eastAsia="Cambria"/>
          <w:b/>
          <w:i w:val="0"/>
          <w:color w:val="1F3A5F"/>
          <w:sz w:val="24"/>
        </w:rPr>
        <w:t>Digital Library Section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30 computers with internet access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Capacity / Units</w:t>
            </w:r>
          </w:p>
        </w:tc>
        <w:tc>
          <w:tcPr>
            <w:tcW w:type="dxa" w:w="6576"/>
            <w:tcW w:w="6577" w:type="dxa"/>
            <w:shd w:val="clear" w:color="auto" w:fill="EEF2F8"/>
          </w:tcPr>
          <w:p>
            <w:pPr>
              <w:spacing w:after="40" w:line="264" w:lineRule="auto"/>
              <w:jc w:val="left"/>
            </w:pPr>
            <w:r/>
            <w:r>
              <w:rPr>
                <w:rFonts w:ascii="Cambria" w:hAnsi="Cambria" w:eastAsia="Cambria"/>
                <w:b w:val="0"/>
                <w:i w:val="0"/>
                <w:sz w:val="21"/>
              </w:rPr>
              <w:t>30 systems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Facility_2024</w:t>
            </w:r>
          </w:p>
        </w:tc>
      </w:tr>
    </w:tbl>
    <w:p>
      <w:pPr>
        <w:spacing w:after="80"/>
      </w:pPr>
    </w:p>
    <w:p>
      <w:pPr>
        <w:keepNext/>
        <w:spacing w:before="200" w:after="80"/>
      </w:pPr>
      <w:r>
        <w:rPr>
          <w:rFonts w:ascii="Cambria" w:hAnsi="Cambria" w:eastAsia="Cambria"/>
          <w:b/>
          <w:i w:val="0"/>
          <w:color w:val="1F3A5F"/>
          <w:sz w:val="24"/>
        </w:rPr>
        <w:t>Reading Hall (Self-Learning)</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Air-conditioned silent study area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Capacity / Units</w:t>
            </w:r>
          </w:p>
        </w:tc>
        <w:tc>
          <w:tcPr>
            <w:tcW w:type="dxa" w:w="6576"/>
            <w:tcW w:w="6577" w:type="dxa"/>
            <w:shd w:val="clear" w:color="auto" w:fill="EEF2F8"/>
          </w:tcPr>
          <w:p>
            <w:pPr>
              <w:spacing w:after="40" w:line="264" w:lineRule="auto"/>
              <w:jc w:val="left"/>
            </w:pPr>
            <w:r/>
            <w:r>
              <w:rPr>
                <w:rFonts w:ascii="Cambria" w:hAnsi="Cambria" w:eastAsia="Cambria"/>
                <w:b w:val="0"/>
                <w:i w:val="0"/>
                <w:sz w:val="21"/>
              </w:rPr>
              <w:t>100 seats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Facility_2024</w:t>
            </w:r>
          </w:p>
        </w:tc>
      </w:tr>
    </w:tbl>
    <w:p>
      <w:pPr>
        <w:spacing w:after="80"/>
      </w:pPr>
    </w:p>
    <w:p>
      <w:pPr>
        <w:keepNext/>
        <w:spacing w:before="200" w:after="80"/>
      </w:pPr>
      <w:r>
        <w:rPr>
          <w:rFonts w:ascii="Cambria" w:hAnsi="Cambria" w:eastAsia="Cambria"/>
          <w:b/>
          <w:i w:val="0"/>
          <w:color w:val="1F3A5F"/>
          <w:sz w:val="24"/>
        </w:rPr>
        <w:t>Book Bank (for SC/ST/Needy Students)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Circulation of essential texts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Capacity / Units</w:t>
            </w:r>
          </w:p>
        </w:tc>
        <w:tc>
          <w:tcPr>
            <w:tcW w:type="dxa" w:w="6576"/>
            <w:tcW w:w="6577" w:type="dxa"/>
            <w:shd w:val="clear" w:color="auto" w:fill="EEF2F8"/>
          </w:tcPr>
          <w:p>
            <w:pPr>
              <w:spacing w:after="40" w:line="264" w:lineRule="auto"/>
              <w:jc w:val="left"/>
            </w:pPr>
            <w:r/>
            <w:r>
              <w:rPr>
                <w:rFonts w:ascii="Cambria" w:hAnsi="Cambria" w:eastAsia="Cambria"/>
                <w:b w:val="0"/>
                <w:i w:val="0"/>
                <w:sz w:val="21"/>
              </w:rPr>
              <w:t>300 titles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Facility_2025</w:t>
            </w:r>
          </w:p>
        </w:tc>
      </w:tr>
    </w:tbl>
    <w:p>
      <w:pPr>
        <w:spacing w:after="80"/>
      </w:pPr>
    </w:p>
    <w:p>
      <w:pPr>
        <w:keepNext/>
        <w:spacing w:before="200" w:after="80"/>
      </w:pPr>
      <w:r>
        <w:rPr>
          <w:rFonts w:ascii="Cambria" w:hAnsi="Cambria" w:eastAsia="Cambria"/>
          <w:b/>
          <w:i w:val="0"/>
          <w:color w:val="1F3A5F"/>
          <w:sz w:val="24"/>
        </w:rPr>
        <w:t>Wi-Fi Access Zones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Description</w:t>
            </w:r>
          </w:p>
        </w:tc>
        <w:tc>
          <w:tcPr>
            <w:tcW w:type="dxa" w:w="6576"/>
            <w:tcW w:w="6577" w:type="dxa"/>
          </w:tcPr>
          <w:p>
            <w:pPr>
              <w:spacing w:after="40" w:line="264" w:lineRule="auto"/>
              <w:jc w:val="left"/>
            </w:pPr>
            <w:r/>
            <w:r>
              <w:rPr>
                <w:rFonts w:ascii="Cambria" w:hAnsi="Cambria" w:eastAsia="Cambria"/>
                <w:b w:val="0"/>
                <w:i w:val="0"/>
                <w:sz w:val="21"/>
              </w:rPr>
              <w:t>Internet access for self-learning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Capacity / Units</w:t>
            </w:r>
          </w:p>
        </w:tc>
        <w:tc>
          <w:tcPr>
            <w:tcW w:type="dxa" w:w="6576"/>
            <w:tcW w:w="6577" w:type="dxa"/>
            <w:shd w:val="clear" w:color="auto" w:fill="EEF2F8"/>
          </w:tcPr>
          <w:p>
            <w:pPr>
              <w:spacing w:after="40" w:line="264" w:lineRule="auto"/>
              <w:jc w:val="left"/>
            </w:pPr>
            <w:r/>
            <w:r>
              <w:rPr>
                <w:rFonts w:ascii="Cambria" w:hAnsi="Cambria" w:eastAsia="Cambria"/>
                <w:b w:val="0"/>
                <w:i w:val="0"/>
                <w:sz w:val="21"/>
              </w:rPr>
              <w:t>Campus-wide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w:t>
            </w:r>
          </w:p>
        </w:tc>
        <w:tc>
          <w:tcPr>
            <w:tcW w:type="dxa" w:w="6576"/>
            <w:tcW w:w="6577" w:type="dxa"/>
          </w:tcPr>
          <w:p>
            <w:pPr>
              <w:spacing w:after="40" w:line="264" w:lineRule="auto"/>
              <w:jc w:val="left"/>
            </w:pPr>
            <w:r/>
            <w:r>
              <w:rPr>
                <w:rFonts w:ascii="Cambria" w:hAnsi="Cambria" w:eastAsia="Cambria"/>
                <w:b w:val="0"/>
                <w:i w:val="0"/>
                <w:sz w:val="21"/>
              </w:rPr>
              <w:t>Yes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Facility_2025</w:t>
            </w:r>
          </w:p>
        </w:tc>
      </w:tr>
    </w:tbl>
    <w:p>
      <w:pPr>
        <w:spacing w:after="80"/>
      </w:pPr>
    </w:p>
    <w:p>
      <w:pPr>
        <w:spacing w:after="80" w:before="160" w:line="276" w:lineRule="auto"/>
        <w:jc w:val="both"/>
      </w:pPr>
      <w:r>
        <w:rPr>
          <w:rFonts w:ascii="Cambria" w:hAnsi="Cambria" w:eastAsia="Cambria"/>
          <w:b w:val="0"/>
          <w:i w:val="0"/>
          <w:sz w:val="22"/>
        </w:rPr>
        <w:t>Suggested Table: Year-wise Library Utilization Statistics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Users / Day</w:t>
            </w:r>
          </w:p>
        </w:tc>
        <w:tc>
          <w:tcPr>
            <w:tcW w:type="dxa" w:w="6576"/>
            <w:tcW w:w="6577" w:type="dxa"/>
          </w:tcPr>
          <w:p>
            <w:pPr>
              <w:spacing w:after="40" w:line="264" w:lineRule="auto"/>
              <w:jc w:val="left"/>
            </w:pPr>
            <w:r/>
            <w:r>
              <w:rPr>
                <w:rFonts w:ascii="Cambria" w:hAnsi="Cambria" w:eastAsia="Cambria"/>
                <w:b w:val="0"/>
                <w:i w:val="0"/>
                <w:sz w:val="21"/>
              </w:rPr>
              <w:t>220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Books Issued per Day</w:t>
            </w:r>
          </w:p>
        </w:tc>
        <w:tc>
          <w:tcPr>
            <w:tcW w:type="dxa" w:w="6576"/>
            <w:tcW w:w="6577" w:type="dxa"/>
            <w:shd w:val="clear" w:color="auto" w:fill="EEF2F8"/>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E-Resource Logins / Month</w:t>
            </w:r>
          </w:p>
        </w:tc>
        <w:tc>
          <w:tcPr>
            <w:tcW w:type="dxa" w:w="6576"/>
            <w:tcW w:w="6577" w:type="dxa"/>
          </w:tcPr>
          <w:p>
            <w:pPr>
              <w:spacing w:after="40" w:line="264" w:lineRule="auto"/>
              <w:jc w:val="left"/>
            </w:pPr>
            <w:r/>
            <w:r>
              <w:rPr>
                <w:rFonts w:ascii="Cambria" w:hAnsi="Cambria" w:eastAsia="Cambria"/>
                <w:b w:val="0"/>
                <w:i w:val="0"/>
                <w:sz w:val="21"/>
              </w:rPr>
              <w:t>420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 Satisfaction (%)</w:t>
            </w:r>
          </w:p>
        </w:tc>
        <w:tc>
          <w:tcPr>
            <w:tcW w:type="dxa" w:w="6576"/>
            <w:tcW w:w="6577" w:type="dxa"/>
            <w:shd w:val="clear" w:color="auto" w:fill="EEF2F8"/>
          </w:tcPr>
          <w:p>
            <w:pPr>
              <w:spacing w:after="40" w:line="264" w:lineRule="auto"/>
              <w:jc w:val="left"/>
            </w:pPr>
            <w:r/>
            <w:r>
              <w:rPr>
                <w:rFonts w:ascii="Cambria" w:hAnsi="Cambria" w:eastAsia="Cambria"/>
                <w:b w:val="0"/>
                <w:i w:val="0"/>
                <w:sz w:val="21"/>
              </w:rPr>
              <w:t>88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Usage_2023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Users / Day</w:t>
            </w:r>
          </w:p>
        </w:tc>
        <w:tc>
          <w:tcPr>
            <w:tcW w:type="dxa" w:w="6576"/>
            <w:tcW w:w="6577" w:type="dxa"/>
          </w:tcPr>
          <w:p>
            <w:pPr>
              <w:spacing w:after="40" w:line="264" w:lineRule="auto"/>
              <w:jc w:val="left"/>
            </w:pPr>
            <w:r/>
            <w:r>
              <w:rPr>
                <w:rFonts w:ascii="Cambria" w:hAnsi="Cambria" w:eastAsia="Cambria"/>
                <w:b w:val="0"/>
                <w:i w:val="0"/>
                <w:sz w:val="21"/>
              </w:rPr>
              <w:t>250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Books Issued per Day</w:t>
            </w:r>
          </w:p>
        </w:tc>
        <w:tc>
          <w:tcPr>
            <w:tcW w:type="dxa" w:w="6576"/>
            <w:tcW w:w="6577" w:type="dxa"/>
            <w:shd w:val="clear" w:color="auto" w:fill="EEF2F8"/>
          </w:tcPr>
          <w:p>
            <w:pPr>
              <w:spacing w:after="40" w:line="264" w:lineRule="auto"/>
              <w:jc w:val="left"/>
            </w:pPr>
            <w:r/>
            <w:r>
              <w:rPr>
                <w:rFonts w:ascii="Cambria" w:hAnsi="Cambria" w:eastAsia="Cambria"/>
                <w:b w:val="0"/>
                <w:i w:val="0"/>
                <w:sz w:val="21"/>
              </w:rPr>
              <w:t>110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E-Resource Logins / Month</w:t>
            </w:r>
          </w:p>
        </w:tc>
        <w:tc>
          <w:tcPr>
            <w:tcW w:type="dxa" w:w="6576"/>
            <w:tcW w:w="6577" w:type="dxa"/>
          </w:tcPr>
          <w:p>
            <w:pPr>
              <w:spacing w:after="40" w:line="264" w:lineRule="auto"/>
              <w:jc w:val="left"/>
            </w:pPr>
            <w:r/>
            <w:r>
              <w:rPr>
                <w:rFonts w:ascii="Cambria" w:hAnsi="Cambria" w:eastAsia="Cambria"/>
                <w:b w:val="0"/>
                <w:i w:val="0"/>
                <w:sz w:val="21"/>
              </w:rPr>
              <w:t>530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 Satisfaction (%)</w:t>
            </w:r>
          </w:p>
        </w:tc>
        <w:tc>
          <w:tcPr>
            <w:tcW w:type="dxa" w:w="6576"/>
            <w:tcW w:w="6577" w:type="dxa"/>
            <w:shd w:val="clear" w:color="auto" w:fill="EEF2F8"/>
          </w:tcPr>
          <w:p>
            <w:pPr>
              <w:spacing w:after="40" w:line="264" w:lineRule="auto"/>
              <w:jc w:val="left"/>
            </w:pPr>
            <w:r/>
            <w:r>
              <w:rPr>
                <w:rFonts w:ascii="Cambria" w:hAnsi="Cambria" w:eastAsia="Cambria"/>
                <w:b w:val="0"/>
                <w:i w:val="0"/>
                <w:sz w:val="21"/>
              </w:rPr>
              <w:t>91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Usage_2024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Users / Day</w:t>
            </w:r>
          </w:p>
        </w:tc>
        <w:tc>
          <w:tcPr>
            <w:tcW w:type="dxa" w:w="6576"/>
            <w:tcW w:w="6577" w:type="dxa"/>
          </w:tcPr>
          <w:p>
            <w:pPr>
              <w:spacing w:after="40" w:line="264" w:lineRule="auto"/>
              <w:jc w:val="left"/>
            </w:pPr>
            <w:r/>
            <w:r>
              <w:rPr>
                <w:rFonts w:ascii="Cambria" w:hAnsi="Cambria" w:eastAsia="Cambria"/>
                <w:b w:val="0"/>
                <w:i w:val="0"/>
                <w:sz w:val="21"/>
              </w:rPr>
              <w:t>280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Books Issued per Day</w:t>
            </w:r>
          </w:p>
        </w:tc>
        <w:tc>
          <w:tcPr>
            <w:tcW w:type="dxa" w:w="6576"/>
            <w:tcW w:w="6577" w:type="dxa"/>
            <w:shd w:val="clear" w:color="auto" w:fill="EEF2F8"/>
          </w:tcPr>
          <w:p>
            <w:pPr>
              <w:spacing w:after="40" w:line="264" w:lineRule="auto"/>
              <w:jc w:val="left"/>
            </w:pPr>
            <w:r/>
            <w:r>
              <w:rPr>
                <w:rFonts w:ascii="Cambria" w:hAnsi="Cambria" w:eastAsia="Cambria"/>
                <w:b w:val="0"/>
                <w:i w:val="0"/>
                <w:sz w:val="21"/>
              </w:rPr>
              <w:t>125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E-Resource Logins / Month</w:t>
            </w:r>
          </w:p>
        </w:tc>
        <w:tc>
          <w:tcPr>
            <w:tcW w:type="dxa" w:w="6576"/>
            <w:tcW w:w="6577" w:type="dxa"/>
          </w:tcPr>
          <w:p>
            <w:pPr>
              <w:spacing w:after="40" w:line="264" w:lineRule="auto"/>
              <w:jc w:val="left"/>
            </w:pPr>
            <w:r/>
            <w:r>
              <w:rPr>
                <w:rFonts w:ascii="Cambria" w:hAnsi="Cambria" w:eastAsia="Cambria"/>
                <w:b w:val="0"/>
                <w:i w:val="0"/>
                <w:sz w:val="21"/>
              </w:rPr>
              <w:t>600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Student Satisfaction (%)</w:t>
            </w:r>
          </w:p>
        </w:tc>
        <w:tc>
          <w:tcPr>
            <w:tcW w:type="dxa" w:w="6576"/>
            <w:tcW w:w="6577" w:type="dxa"/>
            <w:shd w:val="clear" w:color="auto" w:fill="EEF2F8"/>
          </w:tcPr>
          <w:p>
            <w:pPr>
              <w:spacing w:after="40" w:line="264" w:lineRule="auto"/>
              <w:jc w:val="left"/>
            </w:pPr>
            <w:r/>
            <w:r>
              <w:rPr>
                <w:rFonts w:ascii="Cambria" w:hAnsi="Cambria" w:eastAsia="Cambria"/>
                <w:b w:val="0"/>
                <w:i w:val="0"/>
                <w:sz w:val="21"/>
              </w:rPr>
              <w:t>94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Usage_2025</w:t>
            </w:r>
          </w:p>
        </w:tc>
      </w:tr>
    </w:tbl>
    <w:p>
      <w:pPr>
        <w:spacing w:after="80"/>
      </w:pPr>
    </w:p>
    <w:p>
      <w:pPr>
        <w:spacing w:after="80" w:before="160" w:line="276" w:lineRule="auto"/>
        <w:jc w:val="both"/>
      </w:pPr>
      <w:r>
        <w:rPr>
          <w:rFonts w:ascii="Cambria" w:hAnsi="Cambria" w:eastAsia="Cambria"/>
          <w:b w:val="0"/>
          <w:i w:val="0"/>
          <w:sz w:val="22"/>
        </w:rPr>
        <w:t>Suggested Table: Self-Learning Programs and Initiatives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 Initiative</w:t>
            </w:r>
          </w:p>
        </w:tc>
        <w:tc>
          <w:tcPr>
            <w:tcW w:type="dxa" w:w="6576"/>
            <w:tcW w:w="6577" w:type="dxa"/>
          </w:tcPr>
          <w:p>
            <w:pPr>
              <w:spacing w:after="40" w:line="264" w:lineRule="auto"/>
              <w:jc w:val="left"/>
            </w:pPr>
            <w:r/>
            <w:r>
              <w:rPr>
                <w:rFonts w:ascii="Cambria" w:hAnsi="Cambria" w:eastAsia="Cambria"/>
                <w:b w:val="0"/>
                <w:i w:val="0"/>
                <w:sz w:val="21"/>
              </w:rPr>
              <w:t>Orientation on Library Usage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Organizing Body</w:t>
            </w:r>
          </w:p>
        </w:tc>
        <w:tc>
          <w:tcPr>
            <w:tcW w:type="dxa" w:w="6576"/>
            <w:tcW w:w="6577" w:type="dxa"/>
            <w:shd w:val="clear" w:color="auto" w:fill="EEF2F8"/>
          </w:tcPr>
          <w:p>
            <w:pPr>
              <w:spacing w:after="40" w:line="264" w:lineRule="auto"/>
              <w:jc w:val="left"/>
            </w:pPr>
            <w:r/>
            <w:r>
              <w:rPr>
                <w:rFonts w:ascii="Cambria" w:hAnsi="Cambria" w:eastAsia="Cambria"/>
                <w:b w:val="0"/>
                <w:i w:val="0"/>
                <w:sz w:val="21"/>
              </w:rPr>
              <w:t>Library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Group</w:t>
            </w:r>
          </w:p>
        </w:tc>
        <w:tc>
          <w:tcPr>
            <w:tcW w:type="dxa" w:w="6576"/>
            <w:tcW w:w="6577" w:type="dxa"/>
          </w:tcPr>
          <w:p>
            <w:pPr>
              <w:spacing w:after="40" w:line="264" w:lineRule="auto"/>
              <w:jc w:val="left"/>
            </w:pPr>
            <w:r/>
            <w:r>
              <w:rPr>
                <w:rFonts w:ascii="Cambria" w:hAnsi="Cambria" w:eastAsia="Cambria"/>
                <w:b w:val="0"/>
                <w:i w:val="0"/>
                <w:sz w:val="21"/>
              </w:rPr>
              <w:t>1st Year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Improved resource utilization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SelfLearn_2023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 Initiative</w:t>
            </w:r>
          </w:p>
        </w:tc>
        <w:tc>
          <w:tcPr>
            <w:tcW w:type="dxa" w:w="6576"/>
            <w:tcW w:w="6577" w:type="dxa"/>
          </w:tcPr>
          <w:p>
            <w:pPr>
              <w:spacing w:after="40" w:line="264" w:lineRule="auto"/>
              <w:jc w:val="left"/>
            </w:pPr>
            <w:r/>
            <w:r>
              <w:rPr>
                <w:rFonts w:ascii="Cambria" w:hAnsi="Cambria" w:eastAsia="Cambria"/>
                <w:b w:val="0"/>
                <w:i w:val="0"/>
                <w:sz w:val="21"/>
              </w:rPr>
              <w:t>Workshop on E-Resources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Organizing Body</w:t>
            </w:r>
          </w:p>
        </w:tc>
        <w:tc>
          <w:tcPr>
            <w:tcW w:type="dxa" w:w="6576"/>
            <w:tcW w:w="6577" w:type="dxa"/>
            <w:shd w:val="clear" w:color="auto" w:fill="EEF2F8"/>
          </w:tcPr>
          <w:p>
            <w:pPr>
              <w:spacing w:after="40" w:line="264" w:lineRule="auto"/>
              <w:jc w:val="left"/>
            </w:pPr>
            <w:r/>
            <w:r>
              <w:rPr>
                <w:rFonts w:ascii="Cambria" w:hAnsi="Cambria" w:eastAsia="Cambria"/>
                <w:b w:val="0"/>
                <w:i w:val="0"/>
                <w:sz w:val="21"/>
              </w:rPr>
              <w:t>IQAC &amp; Library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Group</w:t>
            </w:r>
          </w:p>
        </w:tc>
        <w:tc>
          <w:tcPr>
            <w:tcW w:type="dxa" w:w="6576"/>
            <w:tcW w:w="6577" w:type="dxa"/>
          </w:tcPr>
          <w:p>
            <w:pPr>
              <w:spacing w:after="40" w:line="264" w:lineRule="auto"/>
              <w:jc w:val="left"/>
            </w:pPr>
            <w:r/>
            <w:r>
              <w:rPr>
                <w:rFonts w:ascii="Cambria" w:hAnsi="Cambria" w:eastAsia="Cambria"/>
                <w:b w:val="0"/>
                <w:i w:val="0"/>
                <w:sz w:val="21"/>
              </w:rPr>
              <w:t>UG &amp; PG 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85% digital access adoption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SelfLearn_2024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Program / Initiative</w:t>
            </w:r>
          </w:p>
        </w:tc>
        <w:tc>
          <w:tcPr>
            <w:tcW w:type="dxa" w:w="6576"/>
            <w:tcW w:w="6577" w:type="dxa"/>
          </w:tcPr>
          <w:p>
            <w:pPr>
              <w:spacing w:after="40" w:line="264" w:lineRule="auto"/>
              <w:jc w:val="left"/>
            </w:pPr>
            <w:r/>
            <w:r>
              <w:rPr>
                <w:rFonts w:ascii="Cambria" w:hAnsi="Cambria" w:eastAsia="Cambria"/>
                <w:b w:val="0"/>
                <w:i w:val="0"/>
                <w:sz w:val="21"/>
              </w:rPr>
              <w:t>NPTEL Awareness Program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Organizing Body</w:t>
            </w:r>
          </w:p>
        </w:tc>
        <w:tc>
          <w:tcPr>
            <w:tcW w:type="dxa" w:w="6576"/>
            <w:tcW w:w="6577" w:type="dxa"/>
            <w:shd w:val="clear" w:color="auto" w:fill="EEF2F8"/>
          </w:tcPr>
          <w:p>
            <w:pPr>
              <w:spacing w:after="40" w:line="264" w:lineRule="auto"/>
              <w:jc w:val="left"/>
            </w:pPr>
            <w:r/>
            <w:r>
              <w:rPr>
                <w:rFonts w:ascii="Cambria" w:hAnsi="Cambria" w:eastAsia="Cambria"/>
                <w:b w:val="0"/>
                <w:i w:val="0"/>
                <w:sz w:val="21"/>
              </w:rPr>
              <w:t>Career Guidance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Target Group</w:t>
            </w:r>
          </w:p>
        </w:tc>
        <w:tc>
          <w:tcPr>
            <w:tcW w:type="dxa" w:w="6576"/>
            <w:tcW w:w="6577" w:type="dxa"/>
          </w:tcPr>
          <w:p>
            <w:pPr>
              <w:spacing w:after="40" w:line="264" w:lineRule="auto"/>
              <w:jc w:val="left"/>
            </w:pPr>
            <w:r/>
            <w:r>
              <w:rPr>
                <w:rFonts w:ascii="Cambria" w:hAnsi="Cambria" w:eastAsia="Cambria"/>
                <w:b w:val="0"/>
                <w:i w:val="0"/>
                <w:sz w:val="21"/>
              </w:rPr>
              <w:t>All Departments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shd w:val="clear" w:color="auto" w:fill="EEF2F8"/>
          </w:tcPr>
          <w:p>
            <w:pPr>
              <w:spacing w:after="40" w:line="264" w:lineRule="auto"/>
              <w:jc w:val="left"/>
            </w:pPr>
            <w:r/>
            <w:r>
              <w:rPr>
                <w:rFonts w:ascii="Cambria" w:hAnsi="Cambria" w:eastAsia="Cambria"/>
                <w:b w:val="0"/>
                <w:i w:val="0"/>
                <w:sz w:val="21"/>
              </w:rPr>
              <w:t>50+ students completed NPTEL courses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SelfLearn_2025</w:t>
            </w:r>
          </w:p>
        </w:tc>
      </w:tr>
    </w:tbl>
    <w:p>
      <w:pPr>
        <w:spacing w:after="80"/>
      </w:pPr>
    </w:p>
    <w:p>
      <w:pPr>
        <w:spacing w:after="80" w:before="160" w:line="276" w:lineRule="auto"/>
        <w:jc w:val="both"/>
      </w:pPr>
      <w:r>
        <w:rPr>
          <w:rFonts w:ascii="Cambria" w:hAnsi="Cambria" w:eastAsia="Cambria"/>
          <w:b w:val="0"/>
          <w:i w:val="0"/>
          <w:sz w:val="22"/>
        </w:rPr>
        <w:t>Suggested Table: Annual Budget for Library Resources (3-Year Overview)</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Allocated (₹)</w:t>
            </w:r>
          </w:p>
        </w:tc>
        <w:tc>
          <w:tcPr>
            <w:tcW w:type="dxa" w:w="6576"/>
            <w:tcW w:w="6577" w:type="dxa"/>
          </w:tcPr>
          <w:p>
            <w:pPr>
              <w:spacing w:after="40" w:line="264" w:lineRule="auto"/>
              <w:jc w:val="left"/>
            </w:pPr>
            <w:r/>
            <w:r>
              <w:rPr>
                <w:rFonts w:ascii="Cambria" w:hAnsi="Cambria" w:eastAsia="Cambria"/>
                <w:b w:val="0"/>
                <w:i w:val="0"/>
                <w:sz w:val="21"/>
              </w:rPr>
              <w:t>15,00,000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14,25,000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Purchase / Subscription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Books, journals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Budget_Lib_2023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Allocated (₹)</w:t>
            </w:r>
          </w:p>
        </w:tc>
        <w:tc>
          <w:tcPr>
            <w:tcW w:type="dxa" w:w="6576"/>
            <w:tcW w:w="6577" w:type="dxa"/>
          </w:tcPr>
          <w:p>
            <w:pPr>
              <w:spacing w:after="40" w:line="264" w:lineRule="auto"/>
              <w:jc w:val="left"/>
            </w:pPr>
            <w:r/>
            <w:r>
              <w:rPr>
                <w:rFonts w:ascii="Cambria" w:hAnsi="Cambria" w:eastAsia="Cambria"/>
                <w:b w:val="0"/>
                <w:i w:val="0"/>
                <w:sz w:val="21"/>
              </w:rPr>
              <w:t>18,00,000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17,40,000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96.6%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Purchase / Subscription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E-journals, software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Budget_Lib_2024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Allocated (₹)</w:t>
            </w:r>
          </w:p>
        </w:tc>
        <w:tc>
          <w:tcPr>
            <w:tcW w:type="dxa" w:w="6576"/>
            <w:tcW w:w="6577" w:type="dxa"/>
          </w:tcPr>
          <w:p>
            <w:pPr>
              <w:spacing w:after="40" w:line="264" w:lineRule="auto"/>
              <w:jc w:val="left"/>
            </w:pPr>
            <w:r/>
            <w:r>
              <w:rPr>
                <w:rFonts w:ascii="Cambria" w:hAnsi="Cambria" w:eastAsia="Cambria"/>
                <w:b w:val="0"/>
                <w:i w:val="0"/>
                <w:sz w:val="21"/>
              </w:rPr>
              <w:t>20,00,000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Budget Utilized (₹)</w:t>
            </w:r>
          </w:p>
        </w:tc>
        <w:tc>
          <w:tcPr>
            <w:tcW w:type="dxa" w:w="6576"/>
            <w:tcW w:w="6577" w:type="dxa"/>
            <w:shd w:val="clear" w:color="auto" w:fill="EEF2F8"/>
          </w:tcPr>
          <w:p>
            <w:pPr>
              <w:spacing w:after="40" w:line="264" w:lineRule="auto"/>
              <w:jc w:val="left"/>
            </w:pPr>
            <w:r/>
            <w:r>
              <w:rPr>
                <w:rFonts w:ascii="Cambria" w:hAnsi="Cambria" w:eastAsia="Cambria"/>
                <w:b w:val="0"/>
                <w:i w:val="0"/>
                <w:sz w:val="21"/>
              </w:rPr>
              <w:t>19,75,000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Utilization %</w:t>
            </w:r>
          </w:p>
        </w:tc>
        <w:tc>
          <w:tcPr>
            <w:tcW w:type="dxa" w:w="6576"/>
            <w:tcW w:w="6577" w:type="dxa"/>
          </w:tcPr>
          <w:p>
            <w:pPr>
              <w:spacing w:after="40" w:line="264" w:lineRule="auto"/>
              <w:jc w:val="left"/>
            </w:pPr>
            <w:r/>
            <w:r>
              <w:rPr>
                <w:rFonts w:ascii="Cambria" w:hAnsi="Cambria" w:eastAsia="Cambria"/>
                <w:b w:val="0"/>
                <w:i w:val="0"/>
                <w:sz w:val="21"/>
              </w:rPr>
              <w:t>98.7%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Purchase / Subscription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Digital databases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Budget_Lib_2025</w:t>
            </w:r>
          </w:p>
        </w:tc>
      </w:tr>
    </w:tbl>
    <w:p>
      <w:pPr>
        <w:spacing w:after="80"/>
      </w:pPr>
    </w:p>
    <w:p>
      <w:pPr>
        <w:spacing w:after="80" w:before="160" w:line="276" w:lineRule="auto"/>
        <w:jc w:val="both"/>
      </w:pPr>
      <w:r>
        <w:rPr>
          <w:rFonts w:ascii="Cambria" w:hAnsi="Cambria" w:eastAsia="Cambria"/>
          <w:b w:val="0"/>
          <w:i w:val="0"/>
          <w:sz w:val="22"/>
        </w:rPr>
        <w:t>Suggested Table: Continuous Improvement Actions in Library Services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Limited e-access after hours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Restricted lab hours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Extended library timings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Librarian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20% increase in e-access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Students unaware of e-resources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Lack of orientation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Conducted digital literacy sessions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IQAC &amp; Library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85% students registered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Need for research-oriented materials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Limited journal scope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Added Elsevier &amp; ScienceDirect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GC &amp; Library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Impact</w:t>
            </w:r>
          </w:p>
        </w:tc>
        <w:tc>
          <w:tcPr>
            <w:tcW w:type="dxa" w:w="6576"/>
            <w:tcW w:w="6577" w:type="dxa"/>
          </w:tcPr>
          <w:p>
            <w:pPr>
              <w:spacing w:after="40" w:line="264" w:lineRule="auto"/>
              <w:jc w:val="left"/>
            </w:pPr>
            <w:r/>
            <w:r>
              <w:rPr>
                <w:rFonts w:ascii="Cambria" w:hAnsi="Cambria" w:eastAsia="Cambria"/>
                <w:b w:val="0"/>
                <w:i w:val="0"/>
                <w:sz w:val="21"/>
              </w:rPr>
              <w:t>Enhanced faculty research support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spacing w:after="80" w:before="160" w:line="276" w:lineRule="auto"/>
        <w:jc w:val="both"/>
      </w:pPr>
      <w:r>
        <w:rPr>
          <w:rFonts w:ascii="Cambria" w:hAnsi="Cambria" w:eastAsia="Cambria"/>
          <w:b w:val="0"/>
          <w:i w:val="0"/>
          <w:sz w:val="22"/>
        </w:rPr>
        <w:t>Suggested Table: Library Advisory Committee Details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Principal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Members</w:t>
            </w:r>
          </w:p>
        </w:tc>
        <w:tc>
          <w:tcPr>
            <w:tcW w:type="dxa" w:w="6576"/>
            <w:tcW w:w="6577" w:type="dxa"/>
            <w:shd w:val="clear" w:color="auto" w:fill="EEF2F8"/>
          </w:tcPr>
          <w:p>
            <w:pPr>
              <w:spacing w:after="40" w:line="264" w:lineRule="auto"/>
              <w:jc w:val="left"/>
            </w:pPr>
            <w:r/>
            <w:r>
              <w:rPr>
                <w:rFonts w:ascii="Cambria" w:hAnsi="Cambria" w:eastAsia="Cambria"/>
                <w:b w:val="0"/>
                <w:i w:val="0"/>
                <w:sz w:val="21"/>
              </w:rPr>
              <w:t>HoDs, Librarian, Student Reps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tcPr>
          <w:p>
            <w:pPr>
              <w:spacing w:after="40" w:line="264" w:lineRule="auto"/>
              <w:jc w:val="left"/>
            </w:pPr>
            <w:r/>
            <w:r>
              <w:rPr>
                <w:rFonts w:ascii="Cambria" w:hAnsi="Cambria" w:eastAsia="Cambria"/>
                <w:b w:val="0"/>
                <w:i w:val="0"/>
                <w:sz w:val="21"/>
              </w:rPr>
              <w:t>Biannual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Decisions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Digital subscription expansion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LAC_2023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Librarian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Members</w:t>
            </w:r>
          </w:p>
        </w:tc>
        <w:tc>
          <w:tcPr>
            <w:tcW w:type="dxa" w:w="6576"/>
            <w:tcW w:w="6577" w:type="dxa"/>
            <w:shd w:val="clear" w:color="auto" w:fill="EEF2F8"/>
          </w:tcPr>
          <w:p>
            <w:pPr>
              <w:spacing w:after="40" w:line="264" w:lineRule="auto"/>
              <w:jc w:val="left"/>
            </w:pPr>
            <w:r/>
            <w:r>
              <w:rPr>
                <w:rFonts w:ascii="Cambria" w:hAnsi="Cambria" w:eastAsia="Cambria"/>
                <w:b w:val="0"/>
                <w:i w:val="0"/>
                <w:sz w:val="21"/>
              </w:rPr>
              <w:t>Faculty, IQAC Member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Decisions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LMS integration for self-learning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LAC_2024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Chairperson</w:t>
            </w:r>
          </w:p>
        </w:tc>
        <w:tc>
          <w:tcPr>
            <w:tcW w:type="dxa" w:w="6576"/>
            <w:tcW w:w="6577" w:type="dxa"/>
          </w:tcPr>
          <w:p>
            <w:pPr>
              <w:spacing w:after="40" w:line="264" w:lineRule="auto"/>
              <w:jc w:val="left"/>
            </w:pPr>
            <w:r/>
            <w:r>
              <w:rPr>
                <w:rFonts w:ascii="Cambria" w:hAnsi="Cambria" w:eastAsia="Cambria"/>
                <w:b w:val="0"/>
                <w:i w:val="0"/>
                <w:sz w:val="21"/>
              </w:rPr>
              <w:t>IQAC Coordinator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Members</w:t>
            </w:r>
          </w:p>
        </w:tc>
        <w:tc>
          <w:tcPr>
            <w:tcW w:type="dxa" w:w="6576"/>
            <w:tcW w:w="6577" w:type="dxa"/>
            <w:shd w:val="clear" w:color="auto" w:fill="EEF2F8"/>
          </w:tcPr>
          <w:p>
            <w:pPr>
              <w:spacing w:after="40" w:line="264" w:lineRule="auto"/>
              <w:jc w:val="left"/>
            </w:pPr>
            <w:r/>
            <w:r>
              <w:rPr>
                <w:rFonts w:ascii="Cambria" w:hAnsi="Cambria" w:eastAsia="Cambria"/>
                <w:b w:val="0"/>
                <w:i w:val="0"/>
                <w:sz w:val="21"/>
              </w:rPr>
              <w:t>HoDs, Librarian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Meeting</w:t>
            </w:r>
          </w:p>
        </w:tc>
        <w:tc>
          <w:tcPr>
            <w:tcW w:type="dxa" w:w="6576"/>
            <w:tcW w:w="6577" w:type="dxa"/>
          </w:tcPr>
          <w:p>
            <w:pPr>
              <w:spacing w:after="40" w:line="264" w:lineRule="auto"/>
              <w:jc w:val="left"/>
            </w:pPr>
            <w:r/>
            <w:r>
              <w:rPr>
                <w:rFonts w:ascii="Cambria" w:hAnsi="Cambria" w:eastAsia="Cambria"/>
                <w:b w:val="0"/>
                <w:i w:val="0"/>
                <w:sz w:val="21"/>
              </w:rPr>
              <w:t>Quarterly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Major Decisions Taken</w:t>
            </w:r>
          </w:p>
        </w:tc>
        <w:tc>
          <w:tcPr>
            <w:tcW w:type="dxa" w:w="6576"/>
            <w:tcW w:w="6577" w:type="dxa"/>
            <w:shd w:val="clear" w:color="auto" w:fill="EEF2F8"/>
          </w:tcPr>
          <w:p>
            <w:pPr>
              <w:spacing w:after="40" w:line="264" w:lineRule="auto"/>
              <w:jc w:val="left"/>
            </w:pPr>
            <w:r/>
            <w:r>
              <w:rPr>
                <w:rFonts w:ascii="Cambria" w:hAnsi="Cambria" w:eastAsia="Cambria"/>
                <w:b w:val="0"/>
                <w:i w:val="0"/>
                <w:sz w:val="21"/>
              </w:rPr>
              <w:t>New research repository creation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LAC_2025</w:t>
            </w:r>
          </w:p>
        </w:tc>
      </w:tr>
    </w:tbl>
    <w:p>
      <w:pPr>
        <w:spacing w:after="80"/>
      </w:pPr>
    </w:p>
    <w:p>
      <w:pPr>
        <w:spacing w:after="40" w:before="160" w:line="276" w:lineRule="auto"/>
        <w:jc w:val="both"/>
      </w:pPr>
      <w:r>
        <w:rPr>
          <w:rFonts w:ascii="Cambria" w:hAnsi="Cambria" w:eastAsia="Cambria"/>
          <w:b w:val="0"/>
          <w:i w:val="0"/>
          <w:sz w:val="22"/>
        </w:rPr>
        <w:t>Suggested Evidence to Include:</w:t>
      </w:r>
    </w:p>
    <w:p>
      <w:pPr>
        <w:pStyle w:val="ListBullet2"/>
        <w:spacing w:line="276" w:lineRule="auto" w:after="80"/>
      </w:pPr>
      <w:r>
        <w:rPr>
          <w:rFonts w:ascii="Cambria" w:hAnsi="Cambria" w:eastAsia="Cambria"/>
          <w:b w:val="0"/>
          <w:i w:val="0"/>
          <w:sz w:val="22"/>
        </w:rPr>
        <w:t>Library accession registers and e-database lists.</w:t>
      </w:r>
    </w:p>
    <w:p>
      <w:pPr>
        <w:pStyle w:val="ListBullet2"/>
        <w:spacing w:line="276" w:lineRule="auto" w:after="80"/>
      </w:pPr>
      <w:r>
        <w:rPr>
          <w:rFonts w:ascii="Cambria" w:hAnsi="Cambria" w:eastAsia="Cambria"/>
          <w:b w:val="0"/>
          <w:i w:val="0"/>
          <w:sz w:val="22"/>
        </w:rPr>
        <w:t>Subscription receipts and renewal documents (IEEE, DELNET, etc.).</w:t>
      </w:r>
    </w:p>
    <w:p>
      <w:pPr>
        <w:pStyle w:val="ListBullet2"/>
        <w:spacing w:line="276" w:lineRule="auto" w:after="80"/>
      </w:pPr>
      <w:r>
        <w:rPr>
          <w:rFonts w:ascii="Cambria" w:hAnsi="Cambria" w:eastAsia="Cambria"/>
          <w:b w:val="0"/>
          <w:i w:val="0"/>
          <w:sz w:val="22"/>
        </w:rPr>
        <w:t>Photographs of library and digital learning zones.</w:t>
      </w:r>
    </w:p>
    <w:p>
      <w:pPr>
        <w:pStyle w:val="ListBullet2"/>
        <w:spacing w:line="276" w:lineRule="auto" w:after="80"/>
      </w:pPr>
      <w:r>
        <w:rPr>
          <w:rFonts w:ascii="Cambria" w:hAnsi="Cambria" w:eastAsia="Cambria"/>
          <w:b w:val="0"/>
          <w:i w:val="0"/>
          <w:sz w:val="22"/>
        </w:rPr>
        <w:t>Usage statistics and circulation logs.</w:t>
      </w:r>
    </w:p>
    <w:p>
      <w:pPr>
        <w:pStyle w:val="ListBullet2"/>
        <w:spacing w:line="276" w:lineRule="auto" w:after="80"/>
      </w:pPr>
      <w:r>
        <w:rPr>
          <w:rFonts w:ascii="Cambria" w:hAnsi="Cambria" w:eastAsia="Cambria"/>
          <w:b w:val="0"/>
          <w:i w:val="0"/>
          <w:sz w:val="22"/>
        </w:rPr>
        <w:t>Student feedback and satisfaction surveys.</w:t>
      </w:r>
    </w:p>
    <w:p>
      <w:pPr>
        <w:pStyle w:val="ListBullet2"/>
        <w:spacing w:line="276" w:lineRule="auto" w:after="80"/>
      </w:pPr>
      <w:r>
        <w:rPr>
          <w:rFonts w:ascii="Cambria" w:hAnsi="Cambria" w:eastAsia="Cambria"/>
          <w:b w:val="0"/>
          <w:i w:val="0"/>
          <w:sz w:val="22"/>
        </w:rPr>
        <w:t>Library Advisory Committee meeting minutes.</w:t>
      </w:r>
    </w:p>
    <w:p>
      <w:pPr>
        <w:spacing w:after="40" w:before="160" w:line="276" w:lineRule="auto"/>
        <w:jc w:val="both"/>
      </w:pPr>
      <w:r>
        <w:rPr>
          <w:rFonts w:ascii="Cambria" w:hAnsi="Cambria" w:eastAsia="Cambria"/>
          <w:b w:val="0"/>
          <w:i w:val="0"/>
          <w:sz w:val="22"/>
        </w:rPr>
        <w:t>Quality Assurance Process:</w:t>
      </w:r>
    </w:p>
    <w:p>
      <w:pPr>
        <w:pStyle w:val="ListBullet2"/>
        <w:spacing w:line="276" w:lineRule="auto" w:after="80"/>
      </w:pPr>
      <w:r>
        <w:rPr>
          <w:rFonts w:ascii="Cambria" w:hAnsi="Cambria" w:eastAsia="Cambria"/>
          <w:b/>
          <w:i/>
          <w:sz w:val="22"/>
        </w:rPr>
        <w:t>Library Advisory Committee</w:t>
      </w:r>
      <w:r>
        <w:rPr>
          <w:rFonts w:ascii="Cambria" w:hAnsi="Cambria" w:eastAsia="Cambria"/>
          <w:b w:val="0"/>
          <w:i w:val="0"/>
          <w:sz w:val="22"/>
        </w:rPr>
        <w:t xml:space="preserve"> reviews acquisitions and usage quarterly.</w:t>
      </w:r>
    </w:p>
    <w:p>
      <w:pPr>
        <w:pStyle w:val="ListBullet2"/>
        <w:spacing w:line="276" w:lineRule="auto" w:after="80"/>
      </w:pPr>
      <w:r>
        <w:rPr>
          <w:rFonts w:ascii="Cambria" w:hAnsi="Cambria" w:eastAsia="Cambria"/>
          <w:b/>
          <w:i/>
          <w:sz w:val="22"/>
        </w:rPr>
        <w:t>IQAC and HoDs</w:t>
      </w:r>
      <w:r>
        <w:rPr>
          <w:rFonts w:ascii="Cambria" w:hAnsi="Cambria" w:eastAsia="Cambria"/>
          <w:b w:val="0"/>
          <w:i w:val="0"/>
          <w:sz w:val="22"/>
        </w:rPr>
        <w:t xml:space="preserve"> monitor digital learning adoption through feedback and reports.</w:t>
      </w:r>
    </w:p>
    <w:p>
      <w:pPr>
        <w:pStyle w:val="ListBullet2"/>
        <w:spacing w:line="276" w:lineRule="auto" w:after="80"/>
      </w:pPr>
      <w:r>
        <w:rPr>
          <w:rFonts w:ascii="Cambria" w:hAnsi="Cambria" w:eastAsia="Cambria"/>
          <w:b/>
          <w:i/>
          <w:sz w:val="22"/>
        </w:rPr>
        <w:t>Annual library audits</w:t>
      </w:r>
      <w:r>
        <w:rPr>
          <w:rFonts w:ascii="Cambria" w:hAnsi="Cambria" w:eastAsia="Cambria"/>
          <w:b w:val="0"/>
          <w:i w:val="0"/>
          <w:sz w:val="22"/>
        </w:rPr>
        <w:t xml:space="preserve"> conducted for stock verification and renewal tracking.</w:t>
      </w:r>
    </w:p>
    <w:p>
      <w:pPr>
        <w:pStyle w:val="ListBullet2"/>
        <w:spacing w:line="276" w:lineRule="auto" w:after="80"/>
      </w:pPr>
      <w:r>
        <w:rPr>
          <w:rFonts w:ascii="Cambria" w:hAnsi="Cambria" w:eastAsia="Cambria"/>
          <w:b/>
          <w:i/>
          <w:sz w:val="22"/>
        </w:rPr>
        <w:t>Feedback-based improvement</w:t>
      </w:r>
      <w:r>
        <w:rPr>
          <w:rFonts w:ascii="Cambria" w:hAnsi="Cambria" w:eastAsia="Cambria"/>
          <w:b w:val="0"/>
          <w:i w:val="0"/>
          <w:sz w:val="22"/>
        </w:rPr>
        <w:t xml:space="preserve"> implemented every academic year.</w:t>
      </w:r>
    </w:p>
    <w:p>
      <w:pPr>
        <w:pStyle w:val="ListBullet2"/>
        <w:spacing w:line="276" w:lineRule="auto" w:after="80"/>
      </w:pPr>
      <w:r>
        <w:rPr>
          <w:rFonts w:ascii="Cambria" w:hAnsi="Cambria" w:eastAsia="Cambria"/>
          <w:b/>
          <w:i/>
          <w:sz w:val="22"/>
        </w:rPr>
        <w:t>Integration with LMS and e-learning tools</w:t>
      </w:r>
      <w:r>
        <w:rPr>
          <w:rFonts w:ascii="Cambria" w:hAnsi="Cambria" w:eastAsia="Cambria"/>
          <w:b w:val="0"/>
          <w:i w:val="0"/>
          <w:sz w:val="22"/>
        </w:rPr>
        <w:t xml:space="preserve"> to promote independent study habits.</w:t>
      </w:r>
    </w:p>
    <w:p>
      <w:pPr>
        <w:spacing w:after="40" w:before="160" w:line="276" w:lineRule="auto"/>
        <w:jc w:val="both"/>
      </w:pPr>
      <w:r>
        <w:rPr>
          <w:rFonts w:ascii="Cambria" w:hAnsi="Cambria" w:eastAsia="Cambria"/>
          <w:b w:val="0"/>
          <w:i w:val="0"/>
          <w:sz w:val="22"/>
        </w:rPr>
        <w:t>Note:</w:t>
      </w:r>
    </w:p>
    <w:p>
      <w:pPr>
        <w:spacing w:line="276" w:lineRule="auto" w:after="120"/>
        <w:ind w:left="567"/>
        <w:jc w:val="both"/>
      </w:pPr>
      <w:r>
        <w:rPr>
          <w:rFonts w:ascii="Cambria" w:hAnsi="Cambria" w:eastAsia="Cambria"/>
          <w:b w:val="0"/>
          <w:i/>
          <w:sz w:val="22"/>
        </w:rPr>
        <w:t>See your SAR (Self-Assessment Report); based on that, you have to build documents.</w:t>
      </w:r>
    </w:p>
    <w:p>
      <w:pPr>
        <w:pStyle w:val="ListBullet2"/>
        <w:spacing w:line="276" w:lineRule="auto" w:after="80"/>
      </w:pPr>
      <w:r>
        <w:rPr>
          <w:rFonts w:ascii="Cambria" w:hAnsi="Cambria" w:eastAsia="Cambria"/>
          <w:b w:val="0"/>
          <w:i w:val="0"/>
          <w:sz w:val="22"/>
        </w:rPr>
        <w:t>Align with SAR Criterion 5 (Infrastructure and Learning Resources) and Criterion 10 (Continuous Improvement).</w:t>
      </w:r>
    </w:p>
    <w:p>
      <w:pPr>
        <w:pStyle w:val="ListBullet2"/>
        <w:spacing w:line="276" w:lineRule="auto" w:after="80"/>
      </w:pPr>
      <w:r>
        <w:rPr>
          <w:rFonts w:ascii="Cambria" w:hAnsi="Cambria" w:eastAsia="Cambria"/>
          <w:b w:val="0"/>
          <w:i w:val="0"/>
          <w:sz w:val="22"/>
        </w:rPr>
        <w:t>Maintain three-year evidence folders (CAY, CAYm1, CAYm2) including subscription proofs, user logs, and improvement actions.</w:t>
      </w:r>
    </w:p>
    <w:p>
      <w:pPr>
        <w:pStyle w:val="ListBullet2"/>
        <w:spacing w:line="276" w:lineRule="auto" w:after="80"/>
      </w:pPr>
      <w:r>
        <w:rPr>
          <w:rFonts w:ascii="Cambria" w:hAnsi="Cambria" w:eastAsia="Cambria"/>
          <w:b w:val="0"/>
          <w:i w:val="0"/>
          <w:sz w:val="22"/>
        </w:rPr>
        <w:t>Upload library and digital learning policy details on the college website for transparency.</w:t>
      </w:r>
    </w:p>
    <w:p>
      <w:pPr>
        <w:spacing w:after="40" w:before="160" w:line="276" w:lineRule="auto"/>
        <w:jc w:val="both"/>
      </w:pPr>
      <w:r>
        <w:rPr>
          <w:rFonts w:ascii="Cambria" w:hAnsi="Cambria" w:eastAsia="Cambria"/>
          <w:b w:val="0"/>
          <w:i w:val="0"/>
          <w:sz w:val="22"/>
        </w:rPr>
        <w:t>Expected Outcome:</w:t>
      </w:r>
    </w:p>
    <w:p>
      <w:pPr>
        <w:pStyle w:val="ListBullet2"/>
        <w:spacing w:line="276" w:lineRule="auto" w:after="80"/>
      </w:pPr>
      <w:r>
        <w:rPr>
          <w:rFonts w:ascii="Cambria" w:hAnsi="Cambria" w:eastAsia="Cambria"/>
          <w:b w:val="0"/>
          <w:i w:val="0"/>
          <w:sz w:val="22"/>
        </w:rPr>
        <w:t>Verified documentation of comprehensive physical and digital library resources.</w:t>
      </w:r>
    </w:p>
    <w:p>
      <w:pPr>
        <w:pStyle w:val="ListBullet2"/>
        <w:spacing w:line="276" w:lineRule="auto" w:after="80"/>
      </w:pPr>
      <w:r>
        <w:rPr>
          <w:rFonts w:ascii="Cambria" w:hAnsi="Cambria" w:eastAsia="Cambria"/>
          <w:b w:val="0"/>
          <w:i w:val="0"/>
          <w:sz w:val="22"/>
        </w:rPr>
        <w:t>Availability of 24×7 e-learning access promoting self-learning and lifelong learning skills.</w:t>
      </w:r>
    </w:p>
    <w:p>
      <w:pPr>
        <w:pStyle w:val="ListBullet2"/>
        <w:spacing w:line="276" w:lineRule="auto" w:after="80"/>
      </w:pPr>
      <w:r>
        <w:rPr>
          <w:rFonts w:ascii="Cambria" w:hAnsi="Cambria" w:eastAsia="Cambria"/>
          <w:b w:val="0"/>
          <w:i w:val="0"/>
          <w:sz w:val="22"/>
        </w:rPr>
        <w:t>Improved student and faculty engagement through expanded digital and research resources.</w:t>
      </w:r>
    </w:p>
    <w:p>
      <w:pPr>
        <w:pStyle w:val="ListBullet2"/>
        <w:spacing w:line="276" w:lineRule="auto" w:after="80"/>
      </w:pPr>
      <w:r>
        <w:rPr>
          <w:rFonts w:ascii="Cambria" w:hAnsi="Cambria" w:eastAsia="Cambria"/>
          <w:b w:val="0"/>
          <w:i w:val="0"/>
          <w:sz w:val="22"/>
        </w:rPr>
        <w:t>Full compliance with NBA Criterion 5 &amp; 10 – Learning Resources, ICT Facilities, and Continuous Improvement standards.</w:t>
      </w:r>
    </w:p>
    <w:p>
      <w:pPr>
        <w:keepNext/>
        <w:spacing w:before="360" w:after="200"/>
      </w:pPr>
      <w:r>
        <w:rPr>
          <w:rFonts w:ascii="Cambria" w:hAnsi="Cambria" w:eastAsia="Cambria"/>
          <w:b/>
          <w:i w:val="0"/>
          <w:color w:val="1F3A5F"/>
          <w:sz w:val="36"/>
        </w:rPr>
        <w:t>18. I.15 – Records of Internet &amp; Wi-Fi Facilities, Provision for Accessing Internet/Wi-Fi Facilities for Students and Staff, and Internet Security Mechanism Available within the College</w:t>
      </w:r>
    </w:p>
    <w:p>
      <w:pPr>
        <w:spacing w:after="40" w:before="80" w:line="276" w:lineRule="auto"/>
        <w:jc w:val="both"/>
      </w:pPr>
      <w:r>
        <w:rPr>
          <w:rFonts w:ascii="Cambria" w:hAnsi="Cambria" w:eastAsia="Cambria"/>
          <w:b w:val="0"/>
          <w:i w:val="0"/>
          <w:sz w:val="22"/>
        </w:rPr>
        <w:t>Purpose:</w:t>
      </w:r>
    </w:p>
    <w:p>
      <w:pPr>
        <w:pStyle w:val="ListBullet2"/>
        <w:spacing w:line="276" w:lineRule="auto" w:after="80"/>
      </w:pPr>
      <w:r>
        <w:rPr>
          <w:rFonts w:ascii="Cambria" w:hAnsi="Cambria" w:eastAsia="Cambria"/>
          <w:b w:val="0"/>
          <w:i w:val="0"/>
          <w:sz w:val="22"/>
        </w:rPr>
        <w:t>To provide documented evidence of the college's network infrastructure, Wi-Fi accessibility, and cybersecurity framework supporting academic, research, and administrative operations.</w:t>
      </w:r>
    </w:p>
    <w:p>
      <w:pPr>
        <w:pStyle w:val="ListBullet2"/>
        <w:spacing w:line="276" w:lineRule="auto" w:after="80"/>
      </w:pPr>
      <w:r>
        <w:rPr>
          <w:rFonts w:ascii="Cambria" w:hAnsi="Cambria" w:eastAsia="Cambria"/>
          <w:b w:val="0"/>
          <w:i w:val="0"/>
          <w:sz w:val="22"/>
        </w:rPr>
        <w:t>To demonstrate the institution's commitment to digital learning, online collaboration, and ICT-enabled education for both students and faculty.</w:t>
      </w:r>
    </w:p>
    <w:p>
      <w:pPr>
        <w:pStyle w:val="ListBullet2"/>
        <w:spacing w:line="276" w:lineRule="auto" w:after="80"/>
      </w:pPr>
      <w:r>
        <w:rPr>
          <w:rFonts w:ascii="Cambria" w:hAnsi="Cambria" w:eastAsia="Cambria"/>
          <w:b w:val="0"/>
          <w:i w:val="0"/>
          <w:sz w:val="22"/>
        </w:rPr>
        <w:t>To confirm the presence of robust network management, security controls, and maintenance protocols ensuring safe and reliable connectivity across the campus.</w:t>
      </w:r>
    </w:p>
    <w:p>
      <w:pPr>
        <w:pStyle w:val="ListBullet2"/>
        <w:spacing w:line="276" w:lineRule="auto" w:after="80"/>
      </w:pPr>
      <w:r>
        <w:rPr>
          <w:rFonts w:ascii="Cambria" w:hAnsi="Cambria" w:eastAsia="Cambria"/>
          <w:b w:val="0"/>
          <w:i w:val="0"/>
          <w:sz w:val="22"/>
        </w:rPr>
        <w:t>To satisfy NBA Criterion 5 (Infrastructure and Learning Resources) and Criterion 10 (Continuous Improvement) regarding ICT and internet provisions.</w:t>
      </w:r>
    </w:p>
    <w:p>
      <w:pPr>
        <w:spacing w:after="40" w:before="120" w:line="276" w:lineRule="auto"/>
        <w:jc w:val="both"/>
      </w:pPr>
      <w:r>
        <w:rPr>
          <w:rFonts w:ascii="Cambria" w:hAnsi="Cambria" w:eastAsia="Cambria"/>
          <w:b w:val="0"/>
          <w:i w:val="0"/>
          <w:sz w:val="22"/>
        </w:rPr>
        <w:t>Core Documentation Requirements:</w:t>
      </w:r>
    </w:p>
    <w:p>
      <w:pPr>
        <w:pStyle w:val="ListBullet2"/>
        <w:spacing w:line="276" w:lineRule="auto" w:after="80"/>
      </w:pPr>
      <w:r>
        <w:rPr>
          <w:rFonts w:ascii="Cambria" w:hAnsi="Cambria" w:eastAsia="Cambria"/>
          <w:b w:val="0"/>
          <w:i w:val="0"/>
          <w:sz w:val="22"/>
        </w:rPr>
        <w:t>Internet Infrastructure Records:</w:t>
      </w:r>
    </w:p>
    <w:p>
      <w:pPr>
        <w:pStyle w:val="ListBullet"/>
        <w:spacing w:line="276" w:lineRule="auto" w:after="80"/>
      </w:pPr>
      <w:r>
        <w:rPr>
          <w:rFonts w:ascii="Cambria" w:hAnsi="Cambria" w:eastAsia="Cambria"/>
          <w:b w:val="0"/>
          <w:i w:val="0"/>
          <w:sz w:val="22"/>
        </w:rPr>
        <w:t>Details of bandwidth, service providers, network topology, routers, switches, and access points.</w:t>
      </w:r>
    </w:p>
    <w:p>
      <w:pPr>
        <w:pStyle w:val="ListBullet"/>
        <w:spacing w:line="276" w:lineRule="auto" w:after="80"/>
      </w:pPr>
      <w:r>
        <w:rPr>
          <w:rFonts w:ascii="Cambria" w:hAnsi="Cambria" w:eastAsia="Cambria"/>
          <w:b w:val="0"/>
          <w:i w:val="0"/>
          <w:sz w:val="22"/>
        </w:rPr>
        <w:t>AMC (Annual Maintenance Contract) and IT support documents.</w:t>
      </w:r>
    </w:p>
    <w:p>
      <w:pPr>
        <w:pStyle w:val="ListBullet2"/>
        <w:spacing w:line="276" w:lineRule="auto" w:after="80"/>
      </w:pPr>
      <w:r>
        <w:rPr>
          <w:rFonts w:ascii="Cambria" w:hAnsi="Cambria" w:eastAsia="Cambria"/>
          <w:b w:val="0"/>
          <w:i w:val="0"/>
          <w:sz w:val="22"/>
        </w:rPr>
        <w:t>Wi-Fi Access Provision:</w:t>
      </w:r>
    </w:p>
    <w:p>
      <w:pPr>
        <w:pStyle w:val="ListBullet"/>
        <w:spacing w:line="276" w:lineRule="auto" w:after="80"/>
      </w:pPr>
      <w:r>
        <w:rPr>
          <w:rFonts w:ascii="Cambria" w:hAnsi="Cambria" w:eastAsia="Cambria"/>
          <w:b w:val="0"/>
          <w:i w:val="0"/>
          <w:sz w:val="22"/>
        </w:rPr>
        <w:t>Records showing Wi-Fi coverage across academic blocks, hostels, library, and administrative areas.</w:t>
      </w:r>
    </w:p>
    <w:p>
      <w:pPr>
        <w:pStyle w:val="ListBullet"/>
        <w:spacing w:line="276" w:lineRule="auto" w:after="80"/>
      </w:pPr>
      <w:r>
        <w:rPr>
          <w:rFonts w:ascii="Cambria" w:hAnsi="Cambria" w:eastAsia="Cambria"/>
          <w:b w:val="0"/>
          <w:i w:val="0"/>
          <w:sz w:val="22"/>
        </w:rPr>
        <w:t>Separate access credentials for faculty, students, and administrative staff.</w:t>
      </w:r>
    </w:p>
    <w:p>
      <w:pPr>
        <w:pStyle w:val="ListBullet2"/>
        <w:spacing w:line="276" w:lineRule="auto" w:after="80"/>
      </w:pPr>
      <w:r>
        <w:rPr>
          <w:rFonts w:ascii="Cambria" w:hAnsi="Cambria" w:eastAsia="Cambria"/>
          <w:b w:val="0"/>
          <w:i w:val="0"/>
          <w:sz w:val="22"/>
        </w:rPr>
        <w:t>Internet Security and Usage Policy:</w:t>
      </w:r>
    </w:p>
    <w:p>
      <w:pPr>
        <w:pStyle w:val="ListBullet"/>
        <w:spacing w:line="276" w:lineRule="auto" w:after="80"/>
      </w:pPr>
      <w:r>
        <w:rPr>
          <w:rFonts w:ascii="Cambria" w:hAnsi="Cambria" w:eastAsia="Cambria"/>
          <w:b w:val="0"/>
          <w:i w:val="0"/>
          <w:sz w:val="22"/>
        </w:rPr>
        <w:t>Cybersecurity policy outlining firewall configuration, antivirus solutions, and content filtering mechanisms.</w:t>
      </w:r>
    </w:p>
    <w:p>
      <w:pPr>
        <w:pStyle w:val="ListBullet"/>
        <w:spacing w:line="276" w:lineRule="auto" w:after="80"/>
      </w:pPr>
      <w:r>
        <w:rPr>
          <w:rFonts w:ascii="Cambria" w:hAnsi="Cambria" w:eastAsia="Cambria"/>
          <w:b w:val="0"/>
          <w:i w:val="0"/>
          <w:sz w:val="22"/>
        </w:rPr>
        <w:t>Records of firewalls, routers, and centralized monitoring systems.</w:t>
      </w:r>
    </w:p>
    <w:p>
      <w:pPr>
        <w:pStyle w:val="ListBullet"/>
        <w:spacing w:line="276" w:lineRule="auto" w:after="80"/>
      </w:pPr>
      <w:r>
        <w:rPr>
          <w:rFonts w:ascii="Cambria" w:hAnsi="Cambria" w:eastAsia="Cambria"/>
          <w:b w:val="0"/>
          <w:i w:val="0"/>
          <w:sz w:val="22"/>
        </w:rPr>
        <w:t>Logs of periodic security audits and compliance reports.</w:t>
      </w:r>
    </w:p>
    <w:p>
      <w:pPr>
        <w:pStyle w:val="ListBullet2"/>
        <w:spacing w:line="276" w:lineRule="auto" w:after="80"/>
      </w:pPr>
      <w:r>
        <w:rPr>
          <w:rFonts w:ascii="Cambria" w:hAnsi="Cambria" w:eastAsia="Cambria"/>
          <w:b w:val="0"/>
          <w:i w:val="0"/>
          <w:sz w:val="22"/>
        </w:rPr>
        <w:t>User Access and Support:</w:t>
      </w:r>
    </w:p>
    <w:p>
      <w:pPr>
        <w:pStyle w:val="ListBullet"/>
        <w:spacing w:line="276" w:lineRule="auto" w:after="80"/>
      </w:pPr>
      <w:r>
        <w:rPr>
          <w:rFonts w:ascii="Cambria" w:hAnsi="Cambria" w:eastAsia="Cambria"/>
          <w:b w:val="0"/>
          <w:i w:val="0"/>
          <w:sz w:val="22"/>
        </w:rPr>
        <w:t>User authentication details (through captive portal or domain-based login).</w:t>
      </w:r>
    </w:p>
    <w:p>
      <w:pPr>
        <w:pStyle w:val="ListBullet"/>
        <w:spacing w:line="276" w:lineRule="auto" w:after="80"/>
      </w:pPr>
      <w:r>
        <w:rPr>
          <w:rFonts w:ascii="Cambria" w:hAnsi="Cambria" w:eastAsia="Cambria"/>
          <w:b w:val="0"/>
          <w:i w:val="0"/>
          <w:sz w:val="22"/>
        </w:rPr>
        <w:t>Procedures for new user registration, troubleshooting, and helpdesk support.</w:t>
      </w:r>
    </w:p>
    <w:p>
      <w:pPr>
        <w:spacing w:after="40" w:before="120" w:line="276" w:lineRule="auto"/>
        <w:jc w:val="both"/>
      </w:pPr>
      <w:r>
        <w:rPr>
          <w:rFonts w:ascii="Cambria" w:hAnsi="Cambria" w:eastAsia="Cambria"/>
          <w:b w:val="0"/>
          <w:i w:val="0"/>
          <w:sz w:val="22"/>
        </w:rPr>
        <w:t>Keep the Following Records:</w:t>
      </w:r>
    </w:p>
    <w:p>
      <w:pPr>
        <w:pStyle w:val="ListBullet2"/>
        <w:spacing w:line="276" w:lineRule="auto" w:after="80"/>
      </w:pPr>
      <w:r>
        <w:rPr>
          <w:rFonts w:ascii="Cambria" w:hAnsi="Cambria" w:eastAsia="Cambria"/>
          <w:b w:val="0"/>
          <w:i w:val="0"/>
          <w:sz w:val="22"/>
        </w:rPr>
        <w:t>Internet Service Provider (ISP) agreements and renewal contracts.</w:t>
      </w:r>
    </w:p>
    <w:p>
      <w:pPr>
        <w:pStyle w:val="ListBullet2"/>
        <w:spacing w:line="276" w:lineRule="auto" w:after="80"/>
      </w:pPr>
      <w:r>
        <w:rPr>
          <w:rFonts w:ascii="Cambria" w:hAnsi="Cambria" w:eastAsia="Cambria"/>
          <w:b w:val="0"/>
          <w:i w:val="0"/>
          <w:sz w:val="22"/>
        </w:rPr>
        <w:t>Network architecture diagrams showing distribution of access points.</w:t>
      </w:r>
    </w:p>
    <w:p>
      <w:pPr>
        <w:pStyle w:val="ListBullet2"/>
        <w:spacing w:line="276" w:lineRule="auto" w:after="80"/>
      </w:pPr>
      <w:r>
        <w:rPr>
          <w:rFonts w:ascii="Cambria" w:hAnsi="Cambria" w:eastAsia="Cambria"/>
          <w:b w:val="0"/>
          <w:i w:val="0"/>
          <w:sz w:val="22"/>
        </w:rPr>
        <w:t>IT maintenance and AMC reports.</w:t>
      </w:r>
    </w:p>
    <w:p>
      <w:pPr>
        <w:pStyle w:val="ListBullet2"/>
        <w:spacing w:line="276" w:lineRule="auto" w:after="80"/>
      </w:pPr>
      <w:r>
        <w:rPr>
          <w:rFonts w:ascii="Cambria" w:hAnsi="Cambria" w:eastAsia="Cambria"/>
          <w:b w:val="0"/>
          <w:i w:val="0"/>
          <w:sz w:val="22"/>
        </w:rPr>
        <w:t>Wi-Fi user registration logs.</w:t>
      </w:r>
    </w:p>
    <w:p>
      <w:pPr>
        <w:pStyle w:val="ListBullet2"/>
        <w:spacing w:line="276" w:lineRule="auto" w:after="80"/>
      </w:pPr>
      <w:r>
        <w:rPr>
          <w:rFonts w:ascii="Cambria" w:hAnsi="Cambria" w:eastAsia="Cambria"/>
          <w:b w:val="0"/>
          <w:i w:val="0"/>
          <w:sz w:val="22"/>
        </w:rPr>
        <w:t>Internet usage policy and acceptable use guidelines.</w:t>
      </w:r>
    </w:p>
    <w:p>
      <w:pPr>
        <w:pStyle w:val="ListBullet2"/>
        <w:spacing w:line="276" w:lineRule="auto" w:after="80"/>
      </w:pPr>
      <w:r>
        <w:rPr>
          <w:rFonts w:ascii="Cambria" w:hAnsi="Cambria" w:eastAsia="Cambria"/>
          <w:b w:val="0"/>
          <w:i w:val="0"/>
          <w:sz w:val="22"/>
        </w:rPr>
        <w:t>Cybersecurity audit reports and incident handling records.</w:t>
      </w:r>
    </w:p>
    <w:p>
      <w:pPr>
        <w:pStyle w:val="ListBullet2"/>
        <w:spacing w:line="276" w:lineRule="auto" w:after="80"/>
      </w:pPr>
      <w:r>
        <w:rPr>
          <w:rFonts w:ascii="Cambria" w:hAnsi="Cambria" w:eastAsia="Cambria"/>
          <w:b w:val="0"/>
          <w:i w:val="0"/>
          <w:sz w:val="22"/>
        </w:rPr>
        <w:t>Bandwidth utilization reports (monthly/annual).</w:t>
      </w:r>
    </w:p>
    <w:p>
      <w:pPr>
        <w:spacing w:after="80" w:before="160" w:line="276" w:lineRule="auto"/>
        <w:jc w:val="both"/>
      </w:pPr>
      <w:r>
        <w:rPr>
          <w:rFonts w:ascii="Cambria" w:hAnsi="Cambria" w:eastAsia="Cambria"/>
          <w:b w:val="0"/>
          <w:i w:val="0"/>
          <w:sz w:val="22"/>
        </w:rPr>
        <w:t>Suggested Table: Internet and Wi-Fi Infrastructure Summary</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ISP Name</w:t>
            </w:r>
          </w:p>
        </w:tc>
        <w:tc>
          <w:tcPr>
            <w:tcW w:type="dxa" w:w="6576"/>
            <w:tcW w:w="6577" w:type="dxa"/>
          </w:tcPr>
          <w:p>
            <w:pPr>
              <w:spacing w:after="40" w:line="264" w:lineRule="auto"/>
              <w:jc w:val="left"/>
            </w:pPr>
            <w:r/>
            <w:r>
              <w:rPr>
                <w:rFonts w:ascii="Cambria" w:hAnsi="Cambria" w:eastAsia="Cambria"/>
                <w:b w:val="0"/>
                <w:i w:val="0"/>
                <w:sz w:val="21"/>
              </w:rPr>
              <w:t>BSNL + Jio Fiber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Bandwidth</w:t>
            </w:r>
          </w:p>
        </w:tc>
        <w:tc>
          <w:tcPr>
            <w:tcW w:type="dxa" w:w="6576"/>
            <w:tcW w:w="6577" w:type="dxa"/>
            <w:shd w:val="clear" w:color="auto" w:fill="EEF2F8"/>
          </w:tcPr>
          <w:p>
            <w:pPr>
              <w:spacing w:after="40" w:line="264" w:lineRule="auto"/>
              <w:jc w:val="left"/>
            </w:pPr>
            <w:r/>
            <w:r>
              <w:rPr>
                <w:rFonts w:ascii="Cambria" w:hAnsi="Cambria" w:eastAsia="Cambria"/>
                <w:b w:val="0"/>
                <w:i w:val="0"/>
                <w:sz w:val="21"/>
              </w:rPr>
              <w:t>300 Mbps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Connection Type</w:t>
            </w:r>
          </w:p>
        </w:tc>
        <w:tc>
          <w:tcPr>
            <w:tcW w:type="dxa" w:w="6576"/>
            <w:tcW w:w="6577" w:type="dxa"/>
          </w:tcPr>
          <w:p>
            <w:pPr>
              <w:spacing w:after="40" w:line="264" w:lineRule="auto"/>
              <w:jc w:val="left"/>
            </w:pPr>
            <w:r/>
            <w:r>
              <w:rPr>
                <w:rFonts w:ascii="Cambria" w:hAnsi="Cambria" w:eastAsia="Cambria"/>
                <w:b w:val="0"/>
                <w:i w:val="0"/>
                <w:sz w:val="21"/>
              </w:rPr>
              <w:t>Optical Fiber (FTTH)</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Coverage Area</w:t>
            </w:r>
          </w:p>
        </w:tc>
        <w:tc>
          <w:tcPr>
            <w:tcW w:type="dxa" w:w="6576"/>
            <w:tcW w:w="6577" w:type="dxa"/>
            <w:shd w:val="clear" w:color="auto" w:fill="EEF2F8"/>
          </w:tcPr>
          <w:p>
            <w:pPr>
              <w:spacing w:after="40" w:line="264" w:lineRule="auto"/>
              <w:jc w:val="left"/>
            </w:pPr>
            <w:r/>
            <w:r>
              <w:rPr>
                <w:rFonts w:ascii="Cambria" w:hAnsi="Cambria" w:eastAsia="Cambria"/>
                <w:b w:val="0"/>
                <w:i w:val="0"/>
                <w:sz w:val="21"/>
              </w:rPr>
              <w:t>Main Block, Labs, Library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Points Installed</w:t>
            </w:r>
          </w:p>
        </w:tc>
        <w:tc>
          <w:tcPr>
            <w:tcW w:type="dxa" w:w="6576"/>
            <w:tcW w:w="6577" w:type="dxa"/>
          </w:tcPr>
          <w:p>
            <w:pPr>
              <w:spacing w:after="40" w:line="264" w:lineRule="auto"/>
              <w:jc w:val="left"/>
            </w:pPr>
            <w:r/>
            <w:r>
              <w:rPr>
                <w:rFonts w:ascii="Cambria" w:hAnsi="Cambria" w:eastAsia="Cambria"/>
                <w:b w:val="0"/>
                <w:i w:val="0"/>
                <w:sz w:val="21"/>
              </w:rPr>
              <w:t>25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Network_2023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ISP Name</w:t>
            </w:r>
          </w:p>
        </w:tc>
        <w:tc>
          <w:tcPr>
            <w:tcW w:type="dxa" w:w="6576"/>
            <w:tcW w:w="6577" w:type="dxa"/>
          </w:tcPr>
          <w:p>
            <w:pPr>
              <w:spacing w:after="40" w:line="264" w:lineRule="auto"/>
              <w:jc w:val="left"/>
            </w:pPr>
            <w:r/>
            <w:r>
              <w:rPr>
                <w:rFonts w:ascii="Cambria" w:hAnsi="Cambria" w:eastAsia="Cambria"/>
                <w:b w:val="0"/>
                <w:i w:val="0"/>
                <w:sz w:val="21"/>
              </w:rPr>
              <w:t>BSNL + Airtel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Bandwidth</w:t>
            </w:r>
          </w:p>
        </w:tc>
        <w:tc>
          <w:tcPr>
            <w:tcW w:type="dxa" w:w="6576"/>
            <w:tcW w:w="6577" w:type="dxa"/>
            <w:shd w:val="clear" w:color="auto" w:fill="EEF2F8"/>
          </w:tcPr>
          <w:p>
            <w:pPr>
              <w:spacing w:after="40" w:line="264" w:lineRule="auto"/>
              <w:jc w:val="left"/>
            </w:pPr>
            <w:r/>
            <w:r>
              <w:rPr>
                <w:rFonts w:ascii="Cambria" w:hAnsi="Cambria" w:eastAsia="Cambria"/>
                <w:b w:val="0"/>
                <w:i w:val="0"/>
                <w:sz w:val="21"/>
              </w:rPr>
              <w:t>500 Mbps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Connection Type</w:t>
            </w:r>
          </w:p>
        </w:tc>
        <w:tc>
          <w:tcPr>
            <w:tcW w:type="dxa" w:w="6576"/>
            <w:tcW w:w="6577" w:type="dxa"/>
          </w:tcPr>
          <w:p>
            <w:pPr>
              <w:spacing w:after="40" w:line="264" w:lineRule="auto"/>
              <w:jc w:val="left"/>
            </w:pPr>
            <w:r/>
            <w:r>
              <w:rPr>
                <w:rFonts w:ascii="Cambria" w:hAnsi="Cambria" w:eastAsia="Cambria"/>
                <w:b w:val="0"/>
                <w:i w:val="0"/>
                <w:sz w:val="21"/>
              </w:rPr>
              <w:t>Dual Line Redundant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Coverage Area</w:t>
            </w:r>
          </w:p>
        </w:tc>
        <w:tc>
          <w:tcPr>
            <w:tcW w:type="dxa" w:w="6576"/>
            <w:tcW w:w="6577" w:type="dxa"/>
            <w:shd w:val="clear" w:color="auto" w:fill="EEF2F8"/>
          </w:tcPr>
          <w:p>
            <w:pPr>
              <w:spacing w:after="40" w:line="264" w:lineRule="auto"/>
              <w:jc w:val="left"/>
            </w:pPr>
            <w:r/>
            <w:r>
              <w:rPr>
                <w:rFonts w:ascii="Cambria" w:hAnsi="Cambria" w:eastAsia="Cambria"/>
                <w:b w:val="0"/>
                <w:i w:val="0"/>
                <w:sz w:val="21"/>
              </w:rPr>
              <w:t>All Academic &amp; Admin Buildings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Points Installed</w:t>
            </w:r>
          </w:p>
        </w:tc>
        <w:tc>
          <w:tcPr>
            <w:tcW w:type="dxa" w:w="6576"/>
            <w:tcW w:w="6577" w:type="dxa"/>
          </w:tcPr>
          <w:p>
            <w:pPr>
              <w:spacing w:after="40" w:line="264" w:lineRule="auto"/>
              <w:jc w:val="left"/>
            </w:pPr>
            <w:r/>
            <w:r>
              <w:rPr>
                <w:rFonts w:ascii="Cambria" w:hAnsi="Cambria" w:eastAsia="Cambria"/>
                <w:b w:val="0"/>
                <w:i w:val="0"/>
                <w:sz w:val="21"/>
              </w:rPr>
              <w:t>35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Network_2024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ISP Name</w:t>
            </w:r>
          </w:p>
        </w:tc>
        <w:tc>
          <w:tcPr>
            <w:tcW w:type="dxa" w:w="6576"/>
            <w:tcW w:w="6577" w:type="dxa"/>
          </w:tcPr>
          <w:p>
            <w:pPr>
              <w:spacing w:after="40" w:line="264" w:lineRule="auto"/>
              <w:jc w:val="left"/>
            </w:pPr>
            <w:r/>
            <w:r>
              <w:rPr>
                <w:rFonts w:ascii="Cambria" w:hAnsi="Cambria" w:eastAsia="Cambria"/>
                <w:b w:val="0"/>
                <w:i w:val="0"/>
                <w:sz w:val="21"/>
              </w:rPr>
              <w:t>Jio + Airtel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Bandwidth</w:t>
            </w:r>
          </w:p>
        </w:tc>
        <w:tc>
          <w:tcPr>
            <w:tcW w:type="dxa" w:w="6576"/>
            <w:tcW w:w="6577" w:type="dxa"/>
            <w:shd w:val="clear" w:color="auto" w:fill="EEF2F8"/>
          </w:tcPr>
          <w:p>
            <w:pPr>
              <w:spacing w:after="40" w:line="264" w:lineRule="auto"/>
              <w:jc w:val="left"/>
            </w:pPr>
            <w:r/>
            <w:r>
              <w:rPr>
                <w:rFonts w:ascii="Cambria" w:hAnsi="Cambria" w:eastAsia="Cambria"/>
                <w:b w:val="0"/>
                <w:i w:val="0"/>
                <w:sz w:val="21"/>
              </w:rPr>
              <w:t>1 Gbps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Connection Type</w:t>
            </w:r>
          </w:p>
        </w:tc>
        <w:tc>
          <w:tcPr>
            <w:tcW w:type="dxa" w:w="6576"/>
            <w:tcW w:w="6577" w:type="dxa"/>
          </w:tcPr>
          <w:p>
            <w:pPr>
              <w:spacing w:after="40" w:line="264" w:lineRule="auto"/>
              <w:jc w:val="left"/>
            </w:pPr>
            <w:r/>
            <w:r>
              <w:rPr>
                <w:rFonts w:ascii="Cambria" w:hAnsi="Cambria" w:eastAsia="Cambria"/>
                <w:b w:val="0"/>
                <w:i w:val="0"/>
                <w:sz w:val="21"/>
              </w:rPr>
              <w:t>Fiber + Load Balancer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Coverage Area</w:t>
            </w:r>
          </w:p>
        </w:tc>
        <w:tc>
          <w:tcPr>
            <w:tcW w:type="dxa" w:w="6576"/>
            <w:tcW w:w="6577" w:type="dxa"/>
            <w:shd w:val="clear" w:color="auto" w:fill="EEF2F8"/>
          </w:tcPr>
          <w:p>
            <w:pPr>
              <w:spacing w:after="40" w:line="264" w:lineRule="auto"/>
              <w:jc w:val="left"/>
            </w:pPr>
            <w:r/>
            <w:r>
              <w:rPr>
                <w:rFonts w:ascii="Cambria" w:hAnsi="Cambria" w:eastAsia="Cambria"/>
                <w:b w:val="0"/>
                <w:i w:val="0"/>
                <w:sz w:val="21"/>
              </w:rPr>
              <w:t>Full Campus (Including Hostels)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Points Installed</w:t>
            </w:r>
          </w:p>
        </w:tc>
        <w:tc>
          <w:tcPr>
            <w:tcW w:type="dxa" w:w="6576"/>
            <w:tcW w:w="6577" w:type="dxa"/>
          </w:tcPr>
          <w:p>
            <w:pPr>
              <w:spacing w:after="40" w:line="264" w:lineRule="auto"/>
              <w:jc w:val="left"/>
            </w:pPr>
            <w:r/>
            <w:r>
              <w:rPr>
                <w:rFonts w:ascii="Cambria" w:hAnsi="Cambria" w:eastAsia="Cambria"/>
                <w:b w:val="0"/>
                <w:i w:val="0"/>
                <w:sz w:val="21"/>
              </w:rPr>
              <w:t>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Network_2025</w:t>
            </w:r>
          </w:p>
        </w:tc>
      </w:tr>
    </w:tbl>
    <w:p>
      <w:pPr>
        <w:spacing w:after="80"/>
      </w:pPr>
    </w:p>
    <w:p>
      <w:pPr>
        <w:spacing w:after="80" w:before="160" w:line="276" w:lineRule="auto"/>
        <w:jc w:val="both"/>
      </w:pPr>
      <w:r>
        <w:rPr>
          <w:rFonts w:ascii="Cambria" w:hAnsi="Cambria" w:eastAsia="Cambria"/>
          <w:b w:val="0"/>
          <w:i w:val="0"/>
          <w:sz w:val="22"/>
        </w:rPr>
        <w:t>Suggested Table: Wi-Fi Access and Availability Zones</w:t>
      </w:r>
    </w:p>
    <w:p>
      <w:pPr>
        <w:keepNext/>
        <w:spacing w:before="200" w:after="80"/>
      </w:pPr>
      <w:r>
        <w:rPr>
          <w:rFonts w:ascii="Cambria" w:hAnsi="Cambria" w:eastAsia="Cambria"/>
          <w:b/>
          <w:i w:val="0"/>
          <w:color w:val="1F3A5F"/>
          <w:sz w:val="24"/>
        </w:rPr>
        <w:t>Academic Block A</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Access Points</w:t>
            </w:r>
          </w:p>
        </w:tc>
        <w:tc>
          <w:tcPr>
            <w:tcW w:type="dxa" w:w="6576"/>
            <w:tcW w:w="6577" w:type="dxa"/>
          </w:tcPr>
          <w:p>
            <w:pPr>
              <w:spacing w:after="40" w:line="264" w:lineRule="auto"/>
              <w:jc w:val="left"/>
            </w:pPr>
            <w:r/>
            <w:r>
              <w:rPr>
                <w:rFonts w:ascii="Cambria" w:hAnsi="Cambria" w:eastAsia="Cambria"/>
                <w:b w:val="0"/>
                <w:i w:val="0"/>
                <w:sz w:val="21"/>
              </w:rPr>
              <w:t>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Speed (Mbps)</w:t>
            </w:r>
          </w:p>
        </w:tc>
        <w:tc>
          <w:tcPr>
            <w:tcW w:type="dxa" w:w="6576"/>
            <w:tcW w:w="6577" w:type="dxa"/>
            <w:shd w:val="clear" w:color="auto" w:fill="EEF2F8"/>
          </w:tcPr>
          <w:p>
            <w:pPr>
              <w:spacing w:after="40" w:line="264" w:lineRule="auto"/>
              <w:jc w:val="left"/>
            </w:pPr>
            <w:r/>
            <w:r>
              <w:rPr>
                <w:rFonts w:ascii="Cambria" w:hAnsi="Cambria" w:eastAsia="Cambria"/>
                <w:b w:val="0"/>
                <w:i w:val="0"/>
                <w:sz w:val="21"/>
              </w:rPr>
              <w:t>150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Concurrent Users</w:t>
            </w:r>
          </w:p>
        </w:tc>
        <w:tc>
          <w:tcPr>
            <w:tcW w:type="dxa" w:w="6576"/>
            <w:tcW w:w="6577" w:type="dxa"/>
          </w:tcPr>
          <w:p>
            <w:pPr>
              <w:spacing w:after="40" w:line="264" w:lineRule="auto"/>
              <w:jc w:val="left"/>
            </w:pPr>
            <w:r/>
            <w:r>
              <w:rPr>
                <w:rFonts w:ascii="Cambria" w:hAnsi="Cambria" w:eastAsia="Cambria"/>
                <w:b w:val="0"/>
                <w:i w:val="0"/>
                <w:sz w:val="21"/>
              </w:rPr>
              <w:t>300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(Hours/Day)</w:t>
            </w:r>
          </w:p>
        </w:tc>
        <w:tc>
          <w:tcPr>
            <w:tcW w:type="dxa" w:w="6576"/>
            <w:tcW w:w="6577" w:type="dxa"/>
            <w:shd w:val="clear" w:color="auto" w:fill="EEF2F8"/>
          </w:tcPr>
          <w:p>
            <w:pPr>
              <w:spacing w:after="40" w:line="264" w:lineRule="auto"/>
              <w:jc w:val="left"/>
            </w:pPr>
            <w:r/>
            <w:r>
              <w:rPr>
                <w:rFonts w:ascii="Cambria" w:hAnsi="Cambria" w:eastAsia="Cambria"/>
                <w:b w:val="0"/>
                <w:i w:val="0"/>
                <w:sz w:val="21"/>
              </w:rPr>
              <w:t>24×7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WiFi_A_2025</w:t>
            </w:r>
          </w:p>
        </w:tc>
      </w:tr>
    </w:tbl>
    <w:p>
      <w:pPr>
        <w:spacing w:after="80"/>
      </w:pPr>
    </w:p>
    <w:p>
      <w:pPr>
        <w:keepNext/>
        <w:spacing w:before="200" w:after="80"/>
      </w:pPr>
      <w:r>
        <w:rPr>
          <w:rFonts w:ascii="Cambria" w:hAnsi="Cambria" w:eastAsia="Cambria"/>
          <w:b/>
          <w:i w:val="0"/>
          <w:color w:val="1F3A5F"/>
          <w:sz w:val="24"/>
        </w:rPr>
        <w:t>Library &amp; Digital Learning Center</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Access Points</w:t>
            </w:r>
          </w:p>
        </w:tc>
        <w:tc>
          <w:tcPr>
            <w:tcW w:type="dxa" w:w="6576"/>
            <w:tcW w:w="6577" w:type="dxa"/>
          </w:tcPr>
          <w:p>
            <w:pPr>
              <w:spacing w:after="40" w:line="264" w:lineRule="auto"/>
              <w:jc w:val="left"/>
            </w:pPr>
            <w:r/>
            <w:r>
              <w:rPr>
                <w:rFonts w:ascii="Cambria" w:hAnsi="Cambria" w:eastAsia="Cambria"/>
                <w:b w:val="0"/>
                <w:i w:val="0"/>
                <w:sz w:val="21"/>
              </w:rPr>
              <w:t>6</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Speed (Mbps)</w:t>
            </w:r>
          </w:p>
        </w:tc>
        <w:tc>
          <w:tcPr>
            <w:tcW w:type="dxa" w:w="6576"/>
            <w:tcW w:w="6577" w:type="dxa"/>
            <w:shd w:val="clear" w:color="auto" w:fill="EEF2F8"/>
          </w:tcPr>
          <w:p>
            <w:pPr>
              <w:spacing w:after="40" w:line="264" w:lineRule="auto"/>
              <w:jc w:val="left"/>
            </w:pPr>
            <w:r/>
            <w:r>
              <w:rPr>
                <w:rFonts w:ascii="Cambria" w:hAnsi="Cambria" w:eastAsia="Cambria"/>
                <w:b w:val="0"/>
                <w:i w:val="0"/>
                <w:sz w:val="21"/>
              </w:rPr>
              <w:t>200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Concurrent Users</w:t>
            </w:r>
          </w:p>
        </w:tc>
        <w:tc>
          <w:tcPr>
            <w:tcW w:type="dxa" w:w="6576"/>
            <w:tcW w:w="6577" w:type="dxa"/>
          </w:tcPr>
          <w:p>
            <w:pPr>
              <w:spacing w:after="40" w:line="264" w:lineRule="auto"/>
              <w:jc w:val="left"/>
            </w:pPr>
            <w:r/>
            <w:r>
              <w:rPr>
                <w:rFonts w:ascii="Cambria" w:hAnsi="Cambria" w:eastAsia="Cambria"/>
                <w:b w:val="0"/>
                <w:i w:val="0"/>
                <w:sz w:val="21"/>
              </w:rPr>
              <w:t>150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(Hours/Day)</w:t>
            </w:r>
          </w:p>
        </w:tc>
        <w:tc>
          <w:tcPr>
            <w:tcW w:type="dxa" w:w="6576"/>
            <w:tcW w:w="6577" w:type="dxa"/>
            <w:shd w:val="clear" w:color="auto" w:fill="EEF2F8"/>
          </w:tcPr>
          <w:p>
            <w:pPr>
              <w:spacing w:after="40" w:line="264" w:lineRule="auto"/>
              <w:jc w:val="left"/>
            </w:pPr>
            <w:r/>
            <w:r>
              <w:rPr>
                <w:rFonts w:ascii="Cambria" w:hAnsi="Cambria" w:eastAsia="Cambria"/>
                <w:b w:val="0"/>
                <w:i w:val="0"/>
                <w:sz w:val="21"/>
              </w:rPr>
              <w:t>24×7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WiFi_Lib_2025</w:t>
            </w:r>
          </w:p>
        </w:tc>
      </w:tr>
    </w:tbl>
    <w:p>
      <w:pPr>
        <w:spacing w:after="80"/>
      </w:pPr>
    </w:p>
    <w:p>
      <w:pPr>
        <w:keepNext/>
        <w:spacing w:before="200" w:after="80"/>
      </w:pPr>
      <w:r>
        <w:rPr>
          <w:rFonts w:ascii="Cambria" w:hAnsi="Cambria" w:eastAsia="Cambria"/>
          <w:b/>
          <w:i w:val="0"/>
          <w:color w:val="1F3A5F"/>
          <w:sz w:val="24"/>
        </w:rPr>
        <w:t>Hostels (Boys &amp; Girls)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Access Points</w:t>
            </w:r>
          </w:p>
        </w:tc>
        <w:tc>
          <w:tcPr>
            <w:tcW w:type="dxa" w:w="6576"/>
            <w:tcW w:w="6577" w:type="dxa"/>
          </w:tcPr>
          <w:p>
            <w:pPr>
              <w:spacing w:after="40" w:line="264" w:lineRule="auto"/>
              <w:jc w:val="left"/>
            </w:pPr>
            <w:r/>
            <w:r>
              <w:rPr>
                <w:rFonts w:ascii="Cambria" w:hAnsi="Cambria" w:eastAsia="Cambria"/>
                <w:b w:val="0"/>
                <w:i w:val="0"/>
                <w:sz w:val="21"/>
              </w:rPr>
              <w:t>10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Speed (Mbps)</w:t>
            </w:r>
          </w:p>
        </w:tc>
        <w:tc>
          <w:tcPr>
            <w:tcW w:type="dxa" w:w="6576"/>
            <w:tcW w:w="6577" w:type="dxa"/>
            <w:shd w:val="clear" w:color="auto" w:fill="EEF2F8"/>
          </w:tcPr>
          <w:p>
            <w:pPr>
              <w:spacing w:after="40" w:line="264" w:lineRule="auto"/>
              <w:jc w:val="left"/>
            </w:pPr>
            <w:r/>
            <w:r>
              <w:rPr>
                <w:rFonts w:ascii="Cambria" w:hAnsi="Cambria" w:eastAsia="Cambria"/>
                <w:b w:val="0"/>
                <w:i w:val="0"/>
                <w:sz w:val="21"/>
              </w:rPr>
              <w:t>100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Concurrent Users</w:t>
            </w:r>
          </w:p>
        </w:tc>
        <w:tc>
          <w:tcPr>
            <w:tcW w:type="dxa" w:w="6576"/>
            <w:tcW w:w="6577" w:type="dxa"/>
          </w:tcPr>
          <w:p>
            <w:pPr>
              <w:spacing w:after="40" w:line="264" w:lineRule="auto"/>
              <w:jc w:val="left"/>
            </w:pPr>
            <w:r/>
            <w:r>
              <w:rPr>
                <w:rFonts w:ascii="Cambria" w:hAnsi="Cambria" w:eastAsia="Cambria"/>
                <w:b w:val="0"/>
                <w:i w:val="0"/>
                <w:sz w:val="21"/>
              </w:rPr>
              <w:t>400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(Hours/Day)</w:t>
            </w:r>
          </w:p>
        </w:tc>
        <w:tc>
          <w:tcPr>
            <w:tcW w:type="dxa" w:w="6576"/>
            <w:tcW w:w="6577" w:type="dxa"/>
            <w:shd w:val="clear" w:color="auto" w:fill="EEF2F8"/>
          </w:tcPr>
          <w:p>
            <w:pPr>
              <w:spacing w:after="40" w:line="264" w:lineRule="auto"/>
              <w:jc w:val="left"/>
            </w:pPr>
            <w:r/>
            <w:r>
              <w:rPr>
                <w:rFonts w:ascii="Cambria" w:hAnsi="Cambria" w:eastAsia="Cambria"/>
                <w:b w:val="0"/>
                <w:i w:val="0"/>
                <w:sz w:val="21"/>
              </w:rPr>
              <w:t>24×7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WiFi_Hostel_2025</w:t>
            </w:r>
          </w:p>
        </w:tc>
      </w:tr>
    </w:tbl>
    <w:p>
      <w:pPr>
        <w:spacing w:after="80"/>
      </w:pPr>
    </w:p>
    <w:p>
      <w:pPr>
        <w:keepNext/>
        <w:spacing w:before="200" w:after="80"/>
      </w:pPr>
      <w:r>
        <w:rPr>
          <w:rFonts w:ascii="Cambria" w:hAnsi="Cambria" w:eastAsia="Cambria"/>
          <w:b/>
          <w:i w:val="0"/>
          <w:color w:val="1F3A5F"/>
          <w:sz w:val="24"/>
        </w:rPr>
        <w:t>Administrative Block</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Access Points</w:t>
            </w:r>
          </w:p>
        </w:tc>
        <w:tc>
          <w:tcPr>
            <w:tcW w:type="dxa" w:w="6576"/>
            <w:tcW w:w="6577" w:type="dxa"/>
          </w:tcPr>
          <w:p>
            <w:pPr>
              <w:spacing w:after="40" w:line="264" w:lineRule="auto"/>
              <w:jc w:val="left"/>
            </w:pPr>
            <w:r/>
            <w:r>
              <w:rPr>
                <w:rFonts w:ascii="Cambria" w:hAnsi="Cambria" w:eastAsia="Cambria"/>
                <w:b w:val="0"/>
                <w:i w:val="0"/>
                <w:sz w:val="21"/>
              </w:rPr>
              <w:t>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Speed (Mbps)</w:t>
            </w:r>
          </w:p>
        </w:tc>
        <w:tc>
          <w:tcPr>
            <w:tcW w:type="dxa" w:w="6576"/>
            <w:tcW w:w="6577" w:type="dxa"/>
            <w:shd w:val="clear" w:color="auto" w:fill="EEF2F8"/>
          </w:tcPr>
          <w:p>
            <w:pPr>
              <w:spacing w:after="40" w:line="264" w:lineRule="auto"/>
              <w:jc w:val="left"/>
            </w:pPr>
            <w:r/>
            <w:r>
              <w:rPr>
                <w:rFonts w:ascii="Cambria" w:hAnsi="Cambria" w:eastAsia="Cambria"/>
                <w:b w:val="0"/>
                <w:i w:val="0"/>
                <w:sz w:val="21"/>
              </w:rPr>
              <w:t>200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Concurrent Users</w:t>
            </w:r>
          </w:p>
        </w:tc>
        <w:tc>
          <w:tcPr>
            <w:tcW w:type="dxa" w:w="6576"/>
            <w:tcW w:w="6577" w:type="dxa"/>
          </w:tcPr>
          <w:p>
            <w:pPr>
              <w:spacing w:after="40" w:line="264" w:lineRule="auto"/>
              <w:jc w:val="left"/>
            </w:pPr>
            <w:r/>
            <w:r>
              <w:rPr>
                <w:rFonts w:ascii="Cambria" w:hAnsi="Cambria" w:eastAsia="Cambria"/>
                <w:b w:val="0"/>
                <w:i w:val="0"/>
                <w:sz w:val="21"/>
              </w:rPr>
              <w:t>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(Hours/Day)</w:t>
            </w:r>
          </w:p>
        </w:tc>
        <w:tc>
          <w:tcPr>
            <w:tcW w:type="dxa" w:w="6576"/>
            <w:tcW w:w="6577" w:type="dxa"/>
            <w:shd w:val="clear" w:color="auto" w:fill="EEF2F8"/>
          </w:tcPr>
          <w:p>
            <w:pPr>
              <w:spacing w:after="40" w:line="264" w:lineRule="auto"/>
              <w:jc w:val="left"/>
            </w:pPr>
            <w:r/>
            <w:r>
              <w:rPr>
                <w:rFonts w:ascii="Cambria" w:hAnsi="Cambria" w:eastAsia="Cambria"/>
                <w:b w:val="0"/>
                <w:i w:val="0"/>
                <w:sz w:val="21"/>
              </w:rPr>
              <w:t>12×7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WiFi_Admin_2025</w:t>
            </w:r>
          </w:p>
        </w:tc>
      </w:tr>
    </w:tbl>
    <w:p>
      <w:pPr>
        <w:spacing w:after="80"/>
      </w:pPr>
    </w:p>
    <w:p>
      <w:pPr>
        <w:keepNext/>
        <w:spacing w:before="200" w:after="80"/>
      </w:pPr>
      <w:r>
        <w:rPr>
          <w:rFonts w:ascii="Cambria" w:hAnsi="Cambria" w:eastAsia="Cambria"/>
          <w:b/>
          <w:i w:val="0"/>
          <w:color w:val="1F3A5F"/>
          <w:sz w:val="24"/>
        </w:rPr>
        <w:t>Canteen &amp; Outdoor Area</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Access Points</w:t>
            </w:r>
          </w:p>
        </w:tc>
        <w:tc>
          <w:tcPr>
            <w:tcW w:type="dxa" w:w="6576"/>
            <w:tcW w:w="6577" w:type="dxa"/>
          </w:tcPr>
          <w:p>
            <w:pPr>
              <w:spacing w:after="40" w:line="264" w:lineRule="auto"/>
              <w:jc w:val="left"/>
            </w:pPr>
            <w:r/>
            <w:r>
              <w:rPr>
                <w:rFonts w:ascii="Cambria" w:hAnsi="Cambria" w:eastAsia="Cambria"/>
                <w:b w:val="0"/>
                <w:i w:val="0"/>
                <w:sz w:val="21"/>
              </w:rPr>
              <w:t>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Average Speed (Mbps)</w:t>
            </w:r>
          </w:p>
        </w:tc>
        <w:tc>
          <w:tcPr>
            <w:tcW w:type="dxa" w:w="6576"/>
            <w:tcW w:w="6577" w:type="dxa"/>
            <w:shd w:val="clear" w:color="auto" w:fill="EEF2F8"/>
          </w:tcPr>
          <w:p>
            <w:pPr>
              <w:spacing w:after="40" w:line="264" w:lineRule="auto"/>
              <w:jc w:val="left"/>
            </w:pPr>
            <w:r/>
            <w:r>
              <w:rPr>
                <w:rFonts w:ascii="Cambria" w:hAnsi="Cambria" w:eastAsia="Cambria"/>
                <w:b w:val="0"/>
                <w:i w:val="0"/>
                <w:sz w:val="21"/>
              </w:rPr>
              <w:t>75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No. of Concurrent Users</w:t>
            </w:r>
          </w:p>
        </w:tc>
        <w:tc>
          <w:tcPr>
            <w:tcW w:type="dxa" w:w="6576"/>
            <w:tcW w:w="6577" w:type="dxa"/>
          </w:tcPr>
          <w:p>
            <w:pPr>
              <w:spacing w:after="40" w:line="264" w:lineRule="auto"/>
              <w:jc w:val="left"/>
            </w:pPr>
            <w:r/>
            <w:r>
              <w:rPr>
                <w:rFonts w:ascii="Cambria" w:hAnsi="Cambria" w:eastAsia="Cambria"/>
                <w:b w:val="0"/>
                <w:i w:val="0"/>
                <w:sz w:val="21"/>
              </w:rPr>
              <w:t>100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Availability (Hours/Day)</w:t>
            </w:r>
          </w:p>
        </w:tc>
        <w:tc>
          <w:tcPr>
            <w:tcW w:type="dxa" w:w="6576"/>
            <w:tcW w:w="6577" w:type="dxa"/>
            <w:shd w:val="clear" w:color="auto" w:fill="EEF2F8"/>
          </w:tcPr>
          <w:p>
            <w:pPr>
              <w:spacing w:after="40" w:line="264" w:lineRule="auto"/>
              <w:jc w:val="left"/>
            </w:pPr>
            <w:r/>
            <w:r>
              <w:rPr>
                <w:rFonts w:ascii="Cambria" w:hAnsi="Cambria" w:eastAsia="Cambria"/>
                <w:b w:val="0"/>
                <w:i w:val="0"/>
                <w:sz w:val="21"/>
              </w:rPr>
              <w:t>18×7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WiFi_Common_2025</w:t>
            </w:r>
          </w:p>
        </w:tc>
      </w:tr>
    </w:tbl>
    <w:p>
      <w:pPr>
        <w:spacing w:after="80"/>
      </w:pPr>
    </w:p>
    <w:p>
      <w:pPr>
        <w:spacing w:after="80" w:before="160" w:line="276" w:lineRule="auto"/>
        <w:jc w:val="both"/>
      </w:pPr>
      <w:r>
        <w:rPr>
          <w:rFonts w:ascii="Cambria" w:hAnsi="Cambria" w:eastAsia="Cambria"/>
          <w:b w:val="0"/>
          <w:i w:val="0"/>
          <w:sz w:val="22"/>
        </w:rPr>
        <w:t>Suggested Table: Internet Utilization and Monitoring Summary (Last 3 Years)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Monthly Data Usage (GB)</w:t>
            </w:r>
          </w:p>
        </w:tc>
        <w:tc>
          <w:tcPr>
            <w:tcW w:type="dxa" w:w="6576"/>
            <w:tcW w:w="6577" w:type="dxa"/>
          </w:tcPr>
          <w:p>
            <w:pPr>
              <w:spacing w:after="40" w:line="264" w:lineRule="auto"/>
              <w:jc w:val="left"/>
            </w:pPr>
            <w:r/>
            <w:r>
              <w:rPr>
                <w:rFonts w:ascii="Cambria" w:hAnsi="Cambria" w:eastAsia="Cambria"/>
                <w:b w:val="0"/>
                <w:i w:val="0"/>
                <w:sz w:val="21"/>
              </w:rPr>
              <w:t>7,200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Daily Active Users</w:t>
            </w:r>
          </w:p>
        </w:tc>
        <w:tc>
          <w:tcPr>
            <w:tcW w:type="dxa" w:w="6576"/>
            <w:tcW w:w="6577" w:type="dxa"/>
            <w:shd w:val="clear" w:color="auto" w:fill="EEF2F8"/>
          </w:tcPr>
          <w:p>
            <w:pPr>
              <w:spacing w:after="40" w:line="264" w:lineRule="auto"/>
              <w:jc w:val="left"/>
            </w:pPr>
            <w:r/>
            <w:r>
              <w:rPr>
                <w:rFonts w:ascii="Cambria" w:hAnsi="Cambria" w:eastAsia="Cambria"/>
                <w:b w:val="0"/>
                <w:i w:val="0"/>
                <w:sz w:val="21"/>
              </w:rPr>
              <w:t>800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Peak Utilization (Mbps)</w:t>
            </w:r>
          </w:p>
        </w:tc>
        <w:tc>
          <w:tcPr>
            <w:tcW w:type="dxa" w:w="6576"/>
            <w:tcW w:w="6577" w:type="dxa"/>
          </w:tcPr>
          <w:p>
            <w:pPr>
              <w:spacing w:after="40" w:line="264" w:lineRule="auto"/>
              <w:jc w:val="left"/>
            </w:pPr>
            <w:r/>
            <w:r>
              <w:rPr>
                <w:rFonts w:ascii="Cambria" w:hAnsi="Cambria" w:eastAsia="Cambria"/>
                <w:b w:val="0"/>
                <w:i w:val="0"/>
                <w:sz w:val="21"/>
              </w:rPr>
              <w:t>240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Uptime (%)</w:t>
            </w:r>
          </w:p>
        </w:tc>
        <w:tc>
          <w:tcPr>
            <w:tcW w:type="dxa" w:w="6576"/>
            <w:tcW w:w="6577" w:type="dxa"/>
            <w:shd w:val="clear" w:color="auto" w:fill="EEF2F8"/>
          </w:tcPr>
          <w:p>
            <w:pPr>
              <w:spacing w:after="40" w:line="264" w:lineRule="auto"/>
              <w:jc w:val="left"/>
            </w:pPr>
            <w:r/>
            <w:r>
              <w:rPr>
                <w:rFonts w:ascii="Cambria" w:hAnsi="Cambria" w:eastAsia="Cambria"/>
                <w:b w:val="0"/>
                <w:i w:val="0"/>
                <w:sz w:val="21"/>
              </w:rPr>
              <w:t>97.5</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Monitoring Tool Used</w:t>
            </w:r>
          </w:p>
        </w:tc>
        <w:tc>
          <w:tcPr>
            <w:tcW w:type="dxa" w:w="6576"/>
            <w:tcW w:w="6577" w:type="dxa"/>
          </w:tcPr>
          <w:p>
            <w:pPr>
              <w:spacing w:after="40" w:line="264" w:lineRule="auto"/>
              <w:jc w:val="left"/>
            </w:pPr>
            <w:r/>
            <w:r>
              <w:rPr>
                <w:rFonts w:ascii="Cambria" w:hAnsi="Cambria" w:eastAsia="Cambria"/>
                <w:b w:val="0"/>
                <w:i w:val="0"/>
                <w:sz w:val="21"/>
              </w:rPr>
              <w:t>PRTG Monitor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Utilization_2023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Monthly Data Usage (GB)</w:t>
            </w:r>
          </w:p>
        </w:tc>
        <w:tc>
          <w:tcPr>
            <w:tcW w:type="dxa" w:w="6576"/>
            <w:tcW w:w="6577" w:type="dxa"/>
          </w:tcPr>
          <w:p>
            <w:pPr>
              <w:spacing w:after="40" w:line="264" w:lineRule="auto"/>
              <w:jc w:val="left"/>
            </w:pPr>
            <w:r/>
            <w:r>
              <w:rPr>
                <w:rFonts w:ascii="Cambria" w:hAnsi="Cambria" w:eastAsia="Cambria"/>
                <w:b w:val="0"/>
                <w:i w:val="0"/>
                <w:sz w:val="21"/>
              </w:rPr>
              <w:t>9,850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Daily Active Users</w:t>
            </w:r>
          </w:p>
        </w:tc>
        <w:tc>
          <w:tcPr>
            <w:tcW w:type="dxa" w:w="6576"/>
            <w:tcW w:w="6577" w:type="dxa"/>
            <w:shd w:val="clear" w:color="auto" w:fill="EEF2F8"/>
          </w:tcPr>
          <w:p>
            <w:pPr>
              <w:spacing w:after="40" w:line="264" w:lineRule="auto"/>
              <w:jc w:val="left"/>
            </w:pPr>
            <w:r/>
            <w:r>
              <w:rPr>
                <w:rFonts w:ascii="Cambria" w:hAnsi="Cambria" w:eastAsia="Cambria"/>
                <w:b w:val="0"/>
                <w:i w:val="0"/>
                <w:sz w:val="21"/>
              </w:rPr>
              <w:t>950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Peak Utilization (Mbps)</w:t>
            </w:r>
          </w:p>
        </w:tc>
        <w:tc>
          <w:tcPr>
            <w:tcW w:type="dxa" w:w="6576"/>
            <w:tcW w:w="6577" w:type="dxa"/>
          </w:tcPr>
          <w:p>
            <w:pPr>
              <w:spacing w:after="40" w:line="264" w:lineRule="auto"/>
              <w:jc w:val="left"/>
            </w:pPr>
            <w:r/>
            <w:r>
              <w:rPr>
                <w:rFonts w:ascii="Cambria" w:hAnsi="Cambria" w:eastAsia="Cambria"/>
                <w:b w:val="0"/>
                <w:i w:val="0"/>
                <w:sz w:val="21"/>
              </w:rPr>
              <w:t>380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Uptime (%)</w:t>
            </w:r>
          </w:p>
        </w:tc>
        <w:tc>
          <w:tcPr>
            <w:tcW w:type="dxa" w:w="6576"/>
            <w:tcW w:w="6577" w:type="dxa"/>
            <w:shd w:val="clear" w:color="auto" w:fill="EEF2F8"/>
          </w:tcPr>
          <w:p>
            <w:pPr>
              <w:spacing w:after="40" w:line="264" w:lineRule="auto"/>
              <w:jc w:val="left"/>
            </w:pPr>
            <w:r/>
            <w:r>
              <w:rPr>
                <w:rFonts w:ascii="Cambria" w:hAnsi="Cambria" w:eastAsia="Cambria"/>
                <w:b w:val="0"/>
                <w:i w:val="0"/>
                <w:sz w:val="21"/>
              </w:rPr>
              <w:t>98.1</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Monitoring Tool Used</w:t>
            </w:r>
          </w:p>
        </w:tc>
        <w:tc>
          <w:tcPr>
            <w:tcW w:type="dxa" w:w="6576"/>
            <w:tcW w:w="6577" w:type="dxa"/>
          </w:tcPr>
          <w:p>
            <w:pPr>
              <w:spacing w:after="40" w:line="264" w:lineRule="auto"/>
              <w:jc w:val="left"/>
            </w:pPr>
            <w:r/>
            <w:r>
              <w:rPr>
                <w:rFonts w:ascii="Cambria" w:hAnsi="Cambria" w:eastAsia="Cambria"/>
                <w:b w:val="0"/>
                <w:i w:val="0"/>
                <w:sz w:val="21"/>
              </w:rPr>
              <w:t>SolarWinds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Utilization_2024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Monthly Data Usage (GB)</w:t>
            </w:r>
          </w:p>
        </w:tc>
        <w:tc>
          <w:tcPr>
            <w:tcW w:type="dxa" w:w="6576"/>
            <w:tcW w:w="6577" w:type="dxa"/>
          </w:tcPr>
          <w:p>
            <w:pPr>
              <w:spacing w:after="40" w:line="264" w:lineRule="auto"/>
              <w:jc w:val="left"/>
            </w:pPr>
            <w:r/>
            <w:r>
              <w:rPr>
                <w:rFonts w:ascii="Cambria" w:hAnsi="Cambria" w:eastAsia="Cambria"/>
                <w:b w:val="0"/>
                <w:i w:val="0"/>
                <w:sz w:val="21"/>
              </w:rPr>
              <w:t>12,200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Avg. Daily Active Users</w:t>
            </w:r>
          </w:p>
        </w:tc>
        <w:tc>
          <w:tcPr>
            <w:tcW w:type="dxa" w:w="6576"/>
            <w:tcW w:w="6577" w:type="dxa"/>
            <w:shd w:val="clear" w:color="auto" w:fill="EEF2F8"/>
          </w:tcPr>
          <w:p>
            <w:pPr>
              <w:spacing w:after="40" w:line="264" w:lineRule="auto"/>
              <w:jc w:val="left"/>
            </w:pPr>
            <w:r/>
            <w:r>
              <w:rPr>
                <w:rFonts w:ascii="Cambria" w:hAnsi="Cambria" w:eastAsia="Cambria"/>
                <w:b w:val="0"/>
                <w:i w:val="0"/>
                <w:sz w:val="21"/>
              </w:rPr>
              <w:t>1,050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Peak Utilization (Mbps)</w:t>
            </w:r>
          </w:p>
        </w:tc>
        <w:tc>
          <w:tcPr>
            <w:tcW w:type="dxa" w:w="6576"/>
            <w:tcW w:w="6577" w:type="dxa"/>
          </w:tcPr>
          <w:p>
            <w:pPr>
              <w:spacing w:after="40" w:line="264" w:lineRule="auto"/>
              <w:jc w:val="left"/>
            </w:pPr>
            <w:r/>
            <w:r>
              <w:rPr>
                <w:rFonts w:ascii="Cambria" w:hAnsi="Cambria" w:eastAsia="Cambria"/>
                <w:b w:val="0"/>
                <w:i w:val="0"/>
                <w:sz w:val="21"/>
              </w:rPr>
              <w:t>600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Uptime (%)</w:t>
            </w:r>
          </w:p>
        </w:tc>
        <w:tc>
          <w:tcPr>
            <w:tcW w:type="dxa" w:w="6576"/>
            <w:tcW w:w="6577" w:type="dxa"/>
            <w:shd w:val="clear" w:color="auto" w:fill="EEF2F8"/>
          </w:tcPr>
          <w:p>
            <w:pPr>
              <w:spacing w:after="40" w:line="264" w:lineRule="auto"/>
              <w:jc w:val="left"/>
            </w:pPr>
            <w:r/>
            <w:r>
              <w:rPr>
                <w:rFonts w:ascii="Cambria" w:hAnsi="Cambria" w:eastAsia="Cambria"/>
                <w:b w:val="0"/>
                <w:i w:val="0"/>
                <w:sz w:val="21"/>
              </w:rPr>
              <w:t>99.2</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Monitoring Tool Used</w:t>
            </w:r>
          </w:p>
        </w:tc>
        <w:tc>
          <w:tcPr>
            <w:tcW w:type="dxa" w:w="6576"/>
            <w:tcW w:w="6577" w:type="dxa"/>
          </w:tcPr>
          <w:p>
            <w:pPr>
              <w:spacing w:after="40" w:line="264" w:lineRule="auto"/>
              <w:jc w:val="left"/>
            </w:pPr>
            <w:r/>
            <w:r>
              <w:rPr>
                <w:rFonts w:ascii="Cambria" w:hAnsi="Cambria" w:eastAsia="Cambria"/>
                <w:b w:val="0"/>
                <w:i w:val="0"/>
                <w:sz w:val="21"/>
              </w:rPr>
              <w:t>ManageEngine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Utilization_2025</w:t>
            </w:r>
          </w:p>
        </w:tc>
      </w:tr>
    </w:tbl>
    <w:p>
      <w:pPr>
        <w:spacing w:after="80"/>
      </w:pPr>
    </w:p>
    <w:p>
      <w:pPr>
        <w:spacing w:after="80" w:before="160" w:line="276" w:lineRule="auto"/>
        <w:jc w:val="both"/>
      </w:pPr>
      <w:r>
        <w:rPr>
          <w:rFonts w:ascii="Cambria" w:hAnsi="Cambria" w:eastAsia="Cambria"/>
          <w:b w:val="0"/>
          <w:i w:val="0"/>
          <w:sz w:val="22"/>
        </w:rPr>
        <w:t>Suggested Table: Internet Security Mechanism and Configuration Summary</w:t>
      </w:r>
    </w:p>
    <w:p>
      <w:pPr>
        <w:keepNext/>
        <w:spacing w:before="200" w:after="80"/>
      </w:pPr>
      <w:r>
        <w:rPr>
          <w:rFonts w:ascii="Cambria" w:hAnsi="Cambria" w:eastAsia="Cambria"/>
          <w:b/>
          <w:i w:val="0"/>
          <w:color w:val="1F3A5F"/>
          <w:sz w:val="24"/>
        </w:rPr>
        <w:t>Firewall Protection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 / Configuration Used</w:t>
            </w:r>
          </w:p>
        </w:tc>
        <w:tc>
          <w:tcPr>
            <w:tcW w:type="dxa" w:w="6576"/>
            <w:tcW w:w="6577" w:type="dxa"/>
          </w:tcPr>
          <w:p>
            <w:pPr>
              <w:spacing w:after="40" w:line="264" w:lineRule="auto"/>
              <w:jc w:val="left"/>
            </w:pPr>
            <w:r/>
            <w:r>
              <w:rPr>
                <w:rFonts w:ascii="Cambria" w:hAnsi="Cambria" w:eastAsia="Cambria"/>
                <w:b w:val="0"/>
                <w:i w:val="0"/>
                <w:sz w:val="21"/>
              </w:rPr>
              <w:t>Sophos XG Firewall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Function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Blocks unauthorized access and filters content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Monitoring</w:t>
            </w:r>
          </w:p>
        </w:tc>
        <w:tc>
          <w:tcPr>
            <w:tcW w:type="dxa" w:w="6576"/>
            <w:tcW w:w="6577" w:type="dxa"/>
          </w:tcPr>
          <w:p>
            <w:pPr>
              <w:spacing w:after="40" w:line="264" w:lineRule="auto"/>
              <w:jc w:val="left"/>
            </w:pPr>
            <w:r/>
            <w:r>
              <w:rPr>
                <w:rFonts w:ascii="Cambria" w:hAnsi="Cambria" w:eastAsia="Cambria"/>
                <w:b w:val="0"/>
                <w:i w:val="0"/>
                <w:sz w:val="21"/>
              </w:rPr>
              <w:t>24×7</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Network Admin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Security_2023</w:t>
            </w:r>
          </w:p>
        </w:tc>
      </w:tr>
    </w:tbl>
    <w:p>
      <w:pPr>
        <w:spacing w:after="80"/>
      </w:pPr>
    </w:p>
    <w:p>
      <w:pPr>
        <w:keepNext/>
        <w:spacing w:before="200" w:after="80"/>
      </w:pPr>
      <w:r>
        <w:rPr>
          <w:rFonts w:ascii="Cambria" w:hAnsi="Cambria" w:eastAsia="Cambria"/>
          <w:b/>
          <w:i w:val="0"/>
          <w:color w:val="1F3A5F"/>
          <w:sz w:val="24"/>
        </w:rPr>
        <w:t>Web Filtering</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 / Configuration Used</w:t>
            </w:r>
          </w:p>
        </w:tc>
        <w:tc>
          <w:tcPr>
            <w:tcW w:type="dxa" w:w="6576"/>
            <w:tcW w:w="6577" w:type="dxa"/>
          </w:tcPr>
          <w:p>
            <w:pPr>
              <w:spacing w:after="40" w:line="264" w:lineRule="auto"/>
              <w:jc w:val="left"/>
            </w:pPr>
            <w:r/>
            <w:r>
              <w:rPr>
                <w:rFonts w:ascii="Cambria" w:hAnsi="Cambria" w:eastAsia="Cambria"/>
                <w:b w:val="0"/>
                <w:i w:val="0"/>
                <w:sz w:val="21"/>
              </w:rPr>
              <w:t>DNS-based Policy Filter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Function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Prevents access to malicious or inappropriate sites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Monitoring</w:t>
            </w:r>
          </w:p>
        </w:tc>
        <w:tc>
          <w:tcPr>
            <w:tcW w:type="dxa" w:w="6576"/>
            <w:tcW w:w="6577" w:type="dxa"/>
          </w:tcPr>
          <w:p>
            <w:pPr>
              <w:spacing w:after="40" w:line="264" w:lineRule="auto"/>
              <w:jc w:val="left"/>
            </w:pPr>
            <w:r/>
            <w:r>
              <w:rPr>
                <w:rFonts w:ascii="Cambria" w:hAnsi="Cambria" w:eastAsia="Cambria"/>
                <w:b w:val="0"/>
                <w:i w:val="0"/>
                <w:sz w:val="21"/>
              </w:rPr>
              <w:t>Real-time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IT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Security_2024</w:t>
            </w:r>
          </w:p>
        </w:tc>
      </w:tr>
    </w:tbl>
    <w:p>
      <w:pPr>
        <w:spacing w:after="80"/>
      </w:pPr>
    </w:p>
    <w:p>
      <w:pPr>
        <w:keepNext/>
        <w:spacing w:before="200" w:after="80"/>
      </w:pPr>
      <w:r>
        <w:rPr>
          <w:rFonts w:ascii="Cambria" w:hAnsi="Cambria" w:eastAsia="Cambria"/>
          <w:b/>
          <w:i w:val="0"/>
          <w:color w:val="1F3A5F"/>
          <w:sz w:val="24"/>
        </w:rPr>
        <w:t>Antivirus / Endpoint Protection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 / Configuration Used</w:t>
            </w:r>
          </w:p>
        </w:tc>
        <w:tc>
          <w:tcPr>
            <w:tcW w:type="dxa" w:w="6576"/>
            <w:tcW w:w="6577" w:type="dxa"/>
          </w:tcPr>
          <w:p>
            <w:pPr>
              <w:spacing w:after="40" w:line="264" w:lineRule="auto"/>
              <w:jc w:val="left"/>
            </w:pPr>
            <w:r/>
            <w:r>
              <w:rPr>
                <w:rFonts w:ascii="Cambria" w:hAnsi="Cambria" w:eastAsia="Cambria"/>
                <w:b w:val="0"/>
                <w:i w:val="0"/>
                <w:sz w:val="21"/>
              </w:rPr>
              <w:t>Kaspersky Endpoint Suite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Function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Scans and isolates infected systems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Monitoring</w:t>
            </w:r>
          </w:p>
        </w:tc>
        <w:tc>
          <w:tcPr>
            <w:tcW w:type="dxa" w:w="6576"/>
            <w:tcW w:w="6577" w:type="dxa"/>
          </w:tcPr>
          <w:p>
            <w:pPr>
              <w:spacing w:after="40" w:line="264" w:lineRule="auto"/>
              <w:jc w:val="left"/>
            </w:pPr>
            <w:r/>
            <w:r>
              <w:rPr>
                <w:rFonts w:ascii="Cambria" w:hAnsi="Cambria" w:eastAsia="Cambria"/>
                <w:b w:val="0"/>
                <w:i w:val="0"/>
                <w:sz w:val="21"/>
              </w:rPr>
              <w:t>Weekly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IT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Antivirus_2025</w:t>
            </w:r>
          </w:p>
        </w:tc>
      </w:tr>
    </w:tbl>
    <w:p>
      <w:pPr>
        <w:spacing w:after="80"/>
      </w:pPr>
    </w:p>
    <w:p>
      <w:pPr>
        <w:keepNext/>
        <w:spacing w:before="200" w:after="80"/>
      </w:pPr>
      <w:r>
        <w:rPr>
          <w:rFonts w:ascii="Cambria" w:hAnsi="Cambria" w:eastAsia="Cambria"/>
          <w:b/>
          <w:i w:val="0"/>
          <w:color w:val="1F3A5F"/>
          <w:sz w:val="24"/>
        </w:rPr>
        <w:t>User Authentication</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 / Configuration Used</w:t>
            </w:r>
          </w:p>
        </w:tc>
        <w:tc>
          <w:tcPr>
            <w:tcW w:type="dxa" w:w="6576"/>
            <w:tcW w:w="6577" w:type="dxa"/>
          </w:tcPr>
          <w:p>
            <w:pPr>
              <w:spacing w:after="40" w:line="264" w:lineRule="auto"/>
              <w:jc w:val="left"/>
            </w:pPr>
            <w:r/>
            <w:r>
              <w:rPr>
                <w:rFonts w:ascii="Cambria" w:hAnsi="Cambria" w:eastAsia="Cambria"/>
                <w:b w:val="0"/>
                <w:i w:val="0"/>
                <w:sz w:val="21"/>
              </w:rPr>
              <w:t>Domain-based Login (Active Directory)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Function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Controls Wi-Fi access by role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Monitoring</w:t>
            </w:r>
          </w:p>
        </w:tc>
        <w:tc>
          <w:tcPr>
            <w:tcW w:type="dxa" w:w="6576"/>
            <w:tcW w:w="6577" w:type="dxa"/>
          </w:tcPr>
          <w:p>
            <w:pPr>
              <w:spacing w:after="40" w:line="264" w:lineRule="auto"/>
              <w:jc w:val="left"/>
            </w:pPr>
            <w:r/>
            <w:r>
              <w:rPr>
                <w:rFonts w:ascii="Cambria" w:hAnsi="Cambria" w:eastAsia="Cambria"/>
                <w:b w:val="0"/>
                <w:i w:val="0"/>
                <w:sz w:val="21"/>
              </w:rPr>
              <w:t>Continuous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System Admin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Auth_2024</w:t>
            </w:r>
          </w:p>
        </w:tc>
      </w:tr>
    </w:tbl>
    <w:p>
      <w:pPr>
        <w:spacing w:after="80"/>
      </w:pPr>
    </w:p>
    <w:p>
      <w:pPr>
        <w:keepNext/>
        <w:spacing w:before="200" w:after="80"/>
      </w:pPr>
      <w:r>
        <w:rPr>
          <w:rFonts w:ascii="Cambria" w:hAnsi="Cambria" w:eastAsia="Cambria"/>
          <w:b/>
          <w:i w:val="0"/>
          <w:color w:val="1F3A5F"/>
          <w:sz w:val="24"/>
        </w:rPr>
        <w:t>Network Monitoring</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 / Configuration Used</w:t>
            </w:r>
          </w:p>
        </w:tc>
        <w:tc>
          <w:tcPr>
            <w:tcW w:type="dxa" w:w="6576"/>
            <w:tcW w:w="6577" w:type="dxa"/>
          </w:tcPr>
          <w:p>
            <w:pPr>
              <w:spacing w:after="40" w:line="264" w:lineRule="auto"/>
              <w:jc w:val="left"/>
            </w:pPr>
            <w:r/>
            <w:r>
              <w:rPr>
                <w:rFonts w:ascii="Cambria" w:hAnsi="Cambria" w:eastAsia="Cambria"/>
                <w:b w:val="0"/>
                <w:i w:val="0"/>
                <w:sz w:val="21"/>
              </w:rPr>
              <w:t>ManageEngine / PRTG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Function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Monitors bandwidth and uptime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Monitoring</w:t>
            </w:r>
          </w:p>
        </w:tc>
        <w:tc>
          <w:tcPr>
            <w:tcW w:type="dxa" w:w="6576"/>
            <w:tcW w:w="6577" w:type="dxa"/>
          </w:tcPr>
          <w:p>
            <w:pPr>
              <w:spacing w:after="40" w:line="264" w:lineRule="auto"/>
              <w:jc w:val="left"/>
            </w:pPr>
            <w:r/>
            <w:r>
              <w:rPr>
                <w:rFonts w:ascii="Cambria" w:hAnsi="Cambria" w:eastAsia="Cambria"/>
                <w:b w:val="0"/>
                <w:i w:val="0"/>
                <w:sz w:val="21"/>
              </w:rPr>
              <w:t>Daily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IT Support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Monitor_2025</w:t>
            </w:r>
          </w:p>
        </w:tc>
      </w:tr>
    </w:tbl>
    <w:p>
      <w:pPr>
        <w:spacing w:after="80"/>
      </w:pPr>
    </w:p>
    <w:p>
      <w:pPr>
        <w:keepNext/>
        <w:spacing w:before="200" w:after="80"/>
      </w:pPr>
      <w:r>
        <w:rPr>
          <w:rFonts w:ascii="Cambria" w:hAnsi="Cambria" w:eastAsia="Cambria"/>
          <w:b/>
          <w:i w:val="0"/>
          <w:color w:val="1F3A5F"/>
          <w:sz w:val="24"/>
        </w:rPr>
        <w:t>Data Backup &amp; Logs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Tool / Configuration Used</w:t>
            </w:r>
          </w:p>
        </w:tc>
        <w:tc>
          <w:tcPr>
            <w:tcW w:type="dxa" w:w="6576"/>
            <w:tcW w:w="6577" w:type="dxa"/>
          </w:tcPr>
          <w:p>
            <w:pPr>
              <w:spacing w:after="40" w:line="264" w:lineRule="auto"/>
              <w:jc w:val="left"/>
            </w:pPr>
            <w:r/>
            <w:r>
              <w:rPr>
                <w:rFonts w:ascii="Cambria" w:hAnsi="Cambria" w:eastAsia="Cambria"/>
                <w:b w:val="0"/>
                <w:i w:val="0"/>
                <w:sz w:val="21"/>
              </w:rPr>
              <w:t>NAS + Cloud Backup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Function</w:t>
            </w:r>
          </w:p>
        </w:tc>
        <w:tc>
          <w:tcPr>
            <w:tcW w:type="dxa" w:w="6576"/>
            <w:tcW w:w="6577" w:type="dxa"/>
            <w:shd w:val="clear" w:color="auto" w:fill="EEF2F8"/>
          </w:tcPr>
          <w:p>
            <w:pPr>
              <w:spacing w:after="40" w:line="264" w:lineRule="auto"/>
              <w:jc w:val="left"/>
            </w:pPr>
            <w:r/>
            <w:r>
              <w:rPr>
                <w:rFonts w:ascii="Cambria" w:hAnsi="Cambria" w:eastAsia="Cambria"/>
                <w:b w:val="0"/>
                <w:i w:val="0"/>
                <w:sz w:val="21"/>
              </w:rPr>
              <w:t>Maintains security logs and restores data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Frequency of Monitoring</w:t>
            </w:r>
          </w:p>
        </w:tc>
        <w:tc>
          <w:tcPr>
            <w:tcW w:type="dxa" w:w="6576"/>
            <w:tcW w:w="6577" w:type="dxa"/>
          </w:tcPr>
          <w:p>
            <w:pPr>
              <w:spacing w:after="40" w:line="264" w:lineRule="auto"/>
              <w:jc w:val="left"/>
            </w:pPr>
            <w:r/>
            <w:r>
              <w:rPr>
                <w:rFonts w:ascii="Cambria" w:hAnsi="Cambria" w:eastAsia="Cambria"/>
                <w:b w:val="0"/>
                <w:i w:val="0"/>
                <w:sz w:val="21"/>
              </w:rPr>
              <w:t>Daily Backup</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Authority</w:t>
            </w:r>
          </w:p>
        </w:tc>
        <w:tc>
          <w:tcPr>
            <w:tcW w:type="dxa" w:w="6576"/>
            <w:tcW w:w="6577" w:type="dxa"/>
            <w:shd w:val="clear" w:color="auto" w:fill="EEF2F8"/>
          </w:tcPr>
          <w:p>
            <w:pPr>
              <w:spacing w:after="40" w:line="264" w:lineRule="auto"/>
              <w:jc w:val="left"/>
            </w:pPr>
            <w:r/>
            <w:r>
              <w:rPr>
                <w:rFonts w:ascii="Cambria" w:hAnsi="Cambria" w:eastAsia="Cambria"/>
                <w:b w:val="0"/>
                <w:i w:val="0"/>
                <w:sz w:val="21"/>
              </w:rPr>
              <w:t>IT Admin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Backup_2025</w:t>
            </w:r>
          </w:p>
        </w:tc>
      </w:tr>
    </w:tbl>
    <w:p>
      <w:pPr>
        <w:spacing w:after="80"/>
      </w:pPr>
    </w:p>
    <w:p>
      <w:pPr>
        <w:spacing w:after="80" w:before="160" w:line="276" w:lineRule="auto"/>
        <w:jc w:val="both"/>
      </w:pPr>
      <w:r>
        <w:rPr>
          <w:rFonts w:ascii="Cambria" w:hAnsi="Cambria" w:eastAsia="Cambria"/>
          <w:b w:val="0"/>
          <w:i w:val="0"/>
          <w:sz w:val="22"/>
        </w:rPr>
        <w:t>Suggested Table: User Access and Internet Support System</w:t>
      </w:r>
    </w:p>
    <w:p>
      <w:pPr>
        <w:keepNext/>
        <w:spacing w:before="200" w:after="80"/>
      </w:pPr>
      <w:r>
        <w:rPr>
          <w:rFonts w:ascii="Cambria" w:hAnsi="Cambria" w:eastAsia="Cambria"/>
          <w:b/>
          <w:i w:val="0"/>
          <w:color w:val="1F3A5F"/>
          <w:sz w:val="24"/>
        </w:rPr>
        <w:t>Students</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Type</w:t>
            </w:r>
          </w:p>
        </w:tc>
        <w:tc>
          <w:tcPr>
            <w:tcW w:type="dxa" w:w="6576"/>
            <w:tcW w:w="6577" w:type="dxa"/>
          </w:tcPr>
          <w:p>
            <w:pPr>
              <w:spacing w:after="40" w:line="264" w:lineRule="auto"/>
              <w:jc w:val="left"/>
            </w:pPr>
            <w:r/>
            <w:r>
              <w:rPr>
                <w:rFonts w:ascii="Cambria" w:hAnsi="Cambria" w:eastAsia="Cambria"/>
                <w:b w:val="0"/>
                <w:i w:val="0"/>
                <w:sz w:val="21"/>
              </w:rPr>
              <w:t>Wi-Fi + LAN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Login Method</w:t>
            </w:r>
          </w:p>
        </w:tc>
        <w:tc>
          <w:tcPr>
            <w:tcW w:type="dxa" w:w="6576"/>
            <w:tcW w:w="6577" w:type="dxa"/>
            <w:shd w:val="clear" w:color="auto" w:fill="EEF2F8"/>
          </w:tcPr>
          <w:p>
            <w:pPr>
              <w:spacing w:after="40" w:line="264" w:lineRule="auto"/>
              <w:jc w:val="left"/>
            </w:pPr>
            <w:r/>
            <w:r>
              <w:rPr>
                <w:rFonts w:ascii="Cambria" w:hAnsi="Cambria" w:eastAsia="Cambria"/>
                <w:b w:val="0"/>
                <w:i w:val="0"/>
                <w:sz w:val="21"/>
              </w:rPr>
              <w:t>College ID-based authentication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Device Limit</w:t>
            </w:r>
          </w:p>
        </w:tc>
        <w:tc>
          <w:tcPr>
            <w:tcW w:type="dxa" w:w="6576"/>
            <w:tcW w:w="6577" w:type="dxa"/>
          </w:tcPr>
          <w:p>
            <w:pPr>
              <w:spacing w:after="40" w:line="264" w:lineRule="auto"/>
              <w:jc w:val="left"/>
            </w:pPr>
            <w:r/>
            <w:r>
              <w:rPr>
                <w:rFonts w:ascii="Cambria" w:hAnsi="Cambria" w:eastAsia="Cambria"/>
                <w:b w:val="0"/>
                <w:i w:val="0"/>
                <w:sz w:val="21"/>
              </w:rPr>
              <w:t>2 Devices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Technical Support Contact</w:t>
            </w:r>
          </w:p>
        </w:tc>
        <w:tc>
          <w:tcPr>
            <w:tcW w:type="dxa" w:w="6576"/>
            <w:tcW w:w="6577" w:type="dxa"/>
            <w:shd w:val="clear" w:color="auto" w:fill="EEF2F8"/>
          </w:tcPr>
          <w:p>
            <w:pPr>
              <w:spacing w:after="40" w:line="264" w:lineRule="auto"/>
              <w:jc w:val="left"/>
            </w:pPr>
            <w:r/>
            <w:r>
              <w:rPr>
                <w:rFonts w:ascii="Cambria" w:hAnsi="Cambria" w:eastAsia="Cambria"/>
                <w:b w:val="0"/>
                <w:i w:val="0"/>
                <w:sz w:val="21"/>
              </w:rPr>
              <w:t>Helpdesk (IT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Feedback Mechanism</w:t>
            </w:r>
          </w:p>
        </w:tc>
        <w:tc>
          <w:tcPr>
            <w:tcW w:type="dxa" w:w="6576"/>
            <w:tcW w:w="6577" w:type="dxa"/>
          </w:tcPr>
          <w:p>
            <w:pPr>
              <w:spacing w:after="40" w:line="264" w:lineRule="auto"/>
              <w:jc w:val="left"/>
            </w:pPr>
            <w:r/>
            <w:r>
              <w:rPr>
                <w:rFonts w:ascii="Cambria" w:hAnsi="Cambria" w:eastAsia="Cambria"/>
                <w:b w:val="0"/>
                <w:i w:val="0"/>
                <w:sz w:val="21"/>
              </w:rPr>
              <w:t>Online Feedback Form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Access_2025</w:t>
            </w:r>
          </w:p>
        </w:tc>
      </w:tr>
    </w:tbl>
    <w:p>
      <w:pPr>
        <w:spacing w:after="80"/>
      </w:pPr>
    </w:p>
    <w:p>
      <w:pPr>
        <w:keepNext/>
        <w:spacing w:before="200" w:after="80"/>
      </w:pPr>
      <w:r>
        <w:rPr>
          <w:rFonts w:ascii="Cambria" w:hAnsi="Cambria" w:eastAsia="Cambria"/>
          <w:b/>
          <w:i w:val="0"/>
          <w:color w:val="1F3A5F"/>
          <w:sz w:val="24"/>
        </w:rPr>
        <w:t>Faculty</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Type</w:t>
            </w:r>
          </w:p>
        </w:tc>
        <w:tc>
          <w:tcPr>
            <w:tcW w:type="dxa" w:w="6576"/>
            <w:tcW w:w="6577" w:type="dxa"/>
          </w:tcPr>
          <w:p>
            <w:pPr>
              <w:spacing w:after="40" w:line="264" w:lineRule="auto"/>
              <w:jc w:val="left"/>
            </w:pPr>
            <w:r/>
            <w:r>
              <w:rPr>
                <w:rFonts w:ascii="Cambria" w:hAnsi="Cambria" w:eastAsia="Cambria"/>
                <w:b w:val="0"/>
                <w:i w:val="0"/>
                <w:sz w:val="21"/>
              </w:rPr>
              <w:t>Wi-Fi + VPN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Login Method</w:t>
            </w:r>
          </w:p>
        </w:tc>
        <w:tc>
          <w:tcPr>
            <w:tcW w:type="dxa" w:w="6576"/>
            <w:tcW w:w="6577" w:type="dxa"/>
            <w:shd w:val="clear" w:color="auto" w:fill="EEF2F8"/>
          </w:tcPr>
          <w:p>
            <w:pPr>
              <w:spacing w:after="40" w:line="264" w:lineRule="auto"/>
              <w:jc w:val="left"/>
            </w:pPr>
            <w:r/>
            <w:r>
              <w:rPr>
                <w:rFonts w:ascii="Cambria" w:hAnsi="Cambria" w:eastAsia="Cambria"/>
                <w:b w:val="0"/>
                <w:i w:val="0"/>
                <w:sz w:val="21"/>
              </w:rPr>
              <w:t>Domain Login + MFA</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Device Limit</w:t>
            </w:r>
          </w:p>
        </w:tc>
        <w:tc>
          <w:tcPr>
            <w:tcW w:type="dxa" w:w="6576"/>
            <w:tcW w:w="6577" w:type="dxa"/>
          </w:tcPr>
          <w:p>
            <w:pPr>
              <w:spacing w:after="40" w:line="264" w:lineRule="auto"/>
              <w:jc w:val="left"/>
            </w:pPr>
            <w:r/>
            <w:r>
              <w:rPr>
                <w:rFonts w:ascii="Cambria" w:hAnsi="Cambria" w:eastAsia="Cambria"/>
                <w:b w:val="0"/>
                <w:i w:val="0"/>
                <w:sz w:val="21"/>
              </w:rPr>
              <w:t>3 Devices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Technical Support Contact</w:t>
            </w:r>
          </w:p>
        </w:tc>
        <w:tc>
          <w:tcPr>
            <w:tcW w:type="dxa" w:w="6576"/>
            <w:tcW w:w="6577" w:type="dxa"/>
            <w:shd w:val="clear" w:color="auto" w:fill="EEF2F8"/>
          </w:tcPr>
          <w:p>
            <w:pPr>
              <w:spacing w:after="40" w:line="264" w:lineRule="auto"/>
              <w:jc w:val="left"/>
            </w:pPr>
            <w:r/>
            <w:r>
              <w:rPr>
                <w:rFonts w:ascii="Cambria" w:hAnsi="Cambria" w:eastAsia="Cambria"/>
                <w:b w:val="0"/>
                <w:i w:val="0"/>
                <w:sz w:val="21"/>
              </w:rPr>
              <w:t>Network Administrator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Feedback Mechanism</w:t>
            </w:r>
          </w:p>
        </w:tc>
        <w:tc>
          <w:tcPr>
            <w:tcW w:type="dxa" w:w="6576"/>
            <w:tcW w:w="6577" w:type="dxa"/>
          </w:tcPr>
          <w:p>
            <w:pPr>
              <w:spacing w:after="40" w:line="264" w:lineRule="auto"/>
              <w:jc w:val="left"/>
            </w:pPr>
            <w:r/>
            <w:r>
              <w:rPr>
                <w:rFonts w:ascii="Cambria" w:hAnsi="Cambria" w:eastAsia="Cambria"/>
                <w:b w:val="0"/>
                <w:i w:val="0"/>
                <w:sz w:val="21"/>
              </w:rPr>
              <w:t>Email Survey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Access_2025</w:t>
            </w:r>
          </w:p>
        </w:tc>
      </w:tr>
    </w:tbl>
    <w:p>
      <w:pPr>
        <w:spacing w:after="80"/>
      </w:pPr>
    </w:p>
    <w:p>
      <w:pPr>
        <w:keepNext/>
        <w:spacing w:before="200" w:after="80"/>
      </w:pPr>
      <w:r>
        <w:rPr>
          <w:rFonts w:ascii="Cambria" w:hAnsi="Cambria" w:eastAsia="Cambria"/>
          <w:b/>
          <w:i w:val="0"/>
          <w:color w:val="1F3A5F"/>
          <w:sz w:val="24"/>
        </w:rPr>
        <w:t>Administrative Staff</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Access Type</w:t>
            </w:r>
          </w:p>
        </w:tc>
        <w:tc>
          <w:tcPr>
            <w:tcW w:type="dxa" w:w="6576"/>
            <w:tcW w:w="6577" w:type="dxa"/>
          </w:tcPr>
          <w:p>
            <w:pPr>
              <w:spacing w:after="40" w:line="264" w:lineRule="auto"/>
              <w:jc w:val="left"/>
            </w:pPr>
            <w:r/>
            <w:r>
              <w:rPr>
                <w:rFonts w:ascii="Cambria" w:hAnsi="Cambria" w:eastAsia="Cambria"/>
                <w:b w:val="0"/>
                <w:i w:val="0"/>
                <w:sz w:val="21"/>
              </w:rPr>
              <w:t>LAN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Login Method</w:t>
            </w:r>
          </w:p>
        </w:tc>
        <w:tc>
          <w:tcPr>
            <w:tcW w:type="dxa" w:w="6576"/>
            <w:tcW w:w="6577" w:type="dxa"/>
            <w:shd w:val="clear" w:color="auto" w:fill="EEF2F8"/>
          </w:tcPr>
          <w:p>
            <w:pPr>
              <w:spacing w:after="40" w:line="264" w:lineRule="auto"/>
              <w:jc w:val="left"/>
            </w:pPr>
            <w:r/>
            <w:r>
              <w:rPr>
                <w:rFonts w:ascii="Cambria" w:hAnsi="Cambria" w:eastAsia="Cambria"/>
                <w:b w:val="0"/>
                <w:i w:val="0"/>
                <w:sz w:val="21"/>
              </w:rPr>
              <w:t>Static IP with MAC Registration</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Device Limit</w:t>
            </w:r>
          </w:p>
        </w:tc>
        <w:tc>
          <w:tcPr>
            <w:tcW w:type="dxa" w:w="6576"/>
            <w:tcW w:w="6577" w:type="dxa"/>
          </w:tcPr>
          <w:p>
            <w:pPr>
              <w:spacing w:after="40" w:line="264" w:lineRule="auto"/>
              <w:jc w:val="left"/>
            </w:pPr>
            <w:r/>
            <w:r>
              <w:rPr>
                <w:rFonts w:ascii="Cambria" w:hAnsi="Cambria" w:eastAsia="Cambria"/>
                <w:b w:val="0"/>
                <w:i w:val="0"/>
                <w:sz w:val="21"/>
              </w:rPr>
              <w:t>1 Device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Technical Support Contact</w:t>
            </w:r>
          </w:p>
        </w:tc>
        <w:tc>
          <w:tcPr>
            <w:tcW w:type="dxa" w:w="6576"/>
            <w:tcW w:w="6577" w:type="dxa"/>
            <w:shd w:val="clear" w:color="auto" w:fill="EEF2F8"/>
          </w:tcPr>
          <w:p>
            <w:pPr>
              <w:spacing w:after="40" w:line="264" w:lineRule="auto"/>
              <w:jc w:val="left"/>
            </w:pPr>
            <w:r/>
            <w:r>
              <w:rPr>
                <w:rFonts w:ascii="Cambria" w:hAnsi="Cambria" w:eastAsia="Cambria"/>
                <w:b w:val="0"/>
                <w:i w:val="0"/>
                <w:sz w:val="21"/>
              </w:rPr>
              <w:t>IT Maintenance Team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Feedback Mechanism</w:t>
            </w:r>
          </w:p>
        </w:tc>
        <w:tc>
          <w:tcPr>
            <w:tcW w:type="dxa" w:w="6576"/>
            <w:tcW w:w="6577" w:type="dxa"/>
          </w:tcPr>
          <w:p>
            <w:pPr>
              <w:spacing w:after="40" w:line="264" w:lineRule="auto"/>
              <w:jc w:val="left"/>
            </w:pPr>
            <w:r/>
            <w:r>
              <w:rPr>
                <w:rFonts w:ascii="Cambria" w:hAnsi="Cambria" w:eastAsia="Cambria"/>
                <w:b w:val="0"/>
                <w:i w:val="0"/>
                <w:sz w:val="21"/>
              </w:rPr>
              <w:t>Ticket System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Access_2025</w:t>
            </w:r>
          </w:p>
        </w:tc>
      </w:tr>
    </w:tbl>
    <w:p>
      <w:pPr>
        <w:spacing w:after="80"/>
      </w:pPr>
    </w:p>
    <w:p>
      <w:pPr>
        <w:spacing w:after="80" w:before="160" w:line="276" w:lineRule="auto"/>
        <w:jc w:val="both"/>
      </w:pPr>
      <w:r>
        <w:rPr>
          <w:rFonts w:ascii="Cambria" w:hAnsi="Cambria" w:eastAsia="Cambria"/>
          <w:b w:val="0"/>
          <w:i w:val="0"/>
          <w:sz w:val="22"/>
        </w:rPr>
        <w:t>Suggested Table: Internet Policy Implementation and Review (3-Year Overview)</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Limited Wi-Fi range in library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Weak signal coverage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Installed new access points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Unit</w:t>
            </w:r>
          </w:p>
        </w:tc>
        <w:tc>
          <w:tcPr>
            <w:tcW w:type="dxa" w:w="6576"/>
            <w:tcW w:w="6577" w:type="dxa"/>
            <w:shd w:val="clear" w:color="auto" w:fill="EEF2F8"/>
          </w:tcPr>
          <w:p>
            <w:pPr>
              <w:spacing w:after="40" w:line="264" w:lineRule="auto"/>
              <w:jc w:val="left"/>
            </w:pPr>
            <w:r/>
            <w:r>
              <w:rPr>
                <w:rFonts w:ascii="Cambria" w:hAnsi="Cambria" w:eastAsia="Cambria"/>
                <w:b w:val="0"/>
                <w:i w:val="0"/>
                <w:sz w:val="21"/>
              </w:rPr>
              <w:t>IT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100% coverage achieved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Bandwidth saturation during exams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Network overload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Upgraded to 500 Mbps + load balancer</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Unit</w:t>
            </w:r>
          </w:p>
        </w:tc>
        <w:tc>
          <w:tcPr>
            <w:tcW w:type="dxa" w:w="6576"/>
            <w:tcW w:w="6577" w:type="dxa"/>
            <w:shd w:val="clear" w:color="auto" w:fill="EEF2F8"/>
          </w:tcPr>
          <w:p>
            <w:pPr>
              <w:spacing w:after="40" w:line="264" w:lineRule="auto"/>
              <w:jc w:val="left"/>
            </w:pPr>
            <w:r/>
            <w:r>
              <w:rPr>
                <w:rFonts w:ascii="Cambria" w:hAnsi="Cambria" w:eastAsia="Cambria"/>
                <w:b w:val="0"/>
                <w:i w:val="0"/>
                <w:sz w:val="21"/>
              </w:rPr>
              <w:t>IT Cell + Finance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Smooth online exam experience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Observation</w:t>
            </w:r>
          </w:p>
        </w:tc>
        <w:tc>
          <w:tcPr>
            <w:tcW w:type="dxa" w:w="6576"/>
            <w:tcW w:w="6577" w:type="dxa"/>
          </w:tcPr>
          <w:p>
            <w:pPr>
              <w:spacing w:after="40" w:line="264" w:lineRule="auto"/>
              <w:jc w:val="left"/>
            </w:pPr>
            <w:r/>
            <w:r>
              <w:rPr>
                <w:rFonts w:ascii="Cambria" w:hAnsi="Cambria" w:eastAsia="Cambria"/>
                <w:b w:val="0"/>
                <w:i w:val="0"/>
                <w:sz w:val="21"/>
              </w:rPr>
              <w:t>Need for stronger cybersecurity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Identified Gap</w:t>
            </w:r>
          </w:p>
        </w:tc>
        <w:tc>
          <w:tcPr>
            <w:tcW w:type="dxa" w:w="6576"/>
            <w:tcW w:w="6577" w:type="dxa"/>
            <w:shd w:val="clear" w:color="auto" w:fill="EEF2F8"/>
          </w:tcPr>
          <w:p>
            <w:pPr>
              <w:spacing w:after="40" w:line="264" w:lineRule="auto"/>
              <w:jc w:val="left"/>
            </w:pPr>
            <w:r/>
            <w:r>
              <w:rPr>
                <w:rFonts w:ascii="Cambria" w:hAnsi="Cambria" w:eastAsia="Cambria"/>
                <w:b w:val="0"/>
                <w:i w:val="0"/>
                <w:sz w:val="21"/>
              </w:rPr>
              <w:t>External phishing attempts detected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Installed advanced firewall &amp; SSL monitoring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Responsible Unit</w:t>
            </w:r>
          </w:p>
        </w:tc>
        <w:tc>
          <w:tcPr>
            <w:tcW w:type="dxa" w:w="6576"/>
            <w:tcW w:w="6577" w:type="dxa"/>
            <w:shd w:val="clear" w:color="auto" w:fill="EEF2F8"/>
          </w:tcPr>
          <w:p>
            <w:pPr>
              <w:spacing w:after="40" w:line="264" w:lineRule="auto"/>
              <w:jc w:val="left"/>
            </w:pPr>
            <w:r/>
            <w:r>
              <w:rPr>
                <w:rFonts w:ascii="Cambria" w:hAnsi="Cambria" w:eastAsia="Cambria"/>
                <w:b w:val="0"/>
                <w:i w:val="0"/>
                <w:sz w:val="21"/>
              </w:rPr>
              <w:t>IQAC + IT Cell</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Outcome / Improvement</w:t>
            </w:r>
          </w:p>
        </w:tc>
        <w:tc>
          <w:tcPr>
            <w:tcW w:type="dxa" w:w="6576"/>
            <w:tcW w:w="6577" w:type="dxa"/>
          </w:tcPr>
          <w:p>
            <w:pPr>
              <w:spacing w:after="40" w:line="264" w:lineRule="auto"/>
              <w:jc w:val="left"/>
            </w:pPr>
            <w:r/>
            <w:r>
              <w:rPr>
                <w:rFonts w:ascii="Cambria" w:hAnsi="Cambria" w:eastAsia="Cambria"/>
                <w:b w:val="0"/>
                <w:i w:val="0"/>
                <w:sz w:val="21"/>
              </w:rPr>
              <w:t>Zero security breaches reported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ATR_2025</w:t>
            </w:r>
          </w:p>
        </w:tc>
      </w:tr>
    </w:tbl>
    <w:p>
      <w:pPr>
        <w:spacing w:after="80"/>
      </w:pPr>
    </w:p>
    <w:p>
      <w:pPr>
        <w:spacing w:after="80" w:before="160" w:line="276" w:lineRule="auto"/>
        <w:jc w:val="both"/>
      </w:pPr>
      <w:r>
        <w:rPr>
          <w:rFonts w:ascii="Cambria" w:hAnsi="Cambria" w:eastAsia="Cambria"/>
          <w:b w:val="0"/>
          <w:i w:val="0"/>
          <w:sz w:val="22"/>
        </w:rPr>
        <w:t>Suggested Table: Internet Security Audit and Compliance Review</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Conducted By</w:t>
            </w:r>
          </w:p>
        </w:tc>
        <w:tc>
          <w:tcPr>
            <w:tcW w:type="dxa" w:w="6576"/>
            <w:tcW w:w="6577" w:type="dxa"/>
          </w:tcPr>
          <w:p>
            <w:pPr>
              <w:spacing w:after="40" w:line="264" w:lineRule="auto"/>
              <w:jc w:val="left"/>
            </w:pPr>
            <w:r/>
            <w:r>
              <w:rPr>
                <w:rFonts w:ascii="Cambria" w:hAnsi="Cambria" w:eastAsia="Cambria"/>
                <w:b w:val="0"/>
                <w:i w:val="0"/>
                <w:sz w:val="21"/>
              </w:rPr>
              <w:t>Internal IT Audit Team</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Findings</w:t>
            </w:r>
          </w:p>
        </w:tc>
        <w:tc>
          <w:tcPr>
            <w:tcW w:type="dxa" w:w="6576"/>
            <w:tcW w:w="6577" w:type="dxa"/>
            <w:shd w:val="clear" w:color="auto" w:fill="EEF2F8"/>
          </w:tcPr>
          <w:p>
            <w:pPr>
              <w:spacing w:after="40" w:line="264" w:lineRule="auto"/>
              <w:jc w:val="left"/>
            </w:pPr>
            <w:r/>
            <w:r>
              <w:rPr>
                <w:rFonts w:ascii="Cambria" w:hAnsi="Cambria" w:eastAsia="Cambria"/>
                <w:b w:val="0"/>
                <w:i w:val="0"/>
                <w:sz w:val="21"/>
              </w:rPr>
              <w:t>Outdated antivirus on few systems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Upgraded to new suite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100% Compliant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Audit_2023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Conducted By</w:t>
            </w:r>
          </w:p>
        </w:tc>
        <w:tc>
          <w:tcPr>
            <w:tcW w:type="dxa" w:w="6576"/>
            <w:tcW w:w="6577" w:type="dxa"/>
          </w:tcPr>
          <w:p>
            <w:pPr>
              <w:spacing w:after="40" w:line="264" w:lineRule="auto"/>
              <w:jc w:val="left"/>
            </w:pPr>
            <w:r/>
            <w:r>
              <w:rPr>
                <w:rFonts w:ascii="Cambria" w:hAnsi="Cambria" w:eastAsia="Cambria"/>
                <w:b w:val="0"/>
                <w:i w:val="0"/>
                <w:sz w:val="21"/>
              </w:rPr>
              <w:t>External Vendor (ISO 27001 Consultant)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Findings</w:t>
            </w:r>
          </w:p>
        </w:tc>
        <w:tc>
          <w:tcPr>
            <w:tcW w:type="dxa" w:w="6576"/>
            <w:tcW w:w="6577" w:type="dxa"/>
            <w:shd w:val="clear" w:color="auto" w:fill="EEF2F8"/>
          </w:tcPr>
          <w:p>
            <w:pPr>
              <w:spacing w:after="40" w:line="264" w:lineRule="auto"/>
              <w:jc w:val="left"/>
            </w:pPr>
            <w:r/>
            <w:r>
              <w:rPr>
                <w:rFonts w:ascii="Cambria" w:hAnsi="Cambria" w:eastAsia="Cambria"/>
                <w:b w:val="0"/>
                <w:i w:val="0"/>
                <w:sz w:val="21"/>
              </w:rPr>
              <w:t>No unified monitoring dashboard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Integrated ManageEngine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Compliant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Audit_2024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Audit Conducted By</w:t>
            </w:r>
          </w:p>
        </w:tc>
        <w:tc>
          <w:tcPr>
            <w:tcW w:type="dxa" w:w="6576"/>
            <w:tcW w:w="6577" w:type="dxa"/>
          </w:tcPr>
          <w:p>
            <w:pPr>
              <w:spacing w:after="40" w:line="264" w:lineRule="auto"/>
              <w:jc w:val="left"/>
            </w:pPr>
            <w:r/>
            <w:r>
              <w:rPr>
                <w:rFonts w:ascii="Cambria" w:hAnsi="Cambria" w:eastAsia="Cambria"/>
                <w:b w:val="0"/>
                <w:i w:val="0"/>
                <w:sz w:val="21"/>
              </w:rPr>
              <w:t>IQAC Technical Committee</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Findings</w:t>
            </w:r>
          </w:p>
        </w:tc>
        <w:tc>
          <w:tcPr>
            <w:tcW w:type="dxa" w:w="6576"/>
            <w:tcW w:w="6577" w:type="dxa"/>
            <w:shd w:val="clear" w:color="auto" w:fill="EEF2F8"/>
          </w:tcPr>
          <w:p>
            <w:pPr>
              <w:spacing w:after="40" w:line="264" w:lineRule="auto"/>
              <w:jc w:val="left"/>
            </w:pPr>
            <w:r/>
            <w:r>
              <w:rPr>
                <w:rFonts w:ascii="Cambria" w:hAnsi="Cambria" w:eastAsia="Cambria"/>
                <w:b w:val="0"/>
                <w:i w:val="0"/>
                <w:sz w:val="21"/>
              </w:rPr>
              <w:t>Need for cybersecurity awareness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Conducted campus-wide training</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Compliance Status</w:t>
            </w:r>
          </w:p>
        </w:tc>
        <w:tc>
          <w:tcPr>
            <w:tcW w:type="dxa" w:w="6576"/>
            <w:tcW w:w="6577" w:type="dxa"/>
            <w:shd w:val="clear" w:color="auto" w:fill="EEF2F8"/>
          </w:tcPr>
          <w:p>
            <w:pPr>
              <w:spacing w:after="40" w:line="264" w:lineRule="auto"/>
              <w:jc w:val="left"/>
            </w:pPr>
            <w:r/>
            <w:r>
              <w:rPr>
                <w:rFonts w:ascii="Cambria" w:hAnsi="Cambria" w:eastAsia="Cambria"/>
                <w:b w:val="0"/>
                <w:i w:val="0"/>
                <w:sz w:val="21"/>
              </w:rPr>
              <w:t>Fully Compliant</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tcPr>
          <w:p>
            <w:pPr>
              <w:spacing w:after="40" w:line="264" w:lineRule="auto"/>
              <w:jc w:val="left"/>
            </w:pPr>
            <w:r/>
            <w:r>
              <w:rPr>
                <w:rFonts w:ascii="Cambria" w:hAnsi="Cambria" w:eastAsia="Cambria"/>
                <w:b w:val="0"/>
                <w:i w:val="0"/>
                <w:sz w:val="21"/>
              </w:rPr>
              <w:t>Audit_2025</w:t>
            </w:r>
          </w:p>
        </w:tc>
      </w:tr>
    </w:tbl>
    <w:p>
      <w:pPr>
        <w:spacing w:after="80"/>
      </w:pPr>
    </w:p>
    <w:p>
      <w:pPr>
        <w:spacing w:after="80" w:before="160" w:line="276" w:lineRule="auto"/>
        <w:jc w:val="both"/>
      </w:pPr>
      <w:r>
        <w:rPr>
          <w:rFonts w:ascii="Cambria" w:hAnsi="Cambria" w:eastAsia="Cambria"/>
          <w:b w:val="0"/>
          <w:i w:val="0"/>
          <w:sz w:val="22"/>
        </w:rPr>
        <w:t>Suggested Table: Internet &amp; Wi-Fi User Satisfaction Analysis</w:t>
      </w:r>
    </w:p>
    <w:p>
      <w:pPr>
        <w:keepNext/>
        <w:spacing w:before="200" w:after="80"/>
      </w:pPr>
      <w:r>
        <w:rPr>
          <w:rFonts w:ascii="Cambria" w:hAnsi="Cambria" w:eastAsia="Cambria"/>
          <w:b/>
          <w:i w:val="0"/>
          <w:color w:val="1F3A5F"/>
          <w:sz w:val="24"/>
        </w:rPr>
        <w:t>2022–23</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User Group</w:t>
            </w:r>
          </w:p>
        </w:tc>
        <w:tc>
          <w:tcPr>
            <w:tcW w:type="dxa" w:w="6576"/>
            <w:tcW w:w="6577" w:type="dxa"/>
          </w:tcPr>
          <w:p>
            <w:pPr>
              <w:spacing w:after="40" w:line="264" w:lineRule="auto"/>
              <w:jc w:val="left"/>
            </w:pPr>
            <w:r/>
            <w:r>
              <w:rPr>
                <w:rFonts w:ascii="Cambria" w:hAnsi="Cambria" w:eastAsia="Cambria"/>
                <w:b w:val="0"/>
                <w:i w:val="0"/>
                <w:sz w:val="21"/>
              </w:rPr>
              <w:t>Students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Respondents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320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Satisfaction Level (%)</w:t>
            </w:r>
          </w:p>
        </w:tc>
        <w:tc>
          <w:tcPr>
            <w:tcW w:type="dxa" w:w="6576"/>
            <w:tcW w:w="6577" w:type="dxa"/>
          </w:tcPr>
          <w:p>
            <w:pPr>
              <w:spacing w:after="40" w:line="264" w:lineRule="auto"/>
              <w:jc w:val="left"/>
            </w:pPr>
            <w:r/>
            <w:r>
              <w:rPr>
                <w:rFonts w:ascii="Cambria" w:hAnsi="Cambria" w:eastAsia="Cambria"/>
                <w:b w:val="0"/>
                <w:i w:val="0"/>
                <w:sz w:val="21"/>
              </w:rPr>
              <w:t>88</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Suggestions</w:t>
            </w:r>
          </w:p>
        </w:tc>
        <w:tc>
          <w:tcPr>
            <w:tcW w:type="dxa" w:w="6576"/>
            <w:tcW w:w="6577" w:type="dxa"/>
            <w:shd w:val="clear" w:color="auto" w:fill="EEF2F8"/>
          </w:tcPr>
          <w:p>
            <w:pPr>
              <w:spacing w:after="40" w:line="264" w:lineRule="auto"/>
              <w:jc w:val="left"/>
            </w:pPr>
            <w:r/>
            <w:r>
              <w:rPr>
                <w:rFonts w:ascii="Cambria" w:hAnsi="Cambria" w:eastAsia="Cambria"/>
                <w:b w:val="0"/>
                <w:i w:val="0"/>
                <w:sz w:val="21"/>
              </w:rPr>
              <w:t>Improve speed during peak hours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Bandwidth upgraded</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Feedback_2023</w:t>
            </w:r>
          </w:p>
        </w:tc>
      </w:tr>
    </w:tbl>
    <w:p>
      <w:pPr>
        <w:spacing w:after="80"/>
      </w:pPr>
    </w:p>
    <w:p>
      <w:pPr>
        <w:keepNext/>
        <w:spacing w:before="200" w:after="80"/>
      </w:pPr>
      <w:r>
        <w:rPr>
          <w:rFonts w:ascii="Cambria" w:hAnsi="Cambria" w:eastAsia="Cambria"/>
          <w:b/>
          <w:i w:val="0"/>
          <w:color w:val="1F3A5F"/>
          <w:sz w:val="24"/>
        </w:rPr>
        <w:t>2023–24</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User Group</w:t>
            </w:r>
          </w:p>
        </w:tc>
        <w:tc>
          <w:tcPr>
            <w:tcW w:type="dxa" w:w="6576"/>
            <w:tcW w:w="6577" w:type="dxa"/>
          </w:tcPr>
          <w:p>
            <w:pPr>
              <w:spacing w:after="40" w:line="264" w:lineRule="auto"/>
              <w:jc w:val="left"/>
            </w:pPr>
            <w:r/>
            <w:r>
              <w:rPr>
                <w:rFonts w:ascii="Cambria" w:hAnsi="Cambria" w:eastAsia="Cambria"/>
                <w:b w:val="0"/>
                <w:i w:val="0"/>
                <w:sz w:val="21"/>
              </w:rPr>
              <w:t>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Respondents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80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Satisfaction Level (%)</w:t>
            </w:r>
          </w:p>
        </w:tc>
        <w:tc>
          <w:tcPr>
            <w:tcW w:type="dxa" w:w="6576"/>
            <w:tcW w:w="6577" w:type="dxa"/>
          </w:tcPr>
          <w:p>
            <w:pPr>
              <w:spacing w:after="40" w:line="264" w:lineRule="auto"/>
              <w:jc w:val="left"/>
            </w:pPr>
            <w:r/>
            <w:r>
              <w:rPr>
                <w:rFonts w:ascii="Cambria" w:hAnsi="Cambria" w:eastAsia="Cambria"/>
                <w:b w:val="0"/>
                <w:i w:val="0"/>
                <w:sz w:val="21"/>
              </w:rPr>
              <w:t>90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Suggestions</w:t>
            </w:r>
          </w:p>
        </w:tc>
        <w:tc>
          <w:tcPr>
            <w:tcW w:type="dxa" w:w="6576"/>
            <w:tcW w:w="6577" w:type="dxa"/>
            <w:shd w:val="clear" w:color="auto" w:fill="EEF2F8"/>
          </w:tcPr>
          <w:p>
            <w:pPr>
              <w:spacing w:after="40" w:line="264" w:lineRule="auto"/>
              <w:jc w:val="left"/>
            </w:pPr>
            <w:r/>
            <w:r>
              <w:rPr>
                <w:rFonts w:ascii="Cambria" w:hAnsi="Cambria" w:eastAsia="Cambria"/>
                <w:b w:val="0"/>
                <w:i w:val="0"/>
                <w:sz w:val="21"/>
              </w:rPr>
              <w:t>Add more routers in labs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Installed 6 new routers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Feedback_2024</w:t>
            </w:r>
          </w:p>
        </w:tc>
      </w:tr>
    </w:tbl>
    <w:p>
      <w:pPr>
        <w:spacing w:after="80"/>
      </w:pPr>
    </w:p>
    <w:p>
      <w:pPr>
        <w:keepNext/>
        <w:spacing w:before="200" w:after="80"/>
      </w:pPr>
      <w:r>
        <w:rPr>
          <w:rFonts w:ascii="Cambria" w:hAnsi="Cambria" w:eastAsia="Cambria"/>
          <w:b/>
          <w:i w:val="0"/>
          <w:color w:val="1F3A5F"/>
          <w:sz w:val="24"/>
        </w:rPr>
        <w:t>2024–25</w:t>
      </w:r>
    </w:p>
    <w:tbl>
      <w:tblPr>
        <w:tblW w:type="auto" w:w="0"/>
        <w:jc w:val="center"/>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User Group</w:t>
            </w:r>
          </w:p>
        </w:tc>
        <w:tc>
          <w:tcPr>
            <w:tcW w:type="dxa" w:w="6576"/>
            <w:tcW w:w="6577" w:type="dxa"/>
          </w:tcPr>
          <w:p>
            <w:pPr>
              <w:spacing w:after="40" w:line="264" w:lineRule="auto"/>
              <w:jc w:val="left"/>
            </w:pPr>
            <w:r/>
            <w:r>
              <w:rPr>
                <w:rFonts w:ascii="Cambria" w:hAnsi="Cambria" w:eastAsia="Cambria"/>
                <w:b w:val="0"/>
                <w:i w:val="0"/>
                <w:sz w:val="21"/>
              </w:rPr>
              <w:t>Students &amp; Staff</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Total Respondents</w:t>
            </w:r>
          </w:p>
        </w:tc>
        <w:tc>
          <w:tcPr>
            <w:tcW w:type="dxa" w:w="6576"/>
            <w:tcW w:w="6577" w:type="dxa"/>
            <w:shd w:val="clear" w:color="auto" w:fill="EEF2F8"/>
          </w:tcPr>
          <w:p>
            <w:pPr>
              <w:spacing w:after="40" w:line="264" w:lineRule="auto"/>
              <w:jc w:val="left"/>
            </w:pPr>
            <w:r/>
            <w:r>
              <w:rPr>
                <w:rFonts w:ascii="Cambria" w:hAnsi="Cambria" w:eastAsia="Cambria"/>
                <w:b w:val="0"/>
                <w:i w:val="0"/>
                <w:sz w:val="21"/>
              </w:rPr>
              <w:t>350</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Satisfaction Level (%)</w:t>
            </w:r>
          </w:p>
        </w:tc>
        <w:tc>
          <w:tcPr>
            <w:tcW w:type="dxa" w:w="6576"/>
            <w:tcW w:w="6577" w:type="dxa"/>
          </w:tcPr>
          <w:p>
            <w:pPr>
              <w:spacing w:after="40" w:line="264" w:lineRule="auto"/>
              <w:jc w:val="left"/>
            </w:pPr>
            <w:r/>
            <w:r>
              <w:rPr>
                <w:rFonts w:ascii="Cambria" w:hAnsi="Cambria" w:eastAsia="Cambria"/>
                <w:b w:val="0"/>
                <w:i w:val="0"/>
                <w:sz w:val="21"/>
              </w:rPr>
              <w:t>94</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Key Suggestions</w:t>
            </w:r>
          </w:p>
        </w:tc>
        <w:tc>
          <w:tcPr>
            <w:tcW w:type="dxa" w:w="6576"/>
            <w:tcW w:w="6577" w:type="dxa"/>
            <w:shd w:val="clear" w:color="auto" w:fill="EEF2F8"/>
          </w:tcPr>
          <w:p>
            <w:pPr>
              <w:spacing w:after="40" w:line="264" w:lineRule="auto"/>
              <w:jc w:val="left"/>
            </w:pPr>
            <w:r/>
            <w:r>
              <w:rPr>
                <w:rFonts w:ascii="Cambria" w:hAnsi="Cambria" w:eastAsia="Cambria"/>
                <w:b w:val="0"/>
                <w:i w:val="0"/>
                <w:sz w:val="21"/>
              </w:rPr>
              <w:t>Introduce remote VPN access</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Action Taken</w:t>
            </w:r>
          </w:p>
        </w:tc>
        <w:tc>
          <w:tcPr>
            <w:tcW w:type="dxa" w:w="6576"/>
            <w:tcW w:w="6577" w:type="dxa"/>
          </w:tcPr>
          <w:p>
            <w:pPr>
              <w:spacing w:after="40" w:line="264" w:lineRule="auto"/>
              <w:jc w:val="left"/>
            </w:pPr>
            <w:r/>
            <w:r>
              <w:rPr>
                <w:rFonts w:ascii="Cambria" w:hAnsi="Cambria" w:eastAsia="Cambria"/>
                <w:b w:val="0"/>
                <w:i w:val="0"/>
                <w:sz w:val="21"/>
              </w:rPr>
              <w:t>Implemented for faculty</w:t>
            </w:r>
          </w:p>
        </w:tc>
      </w:tr>
      <w:tr>
        <w:tc>
          <w:tcPr>
            <w:tcW w:type="dxa" w:w="2835"/>
            <w:tcW w:w="2835" w:type="dxa"/>
            <w:shd w:val="clear" w:color="auto" w:fill="1F3A5F"/>
          </w:tcPr>
          <w:p>
            <w:pPr>
              <w:spacing w:after="40" w:line="264" w:lineRule="auto"/>
              <w:jc w:val="left"/>
            </w:pPr>
            <w:r/>
            <w:r>
              <w:rPr>
                <w:rFonts w:ascii="Cambria" w:hAnsi="Cambria" w:eastAsia="Cambria"/>
                <w:b/>
                <w:i w:val="0"/>
                <w:color w:val="FFFFFF"/>
                <w:sz w:val="21"/>
              </w:rPr>
              <w:t>Evidence Reference</w:t>
            </w:r>
          </w:p>
        </w:tc>
        <w:tc>
          <w:tcPr>
            <w:tcW w:type="dxa" w:w="6576"/>
            <w:tcW w:w="6577" w:type="dxa"/>
            <w:shd w:val="clear" w:color="auto" w:fill="EEF2F8"/>
          </w:tcPr>
          <w:p>
            <w:pPr>
              <w:spacing w:after="40" w:line="264" w:lineRule="auto"/>
              <w:jc w:val="left"/>
            </w:pPr>
            <w:r/>
            <w:r>
              <w:rPr>
                <w:rFonts w:ascii="Cambria" w:hAnsi="Cambria" w:eastAsia="Cambria"/>
                <w:b w:val="0"/>
                <w:i w:val="0"/>
                <w:sz w:val="21"/>
              </w:rPr>
              <w:t>Feedback_2025</w:t>
            </w:r>
          </w:p>
        </w:tc>
      </w:tr>
    </w:tbl>
    <w:p>
      <w:pPr>
        <w:spacing w:after="80"/>
      </w:pPr>
    </w:p>
    <w:p>
      <w:pPr>
        <w:spacing w:after="40" w:before="160" w:line="276" w:lineRule="auto"/>
        <w:jc w:val="both"/>
      </w:pPr>
      <w:r>
        <w:rPr>
          <w:rFonts w:ascii="Cambria" w:hAnsi="Cambria" w:eastAsia="Cambria"/>
          <w:b w:val="0"/>
          <w:i w:val="0"/>
          <w:sz w:val="22"/>
        </w:rPr>
        <w:t>Suggested Evidence to Include:</w:t>
      </w:r>
    </w:p>
    <w:p>
      <w:pPr>
        <w:pStyle w:val="ListBullet2"/>
        <w:spacing w:line="276" w:lineRule="auto" w:after="80"/>
      </w:pPr>
      <w:r>
        <w:rPr>
          <w:rFonts w:ascii="Cambria" w:hAnsi="Cambria" w:eastAsia="Cambria"/>
          <w:b w:val="0"/>
          <w:i w:val="0"/>
          <w:sz w:val="22"/>
        </w:rPr>
        <w:t>ISP agreements and renewal receipts.</w:t>
      </w:r>
    </w:p>
    <w:p>
      <w:pPr>
        <w:pStyle w:val="ListBullet2"/>
        <w:spacing w:line="276" w:lineRule="auto" w:after="80"/>
      </w:pPr>
      <w:r>
        <w:rPr>
          <w:rFonts w:ascii="Cambria" w:hAnsi="Cambria" w:eastAsia="Cambria"/>
          <w:b w:val="0"/>
          <w:i w:val="0"/>
          <w:sz w:val="22"/>
        </w:rPr>
        <w:t>Network diagrams and bandwidth allocation sheets.</w:t>
      </w:r>
    </w:p>
    <w:p>
      <w:pPr>
        <w:pStyle w:val="ListBullet2"/>
        <w:spacing w:line="276" w:lineRule="auto" w:after="80"/>
      </w:pPr>
      <w:r>
        <w:rPr>
          <w:rFonts w:ascii="Cambria" w:hAnsi="Cambria" w:eastAsia="Cambria"/>
          <w:b w:val="0"/>
          <w:i w:val="0"/>
          <w:sz w:val="22"/>
        </w:rPr>
        <w:t>Photos of Wi-Fi routers, network rooms, and firewall setup.</w:t>
      </w:r>
    </w:p>
    <w:p>
      <w:pPr>
        <w:pStyle w:val="ListBullet2"/>
        <w:spacing w:line="276" w:lineRule="auto" w:after="80"/>
      </w:pPr>
      <w:r>
        <w:rPr>
          <w:rFonts w:ascii="Cambria" w:hAnsi="Cambria" w:eastAsia="Cambria"/>
          <w:b w:val="0"/>
          <w:i w:val="0"/>
          <w:sz w:val="22"/>
        </w:rPr>
        <w:t>AMC and vendor maintenance reports.</w:t>
      </w:r>
    </w:p>
    <w:p>
      <w:pPr>
        <w:pStyle w:val="ListBullet2"/>
        <w:spacing w:line="276" w:lineRule="auto" w:after="80"/>
      </w:pPr>
      <w:r>
        <w:rPr>
          <w:rFonts w:ascii="Cambria" w:hAnsi="Cambria" w:eastAsia="Cambria"/>
          <w:b w:val="0"/>
          <w:i w:val="0"/>
          <w:sz w:val="22"/>
        </w:rPr>
        <w:t>Logs of firewall activity and antivirus reports.</w:t>
      </w:r>
    </w:p>
    <w:p>
      <w:pPr>
        <w:pStyle w:val="ListBullet2"/>
        <w:spacing w:line="276" w:lineRule="auto" w:after="80"/>
      </w:pPr>
      <w:r>
        <w:rPr>
          <w:rFonts w:ascii="Cambria" w:hAnsi="Cambria" w:eastAsia="Cambria"/>
          <w:b w:val="0"/>
          <w:i w:val="0"/>
          <w:sz w:val="22"/>
        </w:rPr>
        <w:t>Internet usage policy document and cybersecurity guidelines.</w:t>
      </w:r>
    </w:p>
    <w:p>
      <w:pPr>
        <w:pStyle w:val="ListBullet2"/>
        <w:spacing w:line="276" w:lineRule="auto" w:after="80"/>
      </w:pPr>
      <w:r>
        <w:rPr>
          <w:rFonts w:ascii="Cambria" w:hAnsi="Cambria" w:eastAsia="Cambria"/>
          <w:b w:val="0"/>
          <w:i w:val="0"/>
          <w:sz w:val="22"/>
        </w:rPr>
        <w:t>IT audit and compliance certificates.</w:t>
      </w:r>
    </w:p>
    <w:p>
      <w:pPr>
        <w:spacing w:after="40" w:before="160" w:line="276" w:lineRule="auto"/>
        <w:jc w:val="both"/>
      </w:pPr>
      <w:r>
        <w:rPr>
          <w:rFonts w:ascii="Cambria" w:hAnsi="Cambria" w:eastAsia="Cambria"/>
          <w:b w:val="0"/>
          <w:i w:val="0"/>
          <w:sz w:val="22"/>
        </w:rPr>
        <w:t>Quality Assurance Process:</w:t>
      </w:r>
    </w:p>
    <w:p>
      <w:pPr>
        <w:pStyle w:val="ListBullet2"/>
        <w:spacing w:line="276" w:lineRule="auto" w:after="80"/>
      </w:pPr>
      <w:r>
        <w:rPr>
          <w:rFonts w:ascii="Cambria" w:hAnsi="Cambria" w:eastAsia="Cambria"/>
          <w:b/>
          <w:i/>
          <w:sz w:val="22"/>
        </w:rPr>
        <w:t>IT Cell</w:t>
      </w:r>
      <w:r>
        <w:rPr>
          <w:rFonts w:ascii="Cambria" w:hAnsi="Cambria" w:eastAsia="Cambria"/>
          <w:b w:val="0"/>
          <w:i w:val="0"/>
          <w:sz w:val="22"/>
        </w:rPr>
        <w:t xml:space="preserve"> maintains all network and internet infrastructure documentation.</w:t>
      </w:r>
    </w:p>
    <w:p>
      <w:pPr>
        <w:pStyle w:val="ListBullet2"/>
        <w:spacing w:line="276" w:lineRule="auto" w:after="80"/>
      </w:pPr>
      <w:r>
        <w:rPr>
          <w:rFonts w:ascii="Cambria" w:hAnsi="Cambria" w:eastAsia="Cambria"/>
          <w:b/>
          <w:i/>
          <w:sz w:val="22"/>
        </w:rPr>
        <w:t>Principal and Finance Committee</w:t>
      </w:r>
      <w:r>
        <w:rPr>
          <w:rFonts w:ascii="Cambria" w:hAnsi="Cambria" w:eastAsia="Cambria"/>
          <w:b w:val="0"/>
          <w:i w:val="0"/>
          <w:sz w:val="22"/>
        </w:rPr>
        <w:t xml:space="preserve"> approve annual bandwidth upgrades and AMC renewals.</w:t>
      </w:r>
    </w:p>
    <w:p>
      <w:pPr>
        <w:pStyle w:val="ListBullet2"/>
        <w:spacing w:line="276" w:lineRule="auto" w:after="80"/>
      </w:pPr>
      <w:r>
        <w:rPr>
          <w:rFonts w:ascii="Cambria" w:hAnsi="Cambria" w:eastAsia="Cambria"/>
          <w:b/>
          <w:i/>
          <w:sz w:val="22"/>
        </w:rPr>
        <w:t>IQAC and IT Audit Team</w:t>
      </w:r>
      <w:r>
        <w:rPr>
          <w:rFonts w:ascii="Cambria" w:hAnsi="Cambria" w:eastAsia="Cambria"/>
          <w:b w:val="0"/>
          <w:i w:val="0"/>
          <w:sz w:val="22"/>
        </w:rPr>
        <w:t xml:space="preserve"> monitor internet uptime, coverage, and user satisfaction annually.</w:t>
      </w:r>
    </w:p>
    <w:p>
      <w:pPr>
        <w:pStyle w:val="ListBullet2"/>
        <w:spacing w:line="276" w:lineRule="auto" w:after="80"/>
      </w:pPr>
      <w:r>
        <w:rPr>
          <w:rFonts w:ascii="Cambria" w:hAnsi="Cambria" w:eastAsia="Cambria"/>
          <w:b/>
          <w:i/>
          <w:sz w:val="22"/>
        </w:rPr>
        <w:t>Cybersecurity awareness sessions</w:t>
      </w:r>
      <w:r>
        <w:rPr>
          <w:rFonts w:ascii="Cambria" w:hAnsi="Cambria" w:eastAsia="Cambria"/>
          <w:b w:val="0"/>
          <w:i w:val="0"/>
          <w:sz w:val="22"/>
        </w:rPr>
        <w:t xml:space="preserve"> conducted every semester for students and faculty.</w:t>
      </w:r>
    </w:p>
    <w:p>
      <w:pPr>
        <w:pStyle w:val="ListBullet2"/>
        <w:spacing w:line="276" w:lineRule="auto" w:after="80"/>
      </w:pPr>
      <w:r>
        <w:rPr>
          <w:rFonts w:ascii="Cambria" w:hAnsi="Cambria" w:eastAsia="Cambria"/>
          <w:b/>
          <w:i/>
          <w:sz w:val="22"/>
        </w:rPr>
        <w:t>Feedback analysis</w:t>
      </w:r>
      <w:r>
        <w:rPr>
          <w:rFonts w:ascii="Cambria" w:hAnsi="Cambria" w:eastAsia="Cambria"/>
          <w:b w:val="0"/>
          <w:i w:val="0"/>
          <w:sz w:val="22"/>
        </w:rPr>
        <w:t xml:space="preserve"> used to plan infrastructure expansion and digital safety improvements.</w:t>
      </w:r>
    </w:p>
    <w:p>
      <w:pPr>
        <w:spacing w:after="40" w:before="160" w:line="276" w:lineRule="auto"/>
        <w:jc w:val="both"/>
      </w:pPr>
      <w:r>
        <w:rPr>
          <w:rFonts w:ascii="Cambria" w:hAnsi="Cambria" w:eastAsia="Cambria"/>
          <w:b w:val="0"/>
          <w:i w:val="0"/>
          <w:sz w:val="22"/>
        </w:rPr>
        <w:t>Note:</w:t>
      </w:r>
    </w:p>
    <w:p>
      <w:pPr>
        <w:spacing w:line="276" w:lineRule="auto" w:after="120"/>
        <w:ind w:left="567"/>
        <w:jc w:val="both"/>
      </w:pPr>
      <w:r>
        <w:rPr>
          <w:rFonts w:ascii="Cambria" w:hAnsi="Cambria" w:eastAsia="Cambria"/>
          <w:b w:val="0"/>
          <w:i/>
          <w:sz w:val="22"/>
        </w:rPr>
        <w:t>See your SAR (Self-Assessment Report); based on that, you have to build documents.</w:t>
      </w:r>
    </w:p>
    <w:p>
      <w:pPr>
        <w:pStyle w:val="ListBullet2"/>
        <w:spacing w:line="276" w:lineRule="auto" w:after="80"/>
      </w:pPr>
      <w:r>
        <w:rPr>
          <w:rFonts w:ascii="Cambria" w:hAnsi="Cambria" w:eastAsia="Cambria"/>
          <w:b w:val="0"/>
          <w:i w:val="0"/>
          <w:sz w:val="22"/>
        </w:rPr>
        <w:t>Align with SAR Criterion 5 (Infrastructure and Learning Resources) and Criterion 10 (Continuous Improvement).</w:t>
      </w:r>
    </w:p>
    <w:p>
      <w:pPr>
        <w:pStyle w:val="ListBullet2"/>
        <w:spacing w:line="276" w:lineRule="auto" w:after="80"/>
      </w:pPr>
      <w:r>
        <w:rPr>
          <w:rFonts w:ascii="Cambria" w:hAnsi="Cambria" w:eastAsia="Cambria"/>
          <w:b w:val="0"/>
          <w:i w:val="0"/>
          <w:sz w:val="22"/>
        </w:rPr>
        <w:t>Maintain records for CAY, CAYm1, and CAYm2 including ISP agreements, AMC reports, firewall logs, and audit reports.</w:t>
      </w:r>
    </w:p>
    <w:p>
      <w:pPr>
        <w:pStyle w:val="ListBullet2"/>
        <w:spacing w:line="276" w:lineRule="auto" w:after="80"/>
      </w:pPr>
      <w:r>
        <w:rPr>
          <w:rFonts w:ascii="Cambria" w:hAnsi="Cambria" w:eastAsia="Cambria"/>
          <w:b w:val="0"/>
          <w:i w:val="0"/>
          <w:sz w:val="22"/>
        </w:rPr>
        <w:t>Upload internet and cybersecurity policy documents on the college website.</w:t>
      </w:r>
    </w:p>
    <w:p>
      <w:pPr>
        <w:spacing w:after="40" w:before="160" w:line="276" w:lineRule="auto"/>
        <w:jc w:val="both"/>
      </w:pPr>
      <w:r>
        <w:rPr>
          <w:rFonts w:ascii="Cambria" w:hAnsi="Cambria" w:eastAsia="Cambria"/>
          <w:b w:val="0"/>
          <w:i w:val="0"/>
          <w:sz w:val="22"/>
        </w:rPr>
        <w:t>Expected Outcome:</w:t>
      </w:r>
    </w:p>
    <w:p>
      <w:pPr>
        <w:pStyle w:val="ListBullet2"/>
        <w:spacing w:line="276" w:lineRule="auto" w:after="80"/>
      </w:pPr>
      <w:r>
        <w:rPr>
          <w:rFonts w:ascii="Cambria" w:hAnsi="Cambria" w:eastAsia="Cambria"/>
          <w:b w:val="0"/>
          <w:i w:val="0"/>
          <w:sz w:val="22"/>
        </w:rPr>
        <w:t>Verified availability of campus-wide high-speed Internet and Wi-Fi connectivity for all stakeholders.</w:t>
      </w:r>
    </w:p>
    <w:p>
      <w:pPr>
        <w:pStyle w:val="ListBullet2"/>
        <w:spacing w:line="276" w:lineRule="auto" w:after="80"/>
      </w:pPr>
      <w:r>
        <w:rPr>
          <w:rFonts w:ascii="Cambria" w:hAnsi="Cambria" w:eastAsia="Cambria"/>
          <w:b w:val="0"/>
          <w:i w:val="0"/>
          <w:sz w:val="22"/>
        </w:rPr>
        <w:t>Strong cybersecurity and monitoring mechanisms ensuring safe digital access.</w:t>
      </w:r>
    </w:p>
    <w:p>
      <w:pPr>
        <w:pStyle w:val="ListBullet2"/>
        <w:spacing w:line="276" w:lineRule="auto" w:after="80"/>
      </w:pPr>
      <w:r>
        <w:rPr>
          <w:rFonts w:ascii="Cambria" w:hAnsi="Cambria" w:eastAsia="Cambria"/>
          <w:b w:val="0"/>
          <w:i w:val="0"/>
          <w:sz w:val="22"/>
        </w:rPr>
        <w:t>Continuous improvement in ICT infrastructure with documented evidence of user satisfaction.</w:t>
      </w:r>
    </w:p>
    <w:p>
      <w:pPr>
        <w:pStyle w:val="ListBullet2"/>
        <w:spacing w:line="276" w:lineRule="auto" w:after="80"/>
      </w:pPr>
      <w:r>
        <w:rPr>
          <w:rFonts w:ascii="Cambria" w:hAnsi="Cambria" w:eastAsia="Cambria"/>
          <w:b w:val="0"/>
          <w:i w:val="0"/>
          <w:sz w:val="22"/>
        </w:rPr>
        <w:t>Compliance with NBA Criterion 5 &amp; 10 – ICT Infrastructure, Security, and Continuous Improvement standards.</w:t>
      </w:r>
    </w:p>
    <w:p>
      <w:pPr>
        <w:keepNext/>
        <w:spacing w:before="360" w:after="200"/>
      </w:pPr>
      <w:r>
        <w:rPr>
          <w:rFonts w:ascii="Cambria" w:hAnsi="Cambria" w:eastAsia="Cambria"/>
          <w:b/>
          <w:i w:val="0"/>
          <w:color w:val="1F3A5F"/>
          <w:sz w:val="36"/>
        </w:rPr>
        <w:t>19. References</w:t>
      </w:r>
    </w:p>
    <w:p>
      <w:pPr>
        <w:spacing w:before="160" w:after="40"/>
      </w:pPr>
      <w:r>
        <w:rPr>
          <w:rFonts w:ascii="Cambria" w:hAnsi="Cambria"/>
          <w:b/>
          <w:sz w:val="22"/>
          <w:u w:val="single"/>
        </w:rPr>
        <w:t>NBA</w:t>
      </w:r>
    </w:p>
    <w:p>
      <w:pPr>
        <w:spacing w:after="80"/>
        <w:ind w:left="510" w:hanging="510"/>
      </w:pPr>
      <w:r>
        <w:rPr>
          <w:rFonts w:ascii="Cambria" w:hAnsi="Cambria"/>
          <w:sz w:val="22"/>
        </w:rPr>
        <w:t>1. NBA Accreditation Process for Tier-1 Institutions – Criterion 1: Outcome-Based Curriculum: Vision, Mission, PEOs, Curriculum Structure, CO–PO–PSO Mapping, and Articulation Framework, Kindle Edition, ASIN: B0FPDCG13D</w:t>
      </w:r>
      <w:r>
        <w:br/>
      </w:r>
      <w:r>
        <w:rPr>
          <w:rFonts w:ascii="Cambria" w:hAnsi="Cambria"/>
          <w:color w:val="0563C1"/>
          <w:sz w:val="22"/>
          <w:u w:val="single"/>
        </w:rPr>
        <w:t>https://amzn.in/d/4fcc0jE</w:t>
      </w:r>
    </w:p>
    <w:p>
      <w:pPr>
        <w:spacing w:after="80"/>
        <w:ind w:left="510" w:hanging="510"/>
      </w:pPr>
      <w:r>
        <w:rPr>
          <w:rFonts w:ascii="Cambria" w:hAnsi="Cambria"/>
          <w:sz w:val="22"/>
        </w:rPr>
        <w:t>2. NBA Accreditation Process for Tier-1 Institutions – Criterion 2: Outcome-Based Teaching–Learning (OBTL): A Framework of Systematic Processes, Evidence-Based Practices, and CQI in OBE, Kindle Edition, ASIN: B0FPG4KFB1</w:t>
      </w:r>
      <w:r>
        <w:br/>
      </w:r>
      <w:r>
        <w:rPr>
          <w:rFonts w:ascii="Cambria" w:hAnsi="Cambria"/>
          <w:color w:val="0563C1"/>
          <w:sz w:val="22"/>
          <w:u w:val="single"/>
        </w:rPr>
        <w:t>https://amzn.in/d/g1bchNl</w:t>
      </w:r>
    </w:p>
    <w:p>
      <w:pPr>
        <w:spacing w:after="80"/>
        <w:ind w:left="510" w:hanging="510"/>
      </w:pPr>
      <w:r>
        <w:rPr>
          <w:rFonts w:ascii="Cambria" w:hAnsi="Cambria"/>
          <w:sz w:val="22"/>
        </w:rPr>
        <w:t>3. NBA Accreditation Process for Tier-1 Institutions – Criterion 3: Outcome-Based Assessment: Framework for Evaluating COs, POs, and PSOs in Compliance with NBA Accreditation Standards, Kindle Edition, ASIN: B0FQBQ21S1</w:t>
      </w:r>
      <w:r>
        <w:br/>
      </w:r>
      <w:r>
        <w:rPr>
          <w:rFonts w:ascii="Cambria" w:hAnsi="Cambria"/>
          <w:color w:val="0563C1"/>
          <w:sz w:val="22"/>
          <w:u w:val="single"/>
        </w:rPr>
        <w:t>https://amzn.in/d/a2nGhnx</w:t>
      </w:r>
    </w:p>
    <w:p>
      <w:pPr>
        <w:spacing w:after="80"/>
        <w:ind w:left="510" w:hanging="510"/>
      </w:pPr>
      <w:r>
        <w:rPr>
          <w:rFonts w:ascii="Cambria" w:hAnsi="Cambria"/>
          <w:sz w:val="22"/>
        </w:rPr>
        <w:t>4. NBA Accreditation Process for Tier-1 Institutions – Criterion 4: Students' Performance: Evaluating Enrolment, Academic Success, and Career Outcomes in Higher Education, Kindle Edition, ASIN: B0FR3JHMXS</w:t>
      </w:r>
      <w:r>
        <w:br/>
      </w:r>
      <w:r>
        <w:rPr>
          <w:rFonts w:ascii="Cambria" w:hAnsi="Cambria"/>
          <w:color w:val="0563C1"/>
          <w:sz w:val="22"/>
          <w:u w:val="single"/>
        </w:rPr>
        <w:t>https://amzn.in/d/dry9lRW</w:t>
      </w:r>
    </w:p>
    <w:p>
      <w:pPr>
        <w:spacing w:after="80"/>
        <w:ind w:left="510" w:hanging="510"/>
      </w:pPr>
      <w:r>
        <w:rPr>
          <w:rFonts w:ascii="Cambria" w:hAnsi="Cambria"/>
          <w:sz w:val="22"/>
        </w:rPr>
        <w:t>5. NBA Accreditation Process for Tier-1 Institutions – Criterion 5: Faculty Information: Evaluating Faculty Strength, Qualifications, and Development in Higher Education Institutions, Kindle Edition, ASIN: B0FR3DBZ3B</w:t>
      </w:r>
      <w:r>
        <w:br/>
      </w:r>
      <w:r>
        <w:rPr>
          <w:rFonts w:ascii="Cambria" w:hAnsi="Cambria"/>
          <w:color w:val="0563C1"/>
          <w:sz w:val="22"/>
          <w:u w:val="single"/>
        </w:rPr>
        <w:t>https://amzn.in/d/a1344lj</w:t>
      </w:r>
    </w:p>
    <w:p>
      <w:pPr>
        <w:spacing w:after="80"/>
        <w:ind w:left="510" w:hanging="510"/>
      </w:pPr>
      <w:r>
        <w:rPr>
          <w:rFonts w:ascii="Cambria" w:hAnsi="Cambria"/>
          <w:sz w:val="22"/>
        </w:rPr>
        <w:t>6. NBA Accreditation Process for Tier-1 Institutions – Criterion 6: Faculty Contribution: Recognizing Professional Development, Research, and Institutional Growth, Kindle Edition, ASIN : B0FR1JLR73</w:t>
      </w:r>
      <w:r>
        <w:br/>
      </w:r>
      <w:r>
        <w:rPr>
          <w:rFonts w:ascii="Cambria" w:hAnsi="Cambria"/>
          <w:color w:val="0563C1"/>
          <w:sz w:val="22"/>
          <w:u w:val="single"/>
        </w:rPr>
        <w:t>https://amzn.in/d/98KXO4k</w:t>
      </w:r>
    </w:p>
    <w:p>
      <w:pPr>
        <w:spacing w:after="80"/>
        <w:ind w:left="510" w:hanging="510"/>
      </w:pPr>
      <w:r>
        <w:rPr>
          <w:rFonts w:ascii="Cambria" w:hAnsi="Cambria"/>
          <w:sz w:val="22"/>
        </w:rPr>
        <w:t>7. NBA Accreditation Process for Tier-1 Institutions – Criterion 7: Facilities and Technical Support: A Comprehensive Guide to Facilities, Laboratories, and Technical Support in Accreditation, Kindle Edition, ASIN: B0FQPHYBRC</w:t>
      </w:r>
      <w:r>
        <w:br/>
      </w:r>
      <w:r>
        <w:rPr>
          <w:rFonts w:ascii="Cambria" w:hAnsi="Cambria"/>
          <w:color w:val="0563C1"/>
          <w:sz w:val="22"/>
          <w:u w:val="single"/>
        </w:rPr>
        <w:t>https://amzn.in/d/9kAkdLZ</w:t>
      </w:r>
    </w:p>
    <w:p>
      <w:pPr>
        <w:spacing w:after="80"/>
        <w:ind w:left="510" w:hanging="510"/>
      </w:pPr>
      <w:r>
        <w:rPr>
          <w:rFonts w:ascii="Cambria" w:hAnsi="Cambria"/>
          <w:sz w:val="22"/>
        </w:rPr>
        <w:t>8. NBA Accreditation Process for Tier-1 Institutions – Criterion 8: Continuous Improvement: Closing the Loop in Outcome-Based Education for Quality Enhancement, Kindle Edition, ASIN: B0FQJ75CNV</w:t>
      </w:r>
      <w:r>
        <w:br/>
      </w:r>
      <w:r>
        <w:rPr>
          <w:rFonts w:ascii="Cambria" w:hAnsi="Cambria"/>
          <w:color w:val="0563C1"/>
          <w:sz w:val="22"/>
          <w:u w:val="single"/>
        </w:rPr>
        <w:t>https://amzn.in/d/1Vco5Ye</w:t>
      </w:r>
    </w:p>
    <w:p>
      <w:pPr>
        <w:spacing w:after="80"/>
        <w:ind w:left="510" w:hanging="510"/>
      </w:pPr>
      <w:r>
        <w:rPr>
          <w:rFonts w:ascii="Cambria" w:hAnsi="Cambria"/>
          <w:sz w:val="22"/>
        </w:rPr>
        <w:t>9. NBA Accreditation Process for Tier-1 Institutions – Criterion 9: Student Support System and Governance: A Framework for Student Support, Governance, and Institutional Accountability in HEIs, Kindle Edition, ASIN: B0FQJ2KHPC</w:t>
      </w:r>
      <w:r>
        <w:br/>
      </w:r>
      <w:r>
        <w:rPr>
          <w:rFonts w:ascii="Cambria" w:hAnsi="Cambria"/>
          <w:color w:val="0563C1"/>
          <w:sz w:val="22"/>
          <w:u w:val="single"/>
        </w:rPr>
        <w:t>https://amzn.in/d/dYBQik0</w:t>
      </w:r>
    </w:p>
    <w:p>
      <w:pPr>
        <w:spacing w:before="160" w:after="40"/>
      </w:pPr>
      <w:r>
        <w:rPr>
          <w:rFonts w:ascii="Cambria" w:hAnsi="Cambria"/>
          <w:b/>
          <w:sz w:val="22"/>
          <w:u w:val="single"/>
        </w:rPr>
        <w:t>NAAC</w:t>
      </w:r>
    </w:p>
    <w:p>
      <w:pPr>
        <w:spacing w:after="80"/>
        <w:ind w:left="510" w:hanging="510"/>
      </w:pPr>
      <w:r>
        <w:rPr>
          <w:rFonts w:ascii="Cambria" w:hAnsi="Cambria"/>
          <w:sz w:val="22"/>
        </w:rPr>
        <w:t>10. Curricular Aspects under NAAC Accreditation – Criterion 1 for Higher Education Institutions: Ensuring Academic Flexibility, Curriculum Enrichment, and Alignment with NEP 2020, Kindle Edition, ASIN: B0FPR342MM</w:t>
      </w:r>
      <w:r>
        <w:br/>
      </w:r>
      <w:r>
        <w:rPr>
          <w:rFonts w:ascii="Cambria" w:hAnsi="Cambria"/>
          <w:color w:val="0563C1"/>
          <w:sz w:val="22"/>
          <w:u w:val="single"/>
        </w:rPr>
        <w:t>https://amzn.in/d/0S10khp</w:t>
      </w:r>
    </w:p>
    <w:p>
      <w:pPr>
        <w:spacing w:after="80"/>
        <w:ind w:left="510" w:hanging="510"/>
      </w:pPr>
      <w:r>
        <w:rPr>
          <w:rFonts w:ascii="Cambria" w:hAnsi="Cambria"/>
          <w:sz w:val="22"/>
        </w:rPr>
        <w:t>11. Comprehensive Guide for Teaching-Learning and Evaluation under NAAC Accreditation – Criterion 2 for Higher Education Institutions Kindle Edition, ASIN: B0FPRBZ2JH</w:t>
      </w:r>
      <w:r>
        <w:br/>
      </w:r>
      <w:r>
        <w:rPr>
          <w:rFonts w:ascii="Cambria" w:hAnsi="Cambria"/>
          <w:color w:val="0563C1"/>
          <w:sz w:val="22"/>
          <w:u w:val="single"/>
        </w:rPr>
        <w:t>https://amzn.in/d/37LtI4z</w:t>
      </w:r>
    </w:p>
    <w:p>
      <w:pPr>
        <w:spacing w:after="80"/>
        <w:ind w:left="510" w:hanging="510"/>
      </w:pPr>
      <w:r>
        <w:rPr>
          <w:rFonts w:ascii="Cambria" w:hAnsi="Cambria"/>
          <w:sz w:val="22"/>
        </w:rPr>
        <w:t>12. Comprehensive Guide for Research, Innovations, and Extension under NAAC Accreditation – Criterion 3 for Higher Education Institutions: Quality Assurance in Research, Innovation, and Extension, Kindle Edition, ASIN: B0FR9GFTST</w:t>
      </w:r>
      <w:r>
        <w:br/>
      </w:r>
      <w:r>
        <w:rPr>
          <w:rFonts w:ascii="Cambria" w:hAnsi="Cambria"/>
          <w:color w:val="0563C1"/>
          <w:sz w:val="22"/>
          <w:u w:val="single"/>
        </w:rPr>
        <w:t>https://amzn.in/d/06MFYRq</w:t>
      </w:r>
    </w:p>
    <w:p>
      <w:pPr>
        <w:spacing w:after="80"/>
        <w:ind w:left="510" w:hanging="510"/>
      </w:pPr>
      <w:r>
        <w:rPr>
          <w:rFonts w:ascii="Cambria" w:hAnsi="Cambria"/>
          <w:sz w:val="22"/>
        </w:rPr>
        <w:t>13. Comprehensive Guide for Infrastructure and Learning Resources under NAAC Accreditation – Criterion 4 for Higher Education Institutions: Sustainable, Inclusive, and Future-Ready Learning Ecosystems, Kindle Edition, ASIN: B0FRFFRDPB</w:t>
      </w:r>
      <w:r>
        <w:br/>
      </w:r>
      <w:r>
        <w:rPr>
          <w:rFonts w:ascii="Cambria" w:hAnsi="Cambria"/>
          <w:color w:val="0563C1"/>
          <w:sz w:val="22"/>
          <w:u w:val="single"/>
        </w:rPr>
        <w:t>https://amzn.in/d/5xlUunj</w:t>
      </w:r>
    </w:p>
    <w:p>
      <w:pPr>
        <w:spacing w:after="80"/>
        <w:ind w:left="510" w:hanging="510"/>
      </w:pPr>
      <w:r>
        <w:rPr>
          <w:rFonts w:ascii="Cambria" w:hAnsi="Cambria"/>
          <w:sz w:val="22"/>
        </w:rPr>
        <w:t>14. Comprehensive Guide for Student Support and Progression under NAAC Accreditation – Criterion 5 for Higher Education Institutions, Kindle Edition, ASIN: B0FRDZKYNG</w:t>
      </w:r>
      <w:r>
        <w:br/>
      </w:r>
      <w:r>
        <w:rPr>
          <w:rFonts w:ascii="Cambria" w:hAnsi="Cambria"/>
          <w:color w:val="0563C1"/>
          <w:sz w:val="22"/>
          <w:u w:val="single"/>
        </w:rPr>
        <w:t>https://amzn.in/d/3zP8hvF</w:t>
      </w:r>
    </w:p>
    <w:p>
      <w:pPr>
        <w:spacing w:after="80"/>
        <w:ind w:left="510" w:hanging="510"/>
      </w:pPr>
      <w:r>
        <w:rPr>
          <w:rFonts w:ascii="Cambria" w:hAnsi="Cambria"/>
          <w:sz w:val="22"/>
        </w:rPr>
        <w:t>15. Comprehensive Guide for Governance, Leadership and Management under NAAC Accreditation – Criterion 6 for Higher Education Institutions, Kindle Edition, ASIN: B0FR8KKXS4</w:t>
      </w:r>
      <w:r>
        <w:br/>
      </w:r>
      <w:r>
        <w:rPr>
          <w:rFonts w:ascii="Cambria" w:hAnsi="Cambria"/>
          <w:color w:val="0563C1"/>
          <w:sz w:val="22"/>
          <w:u w:val="single"/>
        </w:rPr>
        <w:t>https://amzn.in/d/5dscvoN</w:t>
      </w:r>
    </w:p>
    <w:p>
      <w:pPr>
        <w:spacing w:after="80"/>
        <w:ind w:left="510" w:hanging="510"/>
      </w:pPr>
      <w:r>
        <w:rPr>
          <w:rFonts w:ascii="Cambria" w:hAnsi="Cambria"/>
          <w:sz w:val="22"/>
        </w:rPr>
        <w:t>16. Comprehensive Guide for Institutional Values and Best Practices under NAAC Accreditation – Criterion 7 for Higher Education Institutions: Frameworks, Case Studies, and Evidence for Quality Assurance, Kindle Edition, ASIN: B0FR7WJQJ2</w:t>
      </w:r>
      <w:r>
        <w:br/>
      </w:r>
      <w:r>
        <w:rPr>
          <w:rFonts w:ascii="Cambria" w:hAnsi="Cambria"/>
          <w:color w:val="0563C1"/>
          <w:sz w:val="22"/>
          <w:u w:val="single"/>
        </w:rPr>
        <w:t>https://amzn.in/d/6gMGSy4</w:t>
      </w:r>
    </w:p>
    <w:p>
      <w:pPr>
        <w:spacing w:before="160" w:after="40"/>
      </w:pPr>
      <w:r>
        <w:rPr>
          <w:rFonts w:ascii="Cambria" w:hAnsi="Cambria"/>
          <w:b/>
          <w:sz w:val="22"/>
          <w:u w:val="single"/>
        </w:rPr>
        <w:t>QS I GUAGE</w:t>
      </w:r>
    </w:p>
    <w:p>
      <w:pPr>
        <w:spacing w:after="80"/>
        <w:ind w:left="510" w:hanging="510"/>
      </w:pPr>
      <w:r>
        <w:rPr>
          <w:rFonts w:ascii="Cambria" w:hAnsi="Cambria"/>
          <w:sz w:val="22"/>
        </w:rPr>
        <w:t>17. QS I-GAUGE: An Independent Rating Framework for Indian Higher Education, Kindle Edition, ASIN: B0FN4WBGLT</w:t>
      </w:r>
      <w:r>
        <w:br/>
      </w:r>
      <w:r>
        <w:rPr>
          <w:rFonts w:ascii="Cambria" w:hAnsi="Cambria"/>
          <w:color w:val="0563C1"/>
          <w:sz w:val="22"/>
          <w:u w:val="single"/>
        </w:rPr>
        <w:t>https://amzn.in/d/2mIYjez</w:t>
      </w:r>
    </w:p>
    <w:p>
      <w:pPr>
        <w:spacing w:before="160" w:after="40"/>
      </w:pPr>
      <w:r>
        <w:rPr>
          <w:rFonts w:ascii="Cambria" w:hAnsi="Cambria"/>
          <w:b/>
          <w:sz w:val="22"/>
          <w:u w:val="single"/>
        </w:rPr>
        <w:t>NIRF</w:t>
      </w:r>
    </w:p>
    <w:p>
      <w:pPr>
        <w:spacing w:after="80"/>
        <w:ind w:left="510" w:hanging="510"/>
      </w:pPr>
      <w:r>
        <w:rPr>
          <w:rFonts w:ascii="Cambria" w:hAnsi="Cambria"/>
          <w:sz w:val="22"/>
        </w:rPr>
        <w:t>18. National Institutional Ranking Framework (NIRF): Transforming Indian Higher Education: A Comprehensive Analysis of Methodology, Parameters, and Impact, Kindle Edition, ASIN: B0FQ5MNVGR</w:t>
      </w:r>
      <w:r>
        <w:br/>
      </w:r>
      <w:r>
        <w:rPr>
          <w:rFonts w:ascii="Cambria" w:hAnsi="Cambria"/>
          <w:color w:val="0563C1"/>
          <w:sz w:val="22"/>
          <w:u w:val="single"/>
        </w:rPr>
        <w:t>https://amzn.in/d/hhrZvux</w:t>
      </w:r>
    </w:p>
    <w:p>
      <w:pPr>
        <w:spacing w:before="160" w:after="40"/>
      </w:pPr>
      <w:r>
        <w:rPr>
          <w:rFonts w:ascii="Cambria" w:hAnsi="Cambria"/>
          <w:b/>
          <w:sz w:val="22"/>
          <w:u w:val="single"/>
        </w:rPr>
        <w:t>NEP2020</w:t>
      </w:r>
    </w:p>
    <w:p>
      <w:pPr>
        <w:spacing w:after="80"/>
        <w:ind w:left="510" w:hanging="510"/>
      </w:pPr>
      <w:r>
        <w:rPr>
          <w:rFonts w:ascii="Cambria" w:hAnsi="Cambria"/>
          <w:sz w:val="22"/>
        </w:rPr>
        <w:t>19. National Education Policy 2020: A Transformative Roadmap for Holistic, Inclusive, and Future-Ready Learning in India, Kindle Edition, ASIN: B0F1L321B6</w:t>
      </w:r>
      <w:r>
        <w:br/>
      </w:r>
      <w:r>
        <w:rPr>
          <w:rFonts w:ascii="Cambria" w:hAnsi="Cambria"/>
          <w:color w:val="0563C1"/>
          <w:sz w:val="22"/>
          <w:u w:val="single"/>
        </w:rPr>
        <w:t>https://amzn.in/d/eugIo4y</w:t>
      </w:r>
    </w:p>
    <w:p>
      <w:pPr>
        <w:spacing w:before="160" w:after="40"/>
      </w:pPr>
      <w:r>
        <w:rPr>
          <w:rFonts w:ascii="Cambria" w:hAnsi="Cambria"/>
          <w:b/>
          <w:sz w:val="22"/>
          <w:u w:val="single"/>
        </w:rPr>
        <w:t>IQAC</w:t>
      </w:r>
    </w:p>
    <w:p>
      <w:pPr>
        <w:spacing w:after="80"/>
        <w:ind w:left="510" w:hanging="510"/>
      </w:pPr>
      <w:r>
        <w:rPr>
          <w:rFonts w:ascii="Cambria" w:hAnsi="Cambria"/>
          <w:sz w:val="22"/>
        </w:rPr>
        <w:t>20. Internal Quality Assurance Cell (IQAC): A Framework for Sustaining and Enhancing Quality in Higher Education Kindle Edition, ASIN: B0FPLRX4YF</w:t>
      </w:r>
      <w:r>
        <w:br/>
      </w:r>
      <w:r>
        <w:rPr>
          <w:rFonts w:ascii="Cambria" w:hAnsi="Cambria"/>
          <w:color w:val="0563C1"/>
          <w:sz w:val="22"/>
          <w:u w:val="single"/>
        </w:rPr>
        <w:t>https://amzn.in/d/8n5aQRb</w:t>
      </w:r>
    </w:p>
    <w:p>
      <w:pPr>
        <w:spacing w:after="80"/>
        <w:ind w:left="510" w:hanging="510"/>
      </w:pPr>
      <w:r>
        <w:rPr>
          <w:rFonts w:ascii="Cambria" w:hAnsi="Cambria"/>
          <w:sz w:val="22"/>
        </w:rPr>
        <w:t>21. Systematic and Transparent Feedback Mechanism in Higher Education Institutions: Ensuring Continuous Quality Improvement (CQI) and Strengthening NAAC/NBA Accreditation, Kindle Edition, ASIN: B0FPGJ77RC,</w:t>
      </w:r>
      <w:r>
        <w:br/>
      </w:r>
      <w:r>
        <w:rPr>
          <w:rFonts w:ascii="Cambria" w:hAnsi="Cambria"/>
          <w:color w:val="0563C1"/>
          <w:sz w:val="22"/>
          <w:u w:val="single"/>
        </w:rPr>
        <w:t>https://amzn.in/d/emeRiJ3</w:t>
      </w:r>
    </w:p>
    <w:p>
      <w:pPr>
        <w:spacing w:after="80"/>
        <w:ind w:left="510" w:hanging="510"/>
      </w:pPr>
      <w:r>
        <w:rPr>
          <w:rFonts w:ascii="Cambria" w:hAnsi="Cambria"/>
          <w:sz w:val="22"/>
        </w:rPr>
        <w:t>22. Qualitative Metrics (QlM) and Quantitative Metrics (QnM) in Higher Educational Institutions (HEIs): As Applied in NAAC, NBA, and NIRF Frameworks, Kindle Edition, ASIN: B0F6CR212X</w:t>
      </w:r>
      <w:r>
        <w:br/>
      </w:r>
      <w:r>
        <w:rPr>
          <w:rFonts w:ascii="Cambria" w:hAnsi="Cambria"/>
          <w:color w:val="0563C1"/>
          <w:sz w:val="22"/>
          <w:u w:val="single"/>
        </w:rPr>
        <w:t>https://amzn.in/d/gUWl02e</w:t>
      </w:r>
    </w:p>
    <w:p>
      <w:pPr>
        <w:spacing w:after="80"/>
        <w:ind w:left="510" w:hanging="510"/>
      </w:pPr>
      <w:r>
        <w:rPr>
          <w:rFonts w:ascii="Cambria" w:hAnsi="Cambria"/>
          <w:sz w:val="22"/>
        </w:rPr>
        <w:t>23. Statutory and Non-Statutory Committees in Higher Educational Institutions (HEIs): Mandatory by regulatory bodies like AICTE, UGC, NAAC, NBA, etc. Kindle Edition, ASIN : B0F7GHJ863</w:t>
      </w:r>
      <w:r>
        <w:br/>
      </w:r>
      <w:r>
        <w:rPr>
          <w:rFonts w:ascii="Cambria" w:hAnsi="Cambria"/>
          <w:color w:val="0563C1"/>
          <w:sz w:val="22"/>
          <w:u w:val="single"/>
        </w:rPr>
        <w:t>https://amzn.in/d/gf0LiBn</w:t>
      </w:r>
    </w:p>
    <w:p>
      <w:pPr>
        <w:spacing w:after="80"/>
        <w:ind w:left="510" w:hanging="510"/>
      </w:pPr>
      <w:r>
        <w:rPr>
          <w:rFonts w:ascii="Cambria" w:hAnsi="Cambria"/>
          <w:sz w:val="22"/>
        </w:rPr>
        <w:t>24. Empowering Academic Skilling and Mathematical Modelling through Technical Computing Languages in Higher Education Institutions, Kindle Edition, ASIN: B0FC7TNZNG</w:t>
      </w:r>
      <w:r>
        <w:br/>
      </w:r>
      <w:r>
        <w:rPr>
          <w:rFonts w:ascii="Cambria" w:hAnsi="Cambria"/>
          <w:color w:val="0563C1"/>
          <w:sz w:val="22"/>
          <w:u w:val="single"/>
        </w:rPr>
        <w:t>https://amzn.in/d/brIlQwZ</w:t>
      </w:r>
    </w:p>
    <w:p>
      <w:pPr>
        <w:spacing w:after="80"/>
        <w:ind w:left="510" w:hanging="510"/>
      </w:pPr>
      <w:r>
        <w:rPr>
          <w:rFonts w:ascii="Cambria" w:hAnsi="Cambria"/>
          <w:sz w:val="22"/>
        </w:rPr>
        <w:t>25. Research and Development Transformation in Higher Education Institutions, Kindle Edition, ASIN: B0FB9QFS88</w:t>
      </w:r>
      <w:r>
        <w:br/>
      </w:r>
      <w:r>
        <w:rPr>
          <w:rFonts w:ascii="Cambria" w:hAnsi="Cambria"/>
          <w:color w:val="0563C1"/>
          <w:sz w:val="22"/>
          <w:u w:val="single"/>
        </w:rPr>
        <w:t>https://amzn.in/d/1uOQZ0o</w:t>
      </w:r>
    </w:p>
    <w:p>
      <w:pPr>
        <w:spacing w:after="80"/>
        <w:ind w:left="510" w:hanging="510"/>
      </w:pPr>
      <w:r>
        <w:rPr>
          <w:rFonts w:ascii="Cambria" w:hAnsi="Cambria"/>
          <w:sz w:val="22"/>
        </w:rPr>
        <w:t>26. Institutional Development Plans in Higher Education: Empowering Institutions for the 21st Century Kindle Edition, ASIN: B0FDBV6D47</w:t>
      </w:r>
      <w:r>
        <w:br/>
      </w:r>
      <w:r>
        <w:rPr>
          <w:rFonts w:ascii="Cambria" w:hAnsi="Cambria"/>
          <w:color w:val="0563C1"/>
          <w:sz w:val="22"/>
          <w:u w:val="single"/>
        </w:rPr>
        <w:t>https://amzn.in/d/ckm98I2</w:t>
      </w:r>
    </w:p>
    <w:p>
      <w:pPr>
        <w:spacing w:after="80"/>
        <w:ind w:left="510" w:hanging="510"/>
      </w:pPr>
      <w:r>
        <w:rPr>
          <w:rFonts w:ascii="Cambria" w:hAnsi="Cambria"/>
          <w:sz w:val="22"/>
        </w:rPr>
        <w:t>27. Comprehensive Academic System in Higher Education Institutions, Kindle Edition, ASIN : B0FF2HDMSG</w:t>
      </w:r>
      <w:r>
        <w:br/>
      </w:r>
      <w:r>
        <w:rPr>
          <w:rFonts w:ascii="Cambria" w:hAnsi="Cambria"/>
          <w:color w:val="0563C1"/>
          <w:sz w:val="22"/>
          <w:u w:val="single"/>
        </w:rPr>
        <w:t>https://amzn.in/d/dbPMaVL</w:t>
      </w:r>
    </w:p>
    <w:p>
      <w:pPr>
        <w:spacing w:after="80"/>
        <w:ind w:left="510" w:hanging="510"/>
      </w:pPr>
      <w:r>
        <w:rPr>
          <w:rFonts w:ascii="Cambria" w:hAnsi="Cambria"/>
          <w:sz w:val="22"/>
        </w:rPr>
        <w:t>28. Structured Approaches to Teaching, Learning, and Student Engagement in HEIs, Kindle Edition, ASIN: B0DB8QK1B4</w:t>
      </w:r>
      <w:r>
        <w:br/>
      </w:r>
      <w:r>
        <w:rPr>
          <w:rFonts w:ascii="Cambria" w:hAnsi="Cambria"/>
          <w:color w:val="0563C1"/>
          <w:sz w:val="22"/>
          <w:u w:val="single"/>
        </w:rPr>
        <w:t>https://amzn.in/d/7jNZrQo</w:t>
      </w:r>
    </w:p>
    <w:p>
      <w:pPr>
        <w:spacing w:after="80"/>
        <w:ind w:left="510" w:hanging="510"/>
      </w:pPr>
      <w:r>
        <w:rPr>
          <w:rFonts w:ascii="Cambria" w:hAnsi="Cambria"/>
          <w:sz w:val="22"/>
        </w:rPr>
        <w:t>29. Admission Process in Indian Higher Education: A Comprehensive Institutional Guide Kindle Edition, ASIN: B0FFNCPP6P,</w:t>
      </w:r>
      <w:r>
        <w:br/>
      </w:r>
      <w:r>
        <w:rPr>
          <w:rFonts w:ascii="Cambria" w:hAnsi="Cambria"/>
          <w:color w:val="0563C1"/>
          <w:sz w:val="22"/>
          <w:u w:val="single"/>
        </w:rPr>
        <w:t>https://amzn.in/d/0XO6APq</w:t>
      </w:r>
    </w:p>
    <w:p>
      <w:pPr>
        <w:spacing w:after="80"/>
        <w:ind w:left="510" w:hanging="510"/>
      </w:pPr>
      <w:r>
        <w:rPr>
          <w:rFonts w:ascii="Cambria" w:hAnsi="Cambria"/>
          <w:sz w:val="22"/>
        </w:rPr>
        <w:t>30. Strategic Implementation of Best Practices in HEIs: Enhancing Quality, Innovation, and Impact, Kindle Edition, ASIN: B0CZP85QK7</w:t>
      </w:r>
      <w:r>
        <w:br/>
      </w:r>
      <w:r>
        <w:rPr>
          <w:rFonts w:ascii="Cambria" w:hAnsi="Cambria"/>
          <w:color w:val="0563C1"/>
          <w:sz w:val="22"/>
          <w:u w:val="single"/>
        </w:rPr>
        <w:t>https://amzn.in/d/5uj5Lkb</w:t>
      </w:r>
    </w:p>
    <w:p>
      <w:pPr>
        <w:spacing w:after="80"/>
        <w:ind w:left="510" w:hanging="510"/>
      </w:pPr>
      <w:r>
        <w:rPr>
          <w:rFonts w:ascii="Cambria" w:hAnsi="Cambria"/>
          <w:sz w:val="22"/>
        </w:rPr>
        <w:t>31. Outcome-Based Education in Higher Learning: Philosophy, Design, and Impact, Kindle Edition, ASIN: B0FPCB5GHH</w:t>
      </w:r>
      <w:r>
        <w:br/>
      </w:r>
      <w:r>
        <w:rPr>
          <w:rFonts w:ascii="Cambria" w:hAnsi="Cambria"/>
          <w:color w:val="0563C1"/>
          <w:sz w:val="22"/>
          <w:u w:val="single"/>
        </w:rPr>
        <w:t>https://amzn.in/d/3oGmnue</w:t>
      </w:r>
    </w:p>
    <w:p>
      <w:pPr>
        <w:spacing w:after="80"/>
        <w:ind w:left="510" w:hanging="510"/>
      </w:pPr>
      <w:r>
        <w:rPr>
          <w:rFonts w:ascii="Cambria" w:hAnsi="Cambria"/>
          <w:sz w:val="22"/>
        </w:rPr>
        <w:t>32. Holistic Performance Appraisal and Development: Driving Continuous Quality in Higher Education Institutions, Kindle Edition, ASIN: B0FQN2S8WH</w:t>
      </w:r>
      <w:r>
        <w:br/>
      </w:r>
      <w:r>
        <w:rPr>
          <w:rFonts w:ascii="Cambria" w:hAnsi="Cambria"/>
          <w:color w:val="0563C1"/>
          <w:sz w:val="22"/>
          <w:u w:val="single"/>
        </w:rPr>
        <w:t>https://amzn.in/d/bipHsu8</w:t>
      </w:r>
    </w:p>
    <w:p>
      <w:pPr>
        <w:spacing w:after="80"/>
        <w:ind w:left="510" w:hanging="510"/>
      </w:pPr>
      <w:r>
        <w:rPr>
          <w:rFonts w:ascii="Cambria" w:hAnsi="Cambria"/>
          <w:sz w:val="22"/>
        </w:rPr>
        <w:t>33. Comprehensive Code of Ethics and Conduct for Students in Higher Education Institutions, Kindle Edition, ASIN: B0FQS7V248</w:t>
      </w:r>
      <w:r>
        <w:br/>
      </w:r>
      <w:r>
        <w:rPr>
          <w:rFonts w:ascii="Cambria" w:hAnsi="Cambria"/>
          <w:color w:val="0563C1"/>
          <w:sz w:val="22"/>
          <w:u w:val="single"/>
        </w:rPr>
        <w:t>https://amzn.in/d/6jfKQnI</w:t>
      </w:r>
    </w:p>
    <w:p>
      <w:pPr>
        <w:spacing w:after="80"/>
        <w:ind w:left="510" w:hanging="510"/>
      </w:pPr>
      <w:r>
        <w:rPr>
          <w:rFonts w:ascii="Cambria" w:hAnsi="Cambria"/>
          <w:sz w:val="22"/>
        </w:rPr>
        <w:t>34. Industry Internship Program: Structure, Guidelines, and Evaluation Framework: Enhancing Employability and Industry Linkages in HEIs, Kindle Edition, ASIN: B0FQLF8385</w:t>
      </w:r>
      <w:r>
        <w:br/>
      </w:r>
      <w:r>
        <w:rPr>
          <w:rFonts w:ascii="Cambria" w:hAnsi="Cambria"/>
          <w:color w:val="0563C1"/>
          <w:sz w:val="22"/>
          <w:u w:val="single"/>
        </w:rPr>
        <w:t>https://amzn.in/d/8scRAIj</w:t>
      </w:r>
    </w:p>
    <w:p>
      <w:pPr>
        <w:spacing w:after="80"/>
        <w:ind w:left="510" w:hanging="510"/>
      </w:pPr>
      <w:r>
        <w:rPr>
          <w:rFonts w:ascii="Cambria" w:hAnsi="Cambria"/>
          <w:sz w:val="22"/>
        </w:rPr>
        <w:t>35. Energy Management and Audit in Indian Educational Institutions: A Blueprint for Sustainable Growth: Mapping Institutional Energy Management to NAAC Criteria, SDG Goals, and QS I-GAUGE Standards, Kindle Edition, ASIN: B0FQZNSBJ5</w:t>
      </w:r>
      <w:r>
        <w:br/>
      </w:r>
      <w:r>
        <w:rPr>
          <w:rFonts w:ascii="Cambria" w:hAnsi="Cambria"/>
          <w:color w:val="0563C1"/>
          <w:sz w:val="22"/>
          <w:u w:val="single"/>
        </w:rPr>
        <w:t>https://amzn.in/d/eKx5NC9</w:t>
      </w:r>
    </w:p>
    <w:p>
      <w:pPr>
        <w:spacing w:after="80"/>
        <w:ind w:left="510" w:hanging="510"/>
      </w:pPr>
      <w:r>
        <w:rPr>
          <w:rFonts w:ascii="Cambria" w:hAnsi="Cambria"/>
          <w:sz w:val="22"/>
        </w:rPr>
        <w:t>36. Financial Operations and Management Policy in Higher Education Institutions: A Comprehensive Framework Linking Finance Policy to NAAC, NBA, NIRF, QS I-GAUGE, and SDGs, Kindle Edition, ASIN: B0FR1P216J</w:t>
      </w:r>
      <w:r>
        <w:br/>
      </w:r>
      <w:r>
        <w:rPr>
          <w:rFonts w:ascii="Cambria" w:hAnsi="Cambria"/>
          <w:color w:val="0563C1"/>
          <w:sz w:val="22"/>
          <w:u w:val="single"/>
        </w:rPr>
        <w:t>https://amzn.in/d/8st88zc</w:t>
      </w:r>
    </w:p>
    <w:p>
      <w:pPr>
        <w:spacing w:after="80"/>
        <w:ind w:left="510" w:hanging="510"/>
      </w:pPr>
      <w:r>
        <w:rPr>
          <w:rFonts w:ascii="Cambria" w:hAnsi="Cambria"/>
          <w:sz w:val="22"/>
        </w:rPr>
        <w:t>37. Comprehensive Policy Framework for Sustainable Water Management, Conservation, and Auditing in Higher Education Institutions, Kindle Edition, ASIN: B0FR31X1BC</w:t>
      </w:r>
      <w:r>
        <w:br/>
      </w:r>
      <w:r>
        <w:rPr>
          <w:rFonts w:ascii="Cambria" w:hAnsi="Cambria"/>
          <w:color w:val="0563C1"/>
          <w:sz w:val="22"/>
          <w:u w:val="single"/>
        </w:rPr>
        <w:t>https://amzn.in/d/3i40Lf1</w:t>
      </w:r>
    </w:p>
    <w:p>
      <w:pPr>
        <w:spacing w:after="80"/>
        <w:ind w:left="510" w:hanging="510"/>
      </w:pPr>
      <w:r>
        <w:rPr>
          <w:rFonts w:ascii="Cambria" w:hAnsi="Cambria"/>
          <w:sz w:val="22"/>
        </w:rPr>
        <w:t>38. Comprehensive Framework for Student Grievance, Counselling, Anti-Ragging, and Internal Complaints in HEIs: Mapping Student Support and Protection Mechanisms to NAAC, NBA, NIRF, QS I-GAUGE, and SDGs, Kindle Edition, ASIN: B0FR58L1G8</w:t>
      </w:r>
      <w:r>
        <w:br/>
      </w:r>
      <w:r>
        <w:rPr>
          <w:rFonts w:ascii="Cambria" w:hAnsi="Cambria"/>
          <w:color w:val="0563C1"/>
          <w:sz w:val="22"/>
          <w:u w:val="single"/>
        </w:rPr>
        <w:t>https://amzn.in/d/gXvdCpx</w:t>
      </w:r>
    </w:p>
    <w:p>
      <w:pPr>
        <w:spacing w:after="80"/>
        <w:ind w:left="510" w:hanging="510"/>
      </w:pPr>
      <w:r>
        <w:rPr>
          <w:rFonts w:ascii="Cambria" w:hAnsi="Cambria"/>
          <w:sz w:val="22"/>
        </w:rPr>
        <w:t>39. Student Affairs Policy for Higher Education Institutions (HEIs): Aligning Student Development with NAAC, NBA, NIRF, QS I-GAUGE, and SDG Standards, Kindle Edition, ASIN: B0FR4GW6RB</w:t>
      </w:r>
      <w:r>
        <w:br/>
      </w:r>
      <w:r>
        <w:rPr>
          <w:rFonts w:ascii="Cambria" w:hAnsi="Cambria"/>
          <w:color w:val="0563C1"/>
          <w:sz w:val="22"/>
          <w:u w:val="single"/>
        </w:rPr>
        <w:t>https://amzn.in/d/2zTHV0B</w:t>
      </w:r>
    </w:p>
    <w:p>
      <w:pPr>
        <w:spacing w:after="80"/>
        <w:ind w:left="510" w:hanging="510"/>
      </w:pPr>
      <w:r>
        <w:rPr>
          <w:rFonts w:ascii="Cambria" w:hAnsi="Cambria"/>
          <w:sz w:val="22"/>
        </w:rPr>
        <w:t>40. Extension and Outreach Services in Higher Education: Leadership, Governance, and Community Engagement Strategies, Kindle Edition, ASIN: B0FRLHXR1G,</w:t>
      </w:r>
      <w:r>
        <w:br/>
      </w:r>
      <w:r>
        <w:rPr>
          <w:rFonts w:ascii="Cambria" w:hAnsi="Cambria"/>
          <w:color w:val="0563C1"/>
          <w:sz w:val="22"/>
          <w:u w:val="single"/>
        </w:rPr>
        <w:t>https://amzn.in/d/9NE2wGs</w:t>
      </w:r>
    </w:p>
    <w:p>
      <w:pPr>
        <w:spacing w:after="80"/>
        <w:ind w:left="510" w:hanging="510"/>
      </w:pPr>
      <w:r>
        <w:rPr>
          <w:rFonts w:ascii="Cambria" w:hAnsi="Cambria"/>
          <w:sz w:val="22"/>
        </w:rPr>
        <w:t>41. Central Library: Policies, Procedures, and Best Practices in Higher Education Institutions: Aligning with NAAC, NIRF, NBA, and QS-I Gauge Standards, Kindle Edition, ASIN: B0FRMKX2BX</w:t>
      </w:r>
      <w:r>
        <w:br/>
      </w:r>
      <w:r>
        <w:rPr>
          <w:rFonts w:ascii="Cambria" w:hAnsi="Cambria"/>
          <w:color w:val="0563C1"/>
          <w:sz w:val="22"/>
          <w:u w:val="single"/>
        </w:rPr>
        <w:t>https://amzn.in/d/9Qfr8S0</w:t>
      </w:r>
    </w:p>
    <w:p>
      <w:pPr>
        <w:spacing w:after="80"/>
        <w:ind w:left="510" w:hanging="510"/>
      </w:pPr>
      <w:r>
        <w:rPr>
          <w:rFonts w:ascii="Cambria" w:hAnsi="Cambria"/>
          <w:sz w:val="22"/>
        </w:rPr>
        <w:t>42. Institutional Policy on Publishing in Higher Education Institutions: Frameworks, Standards, and Best Practices for NAAC, NBA, NIRF, and QS I-GAUGE Compliance, Kindle Edition, ASIN: B0FRRBM6HD</w:t>
      </w:r>
      <w:r>
        <w:br/>
      </w:r>
      <w:r>
        <w:rPr>
          <w:rFonts w:ascii="Cambria" w:hAnsi="Cambria"/>
          <w:color w:val="0563C1"/>
          <w:sz w:val="22"/>
          <w:u w:val="single"/>
        </w:rPr>
        <w:t>https://amzn.in/d/0bYPpGu</w:t>
      </w:r>
    </w:p>
    <w:p>
      <w:pPr>
        <w:spacing w:after="80"/>
        <w:ind w:left="510" w:hanging="510"/>
      </w:pPr>
      <w:r>
        <w:rPr>
          <w:rFonts w:ascii="Cambria" w:hAnsi="Cambria"/>
          <w:sz w:val="22"/>
        </w:rPr>
        <w:t>43. IT Services in Higher Education Institutions (HEIs): Policies, Registers, and Best Practices: Aligning IT Services in HEIs with NAAC, NBA, NIRF, and QS I-GAUGE Accreditation Frameworks, Kindle Edition, ASIN: B0FRRD3W8C</w:t>
      </w:r>
      <w:r>
        <w:br/>
      </w:r>
      <w:r>
        <w:rPr>
          <w:rFonts w:ascii="Cambria" w:hAnsi="Cambria"/>
          <w:color w:val="0563C1"/>
          <w:sz w:val="22"/>
          <w:u w:val="single"/>
        </w:rPr>
        <w:t>https://amzn.in/d/5wXPUFs</w:t>
      </w:r>
    </w:p>
    <w:p>
      <w:pPr>
        <w:spacing w:after="80"/>
        <w:ind w:left="510" w:hanging="510"/>
      </w:pPr>
      <w:r>
        <w:rPr>
          <w:rFonts w:ascii="Cambria" w:hAnsi="Cambria"/>
          <w:sz w:val="22"/>
        </w:rPr>
        <w:t>44. Physical Facilities, Maintenance, and Construction in Higher Education Institutions (HEIs): Registers, Audit Frameworks, and Accreditation Evidence for NAAC, NIRF, QS I·GAUGE, and NBA, Kindle Edition, ASIN: B0FRYFGLHC</w:t>
      </w:r>
      <w:r>
        <w:br/>
      </w:r>
      <w:r>
        <w:rPr>
          <w:rFonts w:ascii="Cambria" w:hAnsi="Cambria"/>
          <w:color w:val="0563C1"/>
          <w:sz w:val="22"/>
          <w:u w:val="single"/>
        </w:rPr>
        <w:t>https://amzn.in/d/fdm0ipL</w:t>
      </w:r>
    </w:p>
    <w:p>
      <w:pPr>
        <w:spacing w:after="80"/>
        <w:ind w:left="510" w:hanging="510"/>
      </w:pPr>
      <w:r>
        <w:rPr>
          <w:rFonts w:ascii="Cambria" w:hAnsi="Cambria"/>
          <w:sz w:val="22"/>
        </w:rPr>
        <w:t>45. Strategic Development Plan for Higher Education Institutions: Aligning with NEP 2020, SDGs, NAAC, NBA, NIRF, and QS I-GAUGE, Kindle Edition, ASIN: B0FSCTT9ZP</w:t>
      </w:r>
      <w:r>
        <w:br/>
      </w:r>
      <w:r>
        <w:rPr>
          <w:rFonts w:ascii="Cambria" w:hAnsi="Cambria"/>
          <w:color w:val="0563C1"/>
          <w:sz w:val="22"/>
          <w:u w:val="single"/>
        </w:rPr>
        <w:t>https://amzn.in/d/hGqn55I</w:t>
      </w:r>
    </w:p>
    <w:p>
      <w:pPr>
        <w:spacing w:after="80"/>
        <w:ind w:left="510" w:hanging="510"/>
      </w:pPr>
      <w:r>
        <w:rPr>
          <w:rFonts w:ascii="Cambria" w:hAnsi="Cambria"/>
          <w:sz w:val="22"/>
        </w:rPr>
        <w:t>46. Dean of Planning &amp; Development (DoPD): Architect of Institutional Growth in Higher Education: Institutional Planning, Sustainability, and Accreditation Alignment with NAAC, NBA, NIRF, and QS I-GAUGE, Kindle Edition, ASIN: B0FRZZGMF8</w:t>
      </w:r>
      <w:r>
        <w:br/>
      </w:r>
      <w:r>
        <w:rPr>
          <w:rFonts w:ascii="Cambria" w:hAnsi="Cambria"/>
          <w:color w:val="0563C1"/>
          <w:sz w:val="22"/>
          <w:u w:val="single"/>
        </w:rPr>
        <w:t>https://amzn.in/d/cbSxKTJ</w:t>
      </w:r>
    </w:p>
    <w:p>
      <w:pPr>
        <w:spacing w:after="80"/>
        <w:ind w:left="510" w:hanging="510"/>
      </w:pPr>
      <w:r>
        <w:rPr>
          <w:rFonts w:ascii="Cambria" w:hAnsi="Cambria"/>
          <w:sz w:val="22"/>
        </w:rPr>
        <w:t>47. Dean – IQA and Ranking (DoIQAR): Leadership in Accreditation, Quality Assurance, and Global Benchmarking in Higher Education: Mapping of DoIQAR &amp; Associate Deans to NBA, NAAC, NIRF, and QS I-GAUGE, Kindle Edition, ASIN: B0FS5W7JYP</w:t>
      </w:r>
      <w:r>
        <w:br/>
      </w:r>
      <w:r>
        <w:rPr>
          <w:rFonts w:ascii="Cambria" w:hAnsi="Cambria"/>
          <w:color w:val="0563C1"/>
          <w:sz w:val="22"/>
          <w:u w:val="single"/>
        </w:rPr>
        <w:t>https://amzn.in/d/aqwjhkT</w:t>
      </w:r>
    </w:p>
    <w:p>
      <w:pPr>
        <w:spacing w:after="80"/>
        <w:ind w:left="510" w:hanging="510"/>
      </w:pPr>
      <w:r>
        <w:rPr>
          <w:rFonts w:ascii="Cambria" w:hAnsi="Cambria"/>
          <w:sz w:val="22"/>
        </w:rPr>
        <w:t>48. Dean – Research &amp; Development (R&amp;D): Leadership in Knowledge Creation and Innovation in Higher Education: Mapping of R&amp;D Leadership to NBA, NAAC, NIRF, and QS I-GAUGE, Kindle Edition, ASIN: B0FS5K7G27</w:t>
      </w:r>
      <w:r>
        <w:br/>
      </w:r>
      <w:r>
        <w:rPr>
          <w:rFonts w:ascii="Cambria" w:hAnsi="Cambria"/>
          <w:color w:val="0563C1"/>
          <w:sz w:val="22"/>
          <w:u w:val="single"/>
        </w:rPr>
        <w:t>https://amzn.in/d/9Ffj30s</w:t>
      </w:r>
    </w:p>
    <w:p>
      <w:pPr>
        <w:spacing w:after="80"/>
        <w:ind w:left="510" w:hanging="510"/>
      </w:pPr>
      <w:r>
        <w:rPr>
          <w:rFonts w:ascii="Cambria" w:hAnsi="Cambria"/>
          <w:sz w:val="22"/>
        </w:rPr>
        <w:t>49. Dean of Academic Affairs: Custodian of Academic Excellence: The Role of the Dean and Associate Deans in Governance, Quality, and Global Benchmarks, Kindle Edition, ASIN : B0FRY8N2SD</w:t>
      </w:r>
      <w:r>
        <w:br/>
      </w:r>
      <w:r>
        <w:rPr>
          <w:rFonts w:ascii="Cambria" w:hAnsi="Cambria"/>
          <w:color w:val="0563C1"/>
          <w:sz w:val="22"/>
          <w:u w:val="single"/>
        </w:rPr>
        <w:t>https://amzn.in/d/6Fh0u3l</w:t>
      </w:r>
    </w:p>
    <w:p>
      <w:pPr>
        <w:spacing w:after="80"/>
        <w:ind w:left="510" w:hanging="510"/>
      </w:pPr>
      <w:r>
        <w:rPr>
          <w:rFonts w:ascii="Cambria" w:hAnsi="Cambria"/>
          <w:sz w:val="22"/>
        </w:rPr>
        <w:t>50. Skilling Engineers in Civil and Architecture Disciplines: Advancing Academic Competence in Geometric Modeling for Higher Education Institutions, Kindle Edition, ASIN: B0FSJHSSGL</w:t>
      </w:r>
      <w:r>
        <w:br/>
      </w:r>
      <w:r>
        <w:rPr>
          <w:rFonts w:ascii="Cambria" w:hAnsi="Cambria"/>
          <w:color w:val="0563C1"/>
          <w:sz w:val="22"/>
          <w:u w:val="single"/>
        </w:rPr>
        <w:t>https://a.co/d/9t8kspY</w:t>
      </w:r>
    </w:p>
    <w:p>
      <w:pPr>
        <w:spacing w:after="80"/>
        <w:ind w:left="510" w:hanging="510"/>
      </w:pPr>
      <w:r>
        <w:rPr>
          <w:rFonts w:ascii="Cambria" w:hAnsi="Cambria"/>
          <w:sz w:val="22"/>
        </w:rPr>
        <w:t>51. Environmental and Green Audits in Higher Education Institutions: Aligning with NEP 2020, SDGs, NAAC, NBA, NIRF, and QS I-GAUGE, Kindle Edition, ASIN: B0FSX25SNW</w:t>
      </w:r>
      <w:r>
        <w:br/>
      </w:r>
      <w:r>
        <w:rPr>
          <w:rFonts w:ascii="Cambria" w:hAnsi="Cambria"/>
          <w:color w:val="0563C1"/>
          <w:sz w:val="22"/>
          <w:u w:val="single"/>
        </w:rPr>
        <w:t>https://amzn.in/d/5ZRbuMt</w:t>
      </w:r>
    </w:p>
    <w:p>
      <w:pPr>
        <w:spacing w:after="80"/>
        <w:ind w:left="510" w:hanging="510"/>
      </w:pPr>
      <w:r>
        <w:rPr>
          <w:rFonts w:ascii="Cambria" w:hAnsi="Cambria"/>
          <w:sz w:val="22"/>
        </w:rPr>
        <w:t>52. Head of the Department (HoD) in Higher Education Institutions: Roles and Responsibilities in Academic Activities: Mapping Academic Leadership to NBA, NAAC, NIRF, and QS I-GAUGE Frameworks, Kindle Edition, ASIN: B0FSZL68RT</w:t>
      </w:r>
      <w:r>
        <w:br/>
      </w:r>
      <w:r>
        <w:rPr>
          <w:rFonts w:ascii="Cambria" w:hAnsi="Cambria"/>
          <w:color w:val="0563C1"/>
          <w:sz w:val="22"/>
          <w:u w:val="single"/>
        </w:rPr>
        <w:t>https://amzn.in/d/hdb0Dsf</w:t>
      </w:r>
    </w:p>
    <w:p>
      <w:pPr>
        <w:spacing w:after="80"/>
        <w:ind w:left="510" w:hanging="510"/>
      </w:pPr>
      <w:r>
        <w:rPr>
          <w:rFonts w:ascii="Cambria" w:hAnsi="Cambria"/>
          <w:sz w:val="22"/>
        </w:rPr>
        <w:t>53. Head of the Department (HoD) in Higher Education Institutions: Roles and Responsibilities in R&amp;D Activities: Mapping R&amp;D Leadership to NBA, NAAC, NIRF, and QS I-GAUGE Frameworks, Kindle Edition, ASIN: B0FT3HSTPR</w:t>
      </w:r>
      <w:r>
        <w:br/>
      </w:r>
      <w:r>
        <w:rPr>
          <w:rFonts w:ascii="Cambria" w:hAnsi="Cambria"/>
          <w:color w:val="0563C1"/>
          <w:sz w:val="22"/>
          <w:u w:val="single"/>
        </w:rPr>
        <w:t>https://amzn.in/d/7R8kSFY</w:t>
      </w:r>
    </w:p>
    <w:p>
      <w:pPr>
        <w:spacing w:after="80"/>
        <w:ind w:left="510" w:hanging="510"/>
      </w:pPr>
      <w:r>
        <w:rPr>
          <w:rFonts w:ascii="Cambria" w:hAnsi="Cambria"/>
          <w:sz w:val="22"/>
        </w:rPr>
        <w:t>54. Head of the Department (HoD) in Higher Education Institutions: Roles and Responsibilities in Industry Relations, Placements (IRP), and Consultancy Activities, Kindle Edition, ASIN: B0FT5CG3F7</w:t>
      </w:r>
      <w:r>
        <w:br/>
      </w:r>
      <w:r>
        <w:rPr>
          <w:rFonts w:ascii="Cambria" w:hAnsi="Cambria"/>
          <w:color w:val="0563C1"/>
          <w:sz w:val="22"/>
          <w:u w:val="single"/>
        </w:rPr>
        <w:t>https://amzn.in/d/1NcElZa</w:t>
      </w:r>
    </w:p>
    <w:p>
      <w:pPr>
        <w:spacing w:after="80"/>
        <w:ind w:left="510" w:hanging="510"/>
      </w:pPr>
      <w:r>
        <w:rPr>
          <w:rFonts w:ascii="Cambria" w:hAnsi="Cambria"/>
          <w:sz w:val="22"/>
        </w:rPr>
        <w:t>55. Executive and Leadership Structure of Universities: Strategic Responsibilities in Higher Education Administration in India, Kindle Edition, ASIN: B0FT626567</w:t>
      </w:r>
      <w:r>
        <w:br/>
      </w:r>
      <w:r>
        <w:rPr>
          <w:rFonts w:ascii="Cambria" w:hAnsi="Cambria"/>
          <w:color w:val="0563C1"/>
          <w:sz w:val="22"/>
          <w:u w:val="single"/>
        </w:rPr>
        <w:t>https://amzn.in/d/6CmlGtm</w:t>
      </w:r>
    </w:p>
    <w:p>
      <w:pPr>
        <w:spacing w:before="160" w:after="40"/>
      </w:pPr>
      <w:r>
        <w:rPr>
          <w:rFonts w:ascii="Cambria" w:hAnsi="Cambria"/>
          <w:b/>
          <w:sz w:val="22"/>
          <w:u w:val="single"/>
        </w:rPr>
        <w:t>SDGs</w:t>
      </w:r>
    </w:p>
    <w:p>
      <w:pPr>
        <w:spacing w:after="80"/>
        <w:ind w:left="510" w:hanging="510"/>
      </w:pPr>
      <w:r>
        <w:rPr>
          <w:rFonts w:ascii="Cambria" w:hAnsi="Cambria"/>
          <w:sz w:val="22"/>
        </w:rPr>
        <w:t>56. SDG-1: No Poverty in Higher Education Institutions: Aligning with NAAC, NIRF, NBA, and QS I-GAUGE Frameworks, Kindle Edition, ASIN: B0FRYTT6B1</w:t>
      </w:r>
      <w:r>
        <w:br/>
      </w:r>
      <w:r>
        <w:rPr>
          <w:rFonts w:ascii="Cambria" w:hAnsi="Cambria"/>
          <w:color w:val="0563C1"/>
          <w:sz w:val="22"/>
          <w:u w:val="single"/>
        </w:rPr>
        <w:t>https://amzn.in/d/1oTu188</w:t>
      </w:r>
    </w:p>
    <w:p>
      <w:pPr>
        <w:spacing w:after="80"/>
        <w:ind w:left="510" w:hanging="510"/>
      </w:pPr>
      <w:r>
        <w:rPr>
          <w:rFonts w:ascii="Cambria" w:hAnsi="Cambria"/>
          <w:sz w:val="22"/>
        </w:rPr>
        <w:t>57. SDG-2: Zero Hunger in Higher Education Institutions: Aligning with NAAC, NIRF, NBA, and QS I-GAUGE Frameworks, Kindle Edition, ASIN: B0FRYWPQ1N</w:t>
      </w:r>
      <w:r>
        <w:br/>
      </w:r>
      <w:r>
        <w:rPr>
          <w:rFonts w:ascii="Cambria" w:hAnsi="Cambria"/>
          <w:color w:val="0563C1"/>
          <w:sz w:val="22"/>
          <w:u w:val="single"/>
        </w:rPr>
        <w:t>https://amzn.in/d/2RlKCrz</w:t>
      </w:r>
    </w:p>
    <w:p>
      <w:pPr>
        <w:spacing w:after="80"/>
        <w:ind w:left="510" w:hanging="510"/>
      </w:pPr>
      <w:r>
        <w:rPr>
          <w:rFonts w:ascii="Cambria" w:hAnsi="Cambria"/>
          <w:sz w:val="22"/>
        </w:rPr>
        <w:t>58. SDG-4: Quality Education in Higher Education Institutions: Aligning with NAAC, NIRF, NBA, and QS I-GAUGE Frameworks, Kindle Edition, ASIN: B0FVDRFW1R</w:t>
      </w:r>
      <w:r>
        <w:br/>
      </w:r>
      <w:r>
        <w:rPr>
          <w:rFonts w:ascii="Cambria" w:hAnsi="Cambria"/>
          <w:color w:val="0563C1"/>
          <w:sz w:val="22"/>
          <w:u w:val="single"/>
        </w:rPr>
        <w:t>https://amzn.in/d/aRKVWFv</w:t>
      </w:r>
    </w:p>
    <w:p>
      <w:pPr>
        <w:spacing w:after="80"/>
        <w:ind w:left="510" w:hanging="510"/>
      </w:pPr>
      <w:r>
        <w:rPr>
          <w:rFonts w:ascii="Cambria" w:hAnsi="Cambria"/>
          <w:sz w:val="22"/>
        </w:rPr>
        <w:t>59. SDG-6: Clean Water and Sanitation in Higher Education Institutions: Aligning with NAAC, NIRF, NBA, and QS I-GAUGE Frameworks, Kindle Edition, ASIN: B0FSCB6SDL</w:t>
      </w:r>
      <w:r>
        <w:br/>
      </w:r>
      <w:r>
        <w:rPr>
          <w:rFonts w:ascii="Cambria" w:hAnsi="Cambria"/>
          <w:color w:val="0563C1"/>
          <w:sz w:val="22"/>
          <w:u w:val="single"/>
        </w:rPr>
        <w:t>https://amzn.in/d/gX6SiHT</w:t>
      </w:r>
    </w:p>
    <w:p>
      <w:pPr>
        <w:spacing w:after="80"/>
        <w:ind w:left="510" w:hanging="510"/>
      </w:pPr>
      <w:r>
        <w:rPr>
          <w:rFonts w:ascii="Cambria" w:hAnsi="Cambria"/>
          <w:sz w:val="22"/>
        </w:rPr>
        <w:t>60. SDG-7: Affordable and Clean Energy in Higher Education Institutions: Aligning with NAAC, NIRF, NBA, and QS I-GAUGE Frameworks, Kindle Edition, ASIN: B0FS9SYXC7</w:t>
      </w:r>
      <w:r>
        <w:br/>
      </w:r>
      <w:r>
        <w:rPr>
          <w:rFonts w:ascii="Cambria" w:hAnsi="Cambria"/>
          <w:color w:val="0563C1"/>
          <w:sz w:val="22"/>
          <w:u w:val="single"/>
        </w:rPr>
        <w:t>https://amzn.in/d/bErE7x8</w:t>
      </w:r>
    </w:p>
    <w:p>
      <w:pPr>
        <w:spacing w:after="80"/>
        <w:ind w:left="510" w:hanging="510"/>
      </w:pPr>
      <w:r>
        <w:rPr>
          <w:rFonts w:ascii="Cambria" w:hAnsi="Cambria"/>
          <w:sz w:val="22"/>
        </w:rPr>
        <w:t>61. SDG-11: Sustainable Cities and Communities in Higher Education Institutions: Aligning with NAAC, NIRF, NBA, and QS I-GAUGE Frameworks, Kindle Edition, ASIN: B0FS181BL2,</w:t>
      </w:r>
      <w:r>
        <w:br/>
      </w:r>
      <w:r>
        <w:rPr>
          <w:rFonts w:ascii="Cambria" w:hAnsi="Cambria"/>
          <w:color w:val="0563C1"/>
          <w:sz w:val="22"/>
          <w:u w:val="single"/>
        </w:rPr>
        <w:t>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