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right w:val="single" w:sz="6" w:color="209CEE"/>
              <w:top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ADMINISTRATEUR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6"/>
              </w:rPr>
              <w:t>Gérer les saisons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8"/>
              </w:rPr>
              <w:t>Créer, modifier et identifier la saison de référence du club.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Une saison représente une période d’activité du club et sert de cadre aux inscriptions, groupes, cours, séances et données de suivi.</w:t>
            </w:r>
          </w:p>
        </w:tc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Séparer les saisons permet de conserver l’historique tout en préparant la nouvelle année sans écraser les données précédentes.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ÉTAPES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25"/>
        <w:gridCol w:w="8759"/>
      </w:tblGrid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Saisons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accédez au référentiel depuis le centre de pilotage.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Créer ou modifier une saison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renseignez son libellé et ses paramètres.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Définir la saison active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vérifiez quelle saison doit recevoir les nouvelles inscriptions.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Enregistrer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sauvegardez les changements avant de poursuivre le paramétrage du club.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Contrôler le centre de pilotage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vérifiez que la saison active et la saison consultée correspondent à votre besoin.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Liste des saisons et fiche d’édition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PRINCIPAUX 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Nouvelle saison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Créez-la avant d’ouvrir les inscriptions afin de pouvoir préparer les tarifs, groupes et autres paramètres.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Passage à la nouvelle saison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Activez la nouvelle saison uniquement au moment où elle doit devenir la référence du club.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Consultation d’une ancienne saison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L’historique reste accessible via le sélecteur du centre de pilotage.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Erreur de saison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Avant toute modification importante, vérifiez toujours la saison consultée affichée en haut de l’administration.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9E8" w:color="auto"/>
            <w:tcBorders>
              <w:left w:val="single" w:sz="24" w:color="FFDD57"/>
              <w:right w:val="single" w:sz="5" w:color="FFF9E8"/>
              <w:top w:val="single" w:sz="5" w:color="FFF9E8"/>
              <w:bottom w:val="single" w:sz="5" w:color="FFF9E8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 xml:space="preserve">Bon réflexe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Préparez la nouvelle saison en amont, puis rendez-la active seulement lorsque les inscriptions doivent réellement basculer dessus.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Sélection de la saison active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25" w:left="76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administrateur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