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9E" w:rsidRDefault="00B0509E" w:rsidP="00B0509E">
      <w:pPr>
        <w:spacing w:after="218"/>
        <w:ind w:left="1116"/>
        <w:jc w:val="center"/>
      </w:pPr>
    </w:p>
    <w:p w:rsidR="00B0509E" w:rsidRDefault="00B0509E" w:rsidP="00B0509E">
      <w:pPr>
        <w:spacing w:after="557"/>
        <w:ind w:left="1116"/>
        <w:jc w:val="center"/>
      </w:pPr>
      <w:r>
        <w:rPr>
          <w:rFonts w:ascii="Calibri" w:eastAsia="Calibri" w:hAnsi="Calibri" w:cs="Calibri"/>
        </w:rPr>
        <w:t xml:space="preserve"> </w:t>
      </w:r>
    </w:p>
    <w:p w:rsidR="00B0509E" w:rsidRDefault="00B0509E" w:rsidP="00B0509E">
      <w:pPr>
        <w:spacing w:after="0"/>
        <w:ind w:left="900"/>
      </w:pPr>
      <w:r>
        <w:rPr>
          <w:b/>
          <w:color w:val="365F91"/>
          <w:sz w:val="28"/>
        </w:rPr>
        <w:t xml:space="preserve">CONTINUING PROFESSIONAL DEVELOPMENT (CPD) </w:t>
      </w:r>
    </w:p>
    <w:p w:rsidR="00B0509E" w:rsidRDefault="00B0509E" w:rsidP="00B0509E">
      <w:pPr>
        <w:ind w:left="895"/>
      </w:pPr>
      <w:r>
        <w:t xml:space="preserve">Continuing Professional Development (CPD) is the means by which members of the profession broaden the expertise required in their professional lives. Below are possible activities to enhance professional development.   </w:t>
      </w:r>
    </w:p>
    <w:p w:rsidR="00B0509E" w:rsidRDefault="00B0509E" w:rsidP="00B0509E">
      <w:pPr>
        <w:spacing w:after="265"/>
        <w:ind w:left="900"/>
      </w:pPr>
      <w:r>
        <w:t xml:space="preserve"> </w:t>
      </w:r>
    </w:p>
    <w:p w:rsidR="00B0509E" w:rsidRDefault="00B0509E" w:rsidP="00B0509E">
      <w:pPr>
        <w:ind w:left="895"/>
      </w:pPr>
      <w:r>
        <w:t xml:space="preserve">The minimum CPD points will be 50 per year. To facilitate transition, the registration, renewal certificates for Practising Psychologists and Interns would require that these practitioners accrue a </w:t>
      </w:r>
      <w:r>
        <w:rPr>
          <w:b/>
          <w:i/>
        </w:rPr>
        <w:t xml:space="preserve">minimum of 30 points </w:t>
      </w:r>
      <w:r>
        <w:rPr>
          <w:i/>
        </w:rPr>
        <w:t xml:space="preserve">in 2016, then 40 in 2017 and 50 from 2018 onwards. NB: One cannot accumulate </w:t>
      </w:r>
      <w:r>
        <w:rPr>
          <w:b/>
          <w:i/>
        </w:rPr>
        <w:t>more than 40%</w:t>
      </w:r>
      <w:r>
        <w:rPr>
          <w:i/>
        </w:rPr>
        <w:t xml:space="preserve"> of their points from the same category.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18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237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0"/>
        <w:ind w:left="900"/>
      </w:pPr>
      <w:r>
        <w:rPr>
          <w:b/>
        </w:rPr>
        <w:t xml:space="preserve"> </w:t>
      </w:r>
    </w:p>
    <w:p w:rsidR="00B0509E" w:rsidRDefault="00B0509E" w:rsidP="00B0509E">
      <w:pPr>
        <w:spacing w:after="0"/>
      </w:pPr>
      <w:r>
        <w:rPr>
          <w:b/>
        </w:rPr>
        <w:t xml:space="preserve">Below is the CPD points Guide Chart. </w:t>
      </w:r>
    </w:p>
    <w:tbl>
      <w:tblPr>
        <w:tblStyle w:val="TableGrid"/>
        <w:tblW w:w="10802" w:type="dxa"/>
        <w:tblInd w:w="113" w:type="dxa"/>
        <w:tblCellMar>
          <w:top w:w="58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451"/>
        <w:gridCol w:w="3061"/>
        <w:gridCol w:w="1620"/>
        <w:gridCol w:w="1709"/>
        <w:gridCol w:w="3961"/>
      </w:tblGrid>
      <w:tr w:rsidR="00B0509E" w:rsidTr="00B66ADF">
        <w:trPr>
          <w:trHeight w:val="720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3"/>
              <w:jc w:val="center"/>
            </w:pPr>
            <w:r>
              <w:rPr>
                <w:b/>
              </w:rPr>
              <w:t xml:space="preserve">CATEGORY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2"/>
              <w:jc w:val="center"/>
            </w:pPr>
            <w:r>
              <w:rPr>
                <w:b/>
              </w:rPr>
              <w:t xml:space="preserve">POINTS </w:t>
            </w:r>
          </w:p>
          <w:p w:rsidR="00B0509E" w:rsidRDefault="00B0509E" w:rsidP="00B66ADF">
            <w:pPr>
              <w:spacing w:line="259" w:lineRule="auto"/>
              <w:ind w:left="151"/>
            </w:pPr>
            <w:r>
              <w:rPr>
                <w:b/>
              </w:rPr>
              <w:t xml:space="preserve">AWARDED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MINIMUM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COMMENTS </w:t>
            </w:r>
          </w:p>
        </w:tc>
      </w:tr>
      <w:tr w:rsidR="00B0509E" w:rsidTr="00B66ADF">
        <w:trPr>
          <w:trHeight w:val="1766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lastRenderedPageBreak/>
              <w:t xml:space="preserve">1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numPr>
                <w:ilvl w:val="0"/>
                <w:numId w:val="1"/>
              </w:numPr>
              <w:spacing w:line="238" w:lineRule="auto"/>
              <w:ind w:right="163" w:hanging="269"/>
            </w:pPr>
            <w:r>
              <w:t xml:space="preserve">Psychological lecture/ Presentation to the public </w:t>
            </w:r>
          </w:p>
          <w:p w:rsidR="00B0509E" w:rsidRDefault="00B0509E" w:rsidP="00B66ADF">
            <w:pPr>
              <w:spacing w:after="15" w:line="259" w:lineRule="auto"/>
              <w:ind w:left="368"/>
            </w:pPr>
            <w:r>
              <w:t xml:space="preserve"> </w:t>
            </w:r>
          </w:p>
          <w:p w:rsidR="00B0509E" w:rsidRDefault="00B0509E" w:rsidP="00B66ADF">
            <w:pPr>
              <w:numPr>
                <w:ilvl w:val="0"/>
                <w:numId w:val="1"/>
              </w:numPr>
              <w:spacing w:line="259" w:lineRule="auto"/>
              <w:ind w:right="163" w:hanging="269"/>
            </w:pPr>
            <w:r>
              <w:t xml:space="preserve">Lecturing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4"/>
              <w:jc w:val="center"/>
            </w:pPr>
            <w:r>
              <w:t xml:space="preserve">2 </w:t>
            </w:r>
          </w:p>
          <w:p w:rsidR="00B0509E" w:rsidRDefault="00B0509E" w:rsidP="00B66ADF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  <w:ind w:right="44"/>
              <w:jc w:val="center"/>
            </w:pPr>
            <w: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I Hour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Semester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Points will be awarded to the presenter.  The education and liaison committee are supposed to confirm the authenticity of the lecture Lectures should be in line with psychological education </w:t>
            </w:r>
          </w:p>
        </w:tc>
      </w:tr>
      <w:tr w:rsidR="00B0509E" w:rsidTr="00B66ADF">
        <w:trPr>
          <w:trHeight w:val="1769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2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numPr>
                <w:ilvl w:val="0"/>
                <w:numId w:val="2"/>
              </w:numPr>
              <w:spacing w:after="2" w:line="239" w:lineRule="auto"/>
              <w:ind w:hanging="269"/>
            </w:pPr>
            <w:r>
              <w:t xml:space="preserve">Morning/afternoon seminar </w:t>
            </w:r>
          </w:p>
          <w:p w:rsidR="00B0509E" w:rsidRDefault="00B0509E" w:rsidP="00B66ADF">
            <w:pPr>
              <w:spacing w:after="16" w:line="259" w:lineRule="auto"/>
              <w:ind w:left="99"/>
            </w:pPr>
            <w:r>
              <w:t xml:space="preserve"> </w:t>
            </w:r>
          </w:p>
          <w:p w:rsidR="00B0509E" w:rsidRDefault="00B0509E" w:rsidP="00B66ADF">
            <w:pPr>
              <w:numPr>
                <w:ilvl w:val="0"/>
                <w:numId w:val="2"/>
              </w:numPr>
              <w:spacing w:line="259" w:lineRule="auto"/>
              <w:ind w:hanging="269"/>
            </w:pPr>
            <w:r>
              <w:t xml:space="preserve">Psychology </w:t>
            </w:r>
          </w:p>
          <w:p w:rsidR="00B0509E" w:rsidRDefault="00B0509E" w:rsidP="00B66ADF">
            <w:pPr>
              <w:spacing w:line="259" w:lineRule="auto"/>
              <w:ind w:right="209"/>
              <w:jc w:val="center"/>
            </w:pPr>
            <w:r>
              <w:t xml:space="preserve">Conference/Annual </w:t>
            </w:r>
          </w:p>
          <w:p w:rsidR="00B0509E" w:rsidRDefault="00B0509E" w:rsidP="00B66ADF">
            <w:pPr>
              <w:spacing w:line="259" w:lineRule="auto"/>
              <w:ind w:left="368"/>
            </w:pPr>
            <w:r>
              <w:t xml:space="preserve">Congress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2"/>
              <w:jc w:val="center"/>
            </w:pPr>
            <w:r>
              <w:t xml:space="preserve">1/hour </w:t>
            </w:r>
          </w:p>
          <w:p w:rsidR="00B0509E" w:rsidRDefault="00B0509E" w:rsidP="00B66ADF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  <w:ind w:left="77"/>
            </w:pPr>
            <w:r>
              <w:t xml:space="preserve">Attending- 5 </w:t>
            </w:r>
          </w:p>
          <w:p w:rsidR="00B0509E" w:rsidRDefault="00B0509E" w:rsidP="00B66ADF">
            <w:pPr>
              <w:spacing w:line="259" w:lineRule="auto"/>
              <w:ind w:left="19" w:right="10"/>
              <w:jc w:val="center"/>
            </w:pPr>
            <w:r>
              <w:t xml:space="preserve">Presenting- 10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1/hour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2 Days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after="2" w:line="238" w:lineRule="auto"/>
            </w:pPr>
            <w:r>
              <w:t xml:space="preserve">Seminar should be in line with continuous psychological education.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 Conference should be in line with continuous psychological education </w:t>
            </w:r>
          </w:p>
        </w:tc>
      </w:tr>
      <w:tr w:rsidR="00B0509E" w:rsidTr="00B66ADF">
        <w:trPr>
          <w:trHeight w:val="1766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3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numPr>
                <w:ilvl w:val="0"/>
                <w:numId w:val="3"/>
              </w:numPr>
              <w:spacing w:line="239" w:lineRule="auto"/>
              <w:ind w:hanging="269"/>
            </w:pPr>
            <w:r>
              <w:t xml:space="preserve">Publishing in Peer reviewed Journal. </w:t>
            </w:r>
          </w:p>
          <w:p w:rsidR="00B0509E" w:rsidRDefault="00B0509E" w:rsidP="00B66ADF">
            <w:pPr>
              <w:spacing w:after="17" w:line="259" w:lineRule="auto"/>
              <w:ind w:left="99"/>
            </w:pPr>
            <w:r>
              <w:t xml:space="preserve"> </w:t>
            </w:r>
          </w:p>
          <w:p w:rsidR="00B0509E" w:rsidRDefault="00B0509E" w:rsidP="00B66ADF">
            <w:pPr>
              <w:numPr>
                <w:ilvl w:val="0"/>
                <w:numId w:val="3"/>
              </w:numPr>
              <w:spacing w:line="259" w:lineRule="auto"/>
              <w:ind w:hanging="269"/>
            </w:pPr>
            <w:r>
              <w:t xml:space="preserve">Review of journal article or research proposal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3"/>
              <w:jc w:val="center"/>
            </w:pPr>
            <w:r>
              <w:t xml:space="preserve">20 </w:t>
            </w:r>
          </w:p>
          <w:p w:rsidR="00B0509E" w:rsidRDefault="00B0509E" w:rsidP="00B66ADF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  <w:ind w:right="42"/>
              <w:jc w:val="center"/>
            </w:pPr>
            <w:r>
              <w:t xml:space="preserve">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First author gets 20 points.  Other listed authors get 10 points. Lecturers should not claim points from reviewing proposals of their students which is part of their everyday job </w:t>
            </w:r>
          </w:p>
        </w:tc>
      </w:tr>
      <w:tr w:rsidR="00B0509E" w:rsidTr="00B66ADF">
        <w:trPr>
          <w:trHeight w:val="1769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4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numPr>
                <w:ilvl w:val="0"/>
                <w:numId w:val="4"/>
              </w:numPr>
              <w:spacing w:line="239" w:lineRule="auto"/>
              <w:ind w:hanging="269"/>
            </w:pPr>
            <w:r>
              <w:t xml:space="preserve">Professional group meetings  </w:t>
            </w:r>
          </w:p>
          <w:p w:rsidR="00B0509E" w:rsidRDefault="00B0509E" w:rsidP="00B66ADF">
            <w:pPr>
              <w:spacing w:after="16" w:line="259" w:lineRule="auto"/>
              <w:ind w:left="99"/>
            </w:pPr>
            <w:r>
              <w:t xml:space="preserve"> </w:t>
            </w:r>
          </w:p>
          <w:p w:rsidR="00B0509E" w:rsidRDefault="00B0509E" w:rsidP="00B66ADF">
            <w:pPr>
              <w:numPr>
                <w:ilvl w:val="0"/>
                <w:numId w:val="4"/>
              </w:numPr>
              <w:spacing w:line="239" w:lineRule="auto"/>
              <w:ind w:hanging="269"/>
            </w:pPr>
            <w:r>
              <w:t xml:space="preserve">Attending professional board </w:t>
            </w:r>
          </w:p>
          <w:p w:rsidR="00B0509E" w:rsidRDefault="00B0509E" w:rsidP="00B66ADF">
            <w:pPr>
              <w:spacing w:line="259" w:lineRule="auto"/>
              <w:ind w:right="194"/>
              <w:jc w:val="center"/>
            </w:pPr>
            <w:r>
              <w:t xml:space="preserve">meetings/functions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left="82"/>
            </w:pPr>
            <w:r>
              <w:t xml:space="preserve">Attending- 2 </w:t>
            </w:r>
          </w:p>
          <w:p w:rsidR="00B0509E" w:rsidRDefault="00B0509E" w:rsidP="00B66ADF">
            <w:pPr>
              <w:spacing w:line="259" w:lineRule="auto"/>
              <w:ind w:left="10"/>
            </w:pPr>
            <w:r>
              <w:t xml:space="preserve">Presenting-  4 </w:t>
            </w:r>
          </w:p>
          <w:p w:rsidR="00B0509E" w:rsidRDefault="00B0509E" w:rsidP="00B66ADF">
            <w:pPr>
              <w:spacing w:line="259" w:lineRule="auto"/>
              <w:ind w:left="7"/>
              <w:jc w:val="center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  <w:ind w:right="44"/>
              <w:jc w:val="center"/>
            </w:pPr>
            <w: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2 hours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1 Hour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e.g. Therapist Support Group (TSG)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e.g. ZPA, IPMZ </w:t>
            </w:r>
          </w:p>
        </w:tc>
      </w:tr>
      <w:tr w:rsidR="00B0509E" w:rsidTr="00B66ADF">
        <w:trPr>
          <w:trHeight w:val="888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5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Achieving an extra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Psychology qualification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2"/>
              <w:jc w:val="center"/>
            </w:pPr>
            <w:r>
              <w:t xml:space="preserve">5 </w:t>
            </w:r>
          </w:p>
          <w:p w:rsidR="00B0509E" w:rsidRDefault="00B0509E" w:rsidP="00B66ADF">
            <w:pPr>
              <w:spacing w:line="259" w:lineRule="auto"/>
              <w:ind w:right="45"/>
              <w:jc w:val="center"/>
            </w:pPr>
            <w:r>
              <w:t xml:space="preserve">10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Certificate 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Degree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The qualification should be in line with continuous psychological education </w:t>
            </w:r>
          </w:p>
        </w:tc>
      </w:tr>
      <w:tr w:rsidR="00B0509E" w:rsidTr="00B66ADF">
        <w:trPr>
          <w:trHeight w:val="1183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6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38" w:lineRule="auto"/>
              <w:ind w:right="43"/>
            </w:pPr>
            <w:r>
              <w:t xml:space="preserve">Registration with a professional board e.g. ZPA, AHPCZ, PAPU, IPMZ, </w:t>
            </w:r>
          </w:p>
          <w:p w:rsidR="00B0509E" w:rsidRDefault="00B0509E" w:rsidP="00B66ADF">
            <w:pPr>
              <w:spacing w:line="259" w:lineRule="auto"/>
            </w:pPr>
            <w:r>
              <w:t xml:space="preserve">TSG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4"/>
              <w:jc w:val="center"/>
            </w:pPr>
            <w: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</w:tc>
      </w:tr>
      <w:tr w:rsidR="00B0509E" w:rsidTr="00B66ADF">
        <w:trPr>
          <w:trHeight w:val="118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7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133"/>
              <w:jc w:val="both"/>
            </w:pPr>
            <w:r>
              <w:t xml:space="preserve">Participation in external consultation,  e.g., external examination/ evaluations/ assessments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4"/>
              <w:jc w:val="center"/>
            </w:pPr>
            <w: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</w:tc>
      </w:tr>
      <w:tr w:rsidR="00B0509E" w:rsidTr="00B66ADF">
        <w:trPr>
          <w:trHeight w:val="89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8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Direct mentoring or supervision of interns on register with AHPCZ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jc w:val="center"/>
            </w:pPr>
            <w:r>
              <w:t xml:space="preserve">33 per student per year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232"/>
              <w:jc w:val="both"/>
            </w:pPr>
            <w:r>
              <w:t xml:space="preserve"> A point for each for each student’s  quarterly   supervision report submitted to AHPCZ </w:t>
            </w:r>
          </w:p>
        </w:tc>
      </w:tr>
      <w:tr w:rsidR="00B0509E" w:rsidTr="00B66ADF">
        <w:trPr>
          <w:trHeight w:val="30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9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Community Service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4"/>
              <w:jc w:val="center"/>
            </w:pPr>
            <w: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per service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</w:tc>
      </w:tr>
      <w:tr w:rsidR="00B0509E" w:rsidTr="00B66ADF">
        <w:trPr>
          <w:trHeight w:val="595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10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Personal psychotherapy for professional growth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4"/>
              <w:jc w:val="center"/>
            </w:pPr>
            <w: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Session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At least six sessions, compulsory for interns.  </w:t>
            </w:r>
          </w:p>
        </w:tc>
      </w:tr>
      <w:tr w:rsidR="00B0509E" w:rsidTr="00B66ADF">
        <w:trPr>
          <w:trHeight w:val="1184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rPr>
                <w:b/>
              </w:rPr>
              <w:t xml:space="preserve">12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89"/>
              <w:jc w:val="both"/>
            </w:pPr>
            <w:r>
              <w:t xml:space="preserve">In-service  training activities that are specific to each discipline (  e.g. MMPI Training, EMDR training)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ind w:right="42"/>
              <w:jc w:val="center"/>
            </w:pPr>
            <w:r>
              <w:t xml:space="preserve">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</w:pPr>
            <w:r>
              <w:t xml:space="preserve">At least two days </w:t>
            </w:r>
          </w:p>
        </w:tc>
      </w:tr>
    </w:tbl>
    <w:p w:rsidR="00B0509E" w:rsidRDefault="00B0509E" w:rsidP="00B0509E">
      <w:pPr>
        <w:spacing w:after="0"/>
        <w:ind w:left="900"/>
      </w:pPr>
      <w:r>
        <w:rPr>
          <w:rFonts w:ascii="Calibri" w:eastAsia="Calibri" w:hAnsi="Calibri" w:cs="Calibri"/>
          <w:b/>
        </w:rPr>
        <w:t xml:space="preserve"> </w:t>
      </w:r>
    </w:p>
    <w:p w:rsidR="00B0509E" w:rsidRDefault="00B0509E" w:rsidP="00B0509E">
      <w:pPr>
        <w:spacing w:after="0"/>
        <w:ind w:left="90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18" w:type="dxa"/>
        <w:tblInd w:w="905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250"/>
        <w:gridCol w:w="1109"/>
        <w:gridCol w:w="4369"/>
        <w:gridCol w:w="2290"/>
      </w:tblGrid>
      <w:tr w:rsidR="00B0509E" w:rsidRPr="00085034" w:rsidTr="00B66ADF">
        <w:trPr>
          <w:trHeight w:val="596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u w:val="single" w:color="000000"/>
              </w:rPr>
              <w:lastRenderedPageBreak/>
              <w:t>Date</w:t>
            </w:r>
            <w:r w:rsidRPr="00085034"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u w:val="single" w:color="000000"/>
              </w:rPr>
              <w:t>CME</w:t>
            </w:r>
            <w:r w:rsidRPr="00085034"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u w:val="single" w:color="000000"/>
              </w:rPr>
              <w:t>Category</w:t>
            </w:r>
            <w:r w:rsidRPr="00085034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u w:val="single" w:color="000000"/>
              </w:rPr>
              <w:t>Topic</w:t>
            </w:r>
            <w:r w:rsidRPr="00085034"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u w:val="single" w:color="000000"/>
              </w:rPr>
              <w:t>Stamped/Signed by</w:t>
            </w:r>
            <w:r w:rsidRPr="00085034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B0509E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17/01/2022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085034" w:rsidP="00B66ADF">
            <w:pPr>
              <w:spacing w:line="259" w:lineRule="auto"/>
              <w:rPr>
                <w:b/>
                <w:lang w:val="en-ZW"/>
              </w:rPr>
            </w:pPr>
            <w:r>
              <w:rPr>
                <w:b/>
                <w:lang w:val="en-ZW"/>
              </w:rPr>
              <w:t>4a-8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b/>
                <w:lang w:val="en-US"/>
              </w:rPr>
              <w:t>Rolling with Resistance in Psychological sessions</w:t>
            </w:r>
          </w:p>
          <w:p w:rsidR="00085034" w:rsidRPr="00085034" w:rsidRDefault="00085034" w:rsidP="00B66ADF">
            <w:pPr>
              <w:spacing w:line="259" w:lineRule="auto"/>
              <w:rPr>
                <w:b/>
                <w:lang w:val="en-US"/>
              </w:rPr>
            </w:pPr>
          </w:p>
          <w:p w:rsidR="00085034" w:rsidRPr="00085034" w:rsidRDefault="00085034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b/>
                <w:lang w:val="en-US"/>
              </w:rPr>
              <w:t>Creating a Psychologically safe workplace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Comfort Shava</w:t>
            </w:r>
          </w:p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REPSSI</w:t>
            </w:r>
          </w:p>
        </w:tc>
      </w:tr>
      <w:tr w:rsidR="00B0509E" w:rsidRPr="00085034" w:rsidTr="00B0509E">
        <w:trPr>
          <w:trHeight w:val="72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14/02/2022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4a - 4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="000004FB"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Er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 xml:space="preserve">ectile </w:t>
            </w:r>
            <w:r w:rsidR="000004FB"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Dysfunction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 xml:space="preserve"> Presentation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Comfort Shava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Hatfield Zaoga Church</w:t>
            </w:r>
          </w:p>
        </w:tc>
      </w:tr>
      <w:tr w:rsidR="00B0509E" w:rsidRPr="00085034" w:rsidTr="00B0509E">
        <w:trPr>
          <w:trHeight w:val="150"/>
        </w:trPr>
        <w:tc>
          <w:tcPr>
            <w:tcW w:w="1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AD3E1E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>21/02/2022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AD3E1E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>9-2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AD3E1E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>Substance abuse sensitization</w:t>
            </w:r>
          </w:p>
          <w:p w:rsidR="00AD3E1E" w:rsidRPr="00085034" w:rsidRDefault="00AD3E1E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>Onsite screening ,intervention and referral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AD3E1E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>Comfort Shava</w:t>
            </w:r>
          </w:p>
          <w:p w:rsidR="00AD3E1E" w:rsidRPr="00085034" w:rsidRDefault="00AD3E1E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 xml:space="preserve">Robert Mugabe </w:t>
            </w:r>
            <w:r w:rsidR="000004FB" w:rsidRPr="00085034">
              <w:rPr>
                <w:rFonts w:ascii="Calibri" w:eastAsia="Calibri" w:hAnsi="Calibri" w:cs="Calibri"/>
                <w:b/>
              </w:rPr>
              <w:t>Square, Harare</w:t>
            </w:r>
          </w:p>
        </w:tc>
      </w:tr>
      <w:tr w:rsidR="00B0509E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1/03/2022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The Impact of the Pandemic on People who use Drugs and Treatment Services: What we can learn from research.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Kate Halliday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Addiction Professionals</w:t>
            </w:r>
          </w:p>
        </w:tc>
      </w:tr>
      <w:tr w:rsidR="00B0509E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2/03/2022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9 - 2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Substance Use sensitization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Comfort Shava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Epworth Local Board Clinic - REPSSI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B0509E" w:rsidRPr="00085034" w:rsidTr="00B66ADF">
        <w:trPr>
          <w:trHeight w:val="54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9/03/2022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Feminist Therapies in EAP Setting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Joanna Almeida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Workplace Options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B0509E" w:rsidRPr="00085034" w:rsidTr="00B66ADF">
        <w:trPr>
          <w:trHeight w:val="54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30/03/2022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Long Covid and Chronic Illness among Health Workers in Africa. Post Covid Treatment Network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Dr. Dube - Amari Consortium</w:t>
            </w:r>
          </w:p>
        </w:tc>
      </w:tr>
      <w:tr w:rsidR="00B0509E" w:rsidRPr="00085034" w:rsidTr="00B66ADF">
        <w:trPr>
          <w:trHeight w:val="54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13/04/2022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4a - 2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Somatic Mindfulness Based Therapy in single session therapy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Leslie Butler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Workplace Options</w:t>
            </w:r>
          </w:p>
        </w:tc>
      </w:tr>
      <w:tr w:rsidR="00B0509E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/05/2022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4a - 2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Trauma and Isolation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Mertha M Nyamande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ZPA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B0509E" w:rsidRPr="00085034" w:rsidTr="00AD3E1E">
        <w:trPr>
          <w:trHeight w:val="135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19/05/2022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War - Psychological Skills for Surviving (coping with) Traumatic Events</w:t>
            </w:r>
          </w:p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</w:p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Mental Health in the Workplace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Sonya Norman</w:t>
            </w:r>
          </w:p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ISSUP.</w:t>
            </w:r>
          </w:p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</w:p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Verywell Mind</w:t>
            </w: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 xml:space="preserve"> Eventbrite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 xml:space="preserve"> </w:t>
            </w:r>
          </w:p>
        </w:tc>
      </w:tr>
      <w:tr w:rsidR="00AD3E1E" w:rsidRPr="00085034" w:rsidTr="00AD3E1E">
        <w:trPr>
          <w:trHeight w:val="120"/>
        </w:trPr>
        <w:tc>
          <w:tcPr>
            <w:tcW w:w="1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E1E" w:rsidRPr="00085034" w:rsidRDefault="00212A04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>20/05/2022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E1E" w:rsidRPr="00085034" w:rsidRDefault="00212A04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>2a-1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E1E" w:rsidRPr="00085034" w:rsidRDefault="00212A04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>Emotion Focussed Therapy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E1E" w:rsidRPr="00085034" w:rsidRDefault="00212A04" w:rsidP="00B66ADF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085034">
              <w:rPr>
                <w:rFonts w:ascii="Calibri" w:eastAsia="Calibri" w:hAnsi="Calibri" w:cs="Calibri"/>
                <w:b/>
              </w:rPr>
              <w:t>Dr Julia Mutambara.MSU</w:t>
            </w:r>
          </w:p>
        </w:tc>
      </w:tr>
      <w:tr w:rsidR="00B0509E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27/05/2022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New Psychoactive Substances NPS: Synthetic Stimulants/Synthetic Cannabinoids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Aviv Weinstein et al.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ISSUP</w:t>
            </w:r>
          </w:p>
        </w:tc>
      </w:tr>
      <w:tr w:rsidR="00B0509E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16/06/2022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War - Psychological skills for surviving and coping with Traumatic events: Helping Older Adults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Sonya Norman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ISSUP UKRAINE</w:t>
            </w:r>
          </w:p>
        </w:tc>
      </w:tr>
      <w:tr w:rsidR="00B0509E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20 - 21/06/2022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4a - 8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 xml:space="preserve">Mental Health </w:t>
            </w:r>
            <w:r w:rsidR="000004FB"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Well-being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 xml:space="preserve"> among Funeral Staff members presentations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Sikoliwe E Sibanda</w:t>
            </w:r>
            <w:r w:rsidR="00AD3E1E"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/Comfort Shava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Doves Harare</w:t>
            </w:r>
          </w:p>
        </w:tc>
      </w:tr>
      <w:tr w:rsidR="00B0509E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8/06/2022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Supporting clients dealing with Survivor’s guilt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Flavia Previtali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Workplace Options</w:t>
            </w: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B0509E" w:rsidRPr="00085034" w:rsidTr="00B66ADF">
        <w:trPr>
          <w:trHeight w:val="54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212A04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6/07/2022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212A04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b/>
                <w:lang w:val="en-US"/>
              </w:rPr>
              <w:t>2a-1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212A04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New Psychoactive Substances NPS: Black market and Policy of new psychoactive substances in the Asian region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Oleksiy Feshchenko et al.</w:t>
            </w:r>
          </w:p>
          <w:p w:rsidR="00B0509E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ISSUP</w:t>
            </w:r>
          </w:p>
        </w:tc>
      </w:tr>
      <w:tr w:rsidR="00B0509E" w:rsidRPr="00085034" w:rsidTr="00B66ADF">
        <w:trPr>
          <w:trHeight w:val="54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AD3E1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1a-2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E1E" w:rsidRPr="00085034" w:rsidRDefault="00AD3E1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</w:p>
        </w:tc>
      </w:tr>
      <w:tr w:rsidR="00B0509E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7/07/2022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Highlights from the 2022 UNODC World Drug Report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09E" w:rsidRPr="00085034" w:rsidRDefault="00B0509E" w:rsidP="00B66ADF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Giovanna Campello</w:t>
            </w:r>
          </w:p>
          <w:p w:rsidR="00B0509E" w:rsidRPr="00085034" w:rsidRDefault="00B0509E" w:rsidP="00B66ADF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ISSUP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09/07/2022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b/>
                <w:lang w:val="en-US"/>
              </w:rPr>
              <w:t>1a-2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Coping with Vicarious Trauma-Regional Magistrates Colloquiuim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Comfort Shava</w:t>
            </w:r>
          </w:p>
          <w:p w:rsidR="00212A04" w:rsidRPr="00085034" w:rsidRDefault="00212A04" w:rsidP="00212A04">
            <w:pPr>
              <w:spacing w:line="259" w:lineRule="auto"/>
              <w:rPr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Carribea Bay Hotel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hAnsi="Calibri" w:cs="Calibri"/>
                <w:b/>
                <w:bCs/>
                <w:sz w:val="22"/>
                <w:lang w:val="en-US"/>
              </w:rPr>
            </w:pPr>
            <w:r w:rsidRPr="00085034">
              <w:rPr>
                <w:rFonts w:ascii="Calibri" w:hAnsi="Calibri" w:cs="Calibri"/>
                <w:b/>
                <w:bCs/>
                <w:sz w:val="22"/>
                <w:lang w:val="en-US"/>
              </w:rPr>
              <w:t>20/07/2022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hAnsi="Calibri" w:cs="Calibri"/>
                <w:b/>
                <w:sz w:val="22"/>
                <w:lang w:val="en-US"/>
              </w:rPr>
              <w:t>4a - 2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hAnsi="Calibri" w:cs="Calibri"/>
                <w:b/>
                <w:sz w:val="22"/>
                <w:lang w:val="en-US"/>
              </w:rPr>
              <w:t xml:space="preserve">Dementia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hAnsi="Calibri" w:cs="Calibri"/>
                <w:b/>
                <w:sz w:val="22"/>
                <w:lang w:val="en-US"/>
              </w:rPr>
              <w:t xml:space="preserve">Dr Ruwizhi </w:t>
            </w:r>
          </w:p>
        </w:tc>
      </w:tr>
      <w:tr w:rsidR="00212A04" w:rsidRPr="00085034" w:rsidTr="00212A04">
        <w:trPr>
          <w:trHeight w:val="51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11/08/2022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ADHD across the lifetime using Strength Based Approach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 xml:space="preserve">Tiara Puspita - </w:t>
            </w:r>
          </w:p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Workplace Options</w:t>
            </w:r>
          </w:p>
        </w:tc>
      </w:tr>
      <w:tr w:rsidR="00212A04" w:rsidRPr="00085034" w:rsidTr="00212A04">
        <w:trPr>
          <w:trHeight w:val="90"/>
        </w:trPr>
        <w:tc>
          <w:tcPr>
            <w:tcW w:w="1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9361A" w:rsidP="00212A04">
            <w:pPr>
              <w:spacing w:line="259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lang w:val="en-US"/>
              </w:rPr>
              <w:t>31/08/2022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9361A" w:rsidP="00212A04">
            <w:pPr>
              <w:spacing w:line="259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lang w:val="en-US"/>
              </w:rPr>
              <w:t>9-2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9361A" w:rsidP="00212A04">
            <w:pPr>
              <w:spacing w:line="259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lang w:val="en-US"/>
              </w:rPr>
              <w:t>Substance use Sensitization-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9361A" w:rsidP="00212A04">
            <w:pPr>
              <w:spacing w:line="259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lang w:val="en-US"/>
              </w:rPr>
              <w:t>Comfort Shava</w:t>
            </w:r>
          </w:p>
          <w:p w:rsidR="0029361A" w:rsidRPr="00085034" w:rsidRDefault="0029361A" w:rsidP="00212A04">
            <w:pPr>
              <w:spacing w:line="259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lang w:val="en-US"/>
              </w:rPr>
              <w:t>Tafara Roman Catholic Church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5-6/09/2022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4a - 8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9361A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Workplace Self Care,Stress and coping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9361A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Comfort Shava</w:t>
            </w:r>
          </w:p>
          <w:p w:rsidR="0029361A" w:rsidRPr="00085034" w:rsidRDefault="0029361A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REPSSI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9/09/2022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2a - 1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Caring for the carer, Psychological Well being for Health care Workers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Dr Mwamuka Friendship Bench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21/09/2022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</w:t>
            </w:r>
            <w:r w:rsidR="00212A04"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a - 2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MhGAP training for Village health Workers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Comfort Shava</w:t>
            </w:r>
          </w:p>
          <w:p w:rsidR="001D4103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REPSSI-Chisuma Clinic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12/10/2022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4a - 2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How to manage being triggered by a client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Talisha Kelly</w:t>
            </w:r>
          </w:p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Workplace Options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26</w:t>
            </w:r>
            <w:r w:rsidR="00212A04"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/10/2022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1a - 4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Presentation on CBT for Drug abusers</w:t>
            </w:r>
          </w:p>
          <w:p w:rsidR="001D4103" w:rsidRPr="00085034" w:rsidRDefault="000004FB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Self-care</w:t>
            </w:r>
            <w:r w:rsidR="001D4103"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 xml:space="preserve"> presentation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Comfort Shava</w:t>
            </w:r>
          </w:p>
          <w:p w:rsidR="001D4103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CUT Hotel -DSD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28/10/2022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4a - 2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Therapy and Spiritual Care in a Shattered World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Boston University Danielsen Institute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26</w:t>
            </w:r>
            <w:r w:rsidR="00212A04"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/11/2022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1a - 4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Presentation on CBT for Drug Abusers –second cohort</w:t>
            </w:r>
          </w:p>
          <w:p w:rsidR="001D4103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Self care presentation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Comfort Shava</w:t>
            </w:r>
          </w:p>
          <w:p w:rsidR="001D4103" w:rsidRPr="00085034" w:rsidRDefault="001D4103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DSD-CUT Hotel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14/12/2022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4a - 2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The Use of Ecotherapy in Short term Solution Focused Approach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US"/>
              </w:rPr>
              <w:t>Workplace Options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08/12 /22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5-10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Attained MSc in Clinical Ps</w:t>
            </w:r>
            <w:r w:rsidR="000004FB"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y</w:t>
            </w: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chology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0004FB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MSU</w:t>
            </w:r>
          </w:p>
        </w:tc>
      </w:tr>
      <w:tr w:rsidR="00212A04" w:rsidRPr="00085034" w:rsidTr="00B66ADF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 w:rsidRPr="00085034">
              <w:rPr>
                <w:rFonts w:ascii="Calibri" w:eastAsia="Calibri" w:hAnsi="Calibri" w:cs="Calibri"/>
                <w:b/>
                <w:sz w:val="22"/>
                <w:lang w:val="en-ZW"/>
              </w:rPr>
              <w:t>TOTAL POINTS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Default="0008503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r>
              <w:rPr>
                <w:rFonts w:ascii="Calibri" w:eastAsia="Calibri" w:hAnsi="Calibri" w:cs="Calibri"/>
                <w:b/>
                <w:sz w:val="22"/>
                <w:lang w:val="en-ZW"/>
              </w:rPr>
              <w:t>83</w:t>
            </w:r>
          </w:p>
          <w:p w:rsidR="00085034" w:rsidRPr="00085034" w:rsidRDefault="0008503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ZW"/>
              </w:rPr>
            </w:pPr>
            <w:bookmarkStart w:id="0" w:name="_GoBack"/>
            <w:bookmarkEnd w:id="0"/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A04" w:rsidRPr="00085034" w:rsidRDefault="00212A04" w:rsidP="00212A04">
            <w:pPr>
              <w:spacing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</w:p>
        </w:tc>
      </w:tr>
    </w:tbl>
    <w:p w:rsidR="00B0509E" w:rsidRDefault="00B0509E" w:rsidP="00B0509E">
      <w:pPr>
        <w:spacing w:after="0"/>
        <w:ind w:left="900"/>
        <w:rPr>
          <w:rFonts w:ascii="Calibri" w:hAnsi="Calibri" w:cs="Calibri"/>
        </w:rPr>
      </w:pPr>
      <w:r w:rsidRPr="00085034">
        <w:rPr>
          <w:rFonts w:ascii="Calibri" w:eastAsia="Calibri" w:hAnsi="Calibri" w:cs="Calibri"/>
          <w:b/>
        </w:rPr>
        <w:t xml:space="preserve"> This page X 12</w:t>
      </w:r>
      <w:r>
        <w:rPr>
          <w:rFonts w:ascii="Calibri" w:eastAsia="Calibri" w:hAnsi="Calibri" w:cs="Calibri"/>
          <w:b/>
        </w:rPr>
        <w:t xml:space="preserve"> pages </w:t>
      </w:r>
    </w:p>
    <w:p w:rsidR="00B0509E" w:rsidRDefault="00B0509E" w:rsidP="00B0509E">
      <w:pPr>
        <w:sectPr w:rsidR="00B0509E">
          <w:footerReference w:type="even" r:id="rId5"/>
          <w:footerReference w:type="default" r:id="rId6"/>
          <w:footerReference w:type="first" r:id="rId7"/>
          <w:pgSz w:w="11906" w:h="16838"/>
          <w:pgMar w:top="674" w:right="1606" w:bottom="1330" w:left="540" w:header="720" w:footer="718" w:gutter="0"/>
          <w:cols w:space="720"/>
        </w:sectPr>
      </w:pPr>
    </w:p>
    <w:p w:rsidR="00B0509E" w:rsidRDefault="00B0509E" w:rsidP="00B0509E">
      <w:pPr>
        <w:spacing w:after="0"/>
        <w:ind w:left="-1440" w:right="10560"/>
      </w:pPr>
      <w:r>
        <w:rPr>
          <w:noProof/>
          <w:lang w:eastAsia="en-ZW"/>
        </w:rPr>
        <w:lastRenderedPageBreak/>
        <w:drawing>
          <wp:anchor distT="0" distB="0" distL="114300" distR="114300" simplePos="0" relativeHeight="251659264" behindDoc="0" locked="0" layoutInCell="1" allowOverlap="0" wp14:anchorId="6333B4F3" wp14:editId="51B1B9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56900"/>
            <wp:effectExtent l="0" t="0" r="0" b="0"/>
            <wp:wrapTopAndBottom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5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09E" w:rsidRDefault="00B0509E" w:rsidP="00B0509E">
      <w:pPr>
        <w:sectPr w:rsidR="00B0509E">
          <w:footerReference w:type="even" r:id="rId9"/>
          <w:footerReference w:type="default" r:id="rId10"/>
          <w:footerReference w:type="first" r:id="rId11"/>
          <w:pgSz w:w="12000" w:h="16940"/>
          <w:pgMar w:top="1440" w:right="1440" w:bottom="1440" w:left="1440" w:header="720" w:footer="720" w:gutter="0"/>
          <w:cols w:space="720"/>
        </w:sectPr>
      </w:pPr>
    </w:p>
    <w:p w:rsidR="00B0509E" w:rsidRDefault="00B0509E" w:rsidP="00B0509E">
      <w:pPr>
        <w:spacing w:after="0"/>
        <w:ind w:left="-1440" w:right="10560"/>
      </w:pPr>
      <w:r>
        <w:rPr>
          <w:noProof/>
          <w:lang w:eastAsia="en-ZW"/>
        </w:rPr>
        <w:lastRenderedPageBreak/>
        <w:drawing>
          <wp:anchor distT="0" distB="0" distL="114300" distR="114300" simplePos="0" relativeHeight="251660288" behindDoc="0" locked="0" layoutInCell="1" allowOverlap="0" wp14:anchorId="2A263A91" wp14:editId="17A1A9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1022" name="Picture 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Picture 10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2D2" w:rsidRDefault="00AC02D2" w:rsidP="00B0509E"/>
    <w:sectPr w:rsidR="00AC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59" w:rsidRDefault="00A4282C">
    <w:pPr>
      <w:spacing w:after="0"/>
      <w:ind w:left="900"/>
    </w:pPr>
    <w:r>
      <w:rPr>
        <w:rFonts w:ascii="Calibri" w:eastAsia="Calibri" w:hAnsi="Calibri" w:cs="Calibri"/>
      </w:rPr>
      <w:t xml:space="preserve">[Type text] </w:t>
    </w:r>
  </w:p>
  <w:p w:rsidR="00486259" w:rsidRDefault="00A4282C">
    <w:pPr>
      <w:spacing w:after="0"/>
      <w:ind w:left="90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59" w:rsidRDefault="00A4282C">
    <w:pPr>
      <w:spacing w:after="0"/>
      <w:ind w:left="900"/>
    </w:pPr>
    <w:r>
      <w:rPr>
        <w:rFonts w:ascii="Calibri" w:eastAsia="Calibri" w:hAnsi="Calibri" w:cs="Calibri"/>
      </w:rPr>
      <w:t xml:space="preserve">[Type text] </w:t>
    </w:r>
  </w:p>
  <w:p w:rsidR="00486259" w:rsidRDefault="00A4282C">
    <w:pPr>
      <w:spacing w:after="0"/>
      <w:ind w:left="90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59" w:rsidRDefault="00A4282C">
    <w:pPr>
      <w:spacing w:after="0"/>
      <w:ind w:left="900"/>
    </w:pPr>
    <w:r>
      <w:rPr>
        <w:rFonts w:ascii="Calibri" w:eastAsia="Calibri" w:hAnsi="Calibri" w:cs="Calibri"/>
      </w:rPr>
      <w:t xml:space="preserve">[Type text] </w:t>
    </w:r>
  </w:p>
  <w:p w:rsidR="00486259" w:rsidRDefault="00A4282C">
    <w:pPr>
      <w:spacing w:after="0"/>
      <w:ind w:left="900"/>
    </w:pPr>
    <w:r>
      <w:rPr>
        <w:rFonts w:ascii="Calibri" w:eastAsia="Calibri" w:hAnsi="Calibri" w:cs="Calibri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59" w:rsidRDefault="00A4282C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59" w:rsidRDefault="00A4282C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59" w:rsidRDefault="00A4282C"/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4FD8"/>
    <w:multiLevelType w:val="multilevel"/>
    <w:tmpl w:val="12C94FD8"/>
    <w:lvl w:ilvl="0">
      <w:start w:val="1"/>
      <w:numFmt w:val="lowerLetter"/>
      <w:lvlText w:val="%1."/>
      <w:lvlJc w:val="left"/>
      <w:pPr>
        <w:ind w:left="36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79F136E"/>
    <w:multiLevelType w:val="multilevel"/>
    <w:tmpl w:val="379F136E"/>
    <w:lvl w:ilvl="0">
      <w:start w:val="1"/>
      <w:numFmt w:val="lowerLetter"/>
      <w:lvlText w:val="%1."/>
      <w:lvlJc w:val="left"/>
      <w:pPr>
        <w:ind w:left="36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A624B64"/>
    <w:multiLevelType w:val="multilevel"/>
    <w:tmpl w:val="4A624B64"/>
    <w:lvl w:ilvl="0">
      <w:start w:val="1"/>
      <w:numFmt w:val="lowerLetter"/>
      <w:lvlText w:val="%1."/>
      <w:lvlJc w:val="left"/>
      <w:pPr>
        <w:ind w:left="36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4B900994"/>
    <w:multiLevelType w:val="multilevel"/>
    <w:tmpl w:val="4B900994"/>
    <w:lvl w:ilvl="0">
      <w:start w:val="1"/>
      <w:numFmt w:val="lowerLetter"/>
      <w:lvlText w:val="%1."/>
      <w:lvlJc w:val="left"/>
      <w:pPr>
        <w:ind w:left="36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9E"/>
    <w:rsid w:val="000004FB"/>
    <w:rsid w:val="00085034"/>
    <w:rsid w:val="001D4103"/>
    <w:rsid w:val="00212A04"/>
    <w:rsid w:val="0029361A"/>
    <w:rsid w:val="00A4282C"/>
    <w:rsid w:val="00AC02D2"/>
    <w:rsid w:val="00AD3E1E"/>
    <w:rsid w:val="00B0509E"/>
    <w:rsid w:val="00BA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4C0C"/>
  <w15:chartTrackingRefBased/>
  <w15:docId w15:val="{3D08383C-B40A-4142-BC3F-1C843E3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rsid w:val="00B0509E"/>
    <w:pPr>
      <w:spacing w:after="0" w:line="240" w:lineRule="auto"/>
    </w:pPr>
    <w:rPr>
      <w:rFonts w:eastAsiaTheme="minorEastAsia"/>
      <w:sz w:val="20"/>
      <w:szCs w:val="20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footer" Target="footer6.xml"/><Relationship Id="rId5" Type="http://schemas.openxmlformats.org/officeDocument/2006/relationships/footer" Target="footer1.xml"/><Relationship Id="rId10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4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 Oosthuizen</dc:creator>
  <cp:keywords/>
  <dc:description/>
  <cp:lastModifiedBy>Danai Oosthuizen</cp:lastModifiedBy>
  <cp:revision>5</cp:revision>
  <dcterms:created xsi:type="dcterms:W3CDTF">2023-03-31T09:32:00Z</dcterms:created>
  <dcterms:modified xsi:type="dcterms:W3CDTF">2023-03-31T11:33:00Z</dcterms:modified>
</cp:coreProperties>
</file>