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074F" w14:textId="2CA335AC" w:rsidR="000F6781" w:rsidRDefault="000F6781">
      <w:r>
        <w:t xml:space="preserve">Council Members - </w:t>
      </w:r>
    </w:p>
    <w:sectPr w:rsidR="000F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81"/>
    <w:rsid w:val="000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D8E8"/>
  <w15:chartTrackingRefBased/>
  <w15:docId w15:val="{9447869B-9196-4DB5-B466-D0DCE2E7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Allied Health Practitioners Council</dc:creator>
  <cp:keywords/>
  <dc:description/>
  <cp:lastModifiedBy>Allied Health Practitioners Council</cp:lastModifiedBy>
  <cp:revision>1</cp:revision>
  <dcterms:created xsi:type="dcterms:W3CDTF">2022-12-14T12:41:00Z</dcterms:created>
  <dcterms:modified xsi:type="dcterms:W3CDTF">2022-12-14T12:43:00Z</dcterms:modified>
</cp:coreProperties>
</file>