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03" w:rsidRPr="00356390" w:rsidRDefault="00452B40" w:rsidP="00452B40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  <w:r w:rsidRPr="00356390">
        <w:rPr>
          <w:b/>
          <w:bCs/>
          <w:color w:val="000000" w:themeColor="text1"/>
          <w:sz w:val="56"/>
          <w:szCs w:val="56"/>
          <w:u w:val="single"/>
        </w:rPr>
        <w:t>ORTHOPAEDIC SENIOR REGISTRAR</w:t>
      </w:r>
      <w:r w:rsidR="003B26A3" w:rsidRPr="00356390">
        <w:rPr>
          <w:b/>
          <w:bCs/>
          <w:color w:val="000000" w:themeColor="text1"/>
          <w:sz w:val="56"/>
          <w:szCs w:val="56"/>
          <w:u w:val="single"/>
        </w:rPr>
        <w:t xml:space="preserve"> LOG-BOOK</w:t>
      </w:r>
      <w:r w:rsidR="009B71B6" w:rsidRPr="00356390">
        <w:rPr>
          <w:b/>
          <w:bCs/>
          <w:color w:val="000000" w:themeColor="text1"/>
          <w:sz w:val="56"/>
          <w:szCs w:val="56"/>
          <w:u w:val="single"/>
        </w:rPr>
        <w:t>/SSZ:</w:t>
      </w:r>
      <w:bookmarkStart w:id="0" w:name="_GoBack"/>
      <w:bookmarkEnd w:id="0"/>
    </w:p>
    <w:p w:rsidR="003B26A3" w:rsidRDefault="003B26A3" w:rsidP="003B26A3">
      <w:pPr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PREAMBLE:</w:t>
      </w:r>
    </w:p>
    <w:p w:rsidR="000E0923" w:rsidRPr="00356390" w:rsidRDefault="00316067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>This log-book r</w:t>
      </w:r>
      <w:r w:rsidR="000311A4" w:rsidRPr="00356390">
        <w:rPr>
          <w:rFonts w:ascii="Tahoma" w:hAnsi="Tahoma" w:cs="Tahoma"/>
          <w:color w:val="000000" w:themeColor="text1"/>
          <w:sz w:val="24"/>
          <w:szCs w:val="24"/>
        </w:rPr>
        <w:t>e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>cognises</w:t>
      </w:r>
      <w:r w:rsidR="00B20F37" w:rsidRPr="00356390">
        <w:rPr>
          <w:rFonts w:ascii="Tahoma" w:hAnsi="Tahoma" w:cs="Tahoma"/>
          <w:color w:val="000000" w:themeColor="text1"/>
          <w:sz w:val="24"/>
          <w:szCs w:val="24"/>
        </w:rPr>
        <w:t xml:space="preserve"> that CPD is a life-long process and this docu</w:t>
      </w:r>
      <w:r w:rsidR="00B9640D" w:rsidRPr="00356390">
        <w:rPr>
          <w:rFonts w:ascii="Tahoma" w:hAnsi="Tahoma" w:cs="Tahoma"/>
          <w:color w:val="000000" w:themeColor="text1"/>
          <w:sz w:val="24"/>
          <w:szCs w:val="24"/>
        </w:rPr>
        <w:t>ment only serves as a basic</w:t>
      </w:r>
      <w:r w:rsidR="00B20F37" w:rsidRP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B9640D" w:rsidRPr="00356390">
        <w:rPr>
          <w:rFonts w:ascii="Tahoma" w:hAnsi="Tahoma" w:cs="Tahoma"/>
          <w:color w:val="000000" w:themeColor="text1"/>
          <w:sz w:val="24"/>
          <w:szCs w:val="24"/>
        </w:rPr>
        <w:t>quality evaluation process</w:t>
      </w:r>
      <w:r w:rsidR="00F900A8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only to measure completion</w:t>
      </w:r>
      <w:r w:rsidR="002F30EE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of a satisfactory Senior Registrar Intern</w:t>
      </w:r>
      <w:r w:rsidR="00F900A8" w:rsidRPr="00356390">
        <w:rPr>
          <w:rFonts w:ascii="Tahoma" w:hAnsi="Tahoma" w:cs="Tahoma"/>
          <w:color w:val="000000" w:themeColor="text1"/>
          <w:sz w:val="24"/>
          <w:szCs w:val="24"/>
        </w:rPr>
        <w:t>ship</w:t>
      </w:r>
      <w:r w:rsidR="007B26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in Orthopaedics</w:t>
      </w:r>
      <w:r w:rsidR="00F900A8" w:rsidRPr="00356390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F900A8" w:rsidRPr="00356390" w:rsidRDefault="00D37164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>To provide an all round picture of a candidate</w:t>
      </w:r>
      <w:r w:rsidR="00472219" w:rsidRPr="00356390">
        <w:rPr>
          <w:rFonts w:ascii="Tahoma" w:hAnsi="Tahoma" w:cs="Tahoma"/>
          <w:color w:val="000000" w:themeColor="text1"/>
          <w:sz w:val="24"/>
          <w:szCs w:val="24"/>
        </w:rPr>
        <w:t xml:space="preserve">’s capabilities it allows for importation of procedures from the Registrar’s log-book which would have contributed to the candidate’s overall surgical acumen while in training </w:t>
      </w:r>
      <w:r w:rsidR="00BA4957" w:rsidRPr="00356390">
        <w:rPr>
          <w:rFonts w:ascii="Tahoma" w:hAnsi="Tahoma" w:cs="Tahoma"/>
          <w:color w:val="000000" w:themeColor="text1"/>
          <w:sz w:val="24"/>
          <w:szCs w:val="24"/>
        </w:rPr>
        <w:t>so long this is signed for by a recognisable Supervisor.</w:t>
      </w:r>
    </w:p>
    <w:p w:rsidR="00BA4957" w:rsidRPr="00356390" w:rsidRDefault="009E4C14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It is expected that in keeping with current international norms </w:t>
      </w:r>
      <w:r w:rsidR="00144C90" w:rsidRPr="00356390">
        <w:rPr>
          <w:rFonts w:ascii="Tahoma" w:hAnsi="Tahoma" w:cs="Tahoma"/>
          <w:color w:val="000000" w:themeColor="text1"/>
          <w:sz w:val="24"/>
          <w:szCs w:val="24"/>
        </w:rPr>
        <w:t>all procedures will in future be coded and the log-book managed electronically.</w:t>
      </w:r>
    </w:p>
    <w:p w:rsidR="00144C90" w:rsidRPr="00356390" w:rsidRDefault="009C7343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Some procedures listed may not be </w:t>
      </w:r>
      <w:r w:rsidR="003E07AA" w:rsidRPr="00356390">
        <w:rPr>
          <w:rFonts w:ascii="Tahoma" w:hAnsi="Tahoma" w:cs="Tahoma"/>
          <w:color w:val="000000" w:themeColor="text1"/>
          <w:sz w:val="24"/>
          <w:szCs w:val="24"/>
        </w:rPr>
        <w:t>routinely practiced in Zimbabwe largely due to economic constraints while they ar</w:t>
      </w:r>
      <w:r w:rsidR="0069196E" w:rsidRPr="00356390">
        <w:rPr>
          <w:rFonts w:ascii="Tahoma" w:hAnsi="Tahoma" w:cs="Tahoma"/>
          <w:color w:val="000000" w:themeColor="text1"/>
          <w:sz w:val="24"/>
          <w:szCs w:val="24"/>
        </w:rPr>
        <w:t xml:space="preserve">e now standard procedures </w:t>
      </w:r>
      <w:r w:rsidR="00917C11" w:rsidRPr="00356390">
        <w:rPr>
          <w:rFonts w:ascii="Tahoma" w:hAnsi="Tahoma" w:cs="Tahoma"/>
          <w:color w:val="000000" w:themeColor="text1"/>
          <w:sz w:val="24"/>
          <w:szCs w:val="24"/>
        </w:rPr>
        <w:t>internationally. A</w:t>
      </w:r>
      <w:r w:rsidR="0069196E" w:rsidRPr="00356390">
        <w:rPr>
          <w:rFonts w:ascii="Tahoma" w:hAnsi="Tahoma" w:cs="Tahoma"/>
          <w:color w:val="000000" w:themeColor="text1"/>
          <w:sz w:val="24"/>
          <w:szCs w:val="24"/>
        </w:rPr>
        <w:t xml:space="preserve"> candidate must be aware of them and make every effort to familiarise themselves</w:t>
      </w:r>
      <w:r w:rsidR="00917C11" w:rsidRPr="00356390">
        <w:rPr>
          <w:rFonts w:ascii="Tahoma" w:hAnsi="Tahoma" w:cs="Tahoma"/>
          <w:color w:val="000000" w:themeColor="text1"/>
          <w:sz w:val="24"/>
          <w:szCs w:val="24"/>
        </w:rPr>
        <w:t xml:space="preserve"> with such procedures.</w:t>
      </w:r>
    </w:p>
    <w:p w:rsidR="0028404B" w:rsidRPr="00356390" w:rsidRDefault="0028404B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A candidate is expected to be </w:t>
      </w:r>
      <w:r w:rsidR="00A83108" w:rsidRPr="00356390">
        <w:rPr>
          <w:rFonts w:ascii="Tahoma" w:hAnsi="Tahoma" w:cs="Tahoma"/>
          <w:color w:val="000000" w:themeColor="text1"/>
          <w:sz w:val="24"/>
          <w:szCs w:val="24"/>
        </w:rPr>
        <w:t>familiar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with al</w:t>
      </w:r>
      <w:r w:rsidR="00A83108" w:rsidRPr="00356390">
        <w:rPr>
          <w:rFonts w:ascii="Tahoma" w:hAnsi="Tahoma" w:cs="Tahoma"/>
          <w:color w:val="000000" w:themeColor="text1"/>
          <w:sz w:val="24"/>
          <w:szCs w:val="24"/>
        </w:rPr>
        <w:t>l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simpler procedures such as manipulations</w:t>
      </w:r>
      <w:r w:rsidR="00A83108" w:rsidRPr="00356390">
        <w:rPr>
          <w:rFonts w:ascii="Tahoma" w:hAnsi="Tahoma" w:cs="Tahoma"/>
          <w:color w:val="000000" w:themeColor="text1"/>
          <w:sz w:val="24"/>
          <w:szCs w:val="24"/>
        </w:rPr>
        <w:t xml:space="preserve"> and basic ORIFs while </w:t>
      </w:r>
      <w:r w:rsidR="00BF4BDD" w:rsidRPr="00356390">
        <w:rPr>
          <w:rFonts w:ascii="Tahoma" w:hAnsi="Tahoma" w:cs="Tahoma"/>
          <w:color w:val="000000" w:themeColor="text1"/>
          <w:sz w:val="24"/>
          <w:szCs w:val="24"/>
        </w:rPr>
        <w:t>othe</w:t>
      </w:r>
      <w:r w:rsidR="00412D65" w:rsidRPr="00356390">
        <w:rPr>
          <w:rFonts w:ascii="Tahoma" w:hAnsi="Tahoma" w:cs="Tahoma"/>
          <w:color w:val="000000" w:themeColor="text1"/>
          <w:sz w:val="24"/>
          <w:szCs w:val="24"/>
        </w:rPr>
        <w:t>r complex</w:t>
      </w:r>
      <w:r w:rsidR="00BF4BDD" w:rsidRPr="00356390">
        <w:rPr>
          <w:rFonts w:ascii="Tahoma" w:hAnsi="Tahoma" w:cs="Tahoma"/>
          <w:color w:val="000000" w:themeColor="text1"/>
          <w:sz w:val="24"/>
          <w:szCs w:val="24"/>
        </w:rPr>
        <w:t xml:space="preserve"> procedures such as Endo</w:t>
      </w:r>
      <w:r w:rsidR="00F30F2A" w:rsidRPr="00356390">
        <w:rPr>
          <w:rFonts w:ascii="Tahoma" w:hAnsi="Tahoma" w:cs="Tahoma"/>
          <w:color w:val="000000" w:themeColor="text1"/>
          <w:sz w:val="24"/>
          <w:szCs w:val="24"/>
        </w:rPr>
        <w:t>-</w:t>
      </w:r>
      <w:r w:rsidR="00BF4BDD" w:rsidRPr="00356390">
        <w:rPr>
          <w:rFonts w:ascii="Tahoma" w:hAnsi="Tahoma" w:cs="Tahoma"/>
          <w:color w:val="000000" w:themeColor="text1"/>
          <w:sz w:val="24"/>
          <w:szCs w:val="24"/>
        </w:rPr>
        <w:t xml:space="preserve">prosthetic replacements after tumour surgery or Computer </w:t>
      </w:r>
      <w:r w:rsidR="00412D65" w:rsidRPr="00356390">
        <w:rPr>
          <w:rFonts w:ascii="Tahoma" w:hAnsi="Tahoma" w:cs="Tahoma"/>
          <w:color w:val="000000" w:themeColor="text1"/>
          <w:sz w:val="24"/>
          <w:szCs w:val="24"/>
        </w:rPr>
        <w:t>A</w:t>
      </w:r>
      <w:r w:rsidR="00BF4BDD" w:rsidRPr="00356390">
        <w:rPr>
          <w:rFonts w:ascii="Tahoma" w:hAnsi="Tahoma" w:cs="Tahoma"/>
          <w:color w:val="000000" w:themeColor="text1"/>
          <w:sz w:val="24"/>
          <w:szCs w:val="24"/>
        </w:rPr>
        <w:t>ssisted</w:t>
      </w:r>
      <w:r w:rsidR="00BF4BDD">
        <w:rPr>
          <w:color w:val="000000" w:themeColor="text1"/>
          <w:sz w:val="44"/>
          <w:szCs w:val="44"/>
        </w:rPr>
        <w:t xml:space="preserve"> </w:t>
      </w:r>
      <w:r w:rsidR="00412D65" w:rsidRPr="00356390">
        <w:rPr>
          <w:rFonts w:ascii="Tahoma" w:hAnsi="Tahoma" w:cs="Tahoma"/>
          <w:color w:val="000000" w:themeColor="text1"/>
          <w:sz w:val="24"/>
          <w:szCs w:val="24"/>
        </w:rPr>
        <w:t>N</w:t>
      </w:r>
      <w:r w:rsidR="00BF4BDD" w:rsidRPr="00356390">
        <w:rPr>
          <w:rFonts w:ascii="Tahoma" w:hAnsi="Tahoma" w:cs="Tahoma"/>
          <w:color w:val="000000" w:themeColor="text1"/>
          <w:sz w:val="24"/>
          <w:szCs w:val="24"/>
        </w:rPr>
        <w:t xml:space="preserve">avigation Surgery is deemed beyond </w:t>
      </w:r>
      <w:r w:rsidR="00F30F2A" w:rsidRPr="00356390">
        <w:rPr>
          <w:rFonts w:ascii="Tahoma" w:hAnsi="Tahoma" w:cs="Tahoma"/>
          <w:color w:val="000000" w:themeColor="text1"/>
          <w:sz w:val="24"/>
          <w:szCs w:val="24"/>
        </w:rPr>
        <w:t>the remit of a Senior Registrar.</w:t>
      </w:r>
      <w:r w:rsidR="005421AE" w:rsidRPr="00356390">
        <w:rPr>
          <w:rFonts w:ascii="Tahoma" w:hAnsi="Tahoma" w:cs="Tahoma"/>
          <w:color w:val="000000" w:themeColor="text1"/>
          <w:sz w:val="24"/>
          <w:szCs w:val="24"/>
        </w:rPr>
        <w:t xml:space="preserve"> These are not reflected in this logbook.</w:t>
      </w:r>
    </w:p>
    <w:p w:rsidR="000245E7" w:rsidRPr="00356390" w:rsidRDefault="003B576E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>To accommodate instances of a dearth of some procedures a candidate must achieve a</w:t>
      </w:r>
      <w:r w:rsidR="008A10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M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>inimum</w:t>
      </w:r>
      <w:r w:rsidR="008A10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Overall Rate</w:t>
      </w:r>
      <w:r w:rsidR="003D22AC" w:rsidRPr="00356390">
        <w:rPr>
          <w:rFonts w:ascii="Tahoma" w:hAnsi="Tahoma" w:cs="Tahoma"/>
          <w:color w:val="000000" w:themeColor="text1"/>
          <w:sz w:val="24"/>
          <w:szCs w:val="24"/>
        </w:rPr>
        <w:t xml:space="preserve"> (MOR)</w:t>
      </w:r>
      <w:r w:rsidR="008A10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of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Performance (P) + Assist (</w:t>
      </w:r>
      <w:r w:rsidR="008A10E4" w:rsidRPr="00356390">
        <w:rPr>
          <w:rFonts w:ascii="Tahoma" w:hAnsi="Tahoma" w:cs="Tahoma"/>
          <w:color w:val="000000" w:themeColor="text1"/>
          <w:sz w:val="24"/>
          <w:szCs w:val="24"/>
        </w:rPr>
        <w:t>A)</w:t>
      </w:r>
      <w:r w:rsidR="003D22AC" w:rsidRPr="00356390">
        <w:rPr>
          <w:rFonts w:ascii="Tahoma" w:hAnsi="Tahoma" w:cs="Tahoma"/>
          <w:color w:val="000000" w:themeColor="text1"/>
          <w:sz w:val="24"/>
          <w:szCs w:val="24"/>
        </w:rPr>
        <w:t xml:space="preserve"> + O</w:t>
      </w:r>
      <w:r w:rsidR="001D2848" w:rsidRP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3D22AC" w:rsidRPr="00356390">
        <w:rPr>
          <w:rFonts w:ascii="Tahoma" w:hAnsi="Tahoma" w:cs="Tahoma"/>
          <w:color w:val="000000" w:themeColor="text1"/>
          <w:sz w:val="24"/>
          <w:szCs w:val="24"/>
        </w:rPr>
        <w:t>(obse</w:t>
      </w:r>
      <w:r w:rsidR="00670FD6" w:rsidRPr="00356390">
        <w:rPr>
          <w:rFonts w:ascii="Tahoma" w:hAnsi="Tahoma" w:cs="Tahoma"/>
          <w:color w:val="000000" w:themeColor="text1"/>
          <w:sz w:val="24"/>
          <w:szCs w:val="24"/>
        </w:rPr>
        <w:t>rve)</w:t>
      </w:r>
      <w:r w:rsidR="008A10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R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>ate of 90% of</w:t>
      </w:r>
      <w:r>
        <w:rPr>
          <w:color w:val="000000" w:themeColor="text1"/>
          <w:sz w:val="44"/>
          <w:szCs w:val="44"/>
        </w:rPr>
        <w:t xml:space="preserve"> </w:t>
      </w:r>
      <w:r w:rsidR="002E0602" w:rsidRPr="00356390">
        <w:rPr>
          <w:rFonts w:ascii="Tahoma" w:hAnsi="Tahoma" w:cs="Tahoma"/>
          <w:color w:val="000000" w:themeColor="text1"/>
          <w:sz w:val="24"/>
          <w:szCs w:val="24"/>
        </w:rPr>
        <w:t>procedures in this book. T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his detail </w:t>
      </w:r>
      <w:r w:rsidR="003D22AC" w:rsidRPr="00356390">
        <w:rPr>
          <w:rFonts w:ascii="Tahoma" w:hAnsi="Tahoma" w:cs="Tahoma"/>
          <w:color w:val="000000" w:themeColor="text1"/>
          <w:sz w:val="24"/>
          <w:szCs w:val="24"/>
        </w:rPr>
        <w:t>should be</w:t>
      </w:r>
      <w:r w:rsidR="0065621F" w:rsidRPr="00356390">
        <w:rPr>
          <w:rFonts w:ascii="Tahoma" w:hAnsi="Tahoma" w:cs="Tahoma"/>
          <w:color w:val="000000" w:themeColor="text1"/>
          <w:sz w:val="24"/>
          <w:szCs w:val="24"/>
        </w:rPr>
        <w:t xml:space="preserve">  </w:t>
      </w:r>
      <w:r w:rsidR="001D2848" w:rsidRPr="00356390">
        <w:rPr>
          <w:rFonts w:ascii="Tahoma" w:hAnsi="Tahoma" w:cs="Tahoma"/>
          <w:color w:val="000000" w:themeColor="text1"/>
          <w:sz w:val="24"/>
          <w:szCs w:val="24"/>
        </w:rPr>
        <w:t>labelled</w:t>
      </w:r>
      <w:r w:rsidR="0065621F" w:rsidRPr="00356390">
        <w:rPr>
          <w:rFonts w:ascii="Tahoma" w:hAnsi="Tahoma" w:cs="Tahoma"/>
          <w:color w:val="000000" w:themeColor="text1"/>
          <w:sz w:val="24"/>
          <w:szCs w:val="24"/>
        </w:rPr>
        <w:t xml:space="preserve"> clearly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at the end of the logbook.</w:t>
      </w:r>
    </w:p>
    <w:p w:rsidR="00DC56A9" w:rsidRPr="00356390" w:rsidRDefault="00DC56A9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>The numbers under P</w:t>
      </w:r>
      <w:r w:rsidR="002E0602" w:rsidRP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>(p</w:t>
      </w:r>
      <w:r w:rsidR="006C0B25" w:rsidRPr="00356390">
        <w:rPr>
          <w:rFonts w:ascii="Tahoma" w:hAnsi="Tahoma" w:cs="Tahoma"/>
          <w:color w:val="000000" w:themeColor="text1"/>
          <w:sz w:val="24"/>
          <w:szCs w:val="24"/>
        </w:rPr>
        <w:t>e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>rformed), A</w:t>
      </w:r>
      <w:r w:rsidR="002E0602" w:rsidRP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6C0B25" w:rsidRPr="00356390">
        <w:rPr>
          <w:rFonts w:ascii="Tahoma" w:hAnsi="Tahoma" w:cs="Tahoma"/>
          <w:color w:val="000000" w:themeColor="text1"/>
          <w:sz w:val="24"/>
          <w:szCs w:val="24"/>
        </w:rPr>
        <w:t>(assisted)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&amp;</w:t>
      </w:r>
      <w:r w:rsidR="006C0B25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</w:t>
      </w:r>
      <w:r w:rsid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6C0B25" w:rsidRPr="00356390">
        <w:rPr>
          <w:rFonts w:ascii="Tahoma" w:hAnsi="Tahoma" w:cs="Tahoma"/>
          <w:color w:val="000000" w:themeColor="text1"/>
          <w:sz w:val="24"/>
          <w:szCs w:val="24"/>
        </w:rPr>
        <w:t>(observed) indicate the</w:t>
      </w:r>
      <w:r w:rsidR="006C0B25">
        <w:rPr>
          <w:color w:val="000000" w:themeColor="text1"/>
          <w:sz w:val="44"/>
          <w:szCs w:val="44"/>
        </w:rPr>
        <w:t xml:space="preserve"> </w:t>
      </w:r>
      <w:r w:rsidR="006C0B25" w:rsidRPr="00356390">
        <w:rPr>
          <w:rFonts w:ascii="Tahoma" w:hAnsi="Tahoma" w:cs="Tahoma"/>
          <w:color w:val="000000" w:themeColor="text1"/>
          <w:sz w:val="24"/>
          <w:szCs w:val="24"/>
        </w:rPr>
        <w:t>m</w:t>
      </w:r>
      <w:r w:rsidR="001D2848" w:rsidRPr="00356390">
        <w:rPr>
          <w:rFonts w:ascii="Tahoma" w:hAnsi="Tahoma" w:cs="Tahoma"/>
          <w:color w:val="000000" w:themeColor="text1"/>
          <w:sz w:val="24"/>
          <w:szCs w:val="24"/>
        </w:rPr>
        <w:t>inimum required for the section and not a restriction of the number of procedures to be done.</w:t>
      </w:r>
      <w:r w:rsidR="00417CD9" w:rsidRPr="00356390">
        <w:rPr>
          <w:rFonts w:ascii="Tahoma" w:hAnsi="Tahoma" w:cs="Tahoma"/>
          <w:color w:val="000000" w:themeColor="text1"/>
          <w:sz w:val="24"/>
          <w:szCs w:val="24"/>
        </w:rPr>
        <w:t xml:space="preserve"> However, to enable a meaningful MOR</w:t>
      </w:r>
      <w:r w:rsidR="00417CD9">
        <w:rPr>
          <w:color w:val="000000" w:themeColor="text1"/>
          <w:sz w:val="44"/>
          <w:szCs w:val="44"/>
        </w:rPr>
        <w:t xml:space="preserve"> </w:t>
      </w:r>
      <w:r w:rsidR="00417CD9" w:rsidRPr="00356390">
        <w:rPr>
          <w:rFonts w:ascii="Tahoma" w:hAnsi="Tahoma" w:cs="Tahoma"/>
          <w:color w:val="000000" w:themeColor="text1"/>
          <w:sz w:val="24"/>
          <w:szCs w:val="24"/>
        </w:rPr>
        <w:t>to be calculated</w:t>
      </w:r>
      <w:r w:rsidR="00B00C07" w:rsidRPr="00356390">
        <w:rPr>
          <w:rFonts w:ascii="Tahoma" w:hAnsi="Tahoma" w:cs="Tahoma"/>
          <w:color w:val="000000" w:themeColor="text1"/>
          <w:sz w:val="24"/>
          <w:szCs w:val="24"/>
        </w:rPr>
        <w:t xml:space="preserve"> o</w:t>
      </w:r>
      <w:r w:rsidR="00B149DE" w:rsidRPr="00356390">
        <w:rPr>
          <w:rFonts w:ascii="Tahoma" w:hAnsi="Tahoma" w:cs="Tahoma"/>
          <w:color w:val="000000" w:themeColor="text1"/>
          <w:sz w:val="24"/>
          <w:szCs w:val="24"/>
        </w:rPr>
        <w:t xml:space="preserve">nly the required numbers need </w:t>
      </w:r>
      <w:r w:rsidR="00B00C07" w:rsidRPr="00356390">
        <w:rPr>
          <w:rFonts w:ascii="Tahoma" w:hAnsi="Tahoma" w:cs="Tahoma"/>
          <w:color w:val="000000" w:themeColor="text1"/>
          <w:sz w:val="24"/>
          <w:szCs w:val="24"/>
        </w:rPr>
        <w:t>be entered.</w:t>
      </w:r>
    </w:p>
    <w:p w:rsidR="00D27AFB" w:rsidRPr="00356390" w:rsidRDefault="00D27AFB" w:rsidP="00356390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  <w:r w:rsidRPr="00356390">
        <w:rPr>
          <w:rFonts w:ascii="Tahoma" w:hAnsi="Tahoma" w:cs="Tahoma"/>
          <w:color w:val="000000" w:themeColor="text1"/>
          <w:sz w:val="24"/>
          <w:szCs w:val="24"/>
        </w:rPr>
        <w:t>It is</w:t>
      </w:r>
      <w:r w:rsidR="00685D50" w:rsidRPr="00356390">
        <w:rPr>
          <w:rFonts w:ascii="Tahoma" w:hAnsi="Tahoma" w:cs="Tahoma"/>
          <w:color w:val="000000" w:themeColor="text1"/>
          <w:sz w:val="24"/>
          <w:szCs w:val="24"/>
        </w:rPr>
        <w:t xml:space="preserve"> strongly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 suggested a candidate keeps a second logbook for his own information</w:t>
      </w:r>
      <w:r w:rsidR="004970C6" w:rsidRPr="00356390">
        <w:rPr>
          <w:rFonts w:ascii="Tahoma" w:hAnsi="Tahoma" w:cs="Tahoma"/>
          <w:color w:val="000000" w:themeColor="text1"/>
          <w:sz w:val="24"/>
          <w:szCs w:val="24"/>
        </w:rPr>
        <w:t xml:space="preserve"> and research purposes</w:t>
      </w:r>
      <w:r w:rsidR="00663CE4" w:rsidRPr="00356390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56390">
        <w:rPr>
          <w:rFonts w:ascii="Tahoma" w:hAnsi="Tahoma" w:cs="Tahoma"/>
          <w:color w:val="000000" w:themeColor="text1"/>
          <w:sz w:val="24"/>
          <w:szCs w:val="24"/>
        </w:rPr>
        <w:t xml:space="preserve">where unlimited entries of </w:t>
      </w:r>
      <w:r w:rsidR="000C0B34" w:rsidRPr="00356390">
        <w:rPr>
          <w:rFonts w:ascii="Tahoma" w:hAnsi="Tahoma" w:cs="Tahoma"/>
          <w:color w:val="000000" w:themeColor="text1"/>
          <w:sz w:val="24"/>
          <w:szCs w:val="24"/>
        </w:rPr>
        <w:t>all procedures may be done</w:t>
      </w:r>
      <w:r w:rsidR="00685D50" w:rsidRPr="00356390">
        <w:rPr>
          <w:rFonts w:ascii="Tahoma" w:hAnsi="Tahoma" w:cs="Tahoma"/>
          <w:color w:val="000000" w:themeColor="text1"/>
          <w:sz w:val="24"/>
          <w:szCs w:val="24"/>
        </w:rPr>
        <w:t xml:space="preserve"> in a lifetime</w:t>
      </w:r>
      <w:r w:rsidR="00663CE4" w:rsidRPr="00356390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3B26A3" w:rsidRPr="00356390" w:rsidRDefault="003B26A3" w:rsidP="00356390">
      <w:pPr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</w:p>
    <w:p w:rsidR="003B26A3" w:rsidRPr="00356390" w:rsidRDefault="003B26A3" w:rsidP="00356390">
      <w:pPr>
        <w:pStyle w:val="ListParagraph"/>
        <w:ind w:left="1440"/>
        <w:jc w:val="both"/>
        <w:rPr>
          <w:rFonts w:ascii="Tahoma" w:hAnsi="Tahoma" w:cs="Tahoma"/>
          <w:b/>
          <w:bCs/>
          <w:color w:val="0070C0"/>
          <w:sz w:val="24"/>
          <w:szCs w:val="24"/>
          <w:u w:val="single"/>
        </w:rPr>
      </w:pPr>
    </w:p>
    <w:sectPr w:rsidR="003B26A3" w:rsidRPr="00356390" w:rsidSect="00092F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94" w:rsidRDefault="00D27594" w:rsidP="00356390">
      <w:pPr>
        <w:spacing w:after="0" w:line="240" w:lineRule="auto"/>
      </w:pPr>
      <w:r>
        <w:separator/>
      </w:r>
    </w:p>
  </w:endnote>
  <w:endnote w:type="continuationSeparator" w:id="0">
    <w:p w:rsidR="00D27594" w:rsidRDefault="00D27594" w:rsidP="0035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0077"/>
      <w:docPartObj>
        <w:docPartGallery w:val="Page Numbers (Bottom of Page)"/>
        <w:docPartUnique/>
      </w:docPartObj>
    </w:sdtPr>
    <w:sdtEndPr/>
    <w:sdtContent>
      <w:p w:rsidR="00356390" w:rsidRDefault="00D275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F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390" w:rsidRDefault="00356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94" w:rsidRDefault="00D27594" w:rsidP="00356390">
      <w:pPr>
        <w:spacing w:after="0" w:line="240" w:lineRule="auto"/>
      </w:pPr>
      <w:r>
        <w:separator/>
      </w:r>
    </w:p>
  </w:footnote>
  <w:footnote w:type="continuationSeparator" w:id="0">
    <w:p w:rsidR="00D27594" w:rsidRDefault="00D27594" w:rsidP="00356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3B1F"/>
    <w:multiLevelType w:val="hybridMultilevel"/>
    <w:tmpl w:val="BECE97C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45AC9"/>
    <w:multiLevelType w:val="hybridMultilevel"/>
    <w:tmpl w:val="4188592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D26B38"/>
    <w:multiLevelType w:val="hybridMultilevel"/>
    <w:tmpl w:val="3CA2834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B40"/>
    <w:rsid w:val="000245E7"/>
    <w:rsid w:val="000311A4"/>
    <w:rsid w:val="000613B9"/>
    <w:rsid w:val="0007734B"/>
    <w:rsid w:val="00092F03"/>
    <w:rsid w:val="000C0B34"/>
    <w:rsid w:val="000E0923"/>
    <w:rsid w:val="00144C90"/>
    <w:rsid w:val="00147CDB"/>
    <w:rsid w:val="001D2848"/>
    <w:rsid w:val="0028404B"/>
    <w:rsid w:val="002E0602"/>
    <w:rsid w:val="002F30EE"/>
    <w:rsid w:val="00316067"/>
    <w:rsid w:val="00356390"/>
    <w:rsid w:val="003B26A3"/>
    <w:rsid w:val="003B576E"/>
    <w:rsid w:val="003D22AC"/>
    <w:rsid w:val="003E07AA"/>
    <w:rsid w:val="00412D65"/>
    <w:rsid w:val="00417CD9"/>
    <w:rsid w:val="00452B40"/>
    <w:rsid w:val="004620BE"/>
    <w:rsid w:val="00472219"/>
    <w:rsid w:val="004970C6"/>
    <w:rsid w:val="005421AE"/>
    <w:rsid w:val="00564FA7"/>
    <w:rsid w:val="0065621F"/>
    <w:rsid w:val="00663CE4"/>
    <w:rsid w:val="00670FD6"/>
    <w:rsid w:val="00685D50"/>
    <w:rsid w:val="0069196E"/>
    <w:rsid w:val="006C0B25"/>
    <w:rsid w:val="00763214"/>
    <w:rsid w:val="007B26E4"/>
    <w:rsid w:val="008A10E4"/>
    <w:rsid w:val="00917C11"/>
    <w:rsid w:val="00921F87"/>
    <w:rsid w:val="00935F85"/>
    <w:rsid w:val="0098783A"/>
    <w:rsid w:val="009B71B6"/>
    <w:rsid w:val="009C7343"/>
    <w:rsid w:val="009E4C14"/>
    <w:rsid w:val="00A83108"/>
    <w:rsid w:val="00AC7873"/>
    <w:rsid w:val="00AD4932"/>
    <w:rsid w:val="00AE4A98"/>
    <w:rsid w:val="00B00C07"/>
    <w:rsid w:val="00B149DE"/>
    <w:rsid w:val="00B20F37"/>
    <w:rsid w:val="00B9640D"/>
    <w:rsid w:val="00BA4957"/>
    <w:rsid w:val="00BF4BDD"/>
    <w:rsid w:val="00D27594"/>
    <w:rsid w:val="00D27AFB"/>
    <w:rsid w:val="00D37164"/>
    <w:rsid w:val="00DC56A9"/>
    <w:rsid w:val="00ED3B4F"/>
    <w:rsid w:val="00F30F2A"/>
    <w:rsid w:val="00F9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264FE-06D2-49B6-BFFB-65A44CE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6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390"/>
  </w:style>
  <w:style w:type="paragraph" w:styleId="Footer">
    <w:name w:val="footer"/>
    <w:basedOn w:val="Normal"/>
    <w:link w:val="FooterChar"/>
    <w:uiPriority w:val="99"/>
    <w:unhideWhenUsed/>
    <w:rsid w:val="00356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MACHEKA</dc:creator>
  <cp:lastModifiedBy>Felistas</cp:lastModifiedBy>
  <cp:revision>2</cp:revision>
  <dcterms:created xsi:type="dcterms:W3CDTF">2016-08-31T15:01:00Z</dcterms:created>
  <dcterms:modified xsi:type="dcterms:W3CDTF">2016-08-31T15:01:00Z</dcterms:modified>
</cp:coreProperties>
</file>