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0FB" w:rsidRDefault="002F10FB" w:rsidP="002F10F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MEDICAL AND DENTAL PRACTITIONERS COUNCIL OF </w:t>
      </w:r>
    </w:p>
    <w:p w:rsidR="002F10FB" w:rsidRDefault="002F10FB" w:rsidP="002F10FB">
      <w:pPr>
        <w:jc w:val="center"/>
        <w:rPr>
          <w:rFonts w:ascii="Arial Narrow" w:hAnsi="Arial Narrow"/>
          <w:b/>
          <w:sz w:val="40"/>
          <w:szCs w:val="40"/>
        </w:rPr>
      </w:pPr>
    </w:p>
    <w:p w:rsidR="002F10FB" w:rsidRDefault="002F10FB" w:rsidP="002F10F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ZIMBABWE</w:t>
      </w:r>
    </w:p>
    <w:p w:rsidR="002F10FB" w:rsidRDefault="002F10FB" w:rsidP="002F10FB">
      <w:pPr>
        <w:jc w:val="center"/>
        <w:rPr>
          <w:rFonts w:ascii="Arial Narrow" w:hAnsi="Arial Narrow"/>
          <w:b/>
          <w:sz w:val="40"/>
          <w:szCs w:val="40"/>
        </w:rPr>
      </w:pPr>
    </w:p>
    <w:p w:rsidR="002F10FB" w:rsidRDefault="002F10FB" w:rsidP="002F10FB">
      <w:pPr>
        <w:jc w:val="center"/>
        <w:rPr>
          <w:rFonts w:ascii="Arial Narrow" w:hAnsi="Arial Narrow"/>
          <w:b/>
          <w:sz w:val="40"/>
          <w:szCs w:val="40"/>
        </w:rPr>
      </w:pPr>
    </w:p>
    <w:p w:rsidR="002F10FB" w:rsidRDefault="00FB4475" w:rsidP="002F10F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  <w:lang w:val="en-ZW" w:eastAsia="en-ZW"/>
        </w:rPr>
        <w:drawing>
          <wp:inline distT="0" distB="0" distL="0" distR="0" wp14:anchorId="71566ECE" wp14:editId="5C0AE84A">
            <wp:extent cx="2105025" cy="2057400"/>
            <wp:effectExtent l="0" t="0" r="9525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0FB" w:rsidRPr="00BA4507" w:rsidRDefault="002F10FB" w:rsidP="002F10FB">
      <w:pPr>
        <w:jc w:val="center"/>
        <w:rPr>
          <w:rFonts w:ascii="Arial Narrow" w:hAnsi="Arial Narrow"/>
          <w:b/>
          <w:sz w:val="48"/>
          <w:szCs w:val="48"/>
        </w:rPr>
      </w:pPr>
      <w:r w:rsidRPr="00BA4507">
        <w:rPr>
          <w:rFonts w:ascii="Arial Narrow" w:hAnsi="Arial Narrow"/>
          <w:b/>
          <w:sz w:val="48"/>
          <w:szCs w:val="48"/>
        </w:rPr>
        <w:t>SENIOR REGISTRAR LOGBOOK</w:t>
      </w:r>
    </w:p>
    <w:p w:rsidR="002F10FB" w:rsidRPr="00BA4507" w:rsidRDefault="002F10FB" w:rsidP="002F10FB">
      <w:pPr>
        <w:jc w:val="center"/>
        <w:rPr>
          <w:rFonts w:ascii="Arial Narrow" w:hAnsi="Arial Narrow"/>
          <w:b/>
          <w:sz w:val="48"/>
          <w:szCs w:val="48"/>
        </w:rPr>
      </w:pPr>
    </w:p>
    <w:p w:rsidR="002F10FB" w:rsidRDefault="002F10FB" w:rsidP="002F10FB">
      <w:pPr>
        <w:jc w:val="center"/>
        <w:rPr>
          <w:rFonts w:ascii="Arial Narrow" w:hAnsi="Arial Narrow"/>
          <w:b/>
          <w:sz w:val="48"/>
          <w:szCs w:val="48"/>
        </w:rPr>
      </w:pPr>
      <w:r w:rsidRPr="00BA4507">
        <w:rPr>
          <w:rFonts w:ascii="Arial Narrow" w:hAnsi="Arial Narrow"/>
          <w:b/>
          <w:sz w:val="48"/>
          <w:szCs w:val="48"/>
        </w:rPr>
        <w:t>FOR</w:t>
      </w:r>
    </w:p>
    <w:p w:rsidR="002F10FB" w:rsidRPr="00BA4507" w:rsidRDefault="002F10FB" w:rsidP="002F10FB">
      <w:pPr>
        <w:jc w:val="center"/>
        <w:rPr>
          <w:rFonts w:ascii="Arial Narrow" w:hAnsi="Arial Narrow"/>
          <w:b/>
          <w:sz w:val="48"/>
          <w:szCs w:val="48"/>
        </w:rPr>
      </w:pPr>
    </w:p>
    <w:p w:rsidR="002F10FB" w:rsidRDefault="002F10FB" w:rsidP="002F10FB">
      <w:pP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PATHOLOGY</w:t>
      </w:r>
    </w:p>
    <w:p w:rsidR="002F10FB" w:rsidRDefault="002F10FB" w:rsidP="002F10FB">
      <w:pPr>
        <w:jc w:val="center"/>
        <w:rPr>
          <w:rFonts w:ascii="Arial Narrow" w:hAnsi="Arial Narrow"/>
          <w:b/>
          <w:sz w:val="48"/>
          <w:szCs w:val="48"/>
        </w:rPr>
      </w:pPr>
    </w:p>
    <w:p w:rsidR="002F10FB" w:rsidRDefault="002F10FB" w:rsidP="00107C28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2F10FB" w:rsidRDefault="002F10FB" w:rsidP="00107C28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107C28" w:rsidRPr="00BA1993" w:rsidRDefault="00107C28" w:rsidP="00107C28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  <w:r w:rsidRPr="00BA1993">
        <w:rPr>
          <w:rFonts w:ascii="Arial Narrow" w:hAnsi="Arial Narrow" w:cs="Tahoma"/>
          <w:b/>
          <w:sz w:val="20"/>
          <w:szCs w:val="20"/>
        </w:rPr>
        <w:t xml:space="preserve">GENERIC FORMAT FOR PRE-REGISTRATION SENIOR REGISTRAR IN </w:t>
      </w:r>
      <w:r>
        <w:rPr>
          <w:rFonts w:ascii="Arial Narrow" w:hAnsi="Arial Narrow" w:cs="Tahoma"/>
          <w:b/>
          <w:sz w:val="20"/>
          <w:szCs w:val="20"/>
        </w:rPr>
        <w:t>PATHOLOGY</w:t>
      </w:r>
    </w:p>
    <w:p w:rsidR="00107C28" w:rsidRPr="00634C03" w:rsidRDefault="00107C28" w:rsidP="00107C28">
      <w:pPr>
        <w:spacing w:after="0" w:line="240" w:lineRule="auto"/>
        <w:rPr>
          <w:rFonts w:ascii="Arial Narrow" w:hAnsi="Arial Narrow" w:cs="Tahom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9"/>
        <w:gridCol w:w="1456"/>
        <w:gridCol w:w="1599"/>
        <w:gridCol w:w="1062"/>
      </w:tblGrid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Personal Attributes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Strengths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Areas Of Improvement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Score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Presentation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       Personal/physical appearance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Communication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Patient, relatives and any other interested parties.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Effective verbal skills.  Present ideas and information concisely.  Inspires confidence in colleagues.  Keeps others well informed etc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sym w:font="Symbol" w:char="00B7"/>
            </w: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       Interpersonal relations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        Work colleagues and superiors</w:t>
            </w: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Management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Planning and Organization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Sets goals and priorities.  Plans ahead and utilizes resources effectively.  Ability to meet deadlines and monitor tasks.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Judgement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Considers pros and cons before making decisions.  Considers risks.  Considers impact of decisions and seeks advice.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Leadership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Effectively manages situations and implements changes when required.  Motivates, coordinates, guides and develops subordinates through actions and attitudes.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Ethics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Observance of both the patient’s and the doctor’s rights. Considers the ethical impact of decisions.  Demonstrates actions and attitudes of integrity.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Reliability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Can achieve goals without supervision.  Dependable and trustworthy.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Quality of Work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Achieves high quality of work that meets requirements of the job</w:t>
            </w: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.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Quantity of Work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Achieves or exceeds the standard amount of work expected on the job.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Initiative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A self starter.  Provides solutions to problems.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Cooperation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Willingness to work with others as a team member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Assessment by other disciplines 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Professional conduct, reliability and quality of work.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2F10FB" w:rsidRDefault="00107C28" w:rsidP="007B614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Participation in clinical audit, clinical governance and Continuous Professional Development 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Teaching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Junior medical and dental staff.  Nurses and other health professionals.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Research</w:t>
            </w:r>
          </w:p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Participation in ongoing research.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107C28" w:rsidRPr="00634C03" w:rsidTr="007B614D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C28" w:rsidRPr="00634C03" w:rsidRDefault="00107C28" w:rsidP="00107C2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Others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C28" w:rsidRPr="00634C03" w:rsidRDefault="00107C28" w:rsidP="007B614D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</w:tbl>
    <w:p w:rsidR="00107C28" w:rsidRPr="00634C03" w:rsidRDefault="00107C28" w:rsidP="00107C2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03">
        <w:rPr>
          <w:rFonts w:ascii="Arial Narrow" w:hAnsi="Arial Narrow" w:cs="Tahoma"/>
          <w:sz w:val="20"/>
          <w:szCs w:val="20"/>
        </w:rPr>
        <w:t>Score 1 – 5 : 1 is the worst score and 5 is the best score.  Meet candidate quarterly and discuss strengths and areas of improvement.  Consolidate with rating from other departments for overall</w:t>
      </w:r>
    </w:p>
    <w:p w:rsidR="006E1841" w:rsidRPr="00B72E07" w:rsidRDefault="006306EF" w:rsidP="006306EF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B72E07">
        <w:rPr>
          <w:rFonts w:ascii="Tahoma" w:hAnsi="Tahoma" w:cs="Tahoma"/>
          <w:b/>
          <w:sz w:val="20"/>
          <w:szCs w:val="20"/>
        </w:rPr>
        <w:t xml:space="preserve">Autopsies </w:t>
      </w:r>
      <w:r w:rsidR="00B72E07" w:rsidRPr="00B72E07">
        <w:rPr>
          <w:rFonts w:ascii="Tahoma" w:hAnsi="Tahoma" w:cs="Tahoma"/>
          <w:b/>
          <w:sz w:val="20"/>
          <w:szCs w:val="20"/>
        </w:rPr>
        <w:t>(General)</w:t>
      </w:r>
      <w:r w:rsidR="00B72E07">
        <w:rPr>
          <w:rFonts w:ascii="Tahoma" w:hAnsi="Tahoma" w:cs="Tahoma"/>
          <w:b/>
          <w:sz w:val="20"/>
          <w:szCs w:val="20"/>
        </w:rPr>
        <w:t>:</w:t>
      </w:r>
      <w:r w:rsidR="00B72E07">
        <w:rPr>
          <w:rFonts w:ascii="Tahoma" w:hAnsi="Tahoma" w:cs="Tahoma"/>
          <w:sz w:val="20"/>
          <w:szCs w:val="20"/>
        </w:rPr>
        <w:t xml:space="preserve"> at least two hundred (200)</w:t>
      </w:r>
    </w:p>
    <w:p w:rsidR="006306EF" w:rsidRPr="004F17C9" w:rsidRDefault="006306EF" w:rsidP="006306EF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00"/>
        <w:gridCol w:w="900"/>
        <w:gridCol w:w="1495"/>
        <w:gridCol w:w="1410"/>
        <w:gridCol w:w="1932"/>
        <w:gridCol w:w="1733"/>
        <w:gridCol w:w="2340"/>
      </w:tblGrid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6306EF" w:rsidRPr="004F17C9" w:rsidRDefault="004F17C9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1495" w:type="dxa"/>
          </w:tcPr>
          <w:p w:rsidR="006306EF" w:rsidRPr="004F17C9" w:rsidRDefault="004F17C9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10" w:type="dxa"/>
          </w:tcPr>
          <w:p w:rsidR="006306EF" w:rsidRPr="004F17C9" w:rsidRDefault="004F17C9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32" w:type="dxa"/>
          </w:tcPr>
          <w:p w:rsidR="006306EF" w:rsidRPr="004F17C9" w:rsidRDefault="004F17C9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733" w:type="dxa"/>
          </w:tcPr>
          <w:p w:rsidR="006306EF" w:rsidRPr="004F17C9" w:rsidRDefault="004F17C9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340" w:type="dxa"/>
          </w:tcPr>
          <w:p w:rsidR="006306EF" w:rsidRPr="004F17C9" w:rsidRDefault="004F17C9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306EF" w:rsidRPr="004F17C9" w:rsidTr="006B2BF6"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306EF" w:rsidRPr="004F17C9" w:rsidRDefault="006306EF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6B2BF6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B614D" w:rsidRPr="004F17C9" w:rsidTr="006B2BF6">
        <w:tc>
          <w:tcPr>
            <w:tcW w:w="900" w:type="dxa"/>
          </w:tcPr>
          <w:p w:rsidR="007B614D" w:rsidRPr="004F17C9" w:rsidRDefault="006B2BF6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</w:p>
        </w:tc>
        <w:tc>
          <w:tcPr>
            <w:tcW w:w="90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7B614D" w:rsidRPr="004F17C9" w:rsidRDefault="007B614D" w:rsidP="007B614D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22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BF6" w:rsidRPr="004F17C9" w:rsidTr="006B2BF6"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</w:p>
        </w:tc>
        <w:tc>
          <w:tcPr>
            <w:tcW w:w="90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B2BF6" w:rsidRPr="004F17C9" w:rsidRDefault="006B2BF6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6B2BF6">
        <w:tc>
          <w:tcPr>
            <w:tcW w:w="900" w:type="dxa"/>
          </w:tcPr>
          <w:p w:rsidR="00B33E1E" w:rsidRDefault="00B33E1E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B33E1E" w:rsidRPr="004F17C9" w:rsidRDefault="00B33E1E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95" w:type="dxa"/>
          </w:tcPr>
          <w:p w:rsidR="00B33E1E" w:rsidRPr="004F17C9" w:rsidRDefault="00B33E1E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33" w:type="dxa"/>
          </w:tcPr>
          <w:p w:rsidR="00B33E1E" w:rsidRPr="004F17C9" w:rsidRDefault="00B33E1E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</w:tcPr>
          <w:p w:rsidR="00B33E1E" w:rsidRPr="004F17C9" w:rsidRDefault="00B33E1E" w:rsidP="00B33E1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306EF" w:rsidRPr="004F17C9" w:rsidRDefault="006306EF" w:rsidP="006306EF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>Peri</w:t>
      </w:r>
      <w:r w:rsidR="004F17C9" w:rsidRPr="004F17C9">
        <w:rPr>
          <w:rFonts w:ascii="Tahoma" w:hAnsi="Tahoma" w:cs="Tahoma"/>
          <w:b/>
          <w:sz w:val="20"/>
          <w:szCs w:val="20"/>
        </w:rPr>
        <w:t xml:space="preserve">-Surgical Death / Maternal Autopsies </w:t>
      </w:r>
      <w:r w:rsidR="00B72E07">
        <w:rPr>
          <w:rFonts w:ascii="Tahoma" w:hAnsi="Tahoma" w:cs="Tahoma"/>
          <w:b/>
          <w:sz w:val="20"/>
          <w:szCs w:val="20"/>
        </w:rPr>
        <w:t xml:space="preserve">: </w:t>
      </w:r>
      <w:r w:rsidR="00B72E07">
        <w:rPr>
          <w:rFonts w:ascii="Tahoma" w:hAnsi="Tahoma" w:cs="Tahoma"/>
          <w:sz w:val="20"/>
          <w:szCs w:val="20"/>
        </w:rPr>
        <w:t xml:space="preserve"> 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F17C9" w:rsidRPr="004F17C9" w:rsidTr="00B33E1E">
        <w:tc>
          <w:tcPr>
            <w:tcW w:w="553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89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4F17C9" w:rsidRPr="004F17C9" w:rsidRDefault="004F17C9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3E1E" w:rsidRPr="004F17C9" w:rsidTr="00B33E1E">
        <w:tc>
          <w:tcPr>
            <w:tcW w:w="553" w:type="dxa"/>
          </w:tcPr>
          <w:p w:rsidR="00B33E1E" w:rsidRPr="004F17C9" w:rsidRDefault="002F10FB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B33E1E" w:rsidRPr="004F17C9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33E1E" w:rsidRPr="004F17C9" w:rsidRDefault="00B33E1E" w:rsidP="00B33E1E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F17C9" w:rsidRPr="004F17C9" w:rsidRDefault="004F17C9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6306EF" w:rsidRPr="004F17C9" w:rsidRDefault="006306EF" w:rsidP="006306EF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Forensic </w:t>
      </w:r>
      <w:r w:rsidR="004F17C9" w:rsidRPr="004F17C9">
        <w:rPr>
          <w:rFonts w:ascii="Tahoma" w:hAnsi="Tahoma" w:cs="Tahoma"/>
          <w:b/>
          <w:sz w:val="20"/>
          <w:szCs w:val="20"/>
        </w:rPr>
        <w:t>Autopsies</w:t>
      </w:r>
      <w:r w:rsidR="00B72E07">
        <w:rPr>
          <w:rFonts w:ascii="Tahoma" w:hAnsi="Tahoma" w:cs="Tahoma"/>
          <w:b/>
          <w:sz w:val="20"/>
          <w:szCs w:val="20"/>
        </w:rPr>
        <w:t xml:space="preserve">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F17C9" w:rsidRDefault="004F17C9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2F10FB" w:rsidRDefault="002F10FB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2F10FB" w:rsidRDefault="002F10FB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Pr="004F17C9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6306EF" w:rsidRPr="004F17C9" w:rsidRDefault="006306EF" w:rsidP="006306EF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Medical </w:t>
      </w:r>
      <w:r w:rsidR="004F17C9" w:rsidRPr="004F17C9">
        <w:rPr>
          <w:rFonts w:ascii="Tahoma" w:hAnsi="Tahoma" w:cs="Tahoma"/>
          <w:b/>
          <w:sz w:val="20"/>
          <w:szCs w:val="20"/>
        </w:rPr>
        <w:t>Interest Autopsies</w:t>
      </w:r>
      <w:r w:rsidR="00B72E07">
        <w:rPr>
          <w:rFonts w:ascii="Tahoma" w:hAnsi="Tahoma" w:cs="Tahoma"/>
          <w:b/>
          <w:sz w:val="20"/>
          <w:szCs w:val="20"/>
        </w:rPr>
        <w:t xml:space="preserve"> :</w:t>
      </w:r>
      <w:r w:rsidR="00B72E07" w:rsidRPr="00B72E07">
        <w:rPr>
          <w:rFonts w:ascii="Tahoma" w:hAnsi="Tahoma" w:cs="Tahoma"/>
          <w:sz w:val="20"/>
          <w:szCs w:val="20"/>
        </w:rPr>
        <w:t xml:space="preserve">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Pr="004F17C9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6306EF" w:rsidRPr="004F17C9" w:rsidRDefault="006306EF" w:rsidP="006306EF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Non </w:t>
      </w:r>
      <w:r w:rsidR="004F17C9" w:rsidRPr="004F17C9">
        <w:rPr>
          <w:rFonts w:ascii="Tahoma" w:hAnsi="Tahoma" w:cs="Tahoma"/>
          <w:b/>
          <w:sz w:val="20"/>
          <w:szCs w:val="20"/>
        </w:rPr>
        <w:t>Gynaecology Cytology</w:t>
      </w:r>
      <w:r w:rsidR="00B72E07">
        <w:rPr>
          <w:rFonts w:ascii="Tahoma" w:hAnsi="Tahoma" w:cs="Tahoma"/>
          <w:b/>
          <w:sz w:val="20"/>
          <w:szCs w:val="20"/>
        </w:rPr>
        <w:t xml:space="preserve">: </w:t>
      </w:r>
      <w:r w:rsidR="00B72E07">
        <w:rPr>
          <w:rFonts w:ascii="Tahoma" w:hAnsi="Tahoma" w:cs="Tahoma"/>
          <w:sz w:val="20"/>
          <w:szCs w:val="20"/>
        </w:rPr>
        <w:t>at least one hundred (100)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Pr="004F17C9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Pr="00B72E07" w:rsidRDefault="00B72E07" w:rsidP="006306EF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Gynaecology cytology </w:t>
      </w:r>
      <w:r>
        <w:rPr>
          <w:rFonts w:ascii="Tahoma" w:hAnsi="Tahoma" w:cs="Tahoma"/>
          <w:sz w:val="20"/>
          <w:szCs w:val="20"/>
        </w:rPr>
        <w:t>: at least two hundred (200)</w:t>
      </w:r>
    </w:p>
    <w:p w:rsidR="00B72E07" w:rsidRDefault="00B72E07" w:rsidP="00B72E07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Default="00B72E07" w:rsidP="00B72E07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B72E07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B72E07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B72E07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6306EF" w:rsidRDefault="006306EF" w:rsidP="006306EF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Frozen </w:t>
      </w:r>
      <w:r w:rsidR="004F17C9" w:rsidRPr="004F17C9">
        <w:rPr>
          <w:rFonts w:ascii="Tahoma" w:hAnsi="Tahoma" w:cs="Tahoma"/>
          <w:b/>
          <w:sz w:val="20"/>
          <w:szCs w:val="20"/>
        </w:rPr>
        <w:t>Section</w:t>
      </w:r>
      <w:r w:rsidR="00B72E07">
        <w:rPr>
          <w:rFonts w:ascii="Tahoma" w:hAnsi="Tahoma" w:cs="Tahoma"/>
          <w:b/>
          <w:sz w:val="20"/>
          <w:szCs w:val="20"/>
        </w:rPr>
        <w:t xml:space="preserve">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B72E07" w:rsidRPr="00B72E07" w:rsidRDefault="00B72E07" w:rsidP="00B72E07">
      <w:pPr>
        <w:pStyle w:val="ListParagraph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B72E07">
        <w:tc>
          <w:tcPr>
            <w:tcW w:w="553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8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3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1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306EF" w:rsidRPr="004F17C9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6306EF" w:rsidP="00B72E07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Surgicals </w:t>
      </w:r>
      <w:r w:rsidR="004F17C9" w:rsidRPr="004F17C9">
        <w:rPr>
          <w:rFonts w:ascii="Tahoma" w:hAnsi="Tahoma" w:cs="Tahoma"/>
          <w:b/>
          <w:sz w:val="20"/>
          <w:szCs w:val="20"/>
        </w:rPr>
        <w:t>– Skin</w:t>
      </w:r>
      <w:r w:rsidR="00B72E07">
        <w:rPr>
          <w:rFonts w:ascii="Tahoma" w:hAnsi="Tahoma" w:cs="Tahoma"/>
          <w:b/>
          <w:sz w:val="20"/>
          <w:szCs w:val="20"/>
        </w:rPr>
        <w:t xml:space="preserve"> 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Pr="004F17C9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6306EF" w:rsidP="00B72E07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>Surgical</w:t>
      </w:r>
      <w:r w:rsidR="00B72E07">
        <w:rPr>
          <w:rFonts w:ascii="Tahoma" w:hAnsi="Tahoma" w:cs="Tahoma"/>
          <w:b/>
          <w:sz w:val="20"/>
          <w:szCs w:val="20"/>
        </w:rPr>
        <w:t>s</w:t>
      </w:r>
      <w:r w:rsidRPr="004F17C9">
        <w:rPr>
          <w:rFonts w:ascii="Tahoma" w:hAnsi="Tahoma" w:cs="Tahoma"/>
          <w:b/>
          <w:sz w:val="20"/>
          <w:szCs w:val="20"/>
        </w:rPr>
        <w:t xml:space="preserve"> </w:t>
      </w:r>
      <w:r w:rsidR="004F17C9" w:rsidRPr="004F17C9">
        <w:rPr>
          <w:rFonts w:ascii="Tahoma" w:hAnsi="Tahoma" w:cs="Tahoma"/>
          <w:b/>
          <w:sz w:val="20"/>
          <w:szCs w:val="20"/>
        </w:rPr>
        <w:t>– Soft Tissue Lesions</w:t>
      </w:r>
      <w:r w:rsidR="00B72E07">
        <w:rPr>
          <w:rFonts w:ascii="Tahoma" w:hAnsi="Tahoma" w:cs="Tahoma"/>
          <w:b/>
          <w:sz w:val="20"/>
          <w:szCs w:val="20"/>
        </w:rPr>
        <w:t xml:space="preserve"> 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6306EF" w:rsidP="00B72E07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Surgical </w:t>
      </w:r>
      <w:r w:rsidR="004F17C9" w:rsidRPr="004F17C9">
        <w:rPr>
          <w:rFonts w:ascii="Tahoma" w:hAnsi="Tahoma" w:cs="Tahoma"/>
          <w:b/>
          <w:sz w:val="20"/>
          <w:szCs w:val="20"/>
        </w:rPr>
        <w:t>– Ovarian Tumours</w:t>
      </w:r>
      <w:r w:rsidR="00B72E07">
        <w:rPr>
          <w:rFonts w:ascii="Tahoma" w:hAnsi="Tahoma" w:cs="Tahoma"/>
          <w:b/>
          <w:sz w:val="20"/>
          <w:szCs w:val="20"/>
        </w:rPr>
        <w:t xml:space="preserve">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Pr="004F17C9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6306EF" w:rsidP="00B72E07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Surgical </w:t>
      </w:r>
      <w:r w:rsidR="004F17C9" w:rsidRPr="004F17C9">
        <w:rPr>
          <w:rFonts w:ascii="Tahoma" w:hAnsi="Tahoma" w:cs="Tahoma"/>
          <w:b/>
          <w:sz w:val="20"/>
          <w:szCs w:val="20"/>
        </w:rPr>
        <w:t>– Lymphomas</w:t>
      </w:r>
      <w:r w:rsidR="00B72E07">
        <w:rPr>
          <w:rFonts w:ascii="Tahoma" w:hAnsi="Tahoma" w:cs="Tahoma"/>
          <w:b/>
          <w:sz w:val="20"/>
          <w:szCs w:val="20"/>
        </w:rPr>
        <w:t xml:space="preserve"> 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Pr="004F17C9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6306EF" w:rsidP="00B72E07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Surgicals </w:t>
      </w:r>
      <w:r w:rsidR="004F17C9" w:rsidRPr="004F17C9">
        <w:rPr>
          <w:rFonts w:ascii="Tahoma" w:hAnsi="Tahoma" w:cs="Tahoma"/>
          <w:b/>
          <w:sz w:val="20"/>
          <w:szCs w:val="20"/>
        </w:rPr>
        <w:t>– Brain Lesions</w:t>
      </w:r>
      <w:r w:rsidR="00B72E07">
        <w:rPr>
          <w:rFonts w:ascii="Tahoma" w:hAnsi="Tahoma" w:cs="Tahoma"/>
          <w:b/>
          <w:sz w:val="20"/>
          <w:szCs w:val="20"/>
        </w:rPr>
        <w:t xml:space="preserve">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Pr="004F17C9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6306EF" w:rsidP="00B72E07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Surgical </w:t>
      </w:r>
      <w:r w:rsidR="004F17C9" w:rsidRPr="004F17C9">
        <w:rPr>
          <w:rFonts w:ascii="Tahoma" w:hAnsi="Tahoma" w:cs="Tahoma"/>
          <w:b/>
          <w:sz w:val="20"/>
          <w:szCs w:val="20"/>
        </w:rPr>
        <w:t xml:space="preserve">– Breast Tumor / Lesions </w:t>
      </w:r>
      <w:r w:rsidR="00B72E07">
        <w:rPr>
          <w:rFonts w:ascii="Tahoma" w:hAnsi="Tahoma" w:cs="Tahoma"/>
          <w:b/>
          <w:sz w:val="20"/>
          <w:szCs w:val="20"/>
        </w:rPr>
        <w:t xml:space="preserve">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Pr="004F17C9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B72E07" w:rsidRDefault="006306EF" w:rsidP="00B72E07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 w:rsidRPr="004F17C9">
        <w:rPr>
          <w:rFonts w:ascii="Tahoma" w:hAnsi="Tahoma" w:cs="Tahoma"/>
          <w:b/>
          <w:sz w:val="20"/>
          <w:szCs w:val="20"/>
        </w:rPr>
        <w:t xml:space="preserve">Surgical </w:t>
      </w:r>
      <w:r w:rsidR="004F17C9" w:rsidRPr="004F17C9">
        <w:rPr>
          <w:rFonts w:ascii="Tahoma" w:hAnsi="Tahoma" w:cs="Tahoma"/>
          <w:b/>
          <w:sz w:val="20"/>
          <w:szCs w:val="20"/>
        </w:rPr>
        <w:t>Others</w:t>
      </w:r>
      <w:r w:rsidR="00B72E07">
        <w:rPr>
          <w:rFonts w:ascii="Tahoma" w:hAnsi="Tahoma" w:cs="Tahoma"/>
          <w:b/>
          <w:sz w:val="20"/>
          <w:szCs w:val="20"/>
        </w:rPr>
        <w:t xml:space="preserve"> : </w:t>
      </w:r>
      <w:r w:rsidR="00B72E07">
        <w:rPr>
          <w:rFonts w:ascii="Tahoma" w:hAnsi="Tahoma" w:cs="Tahoma"/>
          <w:sz w:val="20"/>
          <w:szCs w:val="20"/>
        </w:rPr>
        <w:t>at least sixty (60)</w:t>
      </w:r>
    </w:p>
    <w:p w:rsidR="006306EF" w:rsidRDefault="006306EF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3"/>
        <w:gridCol w:w="890"/>
        <w:gridCol w:w="970"/>
        <w:gridCol w:w="1410"/>
        <w:gridCol w:w="1932"/>
        <w:gridCol w:w="1410"/>
        <w:gridCol w:w="2051"/>
      </w:tblGrid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PM No.</w:t>
            </w: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Diagnosis </w:t>
            </w: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 xml:space="preserve">Consultants </w:t>
            </w: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4F17C9">
              <w:rPr>
                <w:rFonts w:ascii="Tahoma" w:hAnsi="Tahoma" w:cs="Tahoma"/>
                <w:b/>
                <w:sz w:val="20"/>
                <w:szCs w:val="20"/>
              </w:rPr>
              <w:t>Comments</w:t>
            </w: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2E07" w:rsidRPr="004F17C9" w:rsidTr="007B614D">
        <w:tc>
          <w:tcPr>
            <w:tcW w:w="55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4F17C9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2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72E07" w:rsidRPr="004F17C9" w:rsidRDefault="00B72E07" w:rsidP="007B614D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2E07" w:rsidRDefault="00B72E07" w:rsidP="006306EF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2F10FB" w:rsidRPr="00610F56" w:rsidRDefault="002F10FB" w:rsidP="002F10FB">
      <w:pPr>
        <w:rPr>
          <w:rFonts w:ascii="Tahoma" w:hAnsi="Tahoma" w:cs="Tahoma"/>
          <w:b/>
        </w:rPr>
      </w:pPr>
      <w:r w:rsidRPr="00610F56">
        <w:rPr>
          <w:rFonts w:ascii="Tahoma" w:hAnsi="Tahoma" w:cs="Tahoma"/>
          <w:b/>
        </w:rPr>
        <w:t xml:space="preserve">Overall assessment by Chairperson Department of </w:t>
      </w:r>
      <w:r>
        <w:rPr>
          <w:rFonts w:ascii="Tahoma" w:hAnsi="Tahoma" w:cs="Tahoma"/>
          <w:b/>
        </w:rPr>
        <w:t>Histopathology</w:t>
      </w:r>
    </w:p>
    <w:p w:rsidR="002F10FB" w:rsidRDefault="002F10FB" w:rsidP="002F10FB">
      <w:pPr>
        <w:rPr>
          <w:rFonts w:ascii="Tahoma" w:hAnsi="Tahoma" w:cs="Tahoma"/>
        </w:rPr>
      </w:pPr>
      <w:r w:rsidRPr="00610F56">
        <w:rPr>
          <w:rFonts w:ascii="Tahoma" w:hAnsi="Tahoma" w:cs="Tahoma"/>
        </w:rPr>
        <w:t>Registrable ………………………………………………………………………</w:t>
      </w:r>
      <w:r>
        <w:rPr>
          <w:rFonts w:ascii="Tahoma" w:hAnsi="Tahoma" w:cs="Tahoma"/>
        </w:rPr>
        <w:t>…………………………………………..</w:t>
      </w:r>
    </w:p>
    <w:p w:rsidR="002F10FB" w:rsidRDefault="002F10FB" w:rsidP="002F10FB">
      <w:pPr>
        <w:rPr>
          <w:rFonts w:ascii="Tahoma" w:hAnsi="Tahoma" w:cs="Tahoma"/>
        </w:rPr>
      </w:pPr>
    </w:p>
    <w:p w:rsidR="002F10FB" w:rsidRPr="00610F56" w:rsidRDefault="002F10FB" w:rsidP="002F10FB">
      <w:pPr>
        <w:rPr>
          <w:rFonts w:ascii="Tahoma" w:hAnsi="Tahoma" w:cs="Tahoma"/>
        </w:rPr>
      </w:pPr>
      <w:r w:rsidRPr="00610F56">
        <w:rPr>
          <w:rFonts w:ascii="Tahoma" w:hAnsi="Tahoma" w:cs="Tahoma"/>
        </w:rPr>
        <w:t>Non Registrable……………………………………………………………………</w:t>
      </w:r>
      <w:r>
        <w:rPr>
          <w:rFonts w:ascii="Tahoma" w:hAnsi="Tahoma" w:cs="Tahoma"/>
        </w:rPr>
        <w:t>…………………………………………</w:t>
      </w:r>
    </w:p>
    <w:p w:rsidR="002F10FB" w:rsidRPr="00610F56" w:rsidRDefault="002F10FB" w:rsidP="002F10FB">
      <w:pPr>
        <w:rPr>
          <w:rFonts w:ascii="Tahoma" w:hAnsi="Tahoma" w:cs="Tahoma"/>
        </w:rPr>
      </w:pPr>
    </w:p>
    <w:p w:rsidR="002F10FB" w:rsidRPr="00610F56" w:rsidRDefault="002F10FB" w:rsidP="002F10FB">
      <w:pPr>
        <w:rPr>
          <w:rFonts w:ascii="Tahoma" w:hAnsi="Tahoma" w:cs="Tahoma"/>
          <w:b/>
        </w:rPr>
      </w:pPr>
      <w:r w:rsidRPr="00610F56">
        <w:rPr>
          <w:rFonts w:ascii="Tahoma" w:hAnsi="Tahoma" w:cs="Tahoma"/>
          <w:b/>
        </w:rPr>
        <w:t xml:space="preserve">Recommendation by </w:t>
      </w:r>
      <w:r>
        <w:rPr>
          <w:rFonts w:ascii="Tahoma" w:hAnsi="Tahoma" w:cs="Tahoma"/>
          <w:b/>
        </w:rPr>
        <w:t xml:space="preserve">Association of Pathologists </w:t>
      </w:r>
    </w:p>
    <w:p w:rsidR="002F10FB" w:rsidRPr="00610F56" w:rsidRDefault="002F10FB" w:rsidP="002F10FB">
      <w:pPr>
        <w:rPr>
          <w:rFonts w:ascii="Tahoma" w:hAnsi="Tahoma" w:cs="Tahoma"/>
        </w:rPr>
      </w:pPr>
      <w:r w:rsidRPr="00610F56">
        <w:rPr>
          <w:rFonts w:ascii="Tahoma" w:hAnsi="Tahoma" w:cs="Tahoma"/>
        </w:rPr>
        <w:t>Registrable……………………………………………………………………………</w:t>
      </w:r>
      <w:r>
        <w:rPr>
          <w:rFonts w:ascii="Tahoma" w:hAnsi="Tahoma" w:cs="Tahoma"/>
        </w:rPr>
        <w:t>………………………………………</w:t>
      </w:r>
    </w:p>
    <w:p w:rsidR="002F10FB" w:rsidRPr="00610F56" w:rsidRDefault="002F10FB" w:rsidP="002F10FB">
      <w:pPr>
        <w:rPr>
          <w:rFonts w:ascii="Tahoma" w:hAnsi="Tahoma" w:cs="Tahoma"/>
        </w:rPr>
      </w:pPr>
    </w:p>
    <w:p w:rsidR="002F10FB" w:rsidRPr="00610F56" w:rsidRDefault="002F10FB" w:rsidP="002F10FB">
      <w:pPr>
        <w:rPr>
          <w:rFonts w:ascii="Tahoma" w:hAnsi="Tahoma" w:cs="Tahoma"/>
        </w:rPr>
      </w:pPr>
      <w:r w:rsidRPr="00610F56">
        <w:rPr>
          <w:rFonts w:ascii="Tahoma" w:hAnsi="Tahoma" w:cs="Tahoma"/>
        </w:rPr>
        <w:t>Non registrable………………………………………………………………………</w:t>
      </w:r>
      <w:r>
        <w:rPr>
          <w:rFonts w:ascii="Tahoma" w:hAnsi="Tahoma" w:cs="Tahoma"/>
        </w:rPr>
        <w:t>…………………………………….</w:t>
      </w:r>
    </w:p>
    <w:sectPr w:rsidR="002F10FB" w:rsidRPr="00610F56" w:rsidSect="006E18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DE" w:rsidRDefault="007E6EDE" w:rsidP="00F82950">
      <w:pPr>
        <w:spacing w:after="0" w:line="240" w:lineRule="auto"/>
      </w:pPr>
      <w:r>
        <w:separator/>
      </w:r>
    </w:p>
  </w:endnote>
  <w:endnote w:type="continuationSeparator" w:id="0">
    <w:p w:rsidR="007E6EDE" w:rsidRDefault="007E6EDE" w:rsidP="00F8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1E" w:rsidRDefault="00B33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27205"/>
      <w:docPartObj>
        <w:docPartGallery w:val="Page Numbers (Bottom of Page)"/>
        <w:docPartUnique/>
      </w:docPartObj>
    </w:sdtPr>
    <w:sdtEndPr/>
    <w:sdtContent>
      <w:p w:rsidR="00B33E1E" w:rsidRDefault="00B33E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4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3E1E" w:rsidRDefault="00B33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1E" w:rsidRDefault="00B33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DE" w:rsidRDefault="007E6EDE" w:rsidP="00F82950">
      <w:pPr>
        <w:spacing w:after="0" w:line="240" w:lineRule="auto"/>
      </w:pPr>
      <w:r>
        <w:separator/>
      </w:r>
    </w:p>
  </w:footnote>
  <w:footnote w:type="continuationSeparator" w:id="0">
    <w:p w:rsidR="007E6EDE" w:rsidRDefault="007E6EDE" w:rsidP="00F8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1E" w:rsidRDefault="00B33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1E" w:rsidRDefault="00B33E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1E" w:rsidRDefault="00B33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441"/>
    <w:multiLevelType w:val="hybridMultilevel"/>
    <w:tmpl w:val="81B0CE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A2017"/>
    <w:multiLevelType w:val="hybridMultilevel"/>
    <w:tmpl w:val="7658A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06BF7"/>
    <w:multiLevelType w:val="hybridMultilevel"/>
    <w:tmpl w:val="3EE89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BD1247"/>
    <w:multiLevelType w:val="hybridMultilevel"/>
    <w:tmpl w:val="30BC27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07E2A"/>
    <w:multiLevelType w:val="hybridMultilevel"/>
    <w:tmpl w:val="CD62D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BE5"/>
    <w:rsid w:val="00104A0B"/>
    <w:rsid w:val="00107C28"/>
    <w:rsid w:val="002A2A06"/>
    <w:rsid w:val="002F10FB"/>
    <w:rsid w:val="00342B6F"/>
    <w:rsid w:val="004C3BE5"/>
    <w:rsid w:val="004F17C9"/>
    <w:rsid w:val="00517FE3"/>
    <w:rsid w:val="00602EDB"/>
    <w:rsid w:val="006306EF"/>
    <w:rsid w:val="00637E44"/>
    <w:rsid w:val="006B2BF6"/>
    <w:rsid w:val="006E1841"/>
    <w:rsid w:val="006E2A8F"/>
    <w:rsid w:val="0079205D"/>
    <w:rsid w:val="007B614D"/>
    <w:rsid w:val="007E6EDE"/>
    <w:rsid w:val="00842D00"/>
    <w:rsid w:val="00B33E1E"/>
    <w:rsid w:val="00B41557"/>
    <w:rsid w:val="00B72E07"/>
    <w:rsid w:val="00DB360E"/>
    <w:rsid w:val="00F82950"/>
    <w:rsid w:val="00FB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B51F6-78CA-412D-AE8B-1F2B9D4D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E5"/>
    <w:pPr>
      <w:ind w:left="720"/>
      <w:contextualSpacing/>
    </w:pPr>
  </w:style>
  <w:style w:type="table" w:styleId="TableGrid">
    <w:name w:val="Table Grid"/>
    <w:basedOn w:val="TableNormal"/>
    <w:uiPriority w:val="59"/>
    <w:rsid w:val="004C3B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82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950"/>
  </w:style>
  <w:style w:type="paragraph" w:styleId="Footer">
    <w:name w:val="footer"/>
    <w:basedOn w:val="Normal"/>
    <w:link w:val="FooterChar"/>
    <w:uiPriority w:val="99"/>
    <w:unhideWhenUsed/>
    <w:rsid w:val="00F82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Felistas</dc:creator>
  <cp:lastModifiedBy>Hillarious Muzviwana</cp:lastModifiedBy>
  <cp:revision>4</cp:revision>
  <cp:lastPrinted>2013-05-21T10:08:00Z</cp:lastPrinted>
  <dcterms:created xsi:type="dcterms:W3CDTF">2016-10-07T14:31:00Z</dcterms:created>
  <dcterms:modified xsi:type="dcterms:W3CDTF">2021-09-02T07:41:00Z</dcterms:modified>
</cp:coreProperties>
</file>