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{project.name}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{version.name}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Risk Management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{document.id}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2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Generated by Ketryx Lifecycle Management on {document.date | datetime}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{organization.name}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version control</w:t>
      </w:r>
    </w:p>
    <w:tbl>
      <w:tblPr>
        <w:tblStyle w:val="Table1"/>
        <w:tblW w:w="9360.0" w:type="dxa"/>
        <w:jc w:val="left"/>
        <w:tblInd w:w="-115.0" w:type="dxa"/>
        <w:tblLayout w:type="fixed"/>
        <w:tblLook w:val="0400"/>
      </w:tblPr>
      <w:tblGrid>
        <w:gridCol w:w="2880"/>
        <w:gridCol w:w="6480"/>
        <w:tblGridChange w:id="0">
          <w:tblGrid>
            <w:gridCol w:w="2880"/>
            <w:gridCol w:w="648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 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{#documentVersions}{releaseDate|datetime}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{documentTitle} {versionName}{/}</w:t>
            </w:r>
          </w:p>
        </w:tc>
      </w:tr>
    </w:tbl>
    <w:p w:rsidR="00000000" w:rsidDel="00000000" w:rsidP="00000000" w:rsidRDefault="00000000" w:rsidRPr="00000000" w14:paraId="0000000E">
      <w:pPr>
        <w:rPr/>
        <w:sectPr>
          <w:type w:val="nextPage"/>
          <w:pgSz w:h="15840" w:w="12240" w:orient="portrait"/>
          <w:pgMar w:bottom="1440" w:top="1440" w:left="1440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45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{@toc}</w:t>
      </w:r>
    </w:p>
    <w:p w:rsidR="00000000" w:rsidDel="00000000" w:rsidP="00000000" w:rsidRDefault="00000000" w:rsidRPr="00000000" w14:paraId="00000011">
      <w:pPr>
        <w:rPr/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type w:val="nextPage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453" w:line="240" w:lineRule="auto"/>
        <w:ind w:left="0" w:right="0" w:firstLine="0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General information</w:t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453" w:line="240" w:lineRule="auto"/>
        <w:ind w:left="0" w:right="0" w:firstLine="0"/>
        <w:jc w:val="left"/>
        <w:rPr/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Identification and description of the medical device that was analyzed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[Intentionally left blank; to be filled out by user]</w:t>
      </w:r>
    </w:p>
    <w:p w:rsidR="00000000" w:rsidDel="00000000" w:rsidP="00000000" w:rsidRDefault="00000000" w:rsidRPr="00000000" w14:paraId="00000015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453" w:line="240" w:lineRule="auto"/>
        <w:ind w:left="0" w:right="0" w:firstLine="0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Identification of the person(s) and organization(s) who carried out the risk analysis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[Intentionally left blank; to be filled out by user]</w:t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453" w:line="240" w:lineRule="auto"/>
        <w:ind w:left="0" w:right="0" w:firstLine="0"/>
        <w:jc w:val="left"/>
        <w:rPr/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 and date of risk analysis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[Intentionally left blank; to be filled out by user]</w:t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453" w:line="240" w:lineRule="auto"/>
        <w:ind w:left="0" w:right="0" w:firstLine="0"/>
        <w:jc w:val="left"/>
        <w:rPr/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Intended use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[Intentionally left blank; to be filled out by user]</w:t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453" w:line="240" w:lineRule="auto"/>
        <w:ind w:left="0" w:right="0" w:firstLine="0"/>
        <w:jc w:val="left"/>
        <w:rPr/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Reasonably foreseeable misuse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[Intentionally left blank; to be filled out by user]</w:t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453" w:line="240" w:lineRule="auto"/>
        <w:ind w:left="0" w:right="0" w:firstLine="0"/>
        <w:jc w:val="left"/>
        <w:rPr/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Overall risk evaluation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[Intentionally left blank; to be filled out by user]</w:t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453" w:line="240" w:lineRule="auto"/>
        <w:ind w:left="0" w:right="0" w:firstLine="0"/>
        <w:jc w:val="left"/>
        <w:rPr/>
      </w:pPr>
      <w:bookmarkStart w:colFirst="0" w:colLast="0" w:name="_heading=h.17dp8vu" w:id="10"/>
      <w:bookmarkEnd w:id="1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Completeness of risk control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[Intentionally left blank; to be filled out by user]</w:t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453" w:line="240" w:lineRule="auto"/>
        <w:ind w:left="0" w:right="0" w:firstLine="0"/>
        <w:jc w:val="left"/>
        <w:rPr/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 management review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3" w:type="first"/>
          <w:headerReference r:id="rId14" w:type="even"/>
          <w:footerReference r:id="rId15" w:type="first"/>
          <w:footerReference r:id="rId16" w:type="even"/>
          <w:type w:val="nextPage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[Intentionally left blank; to be filled out by user]</w:t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{#riskManagement.initialTotalProbabilityMatrix || riskManagement.initialAcceptabilityMatrix || riskManagement.residualTotalProbabilityMatrix || riskManagement.residualAcceptabilityMatrix}</w:t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453" w:line="240" w:lineRule="auto"/>
        <w:ind w:left="0" w:right="0" w:firstLine="0"/>
        <w:jc w:val="left"/>
        <w:rPr/>
      </w:pPr>
      <w:bookmarkStart w:colFirst="0" w:colLast="0" w:name="_heading=h.lnxbz9" w:id="13"/>
      <w:bookmarkEnd w:id="1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Risk evaluation framework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{#riskManagement.initialTotalProbabilityMatrix}</w:t>
      </w:r>
    </w:p>
    <w:bookmarkStart w:colFirst="0" w:colLast="0" w:name="bookmark=id.35nkun2" w:id="14"/>
    <w:bookmarkEnd w:id="14"/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453" w:line="240" w:lineRule="auto"/>
        <w:ind w:left="0" w:right="0" w:firstLine="0"/>
        <w:jc w:val="left"/>
        <w:rPr/>
      </w:pPr>
      <w:bookmarkStart w:colFirst="0" w:colLast="0" w:name="_heading=h.1ksv4uv" w:id="15"/>
      <w:bookmarkEnd w:id="1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 total probability</w:t>
      </w:r>
    </w:p>
    <w:p w:rsidR="00000000" w:rsidDel="00000000" w:rsidP="00000000" w:rsidRDefault="00000000" w:rsidRPr="00000000" w14:paraId="00000027">
      <w:pPr>
        <w:spacing w:after="160" w:lineRule="auto"/>
        <w:rPr/>
      </w:pPr>
      <w:r w:rsidDel="00000000" w:rsidR="00000000" w:rsidRPr="00000000">
        <w:rPr>
          <w:rtl w:val="0"/>
        </w:rPr>
        <w:t xml:space="preserve">Initial derived total probability based on likelihood of occurrence (P1) and likelihood of harm (P2).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{~~ riskManagement.initialTotalProbabilityMatrix}</w:t>
      </w:r>
    </w:p>
    <w:p w:rsidR="00000000" w:rsidDel="00000000" w:rsidP="00000000" w:rsidRDefault="00000000" w:rsidRPr="00000000" w14:paraId="00000029">
      <w:pPr>
        <w:spacing w:after="160" w:lineRule="auto"/>
        <w:rPr/>
      </w:pPr>
      <w:r w:rsidDel="00000000" w:rsidR="00000000" w:rsidRPr="00000000">
        <w:rPr>
          <w:rtl w:val="0"/>
        </w:rPr>
        <w:t xml:space="preserve">{#riskManagement.initialTotalProbabilityMatricesPerHazard}</w:t>
      </w:r>
    </w:p>
    <w:bookmarkStart w:colFirst="0" w:colLast="0" w:name="bookmark=id.2jxsxqh" w:id="16"/>
    <w:bookmarkEnd w:id="16"/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453" w:line="240" w:lineRule="auto"/>
        <w:ind w:left="0" w:right="0" w:firstLine="0"/>
        <w:jc w:val="left"/>
        <w:rPr/>
      </w:pPr>
      <w:bookmarkStart w:colFirst="0" w:colLast="0" w:name="_heading=h.44sinio" w:id="17"/>
      <w:bookmarkEnd w:id="1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Hazard type {hazardType}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{~~ table}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{/}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{/}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{#riskManagement.initialAcceptabilityMatrix}</w:t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453" w:line="240" w:lineRule="auto"/>
        <w:ind w:left="0" w:right="0" w:firstLine="0"/>
        <w:jc w:val="left"/>
        <w:rPr/>
      </w:pPr>
      <w:bookmarkStart w:colFirst="0" w:colLast="0" w:name="_heading=h.z337ya" w:id="18"/>
      <w:bookmarkEnd w:id="18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 risk evaluation / acceptance</w:t>
      </w:r>
    </w:p>
    <w:p w:rsidR="00000000" w:rsidDel="00000000" w:rsidP="00000000" w:rsidRDefault="00000000" w:rsidRPr="00000000" w14:paraId="00000030">
      <w:pPr>
        <w:spacing w:after="160" w:lineRule="auto"/>
        <w:rPr/>
      </w:pPr>
      <w:r w:rsidDel="00000000" w:rsidR="00000000" w:rsidRPr="00000000">
        <w:rPr>
          <w:rtl w:val="0"/>
        </w:rPr>
        <w:t xml:space="preserve">Initial risk evaluation and acceptance based on total probability and severity.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{~~ riskManagement.initialAcceptabilityMatrix}</w:t>
      </w:r>
    </w:p>
    <w:p w:rsidR="00000000" w:rsidDel="00000000" w:rsidP="00000000" w:rsidRDefault="00000000" w:rsidRPr="00000000" w14:paraId="00000032">
      <w:pPr>
        <w:spacing w:after="160" w:lineRule="auto"/>
        <w:rPr/>
      </w:pPr>
      <w:r w:rsidDel="00000000" w:rsidR="00000000" w:rsidRPr="00000000">
        <w:rPr>
          <w:rtl w:val="0"/>
        </w:rPr>
        <w:t xml:space="preserve">{#riskManagement.initialAcceptabilityMatricesPerHazard}</w:t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453" w:line="240" w:lineRule="auto"/>
        <w:ind w:left="0" w:right="0" w:firstLine="0"/>
        <w:jc w:val="left"/>
        <w:rPr/>
      </w:pPr>
      <w:bookmarkStart w:colFirst="0" w:colLast="0" w:name="_heading=h.3j2qqm3" w:id="19"/>
      <w:bookmarkEnd w:id="1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Hazard type {hazardType}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{~~ table}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{/}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{/}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{#riskManagement.residualTotalProbabilityMatrix}</w:t>
      </w:r>
    </w:p>
    <w:bookmarkStart w:colFirst="0" w:colLast="0" w:name="bookmark=id.1y810tw" w:id="20"/>
    <w:bookmarkEnd w:id="20"/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453" w:line="240" w:lineRule="auto"/>
        <w:ind w:left="0" w:right="0" w:firstLine="0"/>
        <w:jc w:val="left"/>
        <w:rPr/>
      </w:pPr>
      <w:bookmarkStart w:colFirst="0" w:colLast="0" w:name="_heading=h.4i7ojhp" w:id="21"/>
      <w:bookmarkEnd w:id="2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Residual total probability</w:t>
      </w:r>
    </w:p>
    <w:p w:rsidR="00000000" w:rsidDel="00000000" w:rsidP="00000000" w:rsidRDefault="00000000" w:rsidRPr="00000000" w14:paraId="00000039">
      <w:pPr>
        <w:spacing w:after="160" w:lineRule="auto"/>
        <w:rPr/>
      </w:pPr>
      <w:r w:rsidDel="00000000" w:rsidR="00000000" w:rsidRPr="00000000">
        <w:rPr>
          <w:rtl w:val="0"/>
        </w:rPr>
        <w:t xml:space="preserve">Residual derived total probability based on likelihood of occurrence (P1) and likelihood of harm (P2).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{~~ riskManagement.residualTotalProbabilityMatrix}</w:t>
      </w:r>
    </w:p>
    <w:p w:rsidR="00000000" w:rsidDel="00000000" w:rsidP="00000000" w:rsidRDefault="00000000" w:rsidRPr="00000000" w14:paraId="0000003B">
      <w:pPr>
        <w:spacing w:after="160" w:lineRule="auto"/>
        <w:rPr/>
      </w:pPr>
      <w:r w:rsidDel="00000000" w:rsidR="00000000" w:rsidRPr="00000000">
        <w:rPr>
          <w:rtl w:val="0"/>
        </w:rPr>
        <w:t xml:space="preserve">{#riskManagement.residualTotalProbabilityMatricesPerHazard}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453" w:line="240" w:lineRule="auto"/>
        <w:ind w:left="0" w:right="0" w:firstLine="0"/>
        <w:jc w:val="left"/>
        <w:rPr/>
      </w:pPr>
      <w:bookmarkStart w:colFirst="0" w:colLast="0" w:name="_heading=h.2xcytpi" w:id="22"/>
      <w:bookmarkEnd w:id="2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Hazard type {hazardType}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{~~ table}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{/}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{/}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{#riskManagement.residualAcceptabilityMatrix}</w:t>
      </w:r>
    </w:p>
    <w:bookmarkStart w:colFirst="0" w:colLast="0" w:name="bookmark=id.1ci93xb" w:id="23"/>
    <w:bookmarkEnd w:id="23"/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453" w:line="240" w:lineRule="auto"/>
        <w:ind w:left="0" w:right="0" w:firstLine="0"/>
        <w:jc w:val="left"/>
        <w:rPr/>
      </w:pPr>
      <w:bookmarkStart w:colFirst="0" w:colLast="0" w:name="_heading=h.3whwml4" w:id="24"/>
      <w:bookmarkEnd w:id="2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Residual risk evaluation / acceptance</w:t>
      </w:r>
    </w:p>
    <w:p w:rsidR="00000000" w:rsidDel="00000000" w:rsidP="00000000" w:rsidRDefault="00000000" w:rsidRPr="00000000" w14:paraId="00000042">
      <w:pPr>
        <w:spacing w:after="160" w:lineRule="auto"/>
        <w:rPr/>
      </w:pPr>
      <w:r w:rsidDel="00000000" w:rsidR="00000000" w:rsidRPr="00000000">
        <w:rPr>
          <w:rtl w:val="0"/>
        </w:rPr>
        <w:t xml:space="preserve">Residual risk acceptance based on total probability and severity.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{~~ riskManagement.residualAcceptabilityMatrix}</w:t>
      </w:r>
    </w:p>
    <w:p w:rsidR="00000000" w:rsidDel="00000000" w:rsidP="00000000" w:rsidRDefault="00000000" w:rsidRPr="00000000" w14:paraId="00000044">
      <w:pPr>
        <w:spacing w:after="160" w:lineRule="auto"/>
        <w:rPr/>
      </w:pPr>
      <w:r w:rsidDel="00000000" w:rsidR="00000000" w:rsidRPr="00000000">
        <w:rPr>
          <w:rtl w:val="0"/>
        </w:rPr>
        <w:t xml:space="preserve">{#riskManagement.residualAcceptabilityMatricesPerHazard}</w:t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453" w:line="240" w:lineRule="auto"/>
        <w:ind w:left="0" w:right="0" w:firstLine="0"/>
        <w:jc w:val="left"/>
        <w:rPr/>
      </w:pPr>
      <w:bookmarkStart w:colFirst="0" w:colLast="0" w:name="_heading=h.2bn6wsx" w:id="25"/>
      <w:bookmarkEnd w:id="2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Hazard type {hazardType}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{~~ table}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{/}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{/}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{/}</w:t>
      </w:r>
    </w:p>
    <w:p w:rsidR="00000000" w:rsidDel="00000000" w:rsidP="00000000" w:rsidRDefault="00000000" w:rsidRPr="00000000" w14:paraId="0000004A">
      <w:pPr>
        <w:spacing w:after="160" w:lineRule="auto"/>
        <w:rPr/>
        <w:sectPr>
          <w:headerReference r:id="rId17" w:type="first"/>
          <w:headerReference r:id="rId18" w:type="even"/>
          <w:footerReference r:id="rId19" w:type="first"/>
          <w:footerReference r:id="rId20" w:type="even"/>
          <w:type w:val="nextPage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bookmarkStart w:colFirst="0" w:colLast="0" w:name="bookmark=id.qsh70q" w:id="26"/>
    <w:bookmarkEnd w:id="26"/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{@$KQL rawSafetyItems = type:RQ,SW,HW}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{@$SET safetyItems = rawSafetyItems | where:'fieldContent.Context=="Safety"'}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{@$KQL riskItems = type:RISK}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{@$KQL riskControlItems = type:RQ,SW,HW,TC,TE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is:risk-control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{#safetyItems.length &gt; 0}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453" w:line="240" w:lineRule="auto"/>
        <w:ind w:left="0" w:right="0" w:firstLine="0"/>
        <w:jc w:val="left"/>
        <w:rPr/>
      </w:pPr>
      <w:bookmarkStart w:colFirst="0" w:colLast="0" w:name="_heading=h.3as4poj" w:id="27"/>
      <w:bookmarkEnd w:id="2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Identification of characteristics related to safety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{#safetyItems}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{~~. | itemContent}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{/}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{/}</w:t>
      </w:r>
    </w:p>
    <w:p w:rsidR="00000000" w:rsidDel="00000000" w:rsidP="00000000" w:rsidRDefault="00000000" w:rsidRPr="00000000" w14:paraId="00000055">
      <w:pPr>
        <w:rPr/>
        <w:sectPr>
          <w:headerReference r:id="rId21" w:type="first"/>
          <w:headerReference r:id="rId22" w:type="even"/>
          <w:footerReference r:id="rId23" w:type="first"/>
          <w:footerReference r:id="rId24" w:type="even"/>
          <w:type w:val="nextPage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bookmarkStart w:colFirst="0" w:colLast="0" w:name="bookmark=id.1pxezwc" w:id="28"/>
    <w:bookmarkEnd w:id="28"/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{#riskItems.length &gt; 0}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453" w:line="240" w:lineRule="auto"/>
        <w:ind w:left="0" w:right="0" w:firstLine="0"/>
        <w:jc w:val="left"/>
        <w:rPr/>
      </w:pPr>
      <w:bookmarkStart w:colFirst="0" w:colLast="0" w:name="_heading=h.49x2ik5" w:id="29"/>
      <w:bookmarkEnd w:id="2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Risks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{#riskItems}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{~~. | itemContent}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{/}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{/}</w:t>
      </w:r>
    </w:p>
    <w:sectPr>
      <w:headerReference r:id="rId25" w:type="first"/>
      <w:headerReference r:id="rId26" w:type="even"/>
      <w:footerReference r:id="rId27" w:type="first"/>
      <w:footerReference r:id="rId28" w:type="even"/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Liberation Sans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KXDOC1Q3X9ZSMHN8PHVRWYFJWVE2CPA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Generated by Ketryx Lifecycle Management on 2024-05-31 07:48Z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KXDOC1Q3X9ZSMHN8PHVRWYFJWVE2CPA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Generated by Ketryx Lifecycle Management on 2024-05-31 07:48Z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KXDOC1Q3X9ZSMHN8PHVRWYFJWVE2CPA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Generated by Ketryx Lifecycle Management on 2024-05-31 07:48Z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{document.id}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Generated by Ketryx Lifecycle Management on {document.date | datetime}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KXDOC1Q3X9ZSMHN8PHVRWYFJWVE2CPA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Generated by Ketryx Lifecycle Management on 2024-05-31 07:48Z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KXDOC1Q3X9ZSMHN8PHVRWYFJWVE2CPA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Generated by Ketryx Lifecycle Management on 2024-05-31 07:48Z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KXDOC1Q3X9ZSMHN8PHVRWYFJWVE2CPA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Generated by Ketryx Lifecycle Management on 2024-05-31 07:48Z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KXDOC1Q3X9ZSMHN8PHVRWYFJWVE2CPA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Generated by Ketryx Lifecycle Management on 2024-05-31 07:48Z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KXDOC1Q3X9ZSMHN8PHVRWYFJWVE2CPA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Generated by Ketryx Lifecycle Management on 2024-05-31 07:48Z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KXDOC1Q3X9ZSMHN8PHVRWYFJWVE2CPA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Generated by Ketryx Lifecycle Management on 2024-05-31 07:48Z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KXDOC1Q3X9ZSMHN8PHVRWYFJWVE2CPA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Generated by Ketryx Lifecycle Management on 2024-05-31 07:48Z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Risk Management File</w:t>
      <w:tab/>
      <w:t xml:space="preserve">Ketryx Platform</w:t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Ketryx</w:t>
      <w:tab/>
      <w:t xml:space="preserve">2.7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Risk Management File</w:t>
      <w:tab/>
      <w:t xml:space="preserve">{project.name}</w:t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{organization.name}</w:t>
      <w:tab/>
      <w:t xml:space="preserve">{version.name}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Risk Management File</w:t>
      <w:tab/>
      <w:t xml:space="preserve">Ketryx Platform</w:t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Ketryx</w:t>
      <w:tab/>
      <w:t xml:space="preserve">2.7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Risk Management File</w:t>
      <w:tab/>
      <w:t xml:space="preserve">Ketryx Platform</w:t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Ketryx</w:t>
      <w:tab/>
      <w:t xml:space="preserve">2.7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Risk Management File</w:t>
      <w:tab/>
      <w:t xml:space="preserve">Ketryx Platform</w:t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Ketryx</w:t>
      <w:tab/>
      <w:t xml:space="preserve">2.7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Risk Management File</w:t>
      <w:tab/>
      <w:t xml:space="preserve">Ketryx Platform</w:t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18"/>
        <w:szCs w:val="18"/>
        <w:u w:val="none"/>
        <w:shd w:fill="auto" w:val="clear"/>
        <w:vertAlign w:val="baseline"/>
        <w:rtl w:val="0"/>
      </w:rPr>
      <w:t xml:space="preserve">Ketryx</w:t>
      <w:tab/>
      <w:t xml:space="preserve">2.7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3" w:before="453" w:lineRule="auto"/>
    </w:pPr>
    <w:rPr>
      <w:rFonts w:ascii="Calibri" w:cs="Calibri" w:eastAsia="Calibri" w:hAnsi="Calibri"/>
      <w:b w:val="1"/>
      <w:color w:val="000000"/>
      <w:sz w:val="44"/>
      <w:szCs w:val="44"/>
    </w:rPr>
  </w:style>
  <w:style w:type="paragraph" w:styleId="Heading2">
    <w:name w:val="heading 2"/>
    <w:basedOn w:val="Normal"/>
    <w:next w:val="Normal"/>
    <w:pPr>
      <w:keepNext w:val="1"/>
      <w:spacing w:after="283" w:before="453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283" w:before="453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283" w:before="453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120" w:before="240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6">
    <w:name w:val="heading 6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color w:val="1f4d78"/>
      <w:sz w:val="28"/>
      <w:szCs w:val="28"/>
    </w:rPr>
  </w:style>
  <w:style w:type="paragraph" w:styleId="Title">
    <w:name w:val="Title"/>
    <w:basedOn w:val="Normal"/>
    <w:next w:val="Normal"/>
    <w:pPr>
      <w:keepNext w:val="1"/>
      <w:spacing w:after="240" w:before="2880" w:lineRule="auto"/>
      <w:jc w:val="center"/>
    </w:pPr>
    <w:rPr>
      <w:rFonts w:ascii="Calibri" w:cs="Calibri" w:eastAsia="Calibri" w:hAnsi="Calibri"/>
      <w:b w:val="1"/>
      <w:color w:val="000000"/>
      <w:sz w:val="64"/>
      <w:szCs w:val="64"/>
    </w:rPr>
  </w:style>
  <w:style w:type="paragraph" w:styleId="Normal" w:default="1">
    <w:name w:val="Normal"/>
    <w:qFormat w:val="1"/>
  </w:style>
  <w:style w:type="paragraph" w:styleId="Heading1">
    <w:name w:val="heading 1"/>
    <w:basedOn w:val="Heading"/>
    <w:uiPriority w:val="9"/>
    <w:qFormat w:val="1"/>
    <w:pPr>
      <w:spacing w:after="283" w:before="453"/>
      <w:outlineLvl w:val="0"/>
    </w:pPr>
    <w:rPr>
      <w:rFonts w:ascii="Calibri" w:cs="Calibri" w:eastAsia="Calibri" w:hAnsi="Calibri"/>
      <w:b w:val="1"/>
      <w:bCs w:val="1"/>
      <w:color w:val="000000"/>
      <w:sz w:val="44"/>
      <w:szCs w:val="44"/>
    </w:rPr>
  </w:style>
  <w:style w:type="paragraph" w:styleId="Heading2">
    <w:name w:val="heading 2"/>
    <w:basedOn w:val="Heading"/>
    <w:uiPriority w:val="9"/>
    <w:semiHidden w:val="1"/>
    <w:unhideWhenUsed w:val="1"/>
    <w:qFormat w:val="1"/>
    <w:pPr>
      <w:spacing w:after="283" w:before="453"/>
      <w:outlineLvl w:val="1"/>
    </w:pPr>
    <w:rPr>
      <w:rFonts w:ascii="Calibri" w:cs="Calibri" w:eastAsia="Calibri" w:hAnsi="Calibri"/>
      <w:b w:val="1"/>
      <w:bCs w:val="1"/>
      <w:color w:val="000000"/>
      <w:sz w:val="36"/>
      <w:szCs w:val="36"/>
    </w:rPr>
  </w:style>
  <w:style w:type="paragraph" w:styleId="Heading3">
    <w:name w:val="heading 3"/>
    <w:basedOn w:val="Heading"/>
    <w:uiPriority w:val="9"/>
    <w:semiHidden w:val="1"/>
    <w:unhideWhenUsed w:val="1"/>
    <w:qFormat w:val="1"/>
    <w:pPr>
      <w:spacing w:after="283" w:before="453"/>
      <w:outlineLvl w:val="2"/>
    </w:pPr>
    <w:rPr>
      <w:rFonts w:ascii="Calibri" w:cs="Calibri" w:eastAsia="Calibri" w:hAnsi="Calibri"/>
      <w:b w:val="1"/>
      <w:bCs w:val="1"/>
      <w:color w:val="000000"/>
    </w:rPr>
  </w:style>
  <w:style w:type="paragraph" w:styleId="Heading4">
    <w:name w:val="heading 4"/>
    <w:basedOn w:val="Heading"/>
    <w:uiPriority w:val="9"/>
    <w:semiHidden w:val="1"/>
    <w:unhideWhenUsed w:val="1"/>
    <w:qFormat w:val="1"/>
    <w:pPr>
      <w:spacing w:after="283" w:before="453"/>
      <w:outlineLvl w:val="3"/>
    </w:pPr>
    <w:rPr>
      <w:rFonts w:ascii="Calibri" w:cs="Calibri" w:eastAsia="Calibri" w:hAnsi="Calibri"/>
      <w:b w:val="1"/>
      <w:bCs w:val="1"/>
      <w:color w:val="000000"/>
      <w:sz w:val="24"/>
      <w:szCs w:val="24"/>
    </w:rPr>
  </w:style>
  <w:style w:type="paragraph" w:styleId="Heading5">
    <w:name w:val="heading 5"/>
    <w:basedOn w:val="Heading"/>
    <w:uiPriority w:val="9"/>
    <w:semiHidden w:val="1"/>
    <w:unhideWhenUsed w:val="1"/>
    <w:qFormat w:val="1"/>
    <w:pPr>
      <w:outlineLvl w:val="4"/>
    </w:pPr>
    <w:rPr>
      <w:rFonts w:ascii="Calibri" w:cs="Calibri" w:eastAsia="Calibri" w:hAnsi="Calibri"/>
      <w:b w:val="1"/>
      <w:bCs w:val="1"/>
      <w:color w:val="000000"/>
      <w:sz w:val="20"/>
      <w:szCs w:val="20"/>
    </w:rPr>
  </w:style>
  <w:style w:type="paragraph" w:styleId="Heading6">
    <w:name w:val="heading 6"/>
    <w:basedOn w:val="Heading"/>
    <w:uiPriority w:val="9"/>
    <w:semiHidden w:val="1"/>
    <w:unhideWhenUsed w:val="1"/>
    <w:qFormat w:val="1"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uiPriority w:val="99"/>
    <w:unhideWhenUsed w:val="1"/>
    <w:rPr>
      <w:color w:val="0563c1"/>
      <w:u w:val="single"/>
    </w:rPr>
  </w:style>
  <w:style w:type="character" w:styleId="FootnoteCharacters" w:customStyle="1">
    <w:name w:val="Footnote Characters"/>
    <w:uiPriority w:val="99"/>
    <w:semiHidden w:val="1"/>
    <w:unhideWhenUsed w:val="1"/>
    <w:qFormat w:val="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TextChar" w:customStyle="1">
    <w:name w:val="Footnote Text Char"/>
    <w:link w:val="FootnoteText"/>
    <w:uiPriority w:val="99"/>
    <w:semiHidden w:val="1"/>
    <w:unhideWhenUsed w:val="1"/>
    <w:qFormat w:val="1"/>
    <w:rPr>
      <w:sz w:val="20"/>
      <w:szCs w:val="20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" w:eastAsia="DejaVu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Noto Sans"/>
    </w:rPr>
  </w:style>
  <w:style w:type="paragraph" w:styleId="Title">
    <w:name w:val="Title"/>
    <w:basedOn w:val="Heading"/>
    <w:uiPriority w:val="10"/>
    <w:qFormat w:val="1"/>
    <w:pPr>
      <w:spacing w:after="240" w:before="2880"/>
      <w:jc w:val="center"/>
    </w:pPr>
    <w:rPr>
      <w:rFonts w:ascii="Calibri" w:cs="Calibri" w:eastAsia="Calibri" w:hAnsi="Calibri"/>
      <w:b w:val="1"/>
      <w:bCs w:val="1"/>
      <w:color w:val="000000"/>
      <w:sz w:val="64"/>
      <w:szCs w:val="64"/>
    </w:rPr>
  </w:style>
  <w:style w:type="paragraph" w:styleId="StrongEmphasis" w:customStyle="1">
    <w:name w:val="Strong Emphasis"/>
    <w:qFormat w:val="1"/>
    <w:rPr>
      <w:b w:val="1"/>
      <w:bCs w:val="1"/>
    </w:rPr>
  </w:style>
  <w:style w:type="paragraph" w:styleId="ListParagraph">
    <w:name w:val="List Paragraph"/>
    <w:qFormat w:val="1"/>
    <w:pPr>
      <w:spacing w:before="60"/>
    </w:pPr>
  </w:style>
  <w:style w:type="paragraph" w:styleId="FootnoteText">
    <w:name w:val="footnote text"/>
    <w:basedOn w:val="Normal"/>
    <w:link w:val="FootnoteTextChar"/>
    <w:uiPriority w:val="99"/>
    <w:semiHidden w:val="1"/>
    <w:unhideWhenUsed w:val="1"/>
  </w:style>
  <w:style w:type="paragraph" w:styleId="TitleProject" w:customStyle="1">
    <w:name w:val="Title Project"/>
    <w:qFormat w:val="1"/>
    <w:pPr>
      <w:spacing w:before="1440"/>
      <w:jc w:val="center"/>
    </w:pPr>
    <w:rPr>
      <w:b w:val="1"/>
      <w:bCs w:val="1"/>
      <w:color w:val="000000"/>
      <w:sz w:val="48"/>
      <w:szCs w:val="48"/>
    </w:rPr>
  </w:style>
  <w:style w:type="paragraph" w:styleId="TitleVersion" w:customStyle="1">
    <w:name w:val="Title Version"/>
    <w:qFormat w:val="1"/>
    <w:pPr>
      <w:spacing w:before="240"/>
      <w:jc w:val="center"/>
    </w:pPr>
    <w:rPr>
      <w:color w:val="000000"/>
      <w:sz w:val="28"/>
      <w:szCs w:val="28"/>
    </w:rPr>
  </w:style>
  <w:style w:type="paragraph" w:styleId="TitleID" w:customStyle="1">
    <w:name w:val="Title ID"/>
    <w:qFormat w:val="1"/>
    <w:pPr>
      <w:spacing w:after="240"/>
      <w:jc w:val="center"/>
    </w:pPr>
    <w:rPr>
      <w:color w:val="000000"/>
    </w:rPr>
  </w:style>
  <w:style w:type="paragraph" w:styleId="TitleDate" w:customStyle="1">
    <w:name w:val="Title Date"/>
    <w:qFormat w:val="1"/>
    <w:pPr>
      <w:spacing w:after="3920"/>
      <w:jc w:val="center"/>
    </w:pPr>
    <w:rPr>
      <w:color w:val="000000"/>
    </w:rPr>
  </w:style>
  <w:style w:type="paragraph" w:styleId="TitleOrganization" w:customStyle="1">
    <w:name w:val="Title Organization"/>
    <w:qFormat w:val="1"/>
    <w:pPr>
      <w:jc w:val="center"/>
    </w:pPr>
    <w:rPr>
      <w:b w:val="1"/>
      <w:bCs w:val="1"/>
      <w:color w:val="000000"/>
      <w:sz w:val="32"/>
      <w:szCs w:val="32"/>
    </w:rPr>
  </w:style>
  <w:style w:type="paragraph" w:styleId="ItemID" w:customStyle="1">
    <w:name w:val="Item ID"/>
    <w:qFormat w:val="1"/>
    <w:pPr>
      <w:spacing w:after="120"/>
    </w:pPr>
    <w:rPr>
      <w:color w:val="999999"/>
      <w:sz w:val="18"/>
      <w:szCs w:val="18"/>
    </w:rPr>
  </w:style>
  <w:style w:type="paragraph" w:styleId="ItemTitleReference" w:customStyle="1">
    <w:name w:val="Item Title Reference"/>
    <w:qFormat w:val="1"/>
    <w:pPr>
      <w:spacing w:after="120" w:before="240"/>
    </w:pPr>
  </w:style>
  <w:style w:type="paragraph" w:styleId="ItemTitle" w:customStyle="1">
    <w:name w:val="Item Title"/>
    <w:basedOn w:val="Heading2"/>
    <w:qFormat w:val="1"/>
    <w:pPr>
      <w:spacing w:after="120" w:before="120"/>
    </w:pPr>
    <w:rPr>
      <w:sz w:val="24"/>
      <w:szCs w:val="24"/>
    </w:rPr>
  </w:style>
  <w:style w:type="paragraph" w:styleId="ItemReference" w:customStyle="1">
    <w:name w:val="Item Reference"/>
    <w:qFormat w:val="1"/>
    <w:pPr>
      <w:spacing w:line="1" w:lineRule="exact"/>
    </w:pPr>
    <w:rPr>
      <w:color w:val="ffffff"/>
      <w:shd w:color="auto" w:fill="1155cc" w:val="clear"/>
    </w:rPr>
  </w:style>
  <w:style w:type="paragraph" w:styleId="ExternalItemReference" w:customStyle="1">
    <w:name w:val="External Item Reference"/>
    <w:qFormat w:val="1"/>
    <w:pPr>
      <w:spacing w:line="1" w:lineRule="exact"/>
    </w:pPr>
    <w:rPr>
      <w:color w:val="ffffff"/>
      <w:shd w:color="auto" w:fill="be10b7" w:val="clear"/>
    </w:rPr>
  </w:style>
  <w:style w:type="paragraph" w:styleId="TableOfContent" w:customStyle="1">
    <w:name w:val="Table Of Content"/>
    <w:qFormat w:val="1"/>
    <w:pPr>
      <w:spacing w:line="451" w:lineRule="auto"/>
    </w:pPr>
  </w:style>
  <w:style w:type="paragraph" w:styleId="Pass" w:customStyle="1">
    <w:name w:val="Pass"/>
    <w:qFormat w:val="1"/>
    <w:pPr>
      <w:spacing w:line="1" w:lineRule="exact"/>
    </w:pPr>
    <w:rPr>
      <w:color w:val="ffffff"/>
      <w:shd w:color="auto" w:fill="2e8f0b" w:val="clear"/>
    </w:rPr>
  </w:style>
  <w:style w:type="paragraph" w:styleId="Fail" w:customStyle="1">
    <w:name w:val="Fail"/>
    <w:qFormat w:val="1"/>
    <w:pPr>
      <w:spacing w:line="1" w:lineRule="exact"/>
    </w:pPr>
    <w:rPr>
      <w:color w:val="ffffff"/>
      <w:shd w:color="auto" w:fill="af3434" w:val="clear"/>
    </w:rPr>
  </w:style>
  <w:style w:type="paragraph" w:styleId="FieldLabel" w:customStyle="1">
    <w:name w:val="Field Label"/>
    <w:qFormat w:val="1"/>
    <w:pPr>
      <w:spacing w:after="60" w:before="120"/>
    </w:pPr>
    <w:rPr>
      <w:color w:val="666666"/>
      <w:sz w:val="18"/>
      <w:szCs w:val="18"/>
    </w:rPr>
  </w:style>
  <w:style w:type="paragraph" w:styleId="FieldValue" w:customStyle="1">
    <w:name w:val="Field Value"/>
    <w:qFormat w:val="1"/>
    <w:rPr>
      <w:color w:val="000000"/>
    </w:rPr>
  </w:style>
  <w:style w:type="paragraph" w:styleId="JDFParagraph" w:customStyle="1">
    <w:name w:val="JDF Paragraph"/>
    <w:qFormat w:val="1"/>
    <w:pPr>
      <w:spacing w:after="170" w:line="338" w:lineRule="auto"/>
    </w:pPr>
  </w:style>
  <w:style w:type="paragraph" w:styleId="JDFHeading1" w:customStyle="1">
    <w:name w:val="JDF Heading 1"/>
    <w:basedOn w:val="Heading1"/>
    <w:qFormat w:val="1"/>
    <w:rPr>
      <w:sz w:val="28"/>
      <w:szCs w:val="28"/>
    </w:rPr>
  </w:style>
  <w:style w:type="paragraph" w:styleId="JDFHeading2" w:customStyle="1">
    <w:name w:val="JDF Heading 2"/>
    <w:basedOn w:val="Heading2"/>
    <w:qFormat w:val="1"/>
    <w:rPr>
      <w:sz w:val="24"/>
      <w:szCs w:val="24"/>
    </w:rPr>
  </w:style>
  <w:style w:type="paragraph" w:styleId="JDFHeading3" w:customStyle="1">
    <w:name w:val="JDF Heading 3"/>
    <w:basedOn w:val="Heading3"/>
    <w:qFormat w:val="1"/>
    <w:rPr>
      <w:color w:val="222222"/>
      <w:sz w:val="24"/>
      <w:szCs w:val="24"/>
    </w:rPr>
  </w:style>
  <w:style w:type="paragraph" w:styleId="JDFHeading4" w:customStyle="1">
    <w:name w:val="JDF Heading 4"/>
    <w:basedOn w:val="Heading4"/>
    <w:qFormat w:val="1"/>
    <w:pPr>
      <w:spacing w:after="170" w:before="283"/>
    </w:pPr>
    <w:rPr>
      <w:color w:val="222222"/>
      <w:sz w:val="20"/>
      <w:szCs w:val="20"/>
    </w:rPr>
  </w:style>
  <w:style w:type="paragraph" w:styleId="JDFHeading5" w:customStyle="1">
    <w:name w:val="JDF Heading 5"/>
    <w:basedOn w:val="Heading5"/>
    <w:qFormat w:val="1"/>
    <w:pPr>
      <w:spacing w:after="170" w:before="283"/>
    </w:pPr>
    <w:rPr>
      <w:color w:val="333333"/>
    </w:rPr>
  </w:style>
  <w:style w:type="paragraph" w:styleId="JDFHeading6" w:customStyle="1">
    <w:name w:val="JDF Heading 6"/>
    <w:basedOn w:val="Heading6"/>
    <w:qFormat w:val="1"/>
    <w:pPr>
      <w:spacing w:after="170" w:before="283"/>
    </w:pPr>
    <w:rPr>
      <w:rFonts w:ascii="Calibri" w:cs="Calibri" w:eastAsia="Calibri" w:hAnsi="Calibri"/>
      <w:b w:val="1"/>
      <w:bCs w:val="1"/>
      <w:color w:val="666666"/>
      <w:sz w:val="20"/>
      <w:szCs w:val="20"/>
    </w:rPr>
  </w:style>
  <w:style w:type="paragraph" w:styleId="JDFBlockquote" w:customStyle="1">
    <w:name w:val="JDF Blockquote"/>
    <w:qFormat w:val="1"/>
    <w:pPr>
      <w:spacing w:after="120" w:before="120"/>
    </w:pPr>
    <w:rPr>
      <w:color w:val="666666"/>
    </w:rPr>
  </w:style>
  <w:style w:type="paragraph" w:styleId="JDFCodeBlock" w:customStyle="1">
    <w:name w:val="JDF Code Block"/>
    <w:qFormat w:val="1"/>
    <w:rPr>
      <w:rFonts w:ascii="Courier" w:cs="Courier" w:eastAsia="Courier" w:hAnsi="Courier"/>
      <w:color w:val="333333"/>
    </w:rPr>
  </w:style>
  <w:style w:type="paragraph" w:styleId="RawText" w:customStyle="1">
    <w:name w:val="Raw Text"/>
    <w:qFormat w:val="1"/>
    <w:rPr>
      <w:rFonts w:ascii="Courier" w:cs="Courier" w:eastAsia="Courier" w:hAnsi="Courier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rPr>
      <w:color w:val="333333"/>
      <w:sz w:val="18"/>
      <w:szCs w:val="18"/>
    </w:rPr>
  </w:style>
  <w:style w:type="paragraph" w:styleId="Footer">
    <w:name w:val="footer"/>
    <w:rPr>
      <w:color w:val="333333"/>
      <w:sz w:val="18"/>
      <w:szCs w:val="18"/>
    </w:rPr>
  </w:style>
  <w:style w:type="paragraph" w:styleId="Placeholder" w:customStyle="1">
    <w:name w:val="Placeholder"/>
    <w:qFormat w:val="1"/>
  </w:style>
  <w:style w:type="paragraph" w:styleId="NoSpacing">
    <w:name w:val="No Spacing"/>
    <w:uiPriority w:val="1"/>
    <w:qFormat w:val="1"/>
    <w:rsid w:val="005E1391"/>
    <w:rPr>
      <w:rFonts w:cs="Mangal"/>
      <w:szCs w:val="18"/>
    </w:rPr>
  </w:style>
  <w:style w:type="character" w:styleId="HTMLCode">
    <w:name w:val="HTML Code"/>
    <w:basedOn w:val="DefaultParagraphFont"/>
    <w:uiPriority w:val="99"/>
    <w:semiHidden w:val="1"/>
    <w:unhideWhenUsed w:val="1"/>
    <w:rsid w:val="000F616F"/>
    <w:rPr>
      <w:rFonts w:ascii="Courier New" w:cs="Courier New" w:eastAsia="Times New Roman" w:hAnsi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960EB3"/>
    <w:pPr>
      <w:keepLines w:val="1"/>
      <w:suppressAutoHyphens w:val="0"/>
      <w:spacing w:after="0" w:before="480" w:line="276" w:lineRule="auto"/>
      <w:outlineLvl w:val="9"/>
    </w:pPr>
    <w:rPr>
      <w:rFonts w:asciiTheme="majorHAnsi" w:cstheme="majorBidi" w:eastAsiaTheme="majorEastAsia" w:hAnsiTheme="majorHAnsi"/>
      <w:color w:val="117a02" w:themeColor="accent1" w:themeShade="0000BF"/>
      <w:sz w:val="28"/>
      <w:szCs w:val="28"/>
      <w:lang w:bidi="ar-SA" w:eastAsia="en-US"/>
    </w:rPr>
  </w:style>
  <w:style w:type="paragraph" w:styleId="TOC2">
    <w:name w:val="toc 2"/>
    <w:basedOn w:val="TableOfContent"/>
    <w:next w:val="Normal"/>
    <w:autoRedefine w:val="1"/>
    <w:uiPriority w:val="39"/>
    <w:unhideWhenUsed w:val="1"/>
    <w:rsid w:val="00960EB3"/>
    <w:pPr>
      <w:spacing w:before="120"/>
      <w:ind w:left="200"/>
    </w:pPr>
    <w:rPr>
      <w:rFonts w:asciiTheme="minorHAnsi" w:cstheme="minorHAnsi" w:hAnsiTheme="minorHAnsi"/>
      <w:i w:val="1"/>
      <w:iCs w:val="1"/>
    </w:rPr>
  </w:style>
  <w:style w:type="paragraph" w:styleId="TOC1">
    <w:name w:val="toc 1"/>
    <w:basedOn w:val="JDFHeading2"/>
    <w:next w:val="Normal"/>
    <w:autoRedefine w:val="1"/>
    <w:uiPriority w:val="39"/>
    <w:unhideWhenUsed w:val="1"/>
    <w:rsid w:val="00030E87"/>
    <w:pPr>
      <w:spacing w:after="120" w:before="240"/>
    </w:pPr>
    <w:rPr>
      <w:rFonts w:asciiTheme="minorHAnsi" w:cstheme="minorHAnsi" w:hAnsiTheme="minorHAnsi"/>
      <w:b w:val="0"/>
      <w:bCs w:val="0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960EB3"/>
    <w:pPr>
      <w:ind w:left="400"/>
    </w:pPr>
    <w:rPr>
      <w:rFonts w:asciiTheme="minorHAnsi" w:cstheme="minorHAnsi" w:hAnsiTheme="minorHAnsi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960EB3"/>
    <w:pPr>
      <w:ind w:left="600"/>
    </w:pPr>
    <w:rPr>
      <w:rFonts w:asciiTheme="minorHAnsi" w:cstheme="minorHAnsi" w:hAnsiTheme="minorHAnsi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960EB3"/>
    <w:pPr>
      <w:ind w:left="800"/>
    </w:pPr>
    <w:rPr>
      <w:rFonts w:asciiTheme="minorHAnsi" w:cstheme="minorHAnsi" w:hAnsiTheme="minorHAnsi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960EB3"/>
    <w:pPr>
      <w:ind w:left="1000"/>
    </w:pPr>
    <w:rPr>
      <w:rFonts w:asciiTheme="minorHAnsi" w:cstheme="minorHAnsi" w:hAnsiTheme="minorHAnsi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960EB3"/>
    <w:pPr>
      <w:ind w:left="1200"/>
    </w:pPr>
    <w:rPr>
      <w:rFonts w:asciiTheme="minorHAnsi" w:cstheme="minorHAnsi" w:hAnsiTheme="minorHAnsi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960EB3"/>
    <w:pPr>
      <w:ind w:left="1400"/>
    </w:pPr>
    <w:rPr>
      <w:rFonts w:asciiTheme="minorHAnsi" w:cstheme="minorHAnsi" w:hAnsiTheme="minorHAnsi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960EB3"/>
    <w:pPr>
      <w:ind w:left="1600"/>
    </w:pPr>
    <w:rPr>
      <w:rFonts w:asciiTheme="minorHAnsi" w:cstheme="minorHAnsi" w:hAnsiTheme="minorHAns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6.xml"/><Relationship Id="rId22" Type="http://schemas.openxmlformats.org/officeDocument/2006/relationships/header" Target="header8.xml"/><Relationship Id="rId21" Type="http://schemas.openxmlformats.org/officeDocument/2006/relationships/header" Target="header9.xml"/><Relationship Id="rId24" Type="http://schemas.openxmlformats.org/officeDocument/2006/relationships/footer" Target="footer8.xml"/><Relationship Id="rId23" Type="http://schemas.openxmlformats.org/officeDocument/2006/relationships/footer" Target="footer9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26" Type="http://schemas.openxmlformats.org/officeDocument/2006/relationships/header" Target="header10.xml"/><Relationship Id="rId25" Type="http://schemas.openxmlformats.org/officeDocument/2006/relationships/header" Target="header11.xml"/><Relationship Id="rId28" Type="http://schemas.openxmlformats.org/officeDocument/2006/relationships/footer" Target="footer10.xml"/><Relationship Id="rId27" Type="http://schemas.openxmlformats.org/officeDocument/2006/relationships/footer" Target="footer1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3" Type="http://schemas.openxmlformats.org/officeDocument/2006/relationships/header" Target="header5.xml"/><Relationship Id="rId12" Type="http://schemas.openxmlformats.org/officeDocument/2006/relationships/footer" Target="footer1.xml"/><Relationship Id="rId15" Type="http://schemas.openxmlformats.org/officeDocument/2006/relationships/footer" Target="footer5.xml"/><Relationship Id="rId14" Type="http://schemas.openxmlformats.org/officeDocument/2006/relationships/header" Target="header4.xml"/><Relationship Id="rId17" Type="http://schemas.openxmlformats.org/officeDocument/2006/relationships/header" Target="header7.xml"/><Relationship Id="rId16" Type="http://schemas.openxmlformats.org/officeDocument/2006/relationships/footer" Target="footer4.xml"/><Relationship Id="rId19" Type="http://schemas.openxmlformats.org/officeDocument/2006/relationships/footer" Target="footer7.xml"/><Relationship Id="rId18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6aLS6hiiJwMYkyhlLEzHjsb3Aw==">CgMxLjAyCGguZ2pkZ3hzMgloLjMwajB6bGwyCmlkLjFmb2I5dGUyCWguM3pueXNoNzIJaC4yZXQ5MnAwMghoLnR5amN3dDIJaC4zZHk2dmttMgloLjF0M2g1c2YyCWguNGQzNG9nODIJaC4yczhleW8xMgloLjE3ZHA4dnUyCWguM3JkY3JqbjIKaWQuMjZpbjFyZzIIaC5sbnhiejkyCmlkLjM1bmt1bjIyCWguMWtzdjR1djIKaWQuMmp4c3hxaDIJaC40NHNpbmlvMghoLnozMzd5YTIJaC4zajJxcW0zMgppZC4xeTgxMHR3MgloLjRpN29qaHAyCWguMnhjeXRwaTIKaWQuMWNpOTN4YjIJaC4zd2h3bWw0MgloLjJibjZ3c3gyCWlkLnFzaDcwcTIJaC4zYXM0cG9qMgppZC4xcHhlendjMgloLjQ5eDJpazU4AHIhMUZzWFV0dXBaRklzTUZBTEdBNXllMVh2ZmhiWE52Z2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2024-05-31T07:48:00Z</dcterms:created>
  <dc:creator>Ketryx Lifecycle Management</dc:creator>
</cp:coreProperties>
</file>