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This plot was set up with the first section (0-50) and the second section and beyond running negative on the transect - review plot notes. Was not sure how to input this - Jenny please review--</w:t>
      </w:r>
      <w:r w:rsidDel="00000000" w:rsidR="00000000" w:rsidRPr="00000000">
        <w:rPr>
          <w:highlight w:val="yellow"/>
          <w:rtl w:val="0"/>
        </w:rPr>
        <w:t xml:space="preserve">there are several plots like this. I think the major issue is we need to decide how to input the ribes and fire severity information for these plots. My current suggestion is to add columns for the -50 and -100 segments, but we need to be consistent.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plot type was not listed on the datasheet - Jenny please add--this one was weird. I believe it was supposed to be random, but it was actually mixed severity. Going to put high severity for plot type, but mixed for the on the ground observations.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