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Requirement</w:t>
      </w:r>
      <w:r>
        <w:t xml:space="preserve"> </w:t>
      </w:r>
      <w:r>
        <w:t xml:space="preserve">Requirements</w:t>
      </w:r>
    </w:p>
    <w:p>
      <w:pPr>
        <w:pStyle w:val="Author"/>
      </w:pPr>
      <w:r>
        <w:t xml:space="preserve">jed-frey</w:t>
      </w:r>
    </w:p>
    <w:p>
      <w:pPr>
        <w:pStyle w:val="Heading1"/>
      </w:pPr>
      <w:bookmarkStart w:id="20" w:name="requirements"/>
      <w:r>
        <w:t xml:space="preserve">Requirements</w:t>
      </w:r>
      <w:bookmarkEnd w:id="20"/>
    </w:p>
    <w:p>
      <w:pPr>
        <w:pStyle w:val="FirstParagraph"/>
      </w:pPr>
      <w:r>
        <w:t xml:space="preserve">Quisque volutpat condimentum velit. Class aptent taciti sociosqu ad litora torquent per conubia nostra, per inceptos himenaeos. Nam nec ante. Sed lacinia, urna non tincidunt mattis, tortor neque adipiscing diam, a cursus ipsum ante quis turpis. Nulla facilisi. Ut fringilla. Suspendisse potenti. Nunc feugiat mi a tellus consequat imperdiet. Vestibulum sapien. Proin quam.</w:t>
      </w:r>
    </w:p>
    <w:p>
      <w:pPr>
        <w:pStyle w:val="Heading2"/>
      </w:pPr>
      <w:bookmarkStart w:id="21" w:name="requirements-philosophy"/>
      <w:r>
        <w:t xml:space="preserve">Requirements Philosophy</w:t>
      </w:r>
      <w:bookmarkEnd w:id="21"/>
    </w:p>
    <w:p>
      <w:pPr>
        <w:pStyle w:val="FirstParagraph"/>
      </w:pPr>
      <w:r>
        <w:t xml:space="preserve">Lorem ipsum dolor sit amet, consectetur adipiscing elit. Integer nec odio.</w:t>
      </w:r>
    </w:p>
    <w:p>
      <w:pPr>
        <w:pStyle w:val="Compact"/>
        <w:numPr>
          <w:numId w:val="1001"/>
          <w:ilvl w:val="0"/>
        </w:numPr>
      </w:pPr>
      <w:r>
        <w:t xml:space="preserve">Small is beautiful.</w:t>
      </w:r>
    </w:p>
    <w:p>
      <w:pPr>
        <w:pStyle w:val="Compact"/>
        <w:numPr>
          <w:numId w:val="1001"/>
          <w:ilvl w:val="0"/>
        </w:numPr>
      </w:pPr>
      <w:r>
        <w:t xml:space="preserve">Make each program do one thing well.</w:t>
      </w:r>
    </w:p>
    <w:p>
      <w:pPr>
        <w:pStyle w:val="Compact"/>
        <w:numPr>
          <w:numId w:val="1001"/>
          <w:ilvl w:val="0"/>
        </w:numPr>
      </w:pPr>
      <w:r>
        <w:t xml:space="preserve">Build a prototype as soon as possible.</w:t>
      </w:r>
    </w:p>
    <w:p>
      <w:pPr>
        <w:pStyle w:val="Compact"/>
        <w:numPr>
          <w:numId w:val="1001"/>
          <w:ilvl w:val="0"/>
        </w:numPr>
      </w:pPr>
      <w:r>
        <w:t xml:space="preserve">Choose portability over efficiency.</w:t>
      </w:r>
    </w:p>
    <w:p>
      <w:pPr>
        <w:pStyle w:val="Compact"/>
        <w:numPr>
          <w:numId w:val="1001"/>
          <w:ilvl w:val="0"/>
        </w:numPr>
      </w:pPr>
      <w:r>
        <w:t xml:space="preserve">Store data in flat text files.</w:t>
      </w:r>
    </w:p>
    <w:p>
      <w:pPr>
        <w:pStyle w:val="Compact"/>
        <w:numPr>
          <w:numId w:val="1001"/>
          <w:ilvl w:val="0"/>
        </w:numPr>
      </w:pPr>
      <w:r>
        <w:t xml:space="preserve">Use software leverage to your advantage.</w:t>
      </w:r>
    </w:p>
    <w:p>
      <w:pPr>
        <w:pStyle w:val="Compact"/>
        <w:numPr>
          <w:numId w:val="1001"/>
          <w:ilvl w:val="0"/>
        </w:numPr>
      </w:pPr>
      <w:r>
        <w:t xml:space="preserve">Use shell scripts to increase leverage and portability.</w:t>
      </w:r>
    </w:p>
    <w:p>
      <w:pPr>
        <w:pStyle w:val="Compact"/>
        <w:numPr>
          <w:numId w:val="1001"/>
          <w:ilvl w:val="0"/>
        </w:numPr>
      </w:pPr>
      <w:r>
        <w:t xml:space="preserve">Avoid captive user interfaces.</w:t>
      </w:r>
    </w:p>
    <w:p>
      <w:pPr>
        <w:pStyle w:val="Compact"/>
        <w:numPr>
          <w:numId w:val="1001"/>
          <w:ilvl w:val="0"/>
        </w:numPr>
      </w:pPr>
      <w:r>
        <w:t xml:space="preserve">Make every program a filter.</w:t>
      </w:r>
    </w:p>
    <w:p>
      <w:pPr>
        <w:pStyle w:val="Heading2"/>
      </w:pPr>
      <w:bookmarkStart w:id="22" w:name="requirement-requirements"/>
      <w:r>
        <w:t xml:space="preserve">Requirement Requirements</w:t>
      </w:r>
      <w:bookmarkEnd w:id="22"/>
    </w:p>
    <w:p>
      <w:pPr>
        <w:pStyle w:val="FirstParagraph"/>
      </w:pPr>
      <w:r>
        <w:t xml:space="preserve">Curabitur sodales ligula in libero. Sed dignissim lacinia nunc.</w:t>
      </w:r>
    </w:p>
    <w:p>
      <w:pPr>
        <w:pStyle w:val="Compact"/>
        <w:numPr>
          <w:numId w:val="1002"/>
          <w:ilvl w:val="0"/>
        </w:numPr>
      </w:pPr>
      <w:r>
        <w:t xml:space="preserve">Requirements</w:t>
      </w:r>
      <w:r>
        <w:t xml:space="preserve"> </w:t>
      </w:r>
      <w:r>
        <w:rPr>
          <w:b/>
        </w:rPr>
        <w:t xml:space="preserve">shall</w:t>
      </w:r>
      <w:r>
        <w:t xml:space="preserve"> </w:t>
      </w:r>
      <w:r>
        <w:t xml:space="preserve">be in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, Section</w:t>
      </w:r>
      <w:r>
        <w:t xml:space="preserve"> </w:t>
      </w:r>
      <w:r>
        <w:rPr>
          <w:rStyle w:val="VerbatimChar"/>
        </w:rPr>
        <w:t xml:space="preserve">Requirements</w:t>
      </w:r>
      <w:r>
        <w:t xml:space="preserve"> </w:t>
      </w:r>
      <w:r>
        <w:t xml:space="preserve">or in a standalone markdown file named</w:t>
      </w:r>
      <w:r>
        <w:t xml:space="preserve"> </w:t>
      </w:r>
      <w:r>
        <w:rPr>
          <w:rStyle w:val="VerbatimChar"/>
        </w:rPr>
        <w:t xml:space="preserve">REQUIREMENTS.md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Requirements</w:t>
      </w:r>
      <w:r>
        <w:t xml:space="preserve"> </w:t>
      </w:r>
      <w:r>
        <w:rPr>
          <w:b/>
        </w:rPr>
        <w:t xml:space="preserve">shall</w:t>
      </w:r>
      <w:r>
        <w:t xml:space="preserve"> </w:t>
      </w:r>
      <w:r>
        <w:t xml:space="preserve">be written in</w:t>
      </w:r>
      <w:r>
        <w:t xml:space="preserve"> </w:t>
      </w:r>
      <w:hyperlink r:id="rId23">
        <w:r>
          <w:rPr>
            <w:rStyle w:val="Hyperlink"/>
          </w:rPr>
          <w:t xml:space="preserve">CommonMark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Requirements</w:t>
      </w:r>
      <w:r>
        <w:t xml:space="preserve"> </w:t>
      </w:r>
      <w:r>
        <w:rPr>
          <w:b/>
        </w:rPr>
        <w:t xml:space="preserve">shall</w:t>
      </w:r>
      <w:r>
        <w:t xml:space="preserve"> </w:t>
      </w:r>
      <w:r>
        <w:t xml:space="preserve">have static analysis checks.</w:t>
      </w:r>
    </w:p>
    <w:p>
      <w:pPr>
        <w:pStyle w:val="Compact"/>
        <w:numPr>
          <w:numId w:val="1002"/>
          <w:ilvl w:val="0"/>
        </w:numPr>
      </w:pPr>
      <w:r>
        <w:t xml:space="preserve">Requirements</w:t>
      </w:r>
      <w:r>
        <w:t xml:space="preserve"> </w:t>
      </w:r>
      <w:r>
        <w:rPr>
          <w:b/>
        </w:rPr>
        <w:t xml:space="preserve">shall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LF</w:t>
      </w:r>
      <w:r>
        <w:t xml:space="preserve"> </w:t>
      </w:r>
      <w:r>
        <w:t xml:space="preserve">(</w:t>
      </w:r>
      <w:r>
        <w:rPr>
          <w:rStyle w:val="VerbatimChar"/>
        </w:rPr>
        <w:t xml:space="preserve">\n</w:t>
      </w:r>
      <w:r>
        <w:t xml:space="preserve">) line endings.</w:t>
      </w:r>
    </w:p>
    <w:p>
      <w:pPr>
        <w:pStyle w:val="Compact"/>
        <w:numPr>
          <w:numId w:val="1002"/>
          <w:ilvl w:val="0"/>
        </w:numPr>
      </w:pPr>
      <w:r>
        <w:t xml:space="preserve">Requirements file</w:t>
      </w:r>
      <w:r>
        <w:t xml:space="preserve"> </w:t>
      </w:r>
      <w:r>
        <w:rPr>
          <w:b/>
        </w:rPr>
        <w:t xml:space="preserve">shall</w:t>
      </w:r>
      <w:r>
        <w:t xml:space="preserve"> </w:t>
      </w:r>
      <w:r>
        <w:t xml:space="preserve">be UTF-8 encoded.</w:t>
      </w:r>
    </w:p>
    <w:p>
      <w:pPr>
        <w:pStyle w:val="Compact"/>
        <w:numPr>
          <w:numId w:val="1002"/>
          <w:ilvl w:val="0"/>
        </w:numPr>
      </w:pPr>
      <w:r>
        <w:t xml:space="preserve">Requirements</w:t>
      </w:r>
      <w:r>
        <w:t xml:space="preserve"> </w:t>
      </w:r>
      <w:r>
        <w:rPr>
          <w:b/>
        </w:rPr>
        <w:t xml:space="preserve">shall</w:t>
      </w:r>
      <w:r>
        <w:t xml:space="preserve"> </w:t>
      </w:r>
      <w:r>
        <w:t xml:space="preserve">be written in active voice.</w:t>
      </w:r>
    </w:p>
    <w:p>
      <w:pPr>
        <w:pStyle w:val="Heading2"/>
      </w:pPr>
      <w:bookmarkStart w:id="24" w:name="configuration-management-requirements"/>
      <w:r>
        <w:t xml:space="preserve">Configuration Management Requirements</w:t>
      </w:r>
      <w:bookmarkEnd w:id="24"/>
    </w:p>
    <w:p>
      <w:pPr>
        <w:pStyle w:val="FirstParagraph"/>
      </w:pPr>
      <w:r>
        <w:t xml:space="preserve">Nulla metus metus, ullamcorper vel, tincidunt sed, euismod in, nibh.</w:t>
      </w:r>
    </w:p>
    <w:p>
      <w:pPr>
        <w:pStyle w:val="Compact"/>
        <w:numPr>
          <w:numId w:val="1003"/>
          <w:ilvl w:val="0"/>
        </w:numPr>
      </w:pPr>
      <w:r>
        <w:t xml:space="preserve">Configuration management</w:t>
      </w:r>
      <w:r>
        <w:t xml:space="preserve"> </w:t>
      </w:r>
      <w:r>
        <w:rPr>
          <w:b/>
        </w:rPr>
        <w:t xml:space="preserve">shall</w:t>
      </w:r>
      <w:r>
        <w:t xml:space="preserve"> </w:t>
      </w:r>
      <w:r>
        <w:t xml:space="preserve">use source control (Git, SVN, CVS ClearCase) to manage configurations.</w:t>
      </w:r>
    </w:p>
    <w:p>
      <w:pPr>
        <w:pStyle w:val="Compact"/>
        <w:numPr>
          <w:numId w:val="1003"/>
          <w:ilvl w:val="0"/>
        </w:numPr>
      </w:pPr>
      <w:r>
        <w:t xml:space="preserve">Configuration management access control</w:t>
      </w:r>
      <w:r>
        <w:t xml:space="preserve"> </w:t>
      </w:r>
      <w:r>
        <w:rPr>
          <w:b/>
        </w:rPr>
        <w:t xml:space="preserve">shall</w:t>
      </w:r>
      <w:r>
        <w:t xml:space="preserve"> </w:t>
      </w:r>
      <w:r>
        <w:t xml:space="preserve">use the existing source control software access control features (Windows Active Directory, LDAP)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commonmark/CommonMar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commonmark/CommonM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Requirements</dc:title>
  <dc:creator>jed-frey</dc:creator>
  <cp:keywords/>
  <dcterms:created xsi:type="dcterms:W3CDTF">2018-03-29T17:16:20Z</dcterms:created>
  <dcterms:modified xsi:type="dcterms:W3CDTF">2018-03-29T17:16:20Z</dcterms:modified>
</cp:coreProperties>
</file>