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D3387" w14:textId="77777777" w:rsidR="00F8076B" w:rsidRDefault="00F8076B" w:rsidP="00F8076B">
      <w:pPr>
        <w:spacing w:after="0" w:line="480" w:lineRule="auto"/>
        <w:jc w:val="center"/>
        <w:rPr>
          <w:rFonts w:ascii="Times New Roman" w:hAnsi="Times New Roman" w:cs="Times New Roman"/>
          <w:b/>
          <w:bCs/>
          <w:sz w:val="24"/>
          <w:szCs w:val="24"/>
        </w:rPr>
      </w:pPr>
    </w:p>
    <w:p w14:paraId="16A820EB" w14:textId="77777777" w:rsidR="00F8076B" w:rsidRDefault="00F8076B" w:rsidP="00F8076B">
      <w:pPr>
        <w:spacing w:after="0" w:line="480" w:lineRule="auto"/>
        <w:jc w:val="center"/>
        <w:rPr>
          <w:rFonts w:ascii="Times New Roman" w:hAnsi="Times New Roman" w:cs="Times New Roman"/>
          <w:b/>
          <w:bCs/>
          <w:sz w:val="24"/>
          <w:szCs w:val="24"/>
        </w:rPr>
      </w:pPr>
    </w:p>
    <w:p w14:paraId="63F2217B" w14:textId="77777777" w:rsidR="00F8076B" w:rsidRDefault="00F8076B" w:rsidP="00F8076B">
      <w:pPr>
        <w:spacing w:after="0" w:line="480" w:lineRule="auto"/>
        <w:jc w:val="center"/>
        <w:rPr>
          <w:rFonts w:ascii="Times New Roman" w:hAnsi="Times New Roman" w:cs="Times New Roman"/>
          <w:b/>
          <w:bCs/>
          <w:sz w:val="24"/>
          <w:szCs w:val="24"/>
        </w:rPr>
      </w:pPr>
    </w:p>
    <w:p w14:paraId="1341D84A" w14:textId="3B220268" w:rsidR="00F8076B" w:rsidRDefault="00F8076B" w:rsidP="00F8076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PSYC 6003: Final Paper</w:t>
      </w:r>
    </w:p>
    <w:p w14:paraId="60133F96" w14:textId="77777777" w:rsidR="00F8076B" w:rsidRDefault="00F8076B" w:rsidP="00F8076B">
      <w:pPr>
        <w:spacing w:after="0" w:line="480" w:lineRule="auto"/>
        <w:jc w:val="center"/>
        <w:rPr>
          <w:rFonts w:ascii="Times New Roman" w:hAnsi="Times New Roman" w:cs="Times New Roman"/>
          <w:b/>
          <w:bCs/>
          <w:sz w:val="24"/>
          <w:szCs w:val="24"/>
        </w:rPr>
      </w:pPr>
    </w:p>
    <w:p w14:paraId="5D7B39E1" w14:textId="77777777" w:rsidR="00F8076B" w:rsidRDefault="00F8076B" w:rsidP="00F8076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Jedidiah W. Whitridge</w:t>
      </w:r>
    </w:p>
    <w:p w14:paraId="5B684527" w14:textId="77777777" w:rsidR="00F8076B" w:rsidRDefault="00F8076B" w:rsidP="00F8076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Department of Psychology, Memorial University of Newfoundland</w:t>
      </w:r>
    </w:p>
    <w:p w14:paraId="465DB050" w14:textId="77777777" w:rsidR="00F8076B" w:rsidRDefault="00F8076B" w:rsidP="00456A5B">
      <w:pPr>
        <w:spacing w:after="0" w:line="480" w:lineRule="auto"/>
        <w:jc w:val="center"/>
        <w:rPr>
          <w:rFonts w:ascii="Times New Roman" w:hAnsi="Times New Roman" w:cs="Times New Roman"/>
          <w:b/>
          <w:bCs/>
          <w:sz w:val="24"/>
          <w:szCs w:val="24"/>
        </w:rPr>
      </w:pPr>
    </w:p>
    <w:p w14:paraId="336B7D97" w14:textId="77777777" w:rsidR="00F8076B" w:rsidRDefault="00F8076B">
      <w:pPr>
        <w:rPr>
          <w:rFonts w:ascii="Times New Roman" w:hAnsi="Times New Roman" w:cs="Times New Roman"/>
          <w:b/>
          <w:bCs/>
          <w:sz w:val="24"/>
          <w:szCs w:val="24"/>
        </w:rPr>
      </w:pPr>
      <w:r>
        <w:rPr>
          <w:rFonts w:ascii="Times New Roman" w:hAnsi="Times New Roman" w:cs="Times New Roman"/>
          <w:b/>
          <w:bCs/>
          <w:sz w:val="24"/>
          <w:szCs w:val="24"/>
        </w:rPr>
        <w:br w:type="page"/>
      </w:r>
    </w:p>
    <w:p w14:paraId="79D7F638" w14:textId="73AC48A3" w:rsidR="00456A5B" w:rsidRPr="000D62D2" w:rsidRDefault="00456A5B" w:rsidP="00456A5B">
      <w:pPr>
        <w:spacing w:after="0" w:line="480" w:lineRule="auto"/>
        <w:jc w:val="center"/>
        <w:rPr>
          <w:rFonts w:ascii="Times New Roman" w:hAnsi="Times New Roman" w:cs="Times New Roman"/>
          <w:b/>
          <w:bCs/>
          <w:sz w:val="24"/>
          <w:szCs w:val="24"/>
        </w:rPr>
      </w:pPr>
      <w:r w:rsidRPr="000D62D2">
        <w:rPr>
          <w:rFonts w:ascii="Times New Roman" w:hAnsi="Times New Roman" w:cs="Times New Roman"/>
          <w:b/>
          <w:bCs/>
          <w:sz w:val="24"/>
          <w:szCs w:val="24"/>
        </w:rPr>
        <w:lastRenderedPageBreak/>
        <w:t>Abstract</w:t>
      </w:r>
    </w:p>
    <w:p w14:paraId="6D0DB4C2" w14:textId="6E86287D" w:rsidR="00456A5B" w:rsidRDefault="00456A5B" w:rsidP="00456A5B">
      <w:pPr>
        <w:spacing w:after="0" w:line="480" w:lineRule="auto"/>
        <w:rPr>
          <w:rFonts w:ascii="Times New Roman" w:hAnsi="Times New Roman" w:cs="Times New Roman"/>
          <w:sz w:val="24"/>
          <w:szCs w:val="24"/>
        </w:rPr>
      </w:pPr>
      <w:bookmarkStart w:id="0" w:name="_Hlk152072576"/>
      <w:r w:rsidRPr="002D5807">
        <w:rPr>
          <w:rFonts w:ascii="Times New Roman" w:hAnsi="Times New Roman" w:cs="Times New Roman"/>
          <w:sz w:val="24"/>
          <w:szCs w:val="24"/>
        </w:rPr>
        <w:t xml:space="preserve">The </w:t>
      </w:r>
      <w:r w:rsidRPr="002D5807">
        <w:rPr>
          <w:rFonts w:ascii="Times New Roman" w:hAnsi="Times New Roman" w:cs="Times New Roman"/>
          <w:i/>
          <w:iCs/>
          <w:sz w:val="24"/>
          <w:szCs w:val="24"/>
        </w:rPr>
        <w:t xml:space="preserve">production effect </w:t>
      </w:r>
      <w:r w:rsidRPr="002D5807">
        <w:rPr>
          <w:rFonts w:ascii="Times New Roman" w:hAnsi="Times New Roman" w:cs="Times New Roman"/>
          <w:sz w:val="24"/>
          <w:szCs w:val="24"/>
        </w:rPr>
        <w:t xml:space="preserve">refers to </w:t>
      </w:r>
      <w:r>
        <w:rPr>
          <w:rFonts w:ascii="Times New Roman" w:hAnsi="Times New Roman" w:cs="Times New Roman"/>
          <w:sz w:val="24"/>
          <w:szCs w:val="24"/>
        </w:rPr>
        <w:t>the finding that words read aloud are better remembered than words read silently</w:t>
      </w:r>
      <w:r w:rsidRPr="002D5807">
        <w:rPr>
          <w:rFonts w:ascii="Times New Roman" w:hAnsi="Times New Roman" w:cs="Times New Roman"/>
          <w:sz w:val="24"/>
          <w:szCs w:val="24"/>
        </w:rPr>
        <w:t xml:space="preserve">. </w:t>
      </w:r>
      <w:r>
        <w:rPr>
          <w:rFonts w:ascii="Times New Roman" w:hAnsi="Times New Roman" w:cs="Times New Roman"/>
          <w:sz w:val="24"/>
          <w:szCs w:val="24"/>
        </w:rPr>
        <w:t xml:space="preserve">This finding is typically attributed to the presence of additional sensorimotor features, appended to the memory trace by the act of reading aloud, which are not present for items read silently. Supporting this </w:t>
      </w:r>
      <w:r w:rsidRPr="001E0697">
        <w:rPr>
          <w:rFonts w:ascii="Times New Roman" w:hAnsi="Times New Roman" w:cs="Times New Roman"/>
          <w:sz w:val="24"/>
          <w:szCs w:val="24"/>
        </w:rPr>
        <w:t>perspective</w:t>
      </w:r>
      <w:r>
        <w:rPr>
          <w:rFonts w:ascii="Times New Roman" w:hAnsi="Times New Roman" w:cs="Times New Roman"/>
          <w:sz w:val="24"/>
          <w:szCs w:val="24"/>
        </w:rPr>
        <w:t xml:space="preserve">, the production effect tends to be larger for singing (the </w:t>
      </w:r>
      <w:r w:rsidRPr="001E0697">
        <w:rPr>
          <w:rFonts w:ascii="Times New Roman" w:hAnsi="Times New Roman" w:cs="Times New Roman"/>
          <w:i/>
          <w:iCs/>
          <w:sz w:val="24"/>
          <w:szCs w:val="24"/>
        </w:rPr>
        <w:t>singing superiority effect</w:t>
      </w:r>
      <w:r>
        <w:rPr>
          <w:rFonts w:ascii="Times New Roman" w:hAnsi="Times New Roman" w:cs="Times New Roman"/>
          <w:sz w:val="24"/>
          <w:szCs w:val="24"/>
        </w:rPr>
        <w:t xml:space="preserve">) than reading aloud, possibly due to the inclusion of further </w:t>
      </w:r>
      <w:r w:rsidRPr="002D5807">
        <w:rPr>
          <w:rFonts w:ascii="Times New Roman" w:hAnsi="Times New Roman" w:cs="Times New Roman"/>
          <w:sz w:val="24"/>
          <w:szCs w:val="24"/>
        </w:rPr>
        <w:t xml:space="preserve">sensorimotor </w:t>
      </w:r>
      <w:r>
        <w:rPr>
          <w:rFonts w:ascii="Times New Roman" w:hAnsi="Times New Roman" w:cs="Times New Roman"/>
          <w:sz w:val="24"/>
          <w:szCs w:val="24"/>
        </w:rPr>
        <w:t>features</w:t>
      </w:r>
      <w:r w:rsidRPr="002D5807">
        <w:rPr>
          <w:rFonts w:ascii="Times New Roman" w:hAnsi="Times New Roman" w:cs="Times New Roman"/>
          <w:sz w:val="24"/>
          <w:szCs w:val="24"/>
        </w:rPr>
        <w:t xml:space="preserve"> (e.g., </w:t>
      </w:r>
      <w:r>
        <w:rPr>
          <w:rFonts w:ascii="Times New Roman" w:hAnsi="Times New Roman" w:cs="Times New Roman"/>
          <w:sz w:val="24"/>
          <w:szCs w:val="24"/>
        </w:rPr>
        <w:t>tone</w:t>
      </w:r>
      <w:r w:rsidRPr="002D5807">
        <w:rPr>
          <w:rFonts w:ascii="Times New Roman" w:hAnsi="Times New Roman" w:cs="Times New Roman"/>
          <w:sz w:val="24"/>
          <w:szCs w:val="24"/>
        </w:rPr>
        <w:t xml:space="preserve">). </w:t>
      </w:r>
      <w:r>
        <w:rPr>
          <w:rFonts w:ascii="Times New Roman" w:hAnsi="Times New Roman" w:cs="Times New Roman"/>
          <w:sz w:val="24"/>
          <w:szCs w:val="24"/>
        </w:rPr>
        <w:t xml:space="preserve">However, the singing superiority effect has not always replicated. </w:t>
      </w:r>
      <w:r>
        <w:rPr>
          <w:rFonts w:ascii="Times New Roman" w:hAnsi="Times New Roman" w:cs="Times New Roman"/>
          <w:sz w:val="24"/>
          <w:szCs w:val="24"/>
        </w:rPr>
        <w:t>Our investigation</w:t>
      </w:r>
      <w:r>
        <w:rPr>
          <w:rFonts w:ascii="Times New Roman" w:hAnsi="Times New Roman" w:cs="Times New Roman"/>
          <w:sz w:val="24"/>
          <w:szCs w:val="24"/>
        </w:rPr>
        <w:t xml:space="preserve"> demonstrate</w:t>
      </w:r>
      <w:r>
        <w:rPr>
          <w:rFonts w:ascii="Times New Roman" w:hAnsi="Times New Roman" w:cs="Times New Roman"/>
          <w:sz w:val="24"/>
          <w:szCs w:val="24"/>
        </w:rPr>
        <w:t>d</w:t>
      </w:r>
      <w:r>
        <w:rPr>
          <w:rFonts w:ascii="Times New Roman" w:hAnsi="Times New Roman" w:cs="Times New Roman"/>
          <w:sz w:val="24"/>
          <w:szCs w:val="24"/>
        </w:rPr>
        <w:t xml:space="preserve"> a production effect for items read aloud but </w:t>
      </w:r>
      <w:r>
        <w:rPr>
          <w:rFonts w:ascii="Times New Roman" w:hAnsi="Times New Roman" w:cs="Times New Roman"/>
          <w:sz w:val="24"/>
          <w:szCs w:val="24"/>
        </w:rPr>
        <w:t xml:space="preserve">failed to </w:t>
      </w:r>
      <w:r>
        <w:rPr>
          <w:rFonts w:ascii="Times New Roman" w:hAnsi="Times New Roman" w:cs="Times New Roman"/>
          <w:sz w:val="24"/>
          <w:szCs w:val="24"/>
        </w:rPr>
        <w:t>observe a singing superiority effect</w:t>
      </w:r>
      <w:r>
        <w:rPr>
          <w:rFonts w:ascii="Times New Roman" w:hAnsi="Times New Roman" w:cs="Times New Roman"/>
          <w:sz w:val="24"/>
          <w:szCs w:val="24"/>
        </w:rPr>
        <w:t>, although numerical trends suggested that the relative superiority of singing might occur</w:t>
      </w:r>
      <w:r>
        <w:rPr>
          <w:rFonts w:ascii="Times New Roman" w:hAnsi="Times New Roman" w:cs="Times New Roman"/>
          <w:sz w:val="24"/>
          <w:szCs w:val="24"/>
        </w:rPr>
        <w:t xml:space="preserve"> only when items are tested in the same colour in which they were studied (with foils randomized </w:t>
      </w:r>
      <w:r>
        <w:rPr>
          <w:rFonts w:ascii="Times New Roman" w:hAnsi="Times New Roman" w:cs="Times New Roman"/>
          <w:sz w:val="24"/>
          <w:szCs w:val="24"/>
        </w:rPr>
        <w:t>across</w:t>
      </w:r>
      <w:r>
        <w:rPr>
          <w:rFonts w:ascii="Times New Roman" w:hAnsi="Times New Roman" w:cs="Times New Roman"/>
          <w:sz w:val="24"/>
          <w:szCs w:val="24"/>
        </w:rPr>
        <w:t xml:space="preserve"> colour</w:t>
      </w:r>
      <w:r>
        <w:rPr>
          <w:rFonts w:ascii="Times New Roman" w:hAnsi="Times New Roman" w:cs="Times New Roman"/>
          <w:sz w:val="24"/>
          <w:szCs w:val="24"/>
        </w:rPr>
        <w:t>s</w:t>
      </w:r>
      <w:r>
        <w:rPr>
          <w:rFonts w:ascii="Times New Roman" w:hAnsi="Times New Roman" w:cs="Times New Roman"/>
          <w:sz w:val="24"/>
          <w:szCs w:val="24"/>
        </w:rPr>
        <w:t xml:space="preserve">). A series of meta-analytic models revealed the singing superiority effect to be smaller than previously thought, and to emerge only when test items are presented in the same colour in which they were studied. This outcome is inconsistent with common distinctiveness-based theoretical accounts. </w:t>
      </w:r>
    </w:p>
    <w:bookmarkEnd w:id="0"/>
    <w:p w14:paraId="41DC5E67" w14:textId="77777777" w:rsidR="00456A5B" w:rsidRPr="002D5807" w:rsidRDefault="00456A5B" w:rsidP="00456A5B">
      <w:pPr>
        <w:spacing w:after="0" w:line="480" w:lineRule="auto"/>
        <w:ind w:firstLine="720"/>
        <w:rPr>
          <w:rFonts w:ascii="Times New Roman" w:hAnsi="Times New Roman" w:cs="Times New Roman"/>
          <w:sz w:val="24"/>
          <w:szCs w:val="24"/>
        </w:rPr>
      </w:pPr>
      <w:r w:rsidRPr="00D60B76">
        <w:rPr>
          <w:rFonts w:ascii="Times New Roman" w:hAnsi="Times New Roman" w:cs="Times New Roman"/>
          <w:i/>
          <w:iCs/>
          <w:sz w:val="24"/>
          <w:szCs w:val="24"/>
        </w:rPr>
        <w:t>Keywords</w:t>
      </w:r>
      <w:r>
        <w:rPr>
          <w:rFonts w:ascii="Times New Roman" w:hAnsi="Times New Roman" w:cs="Times New Roman"/>
          <w:sz w:val="24"/>
          <w:szCs w:val="24"/>
        </w:rPr>
        <w:t>: production, memory, singing, distinctiveness</w:t>
      </w:r>
    </w:p>
    <w:p w14:paraId="5302D21C" w14:textId="77777777" w:rsidR="00456A5B" w:rsidRDefault="00456A5B">
      <w:pPr>
        <w:rPr>
          <w:rFonts w:ascii="Times New Roman" w:hAnsi="Times New Roman" w:cs="Times New Roman"/>
          <w:b/>
          <w:bCs/>
          <w:sz w:val="24"/>
          <w:szCs w:val="24"/>
        </w:rPr>
      </w:pPr>
      <w:r>
        <w:rPr>
          <w:rFonts w:ascii="Times New Roman" w:hAnsi="Times New Roman" w:cs="Times New Roman"/>
          <w:b/>
          <w:bCs/>
          <w:sz w:val="24"/>
          <w:szCs w:val="24"/>
        </w:rPr>
        <w:br w:type="page"/>
      </w:r>
    </w:p>
    <w:p w14:paraId="60830BD2" w14:textId="35A9ED56" w:rsidR="00C56FA7" w:rsidRPr="00D3300B" w:rsidRDefault="00456A5B" w:rsidP="00C56FA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Final Assignment</w:t>
      </w:r>
    </w:p>
    <w:p w14:paraId="1E69522E" w14:textId="77777777" w:rsidR="00C56FA7" w:rsidRDefault="00C56FA7" w:rsidP="00C56F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rely on our memories in nearly all facets of life, from basic survival behaviors to higher learning and spirituality. It is no surprise, then, that a great deal of cognitive research has focused on strategies such as generation (e.g., </w:t>
      </w:r>
      <w:proofErr w:type="spellStart"/>
      <w:r>
        <w:rPr>
          <w:rFonts w:ascii="Times New Roman" w:hAnsi="Times New Roman" w:cs="Times New Roman"/>
          <w:sz w:val="24"/>
          <w:szCs w:val="24"/>
        </w:rPr>
        <w:t>Slamecka</w:t>
      </w:r>
      <w:proofErr w:type="spellEnd"/>
      <w:r>
        <w:rPr>
          <w:rFonts w:ascii="Times New Roman" w:hAnsi="Times New Roman" w:cs="Times New Roman"/>
          <w:sz w:val="24"/>
          <w:szCs w:val="24"/>
        </w:rPr>
        <w:t xml:space="preserve"> &amp; Graf, 1978; McCurdy et al., 2020) or levels of processing (e.g., Craik &amp; Lockhart, 1972) capable of improving memory for important information. Perhaps one of the simplest strategies is the finding that reading information aloud yields superior memory relative to reading it silently (e.g., Conway &amp; Gathercole, 1987; Gathercole &amp; Conway, 1988; Hopkins &amp; Edwards, 1972), a phenomenon which has been termed the </w:t>
      </w:r>
      <w:r>
        <w:rPr>
          <w:rFonts w:ascii="Times New Roman" w:hAnsi="Times New Roman" w:cs="Times New Roman"/>
          <w:i/>
          <w:iCs/>
          <w:sz w:val="24"/>
          <w:szCs w:val="24"/>
        </w:rPr>
        <w:t>production effect</w:t>
      </w:r>
      <w:r>
        <w:rPr>
          <w:rFonts w:ascii="Times New Roman" w:hAnsi="Times New Roman" w:cs="Times New Roman"/>
          <w:sz w:val="24"/>
          <w:szCs w:val="24"/>
        </w:rPr>
        <w:t xml:space="preserve"> (MacLeod et al., 2010). This benefit has since been shown to be both versatile and robust and to persist across a variety of production modalities (e.g., writing; </w:t>
      </w:r>
      <w:proofErr w:type="spellStart"/>
      <w:r>
        <w:rPr>
          <w:rFonts w:ascii="Times New Roman" w:hAnsi="Times New Roman" w:cs="Times New Roman"/>
          <w:sz w:val="24"/>
          <w:szCs w:val="24"/>
        </w:rPr>
        <w:t>Forrin</w:t>
      </w:r>
      <w:proofErr w:type="spellEnd"/>
      <w:r>
        <w:rPr>
          <w:rFonts w:ascii="Times New Roman" w:hAnsi="Times New Roman" w:cs="Times New Roman"/>
          <w:sz w:val="24"/>
          <w:szCs w:val="24"/>
        </w:rPr>
        <w:t xml:space="preserve"> et al., 2012; drawing; </w:t>
      </w:r>
      <w:proofErr w:type="spellStart"/>
      <w:r>
        <w:rPr>
          <w:rFonts w:ascii="Times New Roman" w:hAnsi="Times New Roman" w:cs="Times New Roman"/>
          <w:sz w:val="24"/>
          <w:szCs w:val="24"/>
        </w:rPr>
        <w:t>Wammes</w:t>
      </w:r>
      <w:proofErr w:type="spellEnd"/>
      <w:r>
        <w:rPr>
          <w:rFonts w:ascii="Times New Roman" w:hAnsi="Times New Roman" w:cs="Times New Roman"/>
          <w:sz w:val="24"/>
          <w:szCs w:val="24"/>
        </w:rPr>
        <w:t xml:space="preserve"> et al., 2016), populations (e.g., older adults; Lin &amp; MacLeod, 2012; individuals with speech and hearing impairments; </w:t>
      </w:r>
      <w:proofErr w:type="spellStart"/>
      <w:r>
        <w:rPr>
          <w:rFonts w:ascii="Times New Roman" w:hAnsi="Times New Roman" w:cs="Times New Roman"/>
          <w:sz w:val="24"/>
          <w:szCs w:val="24"/>
        </w:rPr>
        <w:t>Icht</w:t>
      </w:r>
      <w:proofErr w:type="spellEnd"/>
      <w:r>
        <w:rPr>
          <w:rFonts w:ascii="Times New Roman" w:hAnsi="Times New Roman" w:cs="Times New Roman"/>
          <w:sz w:val="24"/>
          <w:szCs w:val="24"/>
        </w:rPr>
        <w:t xml:space="preserve"> &amp; Mama, 2019; </w:t>
      </w:r>
      <w:proofErr w:type="spellStart"/>
      <w:r>
        <w:rPr>
          <w:rFonts w:ascii="Times New Roman" w:hAnsi="Times New Roman" w:cs="Times New Roman"/>
          <w:sz w:val="24"/>
          <w:szCs w:val="24"/>
        </w:rPr>
        <w:t>Taitelbaum-Swead</w:t>
      </w:r>
      <w:proofErr w:type="spellEnd"/>
      <w:r>
        <w:rPr>
          <w:rFonts w:ascii="Times New Roman" w:hAnsi="Times New Roman" w:cs="Times New Roman"/>
          <w:sz w:val="24"/>
          <w:szCs w:val="24"/>
        </w:rPr>
        <w:t xml:space="preserve"> et al., 2018), and paradigms (e.g., short- and long-list recall; Cyr et al., 2022; Saint-Aubin et al., 2021). </w:t>
      </w:r>
    </w:p>
    <w:p w14:paraId="49826ED9" w14:textId="77777777" w:rsidR="00C56FA7" w:rsidRDefault="00C56FA7" w:rsidP="00C56F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the production effect was first delineated, theorists have sought to identify its underlying cognitive mechanisms (e.g., Gathercole &amp; Conway, 1988; Hopkins &amp; Edwards, 1972; Kappel et al., 1973). Although these processes remain a subject of debate (e.g., Fawcett, 2013; Fawcett et al., 2022), theoretical perspectives generally contend that the production effect is driven predominantly by encoding distinctiveness (e.g., Dodson &amp; Schacter, 2001; MacLeod et al., 2010). According to this </w:t>
      </w:r>
      <w:r>
        <w:rPr>
          <w:rFonts w:ascii="Times New Roman" w:hAnsi="Times New Roman" w:cs="Times New Roman"/>
          <w:i/>
          <w:iCs/>
          <w:sz w:val="24"/>
          <w:szCs w:val="24"/>
        </w:rPr>
        <w:t>distinctiveness account</w:t>
      </w:r>
      <w:r>
        <w:rPr>
          <w:rFonts w:ascii="Times New Roman" w:hAnsi="Times New Roman" w:cs="Times New Roman"/>
          <w:sz w:val="24"/>
          <w:szCs w:val="24"/>
        </w:rPr>
        <w:t xml:space="preserve">, producing an item encodes additional sensorimotor features (i.e., the production trace; Fawcett, 2013; Fawcett et al., 2012) not present for silent items. At test, participants are thought to use this production trace to guide test performance – either consciously (Dodson &amp; Schacter, 2001) or via unconscious retrieval </w:t>
      </w:r>
      <w:r>
        <w:rPr>
          <w:rFonts w:ascii="Times New Roman" w:hAnsi="Times New Roman" w:cs="Times New Roman"/>
          <w:sz w:val="24"/>
          <w:szCs w:val="24"/>
        </w:rPr>
        <w:lastRenderedPageBreak/>
        <w:t xml:space="preserve">dynamics (Jamieson et al., 2016). Evidence generally supports this framework, with researchers demonstrating that the production effect is eliminated by reducing the distinctiveness of the productive act (e.g., by using a common vocal response or action; MacLeod et al., 2010; Richler et al., 2013) or obviating the diagnostic value of the production trace (e.g., by having participants produce items from all sources in a list discrimination task; </w:t>
      </w:r>
      <w:proofErr w:type="spellStart"/>
      <w:r>
        <w:rPr>
          <w:rFonts w:ascii="Times New Roman" w:hAnsi="Times New Roman" w:cs="Times New Roman"/>
          <w:sz w:val="24"/>
          <w:szCs w:val="24"/>
        </w:rPr>
        <w:t>Ozubko</w:t>
      </w:r>
      <w:proofErr w:type="spellEnd"/>
      <w:r>
        <w:rPr>
          <w:rFonts w:ascii="Times New Roman" w:hAnsi="Times New Roman" w:cs="Times New Roman"/>
          <w:sz w:val="24"/>
          <w:szCs w:val="24"/>
        </w:rPr>
        <w:t xml:space="preserve"> &amp; MacLeod, 2010). </w:t>
      </w:r>
    </w:p>
    <w:p w14:paraId="2BE36741" w14:textId="77777777" w:rsidR="00C56FA7" w:rsidRDefault="00C56FA7" w:rsidP="00C56F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corollary of this account is that the mnemonic benefits afforded by production ought to be positively correlated with the number of distinct sensorimotor features encoded at study (</w:t>
      </w:r>
      <w:proofErr w:type="spellStart"/>
      <w:r>
        <w:rPr>
          <w:rFonts w:ascii="Times New Roman" w:hAnsi="Times New Roman" w:cs="Times New Roman"/>
          <w:sz w:val="24"/>
          <w:szCs w:val="24"/>
        </w:rPr>
        <w:t>Forrin</w:t>
      </w:r>
      <w:proofErr w:type="spellEnd"/>
      <w:r>
        <w:rPr>
          <w:rFonts w:ascii="Times New Roman" w:hAnsi="Times New Roman" w:cs="Times New Roman"/>
          <w:sz w:val="24"/>
          <w:szCs w:val="24"/>
        </w:rPr>
        <w:t xml:space="preserve"> et al., 2012; see also, Fawcett et al., 2012; Jamieson et al., 2016; Kelly et al., 2022; Quinlan &amp; Taylor, 2013). This </w:t>
      </w:r>
      <w:r w:rsidRPr="00FD371B">
        <w:rPr>
          <w:rFonts w:ascii="Times New Roman" w:hAnsi="Times New Roman" w:cs="Times New Roman"/>
          <w:i/>
          <w:iCs/>
          <w:sz w:val="24"/>
          <w:szCs w:val="24"/>
        </w:rPr>
        <w:t>sensorimotor scaling hypothesis</w:t>
      </w:r>
      <w:r>
        <w:rPr>
          <w:rFonts w:ascii="Times New Roman" w:hAnsi="Times New Roman" w:cs="Times New Roman"/>
          <w:sz w:val="24"/>
          <w:szCs w:val="24"/>
        </w:rPr>
        <w:t xml:space="preserve"> has received empirical support. For example, the production effect is larger for reading aloud than it is for writing (e.g., </w:t>
      </w:r>
      <w:proofErr w:type="spellStart"/>
      <w:r>
        <w:rPr>
          <w:rFonts w:ascii="Times New Roman" w:hAnsi="Times New Roman" w:cs="Times New Roman"/>
          <w:sz w:val="24"/>
          <w:szCs w:val="24"/>
        </w:rPr>
        <w:t>Forrin</w:t>
      </w:r>
      <w:proofErr w:type="spellEnd"/>
      <w:r>
        <w:rPr>
          <w:rFonts w:ascii="Times New Roman" w:hAnsi="Times New Roman" w:cs="Times New Roman"/>
          <w:sz w:val="24"/>
          <w:szCs w:val="24"/>
        </w:rPr>
        <w:t xml:space="preserve"> et al., 2012) or mouthing (e.g., Gathercole &amp; Conway, 1987). Whereas reading aloud incorporates visual, motoric, and auditory features, writing and mouthing exclude the auditory component. Furthermore, when words are presented auditorily (rather than visually), the production effect becomes smaller for items read aloud compared to those written, possibly owing to the elimination of visual features in the former case (Mama &amp; </w:t>
      </w:r>
      <w:proofErr w:type="spellStart"/>
      <w:r>
        <w:rPr>
          <w:rFonts w:ascii="Times New Roman" w:hAnsi="Times New Roman" w:cs="Times New Roman"/>
          <w:sz w:val="24"/>
          <w:szCs w:val="24"/>
        </w:rPr>
        <w:t>Icht</w:t>
      </w:r>
      <w:proofErr w:type="spellEnd"/>
      <w:r>
        <w:rPr>
          <w:rFonts w:ascii="Times New Roman" w:hAnsi="Times New Roman" w:cs="Times New Roman"/>
          <w:sz w:val="24"/>
          <w:szCs w:val="24"/>
        </w:rPr>
        <w:t xml:space="preserve">, 2016). </w:t>
      </w:r>
    </w:p>
    <w:p w14:paraId="4DFCFC15" w14:textId="77777777" w:rsidR="00C56FA7" w:rsidRDefault="00C56FA7" w:rsidP="00C56F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piece of evidence favouring the sensorimotor scaling hypothesis is the finding that the incorporation of tonal and rhythmic information – via singing – produces an especially large production effect (e.g., Quinlan &amp; Taylor, 2013, 2019). This </w:t>
      </w:r>
      <w:r w:rsidRPr="00FD371B">
        <w:rPr>
          <w:rFonts w:ascii="Times New Roman" w:hAnsi="Times New Roman" w:cs="Times New Roman"/>
          <w:i/>
          <w:iCs/>
          <w:sz w:val="24"/>
          <w:szCs w:val="24"/>
        </w:rPr>
        <w:t>singing superiority effect</w:t>
      </w:r>
      <w:r>
        <w:rPr>
          <w:rFonts w:ascii="Times New Roman" w:hAnsi="Times New Roman" w:cs="Times New Roman"/>
          <w:sz w:val="24"/>
          <w:szCs w:val="24"/>
        </w:rPr>
        <w:t xml:space="preserve"> </w:t>
      </w:r>
      <w:r w:rsidRPr="00DE4A1F">
        <w:rPr>
          <w:rFonts w:ascii="Times New Roman" w:hAnsi="Times New Roman" w:cs="Times New Roman"/>
          <w:sz w:val="24"/>
          <w:szCs w:val="24"/>
        </w:rPr>
        <w:t>(SSE)</w:t>
      </w:r>
      <w:r>
        <w:rPr>
          <w:rFonts w:ascii="Times New Roman" w:hAnsi="Times New Roman" w:cs="Times New Roman"/>
          <w:sz w:val="24"/>
          <w:szCs w:val="24"/>
        </w:rPr>
        <w:t xml:space="preserve"> was first demonstrated by Quinlan and Taylor (2013), who observed a greater benefit for singing compared to reading aloud across several experiments. Quinlan and Taylor (2019) subsequently replicated and extended this finding, ruling out alternative explanations such as bizarreness, differential production speed and differences in the strength of encoding. They argued that singing results in an especially elaborate production trace. The SSE has since been </w:t>
      </w:r>
      <w:r>
        <w:rPr>
          <w:rFonts w:ascii="Times New Roman" w:hAnsi="Times New Roman" w:cs="Times New Roman"/>
          <w:sz w:val="24"/>
          <w:szCs w:val="24"/>
        </w:rPr>
        <w:lastRenderedPageBreak/>
        <w:t xml:space="preserve">accepted as strong evidence of both the sensorimotor scaling hypothesis and the distinctiveness account more broadly (e.g., </w:t>
      </w:r>
      <w:proofErr w:type="spellStart"/>
      <w:r>
        <w:rPr>
          <w:rFonts w:ascii="Times New Roman" w:hAnsi="Times New Roman" w:cs="Times New Roman"/>
          <w:sz w:val="24"/>
          <w:szCs w:val="24"/>
        </w:rPr>
        <w:t>Forrin</w:t>
      </w:r>
      <w:proofErr w:type="spellEnd"/>
      <w:r>
        <w:rPr>
          <w:rFonts w:ascii="Times New Roman" w:hAnsi="Times New Roman" w:cs="Times New Roman"/>
          <w:sz w:val="24"/>
          <w:szCs w:val="24"/>
        </w:rPr>
        <w:t xml:space="preserve"> &amp; MacLeod, 2018; Mama &amp; </w:t>
      </w:r>
      <w:proofErr w:type="spellStart"/>
      <w:r>
        <w:rPr>
          <w:rFonts w:ascii="Times New Roman" w:hAnsi="Times New Roman" w:cs="Times New Roman"/>
          <w:sz w:val="24"/>
          <w:szCs w:val="24"/>
        </w:rPr>
        <w:t>Icht</w:t>
      </w:r>
      <w:proofErr w:type="spellEnd"/>
      <w:r>
        <w:rPr>
          <w:rFonts w:ascii="Times New Roman" w:hAnsi="Times New Roman" w:cs="Times New Roman"/>
          <w:sz w:val="24"/>
          <w:szCs w:val="24"/>
        </w:rPr>
        <w:t xml:space="preserve">, 2016). </w:t>
      </w:r>
    </w:p>
    <w:p w14:paraId="233AFD1C" w14:textId="4F333BBA" w:rsidR="00AC1132" w:rsidRDefault="00AC1132" w:rsidP="00AC113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several efforts to replicate the SSE have failed (e.g., Hassall et al., 2016; </w:t>
      </w:r>
      <w:proofErr w:type="spellStart"/>
      <w:r>
        <w:rPr>
          <w:rFonts w:ascii="Times New Roman" w:eastAsia="Times New Roman" w:hAnsi="Times New Roman" w:cs="Times New Roman"/>
          <w:sz w:val="24"/>
          <w:szCs w:val="24"/>
        </w:rPr>
        <w:t>Ozubko</w:t>
      </w:r>
      <w:proofErr w:type="spellEnd"/>
      <w:r>
        <w:rPr>
          <w:rFonts w:ascii="Times New Roman" w:eastAsia="Times New Roman" w:hAnsi="Times New Roman" w:cs="Times New Roman"/>
          <w:sz w:val="24"/>
          <w:szCs w:val="24"/>
        </w:rPr>
        <w:t xml:space="preserve"> et al., 2020). Most recently, experiments from our own laboratory observed production effects for singing and reading aloud that were of similar magnitude (i.e., sing = aloud &gt; silent). Before drawing strong conclusions about the reliability of the SSE, we considered the possibility that the effect might be driven by aspects of study design. Specifically, </w:t>
      </w:r>
      <w:r w:rsidR="00655209">
        <w:rPr>
          <w:rFonts w:ascii="Times New Roman" w:eastAsia="Times New Roman" w:hAnsi="Times New Roman" w:cs="Times New Roman"/>
          <w:sz w:val="24"/>
          <w:szCs w:val="24"/>
        </w:rPr>
        <w:t>our earlier experiments</w:t>
      </w:r>
      <w:r>
        <w:rPr>
          <w:rFonts w:ascii="Times New Roman" w:eastAsia="Times New Roman" w:hAnsi="Times New Roman" w:cs="Times New Roman"/>
          <w:sz w:val="24"/>
          <w:szCs w:val="24"/>
        </w:rPr>
        <w:t xml:space="preserve"> deviated from the methods used by Quinlan and Taylor (2013)</w:t>
      </w:r>
      <w:r w:rsidR="00655209">
        <w:rPr>
          <w:rFonts w:ascii="Times New Roman" w:eastAsia="Times New Roman" w:hAnsi="Times New Roman" w:cs="Times New Roman"/>
          <w:sz w:val="24"/>
          <w:szCs w:val="24"/>
        </w:rPr>
        <w:t>, with one potentially important difference being</w:t>
      </w:r>
      <w:r>
        <w:rPr>
          <w:rFonts w:ascii="Times New Roman" w:eastAsia="Times New Roman" w:hAnsi="Times New Roman" w:cs="Times New Roman"/>
          <w:sz w:val="24"/>
          <w:szCs w:val="24"/>
        </w:rPr>
        <w:t xml:space="preserve"> </w:t>
      </w:r>
      <w:r w:rsidR="00655209">
        <w:rPr>
          <w:rFonts w:ascii="Times New Roman" w:eastAsia="Times New Roman" w:hAnsi="Times New Roman" w:cs="Times New Roman"/>
          <w:sz w:val="24"/>
          <w:szCs w:val="24"/>
        </w:rPr>
        <w:t>those authors’</w:t>
      </w:r>
      <w:r>
        <w:rPr>
          <w:rFonts w:ascii="Times New Roman" w:eastAsia="Times New Roman" w:hAnsi="Times New Roman" w:cs="Times New Roman"/>
          <w:sz w:val="24"/>
          <w:szCs w:val="24"/>
        </w:rPr>
        <w:t xml:space="preserve"> use of colour-matching at test</w:t>
      </w:r>
      <w:r w:rsidR="00655209">
        <w:rPr>
          <w:rFonts w:ascii="Times New Roman" w:eastAsia="Times New Roman" w:hAnsi="Times New Roman" w:cs="Times New Roman"/>
          <w:sz w:val="24"/>
          <w:szCs w:val="24"/>
        </w:rPr>
        <w:t xml:space="preserve"> (i.e., presenting test items in the same colour they were studied in with foils randomly intermixed between assignments)</w:t>
      </w:r>
      <w:r>
        <w:rPr>
          <w:rFonts w:ascii="Times New Roman" w:eastAsia="Times New Roman" w:hAnsi="Times New Roman" w:cs="Times New Roman"/>
          <w:sz w:val="24"/>
          <w:szCs w:val="24"/>
        </w:rPr>
        <w:t xml:space="preserve">. This procedure was first used by Fawcett et al. (2012) to permit separate false alarm rates and thereby the calculation of </w:t>
      </w:r>
      <w:r w:rsidR="00655209">
        <w:rPr>
          <w:rFonts w:ascii="Times New Roman" w:eastAsia="Times New Roman" w:hAnsi="Times New Roman" w:cs="Times New Roman"/>
          <w:sz w:val="24"/>
          <w:szCs w:val="24"/>
        </w:rPr>
        <w:t>response bias</w:t>
      </w:r>
      <w:r>
        <w:rPr>
          <w:rFonts w:ascii="Times New Roman" w:eastAsia="Times New Roman" w:hAnsi="Times New Roman" w:cs="Times New Roman"/>
          <w:sz w:val="24"/>
          <w:szCs w:val="24"/>
        </w:rPr>
        <w:t xml:space="preserve"> and</w:t>
      </w:r>
      <w:r w:rsidR="00655209">
        <w:rPr>
          <w:rFonts w:ascii="Times New Roman" w:eastAsia="Times New Roman" w:hAnsi="Times New Roman" w:cs="Times New Roman"/>
          <w:sz w:val="24"/>
          <w:szCs w:val="24"/>
        </w:rPr>
        <w:t xml:space="preserve"> sensitivity</w:t>
      </w:r>
      <w:r>
        <w:rPr>
          <w:rFonts w:ascii="Times New Roman" w:eastAsia="Times New Roman" w:hAnsi="Times New Roman" w:cs="Times New Roman"/>
          <w:sz w:val="24"/>
          <w:szCs w:val="24"/>
        </w:rPr>
        <w:t xml:space="preserve"> for each condition. We initially opted </w:t>
      </w:r>
      <w:r>
        <w:rPr>
          <w:rFonts w:ascii="Times New Roman" w:eastAsia="Times New Roman" w:hAnsi="Times New Roman" w:cs="Times New Roman"/>
          <w:i/>
          <w:iCs/>
          <w:sz w:val="24"/>
          <w:szCs w:val="24"/>
        </w:rPr>
        <w:t>not</w:t>
      </w:r>
      <w:r>
        <w:rPr>
          <w:rFonts w:ascii="Times New Roman" w:eastAsia="Times New Roman" w:hAnsi="Times New Roman" w:cs="Times New Roman"/>
          <w:sz w:val="24"/>
          <w:szCs w:val="24"/>
        </w:rPr>
        <w:t xml:space="preserve"> to use this procedure for two reasons. First, distinctiveness accounts of the production effect predict that the SSE should arise on the basis of additional sensorimotor features appended to the production trace (</w:t>
      </w:r>
      <w:proofErr w:type="spellStart"/>
      <w:r>
        <w:rPr>
          <w:rFonts w:ascii="Times New Roman" w:eastAsia="Times New Roman" w:hAnsi="Times New Roman" w:cs="Times New Roman"/>
          <w:sz w:val="24"/>
          <w:szCs w:val="24"/>
        </w:rPr>
        <w:t>Forrin</w:t>
      </w:r>
      <w:proofErr w:type="spellEnd"/>
      <w:r>
        <w:rPr>
          <w:rFonts w:ascii="Times New Roman" w:eastAsia="Times New Roman" w:hAnsi="Times New Roman" w:cs="Times New Roman"/>
          <w:sz w:val="24"/>
          <w:szCs w:val="24"/>
        </w:rPr>
        <w:t xml:space="preserve"> et al., 2012; Quinlan &amp; Taylor, 2013, 2019), which ought to be agnostic to whether participants are aware of the study condition for a specific test item. Second, presenting words at test in their study phase colors introduces context effects, which are known to impact memory (e.g., </w:t>
      </w:r>
      <w:proofErr w:type="spellStart"/>
      <w:r>
        <w:rPr>
          <w:rFonts w:ascii="Times New Roman" w:eastAsia="Times New Roman" w:hAnsi="Times New Roman" w:cs="Times New Roman"/>
          <w:sz w:val="24"/>
          <w:szCs w:val="24"/>
        </w:rPr>
        <w:t>Isarida</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Isarida</w:t>
      </w:r>
      <w:proofErr w:type="spellEnd"/>
      <w:r>
        <w:rPr>
          <w:rFonts w:ascii="Times New Roman" w:eastAsia="Times New Roman" w:hAnsi="Times New Roman" w:cs="Times New Roman"/>
          <w:sz w:val="24"/>
          <w:szCs w:val="24"/>
        </w:rPr>
        <w:t>, 2007).</w:t>
      </w:r>
    </w:p>
    <w:p w14:paraId="533FC6C2" w14:textId="77777777" w:rsidR="00655209" w:rsidRDefault="00AC1132" w:rsidP="0065520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we speculated that this decision might have obfuscated the SSE. Some variants of the distinctiveness account contend that participants leverage distinctive information about having produced information consciously in the form of a </w:t>
      </w:r>
      <w:r>
        <w:rPr>
          <w:rFonts w:ascii="Times New Roman" w:eastAsia="Times New Roman" w:hAnsi="Times New Roman" w:cs="Times New Roman"/>
          <w:i/>
          <w:iCs/>
          <w:sz w:val="24"/>
          <w:szCs w:val="24"/>
        </w:rPr>
        <w:t>distinctiveness heuristic</w:t>
      </w:r>
      <w:r>
        <w:rPr>
          <w:rFonts w:ascii="Times New Roman" w:eastAsia="Times New Roman" w:hAnsi="Times New Roman" w:cs="Times New Roman"/>
          <w:sz w:val="24"/>
          <w:szCs w:val="24"/>
        </w:rPr>
        <w:t xml:space="preserve">: At test, participants evaluate whether they believe they might have recently produced each item and use this record to guide discrimination (i.e., “I remember saying it aloud, so I must have studied it”; </w:t>
      </w:r>
      <w:r>
        <w:rPr>
          <w:rFonts w:ascii="Times New Roman" w:eastAsia="Times New Roman" w:hAnsi="Times New Roman" w:cs="Times New Roman"/>
          <w:sz w:val="24"/>
          <w:szCs w:val="24"/>
        </w:rPr>
        <w:lastRenderedPageBreak/>
        <w:t xml:space="preserve">Dodson &amp; Schacter, 2001; see also, MacLeod et al., 2010). By orienting participants to stimulus dimensions via item colour, it is possible that participants might employ different heuristics for each condition. For example, recognizing that test items presented in red were sung at study might lead participants to focus on tonal information they might have otherwise ignored had they not known the study phase condition. To explore this possibility, </w:t>
      </w:r>
      <w:r w:rsidR="00655209">
        <w:rPr>
          <w:rFonts w:ascii="Times New Roman" w:eastAsia="Times New Roman" w:hAnsi="Times New Roman" w:cs="Times New Roman"/>
          <w:sz w:val="24"/>
          <w:szCs w:val="24"/>
        </w:rPr>
        <w:t xml:space="preserve">we conducted an experiment that </w:t>
      </w:r>
      <w:r w:rsidR="00C56FA7">
        <w:rPr>
          <w:rFonts w:ascii="Times New Roman" w:hAnsi="Times New Roman" w:cs="Times New Roman"/>
          <w:sz w:val="24"/>
          <w:szCs w:val="24"/>
        </w:rPr>
        <w:t xml:space="preserve">conceptually replicated the methods of Quinlan and Taylor (2013; Experiment 2) </w:t>
      </w:r>
      <w:r w:rsidR="00ED465D">
        <w:rPr>
          <w:rFonts w:ascii="Times New Roman" w:hAnsi="Times New Roman" w:cs="Times New Roman"/>
          <w:sz w:val="24"/>
          <w:szCs w:val="24"/>
        </w:rPr>
        <w:t>and incorporated colour-matched items at test as a between-subject manipulation</w:t>
      </w:r>
      <w:r w:rsidR="00C56FA7">
        <w:rPr>
          <w:rFonts w:ascii="Times New Roman" w:hAnsi="Times New Roman" w:cs="Times New Roman"/>
          <w:sz w:val="24"/>
          <w:szCs w:val="24"/>
        </w:rPr>
        <w:t xml:space="preserve">. </w:t>
      </w:r>
      <w:r w:rsidR="00ED465D">
        <w:rPr>
          <w:rFonts w:ascii="Times New Roman" w:hAnsi="Times New Roman" w:cs="Times New Roman"/>
          <w:sz w:val="24"/>
          <w:szCs w:val="24"/>
        </w:rPr>
        <w:t>Additionally</w:t>
      </w:r>
      <w:r w:rsidR="00C56FA7">
        <w:rPr>
          <w:rFonts w:ascii="Times New Roman" w:hAnsi="Times New Roman" w:cs="Times New Roman"/>
          <w:sz w:val="24"/>
          <w:szCs w:val="24"/>
        </w:rPr>
        <w:t>, we report a meta-analysis of all known studies of the SSE</w:t>
      </w:r>
      <w:r w:rsidR="00ED465D">
        <w:rPr>
          <w:rFonts w:ascii="Times New Roman" w:hAnsi="Times New Roman" w:cs="Times New Roman"/>
          <w:sz w:val="24"/>
          <w:szCs w:val="24"/>
        </w:rPr>
        <w:t xml:space="preserve"> to address discrepancy amongst reported effects</w:t>
      </w:r>
      <w:r w:rsidR="00C56FA7">
        <w:rPr>
          <w:rFonts w:ascii="Times New Roman" w:hAnsi="Times New Roman" w:cs="Times New Roman"/>
          <w:sz w:val="24"/>
          <w:szCs w:val="24"/>
        </w:rPr>
        <w:t>.</w:t>
      </w:r>
      <w:r w:rsidR="00655209">
        <w:rPr>
          <w:rFonts w:ascii="Times New Roman" w:eastAsia="Times New Roman" w:hAnsi="Times New Roman" w:cs="Times New Roman"/>
          <w:sz w:val="24"/>
          <w:szCs w:val="24"/>
        </w:rPr>
        <w:t xml:space="preserve"> </w:t>
      </w:r>
    </w:p>
    <w:p w14:paraId="3F68725B" w14:textId="49D23655" w:rsidR="00AC1132" w:rsidRPr="00655209" w:rsidRDefault="00C56FA7" w:rsidP="00655209">
      <w:pPr>
        <w:spacing w:after="0"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To foreshadow our results, we observed a robust production effect for singing and reading aloud</w:t>
      </w:r>
      <w:r w:rsidR="00655209">
        <w:rPr>
          <w:rFonts w:ascii="Times New Roman" w:hAnsi="Times New Roman" w:cs="Times New Roman"/>
          <w:sz w:val="24"/>
          <w:szCs w:val="24"/>
        </w:rPr>
        <w:t xml:space="preserve"> across all dependent measures, replicating our earlier investigations</w:t>
      </w:r>
      <w:r>
        <w:rPr>
          <w:rFonts w:ascii="Times New Roman" w:hAnsi="Times New Roman" w:cs="Times New Roman"/>
          <w:sz w:val="24"/>
          <w:szCs w:val="24"/>
        </w:rPr>
        <w:t xml:space="preserve">. However, </w:t>
      </w:r>
      <w:r w:rsidR="00ED465D">
        <w:rPr>
          <w:rFonts w:ascii="Times New Roman" w:hAnsi="Times New Roman" w:cs="Times New Roman"/>
          <w:sz w:val="24"/>
          <w:szCs w:val="24"/>
        </w:rPr>
        <w:t>only a non-credible numerical trend</w:t>
      </w:r>
      <w:r>
        <w:rPr>
          <w:rFonts w:ascii="Times New Roman" w:hAnsi="Times New Roman" w:cs="Times New Roman"/>
          <w:sz w:val="24"/>
          <w:szCs w:val="24"/>
        </w:rPr>
        <w:t xml:space="preserve"> </w:t>
      </w:r>
      <w:r w:rsidR="00ED465D">
        <w:rPr>
          <w:rFonts w:ascii="Times New Roman" w:hAnsi="Times New Roman" w:cs="Times New Roman"/>
          <w:sz w:val="24"/>
          <w:szCs w:val="24"/>
        </w:rPr>
        <w:t xml:space="preserve">favored an </w:t>
      </w:r>
      <w:r>
        <w:rPr>
          <w:rFonts w:ascii="Times New Roman" w:hAnsi="Times New Roman" w:cs="Times New Roman"/>
          <w:sz w:val="24"/>
          <w:szCs w:val="24"/>
        </w:rPr>
        <w:t xml:space="preserve">SSE for the colour-matched group, with these findings hinting at the possibility that informing participants of the study phase condition of a given test item may facilitate observation of the effect. Our meta-analytic model estimated a small but credible aggregate SSE, although moderator analysis revealed this to be driven by studies using the colour-matching procedure. </w:t>
      </w:r>
    </w:p>
    <w:p w14:paraId="067D527A" w14:textId="77777777" w:rsidR="00AC1132" w:rsidRPr="004B5984" w:rsidRDefault="00AC1132" w:rsidP="00AC1132">
      <w:pPr>
        <w:spacing w:after="0" w:line="480" w:lineRule="auto"/>
        <w:jc w:val="center"/>
        <w:rPr>
          <w:rFonts w:ascii="Times New Roman" w:eastAsia="Times New Roman" w:hAnsi="Times New Roman" w:cs="Times New Roman"/>
          <w:b/>
          <w:sz w:val="24"/>
          <w:szCs w:val="24"/>
        </w:rPr>
      </w:pPr>
      <w:bookmarkStart w:id="1" w:name="_Toc111195767"/>
      <w:r w:rsidRPr="004B5984">
        <w:rPr>
          <w:rFonts w:ascii="Times New Roman" w:eastAsia="Times New Roman" w:hAnsi="Times New Roman" w:cs="Times New Roman"/>
          <w:b/>
          <w:sz w:val="24"/>
          <w:szCs w:val="24"/>
        </w:rPr>
        <w:t>Method</w:t>
      </w:r>
      <w:bookmarkEnd w:id="1"/>
    </w:p>
    <w:p w14:paraId="10D1C86C" w14:textId="77777777" w:rsidR="00AC1132" w:rsidRPr="004B5984" w:rsidRDefault="00AC1132" w:rsidP="00AC1132">
      <w:pPr>
        <w:spacing w:after="0" w:line="480" w:lineRule="auto"/>
        <w:rPr>
          <w:rFonts w:ascii="Times New Roman" w:eastAsia="Times New Roman" w:hAnsi="Times New Roman" w:cs="Times New Roman"/>
          <w:b/>
          <w:sz w:val="24"/>
          <w:szCs w:val="24"/>
        </w:rPr>
      </w:pPr>
      <w:bookmarkStart w:id="2" w:name="_Toc111195768"/>
      <w:r w:rsidRPr="004B5984">
        <w:rPr>
          <w:rFonts w:ascii="Times New Roman" w:eastAsia="Times New Roman" w:hAnsi="Times New Roman" w:cs="Times New Roman"/>
          <w:b/>
          <w:sz w:val="24"/>
          <w:szCs w:val="24"/>
        </w:rPr>
        <w:t>Participants</w:t>
      </w:r>
      <w:bookmarkEnd w:id="2"/>
    </w:p>
    <w:p w14:paraId="31014FC2" w14:textId="4392118E" w:rsidR="00655209" w:rsidRPr="001B63F5" w:rsidRDefault="00655209" w:rsidP="00655209">
      <w:pPr>
        <w:spacing w:after="0" w:line="480" w:lineRule="auto"/>
        <w:ind w:firstLine="720"/>
        <w:rPr>
          <w:rFonts w:ascii="Times New Roman" w:eastAsia="Times New Roman" w:hAnsi="Times New Roman" w:cs="Times New Roman"/>
          <w:sz w:val="24"/>
          <w:szCs w:val="24"/>
        </w:rPr>
      </w:pPr>
      <w:bookmarkStart w:id="3" w:name="_Toc111195769"/>
      <w:r w:rsidRPr="001B63F5">
        <w:rPr>
          <w:rFonts w:ascii="Times New Roman" w:eastAsia="Times New Roman" w:hAnsi="Times New Roman" w:cs="Times New Roman"/>
          <w:sz w:val="24"/>
          <w:szCs w:val="24"/>
        </w:rPr>
        <w:t xml:space="preserve">Participants consisted of </w:t>
      </w:r>
      <w:r w:rsidR="00CC419E">
        <w:rPr>
          <w:rFonts w:ascii="Times New Roman" w:eastAsia="Times New Roman" w:hAnsi="Times New Roman" w:cs="Times New Roman"/>
          <w:sz w:val="24"/>
          <w:szCs w:val="24"/>
        </w:rPr>
        <w:t>90</w:t>
      </w:r>
      <w:r w:rsidRPr="001B63F5">
        <w:rPr>
          <w:rFonts w:ascii="Times New Roman" w:eastAsia="Times New Roman" w:hAnsi="Times New Roman" w:cs="Times New Roman"/>
          <w:sz w:val="24"/>
          <w:szCs w:val="24"/>
        </w:rPr>
        <w:t xml:space="preserve"> students (</w:t>
      </w:r>
      <w:r w:rsidRPr="001B63F5">
        <w:rPr>
          <w:rFonts w:ascii="Times New Roman" w:eastAsia="Times New Roman" w:hAnsi="Times New Roman" w:cs="Times New Roman"/>
          <w:i/>
          <w:iCs/>
          <w:sz w:val="24"/>
          <w:szCs w:val="24"/>
        </w:rPr>
        <w:t>N</w:t>
      </w:r>
      <w:r w:rsidRPr="001B63F5">
        <w:rPr>
          <w:rFonts w:ascii="Times New Roman" w:eastAsia="Times New Roman" w:hAnsi="Times New Roman" w:cs="Times New Roman"/>
          <w:sz w:val="24"/>
          <w:szCs w:val="24"/>
        </w:rPr>
        <w:t xml:space="preserve"> = 45 matched) from </w:t>
      </w:r>
      <w:r>
        <w:rPr>
          <w:rFonts w:ascii="Times New Roman" w:eastAsia="Times New Roman" w:hAnsi="Times New Roman" w:cs="Times New Roman"/>
          <w:sz w:val="24"/>
          <w:szCs w:val="24"/>
        </w:rPr>
        <w:t>T</w:t>
      </w:r>
      <w:r w:rsidRPr="001B63F5">
        <w:rPr>
          <w:rFonts w:ascii="Times New Roman" w:eastAsia="Times New Roman" w:hAnsi="Times New Roman" w:cs="Times New Roman"/>
          <w:sz w:val="24"/>
          <w:szCs w:val="24"/>
        </w:rPr>
        <w:t>he University of Southern Mississippi who took part in the experiment in exchange for partial course credit.</w:t>
      </w:r>
    </w:p>
    <w:p w14:paraId="0C64F039" w14:textId="77777777" w:rsidR="00AC1132" w:rsidRPr="004B5984" w:rsidRDefault="00AC1132" w:rsidP="00AC1132">
      <w:pPr>
        <w:spacing w:after="0" w:line="480" w:lineRule="auto"/>
        <w:rPr>
          <w:rFonts w:ascii="Times New Roman" w:eastAsia="Times New Roman" w:hAnsi="Times New Roman" w:cs="Times New Roman"/>
          <w:b/>
          <w:sz w:val="24"/>
          <w:szCs w:val="24"/>
        </w:rPr>
      </w:pPr>
      <w:r w:rsidRPr="004B5984">
        <w:rPr>
          <w:rFonts w:ascii="Times New Roman" w:eastAsia="Times New Roman" w:hAnsi="Times New Roman" w:cs="Times New Roman"/>
          <w:b/>
          <w:sz w:val="24"/>
          <w:szCs w:val="24"/>
        </w:rPr>
        <w:t>Stimuli and Apparatus</w:t>
      </w:r>
      <w:bookmarkEnd w:id="3"/>
    </w:p>
    <w:p w14:paraId="17606FAF" w14:textId="26A5E2FA" w:rsidR="00AC1132" w:rsidRDefault="00655209" w:rsidP="00AC113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w:t>
      </w:r>
      <w:r w:rsidR="00AC1132" w:rsidRPr="004B5984">
        <w:rPr>
          <w:rFonts w:ascii="Times New Roman" w:eastAsia="Times New Roman" w:hAnsi="Times New Roman" w:cs="Times New Roman"/>
          <w:sz w:val="24"/>
          <w:szCs w:val="24"/>
        </w:rPr>
        <w:t>timuli were randomly selected from a pool of 3</w:t>
      </w:r>
      <w:r>
        <w:rPr>
          <w:rFonts w:ascii="Times New Roman" w:eastAsia="Times New Roman" w:hAnsi="Times New Roman" w:cs="Times New Roman"/>
          <w:sz w:val="24"/>
          <w:szCs w:val="24"/>
        </w:rPr>
        <w:t>60</w:t>
      </w:r>
      <w:r w:rsidR="00AC1132" w:rsidRPr="004B5984">
        <w:rPr>
          <w:rFonts w:ascii="Times New Roman" w:eastAsia="Times New Roman" w:hAnsi="Times New Roman" w:cs="Times New Roman"/>
          <w:sz w:val="24"/>
          <w:szCs w:val="24"/>
        </w:rPr>
        <w:t xml:space="preserve"> words retrieved from the MRC Psycholinguistic Database (Coltheart, 1981)</w:t>
      </w:r>
      <w:r>
        <w:rPr>
          <w:rFonts w:ascii="Times New Roman" w:eastAsia="Times New Roman" w:hAnsi="Times New Roman" w:cs="Times New Roman"/>
          <w:sz w:val="24"/>
          <w:szCs w:val="24"/>
        </w:rPr>
        <w:t xml:space="preserve">. </w:t>
      </w:r>
      <w:r w:rsidR="00AC1132" w:rsidRPr="004B5984">
        <w:rPr>
          <w:rFonts w:ascii="Times New Roman" w:eastAsia="Times New Roman" w:hAnsi="Times New Roman" w:cs="Times New Roman"/>
          <w:sz w:val="24"/>
          <w:szCs w:val="24"/>
        </w:rPr>
        <w:t>All words were nouns between 5 and 10 letters long and had SUBTLEX frequency scores between 0.41 and 4008.39 (</w:t>
      </w:r>
      <w:r w:rsidR="00AC1132" w:rsidRPr="004B5984">
        <w:rPr>
          <w:rFonts w:ascii="Times New Roman" w:eastAsia="Times New Roman" w:hAnsi="Times New Roman" w:cs="Times New Roman"/>
          <w:i/>
          <w:iCs/>
          <w:sz w:val="24"/>
          <w:szCs w:val="24"/>
        </w:rPr>
        <w:t>M</w:t>
      </w:r>
      <w:r w:rsidR="00AC1132" w:rsidRPr="004B5984">
        <w:rPr>
          <w:rFonts w:ascii="Times New Roman" w:eastAsia="Times New Roman" w:hAnsi="Times New Roman" w:cs="Times New Roman"/>
          <w:sz w:val="24"/>
          <w:szCs w:val="24"/>
        </w:rPr>
        <w:t xml:space="preserve"> = 83.27, </w:t>
      </w:r>
      <w:r w:rsidR="00AC1132" w:rsidRPr="004B5984">
        <w:rPr>
          <w:rFonts w:ascii="Times New Roman" w:eastAsia="Times New Roman" w:hAnsi="Times New Roman" w:cs="Times New Roman"/>
          <w:i/>
          <w:iCs/>
          <w:sz w:val="24"/>
          <w:szCs w:val="24"/>
        </w:rPr>
        <w:t>SD</w:t>
      </w:r>
      <w:r w:rsidR="00AC1132" w:rsidRPr="004B5984">
        <w:rPr>
          <w:rFonts w:ascii="Times New Roman" w:eastAsia="Times New Roman" w:hAnsi="Times New Roman" w:cs="Times New Roman"/>
          <w:sz w:val="24"/>
          <w:szCs w:val="24"/>
        </w:rPr>
        <w:t xml:space="preserve"> = 253.79). </w:t>
      </w:r>
    </w:p>
    <w:p w14:paraId="69A95028" w14:textId="7EE71361" w:rsidR="00AC1132" w:rsidRPr="004B5984" w:rsidRDefault="006F1BE2" w:rsidP="00AC113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AC1132" w:rsidRPr="004B5984">
        <w:rPr>
          <w:rFonts w:ascii="Times New Roman" w:eastAsia="Times New Roman" w:hAnsi="Times New Roman" w:cs="Times New Roman"/>
          <w:sz w:val="24"/>
          <w:szCs w:val="24"/>
        </w:rPr>
        <w:t xml:space="preserve">ach participant was assigned a random subset of 180 words. Half (90 items) were studied by participants and were randomized between the three study conditions (i.e., 30 words each to read silently, read aloud, and sing). Words at study were presented in colored font, with each respective study condition being assigned either red, </w:t>
      </w:r>
      <w:proofErr w:type="gramStart"/>
      <w:r w:rsidR="00AC1132" w:rsidRPr="004B5984">
        <w:rPr>
          <w:rFonts w:ascii="Times New Roman" w:eastAsia="Times New Roman" w:hAnsi="Times New Roman" w:cs="Times New Roman"/>
          <w:sz w:val="24"/>
          <w:szCs w:val="24"/>
        </w:rPr>
        <w:t>yellow</w:t>
      </w:r>
      <w:proofErr w:type="gramEnd"/>
      <w:r w:rsidR="00AC1132" w:rsidRPr="004B5984">
        <w:rPr>
          <w:rFonts w:ascii="Times New Roman" w:eastAsia="Times New Roman" w:hAnsi="Times New Roman" w:cs="Times New Roman"/>
          <w:sz w:val="24"/>
          <w:szCs w:val="24"/>
        </w:rPr>
        <w:t xml:space="preserve"> or blue; color assignments were counterbalanced. All words were displayed in their assigned color at study. The remainder of the words (90 items) appeared only as “new” foils at test</w:t>
      </w:r>
      <w:r>
        <w:rPr>
          <w:rFonts w:ascii="Times New Roman" w:eastAsia="Times New Roman" w:hAnsi="Times New Roman" w:cs="Times New Roman"/>
          <w:sz w:val="24"/>
          <w:szCs w:val="24"/>
        </w:rPr>
        <w:t xml:space="preserve">. For the matched group, test items were presented in their </w:t>
      </w:r>
      <w:r w:rsidRPr="001B63F5">
        <w:rPr>
          <w:rFonts w:ascii="Times New Roman" w:eastAsia="Times New Roman" w:hAnsi="Times New Roman" w:cs="Times New Roman"/>
          <w:sz w:val="24"/>
          <w:szCs w:val="24"/>
        </w:rPr>
        <w:t>corresponding study phase colours, with foil items split equally across colours.</w:t>
      </w:r>
      <w:r w:rsidR="00AC1132" w:rsidRPr="004B598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the unmatched group, all test items were presented in white font. </w:t>
      </w:r>
      <w:r w:rsidR="005C1A71">
        <w:rPr>
          <w:rFonts w:ascii="Times New Roman" w:eastAsia="Times New Roman" w:hAnsi="Times New Roman" w:cs="Times New Roman"/>
          <w:sz w:val="24"/>
          <w:szCs w:val="24"/>
        </w:rPr>
        <w:t>A</w:t>
      </w:r>
      <w:r w:rsidR="005C1A71" w:rsidRPr="004B5984">
        <w:rPr>
          <w:rFonts w:ascii="Times New Roman" w:eastAsia="Times New Roman" w:hAnsi="Times New Roman" w:cs="Times New Roman"/>
          <w:sz w:val="24"/>
          <w:szCs w:val="24"/>
        </w:rPr>
        <w:t>ll stimuli were presented in 14-point Arial font against a black background.</w:t>
      </w:r>
      <w:r w:rsidR="005C1A71">
        <w:rPr>
          <w:rFonts w:ascii="Times New Roman" w:eastAsia="Times New Roman" w:hAnsi="Times New Roman" w:cs="Times New Roman"/>
          <w:sz w:val="24"/>
          <w:szCs w:val="24"/>
        </w:rPr>
        <w:t xml:space="preserve"> </w:t>
      </w:r>
      <w:r w:rsidR="001547FA">
        <w:rPr>
          <w:rFonts w:ascii="Times New Roman" w:eastAsia="Times New Roman" w:hAnsi="Times New Roman" w:cs="Times New Roman"/>
          <w:sz w:val="24"/>
          <w:szCs w:val="24"/>
        </w:rPr>
        <w:t>The e</w:t>
      </w:r>
      <w:r w:rsidR="00AC1132" w:rsidRPr="004B5984">
        <w:rPr>
          <w:rFonts w:ascii="Times New Roman" w:eastAsia="Times New Roman" w:hAnsi="Times New Roman" w:cs="Times New Roman"/>
          <w:sz w:val="24"/>
          <w:szCs w:val="24"/>
        </w:rPr>
        <w:t>xperiment</w:t>
      </w:r>
      <w:r w:rsidR="001547FA">
        <w:rPr>
          <w:rFonts w:ascii="Times New Roman" w:eastAsia="Times New Roman" w:hAnsi="Times New Roman" w:cs="Times New Roman"/>
          <w:sz w:val="24"/>
          <w:szCs w:val="24"/>
        </w:rPr>
        <w:t>al paradigm was coded</w:t>
      </w:r>
      <w:r w:rsidR="00AC1132" w:rsidRPr="004B5984">
        <w:rPr>
          <w:rFonts w:ascii="Times New Roman" w:eastAsia="Times New Roman" w:hAnsi="Times New Roman" w:cs="Times New Roman"/>
          <w:sz w:val="24"/>
          <w:szCs w:val="24"/>
        </w:rPr>
        <w:t xml:space="preserve"> in </w:t>
      </w:r>
      <w:proofErr w:type="spellStart"/>
      <w:r w:rsidR="00AC1132" w:rsidRPr="004B5984">
        <w:rPr>
          <w:rFonts w:ascii="Times New Roman" w:eastAsia="Times New Roman" w:hAnsi="Times New Roman" w:cs="Times New Roman"/>
          <w:sz w:val="24"/>
          <w:szCs w:val="24"/>
        </w:rPr>
        <w:t>PsychoPy</w:t>
      </w:r>
      <w:proofErr w:type="spellEnd"/>
      <w:r w:rsidR="00AC1132" w:rsidRPr="004B5984">
        <w:rPr>
          <w:rFonts w:ascii="Times New Roman" w:eastAsia="Times New Roman" w:hAnsi="Times New Roman" w:cs="Times New Roman"/>
          <w:sz w:val="24"/>
          <w:szCs w:val="24"/>
        </w:rPr>
        <w:t xml:space="preserve"> (</w:t>
      </w:r>
      <w:r w:rsidR="001547FA">
        <w:rPr>
          <w:rFonts w:ascii="Times New Roman" w:eastAsia="Times New Roman" w:hAnsi="Times New Roman" w:cs="Times New Roman"/>
          <w:sz w:val="24"/>
          <w:szCs w:val="24"/>
        </w:rPr>
        <w:t xml:space="preserve">version </w:t>
      </w:r>
      <w:r w:rsidR="00AC1132" w:rsidRPr="004B5984">
        <w:rPr>
          <w:rFonts w:ascii="Times New Roman" w:eastAsia="Times New Roman" w:hAnsi="Times New Roman" w:cs="Times New Roman"/>
          <w:sz w:val="24"/>
          <w:szCs w:val="24"/>
        </w:rPr>
        <w:t>2.3.2; Peirce et al., 2019) and presented via a</w:t>
      </w:r>
      <w:r w:rsidR="001547FA">
        <w:rPr>
          <w:rFonts w:ascii="Times New Roman" w:eastAsia="Times New Roman" w:hAnsi="Times New Roman" w:cs="Times New Roman"/>
          <w:sz w:val="24"/>
          <w:szCs w:val="24"/>
        </w:rPr>
        <w:t xml:space="preserve"> 20-inch</w:t>
      </w:r>
      <w:r w:rsidR="00AC1132" w:rsidRPr="004B5984">
        <w:rPr>
          <w:rFonts w:ascii="Times New Roman" w:eastAsia="Times New Roman" w:hAnsi="Times New Roman" w:cs="Times New Roman"/>
          <w:sz w:val="24"/>
          <w:szCs w:val="24"/>
        </w:rPr>
        <w:t xml:space="preserve"> color monitor attached to a computer running Windows</w:t>
      </w:r>
      <w:r w:rsidR="001547FA">
        <w:rPr>
          <w:rFonts w:ascii="Times New Roman" w:eastAsia="Times New Roman" w:hAnsi="Times New Roman" w:cs="Times New Roman"/>
          <w:sz w:val="24"/>
          <w:szCs w:val="24"/>
        </w:rPr>
        <w:t xml:space="preserve"> 10</w:t>
      </w:r>
      <w:r w:rsidR="00AC1132" w:rsidRPr="004B5984">
        <w:rPr>
          <w:rFonts w:ascii="Times New Roman" w:eastAsia="Times New Roman" w:hAnsi="Times New Roman" w:cs="Times New Roman"/>
          <w:sz w:val="24"/>
          <w:szCs w:val="24"/>
        </w:rPr>
        <w:t xml:space="preserve">. </w:t>
      </w:r>
    </w:p>
    <w:p w14:paraId="1F750897" w14:textId="77777777" w:rsidR="00AC1132" w:rsidRPr="004B5984" w:rsidRDefault="00AC1132" w:rsidP="00AC1132">
      <w:pPr>
        <w:spacing w:after="0" w:line="480" w:lineRule="auto"/>
        <w:rPr>
          <w:rFonts w:ascii="Times New Roman" w:eastAsia="Times New Roman" w:hAnsi="Times New Roman" w:cs="Times New Roman"/>
          <w:b/>
          <w:sz w:val="24"/>
          <w:szCs w:val="24"/>
        </w:rPr>
      </w:pPr>
      <w:bookmarkStart w:id="4" w:name="_Toc111195770"/>
      <w:r w:rsidRPr="004B5984">
        <w:rPr>
          <w:rFonts w:ascii="Times New Roman" w:eastAsia="Times New Roman" w:hAnsi="Times New Roman" w:cs="Times New Roman"/>
          <w:b/>
          <w:sz w:val="24"/>
          <w:szCs w:val="24"/>
        </w:rPr>
        <w:t>Procedure</w:t>
      </w:r>
      <w:bookmarkEnd w:id="4"/>
    </w:p>
    <w:p w14:paraId="67D75E92" w14:textId="5FB1FEF5" w:rsidR="00AC1132" w:rsidRPr="004B5984" w:rsidRDefault="005C1A71" w:rsidP="00AC113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experiment </w:t>
      </w:r>
      <w:r w:rsidR="00AC1132" w:rsidRPr="004B5984">
        <w:rPr>
          <w:rFonts w:ascii="Times New Roman" w:eastAsia="Times New Roman" w:hAnsi="Times New Roman" w:cs="Times New Roman"/>
          <w:sz w:val="24"/>
          <w:szCs w:val="24"/>
        </w:rPr>
        <w:t xml:space="preserve">consisted of a study phase and a test phase. Prior to the study phase, participants were informed that they would see words presented in one of three colors (red, yellow, or blue) and that the color indicated how the words should be studied. </w:t>
      </w:r>
      <w:r>
        <w:rPr>
          <w:rFonts w:ascii="Times New Roman" w:eastAsia="Times New Roman" w:hAnsi="Times New Roman" w:cs="Times New Roman"/>
          <w:sz w:val="24"/>
          <w:szCs w:val="24"/>
        </w:rPr>
        <w:t xml:space="preserve">The experimenter </w:t>
      </w:r>
      <w:r w:rsidR="00AC1132" w:rsidRPr="004B5984">
        <w:rPr>
          <w:rFonts w:ascii="Times New Roman" w:eastAsia="Times New Roman" w:hAnsi="Times New Roman" w:cs="Times New Roman"/>
          <w:sz w:val="24"/>
          <w:szCs w:val="24"/>
        </w:rPr>
        <w:t xml:space="preserve">provided a demonstration to each participant for how words should be produced, with particular emphasis on the singing condition. Participants were further instructed to sing as effortfully as they could and to differentiate their singing tonally from their typical reading voice. </w:t>
      </w:r>
    </w:p>
    <w:p w14:paraId="4C53FF73" w14:textId="6CF61264" w:rsidR="00AC1132" w:rsidRPr="004B5984" w:rsidRDefault="00AC1132" w:rsidP="00AC1132">
      <w:pPr>
        <w:spacing w:after="0" w:line="480" w:lineRule="auto"/>
        <w:ind w:firstLine="720"/>
        <w:rPr>
          <w:rFonts w:ascii="Times New Roman" w:eastAsia="Times New Roman" w:hAnsi="Times New Roman" w:cs="Times New Roman"/>
          <w:sz w:val="24"/>
          <w:szCs w:val="24"/>
        </w:rPr>
      </w:pPr>
      <w:r w:rsidRPr="00771AD5">
        <w:rPr>
          <w:rFonts w:ascii="Times New Roman" w:eastAsia="Times New Roman" w:hAnsi="Times New Roman" w:cs="Times New Roman"/>
          <w:i/>
          <w:iCs/>
          <w:sz w:val="24"/>
          <w:szCs w:val="24"/>
        </w:rPr>
        <w:t>Study Phase.</w:t>
      </w:r>
      <w:r>
        <w:rPr>
          <w:rFonts w:ascii="Times New Roman" w:eastAsia="Times New Roman" w:hAnsi="Times New Roman" w:cs="Times New Roman"/>
          <w:sz w:val="24"/>
          <w:szCs w:val="24"/>
        </w:rPr>
        <w:t xml:space="preserve"> </w:t>
      </w:r>
      <w:r w:rsidRPr="004B5984">
        <w:rPr>
          <w:rFonts w:ascii="Times New Roman" w:eastAsia="Times New Roman" w:hAnsi="Times New Roman" w:cs="Times New Roman"/>
          <w:sz w:val="24"/>
          <w:szCs w:val="24"/>
        </w:rPr>
        <w:t xml:space="preserve">During the study phase, participants were presented with 90 words, one at a time. As indicated by their color assignment, one third of the items were to be sung aloud, one </w:t>
      </w:r>
      <w:r w:rsidRPr="004B5984">
        <w:rPr>
          <w:rFonts w:ascii="Times New Roman" w:eastAsia="Times New Roman" w:hAnsi="Times New Roman" w:cs="Times New Roman"/>
          <w:sz w:val="24"/>
          <w:szCs w:val="24"/>
        </w:rPr>
        <w:lastRenderedPageBreak/>
        <w:t xml:space="preserve">third were to be read aloud and the remaining third were to be read silently (30 items each). Each trial began with a 500 </w:t>
      </w:r>
      <w:proofErr w:type="spellStart"/>
      <w:r w:rsidRPr="004B5984">
        <w:rPr>
          <w:rFonts w:ascii="Times New Roman" w:eastAsia="Times New Roman" w:hAnsi="Times New Roman" w:cs="Times New Roman"/>
          <w:sz w:val="24"/>
          <w:szCs w:val="24"/>
        </w:rPr>
        <w:t>ms</w:t>
      </w:r>
      <w:proofErr w:type="spellEnd"/>
      <w:r w:rsidRPr="004B5984">
        <w:rPr>
          <w:rFonts w:ascii="Times New Roman" w:eastAsia="Times New Roman" w:hAnsi="Times New Roman" w:cs="Times New Roman"/>
          <w:sz w:val="24"/>
          <w:szCs w:val="24"/>
        </w:rPr>
        <w:t xml:space="preserve"> fixation (“+”), followed by a 500 </w:t>
      </w:r>
      <w:proofErr w:type="spellStart"/>
      <w:r w:rsidRPr="004B5984">
        <w:rPr>
          <w:rFonts w:ascii="Times New Roman" w:eastAsia="Times New Roman" w:hAnsi="Times New Roman" w:cs="Times New Roman"/>
          <w:sz w:val="24"/>
          <w:szCs w:val="24"/>
        </w:rPr>
        <w:t>ms</w:t>
      </w:r>
      <w:proofErr w:type="spellEnd"/>
      <w:r w:rsidRPr="004B5984">
        <w:rPr>
          <w:rFonts w:ascii="Times New Roman" w:eastAsia="Times New Roman" w:hAnsi="Times New Roman" w:cs="Times New Roman"/>
          <w:sz w:val="24"/>
          <w:szCs w:val="24"/>
        </w:rPr>
        <w:t xml:space="preserve"> blank screen and then the word at center for 2000 </w:t>
      </w:r>
      <w:proofErr w:type="spellStart"/>
      <w:r w:rsidRPr="004B5984">
        <w:rPr>
          <w:rFonts w:ascii="Times New Roman" w:eastAsia="Times New Roman" w:hAnsi="Times New Roman" w:cs="Times New Roman"/>
          <w:sz w:val="24"/>
          <w:szCs w:val="24"/>
        </w:rPr>
        <w:t>ms.</w:t>
      </w:r>
      <w:proofErr w:type="spellEnd"/>
      <w:r w:rsidR="00315951">
        <w:rPr>
          <w:rFonts w:ascii="Times New Roman" w:eastAsia="Times New Roman" w:hAnsi="Times New Roman" w:cs="Times New Roman"/>
          <w:sz w:val="24"/>
          <w:szCs w:val="24"/>
        </w:rPr>
        <w:t xml:space="preserve"> A</w:t>
      </w:r>
      <w:r w:rsidRPr="004B5984">
        <w:rPr>
          <w:rFonts w:ascii="Times New Roman" w:eastAsia="Times New Roman" w:hAnsi="Times New Roman" w:cs="Times New Roman"/>
          <w:sz w:val="24"/>
          <w:szCs w:val="24"/>
        </w:rPr>
        <w:t xml:space="preserve">n experimenter was present throughout the study phase. </w:t>
      </w:r>
      <w:r w:rsidR="00315951">
        <w:rPr>
          <w:rFonts w:ascii="Times New Roman" w:eastAsia="Times New Roman" w:hAnsi="Times New Roman" w:cs="Times New Roman"/>
          <w:sz w:val="24"/>
          <w:szCs w:val="24"/>
        </w:rPr>
        <w:t>T</w:t>
      </w:r>
      <w:r w:rsidRPr="004B5984">
        <w:rPr>
          <w:rFonts w:ascii="Times New Roman" w:eastAsia="Times New Roman" w:hAnsi="Times New Roman" w:cs="Times New Roman"/>
          <w:sz w:val="24"/>
          <w:szCs w:val="24"/>
        </w:rPr>
        <w:t>he experimenter monitored study responses in order to ensure participants were singing in a manner that adequately distinguished that condition from reading aloud. If the experimenter deemed that the participant was not singing adequately, they were encouraged to sing with greater gusto. Following presentation of all study items, participants proceeded to the test phase.</w:t>
      </w:r>
    </w:p>
    <w:p w14:paraId="4D7BB4A5" w14:textId="00AED72F" w:rsidR="00AC1132" w:rsidRPr="004B5984" w:rsidRDefault="00AC1132" w:rsidP="00AC1132">
      <w:pPr>
        <w:spacing w:after="0" w:line="480" w:lineRule="auto"/>
        <w:ind w:firstLine="720"/>
        <w:rPr>
          <w:rFonts w:ascii="Times New Roman" w:eastAsia="Times New Roman" w:hAnsi="Times New Roman" w:cs="Times New Roman"/>
          <w:sz w:val="24"/>
          <w:szCs w:val="24"/>
        </w:rPr>
      </w:pPr>
      <w:r w:rsidRPr="00771AD5">
        <w:rPr>
          <w:rFonts w:ascii="Times New Roman" w:eastAsia="Times New Roman" w:hAnsi="Times New Roman" w:cs="Times New Roman"/>
          <w:i/>
          <w:iCs/>
          <w:sz w:val="24"/>
          <w:szCs w:val="24"/>
        </w:rPr>
        <w:t>Test Phase.</w:t>
      </w:r>
      <w:r>
        <w:rPr>
          <w:rFonts w:ascii="Times New Roman" w:eastAsia="Times New Roman" w:hAnsi="Times New Roman" w:cs="Times New Roman"/>
          <w:sz w:val="24"/>
          <w:szCs w:val="24"/>
        </w:rPr>
        <w:t xml:space="preserve"> </w:t>
      </w:r>
      <w:r w:rsidRPr="004B5984">
        <w:rPr>
          <w:rFonts w:ascii="Times New Roman" w:eastAsia="Times New Roman" w:hAnsi="Times New Roman" w:cs="Times New Roman"/>
          <w:sz w:val="24"/>
          <w:szCs w:val="24"/>
        </w:rPr>
        <w:t>During the test phase, participants were presented with a total of 180 words, 90 of which were “old” words seen in the study phase and 90 of which were “new” foil words</w:t>
      </w:r>
      <w:r w:rsidR="00315951">
        <w:rPr>
          <w:rFonts w:ascii="Times New Roman" w:eastAsia="Times New Roman" w:hAnsi="Times New Roman" w:cs="Times New Roman"/>
          <w:sz w:val="24"/>
          <w:szCs w:val="24"/>
        </w:rPr>
        <w:t>. For the matched group, all test items were presented in their corresponding study phase colours, (e.g., a word presented in blue at study was presented in blue at test) with foil items split equally across colour assignments. For the unmatched group,</w:t>
      </w:r>
      <w:r w:rsidRPr="004B5984">
        <w:rPr>
          <w:rFonts w:ascii="Times New Roman" w:eastAsia="Times New Roman" w:hAnsi="Times New Roman" w:cs="Times New Roman"/>
          <w:sz w:val="24"/>
          <w:szCs w:val="24"/>
        </w:rPr>
        <w:t xml:space="preserve"> all test words were presented in white font. </w:t>
      </w:r>
      <w:r w:rsidR="00315951">
        <w:rPr>
          <w:rFonts w:ascii="Times New Roman" w:eastAsia="Times New Roman" w:hAnsi="Times New Roman" w:cs="Times New Roman"/>
          <w:sz w:val="24"/>
          <w:szCs w:val="24"/>
        </w:rPr>
        <w:t xml:space="preserve">There were no other differences between the matched and unmatched groups. </w:t>
      </w:r>
      <w:r w:rsidRPr="004B5984">
        <w:rPr>
          <w:rFonts w:ascii="Times New Roman" w:eastAsia="Times New Roman" w:hAnsi="Times New Roman" w:cs="Times New Roman"/>
          <w:sz w:val="24"/>
          <w:szCs w:val="24"/>
        </w:rPr>
        <w:t xml:space="preserve">Each test trial began with a 500 </w:t>
      </w:r>
      <w:proofErr w:type="spellStart"/>
      <w:r w:rsidRPr="004B5984">
        <w:rPr>
          <w:rFonts w:ascii="Times New Roman" w:eastAsia="Times New Roman" w:hAnsi="Times New Roman" w:cs="Times New Roman"/>
          <w:sz w:val="24"/>
          <w:szCs w:val="24"/>
        </w:rPr>
        <w:t>ms</w:t>
      </w:r>
      <w:proofErr w:type="spellEnd"/>
      <w:r w:rsidRPr="004B5984">
        <w:rPr>
          <w:rFonts w:ascii="Times New Roman" w:eastAsia="Times New Roman" w:hAnsi="Times New Roman" w:cs="Times New Roman"/>
          <w:sz w:val="24"/>
          <w:szCs w:val="24"/>
        </w:rPr>
        <w:t xml:space="preserve"> fixation “+”, followed by a 500 </w:t>
      </w:r>
      <w:proofErr w:type="spellStart"/>
      <w:r w:rsidRPr="004B5984">
        <w:rPr>
          <w:rFonts w:ascii="Times New Roman" w:eastAsia="Times New Roman" w:hAnsi="Times New Roman" w:cs="Times New Roman"/>
          <w:sz w:val="24"/>
          <w:szCs w:val="24"/>
        </w:rPr>
        <w:t>ms</w:t>
      </w:r>
      <w:proofErr w:type="spellEnd"/>
      <w:r w:rsidRPr="004B5984">
        <w:rPr>
          <w:rFonts w:ascii="Times New Roman" w:eastAsia="Times New Roman" w:hAnsi="Times New Roman" w:cs="Times New Roman"/>
          <w:sz w:val="24"/>
          <w:szCs w:val="24"/>
        </w:rPr>
        <w:t xml:space="preserve"> blank screen and the word at center. The word remained on screen until participants made both a confidence judgement and a recollect/familiar/neither judgement, which were separated by a 500 </w:t>
      </w:r>
      <w:proofErr w:type="spellStart"/>
      <w:r w:rsidRPr="004B5984">
        <w:rPr>
          <w:rFonts w:ascii="Times New Roman" w:eastAsia="Times New Roman" w:hAnsi="Times New Roman" w:cs="Times New Roman"/>
          <w:sz w:val="24"/>
          <w:szCs w:val="24"/>
        </w:rPr>
        <w:t>ms</w:t>
      </w:r>
      <w:proofErr w:type="spellEnd"/>
      <w:r w:rsidRPr="004B5984">
        <w:rPr>
          <w:rFonts w:ascii="Times New Roman" w:eastAsia="Times New Roman" w:hAnsi="Times New Roman" w:cs="Times New Roman"/>
          <w:sz w:val="24"/>
          <w:szCs w:val="24"/>
        </w:rPr>
        <w:t xml:space="preserve"> blank screen.</w:t>
      </w:r>
    </w:p>
    <w:p w14:paraId="1DCDFDED" w14:textId="77777777" w:rsidR="00AC1132" w:rsidRPr="00BD210A" w:rsidRDefault="00AC1132" w:rsidP="00AC1132">
      <w:pPr>
        <w:spacing w:after="0" w:line="480" w:lineRule="auto"/>
        <w:ind w:firstLine="720"/>
        <w:rPr>
          <w:rFonts w:ascii="Times New Roman" w:eastAsia="Times New Roman" w:hAnsi="Times New Roman" w:cs="Times New Roman"/>
          <w:sz w:val="24"/>
          <w:szCs w:val="24"/>
        </w:rPr>
      </w:pPr>
      <w:r w:rsidRPr="004B5984">
        <w:rPr>
          <w:rFonts w:ascii="Times New Roman" w:eastAsia="Times New Roman" w:hAnsi="Times New Roman" w:cs="Times New Roman"/>
          <w:sz w:val="24"/>
          <w:szCs w:val="24"/>
        </w:rPr>
        <w:t xml:space="preserve">Confidence judgements were given as a rating on a scale ranging from 1 to 6. Values from 1 to 3 indicated that participants thought the word was new, whereas values from 4 to 6 indicated confidence that the word was old. Anchors were provided for each value: Confidence in the new or old status of the word could be </w:t>
      </w:r>
      <w:r w:rsidRPr="004B5984">
        <w:rPr>
          <w:rFonts w:ascii="Times New Roman" w:eastAsia="Times New Roman" w:hAnsi="Times New Roman" w:cs="Times New Roman"/>
          <w:i/>
          <w:iCs/>
          <w:sz w:val="24"/>
          <w:szCs w:val="24"/>
        </w:rPr>
        <w:t>less sure</w:t>
      </w:r>
      <w:r w:rsidRPr="004B5984">
        <w:rPr>
          <w:rFonts w:ascii="Times New Roman" w:eastAsia="Times New Roman" w:hAnsi="Times New Roman" w:cs="Times New Roman"/>
          <w:sz w:val="24"/>
          <w:szCs w:val="24"/>
        </w:rPr>
        <w:t xml:space="preserve">, </w:t>
      </w:r>
      <w:r w:rsidRPr="004B5984">
        <w:rPr>
          <w:rFonts w:ascii="Times New Roman" w:eastAsia="Times New Roman" w:hAnsi="Times New Roman" w:cs="Times New Roman"/>
          <w:i/>
          <w:iCs/>
          <w:sz w:val="24"/>
          <w:szCs w:val="24"/>
        </w:rPr>
        <w:t>somewhat sure</w:t>
      </w:r>
      <w:r w:rsidRPr="004B5984">
        <w:rPr>
          <w:rFonts w:ascii="Times New Roman" w:eastAsia="Times New Roman" w:hAnsi="Times New Roman" w:cs="Times New Roman"/>
          <w:sz w:val="24"/>
          <w:szCs w:val="24"/>
        </w:rPr>
        <w:t xml:space="preserve">, or </w:t>
      </w:r>
      <w:r w:rsidRPr="004B5984">
        <w:rPr>
          <w:rFonts w:ascii="Times New Roman" w:eastAsia="Times New Roman" w:hAnsi="Times New Roman" w:cs="Times New Roman"/>
          <w:i/>
          <w:iCs/>
          <w:sz w:val="24"/>
          <w:szCs w:val="24"/>
        </w:rPr>
        <w:t>very sure</w:t>
      </w:r>
      <w:r w:rsidRPr="004B5984">
        <w:rPr>
          <w:rFonts w:ascii="Times New Roman" w:eastAsia="Times New Roman" w:hAnsi="Times New Roman" w:cs="Times New Roman"/>
          <w:sz w:val="24"/>
          <w:szCs w:val="24"/>
        </w:rPr>
        <w:t xml:space="preserve">, with values of 1 or 6 indicating maximum confidence that the word was new or old, respectively. The recollect/familiar/neither judgement was analogous to commonly employed remember/know/no judgements (e.g., Fawcett &amp; </w:t>
      </w:r>
      <w:proofErr w:type="spellStart"/>
      <w:r w:rsidRPr="004B5984">
        <w:rPr>
          <w:rFonts w:ascii="Times New Roman" w:eastAsia="Times New Roman" w:hAnsi="Times New Roman" w:cs="Times New Roman"/>
          <w:sz w:val="24"/>
          <w:szCs w:val="24"/>
        </w:rPr>
        <w:t>Ozubko</w:t>
      </w:r>
      <w:proofErr w:type="spellEnd"/>
      <w:r w:rsidRPr="004B5984">
        <w:rPr>
          <w:rFonts w:ascii="Times New Roman" w:eastAsia="Times New Roman" w:hAnsi="Times New Roman" w:cs="Times New Roman"/>
          <w:sz w:val="24"/>
          <w:szCs w:val="24"/>
        </w:rPr>
        <w:t xml:space="preserve">, 2016). Responses were given by pressing the “R” key to </w:t>
      </w:r>
      <w:r w:rsidRPr="004B5984">
        <w:rPr>
          <w:rFonts w:ascii="Times New Roman" w:eastAsia="Times New Roman" w:hAnsi="Times New Roman" w:cs="Times New Roman"/>
          <w:sz w:val="24"/>
          <w:szCs w:val="24"/>
        </w:rPr>
        <w:lastRenderedPageBreak/>
        <w:t xml:space="preserve">indicate the word was </w:t>
      </w:r>
      <w:r w:rsidRPr="004B5984">
        <w:rPr>
          <w:rFonts w:ascii="Times New Roman" w:eastAsia="Times New Roman" w:hAnsi="Times New Roman" w:cs="Times New Roman"/>
          <w:i/>
          <w:iCs/>
          <w:sz w:val="24"/>
          <w:szCs w:val="24"/>
        </w:rPr>
        <w:t>recollected</w:t>
      </w:r>
      <w:r w:rsidRPr="004B5984">
        <w:rPr>
          <w:rFonts w:ascii="Times New Roman" w:eastAsia="Times New Roman" w:hAnsi="Times New Roman" w:cs="Times New Roman"/>
          <w:sz w:val="24"/>
          <w:szCs w:val="24"/>
        </w:rPr>
        <w:t xml:space="preserve"> (i.e., remembered), the “F” key to indicate that the word was </w:t>
      </w:r>
      <w:r w:rsidRPr="004B5984">
        <w:rPr>
          <w:rFonts w:ascii="Times New Roman" w:eastAsia="Times New Roman" w:hAnsi="Times New Roman" w:cs="Times New Roman"/>
          <w:i/>
          <w:iCs/>
          <w:sz w:val="24"/>
          <w:szCs w:val="24"/>
        </w:rPr>
        <w:t xml:space="preserve">familiar </w:t>
      </w:r>
      <w:r w:rsidRPr="004B5984">
        <w:rPr>
          <w:rFonts w:ascii="Times New Roman" w:eastAsia="Times New Roman" w:hAnsi="Times New Roman" w:cs="Times New Roman"/>
          <w:sz w:val="24"/>
          <w:szCs w:val="24"/>
        </w:rPr>
        <w:t>(i.e., known), or “N” to indicate that the word was neither recollected nor familiar.</w:t>
      </w:r>
    </w:p>
    <w:p w14:paraId="02933ABA" w14:textId="77777777" w:rsidR="00AC1132" w:rsidRPr="00096FD8" w:rsidRDefault="00AC1132" w:rsidP="00AC1132">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Statistical Approach </w:t>
      </w:r>
    </w:p>
    <w:p w14:paraId="4E0CABA8" w14:textId="1D312CFE" w:rsidR="00377999" w:rsidRPr="00F729B8" w:rsidRDefault="00FD5A1D" w:rsidP="0037799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Rather than analyzing raw or corrected hit rates, we opted </w:t>
      </w:r>
      <w:r w:rsidR="00AC1132">
        <w:rPr>
          <w:rFonts w:ascii="Times New Roman" w:eastAsia="Times New Roman" w:hAnsi="Times New Roman" w:cs="Times New Roman"/>
          <w:sz w:val="24"/>
          <w:szCs w:val="24"/>
        </w:rPr>
        <w:t>to estimate</w:t>
      </w:r>
      <w:r w:rsidR="00863808">
        <w:rPr>
          <w:rFonts w:ascii="Times New Roman" w:eastAsia="Times New Roman" w:hAnsi="Times New Roman" w:cs="Times New Roman"/>
          <w:sz w:val="24"/>
          <w:szCs w:val="24"/>
        </w:rPr>
        <w:t xml:space="preserve"> sensitivity</w:t>
      </w:r>
      <w:r w:rsidR="00AC1132">
        <w:rPr>
          <w:rFonts w:ascii="Times New Roman" w:eastAsia="Times New Roman" w:hAnsi="Times New Roman" w:cs="Times New Roman"/>
          <w:sz w:val="24"/>
          <w:szCs w:val="24"/>
        </w:rPr>
        <w:t xml:space="preserve"> </w:t>
      </w:r>
      <w:r w:rsidR="00863808">
        <w:rPr>
          <w:rFonts w:ascii="Times New Roman" w:eastAsia="Times New Roman" w:hAnsi="Times New Roman" w:cs="Times New Roman"/>
          <w:sz w:val="24"/>
          <w:szCs w:val="24"/>
        </w:rPr>
        <w:t>(</w:t>
      </w:r>
      <w:r w:rsidR="00AC1132" w:rsidRPr="00771AD5">
        <w:rPr>
          <w:rFonts w:ascii="Times New Roman" w:eastAsia="Times New Roman" w:hAnsi="Times New Roman" w:cs="Times New Roman"/>
          <w:i/>
          <w:iCs/>
          <w:sz w:val="24"/>
          <w:szCs w:val="24"/>
        </w:rPr>
        <w:t>d’</w:t>
      </w:r>
      <w:r w:rsidR="00863808">
        <w:rPr>
          <w:rFonts w:ascii="Times New Roman" w:eastAsia="Times New Roman" w:hAnsi="Times New Roman" w:cs="Times New Roman"/>
          <w:sz w:val="24"/>
          <w:szCs w:val="24"/>
        </w:rPr>
        <w:t>)</w:t>
      </w:r>
      <w:r w:rsidR="00AC1132">
        <w:rPr>
          <w:rFonts w:ascii="Times New Roman" w:eastAsia="Times New Roman" w:hAnsi="Times New Roman" w:cs="Times New Roman"/>
          <w:sz w:val="24"/>
          <w:szCs w:val="24"/>
        </w:rPr>
        <w:t xml:space="preserve"> and</w:t>
      </w:r>
      <w:r w:rsidR="00863808">
        <w:rPr>
          <w:rFonts w:ascii="Times New Roman" w:eastAsia="Times New Roman" w:hAnsi="Times New Roman" w:cs="Times New Roman"/>
          <w:sz w:val="24"/>
          <w:szCs w:val="24"/>
        </w:rPr>
        <w:t xml:space="preserve"> response bias</w:t>
      </w:r>
      <w:r w:rsidR="00AC1132">
        <w:rPr>
          <w:rFonts w:ascii="Times New Roman" w:eastAsia="Times New Roman" w:hAnsi="Times New Roman" w:cs="Times New Roman"/>
          <w:sz w:val="24"/>
          <w:szCs w:val="24"/>
        </w:rPr>
        <w:t xml:space="preserve"> </w:t>
      </w:r>
      <w:r w:rsidR="00863808">
        <w:rPr>
          <w:rFonts w:ascii="Times New Roman" w:eastAsia="Times New Roman" w:hAnsi="Times New Roman" w:cs="Times New Roman"/>
          <w:sz w:val="24"/>
          <w:szCs w:val="24"/>
        </w:rPr>
        <w:t>(</w:t>
      </w:r>
      <w:r w:rsidR="00863808" w:rsidRPr="00863808">
        <w:rPr>
          <w:rFonts w:ascii="Times New Roman" w:eastAsia="Times New Roman" w:hAnsi="Times New Roman" w:cs="Times New Roman"/>
          <w:i/>
          <w:iCs/>
          <w:sz w:val="24"/>
          <w:szCs w:val="24"/>
        </w:rPr>
        <w:t>C</w:t>
      </w:r>
      <w:r w:rsidR="00863808">
        <w:rPr>
          <w:rFonts w:ascii="Times New Roman" w:eastAsia="Times New Roman" w:hAnsi="Times New Roman" w:cs="Times New Roman"/>
          <w:sz w:val="24"/>
          <w:szCs w:val="24"/>
        </w:rPr>
        <w:t xml:space="preserve">), parameters derived from </w:t>
      </w:r>
      <w:r w:rsidR="00863808">
        <w:rPr>
          <w:rFonts w:ascii="Times New Roman" w:eastAsia="Times New Roman" w:hAnsi="Times New Roman" w:cs="Times New Roman"/>
          <w:i/>
          <w:iCs/>
          <w:sz w:val="24"/>
          <w:szCs w:val="24"/>
        </w:rPr>
        <w:t>signal detection theory</w:t>
      </w:r>
      <w:r w:rsidR="00ED0D9A">
        <w:rPr>
          <w:rFonts w:ascii="Times New Roman" w:eastAsia="Times New Roman" w:hAnsi="Times New Roman" w:cs="Times New Roman"/>
          <w:sz w:val="24"/>
          <w:szCs w:val="24"/>
        </w:rPr>
        <w:t xml:space="preserve"> </w:t>
      </w:r>
      <w:r w:rsidR="00DB511D">
        <w:rPr>
          <w:rFonts w:ascii="Times New Roman" w:eastAsia="Times New Roman" w:hAnsi="Times New Roman" w:cs="Times New Roman"/>
          <w:sz w:val="24"/>
          <w:szCs w:val="24"/>
        </w:rPr>
        <w:t xml:space="preserve">as applied to recognition memory </w:t>
      </w:r>
      <w:r w:rsidR="00ED0D9A">
        <w:rPr>
          <w:rFonts w:ascii="Times New Roman" w:eastAsia="Times New Roman" w:hAnsi="Times New Roman" w:cs="Times New Roman"/>
          <w:sz w:val="24"/>
          <w:szCs w:val="24"/>
        </w:rPr>
        <w:t>(Egan, 1958)</w:t>
      </w:r>
      <w:r w:rsidR="00863808">
        <w:rPr>
          <w:rFonts w:ascii="Times New Roman" w:eastAsia="Times New Roman" w:hAnsi="Times New Roman" w:cs="Times New Roman"/>
          <w:sz w:val="24"/>
          <w:szCs w:val="24"/>
        </w:rPr>
        <w:t>. In t</w:t>
      </w:r>
      <w:r w:rsidR="00DB511D">
        <w:rPr>
          <w:rFonts w:ascii="Times New Roman" w:eastAsia="Times New Roman" w:hAnsi="Times New Roman" w:cs="Times New Roman"/>
          <w:sz w:val="24"/>
          <w:szCs w:val="24"/>
        </w:rPr>
        <w:t>his context</w:t>
      </w:r>
      <w:r w:rsidR="00863808">
        <w:rPr>
          <w:rFonts w:ascii="Times New Roman" w:eastAsia="Times New Roman" w:hAnsi="Times New Roman" w:cs="Times New Roman"/>
          <w:sz w:val="24"/>
          <w:szCs w:val="24"/>
        </w:rPr>
        <w:t>, signal detection model</w:t>
      </w:r>
      <w:r w:rsidR="00D9491E">
        <w:rPr>
          <w:rFonts w:ascii="Times New Roman" w:eastAsia="Times New Roman" w:hAnsi="Times New Roman" w:cs="Times New Roman"/>
          <w:sz w:val="24"/>
          <w:szCs w:val="24"/>
        </w:rPr>
        <w:t>s</w:t>
      </w:r>
      <w:r w:rsidR="00863808">
        <w:rPr>
          <w:rFonts w:ascii="Times New Roman" w:eastAsia="Times New Roman" w:hAnsi="Times New Roman" w:cs="Times New Roman"/>
          <w:sz w:val="24"/>
          <w:szCs w:val="24"/>
        </w:rPr>
        <w:t xml:space="preserve"> contend</w:t>
      </w:r>
      <w:r w:rsidR="00D9491E">
        <w:rPr>
          <w:rFonts w:ascii="Times New Roman" w:eastAsia="Times New Roman" w:hAnsi="Times New Roman" w:cs="Times New Roman"/>
          <w:sz w:val="24"/>
          <w:szCs w:val="24"/>
        </w:rPr>
        <w:t xml:space="preserve"> </w:t>
      </w:r>
      <w:r w:rsidR="00863808">
        <w:rPr>
          <w:rFonts w:ascii="Times New Roman" w:eastAsia="Times New Roman" w:hAnsi="Times New Roman" w:cs="Times New Roman"/>
          <w:sz w:val="24"/>
          <w:szCs w:val="24"/>
        </w:rPr>
        <w:t xml:space="preserve">that participants assess the </w:t>
      </w:r>
      <w:r w:rsidR="00E5618C">
        <w:rPr>
          <w:rFonts w:ascii="Times New Roman" w:eastAsia="Times New Roman" w:hAnsi="Times New Roman" w:cs="Times New Roman"/>
          <w:sz w:val="24"/>
          <w:szCs w:val="24"/>
        </w:rPr>
        <w:t xml:space="preserve">familiarity </w:t>
      </w:r>
      <w:r w:rsidR="00863808">
        <w:rPr>
          <w:rFonts w:ascii="Times New Roman" w:eastAsia="Times New Roman" w:hAnsi="Times New Roman" w:cs="Times New Roman"/>
          <w:sz w:val="24"/>
          <w:szCs w:val="24"/>
        </w:rPr>
        <w:t xml:space="preserve">of test items to decide whether to make an “old” or “new” response. If </w:t>
      </w:r>
      <w:r w:rsidR="00E5618C">
        <w:rPr>
          <w:rFonts w:ascii="Times New Roman" w:eastAsia="Times New Roman" w:hAnsi="Times New Roman" w:cs="Times New Roman"/>
          <w:sz w:val="24"/>
          <w:szCs w:val="24"/>
        </w:rPr>
        <w:t xml:space="preserve">familiarity with a </w:t>
      </w:r>
      <w:r w:rsidR="00863808">
        <w:rPr>
          <w:rFonts w:ascii="Times New Roman" w:eastAsia="Times New Roman" w:hAnsi="Times New Roman" w:cs="Times New Roman"/>
          <w:sz w:val="24"/>
          <w:szCs w:val="24"/>
        </w:rPr>
        <w:t>given item</w:t>
      </w:r>
      <w:r w:rsidR="00E5618C">
        <w:rPr>
          <w:rFonts w:ascii="Times New Roman" w:eastAsia="Times New Roman" w:hAnsi="Times New Roman" w:cs="Times New Roman"/>
          <w:sz w:val="24"/>
          <w:szCs w:val="24"/>
        </w:rPr>
        <w:t xml:space="preserve"> test</w:t>
      </w:r>
      <w:r w:rsidR="00863808">
        <w:rPr>
          <w:rFonts w:ascii="Times New Roman" w:eastAsia="Times New Roman" w:hAnsi="Times New Roman" w:cs="Times New Roman"/>
          <w:sz w:val="24"/>
          <w:szCs w:val="24"/>
        </w:rPr>
        <w:t xml:space="preserve"> exceeds the participant</w:t>
      </w:r>
      <w:r w:rsidR="00ED0D9A">
        <w:rPr>
          <w:rFonts w:ascii="Times New Roman" w:eastAsia="Times New Roman" w:hAnsi="Times New Roman" w:cs="Times New Roman"/>
          <w:sz w:val="24"/>
          <w:szCs w:val="24"/>
        </w:rPr>
        <w:t>’s</w:t>
      </w:r>
      <w:r w:rsidR="00863808">
        <w:rPr>
          <w:rFonts w:ascii="Times New Roman" w:eastAsia="Times New Roman" w:hAnsi="Times New Roman" w:cs="Times New Roman"/>
          <w:sz w:val="24"/>
          <w:szCs w:val="24"/>
        </w:rPr>
        <w:t xml:space="preserve"> </w:t>
      </w:r>
      <w:r w:rsidR="00ED0D9A">
        <w:rPr>
          <w:rFonts w:ascii="Times New Roman" w:eastAsia="Times New Roman" w:hAnsi="Times New Roman" w:cs="Times New Roman"/>
          <w:sz w:val="24"/>
          <w:szCs w:val="24"/>
        </w:rPr>
        <w:t>decision criterion</w:t>
      </w:r>
      <w:r w:rsidR="00863808">
        <w:rPr>
          <w:rFonts w:ascii="Times New Roman" w:eastAsia="Times New Roman" w:hAnsi="Times New Roman" w:cs="Times New Roman"/>
          <w:sz w:val="24"/>
          <w:szCs w:val="24"/>
        </w:rPr>
        <w:t xml:space="preserve">, the participant will make an “old” response. </w:t>
      </w:r>
      <w:r w:rsidR="00ED0D9A">
        <w:rPr>
          <w:rFonts w:ascii="Times New Roman" w:eastAsia="Times New Roman" w:hAnsi="Times New Roman" w:cs="Times New Roman"/>
          <w:sz w:val="24"/>
          <w:szCs w:val="24"/>
        </w:rPr>
        <w:t xml:space="preserve">Both studied and unstudied items are expected to </w:t>
      </w:r>
      <w:r w:rsidR="00E5618C">
        <w:rPr>
          <w:rFonts w:ascii="Times New Roman" w:eastAsia="Times New Roman" w:hAnsi="Times New Roman" w:cs="Times New Roman"/>
          <w:sz w:val="24"/>
          <w:szCs w:val="24"/>
        </w:rPr>
        <w:t>elicit</w:t>
      </w:r>
      <w:r w:rsidR="00ED0D9A">
        <w:rPr>
          <w:rFonts w:ascii="Times New Roman" w:eastAsia="Times New Roman" w:hAnsi="Times New Roman" w:cs="Times New Roman"/>
          <w:sz w:val="24"/>
          <w:szCs w:val="24"/>
        </w:rPr>
        <w:t xml:space="preserve"> some degree of </w:t>
      </w:r>
      <w:r w:rsidR="00E5618C">
        <w:rPr>
          <w:rFonts w:ascii="Times New Roman" w:eastAsia="Times New Roman" w:hAnsi="Times New Roman" w:cs="Times New Roman"/>
          <w:sz w:val="24"/>
          <w:szCs w:val="24"/>
        </w:rPr>
        <w:t>familiarity</w:t>
      </w:r>
      <w:r w:rsidR="00ED0D9A">
        <w:rPr>
          <w:rFonts w:ascii="Times New Roman" w:eastAsia="Times New Roman" w:hAnsi="Times New Roman" w:cs="Times New Roman"/>
          <w:sz w:val="24"/>
          <w:szCs w:val="24"/>
        </w:rPr>
        <w:t>,</w:t>
      </w:r>
      <w:r w:rsidR="00E5618C">
        <w:rPr>
          <w:rFonts w:ascii="Times New Roman" w:eastAsia="Times New Roman" w:hAnsi="Times New Roman" w:cs="Times New Roman"/>
          <w:sz w:val="24"/>
          <w:szCs w:val="24"/>
        </w:rPr>
        <w:t xml:space="preserve"> although the degree to which a given stimulus is familiar will vary across trials. Accordingly,</w:t>
      </w:r>
      <w:r>
        <w:rPr>
          <w:rFonts w:ascii="Times New Roman" w:eastAsia="Times New Roman" w:hAnsi="Times New Roman" w:cs="Times New Roman"/>
          <w:sz w:val="24"/>
          <w:szCs w:val="24"/>
        </w:rPr>
        <w:t xml:space="preserve"> distribution</w:t>
      </w:r>
      <w:r w:rsidR="00E5618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w:t>
      </w:r>
      <w:r w:rsidR="00E5618C">
        <w:rPr>
          <w:rFonts w:ascii="Times New Roman" w:eastAsia="Times New Roman" w:hAnsi="Times New Roman" w:cs="Times New Roman"/>
          <w:sz w:val="24"/>
          <w:szCs w:val="24"/>
        </w:rPr>
        <w:t>familiarity</w:t>
      </w:r>
      <w:r>
        <w:rPr>
          <w:rFonts w:ascii="Times New Roman" w:eastAsia="Times New Roman" w:hAnsi="Times New Roman" w:cs="Times New Roman"/>
          <w:sz w:val="24"/>
          <w:szCs w:val="24"/>
        </w:rPr>
        <w:t xml:space="preserve"> </w:t>
      </w:r>
      <w:r w:rsidR="00E5618C">
        <w:rPr>
          <w:rFonts w:ascii="Times New Roman" w:eastAsia="Times New Roman" w:hAnsi="Times New Roman" w:cs="Times New Roman"/>
          <w:sz w:val="24"/>
          <w:szCs w:val="24"/>
        </w:rPr>
        <w:t>arise</w:t>
      </w:r>
      <w:r>
        <w:rPr>
          <w:rFonts w:ascii="Times New Roman" w:eastAsia="Times New Roman" w:hAnsi="Times New Roman" w:cs="Times New Roman"/>
          <w:sz w:val="24"/>
          <w:szCs w:val="24"/>
        </w:rPr>
        <w:t xml:space="preserve"> for both studied items (i.e., a “signal” distribution) and unstudied items (i.e., a “noise” distribution)</w:t>
      </w:r>
      <w:r w:rsidR="00E5618C">
        <w:rPr>
          <w:rFonts w:ascii="Times New Roman" w:eastAsia="Times New Roman" w:hAnsi="Times New Roman" w:cs="Times New Roman"/>
          <w:sz w:val="24"/>
          <w:szCs w:val="24"/>
        </w:rPr>
        <w:t>, with t</w:t>
      </w:r>
      <w:r>
        <w:rPr>
          <w:rFonts w:ascii="Times New Roman" w:eastAsia="Times New Roman" w:hAnsi="Times New Roman" w:cs="Times New Roman"/>
          <w:sz w:val="24"/>
          <w:szCs w:val="24"/>
        </w:rPr>
        <w:t xml:space="preserve">he mean of the former assumed to be higher than the latter due to recent exposure to </w:t>
      </w:r>
      <w:r w:rsidR="00E5618C">
        <w:rPr>
          <w:rFonts w:ascii="Times New Roman" w:eastAsia="Times New Roman" w:hAnsi="Times New Roman" w:cs="Times New Roman"/>
          <w:sz w:val="24"/>
          <w:szCs w:val="24"/>
        </w:rPr>
        <w:t>studied</w:t>
      </w:r>
      <w:r>
        <w:rPr>
          <w:rFonts w:ascii="Times New Roman" w:eastAsia="Times New Roman" w:hAnsi="Times New Roman" w:cs="Times New Roman"/>
          <w:sz w:val="24"/>
          <w:szCs w:val="24"/>
        </w:rPr>
        <w:t xml:space="preserve"> items. Our parameters of interest can be derived from this</w:t>
      </w:r>
      <w:r w:rsidR="00291A26">
        <w:rPr>
          <w:rFonts w:ascii="Times New Roman" w:eastAsia="Times New Roman" w:hAnsi="Times New Roman" w:cs="Times New Roman"/>
          <w:sz w:val="24"/>
          <w:szCs w:val="24"/>
        </w:rPr>
        <w:t xml:space="preserve"> general</w:t>
      </w:r>
      <w:r>
        <w:rPr>
          <w:rFonts w:ascii="Times New Roman" w:eastAsia="Times New Roman" w:hAnsi="Times New Roman" w:cs="Times New Roman"/>
          <w:sz w:val="24"/>
          <w:szCs w:val="24"/>
        </w:rPr>
        <w:t xml:space="preserve"> model, with </w:t>
      </w:r>
      <w:r>
        <w:rPr>
          <w:rFonts w:ascii="Times New Roman" w:eastAsia="Times New Roman" w:hAnsi="Times New Roman" w:cs="Times New Roman"/>
          <w:i/>
          <w:iCs/>
          <w:sz w:val="24"/>
          <w:szCs w:val="24"/>
        </w:rPr>
        <w:t>C</w:t>
      </w:r>
      <w:r>
        <w:rPr>
          <w:rFonts w:ascii="Times New Roman" w:eastAsia="Times New Roman" w:hAnsi="Times New Roman" w:cs="Times New Roman"/>
          <w:sz w:val="24"/>
          <w:szCs w:val="24"/>
        </w:rPr>
        <w:t xml:space="preserve"> reflecting the</w:t>
      </w:r>
      <w:r w:rsidR="00466865">
        <w:rPr>
          <w:rFonts w:ascii="Times New Roman" w:eastAsia="Times New Roman" w:hAnsi="Times New Roman" w:cs="Times New Roman"/>
          <w:sz w:val="24"/>
          <w:szCs w:val="24"/>
        </w:rPr>
        <w:t xml:space="preserve"> decision</w:t>
      </w:r>
      <w:r>
        <w:rPr>
          <w:rFonts w:ascii="Times New Roman" w:eastAsia="Times New Roman" w:hAnsi="Times New Roman" w:cs="Times New Roman"/>
          <w:sz w:val="24"/>
          <w:szCs w:val="24"/>
        </w:rPr>
        <w:t xml:space="preserve"> criterion at which an “old” response will be made and </w:t>
      </w:r>
      <w:r>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reflecting the distance between the signal and noise distributions</w:t>
      </w:r>
      <w:r w:rsidR="00C17214">
        <w:rPr>
          <w:rFonts w:ascii="Times New Roman" w:eastAsia="Times New Roman" w:hAnsi="Times New Roman" w:cs="Times New Roman"/>
          <w:sz w:val="24"/>
          <w:szCs w:val="24"/>
        </w:rPr>
        <w:t xml:space="preserve">. Put simply, </w:t>
      </w:r>
      <w:r w:rsidR="00C17214">
        <w:rPr>
          <w:rFonts w:ascii="Times New Roman" w:eastAsia="Times New Roman" w:hAnsi="Times New Roman" w:cs="Times New Roman"/>
          <w:i/>
          <w:iCs/>
          <w:sz w:val="24"/>
          <w:szCs w:val="24"/>
        </w:rPr>
        <w:t>C</w:t>
      </w:r>
      <w:r w:rsidR="00C17214">
        <w:rPr>
          <w:rFonts w:ascii="Times New Roman" w:eastAsia="Times New Roman" w:hAnsi="Times New Roman" w:cs="Times New Roman"/>
          <w:sz w:val="24"/>
          <w:szCs w:val="24"/>
        </w:rPr>
        <w:t xml:space="preserve"> quantifies participants’ propensity to identify items as “old” regardless of whether the items were studied, whereas </w:t>
      </w:r>
      <w:r w:rsidR="007C2AE0">
        <w:rPr>
          <w:rFonts w:ascii="Times New Roman" w:eastAsia="Times New Roman" w:hAnsi="Times New Roman" w:cs="Times New Roman"/>
          <w:i/>
          <w:iCs/>
          <w:sz w:val="24"/>
          <w:szCs w:val="24"/>
        </w:rPr>
        <w:t>d’</w:t>
      </w:r>
      <w:r w:rsidR="00C17214">
        <w:rPr>
          <w:rFonts w:ascii="Times New Roman" w:eastAsia="Times New Roman" w:hAnsi="Times New Roman" w:cs="Times New Roman"/>
          <w:sz w:val="24"/>
          <w:szCs w:val="24"/>
        </w:rPr>
        <w:t xml:space="preserve"> quantif</w:t>
      </w:r>
      <w:r w:rsidR="007C2AE0">
        <w:rPr>
          <w:rFonts w:ascii="Times New Roman" w:eastAsia="Times New Roman" w:hAnsi="Times New Roman" w:cs="Times New Roman"/>
          <w:sz w:val="24"/>
          <w:szCs w:val="24"/>
        </w:rPr>
        <w:t>ies</w:t>
      </w:r>
      <w:r w:rsidR="00C17214">
        <w:rPr>
          <w:rFonts w:ascii="Times New Roman" w:eastAsia="Times New Roman" w:hAnsi="Times New Roman" w:cs="Times New Roman"/>
          <w:sz w:val="24"/>
          <w:szCs w:val="24"/>
        </w:rPr>
        <w:t xml:space="preserve"> propensity to successfully discriminate between old and new items </w:t>
      </w:r>
      <w:r>
        <w:rPr>
          <w:rFonts w:ascii="Times New Roman" w:eastAsia="Times New Roman" w:hAnsi="Times New Roman" w:cs="Times New Roman"/>
          <w:sz w:val="24"/>
          <w:szCs w:val="24"/>
        </w:rPr>
        <w:t>(for a det</w:t>
      </w:r>
      <w:r w:rsidR="00FC6D36">
        <w:rPr>
          <w:rFonts w:ascii="Times New Roman" w:eastAsia="Times New Roman" w:hAnsi="Times New Roman" w:cs="Times New Roman"/>
          <w:sz w:val="24"/>
          <w:szCs w:val="24"/>
        </w:rPr>
        <w:t>ailed overview of</w:t>
      </w:r>
      <w:r>
        <w:rPr>
          <w:rFonts w:ascii="Times New Roman" w:eastAsia="Times New Roman" w:hAnsi="Times New Roman" w:cs="Times New Roman"/>
          <w:sz w:val="24"/>
          <w:szCs w:val="24"/>
        </w:rPr>
        <w:t xml:space="preserve"> signal detection theory in the context of recognition memory, see, e.g., Mac</w:t>
      </w:r>
      <w:r w:rsidR="00FC6D36">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illan </w:t>
      </w:r>
      <w:r w:rsidR="00FC6D36">
        <w:rPr>
          <w:rFonts w:ascii="Times New Roman" w:eastAsia="Times New Roman" w:hAnsi="Times New Roman" w:cs="Times New Roman"/>
          <w:sz w:val="24"/>
          <w:szCs w:val="24"/>
        </w:rPr>
        <w:t>&amp;</w:t>
      </w:r>
      <w:r>
        <w:rPr>
          <w:rFonts w:ascii="Times New Roman" w:eastAsia="Times New Roman" w:hAnsi="Times New Roman" w:cs="Times New Roman"/>
          <w:sz w:val="24"/>
          <w:szCs w:val="24"/>
        </w:rPr>
        <w:t xml:space="preserve"> Creelman, </w:t>
      </w:r>
      <w:r w:rsidR="00FC6D36">
        <w:rPr>
          <w:rFonts w:ascii="Times New Roman" w:eastAsia="Times New Roman" w:hAnsi="Times New Roman" w:cs="Times New Roman"/>
          <w:sz w:val="24"/>
          <w:szCs w:val="24"/>
        </w:rPr>
        <w:t>2005</w:t>
      </w:r>
      <w:r>
        <w:rPr>
          <w:rFonts w:ascii="Times New Roman" w:eastAsia="Times New Roman" w:hAnsi="Times New Roman" w:cs="Times New Roman"/>
          <w:sz w:val="24"/>
          <w:szCs w:val="24"/>
        </w:rPr>
        <w:t>;</w:t>
      </w:r>
      <w:r w:rsidR="00FC6D36">
        <w:rPr>
          <w:rFonts w:ascii="Times New Roman" w:eastAsia="Times New Roman" w:hAnsi="Times New Roman" w:cs="Times New Roman"/>
          <w:sz w:val="24"/>
          <w:szCs w:val="24"/>
        </w:rPr>
        <w:t xml:space="preserve"> see also, Banks, 1970;</w:t>
      </w:r>
      <w:r>
        <w:rPr>
          <w:rFonts w:ascii="Times New Roman" w:eastAsia="Times New Roman" w:hAnsi="Times New Roman" w:cs="Times New Roman"/>
          <w:sz w:val="24"/>
          <w:szCs w:val="24"/>
        </w:rPr>
        <w:t xml:space="preserve"> Stanislaw &amp; Todorov, 1999). </w:t>
      </w:r>
      <w:r w:rsidR="00F729B8">
        <w:rPr>
          <w:rFonts w:ascii="Times New Roman" w:eastAsia="Times New Roman" w:hAnsi="Times New Roman" w:cs="Times New Roman"/>
          <w:sz w:val="24"/>
          <w:szCs w:val="24"/>
        </w:rPr>
        <w:t>Our decision to adopt a signal detection approach was motivated by evidence that analysis of recognition memory using only raw or corrected hit rates often underestimates participants’ capacity for discrimination (e.g.,</w:t>
      </w:r>
      <w:r w:rsidR="00FC6D36">
        <w:rPr>
          <w:rFonts w:ascii="Times New Roman" w:eastAsia="Times New Roman" w:hAnsi="Times New Roman" w:cs="Times New Roman"/>
          <w:sz w:val="24"/>
          <w:szCs w:val="24"/>
        </w:rPr>
        <w:t xml:space="preserve"> </w:t>
      </w:r>
      <w:proofErr w:type="spellStart"/>
      <w:r w:rsidR="00FC6D36">
        <w:rPr>
          <w:rFonts w:ascii="Times New Roman" w:eastAsia="Times New Roman" w:hAnsi="Times New Roman" w:cs="Times New Roman"/>
          <w:sz w:val="24"/>
          <w:szCs w:val="24"/>
        </w:rPr>
        <w:t>Rouder</w:t>
      </w:r>
      <w:proofErr w:type="spellEnd"/>
      <w:r w:rsidR="00FC6D36">
        <w:rPr>
          <w:rFonts w:ascii="Times New Roman" w:eastAsia="Times New Roman" w:hAnsi="Times New Roman" w:cs="Times New Roman"/>
          <w:sz w:val="24"/>
          <w:szCs w:val="24"/>
        </w:rPr>
        <w:t xml:space="preserve"> et al., 200</w:t>
      </w:r>
      <w:r w:rsidR="001A0F4C">
        <w:rPr>
          <w:rFonts w:ascii="Times New Roman" w:eastAsia="Times New Roman" w:hAnsi="Times New Roman" w:cs="Times New Roman"/>
          <w:sz w:val="24"/>
          <w:szCs w:val="24"/>
        </w:rPr>
        <w:t>7</w:t>
      </w:r>
      <w:r w:rsidR="00FC6D36">
        <w:rPr>
          <w:rFonts w:ascii="Times New Roman" w:eastAsia="Times New Roman" w:hAnsi="Times New Roman" w:cs="Times New Roman"/>
          <w:sz w:val="24"/>
          <w:szCs w:val="24"/>
        </w:rPr>
        <w:t>;</w:t>
      </w:r>
      <w:r w:rsidR="00F729B8">
        <w:rPr>
          <w:rFonts w:ascii="Times New Roman" w:eastAsia="Times New Roman" w:hAnsi="Times New Roman" w:cs="Times New Roman"/>
          <w:sz w:val="24"/>
          <w:szCs w:val="24"/>
        </w:rPr>
        <w:t xml:space="preserve"> </w:t>
      </w:r>
      <w:r w:rsidR="00FC6D36">
        <w:rPr>
          <w:rFonts w:ascii="Times New Roman" w:eastAsia="Times New Roman" w:hAnsi="Times New Roman" w:cs="Times New Roman"/>
          <w:sz w:val="24"/>
          <w:szCs w:val="24"/>
        </w:rPr>
        <w:t>Stanislaw &amp; Todorov, 1999; see Macmillan &amp; Creelman, 2005, for a detailed discussion</w:t>
      </w:r>
      <w:r w:rsidR="00F729B8">
        <w:rPr>
          <w:rFonts w:ascii="Times New Roman" w:eastAsia="Times New Roman" w:hAnsi="Times New Roman" w:cs="Times New Roman"/>
          <w:sz w:val="24"/>
          <w:szCs w:val="24"/>
        </w:rPr>
        <w:t xml:space="preserve">). Furthermore, several studies have argued for the </w:t>
      </w:r>
      <w:r w:rsidR="00F729B8">
        <w:rPr>
          <w:rFonts w:ascii="Times New Roman" w:eastAsia="Times New Roman" w:hAnsi="Times New Roman" w:cs="Times New Roman"/>
          <w:sz w:val="24"/>
          <w:szCs w:val="24"/>
        </w:rPr>
        <w:lastRenderedPageBreak/>
        <w:t>superiority of signal detection analysis over raw hits for interpretation of the production effect on the basis that response bias is more liberal for produced relative to unproduced items; thus, failing to account for this parameter may overestimate the size of the effect and bias inference (e.g., Fawcett et al., 2012, 2023).</w:t>
      </w:r>
    </w:p>
    <w:p w14:paraId="61DEDE46" w14:textId="706FADDE" w:rsidR="00ED4CD2" w:rsidRDefault="00377999" w:rsidP="000E5FB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this framework in mind, we opted to use Bayesian probit regression to estimate </w:t>
      </w:r>
      <w:r>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and </w:t>
      </w:r>
      <w:r>
        <w:rPr>
          <w:rFonts w:ascii="Times New Roman" w:eastAsia="Times New Roman" w:hAnsi="Times New Roman" w:cs="Times New Roman"/>
          <w:i/>
          <w:iCs/>
          <w:sz w:val="24"/>
          <w:szCs w:val="24"/>
        </w:rPr>
        <w:t>C</w:t>
      </w:r>
      <w:r>
        <w:rPr>
          <w:rFonts w:ascii="Times New Roman" w:eastAsia="Times New Roman" w:hAnsi="Times New Roman" w:cs="Times New Roman"/>
          <w:sz w:val="24"/>
          <w:szCs w:val="24"/>
        </w:rPr>
        <w:t xml:space="preserve"> in a multilevel context. </w:t>
      </w:r>
      <w:r w:rsidR="00AC1132">
        <w:rPr>
          <w:rFonts w:ascii="Times New Roman" w:eastAsia="Times New Roman" w:hAnsi="Times New Roman" w:cs="Times New Roman"/>
          <w:sz w:val="24"/>
          <w:szCs w:val="24"/>
        </w:rPr>
        <w:t>We view this approach as advantageous for several reasons. First, our primary dependent measures were binary.</w:t>
      </w:r>
      <w:r w:rsidR="00AC1132">
        <w:rPr>
          <w:rStyle w:val="FootnoteReference"/>
          <w:rFonts w:ascii="Times New Roman" w:eastAsia="Times New Roman" w:hAnsi="Times New Roman" w:cs="Times New Roman"/>
          <w:sz w:val="24"/>
          <w:szCs w:val="24"/>
        </w:rPr>
        <w:footnoteReference w:id="1"/>
      </w:r>
      <w:r w:rsidR="00AC1132">
        <w:rPr>
          <w:rFonts w:ascii="Times New Roman" w:eastAsia="Times New Roman" w:hAnsi="Times New Roman" w:cs="Times New Roman"/>
          <w:sz w:val="24"/>
          <w:szCs w:val="24"/>
        </w:rPr>
        <w:t xml:space="preserve"> While binary outcome data (e.g., “old” or “new” responses) is often aggregated into proportions, this procedure violates assumptions made by typical statistical approaches (e.g., ANOVA) and is liable to inflate Type I error rates (e.g., </w:t>
      </w:r>
      <w:proofErr w:type="spellStart"/>
      <w:r w:rsidR="00AC1132">
        <w:rPr>
          <w:rFonts w:ascii="Times New Roman" w:eastAsia="Times New Roman" w:hAnsi="Times New Roman" w:cs="Times New Roman"/>
          <w:sz w:val="24"/>
          <w:szCs w:val="24"/>
        </w:rPr>
        <w:t>Baayen</w:t>
      </w:r>
      <w:proofErr w:type="spellEnd"/>
      <w:r w:rsidR="00AC1132">
        <w:rPr>
          <w:rFonts w:ascii="Times New Roman" w:eastAsia="Times New Roman" w:hAnsi="Times New Roman" w:cs="Times New Roman"/>
          <w:sz w:val="24"/>
          <w:szCs w:val="24"/>
        </w:rPr>
        <w:t xml:space="preserve"> et al., 2002; Jaeger, 2008). </w:t>
      </w:r>
      <w:r w:rsidR="00621D80">
        <w:rPr>
          <w:rFonts w:ascii="Times New Roman" w:eastAsia="Times New Roman" w:hAnsi="Times New Roman" w:cs="Times New Roman"/>
          <w:sz w:val="24"/>
          <w:szCs w:val="24"/>
        </w:rPr>
        <w:t>C</w:t>
      </w:r>
      <w:r w:rsidR="00AC1132">
        <w:rPr>
          <w:rFonts w:ascii="Times New Roman" w:eastAsia="Times New Roman" w:hAnsi="Times New Roman" w:cs="Times New Roman"/>
          <w:sz w:val="24"/>
          <w:szCs w:val="24"/>
        </w:rPr>
        <w:t>onventional procedures may</w:t>
      </w:r>
      <w:r w:rsidR="00621D80">
        <w:rPr>
          <w:rFonts w:ascii="Times New Roman" w:eastAsia="Times New Roman" w:hAnsi="Times New Roman" w:cs="Times New Roman"/>
          <w:sz w:val="24"/>
          <w:szCs w:val="24"/>
        </w:rPr>
        <w:t xml:space="preserve"> also</w:t>
      </w:r>
      <w:r w:rsidR="00AC1132">
        <w:rPr>
          <w:rFonts w:ascii="Times New Roman" w:eastAsia="Times New Roman" w:hAnsi="Times New Roman" w:cs="Times New Roman"/>
          <w:sz w:val="24"/>
          <w:szCs w:val="24"/>
        </w:rPr>
        <w:t xml:space="preserve"> be used to calculate </w:t>
      </w:r>
      <w:r w:rsidR="00AC1132" w:rsidRPr="001E0697">
        <w:rPr>
          <w:rFonts w:ascii="Times New Roman" w:eastAsia="Times New Roman" w:hAnsi="Times New Roman" w:cs="Times New Roman"/>
          <w:i/>
          <w:iCs/>
          <w:sz w:val="24"/>
          <w:szCs w:val="24"/>
        </w:rPr>
        <w:t>d’</w:t>
      </w:r>
      <w:r w:rsidR="00AC11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i/>
          <w:iCs/>
          <w:sz w:val="24"/>
          <w:szCs w:val="24"/>
        </w:rPr>
        <w:t>C</w:t>
      </w:r>
      <w:r>
        <w:rPr>
          <w:rFonts w:ascii="Times New Roman" w:eastAsia="Times New Roman" w:hAnsi="Times New Roman" w:cs="Times New Roman"/>
          <w:sz w:val="24"/>
          <w:szCs w:val="24"/>
        </w:rPr>
        <w:t xml:space="preserve"> </w:t>
      </w:r>
      <w:r w:rsidR="00AC1132" w:rsidRPr="00377999">
        <w:rPr>
          <w:rFonts w:ascii="Times New Roman" w:eastAsia="Times New Roman" w:hAnsi="Times New Roman" w:cs="Times New Roman"/>
          <w:sz w:val="24"/>
          <w:szCs w:val="24"/>
        </w:rPr>
        <w:t>by</w:t>
      </w:r>
      <w:r w:rsidR="00AC1132">
        <w:rPr>
          <w:rFonts w:ascii="Times New Roman" w:eastAsia="Times New Roman" w:hAnsi="Times New Roman" w:cs="Times New Roman"/>
          <w:sz w:val="24"/>
          <w:szCs w:val="24"/>
        </w:rPr>
        <w:t xml:space="preserve"> collapsing trial data into proportions and applying transformations (e.g., Stanislaw &amp; Todorov, 1999),</w:t>
      </w:r>
      <w:r w:rsidR="00621D80">
        <w:rPr>
          <w:rFonts w:ascii="Times New Roman" w:eastAsia="Times New Roman" w:hAnsi="Times New Roman" w:cs="Times New Roman"/>
          <w:sz w:val="24"/>
          <w:szCs w:val="24"/>
        </w:rPr>
        <w:t xml:space="preserve"> but</w:t>
      </w:r>
      <w:r w:rsidR="00AC1132" w:rsidRPr="00E5339E">
        <w:rPr>
          <w:rFonts w:ascii="Times New Roman" w:eastAsia="Times New Roman" w:hAnsi="Times New Roman" w:cs="Times New Roman"/>
          <w:sz w:val="24"/>
          <w:szCs w:val="24"/>
        </w:rPr>
        <w:t xml:space="preserve"> </w:t>
      </w:r>
      <w:r w:rsidR="00AC1132">
        <w:rPr>
          <w:rFonts w:ascii="Times New Roman" w:eastAsia="Times New Roman" w:hAnsi="Times New Roman" w:cs="Times New Roman"/>
          <w:sz w:val="24"/>
          <w:szCs w:val="24"/>
        </w:rPr>
        <w:t>this approach ignores variability that arises at the level of the trial or the participant and may bias inference</w:t>
      </w:r>
      <w:r>
        <w:rPr>
          <w:rFonts w:ascii="Times New Roman" w:eastAsia="Times New Roman" w:hAnsi="Times New Roman" w:cs="Times New Roman"/>
          <w:sz w:val="24"/>
          <w:szCs w:val="24"/>
        </w:rPr>
        <w:t>: Aggregation of data across items and participants assumes that sensitivity and criteria are uniform across these parameters (</w:t>
      </w:r>
      <w:proofErr w:type="spellStart"/>
      <w:r>
        <w:rPr>
          <w:rFonts w:ascii="Times New Roman" w:eastAsia="Times New Roman" w:hAnsi="Times New Roman" w:cs="Times New Roman"/>
          <w:sz w:val="24"/>
          <w:szCs w:val="24"/>
        </w:rPr>
        <w:t>Rouder</w:t>
      </w:r>
      <w:proofErr w:type="spellEnd"/>
      <w:r>
        <w:rPr>
          <w:rFonts w:ascii="Times New Roman" w:eastAsia="Times New Roman" w:hAnsi="Times New Roman" w:cs="Times New Roman"/>
          <w:sz w:val="24"/>
          <w:szCs w:val="24"/>
        </w:rPr>
        <w:t xml:space="preserve"> et al., 2007; see also, Gelman &amp; Hill, 200</w:t>
      </w:r>
      <w:r w:rsidR="001A0F4C">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r w:rsidR="00B55B83">
        <w:rPr>
          <w:rFonts w:ascii="Times New Roman" w:eastAsia="Times New Roman" w:hAnsi="Times New Roman" w:cs="Times New Roman"/>
          <w:sz w:val="24"/>
          <w:szCs w:val="24"/>
        </w:rPr>
        <w:t>S</w:t>
      </w:r>
      <w:r>
        <w:rPr>
          <w:rFonts w:ascii="Times New Roman" w:eastAsia="Times New Roman" w:hAnsi="Times New Roman" w:cs="Times New Roman"/>
          <w:sz w:val="24"/>
          <w:szCs w:val="24"/>
        </w:rPr>
        <w:t>uch an assumption is highly unlikely to be true, given that a number of item-level characteristics (e.g.,</w:t>
      </w:r>
      <w:r w:rsidR="001A0F4C">
        <w:rPr>
          <w:rFonts w:ascii="Times New Roman" w:eastAsia="Times New Roman" w:hAnsi="Times New Roman" w:cs="Times New Roman"/>
          <w:sz w:val="24"/>
          <w:szCs w:val="24"/>
        </w:rPr>
        <w:t xml:space="preserve"> </w:t>
      </w:r>
      <w:r w:rsidR="001A0F4C">
        <w:rPr>
          <w:rFonts w:ascii="Times New Roman" w:eastAsia="Times New Roman" w:hAnsi="Times New Roman" w:cs="Times New Roman"/>
          <w:sz w:val="24"/>
          <w:szCs w:val="24"/>
        </w:rPr>
        <w:t>word frequency; Broadbent, 1967;</w:t>
      </w:r>
      <w:r w:rsidR="001A0F4C">
        <w:rPr>
          <w:rFonts w:ascii="Times New Roman" w:eastAsia="Times New Roman" w:hAnsi="Times New Roman" w:cs="Times New Roman"/>
          <w:sz w:val="24"/>
          <w:szCs w:val="24"/>
        </w:rPr>
        <w:t xml:space="preserve"> concreteness;</w:t>
      </w:r>
      <w:r>
        <w:rPr>
          <w:rFonts w:ascii="Times New Roman" w:eastAsia="Times New Roman" w:hAnsi="Times New Roman" w:cs="Times New Roman"/>
          <w:sz w:val="24"/>
          <w:szCs w:val="24"/>
        </w:rPr>
        <w:t xml:space="preserve"> </w:t>
      </w:r>
      <w:proofErr w:type="spellStart"/>
      <w:r w:rsidR="00FC6D36">
        <w:rPr>
          <w:rFonts w:ascii="Times New Roman" w:eastAsia="Times New Roman" w:hAnsi="Times New Roman" w:cs="Times New Roman"/>
          <w:sz w:val="24"/>
          <w:szCs w:val="24"/>
        </w:rPr>
        <w:t>Paivio</w:t>
      </w:r>
      <w:proofErr w:type="spellEnd"/>
      <w:r w:rsidR="00FC6D36">
        <w:rPr>
          <w:rFonts w:ascii="Times New Roman" w:eastAsia="Times New Roman" w:hAnsi="Times New Roman" w:cs="Times New Roman"/>
          <w:sz w:val="24"/>
          <w:szCs w:val="24"/>
        </w:rPr>
        <w:t xml:space="preserve"> et al., 1994</w:t>
      </w:r>
      <w:r>
        <w:rPr>
          <w:rFonts w:ascii="Times New Roman" w:eastAsia="Times New Roman" w:hAnsi="Times New Roman" w:cs="Times New Roman"/>
          <w:sz w:val="24"/>
          <w:szCs w:val="24"/>
        </w:rPr>
        <w:t xml:space="preserve">) and participant-level characteristics (e.g., age; </w:t>
      </w:r>
      <w:r w:rsidR="001A0F4C">
        <w:rPr>
          <w:rFonts w:ascii="Times New Roman" w:eastAsia="Times New Roman" w:hAnsi="Times New Roman" w:cs="Times New Roman"/>
          <w:sz w:val="24"/>
          <w:szCs w:val="24"/>
        </w:rPr>
        <w:t>Grady et al., 1995</w:t>
      </w:r>
      <w:r>
        <w:rPr>
          <w:rFonts w:ascii="Times New Roman" w:eastAsia="Times New Roman" w:hAnsi="Times New Roman" w:cs="Times New Roman"/>
          <w:sz w:val="24"/>
          <w:szCs w:val="24"/>
        </w:rPr>
        <w:t xml:space="preserve">) have long been known to impact memory. However, </w:t>
      </w:r>
      <w:r w:rsidR="00AC1132">
        <w:rPr>
          <w:rFonts w:ascii="Times New Roman" w:eastAsia="Times New Roman" w:hAnsi="Times New Roman" w:cs="Times New Roman"/>
          <w:sz w:val="24"/>
          <w:szCs w:val="24"/>
        </w:rPr>
        <w:t xml:space="preserve">these issues </w:t>
      </w:r>
      <w:r>
        <w:rPr>
          <w:rFonts w:ascii="Times New Roman" w:eastAsia="Times New Roman" w:hAnsi="Times New Roman" w:cs="Times New Roman"/>
          <w:sz w:val="24"/>
          <w:szCs w:val="24"/>
        </w:rPr>
        <w:t>can be</w:t>
      </w:r>
      <w:r w:rsidR="00AC1132">
        <w:rPr>
          <w:rFonts w:ascii="Times New Roman" w:eastAsia="Times New Roman" w:hAnsi="Times New Roman" w:cs="Times New Roman"/>
          <w:sz w:val="24"/>
          <w:szCs w:val="24"/>
        </w:rPr>
        <w:t xml:space="preserve"> mitigated by using </w:t>
      </w:r>
      <w:r w:rsidR="00291A26">
        <w:rPr>
          <w:rFonts w:ascii="Times New Roman" w:eastAsia="Times New Roman" w:hAnsi="Times New Roman" w:cs="Times New Roman"/>
          <w:sz w:val="24"/>
          <w:szCs w:val="24"/>
        </w:rPr>
        <w:t>generalized linear mixed</w:t>
      </w:r>
      <w:r w:rsidR="00AC1132">
        <w:rPr>
          <w:rFonts w:ascii="Times New Roman" w:eastAsia="Times New Roman" w:hAnsi="Times New Roman" w:cs="Times New Roman"/>
          <w:sz w:val="24"/>
          <w:szCs w:val="24"/>
        </w:rPr>
        <w:t xml:space="preserve"> model</w:t>
      </w:r>
      <w:r w:rsidR="00D978D2">
        <w:rPr>
          <w:rFonts w:ascii="Times New Roman" w:eastAsia="Times New Roman" w:hAnsi="Times New Roman" w:cs="Times New Roman"/>
          <w:sz w:val="24"/>
          <w:szCs w:val="24"/>
        </w:rPr>
        <w:t>s</w:t>
      </w:r>
      <w:r w:rsidR="00AC1132">
        <w:rPr>
          <w:rFonts w:ascii="Times New Roman" w:eastAsia="Times New Roman" w:hAnsi="Times New Roman" w:cs="Times New Roman"/>
          <w:sz w:val="24"/>
          <w:szCs w:val="24"/>
        </w:rPr>
        <w:t xml:space="preserve"> to estimate relevant parameters whilst simultaneously accounting for sources of variability (</w:t>
      </w:r>
      <w:proofErr w:type="spellStart"/>
      <w:r w:rsidR="00AC1132">
        <w:rPr>
          <w:rFonts w:ascii="Times New Roman" w:eastAsia="Times New Roman" w:hAnsi="Times New Roman" w:cs="Times New Roman"/>
          <w:sz w:val="24"/>
          <w:szCs w:val="24"/>
        </w:rPr>
        <w:t>Rouder</w:t>
      </w:r>
      <w:proofErr w:type="spellEnd"/>
      <w:r w:rsidR="00AC1132">
        <w:rPr>
          <w:rFonts w:ascii="Times New Roman" w:eastAsia="Times New Roman" w:hAnsi="Times New Roman" w:cs="Times New Roman"/>
          <w:sz w:val="24"/>
          <w:szCs w:val="24"/>
        </w:rPr>
        <w:t xml:space="preserve"> &amp; Lu, 2005; </w:t>
      </w:r>
      <w:proofErr w:type="spellStart"/>
      <w:r w:rsidR="00AC1132">
        <w:rPr>
          <w:rFonts w:ascii="Times New Roman" w:eastAsia="Times New Roman" w:hAnsi="Times New Roman" w:cs="Times New Roman"/>
          <w:sz w:val="24"/>
          <w:szCs w:val="24"/>
        </w:rPr>
        <w:t>Rouder</w:t>
      </w:r>
      <w:proofErr w:type="spellEnd"/>
      <w:r w:rsidR="00AC1132">
        <w:rPr>
          <w:rFonts w:ascii="Times New Roman" w:eastAsia="Times New Roman" w:hAnsi="Times New Roman" w:cs="Times New Roman"/>
          <w:sz w:val="24"/>
          <w:szCs w:val="24"/>
        </w:rPr>
        <w:t xml:space="preserve"> et al., 2007; Wright et al., 2009).</w:t>
      </w:r>
      <w:r w:rsidR="000E5FB9">
        <w:rPr>
          <w:rFonts w:ascii="Times New Roman" w:eastAsia="Times New Roman" w:hAnsi="Times New Roman" w:cs="Times New Roman"/>
          <w:sz w:val="24"/>
          <w:szCs w:val="24"/>
        </w:rPr>
        <w:t xml:space="preserve"> </w:t>
      </w:r>
      <w:r w:rsidR="00AC1132">
        <w:rPr>
          <w:rFonts w:ascii="Times New Roman" w:eastAsia="Times New Roman" w:hAnsi="Times New Roman" w:cs="Times New Roman"/>
          <w:sz w:val="24"/>
          <w:szCs w:val="24"/>
        </w:rPr>
        <w:t xml:space="preserve">Finally, the present experiment aimed to evaluate evidence favouring the existence of an effect, which must therefore </w:t>
      </w:r>
      <w:r w:rsidR="00AC1132">
        <w:rPr>
          <w:rFonts w:ascii="Times New Roman" w:eastAsia="Times New Roman" w:hAnsi="Times New Roman" w:cs="Times New Roman"/>
          <w:sz w:val="24"/>
          <w:szCs w:val="24"/>
        </w:rPr>
        <w:lastRenderedPageBreak/>
        <w:t xml:space="preserve">accept the possibility that no effect exists. </w:t>
      </w:r>
      <w:r w:rsidR="000E541D">
        <w:rPr>
          <w:rFonts w:ascii="Times New Roman" w:eastAsia="Times New Roman" w:hAnsi="Times New Roman" w:cs="Times New Roman"/>
          <w:sz w:val="24"/>
          <w:szCs w:val="24"/>
        </w:rPr>
        <w:t xml:space="preserve">While typical Frequentist approaches to hypothesis testing allow only for failure to reject the null hypothesis on the basis of a null effect, Bayesian approaches allow for the quantification of evidence favoring a null model (Masson, 2011). </w:t>
      </w:r>
    </w:p>
    <w:p w14:paraId="54748F42" w14:textId="2051BF28" w:rsidR="00D978D2" w:rsidRPr="007E0212" w:rsidRDefault="00AC1132" w:rsidP="000E5FB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these reasons, the analyses reported herein utilized multilevel probit regression models implemented via the </w:t>
      </w:r>
      <w:r>
        <w:rPr>
          <w:rFonts w:ascii="Times New Roman" w:eastAsia="Times New Roman" w:hAnsi="Times New Roman" w:cs="Times New Roman"/>
          <w:i/>
          <w:iCs/>
          <w:sz w:val="24"/>
          <w:szCs w:val="24"/>
        </w:rPr>
        <w:t>brms</w:t>
      </w:r>
      <w:r>
        <w:rPr>
          <w:rFonts w:ascii="Times New Roman" w:eastAsia="Times New Roman" w:hAnsi="Times New Roman" w:cs="Times New Roman"/>
          <w:sz w:val="24"/>
          <w:szCs w:val="24"/>
        </w:rPr>
        <w:t xml:space="preserve"> package (</w:t>
      </w:r>
      <w:proofErr w:type="spellStart"/>
      <w:r>
        <w:rPr>
          <w:rFonts w:ascii="Times New Roman" w:eastAsia="Times New Roman" w:hAnsi="Times New Roman" w:cs="Times New Roman"/>
          <w:sz w:val="24"/>
          <w:szCs w:val="24"/>
        </w:rPr>
        <w:t>Bürkner</w:t>
      </w:r>
      <w:proofErr w:type="spellEnd"/>
      <w:r>
        <w:rPr>
          <w:rFonts w:ascii="Times New Roman" w:eastAsia="Times New Roman" w:hAnsi="Times New Roman" w:cs="Times New Roman"/>
          <w:sz w:val="24"/>
          <w:szCs w:val="24"/>
        </w:rPr>
        <w:t xml:space="preserve">, 2017) in </w:t>
      </w:r>
      <w:r>
        <w:rPr>
          <w:rFonts w:ascii="Times New Roman" w:eastAsia="Times New Roman" w:hAnsi="Times New Roman" w:cs="Times New Roman"/>
          <w:i/>
          <w:iCs/>
          <w:sz w:val="24"/>
          <w:szCs w:val="24"/>
        </w:rPr>
        <w:t>R</w:t>
      </w:r>
      <w:r>
        <w:rPr>
          <w:rFonts w:ascii="Times New Roman" w:eastAsia="Times New Roman" w:hAnsi="Times New Roman" w:cs="Times New Roman"/>
          <w:sz w:val="24"/>
          <w:szCs w:val="24"/>
        </w:rPr>
        <w:t xml:space="preserve"> (R Core Team, 2020</w:t>
      </w:r>
      <w:r w:rsidR="00270C82">
        <w:rPr>
          <w:rFonts w:ascii="Times New Roman" w:eastAsia="Times New Roman" w:hAnsi="Times New Roman" w:cs="Times New Roman"/>
          <w:sz w:val="24"/>
          <w:szCs w:val="24"/>
        </w:rPr>
        <w:t xml:space="preserve">; see also, Fawcett &amp; </w:t>
      </w:r>
      <w:proofErr w:type="spellStart"/>
      <w:r w:rsidR="00270C82">
        <w:rPr>
          <w:rFonts w:ascii="Times New Roman" w:eastAsia="Times New Roman" w:hAnsi="Times New Roman" w:cs="Times New Roman"/>
          <w:sz w:val="24"/>
          <w:szCs w:val="24"/>
        </w:rPr>
        <w:t>Ozubko</w:t>
      </w:r>
      <w:proofErr w:type="spellEnd"/>
      <w:r w:rsidR="00270C82">
        <w:rPr>
          <w:rFonts w:ascii="Times New Roman" w:eastAsia="Times New Roman" w:hAnsi="Times New Roman" w:cs="Times New Roman"/>
          <w:sz w:val="24"/>
          <w:szCs w:val="24"/>
        </w:rPr>
        <w:t>, 2016; Fawcett et al., 2016</w:t>
      </w:r>
      <w:r>
        <w:rPr>
          <w:rFonts w:ascii="Times New Roman" w:eastAsia="Times New Roman" w:hAnsi="Times New Roman" w:cs="Times New Roman"/>
          <w:sz w:val="24"/>
          <w:szCs w:val="24"/>
        </w:rPr>
        <w:t xml:space="preserve">). </w:t>
      </w:r>
      <w:r w:rsidR="00473594">
        <w:rPr>
          <w:rFonts w:ascii="Times New Roman" w:eastAsia="Times New Roman" w:hAnsi="Times New Roman" w:cs="Times New Roman"/>
          <w:sz w:val="24"/>
          <w:szCs w:val="24"/>
        </w:rPr>
        <w:t xml:space="preserve">Our decision to use probit models deviates slightly from comparable approaches within the production literature that have utilized logistic regression to estimate analogous parameters (e.g., Fawcett &amp; </w:t>
      </w:r>
      <w:proofErr w:type="spellStart"/>
      <w:r w:rsidR="00473594">
        <w:rPr>
          <w:rFonts w:ascii="Times New Roman" w:eastAsia="Times New Roman" w:hAnsi="Times New Roman" w:cs="Times New Roman"/>
          <w:sz w:val="24"/>
          <w:szCs w:val="24"/>
        </w:rPr>
        <w:t>Ozubko</w:t>
      </w:r>
      <w:proofErr w:type="spellEnd"/>
      <w:r w:rsidR="00473594">
        <w:rPr>
          <w:rFonts w:ascii="Times New Roman" w:eastAsia="Times New Roman" w:hAnsi="Times New Roman" w:cs="Times New Roman"/>
          <w:sz w:val="24"/>
          <w:szCs w:val="24"/>
        </w:rPr>
        <w:t xml:space="preserve">, 2016; Fawcett et al., 2016; for a comparable Frequentist approach, see </w:t>
      </w:r>
      <w:proofErr w:type="spellStart"/>
      <w:r w:rsidR="00473594">
        <w:rPr>
          <w:rFonts w:ascii="Times New Roman" w:eastAsia="Times New Roman" w:hAnsi="Times New Roman" w:cs="Times New Roman"/>
          <w:sz w:val="24"/>
          <w:szCs w:val="24"/>
        </w:rPr>
        <w:t>Zormpa</w:t>
      </w:r>
      <w:proofErr w:type="spellEnd"/>
      <w:r w:rsidR="00ED4CD2">
        <w:rPr>
          <w:rFonts w:ascii="Times New Roman" w:eastAsia="Times New Roman" w:hAnsi="Times New Roman" w:cs="Times New Roman"/>
          <w:sz w:val="24"/>
          <w:szCs w:val="24"/>
        </w:rPr>
        <w:t xml:space="preserve"> et al., 2019). However, logistic and probit signal detection models produce near identical estimates that differ only insofar as they exist on different scales (DeCarlo, 1998). </w:t>
      </w:r>
      <w:r w:rsidR="007E0212">
        <w:rPr>
          <w:rFonts w:ascii="Times New Roman" w:eastAsia="Times New Roman" w:hAnsi="Times New Roman" w:cs="Times New Roman"/>
          <w:sz w:val="24"/>
          <w:szCs w:val="24"/>
        </w:rPr>
        <w:t xml:space="preserve">Because conventional calculations of </w:t>
      </w:r>
      <w:r w:rsidR="007E0212">
        <w:rPr>
          <w:rFonts w:ascii="Times New Roman" w:eastAsia="Times New Roman" w:hAnsi="Times New Roman" w:cs="Times New Roman"/>
          <w:i/>
          <w:iCs/>
          <w:sz w:val="24"/>
          <w:szCs w:val="24"/>
        </w:rPr>
        <w:t>d’</w:t>
      </w:r>
      <w:r w:rsidR="007E0212">
        <w:rPr>
          <w:rFonts w:ascii="Times New Roman" w:eastAsia="Times New Roman" w:hAnsi="Times New Roman" w:cs="Times New Roman"/>
          <w:sz w:val="24"/>
          <w:szCs w:val="24"/>
        </w:rPr>
        <w:t xml:space="preserve"> and </w:t>
      </w:r>
      <w:r w:rsidR="007E0212">
        <w:rPr>
          <w:rFonts w:ascii="Times New Roman" w:eastAsia="Times New Roman" w:hAnsi="Times New Roman" w:cs="Times New Roman"/>
          <w:i/>
          <w:iCs/>
          <w:sz w:val="24"/>
          <w:szCs w:val="24"/>
        </w:rPr>
        <w:t>C</w:t>
      </w:r>
      <w:r w:rsidR="007E0212">
        <w:rPr>
          <w:rFonts w:ascii="Times New Roman" w:eastAsia="Times New Roman" w:hAnsi="Times New Roman" w:cs="Times New Roman"/>
          <w:sz w:val="24"/>
          <w:szCs w:val="24"/>
        </w:rPr>
        <w:t xml:space="preserve"> utilize probit transformations (e.g., Stanislaw &amp; Todorov, 1999), the estimates for these parameters produced by probit regression exist on the same scale</w:t>
      </w:r>
      <w:r w:rsidR="00291A26">
        <w:rPr>
          <w:rFonts w:ascii="Times New Roman" w:eastAsia="Times New Roman" w:hAnsi="Times New Roman" w:cs="Times New Roman"/>
          <w:sz w:val="24"/>
          <w:szCs w:val="24"/>
        </w:rPr>
        <w:t xml:space="preserve"> as those produced by conventional procedures</w:t>
      </w:r>
      <w:r w:rsidR="007E0212">
        <w:rPr>
          <w:rFonts w:ascii="Times New Roman" w:eastAsia="Times New Roman" w:hAnsi="Times New Roman" w:cs="Times New Roman"/>
          <w:sz w:val="24"/>
          <w:szCs w:val="24"/>
        </w:rPr>
        <w:t>. Thus, we opted for probit regression</w:t>
      </w:r>
      <w:r w:rsidR="00291A26">
        <w:rPr>
          <w:rFonts w:ascii="Times New Roman" w:eastAsia="Times New Roman" w:hAnsi="Times New Roman" w:cs="Times New Roman"/>
          <w:sz w:val="24"/>
          <w:szCs w:val="24"/>
        </w:rPr>
        <w:t xml:space="preserve"> over logistic regression</w:t>
      </w:r>
      <w:r w:rsidR="007E0212">
        <w:rPr>
          <w:rFonts w:ascii="Times New Roman" w:eastAsia="Times New Roman" w:hAnsi="Times New Roman" w:cs="Times New Roman"/>
          <w:sz w:val="24"/>
          <w:szCs w:val="24"/>
        </w:rPr>
        <w:t xml:space="preserve"> to ensure that our estimates would be easily interpreted by readers familiar with signal detection theory. </w:t>
      </w:r>
    </w:p>
    <w:p w14:paraId="2AC99C07" w14:textId="6B7EE566" w:rsidR="008546EC" w:rsidRDefault="00D978D2" w:rsidP="00291FD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models were </w:t>
      </w:r>
      <w:r w:rsidR="008546EC">
        <w:rPr>
          <w:rFonts w:ascii="Times New Roman" w:eastAsia="Times New Roman" w:hAnsi="Times New Roman" w:cs="Times New Roman"/>
          <w:sz w:val="24"/>
          <w:szCs w:val="24"/>
        </w:rPr>
        <w:t>parameterized in accordance with the</w:t>
      </w:r>
      <w:r w:rsidR="0065352D">
        <w:rPr>
          <w:rFonts w:ascii="Times New Roman" w:eastAsia="Times New Roman" w:hAnsi="Times New Roman" w:cs="Times New Roman"/>
          <w:sz w:val="24"/>
          <w:szCs w:val="24"/>
        </w:rPr>
        <w:t xml:space="preserve"> general</w:t>
      </w:r>
      <w:r w:rsidR="008546EC">
        <w:rPr>
          <w:rFonts w:ascii="Times New Roman" w:eastAsia="Times New Roman" w:hAnsi="Times New Roman" w:cs="Times New Roman"/>
          <w:sz w:val="24"/>
          <w:szCs w:val="24"/>
        </w:rPr>
        <w:t xml:space="preserve"> structure</w:t>
      </w:r>
      <w:r w:rsidR="00270C82">
        <w:rPr>
          <w:rFonts w:ascii="Times New Roman" w:eastAsia="Times New Roman" w:hAnsi="Times New Roman" w:cs="Times New Roman"/>
          <w:sz w:val="24"/>
          <w:szCs w:val="24"/>
        </w:rPr>
        <w:t xml:space="preserve"> for generalized linear signal detection models</w:t>
      </w:r>
      <w:r w:rsidR="008546EC">
        <w:rPr>
          <w:rFonts w:ascii="Times New Roman" w:eastAsia="Times New Roman" w:hAnsi="Times New Roman" w:cs="Times New Roman"/>
          <w:sz w:val="24"/>
          <w:szCs w:val="24"/>
        </w:rPr>
        <w:t xml:space="preserve"> outlined by DeCarlo (1998</w:t>
      </w:r>
      <w:r w:rsidR="0065352D">
        <w:rPr>
          <w:rFonts w:ascii="Times New Roman" w:eastAsia="Times New Roman" w:hAnsi="Times New Roman" w:cs="Times New Roman"/>
          <w:sz w:val="24"/>
          <w:szCs w:val="24"/>
        </w:rPr>
        <w:t xml:space="preserve">; see also, </w:t>
      </w:r>
      <w:proofErr w:type="spellStart"/>
      <w:r w:rsidR="0065352D">
        <w:rPr>
          <w:rFonts w:ascii="Times New Roman" w:eastAsia="Times New Roman" w:hAnsi="Times New Roman" w:cs="Times New Roman"/>
          <w:sz w:val="24"/>
          <w:szCs w:val="24"/>
        </w:rPr>
        <w:t>Rouder</w:t>
      </w:r>
      <w:proofErr w:type="spellEnd"/>
      <w:r w:rsidR="0065352D">
        <w:rPr>
          <w:rFonts w:ascii="Times New Roman" w:eastAsia="Times New Roman" w:hAnsi="Times New Roman" w:cs="Times New Roman"/>
          <w:sz w:val="24"/>
          <w:szCs w:val="24"/>
        </w:rPr>
        <w:t xml:space="preserve"> et al., 2007; Stanislaw &amp; Todorov, 1999; Wright et al., 2009</w:t>
      </w:r>
      <w:r w:rsidR="00270C82">
        <w:rPr>
          <w:rFonts w:ascii="Times New Roman" w:eastAsia="Times New Roman" w:hAnsi="Times New Roman" w:cs="Times New Roman"/>
          <w:sz w:val="24"/>
          <w:szCs w:val="24"/>
        </w:rPr>
        <w:t xml:space="preserve">), albeit </w:t>
      </w:r>
      <w:r w:rsidR="007476CC">
        <w:rPr>
          <w:rFonts w:ascii="Times New Roman" w:eastAsia="Times New Roman" w:hAnsi="Times New Roman" w:cs="Times New Roman"/>
          <w:sz w:val="24"/>
          <w:szCs w:val="24"/>
        </w:rPr>
        <w:t xml:space="preserve">adapted for probit models </w:t>
      </w:r>
      <w:r w:rsidR="00270C82">
        <w:rPr>
          <w:rFonts w:ascii="Times New Roman" w:eastAsia="Times New Roman" w:hAnsi="Times New Roman" w:cs="Times New Roman"/>
          <w:sz w:val="24"/>
          <w:szCs w:val="24"/>
        </w:rPr>
        <w:t>using a Bayesian approach</w:t>
      </w:r>
      <w:r w:rsidR="008546EC">
        <w:rPr>
          <w:rFonts w:ascii="Times New Roman" w:eastAsia="Times New Roman" w:hAnsi="Times New Roman" w:cs="Times New Roman"/>
          <w:sz w:val="24"/>
          <w:szCs w:val="24"/>
        </w:rPr>
        <w:t xml:space="preserve"> </w:t>
      </w:r>
      <w:r w:rsidR="00270C82">
        <w:rPr>
          <w:rFonts w:ascii="Times New Roman" w:eastAsia="Times New Roman" w:hAnsi="Times New Roman" w:cs="Times New Roman"/>
          <w:sz w:val="24"/>
          <w:szCs w:val="24"/>
        </w:rPr>
        <w:t>(</w:t>
      </w:r>
      <w:r w:rsidR="0050381C">
        <w:rPr>
          <w:rFonts w:ascii="Times New Roman" w:eastAsia="Times New Roman" w:hAnsi="Times New Roman" w:cs="Times New Roman"/>
          <w:sz w:val="24"/>
          <w:szCs w:val="24"/>
        </w:rPr>
        <w:t xml:space="preserve">for a tutorial, see </w:t>
      </w:r>
      <w:proofErr w:type="spellStart"/>
      <w:r w:rsidR="0050381C">
        <w:rPr>
          <w:rFonts w:ascii="Times New Roman" w:eastAsia="Times New Roman" w:hAnsi="Times New Roman" w:cs="Times New Roman"/>
          <w:sz w:val="24"/>
          <w:szCs w:val="24"/>
        </w:rPr>
        <w:t>Vuorre</w:t>
      </w:r>
      <w:proofErr w:type="spellEnd"/>
      <w:r w:rsidR="0050381C">
        <w:rPr>
          <w:rFonts w:ascii="Times New Roman" w:eastAsia="Times New Roman" w:hAnsi="Times New Roman" w:cs="Times New Roman"/>
          <w:sz w:val="24"/>
          <w:szCs w:val="24"/>
        </w:rPr>
        <w:t>, 201</w:t>
      </w:r>
      <w:r w:rsidR="00225F45">
        <w:rPr>
          <w:rFonts w:ascii="Times New Roman" w:eastAsia="Times New Roman" w:hAnsi="Times New Roman" w:cs="Times New Roman"/>
          <w:sz w:val="24"/>
          <w:szCs w:val="24"/>
        </w:rPr>
        <w:t>7</w:t>
      </w:r>
      <w:r w:rsidR="008546EC">
        <w:rPr>
          <w:rFonts w:ascii="Times New Roman" w:eastAsia="Times New Roman" w:hAnsi="Times New Roman" w:cs="Times New Roman"/>
          <w:sz w:val="24"/>
          <w:szCs w:val="24"/>
        </w:rPr>
        <w:t>)</w:t>
      </w:r>
      <w:r w:rsidR="0050381C">
        <w:rPr>
          <w:rFonts w:ascii="Times New Roman" w:eastAsia="Times New Roman" w:hAnsi="Times New Roman" w:cs="Times New Roman"/>
          <w:sz w:val="24"/>
          <w:szCs w:val="24"/>
        </w:rPr>
        <w:t xml:space="preserve">. </w:t>
      </w:r>
      <w:r w:rsidR="00941636">
        <w:rPr>
          <w:rFonts w:ascii="Times New Roman" w:eastAsia="Times New Roman" w:hAnsi="Times New Roman" w:cs="Times New Roman"/>
          <w:sz w:val="24"/>
          <w:szCs w:val="24"/>
        </w:rPr>
        <w:t>For this parameterization,</w:t>
      </w:r>
      <w:r w:rsidR="008546EC">
        <w:rPr>
          <w:rFonts w:ascii="Times New Roman" w:eastAsia="Times New Roman" w:hAnsi="Times New Roman" w:cs="Times New Roman"/>
          <w:sz w:val="24"/>
          <w:szCs w:val="24"/>
        </w:rPr>
        <w:t xml:space="preserve"> the probability of a</w:t>
      </w:r>
      <w:r w:rsidR="0045323E">
        <w:rPr>
          <w:rFonts w:ascii="Times New Roman" w:eastAsia="Times New Roman" w:hAnsi="Times New Roman" w:cs="Times New Roman"/>
          <w:sz w:val="24"/>
          <w:szCs w:val="24"/>
        </w:rPr>
        <w:t xml:space="preserve"> correct “old” response</w:t>
      </w:r>
      <w:r w:rsidR="00AD2D57">
        <w:rPr>
          <w:rFonts w:ascii="Times New Roman" w:eastAsia="Times New Roman" w:hAnsi="Times New Roman" w:cs="Times New Roman"/>
          <w:sz w:val="24"/>
          <w:szCs w:val="24"/>
        </w:rPr>
        <w:t xml:space="preserve"> (i.e., a </w:t>
      </w:r>
      <w:r w:rsidR="00AD2D57">
        <w:rPr>
          <w:rFonts w:ascii="Times New Roman" w:eastAsia="Times New Roman" w:hAnsi="Times New Roman" w:cs="Times New Roman"/>
          <w:i/>
          <w:iCs/>
          <w:sz w:val="24"/>
          <w:szCs w:val="24"/>
        </w:rPr>
        <w:t>hit</w:t>
      </w:r>
      <w:r w:rsidR="00AD2D57">
        <w:rPr>
          <w:rFonts w:ascii="Times New Roman" w:eastAsia="Times New Roman" w:hAnsi="Times New Roman" w:cs="Times New Roman"/>
          <w:sz w:val="24"/>
          <w:szCs w:val="24"/>
        </w:rPr>
        <w:t>)</w:t>
      </w:r>
      <w:r w:rsidR="008546EC">
        <w:rPr>
          <w:rFonts w:ascii="Times New Roman" w:eastAsia="Times New Roman" w:hAnsi="Times New Roman" w:cs="Times New Roman"/>
          <w:sz w:val="24"/>
          <w:szCs w:val="24"/>
        </w:rPr>
        <w:t xml:space="preserve">, </w:t>
      </w:r>
      <w:r w:rsidR="008546EC">
        <w:rPr>
          <w:rFonts w:ascii="Times New Roman" w:eastAsia="Times New Roman" w:hAnsi="Times New Roman" w:cs="Times New Roman"/>
          <w:i/>
          <w:iCs/>
          <w:sz w:val="24"/>
          <w:szCs w:val="24"/>
        </w:rPr>
        <w:t>H</w:t>
      </w:r>
      <w:r w:rsidR="008546EC">
        <w:rPr>
          <w:rFonts w:ascii="Times New Roman" w:eastAsia="Times New Roman" w:hAnsi="Times New Roman" w:cs="Times New Roman"/>
          <w:sz w:val="24"/>
          <w:szCs w:val="24"/>
        </w:rPr>
        <w:t>,</w:t>
      </w:r>
      <w:r w:rsidR="008546EC">
        <w:rPr>
          <w:rFonts w:ascii="Times New Roman" w:eastAsia="Times New Roman" w:hAnsi="Times New Roman" w:cs="Times New Roman"/>
          <w:i/>
          <w:iCs/>
          <w:sz w:val="24"/>
          <w:szCs w:val="24"/>
        </w:rPr>
        <w:t xml:space="preserve"> </w:t>
      </w:r>
      <w:r w:rsidR="008546EC" w:rsidRPr="00291FD2">
        <w:rPr>
          <w:rFonts w:ascii="Times New Roman" w:eastAsia="Times New Roman" w:hAnsi="Times New Roman" w:cs="Times New Roman"/>
          <w:sz w:val="24"/>
          <w:szCs w:val="24"/>
        </w:rPr>
        <w:t>is</w:t>
      </w:r>
      <w:r w:rsidR="008546EC">
        <w:rPr>
          <w:rFonts w:ascii="Times New Roman" w:eastAsia="Times New Roman" w:hAnsi="Times New Roman" w:cs="Times New Roman"/>
          <w:sz w:val="24"/>
          <w:szCs w:val="24"/>
        </w:rPr>
        <w:t xml:space="preserve"> given </w:t>
      </w:r>
      <w:proofErr w:type="gramStart"/>
      <w:r w:rsidR="008546EC">
        <w:rPr>
          <w:rFonts w:ascii="Times New Roman" w:eastAsia="Times New Roman" w:hAnsi="Times New Roman" w:cs="Times New Roman"/>
          <w:sz w:val="24"/>
          <w:szCs w:val="24"/>
        </w:rPr>
        <w:t>by</w:t>
      </w:r>
      <w:proofErr w:type="gramEnd"/>
    </w:p>
    <w:p w14:paraId="69C0D32C" w14:textId="316E9B98" w:rsidR="008546EC" w:rsidRPr="00291FD2" w:rsidRDefault="00291FD2" w:rsidP="00291FD2">
      <w:pPr>
        <w:spacing w:after="0" w:line="480" w:lineRule="auto"/>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H=</m:t>
          </m:r>
          <m:r>
            <m:rPr>
              <m:sty m:val="p"/>
            </m:rPr>
            <w:rPr>
              <w:rFonts w:ascii="Cambria Math" w:eastAsia="Times New Roman" w:hAnsi="Cambria Math" w:cs="Times New Roman"/>
              <w:sz w:val="24"/>
              <w:szCs w:val="24"/>
            </w:rPr>
            <m:t>Φ</m:t>
          </m:r>
          <m:r>
            <w:rPr>
              <w:rFonts w:ascii="Cambria Math" w:eastAsia="Times New Roman" w:hAnsi="Cambria Math" w:cs="Times New Roman"/>
              <w:sz w:val="24"/>
              <w:szCs w:val="24"/>
            </w:rPr>
            <m:t>(d'-C)</m:t>
          </m:r>
        </m:oMath>
      </m:oMathPara>
    </w:p>
    <w:p w14:paraId="359460F8" w14:textId="7DC07218" w:rsidR="00291FD2" w:rsidRDefault="0045323E" w:rsidP="0045323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the probability of a</w:t>
      </w:r>
      <w:r w:rsidR="00AD2D57">
        <w:rPr>
          <w:rFonts w:ascii="Times New Roman" w:eastAsia="Times New Roman" w:hAnsi="Times New Roman" w:cs="Times New Roman"/>
          <w:sz w:val="24"/>
          <w:szCs w:val="24"/>
        </w:rPr>
        <w:t>n incorrect “old” response</w:t>
      </w:r>
      <w:r>
        <w:rPr>
          <w:rFonts w:ascii="Times New Roman" w:eastAsia="Times New Roman" w:hAnsi="Times New Roman" w:cs="Times New Roman"/>
          <w:sz w:val="24"/>
          <w:szCs w:val="24"/>
        </w:rPr>
        <w:t xml:space="preserve"> (i.e.,</w:t>
      </w:r>
      <w:r w:rsidR="00AD2D57">
        <w:rPr>
          <w:rFonts w:ascii="Times New Roman" w:eastAsia="Times New Roman" w:hAnsi="Times New Roman" w:cs="Times New Roman"/>
          <w:sz w:val="24"/>
          <w:szCs w:val="24"/>
        </w:rPr>
        <w:t xml:space="preserve"> a </w:t>
      </w:r>
      <w:r w:rsidR="00AD2D57">
        <w:rPr>
          <w:rFonts w:ascii="Times New Roman" w:eastAsia="Times New Roman" w:hAnsi="Times New Roman" w:cs="Times New Roman"/>
          <w:i/>
          <w:iCs/>
          <w:sz w:val="24"/>
          <w:szCs w:val="24"/>
        </w:rPr>
        <w:t>false alarm</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F</w:t>
      </w:r>
      <w:r>
        <w:rPr>
          <w:rFonts w:ascii="Times New Roman" w:eastAsia="Times New Roman" w:hAnsi="Times New Roman" w:cs="Times New Roman"/>
          <w:sz w:val="24"/>
          <w:szCs w:val="24"/>
        </w:rPr>
        <w:t xml:space="preserve">, is given </w:t>
      </w:r>
      <w:proofErr w:type="gramStart"/>
      <w:r>
        <w:rPr>
          <w:rFonts w:ascii="Times New Roman" w:eastAsia="Times New Roman" w:hAnsi="Times New Roman" w:cs="Times New Roman"/>
          <w:sz w:val="24"/>
          <w:szCs w:val="24"/>
        </w:rPr>
        <w:t>by</w:t>
      </w:r>
      <w:proofErr w:type="gramEnd"/>
    </w:p>
    <w:p w14:paraId="5248BE54" w14:textId="59D1F34C" w:rsidR="0045323E" w:rsidRPr="0045323E" w:rsidRDefault="0045323E" w:rsidP="0045323E">
      <w:pPr>
        <w:spacing w:after="0" w:line="480" w:lineRule="auto"/>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F= </m:t>
          </m:r>
          <m:r>
            <m:rPr>
              <m:sty m:val="p"/>
            </m:rPr>
            <w:rPr>
              <w:rFonts w:ascii="Cambria Math" w:eastAsia="Times New Roman" w:hAnsi="Cambria Math" w:cs="Times New Roman"/>
              <w:sz w:val="24"/>
              <w:szCs w:val="24"/>
            </w:rPr>
            <m:t>Φ</m:t>
          </m:r>
          <m:r>
            <w:rPr>
              <w:rFonts w:ascii="Cambria Math" w:eastAsia="Times New Roman" w:hAnsi="Cambria Math" w:cs="Times New Roman"/>
              <w:sz w:val="24"/>
              <w:szCs w:val="24"/>
            </w:rPr>
            <m:t>(- C)</m:t>
          </m:r>
        </m:oMath>
      </m:oMathPara>
    </w:p>
    <w:p w14:paraId="1819C0F1" w14:textId="079996ED" w:rsidR="0045323E" w:rsidRDefault="009A376F" w:rsidP="0045323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where </w:t>
      </w:r>
      <w:r w:rsidRPr="009A376F">
        <w:rPr>
          <w:rFonts w:ascii="Times New Roman" w:eastAsia="Times New Roman" w:hAnsi="Times New Roman" w:cs="Times New Roman"/>
          <w:sz w:val="24"/>
          <w:szCs w:val="24"/>
        </w:rPr>
        <w:t>Φ</w:t>
      </w:r>
      <w:r>
        <w:rPr>
          <w:rFonts w:ascii="Times New Roman" w:eastAsia="Times New Roman" w:hAnsi="Times New Roman" w:cs="Times New Roman"/>
          <w:sz w:val="24"/>
          <w:szCs w:val="24"/>
        </w:rPr>
        <w:t xml:space="preserve"> denotes the normal cumulative distribution function (i.e., </w:t>
      </w:r>
      <w:r>
        <w:rPr>
          <w:rFonts w:ascii="Times New Roman" w:eastAsia="Times New Roman" w:hAnsi="Times New Roman" w:cs="Times New Roman"/>
          <w:i/>
          <w:iCs/>
          <w:sz w:val="24"/>
          <w:szCs w:val="24"/>
        </w:rPr>
        <w:t>z</w:t>
      </w:r>
      <w:r>
        <w:rPr>
          <w:rFonts w:ascii="Times New Roman" w:eastAsia="Times New Roman" w:hAnsi="Times New Roman" w:cs="Times New Roman"/>
          <w:sz w:val="24"/>
          <w:szCs w:val="24"/>
        </w:rPr>
        <w:t>-transformed probabilities).</w:t>
      </w:r>
      <w:r w:rsidR="00E351CF">
        <w:rPr>
          <w:rFonts w:ascii="Times New Roman" w:eastAsia="Times New Roman" w:hAnsi="Times New Roman" w:cs="Times New Roman"/>
          <w:sz w:val="24"/>
          <w:szCs w:val="24"/>
        </w:rPr>
        <w:t xml:space="preserve"> To estimate the</w:t>
      </w:r>
      <w:r w:rsidR="00C57BC3">
        <w:rPr>
          <w:rFonts w:ascii="Times New Roman" w:eastAsia="Times New Roman" w:hAnsi="Times New Roman" w:cs="Times New Roman"/>
          <w:sz w:val="24"/>
          <w:szCs w:val="24"/>
        </w:rPr>
        <w:t xml:space="preserve"> overall</w:t>
      </w:r>
      <w:r w:rsidR="00E351CF">
        <w:rPr>
          <w:rFonts w:ascii="Times New Roman" w:eastAsia="Times New Roman" w:hAnsi="Times New Roman" w:cs="Times New Roman"/>
          <w:sz w:val="24"/>
          <w:szCs w:val="24"/>
        </w:rPr>
        <w:t xml:space="preserve"> probability, </w:t>
      </w:r>
      <w:r w:rsidR="00E351CF">
        <w:rPr>
          <w:rFonts w:ascii="Times New Roman" w:eastAsia="Times New Roman" w:hAnsi="Times New Roman" w:cs="Times New Roman"/>
          <w:i/>
          <w:iCs/>
          <w:sz w:val="24"/>
          <w:szCs w:val="24"/>
        </w:rPr>
        <w:t>p</w:t>
      </w:r>
      <w:r w:rsidR="00E351CF">
        <w:rPr>
          <w:rFonts w:ascii="Times New Roman" w:eastAsia="Times New Roman" w:hAnsi="Times New Roman" w:cs="Times New Roman"/>
          <w:sz w:val="24"/>
          <w:szCs w:val="24"/>
        </w:rPr>
        <w:t xml:space="preserve">, of an “old” response for a given item, </w:t>
      </w:r>
      <w:proofErr w:type="spellStart"/>
      <w:r w:rsidR="00E351CF">
        <w:rPr>
          <w:rFonts w:ascii="Times New Roman" w:eastAsia="Times New Roman" w:hAnsi="Times New Roman" w:cs="Times New Roman"/>
          <w:i/>
          <w:iCs/>
          <w:sz w:val="24"/>
          <w:szCs w:val="24"/>
        </w:rPr>
        <w:t>i</w:t>
      </w:r>
      <w:proofErr w:type="spellEnd"/>
      <w:r w:rsidR="00E351C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5323E">
        <w:rPr>
          <w:rFonts w:ascii="Times New Roman" w:eastAsia="Times New Roman" w:hAnsi="Times New Roman" w:cs="Times New Roman"/>
          <w:sz w:val="24"/>
          <w:szCs w:val="24"/>
        </w:rPr>
        <w:t xml:space="preserve">let </w:t>
      </w:r>
      <w:r w:rsidR="0045323E">
        <w:rPr>
          <w:rFonts w:ascii="Times New Roman" w:eastAsia="Times New Roman" w:hAnsi="Times New Roman" w:cs="Times New Roman"/>
          <w:i/>
          <w:iCs/>
          <w:sz w:val="24"/>
          <w:szCs w:val="24"/>
        </w:rPr>
        <w:t>o</w:t>
      </w:r>
      <w:r>
        <w:rPr>
          <w:rFonts w:ascii="Times New Roman" w:eastAsia="Times New Roman" w:hAnsi="Times New Roman" w:cs="Times New Roman"/>
          <w:i/>
          <w:iCs/>
          <w:sz w:val="24"/>
          <w:szCs w:val="24"/>
        </w:rPr>
        <w:t>ld</w:t>
      </w:r>
      <w:r w:rsidR="0045323E">
        <w:rPr>
          <w:rFonts w:ascii="Times New Roman" w:eastAsia="Times New Roman" w:hAnsi="Times New Roman" w:cs="Times New Roman"/>
          <w:sz w:val="24"/>
          <w:szCs w:val="24"/>
        </w:rPr>
        <w:t xml:space="preserve"> denote </w:t>
      </w:r>
      <w:r w:rsidR="00E91793">
        <w:rPr>
          <w:rFonts w:ascii="Times New Roman" w:eastAsia="Times New Roman" w:hAnsi="Times New Roman" w:cs="Times New Roman"/>
          <w:sz w:val="24"/>
          <w:szCs w:val="24"/>
        </w:rPr>
        <w:t xml:space="preserve">a dummy-coded </w:t>
      </w:r>
      <w:r w:rsidR="0045323E">
        <w:rPr>
          <w:rFonts w:ascii="Times New Roman" w:eastAsia="Times New Roman" w:hAnsi="Times New Roman" w:cs="Times New Roman"/>
          <w:sz w:val="24"/>
          <w:szCs w:val="24"/>
        </w:rPr>
        <w:t>binary classification</w:t>
      </w:r>
      <w:r w:rsidR="005D3847">
        <w:rPr>
          <w:rFonts w:ascii="Times New Roman" w:eastAsia="Times New Roman" w:hAnsi="Times New Roman" w:cs="Times New Roman"/>
          <w:sz w:val="24"/>
          <w:szCs w:val="24"/>
        </w:rPr>
        <w:t xml:space="preserve"> </w:t>
      </w:r>
      <w:r w:rsidR="0045323E">
        <w:rPr>
          <w:rFonts w:ascii="Times New Roman" w:eastAsia="Times New Roman" w:hAnsi="Times New Roman" w:cs="Times New Roman"/>
          <w:sz w:val="24"/>
          <w:szCs w:val="24"/>
        </w:rPr>
        <w:t>indicating whether an item was stu</w:t>
      </w:r>
      <w:r w:rsidR="005D3847">
        <w:rPr>
          <w:rFonts w:ascii="Times New Roman" w:eastAsia="Times New Roman" w:hAnsi="Times New Roman" w:cs="Times New Roman"/>
          <w:sz w:val="24"/>
          <w:szCs w:val="24"/>
        </w:rPr>
        <w:t>d</w:t>
      </w:r>
      <w:r w:rsidR="0045323E">
        <w:rPr>
          <w:rFonts w:ascii="Times New Roman" w:eastAsia="Times New Roman" w:hAnsi="Times New Roman" w:cs="Times New Roman"/>
          <w:sz w:val="24"/>
          <w:szCs w:val="24"/>
        </w:rPr>
        <w:t>ied</w:t>
      </w:r>
      <w:r w:rsidR="00AD2D57">
        <w:rPr>
          <w:rFonts w:ascii="Times New Roman" w:eastAsia="Times New Roman" w:hAnsi="Times New Roman" w:cs="Times New Roman"/>
          <w:sz w:val="24"/>
          <w:szCs w:val="24"/>
        </w:rPr>
        <w:t>.</w:t>
      </w:r>
      <w:r w:rsidR="005D3847">
        <w:rPr>
          <w:rFonts w:ascii="Times New Roman" w:eastAsia="Times New Roman" w:hAnsi="Times New Roman" w:cs="Times New Roman"/>
          <w:sz w:val="24"/>
          <w:szCs w:val="24"/>
        </w:rPr>
        <w:t xml:space="preserve"> </w:t>
      </w:r>
      <w:r w:rsidR="00C57BC3">
        <w:rPr>
          <w:rFonts w:ascii="Times New Roman" w:eastAsia="Times New Roman" w:hAnsi="Times New Roman" w:cs="Times New Roman"/>
          <w:sz w:val="24"/>
          <w:szCs w:val="24"/>
        </w:rPr>
        <w:t>T</w:t>
      </w:r>
      <w:r w:rsidR="005D3847">
        <w:rPr>
          <w:rFonts w:ascii="Times New Roman" w:eastAsia="Times New Roman" w:hAnsi="Times New Roman" w:cs="Times New Roman"/>
          <w:sz w:val="24"/>
          <w:szCs w:val="24"/>
        </w:rPr>
        <w:t>he probability of an “old” response for</w:t>
      </w:r>
      <w:r w:rsidR="00222F64">
        <w:rPr>
          <w:rFonts w:ascii="Times New Roman" w:eastAsia="Times New Roman" w:hAnsi="Times New Roman" w:cs="Times New Roman"/>
          <w:sz w:val="24"/>
          <w:szCs w:val="24"/>
        </w:rPr>
        <w:t xml:space="preserve"> the </w:t>
      </w:r>
      <w:proofErr w:type="spellStart"/>
      <w:r w:rsidR="00222F64">
        <w:rPr>
          <w:rFonts w:ascii="Times New Roman" w:eastAsia="Times New Roman" w:hAnsi="Times New Roman" w:cs="Times New Roman"/>
          <w:i/>
          <w:iCs/>
          <w:sz w:val="24"/>
          <w:szCs w:val="24"/>
        </w:rPr>
        <w:t>i</w:t>
      </w:r>
      <w:r w:rsidR="00222F64">
        <w:rPr>
          <w:rFonts w:ascii="Times New Roman" w:eastAsia="Times New Roman" w:hAnsi="Times New Roman" w:cs="Times New Roman"/>
          <w:sz w:val="24"/>
          <w:szCs w:val="24"/>
        </w:rPr>
        <w:t>th</w:t>
      </w:r>
      <w:proofErr w:type="spellEnd"/>
      <w:r w:rsidR="005D3847">
        <w:rPr>
          <w:rFonts w:ascii="Times New Roman" w:eastAsia="Times New Roman" w:hAnsi="Times New Roman" w:cs="Times New Roman"/>
          <w:sz w:val="24"/>
          <w:szCs w:val="24"/>
        </w:rPr>
        <w:t xml:space="preserve"> item</w:t>
      </w:r>
      <w:r w:rsidR="00222F64">
        <w:rPr>
          <w:rFonts w:ascii="Times New Roman" w:eastAsia="Times New Roman" w:hAnsi="Times New Roman" w:cs="Times New Roman"/>
          <w:sz w:val="24"/>
          <w:szCs w:val="24"/>
        </w:rPr>
        <w:t xml:space="preserve"> </w:t>
      </w:r>
      <w:r w:rsidR="005D3847">
        <w:rPr>
          <w:rFonts w:ascii="Times New Roman" w:eastAsia="Times New Roman" w:hAnsi="Times New Roman" w:cs="Times New Roman"/>
          <w:sz w:val="24"/>
          <w:szCs w:val="24"/>
        </w:rPr>
        <w:t>is</w:t>
      </w:r>
      <w:r w:rsidR="00C57BC3">
        <w:rPr>
          <w:rFonts w:ascii="Times New Roman" w:eastAsia="Times New Roman" w:hAnsi="Times New Roman" w:cs="Times New Roman"/>
          <w:sz w:val="24"/>
          <w:szCs w:val="24"/>
        </w:rPr>
        <w:t xml:space="preserve"> then</w:t>
      </w:r>
      <w:r w:rsidR="005D3847">
        <w:rPr>
          <w:rFonts w:ascii="Times New Roman" w:eastAsia="Times New Roman" w:hAnsi="Times New Roman" w:cs="Times New Roman"/>
          <w:sz w:val="24"/>
          <w:szCs w:val="24"/>
        </w:rPr>
        <w:t xml:space="preserve"> given </w:t>
      </w:r>
      <w:proofErr w:type="gramStart"/>
      <w:r w:rsidR="005D3847">
        <w:rPr>
          <w:rFonts w:ascii="Times New Roman" w:eastAsia="Times New Roman" w:hAnsi="Times New Roman" w:cs="Times New Roman"/>
          <w:sz w:val="24"/>
          <w:szCs w:val="24"/>
        </w:rPr>
        <w:t>by</w:t>
      </w:r>
      <w:proofErr w:type="gramEnd"/>
    </w:p>
    <w:p w14:paraId="04352D9B" w14:textId="6315D4F6" w:rsidR="005D3847" w:rsidRPr="005D3847" w:rsidRDefault="00000000" w:rsidP="005D3847">
      <w:pPr>
        <w:spacing w:after="0" w:line="48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Φ</m:t>
          </m:r>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old</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-C)</m:t>
          </m:r>
        </m:oMath>
      </m:oMathPara>
    </w:p>
    <w:p w14:paraId="4E39F8F2" w14:textId="0E5375F8" w:rsidR="004620F9" w:rsidRDefault="007476CC" w:rsidP="00E04F7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w:t>
      </w:r>
      <w:r w:rsidR="00AD2D57">
        <w:rPr>
          <w:rFonts w:ascii="Times New Roman" w:eastAsia="Times New Roman" w:hAnsi="Times New Roman" w:cs="Times New Roman"/>
          <w:sz w:val="24"/>
          <w:szCs w:val="24"/>
        </w:rPr>
        <w:t xml:space="preserve">the probability of a hit is calculated </w:t>
      </w:r>
      <w:r>
        <w:rPr>
          <w:rFonts w:ascii="Times New Roman" w:eastAsia="Times New Roman" w:hAnsi="Times New Roman" w:cs="Times New Roman"/>
          <w:sz w:val="24"/>
          <w:szCs w:val="24"/>
        </w:rPr>
        <w:t xml:space="preserve">when </w:t>
      </w:r>
      <w:r>
        <w:rPr>
          <w:rFonts w:ascii="Times New Roman" w:eastAsia="Times New Roman" w:hAnsi="Times New Roman" w:cs="Times New Roman"/>
          <w:i/>
          <w:iCs/>
          <w:sz w:val="24"/>
          <w:szCs w:val="24"/>
        </w:rPr>
        <w:t xml:space="preserve">old </w:t>
      </w:r>
      <w:r>
        <w:rPr>
          <w:rFonts w:ascii="Times New Roman" w:eastAsia="Times New Roman" w:hAnsi="Times New Roman" w:cs="Times New Roman"/>
          <w:sz w:val="24"/>
          <w:szCs w:val="24"/>
        </w:rPr>
        <w:t>= 1</w:t>
      </w:r>
      <w:r w:rsidR="00AD2D57">
        <w:rPr>
          <w:rFonts w:ascii="Times New Roman" w:eastAsia="Times New Roman" w:hAnsi="Times New Roman" w:cs="Times New Roman"/>
          <w:sz w:val="24"/>
          <w:szCs w:val="24"/>
        </w:rPr>
        <w:t xml:space="preserve">, and the probability of a false alarm is calculated when </w:t>
      </w:r>
      <w:r w:rsidR="00AD2D57">
        <w:rPr>
          <w:rFonts w:ascii="Times New Roman" w:eastAsia="Times New Roman" w:hAnsi="Times New Roman" w:cs="Times New Roman"/>
          <w:i/>
          <w:iCs/>
          <w:sz w:val="24"/>
          <w:szCs w:val="24"/>
        </w:rPr>
        <w:t>old</w:t>
      </w:r>
      <w:r w:rsidR="00AD2D57">
        <w:rPr>
          <w:rFonts w:ascii="Times New Roman" w:eastAsia="Times New Roman" w:hAnsi="Times New Roman" w:cs="Times New Roman"/>
          <w:sz w:val="24"/>
          <w:szCs w:val="24"/>
        </w:rPr>
        <w:t xml:space="preserve"> = 0.</w:t>
      </w:r>
      <w:r w:rsidR="003E14B5">
        <w:rPr>
          <w:rStyle w:val="FootnoteReference"/>
          <w:rFonts w:ascii="Times New Roman" w:eastAsia="Times New Roman" w:hAnsi="Times New Roman" w:cs="Times New Roman"/>
          <w:sz w:val="24"/>
          <w:szCs w:val="24"/>
        </w:rPr>
        <w:footnoteReference w:id="2"/>
      </w:r>
      <w:r w:rsidR="00BE04ED">
        <w:rPr>
          <w:rFonts w:ascii="Times New Roman" w:eastAsia="Times New Roman" w:hAnsi="Times New Roman" w:cs="Times New Roman"/>
          <w:sz w:val="24"/>
          <w:szCs w:val="24"/>
        </w:rPr>
        <w:t xml:space="preserve"> All models were parameterized using the general structure given by this</w:t>
      </w:r>
      <w:r w:rsidR="00672455">
        <w:rPr>
          <w:rFonts w:ascii="Times New Roman" w:eastAsia="Times New Roman" w:hAnsi="Times New Roman" w:cs="Times New Roman"/>
          <w:sz w:val="24"/>
          <w:szCs w:val="24"/>
        </w:rPr>
        <w:t xml:space="preserve"> nonlinear</w:t>
      </w:r>
      <w:r w:rsidR="00BE04ED">
        <w:rPr>
          <w:rFonts w:ascii="Times New Roman" w:eastAsia="Times New Roman" w:hAnsi="Times New Roman" w:cs="Times New Roman"/>
          <w:sz w:val="24"/>
          <w:szCs w:val="24"/>
        </w:rPr>
        <w:t xml:space="preserve"> equation, albeit also including fixed and random effects</w:t>
      </w:r>
      <w:r w:rsidR="00D06E15">
        <w:rPr>
          <w:rFonts w:ascii="Times New Roman" w:eastAsia="Times New Roman" w:hAnsi="Times New Roman" w:cs="Times New Roman"/>
          <w:sz w:val="24"/>
          <w:szCs w:val="24"/>
        </w:rPr>
        <w:t>.</w:t>
      </w:r>
      <w:r w:rsidR="00BE04ED">
        <w:rPr>
          <w:rFonts w:ascii="Times New Roman" w:eastAsia="Times New Roman" w:hAnsi="Times New Roman" w:cs="Times New Roman"/>
          <w:sz w:val="24"/>
          <w:szCs w:val="24"/>
        </w:rPr>
        <w:t xml:space="preserve"> </w:t>
      </w:r>
      <w:r w:rsidR="00D06E15">
        <w:rPr>
          <w:rFonts w:ascii="Times New Roman" w:eastAsia="Times New Roman" w:hAnsi="Times New Roman" w:cs="Times New Roman"/>
          <w:sz w:val="24"/>
          <w:szCs w:val="24"/>
        </w:rPr>
        <w:t>T</w:t>
      </w:r>
      <w:r w:rsidR="0050381C">
        <w:rPr>
          <w:rFonts w:ascii="Times New Roman" w:eastAsia="Times New Roman" w:hAnsi="Times New Roman" w:cs="Times New Roman"/>
          <w:sz w:val="24"/>
          <w:szCs w:val="24"/>
        </w:rPr>
        <w:t xml:space="preserve">his </w:t>
      </w:r>
      <w:r w:rsidR="00222F64">
        <w:rPr>
          <w:rFonts w:ascii="Times New Roman" w:eastAsia="Times New Roman" w:hAnsi="Times New Roman" w:cs="Times New Roman"/>
          <w:sz w:val="24"/>
          <w:szCs w:val="24"/>
        </w:rPr>
        <w:t xml:space="preserve">parameterization </w:t>
      </w:r>
      <w:r w:rsidR="00D978D2">
        <w:rPr>
          <w:rFonts w:ascii="Times New Roman" w:eastAsia="Times New Roman" w:hAnsi="Times New Roman" w:cs="Times New Roman"/>
          <w:sz w:val="24"/>
          <w:szCs w:val="24"/>
        </w:rPr>
        <w:t>permit</w:t>
      </w:r>
      <w:r w:rsidR="00D06E15">
        <w:rPr>
          <w:rFonts w:ascii="Times New Roman" w:eastAsia="Times New Roman" w:hAnsi="Times New Roman" w:cs="Times New Roman"/>
          <w:sz w:val="24"/>
          <w:szCs w:val="24"/>
        </w:rPr>
        <w:t>ted</w:t>
      </w:r>
      <w:r w:rsidR="00C57BC3">
        <w:rPr>
          <w:rFonts w:ascii="Times New Roman" w:eastAsia="Times New Roman" w:hAnsi="Times New Roman" w:cs="Times New Roman"/>
          <w:sz w:val="24"/>
          <w:szCs w:val="24"/>
        </w:rPr>
        <w:t xml:space="preserve"> </w:t>
      </w:r>
      <w:r w:rsidR="00C57BC3">
        <w:rPr>
          <w:rFonts w:ascii="Times New Roman" w:eastAsia="Times New Roman" w:hAnsi="Times New Roman" w:cs="Times New Roman"/>
          <w:i/>
          <w:iCs/>
          <w:sz w:val="24"/>
          <w:szCs w:val="24"/>
        </w:rPr>
        <w:t>d’</w:t>
      </w:r>
      <w:r w:rsidR="00C57BC3">
        <w:rPr>
          <w:rFonts w:ascii="Times New Roman" w:eastAsia="Times New Roman" w:hAnsi="Times New Roman" w:cs="Times New Roman"/>
          <w:sz w:val="24"/>
          <w:szCs w:val="24"/>
        </w:rPr>
        <w:t xml:space="preserve"> and </w:t>
      </w:r>
      <w:r w:rsidR="00C57BC3">
        <w:rPr>
          <w:rFonts w:ascii="Times New Roman" w:eastAsia="Times New Roman" w:hAnsi="Times New Roman" w:cs="Times New Roman"/>
          <w:i/>
          <w:iCs/>
          <w:sz w:val="24"/>
          <w:szCs w:val="24"/>
        </w:rPr>
        <w:t>C</w:t>
      </w:r>
      <w:r w:rsidR="00C57BC3">
        <w:rPr>
          <w:rFonts w:ascii="Times New Roman" w:eastAsia="Times New Roman" w:hAnsi="Times New Roman" w:cs="Times New Roman"/>
          <w:sz w:val="24"/>
          <w:szCs w:val="24"/>
        </w:rPr>
        <w:t xml:space="preserve"> to be estimated directly from the data, with</w:t>
      </w:r>
      <w:r w:rsidR="00D978D2">
        <w:rPr>
          <w:rFonts w:ascii="Times New Roman" w:eastAsia="Times New Roman" w:hAnsi="Times New Roman" w:cs="Times New Roman"/>
          <w:sz w:val="24"/>
          <w:szCs w:val="24"/>
        </w:rPr>
        <w:t xml:space="preserve"> fixed and random effects applied independently to</w:t>
      </w:r>
      <w:r w:rsidR="00C57BC3">
        <w:rPr>
          <w:rFonts w:ascii="Times New Roman" w:eastAsia="Times New Roman" w:hAnsi="Times New Roman" w:cs="Times New Roman"/>
          <w:sz w:val="24"/>
          <w:szCs w:val="24"/>
        </w:rPr>
        <w:t xml:space="preserve"> each parameter</w:t>
      </w:r>
      <w:r w:rsidR="00D978D2">
        <w:rPr>
          <w:rFonts w:ascii="Times New Roman" w:eastAsia="Times New Roman" w:hAnsi="Times New Roman" w:cs="Times New Roman"/>
          <w:sz w:val="24"/>
          <w:szCs w:val="24"/>
        </w:rPr>
        <w:t xml:space="preserve">. </w:t>
      </w:r>
      <w:r w:rsidR="00222F64">
        <w:rPr>
          <w:rFonts w:ascii="Times New Roman" w:eastAsia="Times New Roman" w:hAnsi="Times New Roman" w:cs="Times New Roman"/>
          <w:sz w:val="24"/>
          <w:szCs w:val="24"/>
        </w:rPr>
        <w:t>Using this approach, we remove</w:t>
      </w:r>
      <w:r w:rsidR="00CE7E5D">
        <w:rPr>
          <w:rFonts w:ascii="Times New Roman" w:eastAsia="Times New Roman" w:hAnsi="Times New Roman" w:cs="Times New Roman"/>
          <w:sz w:val="24"/>
          <w:szCs w:val="24"/>
        </w:rPr>
        <w:t>d</w:t>
      </w:r>
      <w:r w:rsidR="00222F64">
        <w:rPr>
          <w:rFonts w:ascii="Times New Roman" w:eastAsia="Times New Roman" w:hAnsi="Times New Roman" w:cs="Times New Roman"/>
          <w:sz w:val="24"/>
          <w:szCs w:val="24"/>
        </w:rPr>
        <w:t xml:space="preserve"> the model intercept and compute</w:t>
      </w:r>
      <w:r w:rsidR="004620F9">
        <w:rPr>
          <w:rFonts w:ascii="Times New Roman" w:eastAsia="Times New Roman" w:hAnsi="Times New Roman" w:cs="Times New Roman"/>
          <w:sz w:val="24"/>
          <w:szCs w:val="24"/>
        </w:rPr>
        <w:t>d</w:t>
      </w:r>
      <w:r w:rsidR="00222F64">
        <w:rPr>
          <w:rFonts w:ascii="Times New Roman" w:eastAsia="Times New Roman" w:hAnsi="Times New Roman" w:cs="Times New Roman"/>
          <w:sz w:val="24"/>
          <w:szCs w:val="24"/>
        </w:rPr>
        <w:t xml:space="preserve"> slopes that </w:t>
      </w:r>
      <w:r w:rsidR="00E04F79">
        <w:rPr>
          <w:rFonts w:ascii="Times New Roman" w:eastAsia="Times New Roman" w:hAnsi="Times New Roman" w:cs="Times New Roman"/>
          <w:sz w:val="24"/>
          <w:szCs w:val="24"/>
        </w:rPr>
        <w:t xml:space="preserve">produced estimates of </w:t>
      </w:r>
      <w:r w:rsidR="00E04F79">
        <w:rPr>
          <w:rFonts w:ascii="Times New Roman" w:eastAsia="Times New Roman" w:hAnsi="Times New Roman" w:cs="Times New Roman"/>
          <w:i/>
          <w:iCs/>
          <w:sz w:val="24"/>
          <w:szCs w:val="24"/>
        </w:rPr>
        <w:t>d’</w:t>
      </w:r>
      <w:r w:rsidR="00E04F79">
        <w:rPr>
          <w:rFonts w:ascii="Times New Roman" w:eastAsia="Times New Roman" w:hAnsi="Times New Roman" w:cs="Times New Roman"/>
          <w:sz w:val="24"/>
          <w:szCs w:val="24"/>
        </w:rPr>
        <w:t xml:space="preserve"> and </w:t>
      </w:r>
      <w:r w:rsidR="00E04F79">
        <w:rPr>
          <w:rFonts w:ascii="Times New Roman" w:eastAsia="Times New Roman" w:hAnsi="Times New Roman" w:cs="Times New Roman"/>
          <w:i/>
          <w:iCs/>
          <w:sz w:val="24"/>
          <w:szCs w:val="24"/>
        </w:rPr>
        <w:t>C</w:t>
      </w:r>
      <w:r w:rsidR="00E04F79">
        <w:rPr>
          <w:rFonts w:ascii="Times New Roman" w:eastAsia="Times New Roman" w:hAnsi="Times New Roman" w:cs="Times New Roman"/>
          <w:sz w:val="24"/>
          <w:szCs w:val="24"/>
        </w:rPr>
        <w:t xml:space="preserve"> for all possible combinations of our fixed effects</w:t>
      </w:r>
      <w:r w:rsidR="00222F64">
        <w:rPr>
          <w:rFonts w:ascii="Times New Roman" w:eastAsia="Times New Roman" w:hAnsi="Times New Roman" w:cs="Times New Roman"/>
          <w:sz w:val="24"/>
          <w:szCs w:val="24"/>
        </w:rPr>
        <w:t xml:space="preserve">. </w:t>
      </w:r>
      <w:r w:rsidR="00C57BC3">
        <w:rPr>
          <w:rFonts w:ascii="Times New Roman" w:eastAsia="Times New Roman" w:hAnsi="Times New Roman" w:cs="Times New Roman"/>
          <w:sz w:val="24"/>
          <w:szCs w:val="24"/>
        </w:rPr>
        <w:t>These parameters were estimated for each of our dependent measures (i.e., confidence, recollection, and familiarity) using separate models.</w:t>
      </w:r>
    </w:p>
    <w:p w14:paraId="059AFB69" w14:textId="20C1606E" w:rsidR="00D978D2" w:rsidRDefault="00222F64" w:rsidP="004620F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A30459">
        <w:rPr>
          <w:rFonts w:ascii="Times New Roman" w:eastAsia="Times New Roman" w:hAnsi="Times New Roman" w:cs="Times New Roman"/>
          <w:sz w:val="24"/>
          <w:szCs w:val="24"/>
        </w:rPr>
        <w:t>ach</w:t>
      </w:r>
      <w:r w:rsidR="00D978D2">
        <w:rPr>
          <w:rFonts w:ascii="Times New Roman" w:eastAsia="Times New Roman" w:hAnsi="Times New Roman" w:cs="Times New Roman"/>
          <w:sz w:val="24"/>
          <w:szCs w:val="24"/>
        </w:rPr>
        <w:t xml:space="preserve"> model</w:t>
      </w:r>
      <w:r w:rsidR="00A30459">
        <w:rPr>
          <w:rFonts w:ascii="Times New Roman" w:eastAsia="Times New Roman" w:hAnsi="Times New Roman" w:cs="Times New Roman"/>
          <w:sz w:val="24"/>
          <w:szCs w:val="24"/>
        </w:rPr>
        <w:t xml:space="preserve"> </w:t>
      </w:r>
      <w:r w:rsidR="00D978D2">
        <w:rPr>
          <w:rFonts w:ascii="Times New Roman" w:eastAsia="Times New Roman" w:hAnsi="Times New Roman" w:cs="Times New Roman"/>
          <w:sz w:val="24"/>
          <w:szCs w:val="24"/>
        </w:rPr>
        <w:t xml:space="preserve">included fixed effects for condition (sing, aloud, silent) and group (matched, unmatched) on both </w:t>
      </w:r>
      <w:r w:rsidR="00D978D2">
        <w:rPr>
          <w:rFonts w:ascii="Times New Roman" w:eastAsia="Times New Roman" w:hAnsi="Times New Roman" w:cs="Times New Roman"/>
          <w:i/>
          <w:iCs/>
          <w:sz w:val="24"/>
          <w:szCs w:val="24"/>
        </w:rPr>
        <w:t xml:space="preserve">d’ </w:t>
      </w:r>
      <w:r w:rsidR="00D978D2">
        <w:rPr>
          <w:rFonts w:ascii="Times New Roman" w:eastAsia="Times New Roman" w:hAnsi="Times New Roman" w:cs="Times New Roman"/>
          <w:sz w:val="24"/>
          <w:szCs w:val="24"/>
        </w:rPr>
        <w:t xml:space="preserve">and </w:t>
      </w:r>
      <w:r w:rsidR="00D978D2">
        <w:rPr>
          <w:rFonts w:ascii="Times New Roman" w:eastAsia="Times New Roman" w:hAnsi="Times New Roman" w:cs="Times New Roman"/>
          <w:i/>
          <w:iCs/>
          <w:sz w:val="24"/>
          <w:szCs w:val="24"/>
        </w:rPr>
        <w:t>C</w:t>
      </w:r>
      <w:r w:rsidR="00D978D2">
        <w:rPr>
          <w:rFonts w:ascii="Times New Roman" w:eastAsia="Times New Roman" w:hAnsi="Times New Roman" w:cs="Times New Roman"/>
          <w:sz w:val="24"/>
          <w:szCs w:val="24"/>
        </w:rPr>
        <w:t>.</w:t>
      </w:r>
      <w:r w:rsidR="000E5FB9">
        <w:rPr>
          <w:rFonts w:ascii="Times New Roman" w:eastAsia="Times New Roman" w:hAnsi="Times New Roman" w:cs="Times New Roman"/>
          <w:sz w:val="24"/>
          <w:szCs w:val="24"/>
        </w:rPr>
        <w:t xml:space="preserve"> With respect to our random effects structure,</w:t>
      </w:r>
      <w:r w:rsidR="00CE7E5D">
        <w:rPr>
          <w:rFonts w:ascii="Times New Roman" w:eastAsia="Times New Roman" w:hAnsi="Times New Roman" w:cs="Times New Roman"/>
          <w:sz w:val="24"/>
          <w:szCs w:val="24"/>
        </w:rPr>
        <w:t xml:space="preserve"> </w:t>
      </w:r>
      <w:r w:rsidR="00184A56">
        <w:rPr>
          <w:rFonts w:ascii="Times New Roman" w:eastAsia="Times New Roman" w:hAnsi="Times New Roman" w:cs="Times New Roman"/>
          <w:sz w:val="24"/>
          <w:szCs w:val="24"/>
        </w:rPr>
        <w:t>we assumed that the impact of our fixed effects would vary across participants and items</w:t>
      </w:r>
      <w:r w:rsidR="0061090D">
        <w:rPr>
          <w:rFonts w:ascii="Times New Roman" w:eastAsia="Times New Roman" w:hAnsi="Times New Roman" w:cs="Times New Roman"/>
          <w:sz w:val="24"/>
          <w:szCs w:val="24"/>
        </w:rPr>
        <w:t>; this structure was adopted because</w:t>
      </w:r>
      <w:r w:rsidR="00184A56">
        <w:rPr>
          <w:rFonts w:ascii="Times New Roman" w:eastAsia="Times New Roman" w:hAnsi="Times New Roman" w:cs="Times New Roman"/>
          <w:sz w:val="24"/>
          <w:szCs w:val="24"/>
        </w:rPr>
        <w:t xml:space="preserve"> failure to account for item- and participant-level vari</w:t>
      </w:r>
      <w:r w:rsidR="0061090D">
        <w:rPr>
          <w:rFonts w:ascii="Times New Roman" w:eastAsia="Times New Roman" w:hAnsi="Times New Roman" w:cs="Times New Roman"/>
          <w:sz w:val="24"/>
          <w:szCs w:val="24"/>
        </w:rPr>
        <w:t>ability</w:t>
      </w:r>
      <w:r w:rsidR="00184A56">
        <w:rPr>
          <w:rFonts w:ascii="Times New Roman" w:eastAsia="Times New Roman" w:hAnsi="Times New Roman" w:cs="Times New Roman"/>
          <w:sz w:val="24"/>
          <w:szCs w:val="24"/>
        </w:rPr>
        <w:t xml:space="preserve"> in effects</w:t>
      </w:r>
      <w:r w:rsidR="0061090D">
        <w:rPr>
          <w:rFonts w:ascii="Times New Roman" w:eastAsia="Times New Roman" w:hAnsi="Times New Roman" w:cs="Times New Roman"/>
          <w:sz w:val="24"/>
          <w:szCs w:val="24"/>
        </w:rPr>
        <w:t xml:space="preserve"> </w:t>
      </w:r>
      <w:r w:rsidR="004620F9">
        <w:rPr>
          <w:rFonts w:ascii="Times New Roman" w:eastAsia="Times New Roman" w:hAnsi="Times New Roman" w:cs="Times New Roman"/>
          <w:sz w:val="24"/>
          <w:szCs w:val="24"/>
        </w:rPr>
        <w:t>– or accounting solely for baseline levels variability along these dimensions (i.e., by including only a random intercept) – can produce biased estimates</w:t>
      </w:r>
      <w:r w:rsidR="00184A56">
        <w:rPr>
          <w:rFonts w:ascii="Times New Roman" w:eastAsia="Times New Roman" w:hAnsi="Times New Roman" w:cs="Times New Roman"/>
          <w:sz w:val="24"/>
          <w:szCs w:val="24"/>
        </w:rPr>
        <w:t xml:space="preserve"> (</w:t>
      </w:r>
      <w:proofErr w:type="spellStart"/>
      <w:r w:rsidR="00184A56">
        <w:rPr>
          <w:rFonts w:ascii="Times New Roman" w:eastAsia="Times New Roman" w:hAnsi="Times New Roman" w:cs="Times New Roman"/>
          <w:sz w:val="24"/>
          <w:szCs w:val="24"/>
        </w:rPr>
        <w:t>Rouder</w:t>
      </w:r>
      <w:proofErr w:type="spellEnd"/>
      <w:r w:rsidR="00184A56">
        <w:rPr>
          <w:rFonts w:ascii="Times New Roman" w:eastAsia="Times New Roman" w:hAnsi="Times New Roman" w:cs="Times New Roman"/>
          <w:sz w:val="24"/>
          <w:szCs w:val="24"/>
        </w:rPr>
        <w:t xml:space="preserve"> et al., 2007). Thus</w:t>
      </w:r>
      <w:r w:rsidR="004620F9">
        <w:rPr>
          <w:rFonts w:ascii="Times New Roman" w:eastAsia="Times New Roman" w:hAnsi="Times New Roman" w:cs="Times New Roman"/>
          <w:sz w:val="24"/>
          <w:szCs w:val="24"/>
        </w:rPr>
        <w:t>, we</w:t>
      </w:r>
      <w:r w:rsidR="009E15E2">
        <w:rPr>
          <w:rFonts w:ascii="Times New Roman" w:eastAsia="Times New Roman" w:hAnsi="Times New Roman" w:cs="Times New Roman"/>
          <w:sz w:val="24"/>
          <w:szCs w:val="24"/>
        </w:rPr>
        <w:t xml:space="preserve"> included random slopes to permit item-level variation in the impact of the fixed effects of group and condition. </w:t>
      </w:r>
      <w:r w:rsidR="004620F9">
        <w:rPr>
          <w:rFonts w:ascii="Times New Roman" w:eastAsia="Times New Roman" w:hAnsi="Times New Roman" w:cs="Times New Roman"/>
          <w:sz w:val="24"/>
          <w:szCs w:val="24"/>
        </w:rPr>
        <w:t>F</w:t>
      </w:r>
      <w:r w:rsidR="009E15E2">
        <w:rPr>
          <w:rFonts w:ascii="Times New Roman" w:eastAsia="Times New Roman" w:hAnsi="Times New Roman" w:cs="Times New Roman"/>
          <w:sz w:val="24"/>
          <w:szCs w:val="24"/>
        </w:rPr>
        <w:t>or participant-level effects</w:t>
      </w:r>
      <w:r w:rsidR="004620F9">
        <w:rPr>
          <w:rFonts w:ascii="Times New Roman" w:eastAsia="Times New Roman" w:hAnsi="Times New Roman" w:cs="Times New Roman"/>
          <w:sz w:val="24"/>
          <w:szCs w:val="24"/>
        </w:rPr>
        <w:t>, however, our random slopes</w:t>
      </w:r>
      <w:r w:rsidR="009E15E2">
        <w:rPr>
          <w:rFonts w:ascii="Times New Roman" w:eastAsia="Times New Roman" w:hAnsi="Times New Roman" w:cs="Times New Roman"/>
          <w:sz w:val="24"/>
          <w:szCs w:val="24"/>
        </w:rPr>
        <w:t xml:space="preserve"> only permitted variation in the effect of condition, </w:t>
      </w:r>
      <w:r w:rsidR="00EC4164">
        <w:rPr>
          <w:rFonts w:ascii="Times New Roman" w:eastAsia="Times New Roman" w:hAnsi="Times New Roman" w:cs="Times New Roman"/>
          <w:sz w:val="24"/>
          <w:szCs w:val="24"/>
        </w:rPr>
        <w:t>given that group was manipulated between-subjects</w:t>
      </w:r>
      <w:r w:rsidR="00CC2E40">
        <w:rPr>
          <w:rFonts w:ascii="Times New Roman" w:eastAsia="Times New Roman" w:hAnsi="Times New Roman" w:cs="Times New Roman"/>
          <w:sz w:val="24"/>
          <w:szCs w:val="24"/>
        </w:rPr>
        <w:t xml:space="preserve"> and participant-level effects</w:t>
      </w:r>
      <w:r w:rsidR="004620F9">
        <w:rPr>
          <w:rFonts w:ascii="Times New Roman" w:eastAsia="Times New Roman" w:hAnsi="Times New Roman" w:cs="Times New Roman"/>
          <w:sz w:val="24"/>
          <w:szCs w:val="24"/>
        </w:rPr>
        <w:t xml:space="preserve"> </w:t>
      </w:r>
      <w:r w:rsidR="004620F9">
        <w:rPr>
          <w:rFonts w:ascii="Times New Roman" w:eastAsia="Times New Roman" w:hAnsi="Times New Roman" w:cs="Times New Roman"/>
          <w:sz w:val="24"/>
          <w:szCs w:val="24"/>
        </w:rPr>
        <w:lastRenderedPageBreak/>
        <w:t>corresponding to this parameter</w:t>
      </w:r>
      <w:r w:rsidR="00CC2E40">
        <w:rPr>
          <w:rFonts w:ascii="Times New Roman" w:eastAsia="Times New Roman" w:hAnsi="Times New Roman" w:cs="Times New Roman"/>
          <w:sz w:val="24"/>
          <w:szCs w:val="24"/>
        </w:rPr>
        <w:t xml:space="preserve"> were thereby not justified by the design</w:t>
      </w:r>
      <w:r w:rsidR="004620F9">
        <w:rPr>
          <w:rFonts w:ascii="Times New Roman" w:eastAsia="Times New Roman" w:hAnsi="Times New Roman" w:cs="Times New Roman"/>
          <w:sz w:val="24"/>
          <w:szCs w:val="24"/>
        </w:rPr>
        <w:t xml:space="preserve"> (see, e.g., Barr et al., 2013</w:t>
      </w:r>
      <w:r w:rsidR="00376DC7">
        <w:rPr>
          <w:rFonts w:ascii="Times New Roman" w:eastAsia="Times New Roman" w:hAnsi="Times New Roman" w:cs="Times New Roman"/>
          <w:sz w:val="24"/>
          <w:szCs w:val="24"/>
        </w:rPr>
        <w:t>; Gelman &amp; Hill, 200</w:t>
      </w:r>
      <w:r w:rsidR="001A0F4C">
        <w:rPr>
          <w:rFonts w:ascii="Times New Roman" w:eastAsia="Times New Roman" w:hAnsi="Times New Roman" w:cs="Times New Roman"/>
          <w:sz w:val="24"/>
          <w:szCs w:val="24"/>
        </w:rPr>
        <w:t>6</w:t>
      </w:r>
      <w:r w:rsidR="004620F9">
        <w:rPr>
          <w:rFonts w:ascii="Times New Roman" w:eastAsia="Times New Roman" w:hAnsi="Times New Roman" w:cs="Times New Roman"/>
          <w:sz w:val="24"/>
          <w:szCs w:val="24"/>
        </w:rPr>
        <w:t>)</w:t>
      </w:r>
      <w:r w:rsidR="00EC4164">
        <w:rPr>
          <w:rFonts w:ascii="Times New Roman" w:eastAsia="Times New Roman" w:hAnsi="Times New Roman" w:cs="Times New Roman"/>
          <w:sz w:val="24"/>
          <w:szCs w:val="24"/>
        </w:rPr>
        <w:t>.</w:t>
      </w:r>
      <w:r w:rsidR="00C57BC3">
        <w:rPr>
          <w:rFonts w:ascii="Times New Roman" w:eastAsia="Times New Roman" w:hAnsi="Times New Roman" w:cs="Times New Roman"/>
          <w:sz w:val="24"/>
          <w:szCs w:val="24"/>
        </w:rPr>
        <w:t xml:space="preserve"> Although we removed the intercept from our models in all cases, we modeled correlations between random slopes </w:t>
      </w:r>
      <w:r w:rsidR="00376DC7">
        <w:rPr>
          <w:rFonts w:ascii="Times New Roman" w:eastAsia="Times New Roman" w:hAnsi="Times New Roman" w:cs="Times New Roman"/>
          <w:sz w:val="24"/>
          <w:szCs w:val="24"/>
        </w:rPr>
        <w:t>reflecting our assumption of</w:t>
      </w:r>
      <w:r w:rsidR="00C57BC3">
        <w:rPr>
          <w:rFonts w:ascii="Times New Roman" w:eastAsia="Times New Roman" w:hAnsi="Times New Roman" w:cs="Times New Roman"/>
          <w:sz w:val="24"/>
          <w:szCs w:val="24"/>
        </w:rPr>
        <w:t xml:space="preserve"> baseline item- and participant-level variability in </w:t>
      </w:r>
      <w:r w:rsidR="00C57BC3">
        <w:rPr>
          <w:rFonts w:ascii="Times New Roman" w:eastAsia="Times New Roman" w:hAnsi="Times New Roman" w:cs="Times New Roman"/>
          <w:i/>
          <w:iCs/>
          <w:sz w:val="24"/>
          <w:szCs w:val="24"/>
        </w:rPr>
        <w:t>d’</w:t>
      </w:r>
      <w:r w:rsidR="00C57BC3">
        <w:rPr>
          <w:rFonts w:ascii="Times New Roman" w:eastAsia="Times New Roman" w:hAnsi="Times New Roman" w:cs="Times New Roman"/>
          <w:sz w:val="24"/>
          <w:szCs w:val="24"/>
        </w:rPr>
        <w:t xml:space="preserve"> and </w:t>
      </w:r>
      <w:r w:rsidR="00C57BC3">
        <w:rPr>
          <w:rFonts w:ascii="Times New Roman" w:eastAsia="Times New Roman" w:hAnsi="Times New Roman" w:cs="Times New Roman"/>
          <w:i/>
          <w:iCs/>
          <w:sz w:val="24"/>
          <w:szCs w:val="24"/>
        </w:rPr>
        <w:t>C</w:t>
      </w:r>
      <w:r w:rsidR="00C57BC3">
        <w:rPr>
          <w:rFonts w:ascii="Times New Roman" w:eastAsia="Times New Roman" w:hAnsi="Times New Roman" w:cs="Times New Roman"/>
          <w:sz w:val="24"/>
          <w:szCs w:val="24"/>
        </w:rPr>
        <w:t>.</w:t>
      </w:r>
      <w:r w:rsidR="00F15E08">
        <w:rPr>
          <w:rStyle w:val="FootnoteReference"/>
          <w:rFonts w:ascii="Times New Roman" w:eastAsia="Times New Roman" w:hAnsi="Times New Roman" w:cs="Times New Roman"/>
          <w:sz w:val="24"/>
          <w:szCs w:val="24"/>
        </w:rPr>
        <w:footnoteReference w:id="3"/>
      </w:r>
      <w:r w:rsidR="00482881">
        <w:rPr>
          <w:rFonts w:ascii="Times New Roman" w:eastAsia="Times New Roman" w:hAnsi="Times New Roman" w:cs="Times New Roman"/>
          <w:sz w:val="24"/>
          <w:szCs w:val="24"/>
        </w:rPr>
        <w:t xml:space="preserve"> </w:t>
      </w:r>
      <w:r w:rsidR="00525336">
        <w:rPr>
          <w:rFonts w:ascii="Times New Roman" w:eastAsia="Times New Roman" w:hAnsi="Times New Roman" w:cs="Times New Roman"/>
          <w:sz w:val="24"/>
          <w:szCs w:val="24"/>
        </w:rPr>
        <w:t>While</w:t>
      </w:r>
      <w:r w:rsidR="00482881">
        <w:rPr>
          <w:rFonts w:ascii="Times New Roman" w:eastAsia="Times New Roman" w:hAnsi="Times New Roman" w:cs="Times New Roman"/>
          <w:sz w:val="24"/>
          <w:szCs w:val="24"/>
        </w:rPr>
        <w:t xml:space="preserve"> not all model terms corresponding to our random effects are reported in-text, an overview of these estimates is provided for each model reported below. </w:t>
      </w:r>
    </w:p>
    <w:p w14:paraId="5AE9EA24" w14:textId="2052BF51" w:rsidR="00CC2E40" w:rsidRDefault="00FF1572" w:rsidP="00CC2E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model, we applied uninformative, mildly regularizing priors. Our priors were specified to reflect our belief that sensitivity for any given condition (i.e., sing, aloud, silent) should reasonably fall between -1 and 3 and that response bias should fall between -2 and 2; these priors were calibrated with respect to effects observed in other signal detection analyses of the production effect (e.g., Fawcett et al., 2012; </w:t>
      </w:r>
      <w:proofErr w:type="spellStart"/>
      <w:r>
        <w:rPr>
          <w:rFonts w:ascii="Times New Roman" w:eastAsia="Times New Roman" w:hAnsi="Times New Roman" w:cs="Times New Roman"/>
          <w:sz w:val="24"/>
          <w:szCs w:val="24"/>
        </w:rPr>
        <w:t>Forrin</w:t>
      </w:r>
      <w:proofErr w:type="spellEnd"/>
      <w:r>
        <w:rPr>
          <w:rFonts w:ascii="Times New Roman" w:eastAsia="Times New Roman" w:hAnsi="Times New Roman" w:cs="Times New Roman"/>
          <w:sz w:val="24"/>
          <w:szCs w:val="24"/>
        </w:rPr>
        <w:t xml:space="preserve"> et al., 2016; Quinlan &amp; Taylor, 2013). For random effects, we applied priors calibrated to beliefs that the standard deviation for any given clustering variable across these parameters should fall between 0 and 2. Finally, where applicable, we also applied</w:t>
      </w:r>
      <w:r w:rsidR="00487FAE">
        <w:rPr>
          <w:rFonts w:ascii="Times New Roman" w:eastAsia="Times New Roman" w:hAnsi="Times New Roman" w:cs="Times New Roman"/>
          <w:sz w:val="24"/>
          <w:szCs w:val="24"/>
        </w:rPr>
        <w:t xml:space="preserve"> mildly</w:t>
      </w:r>
      <w:r>
        <w:rPr>
          <w:rFonts w:ascii="Times New Roman" w:eastAsia="Times New Roman" w:hAnsi="Times New Roman" w:cs="Times New Roman"/>
          <w:sz w:val="24"/>
          <w:szCs w:val="24"/>
        </w:rPr>
        <w:t xml:space="preserve"> regularizing </w:t>
      </w:r>
      <w:proofErr w:type="spellStart"/>
      <w:r w:rsidRPr="00AB5CA3">
        <w:rPr>
          <w:rFonts w:ascii="Times New Roman" w:eastAsia="Times New Roman" w:hAnsi="Times New Roman" w:cs="Times New Roman"/>
          <w:i/>
          <w:iCs/>
          <w:sz w:val="24"/>
          <w:szCs w:val="24"/>
        </w:rPr>
        <w:t>lkj</w:t>
      </w:r>
      <w:proofErr w:type="spellEnd"/>
      <w:r>
        <w:rPr>
          <w:rFonts w:ascii="Times New Roman" w:eastAsia="Times New Roman" w:hAnsi="Times New Roman" w:cs="Times New Roman"/>
          <w:sz w:val="24"/>
          <w:szCs w:val="24"/>
        </w:rPr>
        <w:t xml:space="preserve"> priors to correlations between random effects with a scale of </w:t>
      </w:r>
      <w:r w:rsidR="00C57BC3">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(Lewandowski et al., 2009; for further discussion, see McElreath, 201</w:t>
      </w:r>
      <w:r w:rsidR="00487FAE">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p>
    <w:p w14:paraId="1DF24BA2" w14:textId="3568759C" w:rsidR="00FF1572" w:rsidRDefault="00FF1572" w:rsidP="00CC2E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models</w:t>
      </w:r>
      <w:r w:rsidR="00CC2E40">
        <w:rPr>
          <w:rFonts w:ascii="Times New Roman" w:eastAsia="Times New Roman" w:hAnsi="Times New Roman" w:cs="Times New Roman"/>
          <w:sz w:val="24"/>
          <w:szCs w:val="24"/>
        </w:rPr>
        <w:t xml:space="preserve"> for this experiment</w:t>
      </w:r>
      <w:r>
        <w:rPr>
          <w:rFonts w:ascii="Times New Roman" w:eastAsia="Times New Roman" w:hAnsi="Times New Roman" w:cs="Times New Roman"/>
          <w:sz w:val="24"/>
          <w:szCs w:val="24"/>
        </w:rPr>
        <w:t xml:space="preserve"> were fit using </w:t>
      </w:r>
      <w:r w:rsidR="00CC2E40">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independent chains of </w:t>
      </w:r>
      <w:r w:rsidR="00CC2E40">
        <w:rPr>
          <w:rFonts w:ascii="Times New Roman" w:eastAsia="Times New Roman" w:hAnsi="Times New Roman" w:cs="Times New Roman"/>
          <w:sz w:val="24"/>
          <w:szCs w:val="24"/>
        </w:rPr>
        <w:t>15000</w:t>
      </w:r>
      <w:r>
        <w:rPr>
          <w:rFonts w:ascii="Times New Roman" w:eastAsia="Times New Roman" w:hAnsi="Times New Roman" w:cs="Times New Roman"/>
          <w:sz w:val="24"/>
          <w:szCs w:val="24"/>
        </w:rPr>
        <w:t xml:space="preserve"> iterations each with a warm-up period of </w:t>
      </w:r>
      <w:r w:rsidR="00CC2E40">
        <w:rPr>
          <w:rFonts w:ascii="Times New Roman" w:eastAsia="Times New Roman" w:hAnsi="Times New Roman" w:cs="Times New Roman"/>
          <w:sz w:val="24"/>
          <w:szCs w:val="24"/>
        </w:rPr>
        <w:t>7500</w:t>
      </w:r>
      <w:r>
        <w:rPr>
          <w:rFonts w:ascii="Times New Roman" w:eastAsia="Times New Roman" w:hAnsi="Times New Roman" w:cs="Times New Roman"/>
          <w:sz w:val="24"/>
          <w:szCs w:val="24"/>
        </w:rPr>
        <w:t xml:space="preserve"> iterations. Model convergence was assessed using R-hat statistics, which were less than </w:t>
      </w:r>
      <w:r w:rsidR="00CC2E40">
        <w:rPr>
          <w:rFonts w:ascii="Times New Roman" w:eastAsia="Times New Roman" w:hAnsi="Times New Roman" w:cs="Times New Roman"/>
          <w:sz w:val="24"/>
          <w:szCs w:val="24"/>
        </w:rPr>
        <w:t>1.00</w:t>
      </w:r>
      <w:r>
        <w:rPr>
          <w:rFonts w:ascii="Times New Roman" w:eastAsia="Times New Roman" w:hAnsi="Times New Roman" w:cs="Times New Roman"/>
          <w:sz w:val="24"/>
          <w:szCs w:val="24"/>
        </w:rPr>
        <w:t xml:space="preserve"> in all cases, indicating that all models converged (Gelman &amp; Hill, 200</w:t>
      </w:r>
      <w:r w:rsidR="001A0F4C">
        <w:rPr>
          <w:rFonts w:ascii="Times New Roman" w:eastAsia="Times New Roman" w:hAnsi="Times New Roman" w:cs="Times New Roman"/>
          <w:sz w:val="24"/>
          <w:szCs w:val="24"/>
        </w:rPr>
        <w:t>6</w:t>
      </w:r>
      <w:r>
        <w:rPr>
          <w:rFonts w:ascii="Times New Roman" w:eastAsia="Times New Roman" w:hAnsi="Times New Roman" w:cs="Times New Roman"/>
          <w:sz w:val="24"/>
          <w:szCs w:val="24"/>
        </w:rPr>
        <w:t>; Kruschke, 2010).</w:t>
      </w:r>
      <w:r w:rsidR="00CC2E40">
        <w:rPr>
          <w:rFonts w:ascii="Times New Roman" w:eastAsia="Times New Roman" w:hAnsi="Times New Roman" w:cs="Times New Roman"/>
          <w:sz w:val="24"/>
          <w:szCs w:val="24"/>
        </w:rPr>
        <w:t xml:space="preserve"> Further, inspection of the chains showed that effective sample size was greater than </w:t>
      </w:r>
      <w:r w:rsidR="00B75122">
        <w:rPr>
          <w:rFonts w:ascii="Times New Roman" w:eastAsia="Times New Roman" w:hAnsi="Times New Roman" w:cs="Times New Roman"/>
          <w:sz w:val="24"/>
          <w:szCs w:val="24"/>
        </w:rPr>
        <w:t>7000</w:t>
      </w:r>
      <w:r w:rsidR="00CC2E40">
        <w:rPr>
          <w:rFonts w:ascii="Times New Roman" w:eastAsia="Times New Roman" w:hAnsi="Times New Roman" w:cs="Times New Roman"/>
          <w:sz w:val="24"/>
          <w:szCs w:val="24"/>
        </w:rPr>
        <w:t xml:space="preserve"> for all estimates reported in-text or in this supplement</w:t>
      </w:r>
      <w:r w:rsidR="00B75122">
        <w:rPr>
          <w:rFonts w:ascii="Times New Roman" w:eastAsia="Times New Roman" w:hAnsi="Times New Roman" w:cs="Times New Roman"/>
          <w:sz w:val="24"/>
          <w:szCs w:val="24"/>
        </w:rPr>
        <w:t xml:space="preserve"> and greater than </w:t>
      </w:r>
      <w:r w:rsidR="00B75122">
        <w:rPr>
          <w:rFonts w:ascii="Times New Roman" w:eastAsia="Times New Roman" w:hAnsi="Times New Roman" w:cs="Times New Roman"/>
          <w:sz w:val="24"/>
          <w:szCs w:val="24"/>
        </w:rPr>
        <w:lastRenderedPageBreak/>
        <w:t>10000 in most cases</w:t>
      </w:r>
      <w:r w:rsidR="00CC2E40">
        <w:rPr>
          <w:rFonts w:ascii="Times New Roman" w:eastAsia="Times New Roman" w:hAnsi="Times New Roman" w:cs="Times New Roman"/>
          <w:sz w:val="24"/>
          <w:szCs w:val="24"/>
        </w:rPr>
        <w:t xml:space="preserve">. Chains for some item-level correlation terms were less efficient, but effective sample size for these coefficients was greater than </w:t>
      </w:r>
      <w:r w:rsidR="00B75122">
        <w:rPr>
          <w:rFonts w:ascii="Times New Roman" w:eastAsia="Times New Roman" w:hAnsi="Times New Roman" w:cs="Times New Roman"/>
          <w:sz w:val="24"/>
          <w:szCs w:val="24"/>
        </w:rPr>
        <w:t>3000</w:t>
      </w:r>
      <w:r w:rsidR="00CC2E40">
        <w:rPr>
          <w:rFonts w:ascii="Times New Roman" w:eastAsia="Times New Roman" w:hAnsi="Times New Roman" w:cs="Times New Roman"/>
          <w:sz w:val="24"/>
          <w:szCs w:val="24"/>
        </w:rPr>
        <w:t xml:space="preserve"> in all cases. </w:t>
      </w:r>
    </w:p>
    <w:p w14:paraId="5C88D0B3" w14:textId="116E5956" w:rsidR="00BE04ED" w:rsidRDefault="00BE04ED" w:rsidP="00BE04ED">
      <w:pPr>
        <w:spacing w:after="0" w:line="480" w:lineRule="auto"/>
        <w:ind w:firstLine="720"/>
        <w:rPr>
          <w:rFonts w:ascii="Times New Roman" w:eastAsia="Times New Roman" w:hAnsi="Times New Roman" w:cs="Times New Roman"/>
          <w:sz w:val="24"/>
          <w:szCs w:val="24"/>
        </w:rPr>
      </w:pPr>
      <w:bookmarkStart w:id="5" w:name="_Hlk150019389"/>
      <w:r>
        <w:rPr>
          <w:rFonts w:ascii="Times New Roman" w:eastAsia="Times New Roman" w:hAnsi="Times New Roman" w:cs="Times New Roman"/>
          <w:sz w:val="24"/>
          <w:szCs w:val="24"/>
        </w:rPr>
        <w:t xml:space="preserve">For each model, we report median posterior estimates for </w:t>
      </w:r>
      <w:r>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w:t>
      </w:r>
      <w:r w:rsidRPr="00BE04ED">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condition and group and contrasts between conditions by group. The latter parameters</w:t>
      </w:r>
      <w:r w:rsidRPr="00935479">
        <w:rPr>
          <w:rFonts w:ascii="Times New Roman" w:eastAsia="Times New Roman" w:hAnsi="Times New Roman" w:cs="Times New Roman"/>
          <w:sz w:val="24"/>
          <w:szCs w:val="24"/>
        </w:rPr>
        <w:t xml:space="preserve"> were calculated directly from the posterior distributions of the estimates for each condition</w:t>
      </w:r>
      <w:r>
        <w:rPr>
          <w:rFonts w:ascii="Times New Roman" w:eastAsia="Times New Roman" w:hAnsi="Times New Roman" w:cs="Times New Roman"/>
          <w:sz w:val="24"/>
          <w:szCs w:val="24"/>
        </w:rPr>
        <w:t xml:space="preserve"> and reflect raw differences in each parameter</w:t>
      </w:r>
      <w:r w:rsidRPr="0093547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Alongside these parameters, we report the 95% highest density interval (HDI) surrounding each estimate. The HDI represents the interval containing 95% of the posterior distribution such that all values within the interval are more probable than values that fall outside the interval (Kruschke, 2010). This interval quantifies uncertainty around the posterior estimate and can be used to adjudicate whether estimates are credibly different from zero, analogous to statistical significance in Frequentist analysis. For example, if 95% of credible values are above zero, this can be interpreted as indicating 95% confidence that the estimate is positive. On the other hand, a 95% HDI that contains zero represents an estimate that is not credibly different from zero. </w:t>
      </w:r>
      <w:bookmarkEnd w:id="5"/>
    </w:p>
    <w:p w14:paraId="543A33EF" w14:textId="39D6E667" w:rsidR="00412D21" w:rsidRPr="00412D21" w:rsidRDefault="00412D21" w:rsidP="00BE04ED">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respect to our analyses of response bias, our colour matching procedure allowed us to record separate false alarm rates that permitted direct, condition-specific estimates of </w:t>
      </w:r>
      <w:r>
        <w:rPr>
          <w:rFonts w:ascii="Times New Roman" w:eastAsia="Times New Roman" w:hAnsi="Times New Roman" w:cs="Times New Roman"/>
          <w:i/>
          <w:iCs/>
          <w:sz w:val="24"/>
          <w:szCs w:val="24"/>
        </w:rPr>
        <w:t>C</w:t>
      </w:r>
      <w:r>
        <w:rPr>
          <w:rFonts w:ascii="Times New Roman" w:eastAsia="Times New Roman" w:hAnsi="Times New Roman" w:cs="Times New Roman"/>
          <w:sz w:val="24"/>
          <w:szCs w:val="24"/>
        </w:rPr>
        <w:t xml:space="preserve"> for the matched group. However, estimates of </w:t>
      </w:r>
      <w:r>
        <w:rPr>
          <w:rFonts w:ascii="Times New Roman" w:eastAsia="Times New Roman" w:hAnsi="Times New Roman" w:cs="Times New Roman"/>
          <w:i/>
          <w:iCs/>
          <w:sz w:val="24"/>
          <w:szCs w:val="24"/>
        </w:rPr>
        <w:t>C</w:t>
      </w:r>
      <w:r>
        <w:rPr>
          <w:rFonts w:ascii="Times New Roman" w:eastAsia="Times New Roman" w:hAnsi="Times New Roman" w:cs="Times New Roman"/>
          <w:sz w:val="24"/>
          <w:szCs w:val="24"/>
        </w:rPr>
        <w:t xml:space="preserve"> for the unmatched group were calculated using arbitrarily separated false alarm rates. Because the calculation of </w:t>
      </w:r>
      <w:r>
        <w:rPr>
          <w:rFonts w:ascii="Times New Roman" w:eastAsia="Times New Roman" w:hAnsi="Times New Roman" w:cs="Times New Roman"/>
          <w:i/>
          <w:iCs/>
          <w:sz w:val="24"/>
          <w:szCs w:val="24"/>
        </w:rPr>
        <w:t>C</w:t>
      </w:r>
      <w:r>
        <w:rPr>
          <w:rFonts w:ascii="Times New Roman" w:eastAsia="Times New Roman" w:hAnsi="Times New Roman" w:cs="Times New Roman"/>
          <w:sz w:val="24"/>
          <w:szCs w:val="24"/>
        </w:rPr>
        <w:t xml:space="preserve"> uses both hit rates and false alarm rates, condition-specific estimates of this parameter for the unmatched group capture differences in hit rates but not false alarm rates. As a result, estimates of response bias can be meaningfully interpreted only for the matched group; our discussion of this parameter thereby focus</w:t>
      </w:r>
      <w:r w:rsidR="000C6DFC">
        <w:rPr>
          <w:rFonts w:ascii="Times New Roman" w:eastAsia="Times New Roman" w:hAnsi="Times New Roman" w:cs="Times New Roman"/>
          <w:sz w:val="24"/>
          <w:szCs w:val="24"/>
        </w:rPr>
        <w:t>es solely</w:t>
      </w:r>
      <w:r>
        <w:rPr>
          <w:rFonts w:ascii="Times New Roman" w:eastAsia="Times New Roman" w:hAnsi="Times New Roman" w:cs="Times New Roman"/>
          <w:sz w:val="24"/>
          <w:szCs w:val="24"/>
        </w:rPr>
        <w:t xml:space="preserve"> on th</w:t>
      </w:r>
      <w:r w:rsidR="000C6DFC">
        <w:rPr>
          <w:rFonts w:ascii="Times New Roman" w:eastAsia="Times New Roman" w:hAnsi="Times New Roman" w:cs="Times New Roman"/>
          <w:sz w:val="24"/>
          <w:szCs w:val="24"/>
        </w:rPr>
        <w:t>e matched</w:t>
      </w:r>
      <w:r>
        <w:rPr>
          <w:rFonts w:ascii="Times New Roman" w:eastAsia="Times New Roman" w:hAnsi="Times New Roman" w:cs="Times New Roman"/>
          <w:sz w:val="24"/>
          <w:szCs w:val="24"/>
        </w:rPr>
        <w:t xml:space="preserve"> group. With this limitation in mind, </w:t>
      </w:r>
      <w:r w:rsidR="006022D3">
        <w:rPr>
          <w:rFonts w:ascii="Times New Roman" w:eastAsia="Times New Roman" w:hAnsi="Times New Roman" w:cs="Times New Roman"/>
          <w:sz w:val="24"/>
          <w:szCs w:val="24"/>
        </w:rPr>
        <w:t>we also</w:t>
      </w:r>
      <w:r>
        <w:rPr>
          <w:rFonts w:ascii="Times New Roman" w:eastAsia="Times New Roman" w:hAnsi="Times New Roman" w:cs="Times New Roman"/>
          <w:sz w:val="24"/>
          <w:szCs w:val="24"/>
        </w:rPr>
        <w:t xml:space="preserve"> report median posterior estimates for </w:t>
      </w:r>
      <w:r>
        <w:rPr>
          <w:rFonts w:ascii="Times New Roman" w:eastAsia="Times New Roman" w:hAnsi="Times New Roman" w:cs="Times New Roman"/>
          <w:i/>
          <w:iCs/>
          <w:sz w:val="24"/>
          <w:szCs w:val="24"/>
        </w:rPr>
        <w:t>C</w:t>
      </w:r>
      <w:r>
        <w:rPr>
          <w:rFonts w:ascii="Times New Roman" w:eastAsia="Times New Roman" w:hAnsi="Times New Roman" w:cs="Times New Roman"/>
          <w:sz w:val="24"/>
          <w:szCs w:val="24"/>
        </w:rPr>
        <w:t xml:space="preserve"> by condition and group and contrasts between conditions</w:t>
      </w:r>
      <w:r w:rsidR="006022D3">
        <w:rPr>
          <w:rFonts w:ascii="Times New Roman" w:eastAsia="Times New Roman" w:hAnsi="Times New Roman" w:cs="Times New Roman"/>
          <w:sz w:val="24"/>
          <w:szCs w:val="24"/>
        </w:rPr>
        <w:t xml:space="preserve"> by group; the </w:t>
      </w:r>
      <w:r w:rsidR="006022D3">
        <w:rPr>
          <w:rFonts w:ascii="Times New Roman" w:eastAsia="Times New Roman" w:hAnsi="Times New Roman" w:cs="Times New Roman"/>
          <w:sz w:val="24"/>
          <w:szCs w:val="24"/>
        </w:rPr>
        <w:lastRenderedPageBreak/>
        <w:t>95% HDI is reported alongside each estimate.</w:t>
      </w:r>
      <w:r>
        <w:rPr>
          <w:rFonts w:ascii="Times New Roman" w:eastAsia="Times New Roman" w:hAnsi="Times New Roman" w:cs="Times New Roman"/>
          <w:sz w:val="24"/>
          <w:szCs w:val="24"/>
        </w:rPr>
        <w:t xml:space="preserve"> </w:t>
      </w:r>
      <w:r w:rsidR="006022D3">
        <w:rPr>
          <w:rFonts w:ascii="Times New Roman" w:eastAsia="Times New Roman" w:hAnsi="Times New Roman" w:cs="Times New Roman"/>
          <w:sz w:val="24"/>
          <w:szCs w:val="24"/>
        </w:rPr>
        <w:t>Estimates for this parameter can be interpreted such that l</w:t>
      </w:r>
      <w:r>
        <w:rPr>
          <w:rFonts w:ascii="Times New Roman" w:eastAsia="Times New Roman" w:hAnsi="Times New Roman" w:cs="Times New Roman"/>
          <w:sz w:val="24"/>
          <w:szCs w:val="24"/>
        </w:rPr>
        <w:t>ower values reflect more liberal response bias (i.e., a higher propensity to respond with “old” irrespective of whether an item is old), whereas higher values indicate more conservative responses.</w:t>
      </w:r>
    </w:p>
    <w:p w14:paraId="077CCA2D" w14:textId="77777777" w:rsidR="00D069E2" w:rsidRPr="007C60A2" w:rsidRDefault="00D069E2" w:rsidP="00D069E2">
      <w:pPr>
        <w:spacing w:after="0" w:line="480" w:lineRule="auto"/>
        <w:rPr>
          <w:rFonts w:ascii="Times New Roman" w:eastAsia="Times New Roman" w:hAnsi="Times New Roman" w:cs="Times New Roman"/>
          <w:b/>
          <w:bCs/>
          <w:sz w:val="24"/>
          <w:szCs w:val="24"/>
        </w:rPr>
      </w:pPr>
      <w:r w:rsidRPr="007C60A2">
        <w:rPr>
          <w:rFonts w:ascii="Times New Roman" w:eastAsia="Times New Roman" w:hAnsi="Times New Roman" w:cs="Times New Roman"/>
          <w:b/>
          <w:bCs/>
          <w:sz w:val="24"/>
          <w:szCs w:val="24"/>
        </w:rPr>
        <w:t>Confidence</w:t>
      </w:r>
      <w:r>
        <w:rPr>
          <w:rFonts w:ascii="Times New Roman" w:eastAsia="Times New Roman" w:hAnsi="Times New Roman" w:cs="Times New Roman"/>
          <w:b/>
          <w:bCs/>
          <w:sz w:val="24"/>
          <w:szCs w:val="24"/>
        </w:rPr>
        <w:t xml:space="preserve"> Ratings</w:t>
      </w:r>
    </w:p>
    <w:p w14:paraId="5964C74F" w14:textId="33655617" w:rsidR="00D069E2" w:rsidRDefault="00D069E2" w:rsidP="00D069E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Confidence ratings were binarized such that ratings greater than three indicated an “old” response. We then applied a multilevel probit regression to the binarized responses with </w:t>
      </w:r>
      <w:r w:rsidR="00040332">
        <w:rPr>
          <w:rFonts w:ascii="Times New Roman" w:eastAsia="Times New Roman" w:hAnsi="Times New Roman" w:cs="Times New Roman"/>
          <w:sz w:val="24"/>
          <w:szCs w:val="24"/>
        </w:rPr>
        <w:t>condition</w:t>
      </w:r>
      <w:r>
        <w:rPr>
          <w:rFonts w:ascii="Times New Roman" w:eastAsia="Times New Roman" w:hAnsi="Times New Roman" w:cs="Times New Roman"/>
          <w:sz w:val="24"/>
          <w:szCs w:val="24"/>
        </w:rPr>
        <w:t xml:space="preserve"> (sing, aloud, silent) </w:t>
      </w:r>
      <w:r w:rsidR="00040332">
        <w:rPr>
          <w:rFonts w:ascii="Times New Roman" w:eastAsia="Times New Roman" w:hAnsi="Times New Roman" w:cs="Times New Roman"/>
          <w:sz w:val="24"/>
          <w:szCs w:val="24"/>
        </w:rPr>
        <w:t xml:space="preserve">and group (matched, unmatched) </w:t>
      </w:r>
      <w:r>
        <w:rPr>
          <w:rFonts w:ascii="Times New Roman" w:eastAsia="Times New Roman" w:hAnsi="Times New Roman" w:cs="Times New Roman"/>
          <w:sz w:val="24"/>
          <w:szCs w:val="24"/>
        </w:rPr>
        <w:t>as fixed effect</w:t>
      </w:r>
      <w:r w:rsidR="0004033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
    <w:p w14:paraId="24FCBE80" w14:textId="5E6A5E3F" w:rsidR="00231EDE" w:rsidRDefault="00231EDE" w:rsidP="0004033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Sensitivity. </w:t>
      </w:r>
      <w:r w:rsidR="00040332">
        <w:rPr>
          <w:rFonts w:ascii="Times New Roman" w:eastAsia="Times New Roman" w:hAnsi="Times New Roman" w:cs="Times New Roman"/>
          <w:sz w:val="24"/>
          <w:szCs w:val="24"/>
        </w:rPr>
        <w:t xml:space="preserve">As depicted in Figure </w:t>
      </w:r>
      <w:r w:rsidR="00F143C6">
        <w:rPr>
          <w:rFonts w:ascii="Times New Roman" w:eastAsia="Times New Roman" w:hAnsi="Times New Roman" w:cs="Times New Roman"/>
          <w:sz w:val="24"/>
          <w:szCs w:val="24"/>
        </w:rPr>
        <w:t>1</w:t>
      </w:r>
      <w:r w:rsidR="00040332">
        <w:rPr>
          <w:rFonts w:ascii="Times New Roman" w:eastAsia="Times New Roman" w:hAnsi="Times New Roman" w:cs="Times New Roman"/>
          <w:sz w:val="24"/>
          <w:szCs w:val="24"/>
        </w:rPr>
        <w:t>, the production effects for either modality were credible across groups, although the SSE failed to credibly emerge in either matching condition (with a slight positive trend in the matched and a slight negative trend in the unmatched conditions). A numerical trend also favored a larger SSE in the matched group, difference = 0.16 (HDI</w:t>
      </w:r>
      <w:r w:rsidR="00040332">
        <w:rPr>
          <w:rFonts w:ascii="Times New Roman" w:eastAsia="Times New Roman" w:hAnsi="Times New Roman" w:cs="Times New Roman"/>
          <w:sz w:val="24"/>
          <w:szCs w:val="24"/>
          <w:vertAlign w:val="subscript"/>
        </w:rPr>
        <w:t>95%</w:t>
      </w:r>
      <w:r w:rsidR="00040332">
        <w:rPr>
          <w:rFonts w:ascii="Times New Roman" w:eastAsia="Times New Roman" w:hAnsi="Times New Roman" w:cs="Times New Roman"/>
          <w:sz w:val="24"/>
          <w:szCs w:val="24"/>
        </w:rPr>
        <w:t xml:space="preserve"> = -0.17 – 0.45), hinting at a potential interaction between singing and colour matching.</w:t>
      </w:r>
    </w:p>
    <w:p w14:paraId="6D6F16A8" w14:textId="77777777" w:rsidR="00CC419E" w:rsidRDefault="00231EDE" w:rsidP="00040332">
      <w:pPr>
        <w:spacing w:after="0" w:line="480" w:lineRule="auto"/>
        <w:ind w:firstLine="720"/>
        <w:rPr>
          <w:rFonts w:ascii="Times New Roman" w:eastAsia="Times New Roman" w:hAnsi="Times New Roman" w:cs="Times New Roman"/>
          <w:sz w:val="24"/>
          <w:szCs w:val="24"/>
        </w:rPr>
      </w:pPr>
      <w:r w:rsidRPr="00583D2F">
        <w:rPr>
          <w:rFonts w:ascii="Times New Roman" w:eastAsia="Times New Roman" w:hAnsi="Times New Roman" w:cs="Times New Roman"/>
          <w:sz w:val="24"/>
          <w:szCs w:val="24"/>
        </w:rPr>
        <w:t xml:space="preserve">Surprisingly, </w:t>
      </w:r>
      <w:r>
        <w:rPr>
          <w:rFonts w:ascii="Times New Roman" w:eastAsia="Times New Roman" w:hAnsi="Times New Roman" w:cs="Times New Roman"/>
          <w:sz w:val="24"/>
          <w:szCs w:val="24"/>
        </w:rPr>
        <w:t xml:space="preserve">our analyses of confidence ratings </w:t>
      </w:r>
      <w:r w:rsidRPr="00583D2F">
        <w:rPr>
          <w:rFonts w:ascii="Times New Roman" w:eastAsia="Times New Roman" w:hAnsi="Times New Roman" w:cs="Times New Roman"/>
          <w:sz w:val="24"/>
          <w:szCs w:val="24"/>
        </w:rPr>
        <w:t xml:space="preserve">failed to </w:t>
      </w:r>
      <w:r>
        <w:rPr>
          <w:rFonts w:ascii="Times New Roman" w:eastAsia="Times New Roman" w:hAnsi="Times New Roman" w:cs="Times New Roman"/>
          <w:sz w:val="24"/>
          <w:szCs w:val="24"/>
        </w:rPr>
        <w:t>detect</w:t>
      </w:r>
      <w:r w:rsidRPr="00583D2F">
        <w:rPr>
          <w:rFonts w:ascii="Times New Roman" w:eastAsia="Times New Roman" w:hAnsi="Times New Roman" w:cs="Times New Roman"/>
          <w:sz w:val="24"/>
          <w:szCs w:val="24"/>
        </w:rPr>
        <w:t xml:space="preserve"> the singing superiority effect reported in Quinlan and Taylor (2013, 2019). Instead, we observed a production effect for singing that was similar in magnitude to that for reading aloud, a pattern of results akin to those reported by Hassall et al. (2016). </w:t>
      </w:r>
      <w:r>
        <w:rPr>
          <w:rFonts w:ascii="Times New Roman" w:eastAsia="Times New Roman" w:hAnsi="Times New Roman" w:cs="Times New Roman"/>
          <w:sz w:val="24"/>
          <w:szCs w:val="24"/>
        </w:rPr>
        <w:t xml:space="preserve">These </w:t>
      </w:r>
      <w:r w:rsidRPr="00583D2F">
        <w:rPr>
          <w:rFonts w:ascii="Times New Roman" w:eastAsia="Times New Roman" w:hAnsi="Times New Roman" w:cs="Times New Roman"/>
          <w:sz w:val="24"/>
          <w:szCs w:val="24"/>
        </w:rPr>
        <w:t>findings appear to pose a</w:t>
      </w:r>
      <w:r>
        <w:rPr>
          <w:rFonts w:ascii="Times New Roman" w:eastAsia="Times New Roman" w:hAnsi="Times New Roman" w:cs="Times New Roman"/>
          <w:sz w:val="24"/>
          <w:szCs w:val="24"/>
        </w:rPr>
        <w:t>n initial</w:t>
      </w:r>
      <w:r w:rsidRPr="00583D2F">
        <w:rPr>
          <w:rFonts w:ascii="Times New Roman" w:eastAsia="Times New Roman" w:hAnsi="Times New Roman" w:cs="Times New Roman"/>
          <w:sz w:val="24"/>
          <w:szCs w:val="24"/>
        </w:rPr>
        <w:t xml:space="preserve"> challenge to the reliability of the singing superiority effect</w:t>
      </w:r>
      <w:r>
        <w:rPr>
          <w:rFonts w:ascii="Times New Roman" w:eastAsia="Times New Roman" w:hAnsi="Times New Roman" w:cs="Times New Roman"/>
          <w:sz w:val="24"/>
          <w:szCs w:val="24"/>
        </w:rPr>
        <w:t>.</w:t>
      </w:r>
    </w:p>
    <w:p w14:paraId="069F0F72" w14:textId="68E23B47" w:rsidR="00040332" w:rsidRDefault="00D06E15" w:rsidP="0004033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outlined above, our design did not justify the inclusion of participant-level random effects for group. Thus, </w:t>
      </w:r>
      <w:r>
        <w:rPr>
          <w:rFonts w:ascii="Times New Roman" w:eastAsia="Times New Roman" w:hAnsi="Times New Roman" w:cs="Times New Roman"/>
          <w:sz w:val="24"/>
          <w:szCs w:val="24"/>
        </w:rPr>
        <w:t xml:space="preserve">estimates corresponding to participant-level random effects </w:t>
      </w:r>
      <w:r>
        <w:rPr>
          <w:rFonts w:ascii="Times New Roman" w:eastAsia="Times New Roman" w:hAnsi="Times New Roman" w:cs="Times New Roman"/>
          <w:sz w:val="24"/>
          <w:szCs w:val="24"/>
        </w:rPr>
        <w:t>reflect variability in both the matched and unmatched groups.</w:t>
      </w:r>
      <w:r>
        <w:rPr>
          <w:rFonts w:ascii="Times New Roman" w:eastAsia="Times New Roman" w:hAnsi="Times New Roman" w:cs="Times New Roman"/>
          <w:sz w:val="24"/>
          <w:szCs w:val="24"/>
        </w:rPr>
        <w:t xml:space="preserve"> </w:t>
      </w:r>
      <w:r w:rsidR="00106DEF">
        <w:rPr>
          <w:rFonts w:ascii="Times New Roman" w:eastAsia="Times New Roman" w:hAnsi="Times New Roman" w:cs="Times New Roman"/>
          <w:sz w:val="24"/>
          <w:szCs w:val="24"/>
        </w:rPr>
        <w:t>With this in mind, p</w:t>
      </w:r>
      <w:r w:rsidR="00CC419E">
        <w:rPr>
          <w:rFonts w:ascii="Times New Roman" w:eastAsia="Times New Roman" w:hAnsi="Times New Roman" w:cs="Times New Roman"/>
          <w:sz w:val="24"/>
          <w:szCs w:val="24"/>
        </w:rPr>
        <w:t xml:space="preserve">articipant-level </w:t>
      </w:r>
      <w:r w:rsidR="00555DCF">
        <w:rPr>
          <w:rFonts w:ascii="Times New Roman" w:eastAsia="Times New Roman" w:hAnsi="Times New Roman" w:cs="Times New Roman"/>
          <w:sz w:val="24"/>
          <w:szCs w:val="24"/>
        </w:rPr>
        <w:t xml:space="preserve">random </w:t>
      </w:r>
      <w:r w:rsidR="00CC419E">
        <w:rPr>
          <w:rFonts w:ascii="Times New Roman" w:eastAsia="Times New Roman" w:hAnsi="Times New Roman" w:cs="Times New Roman"/>
          <w:sz w:val="24"/>
          <w:szCs w:val="24"/>
        </w:rPr>
        <w:t xml:space="preserve">slopes corresponding to the effect of condition were informative in all cases (all estimates &gt; 0.20), indicating variability in the impact that </w:t>
      </w:r>
      <w:r w:rsidR="00555DCF">
        <w:rPr>
          <w:rFonts w:ascii="Times New Roman" w:eastAsia="Times New Roman" w:hAnsi="Times New Roman" w:cs="Times New Roman"/>
          <w:sz w:val="24"/>
          <w:szCs w:val="24"/>
        </w:rPr>
        <w:t xml:space="preserve">study modality had on sensitivity </w:t>
      </w:r>
      <w:r w:rsidR="00555DCF">
        <w:rPr>
          <w:rFonts w:ascii="Times New Roman" w:eastAsia="Times New Roman" w:hAnsi="Times New Roman" w:cs="Times New Roman"/>
          <w:sz w:val="24"/>
          <w:szCs w:val="24"/>
        </w:rPr>
        <w:lastRenderedPageBreak/>
        <w:t>across individuals.</w:t>
      </w:r>
      <w:r w:rsidR="00DE6777">
        <w:rPr>
          <w:rFonts w:ascii="Times New Roman" w:eastAsia="Times New Roman" w:hAnsi="Times New Roman" w:cs="Times New Roman"/>
          <w:sz w:val="24"/>
          <w:szCs w:val="24"/>
        </w:rPr>
        <w:t xml:space="preserve"> Additionally, numerical trends indicated more participant-level variability in sensitivity in either production condition relative to the silent condition.</w:t>
      </w:r>
      <w:r w:rsidR="00555DCF">
        <w:rPr>
          <w:rFonts w:ascii="Times New Roman" w:eastAsia="Times New Roman" w:hAnsi="Times New Roman" w:cs="Times New Roman"/>
          <w:sz w:val="24"/>
          <w:szCs w:val="24"/>
        </w:rPr>
        <w:t xml:space="preserve"> Participant-level correlations between the aloud/sing and sing/silent conditions were moderate and positive (estimates &gt; 0.45)</w:t>
      </w:r>
      <w:r w:rsidR="000B3AC0">
        <w:rPr>
          <w:rFonts w:ascii="Times New Roman" w:eastAsia="Times New Roman" w:hAnsi="Times New Roman" w:cs="Times New Roman"/>
          <w:sz w:val="24"/>
          <w:szCs w:val="24"/>
        </w:rPr>
        <w:t>. The correlation between the aloud and silent conditions was smaller but still positive, although this trend failed to reach credibility (estimate = 0.33, HDI</w:t>
      </w:r>
      <w:r w:rsidR="000B3AC0">
        <w:rPr>
          <w:rFonts w:ascii="Times New Roman" w:eastAsia="Times New Roman" w:hAnsi="Times New Roman" w:cs="Times New Roman"/>
          <w:sz w:val="24"/>
          <w:szCs w:val="24"/>
          <w:vertAlign w:val="subscript"/>
        </w:rPr>
        <w:t>95%</w:t>
      </w:r>
      <w:r w:rsidR="000B3AC0">
        <w:rPr>
          <w:rFonts w:ascii="Times New Roman" w:eastAsia="Times New Roman" w:hAnsi="Times New Roman" w:cs="Times New Roman"/>
          <w:sz w:val="24"/>
          <w:szCs w:val="24"/>
        </w:rPr>
        <w:t xml:space="preserve"> = -0.11 – 0.72). Nonetheless, the results generally suggest that participants with higher sensitivity in one condition also exhibited higher sensitivity in other conditions, indicative of baseline variability in this parameter across participants. </w:t>
      </w:r>
    </w:p>
    <w:p w14:paraId="0DA4436D" w14:textId="781F0DA0" w:rsidR="000B3AC0" w:rsidRPr="000B3AC0" w:rsidRDefault="000B3AC0" w:rsidP="0004033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Item-level random slopes corresponding to the effects of condition and group were also informative in all cases</w:t>
      </w:r>
      <w:r w:rsidR="00DE6777">
        <w:rPr>
          <w:rFonts w:ascii="Times New Roman" w:eastAsia="Times New Roman" w:hAnsi="Times New Roman" w:cs="Times New Roman"/>
          <w:sz w:val="24"/>
          <w:szCs w:val="24"/>
        </w:rPr>
        <w:t xml:space="preserve"> (estimates &gt; 0.20 for the matched group and &gt; 0.28 for the unmatched group). Again, numerical trends favored higher variability in the impact of either production condition relative to the silent condition. Interestingly, trends also favored higher variability in the effect of all conditions on sensitivity for the matched group relative to the unmatched group. For item-level effects, correlation terms were less informative albeit positive in all cases</w:t>
      </w:r>
      <w:r w:rsidR="0022350E">
        <w:rPr>
          <w:rFonts w:ascii="Times New Roman" w:eastAsia="Times New Roman" w:hAnsi="Times New Roman" w:cs="Times New Roman"/>
          <w:sz w:val="24"/>
          <w:szCs w:val="24"/>
        </w:rPr>
        <w:t xml:space="preserve">, suggesting some degree of baseline variation in sensitivity across items. Overall, the trends observed support the random </w:t>
      </w:r>
      <w:proofErr w:type="gramStart"/>
      <w:r w:rsidR="0022350E">
        <w:rPr>
          <w:rFonts w:ascii="Times New Roman" w:eastAsia="Times New Roman" w:hAnsi="Times New Roman" w:cs="Times New Roman"/>
          <w:sz w:val="24"/>
          <w:szCs w:val="24"/>
        </w:rPr>
        <w:t>effects</w:t>
      </w:r>
      <w:proofErr w:type="gramEnd"/>
      <w:r w:rsidR="0022350E">
        <w:rPr>
          <w:rFonts w:ascii="Times New Roman" w:eastAsia="Times New Roman" w:hAnsi="Times New Roman" w:cs="Times New Roman"/>
          <w:sz w:val="24"/>
          <w:szCs w:val="24"/>
        </w:rPr>
        <w:t xml:space="preserve"> structure we chose for our models. </w:t>
      </w:r>
    </w:p>
    <w:p w14:paraId="6D00318F" w14:textId="7B0C6C82" w:rsidR="00231EDE" w:rsidRDefault="00231EDE" w:rsidP="00231ED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Response Bias.</w:t>
      </w:r>
      <w:r>
        <w:rPr>
          <w:rFonts w:ascii="Times New Roman" w:eastAsia="Times New Roman" w:hAnsi="Times New Roman" w:cs="Times New Roman"/>
          <w:sz w:val="24"/>
          <w:szCs w:val="24"/>
        </w:rPr>
        <w:t xml:space="preserve"> As shown in Figure </w:t>
      </w:r>
      <w:r w:rsidR="00F143C6">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response bias was credibly more liberal for either production condition relative to the silent condition. This finding is generally congruent with earlier literature that has identified liberal shifts in response bias for produced relative to silent items (e.g., Fawcett et al., 2012; Quinlan &amp; Taylor, 2013; </w:t>
      </w:r>
      <w:proofErr w:type="spellStart"/>
      <w:r>
        <w:rPr>
          <w:rFonts w:ascii="Times New Roman" w:eastAsia="Times New Roman" w:hAnsi="Times New Roman" w:cs="Times New Roman"/>
          <w:sz w:val="24"/>
          <w:szCs w:val="24"/>
        </w:rPr>
        <w:t>Zormpa</w:t>
      </w:r>
      <w:proofErr w:type="spellEnd"/>
      <w:r>
        <w:rPr>
          <w:rFonts w:ascii="Times New Roman" w:eastAsia="Times New Roman" w:hAnsi="Times New Roman" w:cs="Times New Roman"/>
          <w:sz w:val="24"/>
          <w:szCs w:val="24"/>
        </w:rPr>
        <w:t xml:space="preserve"> et al., 2019) and highlights the superiority of signal detection analysis for production studies. Interestingly, response bias was credibly more conservative for the sing relative to aloud condition (difference = 0.12, HDI</w:t>
      </w:r>
      <w:r>
        <w:rPr>
          <w:rFonts w:ascii="Times New Roman" w:eastAsia="Times New Roman" w:hAnsi="Times New Roman" w:cs="Times New Roman"/>
          <w:sz w:val="24"/>
          <w:szCs w:val="24"/>
          <w:vertAlign w:val="subscript"/>
        </w:rPr>
        <w:t>95%</w:t>
      </w:r>
      <w:r>
        <w:rPr>
          <w:rFonts w:ascii="Times New Roman" w:eastAsia="Times New Roman" w:hAnsi="Times New Roman" w:cs="Times New Roman"/>
          <w:sz w:val="24"/>
          <w:szCs w:val="24"/>
        </w:rPr>
        <w:t xml:space="preserve"> = 0.01 – 0.23). This trend is novel, with earlier studies observing similar response bias for sing and </w:t>
      </w:r>
      <w:r>
        <w:rPr>
          <w:rFonts w:ascii="Times New Roman" w:eastAsia="Times New Roman" w:hAnsi="Times New Roman" w:cs="Times New Roman"/>
          <w:sz w:val="24"/>
          <w:szCs w:val="24"/>
        </w:rPr>
        <w:lastRenderedPageBreak/>
        <w:t xml:space="preserve">aloud items (Quinlan and Taylor, 2013). Why this pattern has been hitherto unobserved is unclear, although the effect may simply have emerged due to the relatively greater statistical power of the present experiment. </w:t>
      </w:r>
    </w:p>
    <w:p w14:paraId="13647F7F" w14:textId="02E7A079" w:rsidR="0022350E" w:rsidRDefault="00106DEF" w:rsidP="0022350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participant-level effects could not be clustered by group and because of the limitations associated with calculating </w:t>
      </w:r>
      <w:r>
        <w:rPr>
          <w:rFonts w:ascii="Times New Roman" w:eastAsia="Times New Roman" w:hAnsi="Times New Roman" w:cs="Times New Roman"/>
          <w:i/>
          <w:iCs/>
          <w:sz w:val="24"/>
          <w:szCs w:val="24"/>
        </w:rPr>
        <w:t>C</w:t>
      </w:r>
      <w:r>
        <w:rPr>
          <w:rFonts w:ascii="Times New Roman" w:eastAsia="Times New Roman" w:hAnsi="Times New Roman" w:cs="Times New Roman"/>
          <w:sz w:val="24"/>
          <w:szCs w:val="24"/>
        </w:rPr>
        <w:t xml:space="preserve"> for the unmatched group (as described above), </w:t>
      </w:r>
      <w:r w:rsidR="001F6B51">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participant-level random effects on response bias</w:t>
      </w:r>
      <w:r w:rsidR="001F6B51">
        <w:rPr>
          <w:rFonts w:ascii="Times New Roman" w:eastAsia="Times New Roman" w:hAnsi="Times New Roman" w:cs="Times New Roman"/>
          <w:sz w:val="24"/>
          <w:szCs w:val="24"/>
        </w:rPr>
        <w:t xml:space="preserve"> reported hereafter</w:t>
      </w:r>
      <w:r>
        <w:rPr>
          <w:rFonts w:ascii="Times New Roman" w:eastAsia="Times New Roman" w:hAnsi="Times New Roman" w:cs="Times New Roman"/>
          <w:sz w:val="24"/>
          <w:szCs w:val="24"/>
        </w:rPr>
        <w:t xml:space="preserve"> should be interpreted with caution. With this caveat in mind,</w:t>
      </w:r>
      <w:r w:rsidR="0022350E">
        <w:rPr>
          <w:rFonts w:ascii="Times New Roman" w:eastAsia="Times New Roman" w:hAnsi="Times New Roman" w:cs="Times New Roman"/>
          <w:sz w:val="24"/>
          <w:szCs w:val="24"/>
        </w:rPr>
        <w:t xml:space="preserve"> partici</w:t>
      </w:r>
      <w:r w:rsidR="00BB60B1">
        <w:rPr>
          <w:rFonts w:ascii="Times New Roman" w:eastAsia="Times New Roman" w:hAnsi="Times New Roman" w:cs="Times New Roman"/>
          <w:sz w:val="24"/>
          <w:szCs w:val="24"/>
        </w:rPr>
        <w:t>p</w:t>
      </w:r>
      <w:r w:rsidR="0022350E">
        <w:rPr>
          <w:rFonts w:ascii="Times New Roman" w:eastAsia="Times New Roman" w:hAnsi="Times New Roman" w:cs="Times New Roman"/>
          <w:sz w:val="24"/>
          <w:szCs w:val="24"/>
        </w:rPr>
        <w:t>ant-level random slopes corresponding to the effect of condition were informative in all cases (all estimates &gt; 0.</w:t>
      </w:r>
      <w:r w:rsidR="0022350E">
        <w:rPr>
          <w:rFonts w:ascii="Times New Roman" w:eastAsia="Times New Roman" w:hAnsi="Times New Roman" w:cs="Times New Roman"/>
          <w:sz w:val="24"/>
          <w:szCs w:val="24"/>
        </w:rPr>
        <w:t>48</w:t>
      </w:r>
      <w:r w:rsidR="0022350E">
        <w:rPr>
          <w:rFonts w:ascii="Times New Roman" w:eastAsia="Times New Roman" w:hAnsi="Times New Roman" w:cs="Times New Roman"/>
          <w:sz w:val="24"/>
          <w:szCs w:val="24"/>
        </w:rPr>
        <w:t xml:space="preserve">), indicating variability in the impact that study modality had on </w:t>
      </w:r>
      <w:r w:rsidR="0022350E">
        <w:rPr>
          <w:rFonts w:ascii="Times New Roman" w:eastAsia="Times New Roman" w:hAnsi="Times New Roman" w:cs="Times New Roman"/>
          <w:sz w:val="24"/>
          <w:szCs w:val="24"/>
        </w:rPr>
        <w:t>response bias</w:t>
      </w:r>
      <w:r w:rsidR="0022350E">
        <w:rPr>
          <w:rFonts w:ascii="Times New Roman" w:eastAsia="Times New Roman" w:hAnsi="Times New Roman" w:cs="Times New Roman"/>
          <w:sz w:val="24"/>
          <w:szCs w:val="24"/>
        </w:rPr>
        <w:t xml:space="preserve"> across individuals. Participant-level correlations between </w:t>
      </w:r>
      <w:r w:rsidR="0022350E">
        <w:rPr>
          <w:rFonts w:ascii="Times New Roman" w:eastAsia="Times New Roman" w:hAnsi="Times New Roman" w:cs="Times New Roman"/>
          <w:sz w:val="24"/>
          <w:szCs w:val="24"/>
        </w:rPr>
        <w:t xml:space="preserve">all </w:t>
      </w:r>
      <w:r w:rsidR="0022350E">
        <w:rPr>
          <w:rFonts w:ascii="Times New Roman" w:eastAsia="Times New Roman" w:hAnsi="Times New Roman" w:cs="Times New Roman"/>
          <w:sz w:val="24"/>
          <w:szCs w:val="24"/>
        </w:rPr>
        <w:t>conditions were</w:t>
      </w:r>
      <w:r w:rsidR="0022350E">
        <w:rPr>
          <w:rFonts w:ascii="Times New Roman" w:eastAsia="Times New Roman" w:hAnsi="Times New Roman" w:cs="Times New Roman"/>
          <w:sz w:val="24"/>
          <w:szCs w:val="24"/>
        </w:rPr>
        <w:t xml:space="preserve"> strong</w:t>
      </w:r>
      <w:r w:rsidR="0022350E">
        <w:rPr>
          <w:rFonts w:ascii="Times New Roman" w:eastAsia="Times New Roman" w:hAnsi="Times New Roman" w:cs="Times New Roman"/>
          <w:sz w:val="24"/>
          <w:szCs w:val="24"/>
        </w:rPr>
        <w:t xml:space="preserve"> and positive (estimates &gt; 0.</w:t>
      </w:r>
      <w:r w:rsidR="0022350E">
        <w:rPr>
          <w:rFonts w:ascii="Times New Roman" w:eastAsia="Times New Roman" w:hAnsi="Times New Roman" w:cs="Times New Roman"/>
          <w:sz w:val="24"/>
          <w:szCs w:val="24"/>
        </w:rPr>
        <w:t>76</w:t>
      </w:r>
      <w:r w:rsidR="0022350E">
        <w:rPr>
          <w:rFonts w:ascii="Times New Roman" w:eastAsia="Times New Roman" w:hAnsi="Times New Roman" w:cs="Times New Roman"/>
          <w:sz w:val="24"/>
          <w:szCs w:val="24"/>
        </w:rPr>
        <w:t>)</w:t>
      </w:r>
      <w:r w:rsidR="0022350E">
        <w:rPr>
          <w:rFonts w:ascii="Times New Roman" w:eastAsia="Times New Roman" w:hAnsi="Times New Roman" w:cs="Times New Roman"/>
          <w:sz w:val="24"/>
          <w:szCs w:val="24"/>
        </w:rPr>
        <w:t xml:space="preserve">, reflecting baseline variability in response bias across participants. </w:t>
      </w:r>
    </w:p>
    <w:p w14:paraId="3E5DD386" w14:textId="31004F6A" w:rsidR="00B9777F" w:rsidRDefault="00B9777F" w:rsidP="00B9777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Item-level random slopes corresponding to the effects of condition and group were also informative in all cases</w:t>
      </w:r>
      <w:r>
        <w:rPr>
          <w:rFonts w:ascii="Times New Roman" w:eastAsia="Times New Roman" w:hAnsi="Times New Roman" w:cs="Times New Roman"/>
          <w:sz w:val="24"/>
          <w:szCs w:val="24"/>
        </w:rPr>
        <w:t xml:space="preserve"> and similar across groups</w:t>
      </w:r>
      <w:r>
        <w:rPr>
          <w:rFonts w:ascii="Times New Roman" w:eastAsia="Times New Roman" w:hAnsi="Times New Roman" w:cs="Times New Roman"/>
          <w:sz w:val="24"/>
          <w:szCs w:val="24"/>
        </w:rPr>
        <w:t xml:space="preserve"> (estimates &gt; 0.2</w:t>
      </w:r>
      <w:r>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for the matched group and &gt; 0.2</w:t>
      </w:r>
      <w:r>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for the unmatched group). </w:t>
      </w:r>
      <w:r>
        <w:rPr>
          <w:rFonts w:ascii="Times New Roman" w:eastAsia="Times New Roman" w:hAnsi="Times New Roman" w:cs="Times New Roman"/>
          <w:sz w:val="24"/>
          <w:szCs w:val="24"/>
        </w:rPr>
        <w:t>For response bias, item-level correlations were moderate, positive, and similar across groups (estimates &gt; 0.48 for the matched group and &gt; 0.55 for the unmatched group), indicat</w:t>
      </w:r>
      <w:r w:rsidR="008460AE">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baseline variation in </w:t>
      </w:r>
      <w:r>
        <w:rPr>
          <w:rFonts w:ascii="Times New Roman" w:eastAsia="Times New Roman" w:hAnsi="Times New Roman" w:cs="Times New Roman"/>
          <w:sz w:val="24"/>
          <w:szCs w:val="24"/>
        </w:rPr>
        <w:t>response</w:t>
      </w:r>
      <w:r>
        <w:rPr>
          <w:rFonts w:ascii="Times New Roman" w:eastAsia="Times New Roman" w:hAnsi="Times New Roman" w:cs="Times New Roman"/>
          <w:sz w:val="24"/>
          <w:szCs w:val="24"/>
        </w:rPr>
        <w:t xml:space="preserve"> </w:t>
      </w:r>
      <w:r w:rsidR="00A25A25">
        <w:rPr>
          <w:rFonts w:ascii="Times New Roman" w:eastAsia="Times New Roman" w:hAnsi="Times New Roman" w:cs="Times New Roman"/>
          <w:sz w:val="24"/>
          <w:szCs w:val="24"/>
        </w:rPr>
        <w:t xml:space="preserve">bias </w:t>
      </w:r>
      <w:r>
        <w:rPr>
          <w:rFonts w:ascii="Times New Roman" w:eastAsia="Times New Roman" w:hAnsi="Times New Roman" w:cs="Times New Roman"/>
          <w:sz w:val="24"/>
          <w:szCs w:val="24"/>
        </w:rPr>
        <w:t xml:space="preserve">across items. </w:t>
      </w:r>
      <w:r>
        <w:rPr>
          <w:rFonts w:ascii="Times New Roman" w:eastAsia="Times New Roman" w:hAnsi="Times New Roman" w:cs="Times New Roman"/>
          <w:sz w:val="24"/>
          <w:szCs w:val="24"/>
        </w:rPr>
        <w:t xml:space="preserve">Overall, these trends are generally consistent with those observed in the random effects for sensitivity. </w:t>
      </w:r>
    </w:p>
    <w:p w14:paraId="2EC2E4DC" w14:textId="77777777" w:rsidR="00D069E2" w:rsidRPr="006D03A7" w:rsidRDefault="00D069E2" w:rsidP="00D069E2">
      <w:pPr>
        <w:spacing w:after="0" w:line="480" w:lineRule="auto"/>
        <w:rPr>
          <w:rFonts w:ascii="Times New Roman" w:eastAsia="Times New Roman" w:hAnsi="Times New Roman" w:cs="Times New Roman"/>
          <w:b/>
          <w:bCs/>
          <w:sz w:val="24"/>
          <w:szCs w:val="24"/>
        </w:rPr>
      </w:pPr>
      <w:r w:rsidRPr="006D03A7">
        <w:rPr>
          <w:rFonts w:ascii="Times New Roman" w:eastAsia="Times New Roman" w:hAnsi="Times New Roman" w:cs="Times New Roman"/>
          <w:b/>
          <w:bCs/>
          <w:sz w:val="24"/>
          <w:szCs w:val="24"/>
        </w:rPr>
        <w:t>Recollection</w:t>
      </w:r>
    </w:p>
    <w:p w14:paraId="27932A2C" w14:textId="77777777" w:rsidR="00231EDE" w:rsidRDefault="00231EDE" w:rsidP="00231ED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evaluated the SSE in standard recognition, we next applied a comparable multilevel probit model to analyze “recollect” responses. Recollection is often viewed as a measure of episodic memory or re-experiencing </w:t>
      </w:r>
      <w:r>
        <w:rPr>
          <w:rFonts w:ascii="Times New Roman" w:hAnsi="Times New Roman" w:cs="Times New Roman"/>
          <w:sz w:val="24"/>
          <w:szCs w:val="24"/>
        </w:rPr>
        <w:t>(</w:t>
      </w:r>
      <w:proofErr w:type="spellStart"/>
      <w:r>
        <w:rPr>
          <w:rFonts w:ascii="Times New Roman" w:hAnsi="Times New Roman" w:cs="Times New Roman"/>
          <w:sz w:val="24"/>
          <w:szCs w:val="24"/>
        </w:rPr>
        <w:t>Yonelinas</w:t>
      </w:r>
      <w:proofErr w:type="spellEnd"/>
      <w:r>
        <w:rPr>
          <w:rFonts w:ascii="Times New Roman" w:hAnsi="Times New Roman" w:cs="Times New Roman"/>
          <w:sz w:val="24"/>
          <w:szCs w:val="24"/>
        </w:rPr>
        <w:t>, 2002)</w:t>
      </w:r>
      <w:r>
        <w:rPr>
          <w:rFonts w:ascii="Times New Roman" w:eastAsia="Times New Roman" w:hAnsi="Times New Roman" w:cs="Times New Roman"/>
          <w:sz w:val="24"/>
          <w:szCs w:val="24"/>
        </w:rPr>
        <w:t xml:space="preserve">. Analyzing recollection responses produces estimates analogous to </w:t>
      </w:r>
      <w:r w:rsidRPr="001E0697">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only reflecting the degree to which participants differentiated between “new” and “old” items via their recollect responses.</w:t>
      </w:r>
    </w:p>
    <w:p w14:paraId="7CF75DF7" w14:textId="3AFFDCE8" w:rsidR="00D069E2" w:rsidRDefault="00652E73" w:rsidP="00652E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lastRenderedPageBreak/>
        <w:t xml:space="preserve">Sensitivity. </w:t>
      </w:r>
      <w:r w:rsidR="00D069E2">
        <w:rPr>
          <w:rFonts w:ascii="Times New Roman" w:eastAsia="Times New Roman" w:hAnsi="Times New Roman" w:cs="Times New Roman"/>
          <w:sz w:val="24"/>
          <w:szCs w:val="24"/>
        </w:rPr>
        <w:t xml:space="preserve">As shown in Figure </w:t>
      </w:r>
      <w:r w:rsidR="00F143C6">
        <w:rPr>
          <w:rFonts w:ascii="Times New Roman" w:eastAsia="Times New Roman" w:hAnsi="Times New Roman" w:cs="Times New Roman"/>
          <w:sz w:val="24"/>
          <w:szCs w:val="24"/>
        </w:rPr>
        <w:t>1</w:t>
      </w:r>
      <w:r w:rsidR="00D069E2">
        <w:rPr>
          <w:rFonts w:ascii="Times New Roman" w:eastAsia="Times New Roman" w:hAnsi="Times New Roman" w:cs="Times New Roman"/>
          <w:sz w:val="24"/>
          <w:szCs w:val="24"/>
        </w:rPr>
        <w:t>, we observed production effects for both singing and reading aloud that were credibly different from zero and of similar size to the production effects observed for confidence ratings.</w:t>
      </w:r>
      <w:r>
        <w:rPr>
          <w:rFonts w:ascii="Times New Roman" w:eastAsia="Times New Roman" w:hAnsi="Times New Roman" w:cs="Times New Roman"/>
          <w:sz w:val="24"/>
          <w:szCs w:val="24"/>
        </w:rPr>
        <w:t xml:space="preserve"> A credible SSE on recollection failed to emerge for either group, although a numerical trend once again favored a slightly larger advantage for singing in the matched group (difference = 0.18, HDI</w:t>
      </w:r>
      <w:r>
        <w:rPr>
          <w:rFonts w:ascii="Times New Roman" w:eastAsia="Times New Roman" w:hAnsi="Times New Roman" w:cs="Times New Roman"/>
          <w:sz w:val="24"/>
          <w:szCs w:val="24"/>
          <w:vertAlign w:val="subscript"/>
        </w:rPr>
        <w:t>95%</w:t>
      </w:r>
      <w:r>
        <w:rPr>
          <w:rFonts w:ascii="Times New Roman" w:eastAsia="Times New Roman" w:hAnsi="Times New Roman" w:cs="Times New Roman"/>
          <w:sz w:val="24"/>
          <w:szCs w:val="24"/>
        </w:rPr>
        <w:t xml:space="preserve"> = -0.18 – 0.53).</w:t>
      </w:r>
      <w:r w:rsidR="00D069E2">
        <w:rPr>
          <w:rFonts w:ascii="Times New Roman" w:eastAsia="Times New Roman" w:hAnsi="Times New Roman" w:cs="Times New Roman"/>
          <w:sz w:val="24"/>
          <w:szCs w:val="24"/>
        </w:rPr>
        <w:t xml:space="preserve"> As expected, this model </w:t>
      </w:r>
      <w:r>
        <w:rPr>
          <w:rFonts w:ascii="Times New Roman" w:eastAsia="Times New Roman" w:hAnsi="Times New Roman" w:cs="Times New Roman"/>
          <w:sz w:val="24"/>
          <w:szCs w:val="24"/>
        </w:rPr>
        <w:t xml:space="preserve">largely </w:t>
      </w:r>
      <w:r w:rsidR="00D069E2">
        <w:rPr>
          <w:rFonts w:ascii="Times New Roman" w:eastAsia="Times New Roman" w:hAnsi="Times New Roman" w:cs="Times New Roman"/>
          <w:sz w:val="24"/>
          <w:szCs w:val="24"/>
        </w:rPr>
        <w:t xml:space="preserve">replicates earlier research showing that the within-subject production effect for reading aloud is driven in part by recollective processes (e.g., Fawcett &amp; </w:t>
      </w:r>
      <w:proofErr w:type="spellStart"/>
      <w:r w:rsidR="00D069E2">
        <w:rPr>
          <w:rFonts w:ascii="Times New Roman" w:eastAsia="Times New Roman" w:hAnsi="Times New Roman" w:cs="Times New Roman"/>
          <w:sz w:val="24"/>
          <w:szCs w:val="24"/>
        </w:rPr>
        <w:t>Ozubko</w:t>
      </w:r>
      <w:proofErr w:type="spellEnd"/>
      <w:r w:rsidR="00D069E2">
        <w:rPr>
          <w:rFonts w:ascii="Times New Roman" w:eastAsia="Times New Roman" w:hAnsi="Times New Roman" w:cs="Times New Roman"/>
          <w:sz w:val="24"/>
          <w:szCs w:val="24"/>
        </w:rPr>
        <w:t xml:space="preserve">, 2016; </w:t>
      </w:r>
      <w:proofErr w:type="spellStart"/>
      <w:r w:rsidR="00D069E2">
        <w:rPr>
          <w:rFonts w:ascii="Times New Roman" w:eastAsia="Times New Roman" w:hAnsi="Times New Roman" w:cs="Times New Roman"/>
          <w:sz w:val="24"/>
          <w:szCs w:val="24"/>
        </w:rPr>
        <w:t>Ozubko</w:t>
      </w:r>
      <w:proofErr w:type="spellEnd"/>
      <w:r w:rsidR="00D069E2">
        <w:rPr>
          <w:rFonts w:ascii="Times New Roman" w:eastAsia="Times New Roman" w:hAnsi="Times New Roman" w:cs="Times New Roman"/>
          <w:sz w:val="24"/>
          <w:szCs w:val="24"/>
        </w:rPr>
        <w:t xml:space="preserve"> et al., 2012) and extends this finding to the production effect for singing.</w:t>
      </w:r>
    </w:p>
    <w:p w14:paraId="7208740F" w14:textId="4DA9A943" w:rsidR="0043540C" w:rsidRDefault="0043540C" w:rsidP="0043540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our analysis of recollection</w:t>
      </w:r>
      <w:r>
        <w:rPr>
          <w:rFonts w:ascii="Times New Roman" w:eastAsia="Times New Roman" w:hAnsi="Times New Roman" w:cs="Times New Roman"/>
          <w:sz w:val="24"/>
          <w:szCs w:val="24"/>
        </w:rPr>
        <w:t>, participant-level random slopes corresponding to the effect of condition were informative in all cases (all estimates &gt; 0.</w:t>
      </w:r>
      <w:r>
        <w:rPr>
          <w:rFonts w:ascii="Times New Roman" w:eastAsia="Times New Roman" w:hAnsi="Times New Roman" w:cs="Times New Roman"/>
          <w:sz w:val="24"/>
          <w:szCs w:val="24"/>
        </w:rPr>
        <w:t>30</w:t>
      </w:r>
      <w:r>
        <w:rPr>
          <w:rFonts w:ascii="Times New Roman" w:eastAsia="Times New Roman" w:hAnsi="Times New Roman" w:cs="Times New Roman"/>
          <w:sz w:val="24"/>
          <w:szCs w:val="24"/>
        </w:rPr>
        <w:t xml:space="preserve">), indicating variability in the impact that study modality had on sensitivity across individuals. </w:t>
      </w:r>
      <w:r>
        <w:rPr>
          <w:rFonts w:ascii="Times New Roman" w:eastAsia="Times New Roman" w:hAnsi="Times New Roman" w:cs="Times New Roman"/>
          <w:sz w:val="24"/>
          <w:szCs w:val="24"/>
        </w:rPr>
        <w:t>Like our analysis of confidence ratings</w:t>
      </w:r>
      <w:r>
        <w:rPr>
          <w:rFonts w:ascii="Times New Roman" w:eastAsia="Times New Roman" w:hAnsi="Times New Roman" w:cs="Times New Roman"/>
          <w:sz w:val="24"/>
          <w:szCs w:val="24"/>
        </w:rPr>
        <w:t xml:space="preserve">, numerical trends </w:t>
      </w:r>
      <w:r>
        <w:rPr>
          <w:rFonts w:ascii="Times New Roman" w:eastAsia="Times New Roman" w:hAnsi="Times New Roman" w:cs="Times New Roman"/>
          <w:sz w:val="24"/>
          <w:szCs w:val="24"/>
        </w:rPr>
        <w:t>suggested</w:t>
      </w:r>
      <w:r>
        <w:rPr>
          <w:rFonts w:ascii="Times New Roman" w:eastAsia="Times New Roman" w:hAnsi="Times New Roman" w:cs="Times New Roman"/>
          <w:sz w:val="24"/>
          <w:szCs w:val="24"/>
        </w:rPr>
        <w:t xml:space="preserve"> more participant-level variability in sensitivity </w:t>
      </w:r>
      <w:r>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either production condition relative to the silent condition. Participant-level correlations between</w:t>
      </w:r>
      <w:r>
        <w:rPr>
          <w:rFonts w:ascii="Times New Roman" w:eastAsia="Times New Roman" w:hAnsi="Times New Roman" w:cs="Times New Roman"/>
          <w:sz w:val="24"/>
          <w:szCs w:val="24"/>
        </w:rPr>
        <w:t xml:space="preserve"> all conditions were informative, </w:t>
      </w:r>
      <w:proofErr w:type="gramStart"/>
      <w:r>
        <w:rPr>
          <w:rFonts w:ascii="Times New Roman" w:eastAsia="Times New Roman" w:hAnsi="Times New Roman" w:cs="Times New Roman"/>
          <w:sz w:val="24"/>
          <w:szCs w:val="24"/>
        </w:rPr>
        <w:t>moderate</w:t>
      </w:r>
      <w:proofErr w:type="gramEnd"/>
      <w:r>
        <w:rPr>
          <w:rFonts w:ascii="Times New Roman" w:eastAsia="Times New Roman" w:hAnsi="Times New Roman" w:cs="Times New Roman"/>
          <w:sz w:val="24"/>
          <w:szCs w:val="24"/>
        </w:rPr>
        <w:t xml:space="preserve"> and positive</w:t>
      </w:r>
      <w:r>
        <w:rPr>
          <w:rFonts w:ascii="Times New Roman" w:eastAsia="Times New Roman" w:hAnsi="Times New Roman" w:cs="Times New Roman"/>
          <w:sz w:val="24"/>
          <w:szCs w:val="24"/>
        </w:rPr>
        <w:t xml:space="preserve"> (estimates &gt; 0.4</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reflecting baseline variability in sensitivity across participants. Additionally, numerical trends favored higher baseline variability in either production condition relative to the silent condition. </w:t>
      </w:r>
    </w:p>
    <w:p w14:paraId="0DD2FB89" w14:textId="58EA2E6D" w:rsidR="0043540C" w:rsidRDefault="0043540C" w:rsidP="0043540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Item-level random slopes corresponding to the effects of condition and group were </w:t>
      </w:r>
      <w:r w:rsidR="005712E0">
        <w:rPr>
          <w:rFonts w:ascii="Times New Roman" w:eastAsia="Times New Roman" w:hAnsi="Times New Roman" w:cs="Times New Roman"/>
          <w:sz w:val="24"/>
          <w:szCs w:val="24"/>
        </w:rPr>
        <w:t>informative, positive, and similar across groups</w:t>
      </w:r>
      <w:r>
        <w:rPr>
          <w:rFonts w:ascii="Times New Roman" w:eastAsia="Times New Roman" w:hAnsi="Times New Roman" w:cs="Times New Roman"/>
          <w:sz w:val="24"/>
          <w:szCs w:val="24"/>
        </w:rPr>
        <w:t xml:space="preserve"> (estimates &gt; 0.</w:t>
      </w:r>
      <w:r w:rsidR="005712E0">
        <w:rPr>
          <w:rFonts w:ascii="Times New Roman" w:eastAsia="Times New Roman" w:hAnsi="Times New Roman" w:cs="Times New Roman"/>
          <w:sz w:val="24"/>
          <w:szCs w:val="24"/>
        </w:rPr>
        <w:t>34</w:t>
      </w:r>
      <w:r>
        <w:rPr>
          <w:rFonts w:ascii="Times New Roman" w:eastAsia="Times New Roman" w:hAnsi="Times New Roman" w:cs="Times New Roman"/>
          <w:sz w:val="24"/>
          <w:szCs w:val="24"/>
        </w:rPr>
        <w:t xml:space="preserve"> for the matched group and &gt; 0.</w:t>
      </w:r>
      <w:r w:rsidR="005712E0">
        <w:rPr>
          <w:rFonts w:ascii="Times New Roman" w:eastAsia="Times New Roman" w:hAnsi="Times New Roman" w:cs="Times New Roman"/>
          <w:sz w:val="24"/>
          <w:szCs w:val="24"/>
        </w:rPr>
        <w:t>37</w:t>
      </w:r>
      <w:r>
        <w:rPr>
          <w:rFonts w:ascii="Times New Roman" w:eastAsia="Times New Roman" w:hAnsi="Times New Roman" w:cs="Times New Roman"/>
          <w:sz w:val="24"/>
          <w:szCs w:val="24"/>
        </w:rPr>
        <w:t xml:space="preserve"> for the unmatched group).</w:t>
      </w:r>
      <w:r w:rsidR="005712E0">
        <w:rPr>
          <w:rFonts w:ascii="Times New Roman" w:eastAsia="Times New Roman" w:hAnsi="Times New Roman" w:cs="Times New Roman"/>
          <w:sz w:val="24"/>
          <w:szCs w:val="24"/>
        </w:rPr>
        <w:t xml:space="preserve"> This is consistent with variability in</w:t>
      </w:r>
      <w:r w:rsidR="008460AE">
        <w:rPr>
          <w:rFonts w:ascii="Times New Roman" w:eastAsia="Times New Roman" w:hAnsi="Times New Roman" w:cs="Times New Roman"/>
          <w:sz w:val="24"/>
          <w:szCs w:val="24"/>
        </w:rPr>
        <w:t xml:space="preserve"> the impact of our fixed effects</w:t>
      </w:r>
      <w:r w:rsidR="005712E0">
        <w:rPr>
          <w:rFonts w:ascii="Times New Roman" w:eastAsia="Times New Roman" w:hAnsi="Times New Roman" w:cs="Times New Roman"/>
          <w:sz w:val="24"/>
          <w:szCs w:val="24"/>
        </w:rPr>
        <w:t xml:space="preserve"> </w:t>
      </w:r>
      <w:r w:rsidR="008460AE">
        <w:rPr>
          <w:rFonts w:ascii="Times New Roman" w:eastAsia="Times New Roman" w:hAnsi="Times New Roman" w:cs="Times New Roman"/>
          <w:sz w:val="24"/>
          <w:szCs w:val="24"/>
        </w:rPr>
        <w:t>across</w:t>
      </w:r>
      <w:r w:rsidR="005712E0">
        <w:rPr>
          <w:rFonts w:ascii="Times New Roman" w:eastAsia="Times New Roman" w:hAnsi="Times New Roman" w:cs="Times New Roman"/>
          <w:sz w:val="24"/>
          <w:szCs w:val="24"/>
        </w:rPr>
        <w:t xml:space="preserve"> </w:t>
      </w:r>
      <w:r w:rsidR="00A25A25">
        <w:rPr>
          <w:rFonts w:ascii="Times New Roman" w:eastAsia="Times New Roman" w:hAnsi="Times New Roman" w:cs="Times New Roman"/>
          <w:sz w:val="24"/>
          <w:szCs w:val="24"/>
        </w:rPr>
        <w:t>items</w:t>
      </w:r>
      <w:r w:rsidR="005712E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712E0">
        <w:rPr>
          <w:rFonts w:ascii="Times New Roman" w:eastAsia="Times New Roman" w:hAnsi="Times New Roman" w:cs="Times New Roman"/>
          <w:sz w:val="24"/>
          <w:szCs w:val="24"/>
        </w:rPr>
        <w:t xml:space="preserve">Like our </w:t>
      </w:r>
      <w:r w:rsidR="00B45D51">
        <w:rPr>
          <w:rFonts w:ascii="Times New Roman" w:eastAsia="Times New Roman" w:hAnsi="Times New Roman" w:cs="Times New Roman"/>
          <w:sz w:val="24"/>
          <w:szCs w:val="24"/>
        </w:rPr>
        <w:t>other analyses</w:t>
      </w:r>
      <w:r w:rsidR="005712E0">
        <w:rPr>
          <w:rFonts w:ascii="Times New Roman" w:eastAsia="Times New Roman" w:hAnsi="Times New Roman" w:cs="Times New Roman"/>
          <w:sz w:val="24"/>
          <w:szCs w:val="24"/>
        </w:rPr>
        <w:t>, item-level correlation terms</w:t>
      </w:r>
      <w:r>
        <w:rPr>
          <w:rFonts w:ascii="Times New Roman" w:eastAsia="Times New Roman" w:hAnsi="Times New Roman" w:cs="Times New Roman"/>
          <w:sz w:val="24"/>
          <w:szCs w:val="24"/>
        </w:rPr>
        <w:t xml:space="preserve"> were less informative albeit positive in all cases, suggesting some degree of baseline variation in sensitivity across items</w:t>
      </w:r>
      <w:r w:rsidR="00B45D51">
        <w:rPr>
          <w:rFonts w:ascii="Times New Roman" w:eastAsia="Times New Roman" w:hAnsi="Times New Roman" w:cs="Times New Roman"/>
          <w:sz w:val="24"/>
          <w:szCs w:val="24"/>
        </w:rPr>
        <w:t>, albeit less variability relative to our other models</w:t>
      </w:r>
      <w:r>
        <w:rPr>
          <w:rFonts w:ascii="Times New Roman" w:eastAsia="Times New Roman" w:hAnsi="Times New Roman" w:cs="Times New Roman"/>
          <w:sz w:val="24"/>
          <w:szCs w:val="24"/>
        </w:rPr>
        <w:t xml:space="preserve">. </w:t>
      </w:r>
    </w:p>
    <w:p w14:paraId="551FF000" w14:textId="6636EDD0" w:rsidR="00652E73" w:rsidRDefault="00652E73" w:rsidP="00652E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lastRenderedPageBreak/>
        <w:t xml:space="preserve">Response Bias. </w:t>
      </w:r>
      <w:r>
        <w:rPr>
          <w:rFonts w:ascii="Times New Roman" w:eastAsia="Times New Roman" w:hAnsi="Times New Roman" w:cs="Times New Roman"/>
          <w:sz w:val="24"/>
          <w:szCs w:val="24"/>
        </w:rPr>
        <w:t xml:space="preserve">As depicted in Figure </w:t>
      </w:r>
      <w:r w:rsidR="00F143C6">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we again observed credibly lower bias for either production condition relative to the silent condition. For this dependent measure, however, the difference between the sing and aloud conditions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centered on zero (difference = -0.01, HDI</w:t>
      </w:r>
      <w:r>
        <w:rPr>
          <w:rFonts w:ascii="Times New Roman" w:eastAsia="Times New Roman" w:hAnsi="Times New Roman" w:cs="Times New Roman"/>
          <w:sz w:val="24"/>
          <w:szCs w:val="24"/>
          <w:vertAlign w:val="subscript"/>
        </w:rPr>
        <w:t>95%</w:t>
      </w:r>
      <w:r>
        <w:rPr>
          <w:rFonts w:ascii="Times New Roman" w:eastAsia="Times New Roman" w:hAnsi="Times New Roman" w:cs="Times New Roman"/>
          <w:sz w:val="24"/>
          <w:szCs w:val="24"/>
        </w:rPr>
        <w:t xml:space="preserve"> = -0.15 – 0.13).</w:t>
      </w:r>
    </w:p>
    <w:p w14:paraId="010B9B22" w14:textId="77777777" w:rsidR="00D0175E" w:rsidRDefault="00D0175E" w:rsidP="00D0175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analysis of recollection, participant-level random slopes corresponding to the effect of condition were informative in all cases (all estimates &gt; 0.54), indicating variability in the impact that study modality had on response bias across individuals. Participant-level correlations between all conditions were strong and positive (estimates &gt; 0.80), reflecting baseline variability in response bias across participants. </w:t>
      </w:r>
    </w:p>
    <w:p w14:paraId="3DF527FB" w14:textId="1CAFD5CD" w:rsidR="00D0175E" w:rsidRDefault="00D0175E" w:rsidP="00D0175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Item-level random slopes corresponding to the effects of condition and group were also informative in all cases and similar across groups (estimates &gt; 0.22 for the matched group and &gt; 0.24 for the unmatched group). For response bias, item-level correlations were less informative but positive in all cases (estimates &gt; 0.17 for the matched group and &gt; 0.30 for the unmatched group). For this parameter, numerical trends favored a greater degree of baseline variability across items in the unmatched group relative to the matched group. </w:t>
      </w:r>
    </w:p>
    <w:p w14:paraId="38DCCE0F" w14:textId="77777777" w:rsidR="00D069E2" w:rsidRPr="00821726" w:rsidRDefault="00D069E2" w:rsidP="00D069E2">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Familiarity</w:t>
      </w:r>
    </w:p>
    <w:p w14:paraId="69AEDC5B" w14:textId="23F6C47F" w:rsidR="00040332" w:rsidRPr="00040332" w:rsidRDefault="00F62626" w:rsidP="0004033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analyzed familiarity</w:t>
      </w:r>
      <w:r w:rsidR="00652E73">
        <w:rPr>
          <w:rFonts w:ascii="Times New Roman" w:eastAsia="Times New Roman" w:hAnsi="Times New Roman" w:cs="Times New Roman"/>
          <w:sz w:val="24"/>
          <w:szCs w:val="24"/>
        </w:rPr>
        <w:t>, which is</w:t>
      </w:r>
      <w:r>
        <w:rPr>
          <w:rFonts w:ascii="Times New Roman" w:eastAsia="Times New Roman" w:hAnsi="Times New Roman" w:cs="Times New Roman"/>
          <w:sz w:val="24"/>
          <w:szCs w:val="24"/>
        </w:rPr>
        <w:t xml:space="preserve"> often viewed as a nonspecific feeling of fluency or familiarity that can drive recognition responses </w:t>
      </w:r>
      <w:r>
        <w:rPr>
          <w:rFonts w:ascii="Times New Roman" w:hAnsi="Times New Roman" w:cs="Times New Roman"/>
          <w:sz w:val="24"/>
          <w:szCs w:val="24"/>
        </w:rPr>
        <w:t>(</w:t>
      </w:r>
      <w:proofErr w:type="spellStart"/>
      <w:r>
        <w:rPr>
          <w:rFonts w:ascii="Times New Roman" w:hAnsi="Times New Roman" w:cs="Times New Roman"/>
          <w:sz w:val="24"/>
          <w:szCs w:val="24"/>
        </w:rPr>
        <w:t>Yonelinas</w:t>
      </w:r>
      <w:proofErr w:type="spellEnd"/>
      <w:r>
        <w:rPr>
          <w:rFonts w:ascii="Times New Roman" w:hAnsi="Times New Roman" w:cs="Times New Roman"/>
          <w:sz w:val="24"/>
          <w:szCs w:val="24"/>
        </w:rPr>
        <w:t>, 2002)</w:t>
      </w:r>
      <w:r>
        <w:rPr>
          <w:rFonts w:ascii="Times New Roman" w:eastAsia="Times New Roman" w:hAnsi="Times New Roman" w:cs="Times New Roman"/>
          <w:sz w:val="24"/>
          <w:szCs w:val="24"/>
        </w:rPr>
        <w:t>.</w:t>
      </w:r>
      <w:r w:rsidR="00652E73">
        <w:rPr>
          <w:rFonts w:ascii="Times New Roman" w:eastAsia="Times New Roman" w:hAnsi="Times New Roman" w:cs="Times New Roman"/>
          <w:sz w:val="24"/>
          <w:szCs w:val="24"/>
        </w:rPr>
        <w:t xml:space="preserve"> </w:t>
      </w:r>
      <w:r w:rsidR="00040332">
        <w:rPr>
          <w:rFonts w:ascii="Times New Roman" w:eastAsia="Times New Roman" w:hAnsi="Times New Roman" w:cs="Times New Roman"/>
          <w:sz w:val="24"/>
          <w:szCs w:val="24"/>
        </w:rPr>
        <w:t xml:space="preserve">Familiar responses from recollect/familiar/neither judgements were binarized such that trials for which participants responded with “F” indicated a “familiar” response. However, estimating familiarity using the raw trial data for which a familiar response was made is liable to underestimate the parameter: </w:t>
      </w:r>
      <w:r w:rsidR="00040332" w:rsidRPr="00821726">
        <w:rPr>
          <w:rFonts w:ascii="Times New Roman" w:eastAsia="Times New Roman" w:hAnsi="Times New Roman" w:cs="Times New Roman"/>
          <w:sz w:val="24"/>
          <w:szCs w:val="24"/>
        </w:rPr>
        <w:t>Trials in which participants indicate recollection likely still involve some degree of familiarity, but the former response takes precedence over the latter.</w:t>
      </w:r>
      <w:r w:rsidR="00040332">
        <w:rPr>
          <w:rFonts w:ascii="Times New Roman" w:eastAsia="Times New Roman" w:hAnsi="Times New Roman" w:cs="Times New Roman"/>
          <w:sz w:val="24"/>
          <w:szCs w:val="24"/>
        </w:rPr>
        <w:t xml:space="preserve"> To mitigate this problem, some theorists </w:t>
      </w:r>
      <w:r w:rsidR="00040332">
        <w:rPr>
          <w:rFonts w:ascii="Times New Roman" w:eastAsia="Times New Roman" w:hAnsi="Times New Roman" w:cs="Times New Roman"/>
          <w:sz w:val="24"/>
          <w:szCs w:val="24"/>
        </w:rPr>
        <w:lastRenderedPageBreak/>
        <w:t xml:space="preserve">have advocated for the use of the </w:t>
      </w:r>
      <w:r w:rsidR="00040332">
        <w:rPr>
          <w:rFonts w:ascii="Times New Roman" w:eastAsia="Times New Roman" w:hAnsi="Times New Roman" w:cs="Times New Roman"/>
          <w:i/>
          <w:iCs/>
          <w:sz w:val="24"/>
          <w:szCs w:val="24"/>
        </w:rPr>
        <w:t>Independence Remember-Know</w:t>
      </w:r>
      <w:r w:rsidR="00040332">
        <w:rPr>
          <w:rFonts w:ascii="Times New Roman" w:eastAsia="Times New Roman" w:hAnsi="Times New Roman" w:cs="Times New Roman"/>
          <w:sz w:val="24"/>
          <w:szCs w:val="24"/>
        </w:rPr>
        <w:t xml:space="preserve"> </w:t>
      </w:r>
      <w:r w:rsidR="00040332">
        <w:rPr>
          <w:rFonts w:ascii="Times New Roman" w:eastAsia="Times New Roman" w:hAnsi="Times New Roman" w:cs="Times New Roman"/>
          <w:i/>
          <w:iCs/>
          <w:sz w:val="24"/>
          <w:szCs w:val="24"/>
        </w:rPr>
        <w:t>P</w:t>
      </w:r>
      <w:r w:rsidR="00040332" w:rsidRPr="008E3A24">
        <w:rPr>
          <w:rFonts w:ascii="Times New Roman" w:eastAsia="Times New Roman" w:hAnsi="Times New Roman" w:cs="Times New Roman"/>
          <w:i/>
          <w:iCs/>
          <w:sz w:val="24"/>
          <w:szCs w:val="24"/>
        </w:rPr>
        <w:t>rocedure</w:t>
      </w:r>
      <w:r w:rsidR="00040332">
        <w:rPr>
          <w:rFonts w:ascii="Times New Roman" w:eastAsia="Times New Roman" w:hAnsi="Times New Roman" w:cs="Times New Roman"/>
          <w:sz w:val="24"/>
          <w:szCs w:val="24"/>
        </w:rPr>
        <w:t xml:space="preserve">, which produces estimates of familiarity that better align with other techniques used to estimate the parameter (see, e.g., </w:t>
      </w:r>
      <w:proofErr w:type="spellStart"/>
      <w:r w:rsidR="00040332">
        <w:rPr>
          <w:rFonts w:ascii="Times New Roman" w:eastAsia="Times New Roman" w:hAnsi="Times New Roman" w:cs="Times New Roman"/>
          <w:sz w:val="24"/>
          <w:szCs w:val="24"/>
        </w:rPr>
        <w:t>Yonelinas</w:t>
      </w:r>
      <w:proofErr w:type="spellEnd"/>
      <w:r w:rsidR="00040332">
        <w:rPr>
          <w:rFonts w:ascii="Times New Roman" w:eastAsia="Times New Roman" w:hAnsi="Times New Roman" w:cs="Times New Roman"/>
          <w:sz w:val="24"/>
          <w:szCs w:val="24"/>
        </w:rPr>
        <w:t xml:space="preserve">, 2002; </w:t>
      </w:r>
      <w:proofErr w:type="spellStart"/>
      <w:r w:rsidR="00040332">
        <w:rPr>
          <w:rFonts w:ascii="Times New Roman" w:eastAsia="Times New Roman" w:hAnsi="Times New Roman" w:cs="Times New Roman"/>
          <w:sz w:val="24"/>
          <w:szCs w:val="24"/>
        </w:rPr>
        <w:t>Yonelinas</w:t>
      </w:r>
      <w:proofErr w:type="spellEnd"/>
      <w:r w:rsidR="00040332">
        <w:rPr>
          <w:rFonts w:ascii="Times New Roman" w:eastAsia="Times New Roman" w:hAnsi="Times New Roman" w:cs="Times New Roman"/>
          <w:sz w:val="24"/>
          <w:szCs w:val="24"/>
        </w:rPr>
        <w:t xml:space="preserve"> &amp; Jacoby, 1995). Typically, this procedure involves dividing </w:t>
      </w:r>
      <w:r w:rsidR="00040332" w:rsidRPr="008E3A24">
        <w:rPr>
          <w:rFonts w:ascii="Times New Roman" w:eastAsia="Times New Roman" w:hAnsi="Times New Roman" w:cs="Times New Roman"/>
          <w:sz w:val="24"/>
          <w:szCs w:val="24"/>
        </w:rPr>
        <w:t xml:space="preserve">the </w:t>
      </w:r>
      <w:r w:rsidR="00040332">
        <w:rPr>
          <w:rFonts w:ascii="Times New Roman" w:eastAsia="Times New Roman" w:hAnsi="Times New Roman" w:cs="Times New Roman"/>
          <w:sz w:val="24"/>
          <w:szCs w:val="24"/>
        </w:rPr>
        <w:t xml:space="preserve">raw </w:t>
      </w:r>
      <w:r w:rsidR="00040332" w:rsidRPr="008E3A24">
        <w:rPr>
          <w:rFonts w:ascii="Times New Roman" w:eastAsia="Times New Roman" w:hAnsi="Times New Roman" w:cs="Times New Roman"/>
          <w:sz w:val="24"/>
          <w:szCs w:val="24"/>
        </w:rPr>
        <w:t>proportion of</w:t>
      </w:r>
      <w:r w:rsidR="00040332">
        <w:rPr>
          <w:rFonts w:ascii="Times New Roman" w:eastAsia="Times New Roman" w:hAnsi="Times New Roman" w:cs="Times New Roman"/>
          <w:sz w:val="24"/>
          <w:szCs w:val="24"/>
        </w:rPr>
        <w:t xml:space="preserve"> trials for which “familiar” responses were made by the raw proportion of</w:t>
      </w:r>
      <w:r w:rsidR="00040332" w:rsidRPr="008E3A24">
        <w:rPr>
          <w:rFonts w:ascii="Times New Roman" w:eastAsia="Times New Roman" w:hAnsi="Times New Roman" w:cs="Times New Roman"/>
          <w:sz w:val="24"/>
          <w:szCs w:val="24"/>
        </w:rPr>
        <w:t xml:space="preserve"> </w:t>
      </w:r>
      <w:r w:rsidR="00040332">
        <w:rPr>
          <w:rFonts w:ascii="Times New Roman" w:eastAsia="Times New Roman" w:hAnsi="Times New Roman" w:cs="Times New Roman"/>
          <w:sz w:val="24"/>
          <w:szCs w:val="24"/>
        </w:rPr>
        <w:t xml:space="preserve">trials for which “recollect” responses were not made. For the purposes of our analyses, however, we opted instead to apply a probit regression to trial data for which “recollect” response were not made. Estimating familiarity using this methodology is equivalent to conventional calculations of the Independence Remember-Know Procedure (for further discussion and mathematical proof, see Fawcett et al., 2016; see also, Fawcett &amp; </w:t>
      </w:r>
      <w:proofErr w:type="spellStart"/>
      <w:r w:rsidR="00040332">
        <w:rPr>
          <w:rFonts w:ascii="Times New Roman" w:eastAsia="Times New Roman" w:hAnsi="Times New Roman" w:cs="Times New Roman"/>
          <w:sz w:val="24"/>
          <w:szCs w:val="24"/>
        </w:rPr>
        <w:t>Ozubko</w:t>
      </w:r>
      <w:proofErr w:type="spellEnd"/>
      <w:r w:rsidR="00040332">
        <w:rPr>
          <w:rFonts w:ascii="Times New Roman" w:eastAsia="Times New Roman" w:hAnsi="Times New Roman" w:cs="Times New Roman"/>
          <w:sz w:val="24"/>
          <w:szCs w:val="24"/>
        </w:rPr>
        <w:t>, 2016). Aside from these differences, the model</w:t>
      </w:r>
      <w:r w:rsidR="00040332" w:rsidRPr="00355014">
        <w:t xml:space="preserve"> </w:t>
      </w:r>
      <w:r w:rsidR="00040332">
        <w:rPr>
          <w:rFonts w:ascii="Times New Roman" w:eastAsia="Times New Roman" w:hAnsi="Times New Roman" w:cs="Times New Roman"/>
          <w:sz w:val="24"/>
          <w:szCs w:val="24"/>
        </w:rPr>
        <w:t xml:space="preserve">we applied to “familiar” responses was otherwise </w:t>
      </w:r>
      <w:r w:rsidR="00040332" w:rsidRPr="00355014">
        <w:rPr>
          <w:rFonts w:ascii="Times New Roman" w:eastAsia="Times New Roman" w:hAnsi="Times New Roman" w:cs="Times New Roman"/>
          <w:sz w:val="24"/>
          <w:szCs w:val="24"/>
        </w:rPr>
        <w:t>identical to that described for the</w:t>
      </w:r>
      <w:r w:rsidR="00040332">
        <w:rPr>
          <w:rFonts w:ascii="Times New Roman" w:eastAsia="Times New Roman" w:hAnsi="Times New Roman" w:cs="Times New Roman"/>
          <w:sz w:val="24"/>
          <w:szCs w:val="24"/>
        </w:rPr>
        <w:t xml:space="preserve"> previous analyses</w:t>
      </w:r>
      <w:r w:rsidR="00040332" w:rsidRPr="00355014">
        <w:rPr>
          <w:rFonts w:ascii="Times New Roman" w:eastAsia="Times New Roman" w:hAnsi="Times New Roman" w:cs="Times New Roman"/>
          <w:sz w:val="24"/>
          <w:szCs w:val="24"/>
        </w:rPr>
        <w:t xml:space="preserve">. The estimates reported hereafter can be interpreted much like those </w:t>
      </w:r>
      <w:r w:rsidR="00040332">
        <w:rPr>
          <w:rFonts w:ascii="Times New Roman" w:eastAsia="Times New Roman" w:hAnsi="Times New Roman" w:cs="Times New Roman"/>
          <w:sz w:val="24"/>
          <w:szCs w:val="24"/>
        </w:rPr>
        <w:t>reported for confidence ratings and recollection</w:t>
      </w:r>
      <w:r w:rsidR="00040332" w:rsidRPr="00355014">
        <w:rPr>
          <w:rFonts w:ascii="Times New Roman" w:eastAsia="Times New Roman" w:hAnsi="Times New Roman" w:cs="Times New Roman"/>
          <w:sz w:val="24"/>
          <w:szCs w:val="24"/>
        </w:rPr>
        <w:t xml:space="preserve">, albeit </w:t>
      </w:r>
      <w:r w:rsidR="00040332">
        <w:rPr>
          <w:rFonts w:ascii="Times New Roman" w:eastAsia="Times New Roman" w:hAnsi="Times New Roman" w:cs="Times New Roman"/>
          <w:sz w:val="24"/>
          <w:szCs w:val="24"/>
        </w:rPr>
        <w:t xml:space="preserve">with estimates for sensitivity </w:t>
      </w:r>
      <w:r w:rsidR="00040332" w:rsidRPr="00355014">
        <w:rPr>
          <w:rFonts w:ascii="Times New Roman" w:eastAsia="Times New Roman" w:hAnsi="Times New Roman" w:cs="Times New Roman"/>
          <w:sz w:val="24"/>
          <w:szCs w:val="24"/>
        </w:rPr>
        <w:t>representing participants’ propensity to successfully discriminate between old and new items with “</w:t>
      </w:r>
      <w:r w:rsidR="00040332">
        <w:rPr>
          <w:rFonts w:ascii="Times New Roman" w:eastAsia="Times New Roman" w:hAnsi="Times New Roman" w:cs="Times New Roman"/>
          <w:sz w:val="24"/>
          <w:szCs w:val="24"/>
        </w:rPr>
        <w:t>familiar</w:t>
      </w:r>
      <w:r w:rsidR="00040332" w:rsidRPr="00355014">
        <w:rPr>
          <w:rFonts w:ascii="Times New Roman" w:eastAsia="Times New Roman" w:hAnsi="Times New Roman" w:cs="Times New Roman"/>
          <w:sz w:val="24"/>
          <w:szCs w:val="24"/>
        </w:rPr>
        <w:t xml:space="preserve">” responses. </w:t>
      </w:r>
      <w:r w:rsidR="00040332">
        <w:rPr>
          <w:rFonts w:ascii="Times New Roman" w:eastAsia="Times New Roman" w:hAnsi="Times New Roman" w:cs="Times New Roman"/>
          <w:sz w:val="24"/>
          <w:szCs w:val="24"/>
        </w:rPr>
        <w:t xml:space="preserve"> </w:t>
      </w:r>
    </w:p>
    <w:p w14:paraId="5766932C" w14:textId="24903590" w:rsidR="003044D1" w:rsidRDefault="00CE43E7" w:rsidP="003044D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Sensitivity. </w:t>
      </w:r>
      <w:r w:rsidR="003044D1">
        <w:rPr>
          <w:rFonts w:ascii="Times New Roman" w:eastAsia="Times New Roman" w:hAnsi="Times New Roman" w:cs="Times New Roman"/>
          <w:sz w:val="24"/>
          <w:szCs w:val="24"/>
        </w:rPr>
        <w:t xml:space="preserve">As depicted in </w:t>
      </w:r>
      <w:r w:rsidR="003044D1" w:rsidRPr="00BE536E">
        <w:rPr>
          <w:rFonts w:ascii="Times New Roman" w:eastAsia="Times New Roman" w:hAnsi="Times New Roman" w:cs="Times New Roman"/>
          <w:sz w:val="24"/>
          <w:szCs w:val="24"/>
        </w:rPr>
        <w:t xml:space="preserve">Figure </w:t>
      </w:r>
      <w:r w:rsidR="00F143C6">
        <w:rPr>
          <w:rFonts w:ascii="Times New Roman" w:eastAsia="Times New Roman" w:hAnsi="Times New Roman" w:cs="Times New Roman"/>
          <w:sz w:val="24"/>
          <w:szCs w:val="24"/>
        </w:rPr>
        <w:t>1</w:t>
      </w:r>
      <w:r w:rsidR="003044D1">
        <w:rPr>
          <w:rFonts w:ascii="Times New Roman" w:eastAsia="Times New Roman" w:hAnsi="Times New Roman" w:cs="Times New Roman"/>
          <w:sz w:val="24"/>
          <w:szCs w:val="24"/>
        </w:rPr>
        <w:t>,</w:t>
      </w:r>
      <w:r w:rsidR="003044D1" w:rsidRPr="00BE536E">
        <w:rPr>
          <w:rFonts w:ascii="Times New Roman" w:eastAsia="Times New Roman" w:hAnsi="Times New Roman" w:cs="Times New Roman"/>
          <w:sz w:val="24"/>
          <w:szCs w:val="24"/>
        </w:rPr>
        <w:t xml:space="preserve"> </w:t>
      </w:r>
      <w:r w:rsidR="003044D1">
        <w:rPr>
          <w:rFonts w:ascii="Times New Roman" w:eastAsia="Times New Roman" w:hAnsi="Times New Roman" w:cs="Times New Roman"/>
          <w:sz w:val="24"/>
          <w:szCs w:val="24"/>
        </w:rPr>
        <w:t>analysis of the familiarity responses followed the same pattern observed for our other dependent measures, with</w:t>
      </w:r>
      <w:r w:rsidR="00652E73">
        <w:rPr>
          <w:rFonts w:ascii="Times New Roman" w:eastAsia="Times New Roman" w:hAnsi="Times New Roman" w:cs="Times New Roman"/>
          <w:sz w:val="24"/>
          <w:szCs w:val="24"/>
        </w:rPr>
        <w:t xml:space="preserve"> credible</w:t>
      </w:r>
      <w:r w:rsidR="003044D1">
        <w:rPr>
          <w:rFonts w:ascii="Times New Roman" w:eastAsia="Times New Roman" w:hAnsi="Times New Roman" w:cs="Times New Roman"/>
          <w:sz w:val="24"/>
          <w:szCs w:val="24"/>
        </w:rPr>
        <w:t xml:space="preserve"> production effects for either modality</w:t>
      </w:r>
      <w:r w:rsidR="00652E73">
        <w:rPr>
          <w:rFonts w:ascii="Times New Roman" w:eastAsia="Times New Roman" w:hAnsi="Times New Roman" w:cs="Times New Roman"/>
          <w:sz w:val="24"/>
          <w:szCs w:val="24"/>
        </w:rPr>
        <w:t xml:space="preserve">. Replicating earlier work (Fawcett &amp; </w:t>
      </w:r>
      <w:proofErr w:type="spellStart"/>
      <w:r w:rsidR="00652E73">
        <w:rPr>
          <w:rFonts w:ascii="Times New Roman" w:eastAsia="Times New Roman" w:hAnsi="Times New Roman" w:cs="Times New Roman"/>
          <w:sz w:val="24"/>
          <w:szCs w:val="24"/>
        </w:rPr>
        <w:t>Ozubko</w:t>
      </w:r>
      <w:proofErr w:type="spellEnd"/>
      <w:r w:rsidR="00652E73">
        <w:rPr>
          <w:rFonts w:ascii="Times New Roman" w:eastAsia="Times New Roman" w:hAnsi="Times New Roman" w:cs="Times New Roman"/>
          <w:sz w:val="24"/>
          <w:szCs w:val="24"/>
        </w:rPr>
        <w:t xml:space="preserve">, 2016; </w:t>
      </w:r>
      <w:proofErr w:type="spellStart"/>
      <w:r w:rsidR="00652E73">
        <w:rPr>
          <w:rFonts w:ascii="Times New Roman" w:eastAsia="Times New Roman" w:hAnsi="Times New Roman" w:cs="Times New Roman"/>
          <w:sz w:val="24"/>
          <w:szCs w:val="24"/>
        </w:rPr>
        <w:t>Ozubko</w:t>
      </w:r>
      <w:proofErr w:type="spellEnd"/>
      <w:r w:rsidR="00652E73">
        <w:rPr>
          <w:rFonts w:ascii="Times New Roman" w:eastAsia="Times New Roman" w:hAnsi="Times New Roman" w:cs="Times New Roman"/>
          <w:sz w:val="24"/>
          <w:szCs w:val="24"/>
        </w:rPr>
        <w:t xml:space="preserve"> et al., 2012), it appears that the production effect for singing is driven by both recollection and familiarity in within-subject designs. However, we once again observed</w:t>
      </w:r>
      <w:r w:rsidR="003044D1">
        <w:rPr>
          <w:rFonts w:ascii="Times New Roman" w:eastAsia="Times New Roman" w:hAnsi="Times New Roman" w:cs="Times New Roman"/>
          <w:sz w:val="24"/>
          <w:szCs w:val="24"/>
        </w:rPr>
        <w:t xml:space="preserve"> little support for an SSE or a difference in the magnitude of the SSE between matching conditions, difference = 0.18 (HDI</w:t>
      </w:r>
      <w:r w:rsidR="003044D1">
        <w:rPr>
          <w:rFonts w:ascii="Times New Roman" w:eastAsia="Times New Roman" w:hAnsi="Times New Roman" w:cs="Times New Roman"/>
          <w:sz w:val="24"/>
          <w:szCs w:val="24"/>
          <w:vertAlign w:val="subscript"/>
        </w:rPr>
        <w:t xml:space="preserve">95% </w:t>
      </w:r>
      <w:r w:rsidR="003044D1">
        <w:rPr>
          <w:rFonts w:ascii="Times New Roman" w:eastAsia="Times New Roman" w:hAnsi="Times New Roman" w:cs="Times New Roman"/>
          <w:sz w:val="24"/>
          <w:szCs w:val="24"/>
        </w:rPr>
        <w:t>= -0.14 – 0.49).</w:t>
      </w:r>
      <w:r w:rsidR="00652E73">
        <w:rPr>
          <w:rFonts w:ascii="Times New Roman" w:eastAsia="Times New Roman" w:hAnsi="Times New Roman" w:cs="Times New Roman"/>
          <w:sz w:val="24"/>
          <w:szCs w:val="24"/>
        </w:rPr>
        <w:t xml:space="preserve"> </w:t>
      </w:r>
    </w:p>
    <w:p w14:paraId="0E336B0E" w14:textId="44BF27BA" w:rsidR="004D1088" w:rsidRDefault="004D1088" w:rsidP="004D108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analysis of </w:t>
      </w:r>
      <w:r w:rsidR="00482881">
        <w:rPr>
          <w:rFonts w:ascii="Times New Roman" w:eastAsia="Times New Roman" w:hAnsi="Times New Roman" w:cs="Times New Roman"/>
          <w:sz w:val="24"/>
          <w:szCs w:val="24"/>
        </w:rPr>
        <w:t>familiarity</w:t>
      </w:r>
      <w:r>
        <w:rPr>
          <w:rFonts w:ascii="Times New Roman" w:eastAsia="Times New Roman" w:hAnsi="Times New Roman" w:cs="Times New Roman"/>
          <w:sz w:val="24"/>
          <w:szCs w:val="24"/>
        </w:rPr>
        <w:t>, participant-level random slopes corresponding to the effect of condition were informative (all estimates &gt; 0.</w:t>
      </w:r>
      <w:r w:rsidR="00A25A25">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A25A25">
        <w:rPr>
          <w:rFonts w:ascii="Times New Roman" w:eastAsia="Times New Roman" w:hAnsi="Times New Roman" w:cs="Times New Roman"/>
          <w:sz w:val="24"/>
          <w:szCs w:val="24"/>
        </w:rPr>
        <w:t xml:space="preserve">, albeit numerically smaller than those </w:t>
      </w:r>
      <w:r w:rsidR="00A25A25">
        <w:rPr>
          <w:rFonts w:ascii="Times New Roman" w:eastAsia="Times New Roman" w:hAnsi="Times New Roman" w:cs="Times New Roman"/>
          <w:sz w:val="24"/>
          <w:szCs w:val="24"/>
        </w:rPr>
        <w:lastRenderedPageBreak/>
        <w:t>observed for either confidence or recollection. Nonetheless, this pattern supports some degree of</w:t>
      </w:r>
      <w:r>
        <w:rPr>
          <w:rFonts w:ascii="Times New Roman" w:eastAsia="Times New Roman" w:hAnsi="Times New Roman" w:cs="Times New Roman"/>
          <w:sz w:val="24"/>
          <w:szCs w:val="24"/>
        </w:rPr>
        <w:t xml:space="preserve"> variability in the impact that study modality had on sensitivity across individuals.</w:t>
      </w:r>
      <w:r w:rsidR="00A25A25">
        <w:rPr>
          <w:rFonts w:ascii="Times New Roman" w:eastAsia="Times New Roman" w:hAnsi="Times New Roman" w:cs="Times New Roman"/>
          <w:sz w:val="24"/>
          <w:szCs w:val="24"/>
        </w:rPr>
        <w:t xml:space="preserve"> Interestingly, numerical trends favored greater variability in sensitivity for the sing condition relative to either the silent or aloud conditions.</w:t>
      </w:r>
      <w:r>
        <w:rPr>
          <w:rFonts w:ascii="Times New Roman" w:eastAsia="Times New Roman" w:hAnsi="Times New Roman" w:cs="Times New Roman"/>
          <w:sz w:val="24"/>
          <w:szCs w:val="24"/>
        </w:rPr>
        <w:t xml:space="preserve"> Participant-level correlations between all conditions were</w:t>
      </w:r>
      <w:r w:rsidR="00A25A25">
        <w:rPr>
          <w:rFonts w:ascii="Times New Roman" w:eastAsia="Times New Roman" w:hAnsi="Times New Roman" w:cs="Times New Roman"/>
          <w:sz w:val="24"/>
          <w:szCs w:val="24"/>
        </w:rPr>
        <w:t xml:space="preserve"> less</w:t>
      </w:r>
      <w:r>
        <w:rPr>
          <w:rFonts w:ascii="Times New Roman" w:eastAsia="Times New Roman" w:hAnsi="Times New Roman" w:cs="Times New Roman"/>
          <w:sz w:val="24"/>
          <w:szCs w:val="24"/>
        </w:rPr>
        <w:t xml:space="preserve"> informative,</w:t>
      </w:r>
      <w:r w:rsidR="00A25A25">
        <w:rPr>
          <w:rFonts w:ascii="Times New Roman" w:eastAsia="Times New Roman" w:hAnsi="Times New Roman" w:cs="Times New Roman"/>
          <w:sz w:val="24"/>
          <w:szCs w:val="24"/>
        </w:rPr>
        <w:t xml:space="preserve"> albeit</w:t>
      </w:r>
      <w:r>
        <w:rPr>
          <w:rFonts w:ascii="Times New Roman" w:eastAsia="Times New Roman" w:hAnsi="Times New Roman" w:cs="Times New Roman"/>
          <w:sz w:val="24"/>
          <w:szCs w:val="24"/>
        </w:rPr>
        <w:t xml:space="preserve"> positive (estimates &gt; 0.43), reflecting</w:t>
      </w:r>
      <w:r w:rsidR="00A25A25">
        <w:rPr>
          <w:rFonts w:ascii="Times New Roman" w:eastAsia="Times New Roman" w:hAnsi="Times New Roman" w:cs="Times New Roman"/>
          <w:sz w:val="24"/>
          <w:szCs w:val="24"/>
        </w:rPr>
        <w:t xml:space="preserve"> some degree of</w:t>
      </w:r>
      <w:r>
        <w:rPr>
          <w:rFonts w:ascii="Times New Roman" w:eastAsia="Times New Roman" w:hAnsi="Times New Roman" w:cs="Times New Roman"/>
          <w:sz w:val="24"/>
          <w:szCs w:val="24"/>
        </w:rPr>
        <w:t xml:space="preserve"> baseline variability in sensitivity across participants.</w:t>
      </w:r>
    </w:p>
    <w:p w14:paraId="61CAE05C" w14:textId="3A41378D" w:rsidR="00482881" w:rsidRDefault="004D1088" w:rsidP="0048288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Item-level random slopes corresponding to the effects of condition and group were informative, positive, and similar across groups (estimates &gt; 0.</w:t>
      </w:r>
      <w:r w:rsidR="00A25A25">
        <w:rPr>
          <w:rFonts w:ascii="Times New Roman" w:eastAsia="Times New Roman" w:hAnsi="Times New Roman" w:cs="Times New Roman"/>
          <w:sz w:val="24"/>
          <w:szCs w:val="24"/>
        </w:rPr>
        <w:t>15</w:t>
      </w:r>
      <w:r>
        <w:rPr>
          <w:rFonts w:ascii="Times New Roman" w:eastAsia="Times New Roman" w:hAnsi="Times New Roman" w:cs="Times New Roman"/>
          <w:sz w:val="24"/>
          <w:szCs w:val="24"/>
        </w:rPr>
        <w:t xml:space="preserve"> for the matched group and &gt; 0.</w:t>
      </w:r>
      <w:r w:rsidR="00A25A25">
        <w:rPr>
          <w:rFonts w:ascii="Times New Roman" w:eastAsia="Times New Roman" w:hAnsi="Times New Roman" w:cs="Times New Roman"/>
          <w:sz w:val="24"/>
          <w:szCs w:val="24"/>
        </w:rPr>
        <w:t>16</w:t>
      </w:r>
      <w:r>
        <w:rPr>
          <w:rFonts w:ascii="Times New Roman" w:eastAsia="Times New Roman" w:hAnsi="Times New Roman" w:cs="Times New Roman"/>
          <w:sz w:val="24"/>
          <w:szCs w:val="24"/>
        </w:rPr>
        <w:t xml:space="preserve"> for the unmatched group)</w:t>
      </w:r>
      <w:r w:rsidR="00A25A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consistent with </w:t>
      </w:r>
      <w:r w:rsidR="00213C64">
        <w:rPr>
          <w:rFonts w:ascii="Times New Roman" w:eastAsia="Times New Roman" w:hAnsi="Times New Roman" w:cs="Times New Roman"/>
          <w:sz w:val="24"/>
          <w:szCs w:val="24"/>
        </w:rPr>
        <w:t xml:space="preserve">variability </w:t>
      </w:r>
      <w:r>
        <w:rPr>
          <w:rFonts w:ascii="Times New Roman" w:eastAsia="Times New Roman" w:hAnsi="Times New Roman" w:cs="Times New Roman"/>
          <w:sz w:val="24"/>
          <w:szCs w:val="24"/>
        </w:rPr>
        <w:t>in</w:t>
      </w:r>
      <w:r w:rsidR="00213C64">
        <w:rPr>
          <w:rFonts w:ascii="Times New Roman" w:eastAsia="Times New Roman" w:hAnsi="Times New Roman" w:cs="Times New Roman"/>
          <w:sz w:val="24"/>
          <w:szCs w:val="24"/>
        </w:rPr>
        <w:t xml:space="preserve"> the impact of our fixed effects on</w:t>
      </w:r>
      <w:r>
        <w:rPr>
          <w:rFonts w:ascii="Times New Roman" w:eastAsia="Times New Roman" w:hAnsi="Times New Roman" w:cs="Times New Roman"/>
          <w:sz w:val="24"/>
          <w:szCs w:val="24"/>
        </w:rPr>
        <w:t xml:space="preserve"> </w:t>
      </w:r>
      <w:r w:rsidR="00A25A25">
        <w:rPr>
          <w:rFonts w:ascii="Times New Roman" w:eastAsia="Times New Roman" w:hAnsi="Times New Roman" w:cs="Times New Roman"/>
          <w:sz w:val="24"/>
          <w:szCs w:val="24"/>
        </w:rPr>
        <w:t>familiarity</w:t>
      </w:r>
      <w:r>
        <w:rPr>
          <w:rFonts w:ascii="Times New Roman" w:eastAsia="Times New Roman" w:hAnsi="Times New Roman" w:cs="Times New Roman"/>
          <w:sz w:val="24"/>
          <w:szCs w:val="24"/>
        </w:rPr>
        <w:t xml:space="preserve"> sensitivity across </w:t>
      </w:r>
      <w:r w:rsidR="00A25A25">
        <w:rPr>
          <w:rFonts w:ascii="Times New Roman" w:eastAsia="Times New Roman" w:hAnsi="Times New Roman" w:cs="Times New Roman"/>
          <w:sz w:val="24"/>
          <w:szCs w:val="24"/>
        </w:rPr>
        <w:t>items</w:t>
      </w:r>
      <w:r>
        <w:rPr>
          <w:rFonts w:ascii="Times New Roman" w:eastAsia="Times New Roman" w:hAnsi="Times New Roman" w:cs="Times New Roman"/>
          <w:sz w:val="24"/>
          <w:szCs w:val="24"/>
        </w:rPr>
        <w:t xml:space="preserve">. Like our analysis of confidence ratings, item-level correlation terms were less informative albeit positive in all cases, suggesting some degree of baseline variation in sensitivity across items. </w:t>
      </w:r>
    </w:p>
    <w:p w14:paraId="3D33FCCB" w14:textId="477D3CC8" w:rsidR="000C6DFC" w:rsidRDefault="000C6DFC" w:rsidP="000C6DF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Response Bias. </w:t>
      </w:r>
      <w:r>
        <w:rPr>
          <w:rFonts w:ascii="Times New Roman" w:eastAsia="Times New Roman" w:hAnsi="Times New Roman" w:cs="Times New Roman"/>
          <w:sz w:val="24"/>
          <w:szCs w:val="24"/>
        </w:rPr>
        <w:t xml:space="preserve">As depicted in Figure </w:t>
      </w:r>
      <w:r w:rsidR="00F143C6">
        <w:rPr>
          <w:rFonts w:ascii="Times New Roman" w:eastAsia="Times New Roman" w:hAnsi="Times New Roman" w:cs="Times New Roman"/>
          <w:sz w:val="24"/>
          <w:szCs w:val="24"/>
        </w:rPr>
        <w:t>2</w:t>
      </w:r>
      <w:r>
        <w:rPr>
          <w:rFonts w:ascii="Times New Roman" w:eastAsia="Times New Roman" w:hAnsi="Times New Roman" w:cs="Times New Roman"/>
          <w:sz w:val="24"/>
          <w:szCs w:val="24"/>
        </w:rPr>
        <w:t>, we observed credibly lower bias for aloud items relative to silent items. Although the difference between the sing and silent conditions was not credible, a numerical trend favored lower response bias for the former. For familiarity, however, we observed credibly higher bias for the sing condition relative to the aloud condition (difference = 0.29, HDI</w:t>
      </w:r>
      <w:r>
        <w:rPr>
          <w:rFonts w:ascii="Times New Roman" w:eastAsia="Times New Roman" w:hAnsi="Times New Roman" w:cs="Times New Roman"/>
          <w:sz w:val="24"/>
          <w:szCs w:val="24"/>
          <w:vertAlign w:val="subscript"/>
        </w:rPr>
        <w:t>95%</w:t>
      </w:r>
      <w:r>
        <w:rPr>
          <w:rFonts w:ascii="Times New Roman" w:eastAsia="Times New Roman" w:hAnsi="Times New Roman" w:cs="Times New Roman"/>
          <w:sz w:val="24"/>
          <w:szCs w:val="24"/>
        </w:rPr>
        <w:t xml:space="preserve"> = 0.08 – 0.33). This is generally consistent</w:t>
      </w:r>
      <w:r w:rsidR="00E5618C">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 xml:space="preserve"> the patterns observed for confidence ratings</w:t>
      </w:r>
      <w:r w:rsidR="00E5618C">
        <w:rPr>
          <w:rFonts w:ascii="Times New Roman" w:eastAsia="Times New Roman" w:hAnsi="Times New Roman" w:cs="Times New Roman"/>
          <w:sz w:val="24"/>
          <w:szCs w:val="24"/>
        </w:rPr>
        <w:t>.</w:t>
      </w:r>
    </w:p>
    <w:p w14:paraId="50B72504" w14:textId="77777777" w:rsidR="00F375E3" w:rsidRDefault="00F375E3" w:rsidP="00F375E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analysis of familiarity, participant-level random slopes corresponding to the effect of condition were informative in all cases (all estimates &gt; 0.65), indicating variability in the impact that study modality had on response bias across individuals. Participant-level correlations between all conditions were strong and positive (estimates &gt; 0.86), reflecting baseline variability in response bias across participants. </w:t>
      </w:r>
    </w:p>
    <w:p w14:paraId="1D13EEC9" w14:textId="77777777" w:rsidR="00F375E3" w:rsidRDefault="00F375E3" w:rsidP="00F375E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Item-level random slopes corresponding to the effects of condition and group were also informative in all cases and similar across groups (estimates &gt; 0.15 for the matched group and &gt; 0.16 for the unmatched group). In either group, numerical trends favored higher variability for either production condition relative to the silent condition. For this model, item-level correlations were informative, moderate, and positive in all cases (estimates &gt; 0.48 for the matched group and &gt; 0.41 for the unmatched group); these terms were similar across groups. Thus, much like our other analyses, this model suggests that there is baseline variability in response bias across items. </w:t>
      </w:r>
    </w:p>
    <w:p w14:paraId="48E2796F" w14:textId="77777777" w:rsidR="00321441" w:rsidRPr="00C26125" w:rsidRDefault="00321441" w:rsidP="00321441">
      <w:pPr>
        <w:spacing w:after="0" w:line="480" w:lineRule="auto"/>
        <w:jc w:val="center"/>
        <w:rPr>
          <w:rFonts w:ascii="Times New Roman" w:eastAsia="Times New Roman" w:hAnsi="Times New Roman" w:cs="Times New Roman"/>
          <w:b/>
          <w:bCs/>
          <w:sz w:val="24"/>
          <w:szCs w:val="24"/>
        </w:rPr>
      </w:pPr>
      <w:r w:rsidRPr="00C26125">
        <w:rPr>
          <w:rFonts w:ascii="Times New Roman" w:eastAsia="Times New Roman" w:hAnsi="Times New Roman" w:cs="Times New Roman"/>
          <w:b/>
          <w:bCs/>
          <w:sz w:val="24"/>
          <w:szCs w:val="24"/>
        </w:rPr>
        <w:t>Meta-Analysis</w:t>
      </w:r>
      <w:r>
        <w:rPr>
          <w:rFonts w:ascii="Times New Roman" w:eastAsia="Times New Roman" w:hAnsi="Times New Roman" w:cs="Times New Roman"/>
          <w:b/>
          <w:bCs/>
          <w:sz w:val="24"/>
          <w:szCs w:val="24"/>
        </w:rPr>
        <w:t xml:space="preserve"> of the Singing Superiority Effect</w:t>
      </w:r>
    </w:p>
    <w:p w14:paraId="33597B48" w14:textId="74749B57" w:rsidR="00321441" w:rsidRDefault="00321441" w:rsidP="0032144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failed to replicate the SSE, we opted to conduct a meta-analysis of the extant literature on this topic to provide a stronger empirical test of this phenomenon. </w:t>
      </w:r>
    </w:p>
    <w:p w14:paraId="0ADB3879" w14:textId="77777777" w:rsidR="00321441" w:rsidRPr="00CC31C7" w:rsidRDefault="00321441" w:rsidP="00321441">
      <w:pPr>
        <w:spacing w:after="0" w:line="480" w:lineRule="auto"/>
        <w:jc w:val="center"/>
        <w:rPr>
          <w:rFonts w:ascii="Times New Roman" w:eastAsia="Times New Roman" w:hAnsi="Times New Roman" w:cs="Times New Roman"/>
          <w:b/>
          <w:bCs/>
          <w:sz w:val="24"/>
          <w:szCs w:val="24"/>
        </w:rPr>
      </w:pPr>
      <w:r w:rsidRPr="00CC31C7">
        <w:rPr>
          <w:rFonts w:ascii="Times New Roman" w:eastAsia="Times New Roman" w:hAnsi="Times New Roman" w:cs="Times New Roman"/>
          <w:b/>
          <w:bCs/>
          <w:sz w:val="24"/>
          <w:szCs w:val="24"/>
        </w:rPr>
        <w:t>Method</w:t>
      </w:r>
    </w:p>
    <w:p w14:paraId="17124018" w14:textId="77777777" w:rsidR="00321441" w:rsidRPr="00CC31C7" w:rsidRDefault="00321441" w:rsidP="00321441">
      <w:pPr>
        <w:spacing w:after="0" w:line="480" w:lineRule="auto"/>
        <w:rPr>
          <w:rFonts w:ascii="Times New Roman" w:eastAsia="Times New Roman" w:hAnsi="Times New Roman" w:cs="Times New Roman"/>
          <w:b/>
          <w:bCs/>
          <w:sz w:val="24"/>
          <w:szCs w:val="24"/>
        </w:rPr>
      </w:pPr>
      <w:r w:rsidRPr="00CC31C7">
        <w:rPr>
          <w:rFonts w:ascii="Times New Roman" w:eastAsia="Times New Roman" w:hAnsi="Times New Roman" w:cs="Times New Roman"/>
          <w:b/>
          <w:bCs/>
          <w:sz w:val="24"/>
          <w:szCs w:val="24"/>
        </w:rPr>
        <w:t>Search and Coding</w:t>
      </w:r>
    </w:p>
    <w:p w14:paraId="32318CCC" w14:textId="77777777" w:rsidR="00321441" w:rsidRDefault="00321441" w:rsidP="00321441">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meta-analysis made use of a recent search already conducted of the production effect literature (Fawcett et al., 2022). While those authors were concerned with the between-subject production effect, this search used the broad keyword “production effect” with no modifiers and should thereby have captured the vast majority of relevant literature. It also included all articles citing or cited by key articles in the area (i.e., Fawcett, 2013; MacLeod et al., 2010) and forward and backward snowball searches of articles included in their search. For the present investigation, the search conducted by Fawcett et al. (2022) was combined with forward and backward snowball searches of each of our included studies.</w:t>
      </w:r>
    </w:p>
    <w:p w14:paraId="31F32ACD" w14:textId="4A8ED44C" w:rsidR="00321441" w:rsidRDefault="00321441" w:rsidP="00321441">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the articles reviewed using our combined search methods, three were identified for inclusion based on their reporting a within-subject production manipulation including both sing and aloud conditions: Quinlan and Taylor (2013, 2019) and Hassall et al. (2016). Including the </w:t>
      </w:r>
      <w:r>
        <w:rPr>
          <w:rFonts w:ascii="Times New Roman" w:eastAsia="Times New Roman" w:hAnsi="Times New Roman" w:cs="Times New Roman"/>
          <w:sz w:val="24"/>
          <w:szCs w:val="24"/>
        </w:rPr>
        <w:lastRenderedPageBreak/>
        <w:t>experiment reported in the present study, our sample consisted of 13 independent experiments reported across four studies. Means, standard deviations, sample sizes and correlations corresponding to comparisons between conditions were recorded for each included experiment.</w:t>
      </w:r>
    </w:p>
    <w:p w14:paraId="58BDD941" w14:textId="77777777" w:rsidR="00321441" w:rsidRPr="00CC31C7" w:rsidRDefault="00321441" w:rsidP="00321441">
      <w:pPr>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Effect Size Calculation and </w:t>
      </w:r>
      <w:r w:rsidRPr="00CC31C7">
        <w:rPr>
          <w:rFonts w:ascii="Times New Roman" w:eastAsia="Times New Roman" w:hAnsi="Times New Roman" w:cs="Times New Roman"/>
          <w:b/>
          <w:bCs/>
          <w:sz w:val="24"/>
          <w:szCs w:val="24"/>
        </w:rPr>
        <w:t>Statistical Approach</w:t>
      </w:r>
    </w:p>
    <w:p w14:paraId="06448A34" w14:textId="5CEF5BE8" w:rsidR="00321441" w:rsidRPr="00A861E2" w:rsidRDefault="00321441" w:rsidP="00321441">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all models, effect sizes were calculated as raw difference scores computed using the </w:t>
      </w:r>
      <w:proofErr w:type="spellStart"/>
      <w:r w:rsidRPr="00664ECB">
        <w:rPr>
          <w:rFonts w:ascii="Times New Roman" w:eastAsia="Times New Roman" w:hAnsi="Times New Roman" w:cs="Times New Roman"/>
          <w:i/>
          <w:iCs/>
          <w:sz w:val="24"/>
          <w:szCs w:val="24"/>
        </w:rPr>
        <w:t>escalc</w:t>
      </w:r>
      <w:proofErr w:type="spellEnd"/>
      <w:r>
        <w:rPr>
          <w:rFonts w:ascii="Times New Roman" w:eastAsia="Times New Roman" w:hAnsi="Times New Roman" w:cs="Times New Roman"/>
          <w:sz w:val="24"/>
          <w:szCs w:val="24"/>
        </w:rPr>
        <w:t xml:space="preserve"> function from the </w:t>
      </w:r>
      <w:proofErr w:type="spellStart"/>
      <w:r w:rsidRPr="00664ECB">
        <w:rPr>
          <w:rFonts w:ascii="Times New Roman" w:eastAsia="Times New Roman" w:hAnsi="Times New Roman" w:cs="Times New Roman"/>
          <w:i/>
          <w:iCs/>
          <w:sz w:val="24"/>
          <w:szCs w:val="24"/>
        </w:rPr>
        <w:t>metafor</w:t>
      </w:r>
      <w:proofErr w:type="spellEnd"/>
      <w:r>
        <w:rPr>
          <w:rFonts w:ascii="Times New Roman" w:eastAsia="Times New Roman" w:hAnsi="Times New Roman" w:cs="Times New Roman"/>
          <w:sz w:val="24"/>
          <w:szCs w:val="24"/>
        </w:rPr>
        <w:t xml:space="preserve"> package (</w:t>
      </w:r>
      <w:proofErr w:type="spellStart"/>
      <w:r>
        <w:rPr>
          <w:rFonts w:ascii="Times New Roman" w:eastAsia="Times New Roman" w:hAnsi="Times New Roman" w:cs="Times New Roman"/>
          <w:sz w:val="24"/>
          <w:szCs w:val="24"/>
        </w:rPr>
        <w:t>Viechtbauer</w:t>
      </w:r>
      <w:proofErr w:type="spellEnd"/>
      <w:r>
        <w:rPr>
          <w:rFonts w:ascii="Times New Roman" w:eastAsia="Times New Roman" w:hAnsi="Times New Roman" w:cs="Times New Roman"/>
          <w:sz w:val="24"/>
          <w:szCs w:val="24"/>
        </w:rPr>
        <w:t xml:space="preserve">, 2010) in </w:t>
      </w:r>
      <w:r w:rsidRPr="00664ECB">
        <w:rPr>
          <w:rFonts w:ascii="Times New Roman" w:eastAsia="Times New Roman" w:hAnsi="Times New Roman" w:cs="Times New Roman"/>
          <w:i/>
          <w:iCs/>
          <w:sz w:val="24"/>
          <w:szCs w:val="24"/>
        </w:rPr>
        <w:t>R</w:t>
      </w:r>
      <w:r>
        <w:rPr>
          <w:rFonts w:ascii="Times New Roman" w:eastAsia="Times New Roman" w:hAnsi="Times New Roman" w:cs="Times New Roman"/>
          <w:sz w:val="24"/>
          <w:szCs w:val="24"/>
        </w:rPr>
        <w:t xml:space="preserve"> </w:t>
      </w:r>
      <w:r w:rsidRPr="00664ECB">
        <w:rPr>
          <w:rFonts w:ascii="Times New Roman" w:eastAsia="Times New Roman" w:hAnsi="Times New Roman" w:cs="Times New Roman"/>
          <w:sz w:val="24"/>
          <w:szCs w:val="24"/>
        </w:rPr>
        <w:t>(</w:t>
      </w:r>
      <w:r>
        <w:rPr>
          <w:rFonts w:ascii="Times New Roman" w:eastAsia="Times New Roman" w:hAnsi="Times New Roman" w:cs="Times New Roman"/>
          <w:sz w:val="24"/>
          <w:szCs w:val="24"/>
        </w:rPr>
        <w:t>R Core Team, 2020</w:t>
      </w:r>
      <w:r w:rsidRPr="00664E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our primary dependent measure across experiments has been sensitivity (rather than raw or corrected hits), we computed effect sizes for each experiment as the raw </w:t>
      </w:r>
      <w:r w:rsidRPr="00AA657C">
        <w:rPr>
          <w:rFonts w:ascii="Times New Roman" w:eastAsia="Times New Roman" w:hAnsi="Times New Roman" w:cs="Times New Roman"/>
          <w:sz w:val="24"/>
          <w:szCs w:val="24"/>
        </w:rPr>
        <w:t>mean difference</w:t>
      </w:r>
      <w:r>
        <w:rPr>
          <w:rFonts w:ascii="Times New Roman" w:eastAsia="Times New Roman" w:hAnsi="Times New Roman" w:cs="Times New Roman"/>
          <w:sz w:val="24"/>
          <w:szCs w:val="24"/>
        </w:rPr>
        <w:t xml:space="preserve"> in </w:t>
      </w:r>
      <w:r>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scores between </w:t>
      </w:r>
      <w:r w:rsidR="003E47FE">
        <w:rPr>
          <w:rFonts w:ascii="Times New Roman" w:eastAsia="Times New Roman" w:hAnsi="Times New Roman" w:cs="Times New Roman"/>
          <w:sz w:val="24"/>
          <w:szCs w:val="24"/>
        </w:rPr>
        <w:t>the sing and aloud conditions</w:t>
      </w:r>
      <w:r>
        <w:rPr>
          <w:rFonts w:ascii="Times New Roman" w:eastAsia="Times New Roman" w:hAnsi="Times New Roman" w:cs="Times New Roman"/>
          <w:sz w:val="24"/>
          <w:szCs w:val="24"/>
        </w:rPr>
        <w:t xml:space="preserve">. Raw data were procured for all studies with the exception of Experiment 3 from Quinlan and Taylor (2013), for which mean </w:t>
      </w:r>
      <w:r w:rsidRPr="00525B48">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scores for each condition were coded directly from the article. For all studies for which raw data could be obtained, </w:t>
      </w:r>
      <w:r>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was calculating by aggregating hits and false alarm rates into proportions and applying transformations to the data (see, e.g., Stanislav &amp; Todorov, 1999). Because estimates of variability for differences between conditions were not available for Quinlan and Taylor (2013, Experiment 3), we imputed this parameter using the other data available to us.</w:t>
      </w:r>
      <w:r w:rsidR="008460AE">
        <w:rPr>
          <w:rStyle w:val="FootnoteReference"/>
          <w:rFonts w:ascii="Times New Roman" w:eastAsia="Times New Roman" w:hAnsi="Times New Roman" w:cs="Times New Roman"/>
          <w:sz w:val="24"/>
          <w:szCs w:val="24"/>
        </w:rPr>
        <w:footnoteReference w:id="4"/>
      </w:r>
      <w:r>
        <w:rPr>
          <w:rFonts w:ascii="Times New Roman" w:eastAsia="Times New Roman" w:hAnsi="Times New Roman" w:cs="Times New Roman"/>
          <w:sz w:val="24"/>
          <w:szCs w:val="24"/>
        </w:rPr>
        <w:t xml:space="preserve"> </w:t>
      </w:r>
    </w:p>
    <w:p w14:paraId="0E769C79" w14:textId="77E1F16B" w:rsidR="00321441" w:rsidRDefault="00321441" w:rsidP="00321441">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Models were fit using the </w:t>
      </w:r>
      <w:r>
        <w:rPr>
          <w:rFonts w:ascii="Times New Roman" w:eastAsia="Times New Roman" w:hAnsi="Times New Roman" w:cs="Times New Roman"/>
          <w:i/>
          <w:iCs/>
          <w:sz w:val="24"/>
          <w:szCs w:val="24"/>
        </w:rPr>
        <w:t>brms</w:t>
      </w:r>
      <w:r>
        <w:rPr>
          <w:rFonts w:ascii="Times New Roman" w:eastAsia="Times New Roman" w:hAnsi="Times New Roman" w:cs="Times New Roman"/>
          <w:sz w:val="24"/>
          <w:szCs w:val="24"/>
        </w:rPr>
        <w:t xml:space="preserve"> package (</w:t>
      </w:r>
      <w:proofErr w:type="spellStart"/>
      <w:r>
        <w:rPr>
          <w:rFonts w:ascii="Times New Roman" w:eastAsia="Times New Roman" w:hAnsi="Times New Roman" w:cs="Times New Roman"/>
          <w:sz w:val="24"/>
          <w:szCs w:val="24"/>
        </w:rPr>
        <w:t>Bürkner</w:t>
      </w:r>
      <w:proofErr w:type="spellEnd"/>
      <w:r>
        <w:rPr>
          <w:rFonts w:ascii="Times New Roman" w:eastAsia="Times New Roman" w:hAnsi="Times New Roman" w:cs="Times New Roman"/>
          <w:sz w:val="24"/>
          <w:szCs w:val="24"/>
        </w:rPr>
        <w:t xml:space="preserve">, 2017) in </w:t>
      </w:r>
      <w:r>
        <w:rPr>
          <w:rFonts w:ascii="Times New Roman" w:eastAsia="Times New Roman" w:hAnsi="Times New Roman" w:cs="Times New Roman"/>
          <w:i/>
          <w:iCs/>
          <w:sz w:val="24"/>
          <w:szCs w:val="24"/>
        </w:rPr>
        <w:t>R</w:t>
      </w:r>
      <w:r>
        <w:rPr>
          <w:rFonts w:ascii="Times New Roman" w:eastAsia="Times New Roman" w:hAnsi="Times New Roman" w:cs="Times New Roman"/>
          <w:sz w:val="24"/>
          <w:szCs w:val="24"/>
        </w:rPr>
        <w:t xml:space="preserve"> (R Core Team, 2020) using an approach comparable to Frequentist random effects meta-analysis. We opted to use a Bayesian approach for </w:t>
      </w:r>
      <w:r w:rsidR="00F93CDB">
        <w:rPr>
          <w:rFonts w:ascii="Times New Roman" w:eastAsia="Times New Roman" w:hAnsi="Times New Roman" w:cs="Times New Roman"/>
          <w:sz w:val="24"/>
          <w:szCs w:val="24"/>
        </w:rPr>
        <w:t>two</w:t>
      </w:r>
      <w:r>
        <w:rPr>
          <w:rFonts w:ascii="Times New Roman" w:eastAsia="Times New Roman" w:hAnsi="Times New Roman" w:cs="Times New Roman"/>
          <w:sz w:val="24"/>
          <w:szCs w:val="24"/>
        </w:rPr>
        <w:t xml:space="preserve"> reasons</w:t>
      </w:r>
      <w:r w:rsidR="00E758C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First, simulation studies show that Bayesian models provide superior estimates of parameters corresponding to both aggregate effects and between-study heterogeneity, particularly in cases where the sample of effects being aggregated is small (e.g.,</w:t>
      </w:r>
      <w:r w:rsidR="004E1EC3">
        <w:rPr>
          <w:rFonts w:ascii="Times New Roman" w:eastAsia="Times New Roman" w:hAnsi="Times New Roman" w:cs="Times New Roman"/>
          <w:sz w:val="24"/>
          <w:szCs w:val="24"/>
        </w:rPr>
        <w:t xml:space="preserve"> Harrer et al., 2021;</w:t>
      </w:r>
      <w:r>
        <w:rPr>
          <w:rFonts w:ascii="Times New Roman" w:eastAsia="Times New Roman" w:hAnsi="Times New Roman" w:cs="Times New Roman"/>
          <w:sz w:val="24"/>
          <w:szCs w:val="24"/>
        </w:rPr>
        <w:t xml:space="preserve"> Williams et al., 2018)</w:t>
      </w:r>
      <w:r w:rsidR="00E758CF">
        <w:rPr>
          <w:rFonts w:ascii="Times New Roman" w:eastAsia="Times New Roman" w:hAnsi="Times New Roman" w:cs="Times New Roman"/>
          <w:sz w:val="24"/>
          <w:szCs w:val="24"/>
        </w:rPr>
        <w:t>.</w:t>
      </w:r>
      <w:r w:rsidR="004937EA">
        <w:rPr>
          <w:rStyle w:val="FootnoteReference"/>
          <w:rFonts w:ascii="Times New Roman" w:eastAsia="Times New Roman" w:hAnsi="Times New Roman" w:cs="Times New Roman"/>
          <w:sz w:val="24"/>
          <w:szCs w:val="24"/>
        </w:rPr>
        <w:footnoteReference w:id="5"/>
      </w:r>
      <w:r>
        <w:rPr>
          <w:rFonts w:ascii="Times New Roman" w:eastAsia="Times New Roman" w:hAnsi="Times New Roman" w:cs="Times New Roman"/>
          <w:sz w:val="24"/>
          <w:szCs w:val="24"/>
        </w:rPr>
        <w:t xml:space="preserve"> </w:t>
      </w:r>
      <w:r w:rsidR="00E758C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econd, Bayesian models produce credible intervals that allow for </w:t>
      </w:r>
      <w:r>
        <w:rPr>
          <w:rFonts w:ascii="Times New Roman" w:eastAsia="Times New Roman" w:hAnsi="Times New Roman" w:cs="Times New Roman"/>
          <w:sz w:val="24"/>
          <w:szCs w:val="24"/>
        </w:rPr>
        <w:lastRenderedPageBreak/>
        <w:t>probabilistic statements to be made regarding the existence of effects in the data, permitting direct and intuitive interpretation of effects (for further discussion of the advantages of Bayesian credible intervals over Frequentist confidence intervals, see, e.g.</w:t>
      </w:r>
      <w:r w:rsidR="004E1E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Morey et al., 2016). </w:t>
      </w:r>
    </w:p>
    <w:p w14:paraId="1AA4B331" w14:textId="678A56C5" w:rsidR="000E4C25" w:rsidRDefault="00321441" w:rsidP="00321441">
      <w:pPr>
        <w:spacing w:after="0" w:line="480" w:lineRule="auto"/>
        <w:ind w:firstLine="709"/>
        <w:jc w:val="both"/>
        <w:rPr>
          <w:rFonts w:ascii="Times New Roman" w:eastAsia="Times New Roman" w:hAnsi="Times New Roman" w:cs="Times New Roman"/>
          <w:sz w:val="24"/>
          <w:szCs w:val="24"/>
        </w:rPr>
      </w:pPr>
      <w:r w:rsidRPr="002E2961">
        <w:rPr>
          <w:rFonts w:ascii="Times New Roman" w:eastAsia="Times New Roman" w:hAnsi="Times New Roman" w:cs="Times New Roman"/>
          <w:sz w:val="24"/>
          <w:szCs w:val="24"/>
        </w:rPr>
        <w:t xml:space="preserve">We </w:t>
      </w:r>
      <w:r w:rsidR="00B23B88">
        <w:rPr>
          <w:rFonts w:ascii="Times New Roman" w:eastAsia="Times New Roman" w:hAnsi="Times New Roman" w:cs="Times New Roman"/>
          <w:sz w:val="24"/>
          <w:szCs w:val="24"/>
        </w:rPr>
        <w:t xml:space="preserve">modeled our data such that our dependent measure was the raw mean difference in </w:t>
      </w:r>
      <w:r w:rsidR="00B23B88">
        <w:rPr>
          <w:rFonts w:ascii="Times New Roman" w:eastAsia="Times New Roman" w:hAnsi="Times New Roman" w:cs="Times New Roman"/>
          <w:i/>
          <w:iCs/>
          <w:sz w:val="24"/>
          <w:szCs w:val="24"/>
        </w:rPr>
        <w:t>d’</w:t>
      </w:r>
      <w:r w:rsidR="00B23B88">
        <w:rPr>
          <w:rFonts w:ascii="Times New Roman" w:eastAsia="Times New Roman" w:hAnsi="Times New Roman" w:cs="Times New Roman"/>
          <w:sz w:val="24"/>
          <w:szCs w:val="24"/>
        </w:rPr>
        <w:t xml:space="preserve"> (calculated conventionally; see, e.g., Stanislaw &amp; Todorov, 1999) between the sing and aloud conditions. The parameterization was analogous to a Frequentist random effects meta-analysis such that our models estimated the size of the singing superiority </w:t>
      </w:r>
      <w:r w:rsidR="00D86311">
        <w:rPr>
          <w:rFonts w:ascii="Times New Roman" w:eastAsia="Times New Roman" w:hAnsi="Times New Roman" w:cs="Times New Roman"/>
          <w:sz w:val="24"/>
          <w:szCs w:val="24"/>
        </w:rPr>
        <w:t>effect weighted by sampling variance and included a random intercept corresponding to the experiment from which the effect was derived. Thus, our models assumed variability in the size of the singing superiority effect across experiments</w:t>
      </w:r>
      <w:r w:rsidR="00372A82">
        <w:rPr>
          <w:rFonts w:ascii="Times New Roman" w:eastAsia="Times New Roman" w:hAnsi="Times New Roman" w:cs="Times New Roman"/>
          <w:sz w:val="24"/>
          <w:szCs w:val="24"/>
        </w:rPr>
        <w:t>;</w:t>
      </w:r>
      <w:r w:rsidR="00D86311">
        <w:rPr>
          <w:rFonts w:ascii="Times New Roman" w:eastAsia="Times New Roman" w:hAnsi="Times New Roman" w:cs="Times New Roman"/>
          <w:sz w:val="24"/>
          <w:szCs w:val="24"/>
        </w:rPr>
        <w:t xml:space="preserve"> </w:t>
      </w:r>
      <w:r w:rsidR="00372A82">
        <w:rPr>
          <w:rFonts w:ascii="Times New Roman" w:eastAsia="Times New Roman" w:hAnsi="Times New Roman" w:cs="Times New Roman"/>
          <w:sz w:val="24"/>
          <w:szCs w:val="24"/>
        </w:rPr>
        <w:t>given heterogeneity across samples</w:t>
      </w:r>
      <w:r w:rsidR="002B2D0D">
        <w:rPr>
          <w:rFonts w:ascii="Times New Roman" w:eastAsia="Times New Roman" w:hAnsi="Times New Roman" w:cs="Times New Roman"/>
          <w:sz w:val="24"/>
          <w:szCs w:val="24"/>
        </w:rPr>
        <w:t>, sites,</w:t>
      </w:r>
      <w:r w:rsidR="00372A82">
        <w:rPr>
          <w:rFonts w:ascii="Times New Roman" w:eastAsia="Times New Roman" w:hAnsi="Times New Roman" w:cs="Times New Roman"/>
          <w:sz w:val="24"/>
          <w:szCs w:val="24"/>
        </w:rPr>
        <w:t xml:space="preserve"> and methodologies used in investigations of the effect, we believe this assumption is justified</w:t>
      </w:r>
      <w:r w:rsidR="004D730C">
        <w:rPr>
          <w:rFonts w:ascii="Times New Roman" w:eastAsia="Times New Roman" w:hAnsi="Times New Roman" w:cs="Times New Roman"/>
          <w:sz w:val="24"/>
          <w:szCs w:val="24"/>
        </w:rPr>
        <w:t xml:space="preserve"> (for further discussion, see, e.g., Borenstein et al., 2010). </w:t>
      </w:r>
      <w:r w:rsidR="003E697E">
        <w:rPr>
          <w:rFonts w:ascii="Times New Roman" w:eastAsia="Times New Roman" w:hAnsi="Times New Roman" w:cs="Times New Roman"/>
          <w:sz w:val="24"/>
          <w:szCs w:val="24"/>
        </w:rPr>
        <w:t>With this parameterization in mind, our models computed an intercept corresponding to the estimated aggregate singing superiority effect across studies.</w:t>
      </w:r>
      <w:r w:rsidR="000B3257">
        <w:rPr>
          <w:rFonts w:ascii="Times New Roman" w:eastAsia="Times New Roman" w:hAnsi="Times New Roman" w:cs="Times New Roman"/>
          <w:sz w:val="24"/>
          <w:szCs w:val="24"/>
        </w:rPr>
        <w:t xml:space="preserve"> </w:t>
      </w:r>
      <w:r w:rsidR="004E1EC3">
        <w:rPr>
          <w:rFonts w:ascii="Times New Roman" w:eastAsia="Times New Roman" w:hAnsi="Times New Roman" w:cs="Times New Roman"/>
          <w:sz w:val="24"/>
          <w:szCs w:val="24"/>
        </w:rPr>
        <w:t xml:space="preserve">Additionally, </w:t>
      </w:r>
      <w:r w:rsidR="00BA68B5">
        <w:rPr>
          <w:rFonts w:ascii="Times New Roman" w:eastAsia="Times New Roman" w:hAnsi="Times New Roman" w:cs="Times New Roman"/>
          <w:sz w:val="24"/>
          <w:szCs w:val="24"/>
        </w:rPr>
        <w:t>our</w:t>
      </w:r>
      <w:r w:rsidR="004E1EC3">
        <w:rPr>
          <w:rFonts w:ascii="Times New Roman" w:eastAsia="Times New Roman" w:hAnsi="Times New Roman" w:cs="Times New Roman"/>
          <w:sz w:val="24"/>
          <w:szCs w:val="24"/>
        </w:rPr>
        <w:t xml:space="preserve"> computed a random intercept corresponding to between-study heterogeneity, akin to </w:t>
      </w:r>
      <w:r w:rsidR="002B2D0D">
        <w:rPr>
          <w:rFonts w:ascii="Times New Roman" w:eastAsia="Times New Roman" w:hAnsi="Times New Roman" w:cs="Times New Roman"/>
          <w:sz w:val="24"/>
          <w:szCs w:val="24"/>
        </w:rPr>
        <w:t xml:space="preserve">tau in Frequentist models (see, e.g., Harrer et al., 2021). </w:t>
      </w:r>
    </w:p>
    <w:p w14:paraId="35C899EE" w14:textId="6DB9E659" w:rsidR="00B23B88" w:rsidRDefault="00F05BD4" w:rsidP="00321441">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0E4C25">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also</w:t>
      </w:r>
      <w:r w:rsidR="000E4C25">
        <w:rPr>
          <w:rFonts w:ascii="Times New Roman" w:eastAsia="Times New Roman" w:hAnsi="Times New Roman" w:cs="Times New Roman"/>
          <w:sz w:val="24"/>
          <w:szCs w:val="24"/>
        </w:rPr>
        <w:t xml:space="preserve"> applied uninformative, mildly regularizing priors to our meta-analytic models. These priors reflected our belief that the size of the raw mean difference in sensitivity should reasonably fall between -0.6 and 0.6 in a typical study, with effects in individual studies permitted to range from -1.2 to 1.2. These priors were calibrated with respect to previous effects reported by Quinlan and Taylor (2013, 2019; Hassall et al., 2016), who observed raw mean differences in </w:t>
      </w:r>
      <w:r w:rsidR="000E4C25">
        <w:rPr>
          <w:rFonts w:ascii="Times New Roman" w:eastAsia="Times New Roman" w:hAnsi="Times New Roman" w:cs="Times New Roman"/>
          <w:i/>
          <w:iCs/>
          <w:sz w:val="24"/>
          <w:szCs w:val="24"/>
        </w:rPr>
        <w:t>d’</w:t>
      </w:r>
      <w:r w:rsidR="000E4C25">
        <w:rPr>
          <w:rFonts w:ascii="Times New Roman" w:eastAsia="Times New Roman" w:hAnsi="Times New Roman" w:cs="Times New Roman"/>
          <w:sz w:val="24"/>
          <w:szCs w:val="24"/>
        </w:rPr>
        <w:t xml:space="preserve"> scores ranging from ~ 0.1 to 0.5.</w:t>
      </w:r>
      <w:r w:rsidR="005B7BF0">
        <w:rPr>
          <w:rFonts w:ascii="Times New Roman" w:eastAsia="Times New Roman" w:hAnsi="Times New Roman" w:cs="Times New Roman"/>
          <w:sz w:val="24"/>
          <w:szCs w:val="24"/>
        </w:rPr>
        <w:t xml:space="preserve"> Additionally, these priors reflect</w:t>
      </w:r>
      <w:r w:rsidR="000E4C25">
        <w:rPr>
          <w:rFonts w:ascii="Times New Roman" w:eastAsia="Times New Roman" w:hAnsi="Times New Roman" w:cs="Times New Roman"/>
          <w:sz w:val="24"/>
          <w:szCs w:val="24"/>
        </w:rPr>
        <w:t xml:space="preserve"> our </w:t>
      </w:r>
      <w:r w:rsidR="000E4C25">
        <w:rPr>
          <w:rFonts w:ascii="Times New Roman" w:eastAsia="Times New Roman" w:hAnsi="Times New Roman" w:cs="Times New Roman"/>
          <w:i/>
          <w:iCs/>
          <w:sz w:val="24"/>
          <w:szCs w:val="24"/>
        </w:rPr>
        <w:t>a priori</w:t>
      </w:r>
      <w:r w:rsidR="000E4C25">
        <w:rPr>
          <w:rFonts w:ascii="Times New Roman" w:eastAsia="Times New Roman" w:hAnsi="Times New Roman" w:cs="Times New Roman"/>
          <w:sz w:val="24"/>
          <w:szCs w:val="24"/>
        </w:rPr>
        <w:t xml:space="preserve"> theoretical belief that a slightly more elaborate type of vocalization should not be vastly superior to an already large </w:t>
      </w:r>
      <w:r w:rsidR="000E4C25">
        <w:rPr>
          <w:rFonts w:ascii="Times New Roman" w:eastAsia="Times New Roman" w:hAnsi="Times New Roman" w:cs="Times New Roman"/>
          <w:sz w:val="24"/>
          <w:szCs w:val="24"/>
        </w:rPr>
        <w:lastRenderedPageBreak/>
        <w:t xml:space="preserve">benefit; nonetheless, </w:t>
      </w:r>
      <w:r w:rsidR="005B7BF0">
        <w:rPr>
          <w:rFonts w:ascii="Times New Roman" w:eastAsia="Times New Roman" w:hAnsi="Times New Roman" w:cs="Times New Roman"/>
          <w:sz w:val="24"/>
          <w:szCs w:val="24"/>
        </w:rPr>
        <w:t>our</w:t>
      </w:r>
      <w:r w:rsidR="000E4C25">
        <w:rPr>
          <w:rFonts w:ascii="Times New Roman" w:eastAsia="Times New Roman" w:hAnsi="Times New Roman" w:cs="Times New Roman"/>
          <w:sz w:val="24"/>
          <w:szCs w:val="24"/>
        </w:rPr>
        <w:t xml:space="preserve"> priors did allow for very large singing superiority effects in individual studies.</w:t>
      </w:r>
    </w:p>
    <w:p w14:paraId="16ECFDCD" w14:textId="46A2B6E5" w:rsidR="00CC2E40" w:rsidRDefault="00CC2E40" w:rsidP="00B23B88">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meta-analytic models were fit using 4 independent chains of 80000 iterations each with a warm-up period of 40000 iterations. </w:t>
      </w:r>
      <w:r w:rsidR="00B23B88">
        <w:rPr>
          <w:rFonts w:ascii="Times New Roman" w:eastAsia="Times New Roman" w:hAnsi="Times New Roman" w:cs="Times New Roman"/>
          <w:sz w:val="24"/>
          <w:szCs w:val="24"/>
        </w:rPr>
        <w:t>Model convergence was assessed using R-hat statistics, which were less than 1.00 in all cases, indicating that all models converged (Gelman &amp; Hill, 200</w:t>
      </w:r>
      <w:r w:rsidR="001A0F4C">
        <w:rPr>
          <w:rFonts w:ascii="Times New Roman" w:eastAsia="Times New Roman" w:hAnsi="Times New Roman" w:cs="Times New Roman"/>
          <w:sz w:val="24"/>
          <w:szCs w:val="24"/>
        </w:rPr>
        <w:t>6</w:t>
      </w:r>
      <w:r w:rsidR="00B23B88">
        <w:rPr>
          <w:rFonts w:ascii="Times New Roman" w:eastAsia="Times New Roman" w:hAnsi="Times New Roman" w:cs="Times New Roman"/>
          <w:sz w:val="24"/>
          <w:szCs w:val="24"/>
        </w:rPr>
        <w:t xml:space="preserve">; Kruschke, 2010). Further, inspection of the chains showed that effective sample size was greater than </w:t>
      </w:r>
      <w:r w:rsidR="002B03F6">
        <w:rPr>
          <w:rFonts w:ascii="Times New Roman" w:eastAsia="Times New Roman" w:hAnsi="Times New Roman" w:cs="Times New Roman"/>
          <w:sz w:val="24"/>
          <w:szCs w:val="24"/>
        </w:rPr>
        <w:t>7</w:t>
      </w:r>
      <w:r w:rsidR="00B23B88">
        <w:rPr>
          <w:rFonts w:ascii="Times New Roman" w:eastAsia="Times New Roman" w:hAnsi="Times New Roman" w:cs="Times New Roman"/>
          <w:sz w:val="24"/>
          <w:szCs w:val="24"/>
        </w:rPr>
        <w:t xml:space="preserve">0000 for all estimates. </w:t>
      </w:r>
    </w:p>
    <w:p w14:paraId="5B325A5D" w14:textId="77777777" w:rsidR="00321441" w:rsidRPr="00B07F90" w:rsidRDefault="00321441" w:rsidP="00321441">
      <w:pPr>
        <w:spacing w:after="0" w:line="480" w:lineRule="auto"/>
        <w:jc w:val="center"/>
        <w:rPr>
          <w:rFonts w:ascii="Times New Roman" w:eastAsia="Times New Roman" w:hAnsi="Times New Roman" w:cs="Times New Roman"/>
          <w:b/>
          <w:bCs/>
          <w:sz w:val="24"/>
          <w:szCs w:val="24"/>
        </w:rPr>
      </w:pPr>
      <w:r w:rsidRPr="00B07F90">
        <w:rPr>
          <w:rFonts w:ascii="Times New Roman" w:eastAsia="Times New Roman" w:hAnsi="Times New Roman" w:cs="Times New Roman"/>
          <w:b/>
          <w:bCs/>
          <w:sz w:val="24"/>
          <w:szCs w:val="24"/>
        </w:rPr>
        <w:t>Results</w:t>
      </w:r>
      <w:r>
        <w:rPr>
          <w:rFonts w:ascii="Times New Roman" w:eastAsia="Times New Roman" w:hAnsi="Times New Roman" w:cs="Times New Roman"/>
          <w:b/>
          <w:bCs/>
          <w:sz w:val="24"/>
          <w:szCs w:val="24"/>
        </w:rPr>
        <w:t xml:space="preserve"> and Discussion</w:t>
      </w:r>
    </w:p>
    <w:p w14:paraId="35C182F8" w14:textId="77777777" w:rsidR="00321441" w:rsidRDefault="00321441" w:rsidP="00321441">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model, we report median posterior estimates reflecting the raw mean difference in </w:t>
      </w:r>
      <w:r>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for each relevant comparison alongside the 95% HDI. Where applicable, we also report 95% prediction intervals (PIs), which reflect the range of plausible “true” effects expected from hypothetical studies similar to those included in our sample (</w:t>
      </w:r>
      <w:proofErr w:type="spellStart"/>
      <w:r>
        <w:rPr>
          <w:rFonts w:ascii="Times New Roman" w:eastAsia="Times New Roman" w:hAnsi="Times New Roman" w:cs="Times New Roman"/>
          <w:sz w:val="24"/>
          <w:szCs w:val="24"/>
        </w:rPr>
        <w:t>IntHout</w:t>
      </w:r>
      <w:proofErr w:type="spellEnd"/>
      <w:r>
        <w:rPr>
          <w:rFonts w:ascii="Times New Roman" w:eastAsia="Times New Roman" w:hAnsi="Times New Roman" w:cs="Times New Roman"/>
          <w:sz w:val="24"/>
          <w:szCs w:val="24"/>
        </w:rPr>
        <w:t xml:space="preserve"> et al., 2016). </w:t>
      </w:r>
    </w:p>
    <w:p w14:paraId="1FA24DD5" w14:textId="25685451" w:rsidR="00F05BD4" w:rsidRDefault="00F05BD4" w:rsidP="00F05BD4">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depicted in Figure </w:t>
      </w:r>
      <w:r w:rsidR="00C66E56">
        <w:rPr>
          <w:rFonts w:ascii="Times New Roman" w:eastAsia="Times New Roman" w:hAnsi="Times New Roman" w:cs="Times New Roman"/>
          <w:sz w:val="24"/>
          <w:szCs w:val="24"/>
        </w:rPr>
        <w:t>3</w:t>
      </w:r>
      <w:r>
        <w:rPr>
          <w:rFonts w:ascii="Times New Roman" w:eastAsia="Times New Roman" w:hAnsi="Times New Roman" w:cs="Times New Roman"/>
          <w:sz w:val="24"/>
          <w:szCs w:val="24"/>
        </w:rPr>
        <w:t>, the aggregate SSE was credible, with the difference between the sing and aloud conditions estimated at 0.16 (HDI</w:t>
      </w:r>
      <w:r>
        <w:rPr>
          <w:rFonts w:ascii="Times New Roman" w:eastAsia="Times New Roman" w:hAnsi="Times New Roman" w:cs="Times New Roman"/>
          <w:sz w:val="24"/>
          <w:szCs w:val="24"/>
          <w:vertAlign w:val="subscript"/>
        </w:rPr>
        <w:t>95%</w:t>
      </w:r>
      <w:r>
        <w:rPr>
          <w:rFonts w:ascii="Times New Roman" w:eastAsia="Times New Roman" w:hAnsi="Times New Roman" w:cs="Times New Roman"/>
          <w:sz w:val="24"/>
          <w:szCs w:val="24"/>
        </w:rPr>
        <w:t xml:space="preserve"> = 0.05 – 0.26). Although the aggregate estimate was credible, this model also implies that the size of the effect is much smaller than previous experiments have reported (e.g., Quinlan &amp; Taylor, 2013, 2019). Furthermore, this model indicated substantial heterogeneity across effects, with prediction intervals ranging from -0.07 to 0.42; this implies that some studies show roughly no effect whereas others show effects that are quite large.</w:t>
      </w:r>
      <w:r w:rsidR="0021248A">
        <w:rPr>
          <w:rFonts w:ascii="Times New Roman" w:eastAsia="Times New Roman" w:hAnsi="Times New Roman" w:cs="Times New Roman"/>
          <w:sz w:val="24"/>
          <w:szCs w:val="24"/>
        </w:rPr>
        <w:t xml:space="preserve"> The random intercept </w:t>
      </w:r>
      <w:r w:rsidR="00331909">
        <w:rPr>
          <w:rFonts w:ascii="Times New Roman" w:eastAsia="Times New Roman" w:hAnsi="Times New Roman" w:cs="Times New Roman"/>
          <w:sz w:val="24"/>
          <w:szCs w:val="24"/>
        </w:rPr>
        <w:t>permitting</w:t>
      </w:r>
      <w:r w:rsidR="0021248A">
        <w:rPr>
          <w:rFonts w:ascii="Times New Roman" w:eastAsia="Times New Roman" w:hAnsi="Times New Roman" w:cs="Times New Roman"/>
          <w:sz w:val="24"/>
          <w:szCs w:val="24"/>
        </w:rPr>
        <w:t xml:space="preserve"> baseline variability in the size of the SSE was also informative (estimate = 0.12, HDI</w:t>
      </w:r>
      <w:r w:rsidR="0021248A">
        <w:rPr>
          <w:rFonts w:ascii="Times New Roman" w:eastAsia="Times New Roman" w:hAnsi="Times New Roman" w:cs="Times New Roman"/>
          <w:sz w:val="24"/>
          <w:szCs w:val="24"/>
          <w:vertAlign w:val="subscript"/>
        </w:rPr>
        <w:t>95%</w:t>
      </w:r>
      <w:r w:rsidR="0021248A">
        <w:rPr>
          <w:rFonts w:ascii="Times New Roman" w:eastAsia="Times New Roman" w:hAnsi="Times New Roman" w:cs="Times New Roman"/>
          <w:sz w:val="24"/>
          <w:szCs w:val="24"/>
        </w:rPr>
        <w:t xml:space="preserve"> = 0.01 – 0.24), supporting</w:t>
      </w:r>
      <w:r w:rsidR="00CF267C">
        <w:rPr>
          <w:rFonts w:ascii="Times New Roman" w:eastAsia="Times New Roman" w:hAnsi="Times New Roman" w:cs="Times New Roman"/>
          <w:sz w:val="24"/>
          <w:szCs w:val="24"/>
        </w:rPr>
        <w:t xml:space="preserve"> the notion that</w:t>
      </w:r>
      <w:r w:rsidR="0021248A">
        <w:rPr>
          <w:rFonts w:ascii="Times New Roman" w:eastAsia="Times New Roman" w:hAnsi="Times New Roman" w:cs="Times New Roman"/>
          <w:sz w:val="24"/>
          <w:szCs w:val="24"/>
        </w:rPr>
        <w:t xml:space="preserve"> between-study heterogeneity in the size of </w:t>
      </w:r>
      <w:r w:rsidR="00CF267C">
        <w:rPr>
          <w:rFonts w:ascii="Times New Roman" w:eastAsia="Times New Roman" w:hAnsi="Times New Roman" w:cs="Times New Roman"/>
          <w:sz w:val="24"/>
          <w:szCs w:val="24"/>
        </w:rPr>
        <w:t>the SSE</w:t>
      </w:r>
      <w:r w:rsidR="0021248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pattern of results is unsurprising given that previous research has often utilized underpowered samples, which are liable to provide poor estimates of </w:t>
      </w:r>
      <w:r>
        <w:rPr>
          <w:rFonts w:ascii="Times New Roman" w:eastAsia="Times New Roman" w:hAnsi="Times New Roman" w:cs="Times New Roman"/>
          <w:sz w:val="24"/>
          <w:szCs w:val="24"/>
        </w:rPr>
        <w:lastRenderedPageBreak/>
        <w:t xml:space="preserve">the effect due to sampling error (e.g., Wilson Van Voorhis &amp; Morgan, 2007); our model suggests </w:t>
      </w:r>
      <w:r w:rsidR="00CF267C">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the SSE – if truly reliable – has likely been overestimated. </w:t>
      </w:r>
    </w:p>
    <w:p w14:paraId="3090B8D3" w14:textId="1ABF7960" w:rsidR="00F05BD4" w:rsidRDefault="00F05BD4" w:rsidP="00F05BD4">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that our experiment hinted at the possibility that foil matching might play an important role in facilitating the SSE, we conducted an exploratory </w:t>
      </w:r>
      <w:r w:rsidR="00123699">
        <w:rPr>
          <w:rFonts w:ascii="Times New Roman" w:eastAsia="Times New Roman" w:hAnsi="Times New Roman" w:cs="Times New Roman"/>
          <w:sz w:val="24"/>
          <w:szCs w:val="24"/>
        </w:rPr>
        <w:t>meta-</w:t>
      </w:r>
      <w:r>
        <w:rPr>
          <w:rFonts w:ascii="Times New Roman" w:eastAsia="Times New Roman" w:hAnsi="Times New Roman" w:cs="Times New Roman"/>
          <w:sz w:val="24"/>
          <w:szCs w:val="24"/>
        </w:rPr>
        <w:t>analysis that included colour matching as a moderator. This model was parameterized similarly to that described above, albeit with the inclusion of a categorical fixed effect corresponding to whether each experiment used colour matching.</w:t>
      </w:r>
      <w:r w:rsidR="004949FE">
        <w:rPr>
          <w:rFonts w:ascii="Times New Roman" w:eastAsia="Times New Roman" w:hAnsi="Times New Roman" w:cs="Times New Roman"/>
          <w:sz w:val="24"/>
          <w:szCs w:val="24"/>
        </w:rPr>
        <w:t xml:space="preserve"> Further, because our model now included a categorical fixed effect, we removed the model intercept and computed slopes corresponding to the aggregate </w:t>
      </w:r>
      <w:r w:rsidR="00F46DF5">
        <w:rPr>
          <w:rFonts w:ascii="Times New Roman" w:eastAsia="Times New Roman" w:hAnsi="Times New Roman" w:cs="Times New Roman"/>
          <w:sz w:val="24"/>
          <w:szCs w:val="24"/>
        </w:rPr>
        <w:t>SSEs</w:t>
      </w:r>
      <w:r w:rsidR="004949FE">
        <w:rPr>
          <w:rFonts w:ascii="Times New Roman" w:eastAsia="Times New Roman" w:hAnsi="Times New Roman" w:cs="Times New Roman"/>
          <w:sz w:val="24"/>
          <w:szCs w:val="24"/>
        </w:rPr>
        <w:t xml:space="preserve"> for colour matched and unmatched studies</w:t>
      </w:r>
      <w:r w:rsidR="00F46DF5">
        <w:rPr>
          <w:rFonts w:ascii="Times New Roman" w:eastAsia="Times New Roman" w:hAnsi="Times New Roman" w:cs="Times New Roman"/>
          <w:sz w:val="24"/>
          <w:szCs w:val="24"/>
        </w:rPr>
        <w:t>, respectively</w:t>
      </w:r>
      <w:r w:rsidR="004949FE">
        <w:rPr>
          <w:rFonts w:ascii="Times New Roman" w:eastAsia="Times New Roman" w:hAnsi="Times New Roman" w:cs="Times New Roman"/>
          <w:sz w:val="24"/>
          <w:szCs w:val="24"/>
        </w:rPr>
        <w:t xml:space="preserve"> (akin to a subgroup analysis; see, e.g., Borenstein &amp; Higgins, 2013).</w:t>
      </w:r>
      <w:r>
        <w:rPr>
          <w:rFonts w:ascii="Times New Roman" w:eastAsia="Times New Roman" w:hAnsi="Times New Roman" w:cs="Times New Roman"/>
          <w:sz w:val="24"/>
          <w:szCs w:val="24"/>
        </w:rPr>
        <w:t xml:space="preserve"> Here, the aggregate SSE was credible when colour matching was present, with the difference between the sing and aloud conditions estimated at 0.23 (HDI</w:t>
      </w:r>
      <w:r>
        <w:rPr>
          <w:rFonts w:ascii="Times New Roman" w:eastAsia="Times New Roman" w:hAnsi="Times New Roman" w:cs="Times New Roman"/>
          <w:sz w:val="24"/>
          <w:szCs w:val="24"/>
          <w:vertAlign w:val="subscript"/>
        </w:rPr>
        <w:t>95%</w:t>
      </w:r>
      <w:r>
        <w:rPr>
          <w:rFonts w:ascii="Times New Roman" w:eastAsia="Times New Roman" w:hAnsi="Times New Roman" w:cs="Times New Roman"/>
          <w:sz w:val="24"/>
          <w:szCs w:val="24"/>
        </w:rPr>
        <w:t xml:space="preserve"> = 0.11 – 0.34; PI</w:t>
      </w:r>
      <w:r>
        <w:rPr>
          <w:rFonts w:ascii="Times New Roman" w:eastAsia="Times New Roman" w:hAnsi="Times New Roman" w:cs="Times New Roman"/>
          <w:sz w:val="24"/>
          <w:szCs w:val="24"/>
          <w:vertAlign w:val="subscript"/>
        </w:rPr>
        <w:t>95%</w:t>
      </w:r>
      <w:r>
        <w:rPr>
          <w:rFonts w:ascii="Times New Roman" w:eastAsia="Times New Roman" w:hAnsi="Times New Roman" w:cs="Times New Roman"/>
          <w:sz w:val="24"/>
          <w:szCs w:val="24"/>
        </w:rPr>
        <w:t xml:space="preserve"> = 0.02 – 0.43). However, the effect was not credible in the absence of this procedure, estimated at 0.05 (HDI</w:t>
      </w:r>
      <w:r>
        <w:rPr>
          <w:rFonts w:ascii="Times New Roman" w:eastAsia="Times New Roman" w:hAnsi="Times New Roman" w:cs="Times New Roman"/>
          <w:sz w:val="24"/>
          <w:szCs w:val="24"/>
          <w:vertAlign w:val="subscript"/>
        </w:rPr>
        <w:t>95%</w:t>
      </w:r>
      <w:r>
        <w:rPr>
          <w:rFonts w:ascii="Times New Roman" w:eastAsia="Times New Roman" w:hAnsi="Times New Roman" w:cs="Times New Roman"/>
          <w:sz w:val="24"/>
          <w:szCs w:val="24"/>
        </w:rPr>
        <w:t xml:space="preserve"> = -0.08 – 0.18; PI</w:t>
      </w:r>
      <w:r>
        <w:rPr>
          <w:rFonts w:ascii="Times New Roman" w:eastAsia="Times New Roman" w:hAnsi="Times New Roman" w:cs="Times New Roman"/>
          <w:sz w:val="24"/>
          <w:szCs w:val="24"/>
          <w:vertAlign w:val="subscript"/>
        </w:rPr>
        <w:t>95%</w:t>
      </w:r>
      <w:r>
        <w:rPr>
          <w:rFonts w:ascii="Times New Roman" w:eastAsia="Times New Roman" w:hAnsi="Times New Roman" w:cs="Times New Roman"/>
          <w:sz w:val="24"/>
          <w:szCs w:val="24"/>
        </w:rPr>
        <w:t xml:space="preserve"> = -0.19 – 0.28).</w:t>
      </w:r>
      <w:r w:rsidR="00331909">
        <w:rPr>
          <w:rFonts w:ascii="Times New Roman" w:eastAsia="Times New Roman" w:hAnsi="Times New Roman" w:cs="Times New Roman"/>
          <w:sz w:val="24"/>
          <w:szCs w:val="24"/>
        </w:rPr>
        <w:t xml:space="preserve"> Interestingly, the random intercept corresponding to </w:t>
      </w:r>
      <w:r w:rsidR="00961908">
        <w:rPr>
          <w:rFonts w:ascii="Times New Roman" w:eastAsia="Times New Roman" w:hAnsi="Times New Roman" w:cs="Times New Roman"/>
          <w:sz w:val="24"/>
          <w:szCs w:val="24"/>
        </w:rPr>
        <w:t xml:space="preserve">between-study heterogeneity </w:t>
      </w:r>
      <w:r w:rsidR="00331909">
        <w:rPr>
          <w:rFonts w:ascii="Times New Roman" w:eastAsia="Times New Roman" w:hAnsi="Times New Roman" w:cs="Times New Roman"/>
          <w:sz w:val="24"/>
          <w:szCs w:val="24"/>
        </w:rPr>
        <w:t>was numerically smaller and less informative relative to that observed in our previous model (estimate = 0.08, HDI</w:t>
      </w:r>
      <w:r w:rsidR="00331909">
        <w:rPr>
          <w:rFonts w:ascii="Times New Roman" w:eastAsia="Times New Roman" w:hAnsi="Times New Roman" w:cs="Times New Roman"/>
          <w:sz w:val="24"/>
          <w:szCs w:val="24"/>
          <w:vertAlign w:val="subscript"/>
        </w:rPr>
        <w:t>95%</w:t>
      </w:r>
      <w:r w:rsidR="00331909">
        <w:rPr>
          <w:rFonts w:ascii="Times New Roman" w:eastAsia="Times New Roman" w:hAnsi="Times New Roman" w:cs="Times New Roman"/>
          <w:sz w:val="24"/>
          <w:szCs w:val="24"/>
        </w:rPr>
        <w:t xml:space="preserve"> = 0.00 – 0.20)</w:t>
      </w:r>
      <w:r w:rsidR="00535E9F">
        <w:rPr>
          <w:rFonts w:ascii="Times New Roman" w:eastAsia="Times New Roman" w:hAnsi="Times New Roman" w:cs="Times New Roman"/>
          <w:sz w:val="24"/>
          <w:szCs w:val="24"/>
        </w:rPr>
        <w:t>,</w:t>
      </w:r>
      <w:r w:rsidR="00331909">
        <w:rPr>
          <w:rFonts w:ascii="Times New Roman" w:eastAsia="Times New Roman" w:hAnsi="Times New Roman" w:cs="Times New Roman"/>
          <w:sz w:val="24"/>
          <w:szCs w:val="24"/>
        </w:rPr>
        <w:t xml:space="preserve"> suggest</w:t>
      </w:r>
      <w:r w:rsidR="00535E9F">
        <w:rPr>
          <w:rFonts w:ascii="Times New Roman" w:eastAsia="Times New Roman" w:hAnsi="Times New Roman" w:cs="Times New Roman"/>
          <w:sz w:val="24"/>
          <w:szCs w:val="24"/>
        </w:rPr>
        <w:t>ing</w:t>
      </w:r>
      <w:r w:rsidR="00331909">
        <w:rPr>
          <w:rFonts w:ascii="Times New Roman" w:eastAsia="Times New Roman" w:hAnsi="Times New Roman" w:cs="Times New Roman"/>
          <w:sz w:val="24"/>
          <w:szCs w:val="24"/>
        </w:rPr>
        <w:t xml:space="preserve"> that </w:t>
      </w:r>
      <w:r w:rsidR="00F46DF5">
        <w:rPr>
          <w:rFonts w:ascii="Times New Roman" w:eastAsia="Times New Roman" w:hAnsi="Times New Roman" w:cs="Times New Roman"/>
          <w:sz w:val="24"/>
          <w:szCs w:val="24"/>
        </w:rPr>
        <w:t>less</w:t>
      </w:r>
      <w:r w:rsidR="00331909">
        <w:rPr>
          <w:rFonts w:ascii="Times New Roman" w:eastAsia="Times New Roman" w:hAnsi="Times New Roman" w:cs="Times New Roman"/>
          <w:sz w:val="24"/>
          <w:szCs w:val="24"/>
        </w:rPr>
        <w:t xml:space="preserve"> between-study heterogeneity</w:t>
      </w:r>
      <w:r w:rsidR="00535E9F">
        <w:rPr>
          <w:rFonts w:ascii="Times New Roman" w:eastAsia="Times New Roman" w:hAnsi="Times New Roman" w:cs="Times New Roman"/>
          <w:sz w:val="24"/>
          <w:szCs w:val="24"/>
        </w:rPr>
        <w:t xml:space="preserve"> </w:t>
      </w:r>
      <w:r w:rsidR="00F46DF5">
        <w:rPr>
          <w:rFonts w:ascii="Times New Roman" w:eastAsia="Times New Roman" w:hAnsi="Times New Roman" w:cs="Times New Roman"/>
          <w:sz w:val="24"/>
          <w:szCs w:val="24"/>
        </w:rPr>
        <w:t xml:space="preserve">was </w:t>
      </w:r>
      <w:r w:rsidR="00535E9F">
        <w:rPr>
          <w:rFonts w:ascii="Times New Roman" w:eastAsia="Times New Roman" w:hAnsi="Times New Roman" w:cs="Times New Roman"/>
          <w:sz w:val="24"/>
          <w:szCs w:val="24"/>
        </w:rPr>
        <w:t>present in the model</w:t>
      </w:r>
      <w:r w:rsidR="00331909">
        <w:rPr>
          <w:rFonts w:ascii="Times New Roman" w:eastAsia="Times New Roman" w:hAnsi="Times New Roman" w:cs="Times New Roman"/>
          <w:sz w:val="24"/>
          <w:szCs w:val="24"/>
        </w:rPr>
        <w:t xml:space="preserve"> after accounting for the use of colour matching. </w:t>
      </w:r>
      <w:r>
        <w:rPr>
          <w:rFonts w:ascii="Times New Roman" w:eastAsia="Times New Roman" w:hAnsi="Times New Roman" w:cs="Times New Roman"/>
          <w:sz w:val="24"/>
          <w:szCs w:val="24"/>
        </w:rPr>
        <w:t xml:space="preserve">Consistent with the patterns we observed in our experiment, these results suggest that the SSE might emerge only when colour matching is used at test. </w:t>
      </w:r>
    </w:p>
    <w:p w14:paraId="22C5C58E" w14:textId="4FF0251D" w:rsidR="00591583" w:rsidRDefault="00591583" w:rsidP="00456A5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to</w:t>
      </w:r>
      <w:r w:rsidR="00321441">
        <w:rPr>
          <w:rFonts w:ascii="Times New Roman" w:eastAsia="Times New Roman" w:hAnsi="Times New Roman" w:cs="Times New Roman"/>
          <w:sz w:val="24"/>
          <w:szCs w:val="24"/>
        </w:rPr>
        <w:t xml:space="preserve"> evaluate publication bias, </w:t>
      </w:r>
      <w:r>
        <w:rPr>
          <w:rFonts w:ascii="Times New Roman" w:eastAsia="Times New Roman" w:hAnsi="Times New Roman" w:cs="Times New Roman"/>
          <w:sz w:val="24"/>
          <w:szCs w:val="24"/>
        </w:rPr>
        <w:t>we</w:t>
      </w:r>
      <w:r w:rsidR="00892876">
        <w:rPr>
          <w:rFonts w:ascii="Times New Roman" w:eastAsia="Times New Roman" w:hAnsi="Times New Roman" w:cs="Times New Roman"/>
          <w:sz w:val="24"/>
          <w:szCs w:val="24"/>
        </w:rPr>
        <w:t xml:space="preserve"> first</w:t>
      </w:r>
      <w:r>
        <w:rPr>
          <w:rFonts w:ascii="Times New Roman" w:eastAsia="Times New Roman" w:hAnsi="Times New Roman" w:cs="Times New Roman"/>
          <w:sz w:val="24"/>
          <w:szCs w:val="24"/>
        </w:rPr>
        <w:t xml:space="preserve"> fit two multilevel models analogous to Egger’s regression test</w:t>
      </w:r>
      <w:r w:rsidR="00535E9F">
        <w:rPr>
          <w:rFonts w:ascii="Times New Roman" w:eastAsia="Times New Roman" w:hAnsi="Times New Roman" w:cs="Times New Roman"/>
          <w:sz w:val="24"/>
          <w:szCs w:val="24"/>
        </w:rPr>
        <w:t>; this procedure can be used to evaluate associations between effect sizes and the precision with which the effects were estimated (Egger et al., 1997).</w:t>
      </w:r>
      <w:r>
        <w:rPr>
          <w:rFonts w:ascii="Times New Roman" w:eastAsia="Times New Roman" w:hAnsi="Times New Roman" w:cs="Times New Roman"/>
          <w:sz w:val="24"/>
          <w:szCs w:val="24"/>
        </w:rPr>
        <w:t xml:space="preserve"> </w:t>
      </w:r>
      <w:r w:rsidR="002E5ED2">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 either case, priors, sampling procedures and random effects structures were identical to our other meta-analyses of the singing superiority effect. These models were parameterized </w:t>
      </w:r>
      <w:r w:rsidR="00E07326">
        <w:rPr>
          <w:rFonts w:ascii="Times New Roman" w:eastAsia="Times New Roman" w:hAnsi="Times New Roman" w:cs="Times New Roman"/>
          <w:sz w:val="24"/>
          <w:szCs w:val="24"/>
        </w:rPr>
        <w:t>similarly</w:t>
      </w:r>
      <w:r>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lastRenderedPageBreak/>
        <w:t>conventional calculations of Egger’s regression tes</w:t>
      </w:r>
      <w:r w:rsidR="00535E9F">
        <w:rPr>
          <w:rFonts w:ascii="Times New Roman" w:eastAsia="Times New Roman" w:hAnsi="Times New Roman" w:cs="Times New Roman"/>
          <w:sz w:val="24"/>
          <w:szCs w:val="24"/>
        </w:rPr>
        <w:t>t,</w:t>
      </w:r>
      <w:r w:rsidR="00E07326">
        <w:rPr>
          <w:rFonts w:ascii="Times New Roman" w:eastAsia="Times New Roman" w:hAnsi="Times New Roman" w:cs="Times New Roman"/>
          <w:sz w:val="24"/>
          <w:szCs w:val="24"/>
        </w:rPr>
        <w:t xml:space="preserve"> albeit inclusive of our random effects; the random effect structure of these models and the corresponding assumptions were identical to that reported above. Each model</w:t>
      </w:r>
      <w:r w:rsidR="00535E9F">
        <w:rPr>
          <w:rFonts w:ascii="Times New Roman" w:eastAsia="Times New Roman" w:hAnsi="Times New Roman" w:cs="Times New Roman"/>
          <w:sz w:val="24"/>
          <w:szCs w:val="24"/>
        </w:rPr>
        <w:t xml:space="preserve"> estimated</w:t>
      </w:r>
      <w:r w:rsidR="00E07326">
        <w:rPr>
          <w:rFonts w:ascii="Times New Roman" w:eastAsia="Times New Roman" w:hAnsi="Times New Roman" w:cs="Times New Roman"/>
          <w:sz w:val="24"/>
          <w:szCs w:val="24"/>
        </w:rPr>
        <w:t xml:space="preserve"> the </w:t>
      </w:r>
      <w:r w:rsidR="00E07326">
        <w:rPr>
          <w:rFonts w:ascii="Times New Roman" w:eastAsia="Times New Roman" w:hAnsi="Times New Roman" w:cs="Times New Roman"/>
          <w:sz w:val="24"/>
          <w:szCs w:val="24"/>
        </w:rPr>
        <w:t>size of the singing superiority effect weighted by sampling variance and included a</w:t>
      </w:r>
      <w:r w:rsidR="00E07326">
        <w:rPr>
          <w:rFonts w:ascii="Times New Roman" w:eastAsia="Times New Roman" w:hAnsi="Times New Roman" w:cs="Times New Roman"/>
          <w:sz w:val="24"/>
          <w:szCs w:val="24"/>
        </w:rPr>
        <w:t xml:space="preserve"> fixed effect for either standardized sample size or standard error. Thus, each model</w:t>
      </w:r>
      <w:r w:rsidR="00961908">
        <w:rPr>
          <w:rFonts w:ascii="Times New Roman" w:eastAsia="Times New Roman" w:hAnsi="Times New Roman" w:cs="Times New Roman"/>
          <w:sz w:val="24"/>
          <w:szCs w:val="24"/>
        </w:rPr>
        <w:t xml:space="preserve"> respectively</w:t>
      </w:r>
      <w:r w:rsidR="00E07326">
        <w:rPr>
          <w:rFonts w:ascii="Times New Roman" w:eastAsia="Times New Roman" w:hAnsi="Times New Roman" w:cs="Times New Roman"/>
          <w:sz w:val="24"/>
          <w:szCs w:val="24"/>
        </w:rPr>
        <w:t xml:space="preserve"> computed an intercept reflecting</w:t>
      </w:r>
      <w:r w:rsidR="00961908">
        <w:rPr>
          <w:rFonts w:ascii="Times New Roman" w:eastAsia="Times New Roman" w:hAnsi="Times New Roman" w:cs="Times New Roman"/>
          <w:sz w:val="24"/>
          <w:szCs w:val="24"/>
        </w:rPr>
        <w:t xml:space="preserve"> </w:t>
      </w:r>
      <w:r w:rsidR="00961908">
        <w:rPr>
          <w:rFonts w:ascii="Times New Roman" w:eastAsia="Times New Roman" w:hAnsi="Times New Roman" w:cs="Times New Roman"/>
          <w:sz w:val="24"/>
          <w:szCs w:val="24"/>
        </w:rPr>
        <w:t xml:space="preserve">the aggregate </w:t>
      </w:r>
      <w:r w:rsidR="00961908">
        <w:rPr>
          <w:rFonts w:ascii="Times New Roman" w:eastAsia="Times New Roman" w:hAnsi="Times New Roman" w:cs="Times New Roman"/>
          <w:sz w:val="24"/>
          <w:szCs w:val="24"/>
        </w:rPr>
        <w:t xml:space="preserve">SSE </w:t>
      </w:r>
      <w:r w:rsidR="00961908">
        <w:rPr>
          <w:rFonts w:ascii="Times New Roman" w:eastAsia="Times New Roman" w:hAnsi="Times New Roman" w:cs="Times New Roman"/>
          <w:sz w:val="24"/>
          <w:szCs w:val="24"/>
        </w:rPr>
        <w:t>for a study with an average sample size</w:t>
      </w:r>
      <w:r w:rsidR="00961908">
        <w:rPr>
          <w:rFonts w:ascii="Times New Roman" w:eastAsia="Times New Roman" w:hAnsi="Times New Roman" w:cs="Times New Roman"/>
          <w:sz w:val="24"/>
          <w:szCs w:val="24"/>
        </w:rPr>
        <w:t xml:space="preserve"> or standard error.</w:t>
      </w:r>
      <w:r w:rsidR="00E07326">
        <w:rPr>
          <w:rFonts w:ascii="Times New Roman" w:eastAsia="Times New Roman" w:hAnsi="Times New Roman" w:cs="Times New Roman"/>
          <w:sz w:val="24"/>
          <w:szCs w:val="24"/>
        </w:rPr>
        <w:t xml:space="preserve"> </w:t>
      </w:r>
      <w:r w:rsidR="00961908">
        <w:rPr>
          <w:rFonts w:ascii="Times New Roman" w:eastAsia="Times New Roman" w:hAnsi="Times New Roman" w:cs="Times New Roman"/>
          <w:sz w:val="24"/>
          <w:szCs w:val="24"/>
        </w:rPr>
        <w:t xml:space="preserve">Additionally, each model computed a random intercept reflecting between-study heterogeneity (described above) and a slope corresponding to the included fixed effect. </w:t>
      </w:r>
      <w:r>
        <w:rPr>
          <w:rFonts w:ascii="Times New Roman" w:eastAsia="Times New Roman" w:hAnsi="Times New Roman" w:cs="Times New Roman"/>
          <w:sz w:val="24"/>
          <w:szCs w:val="24"/>
        </w:rPr>
        <w:t>For the</w:t>
      </w:r>
      <w:r w:rsidR="00961908">
        <w:rPr>
          <w:rFonts w:ascii="Times New Roman" w:eastAsia="Times New Roman" w:hAnsi="Times New Roman" w:cs="Times New Roman"/>
          <w:sz w:val="24"/>
          <w:szCs w:val="24"/>
        </w:rPr>
        <w:t xml:space="preserve"> model including sample size</w:t>
      </w:r>
      <w:r>
        <w:rPr>
          <w:rFonts w:ascii="Times New Roman" w:eastAsia="Times New Roman" w:hAnsi="Times New Roman" w:cs="Times New Roman"/>
          <w:sz w:val="24"/>
          <w:szCs w:val="24"/>
        </w:rPr>
        <w:t>, the intercept was estimated at 0.16 (HDI</w:t>
      </w:r>
      <w:r>
        <w:rPr>
          <w:rFonts w:ascii="Times New Roman" w:eastAsia="Times New Roman" w:hAnsi="Times New Roman" w:cs="Times New Roman"/>
          <w:sz w:val="24"/>
          <w:szCs w:val="24"/>
          <w:vertAlign w:val="subscript"/>
        </w:rPr>
        <w:t>95%</w:t>
      </w:r>
      <w:r>
        <w:rPr>
          <w:rFonts w:ascii="Times New Roman" w:eastAsia="Times New Roman" w:hAnsi="Times New Roman" w:cs="Times New Roman"/>
          <w:sz w:val="24"/>
          <w:szCs w:val="24"/>
        </w:rPr>
        <w:t xml:space="preserve"> = 0.07 – 0.26) and the slope for sample size was not credible (estimate = -0.09, HDI</w:t>
      </w:r>
      <w:r>
        <w:rPr>
          <w:rFonts w:ascii="Times New Roman" w:eastAsia="Times New Roman" w:hAnsi="Times New Roman" w:cs="Times New Roman"/>
          <w:sz w:val="24"/>
          <w:szCs w:val="24"/>
          <w:vertAlign w:val="subscript"/>
        </w:rPr>
        <w:t>95%</w:t>
      </w:r>
      <w:r>
        <w:rPr>
          <w:rFonts w:ascii="Times New Roman" w:eastAsia="Times New Roman" w:hAnsi="Times New Roman" w:cs="Times New Roman"/>
          <w:sz w:val="24"/>
          <w:szCs w:val="24"/>
        </w:rPr>
        <w:t xml:space="preserve"> = -0.19 – 0.02)</w:t>
      </w:r>
      <w:r w:rsidR="0043485A">
        <w:rPr>
          <w:rFonts w:ascii="Times New Roman" w:eastAsia="Times New Roman" w:hAnsi="Times New Roman" w:cs="Times New Roman"/>
          <w:sz w:val="24"/>
          <w:szCs w:val="24"/>
        </w:rPr>
        <w:t>, providing no credible evidence for publication bias</w:t>
      </w:r>
      <w:r>
        <w:rPr>
          <w:rFonts w:ascii="Times New Roman" w:eastAsia="Times New Roman" w:hAnsi="Times New Roman" w:cs="Times New Roman"/>
          <w:sz w:val="24"/>
          <w:szCs w:val="24"/>
        </w:rPr>
        <w:t>. For the model</w:t>
      </w:r>
      <w:r w:rsidR="00961908">
        <w:rPr>
          <w:rFonts w:ascii="Times New Roman" w:eastAsia="Times New Roman" w:hAnsi="Times New Roman" w:cs="Times New Roman"/>
          <w:sz w:val="24"/>
          <w:szCs w:val="24"/>
        </w:rPr>
        <w:t xml:space="preserve"> including standard error</w:t>
      </w:r>
      <w:r>
        <w:rPr>
          <w:rFonts w:ascii="Times New Roman" w:eastAsia="Times New Roman" w:hAnsi="Times New Roman" w:cs="Times New Roman"/>
          <w:sz w:val="24"/>
          <w:szCs w:val="24"/>
        </w:rPr>
        <w:t>, the intercept was estimated at 0.16 (HDI</w:t>
      </w:r>
      <w:r>
        <w:rPr>
          <w:rFonts w:ascii="Times New Roman" w:eastAsia="Times New Roman" w:hAnsi="Times New Roman" w:cs="Times New Roman"/>
          <w:sz w:val="24"/>
          <w:szCs w:val="24"/>
          <w:vertAlign w:val="subscript"/>
        </w:rPr>
        <w:t>95%</w:t>
      </w:r>
      <w:r>
        <w:rPr>
          <w:rFonts w:ascii="Times New Roman" w:eastAsia="Times New Roman" w:hAnsi="Times New Roman" w:cs="Times New Roman"/>
          <w:sz w:val="24"/>
          <w:szCs w:val="24"/>
        </w:rPr>
        <w:t xml:space="preserve"> = 0.05 – 0.27) and the slope for standard error was not credible (estimate = 0.03, HDI</w:t>
      </w:r>
      <w:r>
        <w:rPr>
          <w:rFonts w:ascii="Times New Roman" w:eastAsia="Times New Roman" w:hAnsi="Times New Roman" w:cs="Times New Roman"/>
          <w:sz w:val="24"/>
          <w:szCs w:val="24"/>
          <w:vertAlign w:val="subscript"/>
        </w:rPr>
        <w:t>95%</w:t>
      </w:r>
      <w:r>
        <w:rPr>
          <w:rFonts w:ascii="Times New Roman" w:eastAsia="Times New Roman" w:hAnsi="Times New Roman" w:cs="Times New Roman"/>
          <w:sz w:val="24"/>
          <w:szCs w:val="24"/>
        </w:rPr>
        <w:t xml:space="preserve"> = -0.09 – 0.14)</w:t>
      </w:r>
      <w:r w:rsidR="0043485A">
        <w:rPr>
          <w:rFonts w:ascii="Times New Roman" w:eastAsia="Times New Roman" w:hAnsi="Times New Roman" w:cs="Times New Roman"/>
          <w:sz w:val="24"/>
          <w:szCs w:val="24"/>
        </w:rPr>
        <w:t xml:space="preserve">, again </w:t>
      </w:r>
      <w:r w:rsidR="0043485A">
        <w:rPr>
          <w:rFonts w:ascii="Times New Roman" w:eastAsia="Times New Roman" w:hAnsi="Times New Roman" w:cs="Times New Roman"/>
          <w:sz w:val="24"/>
          <w:szCs w:val="24"/>
        </w:rPr>
        <w:t>providing no credible evidence for publication bias</w:t>
      </w:r>
      <w:r>
        <w:rPr>
          <w:rFonts w:ascii="Times New Roman" w:eastAsia="Times New Roman" w:hAnsi="Times New Roman" w:cs="Times New Roman"/>
          <w:sz w:val="24"/>
          <w:szCs w:val="24"/>
        </w:rPr>
        <w:t xml:space="preserve">. </w:t>
      </w:r>
      <w:r w:rsidR="0043485A">
        <w:rPr>
          <w:rFonts w:ascii="Times New Roman" w:eastAsia="Times New Roman" w:hAnsi="Times New Roman" w:cs="Times New Roman"/>
          <w:sz w:val="24"/>
          <w:szCs w:val="24"/>
        </w:rPr>
        <w:t>For either model</w:t>
      </w:r>
      <w:r w:rsidR="00961908">
        <w:rPr>
          <w:rFonts w:ascii="Times New Roman" w:eastAsia="Times New Roman" w:hAnsi="Times New Roman" w:cs="Times New Roman"/>
          <w:sz w:val="24"/>
          <w:szCs w:val="24"/>
        </w:rPr>
        <w:t xml:space="preserve">, the estimates corresponding to the random intercept were informative and comparable in size to that of our first meta-analytic model. </w:t>
      </w:r>
    </w:p>
    <w:p w14:paraId="33A05999" w14:textId="627E9E3A" w:rsidR="00321441" w:rsidRDefault="00591583" w:rsidP="00ED2114">
      <w:pPr>
        <w:spacing w:after="0" w:line="48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Subsequently, we fit a cumulative meta-analysis of the SSE, wherein studies were added to the model iteratively in order of sample size (largest to smallest; see, e.g., </w:t>
      </w:r>
      <w:proofErr w:type="spellStart"/>
      <w:r>
        <w:rPr>
          <w:rFonts w:ascii="Times New Roman" w:eastAsia="Times New Roman" w:hAnsi="Times New Roman" w:cs="Times New Roman"/>
          <w:sz w:val="24"/>
          <w:szCs w:val="24"/>
        </w:rPr>
        <w:t>Leimu</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Koricheva</w:t>
      </w:r>
      <w:proofErr w:type="spellEnd"/>
      <w:r>
        <w:rPr>
          <w:rFonts w:ascii="Times New Roman" w:eastAsia="Times New Roman" w:hAnsi="Times New Roman" w:cs="Times New Roman"/>
          <w:sz w:val="24"/>
          <w:szCs w:val="24"/>
        </w:rPr>
        <w:t xml:space="preserve">, 2004). To accomplish this, we began by fitting a model of the singing superiority effect that was parameterized identically to </w:t>
      </w:r>
      <w:r w:rsidR="00666E86">
        <w:rPr>
          <w:rFonts w:ascii="Times New Roman" w:eastAsia="Times New Roman" w:hAnsi="Times New Roman" w:cs="Times New Roman"/>
          <w:sz w:val="24"/>
          <w:szCs w:val="24"/>
        </w:rPr>
        <w:t>our first meta-analytic model</w:t>
      </w:r>
      <w:r>
        <w:rPr>
          <w:rFonts w:ascii="Times New Roman" w:eastAsia="Times New Roman" w:hAnsi="Times New Roman" w:cs="Times New Roman"/>
          <w:sz w:val="24"/>
          <w:szCs w:val="24"/>
        </w:rPr>
        <w:t xml:space="preserve"> reported above, albeit including only the largest study. </w:t>
      </w:r>
      <w:r w:rsidR="00ED2114">
        <w:rPr>
          <w:rFonts w:ascii="Times New Roman" w:eastAsia="Times New Roman" w:hAnsi="Times New Roman" w:cs="Times New Roman"/>
          <w:sz w:val="24"/>
          <w:szCs w:val="24"/>
        </w:rPr>
        <w:t xml:space="preserve">Subsequently, we added the next largest study and re-fit the model; this procedure was repeated until all studies had been included. For all iterative models, </w:t>
      </w:r>
      <w:r w:rsidR="003E55BD">
        <w:rPr>
          <w:rFonts w:ascii="Times New Roman" w:eastAsia="Times New Roman" w:hAnsi="Times New Roman" w:cs="Times New Roman"/>
          <w:sz w:val="24"/>
          <w:szCs w:val="24"/>
        </w:rPr>
        <w:t xml:space="preserve">our </w:t>
      </w:r>
      <w:r w:rsidR="00ED2114">
        <w:rPr>
          <w:rFonts w:ascii="Times New Roman" w:eastAsia="Times New Roman" w:hAnsi="Times New Roman" w:cs="Times New Roman"/>
          <w:sz w:val="24"/>
          <w:szCs w:val="24"/>
        </w:rPr>
        <w:t>priors, sampling procedures and random effects structures were identical to our other meta-analyses of the singing superiority effect.</w:t>
      </w:r>
      <w:r>
        <w:rPr>
          <w:rFonts w:ascii="Times New Roman" w:eastAsia="Times New Roman" w:hAnsi="Times New Roman" w:cs="Times New Roman"/>
          <w:sz w:val="24"/>
          <w:szCs w:val="24"/>
        </w:rPr>
        <w:t xml:space="preserve"> As shown in Figure </w:t>
      </w:r>
      <w:r w:rsidR="00E07326">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the aggregate SSE was small and non-credible when only </w:t>
      </w:r>
      <w:r>
        <w:rPr>
          <w:rFonts w:ascii="Times New Roman" w:eastAsia="Times New Roman" w:hAnsi="Times New Roman" w:cs="Times New Roman"/>
          <w:sz w:val="24"/>
          <w:szCs w:val="24"/>
        </w:rPr>
        <w:lastRenderedPageBreak/>
        <w:t>large studies were included. The aggregate estimate was credible only after small studies (</w:t>
      </w:r>
      <w:r>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&lt; 24 participants) were added to the model; this pattern is consistent with an aggregate SSE that is driven predominantly by small sample effects. However, it could also be that sample size is correlated with colour matching (which </w:t>
      </w:r>
      <w:r w:rsidR="00ED2114">
        <w:rPr>
          <w:rFonts w:ascii="Times New Roman" w:eastAsia="Times New Roman" w:hAnsi="Times New Roman" w:cs="Times New Roman"/>
          <w:sz w:val="24"/>
          <w:szCs w:val="24"/>
        </w:rPr>
        <w:t>wa</w:t>
      </w:r>
      <w:r>
        <w:rPr>
          <w:rFonts w:ascii="Times New Roman" w:eastAsia="Times New Roman" w:hAnsi="Times New Roman" w:cs="Times New Roman"/>
          <w:sz w:val="24"/>
          <w:szCs w:val="24"/>
        </w:rPr>
        <w:t>s the only condition to show a</w:t>
      </w:r>
      <w:r w:rsidR="00ED2114">
        <w:rPr>
          <w:rFonts w:ascii="Times New Roman" w:eastAsia="Times New Roman" w:hAnsi="Times New Roman" w:cs="Times New Roman"/>
          <w:sz w:val="24"/>
          <w:szCs w:val="24"/>
        </w:rPr>
        <w:t xml:space="preserve"> credible</w:t>
      </w:r>
      <w:r>
        <w:rPr>
          <w:rFonts w:ascii="Times New Roman" w:eastAsia="Times New Roman" w:hAnsi="Times New Roman" w:cs="Times New Roman"/>
          <w:sz w:val="24"/>
          <w:szCs w:val="24"/>
        </w:rPr>
        <w:t xml:space="preserve"> effect). </w:t>
      </w:r>
    </w:p>
    <w:p w14:paraId="0B0F3024" w14:textId="77777777" w:rsidR="00321441" w:rsidRPr="00486E56" w:rsidRDefault="00321441" w:rsidP="00321441">
      <w:pPr>
        <w:spacing w:after="0" w:line="480" w:lineRule="auto"/>
        <w:jc w:val="center"/>
        <w:rPr>
          <w:rFonts w:ascii="Times New Roman" w:eastAsia="Times New Roman" w:hAnsi="Times New Roman" w:cs="Times New Roman"/>
          <w:b/>
          <w:bCs/>
          <w:sz w:val="24"/>
          <w:szCs w:val="24"/>
        </w:rPr>
      </w:pPr>
      <w:r w:rsidRPr="00486E56">
        <w:rPr>
          <w:rFonts w:ascii="Times New Roman" w:eastAsia="Times New Roman" w:hAnsi="Times New Roman" w:cs="Times New Roman"/>
          <w:b/>
          <w:bCs/>
          <w:sz w:val="24"/>
          <w:szCs w:val="24"/>
        </w:rPr>
        <w:t>General Discussion</w:t>
      </w:r>
    </w:p>
    <w:p w14:paraId="60B6913E" w14:textId="7FD80998" w:rsidR="00321441" w:rsidRDefault="00321441" w:rsidP="0032144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present study evaluated evidence favouring singing as a mnemonically superior production modality compared to reading aloud. Across</w:t>
      </w:r>
      <w:r w:rsidR="000213D6">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conceptual</w:t>
      </w:r>
      <w:r w:rsidR="000213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replication of previous work on the </w:t>
      </w:r>
      <w:r w:rsidRPr="000213D6">
        <w:rPr>
          <w:rFonts w:ascii="Times New Roman" w:eastAsia="Times New Roman" w:hAnsi="Times New Roman" w:cs="Times New Roman"/>
          <w:sz w:val="24"/>
          <w:szCs w:val="24"/>
        </w:rPr>
        <w:t>singing superiority effect</w:t>
      </w:r>
      <w:r>
        <w:rPr>
          <w:rFonts w:ascii="Times New Roman" w:eastAsia="Times New Roman" w:hAnsi="Times New Roman" w:cs="Times New Roman"/>
          <w:sz w:val="24"/>
          <w:szCs w:val="24"/>
        </w:rPr>
        <w:t xml:space="preserve"> </w:t>
      </w:r>
      <w:r w:rsidR="000213D6">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a meta-analysis of all published studies – we found the SSE to be smaller than previously thought, and possibly dependent on provision of the study phase conditions at test.</w:t>
      </w:r>
      <w:r w:rsidR="00FF52C7">
        <w:rPr>
          <w:rFonts w:ascii="Times New Roman" w:eastAsia="Times New Roman" w:hAnsi="Times New Roman" w:cs="Times New Roman"/>
          <w:sz w:val="24"/>
          <w:szCs w:val="24"/>
        </w:rPr>
        <w:t xml:space="preserve"> In our experiment, we replicated the methods of Quinlan and Taylor (2013) more closely than previous efforts in order to account for the potential role that colour matching might play in facilitating the SSE. Here, we observed robust production effects for both reading aloud and singing across all our dependent measures, but a credible SSE failed to emerge.</w:t>
      </w:r>
      <w:r>
        <w:rPr>
          <w:rFonts w:ascii="Times New Roman" w:eastAsia="Times New Roman" w:hAnsi="Times New Roman" w:cs="Times New Roman"/>
          <w:sz w:val="24"/>
          <w:szCs w:val="24"/>
        </w:rPr>
        <w:t xml:space="preserve"> </w:t>
      </w:r>
      <w:r w:rsidR="00FF52C7">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meta-analysis of all known studies demonstrated evidence of a small SSE, but moderator analys</w:t>
      </w:r>
      <w:r w:rsidR="00FF52C7">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s revealed this effect to be dependent on the test items being presented in the colour corresponding to their study phase condition. </w:t>
      </w:r>
    </w:p>
    <w:p w14:paraId="56EEF241" w14:textId="3BAC1E64" w:rsidR="00321441" w:rsidRDefault="00321441" w:rsidP="0032144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these findings, support for the sensorimotor scaling hypothesis would appear to be limited. At the least, the SSE appears to be much smaller than originally thought. For example, the initial observation made by Quinlan and Taylor (2013, Experiment 2) was a difference in sensitivity of ~ 0.36, whereas our meta-analytic estimate</w:t>
      </w:r>
      <w:r w:rsidR="00AE42A0">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0.16 overall and 0.23 in studies using colour matching. Critically, the large effect sizes reported in Quinlan and Taylor (2013) were derived from small samples ranging from 15 to 22 participants. Later investigations by Quinlan and Taylor (2019) and Hassall et al. (2016) using larger samples (e.g., </w:t>
      </w:r>
      <w:r>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 27 – 43) </w:t>
      </w:r>
      <w:r>
        <w:rPr>
          <w:rFonts w:ascii="Times New Roman" w:eastAsia="Times New Roman" w:hAnsi="Times New Roman" w:cs="Times New Roman"/>
          <w:sz w:val="24"/>
          <w:szCs w:val="24"/>
        </w:rPr>
        <w:lastRenderedPageBreak/>
        <w:t xml:space="preserve">reported smaller effect sizes better aligned with the differences observed in the present investigation (e.g., </w:t>
      </w:r>
      <w:r>
        <w:rPr>
          <w:rFonts w:ascii="Times New Roman" w:eastAsia="Times New Roman" w:hAnsi="Times New Roman" w:cs="Times New Roman"/>
          <w:i/>
          <w:iCs/>
          <w:sz w:val="24"/>
          <w:szCs w:val="24"/>
        </w:rPr>
        <w:t>MD</w:t>
      </w:r>
      <w:r>
        <w:rPr>
          <w:rFonts w:ascii="Times New Roman" w:eastAsia="Times New Roman" w:hAnsi="Times New Roman" w:cs="Times New Roman"/>
          <w:sz w:val="24"/>
          <w:szCs w:val="24"/>
        </w:rPr>
        <w:t xml:space="preserve"> = ~0.17). Because smaller studies only have adequate statistical power to detect large effects, estimates derived from such samples are susceptible to overestimation (e.g., Sterne et al., 2000). Given that our meta-analytic model suggested that the aggregate benefit was driven largely by small studies that observed large effects, it appears likely that large effects previously reported reflect inflated estimates. Furthermore, there is no </w:t>
      </w:r>
      <w:r>
        <w:rPr>
          <w:rFonts w:ascii="Times New Roman" w:eastAsia="Times New Roman" w:hAnsi="Times New Roman" w:cs="Times New Roman"/>
          <w:i/>
          <w:iCs/>
          <w:sz w:val="24"/>
          <w:szCs w:val="24"/>
        </w:rPr>
        <w:t>a priori</w:t>
      </w:r>
      <w:r>
        <w:rPr>
          <w:rFonts w:ascii="Times New Roman" w:eastAsia="Times New Roman" w:hAnsi="Times New Roman" w:cs="Times New Roman"/>
          <w:sz w:val="24"/>
          <w:szCs w:val="24"/>
        </w:rPr>
        <w:t xml:space="preserve"> theoretical basis to suggest that the SSE should be as large as previously reported: Because typical production benefits deriving from reading aloud already entail large benefits to sensitivity relative to silent reading (e.g., </w:t>
      </w:r>
      <w:r>
        <w:rPr>
          <w:rFonts w:ascii="Times New Roman" w:eastAsia="Times New Roman" w:hAnsi="Times New Roman" w:cs="Times New Roman"/>
          <w:i/>
          <w:iCs/>
          <w:sz w:val="24"/>
          <w:szCs w:val="24"/>
        </w:rPr>
        <w:t>MD</w:t>
      </w:r>
      <w:r>
        <w:rPr>
          <w:rFonts w:ascii="Times New Roman" w:eastAsia="Times New Roman" w:hAnsi="Times New Roman" w:cs="Times New Roman"/>
          <w:sz w:val="24"/>
          <w:szCs w:val="24"/>
        </w:rPr>
        <w:t xml:space="preserve"> = ~0.78; </w:t>
      </w:r>
      <w:proofErr w:type="spellStart"/>
      <w:r>
        <w:rPr>
          <w:rFonts w:ascii="Times New Roman" w:eastAsia="Times New Roman" w:hAnsi="Times New Roman" w:cs="Times New Roman"/>
          <w:sz w:val="24"/>
          <w:szCs w:val="24"/>
        </w:rPr>
        <w:t>Forrin</w:t>
      </w:r>
      <w:proofErr w:type="spellEnd"/>
      <w:r>
        <w:rPr>
          <w:rFonts w:ascii="Times New Roman" w:eastAsia="Times New Roman" w:hAnsi="Times New Roman" w:cs="Times New Roman"/>
          <w:sz w:val="24"/>
          <w:szCs w:val="24"/>
        </w:rPr>
        <w:t xml:space="preserve"> et al., 2016), it seems unlikely that a more elaborate form of vocalization should nearly double the size of the effect. </w:t>
      </w:r>
    </w:p>
    <w:p w14:paraId="27D095AF" w14:textId="77777777" w:rsidR="00321441" w:rsidRDefault="00321441" w:rsidP="0032144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being small in magnitude, the fact that the SSE emerges only for studies using colour matching at test raises questions pertaining to the theoretical mechanisms at play, as well as the SSE’s generalizability to other designs. One explanation might be that presenting items in their study colors permits different strategies to be employed across conditions. On the one hand, knowing a test item was studied silently might discourage reactivation or utilization of sensorimotor information, as it would not be expected; on the other hand, knowing a test item was sung or read aloud might encourage reactivation or utilization of very specific sensorimotor information. With respect to why an alternative type of distinctiveness heuristic might preferentially lead to a larger production effect for singing, it is possible that tonal or rhythmic information is useful in guiding retrieval but that participants simply do not check for these features in typical paradigms. In this sense, information about stimulus dimensions derived from colour matching might help focus the search for distinctive information on modality-specific </w:t>
      </w:r>
      <w:r>
        <w:rPr>
          <w:rFonts w:ascii="Times New Roman" w:eastAsia="Times New Roman" w:hAnsi="Times New Roman" w:cs="Times New Roman"/>
          <w:sz w:val="24"/>
          <w:szCs w:val="24"/>
        </w:rPr>
        <w:lastRenderedPageBreak/>
        <w:t xml:space="preserve">features. For a benefit to emerge, the production trace must be utilized to guide retrieval; if participants typically neglect additional features specific to singing, no SSE would be expected. </w:t>
      </w:r>
    </w:p>
    <w:p w14:paraId="080B2DE6" w14:textId="77777777" w:rsidR="00321441" w:rsidRDefault="00321441" w:rsidP="0032144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analogous alternative explanation is that colour matching could help reinstate context at test. Wakeham-Lewis et al. (2022) suggested that in production paradigms, participants might consciously reinstate the study phase production condition at test as a means of discriminating between items (e.g., by thinking about saying the item aloud; see also, Zhou, 2022). The most natural approach to doing so would be to imagine reading the item aloud in a normal speaking voice; however, unless prompted to do so it is unlikely participants would imagine singing the item. According to this </w:t>
      </w:r>
      <w:r w:rsidRPr="007A2014">
        <w:rPr>
          <w:rFonts w:ascii="Times New Roman" w:eastAsia="Times New Roman" w:hAnsi="Times New Roman" w:cs="Times New Roman"/>
          <w:i/>
          <w:iCs/>
          <w:sz w:val="24"/>
          <w:szCs w:val="24"/>
        </w:rPr>
        <w:t>sensorimotor reinstatement hypothesis</w:t>
      </w:r>
      <w:r>
        <w:rPr>
          <w:rFonts w:ascii="Times New Roman" w:eastAsia="Times New Roman" w:hAnsi="Times New Roman" w:cs="Times New Roman"/>
          <w:sz w:val="24"/>
          <w:szCs w:val="24"/>
        </w:rPr>
        <w:t xml:space="preserve">, it is recreating the productive act in one’s mind that offers the additive advantage of singing (or other forms of particularly elaborate modes of speaking, such as the character voices as used by Wakeham-Lewis et al., 2022). Providing cues about how an item would have been produced might guide participants to reinstate production in a manner more attuned to study phase conditions. Much like our discussion above, such an explanation would suggest singing </w:t>
      </w:r>
      <w:r>
        <w:rPr>
          <w:rFonts w:ascii="Times New Roman" w:eastAsia="Times New Roman" w:hAnsi="Times New Roman" w:cs="Times New Roman"/>
          <w:i/>
          <w:iCs/>
          <w:sz w:val="24"/>
          <w:szCs w:val="24"/>
        </w:rPr>
        <w:t>does</w:t>
      </w:r>
      <w:r>
        <w:rPr>
          <w:rFonts w:ascii="Times New Roman" w:eastAsia="Times New Roman" w:hAnsi="Times New Roman" w:cs="Times New Roman"/>
          <w:sz w:val="24"/>
          <w:szCs w:val="24"/>
        </w:rPr>
        <w:t xml:space="preserve"> encode additional information that drives superior memory relative to reading aloud, but that this information is useful only when heuristics atypical to production paradigms are applied to retrieve the information. Although distinctiveness- and context-based accounts provide plausible (albeit speculative) explanations for the interaction between the SSE and colour matching at test, they do not necessarily provide a theoretical basis for why the effect does not reliably emerge even in paradigms that utilize this procedure: If singing encodes additional distinctive features relative to reading aloud, the effect should be robust across methodological variations.</w:t>
      </w:r>
      <w:r>
        <w:rPr>
          <w:rStyle w:val="FootnoteReference"/>
          <w:rFonts w:ascii="Times New Roman" w:eastAsia="Times New Roman" w:hAnsi="Times New Roman" w:cs="Times New Roman"/>
          <w:sz w:val="24"/>
          <w:szCs w:val="24"/>
        </w:rPr>
        <w:footnoteReference w:id="6"/>
      </w:r>
      <w:r>
        <w:rPr>
          <w:rFonts w:ascii="Times New Roman" w:eastAsia="Times New Roman" w:hAnsi="Times New Roman" w:cs="Times New Roman"/>
          <w:sz w:val="24"/>
          <w:szCs w:val="24"/>
        </w:rPr>
        <w:t xml:space="preserve"> </w:t>
      </w:r>
    </w:p>
    <w:p w14:paraId="2FEC836F" w14:textId="77777777" w:rsidR="00321441" w:rsidRDefault="00321441" w:rsidP="0032144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Perhaps the simplest explanation is that singing does not append additional distinctive features to the production trace relative to reading aloud. Quinlan and Taylor (2013, 2019; Hassall et al., 2016) argued that production via singing benefits from features related to pitch or tone. This is generally congruent with earlier literature, which has suggested that mnemonic benefits related to song derive because participants leverage melodic or rhythmic information in a process analogous to a distinctiveness heuristic (e.g., Wallace, 1994; but see Rainey &amp; Larsen, 2002). However, the features thought to afford a relative benefit are not necessarily specific to singing: Human speech intrinsically incorporates varying degrees of r</w:t>
      </w:r>
      <w:r w:rsidRPr="00AE0484">
        <w:rPr>
          <w:rFonts w:ascii="Times New Roman" w:eastAsia="Times New Roman" w:hAnsi="Times New Roman" w:cs="Times New Roman"/>
          <w:sz w:val="24"/>
          <w:szCs w:val="24"/>
        </w:rPr>
        <w:t>hythm, melody (Xu, 2005), pitch</w:t>
      </w:r>
      <w:r>
        <w:rPr>
          <w:rFonts w:ascii="Times New Roman" w:eastAsia="Times New Roman" w:hAnsi="Times New Roman" w:cs="Times New Roman"/>
          <w:sz w:val="24"/>
          <w:szCs w:val="24"/>
        </w:rPr>
        <w:t>,</w:t>
      </w:r>
      <w:r w:rsidRPr="00AE0484">
        <w:rPr>
          <w:rFonts w:ascii="Times New Roman" w:eastAsia="Times New Roman" w:hAnsi="Times New Roman" w:cs="Times New Roman"/>
          <w:sz w:val="24"/>
          <w:szCs w:val="24"/>
        </w:rPr>
        <w:t xml:space="preserve"> (Bent et al., 2006; Dolson</w:t>
      </w:r>
      <w:r>
        <w:rPr>
          <w:rFonts w:ascii="Times New Roman" w:eastAsia="Times New Roman" w:hAnsi="Times New Roman" w:cs="Times New Roman"/>
          <w:sz w:val="24"/>
          <w:szCs w:val="24"/>
        </w:rPr>
        <w:t>,</w:t>
      </w:r>
      <w:r w:rsidRPr="00AE0484">
        <w:rPr>
          <w:rFonts w:ascii="Times New Roman" w:eastAsia="Times New Roman" w:hAnsi="Times New Roman" w:cs="Times New Roman"/>
          <w:sz w:val="24"/>
          <w:szCs w:val="24"/>
        </w:rPr>
        <w:t xml:space="preserve"> 1994) and timbre (Terasawa et al., 2005)</w:t>
      </w:r>
      <w:r>
        <w:rPr>
          <w:rFonts w:ascii="Times New Roman" w:eastAsia="Times New Roman" w:hAnsi="Times New Roman" w:cs="Times New Roman"/>
          <w:sz w:val="24"/>
          <w:szCs w:val="24"/>
        </w:rPr>
        <w:t xml:space="preserve">. If one accepts that all these features should also be present for items read aloud, the sensorimotor scaling hypothesis (e.g., </w:t>
      </w:r>
      <w:proofErr w:type="spellStart"/>
      <w:r>
        <w:rPr>
          <w:rFonts w:ascii="Times New Roman" w:eastAsia="Times New Roman" w:hAnsi="Times New Roman" w:cs="Times New Roman"/>
          <w:sz w:val="24"/>
          <w:szCs w:val="24"/>
        </w:rPr>
        <w:t>Forrin</w:t>
      </w:r>
      <w:proofErr w:type="spellEnd"/>
      <w:r>
        <w:rPr>
          <w:rFonts w:ascii="Times New Roman" w:eastAsia="Times New Roman" w:hAnsi="Times New Roman" w:cs="Times New Roman"/>
          <w:sz w:val="24"/>
          <w:szCs w:val="24"/>
        </w:rPr>
        <w:t xml:space="preserve"> et al., 2012) would not predict an SSE. However, this account might be theoretically “rescued” if it allows for the possibility that variation in distinctive features can be qualitative rather than quantitative. Rather than appending additional features to the production trace, then, singing might instead allow for a greater degree of variation in item representations across articulatory and auditory features. Such a model might also accommodate an interaction between singing and colour matching at test: Regardless of modality, produced items share common features that participants may not normally distinguish between even if features related to singing possess additional discriminative value. However, participants might capitalize on the diagnostic value of this variation when prompted by cues at test to search modality-specific information. </w:t>
      </w:r>
    </w:p>
    <w:p w14:paraId="1F7AF99D" w14:textId="1485A98C" w:rsidR="00321441" w:rsidRDefault="00321441" w:rsidP="0032144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 study is not the first to observe a non-significant SSE: Hassall et al. (2016) reported a pattern of results consistent with our </w:t>
      </w:r>
      <w:r w:rsidR="00D9491E">
        <w:rPr>
          <w:rFonts w:ascii="Times New Roman" w:eastAsia="Times New Roman" w:hAnsi="Times New Roman" w:cs="Times New Roman"/>
          <w:sz w:val="24"/>
          <w:szCs w:val="24"/>
        </w:rPr>
        <w:t xml:space="preserve">experiment </w:t>
      </w:r>
      <w:r>
        <w:rPr>
          <w:rFonts w:ascii="Times New Roman" w:eastAsia="Times New Roman" w:hAnsi="Times New Roman" w:cs="Times New Roman"/>
          <w:sz w:val="24"/>
          <w:szCs w:val="24"/>
        </w:rPr>
        <w:t xml:space="preserve">(i.e., sing = aloud &gt; silent) despite using matched foils at test. Those authors explained their failure to replicate the effect with </w:t>
      </w:r>
      <w:r>
        <w:rPr>
          <w:rFonts w:ascii="Times New Roman" w:eastAsia="Times New Roman" w:hAnsi="Times New Roman" w:cs="Times New Roman"/>
          <w:sz w:val="24"/>
          <w:szCs w:val="24"/>
        </w:rPr>
        <w:lastRenderedPageBreak/>
        <w:t xml:space="preserve">reference to methodological differences, suggesting that the effect did not emerge either because of a delay in production necessitated by their paradigm or because participants failed to tonally differentiate singing and speaking at study. However, neither of these explanations can satisfactorily account for our own failures to detect an effect </w:t>
      </w:r>
      <w:r w:rsidR="00D9491E">
        <w:rPr>
          <w:rFonts w:ascii="Times New Roman" w:eastAsia="Times New Roman" w:hAnsi="Times New Roman" w:cs="Times New Roman"/>
          <w:sz w:val="24"/>
          <w:szCs w:val="24"/>
        </w:rPr>
        <w:t>across our dependent measures</w:t>
      </w:r>
      <w:r>
        <w:rPr>
          <w:rFonts w:ascii="Times New Roman" w:eastAsia="Times New Roman" w:hAnsi="Times New Roman" w:cs="Times New Roman"/>
          <w:sz w:val="24"/>
          <w:szCs w:val="24"/>
        </w:rPr>
        <w:t xml:space="preserve">. Our experiment used standard production paradigms that did not separate productive cues and acts, indicating that any failures to replicate the effect could not be attributed to temporal separation. With respect to a “lazy singing” hypothesis, we ensured that our participants were supervised throughout the study phase and prompted participants to sing more effortfully if their singing faltered; given that previous efforts did not go as far as to implement these safeguards, it seems unlikely that our findings could be attributed to lack of participant effort. While Hassall et al. (2016; see also, Quinlan &amp; Taylor, 2019) posited that their observation of a null effect was an atypical exception to a reliable advantage for singing, our findings instead suggest that this advantage is itself atypical and can emerge only when certain conditions are met. </w:t>
      </w:r>
    </w:p>
    <w:p w14:paraId="0C7DA516" w14:textId="336B3E13" w:rsidR="00E54C96" w:rsidRDefault="00321441" w:rsidP="00ED075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sum, the present investigation poses a challenge to the SSE as described in earlier literature (e.g., Quinlan &amp; Taylor, 2013, 2019). Across our analyses, we observed a production effect for singing that was similar in magnitude to that for reading aloud (see also, Hassall et al., 2016). When the SSE did emerge, it was much smaller than previous estimates and was confined to the colour matched group. Contrary to sensorimotor scaling explanations of the effect, then, it appears that the relative superiority of singing arises on the basis of factors related to study design. Even if these factors can be leveraged via an atypical distinctiveness heuristic or some alternative mechanism, it does not seem that singing affords any additional discriminative utility to the production trace that is immediately accessible in typical paradigms. Given that the SSE does not appear to arise solely on the basis of appending additional distinctive features to the </w:t>
      </w:r>
      <w:r>
        <w:rPr>
          <w:rFonts w:ascii="Times New Roman" w:eastAsia="Times New Roman" w:hAnsi="Times New Roman" w:cs="Times New Roman"/>
          <w:sz w:val="24"/>
          <w:szCs w:val="24"/>
        </w:rPr>
        <w:lastRenderedPageBreak/>
        <w:t xml:space="preserve">production trace, our findings argue that the effect should not be construed as strong evidence for the sensorimotor scaling hypothesis. </w:t>
      </w:r>
      <w:r w:rsidR="00E54C96">
        <w:rPr>
          <w:rFonts w:ascii="Times New Roman" w:eastAsia="Times New Roman" w:hAnsi="Times New Roman" w:cs="Times New Roman"/>
          <w:sz w:val="24"/>
          <w:szCs w:val="24"/>
        </w:rPr>
        <w:br w:type="page"/>
      </w:r>
    </w:p>
    <w:p w14:paraId="761F596B" w14:textId="1B0815C4" w:rsidR="00E54C96" w:rsidRPr="00FC6D36" w:rsidRDefault="00FC6D36" w:rsidP="00FC6D36">
      <w:pPr>
        <w:spacing w:after="0" w:line="480" w:lineRule="auto"/>
        <w:jc w:val="center"/>
        <w:rPr>
          <w:rFonts w:ascii="Times New Roman" w:eastAsia="Times New Roman" w:hAnsi="Times New Roman" w:cs="Times New Roman"/>
          <w:b/>
          <w:bCs/>
          <w:sz w:val="24"/>
          <w:szCs w:val="24"/>
        </w:rPr>
      </w:pPr>
      <w:r w:rsidRPr="00FC6D36">
        <w:rPr>
          <w:rFonts w:ascii="Times New Roman" w:eastAsia="Times New Roman" w:hAnsi="Times New Roman" w:cs="Times New Roman"/>
          <w:b/>
          <w:bCs/>
          <w:sz w:val="24"/>
          <w:szCs w:val="24"/>
        </w:rPr>
        <w:lastRenderedPageBreak/>
        <w:t>References</w:t>
      </w:r>
    </w:p>
    <w:p w14:paraId="0B6880BF" w14:textId="77777777" w:rsidR="00F42E89" w:rsidRDefault="00F42E89" w:rsidP="00F42E89">
      <w:pPr>
        <w:spacing w:after="0" w:line="480" w:lineRule="auto"/>
        <w:ind w:left="720" w:hanging="720"/>
        <w:rPr>
          <w:rFonts w:ascii="Times New Roman" w:eastAsia="Times New Roman" w:hAnsi="Times New Roman" w:cs="Times New Roman"/>
          <w:sz w:val="24"/>
          <w:szCs w:val="24"/>
        </w:rPr>
      </w:pPr>
      <w:proofErr w:type="spellStart"/>
      <w:r w:rsidRPr="006F0B62">
        <w:rPr>
          <w:rFonts w:ascii="Times New Roman" w:eastAsia="Times New Roman" w:hAnsi="Times New Roman" w:cs="Times New Roman"/>
          <w:sz w:val="24"/>
          <w:szCs w:val="24"/>
        </w:rPr>
        <w:t>Baayen</w:t>
      </w:r>
      <w:proofErr w:type="spellEnd"/>
      <w:r w:rsidRPr="006F0B62">
        <w:rPr>
          <w:rFonts w:ascii="Times New Roman" w:eastAsia="Times New Roman" w:hAnsi="Times New Roman" w:cs="Times New Roman"/>
          <w:sz w:val="24"/>
          <w:szCs w:val="24"/>
        </w:rPr>
        <w:t>, R. H., Tweedie, F. J., &amp; Schreuder, R. (2002). The subjects as a simple random effect fallacy: Subject variability and morphological family effects in the mental lexicon. </w:t>
      </w:r>
      <w:r w:rsidRPr="006F0B62">
        <w:rPr>
          <w:rFonts w:ascii="Times New Roman" w:eastAsia="Times New Roman" w:hAnsi="Times New Roman" w:cs="Times New Roman"/>
          <w:i/>
          <w:iCs/>
          <w:sz w:val="24"/>
          <w:szCs w:val="24"/>
        </w:rPr>
        <w:t>Brain and Language</w:t>
      </w:r>
      <w:r w:rsidRPr="006F0B62">
        <w:rPr>
          <w:rFonts w:ascii="Times New Roman" w:eastAsia="Times New Roman" w:hAnsi="Times New Roman" w:cs="Times New Roman"/>
          <w:sz w:val="24"/>
          <w:szCs w:val="24"/>
        </w:rPr>
        <w:t>, </w:t>
      </w:r>
      <w:r w:rsidRPr="006F0B62">
        <w:rPr>
          <w:rFonts w:ascii="Times New Roman" w:eastAsia="Times New Roman" w:hAnsi="Times New Roman" w:cs="Times New Roman"/>
          <w:i/>
          <w:iCs/>
          <w:sz w:val="24"/>
          <w:szCs w:val="24"/>
        </w:rPr>
        <w:t>81</w:t>
      </w:r>
      <w:r w:rsidRPr="006F0B62">
        <w:rPr>
          <w:rFonts w:ascii="Times New Roman" w:eastAsia="Times New Roman" w:hAnsi="Times New Roman" w:cs="Times New Roman"/>
          <w:sz w:val="24"/>
          <w:szCs w:val="24"/>
        </w:rPr>
        <w:t>(1-3), 55-65.</w:t>
      </w:r>
      <w:r>
        <w:rPr>
          <w:rFonts w:ascii="Times New Roman" w:eastAsia="Times New Roman" w:hAnsi="Times New Roman" w:cs="Times New Roman"/>
          <w:sz w:val="24"/>
          <w:szCs w:val="24"/>
        </w:rPr>
        <w:t xml:space="preserve"> </w:t>
      </w:r>
      <w:hyperlink r:id="rId6" w:history="1">
        <w:r w:rsidRPr="00C42368">
          <w:rPr>
            <w:rStyle w:val="Hyperlink"/>
            <w:rFonts w:ascii="Times New Roman" w:eastAsia="Times New Roman" w:hAnsi="Times New Roman" w:cs="Times New Roman"/>
            <w:sz w:val="24"/>
            <w:szCs w:val="24"/>
          </w:rPr>
          <w:t>https://doi.org/10.1006/brln.2001.2506</w:t>
        </w:r>
      </w:hyperlink>
    </w:p>
    <w:p w14:paraId="5C0E8764" w14:textId="77777777" w:rsidR="001B5631" w:rsidRDefault="001B5631" w:rsidP="001B5631">
      <w:pPr>
        <w:spacing w:after="0" w:line="480" w:lineRule="auto"/>
        <w:ind w:left="720" w:hanging="720"/>
        <w:rPr>
          <w:rFonts w:ascii="Times New Roman" w:eastAsia="Times New Roman" w:hAnsi="Times New Roman" w:cs="Times New Roman"/>
          <w:sz w:val="24"/>
          <w:szCs w:val="24"/>
        </w:rPr>
      </w:pPr>
      <w:r w:rsidRPr="00FC6D36">
        <w:rPr>
          <w:rFonts w:ascii="Times New Roman" w:eastAsia="Times New Roman" w:hAnsi="Times New Roman" w:cs="Times New Roman"/>
          <w:sz w:val="24"/>
          <w:szCs w:val="24"/>
        </w:rPr>
        <w:t>Banks, W. P. (1970). Signal detection theory and human memory. </w:t>
      </w:r>
      <w:r w:rsidRPr="00FC6D36">
        <w:rPr>
          <w:rFonts w:ascii="Times New Roman" w:eastAsia="Times New Roman" w:hAnsi="Times New Roman" w:cs="Times New Roman"/>
          <w:i/>
          <w:iCs/>
          <w:sz w:val="24"/>
          <w:szCs w:val="24"/>
        </w:rPr>
        <w:t>Psychological Bulletin, 74</w:t>
      </w:r>
      <w:r w:rsidRPr="00FC6D36">
        <w:rPr>
          <w:rFonts w:ascii="Times New Roman" w:eastAsia="Times New Roman" w:hAnsi="Times New Roman" w:cs="Times New Roman"/>
          <w:sz w:val="24"/>
          <w:szCs w:val="24"/>
        </w:rPr>
        <w:t>(2), 81–99. </w:t>
      </w:r>
      <w:hyperlink r:id="rId7" w:tgtFrame="_blank" w:history="1">
        <w:r w:rsidRPr="00FC6D36">
          <w:rPr>
            <w:rStyle w:val="Hyperlink"/>
            <w:rFonts w:ascii="Times New Roman" w:eastAsia="Times New Roman" w:hAnsi="Times New Roman" w:cs="Times New Roman"/>
            <w:sz w:val="24"/>
            <w:szCs w:val="24"/>
          </w:rPr>
          <w:t>https://doi.org/10.1037/h0029531</w:t>
        </w:r>
      </w:hyperlink>
    </w:p>
    <w:p w14:paraId="25A5933E" w14:textId="43E04EA1" w:rsidR="001B5631" w:rsidRDefault="001B5631" w:rsidP="001B5631">
      <w:pPr>
        <w:spacing w:after="0" w:line="480" w:lineRule="auto"/>
        <w:ind w:left="720" w:hanging="720"/>
        <w:rPr>
          <w:rFonts w:ascii="Times New Roman" w:eastAsia="Times New Roman" w:hAnsi="Times New Roman" w:cs="Times New Roman"/>
          <w:sz w:val="24"/>
          <w:szCs w:val="24"/>
        </w:rPr>
      </w:pPr>
      <w:r w:rsidRPr="00163CC2">
        <w:rPr>
          <w:rFonts w:ascii="Times New Roman" w:eastAsia="Times New Roman" w:hAnsi="Times New Roman" w:cs="Times New Roman"/>
          <w:sz w:val="24"/>
          <w:szCs w:val="24"/>
        </w:rPr>
        <w:t xml:space="preserve">Barr, D. J., Levy, R., Scheepers, C., &amp; </w:t>
      </w:r>
      <w:proofErr w:type="spellStart"/>
      <w:r w:rsidRPr="00163CC2">
        <w:rPr>
          <w:rFonts w:ascii="Times New Roman" w:eastAsia="Times New Roman" w:hAnsi="Times New Roman" w:cs="Times New Roman"/>
          <w:sz w:val="24"/>
          <w:szCs w:val="24"/>
        </w:rPr>
        <w:t>Tily</w:t>
      </w:r>
      <w:proofErr w:type="spellEnd"/>
      <w:r w:rsidRPr="00163CC2">
        <w:rPr>
          <w:rFonts w:ascii="Times New Roman" w:eastAsia="Times New Roman" w:hAnsi="Times New Roman" w:cs="Times New Roman"/>
          <w:sz w:val="24"/>
          <w:szCs w:val="24"/>
        </w:rPr>
        <w:t>, H. J. (2013). Random effects structure for confirmatory hypothesis testing: Keep it maximal. </w:t>
      </w:r>
      <w:r w:rsidRPr="00163CC2">
        <w:rPr>
          <w:rFonts w:ascii="Times New Roman" w:eastAsia="Times New Roman" w:hAnsi="Times New Roman" w:cs="Times New Roman"/>
          <w:i/>
          <w:iCs/>
          <w:sz w:val="24"/>
          <w:szCs w:val="24"/>
        </w:rPr>
        <w:t>Journal of Memory and Language, 68</w:t>
      </w:r>
      <w:r w:rsidRPr="00163CC2">
        <w:rPr>
          <w:rFonts w:ascii="Times New Roman" w:eastAsia="Times New Roman" w:hAnsi="Times New Roman" w:cs="Times New Roman"/>
          <w:sz w:val="24"/>
          <w:szCs w:val="24"/>
        </w:rPr>
        <w:t>(3), 255–278. </w:t>
      </w:r>
      <w:hyperlink r:id="rId8" w:tgtFrame="_blank" w:history="1">
        <w:r w:rsidRPr="00163CC2">
          <w:rPr>
            <w:rStyle w:val="Hyperlink"/>
            <w:rFonts w:ascii="Times New Roman" w:eastAsia="Times New Roman" w:hAnsi="Times New Roman" w:cs="Times New Roman"/>
            <w:sz w:val="24"/>
            <w:szCs w:val="24"/>
          </w:rPr>
          <w:t>https://doi.org/10.1016/j.jml.2012.11.001</w:t>
        </w:r>
      </w:hyperlink>
    </w:p>
    <w:p w14:paraId="431FDB08" w14:textId="05EB0EDB" w:rsidR="00F42E89" w:rsidRDefault="00F42E89" w:rsidP="00F42E89">
      <w:pPr>
        <w:spacing w:after="0" w:line="480" w:lineRule="auto"/>
        <w:ind w:left="720" w:hanging="720"/>
        <w:rPr>
          <w:rFonts w:ascii="Times New Roman" w:eastAsia="Times New Roman" w:hAnsi="Times New Roman" w:cs="Times New Roman"/>
          <w:sz w:val="24"/>
          <w:szCs w:val="24"/>
        </w:rPr>
      </w:pPr>
      <w:r w:rsidRPr="00B86756">
        <w:rPr>
          <w:rFonts w:ascii="Times New Roman" w:eastAsia="Times New Roman" w:hAnsi="Times New Roman" w:cs="Times New Roman"/>
          <w:sz w:val="24"/>
          <w:szCs w:val="24"/>
        </w:rPr>
        <w:t>Bodner, G. E., Jamieson, R. K., Cormack, D. T., McDonald, D.</w:t>
      </w:r>
      <w:r>
        <w:rPr>
          <w:rFonts w:ascii="Times New Roman" w:eastAsia="Times New Roman" w:hAnsi="Times New Roman" w:cs="Times New Roman"/>
          <w:sz w:val="24"/>
          <w:szCs w:val="24"/>
        </w:rPr>
        <w:t xml:space="preserve"> </w:t>
      </w:r>
      <w:r w:rsidRPr="00B86756">
        <w:rPr>
          <w:rFonts w:ascii="Times New Roman" w:eastAsia="Times New Roman" w:hAnsi="Times New Roman" w:cs="Times New Roman"/>
          <w:sz w:val="24"/>
          <w:szCs w:val="24"/>
        </w:rPr>
        <w:t>L., &amp; Bernstein, D. M. (2016). The production effect in recognition memory: Weakening strength can strengthen distinctiveness. </w:t>
      </w:r>
      <w:r w:rsidRPr="00B86756">
        <w:rPr>
          <w:rFonts w:ascii="Times New Roman" w:eastAsia="Times New Roman" w:hAnsi="Times New Roman" w:cs="Times New Roman"/>
          <w:i/>
          <w:iCs/>
          <w:sz w:val="24"/>
          <w:szCs w:val="24"/>
        </w:rPr>
        <w:t>Canadian Journal of Experimental Psychology, 70</w:t>
      </w:r>
      <w:r w:rsidRPr="00B86756">
        <w:rPr>
          <w:rFonts w:ascii="Times New Roman" w:eastAsia="Times New Roman" w:hAnsi="Times New Roman" w:cs="Times New Roman"/>
          <w:sz w:val="24"/>
          <w:szCs w:val="24"/>
        </w:rPr>
        <w:t>(2), 93–98. </w:t>
      </w:r>
      <w:hyperlink r:id="rId9" w:tgtFrame="_blank" w:history="1">
        <w:r w:rsidRPr="00B86756">
          <w:rPr>
            <w:rStyle w:val="Hyperlink"/>
            <w:rFonts w:ascii="Times New Roman" w:eastAsia="Times New Roman" w:hAnsi="Times New Roman" w:cs="Times New Roman"/>
            <w:sz w:val="24"/>
            <w:szCs w:val="24"/>
          </w:rPr>
          <w:t>https://doi.org/10.1037/cep0000082</w:t>
        </w:r>
      </w:hyperlink>
    </w:p>
    <w:p w14:paraId="38228BDC" w14:textId="77777777" w:rsidR="00F42E89" w:rsidRPr="001E7A23" w:rsidRDefault="00F42E89" w:rsidP="00F42E89">
      <w:pPr>
        <w:spacing w:after="0" w:line="480" w:lineRule="auto"/>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Bodner, G. E., </w:t>
      </w:r>
      <w:proofErr w:type="spellStart"/>
      <w:r>
        <w:rPr>
          <w:rFonts w:ascii="Times New Roman" w:eastAsia="Times New Roman" w:hAnsi="Times New Roman" w:cs="Times New Roman"/>
          <w:sz w:val="24"/>
          <w:szCs w:val="24"/>
        </w:rPr>
        <w:t>Taikh</w:t>
      </w:r>
      <w:proofErr w:type="spellEnd"/>
      <w:r>
        <w:rPr>
          <w:rFonts w:ascii="Times New Roman" w:eastAsia="Times New Roman" w:hAnsi="Times New Roman" w:cs="Times New Roman"/>
          <w:sz w:val="24"/>
          <w:szCs w:val="24"/>
        </w:rPr>
        <w:t xml:space="preserve">, A., &amp; Fawcett, J. M. (2014). Assessing the costs and benefits of production in recognition. </w:t>
      </w:r>
      <w:r>
        <w:rPr>
          <w:rFonts w:ascii="Times New Roman" w:eastAsia="Times New Roman" w:hAnsi="Times New Roman" w:cs="Times New Roman"/>
          <w:i/>
          <w:sz w:val="24"/>
          <w:szCs w:val="24"/>
        </w:rPr>
        <w:t>Psychonomic Bulletin &amp; Review, 21</w:t>
      </w:r>
      <w:r>
        <w:rPr>
          <w:rFonts w:ascii="Times New Roman" w:eastAsia="Times New Roman" w:hAnsi="Times New Roman" w:cs="Times New Roman"/>
          <w:sz w:val="24"/>
          <w:szCs w:val="24"/>
        </w:rPr>
        <w:t>, 149-154.</w:t>
      </w:r>
      <w:hyperlink r:id="rId10">
        <w:r>
          <w:rPr>
            <w:rFonts w:ascii="Times New Roman" w:eastAsia="Times New Roman" w:hAnsi="Times New Roman" w:cs="Times New Roman"/>
            <w:color w:val="1155CC"/>
            <w:sz w:val="24"/>
            <w:szCs w:val="24"/>
          </w:rPr>
          <w:t xml:space="preserve"> </w:t>
        </w:r>
      </w:hyperlink>
      <w:hyperlink r:id="rId11">
        <w:r>
          <w:rPr>
            <w:rFonts w:ascii="Times New Roman" w:eastAsia="Times New Roman" w:hAnsi="Times New Roman" w:cs="Times New Roman"/>
            <w:color w:val="1155CC"/>
            <w:sz w:val="24"/>
            <w:szCs w:val="24"/>
            <w:u w:val="single"/>
          </w:rPr>
          <w:t>https://doi.org/10.3758/s13423-013-0485-1</w:t>
        </w:r>
      </w:hyperlink>
    </w:p>
    <w:p w14:paraId="60B95F4D" w14:textId="77777777" w:rsidR="001B5631" w:rsidRDefault="001B5631" w:rsidP="001B5631">
      <w:pPr>
        <w:spacing w:after="0" w:line="480" w:lineRule="auto"/>
        <w:ind w:left="720" w:hanging="720"/>
        <w:rPr>
          <w:rFonts w:ascii="Times New Roman" w:eastAsia="Times New Roman" w:hAnsi="Times New Roman" w:cs="Times New Roman"/>
          <w:sz w:val="24"/>
          <w:szCs w:val="24"/>
        </w:rPr>
      </w:pPr>
      <w:r w:rsidRPr="008E121D">
        <w:rPr>
          <w:rFonts w:ascii="Times New Roman" w:eastAsia="Times New Roman" w:hAnsi="Times New Roman" w:cs="Times New Roman"/>
          <w:sz w:val="24"/>
          <w:szCs w:val="24"/>
        </w:rPr>
        <w:t>Borenstein, M., Hedges, L. V., Higgins, J. P. T., &amp; Rothstein, H. R. (2010). A basic introduction to fixed-effect and random-effects models for meta-analysis. </w:t>
      </w:r>
      <w:r w:rsidRPr="008E121D">
        <w:rPr>
          <w:rFonts w:ascii="Times New Roman" w:eastAsia="Times New Roman" w:hAnsi="Times New Roman" w:cs="Times New Roman"/>
          <w:i/>
          <w:iCs/>
          <w:sz w:val="24"/>
          <w:szCs w:val="24"/>
        </w:rPr>
        <w:t>Research Synthesis Methods, 1</w:t>
      </w:r>
      <w:r w:rsidRPr="008E121D">
        <w:rPr>
          <w:rFonts w:ascii="Times New Roman" w:eastAsia="Times New Roman" w:hAnsi="Times New Roman" w:cs="Times New Roman"/>
          <w:sz w:val="24"/>
          <w:szCs w:val="24"/>
        </w:rPr>
        <w:t>(2), 97–111. </w:t>
      </w:r>
      <w:hyperlink r:id="rId12" w:tgtFrame="_blank" w:history="1">
        <w:r w:rsidRPr="008E121D">
          <w:rPr>
            <w:rStyle w:val="Hyperlink"/>
            <w:rFonts w:ascii="Times New Roman" w:eastAsia="Times New Roman" w:hAnsi="Times New Roman" w:cs="Times New Roman"/>
            <w:sz w:val="24"/>
            <w:szCs w:val="24"/>
          </w:rPr>
          <w:t>https://doi.org/10.1002/jrsm.12</w:t>
        </w:r>
      </w:hyperlink>
    </w:p>
    <w:p w14:paraId="0CEFA5D4" w14:textId="6A72B661" w:rsidR="001B5631" w:rsidRDefault="001B5631" w:rsidP="001B5631">
      <w:pPr>
        <w:spacing w:after="0" w:line="480" w:lineRule="auto"/>
        <w:ind w:left="720" w:hanging="720"/>
        <w:rPr>
          <w:rFonts w:ascii="Times New Roman" w:eastAsia="Times New Roman" w:hAnsi="Times New Roman" w:cs="Times New Roman"/>
          <w:sz w:val="24"/>
          <w:szCs w:val="24"/>
        </w:rPr>
      </w:pPr>
      <w:r w:rsidRPr="001A0F4C">
        <w:rPr>
          <w:rFonts w:ascii="Times New Roman" w:eastAsia="Times New Roman" w:hAnsi="Times New Roman" w:cs="Times New Roman"/>
          <w:sz w:val="24"/>
          <w:szCs w:val="24"/>
        </w:rPr>
        <w:t>Broadbent, D. E. (1967). Word-frequency effect and response bias. </w:t>
      </w:r>
      <w:r w:rsidRPr="001A0F4C">
        <w:rPr>
          <w:rFonts w:ascii="Times New Roman" w:eastAsia="Times New Roman" w:hAnsi="Times New Roman" w:cs="Times New Roman"/>
          <w:i/>
          <w:iCs/>
          <w:sz w:val="24"/>
          <w:szCs w:val="24"/>
        </w:rPr>
        <w:t>Psychological Review, 74</w:t>
      </w:r>
      <w:r w:rsidRPr="001A0F4C">
        <w:rPr>
          <w:rFonts w:ascii="Times New Roman" w:eastAsia="Times New Roman" w:hAnsi="Times New Roman" w:cs="Times New Roman"/>
          <w:sz w:val="24"/>
          <w:szCs w:val="24"/>
        </w:rPr>
        <w:t>, 1–15. </w:t>
      </w:r>
      <w:hyperlink r:id="rId13" w:tgtFrame="_blank" w:history="1">
        <w:r w:rsidRPr="001A0F4C">
          <w:rPr>
            <w:rStyle w:val="Hyperlink"/>
            <w:rFonts w:ascii="Times New Roman" w:eastAsia="Times New Roman" w:hAnsi="Times New Roman" w:cs="Times New Roman"/>
            <w:sz w:val="24"/>
            <w:szCs w:val="24"/>
          </w:rPr>
          <w:t>https://doi.org/10.1037/h0024206</w:t>
        </w:r>
      </w:hyperlink>
    </w:p>
    <w:p w14:paraId="205C5B7A" w14:textId="0F355AF8" w:rsidR="00F42E89" w:rsidRDefault="00F42E89" w:rsidP="00F42E89">
      <w:pPr>
        <w:spacing w:after="0" w:line="480" w:lineRule="auto"/>
        <w:ind w:left="720" w:hanging="720"/>
        <w:rPr>
          <w:rFonts w:ascii="Times New Roman" w:eastAsia="Times New Roman" w:hAnsi="Times New Roman" w:cs="Times New Roman"/>
          <w:sz w:val="24"/>
          <w:szCs w:val="24"/>
        </w:rPr>
      </w:pPr>
      <w:proofErr w:type="spellStart"/>
      <w:r w:rsidRPr="00FE35F3">
        <w:rPr>
          <w:rFonts w:ascii="Times New Roman" w:eastAsia="Times New Roman" w:hAnsi="Times New Roman" w:cs="Times New Roman"/>
          <w:sz w:val="24"/>
          <w:szCs w:val="24"/>
        </w:rPr>
        <w:t>Brysbaert</w:t>
      </w:r>
      <w:proofErr w:type="spellEnd"/>
      <w:r w:rsidRPr="00FE35F3">
        <w:rPr>
          <w:rFonts w:ascii="Times New Roman" w:eastAsia="Times New Roman" w:hAnsi="Times New Roman" w:cs="Times New Roman"/>
          <w:sz w:val="24"/>
          <w:szCs w:val="24"/>
        </w:rPr>
        <w:t xml:space="preserve">, M., &amp; New, B. (2009). Moving beyond Kučera and Francis: A critical evaluation of current word frequency norms and the introduction of a new and improved word </w:t>
      </w:r>
      <w:r w:rsidRPr="00FE35F3">
        <w:rPr>
          <w:rFonts w:ascii="Times New Roman" w:eastAsia="Times New Roman" w:hAnsi="Times New Roman" w:cs="Times New Roman"/>
          <w:sz w:val="24"/>
          <w:szCs w:val="24"/>
        </w:rPr>
        <w:lastRenderedPageBreak/>
        <w:t>frequency measure for American English. </w:t>
      </w:r>
      <w:r w:rsidRPr="00FE35F3">
        <w:rPr>
          <w:rFonts w:ascii="Times New Roman" w:eastAsia="Times New Roman" w:hAnsi="Times New Roman" w:cs="Times New Roman"/>
          <w:i/>
          <w:iCs/>
          <w:sz w:val="24"/>
          <w:szCs w:val="24"/>
        </w:rPr>
        <w:t>Behavior Research Methods, 41,</w:t>
      </w:r>
      <w:r w:rsidRPr="00FE35F3">
        <w:rPr>
          <w:rFonts w:ascii="Times New Roman" w:eastAsia="Times New Roman" w:hAnsi="Times New Roman" w:cs="Times New Roman"/>
          <w:sz w:val="24"/>
          <w:szCs w:val="24"/>
        </w:rPr>
        <w:t xml:space="preserve"> 977–990. </w:t>
      </w:r>
      <w:hyperlink r:id="rId14" w:history="1">
        <w:r w:rsidRPr="00FE35F3">
          <w:rPr>
            <w:rStyle w:val="Hyperlink"/>
            <w:rFonts w:ascii="Times New Roman" w:eastAsia="Times New Roman" w:hAnsi="Times New Roman" w:cs="Times New Roman"/>
            <w:sz w:val="24"/>
            <w:szCs w:val="24"/>
          </w:rPr>
          <w:t>https://doi.org/10.3758/BRM.41.4.977</w:t>
        </w:r>
      </w:hyperlink>
    </w:p>
    <w:p w14:paraId="122E2805" w14:textId="77777777" w:rsidR="00F42E89" w:rsidRDefault="00F42E89" w:rsidP="00F42E89">
      <w:pPr>
        <w:spacing w:after="0" w:line="480" w:lineRule="auto"/>
        <w:ind w:left="720" w:hanging="720"/>
        <w:rPr>
          <w:rFonts w:ascii="Times New Roman" w:eastAsia="Times New Roman" w:hAnsi="Times New Roman" w:cs="Times New Roman"/>
          <w:sz w:val="24"/>
          <w:szCs w:val="24"/>
        </w:rPr>
      </w:pPr>
      <w:proofErr w:type="spellStart"/>
      <w:r w:rsidRPr="00414DA1">
        <w:rPr>
          <w:rFonts w:ascii="Times New Roman" w:eastAsia="Times New Roman" w:hAnsi="Times New Roman" w:cs="Times New Roman"/>
          <w:sz w:val="24"/>
          <w:szCs w:val="24"/>
        </w:rPr>
        <w:t>Bürkner</w:t>
      </w:r>
      <w:proofErr w:type="spellEnd"/>
      <w:r>
        <w:rPr>
          <w:rFonts w:ascii="Times New Roman" w:eastAsia="Times New Roman" w:hAnsi="Times New Roman" w:cs="Times New Roman"/>
          <w:sz w:val="24"/>
          <w:szCs w:val="24"/>
        </w:rPr>
        <w:t>,</w:t>
      </w:r>
      <w:r w:rsidRPr="00414DA1">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w:t>
      </w:r>
      <w:r w:rsidRPr="00414DA1">
        <w:rPr>
          <w:rFonts w:ascii="Times New Roman" w:eastAsia="Times New Roman" w:hAnsi="Times New Roman" w:cs="Times New Roman"/>
          <w:sz w:val="24"/>
          <w:szCs w:val="24"/>
        </w:rPr>
        <w:t xml:space="preserve"> (2017). brms: An R </w:t>
      </w:r>
      <w:r>
        <w:rPr>
          <w:rFonts w:ascii="Times New Roman" w:eastAsia="Times New Roman" w:hAnsi="Times New Roman" w:cs="Times New Roman"/>
          <w:sz w:val="24"/>
          <w:szCs w:val="24"/>
        </w:rPr>
        <w:t>p</w:t>
      </w:r>
      <w:r w:rsidRPr="00414DA1">
        <w:rPr>
          <w:rFonts w:ascii="Times New Roman" w:eastAsia="Times New Roman" w:hAnsi="Times New Roman" w:cs="Times New Roman"/>
          <w:sz w:val="24"/>
          <w:szCs w:val="24"/>
        </w:rPr>
        <w:t xml:space="preserve">ackage for </w:t>
      </w:r>
      <w:r>
        <w:rPr>
          <w:rFonts w:ascii="Times New Roman" w:eastAsia="Times New Roman" w:hAnsi="Times New Roman" w:cs="Times New Roman"/>
          <w:sz w:val="24"/>
          <w:szCs w:val="24"/>
        </w:rPr>
        <w:t>B</w:t>
      </w:r>
      <w:r w:rsidRPr="00414DA1">
        <w:rPr>
          <w:rFonts w:ascii="Times New Roman" w:eastAsia="Times New Roman" w:hAnsi="Times New Roman" w:cs="Times New Roman"/>
          <w:sz w:val="24"/>
          <w:szCs w:val="24"/>
        </w:rPr>
        <w:t xml:space="preserve">ayesian </w:t>
      </w:r>
      <w:r>
        <w:rPr>
          <w:rFonts w:ascii="Times New Roman" w:eastAsia="Times New Roman" w:hAnsi="Times New Roman" w:cs="Times New Roman"/>
          <w:sz w:val="24"/>
          <w:szCs w:val="24"/>
        </w:rPr>
        <w:t>m</w:t>
      </w:r>
      <w:r w:rsidRPr="00414DA1">
        <w:rPr>
          <w:rFonts w:ascii="Times New Roman" w:eastAsia="Times New Roman" w:hAnsi="Times New Roman" w:cs="Times New Roman"/>
          <w:sz w:val="24"/>
          <w:szCs w:val="24"/>
        </w:rPr>
        <w:t xml:space="preserve">ultilevel </w:t>
      </w:r>
      <w:r>
        <w:rPr>
          <w:rFonts w:ascii="Times New Roman" w:eastAsia="Times New Roman" w:hAnsi="Times New Roman" w:cs="Times New Roman"/>
          <w:sz w:val="24"/>
          <w:szCs w:val="24"/>
        </w:rPr>
        <w:t>m</w:t>
      </w:r>
      <w:r w:rsidRPr="00414DA1">
        <w:rPr>
          <w:rFonts w:ascii="Times New Roman" w:eastAsia="Times New Roman" w:hAnsi="Times New Roman" w:cs="Times New Roman"/>
          <w:sz w:val="24"/>
          <w:szCs w:val="24"/>
        </w:rPr>
        <w:t xml:space="preserve">odels </w:t>
      </w:r>
      <w:r>
        <w:rPr>
          <w:rFonts w:ascii="Times New Roman" w:eastAsia="Times New Roman" w:hAnsi="Times New Roman" w:cs="Times New Roman"/>
          <w:sz w:val="24"/>
          <w:szCs w:val="24"/>
        </w:rPr>
        <w:t>u</w:t>
      </w:r>
      <w:r w:rsidRPr="00414DA1">
        <w:rPr>
          <w:rFonts w:ascii="Times New Roman" w:eastAsia="Times New Roman" w:hAnsi="Times New Roman" w:cs="Times New Roman"/>
          <w:sz w:val="24"/>
          <w:szCs w:val="24"/>
        </w:rPr>
        <w:t>sing Stan. </w:t>
      </w:r>
      <w:r w:rsidRPr="00414DA1">
        <w:rPr>
          <w:rFonts w:ascii="Times New Roman" w:eastAsia="Times New Roman" w:hAnsi="Times New Roman" w:cs="Times New Roman"/>
          <w:i/>
          <w:iCs/>
          <w:sz w:val="24"/>
          <w:szCs w:val="24"/>
        </w:rPr>
        <w:t>Journal of Statistical Software</w:t>
      </w:r>
      <w:r w:rsidRPr="00414DA1">
        <w:rPr>
          <w:rFonts w:ascii="Times New Roman" w:eastAsia="Times New Roman" w:hAnsi="Times New Roman" w:cs="Times New Roman"/>
          <w:sz w:val="24"/>
          <w:szCs w:val="24"/>
        </w:rPr>
        <w:t>, </w:t>
      </w:r>
      <w:r w:rsidRPr="00414DA1">
        <w:rPr>
          <w:rFonts w:ascii="Times New Roman" w:eastAsia="Times New Roman" w:hAnsi="Times New Roman" w:cs="Times New Roman"/>
          <w:i/>
          <w:iCs/>
          <w:sz w:val="24"/>
          <w:szCs w:val="24"/>
        </w:rPr>
        <w:t>80</w:t>
      </w:r>
      <w:r w:rsidRPr="00414DA1">
        <w:rPr>
          <w:rFonts w:ascii="Times New Roman" w:eastAsia="Times New Roman" w:hAnsi="Times New Roman" w:cs="Times New Roman"/>
          <w:sz w:val="24"/>
          <w:szCs w:val="24"/>
        </w:rPr>
        <w:t>, 1–28.</w:t>
      </w:r>
      <w:r>
        <w:rPr>
          <w:rFonts w:ascii="Times New Roman" w:eastAsia="Times New Roman" w:hAnsi="Times New Roman" w:cs="Times New Roman"/>
          <w:sz w:val="24"/>
          <w:szCs w:val="24"/>
        </w:rPr>
        <w:t xml:space="preserve"> </w:t>
      </w:r>
      <w:hyperlink r:id="rId15" w:history="1">
        <w:r w:rsidRPr="00C42368">
          <w:rPr>
            <w:rStyle w:val="Hyperlink"/>
            <w:rFonts w:ascii="Times New Roman" w:eastAsia="Times New Roman" w:hAnsi="Times New Roman" w:cs="Times New Roman"/>
            <w:sz w:val="24"/>
            <w:szCs w:val="24"/>
          </w:rPr>
          <w:t>https://doi.org/10.18637/jss.v080.i01</w:t>
        </w:r>
      </w:hyperlink>
      <w:r>
        <w:rPr>
          <w:rFonts w:ascii="Times New Roman" w:eastAsia="Times New Roman" w:hAnsi="Times New Roman" w:cs="Times New Roman"/>
          <w:sz w:val="24"/>
          <w:szCs w:val="24"/>
        </w:rPr>
        <w:t xml:space="preserve"> </w:t>
      </w:r>
    </w:p>
    <w:p w14:paraId="42085CE0" w14:textId="07B64CFE" w:rsidR="007C1914" w:rsidRPr="007C1914" w:rsidRDefault="00F42E89" w:rsidP="007C1914">
      <w:pPr>
        <w:spacing w:after="0" w:line="480" w:lineRule="auto"/>
        <w:ind w:left="720" w:hanging="720"/>
        <w:rPr>
          <w:rFonts w:ascii="Times New Roman" w:eastAsia="Times New Roman" w:hAnsi="Times New Roman" w:cs="Times New Roman"/>
          <w:color w:val="0563C1" w:themeColor="hyperlink"/>
          <w:sz w:val="24"/>
          <w:szCs w:val="24"/>
          <w:u w:val="single"/>
        </w:rPr>
      </w:pPr>
      <w:r w:rsidRPr="00B17621">
        <w:rPr>
          <w:rFonts w:ascii="Times New Roman" w:eastAsia="Times New Roman" w:hAnsi="Times New Roman" w:cs="Times New Roman"/>
          <w:sz w:val="24"/>
          <w:szCs w:val="24"/>
        </w:rPr>
        <w:t xml:space="preserve">Coltheart, M. (1981). The MRC psycholinguistic database. </w:t>
      </w:r>
      <w:r w:rsidRPr="00B17621">
        <w:rPr>
          <w:rFonts w:ascii="Times New Roman" w:eastAsia="Times New Roman" w:hAnsi="Times New Roman" w:cs="Times New Roman"/>
          <w:i/>
          <w:iCs/>
          <w:sz w:val="24"/>
          <w:szCs w:val="24"/>
        </w:rPr>
        <w:t>The Quarterly Journal of Experimental Psychology</w:t>
      </w:r>
      <w:r>
        <w:rPr>
          <w:rFonts w:ascii="Times New Roman" w:eastAsia="Times New Roman" w:hAnsi="Times New Roman" w:cs="Times New Roman"/>
          <w:i/>
          <w:iCs/>
          <w:sz w:val="24"/>
          <w:szCs w:val="24"/>
        </w:rPr>
        <w:t>:</w:t>
      </w:r>
      <w:r w:rsidRPr="00B17621">
        <w:rPr>
          <w:rFonts w:ascii="Times New Roman" w:eastAsia="Times New Roman" w:hAnsi="Times New Roman" w:cs="Times New Roman"/>
          <w:i/>
          <w:iCs/>
          <w:sz w:val="24"/>
          <w:szCs w:val="24"/>
        </w:rPr>
        <w:t xml:space="preserve"> Human Experimental Psychology, 33</w:t>
      </w:r>
      <w:r w:rsidRPr="00B17621">
        <w:rPr>
          <w:rFonts w:ascii="Times New Roman" w:eastAsia="Times New Roman" w:hAnsi="Times New Roman" w:cs="Times New Roman"/>
          <w:sz w:val="24"/>
          <w:szCs w:val="24"/>
        </w:rPr>
        <w:t xml:space="preserve">(4), 497–505. </w:t>
      </w:r>
      <w:hyperlink r:id="rId16" w:history="1">
        <w:r w:rsidRPr="00B17621">
          <w:rPr>
            <w:rStyle w:val="Hyperlink"/>
            <w:rFonts w:ascii="Times New Roman" w:eastAsia="Times New Roman" w:hAnsi="Times New Roman" w:cs="Times New Roman"/>
            <w:sz w:val="24"/>
            <w:szCs w:val="24"/>
          </w:rPr>
          <w:t>https://doi.org/10.1080/14640748108400805</w:t>
        </w:r>
      </w:hyperlink>
    </w:p>
    <w:p w14:paraId="65BC898B" w14:textId="77B467D7" w:rsidR="007C1914" w:rsidRDefault="007C1914" w:rsidP="007C1914">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DeCarlo, L. T. (1998). Signal detection theory and generalized linear models. </w:t>
      </w:r>
      <w:r>
        <w:rPr>
          <w:rFonts w:ascii="Times New Roman" w:eastAsia="Times New Roman" w:hAnsi="Times New Roman" w:cs="Times New Roman"/>
          <w:i/>
          <w:iCs/>
          <w:sz w:val="24"/>
          <w:szCs w:val="24"/>
        </w:rPr>
        <w:t>Psychological Methods, 3</w:t>
      </w:r>
      <w:r>
        <w:rPr>
          <w:rFonts w:ascii="Times New Roman" w:eastAsia="Times New Roman" w:hAnsi="Times New Roman" w:cs="Times New Roman"/>
          <w:sz w:val="24"/>
          <w:szCs w:val="24"/>
        </w:rPr>
        <w:t>(2), 186–205. </w:t>
      </w:r>
      <w:hyperlink r:id="rId17" w:tgtFrame="_blank" w:history="1">
        <w:r>
          <w:rPr>
            <w:rStyle w:val="Hyperlink"/>
            <w:rFonts w:ascii="Times New Roman" w:eastAsia="Times New Roman" w:hAnsi="Times New Roman" w:cs="Times New Roman"/>
            <w:sz w:val="24"/>
            <w:szCs w:val="24"/>
          </w:rPr>
          <w:t>https://doi.org/10.1037/1082-989X.3.2.186</w:t>
        </w:r>
      </w:hyperlink>
    </w:p>
    <w:p w14:paraId="236CF468" w14:textId="77777777" w:rsidR="00F42E89" w:rsidRPr="00F965ED" w:rsidRDefault="00F42E89" w:rsidP="00F42E89">
      <w:pPr>
        <w:spacing w:after="0" w:line="480" w:lineRule="auto"/>
        <w:ind w:left="720" w:hanging="720"/>
        <w:rPr>
          <w:rFonts w:ascii="Times New Roman" w:eastAsia="Times New Roman" w:hAnsi="Times New Roman" w:cs="Times New Roman"/>
          <w:sz w:val="24"/>
          <w:szCs w:val="24"/>
        </w:rPr>
      </w:pPr>
      <w:r w:rsidRPr="001E7A23">
        <w:rPr>
          <w:rFonts w:ascii="Times New Roman" w:eastAsia="Times New Roman" w:hAnsi="Times New Roman" w:cs="Times New Roman"/>
          <w:sz w:val="24"/>
          <w:szCs w:val="24"/>
        </w:rPr>
        <w:t xml:space="preserve">Conway, </w:t>
      </w:r>
      <w:r>
        <w:rPr>
          <w:rFonts w:ascii="Times New Roman" w:eastAsia="Times New Roman" w:hAnsi="Times New Roman" w:cs="Times New Roman"/>
          <w:sz w:val="24"/>
          <w:szCs w:val="24"/>
        </w:rPr>
        <w:t xml:space="preserve">M. A., </w:t>
      </w:r>
      <w:r w:rsidRPr="001E7A23">
        <w:rPr>
          <w:rFonts w:ascii="Times New Roman" w:eastAsia="Times New Roman" w:hAnsi="Times New Roman" w:cs="Times New Roman"/>
          <w:sz w:val="24"/>
          <w:szCs w:val="24"/>
        </w:rPr>
        <w:t xml:space="preserve">&amp; Gathercole, S. E. (1987). Modality and long-term memory. </w:t>
      </w:r>
      <w:r w:rsidRPr="001E7A23">
        <w:rPr>
          <w:rFonts w:ascii="Times New Roman" w:eastAsia="Times New Roman" w:hAnsi="Times New Roman" w:cs="Times New Roman"/>
          <w:i/>
          <w:iCs/>
          <w:sz w:val="24"/>
          <w:szCs w:val="24"/>
        </w:rPr>
        <w:t>Journal of Memory and Language, 26</w:t>
      </w:r>
      <w:r w:rsidRPr="001E7A23">
        <w:rPr>
          <w:rFonts w:ascii="Times New Roman" w:eastAsia="Times New Roman" w:hAnsi="Times New Roman" w:cs="Times New Roman"/>
          <w:sz w:val="24"/>
          <w:szCs w:val="24"/>
        </w:rPr>
        <w:t xml:space="preserve">(3), 341–361. </w:t>
      </w:r>
      <w:hyperlink r:id="rId18" w:history="1">
        <w:r w:rsidRPr="005216CC">
          <w:rPr>
            <w:rStyle w:val="Hyperlink"/>
            <w:rFonts w:ascii="Times New Roman" w:eastAsia="Times New Roman" w:hAnsi="Times New Roman" w:cs="Times New Roman"/>
            <w:sz w:val="24"/>
            <w:szCs w:val="24"/>
          </w:rPr>
          <w:t>https://doi.org/10.1016/0749-596X(87)90118-5</w:t>
        </w:r>
      </w:hyperlink>
    </w:p>
    <w:p w14:paraId="25E900AA" w14:textId="77777777" w:rsidR="00F42E89" w:rsidRDefault="00F42E89" w:rsidP="00F42E89">
      <w:pPr>
        <w:spacing w:after="0" w:line="480" w:lineRule="auto"/>
        <w:ind w:left="720" w:hanging="720"/>
        <w:rPr>
          <w:rFonts w:ascii="Times New Roman" w:hAnsi="Times New Roman" w:cs="Times New Roman"/>
          <w:sz w:val="24"/>
          <w:szCs w:val="24"/>
        </w:rPr>
      </w:pPr>
      <w:r w:rsidRPr="00F965ED">
        <w:rPr>
          <w:rFonts w:ascii="Times New Roman" w:hAnsi="Times New Roman" w:cs="Times New Roman"/>
          <w:sz w:val="24"/>
          <w:szCs w:val="24"/>
        </w:rPr>
        <w:t>Craik, F. I., &amp; Lockhart, R. S. (1972). Levels of processing: A framework for memory research. </w:t>
      </w:r>
      <w:r w:rsidRPr="00F965ED">
        <w:rPr>
          <w:rFonts w:ascii="Times New Roman" w:hAnsi="Times New Roman" w:cs="Times New Roman"/>
          <w:i/>
          <w:iCs/>
          <w:sz w:val="24"/>
          <w:szCs w:val="24"/>
        </w:rPr>
        <w:t>Journal of Verbal Learning &amp; Verbal Behavior, 11</w:t>
      </w:r>
      <w:r w:rsidRPr="00F965ED">
        <w:rPr>
          <w:rFonts w:ascii="Times New Roman" w:hAnsi="Times New Roman" w:cs="Times New Roman"/>
          <w:sz w:val="24"/>
          <w:szCs w:val="24"/>
        </w:rPr>
        <w:t>(6), 671–684. </w:t>
      </w:r>
      <w:hyperlink r:id="rId19" w:tgtFrame="_blank" w:history="1">
        <w:r w:rsidRPr="00F965ED">
          <w:rPr>
            <w:rStyle w:val="Hyperlink"/>
            <w:rFonts w:ascii="Times New Roman" w:hAnsi="Times New Roman" w:cs="Times New Roman"/>
            <w:sz w:val="24"/>
            <w:szCs w:val="24"/>
          </w:rPr>
          <w:t>https://doi.org/10.1016/S0022-5371(72)80001-X</w:t>
        </w:r>
      </w:hyperlink>
    </w:p>
    <w:p w14:paraId="76CB4D26" w14:textId="77777777" w:rsidR="00F42E89" w:rsidRDefault="00F42E89" w:rsidP="00F42E89">
      <w:pPr>
        <w:spacing w:after="0" w:line="480" w:lineRule="auto"/>
        <w:ind w:left="720" w:hanging="720"/>
        <w:rPr>
          <w:rFonts w:ascii="Times New Roman" w:eastAsia="Times New Roman" w:hAnsi="Times New Roman" w:cs="Times New Roman"/>
          <w:sz w:val="24"/>
          <w:szCs w:val="24"/>
        </w:rPr>
      </w:pPr>
      <w:r w:rsidRPr="00D37709">
        <w:rPr>
          <w:rFonts w:ascii="Times New Roman" w:eastAsia="Times New Roman" w:hAnsi="Times New Roman" w:cs="Times New Roman"/>
          <w:sz w:val="24"/>
          <w:szCs w:val="24"/>
        </w:rPr>
        <w:t>Cyr, V., Poirier, M., Yearsley, J. M., Guitard, D., Harrigan, I., &amp; Saint-Aubin, J. (2022). The production effect over the long term: Modeling distinctiveness using serial positions. </w:t>
      </w:r>
      <w:r w:rsidRPr="00D37709">
        <w:rPr>
          <w:rFonts w:ascii="Times New Roman" w:eastAsia="Times New Roman" w:hAnsi="Times New Roman" w:cs="Times New Roman"/>
          <w:i/>
          <w:iCs/>
          <w:sz w:val="24"/>
          <w:szCs w:val="24"/>
        </w:rPr>
        <w:t>Journal of Experimental Psychology: Learning, Memory, and Cognition, 48</w:t>
      </w:r>
      <w:r w:rsidRPr="00D37709">
        <w:rPr>
          <w:rFonts w:ascii="Times New Roman" w:eastAsia="Times New Roman" w:hAnsi="Times New Roman" w:cs="Times New Roman"/>
          <w:sz w:val="24"/>
          <w:szCs w:val="24"/>
        </w:rPr>
        <w:t>(12), 1797–1820. </w:t>
      </w:r>
      <w:hyperlink r:id="rId20" w:tgtFrame="_blank" w:history="1">
        <w:r w:rsidRPr="00D37709">
          <w:rPr>
            <w:rStyle w:val="Hyperlink"/>
            <w:rFonts w:ascii="Times New Roman" w:eastAsia="Times New Roman" w:hAnsi="Times New Roman" w:cs="Times New Roman"/>
            <w:sz w:val="24"/>
            <w:szCs w:val="24"/>
          </w:rPr>
          <w:t>https://doi.org/10.1037/xlm0001093</w:t>
        </w:r>
      </w:hyperlink>
    </w:p>
    <w:p w14:paraId="705BB160" w14:textId="77777777" w:rsidR="00F42E89" w:rsidRDefault="00F42E89" w:rsidP="00F42E89">
      <w:pPr>
        <w:spacing w:after="0" w:line="480" w:lineRule="auto"/>
        <w:ind w:left="720" w:hanging="720"/>
        <w:rPr>
          <w:rFonts w:ascii="Times New Roman" w:eastAsia="Times New Roman" w:hAnsi="Times New Roman" w:cs="Times New Roman"/>
          <w:sz w:val="24"/>
          <w:szCs w:val="24"/>
        </w:rPr>
      </w:pPr>
      <w:r w:rsidRPr="0035464E">
        <w:rPr>
          <w:rFonts w:ascii="Times New Roman" w:eastAsia="Times New Roman" w:hAnsi="Times New Roman" w:cs="Times New Roman"/>
          <w:sz w:val="24"/>
          <w:szCs w:val="24"/>
        </w:rPr>
        <w:t>DeCarlo, L. T. (1998). Signal detection theory and generalized linear models. </w:t>
      </w:r>
      <w:r w:rsidRPr="0035464E">
        <w:rPr>
          <w:rFonts w:ascii="Times New Roman" w:eastAsia="Times New Roman" w:hAnsi="Times New Roman" w:cs="Times New Roman"/>
          <w:i/>
          <w:iCs/>
          <w:sz w:val="24"/>
          <w:szCs w:val="24"/>
        </w:rPr>
        <w:t>Psychological Methods, 3</w:t>
      </w:r>
      <w:r w:rsidRPr="0035464E">
        <w:rPr>
          <w:rFonts w:ascii="Times New Roman" w:eastAsia="Times New Roman" w:hAnsi="Times New Roman" w:cs="Times New Roman"/>
          <w:sz w:val="24"/>
          <w:szCs w:val="24"/>
        </w:rPr>
        <w:t>(2), 186–205. </w:t>
      </w:r>
      <w:hyperlink r:id="rId21" w:tgtFrame="_blank" w:history="1">
        <w:r w:rsidRPr="0035464E">
          <w:rPr>
            <w:rStyle w:val="Hyperlink"/>
            <w:rFonts w:ascii="Times New Roman" w:eastAsia="Times New Roman" w:hAnsi="Times New Roman" w:cs="Times New Roman"/>
            <w:sz w:val="24"/>
            <w:szCs w:val="24"/>
          </w:rPr>
          <w:t>https://doi.org/10.1037/1082-989X.3.2.186</w:t>
        </w:r>
      </w:hyperlink>
    </w:p>
    <w:p w14:paraId="08B09269" w14:textId="77777777" w:rsidR="00F42E89" w:rsidRDefault="00F42E89" w:rsidP="00F42E89">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Dodson, C. S., &amp; Schacter, D. L. (2001). If I had said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I would have remembered it: Reducing false memories with a distinctiveness heuristic. </w:t>
      </w:r>
      <w:r>
        <w:rPr>
          <w:rFonts w:ascii="Times New Roman" w:eastAsia="Times New Roman" w:hAnsi="Times New Roman" w:cs="Times New Roman"/>
          <w:i/>
          <w:sz w:val="24"/>
          <w:szCs w:val="24"/>
        </w:rPr>
        <w:t>Psychonomic Bulletin &amp; Review, 8</w:t>
      </w:r>
      <w:r>
        <w:rPr>
          <w:rFonts w:ascii="Times New Roman" w:eastAsia="Times New Roman" w:hAnsi="Times New Roman" w:cs="Times New Roman"/>
          <w:sz w:val="24"/>
          <w:szCs w:val="24"/>
        </w:rPr>
        <w:t xml:space="preserve">, 155–161. </w:t>
      </w:r>
      <w:hyperlink r:id="rId22">
        <w:r>
          <w:rPr>
            <w:rFonts w:ascii="Times New Roman" w:eastAsia="Times New Roman" w:hAnsi="Times New Roman" w:cs="Times New Roman"/>
            <w:color w:val="1155CC"/>
            <w:sz w:val="24"/>
            <w:szCs w:val="24"/>
            <w:u w:val="single"/>
          </w:rPr>
          <w:t>https://doi.org/10.3758/BF03196152</w:t>
        </w:r>
      </w:hyperlink>
    </w:p>
    <w:p w14:paraId="78ED7439" w14:textId="77777777" w:rsidR="00F42E89" w:rsidRDefault="00F42E89" w:rsidP="00F42E89">
      <w:pPr>
        <w:spacing w:after="0" w:line="480" w:lineRule="auto"/>
        <w:ind w:left="720" w:hanging="720"/>
        <w:rPr>
          <w:rFonts w:ascii="Times New Roman" w:eastAsia="Times New Roman" w:hAnsi="Times New Roman" w:cs="Times New Roman"/>
          <w:sz w:val="24"/>
          <w:szCs w:val="24"/>
        </w:rPr>
      </w:pPr>
      <w:r w:rsidRPr="006A0B96">
        <w:rPr>
          <w:rFonts w:ascii="Times New Roman" w:eastAsia="Times New Roman" w:hAnsi="Times New Roman" w:cs="Times New Roman"/>
          <w:sz w:val="24"/>
          <w:szCs w:val="24"/>
        </w:rPr>
        <w:lastRenderedPageBreak/>
        <w:t xml:space="preserve">Dolson, M. (1994). The pitch of speech as a function of linguistic community. </w:t>
      </w:r>
      <w:r w:rsidRPr="006A0B96">
        <w:rPr>
          <w:rFonts w:ascii="Times New Roman" w:eastAsia="Times New Roman" w:hAnsi="Times New Roman" w:cs="Times New Roman"/>
          <w:i/>
          <w:iCs/>
          <w:sz w:val="24"/>
          <w:szCs w:val="24"/>
        </w:rPr>
        <w:t>Music Perception, 11</w:t>
      </w:r>
      <w:r w:rsidRPr="006A0B96">
        <w:rPr>
          <w:rFonts w:ascii="Times New Roman" w:eastAsia="Times New Roman" w:hAnsi="Times New Roman" w:cs="Times New Roman"/>
          <w:sz w:val="24"/>
          <w:szCs w:val="24"/>
        </w:rPr>
        <w:t xml:space="preserve">(3), 321–331. </w:t>
      </w:r>
      <w:hyperlink r:id="rId23" w:history="1">
        <w:r w:rsidRPr="006A0B96">
          <w:rPr>
            <w:rStyle w:val="Hyperlink"/>
            <w:rFonts w:ascii="Times New Roman" w:eastAsia="Times New Roman" w:hAnsi="Times New Roman" w:cs="Times New Roman"/>
            <w:sz w:val="24"/>
            <w:szCs w:val="24"/>
          </w:rPr>
          <w:t>https://doi.org/10.2307/40285626</w:t>
        </w:r>
      </w:hyperlink>
    </w:p>
    <w:p w14:paraId="6309F6C8" w14:textId="02E416C9" w:rsidR="001B5631" w:rsidRDefault="001B5631" w:rsidP="001B5631">
      <w:pPr>
        <w:spacing w:after="0" w:line="480" w:lineRule="auto"/>
        <w:ind w:left="720" w:hanging="720"/>
        <w:rPr>
          <w:rFonts w:ascii="Times New Roman" w:eastAsia="Times New Roman" w:hAnsi="Times New Roman" w:cs="Times New Roman"/>
          <w:sz w:val="24"/>
          <w:szCs w:val="24"/>
        </w:rPr>
      </w:pPr>
      <w:r w:rsidRPr="00FC6D36">
        <w:rPr>
          <w:rFonts w:ascii="Times New Roman" w:eastAsia="Times New Roman" w:hAnsi="Times New Roman" w:cs="Times New Roman"/>
          <w:sz w:val="24"/>
          <w:szCs w:val="24"/>
        </w:rPr>
        <w:t>Egan, J. P. (1958). Recognition memory and the operating characteristic. </w:t>
      </w:r>
      <w:r w:rsidRPr="00FC6D36">
        <w:rPr>
          <w:rFonts w:ascii="Times New Roman" w:eastAsia="Times New Roman" w:hAnsi="Times New Roman" w:cs="Times New Roman"/>
          <w:i/>
          <w:iCs/>
          <w:sz w:val="24"/>
          <w:szCs w:val="24"/>
        </w:rPr>
        <w:t>USAF Operational Applications Laboratory Technical Note, 58-51,</w:t>
      </w:r>
      <w:r w:rsidRPr="00FC6D36">
        <w:rPr>
          <w:rFonts w:ascii="Times New Roman" w:eastAsia="Times New Roman" w:hAnsi="Times New Roman" w:cs="Times New Roman"/>
          <w:sz w:val="24"/>
          <w:szCs w:val="24"/>
        </w:rPr>
        <w:t> ii, 32.</w:t>
      </w:r>
    </w:p>
    <w:p w14:paraId="4890A3BF" w14:textId="7AEFF7FF" w:rsidR="00F42E89" w:rsidRDefault="00F42E89" w:rsidP="00F42E89">
      <w:pPr>
        <w:spacing w:after="0" w:line="480" w:lineRule="auto"/>
        <w:ind w:left="720" w:hanging="720"/>
        <w:rPr>
          <w:rFonts w:ascii="Times New Roman" w:eastAsia="Times New Roman" w:hAnsi="Times New Roman" w:cs="Times New Roman"/>
          <w:sz w:val="24"/>
          <w:szCs w:val="24"/>
        </w:rPr>
      </w:pPr>
      <w:r w:rsidRPr="00214345">
        <w:rPr>
          <w:rFonts w:ascii="Times New Roman" w:eastAsia="Times New Roman" w:hAnsi="Times New Roman" w:cs="Times New Roman"/>
          <w:sz w:val="24"/>
          <w:szCs w:val="24"/>
        </w:rPr>
        <w:t>Egger,</w:t>
      </w:r>
      <w:r>
        <w:rPr>
          <w:rFonts w:ascii="Times New Roman" w:eastAsia="Times New Roman" w:hAnsi="Times New Roman" w:cs="Times New Roman"/>
          <w:sz w:val="24"/>
          <w:szCs w:val="24"/>
        </w:rPr>
        <w:t xml:space="preserve"> M.,</w:t>
      </w:r>
      <w:r w:rsidRPr="00214345">
        <w:rPr>
          <w:rFonts w:ascii="Times New Roman" w:eastAsia="Times New Roman" w:hAnsi="Times New Roman" w:cs="Times New Roman"/>
          <w:sz w:val="24"/>
          <w:szCs w:val="24"/>
        </w:rPr>
        <w:t xml:space="preserve"> Smith, G. D., Schneider, M., &amp; Minder, C. (1997). Bias in meta-analysis detected by a simple, graphical test. </w:t>
      </w:r>
      <w:r w:rsidRPr="00214345">
        <w:rPr>
          <w:rFonts w:ascii="Times New Roman" w:eastAsia="Times New Roman" w:hAnsi="Times New Roman" w:cs="Times New Roman"/>
          <w:i/>
          <w:iCs/>
          <w:sz w:val="24"/>
          <w:szCs w:val="24"/>
        </w:rPr>
        <w:t>BMJ</w:t>
      </w:r>
      <w:r w:rsidRPr="00AD65D6">
        <w:rPr>
          <w:rFonts w:ascii="Times New Roman" w:eastAsia="Times New Roman" w:hAnsi="Times New Roman" w:cs="Times New Roman"/>
          <w:sz w:val="24"/>
          <w:szCs w:val="24"/>
        </w:rPr>
        <w:t>,</w:t>
      </w:r>
      <w:r w:rsidRPr="00214345">
        <w:rPr>
          <w:rFonts w:ascii="Times New Roman" w:eastAsia="Times New Roman" w:hAnsi="Times New Roman" w:cs="Times New Roman"/>
          <w:i/>
          <w:iCs/>
          <w:sz w:val="24"/>
          <w:szCs w:val="24"/>
        </w:rPr>
        <w:t xml:space="preserve"> 315</w:t>
      </w:r>
      <w:r w:rsidRPr="00214345">
        <w:rPr>
          <w:rFonts w:ascii="Times New Roman" w:eastAsia="Times New Roman" w:hAnsi="Times New Roman" w:cs="Times New Roman"/>
          <w:sz w:val="24"/>
          <w:szCs w:val="24"/>
        </w:rPr>
        <w:t xml:space="preserve">(7109), 629–634. </w:t>
      </w:r>
      <w:hyperlink r:id="rId24" w:history="1">
        <w:r w:rsidRPr="005216CC">
          <w:rPr>
            <w:rStyle w:val="Hyperlink"/>
            <w:rFonts w:ascii="Times New Roman" w:eastAsia="Times New Roman" w:hAnsi="Times New Roman" w:cs="Times New Roman"/>
            <w:sz w:val="24"/>
            <w:szCs w:val="24"/>
          </w:rPr>
          <w:t>https://doi.org/10.1136/bmj.315.7109.629</w:t>
        </w:r>
      </w:hyperlink>
    </w:p>
    <w:p w14:paraId="6FE6A5BC" w14:textId="77777777" w:rsidR="00F42E89" w:rsidRDefault="00F42E89" w:rsidP="00F42E89">
      <w:pPr>
        <w:spacing w:after="0" w:line="480" w:lineRule="auto"/>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Fawcett, J. M. (2013). The production effect benefits performance in between-subject designs: A meta-analysis. </w:t>
      </w:r>
      <w:r>
        <w:rPr>
          <w:rFonts w:ascii="Times New Roman" w:eastAsia="Times New Roman" w:hAnsi="Times New Roman" w:cs="Times New Roman"/>
          <w:i/>
          <w:sz w:val="24"/>
          <w:szCs w:val="24"/>
        </w:rPr>
        <w:t xml:space="preserve">Acta </w:t>
      </w:r>
      <w:proofErr w:type="spellStart"/>
      <w:r>
        <w:rPr>
          <w:rFonts w:ascii="Times New Roman" w:eastAsia="Times New Roman" w:hAnsi="Times New Roman" w:cs="Times New Roman"/>
          <w:i/>
          <w:sz w:val="24"/>
          <w:szCs w:val="24"/>
        </w:rPr>
        <w:t>Psychologica</w:t>
      </w:r>
      <w:proofErr w:type="spellEnd"/>
      <w:r>
        <w:rPr>
          <w:rFonts w:ascii="Times New Roman" w:eastAsia="Times New Roman" w:hAnsi="Times New Roman" w:cs="Times New Roman"/>
          <w:i/>
          <w:sz w:val="24"/>
          <w:szCs w:val="24"/>
        </w:rPr>
        <w:t>, 142</w:t>
      </w:r>
      <w:r>
        <w:rPr>
          <w:rFonts w:ascii="Times New Roman" w:eastAsia="Times New Roman" w:hAnsi="Times New Roman" w:cs="Times New Roman"/>
          <w:sz w:val="24"/>
          <w:szCs w:val="24"/>
        </w:rPr>
        <w:t>, 1-5.</w:t>
      </w:r>
      <w:hyperlink r:id="rId25">
        <w:r>
          <w:rPr>
            <w:rFonts w:ascii="Times New Roman" w:eastAsia="Times New Roman" w:hAnsi="Times New Roman" w:cs="Times New Roman"/>
            <w:sz w:val="24"/>
            <w:szCs w:val="24"/>
          </w:rPr>
          <w:t xml:space="preserve"> </w:t>
        </w:r>
      </w:hyperlink>
      <w:hyperlink r:id="rId26">
        <w:r>
          <w:rPr>
            <w:rFonts w:ascii="Times New Roman" w:eastAsia="Times New Roman" w:hAnsi="Times New Roman" w:cs="Times New Roman"/>
            <w:color w:val="1155CC"/>
            <w:sz w:val="24"/>
            <w:szCs w:val="24"/>
            <w:u w:val="single"/>
          </w:rPr>
          <w:t>https://doi.org/10.1016/j.actpsy.2012.10.001</w:t>
        </w:r>
      </w:hyperlink>
    </w:p>
    <w:p w14:paraId="7E7104D8" w14:textId="77777777" w:rsidR="00F42E89" w:rsidRDefault="00F42E89" w:rsidP="00F42E89">
      <w:pPr>
        <w:spacing w:after="0" w:line="480" w:lineRule="auto"/>
        <w:ind w:left="720" w:hanging="720"/>
        <w:rPr>
          <w:rFonts w:ascii="Times New Roman" w:eastAsia="Times New Roman" w:hAnsi="Times New Roman" w:cs="Times New Roman"/>
          <w:sz w:val="24"/>
          <w:szCs w:val="24"/>
        </w:rPr>
      </w:pPr>
      <w:r w:rsidRPr="00C07CA7">
        <w:rPr>
          <w:rFonts w:ascii="Times New Roman" w:eastAsia="Times New Roman" w:hAnsi="Times New Roman" w:cs="Times New Roman"/>
          <w:sz w:val="24"/>
          <w:szCs w:val="24"/>
        </w:rPr>
        <w:t xml:space="preserve">Fawcett, J. M., Baldwin, M. M., Whitridge, J. W., Swab, M., </w:t>
      </w:r>
      <w:proofErr w:type="spellStart"/>
      <w:r w:rsidRPr="00C07CA7">
        <w:rPr>
          <w:rFonts w:ascii="Times New Roman" w:eastAsia="Times New Roman" w:hAnsi="Times New Roman" w:cs="Times New Roman"/>
          <w:sz w:val="24"/>
          <w:szCs w:val="24"/>
        </w:rPr>
        <w:t>Malayang</w:t>
      </w:r>
      <w:proofErr w:type="spellEnd"/>
      <w:r w:rsidRPr="00C07CA7">
        <w:rPr>
          <w:rFonts w:ascii="Times New Roman" w:eastAsia="Times New Roman" w:hAnsi="Times New Roman" w:cs="Times New Roman"/>
          <w:sz w:val="24"/>
          <w:szCs w:val="24"/>
        </w:rPr>
        <w:t>, K., Hiscock, B., Drakes, D. H., &amp; Willoughby, H. V. (2023). Production improves recognition and reduces intrusions in between-subject designs: An updated meta-analysis. </w:t>
      </w:r>
      <w:r w:rsidRPr="00C07CA7">
        <w:rPr>
          <w:rFonts w:ascii="Times New Roman" w:eastAsia="Times New Roman" w:hAnsi="Times New Roman" w:cs="Times New Roman"/>
          <w:i/>
          <w:iCs/>
          <w:sz w:val="24"/>
          <w:szCs w:val="24"/>
        </w:rPr>
        <w:t>Canadian Journal of Experimental Psychology, 77</w:t>
      </w:r>
      <w:r w:rsidRPr="00C07CA7">
        <w:rPr>
          <w:rFonts w:ascii="Times New Roman" w:eastAsia="Times New Roman" w:hAnsi="Times New Roman" w:cs="Times New Roman"/>
          <w:sz w:val="24"/>
          <w:szCs w:val="24"/>
        </w:rPr>
        <w:t>(1), 35–44. </w:t>
      </w:r>
      <w:hyperlink r:id="rId27" w:tgtFrame="_blank" w:history="1">
        <w:r w:rsidRPr="00C07CA7">
          <w:rPr>
            <w:rStyle w:val="Hyperlink"/>
            <w:rFonts w:ascii="Times New Roman" w:eastAsia="Times New Roman" w:hAnsi="Times New Roman" w:cs="Times New Roman"/>
            <w:sz w:val="24"/>
            <w:szCs w:val="24"/>
          </w:rPr>
          <w:t>https://doi.org/10.1037/cep0000302</w:t>
        </w:r>
      </w:hyperlink>
    </w:p>
    <w:p w14:paraId="50D3D3DF" w14:textId="77777777" w:rsidR="00F42E89" w:rsidRDefault="00F42E89" w:rsidP="00F42E89">
      <w:pPr>
        <w:spacing w:after="0" w:line="480" w:lineRule="auto"/>
        <w:ind w:left="720" w:hanging="720"/>
        <w:rPr>
          <w:rFonts w:ascii="Times New Roman" w:eastAsia="Times New Roman" w:hAnsi="Times New Roman" w:cs="Times New Roman"/>
          <w:sz w:val="24"/>
          <w:szCs w:val="24"/>
        </w:rPr>
      </w:pPr>
      <w:r w:rsidRPr="00067906">
        <w:rPr>
          <w:rFonts w:ascii="Times New Roman" w:eastAsia="Times New Roman" w:hAnsi="Times New Roman" w:cs="Times New Roman"/>
          <w:sz w:val="24"/>
          <w:szCs w:val="24"/>
        </w:rPr>
        <w:t>Fawcett, J. M., Lawrence, M. A., &amp; Taylor, T. L. (2016). The representational consequences of intentional forgetting: Impairments to both the probability and fidelity of long-term memory.</w:t>
      </w:r>
      <w:r>
        <w:rPr>
          <w:rFonts w:ascii="Times New Roman" w:eastAsia="Times New Roman" w:hAnsi="Times New Roman" w:cs="Times New Roman"/>
          <w:sz w:val="24"/>
          <w:szCs w:val="24"/>
        </w:rPr>
        <w:t xml:space="preserve"> </w:t>
      </w:r>
      <w:r w:rsidRPr="00067906">
        <w:rPr>
          <w:rFonts w:ascii="Times New Roman" w:eastAsia="Times New Roman" w:hAnsi="Times New Roman" w:cs="Times New Roman"/>
          <w:i/>
          <w:iCs/>
          <w:sz w:val="24"/>
          <w:szCs w:val="24"/>
        </w:rPr>
        <w:t>Jo</w:t>
      </w:r>
      <w:r>
        <w:rPr>
          <w:rFonts w:ascii="Times New Roman" w:eastAsia="Times New Roman" w:hAnsi="Times New Roman" w:cs="Times New Roman"/>
          <w:i/>
          <w:iCs/>
          <w:sz w:val="24"/>
          <w:szCs w:val="24"/>
        </w:rPr>
        <w:t>u</w:t>
      </w:r>
      <w:r w:rsidRPr="00067906">
        <w:rPr>
          <w:rFonts w:ascii="Times New Roman" w:eastAsia="Times New Roman" w:hAnsi="Times New Roman" w:cs="Times New Roman"/>
          <w:i/>
          <w:iCs/>
          <w:sz w:val="24"/>
          <w:szCs w:val="24"/>
        </w:rPr>
        <w:t>rnal of Experimental Psychology: General, 145</w:t>
      </w:r>
      <w:r w:rsidRPr="00067906">
        <w:rPr>
          <w:rFonts w:ascii="Times New Roman" w:eastAsia="Times New Roman" w:hAnsi="Times New Roman" w:cs="Times New Roman"/>
          <w:sz w:val="24"/>
          <w:szCs w:val="24"/>
        </w:rPr>
        <w:t>(1), 56–81. https://doi.org/10.1037/xge0000128</w:t>
      </w:r>
    </w:p>
    <w:p w14:paraId="6973E029" w14:textId="77777777" w:rsidR="00F42E89" w:rsidRPr="00CB1985" w:rsidRDefault="00F42E89" w:rsidP="00F42E89">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Fawcett, J. M., &amp; </w:t>
      </w:r>
      <w:proofErr w:type="spellStart"/>
      <w:r>
        <w:rPr>
          <w:rFonts w:ascii="Times New Roman" w:eastAsia="Times New Roman" w:hAnsi="Times New Roman" w:cs="Times New Roman"/>
          <w:sz w:val="24"/>
          <w:szCs w:val="24"/>
        </w:rPr>
        <w:t>Ozubko</w:t>
      </w:r>
      <w:proofErr w:type="spellEnd"/>
      <w:r>
        <w:rPr>
          <w:rFonts w:ascii="Times New Roman" w:eastAsia="Times New Roman" w:hAnsi="Times New Roman" w:cs="Times New Roman"/>
          <w:sz w:val="24"/>
          <w:szCs w:val="24"/>
        </w:rPr>
        <w:t xml:space="preserve">, J. D. (2016). Familiarity, but not recollection, supports the between-subject production effect in recognition memory. </w:t>
      </w:r>
      <w:r>
        <w:rPr>
          <w:rFonts w:ascii="Times New Roman" w:eastAsia="Times New Roman" w:hAnsi="Times New Roman" w:cs="Times New Roman"/>
          <w:i/>
          <w:sz w:val="24"/>
          <w:szCs w:val="24"/>
        </w:rPr>
        <w:t>Canadian Journal of Experimental Psychology, 70</w:t>
      </w:r>
      <w:r>
        <w:rPr>
          <w:rFonts w:ascii="Times New Roman" w:eastAsia="Times New Roman" w:hAnsi="Times New Roman" w:cs="Times New Roman"/>
          <w:sz w:val="24"/>
          <w:szCs w:val="24"/>
        </w:rPr>
        <w:t>(2), 99</w:t>
      </w:r>
      <w:r w:rsidRPr="00CB1985">
        <w:rPr>
          <w:rFonts w:ascii="Times New Roman" w:eastAsia="Times New Roman" w:hAnsi="Times New Roman" w:cs="Times New Roman"/>
          <w:sz w:val="24"/>
          <w:szCs w:val="24"/>
        </w:rPr>
        <w:t>–</w:t>
      </w:r>
      <w:r>
        <w:rPr>
          <w:rFonts w:ascii="Times New Roman" w:eastAsia="Times New Roman" w:hAnsi="Times New Roman" w:cs="Times New Roman"/>
          <w:sz w:val="24"/>
          <w:szCs w:val="24"/>
        </w:rPr>
        <w:t>115.</w:t>
      </w:r>
      <w:hyperlink r:id="rId28">
        <w:r>
          <w:rPr>
            <w:rFonts w:ascii="Times New Roman" w:eastAsia="Times New Roman" w:hAnsi="Times New Roman" w:cs="Times New Roman"/>
            <w:sz w:val="24"/>
            <w:szCs w:val="24"/>
          </w:rPr>
          <w:t xml:space="preserve"> </w:t>
        </w:r>
      </w:hyperlink>
      <w:hyperlink r:id="rId29">
        <w:r>
          <w:rPr>
            <w:rFonts w:ascii="Times New Roman" w:eastAsia="Times New Roman" w:hAnsi="Times New Roman" w:cs="Times New Roman"/>
            <w:color w:val="1155CC"/>
            <w:sz w:val="24"/>
            <w:szCs w:val="24"/>
            <w:u w:val="single"/>
          </w:rPr>
          <w:t>https://doi.org/10.1037/cep0000089</w:t>
        </w:r>
      </w:hyperlink>
    </w:p>
    <w:p w14:paraId="1D6B700B" w14:textId="77777777" w:rsidR="00F42E89" w:rsidRDefault="00F42E89" w:rsidP="00F42E89">
      <w:pPr>
        <w:spacing w:after="0" w:line="480" w:lineRule="auto"/>
        <w:ind w:left="720" w:hanging="720"/>
        <w:rPr>
          <w:rFonts w:ascii="Times New Roman" w:eastAsia="Times New Roman" w:hAnsi="Times New Roman" w:cs="Times New Roman"/>
          <w:sz w:val="24"/>
          <w:szCs w:val="24"/>
        </w:rPr>
      </w:pPr>
      <w:r w:rsidRPr="00CB1985">
        <w:rPr>
          <w:rFonts w:ascii="Times New Roman" w:eastAsia="Times New Roman" w:hAnsi="Times New Roman" w:cs="Times New Roman"/>
          <w:sz w:val="24"/>
          <w:szCs w:val="24"/>
        </w:rPr>
        <w:t>Fawcett,</w:t>
      </w:r>
      <w:r>
        <w:rPr>
          <w:rFonts w:ascii="Times New Roman" w:eastAsia="Times New Roman" w:hAnsi="Times New Roman" w:cs="Times New Roman"/>
          <w:sz w:val="24"/>
          <w:szCs w:val="24"/>
        </w:rPr>
        <w:t xml:space="preserve"> J. M.,</w:t>
      </w:r>
      <w:r w:rsidRPr="00CB1985">
        <w:rPr>
          <w:rFonts w:ascii="Times New Roman" w:eastAsia="Times New Roman" w:hAnsi="Times New Roman" w:cs="Times New Roman"/>
          <w:sz w:val="24"/>
          <w:szCs w:val="24"/>
        </w:rPr>
        <w:t xml:space="preserve"> Quinlan, C. K., &amp; Taylor, T. L. (2012). Interplay of the production and picture superiority effects: A signal detection analysis. </w:t>
      </w:r>
      <w:r w:rsidRPr="00CB1985">
        <w:rPr>
          <w:rFonts w:ascii="Times New Roman" w:eastAsia="Times New Roman" w:hAnsi="Times New Roman" w:cs="Times New Roman"/>
          <w:i/>
          <w:iCs/>
          <w:sz w:val="24"/>
          <w:szCs w:val="24"/>
        </w:rPr>
        <w:t>Memory (Hove), 20</w:t>
      </w:r>
      <w:r w:rsidRPr="00CB1985">
        <w:rPr>
          <w:rFonts w:ascii="Times New Roman" w:eastAsia="Times New Roman" w:hAnsi="Times New Roman" w:cs="Times New Roman"/>
          <w:sz w:val="24"/>
          <w:szCs w:val="24"/>
        </w:rPr>
        <w:t xml:space="preserve">(7), 655–666. </w:t>
      </w:r>
      <w:hyperlink r:id="rId30" w:history="1">
        <w:r w:rsidRPr="007B75BA">
          <w:rPr>
            <w:rStyle w:val="Hyperlink"/>
            <w:rFonts w:ascii="Times New Roman" w:eastAsia="Times New Roman" w:hAnsi="Times New Roman" w:cs="Times New Roman"/>
            <w:sz w:val="24"/>
            <w:szCs w:val="24"/>
          </w:rPr>
          <w:t>https://doi.org/10.1080/09658211.2012.693510</w:t>
        </w:r>
      </w:hyperlink>
    </w:p>
    <w:p w14:paraId="3DB62618" w14:textId="77777777" w:rsidR="00F42E89" w:rsidRDefault="00F42E89" w:rsidP="00F42E89">
      <w:pPr>
        <w:spacing w:after="0" w:line="480" w:lineRule="auto"/>
        <w:ind w:left="720" w:hanging="720"/>
        <w:rPr>
          <w:rFonts w:ascii="Times New Roman" w:eastAsia="Times New Roman" w:hAnsi="Times New Roman" w:cs="Times New Roman"/>
          <w:sz w:val="24"/>
          <w:szCs w:val="24"/>
        </w:rPr>
      </w:pPr>
      <w:proofErr w:type="spellStart"/>
      <w:r w:rsidRPr="008F01AD">
        <w:rPr>
          <w:rFonts w:ascii="Times New Roman" w:eastAsia="Times New Roman" w:hAnsi="Times New Roman" w:cs="Times New Roman"/>
          <w:sz w:val="24"/>
          <w:szCs w:val="24"/>
        </w:rPr>
        <w:lastRenderedPageBreak/>
        <w:t>Forrin</w:t>
      </w:r>
      <w:proofErr w:type="spellEnd"/>
      <w:r w:rsidRPr="008F01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 D., </w:t>
      </w:r>
      <w:r w:rsidRPr="008F01AD">
        <w:rPr>
          <w:rFonts w:ascii="Times New Roman" w:eastAsia="Times New Roman" w:hAnsi="Times New Roman" w:cs="Times New Roman"/>
          <w:sz w:val="24"/>
          <w:szCs w:val="24"/>
        </w:rPr>
        <w:t>Groot, B., &amp; MacLeod, C. M. (2016). The d-</w:t>
      </w:r>
      <w:r>
        <w:rPr>
          <w:rFonts w:ascii="Times New Roman" w:eastAsia="Times New Roman" w:hAnsi="Times New Roman" w:cs="Times New Roman"/>
          <w:sz w:val="24"/>
          <w:szCs w:val="24"/>
        </w:rPr>
        <w:t>p</w:t>
      </w:r>
      <w:r w:rsidRPr="008F01AD">
        <w:rPr>
          <w:rFonts w:ascii="Times New Roman" w:eastAsia="Times New Roman" w:hAnsi="Times New Roman" w:cs="Times New Roman"/>
          <w:sz w:val="24"/>
          <w:szCs w:val="24"/>
        </w:rPr>
        <w:t xml:space="preserve">rime </w:t>
      </w:r>
      <w:r>
        <w:rPr>
          <w:rFonts w:ascii="Times New Roman" w:eastAsia="Times New Roman" w:hAnsi="Times New Roman" w:cs="Times New Roman"/>
          <w:sz w:val="24"/>
          <w:szCs w:val="24"/>
        </w:rPr>
        <w:t>d</w:t>
      </w:r>
      <w:r w:rsidRPr="008F01AD">
        <w:rPr>
          <w:rFonts w:ascii="Times New Roman" w:eastAsia="Times New Roman" w:hAnsi="Times New Roman" w:cs="Times New Roman"/>
          <w:sz w:val="24"/>
          <w:szCs w:val="24"/>
        </w:rPr>
        <w:t xml:space="preserve">irective: Assessing </w:t>
      </w:r>
      <w:r>
        <w:rPr>
          <w:rFonts w:ascii="Times New Roman" w:eastAsia="Times New Roman" w:hAnsi="Times New Roman" w:cs="Times New Roman"/>
          <w:sz w:val="24"/>
          <w:szCs w:val="24"/>
        </w:rPr>
        <w:t>c</w:t>
      </w:r>
      <w:r w:rsidRPr="008F01AD">
        <w:rPr>
          <w:rFonts w:ascii="Times New Roman" w:eastAsia="Times New Roman" w:hAnsi="Times New Roman" w:cs="Times New Roman"/>
          <w:sz w:val="24"/>
          <w:szCs w:val="24"/>
        </w:rPr>
        <w:t xml:space="preserve">osts and </w:t>
      </w:r>
      <w:r>
        <w:rPr>
          <w:rFonts w:ascii="Times New Roman" w:eastAsia="Times New Roman" w:hAnsi="Times New Roman" w:cs="Times New Roman"/>
          <w:sz w:val="24"/>
          <w:szCs w:val="24"/>
        </w:rPr>
        <w:t>b</w:t>
      </w:r>
      <w:r w:rsidRPr="008F01AD">
        <w:rPr>
          <w:rFonts w:ascii="Times New Roman" w:eastAsia="Times New Roman" w:hAnsi="Times New Roman" w:cs="Times New Roman"/>
          <w:sz w:val="24"/>
          <w:szCs w:val="24"/>
        </w:rPr>
        <w:t xml:space="preserve">enefits in </w:t>
      </w:r>
      <w:r>
        <w:rPr>
          <w:rFonts w:ascii="Times New Roman" w:eastAsia="Times New Roman" w:hAnsi="Times New Roman" w:cs="Times New Roman"/>
          <w:sz w:val="24"/>
          <w:szCs w:val="24"/>
        </w:rPr>
        <w:t>r</w:t>
      </w:r>
      <w:r w:rsidRPr="008F01AD">
        <w:rPr>
          <w:rFonts w:ascii="Times New Roman" w:eastAsia="Times New Roman" w:hAnsi="Times New Roman" w:cs="Times New Roman"/>
          <w:sz w:val="24"/>
          <w:szCs w:val="24"/>
        </w:rPr>
        <w:t xml:space="preserve">ecognition by </w:t>
      </w:r>
      <w:r>
        <w:rPr>
          <w:rFonts w:ascii="Times New Roman" w:eastAsia="Times New Roman" w:hAnsi="Times New Roman" w:cs="Times New Roman"/>
          <w:sz w:val="24"/>
          <w:szCs w:val="24"/>
        </w:rPr>
        <w:t>d</w:t>
      </w:r>
      <w:r w:rsidRPr="008F01AD">
        <w:rPr>
          <w:rFonts w:ascii="Times New Roman" w:eastAsia="Times New Roman" w:hAnsi="Times New Roman" w:cs="Times New Roman"/>
          <w:sz w:val="24"/>
          <w:szCs w:val="24"/>
        </w:rPr>
        <w:t xml:space="preserve">issociating </w:t>
      </w:r>
      <w:r>
        <w:rPr>
          <w:rFonts w:ascii="Times New Roman" w:eastAsia="Times New Roman" w:hAnsi="Times New Roman" w:cs="Times New Roman"/>
          <w:sz w:val="24"/>
          <w:szCs w:val="24"/>
        </w:rPr>
        <w:t>m</w:t>
      </w:r>
      <w:r w:rsidRPr="008F01AD">
        <w:rPr>
          <w:rFonts w:ascii="Times New Roman" w:eastAsia="Times New Roman" w:hAnsi="Times New Roman" w:cs="Times New Roman"/>
          <w:sz w:val="24"/>
          <w:szCs w:val="24"/>
        </w:rPr>
        <w:t>ixed-</w:t>
      </w:r>
      <w:r>
        <w:rPr>
          <w:rFonts w:ascii="Times New Roman" w:eastAsia="Times New Roman" w:hAnsi="Times New Roman" w:cs="Times New Roman"/>
          <w:sz w:val="24"/>
          <w:szCs w:val="24"/>
        </w:rPr>
        <w:t>l</w:t>
      </w:r>
      <w:r w:rsidRPr="008F01AD">
        <w:rPr>
          <w:rFonts w:ascii="Times New Roman" w:eastAsia="Times New Roman" w:hAnsi="Times New Roman" w:cs="Times New Roman"/>
          <w:sz w:val="24"/>
          <w:szCs w:val="24"/>
        </w:rPr>
        <w:t xml:space="preserve">ist </w:t>
      </w:r>
      <w:r>
        <w:rPr>
          <w:rFonts w:ascii="Times New Roman" w:eastAsia="Times New Roman" w:hAnsi="Times New Roman" w:cs="Times New Roman"/>
          <w:sz w:val="24"/>
          <w:szCs w:val="24"/>
        </w:rPr>
        <w:t>f</w:t>
      </w:r>
      <w:r w:rsidRPr="008F01AD">
        <w:rPr>
          <w:rFonts w:ascii="Times New Roman" w:eastAsia="Times New Roman" w:hAnsi="Times New Roman" w:cs="Times New Roman"/>
          <w:sz w:val="24"/>
          <w:szCs w:val="24"/>
        </w:rPr>
        <w:t xml:space="preserve">alse </w:t>
      </w:r>
      <w:r>
        <w:rPr>
          <w:rFonts w:ascii="Times New Roman" w:eastAsia="Times New Roman" w:hAnsi="Times New Roman" w:cs="Times New Roman"/>
          <w:sz w:val="24"/>
          <w:szCs w:val="24"/>
        </w:rPr>
        <w:t>a</w:t>
      </w:r>
      <w:r w:rsidRPr="008F01AD">
        <w:rPr>
          <w:rFonts w:ascii="Times New Roman" w:eastAsia="Times New Roman" w:hAnsi="Times New Roman" w:cs="Times New Roman"/>
          <w:sz w:val="24"/>
          <w:szCs w:val="24"/>
        </w:rPr>
        <w:t xml:space="preserve">larm </w:t>
      </w:r>
      <w:r>
        <w:rPr>
          <w:rFonts w:ascii="Times New Roman" w:eastAsia="Times New Roman" w:hAnsi="Times New Roman" w:cs="Times New Roman"/>
          <w:sz w:val="24"/>
          <w:szCs w:val="24"/>
        </w:rPr>
        <w:t>r</w:t>
      </w:r>
      <w:r w:rsidRPr="008F01AD">
        <w:rPr>
          <w:rFonts w:ascii="Times New Roman" w:eastAsia="Times New Roman" w:hAnsi="Times New Roman" w:cs="Times New Roman"/>
          <w:sz w:val="24"/>
          <w:szCs w:val="24"/>
        </w:rPr>
        <w:t xml:space="preserve">ates. </w:t>
      </w:r>
      <w:r w:rsidRPr="008F01AD">
        <w:rPr>
          <w:rFonts w:ascii="Times New Roman" w:eastAsia="Times New Roman" w:hAnsi="Times New Roman" w:cs="Times New Roman"/>
          <w:i/>
          <w:iCs/>
          <w:sz w:val="24"/>
          <w:szCs w:val="24"/>
        </w:rPr>
        <w:t>Journal of Experimental Psychology. Learning, Memory, and Cognition, 42</w:t>
      </w:r>
      <w:r w:rsidRPr="008F01AD">
        <w:rPr>
          <w:rFonts w:ascii="Times New Roman" w:eastAsia="Times New Roman" w:hAnsi="Times New Roman" w:cs="Times New Roman"/>
          <w:sz w:val="24"/>
          <w:szCs w:val="24"/>
        </w:rPr>
        <w:t xml:space="preserve">(7), 1090–1111. </w:t>
      </w:r>
      <w:hyperlink r:id="rId31" w:history="1">
        <w:r w:rsidRPr="005216CC">
          <w:rPr>
            <w:rStyle w:val="Hyperlink"/>
            <w:rFonts w:ascii="Times New Roman" w:eastAsia="Times New Roman" w:hAnsi="Times New Roman" w:cs="Times New Roman"/>
            <w:sz w:val="24"/>
            <w:szCs w:val="24"/>
          </w:rPr>
          <w:t>https://doi.org/10.1037/xlm0000214</w:t>
        </w:r>
      </w:hyperlink>
    </w:p>
    <w:p w14:paraId="0FE0473B" w14:textId="77777777" w:rsidR="00F42E89" w:rsidRDefault="00F42E89" w:rsidP="00F42E89">
      <w:pPr>
        <w:spacing w:after="0" w:line="480" w:lineRule="auto"/>
        <w:ind w:left="720" w:hanging="720"/>
        <w:rPr>
          <w:rFonts w:ascii="Times New Roman" w:eastAsia="Times New Roman" w:hAnsi="Times New Roman" w:cs="Times New Roman"/>
          <w:sz w:val="24"/>
          <w:szCs w:val="24"/>
        </w:rPr>
      </w:pPr>
      <w:proofErr w:type="spellStart"/>
      <w:r w:rsidRPr="003C7F11">
        <w:rPr>
          <w:rFonts w:ascii="Times New Roman" w:eastAsia="Times New Roman" w:hAnsi="Times New Roman" w:cs="Times New Roman"/>
          <w:sz w:val="24"/>
          <w:szCs w:val="24"/>
        </w:rPr>
        <w:t>Forrin</w:t>
      </w:r>
      <w:proofErr w:type="spellEnd"/>
      <w:r w:rsidRPr="003C7F11">
        <w:rPr>
          <w:rFonts w:ascii="Times New Roman" w:eastAsia="Times New Roman" w:hAnsi="Times New Roman" w:cs="Times New Roman"/>
          <w:sz w:val="24"/>
          <w:szCs w:val="24"/>
        </w:rPr>
        <w:t>, N. D., &amp; MacLeod, C. M. (2018). This time it’s personal: the memory benefit of hearing oneself. </w:t>
      </w:r>
      <w:r w:rsidRPr="003C7F11">
        <w:rPr>
          <w:rFonts w:ascii="Times New Roman" w:eastAsia="Times New Roman" w:hAnsi="Times New Roman" w:cs="Times New Roman"/>
          <w:i/>
          <w:iCs/>
          <w:sz w:val="24"/>
          <w:szCs w:val="24"/>
        </w:rPr>
        <w:t>Memory</w:t>
      </w:r>
      <w:r w:rsidRPr="003C7F11">
        <w:rPr>
          <w:rFonts w:ascii="Times New Roman" w:eastAsia="Times New Roman" w:hAnsi="Times New Roman" w:cs="Times New Roman"/>
          <w:sz w:val="24"/>
          <w:szCs w:val="24"/>
        </w:rPr>
        <w:t>, </w:t>
      </w:r>
      <w:r w:rsidRPr="003C7F11">
        <w:rPr>
          <w:rFonts w:ascii="Times New Roman" w:eastAsia="Times New Roman" w:hAnsi="Times New Roman" w:cs="Times New Roman"/>
          <w:i/>
          <w:iCs/>
          <w:sz w:val="24"/>
          <w:szCs w:val="24"/>
        </w:rPr>
        <w:t>26</w:t>
      </w:r>
      <w:r w:rsidRPr="003C7F11">
        <w:rPr>
          <w:rFonts w:ascii="Times New Roman" w:eastAsia="Times New Roman" w:hAnsi="Times New Roman" w:cs="Times New Roman"/>
          <w:sz w:val="24"/>
          <w:szCs w:val="24"/>
        </w:rPr>
        <w:t xml:space="preserve">(4), 574–579. </w:t>
      </w:r>
      <w:hyperlink r:id="rId32" w:history="1">
        <w:r w:rsidRPr="003C7F11">
          <w:rPr>
            <w:rStyle w:val="Hyperlink"/>
            <w:rFonts w:ascii="Times New Roman" w:eastAsia="Times New Roman" w:hAnsi="Times New Roman" w:cs="Times New Roman"/>
            <w:sz w:val="24"/>
            <w:szCs w:val="24"/>
          </w:rPr>
          <w:t>https://doi.org/10.1080/09658211.2017.1383434</w:t>
        </w:r>
      </w:hyperlink>
    </w:p>
    <w:p w14:paraId="2A19541D" w14:textId="77777777" w:rsidR="00F42E89" w:rsidRDefault="00F42E89" w:rsidP="00F42E89">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Forrin</w:t>
      </w:r>
      <w:proofErr w:type="spellEnd"/>
      <w:r>
        <w:rPr>
          <w:rFonts w:ascii="Times New Roman" w:eastAsia="Times New Roman" w:hAnsi="Times New Roman" w:cs="Times New Roman"/>
          <w:sz w:val="24"/>
          <w:szCs w:val="24"/>
        </w:rPr>
        <w:t xml:space="preserve">, N. D., MacLeod, C. M., &amp; </w:t>
      </w:r>
      <w:proofErr w:type="spellStart"/>
      <w:r>
        <w:rPr>
          <w:rFonts w:ascii="Times New Roman" w:eastAsia="Times New Roman" w:hAnsi="Times New Roman" w:cs="Times New Roman"/>
          <w:sz w:val="24"/>
          <w:szCs w:val="24"/>
        </w:rPr>
        <w:t>Ozubko</w:t>
      </w:r>
      <w:proofErr w:type="spellEnd"/>
      <w:r>
        <w:rPr>
          <w:rFonts w:ascii="Times New Roman" w:eastAsia="Times New Roman" w:hAnsi="Times New Roman" w:cs="Times New Roman"/>
          <w:sz w:val="24"/>
          <w:szCs w:val="24"/>
        </w:rPr>
        <w:t xml:space="preserve">, J. D. (2012). Widening the boundaries of the production effect. </w:t>
      </w:r>
      <w:r>
        <w:rPr>
          <w:rFonts w:ascii="Times New Roman" w:eastAsia="Times New Roman" w:hAnsi="Times New Roman" w:cs="Times New Roman"/>
          <w:i/>
          <w:sz w:val="24"/>
          <w:szCs w:val="24"/>
        </w:rPr>
        <w:t>Memory &amp; Cognition</w:t>
      </w:r>
      <w:r>
        <w:rPr>
          <w:rFonts w:ascii="Times New Roman" w:eastAsia="Times New Roman" w:hAnsi="Times New Roman" w:cs="Times New Roman"/>
          <w:sz w:val="24"/>
          <w:szCs w:val="24"/>
        </w:rPr>
        <w:t>, 40, 1046–1055.</w:t>
      </w:r>
      <w:hyperlink r:id="rId33">
        <w:r>
          <w:rPr>
            <w:rFonts w:ascii="Times New Roman" w:eastAsia="Times New Roman" w:hAnsi="Times New Roman" w:cs="Times New Roman"/>
            <w:sz w:val="24"/>
            <w:szCs w:val="24"/>
          </w:rPr>
          <w:t xml:space="preserve"> </w:t>
        </w:r>
      </w:hyperlink>
      <w:hyperlink r:id="rId34">
        <w:r>
          <w:rPr>
            <w:rFonts w:ascii="Times New Roman" w:eastAsia="Times New Roman" w:hAnsi="Times New Roman" w:cs="Times New Roman"/>
            <w:color w:val="1155CC"/>
            <w:sz w:val="24"/>
            <w:szCs w:val="24"/>
            <w:u w:val="single"/>
          </w:rPr>
          <w:t>https://doi.org/10.3758/s13421-012-0210-8</w:t>
        </w:r>
      </w:hyperlink>
    </w:p>
    <w:p w14:paraId="14DD0E62" w14:textId="37A73596" w:rsidR="00ED075A" w:rsidRDefault="00ED075A" w:rsidP="00ED075A">
      <w:pPr>
        <w:spacing w:after="0" w:line="480" w:lineRule="auto"/>
        <w:ind w:left="720" w:hanging="720"/>
        <w:rPr>
          <w:rFonts w:ascii="Times New Roman" w:eastAsia="Times New Roman" w:hAnsi="Times New Roman" w:cs="Times New Roman"/>
          <w:sz w:val="24"/>
          <w:szCs w:val="24"/>
        </w:rPr>
      </w:pPr>
      <w:r w:rsidRPr="00ED075A">
        <w:rPr>
          <w:rFonts w:ascii="Times New Roman" w:eastAsia="Times New Roman" w:hAnsi="Times New Roman" w:cs="Times New Roman"/>
          <w:sz w:val="24"/>
          <w:szCs w:val="24"/>
        </w:rPr>
        <w:t xml:space="preserve">Furukawa, T. A., </w:t>
      </w:r>
      <w:proofErr w:type="spellStart"/>
      <w:r w:rsidRPr="00ED075A">
        <w:rPr>
          <w:rFonts w:ascii="Times New Roman" w:eastAsia="Times New Roman" w:hAnsi="Times New Roman" w:cs="Times New Roman"/>
          <w:sz w:val="24"/>
          <w:szCs w:val="24"/>
        </w:rPr>
        <w:t>Barbui</w:t>
      </w:r>
      <w:proofErr w:type="spellEnd"/>
      <w:r w:rsidRPr="00ED075A">
        <w:rPr>
          <w:rFonts w:ascii="Times New Roman" w:eastAsia="Times New Roman" w:hAnsi="Times New Roman" w:cs="Times New Roman"/>
          <w:sz w:val="24"/>
          <w:szCs w:val="24"/>
        </w:rPr>
        <w:t>, C., Cipriani, A., Brambilla, P., &amp; Watanabe, N. (2006). Imputing missing standard deviations in meta-analyses can provide accurate results. </w:t>
      </w:r>
      <w:r w:rsidRPr="00ED075A">
        <w:rPr>
          <w:rFonts w:ascii="Times New Roman" w:eastAsia="Times New Roman" w:hAnsi="Times New Roman" w:cs="Times New Roman"/>
          <w:i/>
          <w:iCs/>
          <w:sz w:val="24"/>
          <w:szCs w:val="24"/>
        </w:rPr>
        <w:t xml:space="preserve">Journal of </w:t>
      </w:r>
      <w:r>
        <w:rPr>
          <w:rFonts w:ascii="Times New Roman" w:eastAsia="Times New Roman" w:hAnsi="Times New Roman" w:cs="Times New Roman"/>
          <w:i/>
          <w:iCs/>
          <w:sz w:val="24"/>
          <w:szCs w:val="24"/>
        </w:rPr>
        <w:t>C</w:t>
      </w:r>
      <w:r w:rsidRPr="00ED075A">
        <w:rPr>
          <w:rFonts w:ascii="Times New Roman" w:eastAsia="Times New Roman" w:hAnsi="Times New Roman" w:cs="Times New Roman"/>
          <w:i/>
          <w:iCs/>
          <w:sz w:val="24"/>
          <w:szCs w:val="24"/>
        </w:rPr>
        <w:t xml:space="preserve">linical </w:t>
      </w:r>
      <w:r>
        <w:rPr>
          <w:rFonts w:ascii="Times New Roman" w:eastAsia="Times New Roman" w:hAnsi="Times New Roman" w:cs="Times New Roman"/>
          <w:i/>
          <w:iCs/>
          <w:sz w:val="24"/>
          <w:szCs w:val="24"/>
        </w:rPr>
        <w:t>E</w:t>
      </w:r>
      <w:r w:rsidRPr="00ED075A">
        <w:rPr>
          <w:rFonts w:ascii="Times New Roman" w:eastAsia="Times New Roman" w:hAnsi="Times New Roman" w:cs="Times New Roman"/>
          <w:i/>
          <w:iCs/>
          <w:sz w:val="24"/>
          <w:szCs w:val="24"/>
        </w:rPr>
        <w:t>pidemiology</w:t>
      </w:r>
      <w:r w:rsidRPr="00ED075A">
        <w:rPr>
          <w:rFonts w:ascii="Times New Roman" w:eastAsia="Times New Roman" w:hAnsi="Times New Roman" w:cs="Times New Roman"/>
          <w:sz w:val="24"/>
          <w:szCs w:val="24"/>
        </w:rPr>
        <w:t>, </w:t>
      </w:r>
      <w:r w:rsidRPr="00ED075A">
        <w:rPr>
          <w:rFonts w:ascii="Times New Roman" w:eastAsia="Times New Roman" w:hAnsi="Times New Roman" w:cs="Times New Roman"/>
          <w:i/>
          <w:iCs/>
          <w:sz w:val="24"/>
          <w:szCs w:val="24"/>
        </w:rPr>
        <w:t>59</w:t>
      </w:r>
      <w:r w:rsidRPr="00ED075A">
        <w:rPr>
          <w:rFonts w:ascii="Times New Roman" w:eastAsia="Times New Roman" w:hAnsi="Times New Roman" w:cs="Times New Roman"/>
          <w:sz w:val="24"/>
          <w:szCs w:val="24"/>
        </w:rPr>
        <w:t>, 7</w:t>
      </w:r>
      <w:r>
        <w:rPr>
          <w:rFonts w:ascii="Times New Roman" w:eastAsia="Times New Roman" w:hAnsi="Times New Roman" w:cs="Times New Roman"/>
          <w:sz w:val="24"/>
          <w:szCs w:val="24"/>
        </w:rPr>
        <w:t>–</w:t>
      </w:r>
      <w:r w:rsidRPr="00ED075A">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w:t>
      </w:r>
      <w:hyperlink r:id="rId35" w:history="1">
        <w:r w:rsidRPr="005064E6">
          <w:rPr>
            <w:rStyle w:val="Hyperlink"/>
            <w:rFonts w:ascii="Times New Roman" w:eastAsia="Times New Roman" w:hAnsi="Times New Roman" w:cs="Times New Roman"/>
            <w:sz w:val="24"/>
            <w:szCs w:val="24"/>
          </w:rPr>
          <w:t>https://doi.org/10.1016/j.jclinepi.2005.06.006</w:t>
        </w:r>
      </w:hyperlink>
    </w:p>
    <w:p w14:paraId="28BCA06C" w14:textId="3439257C" w:rsidR="00F42E89" w:rsidRDefault="00F42E89" w:rsidP="00F42E89">
      <w:pPr>
        <w:spacing w:after="0" w:line="480" w:lineRule="auto"/>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Gathercole, S. E., &amp; Conway, M. A. (1988). Exploring long-term modality effects: Vocalization leads to best retention. </w:t>
      </w:r>
      <w:r>
        <w:rPr>
          <w:rFonts w:ascii="Times New Roman" w:eastAsia="Times New Roman" w:hAnsi="Times New Roman" w:cs="Times New Roman"/>
          <w:i/>
          <w:sz w:val="24"/>
          <w:szCs w:val="24"/>
        </w:rPr>
        <w:t>Memory &amp; Cognition, 16</w:t>
      </w:r>
      <w:r>
        <w:rPr>
          <w:rFonts w:ascii="Times New Roman" w:eastAsia="Times New Roman" w:hAnsi="Times New Roman" w:cs="Times New Roman"/>
          <w:sz w:val="24"/>
          <w:szCs w:val="24"/>
        </w:rPr>
        <w:t xml:space="preserve">(2), 110–119. </w:t>
      </w:r>
      <w:hyperlink r:id="rId36">
        <w:r>
          <w:rPr>
            <w:rFonts w:ascii="Times New Roman" w:eastAsia="Times New Roman" w:hAnsi="Times New Roman" w:cs="Times New Roman"/>
            <w:color w:val="1155CC"/>
            <w:sz w:val="24"/>
            <w:szCs w:val="24"/>
            <w:u w:val="single"/>
          </w:rPr>
          <w:t>https://doi.org/10.3758/BF03213478</w:t>
        </w:r>
      </w:hyperlink>
    </w:p>
    <w:p w14:paraId="5E6A5969" w14:textId="77777777" w:rsidR="001B5631" w:rsidRDefault="001B5631" w:rsidP="001B5631">
      <w:pPr>
        <w:spacing w:after="0" w:line="480" w:lineRule="auto"/>
        <w:ind w:left="720" w:hanging="720"/>
        <w:rPr>
          <w:rFonts w:ascii="Times New Roman" w:eastAsia="Times New Roman" w:hAnsi="Times New Roman" w:cs="Times New Roman"/>
          <w:sz w:val="24"/>
          <w:szCs w:val="24"/>
        </w:rPr>
      </w:pPr>
      <w:r w:rsidRPr="00A51915">
        <w:rPr>
          <w:rFonts w:ascii="Times New Roman" w:eastAsia="Times New Roman" w:hAnsi="Times New Roman" w:cs="Times New Roman"/>
          <w:sz w:val="24"/>
          <w:szCs w:val="24"/>
        </w:rPr>
        <w:t>Gelman, A., &amp; Hill, J. (2006). </w:t>
      </w:r>
      <w:r w:rsidRPr="00A51915">
        <w:rPr>
          <w:rFonts w:ascii="Times New Roman" w:eastAsia="Times New Roman" w:hAnsi="Times New Roman" w:cs="Times New Roman"/>
          <w:i/>
          <w:iCs/>
          <w:sz w:val="24"/>
          <w:szCs w:val="24"/>
        </w:rPr>
        <w:t>Data analysis using regression and multilevel/hierarchical models</w:t>
      </w:r>
      <w:r w:rsidRPr="00A51915">
        <w:rPr>
          <w:rFonts w:ascii="Times New Roman" w:eastAsia="Times New Roman" w:hAnsi="Times New Roman" w:cs="Times New Roman"/>
          <w:sz w:val="24"/>
          <w:szCs w:val="24"/>
        </w:rPr>
        <w:t xml:space="preserve">. Cambridge </w:t>
      </w:r>
      <w:r>
        <w:rPr>
          <w:rFonts w:ascii="Times New Roman" w:eastAsia="Times New Roman" w:hAnsi="Times New Roman" w:cs="Times New Roman"/>
          <w:sz w:val="24"/>
          <w:szCs w:val="24"/>
        </w:rPr>
        <w:t>U</w:t>
      </w:r>
      <w:r w:rsidRPr="00A51915">
        <w:rPr>
          <w:rFonts w:ascii="Times New Roman" w:eastAsia="Times New Roman" w:hAnsi="Times New Roman" w:cs="Times New Roman"/>
          <w:sz w:val="24"/>
          <w:szCs w:val="24"/>
        </w:rPr>
        <w:t xml:space="preserve">niversity </w:t>
      </w:r>
      <w:r>
        <w:rPr>
          <w:rFonts w:ascii="Times New Roman" w:eastAsia="Times New Roman" w:hAnsi="Times New Roman" w:cs="Times New Roman"/>
          <w:sz w:val="24"/>
          <w:szCs w:val="24"/>
        </w:rPr>
        <w:t>P</w:t>
      </w:r>
      <w:r w:rsidRPr="00A51915">
        <w:rPr>
          <w:rFonts w:ascii="Times New Roman" w:eastAsia="Times New Roman" w:hAnsi="Times New Roman" w:cs="Times New Roman"/>
          <w:sz w:val="24"/>
          <w:szCs w:val="24"/>
        </w:rPr>
        <w:t>ress.</w:t>
      </w:r>
    </w:p>
    <w:p w14:paraId="276F068C" w14:textId="2C19F59B" w:rsidR="001B5631" w:rsidRDefault="001B5631" w:rsidP="001B5631">
      <w:pPr>
        <w:spacing w:after="0" w:line="480" w:lineRule="auto"/>
        <w:ind w:left="720" w:hanging="720"/>
        <w:rPr>
          <w:rFonts w:ascii="Times New Roman" w:eastAsia="Times New Roman" w:hAnsi="Times New Roman" w:cs="Times New Roman"/>
          <w:sz w:val="24"/>
          <w:szCs w:val="24"/>
        </w:rPr>
      </w:pPr>
      <w:r w:rsidRPr="001A0F4C">
        <w:rPr>
          <w:rFonts w:ascii="Times New Roman" w:eastAsia="Times New Roman" w:hAnsi="Times New Roman" w:cs="Times New Roman"/>
          <w:sz w:val="24"/>
          <w:szCs w:val="24"/>
        </w:rPr>
        <w:t xml:space="preserve">Grady, C. L., McIntosh, A. R., Horwitz, B., </w:t>
      </w:r>
      <w:proofErr w:type="spellStart"/>
      <w:r w:rsidRPr="001A0F4C">
        <w:rPr>
          <w:rFonts w:ascii="Times New Roman" w:eastAsia="Times New Roman" w:hAnsi="Times New Roman" w:cs="Times New Roman"/>
          <w:sz w:val="24"/>
          <w:szCs w:val="24"/>
        </w:rPr>
        <w:t>Maisog</w:t>
      </w:r>
      <w:proofErr w:type="spellEnd"/>
      <w:r w:rsidRPr="001A0F4C">
        <w:rPr>
          <w:rFonts w:ascii="Times New Roman" w:eastAsia="Times New Roman" w:hAnsi="Times New Roman" w:cs="Times New Roman"/>
          <w:sz w:val="24"/>
          <w:szCs w:val="24"/>
        </w:rPr>
        <w:t>, J. M., Ungerleider, L. G., Mentis, M. J., Pietrini, P., Schapiro, M. B., &amp; Haxby, J. V. (1995). Age-related reductions in human recognition memory due to impaired encoding. </w:t>
      </w:r>
      <w:r w:rsidRPr="001A0F4C">
        <w:rPr>
          <w:rFonts w:ascii="Times New Roman" w:eastAsia="Times New Roman" w:hAnsi="Times New Roman" w:cs="Times New Roman"/>
          <w:i/>
          <w:iCs/>
          <w:sz w:val="24"/>
          <w:szCs w:val="24"/>
        </w:rPr>
        <w:t>Science, 269</w:t>
      </w:r>
      <w:r w:rsidRPr="001A0F4C">
        <w:rPr>
          <w:rFonts w:ascii="Times New Roman" w:eastAsia="Times New Roman" w:hAnsi="Times New Roman" w:cs="Times New Roman"/>
          <w:sz w:val="24"/>
          <w:szCs w:val="24"/>
        </w:rPr>
        <w:t>(5221), 218–221. </w:t>
      </w:r>
      <w:hyperlink r:id="rId37" w:tgtFrame="_blank" w:history="1">
        <w:r w:rsidRPr="001A0F4C">
          <w:rPr>
            <w:rStyle w:val="Hyperlink"/>
            <w:rFonts w:ascii="Times New Roman" w:eastAsia="Times New Roman" w:hAnsi="Times New Roman" w:cs="Times New Roman"/>
            <w:sz w:val="24"/>
            <w:szCs w:val="24"/>
          </w:rPr>
          <w:t>https://doi.org/10.1126/science.7618082</w:t>
        </w:r>
      </w:hyperlink>
    </w:p>
    <w:p w14:paraId="09E6DF43" w14:textId="0823E3E4" w:rsidR="009C53B6" w:rsidRDefault="009C53B6" w:rsidP="009C53B6">
      <w:pPr>
        <w:spacing w:after="0" w:line="480" w:lineRule="auto"/>
        <w:ind w:left="720" w:hanging="720"/>
        <w:rPr>
          <w:rFonts w:ascii="Times New Roman" w:eastAsia="Times New Roman" w:hAnsi="Times New Roman" w:cs="Times New Roman"/>
          <w:sz w:val="24"/>
          <w:szCs w:val="24"/>
        </w:rPr>
      </w:pPr>
      <w:r w:rsidRPr="00895C26">
        <w:rPr>
          <w:rFonts w:ascii="Times New Roman" w:eastAsia="Times New Roman" w:hAnsi="Times New Roman" w:cs="Times New Roman"/>
          <w:sz w:val="24"/>
          <w:szCs w:val="24"/>
        </w:rPr>
        <w:t>Harrer, M., Cuijpers, P., Furukawa, T.A., &amp; Ebert, D.D. (2021). </w:t>
      </w:r>
      <w:r w:rsidRPr="00895C26">
        <w:rPr>
          <w:rFonts w:ascii="Times New Roman" w:eastAsia="Times New Roman" w:hAnsi="Times New Roman" w:cs="Times New Roman"/>
          <w:i/>
          <w:iCs/>
          <w:sz w:val="24"/>
          <w:szCs w:val="24"/>
        </w:rPr>
        <w:t>Doing Meta-Analysis with R: A Hands-On Guide</w:t>
      </w:r>
      <w:r w:rsidRPr="00895C26">
        <w:rPr>
          <w:rFonts w:ascii="Times New Roman" w:eastAsia="Times New Roman" w:hAnsi="Times New Roman" w:cs="Times New Roman"/>
          <w:sz w:val="24"/>
          <w:szCs w:val="24"/>
        </w:rPr>
        <w:t xml:space="preserve">. Boca Raton, </w:t>
      </w:r>
      <w:proofErr w:type="gramStart"/>
      <w:r w:rsidRPr="00895C26">
        <w:rPr>
          <w:rFonts w:ascii="Times New Roman" w:eastAsia="Times New Roman" w:hAnsi="Times New Roman" w:cs="Times New Roman"/>
          <w:sz w:val="24"/>
          <w:szCs w:val="24"/>
        </w:rPr>
        <w:t>FL</w:t>
      </w:r>
      <w:proofErr w:type="gramEnd"/>
      <w:r w:rsidRPr="00895C26">
        <w:rPr>
          <w:rFonts w:ascii="Times New Roman" w:eastAsia="Times New Roman" w:hAnsi="Times New Roman" w:cs="Times New Roman"/>
          <w:sz w:val="24"/>
          <w:szCs w:val="24"/>
        </w:rPr>
        <w:t xml:space="preserve"> and London: </w:t>
      </w:r>
      <w:proofErr w:type="spellStart"/>
      <w:r w:rsidRPr="00895C26">
        <w:rPr>
          <w:rFonts w:ascii="Times New Roman" w:eastAsia="Times New Roman" w:hAnsi="Times New Roman" w:cs="Times New Roman"/>
          <w:sz w:val="24"/>
          <w:szCs w:val="24"/>
        </w:rPr>
        <w:t>Chapmann</w:t>
      </w:r>
      <w:proofErr w:type="spellEnd"/>
      <w:r w:rsidRPr="00895C26">
        <w:rPr>
          <w:rFonts w:ascii="Times New Roman" w:eastAsia="Times New Roman" w:hAnsi="Times New Roman" w:cs="Times New Roman"/>
          <w:sz w:val="24"/>
          <w:szCs w:val="24"/>
        </w:rPr>
        <w:t xml:space="preserve"> &amp; Hall/CRC Press. </w:t>
      </w:r>
    </w:p>
    <w:p w14:paraId="67631870" w14:textId="752AE6D8" w:rsidR="00F42E89" w:rsidRDefault="00F42E89" w:rsidP="00F42E89">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Hassall, C. D., Quinlan, C. K., Turk, D. J., Taylor, T. L., &amp; </w:t>
      </w:r>
      <w:proofErr w:type="spellStart"/>
      <w:r>
        <w:rPr>
          <w:rFonts w:ascii="Times New Roman" w:eastAsia="Times New Roman" w:hAnsi="Times New Roman" w:cs="Times New Roman"/>
          <w:sz w:val="24"/>
          <w:szCs w:val="24"/>
        </w:rPr>
        <w:t>Krigolson</w:t>
      </w:r>
      <w:proofErr w:type="spellEnd"/>
      <w:r>
        <w:rPr>
          <w:rFonts w:ascii="Times New Roman" w:eastAsia="Times New Roman" w:hAnsi="Times New Roman" w:cs="Times New Roman"/>
          <w:sz w:val="24"/>
          <w:szCs w:val="24"/>
        </w:rPr>
        <w:t xml:space="preserve">, O. E. (2016). A preliminary investigation into the neural basis of the production effect. </w:t>
      </w:r>
      <w:r>
        <w:rPr>
          <w:rFonts w:ascii="Times New Roman" w:eastAsia="Times New Roman" w:hAnsi="Times New Roman" w:cs="Times New Roman"/>
          <w:i/>
          <w:sz w:val="24"/>
          <w:szCs w:val="24"/>
        </w:rPr>
        <w:t>Canadian Journal of Experimental Psychology, 70</w:t>
      </w:r>
      <w:r>
        <w:rPr>
          <w:rFonts w:ascii="Times New Roman" w:eastAsia="Times New Roman" w:hAnsi="Times New Roman" w:cs="Times New Roman"/>
          <w:sz w:val="24"/>
          <w:szCs w:val="24"/>
        </w:rPr>
        <w:t xml:space="preserve">(2), 139–146. </w:t>
      </w:r>
      <w:hyperlink r:id="rId38">
        <w:r>
          <w:rPr>
            <w:rFonts w:ascii="Times New Roman" w:eastAsia="Times New Roman" w:hAnsi="Times New Roman" w:cs="Times New Roman"/>
            <w:color w:val="1155CC"/>
            <w:sz w:val="24"/>
            <w:szCs w:val="24"/>
            <w:u w:val="single"/>
          </w:rPr>
          <w:t>https://doi.org/10.1037/cep0000093</w:t>
        </w:r>
      </w:hyperlink>
    </w:p>
    <w:p w14:paraId="5FAD6C48" w14:textId="77777777" w:rsidR="00F42E89" w:rsidRPr="004A65EA" w:rsidRDefault="00F42E89" w:rsidP="00F42E89">
      <w:pPr>
        <w:spacing w:after="0" w:line="480" w:lineRule="auto"/>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Hopkins, R. H., &amp; Edwards, R. E. (1972). Pronunciation effects in recognition memory. </w:t>
      </w:r>
      <w:r>
        <w:rPr>
          <w:rFonts w:ascii="Times New Roman" w:eastAsia="Times New Roman" w:hAnsi="Times New Roman" w:cs="Times New Roman"/>
          <w:i/>
          <w:sz w:val="24"/>
          <w:szCs w:val="24"/>
        </w:rPr>
        <w:t>Journal of Verbal Learning and Verbal Behavior, 11</w:t>
      </w:r>
      <w:r>
        <w:rPr>
          <w:rFonts w:ascii="Times New Roman" w:eastAsia="Times New Roman" w:hAnsi="Times New Roman" w:cs="Times New Roman"/>
          <w:sz w:val="24"/>
          <w:szCs w:val="24"/>
        </w:rPr>
        <w:t>(4), 534–537.</w:t>
      </w:r>
      <w:hyperlink r:id="rId39">
        <w:r>
          <w:rPr>
            <w:rFonts w:ascii="Times New Roman" w:eastAsia="Times New Roman" w:hAnsi="Times New Roman" w:cs="Times New Roman"/>
            <w:sz w:val="24"/>
            <w:szCs w:val="24"/>
          </w:rPr>
          <w:t xml:space="preserve"> </w:t>
        </w:r>
      </w:hyperlink>
      <w:hyperlink r:id="rId40">
        <w:r>
          <w:rPr>
            <w:rFonts w:ascii="Times New Roman" w:eastAsia="Times New Roman" w:hAnsi="Times New Roman" w:cs="Times New Roman"/>
            <w:color w:val="1155CC"/>
            <w:sz w:val="24"/>
            <w:szCs w:val="24"/>
            <w:u w:val="single"/>
          </w:rPr>
          <w:t>https://doi.org/10.1016/S0022-5371(72)80036-7</w:t>
        </w:r>
      </w:hyperlink>
    </w:p>
    <w:p w14:paraId="1B200011" w14:textId="77777777" w:rsidR="00F42E89" w:rsidRDefault="00F42E89" w:rsidP="00F42E89">
      <w:pPr>
        <w:spacing w:after="0" w:line="480" w:lineRule="auto"/>
        <w:ind w:left="720" w:hanging="720"/>
        <w:rPr>
          <w:rFonts w:ascii="Times New Roman" w:eastAsia="Times New Roman" w:hAnsi="Times New Roman" w:cs="Times New Roman"/>
          <w:sz w:val="24"/>
          <w:szCs w:val="24"/>
        </w:rPr>
      </w:pPr>
      <w:proofErr w:type="spellStart"/>
      <w:r w:rsidRPr="00B1577F">
        <w:rPr>
          <w:rFonts w:ascii="Times New Roman" w:eastAsia="Times New Roman" w:hAnsi="Times New Roman" w:cs="Times New Roman"/>
          <w:sz w:val="24"/>
          <w:szCs w:val="24"/>
        </w:rPr>
        <w:t>Icht</w:t>
      </w:r>
      <w:proofErr w:type="spellEnd"/>
      <w:r w:rsidRPr="00B1577F">
        <w:rPr>
          <w:rFonts w:ascii="Times New Roman" w:eastAsia="Times New Roman" w:hAnsi="Times New Roman" w:cs="Times New Roman"/>
          <w:sz w:val="24"/>
          <w:szCs w:val="24"/>
        </w:rPr>
        <w:t xml:space="preserve">, M., </w:t>
      </w:r>
      <w:proofErr w:type="spellStart"/>
      <w:r w:rsidRPr="00B1577F">
        <w:rPr>
          <w:rFonts w:ascii="Times New Roman" w:eastAsia="Times New Roman" w:hAnsi="Times New Roman" w:cs="Times New Roman"/>
          <w:sz w:val="24"/>
          <w:szCs w:val="24"/>
        </w:rPr>
        <w:t>Bergerzon</w:t>
      </w:r>
      <w:proofErr w:type="spellEnd"/>
      <w:r w:rsidRPr="00B1577F">
        <w:rPr>
          <w:rFonts w:ascii="Times New Roman" w:eastAsia="Times New Roman" w:hAnsi="Times New Roman" w:cs="Times New Roman"/>
          <w:sz w:val="24"/>
          <w:szCs w:val="24"/>
        </w:rPr>
        <w:t>-Biton, O., &amp; Mama, Y. (2019). The production effect in adults with dysarthria: Improving long-term verbal memory by vocal production. </w:t>
      </w:r>
      <w:r w:rsidRPr="00B1577F">
        <w:rPr>
          <w:rFonts w:ascii="Times New Roman" w:eastAsia="Times New Roman" w:hAnsi="Times New Roman" w:cs="Times New Roman"/>
          <w:i/>
          <w:iCs/>
          <w:sz w:val="24"/>
          <w:szCs w:val="24"/>
        </w:rPr>
        <w:t>Neuropsychological Rehabilitation</w:t>
      </w:r>
      <w:r w:rsidRPr="00B1577F">
        <w:rPr>
          <w:rFonts w:ascii="Times New Roman" w:eastAsia="Times New Roman" w:hAnsi="Times New Roman" w:cs="Times New Roman"/>
          <w:sz w:val="24"/>
          <w:szCs w:val="24"/>
        </w:rPr>
        <w:t>, </w:t>
      </w:r>
      <w:r w:rsidRPr="00B1577F">
        <w:rPr>
          <w:rFonts w:ascii="Times New Roman" w:eastAsia="Times New Roman" w:hAnsi="Times New Roman" w:cs="Times New Roman"/>
          <w:i/>
          <w:iCs/>
          <w:sz w:val="24"/>
          <w:szCs w:val="24"/>
        </w:rPr>
        <w:t>29</w:t>
      </w:r>
      <w:r w:rsidRPr="00B1577F">
        <w:rPr>
          <w:rFonts w:ascii="Times New Roman" w:eastAsia="Times New Roman" w:hAnsi="Times New Roman" w:cs="Times New Roman"/>
          <w:sz w:val="24"/>
          <w:szCs w:val="24"/>
        </w:rPr>
        <w:t>(1), 131</w:t>
      </w:r>
      <w:r>
        <w:rPr>
          <w:rFonts w:ascii="Times New Roman" w:eastAsia="Times New Roman" w:hAnsi="Times New Roman" w:cs="Times New Roman"/>
          <w:sz w:val="24"/>
          <w:szCs w:val="24"/>
        </w:rPr>
        <w:t>–</w:t>
      </w:r>
      <w:r w:rsidRPr="00B1577F">
        <w:rPr>
          <w:rFonts w:ascii="Times New Roman" w:eastAsia="Times New Roman" w:hAnsi="Times New Roman" w:cs="Times New Roman"/>
          <w:sz w:val="24"/>
          <w:szCs w:val="24"/>
        </w:rPr>
        <w:t>143.</w:t>
      </w:r>
      <w:r>
        <w:rPr>
          <w:rFonts w:ascii="Times New Roman" w:eastAsia="Times New Roman" w:hAnsi="Times New Roman" w:cs="Times New Roman"/>
          <w:sz w:val="24"/>
          <w:szCs w:val="24"/>
        </w:rPr>
        <w:t xml:space="preserve"> </w:t>
      </w:r>
      <w:hyperlink r:id="rId41" w:history="1">
        <w:r w:rsidRPr="00C42368">
          <w:rPr>
            <w:rStyle w:val="Hyperlink"/>
            <w:rFonts w:ascii="Times New Roman" w:eastAsia="Times New Roman" w:hAnsi="Times New Roman" w:cs="Times New Roman"/>
            <w:sz w:val="24"/>
            <w:szCs w:val="24"/>
          </w:rPr>
          <w:t>https://doi.org/10.1080/09602011.2016.1272466</w:t>
        </w:r>
      </w:hyperlink>
    </w:p>
    <w:p w14:paraId="35AF53F5" w14:textId="77777777" w:rsidR="00F42E89" w:rsidRDefault="00F42E89" w:rsidP="00F42E89">
      <w:pPr>
        <w:spacing w:after="0" w:line="480" w:lineRule="auto"/>
        <w:ind w:left="720" w:hanging="720"/>
        <w:rPr>
          <w:rFonts w:ascii="Times New Roman" w:eastAsia="Times New Roman" w:hAnsi="Times New Roman" w:cs="Times New Roman"/>
          <w:sz w:val="24"/>
          <w:szCs w:val="24"/>
        </w:rPr>
      </w:pPr>
      <w:proofErr w:type="spellStart"/>
      <w:r w:rsidRPr="00DC1E9F">
        <w:rPr>
          <w:rFonts w:ascii="Times New Roman" w:eastAsia="Times New Roman" w:hAnsi="Times New Roman" w:cs="Times New Roman"/>
          <w:sz w:val="24"/>
          <w:szCs w:val="24"/>
        </w:rPr>
        <w:t>IntHout</w:t>
      </w:r>
      <w:proofErr w:type="spellEnd"/>
      <w:r w:rsidRPr="00DC1E9F">
        <w:rPr>
          <w:rFonts w:ascii="Times New Roman" w:eastAsia="Times New Roman" w:hAnsi="Times New Roman" w:cs="Times New Roman"/>
          <w:sz w:val="24"/>
          <w:szCs w:val="24"/>
        </w:rPr>
        <w:t>, J., Ioannidis, J. P., Rovers, M. M., &amp; Goeman, J. J. (2016). Plea for routinely presenting prediction intervals in meta-analysis. </w:t>
      </w:r>
      <w:r w:rsidRPr="00DC1E9F">
        <w:rPr>
          <w:rFonts w:ascii="Times New Roman" w:eastAsia="Times New Roman" w:hAnsi="Times New Roman" w:cs="Times New Roman"/>
          <w:i/>
          <w:iCs/>
          <w:sz w:val="24"/>
          <w:szCs w:val="24"/>
        </w:rPr>
        <w:t xml:space="preserve">BMJ </w:t>
      </w:r>
      <w:r>
        <w:rPr>
          <w:rFonts w:ascii="Times New Roman" w:eastAsia="Times New Roman" w:hAnsi="Times New Roman" w:cs="Times New Roman"/>
          <w:i/>
          <w:iCs/>
          <w:sz w:val="24"/>
          <w:szCs w:val="24"/>
        </w:rPr>
        <w:t>O</w:t>
      </w:r>
      <w:r w:rsidRPr="00DC1E9F">
        <w:rPr>
          <w:rFonts w:ascii="Times New Roman" w:eastAsia="Times New Roman" w:hAnsi="Times New Roman" w:cs="Times New Roman"/>
          <w:i/>
          <w:iCs/>
          <w:sz w:val="24"/>
          <w:szCs w:val="24"/>
        </w:rPr>
        <w:t>pen</w:t>
      </w:r>
      <w:r w:rsidRPr="00DC1E9F">
        <w:rPr>
          <w:rFonts w:ascii="Times New Roman" w:eastAsia="Times New Roman" w:hAnsi="Times New Roman" w:cs="Times New Roman"/>
          <w:sz w:val="24"/>
          <w:szCs w:val="24"/>
        </w:rPr>
        <w:t>, </w:t>
      </w:r>
      <w:r w:rsidRPr="00DC1E9F">
        <w:rPr>
          <w:rFonts w:ascii="Times New Roman" w:eastAsia="Times New Roman" w:hAnsi="Times New Roman" w:cs="Times New Roman"/>
          <w:i/>
          <w:iCs/>
          <w:sz w:val="24"/>
          <w:szCs w:val="24"/>
        </w:rPr>
        <w:t>6</w:t>
      </w:r>
      <w:r w:rsidRPr="00DC1E9F">
        <w:rPr>
          <w:rFonts w:ascii="Times New Roman" w:eastAsia="Times New Roman" w:hAnsi="Times New Roman" w:cs="Times New Roman"/>
          <w:sz w:val="24"/>
          <w:szCs w:val="24"/>
        </w:rPr>
        <w:t>(7), e010247.</w:t>
      </w:r>
      <w:r>
        <w:rPr>
          <w:rFonts w:ascii="Times New Roman" w:eastAsia="Times New Roman" w:hAnsi="Times New Roman" w:cs="Times New Roman"/>
          <w:sz w:val="24"/>
          <w:szCs w:val="24"/>
        </w:rPr>
        <w:t xml:space="preserve"> </w:t>
      </w:r>
      <w:hyperlink r:id="rId42" w:history="1">
        <w:r w:rsidRPr="00C42368">
          <w:rPr>
            <w:rStyle w:val="Hyperlink"/>
            <w:rFonts w:ascii="Times New Roman" w:eastAsia="Times New Roman" w:hAnsi="Times New Roman" w:cs="Times New Roman"/>
            <w:sz w:val="24"/>
            <w:szCs w:val="24"/>
          </w:rPr>
          <w:t>https://doi.org/10.1136/bmjopen-2015-010247</w:t>
        </w:r>
      </w:hyperlink>
    </w:p>
    <w:p w14:paraId="2234B84B" w14:textId="77777777" w:rsidR="00F42E89" w:rsidRPr="008D1F83" w:rsidRDefault="00F42E89" w:rsidP="00F42E89">
      <w:pPr>
        <w:spacing w:after="0" w:line="480" w:lineRule="auto"/>
        <w:ind w:left="720" w:hanging="720"/>
        <w:rPr>
          <w:rFonts w:ascii="Times New Roman" w:eastAsia="Times New Roman" w:hAnsi="Times New Roman" w:cs="Times New Roman"/>
          <w:color w:val="0563C1" w:themeColor="hyperlink"/>
          <w:sz w:val="24"/>
          <w:szCs w:val="24"/>
          <w:u w:val="single"/>
        </w:rPr>
      </w:pPr>
      <w:proofErr w:type="spellStart"/>
      <w:r w:rsidRPr="004A65EA">
        <w:rPr>
          <w:rFonts w:ascii="Times New Roman" w:eastAsia="Times New Roman" w:hAnsi="Times New Roman" w:cs="Times New Roman"/>
          <w:sz w:val="24"/>
          <w:szCs w:val="24"/>
        </w:rPr>
        <w:t>Isarida</w:t>
      </w:r>
      <w:proofErr w:type="spellEnd"/>
      <w:r w:rsidRPr="004A65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w:t>
      </w:r>
      <w:r w:rsidRPr="004A65EA">
        <w:rPr>
          <w:rFonts w:ascii="Times New Roman" w:eastAsia="Times New Roman" w:hAnsi="Times New Roman" w:cs="Times New Roman"/>
          <w:sz w:val="24"/>
          <w:szCs w:val="24"/>
        </w:rPr>
        <w:t xml:space="preserve"> &amp; </w:t>
      </w:r>
      <w:proofErr w:type="spellStart"/>
      <w:r w:rsidRPr="004A65EA">
        <w:rPr>
          <w:rFonts w:ascii="Times New Roman" w:eastAsia="Times New Roman" w:hAnsi="Times New Roman" w:cs="Times New Roman"/>
          <w:sz w:val="24"/>
          <w:szCs w:val="24"/>
        </w:rPr>
        <w:t>Isarida</w:t>
      </w:r>
      <w:proofErr w:type="spellEnd"/>
      <w:r w:rsidRPr="004A65EA">
        <w:rPr>
          <w:rFonts w:ascii="Times New Roman" w:eastAsia="Times New Roman" w:hAnsi="Times New Roman" w:cs="Times New Roman"/>
          <w:sz w:val="24"/>
          <w:szCs w:val="24"/>
        </w:rPr>
        <w:t xml:space="preserve">, T. K. (2007). Environmental context effects of background color in free recall. </w:t>
      </w:r>
      <w:r w:rsidRPr="004A65EA">
        <w:rPr>
          <w:rFonts w:ascii="Times New Roman" w:eastAsia="Times New Roman" w:hAnsi="Times New Roman" w:cs="Times New Roman"/>
          <w:i/>
          <w:iCs/>
          <w:sz w:val="24"/>
          <w:szCs w:val="24"/>
        </w:rPr>
        <w:t>Memory &amp; Cognition, 35</w:t>
      </w:r>
      <w:r w:rsidRPr="004A65EA">
        <w:rPr>
          <w:rFonts w:ascii="Times New Roman" w:eastAsia="Times New Roman" w:hAnsi="Times New Roman" w:cs="Times New Roman"/>
          <w:sz w:val="24"/>
          <w:szCs w:val="24"/>
        </w:rPr>
        <w:t xml:space="preserve">(7), 1620–1629. </w:t>
      </w:r>
      <w:hyperlink r:id="rId43" w:history="1">
        <w:r w:rsidRPr="005216CC">
          <w:rPr>
            <w:rStyle w:val="Hyperlink"/>
            <w:rFonts w:ascii="Times New Roman" w:eastAsia="Times New Roman" w:hAnsi="Times New Roman" w:cs="Times New Roman"/>
            <w:sz w:val="24"/>
            <w:szCs w:val="24"/>
          </w:rPr>
          <w:t>https://doi.org/10.3758/BF03193496</w:t>
        </w:r>
      </w:hyperlink>
    </w:p>
    <w:p w14:paraId="5B8EEA5D" w14:textId="77777777" w:rsidR="00F42E89" w:rsidRDefault="00F42E89" w:rsidP="00F42E89">
      <w:pPr>
        <w:spacing w:after="0" w:line="480" w:lineRule="auto"/>
        <w:ind w:left="720" w:hanging="720"/>
        <w:rPr>
          <w:rFonts w:ascii="Times New Roman" w:eastAsia="Times New Roman" w:hAnsi="Times New Roman" w:cs="Times New Roman"/>
          <w:sz w:val="24"/>
          <w:szCs w:val="24"/>
        </w:rPr>
      </w:pPr>
      <w:r w:rsidRPr="006A3DE9">
        <w:rPr>
          <w:rFonts w:ascii="Times New Roman" w:eastAsia="Times New Roman" w:hAnsi="Times New Roman" w:cs="Times New Roman"/>
          <w:sz w:val="24"/>
          <w:szCs w:val="24"/>
        </w:rPr>
        <w:t>Jaeger, T. F. (2008). Categorical data analysis: Away from ANOVAs (transformation or not) and towards logit mixed models. </w:t>
      </w:r>
      <w:r w:rsidRPr="006A3DE9">
        <w:rPr>
          <w:rFonts w:ascii="Times New Roman" w:eastAsia="Times New Roman" w:hAnsi="Times New Roman" w:cs="Times New Roman"/>
          <w:i/>
          <w:iCs/>
          <w:sz w:val="24"/>
          <w:szCs w:val="24"/>
        </w:rPr>
        <w:t xml:space="preserve">Journal of </w:t>
      </w:r>
      <w:r>
        <w:rPr>
          <w:rFonts w:ascii="Times New Roman" w:eastAsia="Times New Roman" w:hAnsi="Times New Roman" w:cs="Times New Roman"/>
          <w:i/>
          <w:iCs/>
          <w:sz w:val="24"/>
          <w:szCs w:val="24"/>
        </w:rPr>
        <w:t>M</w:t>
      </w:r>
      <w:r w:rsidRPr="006A3DE9">
        <w:rPr>
          <w:rFonts w:ascii="Times New Roman" w:eastAsia="Times New Roman" w:hAnsi="Times New Roman" w:cs="Times New Roman"/>
          <w:i/>
          <w:iCs/>
          <w:sz w:val="24"/>
          <w:szCs w:val="24"/>
        </w:rPr>
        <w:t xml:space="preserve">emory and </w:t>
      </w:r>
      <w:r>
        <w:rPr>
          <w:rFonts w:ascii="Times New Roman" w:eastAsia="Times New Roman" w:hAnsi="Times New Roman" w:cs="Times New Roman"/>
          <w:i/>
          <w:iCs/>
          <w:sz w:val="24"/>
          <w:szCs w:val="24"/>
        </w:rPr>
        <w:t>L</w:t>
      </w:r>
      <w:r w:rsidRPr="006A3DE9">
        <w:rPr>
          <w:rFonts w:ascii="Times New Roman" w:eastAsia="Times New Roman" w:hAnsi="Times New Roman" w:cs="Times New Roman"/>
          <w:i/>
          <w:iCs/>
          <w:sz w:val="24"/>
          <w:szCs w:val="24"/>
        </w:rPr>
        <w:t>anguage</w:t>
      </w:r>
      <w:r w:rsidRPr="006A3DE9">
        <w:rPr>
          <w:rFonts w:ascii="Times New Roman" w:eastAsia="Times New Roman" w:hAnsi="Times New Roman" w:cs="Times New Roman"/>
          <w:sz w:val="24"/>
          <w:szCs w:val="24"/>
        </w:rPr>
        <w:t>, </w:t>
      </w:r>
      <w:r w:rsidRPr="006A3DE9">
        <w:rPr>
          <w:rFonts w:ascii="Times New Roman" w:eastAsia="Times New Roman" w:hAnsi="Times New Roman" w:cs="Times New Roman"/>
          <w:i/>
          <w:iCs/>
          <w:sz w:val="24"/>
          <w:szCs w:val="24"/>
        </w:rPr>
        <w:t>59</w:t>
      </w:r>
      <w:r w:rsidRPr="006A3DE9">
        <w:rPr>
          <w:rFonts w:ascii="Times New Roman" w:eastAsia="Times New Roman" w:hAnsi="Times New Roman" w:cs="Times New Roman"/>
          <w:sz w:val="24"/>
          <w:szCs w:val="24"/>
        </w:rPr>
        <w:t>(4), 434</w:t>
      </w:r>
      <w:r w:rsidRPr="004A65EA">
        <w:rPr>
          <w:rFonts w:ascii="Times New Roman" w:eastAsia="Times New Roman" w:hAnsi="Times New Roman" w:cs="Times New Roman"/>
          <w:sz w:val="24"/>
          <w:szCs w:val="24"/>
        </w:rPr>
        <w:t>–</w:t>
      </w:r>
      <w:r w:rsidRPr="006A3DE9">
        <w:rPr>
          <w:rFonts w:ascii="Times New Roman" w:eastAsia="Times New Roman" w:hAnsi="Times New Roman" w:cs="Times New Roman"/>
          <w:sz w:val="24"/>
          <w:szCs w:val="24"/>
        </w:rPr>
        <w:t>446.</w:t>
      </w:r>
      <w:r>
        <w:rPr>
          <w:rFonts w:ascii="Times New Roman" w:eastAsia="Times New Roman" w:hAnsi="Times New Roman" w:cs="Times New Roman"/>
          <w:sz w:val="24"/>
          <w:szCs w:val="24"/>
        </w:rPr>
        <w:t xml:space="preserve"> </w:t>
      </w:r>
      <w:hyperlink r:id="rId44" w:history="1">
        <w:r w:rsidRPr="00C42368">
          <w:rPr>
            <w:rStyle w:val="Hyperlink"/>
            <w:rFonts w:ascii="Times New Roman" w:eastAsia="Times New Roman" w:hAnsi="Times New Roman" w:cs="Times New Roman"/>
            <w:sz w:val="24"/>
            <w:szCs w:val="24"/>
          </w:rPr>
          <w:t>https://doi.org/10.1016/j.jml.2007.11.007</w:t>
        </w:r>
      </w:hyperlink>
    </w:p>
    <w:p w14:paraId="14C1D8D1" w14:textId="77777777" w:rsidR="00F42E89" w:rsidRPr="00517576" w:rsidRDefault="00F42E89" w:rsidP="00F42E89">
      <w:pPr>
        <w:spacing w:after="0" w:line="480" w:lineRule="auto"/>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Jamieson, R. K., Mewhort, D. J. K., &amp; Hockley, W. E. (2016). A computational account of the production effect: Still playing twenty questions with nature. </w:t>
      </w:r>
      <w:r>
        <w:rPr>
          <w:rFonts w:ascii="Times New Roman" w:eastAsia="Times New Roman" w:hAnsi="Times New Roman" w:cs="Times New Roman"/>
          <w:i/>
          <w:sz w:val="24"/>
          <w:szCs w:val="24"/>
        </w:rPr>
        <w:t>Canadian Journal of Experimental Psychology, 70</w:t>
      </w:r>
      <w:r>
        <w:rPr>
          <w:rFonts w:ascii="Times New Roman" w:eastAsia="Times New Roman" w:hAnsi="Times New Roman" w:cs="Times New Roman"/>
          <w:sz w:val="24"/>
          <w:szCs w:val="24"/>
        </w:rPr>
        <w:t>(2), 154–164.</w:t>
      </w:r>
      <w:hyperlink r:id="rId45">
        <w:r>
          <w:rPr>
            <w:rFonts w:ascii="Times New Roman" w:eastAsia="Times New Roman" w:hAnsi="Times New Roman" w:cs="Times New Roman"/>
            <w:sz w:val="24"/>
            <w:szCs w:val="24"/>
          </w:rPr>
          <w:t xml:space="preserve"> </w:t>
        </w:r>
      </w:hyperlink>
      <w:hyperlink r:id="rId46">
        <w:r>
          <w:rPr>
            <w:rFonts w:ascii="Times New Roman" w:eastAsia="Times New Roman" w:hAnsi="Times New Roman" w:cs="Times New Roman"/>
            <w:color w:val="1155CC"/>
            <w:sz w:val="24"/>
            <w:szCs w:val="24"/>
            <w:u w:val="single"/>
          </w:rPr>
          <w:t>https://doi.org/10.1037/cep0000081</w:t>
        </w:r>
      </w:hyperlink>
    </w:p>
    <w:p w14:paraId="6BA77408" w14:textId="77777777" w:rsidR="00F42E89" w:rsidRDefault="00F42E89" w:rsidP="00F42E89">
      <w:pPr>
        <w:spacing w:after="0" w:line="480" w:lineRule="auto"/>
        <w:ind w:left="720" w:hanging="720"/>
        <w:rPr>
          <w:rFonts w:ascii="Times New Roman" w:eastAsia="Times New Roman" w:hAnsi="Times New Roman" w:cs="Times New Roman"/>
          <w:sz w:val="24"/>
          <w:szCs w:val="24"/>
        </w:rPr>
      </w:pPr>
      <w:r w:rsidRPr="00751865">
        <w:rPr>
          <w:rFonts w:ascii="Times New Roman" w:eastAsia="Times New Roman" w:hAnsi="Times New Roman" w:cs="Times New Roman"/>
          <w:sz w:val="24"/>
          <w:szCs w:val="24"/>
        </w:rPr>
        <w:t xml:space="preserve">Kelly, M. O., Ensor, T. M., Lu, X., MacLeod, C. M., &amp; Risko, E. F. (2022). Reducing retrieval time modulates the production effect: Empirical evidence and computational </w:t>
      </w:r>
      <w:r w:rsidRPr="00751865">
        <w:rPr>
          <w:rFonts w:ascii="Times New Roman" w:eastAsia="Times New Roman" w:hAnsi="Times New Roman" w:cs="Times New Roman"/>
          <w:sz w:val="24"/>
          <w:szCs w:val="24"/>
        </w:rPr>
        <w:lastRenderedPageBreak/>
        <w:t>accounts. </w:t>
      </w:r>
      <w:r w:rsidRPr="00751865">
        <w:rPr>
          <w:rFonts w:ascii="Times New Roman" w:eastAsia="Times New Roman" w:hAnsi="Times New Roman" w:cs="Times New Roman"/>
          <w:i/>
          <w:iCs/>
          <w:sz w:val="24"/>
          <w:szCs w:val="24"/>
        </w:rPr>
        <w:t>Journal of Memory and Language</w:t>
      </w:r>
      <w:r w:rsidRPr="00751865">
        <w:rPr>
          <w:rFonts w:ascii="Times New Roman" w:eastAsia="Times New Roman" w:hAnsi="Times New Roman" w:cs="Times New Roman"/>
          <w:sz w:val="24"/>
          <w:szCs w:val="24"/>
        </w:rPr>
        <w:t>, </w:t>
      </w:r>
      <w:r w:rsidRPr="00751865">
        <w:rPr>
          <w:rFonts w:ascii="Times New Roman" w:eastAsia="Times New Roman" w:hAnsi="Times New Roman" w:cs="Times New Roman"/>
          <w:i/>
          <w:iCs/>
          <w:sz w:val="24"/>
          <w:szCs w:val="24"/>
        </w:rPr>
        <w:t>123</w:t>
      </w:r>
      <w:r w:rsidRPr="00751865">
        <w:rPr>
          <w:rFonts w:ascii="Times New Roman" w:eastAsia="Times New Roman" w:hAnsi="Times New Roman" w:cs="Times New Roman"/>
          <w:sz w:val="24"/>
          <w:szCs w:val="24"/>
        </w:rPr>
        <w:t>, 104299.</w:t>
      </w:r>
      <w:r>
        <w:rPr>
          <w:rFonts w:ascii="Times New Roman" w:eastAsia="Times New Roman" w:hAnsi="Times New Roman" w:cs="Times New Roman"/>
          <w:sz w:val="24"/>
          <w:szCs w:val="24"/>
        </w:rPr>
        <w:t xml:space="preserve"> </w:t>
      </w:r>
      <w:hyperlink r:id="rId47" w:history="1">
        <w:r w:rsidRPr="00C42368">
          <w:rPr>
            <w:rStyle w:val="Hyperlink"/>
            <w:rFonts w:ascii="Times New Roman" w:eastAsia="Times New Roman" w:hAnsi="Times New Roman" w:cs="Times New Roman"/>
            <w:sz w:val="24"/>
            <w:szCs w:val="24"/>
          </w:rPr>
          <w:t>https://doi.org/10.1016/j.jml.2021.104299</w:t>
        </w:r>
      </w:hyperlink>
    </w:p>
    <w:p w14:paraId="121B5A42" w14:textId="77777777" w:rsidR="00F42E89" w:rsidRDefault="00F42E89" w:rsidP="00F42E89">
      <w:pPr>
        <w:spacing w:after="0" w:line="480" w:lineRule="auto"/>
        <w:ind w:left="720" w:hanging="720"/>
        <w:rPr>
          <w:rFonts w:ascii="Times New Roman" w:eastAsia="Times New Roman" w:hAnsi="Times New Roman" w:cs="Times New Roman"/>
          <w:sz w:val="24"/>
          <w:szCs w:val="24"/>
        </w:rPr>
      </w:pPr>
      <w:r w:rsidRPr="00BF2500">
        <w:rPr>
          <w:rFonts w:ascii="Times New Roman" w:eastAsia="Times New Roman" w:hAnsi="Times New Roman" w:cs="Times New Roman"/>
          <w:sz w:val="24"/>
          <w:szCs w:val="24"/>
        </w:rPr>
        <w:t>Kruschke, J. K. (2010). Bayesian data analysis. </w:t>
      </w:r>
      <w:r w:rsidRPr="00BF2500">
        <w:rPr>
          <w:rFonts w:ascii="Times New Roman" w:eastAsia="Times New Roman" w:hAnsi="Times New Roman" w:cs="Times New Roman"/>
          <w:i/>
          <w:iCs/>
          <w:sz w:val="24"/>
          <w:szCs w:val="24"/>
        </w:rPr>
        <w:t>Wiley Interdisciplinary Reviews: Cognitive Science</w:t>
      </w:r>
      <w:r w:rsidRPr="00BF2500">
        <w:rPr>
          <w:rFonts w:ascii="Times New Roman" w:eastAsia="Times New Roman" w:hAnsi="Times New Roman" w:cs="Times New Roman"/>
          <w:sz w:val="24"/>
          <w:szCs w:val="24"/>
        </w:rPr>
        <w:t>, </w:t>
      </w:r>
      <w:r w:rsidRPr="00BF2500">
        <w:rPr>
          <w:rFonts w:ascii="Times New Roman" w:eastAsia="Times New Roman" w:hAnsi="Times New Roman" w:cs="Times New Roman"/>
          <w:i/>
          <w:iCs/>
          <w:sz w:val="24"/>
          <w:szCs w:val="24"/>
        </w:rPr>
        <w:t>1</w:t>
      </w:r>
      <w:r w:rsidRPr="00BF2500">
        <w:rPr>
          <w:rFonts w:ascii="Times New Roman" w:eastAsia="Times New Roman" w:hAnsi="Times New Roman" w:cs="Times New Roman"/>
          <w:sz w:val="24"/>
          <w:szCs w:val="24"/>
        </w:rPr>
        <w:t>(5), 658-676.</w:t>
      </w:r>
      <w:r>
        <w:rPr>
          <w:rFonts w:ascii="Times New Roman" w:eastAsia="Times New Roman" w:hAnsi="Times New Roman" w:cs="Times New Roman"/>
          <w:sz w:val="24"/>
          <w:szCs w:val="24"/>
        </w:rPr>
        <w:t xml:space="preserve"> </w:t>
      </w:r>
      <w:hyperlink r:id="rId48" w:history="1">
        <w:r w:rsidRPr="00C42368">
          <w:rPr>
            <w:rStyle w:val="Hyperlink"/>
            <w:rFonts w:ascii="Times New Roman" w:eastAsia="Times New Roman" w:hAnsi="Times New Roman" w:cs="Times New Roman"/>
            <w:sz w:val="24"/>
            <w:szCs w:val="24"/>
          </w:rPr>
          <w:t>https://doi.org/10.1002/wcs.72</w:t>
        </w:r>
      </w:hyperlink>
    </w:p>
    <w:p w14:paraId="3E62597D" w14:textId="77777777" w:rsidR="00F42E89" w:rsidRDefault="00F42E89" w:rsidP="00F42E89">
      <w:pPr>
        <w:spacing w:after="0" w:line="480" w:lineRule="auto"/>
        <w:ind w:left="720" w:hanging="720"/>
        <w:rPr>
          <w:rStyle w:val="Hyperlink"/>
          <w:rFonts w:ascii="Times New Roman" w:eastAsia="Times New Roman" w:hAnsi="Times New Roman" w:cs="Times New Roman"/>
          <w:sz w:val="24"/>
          <w:szCs w:val="24"/>
        </w:rPr>
      </w:pPr>
      <w:proofErr w:type="spellStart"/>
      <w:r w:rsidRPr="00527FBF">
        <w:rPr>
          <w:rFonts w:ascii="Times New Roman" w:eastAsia="Times New Roman" w:hAnsi="Times New Roman" w:cs="Times New Roman"/>
          <w:sz w:val="24"/>
          <w:szCs w:val="24"/>
        </w:rPr>
        <w:t>Leimu</w:t>
      </w:r>
      <w:proofErr w:type="spellEnd"/>
      <w:r w:rsidRPr="00527FBF">
        <w:rPr>
          <w:rFonts w:ascii="Times New Roman" w:eastAsia="Times New Roman" w:hAnsi="Times New Roman" w:cs="Times New Roman"/>
          <w:sz w:val="24"/>
          <w:szCs w:val="24"/>
        </w:rPr>
        <w:t xml:space="preserve">, R., &amp; </w:t>
      </w:r>
      <w:proofErr w:type="spellStart"/>
      <w:r w:rsidRPr="00527FBF">
        <w:rPr>
          <w:rFonts w:ascii="Times New Roman" w:eastAsia="Times New Roman" w:hAnsi="Times New Roman" w:cs="Times New Roman"/>
          <w:sz w:val="24"/>
          <w:szCs w:val="24"/>
        </w:rPr>
        <w:t>Koricheva</w:t>
      </w:r>
      <w:proofErr w:type="spellEnd"/>
      <w:r w:rsidRPr="00527FBF">
        <w:rPr>
          <w:rFonts w:ascii="Times New Roman" w:eastAsia="Times New Roman" w:hAnsi="Times New Roman" w:cs="Times New Roman"/>
          <w:sz w:val="24"/>
          <w:szCs w:val="24"/>
        </w:rPr>
        <w:t>, J. (2004). Cumulative meta</w:t>
      </w:r>
      <w:r>
        <w:rPr>
          <w:rFonts w:ascii="Times New Roman" w:eastAsia="Times New Roman" w:hAnsi="Times New Roman" w:cs="Times New Roman"/>
          <w:sz w:val="24"/>
          <w:szCs w:val="24"/>
        </w:rPr>
        <w:t>-</w:t>
      </w:r>
      <w:r w:rsidRPr="00527FBF">
        <w:rPr>
          <w:rFonts w:ascii="Times New Roman" w:eastAsia="Times New Roman" w:hAnsi="Times New Roman" w:cs="Times New Roman"/>
          <w:sz w:val="24"/>
          <w:szCs w:val="24"/>
        </w:rPr>
        <w:t xml:space="preserve">analysis: </w:t>
      </w:r>
      <w:r>
        <w:rPr>
          <w:rFonts w:ascii="Times New Roman" w:eastAsia="Times New Roman" w:hAnsi="Times New Roman" w:cs="Times New Roman"/>
          <w:sz w:val="24"/>
          <w:szCs w:val="24"/>
        </w:rPr>
        <w:t>A</w:t>
      </w:r>
      <w:r w:rsidRPr="00527FBF">
        <w:rPr>
          <w:rFonts w:ascii="Times New Roman" w:eastAsia="Times New Roman" w:hAnsi="Times New Roman" w:cs="Times New Roman"/>
          <w:sz w:val="24"/>
          <w:szCs w:val="24"/>
        </w:rPr>
        <w:t xml:space="preserve"> new tool for detection of temporal trends and publication bias in ecology. </w:t>
      </w:r>
      <w:r w:rsidRPr="00527FBF">
        <w:rPr>
          <w:rFonts w:ascii="Times New Roman" w:eastAsia="Times New Roman" w:hAnsi="Times New Roman" w:cs="Times New Roman"/>
          <w:i/>
          <w:iCs/>
          <w:sz w:val="24"/>
          <w:szCs w:val="24"/>
        </w:rPr>
        <w:t>Proceedings of the Royal Society of London. Series B: Biological Sciences</w:t>
      </w:r>
      <w:r w:rsidRPr="00527FBF">
        <w:rPr>
          <w:rFonts w:ascii="Times New Roman" w:eastAsia="Times New Roman" w:hAnsi="Times New Roman" w:cs="Times New Roman"/>
          <w:sz w:val="24"/>
          <w:szCs w:val="24"/>
        </w:rPr>
        <w:t>, </w:t>
      </w:r>
      <w:r w:rsidRPr="00527FBF">
        <w:rPr>
          <w:rFonts w:ascii="Times New Roman" w:eastAsia="Times New Roman" w:hAnsi="Times New Roman" w:cs="Times New Roman"/>
          <w:i/>
          <w:iCs/>
          <w:sz w:val="24"/>
          <w:szCs w:val="24"/>
        </w:rPr>
        <w:t>271</w:t>
      </w:r>
      <w:r w:rsidRPr="00527FBF">
        <w:rPr>
          <w:rFonts w:ascii="Times New Roman" w:eastAsia="Times New Roman" w:hAnsi="Times New Roman" w:cs="Times New Roman"/>
          <w:sz w:val="24"/>
          <w:szCs w:val="24"/>
        </w:rPr>
        <w:t>(1551), 1961-1966.</w:t>
      </w:r>
      <w:r>
        <w:rPr>
          <w:rFonts w:ascii="Times New Roman" w:eastAsia="Times New Roman" w:hAnsi="Times New Roman" w:cs="Times New Roman"/>
          <w:sz w:val="24"/>
          <w:szCs w:val="24"/>
        </w:rPr>
        <w:t xml:space="preserve"> </w:t>
      </w:r>
      <w:hyperlink r:id="rId49" w:history="1">
        <w:r w:rsidRPr="00C42368">
          <w:rPr>
            <w:rStyle w:val="Hyperlink"/>
            <w:rFonts w:ascii="Times New Roman" w:eastAsia="Times New Roman" w:hAnsi="Times New Roman" w:cs="Times New Roman"/>
            <w:sz w:val="24"/>
            <w:szCs w:val="24"/>
          </w:rPr>
          <w:t>https://doi.org/10.1098/rspb.2004.2828</w:t>
        </w:r>
      </w:hyperlink>
    </w:p>
    <w:p w14:paraId="170548AA" w14:textId="38426C33" w:rsidR="004D3A41" w:rsidRDefault="004D3A41" w:rsidP="004D3A41">
      <w:pPr>
        <w:spacing w:after="0" w:line="480" w:lineRule="auto"/>
        <w:ind w:left="720" w:hanging="720"/>
        <w:rPr>
          <w:rFonts w:ascii="Times New Roman" w:eastAsia="Times New Roman" w:hAnsi="Times New Roman" w:cs="Times New Roman"/>
          <w:sz w:val="24"/>
          <w:szCs w:val="24"/>
        </w:rPr>
      </w:pPr>
      <w:r w:rsidRPr="00065D11">
        <w:rPr>
          <w:rFonts w:ascii="Times New Roman" w:eastAsia="Times New Roman" w:hAnsi="Times New Roman" w:cs="Times New Roman"/>
          <w:sz w:val="24"/>
          <w:szCs w:val="24"/>
        </w:rPr>
        <w:t xml:space="preserve">Lewandowski, D., </w:t>
      </w:r>
      <w:proofErr w:type="spellStart"/>
      <w:r w:rsidRPr="00065D11">
        <w:rPr>
          <w:rFonts w:ascii="Times New Roman" w:eastAsia="Times New Roman" w:hAnsi="Times New Roman" w:cs="Times New Roman"/>
          <w:sz w:val="24"/>
          <w:szCs w:val="24"/>
        </w:rPr>
        <w:t>Kurowicka</w:t>
      </w:r>
      <w:proofErr w:type="spellEnd"/>
      <w:r w:rsidRPr="00065D11">
        <w:rPr>
          <w:rFonts w:ascii="Times New Roman" w:eastAsia="Times New Roman" w:hAnsi="Times New Roman" w:cs="Times New Roman"/>
          <w:sz w:val="24"/>
          <w:szCs w:val="24"/>
        </w:rPr>
        <w:t>, D., &amp; Joe, H. (2009). Generating random correlation matrices based on vines and extended onion method. </w:t>
      </w:r>
      <w:r w:rsidRPr="00065D11">
        <w:rPr>
          <w:rFonts w:ascii="Times New Roman" w:eastAsia="Times New Roman" w:hAnsi="Times New Roman" w:cs="Times New Roman"/>
          <w:i/>
          <w:iCs/>
          <w:sz w:val="24"/>
          <w:szCs w:val="24"/>
        </w:rPr>
        <w:t xml:space="preserve">Journal of </w:t>
      </w:r>
      <w:r>
        <w:rPr>
          <w:rFonts w:ascii="Times New Roman" w:eastAsia="Times New Roman" w:hAnsi="Times New Roman" w:cs="Times New Roman"/>
          <w:i/>
          <w:iCs/>
          <w:sz w:val="24"/>
          <w:szCs w:val="24"/>
        </w:rPr>
        <w:t>M</w:t>
      </w:r>
      <w:r w:rsidRPr="00065D11">
        <w:rPr>
          <w:rFonts w:ascii="Times New Roman" w:eastAsia="Times New Roman" w:hAnsi="Times New Roman" w:cs="Times New Roman"/>
          <w:i/>
          <w:iCs/>
          <w:sz w:val="24"/>
          <w:szCs w:val="24"/>
        </w:rPr>
        <w:t xml:space="preserve">ultivariate </w:t>
      </w:r>
      <w:r>
        <w:rPr>
          <w:rFonts w:ascii="Times New Roman" w:eastAsia="Times New Roman" w:hAnsi="Times New Roman" w:cs="Times New Roman"/>
          <w:i/>
          <w:iCs/>
          <w:sz w:val="24"/>
          <w:szCs w:val="24"/>
        </w:rPr>
        <w:t>A</w:t>
      </w:r>
      <w:r w:rsidRPr="00065D11">
        <w:rPr>
          <w:rFonts w:ascii="Times New Roman" w:eastAsia="Times New Roman" w:hAnsi="Times New Roman" w:cs="Times New Roman"/>
          <w:i/>
          <w:iCs/>
          <w:sz w:val="24"/>
          <w:szCs w:val="24"/>
        </w:rPr>
        <w:t>nalysis</w:t>
      </w:r>
      <w:r w:rsidRPr="00065D11">
        <w:rPr>
          <w:rFonts w:ascii="Times New Roman" w:eastAsia="Times New Roman" w:hAnsi="Times New Roman" w:cs="Times New Roman"/>
          <w:sz w:val="24"/>
          <w:szCs w:val="24"/>
        </w:rPr>
        <w:t>, </w:t>
      </w:r>
      <w:r w:rsidRPr="00065D11">
        <w:rPr>
          <w:rFonts w:ascii="Times New Roman" w:eastAsia="Times New Roman" w:hAnsi="Times New Roman" w:cs="Times New Roman"/>
          <w:i/>
          <w:iCs/>
          <w:sz w:val="24"/>
          <w:szCs w:val="24"/>
        </w:rPr>
        <w:t>100</w:t>
      </w:r>
      <w:r w:rsidRPr="00065D11">
        <w:rPr>
          <w:rFonts w:ascii="Times New Roman" w:eastAsia="Times New Roman" w:hAnsi="Times New Roman" w:cs="Times New Roman"/>
          <w:sz w:val="24"/>
          <w:szCs w:val="24"/>
        </w:rPr>
        <w:t>(9), 1989</w:t>
      </w:r>
      <w:r>
        <w:rPr>
          <w:rFonts w:ascii="Times New Roman" w:eastAsia="Times New Roman" w:hAnsi="Times New Roman" w:cs="Times New Roman"/>
          <w:sz w:val="24"/>
          <w:szCs w:val="24"/>
        </w:rPr>
        <w:t>–</w:t>
      </w:r>
      <w:r w:rsidRPr="00065D11">
        <w:rPr>
          <w:rFonts w:ascii="Times New Roman" w:eastAsia="Times New Roman" w:hAnsi="Times New Roman" w:cs="Times New Roman"/>
          <w:sz w:val="24"/>
          <w:szCs w:val="24"/>
        </w:rPr>
        <w:t>2001.</w:t>
      </w:r>
      <w:r>
        <w:rPr>
          <w:rFonts w:ascii="Times New Roman" w:eastAsia="Times New Roman" w:hAnsi="Times New Roman" w:cs="Times New Roman"/>
          <w:sz w:val="24"/>
          <w:szCs w:val="24"/>
        </w:rPr>
        <w:t xml:space="preserve"> </w:t>
      </w:r>
      <w:hyperlink r:id="rId50" w:history="1">
        <w:r w:rsidRPr="00C42368">
          <w:rPr>
            <w:rStyle w:val="Hyperlink"/>
            <w:rFonts w:ascii="Times New Roman" w:eastAsia="Times New Roman" w:hAnsi="Times New Roman" w:cs="Times New Roman"/>
            <w:sz w:val="24"/>
            <w:szCs w:val="24"/>
          </w:rPr>
          <w:t>https://doi.org/10.1016/j.jmva.2009.04.008</w:t>
        </w:r>
      </w:hyperlink>
    </w:p>
    <w:p w14:paraId="5E0FDD23" w14:textId="77777777" w:rsidR="00F42E89" w:rsidRPr="00CA4DDA" w:rsidRDefault="00F42E89" w:rsidP="00F42E89">
      <w:pPr>
        <w:spacing w:after="0" w:line="480" w:lineRule="auto"/>
        <w:ind w:left="720" w:hanging="720"/>
        <w:rPr>
          <w:rStyle w:val="Hyperlink"/>
          <w:rFonts w:ascii="Times New Roman" w:eastAsia="Times New Roman" w:hAnsi="Times New Roman" w:cs="Times New Roman"/>
          <w:color w:val="auto"/>
          <w:sz w:val="24"/>
          <w:szCs w:val="24"/>
          <w:u w:val="none"/>
        </w:rPr>
      </w:pPr>
      <w:r w:rsidRPr="00E75F8A">
        <w:rPr>
          <w:rFonts w:ascii="Times New Roman" w:eastAsia="Times New Roman" w:hAnsi="Times New Roman" w:cs="Times New Roman"/>
          <w:sz w:val="24"/>
          <w:szCs w:val="24"/>
        </w:rPr>
        <w:t>L</w:t>
      </w:r>
      <w:r>
        <w:rPr>
          <w:rFonts w:ascii="Times New Roman" w:eastAsia="Times New Roman" w:hAnsi="Times New Roman" w:cs="Times New Roman"/>
          <w:sz w:val="24"/>
          <w:szCs w:val="24"/>
        </w:rPr>
        <w:t>in</w:t>
      </w:r>
      <w:r w:rsidRPr="00E75F8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 Y. H.,</w:t>
      </w:r>
      <w:r w:rsidRPr="00E75F8A">
        <w:rPr>
          <w:rFonts w:ascii="Times New Roman" w:eastAsia="Times New Roman" w:hAnsi="Times New Roman" w:cs="Times New Roman"/>
          <w:sz w:val="24"/>
          <w:szCs w:val="24"/>
        </w:rPr>
        <w:t xml:space="preserve"> &amp; M</w:t>
      </w:r>
      <w:r>
        <w:rPr>
          <w:rFonts w:ascii="Times New Roman" w:eastAsia="Times New Roman" w:hAnsi="Times New Roman" w:cs="Times New Roman"/>
          <w:sz w:val="24"/>
          <w:szCs w:val="24"/>
        </w:rPr>
        <w:t>acLeod</w:t>
      </w:r>
      <w:r w:rsidRPr="00E75F8A">
        <w:rPr>
          <w:rFonts w:ascii="Times New Roman" w:eastAsia="Times New Roman" w:hAnsi="Times New Roman" w:cs="Times New Roman"/>
          <w:sz w:val="24"/>
          <w:szCs w:val="24"/>
        </w:rPr>
        <w:t xml:space="preserve">, C. M. (2012). Aging and the </w:t>
      </w:r>
      <w:r>
        <w:rPr>
          <w:rFonts w:ascii="Times New Roman" w:eastAsia="Times New Roman" w:hAnsi="Times New Roman" w:cs="Times New Roman"/>
          <w:sz w:val="24"/>
          <w:szCs w:val="24"/>
        </w:rPr>
        <w:t>p</w:t>
      </w:r>
      <w:r w:rsidRPr="00E75F8A">
        <w:rPr>
          <w:rFonts w:ascii="Times New Roman" w:eastAsia="Times New Roman" w:hAnsi="Times New Roman" w:cs="Times New Roman"/>
          <w:sz w:val="24"/>
          <w:szCs w:val="24"/>
        </w:rPr>
        <w:t xml:space="preserve">roduction </w:t>
      </w:r>
      <w:r>
        <w:rPr>
          <w:rFonts w:ascii="Times New Roman" w:eastAsia="Times New Roman" w:hAnsi="Times New Roman" w:cs="Times New Roman"/>
          <w:sz w:val="24"/>
          <w:szCs w:val="24"/>
        </w:rPr>
        <w:t>e</w:t>
      </w:r>
      <w:r w:rsidRPr="00E75F8A">
        <w:rPr>
          <w:rFonts w:ascii="Times New Roman" w:eastAsia="Times New Roman" w:hAnsi="Times New Roman" w:cs="Times New Roman"/>
          <w:sz w:val="24"/>
          <w:szCs w:val="24"/>
        </w:rPr>
        <w:t xml:space="preserve">ffect: A </w:t>
      </w:r>
      <w:r>
        <w:rPr>
          <w:rFonts w:ascii="Times New Roman" w:eastAsia="Times New Roman" w:hAnsi="Times New Roman" w:cs="Times New Roman"/>
          <w:sz w:val="24"/>
          <w:szCs w:val="24"/>
        </w:rPr>
        <w:t>t</w:t>
      </w:r>
      <w:r w:rsidRPr="00E75F8A">
        <w:rPr>
          <w:rFonts w:ascii="Times New Roman" w:eastAsia="Times New Roman" w:hAnsi="Times New Roman" w:cs="Times New Roman"/>
          <w:sz w:val="24"/>
          <w:szCs w:val="24"/>
        </w:rPr>
        <w:t xml:space="preserve">est of the </w:t>
      </w:r>
      <w:r>
        <w:rPr>
          <w:rFonts w:ascii="Times New Roman" w:eastAsia="Times New Roman" w:hAnsi="Times New Roman" w:cs="Times New Roman"/>
          <w:sz w:val="24"/>
          <w:szCs w:val="24"/>
        </w:rPr>
        <w:t>d</w:t>
      </w:r>
      <w:r w:rsidRPr="00E75F8A">
        <w:rPr>
          <w:rFonts w:ascii="Times New Roman" w:eastAsia="Times New Roman" w:hAnsi="Times New Roman" w:cs="Times New Roman"/>
          <w:sz w:val="24"/>
          <w:szCs w:val="24"/>
        </w:rPr>
        <w:t xml:space="preserve">istinctiveness </w:t>
      </w:r>
      <w:r>
        <w:rPr>
          <w:rFonts w:ascii="Times New Roman" w:eastAsia="Times New Roman" w:hAnsi="Times New Roman" w:cs="Times New Roman"/>
          <w:sz w:val="24"/>
          <w:szCs w:val="24"/>
        </w:rPr>
        <w:t>a</w:t>
      </w:r>
      <w:r w:rsidRPr="00E75F8A">
        <w:rPr>
          <w:rFonts w:ascii="Times New Roman" w:eastAsia="Times New Roman" w:hAnsi="Times New Roman" w:cs="Times New Roman"/>
          <w:sz w:val="24"/>
          <w:szCs w:val="24"/>
        </w:rPr>
        <w:t xml:space="preserve">ccount. </w:t>
      </w:r>
      <w:r w:rsidRPr="00E75F8A">
        <w:rPr>
          <w:rFonts w:ascii="Times New Roman" w:eastAsia="Times New Roman" w:hAnsi="Times New Roman" w:cs="Times New Roman"/>
          <w:i/>
          <w:iCs/>
          <w:sz w:val="24"/>
          <w:szCs w:val="24"/>
        </w:rPr>
        <w:t>Canadian Journal of Experimental Psychology, 66</w:t>
      </w:r>
      <w:r w:rsidRPr="00E75F8A">
        <w:rPr>
          <w:rFonts w:ascii="Times New Roman" w:eastAsia="Times New Roman" w:hAnsi="Times New Roman" w:cs="Times New Roman"/>
          <w:sz w:val="24"/>
          <w:szCs w:val="24"/>
        </w:rPr>
        <w:t xml:space="preserve">(3), 212–216. </w:t>
      </w:r>
      <w:hyperlink r:id="rId51" w:history="1">
        <w:r w:rsidRPr="007B75BA">
          <w:rPr>
            <w:rStyle w:val="Hyperlink"/>
            <w:rFonts w:ascii="Times New Roman" w:eastAsia="Times New Roman" w:hAnsi="Times New Roman" w:cs="Times New Roman"/>
            <w:sz w:val="24"/>
            <w:szCs w:val="24"/>
          </w:rPr>
          <w:t>https://doi.org/10.1037/a0028309</w:t>
        </w:r>
      </w:hyperlink>
    </w:p>
    <w:p w14:paraId="21A3618E" w14:textId="77777777" w:rsidR="00F42E89" w:rsidRPr="005F607E" w:rsidRDefault="00F42E89" w:rsidP="00F42E89">
      <w:pPr>
        <w:spacing w:after="0" w:line="480" w:lineRule="auto"/>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MacLeod, C. M., Gopie, N., Hourihan, K. L., Neary, K. R., &amp; </w:t>
      </w:r>
      <w:proofErr w:type="spellStart"/>
      <w:r>
        <w:rPr>
          <w:rFonts w:ascii="Times New Roman" w:eastAsia="Times New Roman" w:hAnsi="Times New Roman" w:cs="Times New Roman"/>
          <w:sz w:val="24"/>
          <w:szCs w:val="24"/>
        </w:rPr>
        <w:t>Ozubko</w:t>
      </w:r>
      <w:proofErr w:type="spellEnd"/>
      <w:r>
        <w:rPr>
          <w:rFonts w:ascii="Times New Roman" w:eastAsia="Times New Roman" w:hAnsi="Times New Roman" w:cs="Times New Roman"/>
          <w:sz w:val="24"/>
          <w:szCs w:val="24"/>
        </w:rPr>
        <w:t xml:space="preserve">, J. D. (2010). The production effect: Delineation of a phenomenon. </w:t>
      </w:r>
      <w:r>
        <w:rPr>
          <w:rFonts w:ascii="Times New Roman" w:eastAsia="Times New Roman" w:hAnsi="Times New Roman" w:cs="Times New Roman"/>
          <w:i/>
          <w:sz w:val="24"/>
          <w:szCs w:val="24"/>
        </w:rPr>
        <w:t>Journal of Experimental Psychology. Learning, Memory, and Cognition, 36</w:t>
      </w:r>
      <w:r>
        <w:rPr>
          <w:rFonts w:ascii="Times New Roman" w:eastAsia="Times New Roman" w:hAnsi="Times New Roman" w:cs="Times New Roman"/>
          <w:sz w:val="24"/>
          <w:szCs w:val="24"/>
        </w:rPr>
        <w:t>(3), 671–685.</w:t>
      </w:r>
      <w:hyperlink r:id="rId52">
        <w:r>
          <w:rPr>
            <w:rFonts w:ascii="Times New Roman" w:eastAsia="Times New Roman" w:hAnsi="Times New Roman" w:cs="Times New Roman"/>
            <w:sz w:val="24"/>
            <w:szCs w:val="24"/>
          </w:rPr>
          <w:t xml:space="preserve"> </w:t>
        </w:r>
      </w:hyperlink>
      <w:hyperlink r:id="rId53">
        <w:r>
          <w:rPr>
            <w:rFonts w:ascii="Times New Roman" w:eastAsia="Times New Roman" w:hAnsi="Times New Roman" w:cs="Times New Roman"/>
            <w:color w:val="1155CC"/>
            <w:sz w:val="24"/>
            <w:szCs w:val="24"/>
            <w:u w:val="single"/>
          </w:rPr>
          <w:t>https://doi.org/10.1037/a0018785</w:t>
        </w:r>
      </w:hyperlink>
    </w:p>
    <w:p w14:paraId="021F3705" w14:textId="511BA00A" w:rsidR="0059055B" w:rsidRPr="0059055B" w:rsidRDefault="0059055B" w:rsidP="0059055B">
      <w:pPr>
        <w:spacing w:after="0" w:line="480" w:lineRule="auto"/>
        <w:ind w:left="720" w:hanging="720"/>
        <w:rPr>
          <w:rFonts w:ascii="Times New Roman" w:eastAsia="Times New Roman" w:hAnsi="Times New Roman" w:cs="Times New Roman"/>
          <w:sz w:val="24"/>
          <w:szCs w:val="24"/>
        </w:rPr>
      </w:pPr>
      <w:r w:rsidRPr="00FC6D36">
        <w:rPr>
          <w:rFonts w:ascii="Times New Roman" w:eastAsia="Times New Roman" w:hAnsi="Times New Roman" w:cs="Times New Roman"/>
          <w:sz w:val="24"/>
          <w:szCs w:val="24"/>
        </w:rPr>
        <w:t>Macmillan, N. A., &amp; Creelman, C. D. (2005). </w:t>
      </w:r>
      <w:r w:rsidRPr="00FC6D36">
        <w:rPr>
          <w:rFonts w:ascii="Times New Roman" w:eastAsia="Times New Roman" w:hAnsi="Times New Roman" w:cs="Times New Roman"/>
          <w:i/>
          <w:iCs/>
          <w:sz w:val="24"/>
          <w:szCs w:val="24"/>
        </w:rPr>
        <w:t>Detection theory: A user's guide</w:t>
      </w:r>
      <w:r w:rsidRPr="00FC6D36">
        <w:rPr>
          <w:rFonts w:ascii="Times New Roman" w:eastAsia="Times New Roman" w:hAnsi="Times New Roman" w:cs="Times New Roman"/>
          <w:sz w:val="24"/>
          <w:szCs w:val="24"/>
        </w:rPr>
        <w:t> (2nd ed.). Lawrence Erlbaum Associates Publishers.</w:t>
      </w:r>
    </w:p>
    <w:p w14:paraId="13E25643" w14:textId="6F5A9BFD" w:rsidR="00F42E89" w:rsidRDefault="00F42E89" w:rsidP="00F42E89">
      <w:pPr>
        <w:spacing w:after="0" w:line="480" w:lineRule="auto"/>
        <w:ind w:left="720" w:hanging="720"/>
        <w:rPr>
          <w:rFonts w:ascii="Times New Roman" w:hAnsi="Times New Roman" w:cs="Times New Roman"/>
          <w:sz w:val="24"/>
          <w:szCs w:val="24"/>
        </w:rPr>
      </w:pPr>
      <w:r w:rsidRPr="00B0104C">
        <w:rPr>
          <w:rFonts w:ascii="Times New Roman" w:hAnsi="Times New Roman" w:cs="Times New Roman"/>
          <w:sz w:val="24"/>
          <w:szCs w:val="24"/>
        </w:rPr>
        <w:t xml:space="preserve">Mama, Y., &amp; </w:t>
      </w:r>
      <w:proofErr w:type="spellStart"/>
      <w:r w:rsidRPr="00B0104C">
        <w:rPr>
          <w:rFonts w:ascii="Times New Roman" w:hAnsi="Times New Roman" w:cs="Times New Roman"/>
          <w:sz w:val="24"/>
          <w:szCs w:val="24"/>
        </w:rPr>
        <w:t>Icht</w:t>
      </w:r>
      <w:proofErr w:type="spellEnd"/>
      <w:r w:rsidRPr="00B0104C">
        <w:rPr>
          <w:rFonts w:ascii="Times New Roman" w:hAnsi="Times New Roman" w:cs="Times New Roman"/>
          <w:sz w:val="24"/>
          <w:szCs w:val="24"/>
        </w:rPr>
        <w:t>, M. (2016). Auditioning the distinctiveness account: Expanding the production effect to the auditory modality reveals the superiority of writing over vocalising. </w:t>
      </w:r>
      <w:r w:rsidRPr="00B0104C">
        <w:rPr>
          <w:rFonts w:ascii="Times New Roman" w:hAnsi="Times New Roman" w:cs="Times New Roman"/>
          <w:i/>
          <w:iCs/>
          <w:sz w:val="24"/>
          <w:szCs w:val="24"/>
        </w:rPr>
        <w:t>Memory</w:t>
      </w:r>
      <w:r w:rsidRPr="00B0104C">
        <w:rPr>
          <w:rFonts w:ascii="Times New Roman" w:hAnsi="Times New Roman" w:cs="Times New Roman"/>
          <w:sz w:val="24"/>
          <w:szCs w:val="24"/>
        </w:rPr>
        <w:t>, </w:t>
      </w:r>
      <w:r w:rsidRPr="00B0104C">
        <w:rPr>
          <w:rFonts w:ascii="Times New Roman" w:hAnsi="Times New Roman" w:cs="Times New Roman"/>
          <w:i/>
          <w:iCs/>
          <w:sz w:val="24"/>
          <w:szCs w:val="24"/>
        </w:rPr>
        <w:t>24</w:t>
      </w:r>
      <w:r w:rsidRPr="00B0104C">
        <w:rPr>
          <w:rFonts w:ascii="Times New Roman" w:hAnsi="Times New Roman" w:cs="Times New Roman"/>
          <w:sz w:val="24"/>
          <w:szCs w:val="24"/>
        </w:rPr>
        <w:t xml:space="preserve">, 98–113. </w:t>
      </w:r>
      <w:hyperlink r:id="rId54" w:history="1">
        <w:r w:rsidRPr="00B0104C">
          <w:rPr>
            <w:rStyle w:val="Hyperlink"/>
            <w:rFonts w:ascii="Times New Roman" w:hAnsi="Times New Roman" w:cs="Times New Roman"/>
            <w:sz w:val="24"/>
            <w:szCs w:val="24"/>
          </w:rPr>
          <w:t>https://doi.org/10.1080/09658211.2014.986135</w:t>
        </w:r>
      </w:hyperlink>
    </w:p>
    <w:p w14:paraId="6D13FB5D" w14:textId="77777777" w:rsidR="00F42E89" w:rsidRDefault="00F42E89" w:rsidP="00F42E89">
      <w:pPr>
        <w:spacing w:after="0" w:line="480" w:lineRule="auto"/>
        <w:ind w:left="720" w:hanging="720"/>
        <w:rPr>
          <w:rFonts w:ascii="Times New Roman" w:hAnsi="Times New Roman" w:cs="Times New Roman"/>
          <w:sz w:val="24"/>
          <w:szCs w:val="24"/>
        </w:rPr>
      </w:pPr>
      <w:r w:rsidRPr="002F5D8C">
        <w:rPr>
          <w:rFonts w:ascii="Times New Roman" w:hAnsi="Times New Roman" w:cs="Times New Roman"/>
          <w:sz w:val="24"/>
          <w:szCs w:val="24"/>
        </w:rPr>
        <w:lastRenderedPageBreak/>
        <w:t>Masson, M. E. (2011). A tutorial on a practical Bayesian alternative to null-hypothesis significance testing. </w:t>
      </w:r>
      <w:r w:rsidRPr="002F5D8C">
        <w:rPr>
          <w:rFonts w:ascii="Times New Roman" w:hAnsi="Times New Roman" w:cs="Times New Roman"/>
          <w:i/>
          <w:iCs/>
          <w:sz w:val="24"/>
          <w:szCs w:val="24"/>
        </w:rPr>
        <w:t xml:space="preserve">Behavior </w:t>
      </w:r>
      <w:r>
        <w:rPr>
          <w:rFonts w:ascii="Times New Roman" w:hAnsi="Times New Roman" w:cs="Times New Roman"/>
          <w:i/>
          <w:iCs/>
          <w:sz w:val="24"/>
          <w:szCs w:val="24"/>
        </w:rPr>
        <w:t>R</w:t>
      </w:r>
      <w:r w:rsidRPr="002F5D8C">
        <w:rPr>
          <w:rFonts w:ascii="Times New Roman" w:hAnsi="Times New Roman" w:cs="Times New Roman"/>
          <w:i/>
          <w:iCs/>
          <w:sz w:val="24"/>
          <w:szCs w:val="24"/>
        </w:rPr>
        <w:t xml:space="preserve">esearch </w:t>
      </w:r>
      <w:r>
        <w:rPr>
          <w:rFonts w:ascii="Times New Roman" w:hAnsi="Times New Roman" w:cs="Times New Roman"/>
          <w:i/>
          <w:iCs/>
          <w:sz w:val="24"/>
          <w:szCs w:val="24"/>
        </w:rPr>
        <w:t>M</w:t>
      </w:r>
      <w:r w:rsidRPr="002F5D8C">
        <w:rPr>
          <w:rFonts w:ascii="Times New Roman" w:hAnsi="Times New Roman" w:cs="Times New Roman"/>
          <w:i/>
          <w:iCs/>
          <w:sz w:val="24"/>
          <w:szCs w:val="24"/>
        </w:rPr>
        <w:t>ethods</w:t>
      </w:r>
      <w:r w:rsidRPr="002F5D8C">
        <w:rPr>
          <w:rFonts w:ascii="Times New Roman" w:hAnsi="Times New Roman" w:cs="Times New Roman"/>
          <w:sz w:val="24"/>
          <w:szCs w:val="24"/>
        </w:rPr>
        <w:t>, </w:t>
      </w:r>
      <w:r w:rsidRPr="002F5D8C">
        <w:rPr>
          <w:rFonts w:ascii="Times New Roman" w:hAnsi="Times New Roman" w:cs="Times New Roman"/>
          <w:i/>
          <w:iCs/>
          <w:sz w:val="24"/>
          <w:szCs w:val="24"/>
        </w:rPr>
        <w:t>43</w:t>
      </w:r>
      <w:r w:rsidRPr="002F5D8C">
        <w:rPr>
          <w:rFonts w:ascii="Times New Roman" w:hAnsi="Times New Roman" w:cs="Times New Roman"/>
          <w:sz w:val="24"/>
          <w:szCs w:val="24"/>
        </w:rPr>
        <w:t>, 679-690.</w:t>
      </w:r>
      <w:r>
        <w:rPr>
          <w:rFonts w:ascii="Times New Roman" w:hAnsi="Times New Roman" w:cs="Times New Roman"/>
          <w:sz w:val="24"/>
          <w:szCs w:val="24"/>
        </w:rPr>
        <w:t xml:space="preserve"> </w:t>
      </w:r>
      <w:hyperlink r:id="rId55" w:history="1">
        <w:r w:rsidRPr="00C42368">
          <w:rPr>
            <w:rStyle w:val="Hyperlink"/>
            <w:rFonts w:ascii="Times New Roman" w:hAnsi="Times New Roman" w:cs="Times New Roman"/>
            <w:sz w:val="24"/>
            <w:szCs w:val="24"/>
          </w:rPr>
          <w:t>https://doi.org/10.3758/s13428-010-0049-5</w:t>
        </w:r>
      </w:hyperlink>
    </w:p>
    <w:p w14:paraId="329F1360" w14:textId="77777777" w:rsidR="00F42E89" w:rsidRPr="0026761F" w:rsidRDefault="00F42E89" w:rsidP="00F42E89">
      <w:pPr>
        <w:spacing w:after="0" w:line="480" w:lineRule="auto"/>
        <w:ind w:left="720" w:hanging="720"/>
        <w:rPr>
          <w:rFonts w:ascii="Times New Roman" w:hAnsi="Times New Roman" w:cs="Times New Roman"/>
          <w:color w:val="0563C1" w:themeColor="hyperlink"/>
          <w:sz w:val="24"/>
          <w:szCs w:val="24"/>
          <w:u w:val="single"/>
        </w:rPr>
      </w:pPr>
      <w:r w:rsidRPr="00624D24">
        <w:rPr>
          <w:rFonts w:ascii="Times New Roman" w:hAnsi="Times New Roman" w:cs="Times New Roman"/>
          <w:sz w:val="24"/>
          <w:szCs w:val="24"/>
        </w:rPr>
        <w:t xml:space="preserve">McCurdy, M. P., </w:t>
      </w:r>
      <w:proofErr w:type="spellStart"/>
      <w:r w:rsidRPr="00624D24">
        <w:rPr>
          <w:rFonts w:ascii="Times New Roman" w:hAnsi="Times New Roman" w:cs="Times New Roman"/>
          <w:sz w:val="24"/>
          <w:szCs w:val="24"/>
        </w:rPr>
        <w:t>Viechtbauer</w:t>
      </w:r>
      <w:proofErr w:type="spellEnd"/>
      <w:r w:rsidRPr="00624D24">
        <w:rPr>
          <w:rFonts w:ascii="Times New Roman" w:hAnsi="Times New Roman" w:cs="Times New Roman"/>
          <w:sz w:val="24"/>
          <w:szCs w:val="24"/>
        </w:rPr>
        <w:t xml:space="preserve">, W., Sklenar, A. M., Frankenstein, A. N., &amp; </w:t>
      </w:r>
      <w:proofErr w:type="spellStart"/>
      <w:r w:rsidRPr="00624D24">
        <w:rPr>
          <w:rFonts w:ascii="Times New Roman" w:hAnsi="Times New Roman" w:cs="Times New Roman"/>
          <w:sz w:val="24"/>
          <w:szCs w:val="24"/>
        </w:rPr>
        <w:t>Leshikar</w:t>
      </w:r>
      <w:proofErr w:type="spellEnd"/>
      <w:r w:rsidRPr="00624D24">
        <w:rPr>
          <w:rFonts w:ascii="Times New Roman" w:hAnsi="Times New Roman" w:cs="Times New Roman"/>
          <w:sz w:val="24"/>
          <w:szCs w:val="24"/>
        </w:rPr>
        <w:t>, E. D. (2020). Theories of the generation effect and the impact of generation constraint: A meta-analytic review. </w:t>
      </w:r>
      <w:r w:rsidRPr="00624D24">
        <w:rPr>
          <w:rFonts w:ascii="Times New Roman" w:hAnsi="Times New Roman" w:cs="Times New Roman"/>
          <w:i/>
          <w:iCs/>
          <w:sz w:val="24"/>
          <w:szCs w:val="24"/>
        </w:rPr>
        <w:t>Psychonomic Bulletin &amp; Review, 27</w:t>
      </w:r>
      <w:r w:rsidRPr="00624D24">
        <w:rPr>
          <w:rFonts w:ascii="Times New Roman" w:hAnsi="Times New Roman" w:cs="Times New Roman"/>
          <w:sz w:val="24"/>
          <w:szCs w:val="24"/>
        </w:rPr>
        <w:t>(6), 1139–1165. </w:t>
      </w:r>
      <w:hyperlink r:id="rId56" w:tgtFrame="_blank" w:history="1">
        <w:r w:rsidRPr="00624D24">
          <w:rPr>
            <w:rStyle w:val="Hyperlink"/>
            <w:rFonts w:ascii="Times New Roman" w:hAnsi="Times New Roman" w:cs="Times New Roman"/>
            <w:sz w:val="24"/>
            <w:szCs w:val="24"/>
          </w:rPr>
          <w:t>https://doi.org/10.3758/s13423-020-01762-3</w:t>
        </w:r>
      </w:hyperlink>
    </w:p>
    <w:p w14:paraId="444EEEE7" w14:textId="3725EC47" w:rsidR="004D3A41" w:rsidRDefault="004D3A41" w:rsidP="004D3A41">
      <w:pPr>
        <w:spacing w:after="0" w:line="480" w:lineRule="auto"/>
        <w:ind w:left="720" w:hanging="720"/>
        <w:rPr>
          <w:rFonts w:ascii="Times New Roman" w:eastAsia="Times New Roman" w:hAnsi="Times New Roman" w:cs="Times New Roman"/>
          <w:sz w:val="24"/>
          <w:szCs w:val="24"/>
        </w:rPr>
      </w:pPr>
      <w:r w:rsidRPr="00BA2D0C">
        <w:rPr>
          <w:rFonts w:ascii="Times New Roman" w:eastAsia="Times New Roman" w:hAnsi="Times New Roman" w:cs="Times New Roman"/>
          <w:sz w:val="24"/>
          <w:szCs w:val="24"/>
        </w:rPr>
        <w:t>McElreath, R. (2018). </w:t>
      </w:r>
      <w:r w:rsidRPr="00BA2D0C">
        <w:rPr>
          <w:rFonts w:ascii="Times New Roman" w:eastAsia="Times New Roman" w:hAnsi="Times New Roman" w:cs="Times New Roman"/>
          <w:i/>
          <w:iCs/>
          <w:sz w:val="24"/>
          <w:szCs w:val="24"/>
        </w:rPr>
        <w:t>Statistical rethinking: A Bayesian course with examples in R and Stan</w:t>
      </w:r>
      <w:r w:rsidRPr="00BA2D0C">
        <w:rPr>
          <w:rFonts w:ascii="Times New Roman" w:eastAsia="Times New Roman" w:hAnsi="Times New Roman" w:cs="Times New Roman"/>
          <w:sz w:val="24"/>
          <w:szCs w:val="24"/>
        </w:rPr>
        <w:t>. Chapman and Hall/CRC.</w:t>
      </w:r>
    </w:p>
    <w:p w14:paraId="1BB715A1" w14:textId="673DAE27" w:rsidR="00F42E89" w:rsidRDefault="00F42E89" w:rsidP="00F42E89">
      <w:pPr>
        <w:spacing w:after="0" w:line="480" w:lineRule="auto"/>
        <w:ind w:left="720" w:hanging="720"/>
        <w:rPr>
          <w:rFonts w:ascii="Times New Roman" w:eastAsia="Times New Roman" w:hAnsi="Times New Roman" w:cs="Times New Roman"/>
          <w:sz w:val="24"/>
          <w:szCs w:val="24"/>
        </w:rPr>
      </w:pPr>
      <w:r w:rsidRPr="00306627">
        <w:rPr>
          <w:rFonts w:ascii="Times New Roman" w:eastAsia="Times New Roman" w:hAnsi="Times New Roman" w:cs="Times New Roman"/>
          <w:sz w:val="24"/>
          <w:szCs w:val="24"/>
        </w:rPr>
        <w:t xml:space="preserve">Morey, R. D., Hoekstra, R., </w:t>
      </w:r>
      <w:proofErr w:type="spellStart"/>
      <w:r w:rsidRPr="00306627">
        <w:rPr>
          <w:rFonts w:ascii="Times New Roman" w:eastAsia="Times New Roman" w:hAnsi="Times New Roman" w:cs="Times New Roman"/>
          <w:sz w:val="24"/>
          <w:szCs w:val="24"/>
        </w:rPr>
        <w:t>Rouder</w:t>
      </w:r>
      <w:proofErr w:type="spellEnd"/>
      <w:r w:rsidRPr="00306627">
        <w:rPr>
          <w:rFonts w:ascii="Times New Roman" w:eastAsia="Times New Roman" w:hAnsi="Times New Roman" w:cs="Times New Roman"/>
          <w:sz w:val="24"/>
          <w:szCs w:val="24"/>
        </w:rPr>
        <w:t xml:space="preserve">, J. N., Lee, M. D., &amp; </w:t>
      </w:r>
      <w:proofErr w:type="spellStart"/>
      <w:r w:rsidRPr="00306627">
        <w:rPr>
          <w:rFonts w:ascii="Times New Roman" w:eastAsia="Times New Roman" w:hAnsi="Times New Roman" w:cs="Times New Roman"/>
          <w:sz w:val="24"/>
          <w:szCs w:val="24"/>
        </w:rPr>
        <w:t>Wagenmakers</w:t>
      </w:r>
      <w:proofErr w:type="spellEnd"/>
      <w:r w:rsidRPr="00306627">
        <w:rPr>
          <w:rFonts w:ascii="Times New Roman" w:eastAsia="Times New Roman" w:hAnsi="Times New Roman" w:cs="Times New Roman"/>
          <w:sz w:val="24"/>
          <w:szCs w:val="24"/>
        </w:rPr>
        <w:t>, E. J. (2016). The fallacy of placing confidence in confidence intervals. </w:t>
      </w:r>
      <w:r w:rsidRPr="00306627">
        <w:rPr>
          <w:rFonts w:ascii="Times New Roman" w:eastAsia="Times New Roman" w:hAnsi="Times New Roman" w:cs="Times New Roman"/>
          <w:i/>
          <w:iCs/>
          <w:sz w:val="24"/>
          <w:szCs w:val="24"/>
        </w:rPr>
        <w:t xml:space="preserve">Psychonomic </w:t>
      </w:r>
      <w:r>
        <w:rPr>
          <w:rFonts w:ascii="Times New Roman" w:eastAsia="Times New Roman" w:hAnsi="Times New Roman" w:cs="Times New Roman"/>
          <w:i/>
          <w:iCs/>
          <w:sz w:val="24"/>
          <w:szCs w:val="24"/>
        </w:rPr>
        <w:t>B</w:t>
      </w:r>
      <w:r w:rsidRPr="00306627">
        <w:rPr>
          <w:rFonts w:ascii="Times New Roman" w:eastAsia="Times New Roman" w:hAnsi="Times New Roman" w:cs="Times New Roman"/>
          <w:i/>
          <w:iCs/>
          <w:sz w:val="24"/>
          <w:szCs w:val="24"/>
        </w:rPr>
        <w:t xml:space="preserve">ulletin &amp; </w:t>
      </w:r>
      <w:r>
        <w:rPr>
          <w:rFonts w:ascii="Times New Roman" w:eastAsia="Times New Roman" w:hAnsi="Times New Roman" w:cs="Times New Roman"/>
          <w:i/>
          <w:iCs/>
          <w:sz w:val="24"/>
          <w:szCs w:val="24"/>
        </w:rPr>
        <w:t>R</w:t>
      </w:r>
      <w:r w:rsidRPr="00306627">
        <w:rPr>
          <w:rFonts w:ascii="Times New Roman" w:eastAsia="Times New Roman" w:hAnsi="Times New Roman" w:cs="Times New Roman"/>
          <w:i/>
          <w:iCs/>
          <w:sz w:val="24"/>
          <w:szCs w:val="24"/>
        </w:rPr>
        <w:t>eview</w:t>
      </w:r>
      <w:r w:rsidRPr="00306627">
        <w:rPr>
          <w:rFonts w:ascii="Times New Roman" w:eastAsia="Times New Roman" w:hAnsi="Times New Roman" w:cs="Times New Roman"/>
          <w:sz w:val="24"/>
          <w:szCs w:val="24"/>
        </w:rPr>
        <w:t>, </w:t>
      </w:r>
      <w:r w:rsidRPr="00306627">
        <w:rPr>
          <w:rFonts w:ascii="Times New Roman" w:eastAsia="Times New Roman" w:hAnsi="Times New Roman" w:cs="Times New Roman"/>
          <w:i/>
          <w:iCs/>
          <w:sz w:val="24"/>
          <w:szCs w:val="24"/>
        </w:rPr>
        <w:t>23</w:t>
      </w:r>
      <w:r w:rsidRPr="00306627">
        <w:rPr>
          <w:rFonts w:ascii="Times New Roman" w:eastAsia="Times New Roman" w:hAnsi="Times New Roman" w:cs="Times New Roman"/>
          <w:sz w:val="24"/>
          <w:szCs w:val="24"/>
        </w:rPr>
        <w:t>, 103</w:t>
      </w:r>
      <w:r w:rsidRPr="007F7E36">
        <w:rPr>
          <w:rFonts w:ascii="Times New Roman" w:eastAsia="Times New Roman" w:hAnsi="Times New Roman" w:cs="Times New Roman"/>
          <w:sz w:val="24"/>
          <w:szCs w:val="24"/>
        </w:rPr>
        <w:t>–</w:t>
      </w:r>
      <w:r w:rsidRPr="00306627">
        <w:rPr>
          <w:rFonts w:ascii="Times New Roman" w:eastAsia="Times New Roman" w:hAnsi="Times New Roman" w:cs="Times New Roman"/>
          <w:sz w:val="24"/>
          <w:szCs w:val="24"/>
        </w:rPr>
        <w:t>123.</w:t>
      </w:r>
      <w:r>
        <w:rPr>
          <w:rFonts w:ascii="Times New Roman" w:eastAsia="Times New Roman" w:hAnsi="Times New Roman" w:cs="Times New Roman"/>
          <w:sz w:val="24"/>
          <w:szCs w:val="24"/>
        </w:rPr>
        <w:t xml:space="preserve"> </w:t>
      </w:r>
      <w:hyperlink r:id="rId57" w:history="1">
        <w:r w:rsidRPr="00C42368">
          <w:rPr>
            <w:rStyle w:val="Hyperlink"/>
            <w:rFonts w:ascii="Times New Roman" w:eastAsia="Times New Roman" w:hAnsi="Times New Roman" w:cs="Times New Roman"/>
            <w:sz w:val="24"/>
            <w:szCs w:val="24"/>
          </w:rPr>
          <w:t>https://doi.org/10.3758/s13423-015-0947-8</w:t>
        </w:r>
      </w:hyperlink>
    </w:p>
    <w:p w14:paraId="59C58D77" w14:textId="77777777" w:rsidR="00F42E89" w:rsidRDefault="00F42E89" w:rsidP="00F42E89">
      <w:pPr>
        <w:spacing w:after="0" w:line="480" w:lineRule="auto"/>
        <w:ind w:left="720" w:hanging="720"/>
        <w:rPr>
          <w:rFonts w:ascii="Times New Roman" w:eastAsia="Times New Roman" w:hAnsi="Times New Roman" w:cs="Times New Roman"/>
          <w:sz w:val="24"/>
          <w:szCs w:val="24"/>
        </w:rPr>
      </w:pPr>
      <w:proofErr w:type="spellStart"/>
      <w:r w:rsidRPr="007F7E36">
        <w:rPr>
          <w:rFonts w:ascii="Times New Roman" w:eastAsia="Times New Roman" w:hAnsi="Times New Roman" w:cs="Times New Roman"/>
          <w:sz w:val="24"/>
          <w:szCs w:val="24"/>
        </w:rPr>
        <w:t>Ozubko</w:t>
      </w:r>
      <w:proofErr w:type="spellEnd"/>
      <w:r w:rsidRPr="007F7E3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J. D.,</w:t>
      </w:r>
      <w:r w:rsidRPr="007F7E36">
        <w:rPr>
          <w:rFonts w:ascii="Times New Roman" w:eastAsia="Times New Roman" w:hAnsi="Times New Roman" w:cs="Times New Roman"/>
          <w:sz w:val="24"/>
          <w:szCs w:val="24"/>
        </w:rPr>
        <w:t xml:space="preserve"> </w:t>
      </w:r>
      <w:proofErr w:type="spellStart"/>
      <w:r w:rsidRPr="007F7E36">
        <w:rPr>
          <w:rFonts w:ascii="Times New Roman" w:eastAsia="Times New Roman" w:hAnsi="Times New Roman" w:cs="Times New Roman"/>
          <w:sz w:val="24"/>
          <w:szCs w:val="24"/>
        </w:rPr>
        <w:t>Bamburoski</w:t>
      </w:r>
      <w:proofErr w:type="spellEnd"/>
      <w:r w:rsidRPr="007F7E36">
        <w:rPr>
          <w:rFonts w:ascii="Times New Roman" w:eastAsia="Times New Roman" w:hAnsi="Times New Roman" w:cs="Times New Roman"/>
          <w:sz w:val="24"/>
          <w:szCs w:val="24"/>
        </w:rPr>
        <w:t xml:space="preserve">, L. D., Carlin, K., &amp; Fawcett, J. M. (2020). Distinctive encodings and the production effect: failure to retrieve distinctive encodings decreases recollection of silent items. </w:t>
      </w:r>
      <w:r w:rsidRPr="007F7E36">
        <w:rPr>
          <w:rFonts w:ascii="Times New Roman" w:eastAsia="Times New Roman" w:hAnsi="Times New Roman" w:cs="Times New Roman"/>
          <w:i/>
          <w:iCs/>
          <w:sz w:val="24"/>
          <w:szCs w:val="24"/>
        </w:rPr>
        <w:t>Memory (Hove), 28</w:t>
      </w:r>
      <w:r w:rsidRPr="007F7E36">
        <w:rPr>
          <w:rFonts w:ascii="Times New Roman" w:eastAsia="Times New Roman" w:hAnsi="Times New Roman" w:cs="Times New Roman"/>
          <w:sz w:val="24"/>
          <w:szCs w:val="24"/>
        </w:rPr>
        <w:t xml:space="preserve">(2), 237–260. </w:t>
      </w:r>
      <w:hyperlink r:id="rId58" w:history="1">
        <w:r w:rsidRPr="007B75BA">
          <w:rPr>
            <w:rStyle w:val="Hyperlink"/>
            <w:rFonts w:ascii="Times New Roman" w:eastAsia="Times New Roman" w:hAnsi="Times New Roman" w:cs="Times New Roman"/>
            <w:sz w:val="24"/>
            <w:szCs w:val="24"/>
          </w:rPr>
          <w:t>https://doi.org/10.1080/09658211.2019.1711128</w:t>
        </w:r>
      </w:hyperlink>
    </w:p>
    <w:p w14:paraId="0AD0EF1E" w14:textId="77777777" w:rsidR="00F42E89" w:rsidRDefault="00F42E89" w:rsidP="00F42E89">
      <w:pPr>
        <w:spacing w:after="0" w:line="480" w:lineRule="auto"/>
        <w:ind w:left="720" w:hanging="720"/>
        <w:rPr>
          <w:rFonts w:ascii="Times New Roman" w:eastAsia="Times New Roman" w:hAnsi="Times New Roman" w:cs="Times New Roman"/>
          <w:sz w:val="24"/>
          <w:szCs w:val="24"/>
        </w:rPr>
      </w:pPr>
      <w:proofErr w:type="spellStart"/>
      <w:r w:rsidRPr="007F7E36">
        <w:rPr>
          <w:rFonts w:ascii="Times New Roman" w:eastAsia="Times New Roman" w:hAnsi="Times New Roman" w:cs="Times New Roman"/>
          <w:sz w:val="24"/>
          <w:szCs w:val="24"/>
        </w:rPr>
        <w:t>Ozubko</w:t>
      </w:r>
      <w:proofErr w:type="spellEnd"/>
      <w:r w:rsidRPr="007F7E3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J. D.,</w:t>
      </w:r>
      <w:r w:rsidRPr="007F7E36">
        <w:rPr>
          <w:rFonts w:ascii="Times New Roman" w:eastAsia="Times New Roman" w:hAnsi="Times New Roman" w:cs="Times New Roman"/>
          <w:sz w:val="24"/>
          <w:szCs w:val="24"/>
        </w:rPr>
        <w:t xml:space="preserve"> Gopie, N., &amp; MacLeod, C. M. (201</w:t>
      </w:r>
      <w:r>
        <w:rPr>
          <w:rFonts w:ascii="Times New Roman" w:eastAsia="Times New Roman" w:hAnsi="Times New Roman" w:cs="Times New Roman"/>
          <w:sz w:val="24"/>
          <w:szCs w:val="24"/>
        </w:rPr>
        <w:t>2</w:t>
      </w:r>
      <w:r w:rsidRPr="007F7E36">
        <w:rPr>
          <w:rFonts w:ascii="Times New Roman" w:eastAsia="Times New Roman" w:hAnsi="Times New Roman" w:cs="Times New Roman"/>
          <w:sz w:val="24"/>
          <w:szCs w:val="24"/>
        </w:rPr>
        <w:t xml:space="preserve">). Production benefits both recollection and familiarity. </w:t>
      </w:r>
      <w:r w:rsidRPr="007F7E36">
        <w:rPr>
          <w:rFonts w:ascii="Times New Roman" w:eastAsia="Times New Roman" w:hAnsi="Times New Roman" w:cs="Times New Roman"/>
          <w:i/>
          <w:iCs/>
          <w:sz w:val="24"/>
          <w:szCs w:val="24"/>
        </w:rPr>
        <w:t>Memory &amp; Cognition, 40</w:t>
      </w:r>
      <w:r w:rsidRPr="007F7E36">
        <w:rPr>
          <w:rFonts w:ascii="Times New Roman" w:eastAsia="Times New Roman" w:hAnsi="Times New Roman" w:cs="Times New Roman"/>
          <w:sz w:val="24"/>
          <w:szCs w:val="24"/>
        </w:rPr>
        <w:t xml:space="preserve">(3), 326–338. </w:t>
      </w:r>
      <w:hyperlink r:id="rId59" w:history="1">
        <w:r w:rsidRPr="007B75BA">
          <w:rPr>
            <w:rStyle w:val="Hyperlink"/>
            <w:rFonts w:ascii="Times New Roman" w:eastAsia="Times New Roman" w:hAnsi="Times New Roman" w:cs="Times New Roman"/>
            <w:sz w:val="24"/>
            <w:szCs w:val="24"/>
          </w:rPr>
          <w:t>https://doi.org/10.3758/s13421-011-0165-1</w:t>
        </w:r>
      </w:hyperlink>
    </w:p>
    <w:p w14:paraId="0C72000F" w14:textId="77777777" w:rsidR="00F42E89" w:rsidRDefault="00F42E89" w:rsidP="00F42E89">
      <w:pPr>
        <w:spacing w:after="0" w:line="480" w:lineRule="auto"/>
        <w:ind w:left="720" w:hanging="72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Ozubko</w:t>
      </w:r>
      <w:proofErr w:type="spellEnd"/>
      <w:r>
        <w:rPr>
          <w:rFonts w:ascii="Times New Roman" w:eastAsia="Times New Roman" w:hAnsi="Times New Roman" w:cs="Times New Roman"/>
          <w:sz w:val="24"/>
          <w:szCs w:val="24"/>
        </w:rPr>
        <w:t xml:space="preserve">, J. D., &amp; MacLeod, C. M. (2010). The production effect in memory: Evidence that distinctiveness underlies the benefit. </w:t>
      </w:r>
      <w:r>
        <w:rPr>
          <w:rFonts w:ascii="Times New Roman" w:eastAsia="Times New Roman" w:hAnsi="Times New Roman" w:cs="Times New Roman"/>
          <w:i/>
          <w:sz w:val="24"/>
          <w:szCs w:val="24"/>
        </w:rPr>
        <w:t>Journal of Experimental Psychology. Learning, Memory, and Cognition, 36</w:t>
      </w:r>
      <w:r>
        <w:rPr>
          <w:rFonts w:ascii="Times New Roman" w:eastAsia="Times New Roman" w:hAnsi="Times New Roman" w:cs="Times New Roman"/>
          <w:sz w:val="24"/>
          <w:szCs w:val="24"/>
        </w:rPr>
        <w:t xml:space="preserve">(6), 1543–1547. </w:t>
      </w:r>
      <w:hyperlink r:id="rId60">
        <w:r>
          <w:rPr>
            <w:rFonts w:ascii="Times New Roman" w:eastAsia="Times New Roman" w:hAnsi="Times New Roman" w:cs="Times New Roman"/>
            <w:color w:val="1155CC"/>
            <w:sz w:val="24"/>
            <w:szCs w:val="24"/>
            <w:u w:val="single"/>
          </w:rPr>
          <w:t>https://doi.org/10.1037/a0020604</w:t>
        </w:r>
      </w:hyperlink>
    </w:p>
    <w:p w14:paraId="07B761F7" w14:textId="09BA6B0E" w:rsidR="0059055B" w:rsidRDefault="0059055B" w:rsidP="0059055B">
      <w:pPr>
        <w:spacing w:after="0" w:line="480" w:lineRule="auto"/>
        <w:ind w:left="720" w:hanging="720"/>
        <w:rPr>
          <w:rFonts w:ascii="Times New Roman" w:eastAsia="Times New Roman" w:hAnsi="Times New Roman" w:cs="Times New Roman"/>
          <w:sz w:val="24"/>
          <w:szCs w:val="24"/>
        </w:rPr>
      </w:pPr>
      <w:proofErr w:type="spellStart"/>
      <w:r w:rsidRPr="001A0F4C">
        <w:rPr>
          <w:rFonts w:ascii="Times New Roman" w:eastAsia="Times New Roman" w:hAnsi="Times New Roman" w:cs="Times New Roman"/>
          <w:sz w:val="24"/>
          <w:szCs w:val="24"/>
        </w:rPr>
        <w:lastRenderedPageBreak/>
        <w:t>Paivio</w:t>
      </w:r>
      <w:proofErr w:type="spellEnd"/>
      <w:r w:rsidRPr="001A0F4C">
        <w:rPr>
          <w:rFonts w:ascii="Times New Roman" w:eastAsia="Times New Roman" w:hAnsi="Times New Roman" w:cs="Times New Roman"/>
          <w:sz w:val="24"/>
          <w:szCs w:val="24"/>
        </w:rPr>
        <w:t>, A., Walsh, M., &amp; Bons, T. (1994). Concreteness effects on memory: When and why? </w:t>
      </w:r>
      <w:r w:rsidRPr="001A0F4C">
        <w:rPr>
          <w:rFonts w:ascii="Times New Roman" w:eastAsia="Times New Roman" w:hAnsi="Times New Roman" w:cs="Times New Roman"/>
          <w:i/>
          <w:iCs/>
          <w:sz w:val="24"/>
          <w:szCs w:val="24"/>
        </w:rPr>
        <w:t>Journal of Experimental Psychology: Learning, Memory, and Cognition, 20</w:t>
      </w:r>
      <w:r w:rsidRPr="001A0F4C">
        <w:rPr>
          <w:rFonts w:ascii="Times New Roman" w:eastAsia="Times New Roman" w:hAnsi="Times New Roman" w:cs="Times New Roman"/>
          <w:sz w:val="24"/>
          <w:szCs w:val="24"/>
        </w:rPr>
        <w:t>(5), 1196–1204. </w:t>
      </w:r>
      <w:hyperlink r:id="rId61" w:tgtFrame="_blank" w:history="1">
        <w:r w:rsidRPr="001A0F4C">
          <w:rPr>
            <w:rStyle w:val="Hyperlink"/>
            <w:rFonts w:ascii="Times New Roman" w:eastAsia="Times New Roman" w:hAnsi="Times New Roman" w:cs="Times New Roman"/>
            <w:sz w:val="24"/>
            <w:szCs w:val="24"/>
          </w:rPr>
          <w:t>https://doi.org/10.1037/0278-7393.20.5.1196</w:t>
        </w:r>
      </w:hyperlink>
    </w:p>
    <w:p w14:paraId="0C78EEBC" w14:textId="2BD78FE0" w:rsidR="00F42E89" w:rsidRDefault="00F42E89" w:rsidP="00F42E89">
      <w:pPr>
        <w:spacing w:after="0" w:line="480" w:lineRule="auto"/>
        <w:ind w:left="720" w:hanging="720"/>
        <w:rPr>
          <w:rFonts w:ascii="Times New Roman" w:eastAsia="Times New Roman" w:hAnsi="Times New Roman" w:cs="Times New Roman"/>
          <w:sz w:val="24"/>
          <w:szCs w:val="24"/>
        </w:rPr>
      </w:pPr>
      <w:proofErr w:type="spellStart"/>
      <w:r w:rsidRPr="00085306">
        <w:rPr>
          <w:rFonts w:ascii="Times New Roman" w:eastAsia="Times New Roman" w:hAnsi="Times New Roman" w:cs="Times New Roman"/>
          <w:sz w:val="24"/>
          <w:szCs w:val="24"/>
        </w:rPr>
        <w:t>Paivio</w:t>
      </w:r>
      <w:proofErr w:type="spellEnd"/>
      <w:r w:rsidRPr="00085306">
        <w:rPr>
          <w:rFonts w:ascii="Times New Roman" w:eastAsia="Times New Roman" w:hAnsi="Times New Roman" w:cs="Times New Roman"/>
          <w:sz w:val="24"/>
          <w:szCs w:val="24"/>
        </w:rPr>
        <w:t>, A., Yuille, J. C., &amp; Madigan, S. A. (1968). Concreteness, imagery, and meaningfulness values for 925 nouns. </w:t>
      </w:r>
      <w:r w:rsidRPr="00085306">
        <w:rPr>
          <w:rFonts w:ascii="Times New Roman" w:eastAsia="Times New Roman" w:hAnsi="Times New Roman" w:cs="Times New Roman"/>
          <w:i/>
          <w:iCs/>
          <w:sz w:val="24"/>
          <w:szCs w:val="24"/>
        </w:rPr>
        <w:t>Journal of Experimental Psychology, 76</w:t>
      </w:r>
      <w:r w:rsidRPr="00085306">
        <w:rPr>
          <w:rFonts w:ascii="Times New Roman" w:eastAsia="Times New Roman" w:hAnsi="Times New Roman" w:cs="Times New Roman"/>
          <w:sz w:val="24"/>
          <w:szCs w:val="24"/>
        </w:rPr>
        <w:t>, 1–25. </w:t>
      </w:r>
      <w:hyperlink r:id="rId62" w:tgtFrame="_blank" w:history="1">
        <w:r w:rsidRPr="00085306">
          <w:rPr>
            <w:rStyle w:val="Hyperlink"/>
            <w:rFonts w:ascii="Times New Roman" w:eastAsia="Times New Roman" w:hAnsi="Times New Roman" w:cs="Times New Roman"/>
            <w:sz w:val="24"/>
            <w:szCs w:val="24"/>
          </w:rPr>
          <w:t>https://doi.org/10.1037/h0025327</w:t>
        </w:r>
      </w:hyperlink>
    </w:p>
    <w:p w14:paraId="166B4704" w14:textId="77777777" w:rsidR="00F42E89" w:rsidRDefault="00F42E89" w:rsidP="00F42E89">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Peirce, J. W., Gray, J. R., Simpson, S., MacAskill, M. R., </w:t>
      </w:r>
      <w:proofErr w:type="spellStart"/>
      <w:r>
        <w:rPr>
          <w:rFonts w:ascii="Times New Roman" w:eastAsia="Times New Roman" w:hAnsi="Times New Roman" w:cs="Times New Roman"/>
          <w:sz w:val="24"/>
          <w:szCs w:val="24"/>
        </w:rPr>
        <w:t>Höchenberger</w:t>
      </w:r>
      <w:proofErr w:type="spellEnd"/>
      <w:r>
        <w:rPr>
          <w:rFonts w:ascii="Times New Roman" w:eastAsia="Times New Roman" w:hAnsi="Times New Roman" w:cs="Times New Roman"/>
          <w:sz w:val="24"/>
          <w:szCs w:val="24"/>
        </w:rPr>
        <w:t xml:space="preserve">, R., Sogo, H., Kastman, E., &amp; Lindeløv, J. (2019). PsychoPy2: Experiments in behavior made easy. </w:t>
      </w:r>
      <w:r>
        <w:rPr>
          <w:rFonts w:ascii="Times New Roman" w:eastAsia="Times New Roman" w:hAnsi="Times New Roman" w:cs="Times New Roman"/>
          <w:i/>
          <w:sz w:val="24"/>
          <w:szCs w:val="24"/>
        </w:rPr>
        <w:t>Behavior Research Methods</w:t>
      </w:r>
      <w:r>
        <w:rPr>
          <w:rFonts w:ascii="Times New Roman" w:eastAsia="Times New Roman" w:hAnsi="Times New Roman" w:cs="Times New Roman"/>
          <w:sz w:val="24"/>
          <w:szCs w:val="24"/>
        </w:rPr>
        <w:t xml:space="preserve">. </w:t>
      </w:r>
      <w:hyperlink r:id="rId63" w:history="1">
        <w:r w:rsidRPr="00C42368">
          <w:rPr>
            <w:rStyle w:val="Hyperlink"/>
            <w:rFonts w:ascii="Times New Roman" w:eastAsia="Times New Roman" w:hAnsi="Times New Roman" w:cs="Times New Roman"/>
            <w:sz w:val="24"/>
            <w:szCs w:val="24"/>
          </w:rPr>
          <w:t>https://doi.org/10.3758/s13428-018-01193-y</w:t>
        </w:r>
      </w:hyperlink>
    </w:p>
    <w:p w14:paraId="2C901815" w14:textId="77777777" w:rsidR="00F42E89" w:rsidRDefault="00F42E89" w:rsidP="00F42E89">
      <w:pPr>
        <w:spacing w:after="0" w:line="480" w:lineRule="auto"/>
        <w:ind w:left="720" w:hanging="720"/>
        <w:rPr>
          <w:rFonts w:ascii="Times New Roman" w:eastAsia="Times New Roman" w:hAnsi="Times New Roman" w:cs="Times New Roman"/>
          <w:sz w:val="24"/>
          <w:szCs w:val="24"/>
        </w:rPr>
      </w:pPr>
      <w:r w:rsidRPr="00F83AEB">
        <w:rPr>
          <w:rFonts w:ascii="Times New Roman" w:eastAsia="Times New Roman" w:hAnsi="Times New Roman" w:cs="Times New Roman"/>
          <w:sz w:val="24"/>
          <w:szCs w:val="24"/>
        </w:rPr>
        <w:t>Quinlan,</w:t>
      </w:r>
      <w:r>
        <w:rPr>
          <w:rFonts w:ascii="Times New Roman" w:eastAsia="Times New Roman" w:hAnsi="Times New Roman" w:cs="Times New Roman"/>
          <w:sz w:val="24"/>
          <w:szCs w:val="24"/>
        </w:rPr>
        <w:t xml:space="preserve"> C. K.,</w:t>
      </w:r>
      <w:r w:rsidRPr="00F83AEB">
        <w:rPr>
          <w:rFonts w:ascii="Times New Roman" w:eastAsia="Times New Roman" w:hAnsi="Times New Roman" w:cs="Times New Roman"/>
          <w:sz w:val="24"/>
          <w:szCs w:val="24"/>
        </w:rPr>
        <w:t xml:space="preserve"> &amp; Taylor, T. L. (2013). Enhancing the production effect in memory. </w:t>
      </w:r>
      <w:r w:rsidRPr="00F83AEB">
        <w:rPr>
          <w:rFonts w:ascii="Times New Roman" w:eastAsia="Times New Roman" w:hAnsi="Times New Roman" w:cs="Times New Roman"/>
          <w:i/>
          <w:iCs/>
          <w:sz w:val="24"/>
          <w:szCs w:val="24"/>
        </w:rPr>
        <w:t>Memory (Hove), 21</w:t>
      </w:r>
      <w:r w:rsidRPr="00F83AEB">
        <w:rPr>
          <w:rFonts w:ascii="Times New Roman" w:eastAsia="Times New Roman" w:hAnsi="Times New Roman" w:cs="Times New Roman"/>
          <w:sz w:val="24"/>
          <w:szCs w:val="24"/>
        </w:rPr>
        <w:t xml:space="preserve">(8), 904–915. </w:t>
      </w:r>
      <w:hyperlink r:id="rId64" w:history="1">
        <w:r w:rsidRPr="00C42368">
          <w:rPr>
            <w:rStyle w:val="Hyperlink"/>
            <w:rFonts w:ascii="Times New Roman" w:eastAsia="Times New Roman" w:hAnsi="Times New Roman" w:cs="Times New Roman"/>
            <w:sz w:val="24"/>
            <w:szCs w:val="24"/>
          </w:rPr>
          <w:t>https://doi.org/10.1080/09658211.2013.766754</w:t>
        </w:r>
      </w:hyperlink>
    </w:p>
    <w:p w14:paraId="2EF896E0" w14:textId="77777777" w:rsidR="00F42E89" w:rsidRDefault="00F42E89" w:rsidP="00F42E89">
      <w:pPr>
        <w:spacing w:after="0" w:line="480" w:lineRule="auto"/>
        <w:ind w:left="720" w:hanging="720"/>
        <w:rPr>
          <w:rFonts w:ascii="Times New Roman" w:eastAsia="Times New Roman" w:hAnsi="Times New Roman" w:cs="Times New Roman"/>
          <w:sz w:val="24"/>
          <w:szCs w:val="24"/>
        </w:rPr>
      </w:pPr>
      <w:r w:rsidRPr="007F7E36">
        <w:rPr>
          <w:rFonts w:ascii="Times New Roman" w:eastAsia="Times New Roman" w:hAnsi="Times New Roman" w:cs="Times New Roman"/>
          <w:sz w:val="24"/>
          <w:szCs w:val="24"/>
        </w:rPr>
        <w:t>Quinlan,</w:t>
      </w:r>
      <w:r>
        <w:rPr>
          <w:rFonts w:ascii="Times New Roman" w:eastAsia="Times New Roman" w:hAnsi="Times New Roman" w:cs="Times New Roman"/>
          <w:sz w:val="24"/>
          <w:szCs w:val="24"/>
        </w:rPr>
        <w:t xml:space="preserve"> C. K.,</w:t>
      </w:r>
      <w:r w:rsidRPr="007F7E36">
        <w:rPr>
          <w:rFonts w:ascii="Times New Roman" w:eastAsia="Times New Roman" w:hAnsi="Times New Roman" w:cs="Times New Roman"/>
          <w:sz w:val="24"/>
          <w:szCs w:val="24"/>
        </w:rPr>
        <w:t xml:space="preserve"> &amp; Taylor, T. L. (2019). Mechanisms Underlying the Production Effect for Singing. </w:t>
      </w:r>
      <w:r w:rsidRPr="007F7E36">
        <w:rPr>
          <w:rFonts w:ascii="Times New Roman" w:eastAsia="Times New Roman" w:hAnsi="Times New Roman" w:cs="Times New Roman"/>
          <w:i/>
          <w:iCs/>
          <w:sz w:val="24"/>
          <w:szCs w:val="24"/>
        </w:rPr>
        <w:t>Canadian Journal of Experimental Psychology, 73</w:t>
      </w:r>
      <w:r w:rsidRPr="007F7E36">
        <w:rPr>
          <w:rFonts w:ascii="Times New Roman" w:eastAsia="Times New Roman" w:hAnsi="Times New Roman" w:cs="Times New Roman"/>
          <w:sz w:val="24"/>
          <w:szCs w:val="24"/>
        </w:rPr>
        <w:t xml:space="preserve">(4), 254–264. </w:t>
      </w:r>
      <w:hyperlink r:id="rId65" w:history="1">
        <w:r w:rsidRPr="007B75BA">
          <w:rPr>
            <w:rStyle w:val="Hyperlink"/>
            <w:rFonts w:ascii="Times New Roman" w:eastAsia="Times New Roman" w:hAnsi="Times New Roman" w:cs="Times New Roman"/>
            <w:sz w:val="24"/>
            <w:szCs w:val="24"/>
          </w:rPr>
          <w:t>https://doi.org/10.1037/cep0000179</w:t>
        </w:r>
      </w:hyperlink>
    </w:p>
    <w:p w14:paraId="11C0E087" w14:textId="77777777" w:rsidR="00F42E89" w:rsidRPr="00AD4E30" w:rsidRDefault="00F42E89" w:rsidP="00F42E89">
      <w:pPr>
        <w:spacing w:after="0" w:line="480" w:lineRule="auto"/>
        <w:ind w:left="720" w:hanging="720"/>
        <w:rPr>
          <w:rFonts w:ascii="Times New Roman" w:eastAsia="Times New Roman" w:hAnsi="Times New Roman" w:cs="Times New Roman"/>
          <w:sz w:val="24"/>
          <w:szCs w:val="24"/>
        </w:rPr>
      </w:pPr>
      <w:r w:rsidRPr="00DA25B2">
        <w:rPr>
          <w:rFonts w:ascii="Times New Roman" w:eastAsia="Times New Roman" w:hAnsi="Times New Roman" w:cs="Times New Roman"/>
          <w:sz w:val="24"/>
          <w:szCs w:val="24"/>
        </w:rPr>
        <w:t xml:space="preserve">R Core Team (2020). </w:t>
      </w:r>
      <w:r w:rsidRPr="00DA25B2">
        <w:rPr>
          <w:rFonts w:ascii="Times New Roman" w:eastAsia="Times New Roman" w:hAnsi="Times New Roman" w:cs="Times New Roman"/>
          <w:i/>
          <w:iCs/>
          <w:sz w:val="24"/>
          <w:szCs w:val="24"/>
        </w:rPr>
        <w:t>R: A language and environment for statistical computing</w:t>
      </w:r>
      <w:r w:rsidRPr="00DA25B2">
        <w:rPr>
          <w:rFonts w:ascii="Times New Roman" w:eastAsia="Times New Roman" w:hAnsi="Times New Roman" w:cs="Times New Roman"/>
          <w:sz w:val="24"/>
          <w:szCs w:val="24"/>
        </w:rPr>
        <w:t xml:space="preserve">. R Foundation for Statistical Computing, Vienna, Austria. Retrieved from </w:t>
      </w:r>
      <w:hyperlink r:id="rId66" w:history="1">
        <w:r w:rsidRPr="00DA25B2">
          <w:rPr>
            <w:rStyle w:val="Hyperlink"/>
            <w:rFonts w:ascii="Times New Roman" w:eastAsia="Times New Roman" w:hAnsi="Times New Roman" w:cs="Times New Roman"/>
            <w:sz w:val="24"/>
            <w:szCs w:val="24"/>
          </w:rPr>
          <w:t>https://www.R-project.org/</w:t>
        </w:r>
      </w:hyperlink>
    </w:p>
    <w:p w14:paraId="2F7243A8" w14:textId="77777777" w:rsidR="00F42E89" w:rsidRDefault="00F42E89" w:rsidP="00F42E89">
      <w:pPr>
        <w:spacing w:after="0" w:line="480" w:lineRule="auto"/>
        <w:ind w:left="720" w:hanging="720"/>
        <w:rPr>
          <w:rFonts w:ascii="Times New Roman" w:hAnsi="Times New Roman" w:cs="Times New Roman"/>
          <w:sz w:val="24"/>
          <w:szCs w:val="24"/>
        </w:rPr>
      </w:pPr>
      <w:r w:rsidRPr="00066BEB">
        <w:rPr>
          <w:rFonts w:ascii="Times New Roman" w:eastAsia="Times New Roman" w:hAnsi="Times New Roman" w:cs="Times New Roman"/>
          <w:sz w:val="24"/>
          <w:szCs w:val="24"/>
        </w:rPr>
        <w:t>Rainey, D. W., &amp; Larsen, J. D. (2002). The effect of familiar melodies on initial learning and long-term memory for unconnected text. </w:t>
      </w:r>
      <w:r w:rsidRPr="00066BEB">
        <w:rPr>
          <w:rFonts w:ascii="Times New Roman" w:eastAsia="Times New Roman" w:hAnsi="Times New Roman" w:cs="Times New Roman"/>
          <w:i/>
          <w:iCs/>
          <w:sz w:val="24"/>
          <w:szCs w:val="24"/>
        </w:rPr>
        <w:t>Music Perception</w:t>
      </w:r>
      <w:r w:rsidRPr="00066BEB">
        <w:rPr>
          <w:rFonts w:ascii="Times New Roman" w:eastAsia="Times New Roman" w:hAnsi="Times New Roman" w:cs="Times New Roman"/>
          <w:sz w:val="24"/>
          <w:szCs w:val="24"/>
        </w:rPr>
        <w:t>, </w:t>
      </w:r>
      <w:r w:rsidRPr="00066BEB">
        <w:rPr>
          <w:rFonts w:ascii="Times New Roman" w:eastAsia="Times New Roman" w:hAnsi="Times New Roman" w:cs="Times New Roman"/>
          <w:i/>
          <w:iCs/>
          <w:sz w:val="24"/>
          <w:szCs w:val="24"/>
        </w:rPr>
        <w:t>20</w:t>
      </w:r>
      <w:r w:rsidRPr="00066BEB">
        <w:rPr>
          <w:rFonts w:ascii="Times New Roman" w:eastAsia="Times New Roman" w:hAnsi="Times New Roman" w:cs="Times New Roman"/>
          <w:sz w:val="24"/>
          <w:szCs w:val="24"/>
        </w:rPr>
        <w:t>(2), 173–186.</w:t>
      </w:r>
      <w:r>
        <w:rPr>
          <w:rFonts w:ascii="Times New Roman" w:eastAsia="Times New Roman" w:hAnsi="Times New Roman" w:cs="Times New Roman"/>
          <w:sz w:val="24"/>
          <w:szCs w:val="24"/>
        </w:rPr>
        <w:t xml:space="preserve"> </w:t>
      </w:r>
      <w:hyperlink r:id="rId67" w:history="1">
        <w:r w:rsidRPr="00F47FAB">
          <w:rPr>
            <w:rStyle w:val="Hyperlink"/>
            <w:rFonts w:ascii="Times New Roman" w:eastAsia="Times New Roman" w:hAnsi="Times New Roman" w:cs="Times New Roman"/>
            <w:sz w:val="24"/>
            <w:szCs w:val="24"/>
          </w:rPr>
          <w:t>https://doi.org/10.1525/mp.2002.20.2.173</w:t>
        </w:r>
      </w:hyperlink>
    </w:p>
    <w:p w14:paraId="4D9A48BD" w14:textId="77777777" w:rsidR="00F42E89" w:rsidRDefault="00F42E89" w:rsidP="00F42E89">
      <w:pPr>
        <w:spacing w:after="0" w:line="480" w:lineRule="auto"/>
        <w:ind w:left="720" w:hanging="720"/>
        <w:rPr>
          <w:rFonts w:ascii="Times New Roman" w:hAnsi="Times New Roman" w:cs="Times New Roman"/>
          <w:sz w:val="24"/>
          <w:szCs w:val="24"/>
        </w:rPr>
      </w:pPr>
      <w:r w:rsidRPr="00C65F59">
        <w:rPr>
          <w:rFonts w:ascii="Times New Roman" w:hAnsi="Times New Roman" w:cs="Times New Roman"/>
          <w:sz w:val="24"/>
          <w:szCs w:val="24"/>
        </w:rPr>
        <w:t>Richler, J. J., Palmeri, T. J., &amp; Gauthier, I. (2013). How does using object names influence visual recognition memory? </w:t>
      </w:r>
      <w:r w:rsidRPr="00C65F59">
        <w:rPr>
          <w:rFonts w:ascii="Times New Roman" w:hAnsi="Times New Roman" w:cs="Times New Roman"/>
          <w:i/>
          <w:iCs/>
          <w:sz w:val="24"/>
          <w:szCs w:val="24"/>
        </w:rPr>
        <w:t>Journal of Memory and Language</w:t>
      </w:r>
      <w:r w:rsidRPr="00C65F59">
        <w:rPr>
          <w:rFonts w:ascii="Times New Roman" w:hAnsi="Times New Roman" w:cs="Times New Roman"/>
          <w:sz w:val="24"/>
          <w:szCs w:val="24"/>
        </w:rPr>
        <w:t>, </w:t>
      </w:r>
      <w:r w:rsidRPr="00C65F59">
        <w:rPr>
          <w:rFonts w:ascii="Times New Roman" w:hAnsi="Times New Roman" w:cs="Times New Roman"/>
          <w:i/>
          <w:iCs/>
          <w:sz w:val="24"/>
          <w:szCs w:val="24"/>
        </w:rPr>
        <w:t>68</w:t>
      </w:r>
      <w:r w:rsidRPr="00C65F59">
        <w:rPr>
          <w:rFonts w:ascii="Times New Roman" w:hAnsi="Times New Roman" w:cs="Times New Roman"/>
          <w:sz w:val="24"/>
          <w:szCs w:val="24"/>
        </w:rPr>
        <w:t xml:space="preserve">, 10–25. </w:t>
      </w:r>
      <w:hyperlink r:id="rId68" w:tgtFrame="_blank" w:tooltip="Persistent link using digital object identifier" w:history="1">
        <w:r w:rsidRPr="00C65F59">
          <w:rPr>
            <w:rStyle w:val="Hyperlink"/>
            <w:rFonts w:ascii="Times New Roman" w:hAnsi="Times New Roman" w:cs="Times New Roman"/>
            <w:sz w:val="24"/>
            <w:szCs w:val="24"/>
          </w:rPr>
          <w:t>https://doi.org/10.1016/j.jml.2012.09.001</w:t>
        </w:r>
      </w:hyperlink>
    </w:p>
    <w:p w14:paraId="54BD5F9F" w14:textId="3B00BFE2" w:rsidR="0037120E" w:rsidRDefault="00F42E89" w:rsidP="0037120E">
      <w:pPr>
        <w:spacing w:after="0" w:line="480" w:lineRule="auto"/>
        <w:ind w:left="720" w:hanging="720"/>
        <w:rPr>
          <w:rFonts w:ascii="Times New Roman" w:hAnsi="Times New Roman" w:cs="Times New Roman"/>
          <w:sz w:val="24"/>
          <w:szCs w:val="24"/>
        </w:rPr>
      </w:pPr>
      <w:proofErr w:type="spellStart"/>
      <w:r w:rsidRPr="00E63B87">
        <w:rPr>
          <w:rFonts w:ascii="Times New Roman" w:hAnsi="Times New Roman" w:cs="Times New Roman"/>
          <w:sz w:val="24"/>
          <w:szCs w:val="24"/>
        </w:rPr>
        <w:lastRenderedPageBreak/>
        <w:t>Rouder</w:t>
      </w:r>
      <w:proofErr w:type="spellEnd"/>
      <w:r w:rsidRPr="00E63B87">
        <w:rPr>
          <w:rFonts w:ascii="Times New Roman" w:hAnsi="Times New Roman" w:cs="Times New Roman"/>
          <w:sz w:val="24"/>
          <w:szCs w:val="24"/>
        </w:rPr>
        <w:t>, J. N., &amp; Lu, J. (2005). An introduction to Bayesian hierarchical models with an application in the theory of signal detection. </w:t>
      </w:r>
      <w:r w:rsidRPr="00E63B87">
        <w:rPr>
          <w:rFonts w:ascii="Times New Roman" w:hAnsi="Times New Roman" w:cs="Times New Roman"/>
          <w:i/>
          <w:iCs/>
          <w:sz w:val="24"/>
          <w:szCs w:val="24"/>
        </w:rPr>
        <w:t xml:space="preserve">Psychonomic </w:t>
      </w:r>
      <w:r>
        <w:rPr>
          <w:rFonts w:ascii="Times New Roman" w:hAnsi="Times New Roman" w:cs="Times New Roman"/>
          <w:i/>
          <w:iCs/>
          <w:sz w:val="24"/>
          <w:szCs w:val="24"/>
        </w:rPr>
        <w:t>B</w:t>
      </w:r>
      <w:r w:rsidRPr="00E63B87">
        <w:rPr>
          <w:rFonts w:ascii="Times New Roman" w:hAnsi="Times New Roman" w:cs="Times New Roman"/>
          <w:i/>
          <w:iCs/>
          <w:sz w:val="24"/>
          <w:szCs w:val="24"/>
        </w:rPr>
        <w:t xml:space="preserve">ulletin &amp; </w:t>
      </w:r>
      <w:r>
        <w:rPr>
          <w:rFonts w:ascii="Times New Roman" w:hAnsi="Times New Roman" w:cs="Times New Roman"/>
          <w:i/>
          <w:iCs/>
          <w:sz w:val="24"/>
          <w:szCs w:val="24"/>
        </w:rPr>
        <w:t>R</w:t>
      </w:r>
      <w:r w:rsidRPr="00E63B87">
        <w:rPr>
          <w:rFonts w:ascii="Times New Roman" w:hAnsi="Times New Roman" w:cs="Times New Roman"/>
          <w:i/>
          <w:iCs/>
          <w:sz w:val="24"/>
          <w:szCs w:val="24"/>
        </w:rPr>
        <w:t>eview</w:t>
      </w:r>
      <w:r w:rsidRPr="00E63B87">
        <w:rPr>
          <w:rFonts w:ascii="Times New Roman" w:hAnsi="Times New Roman" w:cs="Times New Roman"/>
          <w:sz w:val="24"/>
          <w:szCs w:val="24"/>
        </w:rPr>
        <w:t>, </w:t>
      </w:r>
      <w:r w:rsidRPr="00E63B87">
        <w:rPr>
          <w:rFonts w:ascii="Times New Roman" w:hAnsi="Times New Roman" w:cs="Times New Roman"/>
          <w:i/>
          <w:iCs/>
          <w:sz w:val="24"/>
          <w:szCs w:val="24"/>
        </w:rPr>
        <w:t>12</w:t>
      </w:r>
      <w:r w:rsidRPr="00E63B87">
        <w:rPr>
          <w:rFonts w:ascii="Times New Roman" w:hAnsi="Times New Roman" w:cs="Times New Roman"/>
          <w:sz w:val="24"/>
          <w:szCs w:val="24"/>
        </w:rPr>
        <w:t>(4), 573-604.</w:t>
      </w:r>
      <w:r>
        <w:rPr>
          <w:rFonts w:ascii="Times New Roman" w:hAnsi="Times New Roman" w:cs="Times New Roman"/>
          <w:sz w:val="24"/>
          <w:szCs w:val="24"/>
        </w:rPr>
        <w:t xml:space="preserve"> </w:t>
      </w:r>
      <w:hyperlink r:id="rId69" w:history="1">
        <w:r w:rsidRPr="00C42368">
          <w:rPr>
            <w:rStyle w:val="Hyperlink"/>
            <w:rFonts w:ascii="Times New Roman" w:hAnsi="Times New Roman" w:cs="Times New Roman"/>
            <w:sz w:val="24"/>
            <w:szCs w:val="24"/>
          </w:rPr>
          <w:t>https://doi.org/10.3758/BF03196750</w:t>
        </w:r>
      </w:hyperlink>
    </w:p>
    <w:p w14:paraId="23618553" w14:textId="4DB28CCA" w:rsidR="0037120E" w:rsidRPr="0037120E" w:rsidRDefault="0037120E" w:rsidP="0037120E">
      <w:pPr>
        <w:spacing w:after="0" w:line="480" w:lineRule="auto"/>
        <w:ind w:left="720" w:hanging="720"/>
        <w:rPr>
          <w:rFonts w:ascii="Times New Roman" w:eastAsia="Times New Roman" w:hAnsi="Times New Roman" w:cs="Times New Roman"/>
          <w:sz w:val="24"/>
          <w:szCs w:val="24"/>
        </w:rPr>
      </w:pPr>
      <w:proofErr w:type="spellStart"/>
      <w:r w:rsidRPr="00794E12">
        <w:rPr>
          <w:rFonts w:ascii="Times New Roman" w:eastAsia="Times New Roman" w:hAnsi="Times New Roman" w:cs="Times New Roman"/>
          <w:sz w:val="24"/>
          <w:szCs w:val="24"/>
        </w:rPr>
        <w:t>Rouder</w:t>
      </w:r>
      <w:proofErr w:type="spellEnd"/>
      <w:r w:rsidRPr="00794E12">
        <w:rPr>
          <w:rFonts w:ascii="Times New Roman" w:eastAsia="Times New Roman" w:hAnsi="Times New Roman" w:cs="Times New Roman"/>
          <w:sz w:val="24"/>
          <w:szCs w:val="24"/>
        </w:rPr>
        <w:t>, J. N., Lu, J., Sun, D., Speckman, P., Morey, R., &amp; Naveh-Benjamin, M. (2007). Signal detection models with random participant and item effects. </w:t>
      </w:r>
      <w:r w:rsidRPr="00794E12">
        <w:rPr>
          <w:rFonts w:ascii="Times New Roman" w:eastAsia="Times New Roman" w:hAnsi="Times New Roman" w:cs="Times New Roman"/>
          <w:i/>
          <w:iCs/>
          <w:sz w:val="24"/>
          <w:szCs w:val="24"/>
        </w:rPr>
        <w:t>Psychometrika</w:t>
      </w:r>
      <w:r w:rsidRPr="00794E12">
        <w:rPr>
          <w:rFonts w:ascii="Times New Roman" w:eastAsia="Times New Roman" w:hAnsi="Times New Roman" w:cs="Times New Roman"/>
          <w:sz w:val="24"/>
          <w:szCs w:val="24"/>
        </w:rPr>
        <w:t>, </w:t>
      </w:r>
      <w:r w:rsidRPr="00794E12">
        <w:rPr>
          <w:rFonts w:ascii="Times New Roman" w:eastAsia="Times New Roman" w:hAnsi="Times New Roman" w:cs="Times New Roman"/>
          <w:i/>
          <w:iCs/>
          <w:sz w:val="24"/>
          <w:szCs w:val="24"/>
        </w:rPr>
        <w:t>72</w:t>
      </w:r>
      <w:r w:rsidRPr="00794E12">
        <w:rPr>
          <w:rFonts w:ascii="Times New Roman" w:eastAsia="Times New Roman" w:hAnsi="Times New Roman" w:cs="Times New Roman"/>
          <w:sz w:val="24"/>
          <w:szCs w:val="24"/>
        </w:rPr>
        <w:t>(4), 621-642.</w:t>
      </w:r>
      <w:r>
        <w:rPr>
          <w:rFonts w:ascii="Times New Roman" w:eastAsia="Times New Roman" w:hAnsi="Times New Roman" w:cs="Times New Roman"/>
          <w:sz w:val="24"/>
          <w:szCs w:val="24"/>
        </w:rPr>
        <w:t xml:space="preserve"> </w:t>
      </w:r>
      <w:hyperlink r:id="rId70" w:history="1">
        <w:r w:rsidRPr="00C42368">
          <w:rPr>
            <w:rStyle w:val="Hyperlink"/>
            <w:rFonts w:ascii="Times New Roman" w:eastAsia="Times New Roman" w:hAnsi="Times New Roman" w:cs="Times New Roman"/>
            <w:sz w:val="24"/>
            <w:szCs w:val="24"/>
          </w:rPr>
          <w:t>https://doi.org/10.1007/s11336-005-1350-6</w:t>
        </w:r>
      </w:hyperlink>
    </w:p>
    <w:p w14:paraId="26263ECC" w14:textId="000A3A0C" w:rsidR="00F42E89" w:rsidRDefault="00F42E89" w:rsidP="00F42E89">
      <w:pPr>
        <w:spacing w:after="0" w:line="480" w:lineRule="auto"/>
        <w:ind w:left="720" w:hanging="720"/>
        <w:rPr>
          <w:rFonts w:ascii="Times New Roman" w:hAnsi="Times New Roman" w:cs="Times New Roman"/>
          <w:sz w:val="24"/>
          <w:szCs w:val="24"/>
        </w:rPr>
      </w:pPr>
      <w:r w:rsidRPr="008649FD">
        <w:rPr>
          <w:rFonts w:ascii="Times New Roman" w:hAnsi="Times New Roman" w:cs="Times New Roman"/>
          <w:sz w:val="24"/>
          <w:szCs w:val="24"/>
        </w:rPr>
        <w:t>Saint-Aubin, J., Yearsley, J. M., Poirier, M., Cyr, V., &amp; Guitard, D. (2021). A model of the production effect over the short-term: The cost of relative distinctiveness. </w:t>
      </w:r>
      <w:r w:rsidRPr="008649FD">
        <w:rPr>
          <w:rFonts w:ascii="Times New Roman" w:hAnsi="Times New Roman" w:cs="Times New Roman"/>
          <w:i/>
          <w:iCs/>
          <w:sz w:val="24"/>
          <w:szCs w:val="24"/>
        </w:rPr>
        <w:t>Journal of Memory and Language</w:t>
      </w:r>
      <w:r w:rsidRPr="008649FD">
        <w:rPr>
          <w:rFonts w:ascii="Times New Roman" w:hAnsi="Times New Roman" w:cs="Times New Roman"/>
          <w:sz w:val="24"/>
          <w:szCs w:val="24"/>
        </w:rPr>
        <w:t>, </w:t>
      </w:r>
      <w:r w:rsidRPr="008649FD">
        <w:rPr>
          <w:rFonts w:ascii="Times New Roman" w:hAnsi="Times New Roman" w:cs="Times New Roman"/>
          <w:i/>
          <w:iCs/>
          <w:sz w:val="24"/>
          <w:szCs w:val="24"/>
        </w:rPr>
        <w:t>118</w:t>
      </w:r>
      <w:r w:rsidRPr="008649FD">
        <w:rPr>
          <w:rFonts w:ascii="Times New Roman" w:hAnsi="Times New Roman" w:cs="Times New Roman"/>
          <w:sz w:val="24"/>
          <w:szCs w:val="24"/>
        </w:rPr>
        <w:t>, 104219.</w:t>
      </w:r>
      <w:r>
        <w:rPr>
          <w:rFonts w:ascii="Times New Roman" w:hAnsi="Times New Roman" w:cs="Times New Roman"/>
          <w:sz w:val="24"/>
          <w:szCs w:val="24"/>
        </w:rPr>
        <w:t xml:space="preserve"> </w:t>
      </w:r>
      <w:hyperlink r:id="rId71" w:history="1">
        <w:r w:rsidRPr="00C42368">
          <w:rPr>
            <w:rStyle w:val="Hyperlink"/>
            <w:rFonts w:ascii="Times New Roman" w:hAnsi="Times New Roman" w:cs="Times New Roman"/>
            <w:sz w:val="24"/>
            <w:szCs w:val="24"/>
          </w:rPr>
          <w:t>https://doi.org/10.1016/j.jml.2021.104219</w:t>
        </w:r>
      </w:hyperlink>
    </w:p>
    <w:p w14:paraId="2443EFC7" w14:textId="77777777" w:rsidR="00F42E89" w:rsidRDefault="00F42E89" w:rsidP="00F42E89">
      <w:pPr>
        <w:spacing w:after="0" w:line="480" w:lineRule="auto"/>
        <w:ind w:left="720" w:hanging="720"/>
        <w:rPr>
          <w:rStyle w:val="Hyperlink"/>
          <w:rFonts w:ascii="Times New Roman" w:hAnsi="Times New Roman" w:cs="Times New Roman"/>
          <w:sz w:val="24"/>
          <w:szCs w:val="24"/>
        </w:rPr>
      </w:pPr>
      <w:proofErr w:type="spellStart"/>
      <w:r w:rsidRPr="00DA7605">
        <w:rPr>
          <w:rFonts w:ascii="Times New Roman" w:hAnsi="Times New Roman" w:cs="Times New Roman"/>
          <w:sz w:val="24"/>
          <w:szCs w:val="24"/>
        </w:rPr>
        <w:t>Slamecka</w:t>
      </w:r>
      <w:proofErr w:type="spellEnd"/>
      <w:r w:rsidRPr="00DA7605">
        <w:rPr>
          <w:rFonts w:ascii="Times New Roman" w:hAnsi="Times New Roman" w:cs="Times New Roman"/>
          <w:sz w:val="24"/>
          <w:szCs w:val="24"/>
        </w:rPr>
        <w:t>, N. J., &amp; Graf, P. (1978). The generation effect: Delineation of a phenomenon. </w:t>
      </w:r>
      <w:r w:rsidRPr="00DA7605">
        <w:rPr>
          <w:rFonts w:ascii="Times New Roman" w:hAnsi="Times New Roman" w:cs="Times New Roman"/>
          <w:i/>
          <w:iCs/>
          <w:sz w:val="24"/>
          <w:szCs w:val="24"/>
        </w:rPr>
        <w:t>Journal of Experimental Psychology: Human Learning and Memory, 4</w:t>
      </w:r>
      <w:r w:rsidRPr="00DA7605">
        <w:rPr>
          <w:rFonts w:ascii="Times New Roman" w:hAnsi="Times New Roman" w:cs="Times New Roman"/>
          <w:sz w:val="24"/>
          <w:szCs w:val="24"/>
        </w:rPr>
        <w:t>(6), 592–604. </w:t>
      </w:r>
      <w:hyperlink r:id="rId72" w:tgtFrame="_blank" w:history="1">
        <w:r w:rsidRPr="00DA7605">
          <w:rPr>
            <w:rStyle w:val="Hyperlink"/>
            <w:rFonts w:ascii="Times New Roman" w:hAnsi="Times New Roman" w:cs="Times New Roman"/>
            <w:sz w:val="24"/>
            <w:szCs w:val="24"/>
          </w:rPr>
          <w:t>https://doi.org/10.1037/0278-7393.4.6.592</w:t>
        </w:r>
      </w:hyperlink>
    </w:p>
    <w:p w14:paraId="5D526CB3" w14:textId="77777777" w:rsidR="00F42E89" w:rsidRDefault="00F42E89" w:rsidP="00F42E89">
      <w:pPr>
        <w:spacing w:after="0" w:line="480" w:lineRule="auto"/>
        <w:ind w:left="720" w:hanging="720"/>
        <w:rPr>
          <w:rFonts w:ascii="Times New Roman" w:eastAsia="Times New Roman" w:hAnsi="Times New Roman" w:cs="Times New Roman"/>
          <w:sz w:val="24"/>
          <w:szCs w:val="24"/>
        </w:rPr>
      </w:pPr>
      <w:r w:rsidRPr="00AB6BCA">
        <w:rPr>
          <w:rFonts w:ascii="Times New Roman" w:eastAsia="Times New Roman" w:hAnsi="Times New Roman" w:cs="Times New Roman"/>
          <w:sz w:val="24"/>
          <w:szCs w:val="24"/>
        </w:rPr>
        <w:t>Stanislaw, H., &amp; Todorov, N. (1999). Calculation of signal detection theory measures. </w:t>
      </w:r>
      <w:r w:rsidRPr="00AB6BCA">
        <w:rPr>
          <w:rFonts w:ascii="Times New Roman" w:eastAsia="Times New Roman" w:hAnsi="Times New Roman" w:cs="Times New Roman"/>
          <w:i/>
          <w:iCs/>
          <w:sz w:val="24"/>
          <w:szCs w:val="24"/>
        </w:rPr>
        <w:t xml:space="preserve">Behavior </w:t>
      </w:r>
      <w:r>
        <w:rPr>
          <w:rFonts w:ascii="Times New Roman" w:eastAsia="Times New Roman" w:hAnsi="Times New Roman" w:cs="Times New Roman"/>
          <w:i/>
          <w:iCs/>
          <w:sz w:val="24"/>
          <w:szCs w:val="24"/>
        </w:rPr>
        <w:t>R</w:t>
      </w:r>
      <w:r w:rsidRPr="00AB6BCA">
        <w:rPr>
          <w:rFonts w:ascii="Times New Roman" w:eastAsia="Times New Roman" w:hAnsi="Times New Roman" w:cs="Times New Roman"/>
          <w:i/>
          <w:iCs/>
          <w:sz w:val="24"/>
          <w:szCs w:val="24"/>
        </w:rPr>
        <w:t xml:space="preserve">esearch </w:t>
      </w:r>
      <w:r>
        <w:rPr>
          <w:rFonts w:ascii="Times New Roman" w:eastAsia="Times New Roman" w:hAnsi="Times New Roman" w:cs="Times New Roman"/>
          <w:i/>
          <w:iCs/>
          <w:sz w:val="24"/>
          <w:szCs w:val="24"/>
        </w:rPr>
        <w:t>M</w:t>
      </w:r>
      <w:r w:rsidRPr="00AB6BCA">
        <w:rPr>
          <w:rFonts w:ascii="Times New Roman" w:eastAsia="Times New Roman" w:hAnsi="Times New Roman" w:cs="Times New Roman"/>
          <w:i/>
          <w:iCs/>
          <w:sz w:val="24"/>
          <w:szCs w:val="24"/>
        </w:rPr>
        <w:t xml:space="preserve">ethods, </w:t>
      </w:r>
      <w:r>
        <w:rPr>
          <w:rFonts w:ascii="Times New Roman" w:eastAsia="Times New Roman" w:hAnsi="Times New Roman" w:cs="Times New Roman"/>
          <w:i/>
          <w:iCs/>
          <w:sz w:val="24"/>
          <w:szCs w:val="24"/>
        </w:rPr>
        <w:t>I</w:t>
      </w:r>
      <w:r w:rsidRPr="00AB6BCA">
        <w:rPr>
          <w:rFonts w:ascii="Times New Roman" w:eastAsia="Times New Roman" w:hAnsi="Times New Roman" w:cs="Times New Roman"/>
          <w:i/>
          <w:iCs/>
          <w:sz w:val="24"/>
          <w:szCs w:val="24"/>
        </w:rPr>
        <w:t xml:space="preserve">nstruments, &amp; </w:t>
      </w:r>
      <w:r>
        <w:rPr>
          <w:rFonts w:ascii="Times New Roman" w:eastAsia="Times New Roman" w:hAnsi="Times New Roman" w:cs="Times New Roman"/>
          <w:i/>
          <w:iCs/>
          <w:sz w:val="24"/>
          <w:szCs w:val="24"/>
        </w:rPr>
        <w:t>C</w:t>
      </w:r>
      <w:r w:rsidRPr="00AB6BCA">
        <w:rPr>
          <w:rFonts w:ascii="Times New Roman" w:eastAsia="Times New Roman" w:hAnsi="Times New Roman" w:cs="Times New Roman"/>
          <w:i/>
          <w:iCs/>
          <w:sz w:val="24"/>
          <w:szCs w:val="24"/>
        </w:rPr>
        <w:t>omputers</w:t>
      </w:r>
      <w:r w:rsidRPr="00AB6BCA">
        <w:rPr>
          <w:rFonts w:ascii="Times New Roman" w:eastAsia="Times New Roman" w:hAnsi="Times New Roman" w:cs="Times New Roman"/>
          <w:sz w:val="24"/>
          <w:szCs w:val="24"/>
        </w:rPr>
        <w:t>, </w:t>
      </w:r>
      <w:r w:rsidRPr="00AB6BCA">
        <w:rPr>
          <w:rFonts w:ascii="Times New Roman" w:eastAsia="Times New Roman" w:hAnsi="Times New Roman" w:cs="Times New Roman"/>
          <w:i/>
          <w:iCs/>
          <w:sz w:val="24"/>
          <w:szCs w:val="24"/>
        </w:rPr>
        <w:t>31</w:t>
      </w:r>
      <w:r w:rsidRPr="00AB6BCA">
        <w:rPr>
          <w:rFonts w:ascii="Times New Roman" w:eastAsia="Times New Roman" w:hAnsi="Times New Roman" w:cs="Times New Roman"/>
          <w:sz w:val="24"/>
          <w:szCs w:val="24"/>
        </w:rPr>
        <w:t>(1), 137</w:t>
      </w:r>
      <w:r w:rsidRPr="00DA7605">
        <w:rPr>
          <w:rFonts w:ascii="Times New Roman" w:hAnsi="Times New Roman" w:cs="Times New Roman"/>
          <w:sz w:val="24"/>
          <w:szCs w:val="24"/>
        </w:rPr>
        <w:t>–</w:t>
      </w:r>
      <w:r w:rsidRPr="00AB6BCA">
        <w:rPr>
          <w:rFonts w:ascii="Times New Roman" w:eastAsia="Times New Roman" w:hAnsi="Times New Roman" w:cs="Times New Roman"/>
          <w:sz w:val="24"/>
          <w:szCs w:val="24"/>
        </w:rPr>
        <w:t>149.</w:t>
      </w:r>
      <w:r>
        <w:rPr>
          <w:rFonts w:ascii="Times New Roman" w:eastAsia="Times New Roman" w:hAnsi="Times New Roman" w:cs="Times New Roman"/>
          <w:sz w:val="24"/>
          <w:szCs w:val="24"/>
        </w:rPr>
        <w:t xml:space="preserve"> </w:t>
      </w:r>
      <w:hyperlink r:id="rId73" w:history="1">
        <w:r w:rsidRPr="00C42368">
          <w:rPr>
            <w:rStyle w:val="Hyperlink"/>
            <w:rFonts w:ascii="Times New Roman" w:eastAsia="Times New Roman" w:hAnsi="Times New Roman" w:cs="Times New Roman"/>
            <w:sz w:val="24"/>
            <w:szCs w:val="24"/>
          </w:rPr>
          <w:t>https://doi.org/10.3758/BF03207704</w:t>
        </w:r>
      </w:hyperlink>
    </w:p>
    <w:p w14:paraId="3E20ECD7" w14:textId="77777777" w:rsidR="00F42E89" w:rsidRDefault="00F42E89" w:rsidP="00F42E89">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Taitelbaum-</w:t>
      </w:r>
      <w:r w:rsidRPr="00B536AC">
        <w:rPr>
          <w:rFonts w:ascii="Times New Roman" w:eastAsia="Times New Roman" w:hAnsi="Times New Roman" w:cs="Times New Roman"/>
          <w:sz w:val="24"/>
          <w:szCs w:val="24"/>
        </w:rPr>
        <w:t>Swead</w:t>
      </w:r>
      <w:proofErr w:type="spellEnd"/>
      <w:r w:rsidRPr="00B536AC">
        <w:rPr>
          <w:rFonts w:ascii="Times New Roman" w:eastAsia="Times New Roman" w:hAnsi="Times New Roman" w:cs="Times New Roman"/>
          <w:sz w:val="24"/>
          <w:szCs w:val="24"/>
        </w:rPr>
        <w:t xml:space="preserve">, R. T., Mama, Y., &amp; </w:t>
      </w:r>
      <w:proofErr w:type="spellStart"/>
      <w:r w:rsidRPr="00B536AC">
        <w:rPr>
          <w:rFonts w:ascii="Times New Roman" w:eastAsia="Times New Roman" w:hAnsi="Times New Roman" w:cs="Times New Roman"/>
          <w:sz w:val="24"/>
          <w:szCs w:val="24"/>
        </w:rPr>
        <w:t>Icht</w:t>
      </w:r>
      <w:proofErr w:type="spellEnd"/>
      <w:r w:rsidRPr="00B536AC">
        <w:rPr>
          <w:rFonts w:ascii="Times New Roman" w:eastAsia="Times New Roman" w:hAnsi="Times New Roman" w:cs="Times New Roman"/>
          <w:sz w:val="24"/>
          <w:szCs w:val="24"/>
        </w:rPr>
        <w:t>, M. (2018). The effect of presentation mode and production type on word memory for hearing impaired signers. </w:t>
      </w:r>
      <w:r w:rsidRPr="00B536AC">
        <w:rPr>
          <w:rFonts w:ascii="Times New Roman" w:eastAsia="Times New Roman" w:hAnsi="Times New Roman" w:cs="Times New Roman"/>
          <w:i/>
          <w:iCs/>
          <w:sz w:val="24"/>
          <w:szCs w:val="24"/>
        </w:rPr>
        <w:t>Journal of the American Academy of Audiology</w:t>
      </w:r>
      <w:r w:rsidRPr="00B536AC">
        <w:rPr>
          <w:rFonts w:ascii="Times New Roman" w:eastAsia="Times New Roman" w:hAnsi="Times New Roman" w:cs="Times New Roman"/>
          <w:sz w:val="24"/>
          <w:szCs w:val="24"/>
        </w:rPr>
        <w:t>, </w:t>
      </w:r>
      <w:r w:rsidRPr="00B536AC">
        <w:rPr>
          <w:rFonts w:ascii="Times New Roman" w:eastAsia="Times New Roman" w:hAnsi="Times New Roman" w:cs="Times New Roman"/>
          <w:i/>
          <w:iCs/>
          <w:sz w:val="24"/>
          <w:szCs w:val="24"/>
        </w:rPr>
        <w:t>29</w:t>
      </w:r>
      <w:r w:rsidRPr="00B536AC">
        <w:rPr>
          <w:rFonts w:ascii="Times New Roman" w:eastAsia="Times New Roman" w:hAnsi="Times New Roman" w:cs="Times New Roman"/>
          <w:sz w:val="24"/>
          <w:szCs w:val="24"/>
        </w:rPr>
        <w:t>(10), 875</w:t>
      </w:r>
      <w:r w:rsidRPr="003A12A6">
        <w:rPr>
          <w:rFonts w:ascii="Times New Roman" w:eastAsia="Times New Roman" w:hAnsi="Times New Roman" w:cs="Times New Roman"/>
          <w:sz w:val="24"/>
          <w:szCs w:val="24"/>
        </w:rPr>
        <w:t>–</w:t>
      </w:r>
      <w:r w:rsidRPr="00B536AC">
        <w:rPr>
          <w:rFonts w:ascii="Times New Roman" w:eastAsia="Times New Roman" w:hAnsi="Times New Roman" w:cs="Times New Roman"/>
          <w:sz w:val="24"/>
          <w:szCs w:val="24"/>
        </w:rPr>
        <w:t>884.</w:t>
      </w:r>
      <w:r>
        <w:rPr>
          <w:rFonts w:ascii="Times New Roman" w:eastAsia="Times New Roman" w:hAnsi="Times New Roman" w:cs="Times New Roman"/>
          <w:sz w:val="24"/>
          <w:szCs w:val="24"/>
        </w:rPr>
        <w:t xml:space="preserve"> </w:t>
      </w:r>
      <w:hyperlink r:id="rId74" w:history="1">
        <w:r w:rsidRPr="00C42368">
          <w:rPr>
            <w:rStyle w:val="Hyperlink"/>
            <w:rFonts w:ascii="Times New Roman" w:eastAsia="Times New Roman" w:hAnsi="Times New Roman" w:cs="Times New Roman"/>
            <w:sz w:val="24"/>
            <w:szCs w:val="24"/>
          </w:rPr>
          <w:t>https://doi.org/10.3766/jaaa.17030</w:t>
        </w:r>
      </w:hyperlink>
    </w:p>
    <w:p w14:paraId="102AB778" w14:textId="77777777" w:rsidR="00F42E89" w:rsidRDefault="00F42E89" w:rsidP="00F42E89">
      <w:pPr>
        <w:spacing w:after="0" w:line="480" w:lineRule="auto"/>
        <w:ind w:left="720" w:hanging="720"/>
        <w:rPr>
          <w:rFonts w:ascii="Times New Roman" w:eastAsia="Times New Roman" w:hAnsi="Times New Roman" w:cs="Times New Roman"/>
          <w:sz w:val="24"/>
          <w:szCs w:val="24"/>
        </w:rPr>
      </w:pPr>
      <w:r w:rsidRPr="003A12A6">
        <w:rPr>
          <w:rFonts w:ascii="Times New Roman" w:eastAsia="Times New Roman" w:hAnsi="Times New Roman" w:cs="Times New Roman"/>
          <w:sz w:val="24"/>
          <w:szCs w:val="24"/>
        </w:rPr>
        <w:t xml:space="preserve">Terasawa, H., Slaney, M., &amp; Berger, J. (2005). A timbre space for speech. </w:t>
      </w:r>
      <w:proofErr w:type="spellStart"/>
      <w:r w:rsidRPr="003A12A6">
        <w:rPr>
          <w:rFonts w:ascii="Times New Roman" w:eastAsia="Times New Roman" w:hAnsi="Times New Roman" w:cs="Times New Roman"/>
          <w:i/>
          <w:iCs/>
          <w:sz w:val="24"/>
          <w:szCs w:val="24"/>
        </w:rPr>
        <w:t>Interspeech</w:t>
      </w:r>
      <w:proofErr w:type="spellEnd"/>
      <w:r w:rsidRPr="003A12A6">
        <w:rPr>
          <w:rFonts w:ascii="Times New Roman" w:eastAsia="Times New Roman" w:hAnsi="Times New Roman" w:cs="Times New Roman"/>
          <w:i/>
          <w:iCs/>
          <w:sz w:val="24"/>
          <w:szCs w:val="24"/>
        </w:rPr>
        <w:t>, 2005</w:t>
      </w:r>
      <w:r w:rsidRPr="003A12A6">
        <w:rPr>
          <w:rFonts w:ascii="Times New Roman" w:eastAsia="Times New Roman" w:hAnsi="Times New Roman" w:cs="Times New Roman"/>
          <w:sz w:val="24"/>
          <w:szCs w:val="24"/>
        </w:rPr>
        <w:t xml:space="preserve">, 1729–1732. </w:t>
      </w:r>
    </w:p>
    <w:p w14:paraId="51CD3562" w14:textId="77777777" w:rsidR="00F42E89" w:rsidRDefault="00F42E89" w:rsidP="00F42E89">
      <w:pPr>
        <w:spacing w:after="0" w:line="480" w:lineRule="auto"/>
        <w:ind w:left="720" w:hanging="720"/>
        <w:rPr>
          <w:rFonts w:ascii="Times New Roman" w:eastAsia="Times New Roman" w:hAnsi="Times New Roman" w:cs="Times New Roman"/>
          <w:sz w:val="24"/>
          <w:szCs w:val="24"/>
        </w:rPr>
      </w:pPr>
      <w:r w:rsidRPr="00BF2500">
        <w:rPr>
          <w:rFonts w:ascii="Times New Roman" w:eastAsia="Times New Roman" w:hAnsi="Times New Roman" w:cs="Times New Roman"/>
          <w:sz w:val="24"/>
          <w:szCs w:val="24"/>
        </w:rPr>
        <w:t>Tulving, E., &amp; Thomson, D. M. (1973). Encoding specificity and retrieval processes in episodic memory. </w:t>
      </w:r>
      <w:r w:rsidRPr="00BF2500">
        <w:rPr>
          <w:rFonts w:ascii="Times New Roman" w:eastAsia="Times New Roman" w:hAnsi="Times New Roman" w:cs="Times New Roman"/>
          <w:i/>
          <w:iCs/>
          <w:sz w:val="24"/>
          <w:szCs w:val="24"/>
        </w:rPr>
        <w:t>Psychological Review, 80</w:t>
      </w:r>
      <w:r w:rsidRPr="00BF2500">
        <w:rPr>
          <w:rFonts w:ascii="Times New Roman" w:eastAsia="Times New Roman" w:hAnsi="Times New Roman" w:cs="Times New Roman"/>
          <w:sz w:val="24"/>
          <w:szCs w:val="24"/>
        </w:rPr>
        <w:t>(5), 352–373. </w:t>
      </w:r>
      <w:hyperlink r:id="rId75" w:tgtFrame="_blank" w:history="1">
        <w:r w:rsidRPr="00BF2500">
          <w:rPr>
            <w:rStyle w:val="Hyperlink"/>
            <w:rFonts w:ascii="Times New Roman" w:eastAsia="Times New Roman" w:hAnsi="Times New Roman" w:cs="Times New Roman"/>
            <w:sz w:val="24"/>
            <w:szCs w:val="24"/>
          </w:rPr>
          <w:t>https://doi.org/10.1037/h0020071</w:t>
        </w:r>
      </w:hyperlink>
    </w:p>
    <w:p w14:paraId="4885D2AF" w14:textId="77777777" w:rsidR="00F42E89" w:rsidRDefault="00F42E89" w:rsidP="00F42E89">
      <w:pPr>
        <w:spacing w:after="0" w:line="480" w:lineRule="auto"/>
        <w:ind w:left="720" w:hanging="720"/>
        <w:rPr>
          <w:rFonts w:ascii="Times New Roman" w:eastAsia="Times New Roman" w:hAnsi="Times New Roman" w:cs="Times New Roman"/>
          <w:sz w:val="24"/>
          <w:szCs w:val="24"/>
        </w:rPr>
      </w:pPr>
      <w:proofErr w:type="spellStart"/>
      <w:r w:rsidRPr="00427445">
        <w:rPr>
          <w:rFonts w:ascii="Times New Roman" w:eastAsia="Times New Roman" w:hAnsi="Times New Roman" w:cs="Times New Roman"/>
          <w:sz w:val="24"/>
          <w:szCs w:val="24"/>
        </w:rPr>
        <w:lastRenderedPageBreak/>
        <w:t>Viechtbauer</w:t>
      </w:r>
      <w:proofErr w:type="spellEnd"/>
      <w:r w:rsidRPr="00427445">
        <w:rPr>
          <w:rFonts w:ascii="Times New Roman" w:eastAsia="Times New Roman" w:hAnsi="Times New Roman" w:cs="Times New Roman"/>
          <w:sz w:val="24"/>
          <w:szCs w:val="24"/>
        </w:rPr>
        <w:t xml:space="preserve">, W. (2010). Conducting </w:t>
      </w:r>
      <w:r>
        <w:rPr>
          <w:rFonts w:ascii="Times New Roman" w:eastAsia="Times New Roman" w:hAnsi="Times New Roman" w:cs="Times New Roman"/>
          <w:sz w:val="24"/>
          <w:szCs w:val="24"/>
        </w:rPr>
        <w:t>m</w:t>
      </w:r>
      <w:r w:rsidRPr="00427445">
        <w:rPr>
          <w:rFonts w:ascii="Times New Roman" w:eastAsia="Times New Roman" w:hAnsi="Times New Roman" w:cs="Times New Roman"/>
          <w:sz w:val="24"/>
          <w:szCs w:val="24"/>
        </w:rPr>
        <w:t>eta-</w:t>
      </w:r>
      <w:r>
        <w:rPr>
          <w:rFonts w:ascii="Times New Roman" w:eastAsia="Times New Roman" w:hAnsi="Times New Roman" w:cs="Times New Roman"/>
          <w:sz w:val="24"/>
          <w:szCs w:val="24"/>
        </w:rPr>
        <w:t>a</w:t>
      </w:r>
      <w:r w:rsidRPr="00427445">
        <w:rPr>
          <w:rFonts w:ascii="Times New Roman" w:eastAsia="Times New Roman" w:hAnsi="Times New Roman" w:cs="Times New Roman"/>
          <w:sz w:val="24"/>
          <w:szCs w:val="24"/>
        </w:rPr>
        <w:t xml:space="preserve">nalyses in R with the </w:t>
      </w:r>
      <w:proofErr w:type="spellStart"/>
      <w:r w:rsidRPr="00427445">
        <w:rPr>
          <w:rFonts w:ascii="Times New Roman" w:eastAsia="Times New Roman" w:hAnsi="Times New Roman" w:cs="Times New Roman"/>
          <w:sz w:val="24"/>
          <w:szCs w:val="24"/>
        </w:rPr>
        <w:t>metafor</w:t>
      </w:r>
      <w:proofErr w:type="spellEnd"/>
      <w:r w:rsidRPr="004274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w:t>
      </w:r>
      <w:r w:rsidRPr="00427445">
        <w:rPr>
          <w:rFonts w:ascii="Times New Roman" w:eastAsia="Times New Roman" w:hAnsi="Times New Roman" w:cs="Times New Roman"/>
          <w:sz w:val="24"/>
          <w:szCs w:val="24"/>
        </w:rPr>
        <w:t>ackage. </w:t>
      </w:r>
      <w:r w:rsidRPr="00427445">
        <w:rPr>
          <w:rFonts w:ascii="Times New Roman" w:eastAsia="Times New Roman" w:hAnsi="Times New Roman" w:cs="Times New Roman"/>
          <w:i/>
          <w:iCs/>
          <w:sz w:val="24"/>
          <w:szCs w:val="24"/>
        </w:rPr>
        <w:t>Journal of Statistical Software</w:t>
      </w:r>
      <w:r w:rsidRPr="00427445">
        <w:rPr>
          <w:rFonts w:ascii="Times New Roman" w:eastAsia="Times New Roman" w:hAnsi="Times New Roman" w:cs="Times New Roman"/>
          <w:sz w:val="24"/>
          <w:szCs w:val="24"/>
        </w:rPr>
        <w:t>, </w:t>
      </w:r>
      <w:r w:rsidRPr="00427445">
        <w:rPr>
          <w:rFonts w:ascii="Times New Roman" w:eastAsia="Times New Roman" w:hAnsi="Times New Roman" w:cs="Times New Roman"/>
          <w:i/>
          <w:iCs/>
          <w:sz w:val="24"/>
          <w:szCs w:val="24"/>
        </w:rPr>
        <w:t>36</w:t>
      </w:r>
      <w:r w:rsidRPr="00427445">
        <w:rPr>
          <w:rFonts w:ascii="Times New Roman" w:eastAsia="Times New Roman" w:hAnsi="Times New Roman" w:cs="Times New Roman"/>
          <w:sz w:val="24"/>
          <w:szCs w:val="24"/>
        </w:rPr>
        <w:t xml:space="preserve">(3), 1–48. </w:t>
      </w:r>
      <w:hyperlink r:id="rId76" w:history="1">
        <w:r w:rsidRPr="00427445">
          <w:rPr>
            <w:rStyle w:val="Hyperlink"/>
            <w:rFonts w:ascii="Times New Roman" w:eastAsia="Times New Roman" w:hAnsi="Times New Roman" w:cs="Times New Roman"/>
            <w:sz w:val="24"/>
            <w:szCs w:val="24"/>
          </w:rPr>
          <w:t>https://doi.org/10.18637/jss.v036.i03</w:t>
        </w:r>
      </w:hyperlink>
    </w:p>
    <w:p w14:paraId="31798E88" w14:textId="77EFD6F0" w:rsidR="00F42E89" w:rsidRDefault="00F42E89" w:rsidP="00F42E89">
      <w:pPr>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Vuorre</w:t>
      </w:r>
      <w:proofErr w:type="spellEnd"/>
      <w:r>
        <w:rPr>
          <w:rFonts w:ascii="Times New Roman" w:eastAsia="Times New Roman" w:hAnsi="Times New Roman" w:cs="Times New Roman"/>
          <w:sz w:val="24"/>
          <w:szCs w:val="24"/>
        </w:rPr>
        <w:t xml:space="preserve">, M. (2017, October 9). </w:t>
      </w:r>
      <w:r w:rsidRPr="00A929E2">
        <w:rPr>
          <w:rFonts w:ascii="Times New Roman" w:eastAsia="Times New Roman" w:hAnsi="Times New Roman" w:cs="Times New Roman"/>
          <w:sz w:val="24"/>
          <w:szCs w:val="24"/>
        </w:rPr>
        <w:t xml:space="preserve">Bayesian </w:t>
      </w:r>
      <w:r>
        <w:rPr>
          <w:rFonts w:ascii="Times New Roman" w:eastAsia="Times New Roman" w:hAnsi="Times New Roman" w:cs="Times New Roman"/>
          <w:sz w:val="24"/>
          <w:szCs w:val="24"/>
        </w:rPr>
        <w:t>e</w:t>
      </w:r>
      <w:r w:rsidRPr="00A929E2">
        <w:rPr>
          <w:rFonts w:ascii="Times New Roman" w:eastAsia="Times New Roman" w:hAnsi="Times New Roman" w:cs="Times New Roman"/>
          <w:sz w:val="24"/>
          <w:szCs w:val="24"/>
        </w:rPr>
        <w:t xml:space="preserve">stimation of </w:t>
      </w:r>
      <w:r>
        <w:rPr>
          <w:rFonts w:ascii="Times New Roman" w:eastAsia="Times New Roman" w:hAnsi="Times New Roman" w:cs="Times New Roman"/>
          <w:sz w:val="24"/>
          <w:szCs w:val="24"/>
        </w:rPr>
        <w:t>s</w:t>
      </w:r>
      <w:r w:rsidRPr="00A929E2">
        <w:rPr>
          <w:rFonts w:ascii="Times New Roman" w:eastAsia="Times New Roman" w:hAnsi="Times New Roman" w:cs="Times New Roman"/>
          <w:sz w:val="24"/>
          <w:szCs w:val="24"/>
        </w:rPr>
        <w:t xml:space="preserve">ignal </w:t>
      </w:r>
      <w:r>
        <w:rPr>
          <w:rFonts w:ascii="Times New Roman" w:eastAsia="Times New Roman" w:hAnsi="Times New Roman" w:cs="Times New Roman"/>
          <w:sz w:val="24"/>
          <w:szCs w:val="24"/>
        </w:rPr>
        <w:t>d</w:t>
      </w:r>
      <w:r w:rsidRPr="00A929E2">
        <w:rPr>
          <w:rFonts w:ascii="Times New Roman" w:eastAsia="Times New Roman" w:hAnsi="Times New Roman" w:cs="Times New Roman"/>
          <w:sz w:val="24"/>
          <w:szCs w:val="24"/>
        </w:rPr>
        <w:t xml:space="preserve">etection </w:t>
      </w:r>
      <w:r>
        <w:rPr>
          <w:rFonts w:ascii="Times New Roman" w:eastAsia="Times New Roman" w:hAnsi="Times New Roman" w:cs="Times New Roman"/>
          <w:sz w:val="24"/>
          <w:szCs w:val="24"/>
        </w:rPr>
        <w:t>m</w:t>
      </w:r>
      <w:r w:rsidRPr="00A929E2">
        <w:rPr>
          <w:rFonts w:ascii="Times New Roman" w:eastAsia="Times New Roman" w:hAnsi="Times New Roman" w:cs="Times New Roman"/>
          <w:sz w:val="24"/>
          <w:szCs w:val="24"/>
        </w:rPr>
        <w:t>odels</w:t>
      </w:r>
      <w:r>
        <w:rPr>
          <w:rFonts w:ascii="Times New Roman" w:eastAsia="Times New Roman" w:hAnsi="Times New Roman" w:cs="Times New Roman"/>
          <w:sz w:val="24"/>
          <w:szCs w:val="24"/>
        </w:rPr>
        <w:t xml:space="preserve">. </w:t>
      </w:r>
      <w:hyperlink r:id="rId77" w:history="1">
        <w:r w:rsidRPr="005064E6">
          <w:rPr>
            <w:rStyle w:val="Hyperlink"/>
            <w:rFonts w:ascii="Times New Roman" w:eastAsia="Times New Roman" w:hAnsi="Times New Roman" w:cs="Times New Roman"/>
            <w:sz w:val="24"/>
            <w:szCs w:val="24"/>
          </w:rPr>
          <w:t>https://mvuorre.github.io/posts/2017-10-09-bayesian-estimation-of-signal-detection-theory-models/</w:t>
        </w:r>
      </w:hyperlink>
    </w:p>
    <w:p w14:paraId="50F0547F" w14:textId="69FD3224" w:rsidR="00F42E89" w:rsidRDefault="00F42E89" w:rsidP="00F42E89">
      <w:pPr>
        <w:spacing w:after="0" w:line="480" w:lineRule="auto"/>
        <w:ind w:left="720" w:hanging="720"/>
        <w:rPr>
          <w:rFonts w:ascii="Times New Roman" w:eastAsia="Times New Roman" w:hAnsi="Times New Roman" w:cs="Times New Roman"/>
          <w:sz w:val="24"/>
          <w:szCs w:val="24"/>
        </w:rPr>
      </w:pPr>
      <w:r w:rsidRPr="004A4895">
        <w:rPr>
          <w:rFonts w:ascii="Times New Roman" w:eastAsia="Times New Roman" w:hAnsi="Times New Roman" w:cs="Times New Roman"/>
          <w:sz w:val="24"/>
          <w:szCs w:val="24"/>
        </w:rPr>
        <w:t xml:space="preserve">Wakeham-Lewis, R. M., </w:t>
      </w:r>
      <w:proofErr w:type="spellStart"/>
      <w:r w:rsidRPr="004A4895">
        <w:rPr>
          <w:rFonts w:ascii="Times New Roman" w:eastAsia="Times New Roman" w:hAnsi="Times New Roman" w:cs="Times New Roman"/>
          <w:sz w:val="24"/>
          <w:szCs w:val="24"/>
        </w:rPr>
        <w:t>Ozubko</w:t>
      </w:r>
      <w:proofErr w:type="spellEnd"/>
      <w:r w:rsidRPr="004A4895">
        <w:rPr>
          <w:rFonts w:ascii="Times New Roman" w:eastAsia="Times New Roman" w:hAnsi="Times New Roman" w:cs="Times New Roman"/>
          <w:sz w:val="24"/>
          <w:szCs w:val="24"/>
        </w:rPr>
        <w:t>, J., &amp; Fawcett, J. M. (2022). Characterizing production: the production effect is eliminated for unusual voices unless they are frequent at study. </w:t>
      </w:r>
      <w:r w:rsidRPr="004A4895">
        <w:rPr>
          <w:rFonts w:ascii="Times New Roman" w:eastAsia="Times New Roman" w:hAnsi="Times New Roman" w:cs="Times New Roman"/>
          <w:i/>
          <w:iCs/>
          <w:sz w:val="24"/>
          <w:szCs w:val="24"/>
        </w:rPr>
        <w:t>Memory</w:t>
      </w:r>
      <w:r w:rsidRPr="004A4895">
        <w:rPr>
          <w:rFonts w:ascii="Times New Roman" w:eastAsia="Times New Roman" w:hAnsi="Times New Roman" w:cs="Times New Roman"/>
          <w:sz w:val="24"/>
          <w:szCs w:val="24"/>
        </w:rPr>
        <w:t>, </w:t>
      </w:r>
      <w:r w:rsidRPr="004A4895">
        <w:rPr>
          <w:rFonts w:ascii="Times New Roman" w:eastAsia="Times New Roman" w:hAnsi="Times New Roman" w:cs="Times New Roman"/>
          <w:i/>
          <w:iCs/>
          <w:sz w:val="24"/>
          <w:szCs w:val="24"/>
        </w:rPr>
        <w:t>30</w:t>
      </w:r>
      <w:r w:rsidRPr="004A4895">
        <w:rPr>
          <w:rFonts w:ascii="Times New Roman" w:eastAsia="Times New Roman" w:hAnsi="Times New Roman" w:cs="Times New Roman"/>
          <w:sz w:val="24"/>
          <w:szCs w:val="24"/>
        </w:rPr>
        <w:t xml:space="preserve">(10), 1319–1333. </w:t>
      </w:r>
      <w:hyperlink r:id="rId78" w:history="1">
        <w:r w:rsidRPr="004A4895">
          <w:rPr>
            <w:rStyle w:val="Hyperlink"/>
            <w:rFonts w:ascii="Times New Roman" w:eastAsia="Times New Roman" w:hAnsi="Times New Roman" w:cs="Times New Roman"/>
            <w:sz w:val="24"/>
            <w:szCs w:val="24"/>
          </w:rPr>
          <w:t>https://doi.org/10.1080/09658211.2022.2115075</w:t>
        </w:r>
      </w:hyperlink>
    </w:p>
    <w:p w14:paraId="2EE66C92" w14:textId="77777777" w:rsidR="00F42E89" w:rsidRDefault="00F42E89" w:rsidP="00F42E89">
      <w:pPr>
        <w:spacing w:after="0" w:line="480" w:lineRule="auto"/>
        <w:ind w:left="720" w:hanging="720"/>
        <w:rPr>
          <w:rFonts w:ascii="Times New Roman" w:eastAsia="Times New Roman" w:hAnsi="Times New Roman" w:cs="Times New Roman"/>
          <w:sz w:val="24"/>
          <w:szCs w:val="24"/>
        </w:rPr>
      </w:pPr>
      <w:r w:rsidRPr="008E204C">
        <w:rPr>
          <w:rFonts w:ascii="Times New Roman" w:eastAsia="Times New Roman" w:hAnsi="Times New Roman" w:cs="Times New Roman"/>
          <w:sz w:val="24"/>
          <w:szCs w:val="24"/>
        </w:rPr>
        <w:t>Wallace, W. T. (1994). Memory for music: Effect of melody on recall of text. </w:t>
      </w:r>
      <w:r w:rsidRPr="008E204C">
        <w:rPr>
          <w:rFonts w:ascii="Times New Roman" w:eastAsia="Times New Roman" w:hAnsi="Times New Roman" w:cs="Times New Roman"/>
          <w:i/>
          <w:iCs/>
          <w:sz w:val="24"/>
          <w:szCs w:val="24"/>
        </w:rPr>
        <w:t>Journal of Experimental Psychology: Learning, Memory, and Cognition, 20</w:t>
      </w:r>
      <w:r w:rsidRPr="008E204C">
        <w:rPr>
          <w:rFonts w:ascii="Times New Roman" w:eastAsia="Times New Roman" w:hAnsi="Times New Roman" w:cs="Times New Roman"/>
          <w:sz w:val="24"/>
          <w:szCs w:val="24"/>
        </w:rPr>
        <w:t>(6), 1471–1485. </w:t>
      </w:r>
      <w:hyperlink r:id="rId79" w:tgtFrame="_blank" w:history="1">
        <w:r w:rsidRPr="008E204C">
          <w:rPr>
            <w:rStyle w:val="Hyperlink"/>
            <w:rFonts w:ascii="Times New Roman" w:eastAsia="Times New Roman" w:hAnsi="Times New Roman" w:cs="Times New Roman"/>
            <w:sz w:val="24"/>
            <w:szCs w:val="24"/>
          </w:rPr>
          <w:t>https://doi.org/10.1037/0278-7393.20.6.1471</w:t>
        </w:r>
      </w:hyperlink>
    </w:p>
    <w:p w14:paraId="58DFEE1C" w14:textId="77777777" w:rsidR="00F42E89" w:rsidRPr="0075113E" w:rsidRDefault="00F42E89" w:rsidP="00F42E89">
      <w:pPr>
        <w:spacing w:after="0" w:line="480" w:lineRule="auto"/>
        <w:ind w:left="720" w:hanging="72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Wammes</w:t>
      </w:r>
      <w:proofErr w:type="spellEnd"/>
      <w:r>
        <w:rPr>
          <w:rFonts w:ascii="Times New Roman" w:eastAsia="Times New Roman" w:hAnsi="Times New Roman" w:cs="Times New Roman"/>
          <w:sz w:val="24"/>
          <w:szCs w:val="24"/>
        </w:rPr>
        <w:t xml:space="preserve">, J. D., Meade, M. E., &amp; Fernandes, M. A. (2016). The drawing effect: Evidence for reliable and robust memory benefits in free recall. </w:t>
      </w:r>
      <w:r>
        <w:rPr>
          <w:rFonts w:ascii="Times New Roman" w:eastAsia="Times New Roman" w:hAnsi="Times New Roman" w:cs="Times New Roman"/>
          <w:i/>
          <w:sz w:val="24"/>
          <w:szCs w:val="24"/>
        </w:rPr>
        <w:t>Quarterly Journal of Experimental Psychology, 69</w:t>
      </w:r>
      <w:r>
        <w:rPr>
          <w:rFonts w:ascii="Times New Roman" w:eastAsia="Times New Roman" w:hAnsi="Times New Roman" w:cs="Times New Roman"/>
          <w:sz w:val="24"/>
          <w:szCs w:val="24"/>
        </w:rPr>
        <w:t xml:space="preserve">(9), 1752–1776. </w:t>
      </w:r>
      <w:hyperlink r:id="rId80">
        <w:r>
          <w:rPr>
            <w:rFonts w:ascii="Times New Roman" w:eastAsia="Times New Roman" w:hAnsi="Times New Roman" w:cs="Times New Roman"/>
            <w:color w:val="1155CC"/>
            <w:sz w:val="24"/>
            <w:szCs w:val="24"/>
            <w:u w:val="single"/>
          </w:rPr>
          <w:t>https://doi.org/10.1080/17470218.2015.1094494</w:t>
        </w:r>
      </w:hyperlink>
    </w:p>
    <w:p w14:paraId="21BE968B" w14:textId="77777777" w:rsidR="00F42E89" w:rsidRDefault="00F42E89" w:rsidP="00F42E89">
      <w:pPr>
        <w:spacing w:after="0" w:line="480" w:lineRule="auto"/>
        <w:ind w:left="720" w:hanging="720"/>
        <w:rPr>
          <w:rFonts w:ascii="Times New Roman" w:eastAsia="Times New Roman" w:hAnsi="Times New Roman" w:cs="Times New Roman"/>
          <w:sz w:val="24"/>
          <w:szCs w:val="24"/>
        </w:rPr>
      </w:pPr>
      <w:r w:rsidRPr="00C55E5C">
        <w:rPr>
          <w:rFonts w:ascii="Times New Roman" w:eastAsia="Times New Roman" w:hAnsi="Times New Roman" w:cs="Times New Roman"/>
          <w:sz w:val="24"/>
          <w:szCs w:val="24"/>
        </w:rPr>
        <w:t xml:space="preserve">Williams, D. R., Rast, P., &amp; </w:t>
      </w:r>
      <w:proofErr w:type="spellStart"/>
      <w:r w:rsidRPr="00C55E5C">
        <w:rPr>
          <w:rFonts w:ascii="Times New Roman" w:eastAsia="Times New Roman" w:hAnsi="Times New Roman" w:cs="Times New Roman"/>
          <w:sz w:val="24"/>
          <w:szCs w:val="24"/>
        </w:rPr>
        <w:t>Bürkner</w:t>
      </w:r>
      <w:proofErr w:type="spellEnd"/>
      <w:r w:rsidRPr="00C55E5C">
        <w:rPr>
          <w:rFonts w:ascii="Times New Roman" w:eastAsia="Times New Roman" w:hAnsi="Times New Roman" w:cs="Times New Roman"/>
          <w:sz w:val="24"/>
          <w:szCs w:val="24"/>
        </w:rPr>
        <w:t xml:space="preserve">, P. (2018). </w:t>
      </w:r>
      <w:r w:rsidRPr="003F1AFD">
        <w:rPr>
          <w:rFonts w:ascii="Times New Roman" w:eastAsia="Times New Roman" w:hAnsi="Times New Roman" w:cs="Times New Roman"/>
          <w:i/>
          <w:iCs/>
          <w:sz w:val="24"/>
          <w:szCs w:val="24"/>
        </w:rPr>
        <w:t>Bayesian meta-analysis with weakly informative prior distributions</w:t>
      </w:r>
      <w:r w:rsidRPr="00C55E5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PsyArXiv</w:t>
      </w:r>
      <w:proofErr w:type="spellEnd"/>
      <w:r>
        <w:rPr>
          <w:rFonts w:ascii="Times New Roman" w:eastAsia="Times New Roman" w:hAnsi="Times New Roman" w:cs="Times New Roman"/>
          <w:sz w:val="24"/>
          <w:szCs w:val="24"/>
        </w:rPr>
        <w:t>.</w:t>
      </w:r>
      <w:r w:rsidRPr="00C55E5C">
        <w:rPr>
          <w:rFonts w:ascii="Times New Roman" w:eastAsia="Times New Roman" w:hAnsi="Times New Roman" w:cs="Times New Roman"/>
          <w:sz w:val="24"/>
          <w:szCs w:val="24"/>
        </w:rPr>
        <w:t xml:space="preserve"> </w:t>
      </w:r>
      <w:hyperlink r:id="rId81" w:history="1">
        <w:r w:rsidRPr="00C42368">
          <w:rPr>
            <w:rStyle w:val="Hyperlink"/>
            <w:rFonts w:ascii="Times New Roman" w:eastAsia="Times New Roman" w:hAnsi="Times New Roman" w:cs="Times New Roman"/>
            <w:sz w:val="24"/>
            <w:szCs w:val="24"/>
          </w:rPr>
          <w:t>https://doi.org/10.31234/osf.io/7tbrm</w:t>
        </w:r>
      </w:hyperlink>
    </w:p>
    <w:p w14:paraId="27A21B54" w14:textId="77777777" w:rsidR="00F42E89" w:rsidRDefault="00F42E89" w:rsidP="00F42E89">
      <w:pPr>
        <w:spacing w:after="0" w:line="480" w:lineRule="auto"/>
        <w:ind w:left="720" w:hanging="720"/>
        <w:rPr>
          <w:rFonts w:ascii="Times New Roman" w:eastAsia="Times New Roman" w:hAnsi="Times New Roman" w:cs="Times New Roman"/>
          <w:sz w:val="24"/>
          <w:szCs w:val="24"/>
        </w:rPr>
      </w:pPr>
      <w:r w:rsidRPr="0075113E">
        <w:rPr>
          <w:rFonts w:ascii="Times New Roman" w:eastAsia="Times New Roman" w:hAnsi="Times New Roman" w:cs="Times New Roman"/>
          <w:sz w:val="24"/>
          <w:szCs w:val="24"/>
        </w:rPr>
        <w:t>Wilson Van Voorhis,</w:t>
      </w:r>
      <w:r>
        <w:rPr>
          <w:rFonts w:ascii="Times New Roman" w:eastAsia="Times New Roman" w:hAnsi="Times New Roman" w:cs="Times New Roman"/>
          <w:sz w:val="24"/>
          <w:szCs w:val="24"/>
        </w:rPr>
        <w:t xml:space="preserve"> C. R.,</w:t>
      </w:r>
      <w:r w:rsidRPr="0075113E">
        <w:rPr>
          <w:rFonts w:ascii="Times New Roman" w:eastAsia="Times New Roman" w:hAnsi="Times New Roman" w:cs="Times New Roman"/>
          <w:sz w:val="24"/>
          <w:szCs w:val="24"/>
        </w:rPr>
        <w:t xml:space="preserve"> &amp; Morgan, B. L. (2007). Understanding </w:t>
      </w:r>
      <w:r>
        <w:rPr>
          <w:rFonts w:ascii="Times New Roman" w:eastAsia="Times New Roman" w:hAnsi="Times New Roman" w:cs="Times New Roman"/>
          <w:sz w:val="24"/>
          <w:szCs w:val="24"/>
        </w:rPr>
        <w:t>p</w:t>
      </w:r>
      <w:r w:rsidRPr="0075113E">
        <w:rPr>
          <w:rFonts w:ascii="Times New Roman" w:eastAsia="Times New Roman" w:hAnsi="Times New Roman" w:cs="Times New Roman"/>
          <w:sz w:val="24"/>
          <w:szCs w:val="24"/>
        </w:rPr>
        <w:t xml:space="preserve">ower and </w:t>
      </w:r>
      <w:r>
        <w:rPr>
          <w:rFonts w:ascii="Times New Roman" w:eastAsia="Times New Roman" w:hAnsi="Times New Roman" w:cs="Times New Roman"/>
          <w:sz w:val="24"/>
          <w:szCs w:val="24"/>
        </w:rPr>
        <w:t>r</w:t>
      </w:r>
      <w:r w:rsidRPr="0075113E">
        <w:rPr>
          <w:rFonts w:ascii="Times New Roman" w:eastAsia="Times New Roman" w:hAnsi="Times New Roman" w:cs="Times New Roman"/>
          <w:sz w:val="24"/>
          <w:szCs w:val="24"/>
        </w:rPr>
        <w:t xml:space="preserve">ules of </w:t>
      </w:r>
      <w:r>
        <w:rPr>
          <w:rFonts w:ascii="Times New Roman" w:eastAsia="Times New Roman" w:hAnsi="Times New Roman" w:cs="Times New Roman"/>
          <w:sz w:val="24"/>
          <w:szCs w:val="24"/>
        </w:rPr>
        <w:t>t</w:t>
      </w:r>
      <w:r w:rsidRPr="0075113E">
        <w:rPr>
          <w:rFonts w:ascii="Times New Roman" w:eastAsia="Times New Roman" w:hAnsi="Times New Roman" w:cs="Times New Roman"/>
          <w:sz w:val="24"/>
          <w:szCs w:val="24"/>
        </w:rPr>
        <w:t xml:space="preserve">humb for </w:t>
      </w:r>
      <w:r>
        <w:rPr>
          <w:rFonts w:ascii="Times New Roman" w:eastAsia="Times New Roman" w:hAnsi="Times New Roman" w:cs="Times New Roman"/>
          <w:sz w:val="24"/>
          <w:szCs w:val="24"/>
        </w:rPr>
        <w:t>d</w:t>
      </w:r>
      <w:r w:rsidRPr="0075113E">
        <w:rPr>
          <w:rFonts w:ascii="Times New Roman" w:eastAsia="Times New Roman" w:hAnsi="Times New Roman" w:cs="Times New Roman"/>
          <w:sz w:val="24"/>
          <w:szCs w:val="24"/>
        </w:rPr>
        <w:t xml:space="preserve">etermining </w:t>
      </w:r>
      <w:r>
        <w:rPr>
          <w:rFonts w:ascii="Times New Roman" w:eastAsia="Times New Roman" w:hAnsi="Times New Roman" w:cs="Times New Roman"/>
          <w:sz w:val="24"/>
          <w:szCs w:val="24"/>
        </w:rPr>
        <w:t>s</w:t>
      </w:r>
      <w:r w:rsidRPr="0075113E">
        <w:rPr>
          <w:rFonts w:ascii="Times New Roman" w:eastAsia="Times New Roman" w:hAnsi="Times New Roman" w:cs="Times New Roman"/>
          <w:sz w:val="24"/>
          <w:szCs w:val="24"/>
        </w:rPr>
        <w:t xml:space="preserve">ample </w:t>
      </w:r>
      <w:r>
        <w:rPr>
          <w:rFonts w:ascii="Times New Roman" w:eastAsia="Times New Roman" w:hAnsi="Times New Roman" w:cs="Times New Roman"/>
          <w:sz w:val="24"/>
          <w:szCs w:val="24"/>
        </w:rPr>
        <w:t>s</w:t>
      </w:r>
      <w:r w:rsidRPr="0075113E">
        <w:rPr>
          <w:rFonts w:ascii="Times New Roman" w:eastAsia="Times New Roman" w:hAnsi="Times New Roman" w:cs="Times New Roman"/>
          <w:sz w:val="24"/>
          <w:szCs w:val="24"/>
        </w:rPr>
        <w:t xml:space="preserve">izes. </w:t>
      </w:r>
      <w:r w:rsidRPr="0075113E">
        <w:rPr>
          <w:rFonts w:ascii="Times New Roman" w:eastAsia="Times New Roman" w:hAnsi="Times New Roman" w:cs="Times New Roman"/>
          <w:i/>
          <w:iCs/>
          <w:sz w:val="24"/>
          <w:szCs w:val="24"/>
        </w:rPr>
        <w:t>Tutorials in Quantitative Methods for Psychology, 3</w:t>
      </w:r>
      <w:r w:rsidRPr="0075113E">
        <w:rPr>
          <w:rFonts w:ascii="Times New Roman" w:eastAsia="Times New Roman" w:hAnsi="Times New Roman" w:cs="Times New Roman"/>
          <w:sz w:val="24"/>
          <w:szCs w:val="24"/>
        </w:rPr>
        <w:t xml:space="preserve">(2), 43–50. </w:t>
      </w:r>
      <w:hyperlink r:id="rId82" w:history="1">
        <w:r w:rsidRPr="005216CC">
          <w:rPr>
            <w:rStyle w:val="Hyperlink"/>
            <w:rFonts w:ascii="Times New Roman" w:eastAsia="Times New Roman" w:hAnsi="Times New Roman" w:cs="Times New Roman"/>
            <w:sz w:val="24"/>
            <w:szCs w:val="24"/>
          </w:rPr>
          <w:t>https://doi.org/10.20982/tqmp.03.2.p043</w:t>
        </w:r>
      </w:hyperlink>
    </w:p>
    <w:p w14:paraId="10FF2E46" w14:textId="77777777" w:rsidR="00F42E89" w:rsidRDefault="00F42E89" w:rsidP="00F42E89">
      <w:pPr>
        <w:spacing w:after="0" w:line="480" w:lineRule="auto"/>
        <w:ind w:left="720" w:hanging="720"/>
        <w:rPr>
          <w:rFonts w:ascii="Times New Roman" w:eastAsia="Times New Roman" w:hAnsi="Times New Roman" w:cs="Times New Roman"/>
          <w:sz w:val="24"/>
          <w:szCs w:val="24"/>
        </w:rPr>
      </w:pPr>
      <w:r w:rsidRPr="00E82E4B">
        <w:rPr>
          <w:rFonts w:ascii="Times New Roman" w:eastAsia="Times New Roman" w:hAnsi="Times New Roman" w:cs="Times New Roman"/>
          <w:sz w:val="24"/>
          <w:szCs w:val="24"/>
        </w:rPr>
        <w:t>Wright, D. B., Horry, R., &amp; Skagerberg, E. M. (2009). Functions for traditional and multilevel approaches to signal detection theory. </w:t>
      </w:r>
      <w:r w:rsidRPr="00E82E4B">
        <w:rPr>
          <w:rFonts w:ascii="Times New Roman" w:eastAsia="Times New Roman" w:hAnsi="Times New Roman" w:cs="Times New Roman"/>
          <w:i/>
          <w:iCs/>
          <w:sz w:val="24"/>
          <w:szCs w:val="24"/>
        </w:rPr>
        <w:t xml:space="preserve">Behavior </w:t>
      </w:r>
      <w:r>
        <w:rPr>
          <w:rFonts w:ascii="Times New Roman" w:eastAsia="Times New Roman" w:hAnsi="Times New Roman" w:cs="Times New Roman"/>
          <w:i/>
          <w:iCs/>
          <w:sz w:val="24"/>
          <w:szCs w:val="24"/>
        </w:rPr>
        <w:t>R</w:t>
      </w:r>
      <w:r w:rsidRPr="00E82E4B">
        <w:rPr>
          <w:rFonts w:ascii="Times New Roman" w:eastAsia="Times New Roman" w:hAnsi="Times New Roman" w:cs="Times New Roman"/>
          <w:i/>
          <w:iCs/>
          <w:sz w:val="24"/>
          <w:szCs w:val="24"/>
        </w:rPr>
        <w:t xml:space="preserve">esearch </w:t>
      </w:r>
      <w:r>
        <w:rPr>
          <w:rFonts w:ascii="Times New Roman" w:eastAsia="Times New Roman" w:hAnsi="Times New Roman" w:cs="Times New Roman"/>
          <w:i/>
          <w:iCs/>
          <w:sz w:val="24"/>
          <w:szCs w:val="24"/>
        </w:rPr>
        <w:t>M</w:t>
      </w:r>
      <w:r w:rsidRPr="00E82E4B">
        <w:rPr>
          <w:rFonts w:ascii="Times New Roman" w:eastAsia="Times New Roman" w:hAnsi="Times New Roman" w:cs="Times New Roman"/>
          <w:i/>
          <w:iCs/>
          <w:sz w:val="24"/>
          <w:szCs w:val="24"/>
        </w:rPr>
        <w:t>ethods</w:t>
      </w:r>
      <w:r w:rsidRPr="00E82E4B">
        <w:rPr>
          <w:rFonts w:ascii="Times New Roman" w:eastAsia="Times New Roman" w:hAnsi="Times New Roman" w:cs="Times New Roman"/>
          <w:sz w:val="24"/>
          <w:szCs w:val="24"/>
        </w:rPr>
        <w:t>, </w:t>
      </w:r>
      <w:r w:rsidRPr="00E82E4B">
        <w:rPr>
          <w:rFonts w:ascii="Times New Roman" w:eastAsia="Times New Roman" w:hAnsi="Times New Roman" w:cs="Times New Roman"/>
          <w:i/>
          <w:iCs/>
          <w:sz w:val="24"/>
          <w:szCs w:val="24"/>
        </w:rPr>
        <w:t>41</w:t>
      </w:r>
      <w:r w:rsidRPr="00E82E4B">
        <w:rPr>
          <w:rFonts w:ascii="Times New Roman" w:eastAsia="Times New Roman" w:hAnsi="Times New Roman" w:cs="Times New Roman"/>
          <w:sz w:val="24"/>
          <w:szCs w:val="24"/>
        </w:rPr>
        <w:t>, 257</w:t>
      </w:r>
      <w:r w:rsidRPr="0075113E">
        <w:rPr>
          <w:rFonts w:ascii="Times New Roman" w:eastAsia="Times New Roman" w:hAnsi="Times New Roman" w:cs="Times New Roman"/>
          <w:sz w:val="24"/>
          <w:szCs w:val="24"/>
        </w:rPr>
        <w:t>–</w:t>
      </w:r>
      <w:r w:rsidRPr="00E82E4B">
        <w:rPr>
          <w:rFonts w:ascii="Times New Roman" w:eastAsia="Times New Roman" w:hAnsi="Times New Roman" w:cs="Times New Roman"/>
          <w:sz w:val="24"/>
          <w:szCs w:val="24"/>
        </w:rPr>
        <w:t>267.</w:t>
      </w:r>
      <w:r>
        <w:rPr>
          <w:rFonts w:ascii="Times New Roman" w:eastAsia="Times New Roman" w:hAnsi="Times New Roman" w:cs="Times New Roman"/>
          <w:sz w:val="24"/>
          <w:szCs w:val="24"/>
        </w:rPr>
        <w:t xml:space="preserve"> </w:t>
      </w:r>
      <w:hyperlink r:id="rId83" w:history="1">
        <w:r w:rsidRPr="00C42368">
          <w:rPr>
            <w:rStyle w:val="Hyperlink"/>
            <w:rFonts w:ascii="Times New Roman" w:eastAsia="Times New Roman" w:hAnsi="Times New Roman" w:cs="Times New Roman"/>
            <w:sz w:val="24"/>
            <w:szCs w:val="24"/>
          </w:rPr>
          <w:t>https://doi.org/10.3758/BRM.41.2.257</w:t>
        </w:r>
      </w:hyperlink>
    </w:p>
    <w:p w14:paraId="289EF538" w14:textId="77777777" w:rsidR="00F42E89" w:rsidRDefault="00F42E89" w:rsidP="00F42E89">
      <w:pPr>
        <w:spacing w:after="0" w:line="480" w:lineRule="auto"/>
        <w:ind w:left="720" w:hanging="720"/>
        <w:rPr>
          <w:rFonts w:ascii="Times New Roman" w:eastAsia="Times New Roman" w:hAnsi="Times New Roman" w:cs="Times New Roman"/>
          <w:sz w:val="24"/>
          <w:szCs w:val="24"/>
        </w:rPr>
      </w:pPr>
      <w:proofErr w:type="spellStart"/>
      <w:r w:rsidRPr="0000592F">
        <w:rPr>
          <w:rFonts w:ascii="Times New Roman" w:eastAsia="Times New Roman" w:hAnsi="Times New Roman" w:cs="Times New Roman"/>
          <w:sz w:val="24"/>
          <w:szCs w:val="24"/>
        </w:rPr>
        <w:lastRenderedPageBreak/>
        <w:t>Yonelinas</w:t>
      </w:r>
      <w:proofErr w:type="spellEnd"/>
      <w:r w:rsidRPr="0000592F">
        <w:rPr>
          <w:rFonts w:ascii="Times New Roman" w:eastAsia="Times New Roman" w:hAnsi="Times New Roman" w:cs="Times New Roman"/>
          <w:sz w:val="24"/>
          <w:szCs w:val="24"/>
        </w:rPr>
        <w:t xml:space="preserve">, A. P. (2002). The nature of recollection and familiarity: A review of 30 years of research. </w:t>
      </w:r>
      <w:r w:rsidRPr="00B34FB6">
        <w:rPr>
          <w:rFonts w:ascii="Times New Roman" w:eastAsia="Times New Roman" w:hAnsi="Times New Roman" w:cs="Times New Roman"/>
          <w:i/>
          <w:iCs/>
          <w:sz w:val="24"/>
          <w:szCs w:val="24"/>
        </w:rPr>
        <w:t>Journal of Memory and Language</w:t>
      </w:r>
      <w:r w:rsidRPr="0000592F">
        <w:rPr>
          <w:rFonts w:ascii="Times New Roman" w:eastAsia="Times New Roman" w:hAnsi="Times New Roman" w:cs="Times New Roman"/>
          <w:sz w:val="24"/>
          <w:szCs w:val="24"/>
        </w:rPr>
        <w:t xml:space="preserve">, </w:t>
      </w:r>
      <w:r w:rsidRPr="00B34FB6">
        <w:rPr>
          <w:rFonts w:ascii="Times New Roman" w:eastAsia="Times New Roman" w:hAnsi="Times New Roman" w:cs="Times New Roman"/>
          <w:i/>
          <w:iCs/>
          <w:sz w:val="24"/>
          <w:szCs w:val="24"/>
        </w:rPr>
        <w:t>46</w:t>
      </w:r>
      <w:r w:rsidRPr="0000592F">
        <w:rPr>
          <w:rFonts w:ascii="Times New Roman" w:eastAsia="Times New Roman" w:hAnsi="Times New Roman" w:cs="Times New Roman"/>
          <w:sz w:val="24"/>
          <w:szCs w:val="24"/>
        </w:rPr>
        <w:t xml:space="preserve">(3), 441–517. </w:t>
      </w:r>
      <w:hyperlink r:id="rId84" w:history="1">
        <w:r w:rsidRPr="00C42368">
          <w:rPr>
            <w:rStyle w:val="Hyperlink"/>
            <w:rFonts w:ascii="Times New Roman" w:eastAsia="Times New Roman" w:hAnsi="Times New Roman" w:cs="Times New Roman"/>
            <w:sz w:val="24"/>
            <w:szCs w:val="24"/>
          </w:rPr>
          <w:t>https://doi.org/10.1006/jmla.2002.2864</w:t>
        </w:r>
      </w:hyperlink>
    </w:p>
    <w:p w14:paraId="75322B40" w14:textId="77777777" w:rsidR="00F42E89" w:rsidRDefault="00F42E89" w:rsidP="00F42E89">
      <w:pPr>
        <w:spacing w:after="0" w:line="480" w:lineRule="auto"/>
        <w:ind w:left="720" w:hanging="720"/>
        <w:rPr>
          <w:rFonts w:ascii="Times New Roman" w:eastAsia="Times New Roman" w:hAnsi="Times New Roman" w:cs="Times New Roman"/>
          <w:sz w:val="24"/>
          <w:szCs w:val="24"/>
        </w:rPr>
      </w:pPr>
      <w:proofErr w:type="spellStart"/>
      <w:r w:rsidRPr="00FD533E">
        <w:rPr>
          <w:rFonts w:ascii="Times New Roman" w:eastAsia="Times New Roman" w:hAnsi="Times New Roman" w:cs="Times New Roman"/>
          <w:sz w:val="24"/>
          <w:szCs w:val="24"/>
        </w:rPr>
        <w:t>Yonelinas</w:t>
      </w:r>
      <w:proofErr w:type="spellEnd"/>
      <w:r w:rsidRPr="00FD533E">
        <w:rPr>
          <w:rFonts w:ascii="Times New Roman" w:eastAsia="Times New Roman" w:hAnsi="Times New Roman" w:cs="Times New Roman"/>
          <w:sz w:val="24"/>
          <w:szCs w:val="24"/>
        </w:rPr>
        <w:t>, A. P., &amp; Jacoby, L. L. (1995). The relation between remembering and knowing as bases for recognition: Effects of size congruency. </w:t>
      </w:r>
      <w:r w:rsidRPr="00FD533E">
        <w:rPr>
          <w:rFonts w:ascii="Times New Roman" w:eastAsia="Times New Roman" w:hAnsi="Times New Roman" w:cs="Times New Roman"/>
          <w:i/>
          <w:iCs/>
          <w:sz w:val="24"/>
          <w:szCs w:val="24"/>
        </w:rPr>
        <w:t xml:space="preserve">Journal of </w:t>
      </w:r>
      <w:r>
        <w:rPr>
          <w:rFonts w:ascii="Times New Roman" w:eastAsia="Times New Roman" w:hAnsi="Times New Roman" w:cs="Times New Roman"/>
          <w:i/>
          <w:iCs/>
          <w:sz w:val="24"/>
          <w:szCs w:val="24"/>
        </w:rPr>
        <w:t>M</w:t>
      </w:r>
      <w:r w:rsidRPr="00FD533E">
        <w:rPr>
          <w:rFonts w:ascii="Times New Roman" w:eastAsia="Times New Roman" w:hAnsi="Times New Roman" w:cs="Times New Roman"/>
          <w:i/>
          <w:iCs/>
          <w:sz w:val="24"/>
          <w:szCs w:val="24"/>
        </w:rPr>
        <w:t xml:space="preserve">emory and </w:t>
      </w:r>
      <w:r>
        <w:rPr>
          <w:rFonts w:ascii="Times New Roman" w:eastAsia="Times New Roman" w:hAnsi="Times New Roman" w:cs="Times New Roman"/>
          <w:i/>
          <w:iCs/>
          <w:sz w:val="24"/>
          <w:szCs w:val="24"/>
        </w:rPr>
        <w:t>L</w:t>
      </w:r>
      <w:r w:rsidRPr="00FD533E">
        <w:rPr>
          <w:rFonts w:ascii="Times New Roman" w:eastAsia="Times New Roman" w:hAnsi="Times New Roman" w:cs="Times New Roman"/>
          <w:i/>
          <w:iCs/>
          <w:sz w:val="24"/>
          <w:szCs w:val="24"/>
        </w:rPr>
        <w:t>anguage</w:t>
      </w:r>
      <w:r w:rsidRPr="00FD533E">
        <w:rPr>
          <w:rFonts w:ascii="Times New Roman" w:eastAsia="Times New Roman" w:hAnsi="Times New Roman" w:cs="Times New Roman"/>
          <w:sz w:val="24"/>
          <w:szCs w:val="24"/>
        </w:rPr>
        <w:t>, </w:t>
      </w:r>
      <w:r w:rsidRPr="00FD533E">
        <w:rPr>
          <w:rFonts w:ascii="Times New Roman" w:eastAsia="Times New Roman" w:hAnsi="Times New Roman" w:cs="Times New Roman"/>
          <w:i/>
          <w:iCs/>
          <w:sz w:val="24"/>
          <w:szCs w:val="24"/>
        </w:rPr>
        <w:t>34</w:t>
      </w:r>
      <w:r w:rsidRPr="00FD533E">
        <w:rPr>
          <w:rFonts w:ascii="Times New Roman" w:eastAsia="Times New Roman" w:hAnsi="Times New Roman" w:cs="Times New Roman"/>
          <w:sz w:val="24"/>
          <w:szCs w:val="24"/>
        </w:rPr>
        <w:t>(5), 622</w:t>
      </w:r>
      <w:r w:rsidRPr="0000592F">
        <w:rPr>
          <w:rFonts w:ascii="Times New Roman" w:eastAsia="Times New Roman" w:hAnsi="Times New Roman" w:cs="Times New Roman"/>
          <w:sz w:val="24"/>
          <w:szCs w:val="24"/>
        </w:rPr>
        <w:t>–</w:t>
      </w:r>
      <w:r w:rsidRPr="00FD533E">
        <w:rPr>
          <w:rFonts w:ascii="Times New Roman" w:eastAsia="Times New Roman" w:hAnsi="Times New Roman" w:cs="Times New Roman"/>
          <w:sz w:val="24"/>
          <w:szCs w:val="24"/>
        </w:rPr>
        <w:t>643.</w:t>
      </w:r>
      <w:r>
        <w:rPr>
          <w:rFonts w:ascii="Times New Roman" w:eastAsia="Times New Roman" w:hAnsi="Times New Roman" w:cs="Times New Roman"/>
          <w:sz w:val="24"/>
          <w:szCs w:val="24"/>
        </w:rPr>
        <w:t xml:space="preserve"> </w:t>
      </w:r>
      <w:hyperlink r:id="rId85" w:history="1">
        <w:r w:rsidRPr="00C42368">
          <w:rPr>
            <w:rStyle w:val="Hyperlink"/>
            <w:rFonts w:ascii="Times New Roman" w:eastAsia="Times New Roman" w:hAnsi="Times New Roman" w:cs="Times New Roman"/>
            <w:sz w:val="24"/>
            <w:szCs w:val="24"/>
          </w:rPr>
          <w:t>https://doi.org/10.1006/jmla.1995.1028</w:t>
        </w:r>
      </w:hyperlink>
    </w:p>
    <w:p w14:paraId="20B22226" w14:textId="77777777" w:rsidR="00F42E89" w:rsidRDefault="00F42E89" w:rsidP="00F42E89">
      <w:pPr>
        <w:spacing w:after="0" w:line="480" w:lineRule="auto"/>
        <w:ind w:left="720" w:hanging="720"/>
        <w:rPr>
          <w:rStyle w:val="Hyperlink"/>
          <w:rFonts w:ascii="Times New Roman" w:eastAsia="Times New Roman" w:hAnsi="Times New Roman" w:cs="Times New Roman"/>
          <w:sz w:val="24"/>
          <w:szCs w:val="24"/>
        </w:rPr>
      </w:pPr>
      <w:r w:rsidRPr="00B74626">
        <w:rPr>
          <w:rFonts w:ascii="Times New Roman" w:eastAsia="Times New Roman" w:hAnsi="Times New Roman" w:cs="Times New Roman"/>
          <w:sz w:val="24"/>
          <w:szCs w:val="24"/>
        </w:rPr>
        <w:t xml:space="preserve">Xu, Y. (2005). Speech melody as articulatorily implemented communicative functions. </w:t>
      </w:r>
      <w:r w:rsidRPr="00B74626">
        <w:rPr>
          <w:rFonts w:ascii="Times New Roman" w:eastAsia="Times New Roman" w:hAnsi="Times New Roman" w:cs="Times New Roman"/>
          <w:i/>
          <w:iCs/>
          <w:sz w:val="24"/>
          <w:szCs w:val="24"/>
        </w:rPr>
        <w:t>Speech Communication, 46</w:t>
      </w:r>
      <w:r w:rsidRPr="00B74626">
        <w:rPr>
          <w:rFonts w:ascii="Times New Roman" w:eastAsia="Times New Roman" w:hAnsi="Times New Roman" w:cs="Times New Roman"/>
          <w:sz w:val="24"/>
          <w:szCs w:val="24"/>
        </w:rPr>
        <w:t xml:space="preserve">(3), 220–251. </w:t>
      </w:r>
      <w:hyperlink r:id="rId86" w:history="1">
        <w:r w:rsidRPr="00B74626">
          <w:rPr>
            <w:rStyle w:val="Hyperlink"/>
            <w:rFonts w:ascii="Times New Roman" w:eastAsia="Times New Roman" w:hAnsi="Times New Roman" w:cs="Times New Roman"/>
            <w:sz w:val="24"/>
            <w:szCs w:val="24"/>
          </w:rPr>
          <w:t>https://doi.org/10.1016/j.specom.2005.02.014</w:t>
        </w:r>
      </w:hyperlink>
    </w:p>
    <w:p w14:paraId="55CFFBD2" w14:textId="77777777" w:rsidR="0037120E" w:rsidRPr="00241968" w:rsidRDefault="0037120E" w:rsidP="0037120E">
      <w:pPr>
        <w:spacing w:after="0" w:line="480" w:lineRule="auto"/>
        <w:ind w:left="720" w:hanging="720"/>
        <w:rPr>
          <w:rFonts w:ascii="Times New Roman" w:eastAsia="Times New Roman" w:hAnsi="Times New Roman" w:cs="Times New Roman"/>
          <w:sz w:val="24"/>
          <w:szCs w:val="24"/>
        </w:rPr>
      </w:pPr>
      <w:proofErr w:type="spellStart"/>
      <w:r w:rsidRPr="00241968">
        <w:rPr>
          <w:rFonts w:ascii="Times New Roman" w:eastAsia="Times New Roman" w:hAnsi="Times New Roman" w:cs="Times New Roman"/>
          <w:sz w:val="24"/>
          <w:szCs w:val="24"/>
        </w:rPr>
        <w:t>Zormpa</w:t>
      </w:r>
      <w:proofErr w:type="spellEnd"/>
      <w:r w:rsidRPr="00241968">
        <w:rPr>
          <w:rFonts w:ascii="Times New Roman" w:eastAsia="Times New Roman" w:hAnsi="Times New Roman" w:cs="Times New Roman"/>
          <w:sz w:val="24"/>
          <w:szCs w:val="24"/>
        </w:rPr>
        <w:t>, E., Brehm, L. E., Hoedemaker, R. S., &amp; Meyer, A. S. (2019). The production effect and the generation effect improve memory in picture naming. </w:t>
      </w:r>
      <w:r w:rsidRPr="00241968">
        <w:rPr>
          <w:rFonts w:ascii="Times New Roman" w:eastAsia="Times New Roman" w:hAnsi="Times New Roman" w:cs="Times New Roman"/>
          <w:i/>
          <w:iCs/>
          <w:sz w:val="24"/>
          <w:szCs w:val="24"/>
        </w:rPr>
        <w:t>Memory</w:t>
      </w:r>
      <w:r w:rsidRPr="00241968">
        <w:rPr>
          <w:rFonts w:ascii="Times New Roman" w:eastAsia="Times New Roman" w:hAnsi="Times New Roman" w:cs="Times New Roman"/>
          <w:sz w:val="24"/>
          <w:szCs w:val="24"/>
        </w:rPr>
        <w:t>, </w:t>
      </w:r>
      <w:r w:rsidRPr="00241968">
        <w:rPr>
          <w:rFonts w:ascii="Times New Roman" w:eastAsia="Times New Roman" w:hAnsi="Times New Roman" w:cs="Times New Roman"/>
          <w:i/>
          <w:iCs/>
          <w:sz w:val="24"/>
          <w:szCs w:val="24"/>
        </w:rPr>
        <w:t>27</w:t>
      </w:r>
      <w:r w:rsidRPr="00241968">
        <w:rPr>
          <w:rFonts w:ascii="Times New Roman" w:eastAsia="Times New Roman" w:hAnsi="Times New Roman" w:cs="Times New Roman"/>
          <w:sz w:val="24"/>
          <w:szCs w:val="24"/>
        </w:rPr>
        <w:t xml:space="preserve">(3), 340–352. </w:t>
      </w:r>
      <w:hyperlink r:id="rId87" w:history="1">
        <w:r w:rsidRPr="00241968">
          <w:rPr>
            <w:rFonts w:ascii="Times New Roman" w:eastAsia="Times New Roman" w:hAnsi="Times New Roman" w:cs="Times New Roman"/>
            <w:color w:val="0563C1"/>
            <w:sz w:val="24"/>
            <w:szCs w:val="24"/>
            <w:u w:val="single"/>
          </w:rPr>
          <w:t>https://doi.org/10.1080/09658211.2018.1510966</w:t>
        </w:r>
      </w:hyperlink>
    </w:p>
    <w:p w14:paraId="3BB755D2" w14:textId="77777777" w:rsidR="00FC6D36" w:rsidRDefault="00FC6D36" w:rsidP="00FC6D36">
      <w:pPr>
        <w:spacing w:after="0" w:line="480" w:lineRule="auto"/>
        <w:ind w:left="720" w:hanging="720"/>
        <w:rPr>
          <w:rFonts w:ascii="Times New Roman" w:eastAsia="Times New Roman" w:hAnsi="Times New Roman" w:cs="Times New Roman"/>
          <w:sz w:val="24"/>
          <w:szCs w:val="24"/>
        </w:rPr>
      </w:pPr>
    </w:p>
    <w:p w14:paraId="3AB9B4E2" w14:textId="77777777" w:rsidR="00FC6D36" w:rsidRDefault="00FC6D36" w:rsidP="00FC6D36">
      <w:pPr>
        <w:spacing w:after="0" w:line="480" w:lineRule="auto"/>
        <w:ind w:left="720" w:hanging="720"/>
        <w:rPr>
          <w:rFonts w:ascii="Times New Roman" w:eastAsia="Times New Roman" w:hAnsi="Times New Roman" w:cs="Times New Roman"/>
          <w:sz w:val="24"/>
          <w:szCs w:val="24"/>
        </w:rPr>
      </w:pPr>
    </w:p>
    <w:p w14:paraId="3F101E7D" w14:textId="77777777" w:rsidR="00E54C96" w:rsidRDefault="00E54C9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86E66B7" w14:textId="5AD548B0" w:rsidR="00E54C96" w:rsidRPr="00577261" w:rsidRDefault="00E54C96" w:rsidP="00E54C96">
      <w:pPr>
        <w:spacing w:after="0" w:line="480" w:lineRule="auto"/>
        <w:rPr>
          <w:rFonts w:ascii="Times New Roman" w:eastAsia="Times New Roman" w:hAnsi="Times New Roman" w:cs="Times New Roman"/>
          <w:b/>
          <w:bCs/>
          <w:sz w:val="24"/>
          <w:szCs w:val="24"/>
        </w:rPr>
      </w:pPr>
      <w:r w:rsidRPr="00577261">
        <w:rPr>
          <w:rFonts w:ascii="Times New Roman" w:eastAsia="Times New Roman" w:hAnsi="Times New Roman" w:cs="Times New Roman"/>
          <w:b/>
          <w:bCs/>
          <w:sz w:val="24"/>
          <w:szCs w:val="24"/>
        </w:rPr>
        <w:lastRenderedPageBreak/>
        <w:t xml:space="preserve">Figure </w:t>
      </w:r>
      <w:r>
        <w:rPr>
          <w:rFonts w:ascii="Times New Roman" w:eastAsia="Times New Roman" w:hAnsi="Times New Roman" w:cs="Times New Roman"/>
          <w:b/>
          <w:bCs/>
          <w:sz w:val="24"/>
          <w:szCs w:val="24"/>
        </w:rPr>
        <w:t>1</w:t>
      </w:r>
    </w:p>
    <w:p w14:paraId="6E677B5B" w14:textId="60DADF86" w:rsidR="00E54C96" w:rsidRPr="00B21250" w:rsidRDefault="00E54C96" w:rsidP="00E54C96">
      <w:pPr>
        <w:spacing w:after="0" w:line="480" w:lineRule="auto"/>
        <w:rPr>
          <w:rFonts w:ascii="Times New Roman" w:eastAsia="Times New Roman" w:hAnsi="Times New Roman" w:cs="Times New Roman"/>
          <w:i/>
          <w:iCs/>
          <w:sz w:val="24"/>
          <w:szCs w:val="24"/>
        </w:rPr>
      </w:pPr>
      <w:r w:rsidRPr="00B21250">
        <w:rPr>
          <w:rFonts w:ascii="Times New Roman" w:eastAsia="Times New Roman" w:hAnsi="Times New Roman" w:cs="Times New Roman"/>
          <w:i/>
          <w:iCs/>
          <w:sz w:val="24"/>
          <w:szCs w:val="24"/>
        </w:rPr>
        <w:t>Posterior Estimates for Sensitivity</w:t>
      </w:r>
      <w:r>
        <w:rPr>
          <w:rFonts w:ascii="Times New Roman" w:eastAsia="Times New Roman" w:hAnsi="Times New Roman" w:cs="Times New Roman"/>
          <w:i/>
          <w:iCs/>
          <w:sz w:val="24"/>
          <w:szCs w:val="24"/>
        </w:rPr>
        <w:t xml:space="preserve"> (d’)</w:t>
      </w:r>
      <w:r w:rsidRPr="00B21250">
        <w:rPr>
          <w:rFonts w:ascii="Times New Roman" w:eastAsia="Times New Roman" w:hAnsi="Times New Roman" w:cs="Times New Roman"/>
          <w:i/>
          <w:iCs/>
          <w:sz w:val="24"/>
          <w:szCs w:val="24"/>
        </w:rPr>
        <w:t xml:space="preserve"> as a Function of Condition</w:t>
      </w:r>
      <w:r>
        <w:rPr>
          <w:rFonts w:ascii="Times New Roman" w:eastAsia="Times New Roman" w:hAnsi="Times New Roman" w:cs="Times New Roman"/>
          <w:i/>
          <w:iCs/>
          <w:sz w:val="24"/>
          <w:szCs w:val="24"/>
        </w:rPr>
        <w:t xml:space="preserve"> and Group</w:t>
      </w:r>
      <w:r w:rsidRPr="00B21250">
        <w:rPr>
          <w:rFonts w:ascii="Times New Roman" w:eastAsia="Times New Roman" w:hAnsi="Times New Roman" w:cs="Times New Roman"/>
          <w:i/>
          <w:iCs/>
          <w:sz w:val="24"/>
          <w:szCs w:val="24"/>
        </w:rPr>
        <w:t xml:space="preserve"> (Left Column) and Contrasts Between </w:t>
      </w:r>
      <w:r>
        <w:rPr>
          <w:rFonts w:ascii="Times New Roman" w:eastAsia="Times New Roman" w:hAnsi="Times New Roman" w:cs="Times New Roman"/>
          <w:i/>
          <w:iCs/>
          <w:sz w:val="24"/>
          <w:szCs w:val="24"/>
        </w:rPr>
        <w:t>Conditions as a Function of Group</w:t>
      </w:r>
      <w:r w:rsidRPr="00B21250">
        <w:rPr>
          <w:rFonts w:ascii="Times New Roman" w:eastAsia="Times New Roman" w:hAnsi="Times New Roman" w:cs="Times New Roman"/>
          <w:i/>
          <w:iCs/>
          <w:sz w:val="24"/>
          <w:szCs w:val="24"/>
        </w:rPr>
        <w:t xml:space="preserve"> (Right Column</w:t>
      </w:r>
      <w:r>
        <w:rPr>
          <w:rFonts w:ascii="Times New Roman" w:eastAsia="Times New Roman" w:hAnsi="Times New Roman" w:cs="Times New Roman"/>
          <w:i/>
          <w:iCs/>
          <w:sz w:val="24"/>
          <w:szCs w:val="24"/>
        </w:rPr>
        <w:t xml:space="preserve">) </w:t>
      </w:r>
    </w:p>
    <w:p w14:paraId="12F43C16" w14:textId="77777777" w:rsidR="00E54C96" w:rsidRDefault="00E54C96" w:rsidP="00E54C9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5FA0AB7" wp14:editId="2479DCC8">
            <wp:extent cx="5943600" cy="5111750"/>
            <wp:effectExtent l="0" t="0" r="0" b="0"/>
            <wp:docPr id="1411043926" name="Picture 23" descr="A graph of a graph showing the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43926" name="Picture 23" descr="A graph of a graph showing the number of individuals&#10;&#10;Description automatically generated with medium confidence"/>
                    <pic:cNvPicPr/>
                  </pic:nvPicPr>
                  <pic:blipFill>
                    <a:blip r:embed="rId88" cstate="print">
                      <a:extLst>
                        <a:ext uri="{28A0092B-C50C-407E-A947-70E740481C1C}">
                          <a14:useLocalDpi xmlns:a14="http://schemas.microsoft.com/office/drawing/2010/main" val="0"/>
                        </a:ext>
                      </a:extLst>
                    </a:blip>
                    <a:stretch>
                      <a:fillRect/>
                    </a:stretch>
                  </pic:blipFill>
                  <pic:spPr>
                    <a:xfrm>
                      <a:off x="0" y="0"/>
                      <a:ext cx="5943600" cy="5111750"/>
                    </a:xfrm>
                    <a:prstGeom prst="rect">
                      <a:avLst/>
                    </a:prstGeom>
                  </pic:spPr>
                </pic:pic>
              </a:graphicData>
            </a:graphic>
          </wp:inline>
        </w:drawing>
      </w:r>
    </w:p>
    <w:p w14:paraId="3EB1CC5E" w14:textId="45C76195" w:rsidR="00E54C96" w:rsidRDefault="00E54C96" w:rsidP="00E54C96">
      <w:pPr>
        <w:spacing w:after="0" w:line="480" w:lineRule="auto"/>
        <w:rPr>
          <w:rFonts w:ascii="Times New Roman" w:eastAsia="Times New Roman" w:hAnsi="Times New Roman" w:cs="Times New Roman"/>
          <w:sz w:val="24"/>
          <w:szCs w:val="24"/>
        </w:rPr>
      </w:pPr>
      <w:r w:rsidRPr="00B21250">
        <w:rPr>
          <w:rFonts w:ascii="Times New Roman" w:eastAsia="Times New Roman" w:hAnsi="Times New Roman" w:cs="Times New Roman"/>
          <w:i/>
          <w:iCs/>
          <w:sz w:val="24"/>
          <w:szCs w:val="24"/>
        </w:rPr>
        <w:t>Note</w:t>
      </w:r>
      <w:r>
        <w:rPr>
          <w:rFonts w:ascii="Times New Roman" w:eastAsia="Times New Roman" w:hAnsi="Times New Roman" w:cs="Times New Roman"/>
          <w:sz w:val="24"/>
          <w:szCs w:val="24"/>
        </w:rPr>
        <w:t xml:space="preserve">. Polygons depict the posterior distribution for each estimate and points show the median estimate. Thick lines represent the 50% HDI and thin lines represent the 95% HDI. </w:t>
      </w:r>
    </w:p>
    <w:p w14:paraId="0CF76128" w14:textId="77777777" w:rsidR="00E54C96" w:rsidRDefault="00E54C9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956EEB6" w14:textId="4B41DE1F" w:rsidR="00E54C96" w:rsidRPr="00577261" w:rsidRDefault="00E54C96" w:rsidP="00E54C96">
      <w:pPr>
        <w:spacing w:after="0" w:line="480" w:lineRule="auto"/>
        <w:rPr>
          <w:rFonts w:ascii="Times New Roman" w:eastAsia="Times New Roman" w:hAnsi="Times New Roman" w:cs="Times New Roman"/>
          <w:b/>
          <w:bCs/>
          <w:sz w:val="24"/>
          <w:szCs w:val="24"/>
        </w:rPr>
      </w:pPr>
      <w:r w:rsidRPr="00577261">
        <w:rPr>
          <w:rFonts w:ascii="Times New Roman" w:eastAsia="Times New Roman" w:hAnsi="Times New Roman" w:cs="Times New Roman"/>
          <w:b/>
          <w:bCs/>
          <w:sz w:val="24"/>
          <w:szCs w:val="24"/>
        </w:rPr>
        <w:lastRenderedPageBreak/>
        <w:t xml:space="preserve">Figure </w:t>
      </w:r>
      <w:r>
        <w:rPr>
          <w:rFonts w:ascii="Times New Roman" w:eastAsia="Times New Roman" w:hAnsi="Times New Roman" w:cs="Times New Roman"/>
          <w:b/>
          <w:bCs/>
          <w:sz w:val="24"/>
          <w:szCs w:val="24"/>
        </w:rPr>
        <w:t>2</w:t>
      </w:r>
    </w:p>
    <w:p w14:paraId="671071EA" w14:textId="38F3178A" w:rsidR="00E54C96" w:rsidRPr="00B21250" w:rsidRDefault="00E54C96" w:rsidP="00E54C96">
      <w:pPr>
        <w:spacing w:after="0" w:line="480" w:lineRule="auto"/>
        <w:rPr>
          <w:rFonts w:ascii="Times New Roman" w:eastAsia="Times New Roman" w:hAnsi="Times New Roman" w:cs="Times New Roman"/>
          <w:i/>
          <w:iCs/>
          <w:sz w:val="24"/>
          <w:szCs w:val="24"/>
        </w:rPr>
      </w:pPr>
      <w:r w:rsidRPr="00B21250">
        <w:rPr>
          <w:rFonts w:ascii="Times New Roman" w:eastAsia="Times New Roman" w:hAnsi="Times New Roman" w:cs="Times New Roman"/>
          <w:i/>
          <w:iCs/>
          <w:sz w:val="24"/>
          <w:szCs w:val="24"/>
        </w:rPr>
        <w:t xml:space="preserve">Posterior Estimates for </w:t>
      </w:r>
      <w:r>
        <w:rPr>
          <w:rFonts w:ascii="Times New Roman" w:eastAsia="Times New Roman" w:hAnsi="Times New Roman" w:cs="Times New Roman"/>
          <w:i/>
          <w:iCs/>
          <w:sz w:val="24"/>
          <w:szCs w:val="24"/>
        </w:rPr>
        <w:t xml:space="preserve">Response Bias (C) </w:t>
      </w:r>
      <w:r w:rsidRPr="00B21250">
        <w:rPr>
          <w:rFonts w:ascii="Times New Roman" w:eastAsia="Times New Roman" w:hAnsi="Times New Roman" w:cs="Times New Roman"/>
          <w:i/>
          <w:iCs/>
          <w:sz w:val="24"/>
          <w:szCs w:val="24"/>
        </w:rPr>
        <w:t>as a Function of Condition</w:t>
      </w:r>
      <w:r>
        <w:rPr>
          <w:rFonts w:ascii="Times New Roman" w:eastAsia="Times New Roman" w:hAnsi="Times New Roman" w:cs="Times New Roman"/>
          <w:i/>
          <w:iCs/>
          <w:sz w:val="24"/>
          <w:szCs w:val="24"/>
        </w:rPr>
        <w:t xml:space="preserve"> and Group (Left Column)</w:t>
      </w:r>
      <w:r w:rsidRPr="00B21250">
        <w:rPr>
          <w:rFonts w:ascii="Times New Roman" w:eastAsia="Times New Roman" w:hAnsi="Times New Roman" w:cs="Times New Roman"/>
          <w:i/>
          <w:iCs/>
          <w:sz w:val="24"/>
          <w:szCs w:val="24"/>
        </w:rPr>
        <w:t xml:space="preserve"> and Contrasts Between </w:t>
      </w:r>
      <w:r>
        <w:rPr>
          <w:rFonts w:ascii="Times New Roman" w:eastAsia="Times New Roman" w:hAnsi="Times New Roman" w:cs="Times New Roman"/>
          <w:i/>
          <w:iCs/>
          <w:sz w:val="24"/>
          <w:szCs w:val="24"/>
        </w:rPr>
        <w:t>Conditions as a Function of Group</w:t>
      </w:r>
      <w:r w:rsidRPr="00B21250">
        <w:rPr>
          <w:rFonts w:ascii="Times New Roman" w:eastAsia="Times New Roman" w:hAnsi="Times New Roman" w:cs="Times New Roman"/>
          <w:i/>
          <w:iCs/>
          <w:sz w:val="24"/>
          <w:szCs w:val="24"/>
        </w:rPr>
        <w:t xml:space="preserve"> (Right Column</w:t>
      </w:r>
      <w:r>
        <w:rPr>
          <w:rFonts w:ascii="Times New Roman" w:eastAsia="Times New Roman" w:hAnsi="Times New Roman" w:cs="Times New Roman"/>
          <w:i/>
          <w:iCs/>
          <w:sz w:val="24"/>
          <w:szCs w:val="24"/>
        </w:rPr>
        <w:t>)</w:t>
      </w:r>
    </w:p>
    <w:p w14:paraId="7CEF07E1" w14:textId="77777777" w:rsidR="00E54C96" w:rsidRDefault="00E54C96" w:rsidP="00E54C9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133DFDB" wp14:editId="2E1FA64F">
            <wp:extent cx="5943600" cy="5111750"/>
            <wp:effectExtent l="0" t="0" r="0" b="0"/>
            <wp:docPr id="393042703" name="Picture 6" descr="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42703" name="Picture 6" descr="A graph of a number of individuals&#10;&#10;Description automatically generated with medium confidence"/>
                    <pic:cNvPicPr/>
                  </pic:nvPicPr>
                  <pic:blipFill>
                    <a:blip r:embed="rId89" cstate="print">
                      <a:extLst>
                        <a:ext uri="{28A0092B-C50C-407E-A947-70E740481C1C}">
                          <a14:useLocalDpi xmlns:a14="http://schemas.microsoft.com/office/drawing/2010/main" val="0"/>
                        </a:ext>
                      </a:extLst>
                    </a:blip>
                    <a:stretch>
                      <a:fillRect/>
                    </a:stretch>
                  </pic:blipFill>
                  <pic:spPr>
                    <a:xfrm>
                      <a:off x="0" y="0"/>
                      <a:ext cx="5943600" cy="5111750"/>
                    </a:xfrm>
                    <a:prstGeom prst="rect">
                      <a:avLst/>
                    </a:prstGeom>
                  </pic:spPr>
                </pic:pic>
              </a:graphicData>
            </a:graphic>
          </wp:inline>
        </w:drawing>
      </w:r>
    </w:p>
    <w:p w14:paraId="790E35D3" w14:textId="77777777" w:rsidR="00E54C96" w:rsidRDefault="00E54C96" w:rsidP="00E54C96">
      <w:pPr>
        <w:spacing w:after="0" w:line="480" w:lineRule="auto"/>
        <w:rPr>
          <w:rFonts w:ascii="Times New Roman" w:eastAsia="Times New Roman" w:hAnsi="Times New Roman" w:cs="Times New Roman"/>
          <w:sz w:val="24"/>
          <w:szCs w:val="24"/>
        </w:rPr>
      </w:pPr>
      <w:r w:rsidRPr="00B21250">
        <w:rPr>
          <w:rFonts w:ascii="Times New Roman" w:eastAsia="Times New Roman" w:hAnsi="Times New Roman" w:cs="Times New Roman"/>
          <w:i/>
          <w:iCs/>
          <w:sz w:val="24"/>
          <w:szCs w:val="24"/>
        </w:rPr>
        <w:t>Note</w:t>
      </w:r>
      <w:r>
        <w:rPr>
          <w:rFonts w:ascii="Times New Roman" w:eastAsia="Times New Roman" w:hAnsi="Times New Roman" w:cs="Times New Roman"/>
          <w:sz w:val="24"/>
          <w:szCs w:val="24"/>
        </w:rPr>
        <w:t>. Polygons depict the posterior distribution for each estimate and points show the median estimate. Thick lines represent the 50% HDI and thin lines represent the 95% HDI.</w:t>
      </w:r>
    </w:p>
    <w:p w14:paraId="4E163A4C" w14:textId="77777777" w:rsidR="00E54C96" w:rsidRDefault="00E54C96" w:rsidP="00E54C96">
      <w:pPr>
        <w:spacing w:after="0" w:line="480" w:lineRule="auto"/>
        <w:rPr>
          <w:rFonts w:ascii="Times New Roman" w:eastAsia="Times New Roman" w:hAnsi="Times New Roman" w:cs="Times New Roman"/>
          <w:sz w:val="24"/>
          <w:szCs w:val="24"/>
        </w:rPr>
      </w:pPr>
    </w:p>
    <w:p w14:paraId="260FCD3F" w14:textId="77777777" w:rsidR="00321441" w:rsidRDefault="00321441" w:rsidP="00321441">
      <w:pPr>
        <w:spacing w:after="0" w:line="480" w:lineRule="auto"/>
        <w:ind w:firstLine="720"/>
        <w:rPr>
          <w:rFonts w:ascii="Times New Roman" w:eastAsia="Times New Roman" w:hAnsi="Times New Roman" w:cs="Times New Roman"/>
          <w:sz w:val="24"/>
          <w:szCs w:val="24"/>
        </w:rPr>
      </w:pPr>
    </w:p>
    <w:p w14:paraId="58C9983E" w14:textId="77777777" w:rsidR="00321441" w:rsidRDefault="00321441" w:rsidP="003044D1">
      <w:pPr>
        <w:spacing w:after="0" w:line="480" w:lineRule="auto"/>
        <w:ind w:firstLine="720"/>
        <w:rPr>
          <w:rFonts w:ascii="Times New Roman" w:eastAsia="Times New Roman" w:hAnsi="Times New Roman" w:cs="Times New Roman"/>
          <w:sz w:val="24"/>
          <w:szCs w:val="24"/>
        </w:rPr>
      </w:pPr>
    </w:p>
    <w:p w14:paraId="25069C77" w14:textId="2AC980C6" w:rsidR="00E54C96" w:rsidRPr="00577261" w:rsidRDefault="00E54C96" w:rsidP="00E54C96">
      <w:pPr>
        <w:spacing w:after="0" w:line="480" w:lineRule="auto"/>
        <w:rPr>
          <w:rFonts w:ascii="Times New Roman" w:eastAsia="Times New Roman" w:hAnsi="Times New Roman" w:cs="Times New Roman"/>
          <w:b/>
          <w:bCs/>
          <w:sz w:val="24"/>
          <w:szCs w:val="24"/>
        </w:rPr>
      </w:pPr>
      <w:r w:rsidRPr="00577261">
        <w:rPr>
          <w:rFonts w:ascii="Times New Roman" w:eastAsia="Times New Roman" w:hAnsi="Times New Roman" w:cs="Times New Roman"/>
          <w:b/>
          <w:bCs/>
          <w:sz w:val="24"/>
          <w:szCs w:val="24"/>
        </w:rPr>
        <w:lastRenderedPageBreak/>
        <w:t xml:space="preserve">Figure </w:t>
      </w:r>
      <w:r>
        <w:rPr>
          <w:rFonts w:ascii="Times New Roman" w:eastAsia="Times New Roman" w:hAnsi="Times New Roman" w:cs="Times New Roman"/>
          <w:b/>
          <w:bCs/>
          <w:sz w:val="24"/>
          <w:szCs w:val="24"/>
        </w:rPr>
        <w:t>3</w:t>
      </w:r>
    </w:p>
    <w:p w14:paraId="09AD55FA" w14:textId="77777777" w:rsidR="00E54C96" w:rsidRPr="00577261" w:rsidRDefault="00E54C96" w:rsidP="00E54C96">
      <w:pPr>
        <w:spacing w:after="0" w:line="480" w:lineRule="auto"/>
        <w:rPr>
          <w:rFonts w:ascii="Times New Roman" w:eastAsia="Times New Roman" w:hAnsi="Times New Roman" w:cs="Times New Roman"/>
          <w:i/>
          <w:iCs/>
          <w:sz w:val="24"/>
          <w:szCs w:val="24"/>
        </w:rPr>
      </w:pPr>
      <w:r w:rsidRPr="00577261">
        <w:rPr>
          <w:rFonts w:ascii="Times New Roman" w:eastAsia="Times New Roman" w:hAnsi="Times New Roman" w:cs="Times New Roman"/>
          <w:i/>
          <w:iCs/>
          <w:sz w:val="24"/>
          <w:szCs w:val="24"/>
        </w:rPr>
        <w:t xml:space="preserve">Forest Plot Depicting Raw Mean Differences in </w:t>
      </w:r>
      <w:r w:rsidRPr="0005088E">
        <w:rPr>
          <w:rFonts w:ascii="Times New Roman" w:eastAsia="Times New Roman" w:hAnsi="Times New Roman" w:cs="Times New Roman"/>
          <w:i/>
          <w:iCs/>
          <w:sz w:val="24"/>
          <w:szCs w:val="24"/>
        </w:rPr>
        <w:t>d’</w:t>
      </w:r>
      <w:r w:rsidRPr="00577261">
        <w:rPr>
          <w:rFonts w:ascii="Times New Roman" w:eastAsia="Times New Roman" w:hAnsi="Times New Roman" w:cs="Times New Roman"/>
          <w:i/>
          <w:iCs/>
          <w:sz w:val="24"/>
          <w:szCs w:val="24"/>
        </w:rPr>
        <w:t xml:space="preserve"> (Sing-Aloud) for </w:t>
      </w:r>
      <w:r>
        <w:rPr>
          <w:rFonts w:ascii="Times New Roman" w:eastAsia="Times New Roman" w:hAnsi="Times New Roman" w:cs="Times New Roman"/>
          <w:i/>
          <w:iCs/>
          <w:sz w:val="24"/>
          <w:szCs w:val="24"/>
        </w:rPr>
        <w:t>a</w:t>
      </w:r>
      <w:r w:rsidRPr="00577261">
        <w:rPr>
          <w:rFonts w:ascii="Times New Roman" w:eastAsia="Times New Roman" w:hAnsi="Times New Roman" w:cs="Times New Roman"/>
          <w:i/>
          <w:iCs/>
          <w:sz w:val="24"/>
          <w:szCs w:val="24"/>
        </w:rPr>
        <w:t xml:space="preserve"> Meta-Analytic Model of the Singing Superiority Effect</w:t>
      </w:r>
    </w:p>
    <w:p w14:paraId="59C81C01" w14:textId="77777777" w:rsidR="00E54C96" w:rsidRDefault="00E54C96" w:rsidP="00E54C9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D46C529" wp14:editId="1F06B14E">
            <wp:extent cx="5943600" cy="3790950"/>
            <wp:effectExtent l="0" t="0" r="0" b="0"/>
            <wp:docPr id="1891633494" name="Picture 19" descr="A graph of a graph showing the size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33494" name="Picture 19" descr="A graph of a graph showing the size of a number of objects&#10;&#10;Description automatically generated with medium confidence"/>
                    <pic:cNvPicPr/>
                  </pic:nvPicPr>
                  <pic:blipFill>
                    <a:blip r:embed="rId90" cstate="print">
                      <a:extLst>
                        <a:ext uri="{28A0092B-C50C-407E-A947-70E740481C1C}">
                          <a14:useLocalDpi xmlns:a14="http://schemas.microsoft.com/office/drawing/2010/main" val="0"/>
                        </a:ext>
                      </a:extLst>
                    </a:blip>
                    <a:stretch>
                      <a:fillRect/>
                    </a:stretch>
                  </pic:blipFill>
                  <pic:spPr>
                    <a:xfrm>
                      <a:off x="0" y="0"/>
                      <a:ext cx="5943600" cy="3790950"/>
                    </a:xfrm>
                    <a:prstGeom prst="rect">
                      <a:avLst/>
                    </a:prstGeom>
                  </pic:spPr>
                </pic:pic>
              </a:graphicData>
            </a:graphic>
          </wp:inline>
        </w:drawing>
      </w:r>
    </w:p>
    <w:p w14:paraId="6CE73770" w14:textId="3FA4A9BC" w:rsidR="00E54C96" w:rsidRDefault="00E54C96" w:rsidP="00E54C96">
      <w:pPr>
        <w:spacing w:after="0" w:line="480" w:lineRule="auto"/>
        <w:rPr>
          <w:rFonts w:ascii="Times New Roman" w:eastAsia="Times New Roman" w:hAnsi="Times New Roman" w:cs="Times New Roman"/>
          <w:sz w:val="24"/>
          <w:szCs w:val="24"/>
        </w:rPr>
      </w:pPr>
      <w:r w:rsidRPr="00B21250">
        <w:rPr>
          <w:rFonts w:ascii="Times New Roman" w:eastAsia="Times New Roman" w:hAnsi="Times New Roman" w:cs="Times New Roman"/>
          <w:i/>
          <w:iCs/>
          <w:sz w:val="24"/>
          <w:szCs w:val="24"/>
        </w:rPr>
        <w:t>Note</w:t>
      </w:r>
      <w:r>
        <w:rPr>
          <w:rFonts w:ascii="Times New Roman" w:eastAsia="Times New Roman" w:hAnsi="Times New Roman" w:cs="Times New Roman"/>
          <w:sz w:val="24"/>
          <w:szCs w:val="24"/>
        </w:rPr>
        <w:t xml:space="preserve">. Polygons depict the posterior distribution for each estimate and points show the median estimate; observed effects are represented by an “X.” Thick lines represent the 50% HDI and thin lines represent the 95% HDI. The dotted line represents the 95% PIs. </w:t>
      </w:r>
    </w:p>
    <w:p w14:paraId="2B107361" w14:textId="77777777" w:rsidR="00E54C96" w:rsidRDefault="00E54C9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1B072E2" w14:textId="3940D5DE" w:rsidR="00E54C96" w:rsidRDefault="00E54C96" w:rsidP="00E54C96">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Figure </w:t>
      </w:r>
      <w:r>
        <w:rPr>
          <w:rFonts w:ascii="Times New Roman" w:eastAsia="Times New Roman" w:hAnsi="Times New Roman" w:cs="Times New Roman"/>
          <w:b/>
          <w:bCs/>
          <w:sz w:val="24"/>
          <w:szCs w:val="24"/>
        </w:rPr>
        <w:t>4</w:t>
      </w:r>
    </w:p>
    <w:p w14:paraId="5934119B" w14:textId="77777777" w:rsidR="00E54C96" w:rsidRPr="00926134" w:rsidRDefault="00E54C96" w:rsidP="00E54C96">
      <w:pPr>
        <w:spacing w:after="0" w:line="480" w:lineRule="auto"/>
        <w:rPr>
          <w:rFonts w:ascii="Times New Roman" w:eastAsia="Times New Roman" w:hAnsi="Times New Roman" w:cs="Times New Roman"/>
          <w:i/>
          <w:iCs/>
          <w:sz w:val="24"/>
          <w:szCs w:val="24"/>
        </w:rPr>
      </w:pPr>
      <w:r w:rsidRPr="00926134">
        <w:rPr>
          <w:rFonts w:ascii="Times New Roman" w:eastAsia="Times New Roman" w:hAnsi="Times New Roman" w:cs="Times New Roman"/>
          <w:i/>
          <w:iCs/>
          <w:sz w:val="24"/>
          <w:szCs w:val="24"/>
        </w:rPr>
        <w:t xml:space="preserve">Forest Plot Depicting Raw Mean Differences in </w:t>
      </w:r>
      <w:r w:rsidRPr="005B39DA">
        <w:rPr>
          <w:rFonts w:ascii="Times New Roman" w:eastAsia="Times New Roman" w:hAnsi="Times New Roman" w:cs="Times New Roman"/>
          <w:i/>
          <w:iCs/>
          <w:sz w:val="24"/>
          <w:szCs w:val="24"/>
        </w:rPr>
        <w:t>d’</w:t>
      </w:r>
      <w:r w:rsidRPr="00926134">
        <w:rPr>
          <w:rFonts w:ascii="Times New Roman" w:eastAsia="Times New Roman" w:hAnsi="Times New Roman" w:cs="Times New Roman"/>
          <w:i/>
          <w:iCs/>
          <w:sz w:val="24"/>
          <w:szCs w:val="24"/>
        </w:rPr>
        <w:t xml:space="preserve"> (Sing-Aloud) for a Cumulative Meta-Analytic Model of the Singing Superiority Effect</w:t>
      </w:r>
    </w:p>
    <w:p w14:paraId="3D9453EB" w14:textId="77777777" w:rsidR="00E54C96" w:rsidRDefault="00E54C96" w:rsidP="00E54C9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493EF62" wp14:editId="1A537744">
            <wp:extent cx="5943600" cy="4451350"/>
            <wp:effectExtent l="0" t="0" r="0" b="6350"/>
            <wp:docPr id="1063861764" name="Picture 9"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61764" name="Picture 9" descr="A graph of a number of numbers&#10;&#10;Description automatically generated with medium confidence"/>
                    <pic:cNvPicPr/>
                  </pic:nvPicPr>
                  <pic:blipFill>
                    <a:blip r:embed="rId91" cstate="print">
                      <a:extLst>
                        <a:ext uri="{28A0092B-C50C-407E-A947-70E740481C1C}">
                          <a14:useLocalDpi xmlns:a14="http://schemas.microsoft.com/office/drawing/2010/main" val="0"/>
                        </a:ext>
                      </a:extLst>
                    </a:blip>
                    <a:stretch>
                      <a:fillRect/>
                    </a:stretch>
                  </pic:blipFill>
                  <pic:spPr>
                    <a:xfrm>
                      <a:off x="0" y="0"/>
                      <a:ext cx="5943600" cy="4451350"/>
                    </a:xfrm>
                    <a:prstGeom prst="rect">
                      <a:avLst/>
                    </a:prstGeom>
                  </pic:spPr>
                </pic:pic>
              </a:graphicData>
            </a:graphic>
          </wp:inline>
        </w:drawing>
      </w:r>
    </w:p>
    <w:p w14:paraId="1FE8C39A" w14:textId="13E17A67" w:rsidR="00E54C96" w:rsidRDefault="00E54C96" w:rsidP="00E54C96">
      <w:pPr>
        <w:spacing w:after="0" w:line="480" w:lineRule="auto"/>
        <w:rPr>
          <w:rFonts w:ascii="Times New Roman" w:eastAsia="Times New Roman" w:hAnsi="Times New Roman" w:cs="Times New Roman"/>
          <w:sz w:val="24"/>
          <w:szCs w:val="24"/>
        </w:rPr>
      </w:pPr>
      <w:r w:rsidRPr="00B21250">
        <w:rPr>
          <w:rFonts w:ascii="Times New Roman" w:eastAsia="Times New Roman" w:hAnsi="Times New Roman" w:cs="Times New Roman"/>
          <w:i/>
          <w:iCs/>
          <w:sz w:val="24"/>
          <w:szCs w:val="24"/>
        </w:rPr>
        <w:t>Note</w:t>
      </w:r>
      <w:r>
        <w:rPr>
          <w:rFonts w:ascii="Times New Roman" w:eastAsia="Times New Roman" w:hAnsi="Times New Roman" w:cs="Times New Roman"/>
          <w:sz w:val="24"/>
          <w:szCs w:val="24"/>
        </w:rPr>
        <w:t>. Polygons depict the posterior distribution for each estimate and points show the median estimate. Thick lines represent the 50% HDI and thin lines represent the 95% HDI. Studies were added in order of sample size, starting with the largest study (at the top</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and adding one study at a time until all studies were included (at the bottom).</w:t>
      </w:r>
    </w:p>
    <w:p w14:paraId="3BCECC34" w14:textId="77777777" w:rsidR="00D069E2" w:rsidRDefault="00D069E2" w:rsidP="00D978D2">
      <w:pPr>
        <w:spacing w:after="0" w:line="480" w:lineRule="auto"/>
        <w:ind w:firstLine="720"/>
        <w:rPr>
          <w:rFonts w:ascii="Times New Roman" w:eastAsia="Times New Roman" w:hAnsi="Times New Roman" w:cs="Times New Roman"/>
          <w:sz w:val="24"/>
          <w:szCs w:val="24"/>
        </w:rPr>
      </w:pPr>
    </w:p>
    <w:p w14:paraId="4D0D19C9" w14:textId="25AB928F" w:rsidR="00D978D2" w:rsidRPr="00D978D2" w:rsidRDefault="00D978D2" w:rsidP="00D978D2">
      <w:pPr>
        <w:spacing w:after="0" w:line="480" w:lineRule="auto"/>
        <w:ind w:firstLine="720"/>
        <w:rPr>
          <w:rFonts w:ascii="Times New Roman" w:eastAsia="Times New Roman" w:hAnsi="Times New Roman" w:cs="Times New Roman"/>
          <w:sz w:val="24"/>
          <w:szCs w:val="24"/>
        </w:rPr>
      </w:pPr>
    </w:p>
    <w:p w14:paraId="63F4B3C0" w14:textId="77777777" w:rsidR="0035040B" w:rsidRDefault="0035040B"/>
    <w:sectPr w:rsidR="0035040B">
      <w:headerReference w:type="default" r:id="rId9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1647E" w14:textId="77777777" w:rsidR="00532039" w:rsidRDefault="00532039" w:rsidP="00AC1132">
      <w:pPr>
        <w:spacing w:after="0" w:line="240" w:lineRule="auto"/>
      </w:pPr>
      <w:r>
        <w:separator/>
      </w:r>
    </w:p>
  </w:endnote>
  <w:endnote w:type="continuationSeparator" w:id="0">
    <w:p w14:paraId="01226415" w14:textId="77777777" w:rsidR="00532039" w:rsidRDefault="00532039" w:rsidP="00AC1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2FB8C" w14:textId="77777777" w:rsidR="00532039" w:rsidRDefault="00532039" w:rsidP="00AC1132">
      <w:pPr>
        <w:spacing w:after="0" w:line="240" w:lineRule="auto"/>
      </w:pPr>
      <w:r>
        <w:separator/>
      </w:r>
    </w:p>
  </w:footnote>
  <w:footnote w:type="continuationSeparator" w:id="0">
    <w:p w14:paraId="685BD284" w14:textId="77777777" w:rsidR="00532039" w:rsidRDefault="00532039" w:rsidP="00AC1132">
      <w:pPr>
        <w:spacing w:after="0" w:line="240" w:lineRule="auto"/>
      </w:pPr>
      <w:r>
        <w:continuationSeparator/>
      </w:r>
    </w:p>
  </w:footnote>
  <w:footnote w:id="1">
    <w:p w14:paraId="1D251FCA" w14:textId="6681C819" w:rsidR="00AC1132" w:rsidRDefault="00AC1132" w:rsidP="00AC1132">
      <w:pPr>
        <w:pStyle w:val="FootnoteText"/>
      </w:pPr>
      <w:r w:rsidRPr="00781050">
        <w:rPr>
          <w:rStyle w:val="FootnoteReference"/>
          <w:rFonts w:ascii="Times New Roman" w:hAnsi="Times New Roman" w:cs="Times New Roman"/>
          <w:sz w:val="16"/>
          <w:szCs w:val="16"/>
        </w:rPr>
        <w:footnoteRef/>
      </w:r>
      <w:r w:rsidRPr="00781050">
        <w:rPr>
          <w:rFonts w:ascii="Times New Roman" w:hAnsi="Times New Roman" w:cs="Times New Roman"/>
        </w:rPr>
        <w:t xml:space="preserve"> </w:t>
      </w:r>
      <w:r w:rsidR="00D978D2">
        <w:rPr>
          <w:rFonts w:ascii="Times New Roman" w:eastAsia="Times New Roman" w:hAnsi="Times New Roman" w:cs="Times New Roman"/>
          <w:sz w:val="16"/>
          <w:szCs w:val="16"/>
        </w:rPr>
        <w:t>W</w:t>
      </w:r>
      <w:r w:rsidRPr="001C43C9">
        <w:rPr>
          <w:rFonts w:ascii="Times New Roman" w:eastAsia="Times New Roman" w:hAnsi="Times New Roman" w:cs="Times New Roman"/>
          <w:sz w:val="16"/>
          <w:szCs w:val="16"/>
        </w:rPr>
        <w:t>e recorded confidence ratings because it had been our intention to analy</w:t>
      </w:r>
      <w:r>
        <w:rPr>
          <w:rFonts w:ascii="Times New Roman" w:eastAsia="Times New Roman" w:hAnsi="Times New Roman" w:cs="Times New Roman"/>
          <w:sz w:val="16"/>
          <w:szCs w:val="16"/>
        </w:rPr>
        <w:t>ze</w:t>
      </w:r>
      <w:r w:rsidRPr="001C43C9">
        <w:rPr>
          <w:rFonts w:ascii="Times New Roman" w:eastAsia="Times New Roman" w:hAnsi="Times New Roman" w:cs="Times New Roman"/>
          <w:sz w:val="16"/>
          <w:szCs w:val="16"/>
        </w:rPr>
        <w:t xml:space="preserve"> these and the data to follow using a multilevel ordinal regression model within. However, since conducting these studies, we have become aware that this is not yet possible in the manner we had intended owing </w:t>
      </w:r>
      <w:r>
        <w:rPr>
          <w:rFonts w:ascii="Times New Roman" w:eastAsia="Times New Roman" w:hAnsi="Times New Roman" w:cs="Times New Roman"/>
          <w:sz w:val="16"/>
          <w:szCs w:val="16"/>
        </w:rPr>
        <w:t xml:space="preserve">to limitations of the </w:t>
      </w:r>
      <w:r>
        <w:rPr>
          <w:rFonts w:ascii="Times New Roman" w:eastAsia="Times New Roman" w:hAnsi="Times New Roman" w:cs="Times New Roman"/>
          <w:i/>
          <w:iCs/>
          <w:sz w:val="16"/>
          <w:szCs w:val="16"/>
        </w:rPr>
        <w:t>brms</w:t>
      </w:r>
      <w:r>
        <w:rPr>
          <w:rFonts w:ascii="Times New Roman" w:eastAsia="Times New Roman" w:hAnsi="Times New Roman" w:cs="Times New Roman"/>
          <w:sz w:val="16"/>
          <w:szCs w:val="16"/>
        </w:rPr>
        <w:t xml:space="preserve"> package (</w:t>
      </w:r>
      <w:proofErr w:type="spellStart"/>
      <w:r>
        <w:rPr>
          <w:rFonts w:ascii="Times New Roman" w:eastAsia="Times New Roman" w:hAnsi="Times New Roman" w:cs="Times New Roman"/>
          <w:sz w:val="16"/>
          <w:szCs w:val="16"/>
        </w:rPr>
        <w:t>Bürkner</w:t>
      </w:r>
      <w:proofErr w:type="spellEnd"/>
      <w:r>
        <w:rPr>
          <w:rFonts w:ascii="Times New Roman" w:eastAsia="Times New Roman" w:hAnsi="Times New Roman" w:cs="Times New Roman"/>
          <w:sz w:val="16"/>
          <w:szCs w:val="16"/>
        </w:rPr>
        <w:t>, 2017)</w:t>
      </w:r>
      <w:r w:rsidRPr="001C43C9">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with respect to</w:t>
      </w:r>
      <w:r w:rsidRPr="001C43C9">
        <w:rPr>
          <w:rFonts w:ascii="Times New Roman" w:eastAsia="Times New Roman" w:hAnsi="Times New Roman" w:cs="Times New Roman"/>
          <w:sz w:val="16"/>
          <w:szCs w:val="16"/>
        </w:rPr>
        <w:t xml:space="preserve"> random effects for thresholds. For that reason, and because the gains from conducting ordinal as opposed to binarized probit models are modest, we have instead adopted a more traditional approach throughout.</w:t>
      </w:r>
    </w:p>
  </w:footnote>
  <w:footnote w:id="2">
    <w:p w14:paraId="115825FA" w14:textId="233D7ADA" w:rsidR="003E14B5" w:rsidRPr="003E14B5" w:rsidRDefault="003E14B5">
      <w:pPr>
        <w:pStyle w:val="FootnoteText"/>
        <w:rPr>
          <w:rFonts w:ascii="Times New Roman" w:hAnsi="Times New Roman" w:cs="Times New Roman"/>
          <w:sz w:val="16"/>
          <w:szCs w:val="16"/>
        </w:rPr>
      </w:pPr>
      <w:r w:rsidRPr="003E14B5">
        <w:rPr>
          <w:rStyle w:val="FootnoteReference"/>
          <w:rFonts w:ascii="Times New Roman" w:hAnsi="Times New Roman" w:cs="Times New Roman"/>
          <w:sz w:val="16"/>
          <w:szCs w:val="16"/>
        </w:rPr>
        <w:footnoteRef/>
      </w:r>
      <w:r w:rsidRPr="003E14B5">
        <w:rPr>
          <w:rFonts w:ascii="Times New Roman" w:hAnsi="Times New Roman" w:cs="Times New Roman"/>
          <w:sz w:val="16"/>
          <w:szCs w:val="16"/>
        </w:rPr>
        <w:t xml:space="preserve"> Our models used the traditional dummy coding of 0.5 and -0.5 for estimates of </w:t>
      </w:r>
      <w:r w:rsidRPr="003E14B5">
        <w:rPr>
          <w:rFonts w:ascii="Times New Roman" w:hAnsi="Times New Roman" w:cs="Times New Roman"/>
          <w:i/>
          <w:iCs/>
          <w:sz w:val="16"/>
          <w:szCs w:val="16"/>
        </w:rPr>
        <w:t>C</w:t>
      </w:r>
      <w:r w:rsidRPr="003E14B5">
        <w:rPr>
          <w:rFonts w:ascii="Times New Roman" w:hAnsi="Times New Roman" w:cs="Times New Roman"/>
          <w:sz w:val="16"/>
          <w:szCs w:val="16"/>
        </w:rPr>
        <w:t xml:space="preserve"> (Macmillan &amp; Creelman, 2005), which produces analogous estimates on a more conventional scale. </w:t>
      </w:r>
    </w:p>
  </w:footnote>
  <w:footnote w:id="3">
    <w:p w14:paraId="66023769" w14:textId="1A5DA081" w:rsidR="00F15E08" w:rsidRPr="00376DC7" w:rsidRDefault="00F15E08">
      <w:pPr>
        <w:pStyle w:val="FootnoteText"/>
        <w:rPr>
          <w:rFonts w:ascii="Times New Roman" w:hAnsi="Times New Roman" w:cs="Times New Roman"/>
          <w:sz w:val="16"/>
          <w:szCs w:val="16"/>
        </w:rPr>
      </w:pPr>
      <w:r w:rsidRPr="00376DC7">
        <w:rPr>
          <w:rStyle w:val="FootnoteReference"/>
          <w:rFonts w:ascii="Times New Roman" w:hAnsi="Times New Roman" w:cs="Times New Roman"/>
          <w:sz w:val="16"/>
          <w:szCs w:val="16"/>
        </w:rPr>
        <w:footnoteRef/>
      </w:r>
      <w:r w:rsidRPr="00376DC7">
        <w:rPr>
          <w:rFonts w:ascii="Times New Roman" w:hAnsi="Times New Roman" w:cs="Times New Roman"/>
          <w:sz w:val="16"/>
          <w:szCs w:val="16"/>
        </w:rPr>
        <w:t xml:space="preserve"> </w:t>
      </w:r>
      <w:r w:rsidR="00376DC7" w:rsidRPr="00376DC7">
        <w:rPr>
          <w:rFonts w:ascii="Times New Roman" w:hAnsi="Times New Roman" w:cs="Times New Roman"/>
          <w:sz w:val="16"/>
          <w:szCs w:val="16"/>
        </w:rPr>
        <w:t>M</w:t>
      </w:r>
      <w:r w:rsidRPr="00376DC7">
        <w:rPr>
          <w:rFonts w:ascii="Times New Roman" w:hAnsi="Times New Roman" w:cs="Times New Roman"/>
          <w:sz w:val="16"/>
          <w:szCs w:val="16"/>
        </w:rPr>
        <w:t xml:space="preserve">odeling correlations between item- and participant-level random slopes accounts for the notion that some participants or items may </w:t>
      </w:r>
      <w:r w:rsidR="00376DC7" w:rsidRPr="00376DC7">
        <w:rPr>
          <w:rFonts w:ascii="Times New Roman" w:hAnsi="Times New Roman" w:cs="Times New Roman"/>
          <w:sz w:val="16"/>
          <w:szCs w:val="16"/>
        </w:rPr>
        <w:t xml:space="preserve">vary in baseline sensitivity or response bias. For example, if participant-level slopes for sensitivity are positively correlated across conditions, this indicates that participants who exhibit high sensitivity in one condition also tend to exhibit high sensitivity for other conditions. </w:t>
      </w:r>
    </w:p>
  </w:footnote>
  <w:footnote w:id="4">
    <w:p w14:paraId="65A5C997" w14:textId="3DD3DB8D" w:rsidR="008460AE" w:rsidRPr="00FA17A6" w:rsidRDefault="008460AE">
      <w:pPr>
        <w:pStyle w:val="FootnoteText"/>
        <w:rPr>
          <w:rFonts w:ascii="Times New Roman" w:hAnsi="Times New Roman" w:cs="Times New Roman"/>
          <w:sz w:val="16"/>
          <w:szCs w:val="16"/>
        </w:rPr>
      </w:pPr>
      <w:r w:rsidRPr="00FA17A6">
        <w:rPr>
          <w:rStyle w:val="FootnoteReference"/>
          <w:rFonts w:ascii="Times New Roman" w:hAnsi="Times New Roman" w:cs="Times New Roman"/>
          <w:sz w:val="16"/>
          <w:szCs w:val="16"/>
        </w:rPr>
        <w:footnoteRef/>
      </w:r>
      <w:r w:rsidRPr="00FA17A6">
        <w:rPr>
          <w:rFonts w:ascii="Times New Roman" w:hAnsi="Times New Roman" w:cs="Times New Roman"/>
          <w:sz w:val="16"/>
          <w:szCs w:val="16"/>
        </w:rPr>
        <w:t xml:space="preserve"> </w:t>
      </w:r>
      <w:r w:rsidR="00FA17A6" w:rsidRPr="00FA17A6">
        <w:rPr>
          <w:rFonts w:ascii="Times New Roman" w:hAnsi="Times New Roman" w:cs="Times New Roman"/>
          <w:sz w:val="16"/>
          <w:szCs w:val="16"/>
        </w:rPr>
        <w:t>In this case, we imputed the missing standard deviation using average of the parameter across our other experiments</w:t>
      </w:r>
      <w:r w:rsidR="00F115D4">
        <w:rPr>
          <w:rFonts w:ascii="Times New Roman" w:hAnsi="Times New Roman" w:cs="Times New Roman"/>
          <w:sz w:val="16"/>
          <w:szCs w:val="16"/>
        </w:rPr>
        <w:t xml:space="preserve"> </w:t>
      </w:r>
      <w:r w:rsidR="00FA17A6" w:rsidRPr="00FA17A6">
        <w:rPr>
          <w:rFonts w:ascii="Times New Roman" w:hAnsi="Times New Roman" w:cs="Times New Roman"/>
          <w:sz w:val="16"/>
          <w:szCs w:val="16"/>
        </w:rPr>
        <w:t>(see, e.g., Furukawa et al., 2006).</w:t>
      </w:r>
    </w:p>
  </w:footnote>
  <w:footnote w:id="5">
    <w:p w14:paraId="31F77C99" w14:textId="72C11C5C" w:rsidR="004937EA" w:rsidRPr="004937EA" w:rsidRDefault="004937EA">
      <w:pPr>
        <w:pStyle w:val="FootnoteText"/>
        <w:rPr>
          <w:rFonts w:ascii="Times New Roman" w:hAnsi="Times New Roman" w:cs="Times New Roman"/>
          <w:sz w:val="16"/>
          <w:szCs w:val="16"/>
        </w:rPr>
      </w:pPr>
      <w:r w:rsidRPr="004937EA">
        <w:rPr>
          <w:rStyle w:val="FootnoteReference"/>
          <w:rFonts w:ascii="Times New Roman" w:hAnsi="Times New Roman" w:cs="Times New Roman"/>
          <w:sz w:val="16"/>
          <w:szCs w:val="16"/>
        </w:rPr>
        <w:footnoteRef/>
      </w:r>
      <w:r w:rsidRPr="004937EA">
        <w:rPr>
          <w:rFonts w:ascii="Times New Roman" w:hAnsi="Times New Roman" w:cs="Times New Roman"/>
          <w:sz w:val="16"/>
          <w:szCs w:val="16"/>
        </w:rPr>
        <w:t xml:space="preserve"> </w:t>
      </w:r>
      <w:r w:rsidR="007A39C3">
        <w:rPr>
          <w:rFonts w:ascii="Times New Roman" w:hAnsi="Times New Roman" w:cs="Times New Roman"/>
          <w:sz w:val="16"/>
          <w:szCs w:val="16"/>
        </w:rPr>
        <w:t>The superiority of Bayesian estimates arises in part because</w:t>
      </w:r>
      <w:r w:rsidRPr="004937EA">
        <w:rPr>
          <w:rFonts w:ascii="Times New Roman" w:hAnsi="Times New Roman" w:cs="Times New Roman"/>
          <w:sz w:val="16"/>
          <w:szCs w:val="16"/>
        </w:rPr>
        <w:t xml:space="preserve"> Bayesian</w:t>
      </w:r>
      <w:r>
        <w:rPr>
          <w:rFonts w:ascii="Times New Roman" w:hAnsi="Times New Roman" w:cs="Times New Roman"/>
          <w:sz w:val="16"/>
          <w:szCs w:val="16"/>
        </w:rPr>
        <w:t xml:space="preserve"> approaches to</w:t>
      </w:r>
      <w:r w:rsidRPr="004937EA">
        <w:rPr>
          <w:rFonts w:ascii="Times New Roman" w:hAnsi="Times New Roman" w:cs="Times New Roman"/>
          <w:sz w:val="16"/>
          <w:szCs w:val="16"/>
        </w:rPr>
        <w:t xml:space="preserve"> meta-analysis </w:t>
      </w:r>
      <w:r>
        <w:rPr>
          <w:rFonts w:ascii="Times New Roman" w:hAnsi="Times New Roman" w:cs="Times New Roman"/>
          <w:sz w:val="16"/>
          <w:szCs w:val="16"/>
        </w:rPr>
        <w:t>incorporate</w:t>
      </w:r>
      <w:r w:rsidRPr="004937EA">
        <w:rPr>
          <w:rFonts w:ascii="Times New Roman" w:hAnsi="Times New Roman" w:cs="Times New Roman"/>
          <w:sz w:val="16"/>
          <w:szCs w:val="16"/>
        </w:rPr>
        <w:t xml:space="preserve"> uncertainty </w:t>
      </w:r>
      <w:r>
        <w:rPr>
          <w:rFonts w:ascii="Times New Roman" w:hAnsi="Times New Roman" w:cs="Times New Roman"/>
          <w:sz w:val="16"/>
          <w:szCs w:val="16"/>
        </w:rPr>
        <w:t>in</w:t>
      </w:r>
      <w:r w:rsidRPr="004937EA">
        <w:rPr>
          <w:rFonts w:ascii="Times New Roman" w:hAnsi="Times New Roman" w:cs="Times New Roman"/>
          <w:sz w:val="16"/>
          <w:szCs w:val="16"/>
        </w:rPr>
        <w:t>to estimates of between-study heterogeneity, whereas Frequentist approaches do not (Harrer et al., 2021).</w:t>
      </w:r>
    </w:p>
  </w:footnote>
  <w:footnote w:id="6">
    <w:p w14:paraId="24B46BF1" w14:textId="1438C86E" w:rsidR="00321441" w:rsidRPr="00CA6AA9" w:rsidRDefault="00321441" w:rsidP="00321441">
      <w:pPr>
        <w:pStyle w:val="FootnoteText"/>
        <w:rPr>
          <w:rFonts w:ascii="Times New Roman" w:hAnsi="Times New Roman" w:cs="Times New Roman"/>
          <w:sz w:val="16"/>
          <w:szCs w:val="16"/>
        </w:rPr>
      </w:pPr>
      <w:r w:rsidRPr="00CA6AA9">
        <w:rPr>
          <w:rStyle w:val="FootnoteReference"/>
          <w:rFonts w:ascii="Times New Roman" w:hAnsi="Times New Roman" w:cs="Times New Roman"/>
          <w:sz w:val="16"/>
          <w:szCs w:val="16"/>
        </w:rPr>
        <w:footnoteRef/>
      </w:r>
      <w:r w:rsidRPr="00CA6AA9">
        <w:rPr>
          <w:rFonts w:ascii="Times New Roman" w:hAnsi="Times New Roman" w:cs="Times New Roman"/>
          <w:sz w:val="16"/>
          <w:szCs w:val="16"/>
        </w:rPr>
        <w:t xml:space="preserve"> Alternatively, it could be the case that the SSE is simply too small to detect reliably across experiments. However, our findings argue against this notion: </w:t>
      </w:r>
      <w:r w:rsidR="00AD19F2">
        <w:rPr>
          <w:rFonts w:ascii="Times New Roman" w:hAnsi="Times New Roman" w:cs="Times New Roman"/>
          <w:sz w:val="16"/>
          <w:szCs w:val="16"/>
        </w:rPr>
        <w:t>O</w:t>
      </w:r>
      <w:r w:rsidRPr="00CA6AA9">
        <w:rPr>
          <w:rFonts w:ascii="Times New Roman" w:hAnsi="Times New Roman" w:cs="Times New Roman"/>
          <w:sz w:val="16"/>
          <w:szCs w:val="16"/>
        </w:rPr>
        <w:t xml:space="preserve">ur experiment failed to detect a credible effect despite using samples that were much larger – and thereby better powered – than those used in previous efforts.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665815"/>
      <w:docPartObj>
        <w:docPartGallery w:val="Page Numbers (Top of Page)"/>
        <w:docPartUnique/>
      </w:docPartObj>
    </w:sdtPr>
    <w:sdtEndPr>
      <w:rPr>
        <w:rFonts w:ascii="Times New Roman" w:hAnsi="Times New Roman" w:cs="Times New Roman"/>
        <w:noProof/>
        <w:sz w:val="24"/>
        <w:szCs w:val="24"/>
      </w:rPr>
    </w:sdtEndPr>
    <w:sdtContent>
      <w:p w14:paraId="31E827C1" w14:textId="281C26E0" w:rsidR="00F8076B" w:rsidRPr="00F8076B" w:rsidRDefault="00F8076B">
        <w:pPr>
          <w:pStyle w:val="Header"/>
          <w:jc w:val="right"/>
          <w:rPr>
            <w:rFonts w:ascii="Times New Roman" w:hAnsi="Times New Roman" w:cs="Times New Roman"/>
            <w:sz w:val="24"/>
            <w:szCs w:val="24"/>
          </w:rPr>
        </w:pPr>
        <w:r w:rsidRPr="00F8076B">
          <w:rPr>
            <w:rFonts w:ascii="Times New Roman" w:hAnsi="Times New Roman" w:cs="Times New Roman"/>
            <w:sz w:val="24"/>
            <w:szCs w:val="24"/>
          </w:rPr>
          <w:t>FINAL PAPER</w:t>
        </w:r>
        <w:r>
          <w:tab/>
        </w:r>
        <w:r>
          <w:tab/>
        </w:r>
        <w:r w:rsidRPr="00F8076B">
          <w:rPr>
            <w:rFonts w:ascii="Times New Roman" w:hAnsi="Times New Roman" w:cs="Times New Roman"/>
            <w:sz w:val="24"/>
            <w:szCs w:val="24"/>
          </w:rPr>
          <w:fldChar w:fldCharType="begin"/>
        </w:r>
        <w:r w:rsidRPr="00F8076B">
          <w:rPr>
            <w:rFonts w:ascii="Times New Roman" w:hAnsi="Times New Roman" w:cs="Times New Roman"/>
            <w:sz w:val="24"/>
            <w:szCs w:val="24"/>
          </w:rPr>
          <w:instrText xml:space="preserve"> PAGE   \* MERGEFORMAT </w:instrText>
        </w:r>
        <w:r w:rsidRPr="00F8076B">
          <w:rPr>
            <w:rFonts w:ascii="Times New Roman" w:hAnsi="Times New Roman" w:cs="Times New Roman"/>
            <w:sz w:val="24"/>
            <w:szCs w:val="24"/>
          </w:rPr>
          <w:fldChar w:fldCharType="separate"/>
        </w:r>
        <w:r w:rsidRPr="00F8076B">
          <w:rPr>
            <w:rFonts w:ascii="Times New Roman" w:hAnsi="Times New Roman" w:cs="Times New Roman"/>
            <w:noProof/>
            <w:sz w:val="24"/>
            <w:szCs w:val="24"/>
          </w:rPr>
          <w:t>2</w:t>
        </w:r>
        <w:r w:rsidRPr="00F8076B">
          <w:rPr>
            <w:rFonts w:ascii="Times New Roman" w:hAnsi="Times New Roman" w:cs="Times New Roman"/>
            <w:noProof/>
            <w:sz w:val="24"/>
            <w:szCs w:val="24"/>
          </w:rPr>
          <w:fldChar w:fldCharType="end"/>
        </w:r>
      </w:p>
    </w:sdtContent>
  </w:sdt>
  <w:p w14:paraId="7EABA786" w14:textId="4A3A7649" w:rsidR="00F8076B" w:rsidRDefault="00F807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E6E"/>
    <w:rsid w:val="00003DE4"/>
    <w:rsid w:val="000213D6"/>
    <w:rsid w:val="00040332"/>
    <w:rsid w:val="00042870"/>
    <w:rsid w:val="0009782F"/>
    <w:rsid w:val="000B16C6"/>
    <w:rsid w:val="000B3097"/>
    <w:rsid w:val="000B3257"/>
    <w:rsid w:val="000B3AC0"/>
    <w:rsid w:val="000C6DFC"/>
    <w:rsid w:val="000E4C25"/>
    <w:rsid w:val="000E541D"/>
    <w:rsid w:val="000E5FB9"/>
    <w:rsid w:val="000F11C1"/>
    <w:rsid w:val="00106DEF"/>
    <w:rsid w:val="00123699"/>
    <w:rsid w:val="001547FA"/>
    <w:rsid w:val="00163CC2"/>
    <w:rsid w:val="00165E6E"/>
    <w:rsid w:val="00184A56"/>
    <w:rsid w:val="001A0F4C"/>
    <w:rsid w:val="001B5631"/>
    <w:rsid w:val="001F6B51"/>
    <w:rsid w:val="0021248A"/>
    <w:rsid w:val="00213C64"/>
    <w:rsid w:val="00222F64"/>
    <w:rsid w:val="0022350E"/>
    <w:rsid w:val="00225F45"/>
    <w:rsid w:val="00231EDE"/>
    <w:rsid w:val="00270C82"/>
    <w:rsid w:val="00291A26"/>
    <w:rsid w:val="00291FD2"/>
    <w:rsid w:val="00295A62"/>
    <w:rsid w:val="002A17AC"/>
    <w:rsid w:val="002B03F6"/>
    <w:rsid w:val="002B2D0D"/>
    <w:rsid w:val="002E2F93"/>
    <w:rsid w:val="002E5ED2"/>
    <w:rsid w:val="002F0380"/>
    <w:rsid w:val="003044D1"/>
    <w:rsid w:val="00315951"/>
    <w:rsid w:val="00321441"/>
    <w:rsid w:val="003278A5"/>
    <w:rsid w:val="00331909"/>
    <w:rsid w:val="0035040B"/>
    <w:rsid w:val="0037120E"/>
    <w:rsid w:val="00372A82"/>
    <w:rsid w:val="00376DC7"/>
    <w:rsid w:val="00377999"/>
    <w:rsid w:val="003E14B5"/>
    <w:rsid w:val="003E47FE"/>
    <w:rsid w:val="003E55BD"/>
    <w:rsid w:val="003E697E"/>
    <w:rsid w:val="00412D21"/>
    <w:rsid w:val="0043485A"/>
    <w:rsid w:val="0043540C"/>
    <w:rsid w:val="0045323E"/>
    <w:rsid w:val="00456A5B"/>
    <w:rsid w:val="004620F9"/>
    <w:rsid w:val="00466865"/>
    <w:rsid w:val="00473594"/>
    <w:rsid w:val="00482881"/>
    <w:rsid w:val="00487FAE"/>
    <w:rsid w:val="004937EA"/>
    <w:rsid w:val="004949FE"/>
    <w:rsid w:val="004A12B3"/>
    <w:rsid w:val="004B53A3"/>
    <w:rsid w:val="004C4080"/>
    <w:rsid w:val="004D1088"/>
    <w:rsid w:val="004D3A41"/>
    <w:rsid w:val="004D730C"/>
    <w:rsid w:val="004E1EC3"/>
    <w:rsid w:val="004F5581"/>
    <w:rsid w:val="0050381C"/>
    <w:rsid w:val="00525336"/>
    <w:rsid w:val="00532039"/>
    <w:rsid w:val="00535E9F"/>
    <w:rsid w:val="00555DCF"/>
    <w:rsid w:val="005712E0"/>
    <w:rsid w:val="0059055B"/>
    <w:rsid w:val="00591583"/>
    <w:rsid w:val="005B7BF0"/>
    <w:rsid w:val="005C1A71"/>
    <w:rsid w:val="005D3847"/>
    <w:rsid w:val="006022D3"/>
    <w:rsid w:val="0061090D"/>
    <w:rsid w:val="00621D80"/>
    <w:rsid w:val="00652E73"/>
    <w:rsid w:val="0065352D"/>
    <w:rsid w:val="00655209"/>
    <w:rsid w:val="00666E86"/>
    <w:rsid w:val="00672455"/>
    <w:rsid w:val="006B2244"/>
    <w:rsid w:val="006C1532"/>
    <w:rsid w:val="006F1BE2"/>
    <w:rsid w:val="007476CC"/>
    <w:rsid w:val="00782849"/>
    <w:rsid w:val="007A39C3"/>
    <w:rsid w:val="007C1914"/>
    <w:rsid w:val="007C2AE0"/>
    <w:rsid w:val="007E0212"/>
    <w:rsid w:val="007F240C"/>
    <w:rsid w:val="00834E0F"/>
    <w:rsid w:val="00845AE1"/>
    <w:rsid w:val="008460AE"/>
    <w:rsid w:val="008546EC"/>
    <w:rsid w:val="00863808"/>
    <w:rsid w:val="00892876"/>
    <w:rsid w:val="008D2E44"/>
    <w:rsid w:val="008E121D"/>
    <w:rsid w:val="00936224"/>
    <w:rsid w:val="00941636"/>
    <w:rsid w:val="00961908"/>
    <w:rsid w:val="009A376F"/>
    <w:rsid w:val="009C53B6"/>
    <w:rsid w:val="009E15E2"/>
    <w:rsid w:val="009F42A6"/>
    <w:rsid w:val="009F4E48"/>
    <w:rsid w:val="00A25A25"/>
    <w:rsid w:val="00A30459"/>
    <w:rsid w:val="00A56708"/>
    <w:rsid w:val="00A633A1"/>
    <w:rsid w:val="00A929E2"/>
    <w:rsid w:val="00A9750A"/>
    <w:rsid w:val="00AB4DDF"/>
    <w:rsid w:val="00AC1132"/>
    <w:rsid w:val="00AD19F2"/>
    <w:rsid w:val="00AD2D57"/>
    <w:rsid w:val="00AE42A0"/>
    <w:rsid w:val="00B23B88"/>
    <w:rsid w:val="00B45D51"/>
    <w:rsid w:val="00B55B83"/>
    <w:rsid w:val="00B63424"/>
    <w:rsid w:val="00B75122"/>
    <w:rsid w:val="00B9777F"/>
    <w:rsid w:val="00BA68B5"/>
    <w:rsid w:val="00BB60B1"/>
    <w:rsid w:val="00BE04ED"/>
    <w:rsid w:val="00BE2696"/>
    <w:rsid w:val="00C17214"/>
    <w:rsid w:val="00C34C62"/>
    <w:rsid w:val="00C451B2"/>
    <w:rsid w:val="00C56FA7"/>
    <w:rsid w:val="00C57BC3"/>
    <w:rsid w:val="00C66E56"/>
    <w:rsid w:val="00C82707"/>
    <w:rsid w:val="00CA0E73"/>
    <w:rsid w:val="00CC2E40"/>
    <w:rsid w:val="00CC419E"/>
    <w:rsid w:val="00CE43E7"/>
    <w:rsid w:val="00CE7E5D"/>
    <w:rsid w:val="00CF267C"/>
    <w:rsid w:val="00D0175E"/>
    <w:rsid w:val="00D069E2"/>
    <w:rsid w:val="00D06E15"/>
    <w:rsid w:val="00D83848"/>
    <w:rsid w:val="00D86311"/>
    <w:rsid w:val="00D8700D"/>
    <w:rsid w:val="00D9491E"/>
    <w:rsid w:val="00D978D2"/>
    <w:rsid w:val="00DA3E52"/>
    <w:rsid w:val="00DA5C15"/>
    <w:rsid w:val="00DB511D"/>
    <w:rsid w:val="00DE6777"/>
    <w:rsid w:val="00DE761B"/>
    <w:rsid w:val="00E04F79"/>
    <w:rsid w:val="00E07326"/>
    <w:rsid w:val="00E351CF"/>
    <w:rsid w:val="00E54C96"/>
    <w:rsid w:val="00E5618C"/>
    <w:rsid w:val="00E758CF"/>
    <w:rsid w:val="00E85A63"/>
    <w:rsid w:val="00E91793"/>
    <w:rsid w:val="00E95BFF"/>
    <w:rsid w:val="00EB4557"/>
    <w:rsid w:val="00EC4164"/>
    <w:rsid w:val="00ED075A"/>
    <w:rsid w:val="00ED0D9A"/>
    <w:rsid w:val="00ED2114"/>
    <w:rsid w:val="00ED465D"/>
    <w:rsid w:val="00ED4CD2"/>
    <w:rsid w:val="00ED59F3"/>
    <w:rsid w:val="00ED6B35"/>
    <w:rsid w:val="00EE7613"/>
    <w:rsid w:val="00F00260"/>
    <w:rsid w:val="00F05BD4"/>
    <w:rsid w:val="00F115D4"/>
    <w:rsid w:val="00F12655"/>
    <w:rsid w:val="00F143C6"/>
    <w:rsid w:val="00F15E08"/>
    <w:rsid w:val="00F375E3"/>
    <w:rsid w:val="00F42E89"/>
    <w:rsid w:val="00F46DF5"/>
    <w:rsid w:val="00F62626"/>
    <w:rsid w:val="00F729B8"/>
    <w:rsid w:val="00F8076B"/>
    <w:rsid w:val="00F93CDB"/>
    <w:rsid w:val="00FA17A6"/>
    <w:rsid w:val="00FA5850"/>
    <w:rsid w:val="00FC6D36"/>
    <w:rsid w:val="00FD5A1D"/>
    <w:rsid w:val="00FE7187"/>
    <w:rsid w:val="00FF1572"/>
    <w:rsid w:val="00FF52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BE260"/>
  <w15:chartTrackingRefBased/>
  <w15:docId w15:val="{9B1AC80A-47D2-419D-B76B-2A3071908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88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6FA7"/>
    <w:rPr>
      <w:color w:val="0563C1" w:themeColor="hyperlink"/>
      <w:u w:val="single"/>
    </w:rPr>
  </w:style>
  <w:style w:type="paragraph" w:styleId="FootnoteText">
    <w:name w:val="footnote text"/>
    <w:basedOn w:val="Normal"/>
    <w:link w:val="FootnoteTextChar"/>
    <w:uiPriority w:val="99"/>
    <w:semiHidden/>
    <w:unhideWhenUsed/>
    <w:rsid w:val="00AC11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1132"/>
    <w:rPr>
      <w:sz w:val="20"/>
      <w:szCs w:val="20"/>
    </w:rPr>
  </w:style>
  <w:style w:type="character" w:styleId="FootnoteReference">
    <w:name w:val="footnote reference"/>
    <w:basedOn w:val="DefaultParagraphFont"/>
    <w:uiPriority w:val="99"/>
    <w:semiHidden/>
    <w:unhideWhenUsed/>
    <w:rsid w:val="00AC1132"/>
    <w:rPr>
      <w:vertAlign w:val="superscript"/>
    </w:rPr>
  </w:style>
  <w:style w:type="character" w:styleId="CommentReference">
    <w:name w:val="annotation reference"/>
    <w:basedOn w:val="DefaultParagraphFont"/>
    <w:uiPriority w:val="99"/>
    <w:semiHidden/>
    <w:unhideWhenUsed/>
    <w:rsid w:val="00AC1132"/>
    <w:rPr>
      <w:sz w:val="16"/>
      <w:szCs w:val="16"/>
    </w:rPr>
  </w:style>
  <w:style w:type="paragraph" w:styleId="CommentText">
    <w:name w:val="annotation text"/>
    <w:basedOn w:val="Normal"/>
    <w:link w:val="CommentTextChar"/>
    <w:uiPriority w:val="99"/>
    <w:unhideWhenUsed/>
    <w:rsid w:val="00321441"/>
    <w:pPr>
      <w:spacing w:line="240" w:lineRule="auto"/>
    </w:pPr>
    <w:rPr>
      <w:sz w:val="20"/>
      <w:szCs w:val="20"/>
    </w:rPr>
  </w:style>
  <w:style w:type="character" w:customStyle="1" w:styleId="CommentTextChar">
    <w:name w:val="Comment Text Char"/>
    <w:basedOn w:val="DefaultParagraphFont"/>
    <w:link w:val="CommentText"/>
    <w:uiPriority w:val="99"/>
    <w:rsid w:val="00321441"/>
    <w:rPr>
      <w:sz w:val="20"/>
      <w:szCs w:val="20"/>
    </w:rPr>
  </w:style>
  <w:style w:type="character" w:styleId="PlaceholderText">
    <w:name w:val="Placeholder Text"/>
    <w:basedOn w:val="DefaultParagraphFont"/>
    <w:uiPriority w:val="99"/>
    <w:semiHidden/>
    <w:rsid w:val="00291FD2"/>
    <w:rPr>
      <w:color w:val="666666"/>
    </w:rPr>
  </w:style>
  <w:style w:type="character" w:styleId="UnresolvedMention">
    <w:name w:val="Unresolved Mention"/>
    <w:basedOn w:val="DefaultParagraphFont"/>
    <w:uiPriority w:val="99"/>
    <w:semiHidden/>
    <w:unhideWhenUsed/>
    <w:rsid w:val="00FC6D36"/>
    <w:rPr>
      <w:color w:val="605E5C"/>
      <w:shd w:val="clear" w:color="auto" w:fill="E1DFDD"/>
    </w:rPr>
  </w:style>
  <w:style w:type="paragraph" w:styleId="Header">
    <w:name w:val="header"/>
    <w:basedOn w:val="Normal"/>
    <w:link w:val="HeaderChar"/>
    <w:uiPriority w:val="99"/>
    <w:unhideWhenUsed/>
    <w:rsid w:val="00F80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76B"/>
  </w:style>
  <w:style w:type="paragraph" w:styleId="Footer">
    <w:name w:val="footer"/>
    <w:basedOn w:val="Normal"/>
    <w:link w:val="FooterChar"/>
    <w:uiPriority w:val="99"/>
    <w:unhideWhenUsed/>
    <w:rsid w:val="00F80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088327">
      <w:bodyDiv w:val="1"/>
      <w:marLeft w:val="0"/>
      <w:marRight w:val="0"/>
      <w:marTop w:val="0"/>
      <w:marBottom w:val="0"/>
      <w:divBdr>
        <w:top w:val="none" w:sz="0" w:space="0" w:color="auto"/>
        <w:left w:val="none" w:sz="0" w:space="0" w:color="auto"/>
        <w:bottom w:val="none" w:sz="0" w:space="0" w:color="auto"/>
        <w:right w:val="none" w:sz="0" w:space="0" w:color="auto"/>
      </w:divBdr>
      <w:divsChild>
        <w:div w:id="890114100">
          <w:marLeft w:val="0"/>
          <w:marRight w:val="0"/>
          <w:marTop w:val="0"/>
          <w:marBottom w:val="0"/>
          <w:divBdr>
            <w:top w:val="none" w:sz="0" w:space="0" w:color="auto"/>
            <w:left w:val="none" w:sz="0" w:space="0" w:color="auto"/>
            <w:bottom w:val="none" w:sz="0" w:space="0" w:color="auto"/>
            <w:right w:val="none" w:sz="0" w:space="0" w:color="auto"/>
          </w:divBdr>
          <w:divsChild>
            <w:div w:id="1923488444">
              <w:marLeft w:val="0"/>
              <w:marRight w:val="0"/>
              <w:marTop w:val="0"/>
              <w:marBottom w:val="0"/>
              <w:divBdr>
                <w:top w:val="none" w:sz="0" w:space="0" w:color="auto"/>
                <w:left w:val="none" w:sz="0" w:space="0" w:color="auto"/>
                <w:bottom w:val="none" w:sz="0" w:space="0" w:color="auto"/>
                <w:right w:val="none" w:sz="0" w:space="0" w:color="auto"/>
              </w:divBdr>
              <w:divsChild>
                <w:div w:id="2144228928">
                  <w:marLeft w:val="0"/>
                  <w:marRight w:val="0"/>
                  <w:marTop w:val="0"/>
                  <w:marBottom w:val="0"/>
                  <w:divBdr>
                    <w:top w:val="none" w:sz="0" w:space="0" w:color="auto"/>
                    <w:left w:val="none" w:sz="0" w:space="0" w:color="auto"/>
                    <w:bottom w:val="none" w:sz="0" w:space="0" w:color="auto"/>
                    <w:right w:val="none" w:sz="0" w:space="0" w:color="auto"/>
                  </w:divBdr>
                  <w:divsChild>
                    <w:div w:id="18648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109205">
      <w:bodyDiv w:val="1"/>
      <w:marLeft w:val="0"/>
      <w:marRight w:val="0"/>
      <w:marTop w:val="0"/>
      <w:marBottom w:val="0"/>
      <w:divBdr>
        <w:top w:val="none" w:sz="0" w:space="0" w:color="auto"/>
        <w:left w:val="none" w:sz="0" w:space="0" w:color="auto"/>
        <w:bottom w:val="none" w:sz="0" w:space="0" w:color="auto"/>
        <w:right w:val="none" w:sz="0" w:space="0" w:color="auto"/>
      </w:divBdr>
    </w:div>
    <w:div w:id="1243828843">
      <w:bodyDiv w:val="1"/>
      <w:marLeft w:val="0"/>
      <w:marRight w:val="0"/>
      <w:marTop w:val="0"/>
      <w:marBottom w:val="0"/>
      <w:divBdr>
        <w:top w:val="none" w:sz="0" w:space="0" w:color="auto"/>
        <w:left w:val="none" w:sz="0" w:space="0" w:color="auto"/>
        <w:bottom w:val="none" w:sz="0" w:space="0" w:color="auto"/>
        <w:right w:val="none" w:sz="0" w:space="0" w:color="auto"/>
      </w:divBdr>
      <w:divsChild>
        <w:div w:id="24333910">
          <w:marLeft w:val="0"/>
          <w:marRight w:val="0"/>
          <w:marTop w:val="0"/>
          <w:marBottom w:val="0"/>
          <w:divBdr>
            <w:top w:val="none" w:sz="0" w:space="0" w:color="auto"/>
            <w:left w:val="none" w:sz="0" w:space="0" w:color="auto"/>
            <w:bottom w:val="none" w:sz="0" w:space="0" w:color="auto"/>
            <w:right w:val="none" w:sz="0" w:space="0" w:color="auto"/>
          </w:divBdr>
          <w:divsChild>
            <w:div w:id="524749821">
              <w:marLeft w:val="0"/>
              <w:marRight w:val="0"/>
              <w:marTop w:val="0"/>
              <w:marBottom w:val="0"/>
              <w:divBdr>
                <w:top w:val="none" w:sz="0" w:space="0" w:color="auto"/>
                <w:left w:val="none" w:sz="0" w:space="0" w:color="auto"/>
                <w:bottom w:val="none" w:sz="0" w:space="0" w:color="auto"/>
                <w:right w:val="none" w:sz="0" w:space="0" w:color="auto"/>
              </w:divBdr>
              <w:divsChild>
                <w:div w:id="2086341236">
                  <w:marLeft w:val="0"/>
                  <w:marRight w:val="0"/>
                  <w:marTop w:val="0"/>
                  <w:marBottom w:val="0"/>
                  <w:divBdr>
                    <w:top w:val="none" w:sz="0" w:space="0" w:color="auto"/>
                    <w:left w:val="none" w:sz="0" w:space="0" w:color="auto"/>
                    <w:bottom w:val="none" w:sz="0" w:space="0" w:color="auto"/>
                    <w:right w:val="none" w:sz="0" w:space="0" w:color="auto"/>
                  </w:divBdr>
                  <w:divsChild>
                    <w:div w:id="1334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actpsy.2012.10.001" TargetMode="External"/><Relationship Id="rId21" Type="http://schemas.openxmlformats.org/officeDocument/2006/relationships/hyperlink" Target="https://psycnet.apa.org/doi/10.1037/1082-989X.3.2.186" TargetMode="External"/><Relationship Id="rId42" Type="http://schemas.openxmlformats.org/officeDocument/2006/relationships/hyperlink" Target="https://doi.org/10.1136/bmjopen-2015-010247" TargetMode="External"/><Relationship Id="rId47" Type="http://schemas.openxmlformats.org/officeDocument/2006/relationships/hyperlink" Target="https://doi.org/10.1016/j.jml.2021.104299" TargetMode="External"/><Relationship Id="rId63" Type="http://schemas.openxmlformats.org/officeDocument/2006/relationships/hyperlink" Target="https://doi.org/10.3758/s13428-018-01193-y" TargetMode="External"/><Relationship Id="rId68" Type="http://schemas.openxmlformats.org/officeDocument/2006/relationships/hyperlink" Target="https://doi.org/10.1016/j.jml.2012.09.001" TargetMode="External"/><Relationship Id="rId84" Type="http://schemas.openxmlformats.org/officeDocument/2006/relationships/hyperlink" Target="https://doi.org/10.1006/jmla.2002.2864" TargetMode="External"/><Relationship Id="rId89" Type="http://schemas.openxmlformats.org/officeDocument/2006/relationships/image" Target="media/image2.jpeg"/><Relationship Id="rId16" Type="http://schemas.openxmlformats.org/officeDocument/2006/relationships/hyperlink" Target="https://doi.org/10.1080/14640748108400805" TargetMode="External"/><Relationship Id="rId11" Type="http://schemas.openxmlformats.org/officeDocument/2006/relationships/hyperlink" Target="https://doi.org/10.3758/s13423-013-0485-1" TargetMode="External"/><Relationship Id="rId32" Type="http://schemas.openxmlformats.org/officeDocument/2006/relationships/hyperlink" Target="https://doi.org/10.1080/09658211.2017.1383434" TargetMode="External"/><Relationship Id="rId37" Type="http://schemas.openxmlformats.org/officeDocument/2006/relationships/hyperlink" Target="https://psycnet.apa.org/doi/10.1126/science.7618082" TargetMode="External"/><Relationship Id="rId53" Type="http://schemas.openxmlformats.org/officeDocument/2006/relationships/hyperlink" Target="https://doi.org/10.1037/a0018785" TargetMode="External"/><Relationship Id="rId58" Type="http://schemas.openxmlformats.org/officeDocument/2006/relationships/hyperlink" Target="https://doi.org/10.1080/09658211.2019.1711128" TargetMode="External"/><Relationship Id="rId74" Type="http://schemas.openxmlformats.org/officeDocument/2006/relationships/hyperlink" Target="https://doi.org/10.3766/jaaa.17030" TargetMode="External"/><Relationship Id="rId79" Type="http://schemas.openxmlformats.org/officeDocument/2006/relationships/hyperlink" Target="https://psycnet.apa.org/doi/10.1037/0278-7393.20.6.1471" TargetMode="External"/><Relationship Id="rId5" Type="http://schemas.openxmlformats.org/officeDocument/2006/relationships/endnotes" Target="endnotes.xml"/><Relationship Id="rId90" Type="http://schemas.openxmlformats.org/officeDocument/2006/relationships/image" Target="media/image3.jpeg"/><Relationship Id="rId22" Type="http://schemas.openxmlformats.org/officeDocument/2006/relationships/hyperlink" Target="https://doi.org/10.3758/BF03196152" TargetMode="External"/><Relationship Id="rId27" Type="http://schemas.openxmlformats.org/officeDocument/2006/relationships/hyperlink" Target="https://psycnet.apa.org/doi/10.1037/cep0000302" TargetMode="External"/><Relationship Id="rId43" Type="http://schemas.openxmlformats.org/officeDocument/2006/relationships/hyperlink" Target="https://doi.org/10.3758/BF03193496" TargetMode="External"/><Relationship Id="rId48" Type="http://schemas.openxmlformats.org/officeDocument/2006/relationships/hyperlink" Target="https://doi.org/10.1002/wcs.72" TargetMode="External"/><Relationship Id="rId64" Type="http://schemas.openxmlformats.org/officeDocument/2006/relationships/hyperlink" Target="https://doi.org/10.1080/09658211.2013.766754" TargetMode="External"/><Relationship Id="rId69" Type="http://schemas.openxmlformats.org/officeDocument/2006/relationships/hyperlink" Target="https://doi.org/10.3758/BF03196750" TargetMode="External"/><Relationship Id="rId8" Type="http://schemas.openxmlformats.org/officeDocument/2006/relationships/hyperlink" Target="https://psycnet.apa.org/doi/10.1016/j.jml.2012.11.001" TargetMode="External"/><Relationship Id="rId51" Type="http://schemas.openxmlformats.org/officeDocument/2006/relationships/hyperlink" Target="https://doi.org/10.1037/a0028309" TargetMode="External"/><Relationship Id="rId72" Type="http://schemas.openxmlformats.org/officeDocument/2006/relationships/hyperlink" Target="https://psycnet.apa.org/doi/10.1037/0278-7393.4.6.592" TargetMode="External"/><Relationship Id="rId80" Type="http://schemas.openxmlformats.org/officeDocument/2006/relationships/hyperlink" Target="https://doi.org/10.1080/17470218.2015.1094494" TargetMode="External"/><Relationship Id="rId85" Type="http://schemas.openxmlformats.org/officeDocument/2006/relationships/hyperlink" Target="https://doi.org/10.1006/jmla.1995.1028" TargetMode="External"/><Relationship Id="rId93"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psycnet.apa.org/doi/10.1002/jrsm.12" TargetMode="External"/><Relationship Id="rId17" Type="http://schemas.openxmlformats.org/officeDocument/2006/relationships/hyperlink" Target="https://psycnet.apa.org/doi/10.1037/1082-989X.3.2.186" TargetMode="External"/><Relationship Id="rId25" Type="http://schemas.openxmlformats.org/officeDocument/2006/relationships/hyperlink" Target="https://doi.org/10.1016/j.actpsy.2012.10.001" TargetMode="External"/><Relationship Id="rId33" Type="http://schemas.openxmlformats.org/officeDocument/2006/relationships/hyperlink" Target="https://doi.org/10.3758/s13421-012-0210-8" TargetMode="External"/><Relationship Id="rId38" Type="http://schemas.openxmlformats.org/officeDocument/2006/relationships/hyperlink" Target="https://doi.org/10.1037/cep0000093" TargetMode="External"/><Relationship Id="rId46" Type="http://schemas.openxmlformats.org/officeDocument/2006/relationships/hyperlink" Target="https://doi.org/10.1037/cep0000081" TargetMode="External"/><Relationship Id="rId59" Type="http://schemas.openxmlformats.org/officeDocument/2006/relationships/hyperlink" Target="https://doi.org/10.3758/s13421-011-0165-1" TargetMode="External"/><Relationship Id="rId67" Type="http://schemas.openxmlformats.org/officeDocument/2006/relationships/hyperlink" Target="https://doi.org/10.1525/mp.2002.20.2.173" TargetMode="External"/><Relationship Id="rId20" Type="http://schemas.openxmlformats.org/officeDocument/2006/relationships/hyperlink" Target="https://psycnet.apa.org/doi/10.1037/xlm0001093" TargetMode="External"/><Relationship Id="rId41" Type="http://schemas.openxmlformats.org/officeDocument/2006/relationships/hyperlink" Target="https://doi.org/10.1080/09602011.2016.1272466" TargetMode="External"/><Relationship Id="rId54" Type="http://schemas.openxmlformats.org/officeDocument/2006/relationships/hyperlink" Target="https://doi.org/10.1080/09658211.2014.986135" TargetMode="External"/><Relationship Id="rId62" Type="http://schemas.openxmlformats.org/officeDocument/2006/relationships/hyperlink" Target="https://psycnet.apa.org/doi/10.1037/h0025327" TargetMode="External"/><Relationship Id="rId70" Type="http://schemas.openxmlformats.org/officeDocument/2006/relationships/hyperlink" Target="https://doi.org/10.1007/s11336-005-1350-6" TargetMode="External"/><Relationship Id="rId75" Type="http://schemas.openxmlformats.org/officeDocument/2006/relationships/hyperlink" Target="https://psycnet.apa.org/doi/10.1037/h0020071" TargetMode="External"/><Relationship Id="rId83" Type="http://schemas.openxmlformats.org/officeDocument/2006/relationships/hyperlink" Target="https://doi.org/10.3758/BRM.41.2.257" TargetMode="External"/><Relationship Id="rId88" Type="http://schemas.openxmlformats.org/officeDocument/2006/relationships/image" Target="media/image1.jpeg"/><Relationship Id="rId91" Type="http://schemas.openxmlformats.org/officeDocument/2006/relationships/image" Target="media/image4.jpeg"/><Relationship Id="rId1" Type="http://schemas.openxmlformats.org/officeDocument/2006/relationships/styles" Target="styles.xml"/><Relationship Id="rId6" Type="http://schemas.openxmlformats.org/officeDocument/2006/relationships/hyperlink" Target="https://doi.org/10.1006/brln.2001.2506" TargetMode="External"/><Relationship Id="rId15" Type="http://schemas.openxmlformats.org/officeDocument/2006/relationships/hyperlink" Target="https://doi.org/10.18637/jss.v080.i01" TargetMode="External"/><Relationship Id="rId23" Type="http://schemas.openxmlformats.org/officeDocument/2006/relationships/hyperlink" Target="https://doi.org/10.2307/40285626" TargetMode="External"/><Relationship Id="rId28" Type="http://schemas.openxmlformats.org/officeDocument/2006/relationships/hyperlink" Target="https://doi.org/10.1037/cep0000089" TargetMode="External"/><Relationship Id="rId36" Type="http://schemas.openxmlformats.org/officeDocument/2006/relationships/hyperlink" Target="https://doi.org/10.3758/BF03213478" TargetMode="External"/><Relationship Id="rId49" Type="http://schemas.openxmlformats.org/officeDocument/2006/relationships/hyperlink" Target="https://doi.org/10.1098/rspb.2004.2828" TargetMode="External"/><Relationship Id="rId57" Type="http://schemas.openxmlformats.org/officeDocument/2006/relationships/hyperlink" Target="https://doi.org/10.3758/s13423-015-0947-8" TargetMode="External"/><Relationship Id="rId10" Type="http://schemas.openxmlformats.org/officeDocument/2006/relationships/hyperlink" Target="https://doi.org/10.3758/s13423-013-0485-1" TargetMode="External"/><Relationship Id="rId31" Type="http://schemas.openxmlformats.org/officeDocument/2006/relationships/hyperlink" Target="https://doi.org/10.1037/xlm0000214" TargetMode="External"/><Relationship Id="rId44" Type="http://schemas.openxmlformats.org/officeDocument/2006/relationships/hyperlink" Target="https://doi.org/10.1016/j.jml.2007.11.007" TargetMode="External"/><Relationship Id="rId52" Type="http://schemas.openxmlformats.org/officeDocument/2006/relationships/hyperlink" Target="https://doi.org/10.1037/a0018785" TargetMode="External"/><Relationship Id="rId60" Type="http://schemas.openxmlformats.org/officeDocument/2006/relationships/hyperlink" Target="https://doi.org/10.1037/a0020604" TargetMode="External"/><Relationship Id="rId65" Type="http://schemas.openxmlformats.org/officeDocument/2006/relationships/hyperlink" Target="https://doi.org/10.1037/cep0000179" TargetMode="External"/><Relationship Id="rId73" Type="http://schemas.openxmlformats.org/officeDocument/2006/relationships/hyperlink" Target="https://doi.org/10.3758/BF03207704" TargetMode="External"/><Relationship Id="rId78" Type="http://schemas.openxmlformats.org/officeDocument/2006/relationships/hyperlink" Target="https://doi.org/10.1080/09658211.2022.2115075" TargetMode="External"/><Relationship Id="rId81" Type="http://schemas.openxmlformats.org/officeDocument/2006/relationships/hyperlink" Target="https://doi.org/10.31234/osf.io/7tbrm" TargetMode="External"/><Relationship Id="rId86" Type="http://schemas.openxmlformats.org/officeDocument/2006/relationships/hyperlink" Target="https://doi.org/10.1016/j.specom.2005.02.014" TargetMode="External"/><Relationship Id="rId9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psycnet.apa.org/doi/10.1037/cep0000082" TargetMode="External"/><Relationship Id="rId13" Type="http://schemas.openxmlformats.org/officeDocument/2006/relationships/hyperlink" Target="https://psycnet.apa.org/doi/10.1037/h0024206" TargetMode="External"/><Relationship Id="rId18" Type="http://schemas.openxmlformats.org/officeDocument/2006/relationships/hyperlink" Target="https://doi.org/10.1016/0749-596X(87)90118-5" TargetMode="External"/><Relationship Id="rId39" Type="http://schemas.openxmlformats.org/officeDocument/2006/relationships/hyperlink" Target="https://doi.org/10.1016/S0022-5371(72)80036-7" TargetMode="External"/><Relationship Id="rId34" Type="http://schemas.openxmlformats.org/officeDocument/2006/relationships/hyperlink" Target="https://doi.org/10.3758/s13421-012-0210-8" TargetMode="External"/><Relationship Id="rId50" Type="http://schemas.openxmlformats.org/officeDocument/2006/relationships/hyperlink" Target="https://doi.org/10.1016/j.jmva.2009.04.008" TargetMode="External"/><Relationship Id="rId55" Type="http://schemas.openxmlformats.org/officeDocument/2006/relationships/hyperlink" Target="https://doi.org/10.3758/s13428-010-0049-5" TargetMode="External"/><Relationship Id="rId76" Type="http://schemas.openxmlformats.org/officeDocument/2006/relationships/hyperlink" Target="https://doi.org/10.18637/jss.v036.i03" TargetMode="External"/><Relationship Id="rId7" Type="http://schemas.openxmlformats.org/officeDocument/2006/relationships/hyperlink" Target="https://psycnet.apa.org/doi/10.1037/h0029531" TargetMode="External"/><Relationship Id="rId71" Type="http://schemas.openxmlformats.org/officeDocument/2006/relationships/hyperlink" Target="https://doi.org/10.1016/j.jml.2021.104219" TargetMode="External"/><Relationship Id="rId92" Type="http://schemas.openxmlformats.org/officeDocument/2006/relationships/header" Target="header1.xml"/><Relationship Id="rId2" Type="http://schemas.openxmlformats.org/officeDocument/2006/relationships/settings" Target="settings.xml"/><Relationship Id="rId29" Type="http://schemas.openxmlformats.org/officeDocument/2006/relationships/hyperlink" Target="https://doi.org/10.1037/cep0000089" TargetMode="External"/><Relationship Id="rId24" Type="http://schemas.openxmlformats.org/officeDocument/2006/relationships/hyperlink" Target="https://doi.org/10.1136/bmj.315.7109.629" TargetMode="External"/><Relationship Id="rId40" Type="http://schemas.openxmlformats.org/officeDocument/2006/relationships/hyperlink" Target="https://doi.org/10.1016/S0022-5371(72)80036-7" TargetMode="External"/><Relationship Id="rId45" Type="http://schemas.openxmlformats.org/officeDocument/2006/relationships/hyperlink" Target="https://doi.org/10.1037/cep0000081" TargetMode="External"/><Relationship Id="rId66" Type="http://schemas.openxmlformats.org/officeDocument/2006/relationships/hyperlink" Target="https://www.R-project.org/" TargetMode="External"/><Relationship Id="rId87" Type="http://schemas.openxmlformats.org/officeDocument/2006/relationships/hyperlink" Target="https://doi.org/10.1080/09658211.2018.1510966" TargetMode="External"/><Relationship Id="rId61" Type="http://schemas.openxmlformats.org/officeDocument/2006/relationships/hyperlink" Target="https://psycnet.apa.org/doi/10.1037/0278-7393.20.5.1196" TargetMode="External"/><Relationship Id="rId82" Type="http://schemas.openxmlformats.org/officeDocument/2006/relationships/hyperlink" Target="https://doi.org/10.20982/tqmp.03.2.p043" TargetMode="External"/><Relationship Id="rId19" Type="http://schemas.openxmlformats.org/officeDocument/2006/relationships/hyperlink" Target="https://psycnet.apa.org/doi/10.1016/S0022-5371(72)80001-X" TargetMode="External"/><Relationship Id="rId14" Type="http://schemas.openxmlformats.org/officeDocument/2006/relationships/hyperlink" Target="https://doi.org/10.3758/BRM.41.4.977" TargetMode="External"/><Relationship Id="rId30" Type="http://schemas.openxmlformats.org/officeDocument/2006/relationships/hyperlink" Target="https://doi.org/10.1080/09658211.2012.693510" TargetMode="External"/><Relationship Id="rId35" Type="http://schemas.openxmlformats.org/officeDocument/2006/relationships/hyperlink" Target="https://doi.org/10.1016/j.jclinepi.2005.06.006" TargetMode="External"/><Relationship Id="rId56" Type="http://schemas.openxmlformats.org/officeDocument/2006/relationships/hyperlink" Target="https://psycnet.apa.org/doi/10.3758/s13423-020-01762-3" TargetMode="External"/><Relationship Id="rId77" Type="http://schemas.openxmlformats.org/officeDocument/2006/relationships/hyperlink" Target="https://mvuorre.github.io/posts/2017-10-09-bayesian-estimation-of-signal-detection-theory-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48</Pages>
  <Words>12750</Words>
  <Characters>72680</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Jedidiah Whitridge</dc:creator>
  <cp:keywords/>
  <dc:description/>
  <cp:lastModifiedBy>Jedidiah Whitridge</cp:lastModifiedBy>
  <cp:revision>2</cp:revision>
  <dcterms:created xsi:type="dcterms:W3CDTF">2023-12-13T01:20:00Z</dcterms:created>
  <dcterms:modified xsi:type="dcterms:W3CDTF">2023-12-13T01:20:00Z</dcterms:modified>
</cp:coreProperties>
</file>