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5.jpeg" ContentType="image/jpeg"/>
  <Override PartName="/word/media/image13.jpeg" ContentType="image/jpeg"/>
  <Override PartName="/word/media/image12.png" ContentType="image/png"/>
  <Override PartName="/word/media/image11.png" ContentType="image/png"/>
  <Override PartName="/word/media/image10.jpeg" ContentType="image/jpeg"/>
  <Override PartName="/word/media/image9.png" ContentType="image/png"/>
  <Override PartName="/word/media/image8.jpeg" ContentType="image/jpe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jpeg" ContentType="image/jpeg"/>
  <Override PartName="/word/media/image14.jpeg" ContentType="image/jpe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0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3210"/>
        <w:gridCol w:w="1"/>
        <w:gridCol w:w="3021"/>
      </w:tblGrid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4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65405</wp:posOffset>
                  </wp:positionV>
                  <wp:extent cx="459740" cy="481330"/>
                  <wp:effectExtent l="0" t="0" r="0" b="0"/>
                  <wp:wrapNone/>
                  <wp:docPr id="1" name="image9.png" descr="https://upload.wikimedia.org/wikipedia/commons/thumb/7/7f/Tu-sofia-logo.svg/100px-Tu-sofia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.png" descr="https://upload.wikimedia.org/wikipedia/commons/thumb/7/7f/Tu-sofia-logo.svg/100px-Tu-sofia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Технически университет – София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Факултет: ФКСТ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Сигнали и Системи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Тема: Корелационен анализ на сигналите</w:t>
            </w:r>
          </w:p>
        </w:tc>
      </w:tr>
      <w:tr>
        <w:trPr/>
        <w:tc>
          <w:tcPr>
            <w:tcW w:w="6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Име: Константин Томов Костов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bookmarkStart w:id="0" w:name="_gjdgxs"/>
            <w:bookmarkEnd w:id="0"/>
            <w:r>
              <w:rPr/>
              <w:t>Фак №: 121217</w:t>
            </w:r>
            <w:r>
              <w:rPr/>
              <w:t>148</w:t>
            </w:r>
          </w:p>
        </w:tc>
      </w:tr>
      <w:tr>
        <w:trPr/>
        <w:tc>
          <w:tcPr>
            <w:tcW w:w="6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Специалност:  КСИ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bookmarkStart w:id="1" w:name="_30j0zll"/>
            <w:bookmarkEnd w:id="1"/>
            <w:r>
              <w:rPr/>
              <w:t>Група:  37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Дата: 15.04.2019</w:t>
            </w:r>
          </w:p>
        </w:tc>
        <w:tc>
          <w:tcPr>
            <w:tcW w:w="3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Ръководител: Л. Ласков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spacing w:lineRule="auto" w:line="240" w:before="0" w:after="0"/>
        <w:ind w:left="705" w:hanging="720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  <w:u w:val="single"/>
        </w:rPr>
      </w:r>
    </w:p>
    <w:p>
      <w:pPr>
        <w:pStyle w:val="Heading1"/>
        <w:keepNext w:val="false"/>
        <w:keepLines w:val="false"/>
        <w:widowControl w:val="false"/>
        <w:tabs>
          <w:tab w:val="left" w:pos="34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sz w:val="36"/>
          <w:szCs w:val="36"/>
          <w:u w:val="single"/>
        </w:rPr>
        <w:t>1.Задание: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520" w:leader="none"/>
        </w:tabs>
        <w:ind w:right="398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1.1 Да се съставят симулационни модели за изследване на АКФ на следните сигнали:</w:t>
      </w:r>
    </w:p>
    <w:p>
      <w:pPr>
        <w:pStyle w:val="Normal"/>
        <w:tabs>
          <w:tab w:val="left" w:pos="520" w:leader="none"/>
        </w:tabs>
        <w:spacing w:lineRule="auto" w:line="240" w:before="0" w:after="0"/>
        <w:ind w:right="39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  <w:t>правоъгълен единичен импулс</w:t>
      </w:r>
    </w:p>
    <w:p>
      <w:pPr>
        <w:pStyle w:val="Normal"/>
        <w:tabs>
          <w:tab w:val="left" w:pos="520" w:leader="none"/>
        </w:tabs>
        <w:spacing w:lineRule="auto" w:line="240" w:before="0" w:after="0"/>
        <w:ind w:right="39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б) поредица правоъгълни импулси </w:t>
      </w:r>
    </w:p>
    <w:p>
      <w:pPr>
        <w:pStyle w:val="Normal"/>
        <w:tabs>
          <w:tab w:val="left" w:pos="520" w:leader="none"/>
        </w:tabs>
        <w:spacing w:lineRule="auto" w:line="240" w:before="0" w:after="0"/>
        <w:ind w:right="398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в) единичен трионообразен инпулс</w:t>
      </w:r>
    </w:p>
    <w:p>
      <w:pPr>
        <w:pStyle w:val="Normal"/>
        <w:widowControl w:val="false"/>
        <w:pBdr/>
        <w:spacing w:lineRule="auto" w:line="240" w:before="0" w:after="0"/>
        <w:ind w:left="100" w:right="5449" w:hanging="10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г) поредица трионообразни импулси </w:t>
      </w:r>
    </w:p>
    <w:p>
      <w:pPr>
        <w:pStyle w:val="Normal"/>
        <w:widowControl w:val="false"/>
        <w:pBdr/>
        <w:spacing w:lineRule="auto" w:line="240" w:before="0" w:after="0"/>
        <w:ind w:left="100" w:right="5449" w:hanging="10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д) единичен гаусов импулс</w:t>
      </w:r>
    </w:p>
    <w:p>
      <w:pPr>
        <w:pStyle w:val="Normal"/>
        <w:widowControl w:val="false"/>
        <w:pBdr/>
        <w:spacing w:lineRule="auto" w:line="240" w:before="0" w:after="0"/>
        <w:ind w:left="100" w:hanging="10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е) поредица гаусови импулси</w:t>
      </w:r>
    </w:p>
    <w:p>
      <w:pPr>
        <w:pStyle w:val="Normal"/>
        <w:widowControl w:val="false"/>
        <w:pBdr/>
        <w:spacing w:lineRule="auto" w:line="240" w:before="0" w:after="0"/>
        <w:ind w:left="100" w:hanging="10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pBdr/>
        <w:tabs>
          <w:tab w:val="left" w:pos="556" w:leader="none"/>
        </w:tabs>
        <w:spacing w:lineRule="auto" w:line="240" w:before="0" w:after="0"/>
        <w:ind w:left="100" w:right="117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1.2 Да се съставят симулационни модели за изследване на ВКФ между сигналите от предходната точка, за случаите когато сигналите са:</w:t>
      </w:r>
    </w:p>
    <w:p>
      <w:pPr>
        <w:pStyle w:val="Normal"/>
        <w:widowControl w:val="false"/>
        <w:pBdr/>
        <w:tabs>
          <w:tab w:val="left" w:pos="556" w:leader="none"/>
        </w:tabs>
        <w:spacing w:lineRule="auto" w:line="240" w:before="0" w:after="0"/>
        <w:ind w:left="100" w:right="117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 w:before="0" w:after="0"/>
        <w:ind w:left="100" w:right="7459" w:hanging="10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а)периодичи б)непериодични</w:t>
      </w:r>
    </w:p>
    <w:p>
      <w:pPr>
        <w:pStyle w:val="Normal"/>
        <w:widowControl w:val="false"/>
        <w:pBdr/>
        <w:spacing w:lineRule="auto" w:line="240" w:before="0" w:after="0"/>
        <w:ind w:left="100" w:right="7459" w:hanging="10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520" w:leader="none"/>
        </w:tabs>
        <w:ind w:left="10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1.3Да се изследват ДАКФ на два цифрови сигнала по избор.</w:t>
      </w:r>
    </w:p>
    <w:p>
      <w:pPr>
        <w:pStyle w:val="Normal"/>
        <w:tabs>
          <w:tab w:val="left" w:pos="520" w:leader="none"/>
        </w:tabs>
        <w:ind w:left="10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1.4 Да се изследват ДВКФ на две двойки цифрови сигнали по избор.</w:t>
      </w:r>
    </w:p>
    <w:p>
      <w:pPr>
        <w:pStyle w:val="Normal"/>
        <w:widowControl w:val="false"/>
        <w:pBdr/>
        <w:spacing w:lineRule="auto" w:line="240" w:before="10" w:after="0"/>
        <w:ind w:hanging="10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tabs>
          <w:tab w:val="left" w:pos="520" w:leader="none"/>
        </w:tabs>
        <w:ind w:left="142" w:hanging="0"/>
        <w:jc w:val="both"/>
        <w:rPr>
          <w:sz w:val="32"/>
          <w:szCs w:val="32"/>
        </w:rPr>
      </w:pPr>
      <w:r>
        <w:rPr>
          <w:b/>
          <w:sz w:val="32"/>
          <w:szCs w:val="32"/>
        </w:rPr>
        <w:t>1.1</w:t>
      </w:r>
      <w:r>
        <w:rPr>
          <w:sz w:val="32"/>
          <w:szCs w:val="32"/>
        </w:rPr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2472690</wp:posOffset>
            </wp:positionH>
            <wp:positionV relativeFrom="paragraph">
              <wp:posOffset>781050</wp:posOffset>
            </wp:positionV>
            <wp:extent cx="3233420" cy="3509645"/>
            <wp:effectExtent l="0" t="0" r="0" b="0"/>
            <wp:wrapSquare wrapText="bothSides"/>
            <wp:docPr id="2" name="image3.jpg" descr="C:\Users\acer\Desktop\4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C:\Users\acer\Desktop\4_1_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АКФ на трионообразен сигнал  (периодичен и непериодичен)</w:t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-225425</wp:posOffset>
            </wp:positionH>
            <wp:positionV relativeFrom="paragraph">
              <wp:posOffset>216535</wp:posOffset>
            </wp:positionV>
            <wp:extent cx="2418715" cy="1095375"/>
            <wp:effectExtent l="0" t="0" r="0" b="0"/>
            <wp:wrapTopAndBottom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Трионобразен сигнал (автокорелация на периодичен сигнал)– при тази схема се променят само стойностите на блокът Repeat Sequence и се забелязват следните промени:</w:t>
      </w:r>
    </w:p>
    <w:p>
      <w:pPr>
        <w:pStyle w:val="Normal"/>
        <w:widowControl w:val="false"/>
        <w:numPr>
          <w:ilvl w:val="0"/>
          <w:numId w:val="4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нарастване на амплутудата на сигнала, нараства и корелацията.</w:t>
      </w:r>
    </w:p>
    <w:p>
      <w:pPr>
        <w:pStyle w:val="Normal"/>
        <w:widowControl w:val="false"/>
        <w:numPr>
          <w:ilvl w:val="0"/>
          <w:numId w:val="4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намаляне на периода на сигнала нараства честотата на измяна на корелацията.</w:t>
      </w:r>
    </w:p>
    <w:p>
      <w:pPr>
        <w:pStyle w:val="Normal"/>
        <w:widowControl w:val="false"/>
        <w:numPr>
          <w:ilvl w:val="0"/>
          <w:numId w:val="4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непериодичен единичен сигнал корелацията също не е прериодична.</w:t>
      </w:r>
    </w:p>
    <w:p>
      <w:pPr>
        <w:pStyle w:val="Normal"/>
        <w:widowControl w:val="false"/>
        <w:numPr>
          <w:ilvl w:val="0"/>
          <w:numId w:val="4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Първата и втората симулации се различават само по стойност (максимална) на амплитудата. Третата и първата симулации имат еднакви стойности (на амплитудата), но при третата периодът е по-малък, съответно графиката е по-нагъсто и по-стеснена (по-богата на хармоници). </w:t>
      </w:r>
    </w:p>
    <w:p>
      <w:pPr>
        <w:pStyle w:val="Normal"/>
        <w:widowControl w:val="false"/>
        <w:numPr>
          <w:ilvl w:val="0"/>
          <w:numId w:val="4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Също така забелязваме, че в автокореционната област имаме по-високи стойности на амплитудата за втората симулация и по-сгъстен спектър съответно за третата. </w:t>
      </w:r>
    </w:p>
    <w:p>
      <w:pPr>
        <w:pStyle w:val="Normal"/>
        <w:widowControl w:val="false"/>
        <w:numPr>
          <w:ilvl w:val="0"/>
          <w:numId w:val="4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непериодичен сигнал промените са същите с изключение на това, че има само по едно повторение – в началото и в центъра съответно за времевата и автокорелационна област.</w:t>
      </w:r>
    </w:p>
    <w:p>
      <w:pPr>
        <w:pStyle w:val="Normal"/>
        <w:tabs>
          <w:tab w:val="left" w:pos="520" w:leader="none"/>
        </w:tabs>
        <w:rPr/>
      </w:pPr>
      <w:r>
        <w:rPr/>
      </w:r>
    </w:p>
    <w:p>
      <w:pPr>
        <w:pStyle w:val="Normal"/>
        <w:tabs>
          <w:tab w:val="left" w:pos="520" w:leader="none"/>
        </w:tabs>
        <w:rPr>
          <w:sz w:val="32"/>
          <w:szCs w:val="32"/>
        </w:rPr>
      </w:pPr>
      <w:r>
        <w:rPr>
          <w:sz w:val="32"/>
          <w:szCs w:val="32"/>
        </w:rPr>
        <w:t>1.2 АКФ на правоъгълен сигнал (периодичен и непериодичен)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918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2484755</wp:posOffset>
            </wp:positionH>
            <wp:positionV relativeFrom="paragraph">
              <wp:posOffset>196215</wp:posOffset>
            </wp:positionV>
            <wp:extent cx="3867150" cy="4105275"/>
            <wp:effectExtent l="0" t="0" r="0" b="0"/>
            <wp:wrapSquare wrapText="bothSides"/>
            <wp:docPr id="4" name="image13.jpg" descr="C:\Users\acer\Desktop\4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jpg" descr="C:\Users\acer\Desktop\4_2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-611505</wp:posOffset>
            </wp:positionH>
            <wp:positionV relativeFrom="paragraph">
              <wp:posOffset>601980</wp:posOffset>
            </wp:positionV>
            <wp:extent cx="2867025" cy="1724025"/>
            <wp:effectExtent l="0" t="0" r="0" b="0"/>
            <wp:wrapSquare wrapText="bothSides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Правоъгълен сигнал (автокорелация на периодичен сигнал) :</w:t>
      </w:r>
    </w:p>
    <w:p>
      <w:pPr>
        <w:pStyle w:val="Normal"/>
        <w:widowControl w:val="false"/>
        <w:numPr>
          <w:ilvl w:val="0"/>
          <w:numId w:val="5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трите симулации се променя само коефициента на запълване.</w:t>
      </w:r>
    </w:p>
    <w:p>
      <w:pPr>
        <w:pStyle w:val="Normal"/>
        <w:widowControl w:val="false"/>
        <w:numPr>
          <w:ilvl w:val="0"/>
          <w:numId w:val="5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Виждаме, че с увеличаване или намаляване на стойността на Pulse Width графиката  във времевата област съответно се разширява или стеснява, но периодът остава непроменен, следователно върховете на автокорелацията не се изместват. </w:t>
      </w:r>
    </w:p>
    <w:p>
      <w:pPr>
        <w:pStyle w:val="Normal"/>
        <w:widowControl w:val="false"/>
        <w:numPr>
          <w:ilvl w:val="0"/>
          <w:numId w:val="5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 първите три симулации на правоъгълен сигнал се вижда връзката между продължителността на амплитудната стойност</w:t>
      </w:r>
    </w:p>
    <w:p>
      <w:pPr>
        <w:pStyle w:val="Normal"/>
        <w:widowControl w:val="false"/>
        <w:pBdr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 сигнала и корелацията. При по-продължителен сигнал се наблюдават високи нива на корелация, докато при по-къса </w:t>
      </w:r>
    </w:p>
    <w:p>
      <w:pPr>
        <w:pStyle w:val="Normal"/>
        <w:widowControl w:val="false"/>
        <w:pBdr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продължителност се получават много места без корелация.</w:t>
      </w:r>
    </w:p>
    <w:p>
      <w:pPr>
        <w:pStyle w:val="Normal"/>
        <w:widowControl w:val="false"/>
        <w:numPr>
          <w:ilvl w:val="0"/>
          <w:numId w:val="5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единичен непериодичен сигнал се проявяват същите особености като при схема 1 симулация 4.</w:t>
      </w:r>
    </w:p>
    <w:p>
      <w:pPr>
        <w:pStyle w:val="Normal"/>
        <w:widowControl w:val="false"/>
        <w:numPr>
          <w:ilvl w:val="0"/>
          <w:numId w:val="5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Авто корелационната функция също е четна.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tabs>
          <w:tab w:val="left" w:pos="520" w:leader="none"/>
        </w:tabs>
        <w:spacing w:lineRule="auto" w:line="240" w:before="0" w:after="0"/>
        <w:ind w:left="520" w:hanging="0"/>
        <w:rPr>
          <w:rFonts w:ascii="Times New Roman" w:hAnsi="Times New Roman" w:eastAsia="Times New Roman" w:cs="Times New Roman"/>
          <w:i/>
          <w:i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1.1  </w:t>
      </w:r>
      <w:r>
        <w:rPr>
          <w:rFonts w:eastAsia="Times New Roman" w:cs="Times New Roman" w:ascii="Times New Roman" w:hAnsi="Times New Roman"/>
          <w:i/>
          <w:color w:val="000000"/>
          <w:sz w:val="32"/>
          <w:szCs w:val="32"/>
        </w:rPr>
        <w:t>АКФ на гаусов импулс (периодичен и непериодичен)</w:t>
      </w:r>
    </w:p>
    <w:p>
      <w:pPr>
        <w:pStyle w:val="Normal"/>
        <w:widowControl w:val="false"/>
        <w:pBdr/>
        <w:spacing w:lineRule="auto" w:line="240" w:before="0" w:after="0"/>
        <w:ind w:hanging="10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2393315</wp:posOffset>
            </wp:positionH>
            <wp:positionV relativeFrom="paragraph">
              <wp:posOffset>83185</wp:posOffset>
            </wp:positionV>
            <wp:extent cx="3905250" cy="4724400"/>
            <wp:effectExtent l="0" t="0" r="0" b="0"/>
            <wp:wrapSquare wrapText="bothSides"/>
            <wp:docPr id="6" name="image14.jpg" descr="C:\Users\acer\Desktop\4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g" descr="C:\Users\acer\Desktop\4_3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-737870</wp:posOffset>
            </wp:positionH>
            <wp:positionV relativeFrom="paragraph">
              <wp:posOffset>207645</wp:posOffset>
            </wp:positionV>
            <wp:extent cx="2990850" cy="1838325"/>
            <wp:effectExtent l="0" t="0" r="0" b="0"/>
            <wp:wrapTopAndBottom/>
            <wp:docPr id="7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Гаусов сигнал (автокорелация на периодичен сигнал) :</w:t>
      </w:r>
    </w:p>
    <w:p>
      <w:pPr>
        <w:pStyle w:val="Normal"/>
        <w:widowControl w:val="false"/>
        <w:numPr>
          <w:ilvl w:val="0"/>
          <w:numId w:val="6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 увеличаване или намаляване на степента на функцията графиките се стесняват или разширяват, а автокорелацията също се стеснява или разширява, но се променя по стойност. </w:t>
      </w:r>
    </w:p>
    <w:p>
      <w:pPr>
        <w:pStyle w:val="Normal"/>
        <w:widowControl w:val="false"/>
        <w:numPr>
          <w:ilvl w:val="0"/>
          <w:numId w:val="6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 непериодичен сигнал промените са същите с изключение на това, че има само едно повторение - в центъра съответно за </w:t>
      </w:r>
      <w:r>
        <w:rPr>
          <w:rFonts w:eastAsia="Times New Roman" w:cs="Times New Roman" w:ascii="Times New Roman" w:hAnsi="Times New Roman"/>
          <w:sz w:val="28"/>
          <w:szCs w:val="28"/>
        </w:rPr>
        <w:t>автокорелационната функция.</w:t>
      </w:r>
    </w:p>
    <w:p>
      <w:pPr>
        <w:pStyle w:val="Normal"/>
        <w:widowControl w:val="false"/>
        <w:numPr>
          <w:ilvl w:val="0"/>
          <w:numId w:val="6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Широчината на импулсите на АК</w:t>
      </w:r>
      <w:r>
        <w:rPr>
          <w:rFonts w:eastAsia="Times New Roman" w:cs="Times New Roman" w:ascii="Times New Roman" w:hAnsi="Times New Roman"/>
          <w:sz w:val="28"/>
          <w:szCs w:val="28"/>
        </w:rPr>
        <w:t>Ф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зависят от широчината на импулсите на сигнала. При по-широките импулси не се наблюдават</w:t>
      </w:r>
    </w:p>
    <w:p>
      <w:pPr>
        <w:pStyle w:val="Normal"/>
        <w:widowControl w:val="false"/>
        <w:pBdr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моменти където корелацията = 0.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520" w:leader="none"/>
        </w:tabs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2840990</wp:posOffset>
            </wp:positionH>
            <wp:positionV relativeFrom="paragraph">
              <wp:posOffset>549910</wp:posOffset>
            </wp:positionV>
            <wp:extent cx="3184525" cy="5223510"/>
            <wp:effectExtent l="0" t="0" r="0" b="0"/>
            <wp:wrapSquare wrapText="bothSides"/>
            <wp:docPr id="8" name="image12.jpg" descr="C:\Users\acer\Desktop\4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g" descr="C:\Users\acer\Desktop\4_4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32"/>
          <w:szCs w:val="32"/>
        </w:rPr>
        <w:t>1.4 ВКФ на трионообразна поредица и правоъгълна импулсна поредица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-563245</wp:posOffset>
            </wp:positionH>
            <wp:positionV relativeFrom="paragraph">
              <wp:posOffset>285750</wp:posOffset>
            </wp:positionV>
            <wp:extent cx="3067685" cy="1609725"/>
            <wp:effectExtent l="0" t="0" r="0" b="0"/>
            <wp:wrapTopAndBottom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Трионобразна поредица и правоъгълна импулсна поредица :</w:t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Двете симулации се различават само по период и съответно продължителността на импулса. </w:t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Разликата с непериодичния сигнал е, че при него има само едно повторение.</w:t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 промяна на периода и на двата сигнала се променя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периода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ВКФ на сигнала. </w:t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 симулации едно и две се вижда, че не е задължително ВКФ да бъде четна.</w:t>
      </w:r>
    </w:p>
    <w:p>
      <w:pPr>
        <w:pStyle w:val="Normal"/>
        <w:widowControl w:val="false"/>
        <w:pBdr/>
        <w:tabs>
          <w:tab w:val="left" w:pos="520" w:leader="none"/>
        </w:tabs>
        <w:spacing w:lineRule="auto" w:line="240" w:before="0" w:after="0"/>
        <w:ind w:left="52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 w:val="false"/>
        <w:pBdr/>
        <w:tabs>
          <w:tab w:val="left" w:pos="520" w:leader="none"/>
        </w:tabs>
        <w:spacing w:lineRule="auto" w:line="240" w:before="0" w:after="0"/>
        <w:ind w:left="52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 w:val="false"/>
        <w:pBdr/>
        <w:tabs>
          <w:tab w:val="left" w:pos="520" w:leader="none"/>
        </w:tabs>
        <w:spacing w:lineRule="auto" w:line="240" w:before="0" w:after="0"/>
        <w:ind w:left="52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 w:val="false"/>
        <w:pBdr/>
        <w:tabs>
          <w:tab w:val="left" w:pos="520" w:leader="none"/>
        </w:tabs>
        <w:spacing w:lineRule="auto" w:line="240" w:before="0" w:after="0"/>
        <w:ind w:left="5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1.5.  ВКФ на трионообразна поредица и гаусова импулсна поредица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2714625</wp:posOffset>
            </wp:positionH>
            <wp:positionV relativeFrom="paragraph">
              <wp:posOffset>180975</wp:posOffset>
            </wp:positionV>
            <wp:extent cx="3808095" cy="4276725"/>
            <wp:effectExtent l="0" t="0" r="0" b="0"/>
            <wp:wrapSquare wrapText="bothSides"/>
            <wp:docPr id="10" name="image2.jpg" descr="C:\Users\acer\Desktop\4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g" descr="C:\Users\acer\Desktop\4_5_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-485775</wp:posOffset>
            </wp:positionH>
            <wp:positionV relativeFrom="paragraph">
              <wp:posOffset>51435</wp:posOffset>
            </wp:positionV>
            <wp:extent cx="3086100" cy="1867535"/>
            <wp:effectExtent l="0" t="0" r="0" b="0"/>
            <wp:wrapTopAndBottom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Трионобразна импулсна поредица и Гаусова импулсна поредица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Симулацията показва как Ψmax е при τ~1 сек, когато върхът на вълната съвпада с върха на триъгълния импулс.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Функцията може да се изменя по период и стойности. 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Взаимната корелация остава непроменена, тук само се виждат малки разлики, защото е дадена за много къс период от време.</w:t>
      </w:r>
    </w:p>
    <w:p>
      <w:pPr>
        <w:pStyle w:val="Normal"/>
        <w:widowControl w:val="false"/>
        <w:pBdr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tabs>
          <w:tab w:val="left" w:pos="520" w:leader="none"/>
        </w:tabs>
        <w:spacing w:lineRule="auto" w:line="240" w:before="0" w:after="0"/>
        <w:ind w:left="5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-775970</wp:posOffset>
            </wp:positionH>
            <wp:positionV relativeFrom="paragraph">
              <wp:posOffset>1045845</wp:posOffset>
            </wp:positionV>
            <wp:extent cx="3276600" cy="2056130"/>
            <wp:effectExtent l="0" t="0" r="0" b="0"/>
            <wp:wrapTopAndBottom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1.6. ВКФ на правоъгълна импулсна поредица и гаусова импулсна поредица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2593975</wp:posOffset>
            </wp:positionH>
            <wp:positionV relativeFrom="paragraph">
              <wp:posOffset>177165</wp:posOffset>
            </wp:positionV>
            <wp:extent cx="3968115" cy="4077970"/>
            <wp:effectExtent l="0" t="0" r="0" b="0"/>
            <wp:wrapSquare wrapText="bothSides"/>
            <wp:docPr id="13" name="image5.jpg" descr="C:\Users\acer\Desktop\4_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g" descr="C:\Users\acer\Desktop\4_6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правоъгълна импулсна поредица и Гаусова импулсна поредица:</w:t>
      </w:r>
    </w:p>
    <w:p>
      <w:pPr>
        <w:pStyle w:val="Normal"/>
        <w:widowControl w:val="false"/>
        <w:numPr>
          <w:ilvl w:val="0"/>
          <w:numId w:val="3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Сигналът остава непроменен, само с увеличаване или намаляване на широчината на сигнала (Pulse Width), коефициентът на корелация съответно се увеличава или намалява. </w:t>
      </w:r>
    </w:p>
    <w:p>
      <w:pPr>
        <w:pStyle w:val="Normal"/>
        <w:widowControl w:val="false"/>
        <w:numPr>
          <w:ilvl w:val="0"/>
          <w:numId w:val="3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Взаимната корелация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 различава само по стойност.</w:t>
      </w:r>
    </w:p>
    <w:p>
      <w:pPr>
        <w:pStyle w:val="Normal"/>
        <w:widowControl w:val="false"/>
        <w:numPr>
          <w:ilvl w:val="0"/>
          <w:numId w:val="3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Разликата с непериодичния сигнал е, че при него има само едно повторение.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520" w:leader="none"/>
        </w:tabs>
        <w:ind w:left="10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1.7. АКФ на цифрови сигнали – ДАКФ</w:t>
      </w:r>
    </w:p>
    <w:p>
      <w:pPr>
        <w:pStyle w:val="Normal"/>
        <w:tabs>
          <w:tab w:val="left" w:pos="520" w:leader="none"/>
        </w:tabs>
        <w:ind w:left="100" w:hanging="0"/>
        <w:rPr>
          <w:i/>
          <w:i/>
          <w:sz w:val="32"/>
          <w:szCs w:val="32"/>
        </w:rPr>
      </w:pPr>
      <w:r>
        <w:rPr/>
        <w:drawing>
          <wp:inline distT="0" distB="0" distL="0" distR="0">
            <wp:extent cx="4846320" cy="5730240"/>
            <wp:effectExtent l="0" t="0" r="0" b="0"/>
            <wp:docPr id="14" name="image11.jpg" descr="C:\Users\acer\Desktop\56635144_2127877923995788_22649914578425610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g" descr="C:\Users\acer\Desktop\56635144_2127877923995788_2264991457842561024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При отместване с 1/2/3/4/5/6/7/8/9/10/11/12/13/14/15  отчета има минимално припокриване на 1-ци, което води до минимална стойност на ДАКФ.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520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1.9 ВКФ на цифрови сигнали – ДВКФ</w:t>
      </w:r>
    </w:p>
    <w:p>
      <w:pPr>
        <w:pStyle w:val="Normal"/>
        <w:tabs>
          <w:tab w:val="left" w:pos="520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520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4968240" cy="5730240"/>
            <wp:effectExtent l="0" t="0" r="0" b="0"/>
            <wp:docPr id="15" name="image6.jpg" descr="C:\Users\acer\Desktop\56500770_525943064601475_82040462029545799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g" descr="C:\Users\acer\Desktop\56500770_525943064601475_8204046202954579968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bookmarkStart w:id="2" w:name="_1fob9te"/>
      <w:bookmarkEnd w:id="2"/>
      <w:r>
        <w:rPr>
          <w:sz w:val="32"/>
          <w:szCs w:val="32"/>
        </w:rPr>
        <w:t>При отместване с 1 отчет има минимално припокриване на 1-ци, което води до минимална стойност на ДВКФ.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10</Pages>
  <Words>714</Words>
  <Characters>4126</Characters>
  <CharactersWithSpaces>4777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2019-05-22T16:09:25Z</dcterms:modified>
  <cp:revision>1</cp:revision>
  <dc:subject/>
  <dc:title/>
</cp:coreProperties>
</file>