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6.jpeg" ContentType="image/jpeg"/>
  <Override PartName="/word/media/image12.jpeg" ContentType="image/jpeg"/>
  <Override PartName="/word/media/image11.png" ContentType="image/png"/>
  <Override PartName="/word/media/image10.png" ContentType="image/png"/>
  <Override PartName="/word/media/image9.png" ContentType="image/png"/>
  <Override PartName="/word/media/image15.jpeg" ContentType="image/jpeg"/>
  <Override PartName="/word/media/image8.png" ContentType="image/png"/>
  <Override PartName="/word/media/image7.png" ContentType="image/png"/>
  <Override PartName="/word/media/image13.jpeg" ContentType="image/jpe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14.jpeg" ContentType="image/jpe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1"/>
        <w:tblW w:w="90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0"/>
        <w:gridCol w:w="3210"/>
        <w:gridCol w:w="1"/>
        <w:gridCol w:w="3021"/>
      </w:tblGrid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10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65405</wp:posOffset>
                  </wp:positionV>
                  <wp:extent cx="459740" cy="481330"/>
                  <wp:effectExtent l="0" t="0" r="0" b="0"/>
                  <wp:wrapNone/>
                  <wp:docPr id="1" name="image1.png" descr="https://upload.wikimedia.org/wikipedia/commons/thumb/7/7f/Tu-sofia-logo.svg/100px-Tu-sofia-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https://upload.wikimedia.org/wikipedia/commons/thumb/7/7f/Tu-sofia-logo.svg/100px-Tu-sofia-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40" cy="48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Технически университет – София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Факултет: ФКСТ</w:t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Сигнали и Системи</w:t>
            </w:r>
          </w:p>
        </w:tc>
      </w:tr>
      <w:tr>
        <w:trPr/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Тема: Изследване на сигнали с амплитудна модулация</w:t>
            </w:r>
          </w:p>
        </w:tc>
      </w:tr>
      <w:tr>
        <w:trPr/>
        <w:tc>
          <w:tcPr>
            <w:tcW w:w="6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Име: Константин Томов Костов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Фак №:121217</w:t>
            </w:r>
            <w:r>
              <w:rPr/>
              <w:t>148</w:t>
            </w:r>
          </w:p>
        </w:tc>
      </w:tr>
      <w:tr>
        <w:trPr/>
        <w:tc>
          <w:tcPr>
            <w:tcW w:w="6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Специалност:  КСИ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bookmarkStart w:id="0" w:name="_gjdgxs"/>
            <w:bookmarkEnd w:id="0"/>
            <w:r>
              <w:rPr/>
              <w:t>Група: 37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Дата: 13.04.2019</w:t>
            </w:r>
          </w:p>
        </w:tc>
        <w:tc>
          <w:tcPr>
            <w:tcW w:w="3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Ръководител: Л.Ласков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Normal"/>
        <w:pBdr/>
        <w:ind w:left="705" w:hanging="720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Задание</w:t>
        <w:br/>
      </w:r>
    </w:p>
    <w:p>
      <w:pPr>
        <w:pStyle w:val="Normal"/>
        <w:ind w:left="705" w:hanging="0"/>
        <w:rPr>
          <w:sz w:val="24"/>
          <w:szCs w:val="24"/>
        </w:rPr>
      </w:pPr>
      <w:r>
        <w:rPr>
          <w:sz w:val="24"/>
          <w:szCs w:val="24"/>
        </w:rPr>
        <w:t xml:space="preserve">1.  Да се симулира процесът на АМ при подходящо избрани параметри за модулиращия и носещия сигнали и коефициента на модулация. Да се наблюдават и начертаят съответните графики за няколко стойности на коефициента </w:t>
      </w:r>
      <w:r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 при </w:t>
      </w:r>
      <w:r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 &lt; 1.</w:t>
        <w:br/>
        <w:br/>
        <w:t>2. Да се симулира процесът на БАМ и ЕЛАМ (SSB).</w:t>
        <w:br/>
        <w:br/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240" w:before="0" w:after="0"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ind w:left="705" w:hanging="7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Експериметнални резултати: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i/>
        </w:rPr>
        <w:br/>
      </w:r>
      <w:r>
        <w:rPr/>
        <w:br/>
      </w:r>
      <w:r>
        <w:rPr>
          <w:b/>
          <w:sz w:val="26"/>
          <w:szCs w:val="26"/>
        </w:rPr>
        <w:t>1.   Амплитудна модулация:</w:t>
      </w:r>
    </w:p>
    <w:p>
      <w:pPr>
        <w:pStyle w:val="Normal"/>
        <w:rPr/>
      </w:pPr>
      <w:r>
        <w:rPr/>
        <w:drawing>
          <wp:inline distT="0" distB="0" distL="0" distR="0">
            <wp:extent cx="5760720" cy="2653030"/>
            <wp:effectExtent l="0" t="0" r="0" b="0"/>
            <wp:docPr id="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</w:t>
      </w:r>
      <w:r>
        <w:rPr>
          <w:b/>
          <w:sz w:val="26"/>
          <w:szCs w:val="26"/>
        </w:rPr>
        <w:t>Фиг. 1</w:t>
        <w:br/>
        <w:b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Signal Generator 1 -&gt; Amplitude: 1, Frequency: 100</w:t>
        <w:br/>
        <w:t xml:space="preserve">    Signal Generator 2 -&gt; Amplitude: 0, Frequency: 200</w:t>
        <w:br/>
        <w:t xml:space="preserve">    Signal Generator 3 -&gt; Amplitude: 10, Frequency: 2000</w:t>
        <w:br/>
        <w:t xml:space="preserve">    Gain: 0.5, Zero Order Hold -&gt; Sample Time: 0.0001</w:t>
        <w:b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br/>
      </w:r>
      <w:r>
        <w:rPr/>
        <w:drawing>
          <wp:inline distT="0" distB="0" distL="0" distR="0">
            <wp:extent cx="5760720" cy="5506720"/>
            <wp:effectExtent l="0" t="0" r="0" b="0"/>
            <wp:docPr id="3" name="image3.png" descr="C:\Users\acer\Desktop\Raia\Raia\4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C:\Users\acer\Desktop\Raia\Raia\4_1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b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Gain -&gt; Gain: 0.1</w:t>
        <w:br/>
        <w:br/>
        <w:br/>
      </w:r>
      <w:r>
        <w:rPr/>
        <w:drawing>
          <wp:inline distT="0" distB="0" distL="0" distR="0">
            <wp:extent cx="5760720" cy="6426200"/>
            <wp:effectExtent l="0" t="0" r="0" b="0"/>
            <wp:docPr id="4" name="image2.png" descr="C:\Users\acer\Desktop\Raia\Raia\4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C:\Users\acer\Desktop\Raia\Raia\4_1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-6350</wp:posOffset>
            </wp:positionH>
            <wp:positionV relativeFrom="paragraph">
              <wp:posOffset>720725</wp:posOffset>
            </wp:positionV>
            <wp:extent cx="5755640" cy="6442075"/>
            <wp:effectExtent l="0" t="0" r="0" b="0"/>
            <wp:wrapSquare wrapText="bothSides"/>
            <wp:docPr id="5" name="image7.png" descr="C:\Users\acer\Desktop\Raia\Raia\4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C:\Users\acer\Desktop\Raia\Raia\4_1_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3. Gain -&gt; Gain: 0.8</w:t>
        <w:br/>
        <w:br/>
        <w:b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4. Gain -&gt; Gain: 1</w:t>
        <w:br/>
      </w:r>
      <w:r>
        <w:rPr/>
        <w:drawing>
          <wp:inline distT="0" distB="0" distL="0" distR="0">
            <wp:extent cx="5760720" cy="5429250"/>
            <wp:effectExtent l="0" t="0" r="0" b="0"/>
            <wp:docPr id="6" name="image15.png" descr="C:\Users\acer\Desktop\Raia\Raia\4_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 descr="C:\Users\acer\Desktop\Raia\Raia\4_1_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  <w:b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949325</wp:posOffset>
            </wp:positionV>
            <wp:extent cx="5760720" cy="5434330"/>
            <wp:effectExtent l="0" t="0" r="0" b="0"/>
            <wp:wrapSquare wrapText="bothSides"/>
            <wp:docPr id="7" name="image6.png" descr="C:\Users\acer\Desktop\Raia\Raia\4_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C:\Users\acer\Desktop\Raia\Raia\4_1_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5. Gain -&gt; Gain: 10</w:t>
        <w:br/>
        <w:br/>
        <w:b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-6350</wp:posOffset>
            </wp:positionH>
            <wp:positionV relativeFrom="paragraph">
              <wp:posOffset>1115695</wp:posOffset>
            </wp:positionV>
            <wp:extent cx="5760720" cy="5441315"/>
            <wp:effectExtent l="0" t="0" r="0" b="0"/>
            <wp:wrapSquare wrapText="bothSides"/>
            <wp:docPr id="8" name="image8.png" descr="C:\Users\acer\Desktop\Raia\Raia\4_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C:\Users\acer\Desktop\Raia\Raia\4_1_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6. Signal Generator 1 -&gt; Amplitude:0 ,  Signal Generator 2 -&gt; Amplitude:1, останалото е като в симулация 1</w:t>
        <w:br/>
        <w:br/>
        <w:b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7. Signal Generator 1 -&gt; Amplitude: 0.5, Signal Generator 2 -&gt; Amplitude: 0.5, останалото е като в симулация 1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-110490</wp:posOffset>
            </wp:positionH>
            <wp:positionV relativeFrom="paragraph">
              <wp:posOffset>683260</wp:posOffset>
            </wp:positionV>
            <wp:extent cx="5760720" cy="5427980"/>
            <wp:effectExtent l="0" t="0" r="0" b="0"/>
            <wp:wrapSquare wrapText="bothSides"/>
            <wp:docPr id="9" name="image10.png" descr="C:\Users\acer\Desktop\Raia\Raia\4_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C:\Users\acer\Desktop\Raia\Raia\4_1_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br/>
        <w:b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8. Signal Generator 3 -&gt; Frequency: 3000, останалото е като в симулация 1</w:t>
      </w:r>
    </w:p>
    <w:p>
      <w:pPr>
        <w:pStyle w:val="Normal"/>
        <w:rPr>
          <w:b/>
          <w:b/>
          <w:sz w:val="26"/>
          <w:szCs w:val="26"/>
        </w:rPr>
      </w:pPr>
      <w:r>
        <w:rPr>
          <w:sz w:val="26"/>
          <w:szCs w:val="26"/>
        </w:rPr>
        <w:br/>
      </w:r>
      <w:r>
        <w:rPr/>
        <w:drawing>
          <wp:inline distT="0" distB="0" distL="0" distR="0">
            <wp:extent cx="5760720" cy="5422265"/>
            <wp:effectExtent l="0" t="0" r="0" b="0"/>
            <wp:docPr id="10" name="image9.png" descr="C:\Users\acer\Desktop\Raia\Raia\4_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C:\Users\acer\Desktop\Raia\Raia\4_1_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br/>
        <w:br/>
        <w:br/>
        <w:br/>
        <w:br/>
        <w:br/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2.1   Балансна амплитудна модулация: </w:t>
      </w:r>
    </w:p>
    <w:p>
      <w:pPr>
        <w:pStyle w:val="Normal"/>
        <w:tabs>
          <w:tab w:val="center" w:pos="4536" w:leader="none"/>
        </w:tabs>
        <w:rPr>
          <w:sz w:val="26"/>
          <w:szCs w:val="26"/>
        </w:rPr>
      </w:pPr>
      <w:r>
        <w:rPr/>
        <w:drawing>
          <wp:inline distT="0" distB="0" distL="0" distR="0">
            <wp:extent cx="5760720" cy="2693670"/>
            <wp:effectExtent l="0" t="0" r="0" b="0"/>
            <wp:docPr id="1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br/>
        <w:t xml:space="preserve">                                                                        Фиг. 2</w:t>
        <w:br/>
        <w:br/>
      </w:r>
    </w:p>
    <w:p>
      <w:pPr>
        <w:pStyle w:val="Normal"/>
        <w:tabs>
          <w:tab w:val="center" w:pos="4536" w:leader="none"/>
        </w:tabs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-4445</wp:posOffset>
            </wp:positionH>
            <wp:positionV relativeFrom="paragraph">
              <wp:posOffset>673100</wp:posOffset>
            </wp:positionV>
            <wp:extent cx="5763260" cy="3505200"/>
            <wp:effectExtent l="0" t="0" r="0" b="0"/>
            <wp:wrapSquare wrapText="bothSides"/>
            <wp:docPr id="12" name="image1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Използват се параметрите от 1-та симулация за амплитудна модулация, като променяме в блок Constant -&gt; Constant value: 0</w:t>
      </w:r>
    </w:p>
    <w:p>
      <w:pPr>
        <w:pStyle w:val="Normal"/>
        <w:tabs>
          <w:tab w:val="center" w:pos="4536" w:leader="none"/>
        </w:tabs>
        <w:rPr>
          <w:b/>
          <w:b/>
          <w:sz w:val="26"/>
          <w:szCs w:val="26"/>
        </w:rPr>
      </w:pPr>
      <w:r>
        <w:rPr>
          <w:b/>
          <w:sz w:val="26"/>
          <w:szCs w:val="26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-172720</wp:posOffset>
            </wp:positionH>
            <wp:positionV relativeFrom="paragraph">
              <wp:posOffset>-266065</wp:posOffset>
            </wp:positionV>
            <wp:extent cx="5763260" cy="4800600"/>
            <wp:effectExtent l="0" t="0" r="0" b="0"/>
            <wp:wrapSquare wrapText="bothSides"/>
            <wp:docPr id="13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enter" w:pos="4536" w:leader="none"/>
        </w:tabs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2.2   Еднолентова амплитудна модулация: </w:t>
        <w:tab/>
      </w:r>
      <w:r>
        <w:rPr/>
        <w:drawing>
          <wp:inline distT="0" distB="0" distL="0" distR="0">
            <wp:extent cx="5760720" cy="3816985"/>
            <wp:effectExtent l="0" t="0" r="0" b="0"/>
            <wp:docPr id="14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enter" w:pos="4536" w:leader="none"/>
        </w:tabs>
        <w:spacing w:before="11408" w:after="160"/>
        <w:rPr>
          <w:b/>
          <w:b/>
          <w:sz w:val="26"/>
          <w:szCs w:val="26"/>
        </w:rPr>
      </w:pPr>
      <w:bookmarkStart w:id="1" w:name="_30j0zll"/>
      <w:bookmarkEnd w:id="1"/>
      <w:r>
        <w:rPr>
          <w:b/>
          <w:sz w:val="26"/>
          <w:szCs w:val="26"/>
        </w:rPr>
        <w:t xml:space="preserve">                </w:t>
      </w:r>
      <w:r>
        <w:rPr>
          <w:b/>
          <w:sz w:val="26"/>
          <w:szCs w:val="26"/>
        </w:rPr>
        <w:br/>
        <w:t xml:space="preserve">                                                                 </w:t>
        <w:br/>
      </w:r>
      <w:r>
        <w:rPr>
          <w:sz w:val="26"/>
          <w:szCs w:val="26"/>
        </w:rPr>
        <w:t>Използват се параметрите от 1-та симулация за амплитудна модулация, като ново - добавените блокове “Sine Wave1”, “Sine Wave2”, “Sine Wave3” имат следните параметри:</w:t>
        <w:br/>
        <w:t>Sine Wave 1 -&gt; Amplitude: 1, Frequency (rad/sec): 2*pi*100, Phase (rad): pi/2;</w:t>
        <w:br/>
        <w:t>Sine Wave 2 -&gt; Amplitude: 0, Frequency (rad/sec): 2*pi*200, Phase (rad): pi/2;</w:t>
        <w:br/>
        <w:t>Sine Wave 3 -&gt; Amplitude: 10, Frequency (rad/sec): 2*pi*2000, Phase (rad): pi/2;</w:t>
      </w:r>
      <w:r>
        <w:rPr>
          <w:b/>
          <w:sz w:val="26"/>
          <w:szCs w:val="26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2083435</wp:posOffset>
            </wp:positionV>
            <wp:extent cx="5763260" cy="3479800"/>
            <wp:effectExtent l="0" t="0" r="0" b="0"/>
            <wp:wrapSquare wrapText="bothSides"/>
            <wp:docPr id="15" name="image1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jp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78740</wp:posOffset>
            </wp:positionH>
            <wp:positionV relativeFrom="paragraph">
              <wp:posOffset>5668645</wp:posOffset>
            </wp:positionV>
            <wp:extent cx="5897880" cy="3764280"/>
            <wp:effectExtent l="0" t="0" r="0" b="0"/>
            <wp:wrapSquare wrapText="bothSides"/>
            <wp:docPr id="16" name="image1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 xml:space="preserve"> </w:t>
      </w:r>
    </w:p>
    <w:p>
      <w:pPr>
        <w:pStyle w:val="Normal"/>
        <w:tabs>
          <w:tab w:val="center" w:pos="4536" w:leader="none"/>
        </w:tabs>
        <w:spacing w:before="0" w:after="160"/>
        <w:rPr/>
      </w:pPr>
      <w:r>
        <w:rPr>
          <w:b/>
          <w:sz w:val="32"/>
          <w:szCs w:val="32"/>
        </w:rPr>
        <w:br/>
      </w:r>
      <w:r>
        <w:rPr>
          <w:rFonts w:eastAsia="Times New Roman" w:cs="Times New Roman" w:ascii="Times New Roman" w:hAnsi="Times New Roman"/>
          <w:b/>
          <w:sz w:val="36"/>
          <w:szCs w:val="36"/>
        </w:rPr>
        <w:t>АНАЛИЗ И ИЗВОДИ</w:t>
      </w:r>
      <w:r>
        <w:rPr>
          <w:rFonts w:eastAsia="Times New Roman" w:cs="Times New Roman" w:ascii="Times New Roman" w:hAnsi="Times New Roman"/>
          <w:b/>
          <w:sz w:val="30"/>
          <w:szCs w:val="30"/>
        </w:rPr>
        <w:br/>
        <w:br/>
      </w:r>
      <w:r>
        <w:rPr>
          <w:rFonts w:eastAsia="Times New Roman" w:cs="Times New Roman" w:ascii="Times New Roman" w:hAnsi="Times New Roman"/>
          <w:sz w:val="30"/>
          <w:szCs w:val="30"/>
        </w:rPr>
        <w:t>1. При увеличаване на коефициента на АМ се увеличава разликата между максималната и минималната амплитуда на модулирания сигнал. Увеличава се устойчивостта от към шумове.</w:t>
        <w:br/>
        <w:t>2. При малка стойност на коефициента на АМ, относителното изменение на обвиващата крива е малко.</w:t>
        <w:br/>
        <w:t>3. В симулация 4, когато коефициентът на АМ е 1, се наблюдава дълбока амплитудна модулация.</w:t>
        <w:br/>
        <w:t>4. За разлика от първите 5 симулации, в симулация 6 се увеличава разстоянието между носещия сигнал и страничните съставки.</w:t>
        <w:br/>
        <w:t>5. В симулация 7 при изравняване на амплитудите на “Signal Generator 1” и “Signal Generator 2” на 0.5 се добавят по още една странични съставки отляво и отдясно, така вече има по 2 странични съставки от двете страни на носещия сигнал.</w:t>
        <w:br/>
        <w:t xml:space="preserve">6. В симулация 8 при увеличаване на честотата на “Signal Generator 3” на 3kHz, спектралната диаграма се измества </w:t>
      </w:r>
      <w:r>
        <w:rPr>
          <w:rFonts w:eastAsia="Times New Roman" w:cs="Times New Roman" w:ascii="Times New Roman" w:hAnsi="Times New Roman"/>
          <w:color w:val="FF0000"/>
          <w:sz w:val="30"/>
          <w:szCs w:val="30"/>
        </w:rPr>
        <w:t>надясно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 като честотата на носещия сигнал е 3kHz.</w:t>
        <w:br/>
        <w:t>7. Недостатък на амплитудните модулатори е ниският к.п.д. Той се дължи на излъчваната мощност дори в отсъствието на модулиращ сигнал.</w:t>
        <w:br/>
        <w:t>8. При БАМ от спектъра на модулирания сигнал се премахва съставката с честотата на носещия сигнал. По този начин се осигурява нулева мощност в режим на отсъствие на модулиращия сигнал. Използва се за намаляване на енергийните загуби.</w:t>
        <w:br/>
        <w:t xml:space="preserve">9. При ЕЛАМ сигналът се формира чрез подаване на носещото трептене и само едната странична лента – в последната симулация това е лявата странична лента. </w:t>
        <w:br/>
        <w:t>ЕЛАМ е по-изгодна в енергийно отношение и двукратно съкращава лентата на заеманите честоти. Недостатък е, че</w:t>
        <w:br/>
        <w:t>отношението сигнал-шум в приемната страна се влошава още повече.</w:t>
        <w:br/>
        <w:t>Спомага за разполагането на повече канали, като се създават по-добри условия за избягване на влиянието между съседните канали.</w:t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bg-BG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16</Pages>
  <Words>542</Words>
  <Characters>2923</Characters>
  <CharactersWithSpaces>3727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2019-05-22T16:09:56Z</dcterms:modified>
  <cp:revision>1</cp:revision>
  <dc:subject/>
  <dc:title/>
</cp:coreProperties>
</file>