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spacing w:line="360"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80" w:line="360" w:lineRule="auto"/>
        <w:rPr>
          <w:rFonts w:ascii="Arial" w:cs="Arial" w:eastAsia="Arial" w:hAnsi="Arial"/>
          <w:b w:val="1"/>
          <w:bCs w:val="1"/>
          <w:color w:val="1a1a1a"/>
          <w:sz w:val="52"/>
          <w:szCs w:val="52"/>
        </w:rPr>
      </w:pPr>
      <w:r w:rsidDel="00000000" w:rsidR="00000000" w:rsidRPr="00000000">
        <w:rPr>
          <w:rFonts w:ascii="Arial" w:cs="Arial" w:eastAsia="Arial" w:hAnsi="Arial"/>
          <w:b w:val="1"/>
          <w:bCs w:val="1"/>
          <w:color w:val="1a1a1a"/>
          <w:sz w:val="52"/>
          <w:szCs w:val="52"/>
          <w:rtl w:val="0"/>
        </w:rPr>
        <w:t xml:space="preserve">Block Appraisals</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80" w:line="360" w:lineRule="auto"/>
        <w:rPr>
          <w:rFonts w:ascii="Arial" w:cs="Arial" w:eastAsia="Arial" w:hAnsi="Arial"/>
          <w:b w:val="1"/>
          <w:bCs w:val="1"/>
          <w:color w:val="005298"/>
          <w:sz w:val="36"/>
          <w:szCs w:val="36"/>
        </w:rPr>
      </w:pPr>
      <w:r w:rsidDel="00000000" w:rsidR="00000000" w:rsidRPr="00000000">
        <w:rPr>
          <w:rFonts w:ascii="Arial" w:cs="Arial" w:eastAsia="Arial" w:hAnsi="Arial"/>
          <w:b w:val="1"/>
          <w:bCs w:val="1"/>
          <w:color w:val="005298"/>
          <w:sz w:val="36"/>
          <w:szCs w:val="36"/>
          <w:rtl w:val="0"/>
        </w:rPr>
        <w:t xml:space="preserve">Engagement Agreement Automation</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80" w:line="360" w:lineRule="auto"/>
        <w:rPr>
          <w:rFonts w:ascii="Arial" w:cs="Arial" w:eastAsia="Arial" w:hAnsi="Arial"/>
          <w:color w:val="555555"/>
          <w:sz w:val="26"/>
          <w:szCs w:val="26"/>
        </w:rPr>
      </w:pPr>
      <w:r w:rsidDel="00000000" w:rsidR="00000000" w:rsidRPr="00000000">
        <w:rPr>
          <w:rFonts w:ascii="Arial" w:cs="Arial" w:eastAsia="Arial" w:hAnsi="Arial"/>
          <w:color w:val="555555"/>
          <w:sz w:val="26"/>
          <w:szCs w:val="26"/>
          <w:rtl w:val="0"/>
        </w:rPr>
        <w:t xml:space="preserve">System Documentation</w:t>
      </w:r>
    </w:p>
    <w:p w:rsidR="00000000" w:rsidDel="00000000" w:rsidP="00000000" w:rsidRDefault="00000000" w:rsidRPr="00000000" w14:paraId="00010001">
      <w:pPr>
        <w:pBdr>
          <w:top w:space="0" w:sz="0" w:val="nil"/>
          <w:left w:space="0" w:sz="0" w:val="nil"/>
          <w:bottom w:space="0" w:sz="0" w:val="nil"/>
          <w:right w:space="0" w:sz="0" w:val="nil"/>
          <w:between w:space="0" w:sz="0" w:val="nil"/>
        </w:pBdr>
        <w:shd w:fill="auto" w:val="clear"/>
        <w:spacing w:after="440" w:line="360" w:lineRule="auto"/>
        <w:rPr>
          <w:rFonts w:ascii="Arial" w:cs="Arial" w:eastAsia="Arial" w:hAnsi="Arial"/>
          <w:color w:val="555555"/>
          <w:sz w:val="20"/>
          <w:szCs w:val="20"/>
        </w:rPr>
      </w:pPr>
      <w:r w:rsidDel="00000000" w:rsidR="00000000" w:rsidRPr="00000000">
        <w:rPr>
          <w:rFonts w:ascii="Arial" w:cs="Arial" w:eastAsia="Arial" w:hAnsi="Arial"/>
          <w:color w:val="555555"/>
          <w:sz w:val="20"/>
          <w:szCs w:val="20"/>
          <w:rtl w:val="0"/>
        </w:rPr>
        <w:t xml:space="preserve">Version 1.1  |  September 2026</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40" w:line="360" w:lineRule="auto"/>
        <w:rPr>
          <w:rFonts w:ascii="Arial" w:cs="Arial" w:eastAsia="Arial" w:hAnsi="Arial"/>
          <w:b w:val="1"/>
          <w:bCs w:val="1"/>
          <w:color w:val="1a1a1a"/>
          <w:sz w:val="24"/>
          <w:szCs w:val="24"/>
        </w:rPr>
      </w:pPr>
      <w:r w:rsidDel="00000000" w:rsidR="00000000" w:rsidRPr="00000000">
        <w:pict>
          <v:rect style="width:0.0pt;height:1.5pt" o:hr="t" o:hrstd="t" o:hralign="center" fillcolor="#A0A0A0" stroked="f"/>
        </w:pict>
      </w:r>
      <w:r w:rsidDel="00000000" w:rsidR="00000000" w:rsidRPr="00000000">
        <w:rPr>
          <w:rFonts w:ascii="Arial" w:cs="Arial" w:eastAsia="Arial" w:hAnsi="Arial"/>
          <w:b w:val="1"/>
          <w:bCs w:val="1"/>
          <w:color w:val="1a1a1a"/>
          <w:sz w:val="24"/>
          <w:szCs w:val="24"/>
          <w:rtl w:val="0"/>
        </w:rPr>
        <w:t xml:space="preserve">Prepared by Smarter Flow</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40" w:line="360" w:lineRule="auto"/>
        <w:rPr>
          <w:rFonts w:ascii="Arial" w:cs="Arial" w:eastAsia="Arial" w:hAnsi="Arial"/>
          <w:color w:val="005298"/>
          <w:sz w:val="20"/>
          <w:szCs w:val="20"/>
        </w:rPr>
      </w:pPr>
      <w:r w:rsidDel="00000000" w:rsidR="00000000" w:rsidRPr="00000000">
        <w:rPr>
          <w:rFonts w:ascii="Arial" w:cs="Arial" w:eastAsia="Arial" w:hAnsi="Arial"/>
          <w:color w:val="005298"/>
          <w:sz w:val="20"/>
          <w:szCs w:val="20"/>
          <w:rtl w:val="0"/>
        </w:rPr>
        <w:t xml:space="preserve">gosmarterflow.com</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440" w:line="360" w:lineRule="auto"/>
        <w:rPr>
          <w:rFonts w:ascii="Arial" w:cs="Arial" w:eastAsia="Arial" w:hAnsi="Arial"/>
          <w:i w:val="1"/>
          <w:iCs w:val="1"/>
          <w:color w:val="555555"/>
          <w:sz w:val="20"/>
          <w:szCs w:val="20"/>
        </w:rPr>
      </w:pPr>
      <w:r w:rsidDel="00000000" w:rsidR="00000000" w:rsidRPr="00000000">
        <w:rPr>
          <w:rFonts w:ascii="Arial" w:cs="Arial" w:eastAsia="Arial" w:hAnsi="Arial"/>
          <w:i w:val="1"/>
          <w:iCs w:val="1"/>
          <w:color w:val="555555"/>
          <w:sz w:val="20"/>
          <w:szCs w:val="20"/>
          <w:rtl w:val="0"/>
        </w:rPr>
        <w:t xml:space="preserve">This document describes the automated engagement agreement system designed and implemented by Smarter Flow for Block Appraisals.</w:t>
      </w:r>
    </w:p>
    <w:p w:rsidR="00000000" w:rsidDel="00000000" w:rsidP="00000000" w:rsidRDefault="00000000" w:rsidRPr="00000000" w14:paraId="00000009">
      <w:pPr>
        <w:pStyle w:val="Heading1"/>
        <w:pBdr>
          <w:top w:space="0" w:sz="0" w:val="nil"/>
          <w:left w:space="0" w:sz="0" w:val="nil"/>
          <w:bottom w:space="0" w:sz="0" w:val="nil"/>
          <w:right w:space="0" w:sz="0" w:val="nil"/>
          <w:between w:space="0" w:sz="0" w:val="nil"/>
        </w:pBdr>
        <w:shd w:fill="auto" w:val="clear"/>
        <w:spacing w:after="220" w:before="0" w:line="360" w:lineRule="auto"/>
        <w:rPr>
          <w:rFonts w:ascii="Arial" w:cs="Arial" w:eastAsia="Arial" w:hAnsi="Arial"/>
          <w:b w:val="1"/>
          <w:bCs w:val="1"/>
          <w:i w:val="0"/>
          <w:iCs w:val="0"/>
          <w:color w:val="1a1a1a"/>
          <w:sz w:val="34"/>
          <w:szCs w:val="34"/>
        </w:rPr>
      </w:pPr>
      <w:r w:rsidDel="00000000" w:rsidR="00000000" w:rsidRPr="00000000">
        <w:rPr>
          <w:rFonts w:ascii="Arial" w:cs="Arial" w:eastAsia="Arial" w:hAnsi="Arial"/>
          <w:b w:val="1"/>
          <w:bCs w:val="1"/>
          <w:i w:val="0"/>
          <w:iCs w:val="0"/>
          <w:color w:val="1a1a1a"/>
          <w:sz w:val="34"/>
          <w:szCs w:val="34"/>
          <w:rtl w:val="0"/>
        </w:rPr>
        <w:t xml:space="preserve">1. System Overview</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160" w:line="360" w:lineRule="auto"/>
        <w:rPr>
          <w:rFonts w:ascii="Arial" w:cs="Arial" w:eastAsia="Arial" w:hAnsi="Arial"/>
          <w:color w:val="1a1a1a"/>
          <w:sz w:val="22"/>
          <w:szCs w:val="22"/>
        </w:rPr>
      </w:pPr>
      <w:r w:rsidDel="00000000" w:rsidR="00000000" w:rsidRPr="00000000">
        <w:pict>
          <v:rect style="width:0.0pt;height:1.5pt" o:hr="t" o:hrstd="t" o:hralign="center" fillcolor="#A0A0A0" stroked="f"/>
        </w:pict>
      </w:r>
      <w:r w:rsidDel="00000000" w:rsidR="00000000" w:rsidRPr="00000000">
        <w:rPr>
          <w:rFonts w:ascii="Arial" w:cs="Arial" w:eastAsia="Arial" w:hAnsi="Arial"/>
          <w:color w:val="1a1a1a"/>
          <w:sz w:val="22"/>
          <w:szCs w:val="22"/>
          <w:rtl w:val="0"/>
        </w:rPr>
        <w:t xml:space="preserve">The Engagement Agreement Automation transforms a discovery call or website chatbot conversation into a fully drafted, client-ready engagement agreement in Microsoft Word format, delivered automatically to OneDrive. A human review checkpoint sits in the middle of the process so the appraiser can verify and correct the captured details before the agreement is generated.</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280" w:line="360" w:lineRule="auto"/>
        <w:rPr>
          <w:rFonts w:ascii="Arial" w:cs="Arial" w:eastAsia="Arial" w:hAnsi="Arial"/>
          <w:color w:val="1a1a1a"/>
          <w:sz w:val="22"/>
          <w:szCs w:val="22"/>
        </w:rPr>
      </w:pPr>
      <w:r w:rsidDel="00000000" w:rsidR="00000000" w:rsidRPr="00000000">
        <w:rPr>
          <w:rFonts w:ascii="Arial" w:cs="Arial" w:eastAsia="Arial" w:hAnsi="Arial"/>
          <w:color w:val="1a1a1a"/>
          <w:sz w:val="22"/>
          <w:szCs w:val="22"/>
          <w:rtl w:val="0"/>
        </w:rPr>
        <w:t xml:space="preserve">The system removes the manual effort of reading a call transcript, pulling out the relevant facts, and hand typing an agreement. Instead, the details are extracted automatically, presented for a quick review, and formatted into a polished document that follows Block Appraisals house language for every appraisal scenario.</w:t>
      </w:r>
    </w:p>
    <w:p w:rsidR="00000000" w:rsidDel="00000000" w:rsidP="00000000" w:rsidRDefault="00000000" w:rsidRPr="00000000" w14:paraId="0000000C">
      <w:pPr>
        <w:pStyle w:val="Heading2"/>
        <w:pBdr>
          <w:top w:space="0" w:sz="0" w:val="nil"/>
          <w:left w:space="0" w:sz="0" w:val="nil"/>
          <w:bottom w:space="0" w:sz="0" w:val="nil"/>
          <w:right w:space="0" w:sz="0" w:val="nil"/>
          <w:between w:space="0" w:sz="0" w:val="nil"/>
        </w:pBdr>
        <w:shd w:fill="auto" w:val="clear"/>
        <w:spacing w:after="100" w:before="0" w:line="360" w:lineRule="auto"/>
        <w:rPr>
          <w:rFonts w:ascii="Arial" w:cs="Arial" w:eastAsia="Arial" w:hAnsi="Arial"/>
          <w:b w:val="1"/>
          <w:bCs w:val="1"/>
          <w:i w:val="0"/>
          <w:iCs w:val="0"/>
          <w:color w:val="005298"/>
          <w:sz w:val="26"/>
          <w:szCs w:val="26"/>
        </w:rPr>
      </w:pPr>
      <w:r w:rsidDel="00000000" w:rsidR="00000000" w:rsidRPr="00000000">
        <w:rPr>
          <w:rFonts w:ascii="Arial" w:cs="Arial" w:eastAsia="Arial" w:hAnsi="Arial"/>
          <w:b w:val="1"/>
          <w:bCs w:val="1"/>
          <w:i w:val="0"/>
          <w:iCs w:val="0"/>
          <w:color w:val="005298"/>
          <w:sz w:val="26"/>
          <w:szCs w:val="26"/>
          <w:rtl w:val="0"/>
        </w:rPr>
        <w:t xml:space="preserve">Two intake paths, one pipeline</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160" w:line="360" w:lineRule="auto"/>
        <w:rPr>
          <w:rFonts w:ascii="Arial" w:cs="Arial" w:eastAsia="Arial" w:hAnsi="Arial"/>
          <w:color w:val="1a1a1a"/>
          <w:sz w:val="22"/>
          <w:szCs w:val="22"/>
        </w:rPr>
      </w:pPr>
      <w:r w:rsidDel="00000000" w:rsidR="00000000" w:rsidRPr="00000000">
        <w:rPr>
          <w:rFonts w:ascii="Arial" w:cs="Arial" w:eastAsia="Arial" w:hAnsi="Arial"/>
          <w:color w:val="1a1a1a"/>
          <w:sz w:val="22"/>
          <w:szCs w:val="22"/>
          <w:rtl w:val="0"/>
        </w:rPr>
        <w:t xml:space="preserve">The system accepts input from two sources and routes both through the same extraction, review, and generation stages:</w:t>
      </w:r>
    </w:p>
    <w:p w:rsidR="00000000" w:rsidDel="00000000" w:rsidP="00000000" w:rsidRDefault="00000000" w:rsidRPr="00000000" w14:paraId="0000000E">
      <w:pPr>
        <w:numPr>
          <w:ilvl w:val="0"/>
          <w:numId w:val="1"/>
        </w:numPr>
        <w:pBdr>
          <w:top w:space="0" w:sz="0" w:val="nil"/>
          <w:left w:space="0" w:sz="0" w:val="nil"/>
          <w:bottom w:space="0" w:sz="0" w:val="nil"/>
          <w:right w:space="0" w:sz="0" w:val="nil"/>
          <w:between w:space="0" w:sz="0" w:val="nil"/>
        </w:pBdr>
        <w:shd w:fill="auto" w:val="clear"/>
        <w:spacing w:after="0" w:afterAutospacing="0" w:line="360" w:lineRule="auto"/>
        <w:ind w:left="440" w:hanging="360"/>
      </w:pPr>
      <w:r w:rsidDel="00000000" w:rsidR="00000000" w:rsidRPr="00000000">
        <w:rPr>
          <w:rFonts w:ascii="Arial" w:cs="Arial" w:eastAsia="Arial" w:hAnsi="Arial"/>
          <w:b w:val="1"/>
          <w:bCs w:val="1"/>
          <w:color w:val="1a1a1a"/>
          <w:sz w:val="22"/>
          <w:szCs w:val="22"/>
          <w:rtl w:val="0"/>
        </w:rPr>
        <w:t xml:space="preserve">Read.ai path:</w:t>
      </w:r>
      <w:r w:rsidDel="00000000" w:rsidR="00000000" w:rsidRPr="00000000">
        <w:rPr>
          <w:rFonts w:ascii="Arial" w:cs="Arial" w:eastAsia="Arial" w:hAnsi="Arial"/>
          <w:color w:val="1a1a1a"/>
          <w:sz w:val="22"/>
          <w:szCs w:val="22"/>
          <w:rtl w:val="0"/>
        </w:rPr>
        <w:t xml:space="preserve"> a live discovery call transcribed automatically by Read.ai.</w:t>
      </w:r>
    </w:p>
    <w:p w:rsidR="00000000" w:rsidDel="00000000" w:rsidP="00000000" w:rsidRDefault="00000000" w:rsidRPr="00000000" w14:paraId="0000000F">
      <w:pPr>
        <w:numPr>
          <w:ilvl w:val="0"/>
          <w:numId w:val="1"/>
        </w:numPr>
        <w:pBdr>
          <w:top w:space="0" w:sz="0" w:val="nil"/>
          <w:left w:space="0" w:sz="0" w:val="nil"/>
          <w:bottom w:space="0" w:sz="0" w:val="nil"/>
          <w:right w:space="0" w:sz="0" w:val="nil"/>
          <w:between w:space="0" w:sz="0" w:val="nil"/>
        </w:pBdr>
        <w:shd w:fill="auto" w:val="clear"/>
        <w:spacing w:after="80" w:before="0" w:beforeAutospacing="0" w:line="360" w:lineRule="auto"/>
        <w:ind w:left="440" w:hanging="360"/>
      </w:pPr>
      <w:r w:rsidDel="00000000" w:rsidR="00000000" w:rsidRPr="00000000">
        <w:rPr>
          <w:rFonts w:ascii="Arial" w:cs="Arial" w:eastAsia="Arial" w:hAnsi="Arial"/>
          <w:b w:val="1"/>
          <w:bCs w:val="1"/>
          <w:color w:val="1a1a1a"/>
          <w:sz w:val="22"/>
          <w:szCs w:val="22"/>
          <w:rtl w:val="0"/>
        </w:rPr>
        <w:t xml:space="preserve">Chatbot path:</w:t>
      </w:r>
      <w:r w:rsidDel="00000000" w:rsidR="00000000" w:rsidRPr="00000000">
        <w:rPr>
          <w:rFonts w:ascii="Arial" w:cs="Arial" w:eastAsia="Arial" w:hAnsi="Arial"/>
          <w:color w:val="1a1a1a"/>
          <w:sz w:val="22"/>
          <w:szCs w:val="22"/>
          <w:rtl w:val="0"/>
        </w:rPr>
        <w:t xml:space="preserve"> a conversation captured by the website chatbot as a transcript and summary.</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440" w:before="160" w:line="360" w:lineRule="auto"/>
        <w:rPr>
          <w:rFonts w:ascii="Arial" w:cs="Arial" w:eastAsia="Arial" w:hAnsi="Arial"/>
          <w:color w:val="1a1a1a"/>
          <w:sz w:val="22"/>
          <w:szCs w:val="22"/>
        </w:rPr>
      </w:pPr>
      <w:r w:rsidDel="00000000" w:rsidR="00000000" w:rsidRPr="00000000">
        <w:rPr>
          <w:rFonts w:ascii="Arial" w:cs="Arial" w:eastAsia="Arial" w:hAnsi="Arial"/>
          <w:color w:val="1a1a1a"/>
          <w:sz w:val="22"/>
          <w:szCs w:val="22"/>
          <w:rtl w:val="0"/>
        </w:rPr>
        <w:t xml:space="preserve">Regardless of the source, the same engine reads the conversation, the same review form is used to confirm the details, and the same generator produces the final agreement. This keeps the output consistent no matter how the lead first arrived.</w:t>
      </w:r>
    </w:p>
    <w:p w:rsidR="00000000" w:rsidDel="00000000" w:rsidP="00000000" w:rsidRDefault="00000000" w:rsidRPr="00000000" w14:paraId="00000011">
      <w:pPr>
        <w:pStyle w:val="Heading1"/>
        <w:pBdr>
          <w:top w:space="0" w:sz="0" w:val="nil"/>
          <w:left w:space="0" w:sz="0" w:val="nil"/>
          <w:bottom w:space="0" w:sz="0" w:val="nil"/>
          <w:right w:space="0" w:sz="0" w:val="nil"/>
          <w:between w:space="0" w:sz="0" w:val="nil"/>
        </w:pBdr>
        <w:shd w:fill="auto" w:val="clear"/>
        <w:spacing w:after="220" w:before="0" w:line="360" w:lineRule="auto"/>
        <w:rPr>
          <w:rFonts w:ascii="Arial" w:cs="Arial" w:eastAsia="Arial" w:hAnsi="Arial"/>
          <w:b w:val="1"/>
          <w:bCs w:val="1"/>
          <w:i w:val="0"/>
          <w:iCs w:val="0"/>
          <w:color w:val="1a1a1a"/>
          <w:sz w:val="34"/>
          <w:szCs w:val="34"/>
        </w:rPr>
      </w:pPr>
      <w:r w:rsidDel="00000000" w:rsidR="00000000" w:rsidRPr="00000000">
        <w:rPr>
          <w:rFonts w:ascii="Arial" w:cs="Arial" w:eastAsia="Arial" w:hAnsi="Arial"/>
          <w:b w:val="1"/>
          <w:bCs w:val="1"/>
          <w:i w:val="0"/>
          <w:iCs w:val="0"/>
          <w:color w:val="1a1a1a"/>
          <w:sz w:val="34"/>
          <w:szCs w:val="34"/>
          <w:rtl w:val="0"/>
        </w:rPr>
        <w:t xml:space="preserve">2. How It Works: End to End</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280" w:line="360" w:lineRule="auto"/>
        <w:rPr>
          <w:rFonts w:ascii="Arial" w:cs="Arial" w:eastAsia="Arial" w:hAnsi="Arial"/>
          <w:color w:val="1a1a1a"/>
          <w:sz w:val="22"/>
          <w:szCs w:val="22"/>
        </w:rPr>
      </w:pPr>
      <w:r w:rsidDel="00000000" w:rsidR="00000000" w:rsidRPr="00000000">
        <w:pict>
          <v:rect style="width:0.0pt;height:1.5pt" o:hr="t" o:hrstd="t" o:hralign="center" fillcolor="#A0A0A0" stroked="f"/>
        </w:pict>
      </w:r>
      <w:r w:rsidDel="00000000" w:rsidR="00000000" w:rsidRPr="00000000">
        <w:rPr>
          <w:rFonts w:ascii="Arial" w:cs="Arial" w:eastAsia="Arial" w:hAnsi="Arial"/>
          <w:color w:val="1a1a1a"/>
          <w:sz w:val="22"/>
          <w:szCs w:val="22"/>
          <w:rtl w:val="0"/>
        </w:rPr>
        <w:t xml:space="preserve">The process moves through four stages: Capture, Extract, Review, and Generate.</w:t>
      </w:r>
    </w:p>
    <w:p w:rsidR="00000000" w:rsidDel="00000000" w:rsidP="00000000" w:rsidRDefault="00000000" w:rsidRPr="00000000" w14:paraId="00000013">
      <w:pPr>
        <w:pStyle w:val="Heading2"/>
        <w:pBdr>
          <w:top w:space="0" w:sz="0" w:val="nil"/>
          <w:left w:space="0" w:sz="0" w:val="nil"/>
          <w:bottom w:space="0" w:sz="0" w:val="nil"/>
          <w:right w:space="0" w:sz="0" w:val="nil"/>
          <w:between w:space="0" w:sz="0" w:val="nil"/>
        </w:pBdr>
        <w:shd w:fill="auto" w:val="clear"/>
        <w:spacing w:after="200" w:before="0" w:line="360" w:lineRule="auto"/>
        <w:rPr>
          <w:rFonts w:ascii="Arial" w:cs="Arial" w:eastAsia="Arial" w:hAnsi="Arial"/>
          <w:b w:val="1"/>
          <w:bCs w:val="1"/>
          <w:i w:val="0"/>
          <w:iCs w:val="0"/>
          <w:color w:val="005298"/>
          <w:sz w:val="26"/>
          <w:szCs w:val="26"/>
        </w:rPr>
      </w:pPr>
      <w:r w:rsidDel="00000000" w:rsidR="00000000" w:rsidRPr="00000000">
        <w:rPr>
          <w:rFonts w:ascii="Arial" w:cs="Arial" w:eastAsia="Arial" w:hAnsi="Arial"/>
          <w:b w:val="1"/>
          <w:bCs w:val="1"/>
          <w:i w:val="0"/>
          <w:iCs w:val="0"/>
          <w:color w:val="005298"/>
          <w:sz w:val="26"/>
          <w:szCs w:val="26"/>
          <w:rtl w:val="0"/>
        </w:rPr>
        <w:t xml:space="preserve">Stage 1 and 2: Capture and Extract</w:t>
      </w:r>
    </w:p>
    <w:p w:rsidR="00000000" w:rsidDel="00000000" w:rsidP="00000000" w:rsidRDefault="00000000" w:rsidRPr="00000000" w14:paraId="00000014">
      <w:pPr>
        <w:pStyle w:val="Heading3"/>
        <w:pBdr>
          <w:top w:space="0" w:sz="0" w:val="nil"/>
          <w:left w:space="0" w:sz="0" w:val="nil"/>
          <w:bottom w:space="0" w:sz="0" w:val="nil"/>
          <w:right w:space="0" w:sz="0" w:val="nil"/>
          <w:between w:space="0" w:sz="0" w:val="nil"/>
        </w:pBdr>
        <w:shd w:fill="auto" w:val="clear"/>
        <w:spacing w:after="80" w:before="0" w:line="360" w:lineRule="auto"/>
        <w:rPr>
          <w:rFonts w:ascii="Arial" w:cs="Arial" w:eastAsia="Arial" w:hAnsi="Arial"/>
          <w:b w:val="1"/>
          <w:bCs w:val="1"/>
          <w:i w:val="0"/>
          <w:iCs w:val="0"/>
          <w:color w:val="1a1a1a"/>
          <w:sz w:val="22"/>
          <w:szCs w:val="22"/>
        </w:rPr>
      </w:pPr>
      <w:r w:rsidDel="00000000" w:rsidR="00000000" w:rsidRPr="00000000">
        <w:rPr>
          <w:rFonts w:ascii="Arial" w:cs="Arial" w:eastAsia="Arial" w:hAnsi="Arial"/>
          <w:b w:val="1"/>
          <w:bCs w:val="1"/>
          <w:i w:val="0"/>
          <w:iCs w:val="0"/>
          <w:color w:val="1a1a1a"/>
          <w:sz w:val="22"/>
          <w:szCs w:val="22"/>
          <w:rtl w:val="0"/>
        </w:rPr>
        <w:t xml:space="preserve">Read.ai path</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line="360" w:lineRule="auto"/>
        <w:ind w:left="160" w:right="160" w:firstLine="0"/>
        <w:rPr>
          <w:rFonts w:ascii="Arial" w:cs="Arial" w:eastAsia="Arial" w:hAnsi="Arial"/>
          <w:color w:val="555555"/>
          <w:sz w:val="18"/>
          <w:szCs w:val="18"/>
          <w:shd w:fill="ededed" w:val="clear"/>
        </w:rPr>
      </w:pPr>
      <w:r w:rsidDel="00000000" w:rsidR="00000000" w:rsidRPr="00000000">
        <w:rPr>
          <w:rFonts w:ascii="Arial" w:cs="Arial" w:eastAsia="Arial" w:hAnsi="Arial"/>
          <w:color w:val="555555"/>
          <w:sz w:val="18"/>
          <w:szCs w:val="18"/>
          <w:shd w:fill="ededed" w:val="clear"/>
          <w:rtl w:val="0"/>
        </w:rPr>
        <w:t xml:space="preserve">Read.ai finishes a call</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line="360" w:lineRule="auto"/>
        <w:ind w:left="160" w:right="160" w:firstLine="0"/>
        <w:rPr>
          <w:rFonts w:ascii="Arial" w:cs="Arial" w:eastAsia="Arial" w:hAnsi="Arial"/>
          <w:color w:val="555555"/>
          <w:sz w:val="18"/>
          <w:szCs w:val="18"/>
          <w:shd w:fill="ededed" w:val="clear"/>
        </w:rPr>
      </w:pPr>
      <w:r w:rsidDel="00000000" w:rsidR="00000000" w:rsidRPr="00000000">
        <w:rPr>
          <w:rFonts w:ascii="Arial" w:cs="Arial" w:eastAsia="Arial" w:hAnsi="Arial"/>
          <w:color w:val="555555"/>
          <w:sz w:val="18"/>
          <w:szCs w:val="18"/>
          <w:shd w:fill="ededed" w:val="clear"/>
          <w:rtl w:val="0"/>
        </w:rPr>
        <w:t xml:space="preserve">  -&gt; Zap 1 "Read.ai Transcript to GHL Fields"</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line="360" w:lineRule="auto"/>
        <w:ind w:left="160" w:right="160" w:firstLine="0"/>
        <w:rPr>
          <w:rFonts w:ascii="Arial" w:cs="Arial" w:eastAsia="Arial" w:hAnsi="Arial"/>
          <w:color w:val="555555"/>
          <w:sz w:val="18"/>
          <w:szCs w:val="18"/>
          <w:shd w:fill="ededed" w:val="clear"/>
        </w:rPr>
      </w:pPr>
      <w:r w:rsidDel="00000000" w:rsidR="00000000" w:rsidRPr="00000000">
        <w:rPr>
          <w:rFonts w:ascii="Arial" w:cs="Arial" w:eastAsia="Arial" w:hAnsi="Arial"/>
          <w:color w:val="555555"/>
          <w:sz w:val="18"/>
          <w:szCs w:val="18"/>
          <w:shd w:fill="ededed" w:val="clear"/>
          <w:rtl w:val="0"/>
        </w:rPr>
        <w:t xml:space="preserve">     flattens the transcript, extracts structured data with AI</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line="360" w:lineRule="auto"/>
        <w:ind w:left="160" w:right="160" w:firstLine="0"/>
        <w:rPr>
          <w:rFonts w:ascii="Arial" w:cs="Arial" w:eastAsia="Arial" w:hAnsi="Arial"/>
          <w:color w:val="555555"/>
          <w:sz w:val="18"/>
          <w:szCs w:val="18"/>
          <w:shd w:fill="ededed" w:val="clear"/>
        </w:rPr>
      </w:pPr>
      <w:r w:rsidDel="00000000" w:rsidR="00000000" w:rsidRPr="00000000">
        <w:rPr>
          <w:rFonts w:ascii="Arial" w:cs="Arial" w:eastAsia="Arial" w:hAnsi="Arial"/>
          <w:color w:val="555555"/>
          <w:sz w:val="18"/>
          <w:szCs w:val="18"/>
          <w:shd w:fill="ededed" w:val="clear"/>
          <w:rtl w:val="0"/>
        </w:rPr>
        <w:t xml:space="preserve">  -&gt; posts the extracted fields into GoHighLevel</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360" w:before="160" w:line="360" w:lineRule="auto"/>
        <w:ind w:left="160" w:right="160" w:firstLine="0"/>
        <w:rPr>
          <w:rFonts w:ascii="Arial" w:cs="Arial" w:eastAsia="Arial" w:hAnsi="Arial"/>
          <w:color w:val="555555"/>
          <w:sz w:val="18"/>
          <w:szCs w:val="18"/>
          <w:shd w:fill="ededed" w:val="clear"/>
        </w:rPr>
      </w:pPr>
      <w:r w:rsidDel="00000000" w:rsidR="00000000" w:rsidRPr="00000000">
        <w:rPr>
          <w:rFonts w:ascii="Arial" w:cs="Arial" w:eastAsia="Arial" w:hAnsi="Arial"/>
          <w:color w:val="555555"/>
          <w:sz w:val="18"/>
          <w:szCs w:val="18"/>
          <w:shd w:fill="ededed" w:val="clear"/>
          <w:rtl w:val="0"/>
        </w:rPr>
        <w:t xml:space="preserve">  -&gt; Workflow EA01 records the details and emails the appraiser</w:t>
      </w:r>
    </w:p>
    <w:p w:rsidR="00000000" w:rsidDel="00000000" w:rsidP="00000000" w:rsidRDefault="00000000" w:rsidRPr="00000000" w14:paraId="0000001A">
      <w:pPr>
        <w:pStyle w:val="Heading3"/>
        <w:pBdr>
          <w:top w:space="0" w:sz="0" w:val="nil"/>
          <w:left w:space="0" w:sz="0" w:val="nil"/>
          <w:bottom w:space="0" w:sz="0" w:val="nil"/>
          <w:right w:space="0" w:sz="0" w:val="nil"/>
          <w:between w:space="0" w:sz="0" w:val="nil"/>
        </w:pBdr>
        <w:shd w:fill="auto" w:val="clear"/>
        <w:spacing w:after="80" w:before="0" w:line="360" w:lineRule="auto"/>
        <w:rPr>
          <w:rFonts w:ascii="Arial" w:cs="Arial" w:eastAsia="Arial" w:hAnsi="Arial"/>
          <w:b w:val="1"/>
          <w:bCs w:val="1"/>
          <w:i w:val="0"/>
          <w:iCs w:val="0"/>
          <w:color w:val="1a1a1a"/>
          <w:sz w:val="22"/>
          <w:szCs w:val="22"/>
        </w:rPr>
      </w:pPr>
      <w:r w:rsidDel="00000000" w:rsidR="00000000" w:rsidRPr="00000000">
        <w:rPr>
          <w:rFonts w:ascii="Arial" w:cs="Arial" w:eastAsia="Arial" w:hAnsi="Arial"/>
          <w:b w:val="1"/>
          <w:bCs w:val="1"/>
          <w:i w:val="0"/>
          <w:iCs w:val="0"/>
          <w:color w:val="1a1a1a"/>
          <w:sz w:val="22"/>
          <w:szCs w:val="22"/>
          <w:rtl w:val="0"/>
        </w:rPr>
        <w:t xml:space="preserve">Chatbot path</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line="360" w:lineRule="auto"/>
        <w:ind w:left="160" w:right="160" w:firstLine="0"/>
        <w:rPr>
          <w:rFonts w:ascii="Arial" w:cs="Arial" w:eastAsia="Arial" w:hAnsi="Arial"/>
          <w:color w:val="555555"/>
          <w:sz w:val="18"/>
          <w:szCs w:val="18"/>
          <w:shd w:fill="ededed" w:val="clear"/>
        </w:rPr>
      </w:pPr>
      <w:r w:rsidDel="00000000" w:rsidR="00000000" w:rsidRPr="00000000">
        <w:rPr>
          <w:rFonts w:ascii="Arial" w:cs="Arial" w:eastAsia="Arial" w:hAnsi="Arial"/>
          <w:color w:val="555555"/>
          <w:sz w:val="18"/>
          <w:szCs w:val="18"/>
          <w:shd w:fill="ededed" w:val="clear"/>
          <w:rtl w:val="0"/>
        </w:rPr>
        <w:t xml:space="preserve">Chatbot writes Conversation Transcript and Summary to the contact</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line="360" w:lineRule="auto"/>
        <w:ind w:left="160" w:right="160" w:firstLine="0"/>
        <w:rPr>
          <w:rFonts w:ascii="Arial" w:cs="Arial" w:eastAsia="Arial" w:hAnsi="Arial"/>
          <w:color w:val="555555"/>
          <w:sz w:val="18"/>
          <w:szCs w:val="18"/>
          <w:shd w:fill="ededed" w:val="clear"/>
        </w:rPr>
      </w:pPr>
      <w:r w:rsidDel="00000000" w:rsidR="00000000" w:rsidRPr="00000000">
        <w:rPr>
          <w:rFonts w:ascii="Arial" w:cs="Arial" w:eastAsia="Arial" w:hAnsi="Arial"/>
          <w:color w:val="555555"/>
          <w:sz w:val="18"/>
          <w:szCs w:val="18"/>
          <w:shd w:fill="ededed" w:val="clear"/>
          <w:rtl w:val="0"/>
        </w:rPr>
        <w:t xml:space="preserve">  -&gt; Workflow EA03 bundles them and sends them to Zapier</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line="360" w:lineRule="auto"/>
        <w:ind w:left="160" w:right="160" w:firstLine="0"/>
        <w:rPr>
          <w:rFonts w:ascii="Arial" w:cs="Arial" w:eastAsia="Arial" w:hAnsi="Arial"/>
          <w:color w:val="555555"/>
          <w:sz w:val="18"/>
          <w:szCs w:val="18"/>
          <w:shd w:fill="ededed" w:val="clear"/>
        </w:rPr>
      </w:pPr>
      <w:r w:rsidDel="00000000" w:rsidR="00000000" w:rsidRPr="00000000">
        <w:rPr>
          <w:rFonts w:ascii="Arial" w:cs="Arial" w:eastAsia="Arial" w:hAnsi="Arial"/>
          <w:color w:val="555555"/>
          <w:sz w:val="18"/>
          <w:szCs w:val="18"/>
          <w:shd w:fill="ededed" w:val="clear"/>
          <w:rtl w:val="0"/>
        </w:rPr>
        <w:t xml:space="preserve">  -&gt; Zap 2 "Chatbot Transcript to GHL Fields"</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line="360" w:lineRule="auto"/>
        <w:ind w:left="160" w:right="160" w:firstLine="0"/>
        <w:rPr>
          <w:rFonts w:ascii="Arial" w:cs="Arial" w:eastAsia="Arial" w:hAnsi="Arial"/>
          <w:color w:val="555555"/>
          <w:sz w:val="18"/>
          <w:szCs w:val="18"/>
          <w:shd w:fill="ededed" w:val="clear"/>
        </w:rPr>
      </w:pPr>
      <w:r w:rsidDel="00000000" w:rsidR="00000000" w:rsidRPr="00000000">
        <w:rPr>
          <w:rFonts w:ascii="Arial" w:cs="Arial" w:eastAsia="Arial" w:hAnsi="Arial"/>
          <w:color w:val="555555"/>
          <w:sz w:val="18"/>
          <w:szCs w:val="18"/>
          <w:shd w:fill="ededed" w:val="clear"/>
          <w:rtl w:val="0"/>
        </w:rPr>
        <w:t xml:space="preserve">     reshapes the freeform text into the same structured format</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360" w:before="160" w:line="360" w:lineRule="auto"/>
        <w:ind w:left="160" w:right="160" w:firstLine="0"/>
        <w:rPr>
          <w:rFonts w:ascii="Arial" w:cs="Arial" w:eastAsia="Arial" w:hAnsi="Arial"/>
          <w:color w:val="555555"/>
          <w:sz w:val="18"/>
          <w:szCs w:val="18"/>
          <w:shd w:fill="ededed" w:val="clear"/>
        </w:rPr>
      </w:pPr>
      <w:r w:rsidDel="00000000" w:rsidR="00000000" w:rsidRPr="00000000">
        <w:rPr>
          <w:rFonts w:ascii="Arial" w:cs="Arial" w:eastAsia="Arial" w:hAnsi="Arial"/>
          <w:color w:val="555555"/>
          <w:sz w:val="18"/>
          <w:szCs w:val="18"/>
          <w:shd w:fill="ededed" w:val="clear"/>
          <w:rtl w:val="0"/>
        </w:rPr>
        <w:t xml:space="preserve">  -&gt; hands off to Zap 1, then continues as the Read.ai path</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280" w:line="360" w:lineRule="auto"/>
        <w:rPr>
          <w:rFonts w:ascii="Arial" w:cs="Arial" w:eastAsia="Arial" w:hAnsi="Arial"/>
          <w:color w:val="1a1a1a"/>
          <w:sz w:val="22"/>
          <w:szCs w:val="22"/>
        </w:rPr>
      </w:pPr>
      <w:r w:rsidDel="00000000" w:rsidR="00000000" w:rsidRPr="00000000">
        <w:rPr>
          <w:rFonts w:ascii="Arial" w:cs="Arial" w:eastAsia="Arial" w:hAnsi="Arial"/>
          <w:color w:val="1a1a1a"/>
          <w:sz w:val="22"/>
          <w:szCs w:val="22"/>
          <w:rtl w:val="0"/>
        </w:rPr>
        <w:t xml:space="preserve">The chatbot path does not require its own extraction logic. It normalizes the conversation into the same shape the Read.ai path produces, then hands off, so both sources converge on a single pipeline.</w:t>
      </w:r>
    </w:p>
    <w:p w:rsidR="00000000" w:rsidDel="00000000" w:rsidP="00000000" w:rsidRDefault="00000000" w:rsidRPr="00000000" w14:paraId="00000021">
      <w:pPr>
        <w:pStyle w:val="Heading2"/>
        <w:pBdr>
          <w:top w:space="0" w:sz="0" w:val="nil"/>
          <w:left w:space="0" w:sz="0" w:val="nil"/>
          <w:bottom w:space="0" w:sz="0" w:val="nil"/>
          <w:right w:space="0" w:sz="0" w:val="nil"/>
          <w:between w:space="0" w:sz="0" w:val="nil"/>
        </w:pBdr>
        <w:shd w:fill="auto" w:val="clear"/>
        <w:spacing w:after="100" w:before="0" w:line="360" w:lineRule="auto"/>
        <w:rPr>
          <w:rFonts w:ascii="Arial" w:cs="Arial" w:eastAsia="Arial" w:hAnsi="Arial"/>
          <w:b w:val="1"/>
          <w:bCs w:val="1"/>
          <w:i w:val="0"/>
          <w:iCs w:val="0"/>
          <w:color w:val="005298"/>
          <w:sz w:val="26"/>
          <w:szCs w:val="26"/>
        </w:rPr>
      </w:pPr>
      <w:r w:rsidDel="00000000" w:rsidR="00000000" w:rsidRPr="00000000">
        <w:rPr>
          <w:rFonts w:ascii="Arial" w:cs="Arial" w:eastAsia="Arial" w:hAnsi="Arial"/>
          <w:b w:val="1"/>
          <w:bCs w:val="1"/>
          <w:i w:val="0"/>
          <w:iCs w:val="0"/>
          <w:color w:val="005298"/>
          <w:sz w:val="26"/>
          <w:szCs w:val="26"/>
          <w:rtl w:val="0"/>
        </w:rPr>
        <w:t xml:space="preserve">Stage 3: Review</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160" w:line="360" w:lineRule="auto"/>
        <w:rPr>
          <w:rFonts w:ascii="Arial" w:cs="Arial" w:eastAsia="Arial" w:hAnsi="Arial"/>
          <w:color w:val="1a1a1a"/>
          <w:sz w:val="22"/>
          <w:szCs w:val="22"/>
        </w:rPr>
      </w:pPr>
      <w:r w:rsidDel="00000000" w:rsidR="00000000" w:rsidRPr="00000000">
        <w:rPr>
          <w:rFonts w:ascii="Arial" w:cs="Arial" w:eastAsia="Arial" w:hAnsi="Arial"/>
          <w:color w:val="1a1a1a"/>
          <w:sz w:val="22"/>
          <w:szCs w:val="22"/>
          <w:rtl w:val="0"/>
        </w:rPr>
        <w:t xml:space="preserve">Once the details are captured, GoHighLevel emails the appraiser a branded notification with a Review Lead Details button. The button opens a review form, pre-filled with everything the system captured. The appraiser confirms the fields are accurate, makes any corrections, and submits.</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line="360" w:lineRule="auto"/>
        <w:ind w:left="160" w:right="160" w:firstLine="0"/>
        <w:rPr>
          <w:rFonts w:ascii="Arial" w:cs="Arial" w:eastAsia="Arial" w:hAnsi="Arial"/>
          <w:color w:val="555555"/>
          <w:sz w:val="18"/>
          <w:szCs w:val="18"/>
          <w:shd w:fill="ededed" w:val="clear"/>
        </w:rPr>
      </w:pPr>
      <w:r w:rsidDel="00000000" w:rsidR="00000000" w:rsidRPr="00000000">
        <w:rPr>
          <w:rFonts w:ascii="Arial" w:cs="Arial" w:eastAsia="Arial" w:hAnsi="Arial"/>
          <w:color w:val="555555"/>
          <w:sz w:val="18"/>
          <w:szCs w:val="18"/>
          <w:shd w:fill="ededed" w:val="clear"/>
          <w:rtl w:val="0"/>
        </w:rPr>
        <w:t xml:space="preserve">Appraiser clicks "Review Lead Details" in the email</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line="360" w:lineRule="auto"/>
        <w:ind w:left="160" w:right="160" w:firstLine="0"/>
        <w:rPr>
          <w:rFonts w:ascii="Arial" w:cs="Arial" w:eastAsia="Arial" w:hAnsi="Arial"/>
          <w:color w:val="555555"/>
          <w:sz w:val="18"/>
          <w:szCs w:val="18"/>
          <w:shd w:fill="ededed" w:val="clear"/>
        </w:rPr>
      </w:pPr>
      <w:r w:rsidDel="00000000" w:rsidR="00000000" w:rsidRPr="00000000">
        <w:rPr>
          <w:rFonts w:ascii="Arial" w:cs="Arial" w:eastAsia="Arial" w:hAnsi="Arial"/>
          <w:color w:val="555555"/>
          <w:sz w:val="18"/>
          <w:szCs w:val="18"/>
          <w:shd w:fill="ededed" w:val="clear"/>
          <w:rtl w:val="0"/>
        </w:rPr>
        <w:t xml:space="preserve">  -&gt; review form opens, pre-filled from the contact record</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line="360" w:lineRule="auto"/>
        <w:ind w:left="160" w:right="160" w:firstLine="0"/>
        <w:rPr>
          <w:rFonts w:ascii="Arial" w:cs="Arial" w:eastAsia="Arial" w:hAnsi="Arial"/>
          <w:color w:val="555555"/>
          <w:sz w:val="18"/>
          <w:szCs w:val="18"/>
          <w:shd w:fill="ededed" w:val="clear"/>
        </w:rPr>
      </w:pPr>
      <w:r w:rsidDel="00000000" w:rsidR="00000000" w:rsidRPr="00000000">
        <w:rPr>
          <w:rFonts w:ascii="Arial" w:cs="Arial" w:eastAsia="Arial" w:hAnsi="Arial"/>
          <w:color w:val="555555"/>
          <w:sz w:val="18"/>
          <w:szCs w:val="18"/>
          <w:shd w:fill="ededed" w:val="clear"/>
          <w:rtl w:val="0"/>
        </w:rPr>
        <w:t xml:space="preserve">  -&gt; appraiser verifies and corrects the details, submits</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line="360" w:lineRule="auto"/>
        <w:ind w:left="160" w:right="160" w:firstLine="0"/>
        <w:rPr>
          <w:rFonts w:ascii="Arial" w:cs="Arial" w:eastAsia="Arial" w:hAnsi="Arial"/>
          <w:color w:val="555555"/>
          <w:sz w:val="18"/>
          <w:szCs w:val="18"/>
          <w:shd w:fill="ededed" w:val="clear"/>
        </w:rPr>
      </w:pPr>
      <w:r w:rsidDel="00000000" w:rsidR="00000000" w:rsidRPr="00000000">
        <w:rPr>
          <w:rFonts w:ascii="Arial" w:cs="Arial" w:eastAsia="Arial" w:hAnsi="Arial"/>
          <w:color w:val="555555"/>
          <w:sz w:val="18"/>
          <w:szCs w:val="18"/>
          <w:shd w:fill="ededed" w:val="clear"/>
          <w:rtl w:val="0"/>
        </w:rPr>
        <w:t xml:space="preserve">  -&gt; Workflow EA02 saves the confirmed details</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440" w:before="160" w:line="360" w:lineRule="auto"/>
        <w:ind w:left="160" w:right="160" w:firstLine="0"/>
        <w:rPr>
          <w:rFonts w:ascii="Arial" w:cs="Arial" w:eastAsia="Arial" w:hAnsi="Arial"/>
          <w:color w:val="555555"/>
          <w:sz w:val="18"/>
          <w:szCs w:val="18"/>
          <w:shd w:fill="ededed" w:val="clear"/>
        </w:rPr>
      </w:pPr>
      <w:r w:rsidDel="00000000" w:rsidR="00000000" w:rsidRPr="00000000">
        <w:rPr>
          <w:rFonts w:ascii="Arial" w:cs="Arial" w:eastAsia="Arial" w:hAnsi="Arial"/>
          <w:color w:val="555555"/>
          <w:sz w:val="18"/>
          <w:szCs w:val="18"/>
          <w:shd w:fill="ededed" w:val="clear"/>
          <w:rtl w:val="0"/>
        </w:rPr>
        <w:t xml:space="preserve">  -&gt; triggers the document generator</w:t>
      </w:r>
    </w:p>
    <w:p w:rsidR="00000000" w:rsidDel="00000000" w:rsidP="00000000" w:rsidRDefault="00000000" w:rsidRPr="00000000" w14:paraId="00010002">
      <w:pPr>
        <w:pBdr>
          <w:top w:space="0" w:sz="0" w:val="nil"/>
          <w:left w:space="0" w:sz="0" w:val="nil"/>
          <w:bottom w:space="0" w:sz="0" w:val="nil"/>
          <w:right w:space="0" w:sz="0" w:val="nil"/>
          <w:between w:space="0" w:sz="0" w:val="nil"/>
        </w:pBdr>
        <w:shd w:fill="auto" w:val="clear"/>
        <w:spacing w:after="280" w:line="360" w:lineRule="auto"/>
        <w:rPr>
          <w:rFonts w:ascii="Arial" w:cs="Arial" w:eastAsia="Arial" w:hAnsi="Arial"/>
          <w:color w:val="1a1a1a"/>
          <w:sz w:val="22"/>
          <w:szCs w:val="22"/>
        </w:rPr>
      </w:pPr>
      <w:r w:rsidDel="00000000" w:rsidR="00000000" w:rsidRPr="00000000">
        <w:rPr>
          <w:rFonts w:ascii="Arial" w:cs="Arial" w:eastAsia="Arial" w:hAnsi="Arial"/>
          <w:color w:val="1a1a1a"/>
          <w:sz w:val="22"/>
          <w:szCs w:val="22"/>
          <w:rtl w:val="0"/>
        </w:rPr>
        <w:t xml:space="preserve">The review form is the one place the appraiser edits. Each client is entered as a row with first name, last name, an optional company name, mailing address, email, and phone, so every client is addressed and reached individually on the agreement. Date fields use a date picker and are stored as YYYY-MM-DD. Before submitting, the form searches GoHighLevel for other contacts that share a property or client address, scores the likeness, and lets the appraiser pick one master and tag the rest as potential duplicates. No records are merged automatically.</w:t>
      </w:r>
    </w:p>
    <w:p w:rsidR="00000000" w:rsidDel="00000000" w:rsidP="00000000" w:rsidRDefault="00000000" w:rsidRPr="00000000" w14:paraId="00000028">
      <w:pPr>
        <w:pStyle w:val="Heading2"/>
        <w:pBdr>
          <w:top w:space="0" w:sz="0" w:val="nil"/>
          <w:left w:space="0" w:sz="0" w:val="nil"/>
          <w:bottom w:space="0" w:sz="0" w:val="nil"/>
          <w:right w:space="0" w:sz="0" w:val="nil"/>
          <w:between w:space="0" w:sz="0" w:val="nil"/>
        </w:pBdr>
        <w:shd w:fill="auto" w:val="clear"/>
        <w:spacing w:after="100" w:before="0" w:line="360" w:lineRule="auto"/>
        <w:rPr>
          <w:rFonts w:ascii="Arial" w:cs="Arial" w:eastAsia="Arial" w:hAnsi="Arial"/>
          <w:b w:val="1"/>
          <w:bCs w:val="1"/>
          <w:i w:val="0"/>
          <w:iCs w:val="0"/>
          <w:color w:val="005298"/>
          <w:sz w:val="26"/>
          <w:szCs w:val="26"/>
        </w:rPr>
      </w:pPr>
      <w:r w:rsidDel="00000000" w:rsidR="00000000" w:rsidRPr="00000000">
        <w:rPr>
          <w:rFonts w:ascii="Arial" w:cs="Arial" w:eastAsia="Arial" w:hAnsi="Arial"/>
          <w:b w:val="1"/>
          <w:bCs w:val="1"/>
          <w:i w:val="0"/>
          <w:iCs w:val="0"/>
          <w:color w:val="005298"/>
          <w:sz w:val="26"/>
          <w:szCs w:val="26"/>
          <w:rtl w:val="0"/>
        </w:rPr>
        <w:t xml:space="preserve">Stage 4: Generate</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line="360" w:lineRule="auto"/>
        <w:ind w:left="160" w:right="160" w:firstLine="0"/>
        <w:rPr>
          <w:rFonts w:ascii="Arial" w:cs="Arial" w:eastAsia="Arial" w:hAnsi="Arial"/>
          <w:color w:val="555555"/>
          <w:sz w:val="18"/>
          <w:szCs w:val="18"/>
          <w:shd w:fill="ededed" w:val="clear"/>
        </w:rPr>
      </w:pPr>
      <w:r w:rsidDel="00000000" w:rsidR="00000000" w:rsidRPr="00000000">
        <w:rPr>
          <w:rFonts w:ascii="Arial" w:cs="Arial" w:eastAsia="Arial" w:hAnsi="Arial"/>
          <w:color w:val="555555"/>
          <w:sz w:val="18"/>
          <w:szCs w:val="18"/>
          <w:shd w:fill="ededed" w:val="clear"/>
          <w:rtl w:val="0"/>
        </w:rPr>
        <w:t xml:space="preserve">Confirmed details enter Zap 3 "Copy Builder + Create Draft"</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line="360" w:lineRule="auto"/>
        <w:ind w:left="160" w:right="160" w:firstLine="0"/>
        <w:rPr>
          <w:rFonts w:ascii="Arial" w:cs="Arial" w:eastAsia="Arial" w:hAnsi="Arial"/>
          <w:color w:val="555555"/>
          <w:sz w:val="18"/>
          <w:szCs w:val="18"/>
          <w:shd w:fill="ededed" w:val="clear"/>
        </w:rPr>
      </w:pPr>
      <w:r w:rsidDel="00000000" w:rsidR="00000000" w:rsidRPr="00000000">
        <w:rPr>
          <w:rFonts w:ascii="Arial" w:cs="Arial" w:eastAsia="Arial" w:hAnsi="Arial"/>
          <w:color w:val="555555"/>
          <w:sz w:val="18"/>
          <w:szCs w:val="18"/>
          <w:shd w:fill="ededed" w:val="clear"/>
          <w:rtl w:val="0"/>
        </w:rPr>
        <w:t xml:space="preserve">  -&gt; assembles every section of the agreement in house language</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line="360" w:lineRule="auto"/>
        <w:ind w:left="160" w:right="160" w:firstLine="0"/>
        <w:rPr>
          <w:rFonts w:ascii="Arial" w:cs="Arial" w:eastAsia="Arial" w:hAnsi="Arial"/>
          <w:color w:val="555555"/>
          <w:sz w:val="18"/>
          <w:szCs w:val="18"/>
          <w:shd w:fill="ededed" w:val="clear"/>
        </w:rPr>
      </w:pPr>
      <w:r w:rsidDel="00000000" w:rsidR="00000000" w:rsidRPr="00000000">
        <w:rPr>
          <w:rFonts w:ascii="Arial" w:cs="Arial" w:eastAsia="Arial" w:hAnsi="Arial"/>
          <w:color w:val="555555"/>
          <w:sz w:val="18"/>
          <w:szCs w:val="18"/>
          <w:shd w:fill="ededed" w:val="clear"/>
          <w:rtl w:val="0"/>
        </w:rPr>
        <w:t xml:space="preserve">  -&gt; fills a Google Docs template with the assembled text</w:t>
      </w:r>
    </w:p>
    <w:p w:rsidR="00000000" w:rsidDel="00000000" w:rsidP="00000000" w:rsidRDefault="00000000" w:rsidRPr="00000000" w14:paraId="00010003">
      <w:pPr>
        <w:pBdr>
          <w:top w:space="0" w:sz="0" w:val="nil"/>
          <w:left w:space="0" w:sz="0" w:val="nil"/>
          <w:bottom w:space="0" w:sz="0" w:val="nil"/>
          <w:right w:space="0" w:sz="0" w:val="nil"/>
          <w:between w:space="0" w:sz="0" w:val="nil"/>
        </w:pBdr>
        <w:shd w:fill="auto" w:val="clear"/>
        <w:spacing w:line="360" w:lineRule="auto"/>
        <w:ind w:left="160" w:right="160" w:firstLine="0"/>
        <w:rPr>
          <w:rFonts w:ascii="Arial" w:cs="Arial" w:eastAsia="Arial" w:hAnsi="Arial"/>
          <w:color w:val="555555"/>
          <w:sz w:val="18"/>
          <w:szCs w:val="18"/>
          <w:shd w:fill="ededed" w:val="clear"/>
        </w:rPr>
      </w:pPr>
      <w:r w:rsidDel="00000000" w:rsidR="00000000" w:rsidRPr="00000000">
        <w:rPr>
          <w:rFonts w:ascii="Arial" w:cs="Arial" w:eastAsia="Arial" w:hAnsi="Arial"/>
          <w:color w:val="555555"/>
          <w:sz w:val="18"/>
          <w:szCs w:val="18"/>
          <w:shd w:fill="ededed" w:val="clear"/>
          <w:rtl w:val="0"/>
        </w:rPr>
        <w:t xml:space="preserve">  -&gt; a post-generation processor tidies the Google Doc: spacing, bullets, the fee table, review highlights</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line="360" w:lineRule="auto"/>
        <w:ind w:left="160" w:right="160" w:firstLine="0"/>
        <w:rPr>
          <w:rFonts w:ascii="Arial" w:cs="Arial" w:eastAsia="Arial" w:hAnsi="Arial"/>
          <w:color w:val="555555"/>
          <w:sz w:val="18"/>
          <w:szCs w:val="18"/>
          <w:shd w:fill="ededed" w:val="clear"/>
        </w:rPr>
      </w:pPr>
      <w:r w:rsidDel="00000000" w:rsidR="00000000" w:rsidRPr="00000000">
        <w:rPr>
          <w:rFonts w:ascii="Arial" w:cs="Arial" w:eastAsia="Arial" w:hAnsi="Arial"/>
          <w:color w:val="555555"/>
          <w:sz w:val="18"/>
          <w:szCs w:val="18"/>
          <w:shd w:fill="ededed" w:val="clear"/>
          <w:rtl w:val="0"/>
        </w:rPr>
        <w:t xml:space="preserve">  -&gt; exports the finished document as a Word (.docx) file</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360" w:before="160" w:line="360" w:lineRule="auto"/>
        <w:ind w:left="160" w:right="160" w:firstLine="0"/>
        <w:rPr>
          <w:rFonts w:ascii="Arial" w:cs="Arial" w:eastAsia="Arial" w:hAnsi="Arial"/>
          <w:color w:val="555555"/>
          <w:sz w:val="18"/>
          <w:szCs w:val="18"/>
          <w:shd w:fill="ededed" w:val="clear"/>
        </w:rPr>
      </w:pPr>
      <w:r w:rsidDel="00000000" w:rsidR="00000000" w:rsidRPr="00000000">
        <w:rPr>
          <w:rFonts w:ascii="Arial" w:cs="Arial" w:eastAsia="Arial" w:hAnsi="Arial"/>
          <w:color w:val="555555"/>
          <w:sz w:val="18"/>
          <w:szCs w:val="18"/>
          <w:shd w:fill="ededed" w:val="clear"/>
          <w:rtl w:val="0"/>
        </w:rPr>
        <w:t xml:space="preserve">  -&gt; cleans up the file name and uploads it to OneDrive</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440" w:line="360" w:lineRule="auto"/>
        <w:rPr>
          <w:rFonts w:ascii="Arial" w:cs="Arial" w:eastAsia="Arial" w:hAnsi="Arial"/>
          <w:color w:val="1a1a1a"/>
          <w:sz w:val="22"/>
          <w:szCs w:val="22"/>
        </w:rPr>
      </w:pPr>
      <w:r w:rsidDel="00000000" w:rsidR="00000000" w:rsidRPr="00000000">
        <w:rPr>
          <w:rFonts w:ascii="Arial" w:cs="Arial" w:eastAsia="Arial" w:hAnsi="Arial"/>
          <w:color w:val="1a1a1a"/>
          <w:sz w:val="22"/>
          <w:szCs w:val="22"/>
          <w:rtl w:val="0"/>
        </w:rPr>
        <w:t xml:space="preserve">The generator can be started two ways: automatically when the review form is submitted (Workflow EA02), or on demand when an opportunity is moved into the </w:t>
      </w:r>
      <w:r w:rsidDel="00000000" w:rsidR="00000000" w:rsidRPr="00000000">
        <w:rPr>
          <w:rFonts w:ascii="Arial" w:cs="Arial" w:eastAsia="Arial" w:hAnsi="Arial"/>
          <w:i w:val="1"/>
          <w:iCs w:val="1"/>
          <w:color w:val="1a1a1a"/>
          <w:sz w:val="22"/>
          <w:szCs w:val="22"/>
          <w:rtl w:val="0"/>
        </w:rPr>
        <w:t xml:space="preserve">Draft Agreement</w:t>
      </w:r>
      <w:r w:rsidDel="00000000" w:rsidR="00000000" w:rsidRPr="00000000">
        <w:rPr>
          <w:rFonts w:ascii="Arial" w:cs="Arial" w:eastAsia="Arial" w:hAnsi="Arial"/>
          <w:color w:val="1a1a1a"/>
          <w:sz w:val="22"/>
          <w:szCs w:val="22"/>
          <w:rtl w:val="0"/>
        </w:rPr>
        <w:t xml:space="preserve"> pipeline stage (Workflow EA05). Both produce the same document from the same confirmed details.</w:t>
      </w:r>
    </w:p>
    <w:p w:rsidR="00000000" w:rsidDel="00000000" w:rsidP="00000000" w:rsidRDefault="00000000" w:rsidRPr="00000000" w14:paraId="0000002F">
      <w:pPr>
        <w:pStyle w:val="Heading1"/>
        <w:pBdr>
          <w:top w:space="0" w:sz="0" w:val="nil"/>
          <w:left w:space="0" w:sz="0" w:val="nil"/>
          <w:bottom w:space="0" w:sz="0" w:val="nil"/>
          <w:right w:space="0" w:sz="0" w:val="nil"/>
          <w:between w:space="0" w:sz="0" w:val="nil"/>
        </w:pBdr>
        <w:shd w:fill="auto" w:val="clear"/>
        <w:spacing w:after="220" w:before="0" w:line="360" w:lineRule="auto"/>
        <w:rPr>
          <w:rFonts w:ascii="Arial" w:cs="Arial" w:eastAsia="Arial" w:hAnsi="Arial"/>
          <w:b w:val="1"/>
          <w:bCs w:val="1"/>
          <w:i w:val="0"/>
          <w:iCs w:val="0"/>
          <w:color w:val="1a1a1a"/>
          <w:sz w:val="34"/>
          <w:szCs w:val="34"/>
        </w:rPr>
      </w:pPr>
      <w:r w:rsidDel="00000000" w:rsidR="00000000" w:rsidRPr="00000000">
        <w:rPr>
          <w:rFonts w:ascii="Arial" w:cs="Arial" w:eastAsia="Arial" w:hAnsi="Arial"/>
          <w:b w:val="1"/>
          <w:bCs w:val="1"/>
          <w:i w:val="0"/>
          <w:iCs w:val="0"/>
          <w:color w:val="1a1a1a"/>
          <w:sz w:val="34"/>
          <w:szCs w:val="34"/>
          <w:rtl w:val="0"/>
        </w:rPr>
        <w:t xml:space="preserve">3. Component Reference</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280" w:line="360" w:lineRule="auto"/>
        <w:rPr>
          <w:rFonts w:ascii="Arial" w:cs="Arial" w:eastAsia="Arial" w:hAnsi="Arial"/>
          <w:color w:val="1a1a1a"/>
          <w:sz w:val="22"/>
          <w:szCs w:val="22"/>
        </w:rPr>
      </w:pPr>
      <w:r w:rsidDel="00000000" w:rsidR="00000000" w:rsidRPr="00000000">
        <w:pict>
          <v:rect style="width:0.0pt;height:1.5pt" o:hr="t" o:hrstd="t" o:hralign="center" fillcolor="#A0A0A0" stroked="f"/>
        </w:pict>
      </w:r>
      <w:r w:rsidDel="00000000" w:rsidR="00000000" w:rsidRPr="00000000">
        <w:rPr>
          <w:rFonts w:ascii="Arial" w:cs="Arial" w:eastAsia="Arial" w:hAnsi="Arial"/>
          <w:color w:val="1a1a1a"/>
          <w:sz w:val="22"/>
          <w:szCs w:val="22"/>
          <w:rtl w:val="0"/>
        </w:rPr>
        <w:t xml:space="preserve">The system is built from three Zapier automations and six GoHighLevel workflows.</w:t>
      </w:r>
    </w:p>
    <w:p w:rsidR="00000000" w:rsidDel="00000000" w:rsidP="00000000" w:rsidRDefault="00000000" w:rsidRPr="00000000" w14:paraId="00000031">
      <w:pPr>
        <w:pStyle w:val="Heading2"/>
        <w:pBdr>
          <w:top w:space="0" w:sz="0" w:val="nil"/>
          <w:left w:space="0" w:sz="0" w:val="nil"/>
          <w:bottom w:space="0" w:sz="0" w:val="nil"/>
          <w:right w:space="0" w:sz="0" w:val="nil"/>
          <w:between w:space="0" w:sz="0" w:val="nil"/>
        </w:pBdr>
        <w:shd w:fill="auto" w:val="clear"/>
        <w:spacing w:after="200" w:before="0" w:line="360" w:lineRule="auto"/>
        <w:rPr>
          <w:rFonts w:ascii="Arial" w:cs="Arial" w:eastAsia="Arial" w:hAnsi="Arial"/>
          <w:b w:val="1"/>
          <w:bCs w:val="1"/>
          <w:i w:val="0"/>
          <w:iCs w:val="0"/>
          <w:color w:val="005298"/>
          <w:sz w:val="26"/>
          <w:szCs w:val="26"/>
        </w:rPr>
      </w:pPr>
      <w:r w:rsidDel="00000000" w:rsidR="00000000" w:rsidRPr="00000000">
        <w:rPr>
          <w:rFonts w:ascii="Arial" w:cs="Arial" w:eastAsia="Arial" w:hAnsi="Arial"/>
          <w:b w:val="1"/>
          <w:bCs w:val="1"/>
          <w:i w:val="0"/>
          <w:iCs w:val="0"/>
          <w:color w:val="005298"/>
          <w:sz w:val="26"/>
          <w:szCs w:val="26"/>
          <w:rtl w:val="0"/>
        </w:rPr>
        <w:t xml:space="preserve">Zapier Automations</w:t>
      </w:r>
    </w:p>
    <w:p w:rsidR="00000000" w:rsidDel="00000000" w:rsidP="00000000" w:rsidRDefault="00000000" w:rsidRPr="00000000" w14:paraId="00000032">
      <w:pPr>
        <w:pStyle w:val="Heading3"/>
        <w:pBdr>
          <w:top w:space="0" w:sz="0" w:val="nil"/>
          <w:left w:space="0" w:sz="0" w:val="nil"/>
          <w:bottom w:space="0" w:sz="0" w:val="nil"/>
          <w:right w:space="0" w:sz="0" w:val="nil"/>
          <w:between w:space="0" w:sz="0" w:val="nil"/>
        </w:pBdr>
        <w:shd w:fill="auto" w:val="clear"/>
        <w:spacing w:after="60" w:before="0" w:line="360" w:lineRule="auto"/>
        <w:rPr>
          <w:rFonts w:ascii="Arial" w:cs="Arial" w:eastAsia="Arial" w:hAnsi="Arial"/>
          <w:b w:val="1"/>
          <w:bCs w:val="1"/>
          <w:i w:val="0"/>
          <w:iCs w:val="0"/>
          <w:color w:val="1a1a1a"/>
          <w:sz w:val="22"/>
          <w:szCs w:val="22"/>
        </w:rPr>
      </w:pPr>
      <w:r w:rsidDel="00000000" w:rsidR="00000000" w:rsidRPr="00000000">
        <w:rPr>
          <w:rFonts w:ascii="Arial" w:cs="Arial" w:eastAsia="Arial" w:hAnsi="Arial"/>
          <w:b w:val="1"/>
          <w:bCs w:val="1"/>
          <w:i w:val="0"/>
          <w:iCs w:val="0"/>
          <w:color w:val="1a1a1a"/>
          <w:sz w:val="22"/>
          <w:szCs w:val="22"/>
          <w:rtl w:val="0"/>
        </w:rPr>
        <w:t xml:space="preserve">Zap 1: Read.ai Transcript to GHL Fields</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160" w:line="360" w:lineRule="auto"/>
        <w:rPr>
          <w:rFonts w:ascii="Arial" w:cs="Arial" w:eastAsia="Arial" w:hAnsi="Arial"/>
          <w:color w:val="1a1a1a"/>
          <w:sz w:val="22"/>
          <w:szCs w:val="22"/>
        </w:rPr>
      </w:pPr>
      <w:r w:rsidDel="00000000" w:rsidR="00000000" w:rsidRPr="00000000">
        <w:rPr>
          <w:rFonts w:ascii="Arial" w:cs="Arial" w:eastAsia="Arial" w:hAnsi="Arial"/>
          <w:color w:val="1a1a1a"/>
          <w:sz w:val="22"/>
          <w:szCs w:val="22"/>
          <w:rtl w:val="0"/>
        </w:rPr>
        <w:t xml:space="preserve">The extraction pipeline. Every lead, from either intake path, passes through this automation.</w:t>
      </w:r>
    </w:p>
    <w:p w:rsidR="00000000" w:rsidDel="00000000" w:rsidP="00000000" w:rsidRDefault="00000000" w:rsidRPr="00000000" w14:paraId="00000034">
      <w:pPr>
        <w:numPr>
          <w:ilvl w:val="0"/>
          <w:numId w:val="2"/>
        </w:numPr>
        <w:pBdr>
          <w:top w:space="0" w:sz="0" w:val="nil"/>
          <w:left w:space="0" w:sz="0" w:val="nil"/>
          <w:bottom w:space="0" w:sz="0" w:val="nil"/>
          <w:right w:space="0" w:sz="0" w:val="nil"/>
          <w:between w:space="0" w:sz="0" w:val="nil"/>
        </w:pBdr>
        <w:shd w:fill="auto" w:val="clear"/>
        <w:spacing w:after="0" w:afterAutospacing="0" w:line="360" w:lineRule="auto"/>
        <w:ind w:left="440" w:hanging="360"/>
      </w:pPr>
      <w:r w:rsidDel="00000000" w:rsidR="00000000" w:rsidRPr="00000000">
        <w:rPr>
          <w:rFonts w:ascii="Arial" w:cs="Arial" w:eastAsia="Arial" w:hAnsi="Arial"/>
          <w:b w:val="1"/>
          <w:bCs w:val="1"/>
          <w:color w:val="1a1a1a"/>
          <w:sz w:val="22"/>
          <w:szCs w:val="22"/>
          <w:rtl w:val="0"/>
        </w:rPr>
        <w:t xml:space="preserve">Trigger:</w:t>
      </w:r>
      <w:r w:rsidDel="00000000" w:rsidR="00000000" w:rsidRPr="00000000">
        <w:rPr>
          <w:rFonts w:ascii="Arial" w:cs="Arial" w:eastAsia="Arial" w:hAnsi="Arial"/>
          <w:color w:val="1a1a1a"/>
          <w:sz w:val="22"/>
          <w:szCs w:val="22"/>
          <w:rtl w:val="0"/>
        </w:rPr>
        <w:t xml:space="preserve"> a completed Read.ai call, or a handoff from Zap 2.</w:t>
      </w:r>
    </w:p>
    <w:p w:rsidR="00000000" w:rsidDel="00000000" w:rsidP="00000000" w:rsidRDefault="00000000" w:rsidRPr="00000000" w14:paraId="00000035">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360" w:lineRule="auto"/>
        <w:ind w:left="440" w:hanging="360"/>
      </w:pPr>
      <w:r w:rsidDel="00000000" w:rsidR="00000000" w:rsidRPr="00000000">
        <w:rPr>
          <w:rFonts w:ascii="Arial" w:cs="Arial" w:eastAsia="Arial" w:hAnsi="Arial"/>
          <w:b w:val="1"/>
          <w:bCs w:val="1"/>
          <w:color w:val="1a1a1a"/>
          <w:sz w:val="22"/>
          <w:szCs w:val="22"/>
          <w:rtl w:val="0"/>
        </w:rPr>
        <w:t xml:space="preserve">Flatten:</w:t>
      </w:r>
      <w:r w:rsidDel="00000000" w:rsidR="00000000" w:rsidRPr="00000000">
        <w:rPr>
          <w:rFonts w:ascii="Arial" w:cs="Arial" w:eastAsia="Arial" w:hAnsi="Arial"/>
          <w:color w:val="1a1a1a"/>
          <w:sz w:val="22"/>
          <w:szCs w:val="22"/>
          <w:rtl w:val="0"/>
        </w:rPr>
        <w:t xml:space="preserve"> the raw transcript, participants, chapters, and meeting notes are assembled into a single labeled text block.</w:t>
      </w:r>
    </w:p>
    <w:p w:rsidR="00000000" w:rsidDel="00000000" w:rsidP="00000000" w:rsidRDefault="00000000" w:rsidRPr="00000000" w14:paraId="00000036">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360" w:lineRule="auto"/>
        <w:ind w:left="440" w:hanging="360"/>
      </w:pPr>
      <w:r w:rsidDel="00000000" w:rsidR="00000000" w:rsidRPr="00000000">
        <w:rPr>
          <w:rFonts w:ascii="Arial" w:cs="Arial" w:eastAsia="Arial" w:hAnsi="Arial"/>
          <w:b w:val="1"/>
          <w:bCs w:val="1"/>
          <w:color w:val="1a1a1a"/>
          <w:sz w:val="22"/>
          <w:szCs w:val="22"/>
          <w:rtl w:val="0"/>
        </w:rPr>
        <w:t xml:space="preserve">Extract:</w:t>
      </w:r>
      <w:r w:rsidDel="00000000" w:rsidR="00000000" w:rsidRPr="00000000">
        <w:rPr>
          <w:rFonts w:ascii="Arial" w:cs="Arial" w:eastAsia="Arial" w:hAnsi="Arial"/>
          <w:color w:val="1a1a1a"/>
          <w:sz w:val="22"/>
          <w:szCs w:val="22"/>
          <w:rtl w:val="0"/>
        </w:rPr>
        <w:t xml:space="preserve"> Claude reads the block and returns a structured record of 21 fields covering scenario, client, property, contacts, fee, turnaround, and more.</w:t>
      </w:r>
    </w:p>
    <w:p w:rsidR="00000000" w:rsidDel="00000000" w:rsidP="00000000" w:rsidRDefault="00000000" w:rsidRPr="00000000" w14:paraId="00000037">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360" w:lineRule="auto"/>
        <w:ind w:left="440" w:hanging="360"/>
      </w:pPr>
      <w:r w:rsidDel="00000000" w:rsidR="00000000" w:rsidRPr="00000000">
        <w:rPr>
          <w:rFonts w:ascii="Arial" w:cs="Arial" w:eastAsia="Arial" w:hAnsi="Arial"/>
          <w:b w:val="1"/>
          <w:bCs w:val="1"/>
          <w:color w:val="1a1a1a"/>
          <w:sz w:val="22"/>
          <w:szCs w:val="22"/>
          <w:rtl w:val="0"/>
        </w:rPr>
        <w:t xml:space="preserve">Normalize:</w:t>
      </w:r>
      <w:r w:rsidDel="00000000" w:rsidR="00000000" w:rsidRPr="00000000">
        <w:rPr>
          <w:rFonts w:ascii="Arial" w:cs="Arial" w:eastAsia="Arial" w:hAnsi="Arial"/>
          <w:color w:val="1a1a1a"/>
          <w:sz w:val="22"/>
          <w:szCs w:val="22"/>
          <w:rtl w:val="0"/>
        </w:rPr>
        <w:t xml:space="preserve"> the AI response is parsed, cleaned, and guaranteed to contain every expected field before it moves on.</w:t>
      </w:r>
    </w:p>
    <w:p w:rsidR="00000000" w:rsidDel="00000000" w:rsidP="00000000" w:rsidRDefault="00000000" w:rsidRPr="00000000" w14:paraId="00000038">
      <w:pPr>
        <w:numPr>
          <w:ilvl w:val="0"/>
          <w:numId w:val="2"/>
        </w:numPr>
        <w:pBdr>
          <w:top w:space="0" w:sz="0" w:val="nil"/>
          <w:left w:space="0" w:sz="0" w:val="nil"/>
          <w:bottom w:space="0" w:sz="0" w:val="nil"/>
          <w:right w:space="0" w:sz="0" w:val="nil"/>
          <w:between w:space="0" w:sz="0" w:val="nil"/>
        </w:pBdr>
        <w:shd w:fill="auto" w:val="clear"/>
        <w:spacing w:after="80" w:before="0" w:beforeAutospacing="0" w:line="360" w:lineRule="auto"/>
        <w:ind w:left="440" w:hanging="360"/>
      </w:pPr>
      <w:r w:rsidDel="00000000" w:rsidR="00000000" w:rsidRPr="00000000">
        <w:rPr>
          <w:rFonts w:ascii="Arial" w:cs="Arial" w:eastAsia="Arial" w:hAnsi="Arial"/>
          <w:b w:val="1"/>
          <w:bCs w:val="1"/>
          <w:color w:val="1a1a1a"/>
          <w:sz w:val="22"/>
          <w:szCs w:val="22"/>
          <w:rtl w:val="0"/>
        </w:rPr>
        <w:t xml:space="preserve">Deliver:</w:t>
      </w:r>
      <w:r w:rsidDel="00000000" w:rsidR="00000000" w:rsidRPr="00000000">
        <w:rPr>
          <w:rFonts w:ascii="Arial" w:cs="Arial" w:eastAsia="Arial" w:hAnsi="Arial"/>
          <w:color w:val="1a1a1a"/>
          <w:sz w:val="22"/>
          <w:szCs w:val="22"/>
          <w:rtl w:val="0"/>
        </w:rPr>
        <w:t xml:space="preserve"> the structured record is posted into GoHighLevel.</w:t>
      </w:r>
    </w:p>
    <w:p w:rsidR="00000000" w:rsidDel="00000000" w:rsidP="00000000" w:rsidRDefault="00000000" w:rsidRPr="00000000" w14:paraId="00000039">
      <w:pPr>
        <w:pStyle w:val="Heading3"/>
        <w:pBdr>
          <w:top w:space="0" w:sz="0" w:val="nil"/>
          <w:left w:space="0" w:sz="0" w:val="nil"/>
          <w:bottom w:space="0" w:sz="0" w:val="nil"/>
          <w:right w:space="0" w:sz="0" w:val="nil"/>
          <w:between w:space="0" w:sz="0" w:val="nil"/>
        </w:pBdr>
        <w:shd w:fill="auto" w:val="clear"/>
        <w:spacing w:after="60" w:before="200" w:line="360" w:lineRule="auto"/>
        <w:rPr>
          <w:rFonts w:ascii="Arial" w:cs="Arial" w:eastAsia="Arial" w:hAnsi="Arial"/>
          <w:b w:val="1"/>
          <w:bCs w:val="1"/>
          <w:i w:val="0"/>
          <w:iCs w:val="0"/>
          <w:color w:val="1a1a1a"/>
          <w:sz w:val="22"/>
          <w:szCs w:val="22"/>
        </w:rPr>
      </w:pPr>
      <w:r w:rsidDel="00000000" w:rsidR="00000000" w:rsidRPr="00000000">
        <w:rPr>
          <w:rFonts w:ascii="Arial" w:cs="Arial" w:eastAsia="Arial" w:hAnsi="Arial"/>
          <w:b w:val="1"/>
          <w:bCs w:val="1"/>
          <w:i w:val="0"/>
          <w:iCs w:val="0"/>
          <w:color w:val="1a1a1a"/>
          <w:sz w:val="22"/>
          <w:szCs w:val="22"/>
          <w:rtl w:val="0"/>
        </w:rPr>
        <w:t xml:space="preserve">Zap 2: Chatbot Transcript to GHL Fields</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160" w:line="360" w:lineRule="auto"/>
        <w:rPr>
          <w:rFonts w:ascii="Arial" w:cs="Arial" w:eastAsia="Arial" w:hAnsi="Arial"/>
          <w:color w:val="1a1a1a"/>
          <w:sz w:val="22"/>
          <w:szCs w:val="22"/>
        </w:rPr>
      </w:pPr>
      <w:r w:rsidDel="00000000" w:rsidR="00000000" w:rsidRPr="00000000">
        <w:rPr>
          <w:rFonts w:ascii="Arial" w:cs="Arial" w:eastAsia="Arial" w:hAnsi="Arial"/>
          <w:color w:val="1a1a1a"/>
          <w:sz w:val="22"/>
          <w:szCs w:val="22"/>
          <w:rtl w:val="0"/>
        </w:rPr>
        <w:t xml:space="preserve">The chatbot adapter. It converts freeform conversation text into the structured format Zap 1 expects, then hands off.</w:t>
      </w:r>
    </w:p>
    <w:p w:rsidR="00000000" w:rsidDel="00000000" w:rsidP="00000000" w:rsidRDefault="00000000" w:rsidRPr="00000000" w14:paraId="0000003B">
      <w:pPr>
        <w:numPr>
          <w:ilvl w:val="0"/>
          <w:numId w:val="3"/>
        </w:numPr>
        <w:pBdr>
          <w:top w:space="0" w:sz="0" w:val="nil"/>
          <w:left w:space="0" w:sz="0" w:val="nil"/>
          <w:bottom w:space="0" w:sz="0" w:val="nil"/>
          <w:right w:space="0" w:sz="0" w:val="nil"/>
          <w:between w:space="0" w:sz="0" w:val="nil"/>
        </w:pBdr>
        <w:shd w:fill="auto" w:val="clear"/>
        <w:spacing w:after="0" w:afterAutospacing="0" w:line="360" w:lineRule="auto"/>
        <w:ind w:left="440" w:hanging="360"/>
      </w:pPr>
      <w:r w:rsidDel="00000000" w:rsidR="00000000" w:rsidRPr="00000000">
        <w:rPr>
          <w:rFonts w:ascii="Arial" w:cs="Arial" w:eastAsia="Arial" w:hAnsi="Arial"/>
          <w:b w:val="1"/>
          <w:bCs w:val="1"/>
          <w:color w:val="1a1a1a"/>
          <w:sz w:val="22"/>
          <w:szCs w:val="22"/>
          <w:rtl w:val="0"/>
        </w:rPr>
        <w:t xml:space="preserve">Trigger:</w:t>
      </w:r>
      <w:r w:rsidDel="00000000" w:rsidR="00000000" w:rsidRPr="00000000">
        <w:rPr>
          <w:rFonts w:ascii="Arial" w:cs="Arial" w:eastAsia="Arial" w:hAnsi="Arial"/>
          <w:color w:val="1a1a1a"/>
          <w:sz w:val="22"/>
          <w:szCs w:val="22"/>
          <w:rtl w:val="0"/>
        </w:rPr>
        <w:t xml:space="preserve"> a chatbot conversation forwarded by Workflow EA03.</w:t>
      </w:r>
    </w:p>
    <w:p w:rsidR="00000000" w:rsidDel="00000000" w:rsidP="00000000" w:rsidRDefault="00000000" w:rsidRPr="00000000" w14:paraId="0000003C">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360" w:lineRule="auto"/>
        <w:ind w:left="440" w:hanging="360"/>
      </w:pPr>
      <w:r w:rsidDel="00000000" w:rsidR="00000000" w:rsidRPr="00000000">
        <w:rPr>
          <w:rFonts w:ascii="Arial" w:cs="Arial" w:eastAsia="Arial" w:hAnsi="Arial"/>
          <w:b w:val="1"/>
          <w:bCs w:val="1"/>
          <w:color w:val="1a1a1a"/>
          <w:sz w:val="22"/>
          <w:szCs w:val="22"/>
          <w:rtl w:val="0"/>
        </w:rPr>
        <w:t xml:space="preserve">Summarize:</w:t>
      </w:r>
      <w:r w:rsidDel="00000000" w:rsidR="00000000" w:rsidRPr="00000000">
        <w:rPr>
          <w:rFonts w:ascii="Arial" w:cs="Arial" w:eastAsia="Arial" w:hAnsi="Arial"/>
          <w:color w:val="1a1a1a"/>
          <w:sz w:val="22"/>
          <w:szCs w:val="22"/>
          <w:rtl w:val="0"/>
        </w:rPr>
        <w:t xml:space="preserve"> Claude writes a detailed narrative summary and captures the client name, contact details, action items, key questions, and topics.</w:t>
      </w:r>
    </w:p>
    <w:p w:rsidR="00000000" w:rsidDel="00000000" w:rsidP="00000000" w:rsidRDefault="00000000" w:rsidRPr="00000000" w14:paraId="0000003D">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360" w:lineRule="auto"/>
        <w:ind w:left="440" w:hanging="360"/>
      </w:pPr>
      <w:r w:rsidDel="00000000" w:rsidR="00000000" w:rsidRPr="00000000">
        <w:rPr>
          <w:rFonts w:ascii="Arial" w:cs="Arial" w:eastAsia="Arial" w:hAnsi="Arial"/>
          <w:b w:val="1"/>
          <w:bCs w:val="1"/>
          <w:color w:val="1a1a1a"/>
          <w:sz w:val="22"/>
          <w:szCs w:val="22"/>
          <w:rtl w:val="0"/>
        </w:rPr>
        <w:t xml:space="preserve">Chapter:</w:t>
      </w:r>
      <w:r w:rsidDel="00000000" w:rsidR="00000000" w:rsidRPr="00000000">
        <w:rPr>
          <w:rFonts w:ascii="Arial" w:cs="Arial" w:eastAsia="Arial" w:hAnsi="Arial"/>
          <w:color w:val="1a1a1a"/>
          <w:sz w:val="22"/>
          <w:szCs w:val="22"/>
          <w:rtl w:val="0"/>
        </w:rPr>
        <w:t xml:space="preserve"> a second pass breaks the conversation into logical, titled segments.</w:t>
      </w:r>
    </w:p>
    <w:p w:rsidR="00000000" w:rsidDel="00000000" w:rsidP="00000000" w:rsidRDefault="00000000" w:rsidRPr="00000000" w14:paraId="0000003E">
      <w:pPr>
        <w:numPr>
          <w:ilvl w:val="0"/>
          <w:numId w:val="3"/>
        </w:numPr>
        <w:pBdr>
          <w:top w:space="0" w:sz="0" w:val="nil"/>
          <w:left w:space="0" w:sz="0" w:val="nil"/>
          <w:bottom w:space="0" w:sz="0" w:val="nil"/>
          <w:right w:space="0" w:sz="0" w:val="nil"/>
          <w:between w:space="0" w:sz="0" w:val="nil"/>
        </w:pBdr>
        <w:shd w:fill="auto" w:val="clear"/>
        <w:spacing w:after="80" w:before="0" w:beforeAutospacing="0" w:line="360" w:lineRule="auto"/>
        <w:ind w:left="440" w:hanging="360"/>
      </w:pPr>
      <w:r w:rsidDel="00000000" w:rsidR="00000000" w:rsidRPr="00000000">
        <w:rPr>
          <w:rFonts w:ascii="Arial" w:cs="Arial" w:eastAsia="Arial" w:hAnsi="Arial"/>
          <w:b w:val="1"/>
          <w:bCs w:val="1"/>
          <w:color w:val="1a1a1a"/>
          <w:sz w:val="22"/>
          <w:szCs w:val="22"/>
          <w:rtl w:val="0"/>
        </w:rPr>
        <w:t xml:space="preserve">Hand off:</w:t>
      </w:r>
      <w:r w:rsidDel="00000000" w:rsidR="00000000" w:rsidRPr="00000000">
        <w:rPr>
          <w:rFonts w:ascii="Arial" w:cs="Arial" w:eastAsia="Arial" w:hAnsi="Arial"/>
          <w:color w:val="1a1a1a"/>
          <w:sz w:val="22"/>
          <w:szCs w:val="22"/>
          <w:rtl w:val="0"/>
        </w:rPr>
        <w:t xml:space="preserve"> the assembled record is sent to Zap 1 to enter the shared pipeline. Detailed speaker by speaker transcript capture is reserved for a future enhancement and is not currently populated on this path.</w:t>
      </w:r>
    </w:p>
    <w:p w:rsidR="00000000" w:rsidDel="00000000" w:rsidP="00000000" w:rsidRDefault="00000000" w:rsidRPr="00000000" w14:paraId="0000003F">
      <w:pPr>
        <w:pStyle w:val="Heading3"/>
        <w:pBdr>
          <w:top w:space="0" w:sz="0" w:val="nil"/>
          <w:left w:space="0" w:sz="0" w:val="nil"/>
          <w:bottom w:space="0" w:sz="0" w:val="nil"/>
          <w:right w:space="0" w:sz="0" w:val="nil"/>
          <w:between w:space="0" w:sz="0" w:val="nil"/>
        </w:pBdr>
        <w:shd w:fill="auto" w:val="clear"/>
        <w:spacing w:after="60" w:before="200" w:line="360" w:lineRule="auto"/>
        <w:rPr>
          <w:rFonts w:ascii="Arial" w:cs="Arial" w:eastAsia="Arial" w:hAnsi="Arial"/>
          <w:b w:val="1"/>
          <w:bCs w:val="1"/>
          <w:i w:val="0"/>
          <w:iCs w:val="0"/>
          <w:color w:val="1a1a1a"/>
          <w:sz w:val="22"/>
          <w:szCs w:val="22"/>
        </w:rPr>
      </w:pPr>
      <w:r w:rsidDel="00000000" w:rsidR="00000000" w:rsidRPr="00000000">
        <w:rPr>
          <w:rFonts w:ascii="Arial" w:cs="Arial" w:eastAsia="Arial" w:hAnsi="Arial"/>
          <w:b w:val="1"/>
          <w:bCs w:val="1"/>
          <w:i w:val="0"/>
          <w:iCs w:val="0"/>
          <w:color w:val="1a1a1a"/>
          <w:sz w:val="22"/>
          <w:szCs w:val="22"/>
          <w:rtl w:val="0"/>
        </w:rPr>
        <w:t xml:space="preserve">Zap 3: Copy Builder and Create Draft in OneDrive</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160" w:line="360" w:lineRule="auto"/>
        <w:rPr>
          <w:rFonts w:ascii="Arial" w:cs="Arial" w:eastAsia="Arial" w:hAnsi="Arial"/>
          <w:color w:val="1a1a1a"/>
          <w:sz w:val="22"/>
          <w:szCs w:val="22"/>
        </w:rPr>
      </w:pPr>
      <w:r w:rsidDel="00000000" w:rsidR="00000000" w:rsidRPr="00000000">
        <w:rPr>
          <w:rFonts w:ascii="Arial" w:cs="Arial" w:eastAsia="Arial" w:hAnsi="Arial"/>
          <w:color w:val="1a1a1a"/>
          <w:sz w:val="22"/>
          <w:szCs w:val="22"/>
          <w:rtl w:val="0"/>
        </w:rPr>
        <w:t xml:space="preserve">The document generator. It turns confirmed details into the finished agreement.</w:t>
      </w:r>
    </w:p>
    <w:p w:rsidR="00000000" w:rsidDel="00000000" w:rsidP="00000000" w:rsidRDefault="00000000" w:rsidRPr="00000000" w14:paraId="00000041">
      <w:pPr>
        <w:numPr>
          <w:ilvl w:val="0"/>
          <w:numId w:val="4"/>
        </w:numPr>
        <w:pBdr>
          <w:top w:space="0" w:sz="0" w:val="nil"/>
          <w:left w:space="0" w:sz="0" w:val="nil"/>
          <w:bottom w:space="0" w:sz="0" w:val="nil"/>
          <w:right w:space="0" w:sz="0" w:val="nil"/>
          <w:between w:space="0" w:sz="0" w:val="nil"/>
        </w:pBdr>
        <w:shd w:fill="auto" w:val="clear"/>
        <w:spacing w:after="0" w:afterAutospacing="0" w:line="360" w:lineRule="auto"/>
        <w:ind w:left="440" w:hanging="360"/>
      </w:pPr>
      <w:r w:rsidDel="00000000" w:rsidR="00000000" w:rsidRPr="00000000">
        <w:rPr>
          <w:rFonts w:ascii="Arial" w:cs="Arial" w:eastAsia="Arial" w:hAnsi="Arial"/>
          <w:b w:val="1"/>
          <w:bCs w:val="1"/>
          <w:color w:val="1a1a1a"/>
          <w:sz w:val="22"/>
          <w:szCs w:val="22"/>
          <w:rtl w:val="0"/>
        </w:rPr>
        <w:t xml:space="preserve">Trigger:</w:t>
      </w:r>
      <w:r w:rsidDel="00000000" w:rsidR="00000000" w:rsidRPr="00000000">
        <w:rPr>
          <w:rFonts w:ascii="Arial" w:cs="Arial" w:eastAsia="Arial" w:hAnsi="Arial"/>
          <w:color w:val="1a1a1a"/>
          <w:sz w:val="22"/>
          <w:szCs w:val="22"/>
          <w:rtl w:val="0"/>
        </w:rPr>
        <w:t xml:space="preserve"> confirmed details from Workflow EA02 (form submit) or EA05 (pipeline stage).</w:t>
      </w:r>
    </w:p>
    <w:p w:rsidR="00000000" w:rsidDel="00000000" w:rsidP="00000000" w:rsidRDefault="00000000" w:rsidRPr="00000000" w14:paraId="00000042">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360" w:lineRule="auto"/>
        <w:ind w:left="440" w:hanging="360"/>
      </w:pPr>
      <w:r w:rsidDel="00000000" w:rsidR="00000000" w:rsidRPr="00000000">
        <w:rPr>
          <w:rFonts w:ascii="Arial" w:cs="Arial" w:eastAsia="Arial" w:hAnsi="Arial"/>
          <w:b w:val="1"/>
          <w:bCs w:val="1"/>
          <w:color w:val="1a1a1a"/>
          <w:sz w:val="22"/>
          <w:szCs w:val="22"/>
          <w:rtl w:val="0"/>
        </w:rPr>
        <w:t xml:space="preserve">Clean:</w:t>
      </w:r>
      <w:r w:rsidDel="00000000" w:rsidR="00000000" w:rsidRPr="00000000">
        <w:rPr>
          <w:rFonts w:ascii="Arial" w:cs="Arial" w:eastAsia="Arial" w:hAnsi="Arial"/>
          <w:color w:val="1a1a1a"/>
          <w:sz w:val="22"/>
          <w:szCs w:val="22"/>
          <w:rtl w:val="0"/>
        </w:rPr>
        <w:t xml:space="preserve"> all incoming values are normalized so blanks and placeholders are handled consistently.</w:t>
      </w:r>
    </w:p>
    <w:p w:rsidR="00000000" w:rsidDel="00000000" w:rsidP="00000000" w:rsidRDefault="00000000" w:rsidRPr="00000000" w14:paraId="00000043">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360" w:lineRule="auto"/>
        <w:ind w:left="440" w:hanging="360"/>
      </w:pPr>
      <w:r w:rsidDel="00000000" w:rsidR="00000000" w:rsidRPr="00000000">
        <w:rPr>
          <w:rFonts w:ascii="Arial" w:cs="Arial" w:eastAsia="Arial" w:hAnsi="Arial"/>
          <w:b w:val="1"/>
          <w:bCs w:val="1"/>
          <w:color w:val="1a1a1a"/>
          <w:sz w:val="22"/>
          <w:szCs w:val="22"/>
          <w:rtl w:val="0"/>
        </w:rPr>
        <w:t xml:space="preserve">Build:</w:t>
      </w:r>
      <w:r w:rsidDel="00000000" w:rsidR="00000000" w:rsidRPr="00000000">
        <w:rPr>
          <w:rFonts w:ascii="Arial" w:cs="Arial" w:eastAsia="Arial" w:hAnsi="Arial"/>
          <w:color w:val="1a1a1a"/>
          <w:sz w:val="22"/>
          <w:szCs w:val="22"/>
          <w:rtl w:val="0"/>
        </w:rPr>
        <w:t xml:space="preserve"> a deterministic engine assembles every section of the agreement in Block Appraisals house language. This step is fully rule based, so the same input always produces the same wording.</w:t>
      </w:r>
    </w:p>
    <w:p w:rsidR="00000000" w:rsidDel="00000000" w:rsidP="00000000" w:rsidRDefault="00000000" w:rsidRPr="00000000" w14:paraId="00010007">
      <w:pPr>
        <w:numPr>
          <w:ilvl w:val="0"/>
          <w:numId w:val="4"/>
        </w:numPr>
        <w:pBdr>
          <w:top w:space="0" w:sz="0" w:val="nil"/>
          <w:left w:space="0" w:sz="0" w:val="nil"/>
          <w:bottom w:space="0" w:sz="0" w:val="nil"/>
          <w:right w:space="0" w:sz="0" w:val="nil"/>
          <w:between w:space="0" w:sz="0" w:val="nil"/>
        </w:pBdr>
        <w:shd w:fill="auto" w:val="clear"/>
        <w:spacing w:after="80" w:before="0" w:beforeAutospacing="0" w:line="360" w:lineRule="auto"/>
        <w:ind w:left="440" w:hanging="360"/>
      </w:pPr>
      <w:r w:rsidDel="00000000" w:rsidR="00000000" w:rsidRPr="00000000">
        <w:rPr>
          <w:rFonts w:ascii="Arial" w:cs="Arial" w:eastAsia="Arial" w:hAnsi="Arial"/>
          <w:b w:val="1"/>
          <w:bCs w:val="1"/>
          <w:color w:val="1a1a1a"/>
          <w:sz w:val="22"/>
          <w:szCs w:val="22"/>
          <w:rtl w:val="0"/>
        </w:rPr>
        <w:t xml:space="preserve">Generate:</w:t>
      </w:r>
      <w:r w:rsidDel="00000000" w:rsidR="00000000" w:rsidRPr="00000000">
        <w:rPr>
          <w:rFonts w:ascii="Arial" w:cs="Arial" w:eastAsia="Arial" w:hAnsi="Arial"/>
          <w:color w:val="1a1a1a"/>
          <w:sz w:val="22"/>
          <w:szCs w:val="22"/>
          <w:rtl w:val="0"/>
        </w:rPr>
        <w:t xml:space="preserve"> the assembled text fills a Google Docs template, producing the draft agreement as a Google Doc.</w:t>
      </w:r>
    </w:p>
    <w:p w:rsidR="00000000" w:rsidDel="00000000" w:rsidP="00000000" w:rsidRDefault="00000000" w:rsidRPr="00000000" w14:paraId="00010004">
      <w:pPr>
        <w:numPr>
          <w:ilvl w:val="0"/>
          <w:numId w:val="1"/>
        </w:numPr>
        <w:pBdr>
          <w:top w:space="0" w:sz="0" w:val="nil"/>
          <w:left w:space="0" w:sz="0" w:val="nil"/>
          <w:bottom w:space="0" w:sz="0" w:val="nil"/>
          <w:right w:space="0" w:sz="0" w:val="nil"/>
          <w:between w:space="0" w:sz="0" w:val="nil"/>
        </w:pBdr>
        <w:shd w:fill="auto" w:val="clear"/>
        <w:spacing w:after="0" w:afterAutospacing="0" w:line="360" w:lineRule="auto"/>
        <w:ind w:left="440" w:hanging="360"/>
      </w:pPr>
      <w:r w:rsidDel="00000000" w:rsidR="00000000" w:rsidRPr="00000000">
        <w:rPr>
          <w:rFonts w:ascii="Arial" w:cs="Arial" w:eastAsia="Arial" w:hAnsi="Arial"/>
          <w:b w:val="1"/>
          <w:bCs w:val="1"/>
          <w:color w:val="1a1a1a"/>
          <w:sz w:val="22"/>
          <w:szCs w:val="22"/>
          <w:rtl w:val="0"/>
        </w:rPr>
        <w:t xml:space="preserve">Post-process:</w:t>
      </w:r>
      <w:r w:rsidDel="00000000" w:rsidR="00000000" w:rsidRPr="00000000">
        <w:rPr>
          <w:rFonts w:ascii="Arial" w:cs="Arial" w:eastAsia="Arial" w:hAnsi="Arial"/>
          <w:color w:val="1a1a1a"/>
          <w:sz w:val="22"/>
          <w:szCs w:val="22"/>
          <w:rtl w:val="0"/>
        </w:rPr>
        <w:t xml:space="preserve"> a Google Apps Script web app receives the new document and finishes it: collapses stray blank lines, converts marker lines to native bullets, turns the fee schedule into a tight borderless two-column table, colors every neutral honorific so the appraiser can spot it during review, and adds the footer divider so it survives the Word export.</w:t>
      </w:r>
    </w:p>
    <w:p w:rsidR="00000000" w:rsidDel="00000000" w:rsidP="00000000" w:rsidRDefault="00000000" w:rsidRPr="00000000" w14:paraId="00010005">
      <w:pPr>
        <w:numPr>
          <w:ilvl w:val="0"/>
          <w:numId w:val="1"/>
        </w:numPr>
        <w:pBdr>
          <w:top w:space="0" w:sz="0" w:val="nil"/>
          <w:left w:space="0" w:sz="0" w:val="nil"/>
          <w:bottom w:space="0" w:sz="0" w:val="nil"/>
          <w:right w:space="0" w:sz="0" w:val="nil"/>
          <w:between w:space="0" w:sz="0" w:val="nil"/>
        </w:pBdr>
        <w:shd w:fill="auto" w:val="clear"/>
        <w:spacing w:after="0" w:afterAutospacing="0" w:line="360" w:lineRule="auto"/>
        <w:ind w:left="440" w:hanging="360"/>
      </w:pPr>
      <w:r w:rsidDel="00000000" w:rsidR="00000000" w:rsidRPr="00000000">
        <w:rPr>
          <w:rFonts w:ascii="Arial" w:cs="Arial" w:eastAsia="Arial" w:hAnsi="Arial"/>
          <w:b w:val="1"/>
          <w:bCs w:val="1"/>
          <w:color w:val="1a1a1a"/>
          <w:sz w:val="22"/>
          <w:szCs w:val="22"/>
          <w:rtl w:val="0"/>
        </w:rPr>
        <w:t xml:space="preserve">Deliver:</w:t>
      </w:r>
      <w:r w:rsidDel="00000000" w:rsidR="00000000" w:rsidRPr="00000000">
        <w:rPr>
          <w:rFonts w:ascii="Arial" w:cs="Arial" w:eastAsia="Arial" w:hAnsi="Arial"/>
          <w:color w:val="1a1a1a"/>
          <w:sz w:val="22"/>
          <w:szCs w:val="22"/>
          <w:rtl w:val="0"/>
        </w:rPr>
        <w:t xml:space="preserve"> the finished document is exported as a Word (.docx) file, renamed cleanly, and uploaded to OneDrive.</w:t>
      </w:r>
    </w:p>
    <w:p w:rsidR="00000000" w:rsidDel="00000000" w:rsidP="00000000" w:rsidRDefault="00000000" w:rsidRPr="00000000" w14:paraId="00010006">
      <w:pPr>
        <w:pBdr>
          <w:top w:space="0" w:sz="0" w:val="nil"/>
          <w:left w:space="0" w:sz="0" w:val="nil"/>
          <w:bottom w:space="0" w:sz="0" w:val="nil"/>
          <w:right w:space="0" w:sz="0" w:val="nil"/>
          <w:between w:space="0" w:sz="0" w:val="nil"/>
        </w:pBdr>
        <w:shd w:fill="auto" w:val="clear"/>
        <w:spacing w:after="280" w:line="360" w:lineRule="auto"/>
        <w:rPr>
          <w:rFonts w:ascii="Arial" w:cs="Arial" w:eastAsia="Arial" w:hAnsi="Arial"/>
          <w:color w:val="1a1a1a"/>
          <w:sz w:val="22"/>
          <w:szCs w:val="22"/>
        </w:rPr>
      </w:pPr>
      <w:r w:rsidDel="00000000" w:rsidR="00000000" w:rsidRPr="00000000">
        <w:rPr>
          <w:rFonts w:ascii="Arial" w:cs="Arial" w:eastAsia="Arial" w:hAnsi="Arial"/>
          <w:color w:val="1a1a1a"/>
          <w:sz w:val="22"/>
          <w:szCs w:val="22"/>
          <w:rtl w:val="0"/>
        </w:rPr>
        <w:t xml:space="preserve">The parse step, the copy builder, the review form, the document template, the post-generation processor, and the GoHighLevel webhook mappings are all kept in one version-controlled repository (see Section 8). The Zap holds a pasted copy of each script; the repository is the source of truth.</w:t>
      </w:r>
    </w:p>
    <w:p w:rsidR="00000000" w:rsidDel="00000000" w:rsidP="00000000" w:rsidRDefault="00000000" w:rsidRPr="00000000" w14:paraId="00000045">
      <w:pPr>
        <w:pStyle w:val="Heading2"/>
        <w:pBdr>
          <w:top w:space="0" w:sz="0" w:val="nil"/>
          <w:left w:space="0" w:sz="0" w:val="nil"/>
          <w:bottom w:space="0" w:sz="0" w:val="nil"/>
          <w:right w:space="0" w:sz="0" w:val="nil"/>
          <w:between w:space="0" w:sz="0" w:val="nil"/>
        </w:pBdr>
        <w:shd w:fill="auto" w:val="clear"/>
        <w:spacing w:after="200" w:before="280" w:line="360" w:lineRule="auto"/>
        <w:rPr>
          <w:rFonts w:ascii="Arial" w:cs="Arial" w:eastAsia="Arial" w:hAnsi="Arial"/>
          <w:b w:val="1"/>
          <w:bCs w:val="1"/>
          <w:i w:val="0"/>
          <w:iCs w:val="0"/>
          <w:color w:val="005298"/>
          <w:sz w:val="26"/>
          <w:szCs w:val="26"/>
        </w:rPr>
      </w:pPr>
      <w:r w:rsidDel="00000000" w:rsidR="00000000" w:rsidRPr="00000000">
        <w:rPr>
          <w:rFonts w:ascii="Arial" w:cs="Arial" w:eastAsia="Arial" w:hAnsi="Arial"/>
          <w:b w:val="1"/>
          <w:bCs w:val="1"/>
          <w:i w:val="0"/>
          <w:iCs w:val="0"/>
          <w:color w:val="005298"/>
          <w:sz w:val="26"/>
          <w:szCs w:val="26"/>
          <w:rtl w:val="0"/>
        </w:rPr>
        <w:t xml:space="preserve">GoHighLevel Workflows</w:t>
      </w:r>
    </w:p>
    <w:p w:rsidR="00000000" w:rsidDel="00000000" w:rsidP="00000000" w:rsidRDefault="00000000" w:rsidRPr="00000000" w14:paraId="00000046">
      <w:pPr>
        <w:pStyle w:val="Heading3"/>
        <w:pBdr>
          <w:top w:space="0" w:sz="0" w:val="nil"/>
          <w:left w:space="0" w:sz="0" w:val="nil"/>
          <w:bottom w:space="0" w:sz="0" w:val="nil"/>
          <w:right w:space="0" w:sz="0" w:val="nil"/>
          <w:between w:space="0" w:sz="0" w:val="nil"/>
        </w:pBdr>
        <w:shd w:fill="auto" w:val="clear"/>
        <w:spacing w:after="60" w:before="0" w:line="360" w:lineRule="auto"/>
        <w:rPr>
          <w:rFonts w:ascii="Arial" w:cs="Arial" w:eastAsia="Arial" w:hAnsi="Arial"/>
          <w:b w:val="1"/>
          <w:bCs w:val="1"/>
          <w:i w:val="0"/>
          <w:iCs w:val="0"/>
          <w:color w:val="1a1a1a"/>
          <w:sz w:val="22"/>
          <w:szCs w:val="22"/>
        </w:rPr>
      </w:pPr>
      <w:r w:rsidDel="00000000" w:rsidR="00000000" w:rsidRPr="00000000">
        <w:rPr>
          <w:rFonts w:ascii="Arial" w:cs="Arial" w:eastAsia="Arial" w:hAnsi="Arial"/>
          <w:b w:val="1"/>
          <w:bCs w:val="1"/>
          <w:i w:val="0"/>
          <w:iCs w:val="0"/>
          <w:color w:val="1a1a1a"/>
          <w:sz w:val="22"/>
          <w:szCs w:val="22"/>
          <w:rtl w:val="0"/>
        </w:rPr>
        <w:t xml:space="preserve">EA01: Update Fields from Zapier</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200" w:line="360" w:lineRule="auto"/>
        <w:rPr>
          <w:rFonts w:ascii="Arial" w:cs="Arial" w:eastAsia="Arial" w:hAnsi="Arial"/>
          <w:color w:val="1a1a1a"/>
          <w:sz w:val="22"/>
          <w:szCs w:val="22"/>
        </w:rPr>
      </w:pPr>
      <w:r w:rsidDel="00000000" w:rsidR="00000000" w:rsidRPr="00000000">
        <w:rPr>
          <w:rFonts w:ascii="Arial" w:cs="Arial" w:eastAsia="Arial" w:hAnsi="Arial"/>
          <w:color w:val="1a1a1a"/>
          <w:sz w:val="22"/>
          <w:szCs w:val="22"/>
          <w:rtl w:val="0"/>
        </w:rPr>
        <w:t xml:space="preserve">Receives the extracted details, finds or creates the contact, records every field, and emails the appraiser a branded Review Lead Details notification linking to the pre-filled review form.</w:t>
      </w:r>
    </w:p>
    <w:p w:rsidR="00000000" w:rsidDel="00000000" w:rsidP="00000000" w:rsidRDefault="00000000" w:rsidRPr="00000000" w14:paraId="00000048">
      <w:pPr>
        <w:pStyle w:val="Heading3"/>
        <w:pBdr>
          <w:top w:space="0" w:sz="0" w:val="nil"/>
          <w:left w:space="0" w:sz="0" w:val="nil"/>
          <w:bottom w:space="0" w:sz="0" w:val="nil"/>
          <w:right w:space="0" w:sz="0" w:val="nil"/>
          <w:between w:space="0" w:sz="0" w:val="nil"/>
        </w:pBdr>
        <w:shd w:fill="auto" w:val="clear"/>
        <w:spacing w:after="60" w:before="0" w:line="360" w:lineRule="auto"/>
        <w:rPr>
          <w:rFonts w:ascii="Arial" w:cs="Arial" w:eastAsia="Arial" w:hAnsi="Arial"/>
          <w:b w:val="1"/>
          <w:bCs w:val="1"/>
          <w:i w:val="0"/>
          <w:iCs w:val="0"/>
          <w:color w:val="1a1a1a"/>
          <w:sz w:val="22"/>
          <w:szCs w:val="22"/>
        </w:rPr>
      </w:pPr>
      <w:r w:rsidDel="00000000" w:rsidR="00000000" w:rsidRPr="00000000">
        <w:rPr>
          <w:rFonts w:ascii="Arial" w:cs="Arial" w:eastAsia="Arial" w:hAnsi="Arial"/>
          <w:b w:val="1"/>
          <w:bCs w:val="1"/>
          <w:i w:val="0"/>
          <w:iCs w:val="0"/>
          <w:color w:val="1a1a1a"/>
          <w:sz w:val="22"/>
          <w:szCs w:val="22"/>
          <w:rtl w:val="0"/>
        </w:rPr>
        <w:t xml:space="preserve">EA02: Update Fields from Form</w:t>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200" w:line="360" w:lineRule="auto"/>
        <w:rPr>
          <w:rFonts w:ascii="Arial" w:cs="Arial" w:eastAsia="Arial" w:hAnsi="Arial"/>
          <w:color w:val="1a1a1a"/>
          <w:sz w:val="22"/>
          <w:szCs w:val="22"/>
        </w:rPr>
      </w:pPr>
      <w:r w:rsidDel="00000000" w:rsidR="00000000" w:rsidRPr="00000000">
        <w:rPr>
          <w:rFonts w:ascii="Arial" w:cs="Arial" w:eastAsia="Arial" w:hAnsi="Arial"/>
          <w:color w:val="1a1a1a"/>
          <w:sz w:val="22"/>
          <w:szCs w:val="22"/>
          <w:rtl w:val="0"/>
        </w:rPr>
        <w:t xml:space="preserve">Receives the reviewed and corrected details from the form, updates the contact record (including name, email, and phone), and starts the document generator.</w:t>
      </w:r>
    </w:p>
    <w:p w:rsidR="00000000" w:rsidDel="00000000" w:rsidP="00000000" w:rsidRDefault="00000000" w:rsidRPr="00000000" w14:paraId="0000004A">
      <w:pPr>
        <w:pStyle w:val="Heading3"/>
        <w:pBdr>
          <w:top w:space="0" w:sz="0" w:val="nil"/>
          <w:left w:space="0" w:sz="0" w:val="nil"/>
          <w:bottom w:space="0" w:sz="0" w:val="nil"/>
          <w:right w:space="0" w:sz="0" w:val="nil"/>
          <w:between w:space="0" w:sz="0" w:val="nil"/>
        </w:pBdr>
        <w:shd w:fill="auto" w:val="clear"/>
        <w:spacing w:after="60" w:before="0" w:line="360" w:lineRule="auto"/>
        <w:rPr>
          <w:rFonts w:ascii="Arial" w:cs="Arial" w:eastAsia="Arial" w:hAnsi="Arial"/>
          <w:b w:val="1"/>
          <w:bCs w:val="1"/>
          <w:i w:val="0"/>
          <w:iCs w:val="0"/>
          <w:color w:val="1a1a1a"/>
          <w:sz w:val="22"/>
          <w:szCs w:val="22"/>
        </w:rPr>
      </w:pPr>
      <w:r w:rsidDel="00000000" w:rsidR="00000000" w:rsidRPr="00000000">
        <w:rPr>
          <w:rFonts w:ascii="Arial" w:cs="Arial" w:eastAsia="Arial" w:hAnsi="Arial"/>
          <w:b w:val="1"/>
          <w:bCs w:val="1"/>
          <w:i w:val="0"/>
          <w:iCs w:val="0"/>
          <w:color w:val="1a1a1a"/>
          <w:sz w:val="22"/>
          <w:szCs w:val="22"/>
          <w:rtl w:val="0"/>
        </w:rPr>
        <w:t xml:space="preserve">EA02b: Update Appraisal Fee</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200" w:line="360" w:lineRule="auto"/>
        <w:rPr>
          <w:rFonts w:ascii="Arial" w:cs="Arial" w:eastAsia="Arial" w:hAnsi="Arial"/>
          <w:color w:val="1a1a1a"/>
          <w:sz w:val="22"/>
          <w:szCs w:val="22"/>
        </w:rPr>
      </w:pPr>
      <w:r w:rsidDel="00000000" w:rsidR="00000000" w:rsidRPr="00000000">
        <w:rPr>
          <w:rFonts w:ascii="Arial" w:cs="Arial" w:eastAsia="Arial" w:hAnsi="Arial"/>
          <w:color w:val="1a1a1a"/>
          <w:sz w:val="22"/>
          <w:szCs w:val="22"/>
          <w:rtl w:val="0"/>
        </w:rPr>
        <w:t xml:space="preserve">When an opportunity value is set on the deal, this workflow records it as the agreement fee. This deal value is the single source of truth for the fee that appears on the agreement.</w:t>
      </w:r>
    </w:p>
    <w:p w:rsidR="00000000" w:rsidDel="00000000" w:rsidP="00000000" w:rsidRDefault="00000000" w:rsidRPr="00000000" w14:paraId="0000004C">
      <w:pPr>
        <w:pStyle w:val="Heading3"/>
        <w:pBdr>
          <w:top w:space="0" w:sz="0" w:val="nil"/>
          <w:left w:space="0" w:sz="0" w:val="nil"/>
          <w:bottom w:space="0" w:sz="0" w:val="nil"/>
          <w:right w:space="0" w:sz="0" w:val="nil"/>
          <w:between w:space="0" w:sz="0" w:val="nil"/>
        </w:pBdr>
        <w:shd w:fill="auto" w:val="clear"/>
        <w:spacing w:after="60" w:before="0" w:line="360" w:lineRule="auto"/>
        <w:rPr>
          <w:rFonts w:ascii="Arial" w:cs="Arial" w:eastAsia="Arial" w:hAnsi="Arial"/>
          <w:b w:val="1"/>
          <w:bCs w:val="1"/>
          <w:i w:val="0"/>
          <w:iCs w:val="0"/>
          <w:color w:val="1a1a1a"/>
          <w:sz w:val="22"/>
          <w:szCs w:val="22"/>
        </w:rPr>
      </w:pPr>
      <w:r w:rsidDel="00000000" w:rsidR="00000000" w:rsidRPr="00000000">
        <w:rPr>
          <w:rFonts w:ascii="Arial" w:cs="Arial" w:eastAsia="Arial" w:hAnsi="Arial"/>
          <w:b w:val="1"/>
          <w:bCs w:val="1"/>
          <w:i w:val="0"/>
          <w:iCs w:val="0"/>
          <w:color w:val="1a1a1a"/>
          <w:sz w:val="22"/>
          <w:szCs w:val="22"/>
          <w:rtl w:val="0"/>
        </w:rPr>
        <w:t xml:space="preserve">EA03: Chatbot Transcript to Zap</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200" w:line="360" w:lineRule="auto"/>
        <w:rPr>
          <w:rFonts w:ascii="Arial" w:cs="Arial" w:eastAsia="Arial" w:hAnsi="Arial"/>
          <w:color w:val="1a1a1a"/>
          <w:sz w:val="22"/>
          <w:szCs w:val="22"/>
        </w:rPr>
      </w:pPr>
      <w:r w:rsidDel="00000000" w:rsidR="00000000" w:rsidRPr="00000000">
        <w:rPr>
          <w:rFonts w:ascii="Arial" w:cs="Arial" w:eastAsia="Arial" w:hAnsi="Arial"/>
          <w:color w:val="1a1a1a"/>
          <w:sz w:val="22"/>
          <w:szCs w:val="22"/>
          <w:rtl w:val="0"/>
        </w:rPr>
        <w:t xml:space="preserve">When the chatbot saves a conversation transcript or summary to the contact, this workflow bundles both and forwards them to the chatbot adapter (Zap 2) to enter the pipeline.</w:t>
      </w:r>
    </w:p>
    <w:p w:rsidR="00000000" w:rsidDel="00000000" w:rsidP="00000000" w:rsidRDefault="00000000" w:rsidRPr="00000000" w14:paraId="0000004E">
      <w:pPr>
        <w:pStyle w:val="Heading3"/>
        <w:pBdr>
          <w:top w:space="0" w:sz="0" w:val="nil"/>
          <w:left w:space="0" w:sz="0" w:val="nil"/>
          <w:bottom w:space="0" w:sz="0" w:val="nil"/>
          <w:right w:space="0" w:sz="0" w:val="nil"/>
          <w:between w:space="0" w:sz="0" w:val="nil"/>
        </w:pBdr>
        <w:shd w:fill="auto" w:val="clear"/>
        <w:spacing w:after="60" w:before="0" w:line="360" w:lineRule="auto"/>
        <w:rPr>
          <w:rFonts w:ascii="Arial" w:cs="Arial" w:eastAsia="Arial" w:hAnsi="Arial"/>
          <w:b w:val="1"/>
          <w:bCs w:val="1"/>
          <w:i w:val="0"/>
          <w:iCs w:val="0"/>
          <w:color w:val="1a1a1a"/>
          <w:sz w:val="22"/>
          <w:szCs w:val="22"/>
        </w:rPr>
      </w:pPr>
      <w:r w:rsidDel="00000000" w:rsidR="00000000" w:rsidRPr="00000000">
        <w:rPr>
          <w:rFonts w:ascii="Arial" w:cs="Arial" w:eastAsia="Arial" w:hAnsi="Arial"/>
          <w:b w:val="1"/>
          <w:bCs w:val="1"/>
          <w:i w:val="0"/>
          <w:iCs w:val="0"/>
          <w:color w:val="1a1a1a"/>
          <w:sz w:val="22"/>
          <w:szCs w:val="22"/>
          <w:rtl w:val="0"/>
        </w:rPr>
        <w:t xml:space="preserve">EA04b: Copy Builder from Zap (in development)</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200" w:line="360" w:lineRule="auto"/>
        <w:rPr>
          <w:rFonts w:ascii="Arial" w:cs="Arial" w:eastAsia="Arial" w:hAnsi="Arial"/>
          <w:color w:val="1a1a1a"/>
          <w:sz w:val="22"/>
          <w:szCs w:val="22"/>
        </w:rPr>
      </w:pPr>
      <w:r w:rsidDel="00000000" w:rsidR="00000000" w:rsidRPr="00000000">
        <w:rPr>
          <w:rFonts w:ascii="Arial" w:cs="Arial" w:eastAsia="Arial" w:hAnsi="Arial"/>
          <w:color w:val="1a1a1a"/>
          <w:sz w:val="22"/>
          <w:szCs w:val="22"/>
          <w:rtl w:val="0"/>
        </w:rPr>
        <w:t xml:space="preserve">This workflow is intended to record the assembled agreement text back onto the contact inside GoHighLevel, alongside the Word document. It is currently </w:t>
      </w:r>
      <w:r w:rsidDel="00000000" w:rsidR="00000000" w:rsidRPr="00000000">
        <w:rPr>
          <w:rFonts w:ascii="Arial" w:cs="Arial" w:eastAsia="Arial" w:hAnsi="Arial"/>
          <w:b w:val="1"/>
          <w:bCs w:val="1"/>
          <w:color w:val="1a1a1a"/>
          <w:sz w:val="22"/>
          <w:szCs w:val="22"/>
          <w:rtl w:val="0"/>
        </w:rPr>
        <w:t xml:space="preserve">paused </w:t>
      </w:r>
      <w:r w:rsidDel="00000000" w:rsidR="00000000" w:rsidRPr="00000000">
        <w:rPr>
          <w:color w:val="1a1a1a"/>
          <w:rtl w:val="0"/>
        </w:rPr>
        <w:t xml:space="preserve">due to limitations with the GoHighLevel documents and contracts system</w:t>
      </w:r>
      <w:r w:rsidDel="00000000" w:rsidR="00000000" w:rsidRPr="00000000">
        <w:rPr>
          <w:rFonts w:ascii="Arial" w:cs="Arial" w:eastAsia="Arial" w:hAnsi="Arial"/>
          <w:color w:val="1a1a1a"/>
          <w:sz w:val="22"/>
          <w:szCs w:val="22"/>
          <w:rtl w:val="0"/>
        </w:rPr>
        <w:t xml:space="preserve">. The live generation path remains the Word document delivered to OneDrive.</w:t>
      </w:r>
    </w:p>
    <w:p w:rsidR="00000000" w:rsidDel="00000000" w:rsidP="00000000" w:rsidRDefault="00000000" w:rsidRPr="00000000" w14:paraId="00000050">
      <w:pPr>
        <w:pStyle w:val="Heading3"/>
        <w:pBdr>
          <w:top w:space="0" w:sz="0" w:val="nil"/>
          <w:left w:space="0" w:sz="0" w:val="nil"/>
          <w:bottom w:space="0" w:sz="0" w:val="nil"/>
          <w:right w:space="0" w:sz="0" w:val="nil"/>
          <w:between w:space="0" w:sz="0" w:val="nil"/>
        </w:pBdr>
        <w:shd w:fill="auto" w:val="clear"/>
        <w:spacing w:after="60" w:before="0" w:line="360" w:lineRule="auto"/>
        <w:rPr>
          <w:rFonts w:ascii="Arial" w:cs="Arial" w:eastAsia="Arial" w:hAnsi="Arial"/>
          <w:b w:val="1"/>
          <w:bCs w:val="1"/>
          <w:i w:val="0"/>
          <w:iCs w:val="0"/>
          <w:color w:val="1a1a1a"/>
          <w:sz w:val="22"/>
          <w:szCs w:val="22"/>
        </w:rPr>
      </w:pPr>
      <w:r w:rsidDel="00000000" w:rsidR="00000000" w:rsidRPr="00000000">
        <w:rPr>
          <w:rFonts w:ascii="Arial" w:cs="Arial" w:eastAsia="Arial" w:hAnsi="Arial"/>
          <w:b w:val="1"/>
          <w:bCs w:val="1"/>
          <w:i w:val="0"/>
          <w:iCs w:val="0"/>
          <w:color w:val="1a1a1a"/>
          <w:sz w:val="22"/>
          <w:szCs w:val="22"/>
          <w:rtl w:val="0"/>
        </w:rPr>
        <w:t xml:space="preserve">EA05: Draft Agreement</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440" w:line="360" w:lineRule="auto"/>
        <w:rPr>
          <w:rFonts w:ascii="Arial" w:cs="Arial" w:eastAsia="Arial" w:hAnsi="Arial"/>
          <w:color w:val="1a1a1a"/>
          <w:sz w:val="22"/>
          <w:szCs w:val="22"/>
        </w:rPr>
      </w:pPr>
      <w:r w:rsidDel="00000000" w:rsidR="00000000" w:rsidRPr="00000000">
        <w:rPr>
          <w:rFonts w:ascii="Arial" w:cs="Arial" w:eastAsia="Arial" w:hAnsi="Arial"/>
          <w:color w:val="1a1a1a"/>
          <w:sz w:val="22"/>
          <w:szCs w:val="22"/>
          <w:rtl w:val="0"/>
        </w:rPr>
        <w:t xml:space="preserve">When an opportunity is moved into the </w:t>
      </w:r>
      <w:r w:rsidDel="00000000" w:rsidR="00000000" w:rsidRPr="00000000">
        <w:rPr>
          <w:rFonts w:ascii="Arial" w:cs="Arial" w:eastAsia="Arial" w:hAnsi="Arial"/>
          <w:i w:val="1"/>
          <w:iCs w:val="1"/>
          <w:color w:val="1a1a1a"/>
          <w:sz w:val="22"/>
          <w:szCs w:val="22"/>
          <w:rtl w:val="0"/>
        </w:rPr>
        <w:t xml:space="preserve">Draft Agreement</w:t>
      </w:r>
      <w:r w:rsidDel="00000000" w:rsidR="00000000" w:rsidRPr="00000000">
        <w:rPr>
          <w:rFonts w:ascii="Arial" w:cs="Arial" w:eastAsia="Arial" w:hAnsi="Arial"/>
          <w:color w:val="1a1a1a"/>
          <w:sz w:val="22"/>
          <w:szCs w:val="22"/>
          <w:rtl w:val="0"/>
        </w:rPr>
        <w:t xml:space="preserve"> pipeline stage, this workflow starts the document generator on demand using the confirmed details already on the contact. This gives the appraiser an alternative to the automatic generation that happens at form submission.</w:t>
      </w:r>
    </w:p>
    <w:p w:rsidR="00000000" w:rsidDel="00000000" w:rsidP="00000000" w:rsidRDefault="00000000" w:rsidRPr="00000000" w14:paraId="00000052">
      <w:pPr>
        <w:pStyle w:val="Heading1"/>
        <w:pBdr>
          <w:top w:space="0" w:sz="0" w:val="nil"/>
          <w:left w:space="0" w:sz="0" w:val="nil"/>
          <w:bottom w:space="0" w:sz="0" w:val="nil"/>
          <w:right w:space="0" w:sz="0" w:val="nil"/>
          <w:between w:space="0" w:sz="0" w:val="nil"/>
        </w:pBdr>
        <w:shd w:fill="auto" w:val="clear"/>
        <w:spacing w:after="220" w:before="0" w:line="360" w:lineRule="auto"/>
        <w:rPr>
          <w:rFonts w:ascii="Arial" w:cs="Arial" w:eastAsia="Arial" w:hAnsi="Arial"/>
          <w:b w:val="1"/>
          <w:bCs w:val="1"/>
          <w:i w:val="0"/>
          <w:iCs w:val="0"/>
          <w:color w:val="1a1a1a"/>
          <w:sz w:val="34"/>
          <w:szCs w:val="34"/>
        </w:rPr>
      </w:pPr>
      <w:r w:rsidDel="00000000" w:rsidR="00000000" w:rsidRPr="00000000">
        <w:rPr>
          <w:rFonts w:ascii="Arial" w:cs="Arial" w:eastAsia="Arial" w:hAnsi="Arial"/>
          <w:b w:val="1"/>
          <w:bCs w:val="1"/>
          <w:i w:val="0"/>
          <w:iCs w:val="0"/>
          <w:color w:val="1a1a1a"/>
          <w:sz w:val="34"/>
          <w:szCs w:val="34"/>
          <w:rtl w:val="0"/>
        </w:rPr>
        <w:t xml:space="preserve">4. Connection Reference</w:t>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280" w:line="360" w:lineRule="auto"/>
        <w:rPr>
          <w:rFonts w:ascii="Arial" w:cs="Arial" w:eastAsia="Arial" w:hAnsi="Arial"/>
          <w:color w:val="1a1a1a"/>
          <w:sz w:val="22"/>
          <w:szCs w:val="22"/>
        </w:rPr>
      </w:pPr>
      <w:r w:rsidDel="00000000" w:rsidR="00000000" w:rsidRPr="00000000">
        <w:pict>
          <v:rect style="width:0.0pt;height:1.5pt" o:hr="t" o:hrstd="t" o:hralign="center" fillcolor="#A0A0A0" stroked="f"/>
        </w:pict>
      </w:r>
      <w:r w:rsidDel="00000000" w:rsidR="00000000" w:rsidRPr="00000000">
        <w:rPr>
          <w:rFonts w:ascii="Arial" w:cs="Arial" w:eastAsia="Arial" w:hAnsi="Arial"/>
          <w:color w:val="1a1a1a"/>
          <w:sz w:val="22"/>
          <w:szCs w:val="22"/>
          <w:rtl w:val="0"/>
        </w:rPr>
        <w:t xml:space="preserve">The automations and workflows are connected by webhooks. The tables below map each connection point for maintenance and troubleshooting.</w:t>
      </w:r>
    </w:p>
    <w:p w:rsidR="00000000" w:rsidDel="00000000" w:rsidP="00000000" w:rsidRDefault="00000000" w:rsidRPr="00000000" w14:paraId="00000054">
      <w:pPr>
        <w:pStyle w:val="Heading2"/>
        <w:pBdr>
          <w:top w:space="0" w:sz="0" w:val="nil"/>
          <w:left w:space="0" w:sz="0" w:val="nil"/>
          <w:bottom w:space="0" w:sz="0" w:val="nil"/>
          <w:right w:space="0" w:sz="0" w:val="nil"/>
          <w:between w:space="0" w:sz="0" w:val="nil"/>
        </w:pBdr>
        <w:shd w:fill="auto" w:val="clear"/>
        <w:spacing w:after="100" w:before="0" w:line="360" w:lineRule="auto"/>
        <w:rPr>
          <w:rFonts w:ascii="Arial" w:cs="Arial" w:eastAsia="Arial" w:hAnsi="Arial"/>
          <w:b w:val="1"/>
          <w:bCs w:val="1"/>
          <w:i w:val="0"/>
          <w:iCs w:val="0"/>
          <w:color w:val="005298"/>
          <w:sz w:val="26"/>
          <w:szCs w:val="26"/>
        </w:rPr>
      </w:pPr>
      <w:r w:rsidDel="00000000" w:rsidR="00000000" w:rsidRPr="00000000">
        <w:rPr>
          <w:rFonts w:ascii="Arial" w:cs="Arial" w:eastAsia="Arial" w:hAnsi="Arial"/>
          <w:b w:val="1"/>
          <w:bCs w:val="1"/>
          <w:i w:val="0"/>
          <w:iCs w:val="0"/>
          <w:color w:val="005298"/>
          <w:sz w:val="26"/>
          <w:szCs w:val="26"/>
          <w:rtl w:val="0"/>
        </w:rPr>
        <w:t xml:space="preserve">Zapier endpoints</w:t>
      </w:r>
    </w:p>
    <w:tbl>
      <w:tblPr>
        <w:tblStyle w:val="Table1"/>
        <w:tblW w:w="9360.0" w:type="dxa"/>
        <w:jc w:val="left"/>
        <w:tblBorders>
          <w:top w:color="aaaaaa" w:space="0" w:sz="6" w:val="single"/>
          <w:left w:color="aaaaaa" w:space="0" w:sz="6" w:val="single"/>
          <w:bottom w:color="aaaaaa" w:space="0" w:sz="6" w:val="single"/>
          <w:right w:color="aaaaaa" w:space="0" w:sz="6" w:val="single"/>
          <w:insideH w:color="aaaaaa" w:space="0" w:sz="6" w:val="single"/>
          <w:insideV w:color="aaaaaa"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tcBorders>
              <w:top w:color="aaaaaa" w:space="0" w:sz="6" w:val="single"/>
              <w:left w:color="aaaaaa" w:space="0" w:sz="6" w:val="single"/>
              <w:bottom w:color="aaaaaa" w:space="0" w:sz="6" w:val="single"/>
              <w:right w:color="aaaaaa" w:space="0" w:sz="6" w:val="single"/>
            </w:tcBorders>
            <w:shd w:fill="005298" w:val="clear"/>
            <w:tcMar>
              <w:top w:w="100.0" w:type="dxa"/>
              <w:left w:w="140.0" w:type="dxa"/>
              <w:bottom w:w="100.0" w:type="dxa"/>
              <w:right w:w="14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100" w:before="100" w:line="360" w:lineRule="auto"/>
              <w:rPr>
                <w:rFonts w:ascii="Arial" w:cs="Arial" w:eastAsia="Arial" w:hAnsi="Arial"/>
                <w:b w:val="1"/>
                <w:bCs w:val="1"/>
                <w:color w:val="ffffff"/>
                <w:sz w:val="18"/>
                <w:szCs w:val="18"/>
                <w:shd w:fill="auto" w:val="clear"/>
              </w:rPr>
            </w:pPr>
            <w:r w:rsidDel="00000000" w:rsidR="00000000" w:rsidRPr="00000000">
              <w:rPr>
                <w:rFonts w:ascii="Arial" w:cs="Arial" w:eastAsia="Arial" w:hAnsi="Arial"/>
                <w:b w:val="1"/>
                <w:bCs w:val="1"/>
                <w:color w:val="ffffff"/>
                <w:sz w:val="18"/>
                <w:szCs w:val="18"/>
                <w:shd w:fill="auto" w:val="clear"/>
                <w:rtl w:val="0"/>
              </w:rPr>
              <w:t xml:space="preserve">Automation</w:t>
            </w:r>
          </w:p>
        </w:tc>
        <w:tc>
          <w:tcPr>
            <w:tcBorders>
              <w:top w:color="aaaaaa" w:space="0" w:sz="6" w:val="single"/>
              <w:left w:color="aaaaaa" w:space="0" w:sz="6" w:val="single"/>
              <w:bottom w:color="aaaaaa" w:space="0" w:sz="6" w:val="single"/>
              <w:right w:color="aaaaaa" w:space="0" w:sz="6" w:val="single"/>
            </w:tcBorders>
            <w:shd w:fill="005298" w:val="clear"/>
            <w:tcMar>
              <w:top w:w="100.0" w:type="dxa"/>
              <w:left w:w="140.0" w:type="dxa"/>
              <w:bottom w:w="100.0" w:type="dxa"/>
              <w:right w:w="14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100" w:before="100" w:line="360" w:lineRule="auto"/>
              <w:rPr>
                <w:rFonts w:ascii="Arial" w:cs="Arial" w:eastAsia="Arial" w:hAnsi="Arial"/>
                <w:b w:val="1"/>
                <w:bCs w:val="1"/>
                <w:color w:val="ffffff"/>
                <w:sz w:val="18"/>
                <w:szCs w:val="18"/>
                <w:shd w:fill="auto" w:val="clear"/>
              </w:rPr>
            </w:pPr>
            <w:r w:rsidDel="00000000" w:rsidR="00000000" w:rsidRPr="00000000">
              <w:rPr>
                <w:rFonts w:ascii="Arial" w:cs="Arial" w:eastAsia="Arial" w:hAnsi="Arial"/>
                <w:b w:val="1"/>
                <w:bCs w:val="1"/>
                <w:color w:val="ffffff"/>
                <w:sz w:val="18"/>
                <w:szCs w:val="18"/>
                <w:shd w:fill="auto" w:val="clear"/>
                <w:rtl w:val="0"/>
              </w:rPr>
              <w:t xml:space="preserve">Receives from</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100" w:before="100" w:line="360" w:lineRule="auto"/>
              <w:rPr>
                <w:rFonts w:ascii="Arial" w:cs="Arial" w:eastAsia="Arial" w:hAnsi="Arial"/>
                <w:color w:val="555555"/>
                <w:sz w:val="18"/>
                <w:szCs w:val="18"/>
                <w:shd w:fill="auto" w:val="clear"/>
              </w:rPr>
            </w:pPr>
            <w:r w:rsidDel="00000000" w:rsidR="00000000" w:rsidRPr="00000000">
              <w:rPr>
                <w:rFonts w:ascii="Arial" w:cs="Arial" w:eastAsia="Arial" w:hAnsi="Arial"/>
                <w:color w:val="555555"/>
                <w:sz w:val="18"/>
                <w:szCs w:val="18"/>
                <w:shd w:fill="auto" w:val="clear"/>
                <w:rtl w:val="0"/>
              </w:rPr>
              <w:t xml:space="preserve">Zap 1</w:t>
            </w:r>
          </w:p>
        </w:tc>
        <w:tc>
          <w:tcPr>
            <w:tcBorders>
              <w:top w:color="aaaaaa" w:space="0" w:sz="6" w:val="single"/>
              <w:left w:color="aaaaaa" w:space="0" w:sz="6" w:val="single"/>
              <w:bottom w:color="aaaaaa" w:space="0" w:sz="6" w:val="single"/>
              <w:right w:color="aaaaaa" w:space="0" w:sz="6"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100" w:before="100" w:line="360" w:lineRule="auto"/>
              <w:rPr>
                <w:rFonts w:ascii="Arial" w:cs="Arial" w:eastAsia="Arial" w:hAnsi="Arial"/>
                <w:color w:val="1a1a1a"/>
                <w:sz w:val="18"/>
                <w:szCs w:val="18"/>
                <w:shd w:fill="auto" w:val="clear"/>
              </w:rPr>
            </w:pPr>
            <w:r w:rsidDel="00000000" w:rsidR="00000000" w:rsidRPr="00000000">
              <w:rPr>
                <w:rFonts w:ascii="Arial" w:cs="Arial" w:eastAsia="Arial" w:hAnsi="Arial"/>
                <w:color w:val="1a1a1a"/>
                <w:sz w:val="18"/>
                <w:szCs w:val="18"/>
                <w:shd w:fill="auto" w:val="clear"/>
                <w:rtl w:val="0"/>
              </w:rPr>
              <w:t xml:space="preserve">Read.ai, and the chatbot adapter (Zap 2)</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deded" w:val="clear"/>
            <w:tcMar>
              <w:top w:w="100.0" w:type="dxa"/>
              <w:left w:w="140.0" w:type="dxa"/>
              <w:bottom w:w="100.0" w:type="dxa"/>
              <w:right w:w="14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100" w:before="100" w:line="360" w:lineRule="auto"/>
              <w:rPr>
                <w:rFonts w:ascii="Arial" w:cs="Arial" w:eastAsia="Arial" w:hAnsi="Arial"/>
                <w:color w:val="555555"/>
                <w:sz w:val="18"/>
                <w:szCs w:val="18"/>
                <w:shd w:fill="auto" w:val="clear"/>
              </w:rPr>
            </w:pPr>
            <w:r w:rsidDel="00000000" w:rsidR="00000000" w:rsidRPr="00000000">
              <w:rPr>
                <w:rFonts w:ascii="Arial" w:cs="Arial" w:eastAsia="Arial" w:hAnsi="Arial"/>
                <w:color w:val="555555"/>
                <w:sz w:val="18"/>
                <w:szCs w:val="18"/>
                <w:shd w:fill="auto" w:val="clear"/>
                <w:rtl w:val="0"/>
              </w:rPr>
              <w:t xml:space="preserve">Zap 2</w:t>
            </w:r>
          </w:p>
        </w:tc>
        <w:tc>
          <w:tcPr>
            <w:tcBorders>
              <w:top w:color="aaaaaa" w:space="0" w:sz="6" w:val="single"/>
              <w:left w:color="aaaaaa" w:space="0" w:sz="6" w:val="single"/>
              <w:bottom w:color="aaaaaa" w:space="0" w:sz="6" w:val="single"/>
              <w:right w:color="aaaaaa" w:space="0" w:sz="6" w:val="single"/>
            </w:tcBorders>
            <w:shd w:fill="ededed" w:val="clear"/>
            <w:tcMar>
              <w:top w:w="100.0" w:type="dxa"/>
              <w:left w:w="140.0" w:type="dxa"/>
              <w:bottom w:w="100.0" w:type="dxa"/>
              <w:right w:w="14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100" w:before="100" w:line="360" w:lineRule="auto"/>
              <w:rPr>
                <w:rFonts w:ascii="Arial" w:cs="Arial" w:eastAsia="Arial" w:hAnsi="Arial"/>
                <w:color w:val="1a1a1a"/>
                <w:sz w:val="18"/>
                <w:szCs w:val="18"/>
                <w:shd w:fill="auto" w:val="clear"/>
              </w:rPr>
            </w:pPr>
            <w:r w:rsidDel="00000000" w:rsidR="00000000" w:rsidRPr="00000000">
              <w:rPr>
                <w:rFonts w:ascii="Arial" w:cs="Arial" w:eastAsia="Arial" w:hAnsi="Arial"/>
                <w:color w:val="1a1a1a"/>
                <w:sz w:val="18"/>
                <w:szCs w:val="18"/>
                <w:shd w:fill="auto" w:val="clear"/>
                <w:rtl w:val="0"/>
              </w:rPr>
              <w:t xml:space="preserve">Chatbot conversations, via Workflow EA03</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100" w:before="100" w:line="360" w:lineRule="auto"/>
              <w:rPr>
                <w:rFonts w:ascii="Arial" w:cs="Arial" w:eastAsia="Arial" w:hAnsi="Arial"/>
                <w:color w:val="555555"/>
                <w:sz w:val="18"/>
                <w:szCs w:val="18"/>
                <w:shd w:fill="auto" w:val="clear"/>
              </w:rPr>
            </w:pPr>
            <w:r w:rsidDel="00000000" w:rsidR="00000000" w:rsidRPr="00000000">
              <w:rPr>
                <w:rFonts w:ascii="Arial" w:cs="Arial" w:eastAsia="Arial" w:hAnsi="Arial"/>
                <w:color w:val="555555"/>
                <w:sz w:val="18"/>
                <w:szCs w:val="18"/>
                <w:shd w:fill="auto" w:val="clear"/>
                <w:rtl w:val="0"/>
              </w:rPr>
              <w:t xml:space="preserve">Zap 3</w:t>
            </w:r>
          </w:p>
        </w:tc>
        <w:tc>
          <w:tcPr>
            <w:tcBorders>
              <w:top w:color="aaaaaa" w:space="0" w:sz="6" w:val="single"/>
              <w:left w:color="aaaaaa" w:space="0" w:sz="6" w:val="single"/>
              <w:bottom w:color="aaaaaa" w:space="0" w:sz="6" w:val="single"/>
              <w:right w:color="aaaaaa" w:space="0" w:sz="6"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100" w:before="100" w:line="360" w:lineRule="auto"/>
              <w:rPr>
                <w:rFonts w:ascii="Arial" w:cs="Arial" w:eastAsia="Arial" w:hAnsi="Arial"/>
                <w:color w:val="1a1a1a"/>
                <w:sz w:val="18"/>
                <w:szCs w:val="18"/>
                <w:shd w:fill="auto" w:val="clear"/>
              </w:rPr>
            </w:pPr>
            <w:r w:rsidDel="00000000" w:rsidR="00000000" w:rsidRPr="00000000">
              <w:rPr>
                <w:rFonts w:ascii="Arial" w:cs="Arial" w:eastAsia="Arial" w:hAnsi="Arial"/>
                <w:color w:val="1a1a1a"/>
                <w:sz w:val="18"/>
                <w:szCs w:val="18"/>
                <w:shd w:fill="auto" w:val="clear"/>
                <w:rtl w:val="0"/>
              </w:rPr>
              <w:t xml:space="preserve">Confirmed details, via Workflow EA02 or EA05</w:t>
            </w:r>
          </w:p>
        </w:tc>
      </w:tr>
    </w:tbl>
    <w:p w:rsidR="00000000" w:rsidDel="00000000" w:rsidP="00000000" w:rsidRDefault="00000000" w:rsidRPr="00000000" w14:paraId="0000005D">
      <w:pPr>
        <w:pStyle w:val="Heading2"/>
        <w:pBdr>
          <w:top w:space="0" w:sz="0" w:val="nil"/>
          <w:left w:space="0" w:sz="0" w:val="nil"/>
          <w:bottom w:space="0" w:sz="0" w:val="nil"/>
          <w:right w:space="0" w:sz="0" w:val="nil"/>
          <w:between w:space="0" w:sz="0" w:val="nil"/>
        </w:pBdr>
        <w:shd w:fill="auto" w:val="clear"/>
        <w:spacing w:after="100" w:before="280" w:line="360" w:lineRule="auto"/>
        <w:rPr>
          <w:rFonts w:ascii="Arial" w:cs="Arial" w:eastAsia="Arial" w:hAnsi="Arial"/>
          <w:b w:val="1"/>
          <w:bCs w:val="1"/>
          <w:i w:val="0"/>
          <w:iCs w:val="0"/>
          <w:color w:val="005298"/>
          <w:sz w:val="26"/>
          <w:szCs w:val="26"/>
        </w:rPr>
      </w:pPr>
      <w:r w:rsidDel="00000000" w:rsidR="00000000" w:rsidRPr="00000000">
        <w:rPr>
          <w:rFonts w:ascii="Arial" w:cs="Arial" w:eastAsia="Arial" w:hAnsi="Arial"/>
          <w:b w:val="1"/>
          <w:bCs w:val="1"/>
          <w:i w:val="0"/>
          <w:iCs w:val="0"/>
          <w:color w:val="005298"/>
          <w:sz w:val="26"/>
          <w:szCs w:val="26"/>
          <w:rtl w:val="0"/>
        </w:rPr>
        <w:t xml:space="preserve">GoHighLevel endpoints</w:t>
      </w:r>
    </w:p>
    <w:tbl>
      <w:tblPr>
        <w:tblStyle w:val="Table2"/>
        <w:tblW w:w="9360.0" w:type="dxa"/>
        <w:jc w:val="left"/>
        <w:tblBorders>
          <w:top w:color="aaaaaa" w:space="0" w:sz="6" w:val="single"/>
          <w:left w:color="aaaaaa" w:space="0" w:sz="6" w:val="single"/>
          <w:bottom w:color="aaaaaa" w:space="0" w:sz="6" w:val="single"/>
          <w:right w:color="aaaaaa" w:space="0" w:sz="6" w:val="single"/>
          <w:insideH w:color="aaaaaa" w:space="0" w:sz="6" w:val="single"/>
          <w:insideV w:color="aaaaaa"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tcBorders>
              <w:top w:color="aaaaaa" w:space="0" w:sz="6" w:val="single"/>
              <w:left w:color="aaaaaa" w:space="0" w:sz="6" w:val="single"/>
              <w:bottom w:color="aaaaaa" w:space="0" w:sz="6" w:val="single"/>
              <w:right w:color="aaaaaa" w:space="0" w:sz="6" w:val="single"/>
            </w:tcBorders>
            <w:shd w:fill="005298" w:val="clear"/>
            <w:tcMar>
              <w:top w:w="100.0" w:type="dxa"/>
              <w:left w:w="140.0" w:type="dxa"/>
              <w:bottom w:w="100.0" w:type="dxa"/>
              <w:right w:w="14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100" w:before="100" w:line="360" w:lineRule="auto"/>
              <w:rPr>
                <w:rFonts w:ascii="Arial" w:cs="Arial" w:eastAsia="Arial" w:hAnsi="Arial"/>
                <w:b w:val="1"/>
                <w:bCs w:val="1"/>
                <w:color w:val="ffffff"/>
                <w:sz w:val="18"/>
                <w:szCs w:val="18"/>
                <w:shd w:fill="auto" w:val="clear"/>
              </w:rPr>
            </w:pPr>
            <w:r w:rsidDel="00000000" w:rsidR="00000000" w:rsidRPr="00000000">
              <w:rPr>
                <w:rFonts w:ascii="Arial" w:cs="Arial" w:eastAsia="Arial" w:hAnsi="Arial"/>
                <w:b w:val="1"/>
                <w:bCs w:val="1"/>
                <w:color w:val="ffffff"/>
                <w:sz w:val="18"/>
                <w:szCs w:val="18"/>
                <w:shd w:fill="auto" w:val="clear"/>
                <w:rtl w:val="0"/>
              </w:rPr>
              <w:t xml:space="preserve">Workflow</w:t>
            </w:r>
          </w:p>
        </w:tc>
        <w:tc>
          <w:tcPr>
            <w:tcBorders>
              <w:top w:color="aaaaaa" w:space="0" w:sz="6" w:val="single"/>
              <w:left w:color="aaaaaa" w:space="0" w:sz="6" w:val="single"/>
              <w:bottom w:color="aaaaaa" w:space="0" w:sz="6" w:val="single"/>
              <w:right w:color="aaaaaa" w:space="0" w:sz="6" w:val="single"/>
            </w:tcBorders>
            <w:shd w:fill="005298" w:val="clear"/>
            <w:tcMar>
              <w:top w:w="100.0" w:type="dxa"/>
              <w:left w:w="140.0" w:type="dxa"/>
              <w:bottom w:w="100.0" w:type="dxa"/>
              <w:right w:w="14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100" w:before="100" w:line="360" w:lineRule="auto"/>
              <w:rPr>
                <w:rFonts w:ascii="Arial" w:cs="Arial" w:eastAsia="Arial" w:hAnsi="Arial"/>
                <w:b w:val="1"/>
                <w:bCs w:val="1"/>
                <w:color w:val="ffffff"/>
                <w:sz w:val="18"/>
                <w:szCs w:val="18"/>
                <w:shd w:fill="auto" w:val="clear"/>
              </w:rPr>
            </w:pPr>
            <w:r w:rsidDel="00000000" w:rsidR="00000000" w:rsidRPr="00000000">
              <w:rPr>
                <w:rFonts w:ascii="Arial" w:cs="Arial" w:eastAsia="Arial" w:hAnsi="Arial"/>
                <w:b w:val="1"/>
                <w:bCs w:val="1"/>
                <w:color w:val="ffffff"/>
                <w:sz w:val="18"/>
                <w:szCs w:val="18"/>
                <w:shd w:fill="auto" w:val="clear"/>
                <w:rtl w:val="0"/>
              </w:rPr>
              <w:t xml:space="preserve">Receives from</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100" w:before="100" w:line="360" w:lineRule="auto"/>
              <w:rPr>
                <w:rFonts w:ascii="Arial" w:cs="Arial" w:eastAsia="Arial" w:hAnsi="Arial"/>
                <w:color w:val="555555"/>
                <w:sz w:val="18"/>
                <w:szCs w:val="18"/>
                <w:shd w:fill="auto" w:val="clear"/>
              </w:rPr>
            </w:pPr>
            <w:r w:rsidDel="00000000" w:rsidR="00000000" w:rsidRPr="00000000">
              <w:rPr>
                <w:rFonts w:ascii="Arial" w:cs="Arial" w:eastAsia="Arial" w:hAnsi="Arial"/>
                <w:color w:val="555555"/>
                <w:sz w:val="18"/>
                <w:szCs w:val="18"/>
                <w:shd w:fill="auto" w:val="clear"/>
                <w:rtl w:val="0"/>
              </w:rPr>
              <w:t xml:space="preserve">EA01</w:t>
            </w:r>
          </w:p>
        </w:tc>
        <w:tc>
          <w:tcPr>
            <w:tcBorders>
              <w:top w:color="aaaaaa" w:space="0" w:sz="6" w:val="single"/>
              <w:left w:color="aaaaaa" w:space="0" w:sz="6" w:val="single"/>
              <w:bottom w:color="aaaaaa" w:space="0" w:sz="6" w:val="single"/>
              <w:right w:color="aaaaaa" w:space="0" w:sz="6"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100" w:before="100" w:line="360" w:lineRule="auto"/>
              <w:rPr>
                <w:rFonts w:ascii="Arial" w:cs="Arial" w:eastAsia="Arial" w:hAnsi="Arial"/>
                <w:color w:val="1a1a1a"/>
                <w:sz w:val="18"/>
                <w:szCs w:val="18"/>
                <w:shd w:fill="auto" w:val="clear"/>
              </w:rPr>
            </w:pPr>
            <w:r w:rsidDel="00000000" w:rsidR="00000000" w:rsidRPr="00000000">
              <w:rPr>
                <w:rFonts w:ascii="Arial" w:cs="Arial" w:eastAsia="Arial" w:hAnsi="Arial"/>
                <w:color w:val="1a1a1a"/>
                <w:sz w:val="18"/>
                <w:szCs w:val="18"/>
                <w:shd w:fill="auto" w:val="clear"/>
                <w:rtl w:val="0"/>
              </w:rPr>
              <w:t xml:space="preserve">Extracted details from Zap 1</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deded" w:val="clear"/>
            <w:tcMar>
              <w:top w:w="100.0" w:type="dxa"/>
              <w:left w:w="140.0" w:type="dxa"/>
              <w:bottom w:w="100.0" w:type="dxa"/>
              <w:right w:w="14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100" w:before="100" w:line="360" w:lineRule="auto"/>
              <w:rPr>
                <w:rFonts w:ascii="Arial" w:cs="Arial" w:eastAsia="Arial" w:hAnsi="Arial"/>
                <w:color w:val="555555"/>
                <w:sz w:val="18"/>
                <w:szCs w:val="18"/>
                <w:shd w:fill="auto" w:val="clear"/>
              </w:rPr>
            </w:pPr>
            <w:r w:rsidDel="00000000" w:rsidR="00000000" w:rsidRPr="00000000">
              <w:rPr>
                <w:rFonts w:ascii="Arial" w:cs="Arial" w:eastAsia="Arial" w:hAnsi="Arial"/>
                <w:color w:val="555555"/>
                <w:sz w:val="18"/>
                <w:szCs w:val="18"/>
                <w:shd w:fill="auto" w:val="clear"/>
                <w:rtl w:val="0"/>
              </w:rPr>
              <w:t xml:space="preserve">EA02</w:t>
            </w:r>
          </w:p>
        </w:tc>
        <w:tc>
          <w:tcPr>
            <w:tcBorders>
              <w:top w:color="aaaaaa" w:space="0" w:sz="6" w:val="single"/>
              <w:left w:color="aaaaaa" w:space="0" w:sz="6" w:val="single"/>
              <w:bottom w:color="aaaaaa" w:space="0" w:sz="6" w:val="single"/>
              <w:right w:color="aaaaaa" w:space="0" w:sz="6" w:val="single"/>
            </w:tcBorders>
            <w:shd w:fill="ededed" w:val="clear"/>
            <w:tcMar>
              <w:top w:w="100.0" w:type="dxa"/>
              <w:left w:w="140.0" w:type="dxa"/>
              <w:bottom w:w="100.0" w:type="dxa"/>
              <w:right w:w="14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100" w:before="100" w:line="360" w:lineRule="auto"/>
              <w:rPr>
                <w:rFonts w:ascii="Arial" w:cs="Arial" w:eastAsia="Arial" w:hAnsi="Arial"/>
                <w:color w:val="1a1a1a"/>
                <w:sz w:val="18"/>
                <w:szCs w:val="18"/>
                <w:shd w:fill="auto" w:val="clear"/>
              </w:rPr>
            </w:pPr>
            <w:r w:rsidDel="00000000" w:rsidR="00000000" w:rsidRPr="00000000">
              <w:rPr>
                <w:rFonts w:ascii="Arial" w:cs="Arial" w:eastAsia="Arial" w:hAnsi="Arial"/>
                <w:color w:val="1a1a1a"/>
                <w:sz w:val="18"/>
                <w:szCs w:val="18"/>
                <w:shd w:fill="auto" w:val="clear"/>
                <w:rtl w:val="0"/>
              </w:rPr>
              <w:t xml:space="preserve">The review form submission</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100" w:before="100" w:line="360" w:lineRule="auto"/>
              <w:rPr>
                <w:rFonts w:ascii="Arial" w:cs="Arial" w:eastAsia="Arial" w:hAnsi="Arial"/>
                <w:color w:val="555555"/>
                <w:sz w:val="18"/>
                <w:szCs w:val="18"/>
                <w:shd w:fill="auto" w:val="clear"/>
              </w:rPr>
            </w:pPr>
            <w:r w:rsidDel="00000000" w:rsidR="00000000" w:rsidRPr="00000000">
              <w:rPr>
                <w:rFonts w:ascii="Arial" w:cs="Arial" w:eastAsia="Arial" w:hAnsi="Arial"/>
                <w:color w:val="555555"/>
                <w:sz w:val="18"/>
                <w:szCs w:val="18"/>
                <w:shd w:fill="auto" w:val="clear"/>
                <w:rtl w:val="0"/>
              </w:rPr>
              <w:t xml:space="preserve">EA04b (paused)</w:t>
            </w:r>
          </w:p>
        </w:tc>
        <w:tc>
          <w:tcPr>
            <w:tcBorders>
              <w:top w:color="aaaaaa" w:space="0" w:sz="6" w:val="single"/>
              <w:left w:color="aaaaaa" w:space="0" w:sz="6" w:val="single"/>
              <w:bottom w:color="aaaaaa" w:space="0" w:sz="6" w:val="single"/>
              <w:right w:color="aaaaaa" w:space="0" w:sz="6"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100" w:before="100" w:line="360" w:lineRule="auto"/>
              <w:rPr>
                <w:rFonts w:ascii="Arial" w:cs="Arial" w:eastAsia="Arial" w:hAnsi="Arial"/>
                <w:color w:val="1a1a1a"/>
                <w:sz w:val="18"/>
                <w:szCs w:val="18"/>
                <w:shd w:fill="auto" w:val="clear"/>
              </w:rPr>
            </w:pPr>
            <w:r w:rsidDel="00000000" w:rsidR="00000000" w:rsidRPr="00000000">
              <w:rPr>
                <w:rFonts w:ascii="Arial" w:cs="Arial" w:eastAsia="Arial" w:hAnsi="Arial"/>
                <w:color w:val="1a1a1a"/>
                <w:sz w:val="18"/>
                <w:szCs w:val="18"/>
                <w:shd w:fill="auto" w:val="clear"/>
                <w:rtl w:val="0"/>
              </w:rPr>
              <w:t xml:space="preserve">Assembled agreement text from Zap 3</w:t>
            </w:r>
          </w:p>
        </w:tc>
      </w:tr>
    </w:tbl>
    <w:p w:rsidR="00000000" w:rsidDel="00000000" w:rsidP="00000000" w:rsidRDefault="00000000" w:rsidRPr="00000000" w14:paraId="00000066">
      <w:pPr>
        <w:pStyle w:val="Heading1"/>
        <w:pBdr>
          <w:top w:space="0" w:sz="0" w:val="nil"/>
          <w:left w:space="0" w:sz="0" w:val="nil"/>
          <w:bottom w:space="0" w:sz="0" w:val="nil"/>
          <w:right w:space="0" w:sz="0" w:val="nil"/>
          <w:between w:space="0" w:sz="0" w:val="nil"/>
        </w:pBdr>
        <w:shd w:fill="auto" w:val="clear"/>
        <w:spacing w:after="220" w:before="440" w:line="360" w:lineRule="auto"/>
        <w:rPr>
          <w:rFonts w:ascii="Arial" w:cs="Arial" w:eastAsia="Arial" w:hAnsi="Arial"/>
          <w:b w:val="1"/>
          <w:bCs w:val="1"/>
          <w:i w:val="0"/>
          <w:iCs w:val="0"/>
          <w:color w:val="1a1a1a"/>
          <w:sz w:val="34"/>
          <w:szCs w:val="34"/>
        </w:rPr>
      </w:pPr>
      <w:r w:rsidDel="00000000" w:rsidR="00000000" w:rsidRPr="00000000">
        <w:rPr>
          <w:rFonts w:ascii="Arial" w:cs="Arial" w:eastAsia="Arial" w:hAnsi="Arial"/>
          <w:b w:val="1"/>
          <w:bCs w:val="1"/>
          <w:i w:val="0"/>
          <w:iCs w:val="0"/>
          <w:color w:val="1a1a1a"/>
          <w:sz w:val="34"/>
          <w:szCs w:val="34"/>
          <w:rtl w:val="0"/>
        </w:rPr>
        <w:t xml:space="preserve">5. Data Schema and Field Mapping</w:t>
      </w:r>
    </w:p>
    <w:p w:rsidR="00000000" w:rsidDel="00000000" w:rsidP="00000000" w:rsidRDefault="00000000" w:rsidRPr="00000000" w14:paraId="00010008">
      <w:pPr>
        <w:pBdr>
          <w:top w:space="0" w:sz="0" w:val="nil"/>
          <w:left w:space="0" w:sz="0" w:val="nil"/>
          <w:bottom w:space="0" w:sz="0" w:val="nil"/>
          <w:right w:space="0" w:sz="0" w:val="nil"/>
          <w:between w:space="0" w:sz="0" w:val="nil"/>
        </w:pBdr>
        <w:shd w:fill="auto" w:val="clear"/>
        <w:spacing w:after="280" w:line="360" w:lineRule="auto"/>
        <w:rPr>
          <w:rFonts w:ascii="Arial" w:cs="Arial" w:eastAsia="Arial" w:hAnsi="Arial"/>
          <w:color w:val="1a1a1a"/>
          <w:sz w:val="22"/>
          <w:szCs w:val="22"/>
        </w:rPr>
      </w:pPr>
      <w:r w:rsidDel="00000000" w:rsidR="00000000" w:rsidRPr="00000000">
        <w:pict>
          <v:rect style="width:0.0pt;height:1.5pt" o:hr="t" o:hrstd="t" o:hralign="center" fillcolor="#A0A0A0" stroked="f"/>
        </w:pict>
      </w:r>
    </w:p>
    <w:p w:rsidR="00000000" w:rsidDel="00000000" w:rsidP="00000000" w:rsidRDefault="00000000" w:rsidRPr="00000000" w14:paraId="00000068">
      <w:pPr>
        <w:pStyle w:val="Heading2"/>
        <w:pBdr>
          <w:top w:space="0" w:sz="0" w:val="nil"/>
          <w:left w:space="0" w:sz="0" w:val="nil"/>
          <w:bottom w:space="0" w:sz="0" w:val="nil"/>
          <w:right w:space="0" w:sz="0" w:val="nil"/>
          <w:between w:space="0" w:sz="0" w:val="nil"/>
        </w:pBdr>
        <w:shd w:fill="auto" w:val="clear"/>
        <w:spacing w:after="100" w:before="0" w:line="360" w:lineRule="auto"/>
        <w:rPr>
          <w:rFonts w:ascii="Arial" w:cs="Arial" w:eastAsia="Arial" w:hAnsi="Arial"/>
          <w:b w:val="1"/>
          <w:bCs w:val="1"/>
          <w:i w:val="0"/>
          <w:iCs w:val="0"/>
          <w:color w:val="005298"/>
          <w:sz w:val="26"/>
          <w:szCs w:val="26"/>
        </w:rPr>
      </w:pPr>
      <w:r w:rsidDel="00000000" w:rsidR="00000000" w:rsidRPr="00000000">
        <w:rPr>
          <w:rFonts w:ascii="Arial" w:cs="Arial" w:eastAsia="Arial" w:hAnsi="Arial"/>
          <w:b w:val="1"/>
          <w:bCs w:val="1"/>
          <w:i w:val="0"/>
          <w:iCs w:val="0"/>
          <w:color w:val="005298"/>
          <w:sz w:val="26"/>
          <w:szCs w:val="26"/>
          <w:rtl w:val="0"/>
        </w:rPr>
        <w:t xml:space="preserve">Captured fields</w:t>
      </w:r>
    </w:p>
    <w:tbl>
      <w:tblPr>
        <w:tblStyle w:val="Table3"/>
        <w:tblW w:w="9360.0" w:type="dxa"/>
        <w:jc w:val="left"/>
        <w:tblBorders>
          <w:top w:color="aaaaaa" w:space="0" w:sz="6" w:val="single"/>
          <w:left w:color="aaaaaa" w:space="0" w:sz="6" w:val="single"/>
          <w:bottom w:color="aaaaaa" w:space="0" w:sz="6" w:val="single"/>
          <w:right w:color="aaaaaa" w:space="0" w:sz="6" w:val="single"/>
          <w:insideH w:color="aaaaaa" w:space="0" w:sz="6" w:val="single"/>
          <w:insideV w:color="aaaaaa" w:space="0" w:sz="6" w:val="single"/>
        </w:tblBorders>
        <w:tblLayout w:type="fixed"/>
        <w:tblLook w:val="0600"/>
      </w:tblPr>
      <w:tblGrid>
        <w:gridCol w:w="2995.2"/>
        <w:gridCol w:w="6364.8"/>
        <w:tblGridChange w:id="0">
          <w:tblGrid>
            <w:gridCol w:w="2995.2"/>
            <w:gridCol w:w="6364.8"/>
          </w:tblGrid>
        </w:tblGridChange>
      </w:tblGrid>
      <w:tr>
        <w:trPr>
          <w:cantSplit w:val="0"/>
          <w:tblHeader w:val="0"/>
        </w:trPr>
        <w:tc>
          <w:tcPr>
            <w:tcBorders>
              <w:top w:color="aaaaaa" w:space="0" w:sz="6" w:val="single"/>
              <w:left w:color="aaaaaa" w:space="0" w:sz="6" w:val="single"/>
              <w:bottom w:color="aaaaaa" w:space="0" w:sz="6" w:val="single"/>
              <w:right w:color="aaaaaa" w:space="0" w:sz="6" w:val="single"/>
            </w:tcBorders>
            <w:shd w:fill="005298" w:val="clear"/>
            <w:tcMar>
              <w:top w:w="100.0" w:type="dxa"/>
              <w:left w:w="140.0" w:type="dxa"/>
              <w:bottom w:w="100.0" w:type="dxa"/>
              <w:right w:w="14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100" w:before="100" w:line="360" w:lineRule="auto"/>
              <w:rPr>
                <w:rFonts w:ascii="Arial" w:cs="Arial" w:eastAsia="Arial" w:hAnsi="Arial"/>
                <w:b w:val="1"/>
                <w:bCs w:val="1"/>
                <w:color w:val="ffffff"/>
                <w:sz w:val="18"/>
                <w:szCs w:val="18"/>
                <w:shd w:fill="auto" w:val="clear"/>
              </w:rPr>
            </w:pPr>
            <w:r w:rsidDel="00000000" w:rsidR="00000000" w:rsidRPr="00000000">
              <w:rPr>
                <w:rFonts w:ascii="Arial" w:cs="Arial" w:eastAsia="Arial" w:hAnsi="Arial"/>
                <w:b w:val="1"/>
                <w:bCs w:val="1"/>
                <w:color w:val="ffffff"/>
                <w:sz w:val="18"/>
                <w:szCs w:val="18"/>
                <w:shd w:fill="auto" w:val="clear"/>
                <w:rtl w:val="0"/>
              </w:rPr>
              <w:t xml:space="preserve">Field</w:t>
            </w:r>
          </w:p>
        </w:tc>
        <w:tc>
          <w:tcPr>
            <w:tcBorders>
              <w:top w:color="aaaaaa" w:space="0" w:sz="6" w:val="single"/>
              <w:left w:color="aaaaaa" w:space="0" w:sz="6" w:val="single"/>
              <w:bottom w:color="aaaaaa" w:space="0" w:sz="6" w:val="single"/>
              <w:right w:color="aaaaaa" w:space="0" w:sz="6" w:val="single"/>
            </w:tcBorders>
            <w:shd w:fill="005298" w:val="clear"/>
            <w:tcMar>
              <w:top w:w="100.0" w:type="dxa"/>
              <w:left w:w="140.0" w:type="dxa"/>
              <w:bottom w:w="100.0" w:type="dxa"/>
              <w:right w:w="14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100" w:before="100" w:line="360" w:lineRule="auto"/>
              <w:rPr>
                <w:rFonts w:ascii="Arial" w:cs="Arial" w:eastAsia="Arial" w:hAnsi="Arial"/>
                <w:b w:val="1"/>
                <w:bCs w:val="1"/>
                <w:color w:val="ffffff"/>
                <w:sz w:val="18"/>
                <w:szCs w:val="18"/>
                <w:shd w:fill="auto" w:val="clear"/>
              </w:rPr>
            </w:pPr>
            <w:r w:rsidDel="00000000" w:rsidR="00000000" w:rsidRPr="00000000">
              <w:rPr>
                <w:rFonts w:ascii="Arial" w:cs="Arial" w:eastAsia="Arial" w:hAnsi="Arial"/>
                <w:b w:val="1"/>
                <w:bCs w:val="1"/>
                <w:color w:val="ffffff"/>
                <w:sz w:val="18"/>
                <w:szCs w:val="18"/>
                <w:shd w:fill="auto" w:val="clear"/>
                <w:rtl w:val="0"/>
              </w:rPr>
              <w:t xml:space="preserve">Description</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100" w:before="100" w:line="360" w:lineRule="auto"/>
              <w:rPr>
                <w:rFonts w:ascii="Arial" w:cs="Arial" w:eastAsia="Arial" w:hAnsi="Arial"/>
                <w:color w:val="1a1a1a"/>
                <w:sz w:val="18"/>
                <w:szCs w:val="18"/>
                <w:shd w:fill="auto" w:val="clear"/>
              </w:rPr>
            </w:pPr>
            <w:r w:rsidDel="00000000" w:rsidR="00000000" w:rsidRPr="00000000">
              <w:rPr>
                <w:rFonts w:ascii="Arial" w:cs="Arial" w:eastAsia="Arial" w:hAnsi="Arial"/>
                <w:color w:val="1a1a1a"/>
                <w:sz w:val="18"/>
                <w:szCs w:val="18"/>
                <w:shd w:fill="auto" w:val="clear"/>
                <w:rtl w:val="0"/>
              </w:rPr>
              <w:t xml:space="preserve">Appraisal Scenario</w:t>
            </w:r>
          </w:p>
        </w:tc>
        <w:tc>
          <w:tcPr>
            <w:tcBorders>
              <w:top w:color="aaaaaa" w:space="0" w:sz="6" w:val="single"/>
              <w:left w:color="aaaaaa" w:space="0" w:sz="6" w:val="single"/>
              <w:bottom w:color="aaaaaa" w:space="0" w:sz="6" w:val="single"/>
              <w:right w:color="aaaaaa" w:space="0" w:sz="6"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100" w:before="100" w:line="360" w:lineRule="auto"/>
              <w:rPr>
                <w:rFonts w:ascii="Arial" w:cs="Arial" w:eastAsia="Arial" w:hAnsi="Arial"/>
                <w:color w:val="1a1a1a"/>
                <w:sz w:val="18"/>
                <w:szCs w:val="18"/>
                <w:shd w:fill="auto" w:val="clear"/>
              </w:rPr>
            </w:pPr>
            <w:r w:rsidDel="00000000" w:rsidR="00000000" w:rsidRPr="00000000">
              <w:rPr>
                <w:rFonts w:ascii="Arial" w:cs="Arial" w:eastAsia="Arial" w:hAnsi="Arial"/>
                <w:color w:val="1a1a1a"/>
                <w:sz w:val="18"/>
                <w:szCs w:val="18"/>
                <w:shd w:fill="auto" w:val="clear"/>
                <w:rtl w:val="0"/>
              </w:rPr>
              <w:t xml:space="preserve">One of sixteen appraisal purposes (divorce, date of death, purchase, and so on).</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deded" w:val="clear"/>
            <w:tcMar>
              <w:top w:w="100.0" w:type="dxa"/>
              <w:left w:w="140.0" w:type="dxa"/>
              <w:bottom w:w="100.0" w:type="dxa"/>
              <w:right w:w="14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100" w:before="100" w:line="360" w:lineRule="auto"/>
              <w:rPr>
                <w:rFonts w:ascii="Arial" w:cs="Arial" w:eastAsia="Arial" w:hAnsi="Arial"/>
                <w:color w:val="1a1a1a"/>
                <w:sz w:val="18"/>
                <w:szCs w:val="18"/>
                <w:shd w:fill="auto" w:val="clear"/>
              </w:rPr>
            </w:pPr>
            <w:r w:rsidDel="00000000" w:rsidR="00000000" w:rsidRPr="00000000">
              <w:rPr>
                <w:rFonts w:ascii="Arial" w:cs="Arial" w:eastAsia="Arial" w:hAnsi="Arial"/>
                <w:color w:val="1a1a1a"/>
                <w:sz w:val="18"/>
                <w:szCs w:val="18"/>
                <w:shd w:fill="auto" w:val="clear"/>
                <w:rtl w:val="0"/>
              </w:rPr>
              <w:t xml:space="preserve">Client List</w:t>
            </w:r>
          </w:p>
        </w:tc>
        <w:tc>
          <w:tcPr>
            <w:tcBorders>
              <w:top w:color="aaaaaa" w:space="0" w:sz="6" w:val="single"/>
              <w:left w:color="aaaaaa" w:space="0" w:sz="6" w:val="single"/>
              <w:bottom w:color="aaaaaa" w:space="0" w:sz="6" w:val="single"/>
              <w:right w:color="aaaaaa" w:space="0" w:sz="6" w:val="single"/>
            </w:tcBorders>
            <w:shd w:fill="ededed" w:val="clear"/>
            <w:tcMar>
              <w:top w:w="100.0" w:type="dxa"/>
              <w:left w:w="140.0" w:type="dxa"/>
              <w:bottom w:w="100.0" w:type="dxa"/>
              <w:right w:w="14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100" w:before="100" w:line="360" w:lineRule="auto"/>
              <w:rPr>
                <w:rFonts w:ascii="Arial" w:cs="Arial" w:eastAsia="Arial" w:hAnsi="Arial"/>
                <w:color w:val="1a1a1a"/>
                <w:sz w:val="18"/>
                <w:szCs w:val="18"/>
                <w:shd w:fill="auto" w:val="clear"/>
              </w:rPr>
            </w:pPr>
            <w:r w:rsidDel="00000000" w:rsidR="00000000" w:rsidRPr="00000000">
              <w:rPr>
                <w:rFonts w:ascii="Arial" w:cs="Arial" w:eastAsia="Arial" w:hAnsi="Arial"/>
                <w:color w:val="1a1a1a"/>
                <w:sz w:val="18"/>
                <w:szCs w:val="18"/>
                <w:shd w:fill="auto" w:val="clear"/>
                <w:rtl w:val="0"/>
              </w:rPr>
              <w:t xml:space="preserve">One or more client names.</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100" w:before="100" w:line="360" w:lineRule="auto"/>
              <w:rPr>
                <w:rFonts w:ascii="Arial" w:cs="Arial" w:eastAsia="Arial" w:hAnsi="Arial"/>
                <w:color w:val="1a1a1a"/>
                <w:sz w:val="18"/>
                <w:szCs w:val="18"/>
                <w:shd w:fill="auto" w:val="clear"/>
              </w:rPr>
            </w:pPr>
            <w:r w:rsidDel="00000000" w:rsidR="00000000" w:rsidRPr="00000000">
              <w:rPr>
                <w:rFonts w:ascii="Arial" w:cs="Arial" w:eastAsia="Arial" w:hAnsi="Arial"/>
                <w:color w:val="1a1a1a"/>
                <w:sz w:val="18"/>
                <w:szCs w:val="18"/>
                <w:shd w:fill="auto" w:val="clear"/>
                <w:rtl w:val="0"/>
              </w:rPr>
              <w:t xml:space="preserve">Client Address List</w:t>
            </w:r>
          </w:p>
        </w:tc>
        <w:tc>
          <w:tcPr>
            <w:tcBorders>
              <w:top w:color="aaaaaa" w:space="0" w:sz="6" w:val="single"/>
              <w:left w:color="aaaaaa" w:space="0" w:sz="6" w:val="single"/>
              <w:bottom w:color="aaaaaa" w:space="0" w:sz="6" w:val="single"/>
              <w:right w:color="aaaaaa" w:space="0" w:sz="6"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100" w:before="100" w:line="360" w:lineRule="auto"/>
              <w:rPr>
                <w:rFonts w:ascii="Arial" w:cs="Arial" w:eastAsia="Arial" w:hAnsi="Arial"/>
                <w:color w:val="1a1a1a"/>
                <w:sz w:val="18"/>
                <w:szCs w:val="18"/>
                <w:shd w:fill="auto" w:val="clear"/>
              </w:rPr>
            </w:pPr>
            <w:r w:rsidDel="00000000" w:rsidR="00000000" w:rsidRPr="00000000">
              <w:rPr>
                <w:rFonts w:ascii="Arial" w:cs="Arial" w:eastAsia="Arial" w:hAnsi="Arial"/>
                <w:color w:val="1a1a1a"/>
                <w:sz w:val="18"/>
                <w:szCs w:val="18"/>
                <w:shd w:fill="auto" w:val="clear"/>
                <w:rtl w:val="0"/>
              </w:rPr>
              <w:t xml:space="preserve">Client mailing address, aligned to each client.</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100.0" w:type="dxa"/>
              <w:left w:w="140.0" w:type="dxa"/>
              <w:bottom w:w="100.0" w:type="dxa"/>
              <w:right w:w="140.0" w:type="dxa"/>
            </w:tcMar>
            <w:vAlign w:val="top"/>
          </w:tcPr>
          <w:p w:rsidR="00000000" w:rsidDel="00000000" w:rsidP="00000000" w:rsidRDefault="00000000" w:rsidRPr="00000000" w14:paraId="00010009">
            <w:pPr>
              <w:pBdr>
                <w:top w:space="0" w:sz="0" w:val="nil"/>
                <w:left w:space="0" w:sz="0" w:val="nil"/>
                <w:bottom w:space="0" w:sz="0" w:val="nil"/>
                <w:right w:space="0" w:sz="0" w:val="nil"/>
                <w:between w:space="0" w:sz="0" w:val="nil"/>
              </w:pBdr>
              <w:shd w:fill="auto" w:val="clear"/>
              <w:spacing w:after="100" w:before="100" w:line="360" w:lineRule="auto"/>
              <w:rPr>
                <w:rFonts w:ascii="Arial" w:cs="Arial" w:eastAsia="Arial" w:hAnsi="Arial"/>
                <w:color w:val="1a1a1a"/>
                <w:sz w:val="18"/>
                <w:szCs w:val="18"/>
                <w:shd w:fill="auto" w:val="clear"/>
              </w:rPr>
            </w:pPr>
            <w:r w:rsidDel="00000000" w:rsidR="00000000" w:rsidRPr="00000000">
              <w:rPr>
                <w:rFonts w:ascii="Arial" w:cs="Arial" w:eastAsia="Arial" w:hAnsi="Arial"/>
                <w:color w:val="1a1a1a"/>
                <w:sz w:val="18"/>
                <w:szCs w:val="18"/>
                <w:shd w:fill="auto" w:val="clear"/>
                <w:rtl w:val="0"/>
              </w:rPr>
              <w:t xml:space="preserve">Client Email List</w:t>
            </w:r>
          </w:p>
        </w:tc>
        <w:tc>
          <w:tcPr>
            <w:tcBorders>
              <w:top w:color="aaaaaa" w:space="0" w:sz="6" w:val="single"/>
              <w:left w:color="aaaaaa" w:space="0" w:sz="6" w:val="single"/>
              <w:bottom w:color="aaaaaa" w:space="0" w:sz="6" w:val="single"/>
              <w:right w:color="aaaaaa" w:space="0" w:sz="6" w:val="single"/>
            </w:tcBorders>
            <w:shd w:fill="ffffff" w:val="clear"/>
            <w:tcMar>
              <w:top w:w="100.0" w:type="dxa"/>
              <w:left w:w="140.0" w:type="dxa"/>
              <w:bottom w:w="100.0" w:type="dxa"/>
              <w:right w:w="140.0" w:type="dxa"/>
            </w:tcMar>
            <w:vAlign w:val="top"/>
          </w:tcPr>
          <w:p w:rsidR="00000000" w:rsidDel="00000000" w:rsidP="00000000" w:rsidRDefault="00000000" w:rsidRPr="00000000" w14:paraId="0001000A">
            <w:pPr>
              <w:pBdr>
                <w:top w:space="0" w:sz="0" w:val="nil"/>
                <w:left w:space="0" w:sz="0" w:val="nil"/>
                <w:bottom w:space="0" w:sz="0" w:val="nil"/>
                <w:right w:space="0" w:sz="0" w:val="nil"/>
                <w:between w:space="0" w:sz="0" w:val="nil"/>
              </w:pBdr>
              <w:shd w:fill="auto" w:val="clear"/>
              <w:spacing w:after="100" w:before="100" w:line="360" w:lineRule="auto"/>
              <w:rPr>
                <w:rFonts w:ascii="Arial" w:cs="Arial" w:eastAsia="Arial" w:hAnsi="Arial"/>
                <w:color w:val="1a1a1a"/>
                <w:sz w:val="18"/>
                <w:szCs w:val="18"/>
                <w:shd w:fill="auto" w:val="clear"/>
              </w:rPr>
            </w:pPr>
            <w:r w:rsidDel="00000000" w:rsidR="00000000" w:rsidRPr="00000000">
              <w:rPr>
                <w:rFonts w:ascii="Arial" w:cs="Arial" w:eastAsia="Arial" w:hAnsi="Arial"/>
                <w:color w:val="1a1a1a"/>
                <w:sz w:val="18"/>
                <w:szCs w:val="18"/>
                <w:shd w:fill="auto" w:val="clear"/>
                <w:rtl w:val="0"/>
              </w:rPr>
              <w:t xml:space="preserve">Email for each client, aligned to the client list. Captured on the review form. Every entry appears under VIA EMAIL on the agreement.</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100.0" w:type="dxa"/>
              <w:left w:w="140.0" w:type="dxa"/>
              <w:bottom w:w="100.0" w:type="dxa"/>
              <w:right w:w="140.0" w:type="dxa"/>
            </w:tcMar>
            <w:vAlign w:val="top"/>
          </w:tcPr>
          <w:p w:rsidR="00000000" w:rsidDel="00000000" w:rsidP="00000000" w:rsidRDefault="00000000" w:rsidRPr="00000000" w14:paraId="0001000B">
            <w:pPr>
              <w:pBdr>
                <w:top w:space="0" w:sz="0" w:val="nil"/>
                <w:left w:space="0" w:sz="0" w:val="nil"/>
                <w:bottom w:space="0" w:sz="0" w:val="nil"/>
                <w:right w:space="0" w:sz="0" w:val="nil"/>
                <w:between w:space="0" w:sz="0" w:val="nil"/>
              </w:pBdr>
              <w:shd w:fill="auto" w:val="clear"/>
              <w:spacing w:after="100" w:before="100" w:line="360" w:lineRule="auto"/>
              <w:rPr>
                <w:rFonts w:ascii="Arial" w:cs="Arial" w:eastAsia="Arial" w:hAnsi="Arial"/>
                <w:color w:val="1a1a1a"/>
                <w:sz w:val="18"/>
                <w:szCs w:val="18"/>
                <w:shd w:fill="auto" w:val="clear"/>
              </w:rPr>
            </w:pPr>
            <w:r w:rsidDel="00000000" w:rsidR="00000000" w:rsidRPr="00000000">
              <w:rPr>
                <w:rFonts w:ascii="Arial" w:cs="Arial" w:eastAsia="Arial" w:hAnsi="Arial"/>
                <w:color w:val="1a1a1a"/>
                <w:sz w:val="18"/>
                <w:szCs w:val="18"/>
                <w:shd w:fill="auto" w:val="clear"/>
                <w:rtl w:val="0"/>
              </w:rPr>
              <w:t xml:space="preserve">Client Phone List</w:t>
            </w:r>
          </w:p>
        </w:tc>
        <w:tc>
          <w:tcPr>
            <w:tcBorders>
              <w:top w:color="aaaaaa" w:space="0" w:sz="6" w:val="single"/>
              <w:left w:color="aaaaaa" w:space="0" w:sz="6" w:val="single"/>
              <w:bottom w:color="aaaaaa" w:space="0" w:sz="6" w:val="single"/>
              <w:right w:color="aaaaaa" w:space="0" w:sz="6" w:val="single"/>
            </w:tcBorders>
            <w:shd w:fill="ffffff" w:val="clear"/>
            <w:tcMar>
              <w:top w:w="100.0" w:type="dxa"/>
              <w:left w:w="140.0" w:type="dxa"/>
              <w:bottom w:w="100.0" w:type="dxa"/>
              <w:right w:w="140.0" w:type="dxa"/>
            </w:tcMar>
            <w:vAlign w:val="top"/>
          </w:tcPr>
          <w:p w:rsidR="00000000" w:rsidDel="00000000" w:rsidP="00000000" w:rsidRDefault="00000000" w:rsidRPr="00000000" w14:paraId="0001000C">
            <w:pPr>
              <w:pBdr>
                <w:top w:space="0" w:sz="0" w:val="nil"/>
                <w:left w:space="0" w:sz="0" w:val="nil"/>
                <w:bottom w:space="0" w:sz="0" w:val="nil"/>
                <w:right w:space="0" w:sz="0" w:val="nil"/>
                <w:between w:space="0" w:sz="0" w:val="nil"/>
              </w:pBdr>
              <w:shd w:fill="auto" w:val="clear"/>
              <w:spacing w:after="100" w:before="100" w:line="360" w:lineRule="auto"/>
              <w:rPr>
                <w:rFonts w:ascii="Arial" w:cs="Arial" w:eastAsia="Arial" w:hAnsi="Arial"/>
                <w:color w:val="1a1a1a"/>
                <w:sz w:val="18"/>
                <w:szCs w:val="18"/>
                <w:shd w:fill="auto" w:val="clear"/>
              </w:rPr>
            </w:pPr>
            <w:r w:rsidDel="00000000" w:rsidR="00000000" w:rsidRPr="00000000">
              <w:rPr>
                <w:rFonts w:ascii="Arial" w:cs="Arial" w:eastAsia="Arial" w:hAnsi="Arial"/>
                <w:color w:val="1a1a1a"/>
                <w:sz w:val="18"/>
                <w:szCs w:val="18"/>
                <w:shd w:fill="auto" w:val="clear"/>
                <w:rtl w:val="0"/>
              </w:rPr>
              <w:t xml:space="preserve">Phone for each client, aligned to the client list. Captured on the review form.</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100.0" w:type="dxa"/>
              <w:left w:w="140.0" w:type="dxa"/>
              <w:bottom w:w="100.0" w:type="dxa"/>
              <w:right w:w="140.0" w:type="dxa"/>
            </w:tcMar>
            <w:vAlign w:val="top"/>
          </w:tcPr>
          <w:p w:rsidR="00000000" w:rsidDel="00000000" w:rsidP="00000000" w:rsidRDefault="00000000" w:rsidRPr="00000000" w14:paraId="0001000D">
            <w:pPr>
              <w:pBdr>
                <w:top w:space="0" w:sz="0" w:val="nil"/>
                <w:left w:space="0" w:sz="0" w:val="nil"/>
                <w:bottom w:space="0" w:sz="0" w:val="nil"/>
                <w:right w:space="0" w:sz="0" w:val="nil"/>
                <w:between w:space="0" w:sz="0" w:val="nil"/>
              </w:pBdr>
              <w:shd w:fill="auto" w:val="clear"/>
              <w:spacing w:after="100" w:before="100" w:line="360" w:lineRule="auto"/>
              <w:rPr>
                <w:rFonts w:ascii="Arial" w:cs="Arial" w:eastAsia="Arial" w:hAnsi="Arial"/>
                <w:color w:val="1a1a1a"/>
                <w:sz w:val="18"/>
                <w:szCs w:val="18"/>
                <w:shd w:fill="auto" w:val="clear"/>
              </w:rPr>
            </w:pPr>
            <w:r w:rsidDel="00000000" w:rsidR="00000000" w:rsidRPr="00000000">
              <w:rPr>
                <w:rFonts w:ascii="Arial" w:cs="Arial" w:eastAsia="Arial" w:hAnsi="Arial"/>
                <w:color w:val="1a1a1a"/>
                <w:sz w:val="18"/>
                <w:szCs w:val="18"/>
                <w:shd w:fill="auto" w:val="clear"/>
                <w:rtl w:val="0"/>
              </w:rPr>
              <w:t xml:space="preserve">Client Company List</w:t>
            </w:r>
          </w:p>
        </w:tc>
        <w:tc>
          <w:tcPr>
            <w:tcBorders>
              <w:top w:color="aaaaaa" w:space="0" w:sz="6" w:val="single"/>
              <w:left w:color="aaaaaa" w:space="0" w:sz="6" w:val="single"/>
              <w:bottom w:color="aaaaaa" w:space="0" w:sz="6" w:val="single"/>
              <w:right w:color="aaaaaa" w:space="0" w:sz="6" w:val="single"/>
            </w:tcBorders>
            <w:shd w:fill="ffffff" w:val="clear"/>
            <w:tcMar>
              <w:top w:w="100.0" w:type="dxa"/>
              <w:left w:w="140.0" w:type="dxa"/>
              <w:bottom w:w="100.0" w:type="dxa"/>
              <w:right w:w="140.0" w:type="dxa"/>
            </w:tcMar>
            <w:vAlign w:val="top"/>
          </w:tcPr>
          <w:p w:rsidR="00000000" w:rsidDel="00000000" w:rsidP="00000000" w:rsidRDefault="00000000" w:rsidRPr="00000000" w14:paraId="0001000E">
            <w:pPr>
              <w:pBdr>
                <w:top w:space="0" w:sz="0" w:val="nil"/>
                <w:left w:space="0" w:sz="0" w:val="nil"/>
                <w:bottom w:space="0" w:sz="0" w:val="nil"/>
                <w:right w:space="0" w:sz="0" w:val="nil"/>
                <w:between w:space="0" w:sz="0" w:val="nil"/>
              </w:pBdr>
              <w:shd w:fill="auto" w:val="clear"/>
              <w:spacing w:after="100" w:before="100" w:line="360" w:lineRule="auto"/>
              <w:rPr>
                <w:rFonts w:ascii="Arial" w:cs="Arial" w:eastAsia="Arial" w:hAnsi="Arial"/>
                <w:color w:val="1a1a1a"/>
                <w:sz w:val="18"/>
                <w:szCs w:val="18"/>
                <w:shd w:fill="auto" w:val="clear"/>
              </w:rPr>
            </w:pPr>
            <w:r w:rsidDel="00000000" w:rsidR="00000000" w:rsidRPr="00000000">
              <w:rPr>
                <w:rFonts w:ascii="Arial" w:cs="Arial" w:eastAsia="Arial" w:hAnsi="Arial"/>
                <w:color w:val="1a1a1a"/>
                <w:sz w:val="18"/>
                <w:szCs w:val="18"/>
                <w:shd w:fill="auto" w:val="clear"/>
                <w:rtl w:val="0"/>
              </w:rPr>
              <w:t xml:space="preserve">Optional company or firm for each client, aligned to the client list. Captured on the review form. Printed under the client name in the agreement header.</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deded" w:val="clear"/>
            <w:tcMar>
              <w:top w:w="100.0" w:type="dxa"/>
              <w:left w:w="140.0" w:type="dxa"/>
              <w:bottom w:w="100.0" w:type="dxa"/>
              <w:right w:w="14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100" w:before="100" w:line="360" w:lineRule="auto"/>
              <w:rPr>
                <w:rFonts w:ascii="Arial" w:cs="Arial" w:eastAsia="Arial" w:hAnsi="Arial"/>
                <w:color w:val="1a1a1a"/>
                <w:sz w:val="18"/>
                <w:szCs w:val="18"/>
                <w:shd w:fill="auto" w:val="clear"/>
              </w:rPr>
            </w:pPr>
            <w:r w:rsidDel="00000000" w:rsidR="00000000" w:rsidRPr="00000000">
              <w:rPr>
                <w:rFonts w:ascii="Arial" w:cs="Arial" w:eastAsia="Arial" w:hAnsi="Arial"/>
                <w:color w:val="1a1a1a"/>
                <w:sz w:val="18"/>
                <w:szCs w:val="18"/>
                <w:shd w:fill="auto" w:val="clear"/>
                <w:rtl w:val="0"/>
              </w:rPr>
              <w:t xml:space="preserve">Property List</w:t>
            </w:r>
          </w:p>
        </w:tc>
        <w:tc>
          <w:tcPr>
            <w:tcBorders>
              <w:top w:color="aaaaaa" w:space="0" w:sz="6" w:val="single"/>
              <w:left w:color="aaaaaa" w:space="0" w:sz="6" w:val="single"/>
              <w:bottom w:color="aaaaaa" w:space="0" w:sz="6" w:val="single"/>
              <w:right w:color="aaaaaa" w:space="0" w:sz="6" w:val="single"/>
            </w:tcBorders>
            <w:shd w:fill="ededed" w:val="clear"/>
            <w:tcMar>
              <w:top w:w="100.0" w:type="dxa"/>
              <w:left w:w="140.0" w:type="dxa"/>
              <w:bottom w:w="100.0" w:type="dxa"/>
              <w:right w:w="140.0" w:type="dxa"/>
            </w:tcMar>
            <w:vAlign w:val="top"/>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100" w:before="100" w:line="360" w:lineRule="auto"/>
              <w:rPr>
                <w:rFonts w:ascii="Arial" w:cs="Arial" w:eastAsia="Arial" w:hAnsi="Arial"/>
                <w:color w:val="1a1a1a"/>
                <w:sz w:val="18"/>
                <w:szCs w:val="18"/>
                <w:shd w:fill="auto" w:val="clear"/>
              </w:rPr>
            </w:pPr>
            <w:r w:rsidDel="00000000" w:rsidR="00000000" w:rsidRPr="00000000">
              <w:rPr>
                <w:rFonts w:ascii="Arial" w:cs="Arial" w:eastAsia="Arial" w:hAnsi="Arial"/>
                <w:color w:val="1a1a1a"/>
                <w:sz w:val="18"/>
                <w:szCs w:val="18"/>
                <w:shd w:fill="auto" w:val="clear"/>
                <w:rtl w:val="0"/>
              </w:rPr>
              <w:t xml:space="preserve">Each subject property with its type and subtype.</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100" w:before="100" w:line="360" w:lineRule="auto"/>
              <w:rPr>
                <w:rFonts w:ascii="Arial" w:cs="Arial" w:eastAsia="Arial" w:hAnsi="Arial"/>
                <w:color w:val="1a1a1a"/>
                <w:sz w:val="18"/>
                <w:szCs w:val="18"/>
                <w:shd w:fill="auto" w:val="clear"/>
              </w:rPr>
            </w:pPr>
            <w:r w:rsidDel="00000000" w:rsidR="00000000" w:rsidRPr="00000000">
              <w:rPr>
                <w:rFonts w:ascii="Arial" w:cs="Arial" w:eastAsia="Arial" w:hAnsi="Arial"/>
                <w:color w:val="1a1a1a"/>
                <w:sz w:val="18"/>
                <w:szCs w:val="18"/>
                <w:shd w:fill="auto" w:val="clear"/>
                <w:rtl w:val="0"/>
              </w:rPr>
              <w:t xml:space="preserve">Contact Person List</w:t>
            </w:r>
          </w:p>
        </w:tc>
        <w:tc>
          <w:tcPr>
            <w:tcBorders>
              <w:top w:color="aaaaaa" w:space="0" w:sz="6" w:val="single"/>
              <w:left w:color="aaaaaa" w:space="0" w:sz="6" w:val="single"/>
              <w:bottom w:color="aaaaaa" w:space="0" w:sz="6" w:val="single"/>
              <w:right w:color="aaaaaa" w:space="0" w:sz="6"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100" w:before="100" w:line="360" w:lineRule="auto"/>
              <w:rPr>
                <w:rFonts w:ascii="Arial" w:cs="Arial" w:eastAsia="Arial" w:hAnsi="Arial"/>
                <w:color w:val="1a1a1a"/>
                <w:sz w:val="18"/>
                <w:szCs w:val="18"/>
                <w:shd w:fill="auto" w:val="clear"/>
              </w:rPr>
            </w:pPr>
            <w:r w:rsidDel="00000000" w:rsidR="00000000" w:rsidRPr="00000000">
              <w:rPr>
                <w:rFonts w:ascii="Arial" w:cs="Arial" w:eastAsia="Arial" w:hAnsi="Arial"/>
                <w:color w:val="1a1a1a"/>
                <w:sz w:val="18"/>
                <w:szCs w:val="18"/>
                <w:shd w:fill="auto" w:val="clear"/>
                <w:rtl w:val="0"/>
              </w:rPr>
              <w:t xml:space="preserve">Access and scheduling contact for each property, with phone and email.</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deded" w:val="clear"/>
            <w:tcMar>
              <w:top w:w="100.0" w:type="dxa"/>
              <w:left w:w="140.0" w:type="dxa"/>
              <w:bottom w:w="100.0" w:type="dxa"/>
              <w:right w:w="140.0" w:type="dxa"/>
            </w:tcMar>
            <w:vAlign w:val="top"/>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100" w:before="100" w:line="360" w:lineRule="auto"/>
              <w:rPr>
                <w:rFonts w:ascii="Arial" w:cs="Arial" w:eastAsia="Arial" w:hAnsi="Arial"/>
                <w:color w:val="1a1a1a"/>
                <w:sz w:val="18"/>
                <w:szCs w:val="18"/>
                <w:shd w:fill="auto" w:val="clear"/>
              </w:rPr>
            </w:pPr>
            <w:r w:rsidDel="00000000" w:rsidR="00000000" w:rsidRPr="00000000">
              <w:rPr>
                <w:rFonts w:ascii="Arial" w:cs="Arial" w:eastAsia="Arial" w:hAnsi="Arial"/>
                <w:color w:val="1a1a1a"/>
                <w:sz w:val="18"/>
                <w:szCs w:val="18"/>
                <w:shd w:fill="auto" w:val="clear"/>
                <w:rtl w:val="0"/>
              </w:rPr>
              <w:t xml:space="preserve">Additional Intended Users</w:t>
            </w:r>
          </w:p>
        </w:tc>
        <w:tc>
          <w:tcPr>
            <w:tcBorders>
              <w:top w:color="aaaaaa" w:space="0" w:sz="6" w:val="single"/>
              <w:left w:color="aaaaaa" w:space="0" w:sz="6" w:val="single"/>
              <w:bottom w:color="aaaaaa" w:space="0" w:sz="6" w:val="single"/>
              <w:right w:color="aaaaaa" w:space="0" w:sz="6" w:val="single"/>
            </w:tcBorders>
            <w:shd w:fill="ededed" w:val="clear"/>
            <w:tcMar>
              <w:top w:w="100.0" w:type="dxa"/>
              <w:left w:w="140.0" w:type="dxa"/>
              <w:bottom w:w="100.0" w:type="dxa"/>
              <w:right w:w="140.0" w:type="dxa"/>
            </w:tcMar>
            <w:vAlign w:val="top"/>
          </w:tcPr>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100" w:before="100" w:line="360" w:lineRule="auto"/>
              <w:rPr>
                <w:rFonts w:ascii="Arial" w:cs="Arial" w:eastAsia="Arial" w:hAnsi="Arial"/>
                <w:color w:val="1a1a1a"/>
                <w:sz w:val="18"/>
                <w:szCs w:val="18"/>
                <w:shd w:fill="auto" w:val="clear"/>
              </w:rPr>
            </w:pPr>
            <w:r w:rsidDel="00000000" w:rsidR="00000000" w:rsidRPr="00000000">
              <w:rPr>
                <w:rFonts w:ascii="Arial" w:cs="Arial" w:eastAsia="Arial" w:hAnsi="Arial"/>
                <w:color w:val="1a1a1a"/>
                <w:sz w:val="18"/>
                <w:szCs w:val="18"/>
                <w:shd w:fill="auto" w:val="clear"/>
                <w:rtl w:val="0"/>
              </w:rPr>
              <w:t xml:space="preserve">Other parties who will rely on the report (attorney, accountant, court).</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100" w:before="100" w:line="360" w:lineRule="auto"/>
              <w:rPr>
                <w:rFonts w:ascii="Arial" w:cs="Arial" w:eastAsia="Arial" w:hAnsi="Arial"/>
                <w:color w:val="1a1a1a"/>
                <w:sz w:val="18"/>
                <w:szCs w:val="18"/>
                <w:shd w:fill="auto" w:val="clear"/>
              </w:rPr>
            </w:pPr>
            <w:r w:rsidDel="00000000" w:rsidR="00000000" w:rsidRPr="00000000">
              <w:rPr>
                <w:rFonts w:ascii="Arial" w:cs="Arial" w:eastAsia="Arial" w:hAnsi="Arial"/>
                <w:color w:val="1a1a1a"/>
                <w:sz w:val="18"/>
                <w:szCs w:val="18"/>
                <w:shd w:fill="auto" w:val="clear"/>
                <w:rtl w:val="0"/>
              </w:rPr>
              <w:t xml:space="preserve">Appraisal Effective Date</w:t>
            </w:r>
          </w:p>
        </w:tc>
        <w:tc>
          <w:tcPr>
            <w:tcBorders>
              <w:top w:color="aaaaaa" w:space="0" w:sz="6" w:val="single"/>
              <w:left w:color="aaaaaa" w:space="0" w:sz="6" w:val="single"/>
              <w:bottom w:color="aaaaaa" w:space="0" w:sz="6" w:val="single"/>
              <w:right w:color="aaaaaa" w:space="0" w:sz="6"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after="100" w:before="100" w:line="360" w:lineRule="auto"/>
              <w:rPr>
                <w:rFonts w:ascii="Arial" w:cs="Arial" w:eastAsia="Arial" w:hAnsi="Arial"/>
                <w:color w:val="1a1a1a"/>
                <w:sz w:val="18"/>
                <w:szCs w:val="18"/>
                <w:shd w:fill="auto" w:val="clear"/>
              </w:rPr>
            </w:pPr>
            <w:r w:rsidDel="00000000" w:rsidR="00000000" w:rsidRPr="00000000">
              <w:rPr>
                <w:rFonts w:ascii="Arial" w:cs="Arial" w:eastAsia="Arial" w:hAnsi="Arial"/>
                <w:color w:val="1a1a1a"/>
                <w:sz w:val="18"/>
                <w:szCs w:val="18"/>
                <w:shd w:fill="auto" w:val="clear"/>
                <w:rtl w:val="0"/>
              </w:rPr>
              <w:t xml:space="preserve">Used for estate planning and gift tax scenarios.</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deded" w:val="clear"/>
            <w:tcMar>
              <w:top w:w="100.0" w:type="dxa"/>
              <w:left w:w="140.0" w:type="dxa"/>
              <w:bottom w:w="100.0" w:type="dxa"/>
              <w:right w:w="140.0" w:type="dxa"/>
            </w:tcMar>
            <w:vAlign w:val="top"/>
          </w:tcPr>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100" w:before="100" w:line="360" w:lineRule="auto"/>
              <w:rPr>
                <w:rFonts w:ascii="Arial" w:cs="Arial" w:eastAsia="Arial" w:hAnsi="Arial"/>
                <w:color w:val="1a1a1a"/>
                <w:sz w:val="18"/>
                <w:szCs w:val="18"/>
                <w:shd w:fill="auto" w:val="clear"/>
              </w:rPr>
            </w:pPr>
            <w:r w:rsidDel="00000000" w:rsidR="00000000" w:rsidRPr="00000000">
              <w:rPr>
                <w:rFonts w:ascii="Arial" w:cs="Arial" w:eastAsia="Arial" w:hAnsi="Arial"/>
                <w:color w:val="1a1a1a"/>
                <w:sz w:val="18"/>
                <w:szCs w:val="18"/>
                <w:shd w:fill="auto" w:val="clear"/>
                <w:rtl w:val="0"/>
              </w:rPr>
              <w:t xml:space="preserve">Date of Death</w:t>
            </w:r>
          </w:p>
        </w:tc>
        <w:tc>
          <w:tcPr>
            <w:tcBorders>
              <w:top w:color="aaaaaa" w:space="0" w:sz="6" w:val="single"/>
              <w:left w:color="aaaaaa" w:space="0" w:sz="6" w:val="single"/>
              <w:bottom w:color="aaaaaa" w:space="0" w:sz="6" w:val="single"/>
              <w:right w:color="aaaaaa" w:space="0" w:sz="6" w:val="single"/>
            </w:tcBorders>
            <w:shd w:fill="ededed" w:val="clear"/>
            <w:tcMar>
              <w:top w:w="100.0" w:type="dxa"/>
              <w:left w:w="140.0" w:type="dxa"/>
              <w:bottom w:w="100.0" w:type="dxa"/>
              <w:right w:w="140.0" w:type="dxa"/>
            </w:tcMar>
            <w:vAlign w:val="top"/>
          </w:tcPr>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after="100" w:before="100" w:line="360" w:lineRule="auto"/>
              <w:rPr>
                <w:rFonts w:ascii="Arial" w:cs="Arial" w:eastAsia="Arial" w:hAnsi="Arial"/>
                <w:color w:val="1a1a1a"/>
                <w:sz w:val="18"/>
                <w:szCs w:val="18"/>
                <w:shd w:fill="auto" w:val="clear"/>
              </w:rPr>
            </w:pPr>
            <w:r w:rsidDel="00000000" w:rsidR="00000000" w:rsidRPr="00000000">
              <w:rPr>
                <w:rFonts w:ascii="Arial" w:cs="Arial" w:eastAsia="Arial" w:hAnsi="Arial"/>
                <w:color w:val="1a1a1a"/>
                <w:sz w:val="18"/>
                <w:szCs w:val="18"/>
                <w:shd w:fill="auto" w:val="clear"/>
                <w:rtl w:val="0"/>
              </w:rPr>
              <w:t xml:space="preserve">Used for date of death scenarios.</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after="100" w:before="100" w:line="360" w:lineRule="auto"/>
              <w:rPr>
                <w:rFonts w:ascii="Arial" w:cs="Arial" w:eastAsia="Arial" w:hAnsi="Arial"/>
                <w:color w:val="1a1a1a"/>
                <w:sz w:val="18"/>
                <w:szCs w:val="18"/>
                <w:shd w:fill="auto" w:val="clear"/>
              </w:rPr>
            </w:pPr>
            <w:r w:rsidDel="00000000" w:rsidR="00000000" w:rsidRPr="00000000">
              <w:rPr>
                <w:rFonts w:ascii="Arial" w:cs="Arial" w:eastAsia="Arial" w:hAnsi="Arial"/>
                <w:color w:val="1a1a1a"/>
                <w:sz w:val="18"/>
                <w:szCs w:val="18"/>
                <w:shd w:fill="auto" w:val="clear"/>
                <w:rtl w:val="0"/>
              </w:rPr>
              <w:t xml:space="preserve">Decedent Name</w:t>
            </w:r>
          </w:p>
        </w:tc>
        <w:tc>
          <w:tcPr>
            <w:tcBorders>
              <w:top w:color="aaaaaa" w:space="0" w:sz="6" w:val="single"/>
              <w:left w:color="aaaaaa" w:space="0" w:sz="6" w:val="single"/>
              <w:bottom w:color="aaaaaa" w:space="0" w:sz="6" w:val="single"/>
              <w:right w:color="aaaaaa" w:space="0" w:sz="6"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after="100" w:before="100" w:line="360" w:lineRule="auto"/>
              <w:rPr>
                <w:rFonts w:ascii="Arial" w:cs="Arial" w:eastAsia="Arial" w:hAnsi="Arial"/>
                <w:color w:val="1a1a1a"/>
                <w:sz w:val="18"/>
                <w:szCs w:val="18"/>
                <w:shd w:fill="auto" w:val="clear"/>
              </w:rPr>
            </w:pPr>
            <w:r w:rsidDel="00000000" w:rsidR="00000000" w:rsidRPr="00000000">
              <w:rPr>
                <w:rFonts w:ascii="Arial" w:cs="Arial" w:eastAsia="Arial" w:hAnsi="Arial"/>
                <w:color w:val="1a1a1a"/>
                <w:sz w:val="18"/>
                <w:szCs w:val="18"/>
                <w:shd w:fill="auto" w:val="clear"/>
                <w:rtl w:val="0"/>
              </w:rPr>
              <w:t xml:space="preserve">Used for date of death scenarios.</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deded" w:val="clear"/>
            <w:tcMar>
              <w:top w:w="100.0" w:type="dxa"/>
              <w:left w:w="140.0" w:type="dxa"/>
              <w:bottom w:w="100.0" w:type="dxa"/>
              <w:right w:w="140.0" w:type="dxa"/>
            </w:tcMar>
            <w:vAlign w:val="top"/>
          </w:tcPr>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after="100" w:before="100" w:line="360" w:lineRule="auto"/>
              <w:rPr>
                <w:rFonts w:ascii="Arial" w:cs="Arial" w:eastAsia="Arial" w:hAnsi="Arial"/>
                <w:color w:val="1a1a1a"/>
                <w:sz w:val="18"/>
                <w:szCs w:val="18"/>
                <w:shd w:fill="auto" w:val="clear"/>
              </w:rPr>
            </w:pPr>
            <w:r w:rsidDel="00000000" w:rsidR="00000000" w:rsidRPr="00000000">
              <w:rPr>
                <w:rFonts w:ascii="Arial" w:cs="Arial" w:eastAsia="Arial" w:hAnsi="Arial"/>
                <w:color w:val="1a1a1a"/>
                <w:sz w:val="18"/>
                <w:szCs w:val="18"/>
                <w:shd w:fill="auto" w:val="clear"/>
                <w:rtl w:val="0"/>
              </w:rPr>
              <w:t xml:space="preserve">Partial Interest Required</w:t>
            </w:r>
          </w:p>
        </w:tc>
        <w:tc>
          <w:tcPr>
            <w:tcBorders>
              <w:top w:color="aaaaaa" w:space="0" w:sz="6" w:val="single"/>
              <w:left w:color="aaaaaa" w:space="0" w:sz="6" w:val="single"/>
              <w:bottom w:color="aaaaaa" w:space="0" w:sz="6" w:val="single"/>
              <w:right w:color="aaaaaa" w:space="0" w:sz="6" w:val="single"/>
            </w:tcBorders>
            <w:shd w:fill="ededed" w:val="clear"/>
            <w:tcMar>
              <w:top w:w="100.0" w:type="dxa"/>
              <w:left w:w="140.0" w:type="dxa"/>
              <w:bottom w:w="100.0" w:type="dxa"/>
              <w:right w:w="140.0" w:type="dxa"/>
            </w:tcMar>
            <w:vAlign w:val="top"/>
          </w:tcPr>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100" w:before="100" w:line="360" w:lineRule="auto"/>
              <w:rPr>
                <w:rFonts w:ascii="Arial" w:cs="Arial" w:eastAsia="Arial" w:hAnsi="Arial"/>
                <w:color w:val="1a1a1a"/>
                <w:sz w:val="18"/>
                <w:szCs w:val="18"/>
                <w:shd w:fill="auto" w:val="clear"/>
              </w:rPr>
            </w:pPr>
            <w:r w:rsidDel="00000000" w:rsidR="00000000" w:rsidRPr="00000000">
              <w:rPr>
                <w:rFonts w:ascii="Arial" w:cs="Arial" w:eastAsia="Arial" w:hAnsi="Arial"/>
                <w:color w:val="1a1a1a"/>
                <w:sz w:val="18"/>
                <w:szCs w:val="18"/>
                <w:shd w:fill="auto" w:val="clear"/>
                <w:rtl w:val="0"/>
              </w:rPr>
              <w:t xml:space="preserve">Whether a fractional interest is being valued.</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after="100" w:before="100" w:line="360" w:lineRule="auto"/>
              <w:rPr>
                <w:rFonts w:ascii="Arial" w:cs="Arial" w:eastAsia="Arial" w:hAnsi="Arial"/>
                <w:color w:val="1a1a1a"/>
                <w:sz w:val="18"/>
                <w:szCs w:val="18"/>
                <w:shd w:fill="auto" w:val="clear"/>
              </w:rPr>
            </w:pPr>
            <w:r w:rsidDel="00000000" w:rsidR="00000000" w:rsidRPr="00000000">
              <w:rPr>
                <w:rFonts w:ascii="Arial" w:cs="Arial" w:eastAsia="Arial" w:hAnsi="Arial"/>
                <w:color w:val="1a1a1a"/>
                <w:sz w:val="18"/>
                <w:szCs w:val="18"/>
                <w:shd w:fill="auto" w:val="clear"/>
                <w:rtl w:val="0"/>
              </w:rPr>
              <w:t xml:space="preserve">Two Stage Required</w:t>
            </w:r>
          </w:p>
        </w:tc>
        <w:tc>
          <w:tcPr>
            <w:tcBorders>
              <w:top w:color="aaaaaa" w:space="0" w:sz="6" w:val="single"/>
              <w:left w:color="aaaaaa" w:space="0" w:sz="6" w:val="single"/>
              <w:bottom w:color="aaaaaa" w:space="0" w:sz="6" w:val="single"/>
              <w:right w:color="aaaaaa" w:space="0" w:sz="6"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after="100" w:before="100" w:line="360" w:lineRule="auto"/>
              <w:rPr>
                <w:rFonts w:ascii="Arial" w:cs="Arial" w:eastAsia="Arial" w:hAnsi="Arial"/>
                <w:color w:val="1a1a1a"/>
                <w:sz w:val="18"/>
                <w:szCs w:val="18"/>
                <w:shd w:fill="auto" w:val="clear"/>
              </w:rPr>
            </w:pPr>
            <w:r w:rsidDel="00000000" w:rsidR="00000000" w:rsidRPr="00000000">
              <w:rPr>
                <w:rFonts w:ascii="Arial" w:cs="Arial" w:eastAsia="Arial" w:hAnsi="Arial"/>
                <w:color w:val="1a1a1a"/>
                <w:sz w:val="18"/>
                <w:szCs w:val="18"/>
                <w:shd w:fill="auto" w:val="clear"/>
                <w:rtl w:val="0"/>
              </w:rPr>
              <w:t xml:space="preserve">Whether land value must be weighed against value as improved.</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deded" w:val="clear"/>
            <w:tcMar>
              <w:top w:w="100.0" w:type="dxa"/>
              <w:left w:w="140.0" w:type="dxa"/>
              <w:bottom w:w="100.0" w:type="dxa"/>
              <w:right w:w="140.0" w:type="dxa"/>
            </w:tcMar>
            <w:vAlign w:val="top"/>
          </w:tcPr>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after="100" w:before="100" w:line="360" w:lineRule="auto"/>
              <w:rPr>
                <w:rFonts w:ascii="Arial" w:cs="Arial" w:eastAsia="Arial" w:hAnsi="Arial"/>
                <w:color w:val="1a1a1a"/>
                <w:sz w:val="18"/>
                <w:szCs w:val="18"/>
                <w:shd w:fill="auto" w:val="clear"/>
              </w:rPr>
            </w:pPr>
            <w:r w:rsidDel="00000000" w:rsidR="00000000" w:rsidRPr="00000000">
              <w:rPr>
                <w:rFonts w:ascii="Arial" w:cs="Arial" w:eastAsia="Arial" w:hAnsi="Arial"/>
                <w:color w:val="1a1a1a"/>
                <w:sz w:val="18"/>
                <w:szCs w:val="18"/>
                <w:shd w:fill="auto" w:val="clear"/>
                <w:rtl w:val="0"/>
              </w:rPr>
              <w:t xml:space="preserve">Participants List</w:t>
            </w:r>
          </w:p>
        </w:tc>
        <w:tc>
          <w:tcPr>
            <w:tcBorders>
              <w:top w:color="aaaaaa" w:space="0" w:sz="6" w:val="single"/>
              <w:left w:color="aaaaaa" w:space="0" w:sz="6" w:val="single"/>
              <w:bottom w:color="aaaaaa" w:space="0" w:sz="6" w:val="single"/>
              <w:right w:color="aaaaaa" w:space="0" w:sz="6" w:val="single"/>
            </w:tcBorders>
            <w:shd w:fill="ededed" w:val="clear"/>
            <w:tcMar>
              <w:top w:w="100.0" w:type="dxa"/>
              <w:left w:w="140.0" w:type="dxa"/>
              <w:bottom w:w="100.0" w:type="dxa"/>
              <w:right w:w="140.0" w:type="dxa"/>
            </w:tcMar>
            <w:vAlign w:val="top"/>
          </w:tcPr>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after="100" w:before="100" w:line="360" w:lineRule="auto"/>
              <w:rPr>
                <w:rFonts w:ascii="Arial" w:cs="Arial" w:eastAsia="Arial" w:hAnsi="Arial"/>
                <w:color w:val="1a1a1a"/>
                <w:sz w:val="18"/>
                <w:szCs w:val="18"/>
                <w:shd w:fill="auto" w:val="clear"/>
              </w:rPr>
            </w:pPr>
            <w:r w:rsidDel="00000000" w:rsidR="00000000" w:rsidRPr="00000000">
              <w:rPr>
                <w:rFonts w:ascii="Arial" w:cs="Arial" w:eastAsia="Arial" w:hAnsi="Arial"/>
                <w:color w:val="1a1a1a"/>
                <w:sz w:val="18"/>
                <w:szCs w:val="18"/>
                <w:shd w:fill="auto" w:val="clear"/>
                <w:rtl w:val="0"/>
              </w:rPr>
              <w:t xml:space="preserve">Everyone on the call, excluding Block Appraisals staff.</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after="100" w:before="100" w:line="360" w:lineRule="auto"/>
              <w:rPr>
                <w:rFonts w:ascii="Arial" w:cs="Arial" w:eastAsia="Arial" w:hAnsi="Arial"/>
                <w:color w:val="1a1a1a"/>
                <w:sz w:val="18"/>
                <w:szCs w:val="18"/>
                <w:shd w:fill="auto" w:val="clear"/>
              </w:rPr>
            </w:pPr>
            <w:r w:rsidDel="00000000" w:rsidR="00000000" w:rsidRPr="00000000">
              <w:rPr>
                <w:rFonts w:ascii="Arial" w:cs="Arial" w:eastAsia="Arial" w:hAnsi="Arial"/>
                <w:color w:val="1a1a1a"/>
                <w:sz w:val="18"/>
                <w:szCs w:val="18"/>
                <w:shd w:fill="auto" w:val="clear"/>
                <w:rtl w:val="0"/>
              </w:rPr>
              <w:t xml:space="preserve">Email</w:t>
            </w:r>
          </w:p>
        </w:tc>
        <w:tc>
          <w:tcPr>
            <w:tcBorders>
              <w:top w:color="aaaaaa" w:space="0" w:sz="6" w:val="single"/>
              <w:left w:color="aaaaaa" w:space="0" w:sz="6" w:val="single"/>
              <w:bottom w:color="aaaaaa" w:space="0" w:sz="6" w:val="single"/>
              <w:right w:color="aaaaaa" w:space="0" w:sz="6"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after="100" w:before="100" w:line="360" w:lineRule="auto"/>
              <w:rPr>
                <w:rFonts w:ascii="Arial" w:cs="Arial" w:eastAsia="Arial" w:hAnsi="Arial"/>
                <w:color w:val="1a1a1a"/>
                <w:sz w:val="18"/>
                <w:szCs w:val="18"/>
                <w:shd w:fill="auto" w:val="clear"/>
              </w:rPr>
            </w:pPr>
            <w:r w:rsidDel="00000000" w:rsidR="00000000" w:rsidRPr="00000000">
              <w:rPr>
                <w:rFonts w:ascii="Arial" w:cs="Arial" w:eastAsia="Arial" w:hAnsi="Arial"/>
                <w:color w:val="1a1a1a"/>
                <w:sz w:val="18"/>
                <w:szCs w:val="18"/>
                <w:shd w:fill="auto" w:val="clear"/>
                <w:rtl w:val="0"/>
              </w:rPr>
              <w:t xml:space="preserve">Best email for the client side of the call.</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deded" w:val="clear"/>
            <w:tcMar>
              <w:top w:w="100.0" w:type="dxa"/>
              <w:left w:w="140.0" w:type="dxa"/>
              <w:bottom w:w="100.0" w:type="dxa"/>
              <w:right w:w="140.0" w:type="dxa"/>
            </w:tcMar>
            <w:vAlign w:val="top"/>
          </w:tcPr>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after="100" w:before="100" w:line="360" w:lineRule="auto"/>
              <w:rPr>
                <w:rFonts w:ascii="Arial" w:cs="Arial" w:eastAsia="Arial" w:hAnsi="Arial"/>
                <w:color w:val="1a1a1a"/>
                <w:sz w:val="18"/>
                <w:szCs w:val="18"/>
                <w:shd w:fill="auto" w:val="clear"/>
              </w:rPr>
            </w:pPr>
            <w:r w:rsidDel="00000000" w:rsidR="00000000" w:rsidRPr="00000000">
              <w:rPr>
                <w:rFonts w:ascii="Arial" w:cs="Arial" w:eastAsia="Arial" w:hAnsi="Arial"/>
                <w:color w:val="1a1a1a"/>
                <w:sz w:val="18"/>
                <w:szCs w:val="18"/>
                <w:shd w:fill="auto" w:val="clear"/>
                <w:rtl w:val="0"/>
              </w:rPr>
              <w:t xml:space="preserve">Phone</w:t>
            </w:r>
          </w:p>
        </w:tc>
        <w:tc>
          <w:tcPr>
            <w:tcBorders>
              <w:top w:color="aaaaaa" w:space="0" w:sz="6" w:val="single"/>
              <w:left w:color="aaaaaa" w:space="0" w:sz="6" w:val="single"/>
              <w:bottom w:color="aaaaaa" w:space="0" w:sz="6" w:val="single"/>
              <w:right w:color="aaaaaa" w:space="0" w:sz="6" w:val="single"/>
            </w:tcBorders>
            <w:shd w:fill="ededed" w:val="clear"/>
            <w:tcMar>
              <w:top w:w="100.0" w:type="dxa"/>
              <w:left w:w="140.0" w:type="dxa"/>
              <w:bottom w:w="100.0" w:type="dxa"/>
              <w:right w:w="140.0" w:type="dxa"/>
            </w:tcMar>
            <w:vAlign w:val="top"/>
          </w:tcPr>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after="100" w:before="100" w:line="360" w:lineRule="auto"/>
              <w:rPr>
                <w:rFonts w:ascii="Arial" w:cs="Arial" w:eastAsia="Arial" w:hAnsi="Arial"/>
                <w:color w:val="1a1a1a"/>
                <w:sz w:val="18"/>
                <w:szCs w:val="18"/>
                <w:shd w:fill="auto" w:val="clear"/>
              </w:rPr>
            </w:pPr>
            <w:r w:rsidDel="00000000" w:rsidR="00000000" w:rsidRPr="00000000">
              <w:rPr>
                <w:rFonts w:ascii="Arial" w:cs="Arial" w:eastAsia="Arial" w:hAnsi="Arial"/>
                <w:color w:val="1a1a1a"/>
                <w:sz w:val="18"/>
                <w:szCs w:val="18"/>
                <w:shd w:fill="auto" w:val="clear"/>
                <w:rtl w:val="0"/>
              </w:rPr>
              <w:t xml:space="preserve">Best phone number for the client side of the call.</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after="100" w:before="100" w:line="360" w:lineRule="auto"/>
              <w:rPr>
                <w:rFonts w:ascii="Arial" w:cs="Arial" w:eastAsia="Arial" w:hAnsi="Arial"/>
                <w:color w:val="1a1a1a"/>
                <w:sz w:val="18"/>
                <w:szCs w:val="18"/>
                <w:shd w:fill="auto" w:val="clear"/>
              </w:rPr>
            </w:pPr>
            <w:r w:rsidDel="00000000" w:rsidR="00000000" w:rsidRPr="00000000">
              <w:rPr>
                <w:rFonts w:ascii="Arial" w:cs="Arial" w:eastAsia="Arial" w:hAnsi="Arial"/>
                <w:color w:val="1a1a1a"/>
                <w:sz w:val="18"/>
                <w:szCs w:val="18"/>
                <w:shd w:fill="auto" w:val="clear"/>
                <w:rtl w:val="0"/>
              </w:rPr>
              <w:t xml:space="preserve">Partial Interest Percentage</w:t>
            </w:r>
          </w:p>
        </w:tc>
        <w:tc>
          <w:tcPr>
            <w:tcBorders>
              <w:top w:color="aaaaaa" w:space="0" w:sz="6" w:val="single"/>
              <w:left w:color="aaaaaa" w:space="0" w:sz="6" w:val="single"/>
              <w:bottom w:color="aaaaaa" w:space="0" w:sz="6" w:val="single"/>
              <w:right w:color="aaaaaa" w:space="0" w:sz="6"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after="100" w:before="100" w:line="360" w:lineRule="auto"/>
              <w:rPr>
                <w:rFonts w:ascii="Arial" w:cs="Arial" w:eastAsia="Arial" w:hAnsi="Arial"/>
                <w:color w:val="1a1a1a"/>
                <w:sz w:val="18"/>
                <w:szCs w:val="18"/>
                <w:shd w:fill="auto" w:val="clear"/>
              </w:rPr>
            </w:pPr>
            <w:r w:rsidDel="00000000" w:rsidR="00000000" w:rsidRPr="00000000">
              <w:rPr>
                <w:rFonts w:ascii="Arial" w:cs="Arial" w:eastAsia="Arial" w:hAnsi="Arial"/>
                <w:color w:val="1a1a1a"/>
                <w:sz w:val="18"/>
                <w:szCs w:val="18"/>
                <w:shd w:fill="auto" w:val="clear"/>
                <w:rtl w:val="0"/>
              </w:rPr>
              <w:t xml:space="preserve">The specific fractional interest, when applicable.</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deded" w:val="clear"/>
            <w:tcMar>
              <w:top w:w="100.0" w:type="dxa"/>
              <w:left w:w="140.0" w:type="dxa"/>
              <w:bottom w:w="100.0" w:type="dxa"/>
              <w:right w:w="140.0" w:type="dxa"/>
            </w:tcMar>
            <w:vAlign w:val="top"/>
          </w:tcPr>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after="100" w:before="100" w:line="360" w:lineRule="auto"/>
              <w:rPr>
                <w:rFonts w:ascii="Arial" w:cs="Arial" w:eastAsia="Arial" w:hAnsi="Arial"/>
                <w:color w:val="1a1a1a"/>
                <w:sz w:val="18"/>
                <w:szCs w:val="18"/>
                <w:shd w:fill="auto" w:val="clear"/>
              </w:rPr>
            </w:pPr>
            <w:r w:rsidDel="00000000" w:rsidR="00000000" w:rsidRPr="00000000">
              <w:rPr>
                <w:rFonts w:ascii="Arial" w:cs="Arial" w:eastAsia="Arial" w:hAnsi="Arial"/>
                <w:color w:val="1a1a1a"/>
                <w:sz w:val="18"/>
                <w:szCs w:val="18"/>
                <w:shd w:fill="auto" w:val="clear"/>
                <w:rtl w:val="0"/>
              </w:rPr>
              <w:t xml:space="preserve">Co-op Board Name</w:t>
            </w:r>
          </w:p>
        </w:tc>
        <w:tc>
          <w:tcPr>
            <w:tcBorders>
              <w:top w:color="aaaaaa" w:space="0" w:sz="6" w:val="single"/>
              <w:left w:color="aaaaaa" w:space="0" w:sz="6" w:val="single"/>
              <w:bottom w:color="aaaaaa" w:space="0" w:sz="6" w:val="single"/>
              <w:right w:color="aaaaaa" w:space="0" w:sz="6" w:val="single"/>
            </w:tcBorders>
            <w:shd w:fill="ededed" w:val="clear"/>
            <w:tcMar>
              <w:top w:w="100.0" w:type="dxa"/>
              <w:left w:w="140.0" w:type="dxa"/>
              <w:bottom w:w="100.0" w:type="dxa"/>
              <w:right w:w="140.0" w:type="dxa"/>
            </w:tcMar>
            <w:vAlign w:val="top"/>
          </w:tcPr>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after="100" w:before="100" w:line="360" w:lineRule="auto"/>
              <w:rPr>
                <w:rFonts w:ascii="Arial" w:cs="Arial" w:eastAsia="Arial" w:hAnsi="Arial"/>
                <w:color w:val="1a1a1a"/>
                <w:sz w:val="18"/>
                <w:szCs w:val="18"/>
                <w:shd w:fill="auto" w:val="clear"/>
              </w:rPr>
            </w:pPr>
            <w:r w:rsidDel="00000000" w:rsidR="00000000" w:rsidRPr="00000000">
              <w:rPr>
                <w:rFonts w:ascii="Arial" w:cs="Arial" w:eastAsia="Arial" w:hAnsi="Arial"/>
                <w:color w:val="1a1a1a"/>
                <w:sz w:val="18"/>
                <w:szCs w:val="18"/>
                <w:shd w:fill="auto" w:val="clear"/>
                <w:rtl w:val="0"/>
              </w:rPr>
              <w:t xml:space="preserve">Used for co-op board limited scope scenarios.</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after="100" w:before="100" w:line="360" w:lineRule="auto"/>
              <w:rPr>
                <w:rFonts w:ascii="Arial" w:cs="Arial" w:eastAsia="Arial" w:hAnsi="Arial"/>
                <w:color w:val="1a1a1a"/>
                <w:sz w:val="18"/>
                <w:szCs w:val="18"/>
                <w:shd w:fill="auto" w:val="clear"/>
              </w:rPr>
            </w:pPr>
            <w:r w:rsidDel="00000000" w:rsidR="00000000" w:rsidRPr="00000000">
              <w:rPr>
                <w:rFonts w:ascii="Arial" w:cs="Arial" w:eastAsia="Arial" w:hAnsi="Arial"/>
                <w:color w:val="1a1a1a"/>
                <w:sz w:val="18"/>
                <w:szCs w:val="18"/>
                <w:shd w:fill="auto" w:val="clear"/>
                <w:rtl w:val="0"/>
              </w:rPr>
              <w:t xml:space="preserve">Representation Type</w:t>
            </w:r>
          </w:p>
        </w:tc>
        <w:tc>
          <w:tcPr>
            <w:tcBorders>
              <w:top w:color="aaaaaa" w:space="0" w:sz="6" w:val="single"/>
              <w:left w:color="aaaaaa" w:space="0" w:sz="6" w:val="single"/>
              <w:bottom w:color="aaaaaa" w:space="0" w:sz="6" w:val="single"/>
              <w:right w:color="aaaaaa" w:space="0" w:sz="6"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after="100" w:before="100" w:line="360" w:lineRule="auto"/>
              <w:rPr>
                <w:rFonts w:ascii="Arial" w:cs="Arial" w:eastAsia="Arial" w:hAnsi="Arial"/>
                <w:color w:val="1a1a1a"/>
                <w:sz w:val="18"/>
                <w:szCs w:val="18"/>
                <w:shd w:fill="auto" w:val="clear"/>
              </w:rPr>
            </w:pPr>
            <w:r w:rsidDel="00000000" w:rsidR="00000000" w:rsidRPr="00000000">
              <w:rPr>
                <w:rFonts w:ascii="Arial" w:cs="Arial" w:eastAsia="Arial" w:hAnsi="Arial"/>
                <w:color w:val="1a1a1a"/>
                <w:sz w:val="18"/>
                <w:szCs w:val="18"/>
                <w:shd w:fill="auto" w:val="clear"/>
                <w:rtl w:val="0"/>
              </w:rPr>
              <w:t xml:space="preserve">Single party or neutral, used for divorce scenarios.</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deded" w:val="clear"/>
            <w:tcMar>
              <w:top w:w="100.0" w:type="dxa"/>
              <w:left w:w="140.0" w:type="dxa"/>
              <w:bottom w:w="100.0" w:type="dxa"/>
              <w:right w:w="140.0" w:type="dxa"/>
            </w:tcMar>
            <w:vAlign w:val="top"/>
          </w:tcPr>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after="100" w:before="100" w:line="360" w:lineRule="auto"/>
              <w:rPr>
                <w:rFonts w:ascii="Arial" w:cs="Arial" w:eastAsia="Arial" w:hAnsi="Arial"/>
                <w:color w:val="1a1a1a"/>
                <w:sz w:val="18"/>
                <w:szCs w:val="18"/>
                <w:shd w:fill="auto" w:val="clear"/>
              </w:rPr>
            </w:pPr>
            <w:r w:rsidDel="00000000" w:rsidR="00000000" w:rsidRPr="00000000">
              <w:rPr>
                <w:rFonts w:ascii="Arial" w:cs="Arial" w:eastAsia="Arial" w:hAnsi="Arial"/>
                <w:color w:val="1a1a1a"/>
                <w:sz w:val="18"/>
                <w:szCs w:val="18"/>
                <w:shd w:fill="auto" w:val="clear"/>
                <w:rtl w:val="0"/>
              </w:rPr>
              <w:t xml:space="preserve">Name of Donor</w:t>
            </w:r>
          </w:p>
        </w:tc>
        <w:tc>
          <w:tcPr>
            <w:tcBorders>
              <w:top w:color="aaaaaa" w:space="0" w:sz="6" w:val="single"/>
              <w:left w:color="aaaaaa" w:space="0" w:sz="6" w:val="single"/>
              <w:bottom w:color="aaaaaa" w:space="0" w:sz="6" w:val="single"/>
              <w:right w:color="aaaaaa" w:space="0" w:sz="6" w:val="single"/>
            </w:tcBorders>
            <w:shd w:fill="ededed" w:val="clear"/>
            <w:tcMar>
              <w:top w:w="100.0" w:type="dxa"/>
              <w:left w:w="140.0" w:type="dxa"/>
              <w:bottom w:w="100.0" w:type="dxa"/>
              <w:right w:w="140.0" w:type="dxa"/>
            </w:tcMar>
            <w:vAlign w:val="top"/>
          </w:tcPr>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after="100" w:before="100" w:line="360" w:lineRule="auto"/>
              <w:rPr>
                <w:rFonts w:ascii="Arial" w:cs="Arial" w:eastAsia="Arial" w:hAnsi="Arial"/>
                <w:color w:val="1a1a1a"/>
                <w:sz w:val="18"/>
                <w:szCs w:val="18"/>
                <w:shd w:fill="auto" w:val="clear"/>
              </w:rPr>
            </w:pPr>
            <w:r w:rsidDel="00000000" w:rsidR="00000000" w:rsidRPr="00000000">
              <w:rPr>
                <w:rFonts w:ascii="Arial" w:cs="Arial" w:eastAsia="Arial" w:hAnsi="Arial"/>
                <w:color w:val="1a1a1a"/>
                <w:sz w:val="18"/>
                <w:szCs w:val="18"/>
                <w:shd w:fill="auto" w:val="clear"/>
                <w:rtl w:val="0"/>
              </w:rPr>
              <w:t xml:space="preserve">Used for gift tax scenarios.</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after="100" w:before="100" w:line="360" w:lineRule="auto"/>
              <w:rPr>
                <w:rFonts w:ascii="Arial" w:cs="Arial" w:eastAsia="Arial" w:hAnsi="Arial"/>
                <w:color w:val="1a1a1a"/>
                <w:sz w:val="18"/>
                <w:szCs w:val="18"/>
                <w:shd w:fill="auto" w:val="clear"/>
              </w:rPr>
            </w:pPr>
            <w:r w:rsidDel="00000000" w:rsidR="00000000" w:rsidRPr="00000000">
              <w:rPr>
                <w:rFonts w:ascii="Arial" w:cs="Arial" w:eastAsia="Arial" w:hAnsi="Arial"/>
                <w:color w:val="1a1a1a"/>
                <w:sz w:val="18"/>
                <w:szCs w:val="18"/>
                <w:shd w:fill="auto" w:val="clear"/>
                <w:rtl w:val="0"/>
              </w:rPr>
              <w:t xml:space="preserve">Inspection Type</w:t>
            </w:r>
          </w:p>
        </w:tc>
        <w:tc>
          <w:tcPr>
            <w:tcBorders>
              <w:top w:color="aaaaaa" w:space="0" w:sz="6" w:val="single"/>
              <w:left w:color="aaaaaa" w:space="0" w:sz="6" w:val="single"/>
              <w:bottom w:color="aaaaaa" w:space="0" w:sz="6" w:val="single"/>
              <w:right w:color="aaaaaa" w:space="0" w:sz="6"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after="100" w:before="100" w:line="360" w:lineRule="auto"/>
              <w:rPr>
                <w:rFonts w:ascii="Arial" w:cs="Arial" w:eastAsia="Arial" w:hAnsi="Arial"/>
                <w:color w:val="1a1a1a"/>
                <w:sz w:val="18"/>
                <w:szCs w:val="18"/>
                <w:shd w:fill="auto" w:val="clear"/>
              </w:rPr>
            </w:pPr>
            <w:r w:rsidDel="00000000" w:rsidR="00000000" w:rsidRPr="00000000">
              <w:rPr>
                <w:rFonts w:ascii="Arial" w:cs="Arial" w:eastAsia="Arial" w:hAnsi="Arial"/>
                <w:color w:val="1a1a1a"/>
                <w:sz w:val="18"/>
                <w:szCs w:val="18"/>
                <w:shd w:fill="auto" w:val="clear"/>
                <w:rtl w:val="0"/>
              </w:rPr>
              <w:t xml:space="preserve">Interior and exterior, exterior, or interior.</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deded" w:val="clear"/>
            <w:tcMar>
              <w:top w:w="100.0" w:type="dxa"/>
              <w:left w:w="140.0" w:type="dxa"/>
              <w:bottom w:w="100.0" w:type="dxa"/>
              <w:right w:w="140.0" w:type="dxa"/>
            </w:tcMar>
            <w:vAlign w:val="top"/>
          </w:tcPr>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after="100" w:before="100" w:line="360" w:lineRule="auto"/>
              <w:rPr>
                <w:rFonts w:ascii="Arial" w:cs="Arial" w:eastAsia="Arial" w:hAnsi="Arial"/>
                <w:color w:val="1a1a1a"/>
                <w:sz w:val="18"/>
                <w:szCs w:val="18"/>
                <w:shd w:fill="auto" w:val="clear"/>
              </w:rPr>
            </w:pPr>
            <w:r w:rsidDel="00000000" w:rsidR="00000000" w:rsidRPr="00000000">
              <w:rPr>
                <w:rFonts w:ascii="Arial" w:cs="Arial" w:eastAsia="Arial" w:hAnsi="Arial"/>
                <w:color w:val="1a1a1a"/>
                <w:sz w:val="18"/>
                <w:szCs w:val="18"/>
                <w:shd w:fill="auto" w:val="clear"/>
                <w:rtl w:val="0"/>
              </w:rPr>
              <w:t xml:space="preserve">Appraisal Fee</w:t>
            </w:r>
          </w:p>
        </w:tc>
        <w:tc>
          <w:tcPr>
            <w:tcBorders>
              <w:top w:color="aaaaaa" w:space="0" w:sz="6" w:val="single"/>
              <w:left w:color="aaaaaa" w:space="0" w:sz="6" w:val="single"/>
              <w:bottom w:color="aaaaaa" w:space="0" w:sz="6" w:val="single"/>
              <w:right w:color="aaaaaa" w:space="0" w:sz="6" w:val="single"/>
            </w:tcBorders>
            <w:shd w:fill="ededed" w:val="clear"/>
            <w:tcMar>
              <w:top w:w="100.0" w:type="dxa"/>
              <w:left w:w="140.0" w:type="dxa"/>
              <w:bottom w:w="100.0" w:type="dxa"/>
              <w:right w:w="140.0" w:type="dxa"/>
            </w:tcMar>
            <w:vAlign w:val="top"/>
          </w:tcPr>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after="100" w:before="100" w:line="360" w:lineRule="auto"/>
              <w:rPr>
                <w:rFonts w:ascii="Arial" w:cs="Arial" w:eastAsia="Arial" w:hAnsi="Arial"/>
                <w:color w:val="1a1a1a"/>
                <w:sz w:val="18"/>
                <w:szCs w:val="18"/>
                <w:shd w:fill="auto" w:val="clear"/>
              </w:rPr>
            </w:pPr>
            <w:r w:rsidDel="00000000" w:rsidR="00000000" w:rsidRPr="00000000">
              <w:rPr>
                <w:rFonts w:ascii="Arial" w:cs="Arial" w:eastAsia="Arial" w:hAnsi="Arial"/>
                <w:color w:val="1a1a1a"/>
                <w:sz w:val="18"/>
                <w:szCs w:val="18"/>
                <w:shd w:fill="auto" w:val="clear"/>
                <w:rtl w:val="0"/>
              </w:rPr>
              <w:t xml:space="preserve">The fee for the assignment.</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after="100" w:before="100" w:line="360" w:lineRule="auto"/>
              <w:rPr>
                <w:rFonts w:ascii="Arial" w:cs="Arial" w:eastAsia="Arial" w:hAnsi="Arial"/>
                <w:color w:val="1a1a1a"/>
                <w:sz w:val="18"/>
                <w:szCs w:val="18"/>
                <w:shd w:fill="auto" w:val="clear"/>
              </w:rPr>
            </w:pPr>
            <w:r w:rsidDel="00000000" w:rsidR="00000000" w:rsidRPr="00000000">
              <w:rPr>
                <w:rFonts w:ascii="Arial" w:cs="Arial" w:eastAsia="Arial" w:hAnsi="Arial"/>
                <w:color w:val="1a1a1a"/>
                <w:sz w:val="18"/>
                <w:szCs w:val="18"/>
                <w:shd w:fill="auto" w:val="clear"/>
                <w:rtl w:val="0"/>
              </w:rPr>
              <w:t xml:space="preserve">Estimated Turnaround</w:t>
            </w:r>
          </w:p>
        </w:tc>
        <w:tc>
          <w:tcPr>
            <w:tcBorders>
              <w:top w:color="aaaaaa" w:space="0" w:sz="6" w:val="single"/>
              <w:left w:color="aaaaaa" w:space="0" w:sz="6" w:val="single"/>
              <w:bottom w:color="aaaaaa" w:space="0" w:sz="6" w:val="single"/>
              <w:right w:color="aaaaaa" w:space="0" w:sz="6"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after="100" w:before="100" w:line="360" w:lineRule="auto"/>
              <w:rPr>
                <w:rFonts w:ascii="Arial" w:cs="Arial" w:eastAsia="Arial" w:hAnsi="Arial"/>
                <w:color w:val="1a1a1a"/>
                <w:sz w:val="18"/>
                <w:szCs w:val="18"/>
                <w:shd w:fill="auto" w:val="clear"/>
              </w:rPr>
            </w:pPr>
            <w:r w:rsidDel="00000000" w:rsidR="00000000" w:rsidRPr="00000000">
              <w:rPr>
                <w:rFonts w:ascii="Arial" w:cs="Arial" w:eastAsia="Arial" w:hAnsi="Arial"/>
                <w:color w:val="1a1a1a"/>
                <w:sz w:val="18"/>
                <w:szCs w:val="18"/>
                <w:shd w:fill="auto" w:val="clear"/>
                <w:rtl w:val="0"/>
              </w:rPr>
              <w:t xml:space="preserve">The delivery timeframe, in natural language.</w:t>
            </w:r>
          </w:p>
        </w:tc>
      </w:tr>
    </w:tbl>
    <w:p w:rsidR="00000000" w:rsidDel="00000000" w:rsidP="00000000" w:rsidRDefault="00000000" w:rsidRPr="00000000" w14:paraId="00000095">
      <w:pPr>
        <w:pStyle w:val="Heading2"/>
        <w:pBdr>
          <w:top w:space="0" w:sz="0" w:val="nil"/>
          <w:left w:space="0" w:sz="0" w:val="nil"/>
          <w:bottom w:space="0" w:sz="0" w:val="nil"/>
          <w:right w:space="0" w:sz="0" w:val="nil"/>
          <w:between w:space="0" w:sz="0" w:val="nil"/>
        </w:pBdr>
        <w:shd w:fill="auto" w:val="clear"/>
        <w:spacing w:after="100" w:before="280" w:line="360" w:lineRule="auto"/>
        <w:rPr>
          <w:rFonts w:ascii="Arial" w:cs="Arial" w:eastAsia="Arial" w:hAnsi="Arial"/>
          <w:b w:val="1"/>
          <w:bCs w:val="1"/>
          <w:i w:val="0"/>
          <w:iCs w:val="0"/>
          <w:color w:val="005298"/>
          <w:sz w:val="26"/>
          <w:szCs w:val="26"/>
        </w:rPr>
      </w:pPr>
      <w:r w:rsidDel="00000000" w:rsidR="00000000" w:rsidRPr="00000000">
        <w:rPr>
          <w:rFonts w:ascii="Arial" w:cs="Arial" w:eastAsia="Arial" w:hAnsi="Arial"/>
          <w:b w:val="1"/>
          <w:bCs w:val="1"/>
          <w:i w:val="0"/>
          <w:iCs w:val="0"/>
          <w:color w:val="005298"/>
          <w:sz w:val="26"/>
          <w:szCs w:val="26"/>
          <w:rtl w:val="0"/>
        </w:rPr>
        <w:t xml:space="preserve">Fee, turnaround, and decedent name</w:t>
      </w:r>
    </w:p>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after="160" w:line="360" w:lineRule="auto"/>
        <w:rPr>
          <w:rFonts w:ascii="Arial" w:cs="Arial" w:eastAsia="Arial" w:hAnsi="Arial"/>
          <w:color w:val="1a1a1a"/>
          <w:sz w:val="22"/>
          <w:szCs w:val="22"/>
        </w:rPr>
      </w:pPr>
      <w:r w:rsidDel="00000000" w:rsidR="00000000" w:rsidRPr="00000000">
        <w:rPr>
          <w:rFonts w:ascii="Arial" w:cs="Arial" w:eastAsia="Arial" w:hAnsi="Arial"/>
          <w:color w:val="1a1a1a"/>
          <w:sz w:val="22"/>
          <w:szCs w:val="22"/>
          <w:rtl w:val="0"/>
        </w:rPr>
        <w:t xml:space="preserve">A few fields are worth calling out because their value is drawn from a specific place:</w:t>
      </w:r>
    </w:p>
    <w:p w:rsidR="00000000" w:rsidDel="00000000" w:rsidP="00000000" w:rsidRDefault="00000000" w:rsidRPr="00000000" w14:paraId="00000097">
      <w:pPr>
        <w:numPr>
          <w:ilvl w:val="0"/>
          <w:numId w:val="5"/>
        </w:numPr>
        <w:pBdr>
          <w:top w:space="0" w:sz="0" w:val="nil"/>
          <w:left w:space="0" w:sz="0" w:val="nil"/>
          <w:bottom w:space="0" w:sz="0" w:val="nil"/>
          <w:right w:space="0" w:sz="0" w:val="nil"/>
          <w:between w:space="0" w:sz="0" w:val="nil"/>
        </w:pBdr>
        <w:shd w:fill="auto" w:val="clear"/>
        <w:spacing w:after="0" w:afterAutospacing="0" w:line="360" w:lineRule="auto"/>
        <w:ind w:left="440" w:hanging="360"/>
      </w:pPr>
      <w:r w:rsidDel="00000000" w:rsidR="00000000" w:rsidRPr="00000000">
        <w:rPr>
          <w:rFonts w:ascii="Arial" w:cs="Arial" w:eastAsia="Arial" w:hAnsi="Arial"/>
          <w:b w:val="1"/>
          <w:bCs w:val="1"/>
          <w:color w:val="1a1a1a"/>
          <w:sz w:val="22"/>
          <w:szCs w:val="22"/>
          <w:rtl w:val="0"/>
        </w:rPr>
        <w:t xml:space="preserve">Fee:</w:t>
      </w:r>
      <w:r w:rsidDel="00000000" w:rsidR="00000000" w:rsidRPr="00000000">
        <w:rPr>
          <w:rFonts w:ascii="Arial" w:cs="Arial" w:eastAsia="Arial" w:hAnsi="Arial"/>
          <w:color w:val="1a1a1a"/>
          <w:sz w:val="22"/>
          <w:szCs w:val="22"/>
          <w:rtl w:val="0"/>
        </w:rPr>
        <w:t xml:space="preserve"> the agreement fee shown on the document comes from the opportunity value set on the deal (recorded by EA02b), not from a value typed into the review form. The fee renders as formatted currency, for example $1,400.00.</w:t>
      </w:r>
    </w:p>
    <w:p w:rsidR="00000000" w:rsidDel="00000000" w:rsidP="00000000" w:rsidRDefault="00000000" w:rsidRPr="00000000" w14:paraId="00000098">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360" w:lineRule="auto"/>
        <w:ind w:left="440" w:hanging="360"/>
      </w:pPr>
      <w:r w:rsidDel="00000000" w:rsidR="00000000" w:rsidRPr="00000000">
        <w:rPr>
          <w:rFonts w:ascii="Arial" w:cs="Arial" w:eastAsia="Arial" w:hAnsi="Arial"/>
          <w:b w:val="1"/>
          <w:bCs w:val="1"/>
          <w:color w:val="1a1a1a"/>
          <w:sz w:val="22"/>
          <w:szCs w:val="22"/>
          <w:rtl w:val="0"/>
        </w:rPr>
        <w:t xml:space="preserve">Turnaround:</w:t>
      </w:r>
      <w:r w:rsidDel="00000000" w:rsidR="00000000" w:rsidRPr="00000000">
        <w:rPr>
          <w:rFonts w:ascii="Arial" w:cs="Arial" w:eastAsia="Arial" w:hAnsi="Arial"/>
          <w:color w:val="1a1a1a"/>
          <w:sz w:val="22"/>
          <w:szCs w:val="22"/>
          <w:rtl w:val="0"/>
        </w:rPr>
        <w:t xml:space="preserve"> captured on the review form and carried through to the agreement. When none is given, the document defaults to a two week turnaround.</w:t>
      </w:r>
    </w:p>
    <w:p w:rsidR="00000000" w:rsidDel="00000000" w:rsidP="00000000" w:rsidRDefault="00000000" w:rsidRPr="00000000" w14:paraId="00000099">
      <w:pPr>
        <w:numPr>
          <w:ilvl w:val="0"/>
          <w:numId w:val="5"/>
        </w:numPr>
        <w:pBdr>
          <w:top w:space="0" w:sz="0" w:val="nil"/>
          <w:left w:space="0" w:sz="0" w:val="nil"/>
          <w:bottom w:space="0" w:sz="0" w:val="nil"/>
          <w:right w:space="0" w:sz="0" w:val="nil"/>
          <w:between w:space="0" w:sz="0" w:val="nil"/>
        </w:pBdr>
        <w:shd w:fill="auto" w:val="clear"/>
        <w:spacing w:after="80" w:before="0" w:beforeAutospacing="0" w:line="360" w:lineRule="auto"/>
        <w:ind w:left="440" w:hanging="360"/>
      </w:pPr>
      <w:r w:rsidDel="00000000" w:rsidR="00000000" w:rsidRPr="00000000">
        <w:rPr>
          <w:rFonts w:ascii="Arial" w:cs="Arial" w:eastAsia="Arial" w:hAnsi="Arial"/>
          <w:b w:val="1"/>
          <w:bCs w:val="1"/>
          <w:color w:val="1a1a1a"/>
          <w:sz w:val="22"/>
          <w:szCs w:val="22"/>
          <w:rtl w:val="0"/>
        </w:rPr>
        <w:t xml:space="preserve">Decedent name:</w:t>
      </w:r>
      <w:r w:rsidDel="00000000" w:rsidR="00000000" w:rsidRPr="00000000">
        <w:rPr>
          <w:rFonts w:ascii="Arial" w:cs="Arial" w:eastAsia="Arial" w:hAnsi="Arial"/>
          <w:color w:val="1a1a1a"/>
          <w:sz w:val="22"/>
          <w:szCs w:val="22"/>
          <w:rtl w:val="0"/>
        </w:rPr>
        <w:t xml:space="preserve"> used only for date of death scenarios, where it drives the special estate addressing on the agreement header.</w:t>
      </w:r>
    </w:p>
    <w:p w:rsidR="00000000" w:rsidDel="00000000" w:rsidP="00000000" w:rsidRDefault="00000000" w:rsidRPr="00000000" w14:paraId="0000009A">
      <w:pPr>
        <w:pStyle w:val="Heading1"/>
        <w:pBdr>
          <w:top w:space="0" w:sz="0" w:val="nil"/>
          <w:left w:space="0" w:sz="0" w:val="nil"/>
          <w:bottom w:space="0" w:sz="0" w:val="nil"/>
          <w:right w:space="0" w:sz="0" w:val="nil"/>
          <w:between w:space="0" w:sz="0" w:val="nil"/>
        </w:pBdr>
        <w:shd w:fill="auto" w:val="clear"/>
        <w:spacing w:after="220" w:before="440" w:line="360" w:lineRule="auto"/>
        <w:rPr>
          <w:rFonts w:ascii="Arial" w:cs="Arial" w:eastAsia="Arial" w:hAnsi="Arial"/>
          <w:b w:val="1"/>
          <w:bCs w:val="1"/>
          <w:i w:val="0"/>
          <w:iCs w:val="0"/>
          <w:color w:val="1a1a1a"/>
          <w:sz w:val="34"/>
          <w:szCs w:val="34"/>
        </w:rPr>
      </w:pPr>
      <w:r w:rsidDel="00000000" w:rsidR="00000000" w:rsidRPr="00000000">
        <w:rPr>
          <w:rFonts w:ascii="Arial" w:cs="Arial" w:eastAsia="Arial" w:hAnsi="Arial"/>
          <w:b w:val="1"/>
          <w:bCs w:val="1"/>
          <w:i w:val="0"/>
          <w:iCs w:val="0"/>
          <w:color w:val="1a1a1a"/>
          <w:sz w:val="34"/>
          <w:szCs w:val="34"/>
          <w:rtl w:val="0"/>
        </w:rPr>
        <w:t xml:space="preserve">6. Document Copy Logic</w:t>
      </w:r>
    </w:p>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after="280" w:line="360" w:lineRule="auto"/>
        <w:rPr>
          <w:rFonts w:ascii="Arial" w:cs="Arial" w:eastAsia="Arial" w:hAnsi="Arial"/>
          <w:color w:val="1a1a1a"/>
          <w:sz w:val="22"/>
          <w:szCs w:val="22"/>
        </w:rPr>
      </w:pPr>
      <w:r w:rsidDel="00000000" w:rsidR="00000000" w:rsidRPr="00000000">
        <w:pict>
          <v:rect style="width:0.0pt;height:1.5pt" o:hr="t" o:hrstd="t" o:hralign="center" fillcolor="#A0A0A0" stroked="f"/>
        </w:pict>
      </w:r>
      <w:r w:rsidDel="00000000" w:rsidR="00000000" w:rsidRPr="00000000">
        <w:rPr>
          <w:rFonts w:ascii="Arial" w:cs="Arial" w:eastAsia="Arial" w:hAnsi="Arial"/>
          <w:color w:val="1a1a1a"/>
          <w:sz w:val="22"/>
          <w:szCs w:val="22"/>
          <w:rtl w:val="0"/>
        </w:rPr>
        <w:t xml:space="preserve">The generator assembles the agreement from a set of building blocks. Each block is produced by fixed rules, so the wording is consistent and predictable for every scenario.</w:t>
      </w:r>
    </w:p>
    <w:p w:rsidR="00000000" w:rsidDel="00000000" w:rsidP="00000000" w:rsidRDefault="00000000" w:rsidRPr="00000000" w14:paraId="0000009C">
      <w:pPr>
        <w:pStyle w:val="Heading2"/>
        <w:pBdr>
          <w:top w:space="0" w:sz="0" w:val="nil"/>
          <w:left w:space="0" w:sz="0" w:val="nil"/>
          <w:bottom w:space="0" w:sz="0" w:val="nil"/>
          <w:right w:space="0" w:sz="0" w:val="nil"/>
          <w:between w:space="0" w:sz="0" w:val="nil"/>
        </w:pBdr>
        <w:shd w:fill="auto" w:val="clear"/>
        <w:spacing w:after="100" w:before="0" w:line="360" w:lineRule="auto"/>
        <w:rPr>
          <w:rFonts w:ascii="Arial" w:cs="Arial" w:eastAsia="Arial" w:hAnsi="Arial"/>
          <w:b w:val="1"/>
          <w:bCs w:val="1"/>
          <w:i w:val="0"/>
          <w:iCs w:val="0"/>
          <w:color w:val="005298"/>
          <w:sz w:val="26"/>
          <w:szCs w:val="26"/>
        </w:rPr>
      </w:pPr>
      <w:r w:rsidDel="00000000" w:rsidR="00000000" w:rsidRPr="00000000">
        <w:rPr>
          <w:rFonts w:ascii="Arial" w:cs="Arial" w:eastAsia="Arial" w:hAnsi="Arial"/>
          <w:b w:val="1"/>
          <w:bCs w:val="1"/>
          <w:i w:val="0"/>
          <w:iCs w:val="0"/>
          <w:color w:val="005298"/>
          <w:sz w:val="26"/>
          <w:szCs w:val="26"/>
          <w:rtl w:val="0"/>
        </w:rPr>
        <w:t xml:space="preserve">Scenario purpose statement</w:t>
      </w:r>
    </w:p>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after="160" w:line="360" w:lineRule="auto"/>
        <w:rPr>
          <w:rFonts w:ascii="Arial" w:cs="Arial" w:eastAsia="Arial" w:hAnsi="Arial"/>
          <w:color w:val="1a1a1a"/>
          <w:sz w:val="22"/>
          <w:szCs w:val="22"/>
        </w:rPr>
      </w:pPr>
      <w:r w:rsidDel="00000000" w:rsidR="00000000" w:rsidRPr="00000000">
        <w:rPr>
          <w:rFonts w:ascii="Arial" w:cs="Arial" w:eastAsia="Arial" w:hAnsi="Arial"/>
          <w:color w:val="1a1a1a"/>
          <w:sz w:val="22"/>
          <w:szCs w:val="22"/>
          <w:rtl w:val="0"/>
        </w:rPr>
        <w:t xml:space="preserve">Each appraisal scenario maps to a specific purpose sentence that opens the substance of the agreement. The sixteen supported scenarios are:</w:t>
      </w:r>
    </w:p>
    <w:p w:rsidR="00000000" w:rsidDel="00000000" w:rsidP="00000000" w:rsidRDefault="00000000" w:rsidRPr="00000000" w14:paraId="0000009E">
      <w:pPr>
        <w:numPr>
          <w:ilvl w:val="0"/>
          <w:numId w:val="6"/>
        </w:numPr>
        <w:pBdr>
          <w:top w:space="0" w:sz="0" w:val="nil"/>
          <w:left w:space="0" w:sz="0" w:val="nil"/>
          <w:bottom w:space="0" w:sz="0" w:val="nil"/>
          <w:right w:space="0" w:sz="0" w:val="nil"/>
          <w:between w:space="0" w:sz="0" w:val="nil"/>
        </w:pBdr>
        <w:shd w:fill="auto" w:val="clear"/>
        <w:spacing w:after="0" w:afterAutospacing="0" w:line="360" w:lineRule="auto"/>
        <w:ind w:left="440" w:hanging="360"/>
      </w:pPr>
      <w:r w:rsidDel="00000000" w:rsidR="00000000" w:rsidRPr="00000000">
        <w:rPr>
          <w:rFonts w:ascii="Arial" w:cs="Arial" w:eastAsia="Arial" w:hAnsi="Arial"/>
          <w:color w:val="1a1a1a"/>
          <w:sz w:val="22"/>
          <w:szCs w:val="22"/>
          <w:rtl w:val="0"/>
        </w:rPr>
        <w:t xml:space="preserve">Divorce / Matrimonial</w:t>
      </w:r>
    </w:p>
    <w:p w:rsidR="00000000" w:rsidDel="00000000" w:rsidP="00000000" w:rsidRDefault="00000000" w:rsidRPr="00000000" w14:paraId="0000009F">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360" w:lineRule="auto"/>
        <w:ind w:left="440" w:hanging="360"/>
      </w:pPr>
      <w:r w:rsidDel="00000000" w:rsidR="00000000" w:rsidRPr="00000000">
        <w:rPr>
          <w:rFonts w:ascii="Arial" w:cs="Arial" w:eastAsia="Arial" w:hAnsi="Arial"/>
          <w:color w:val="1a1a1a"/>
          <w:sz w:val="22"/>
          <w:szCs w:val="22"/>
          <w:rtl w:val="0"/>
        </w:rPr>
        <w:t xml:space="preserve">Partition / Buyout</w:t>
      </w:r>
    </w:p>
    <w:p w:rsidR="00000000" w:rsidDel="00000000" w:rsidP="00000000" w:rsidRDefault="00000000" w:rsidRPr="00000000" w14:paraId="000000A0">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360" w:lineRule="auto"/>
        <w:ind w:left="440" w:hanging="360"/>
      </w:pPr>
      <w:r w:rsidDel="00000000" w:rsidR="00000000" w:rsidRPr="00000000">
        <w:rPr>
          <w:rFonts w:ascii="Arial" w:cs="Arial" w:eastAsia="Arial" w:hAnsi="Arial"/>
          <w:color w:val="1a1a1a"/>
          <w:sz w:val="22"/>
          <w:szCs w:val="22"/>
          <w:rtl w:val="0"/>
        </w:rPr>
        <w:t xml:space="preserve">Bankruptcy / Litigation</w:t>
      </w:r>
    </w:p>
    <w:p w:rsidR="00000000" w:rsidDel="00000000" w:rsidP="00000000" w:rsidRDefault="00000000" w:rsidRPr="00000000" w14:paraId="000000A1">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360" w:lineRule="auto"/>
        <w:ind w:left="440" w:hanging="360"/>
      </w:pPr>
      <w:r w:rsidDel="00000000" w:rsidR="00000000" w:rsidRPr="00000000">
        <w:rPr>
          <w:rFonts w:ascii="Arial" w:cs="Arial" w:eastAsia="Arial" w:hAnsi="Arial"/>
          <w:color w:val="1a1a1a"/>
          <w:sz w:val="22"/>
          <w:szCs w:val="22"/>
          <w:rtl w:val="0"/>
        </w:rPr>
        <w:t xml:space="preserve">Date of Death</w:t>
      </w:r>
    </w:p>
    <w:p w:rsidR="00000000" w:rsidDel="00000000" w:rsidP="00000000" w:rsidRDefault="00000000" w:rsidRPr="00000000" w14:paraId="000000A2">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360" w:lineRule="auto"/>
        <w:ind w:left="440" w:hanging="360"/>
      </w:pPr>
      <w:r w:rsidDel="00000000" w:rsidR="00000000" w:rsidRPr="00000000">
        <w:rPr>
          <w:rFonts w:ascii="Arial" w:cs="Arial" w:eastAsia="Arial" w:hAnsi="Arial"/>
          <w:color w:val="1a1a1a"/>
          <w:sz w:val="22"/>
          <w:szCs w:val="22"/>
          <w:rtl w:val="0"/>
        </w:rPr>
        <w:t xml:space="preserve">Estate Planning</w:t>
      </w:r>
    </w:p>
    <w:p w:rsidR="00000000" w:rsidDel="00000000" w:rsidP="00000000" w:rsidRDefault="00000000" w:rsidRPr="00000000" w14:paraId="000000A3">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360" w:lineRule="auto"/>
        <w:ind w:left="440" w:hanging="360"/>
      </w:pPr>
      <w:r w:rsidDel="00000000" w:rsidR="00000000" w:rsidRPr="00000000">
        <w:rPr>
          <w:rFonts w:ascii="Arial" w:cs="Arial" w:eastAsia="Arial" w:hAnsi="Arial"/>
          <w:color w:val="1a1a1a"/>
          <w:sz w:val="22"/>
          <w:szCs w:val="22"/>
          <w:rtl w:val="0"/>
        </w:rPr>
        <w:t xml:space="preserve">Gift Tax</w:t>
      </w:r>
    </w:p>
    <w:p w:rsidR="00000000" w:rsidDel="00000000" w:rsidP="00000000" w:rsidRDefault="00000000" w:rsidRPr="00000000" w14:paraId="000000A4">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360" w:lineRule="auto"/>
        <w:ind w:left="440" w:hanging="360"/>
      </w:pPr>
      <w:r w:rsidDel="00000000" w:rsidR="00000000" w:rsidRPr="00000000">
        <w:rPr>
          <w:rFonts w:ascii="Arial" w:cs="Arial" w:eastAsia="Arial" w:hAnsi="Arial"/>
          <w:color w:val="1a1a1a"/>
          <w:sz w:val="22"/>
          <w:szCs w:val="22"/>
          <w:rtl w:val="0"/>
        </w:rPr>
        <w:t xml:space="preserve">Tax Appeal / Certiorari</w:t>
      </w:r>
    </w:p>
    <w:p w:rsidR="00000000" w:rsidDel="00000000" w:rsidP="00000000" w:rsidRDefault="00000000" w:rsidRPr="00000000" w14:paraId="000000A5">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360" w:lineRule="auto"/>
        <w:ind w:left="440" w:hanging="360"/>
      </w:pPr>
      <w:r w:rsidDel="00000000" w:rsidR="00000000" w:rsidRPr="00000000">
        <w:rPr>
          <w:rFonts w:ascii="Arial" w:cs="Arial" w:eastAsia="Arial" w:hAnsi="Arial"/>
          <w:color w:val="1a1a1a"/>
          <w:sz w:val="22"/>
          <w:szCs w:val="22"/>
          <w:rtl w:val="0"/>
        </w:rPr>
        <w:t xml:space="preserve">Pre-Listing (Seller)</w:t>
      </w:r>
    </w:p>
    <w:p w:rsidR="00000000" w:rsidDel="00000000" w:rsidP="00000000" w:rsidRDefault="00000000" w:rsidRPr="00000000" w14:paraId="000000A6">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360" w:lineRule="auto"/>
        <w:ind w:left="440" w:hanging="360"/>
      </w:pPr>
      <w:r w:rsidDel="00000000" w:rsidR="00000000" w:rsidRPr="00000000">
        <w:rPr>
          <w:rFonts w:ascii="Arial" w:cs="Arial" w:eastAsia="Arial" w:hAnsi="Arial"/>
          <w:color w:val="1a1a1a"/>
          <w:sz w:val="22"/>
          <w:szCs w:val="22"/>
          <w:rtl w:val="0"/>
        </w:rPr>
        <w:t xml:space="preserve">Purchase Decision (Buyer)</w:t>
      </w:r>
    </w:p>
    <w:p w:rsidR="00000000" w:rsidDel="00000000" w:rsidP="00000000" w:rsidRDefault="00000000" w:rsidRPr="00000000" w14:paraId="000000A7">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360" w:lineRule="auto"/>
        <w:ind w:left="440" w:hanging="360"/>
      </w:pPr>
      <w:r w:rsidDel="00000000" w:rsidR="00000000" w:rsidRPr="00000000">
        <w:rPr>
          <w:rFonts w:ascii="Arial" w:cs="Arial" w:eastAsia="Arial" w:hAnsi="Arial"/>
          <w:color w:val="1a1a1a"/>
          <w:sz w:val="22"/>
          <w:szCs w:val="22"/>
          <w:rtl w:val="0"/>
        </w:rPr>
        <w:t xml:space="preserve">Buyout (Co-owner / Family)</w:t>
      </w:r>
    </w:p>
    <w:p w:rsidR="00000000" w:rsidDel="00000000" w:rsidP="00000000" w:rsidRDefault="00000000" w:rsidRPr="00000000" w14:paraId="000000A8">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360" w:lineRule="auto"/>
        <w:ind w:left="440" w:hanging="360"/>
      </w:pPr>
      <w:r w:rsidDel="00000000" w:rsidR="00000000" w:rsidRPr="00000000">
        <w:rPr>
          <w:rFonts w:ascii="Arial" w:cs="Arial" w:eastAsia="Arial" w:hAnsi="Arial"/>
          <w:color w:val="1a1a1a"/>
          <w:sz w:val="22"/>
          <w:szCs w:val="22"/>
          <w:rtl w:val="0"/>
        </w:rPr>
        <w:t xml:space="preserve">Immigration / Asset Verification</w:t>
      </w:r>
    </w:p>
    <w:p w:rsidR="00000000" w:rsidDel="00000000" w:rsidP="00000000" w:rsidRDefault="00000000" w:rsidRPr="00000000" w14:paraId="000000A9">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360" w:lineRule="auto"/>
        <w:ind w:left="440" w:hanging="360"/>
      </w:pPr>
      <w:r w:rsidDel="00000000" w:rsidR="00000000" w:rsidRPr="00000000">
        <w:rPr>
          <w:rFonts w:ascii="Arial" w:cs="Arial" w:eastAsia="Arial" w:hAnsi="Arial"/>
          <w:color w:val="1a1a1a"/>
          <w:sz w:val="22"/>
          <w:szCs w:val="22"/>
          <w:rtl w:val="0"/>
        </w:rPr>
        <w:t xml:space="preserve">Financial Disclosure</w:t>
      </w:r>
    </w:p>
    <w:p w:rsidR="00000000" w:rsidDel="00000000" w:rsidP="00000000" w:rsidRDefault="00000000" w:rsidRPr="00000000" w14:paraId="000000AA">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360" w:lineRule="auto"/>
        <w:ind w:left="440" w:hanging="360"/>
      </w:pPr>
      <w:r w:rsidDel="00000000" w:rsidR="00000000" w:rsidRPr="00000000">
        <w:rPr>
          <w:rFonts w:ascii="Arial" w:cs="Arial" w:eastAsia="Arial" w:hAnsi="Arial"/>
          <w:color w:val="1a1a1a"/>
          <w:sz w:val="22"/>
          <w:szCs w:val="22"/>
          <w:rtl w:val="0"/>
        </w:rPr>
        <w:t xml:space="preserve">Co-op Board / Limited Scope</w:t>
      </w:r>
    </w:p>
    <w:p w:rsidR="00000000" w:rsidDel="00000000" w:rsidP="00000000" w:rsidRDefault="00000000" w:rsidRPr="00000000" w14:paraId="000000AB">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360" w:lineRule="auto"/>
        <w:ind w:left="440" w:hanging="360"/>
      </w:pPr>
      <w:r w:rsidDel="00000000" w:rsidR="00000000" w:rsidRPr="00000000">
        <w:rPr>
          <w:rFonts w:ascii="Arial" w:cs="Arial" w:eastAsia="Arial" w:hAnsi="Arial"/>
          <w:color w:val="1a1a1a"/>
          <w:sz w:val="22"/>
          <w:szCs w:val="22"/>
          <w:rtl w:val="0"/>
        </w:rPr>
        <w:t xml:space="preserve">Measurement / Consulting</w:t>
      </w:r>
    </w:p>
    <w:p w:rsidR="00000000" w:rsidDel="00000000" w:rsidP="00000000" w:rsidRDefault="00000000" w:rsidRPr="00000000" w14:paraId="000000AC">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360" w:lineRule="auto"/>
        <w:ind w:left="440" w:hanging="360"/>
      </w:pPr>
      <w:r w:rsidDel="00000000" w:rsidR="00000000" w:rsidRPr="00000000">
        <w:rPr>
          <w:rFonts w:ascii="Arial" w:cs="Arial" w:eastAsia="Arial" w:hAnsi="Arial"/>
          <w:color w:val="1a1a1a"/>
          <w:sz w:val="22"/>
          <w:szCs w:val="22"/>
          <w:rtl w:val="0"/>
        </w:rPr>
        <w:t xml:space="preserve">Insurance / Replacement Cost</w:t>
      </w:r>
    </w:p>
    <w:p w:rsidR="00000000" w:rsidDel="00000000" w:rsidP="00000000" w:rsidRDefault="00000000" w:rsidRPr="00000000" w14:paraId="000000AD">
      <w:pPr>
        <w:numPr>
          <w:ilvl w:val="0"/>
          <w:numId w:val="6"/>
        </w:numPr>
        <w:pBdr>
          <w:top w:space="0" w:sz="0" w:val="nil"/>
          <w:left w:space="0" w:sz="0" w:val="nil"/>
          <w:bottom w:space="0" w:sz="0" w:val="nil"/>
          <w:right w:space="0" w:sz="0" w:val="nil"/>
          <w:between w:space="0" w:sz="0" w:val="nil"/>
        </w:pBdr>
        <w:shd w:fill="auto" w:val="clear"/>
        <w:spacing w:after="80" w:before="0" w:beforeAutospacing="0" w:line="360" w:lineRule="auto"/>
        <w:ind w:left="440" w:hanging="360"/>
      </w:pPr>
      <w:r w:rsidDel="00000000" w:rsidR="00000000" w:rsidRPr="00000000">
        <w:rPr>
          <w:rFonts w:ascii="Arial" w:cs="Arial" w:eastAsia="Arial" w:hAnsi="Arial"/>
          <w:color w:val="1a1a1a"/>
          <w:sz w:val="22"/>
          <w:szCs w:val="22"/>
          <w:rtl w:val="0"/>
        </w:rPr>
        <w:t xml:space="preserve">Internal Asset Management</w:t>
      </w:r>
    </w:p>
    <w:p w:rsidR="00000000" w:rsidDel="00000000" w:rsidP="00000000" w:rsidRDefault="00000000" w:rsidRPr="00000000" w14:paraId="000000AE">
      <w:pPr>
        <w:pStyle w:val="Heading2"/>
        <w:pBdr>
          <w:top w:space="0" w:sz="0" w:val="nil"/>
          <w:left w:space="0" w:sz="0" w:val="nil"/>
          <w:bottom w:space="0" w:sz="0" w:val="nil"/>
          <w:right w:space="0" w:sz="0" w:val="nil"/>
          <w:between w:space="0" w:sz="0" w:val="nil"/>
        </w:pBdr>
        <w:shd w:fill="auto" w:val="clear"/>
        <w:spacing w:after="100" w:before="280" w:line="360" w:lineRule="auto"/>
        <w:rPr>
          <w:rFonts w:ascii="Arial" w:cs="Arial" w:eastAsia="Arial" w:hAnsi="Arial"/>
          <w:b w:val="1"/>
          <w:bCs w:val="1"/>
          <w:i w:val="0"/>
          <w:iCs w:val="0"/>
          <w:color w:val="005298"/>
          <w:sz w:val="26"/>
          <w:szCs w:val="26"/>
        </w:rPr>
      </w:pPr>
      <w:r w:rsidDel="00000000" w:rsidR="00000000" w:rsidRPr="00000000">
        <w:rPr>
          <w:rFonts w:ascii="Arial" w:cs="Arial" w:eastAsia="Arial" w:hAnsi="Arial"/>
          <w:b w:val="1"/>
          <w:bCs w:val="1"/>
          <w:i w:val="0"/>
          <w:iCs w:val="0"/>
          <w:color w:val="005298"/>
          <w:sz w:val="26"/>
          <w:szCs w:val="26"/>
          <w:rtl w:val="0"/>
        </w:rPr>
        <w:t xml:space="preserve">Client and property addressing</w:t>
      </w:r>
    </w:p>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spacing w:after="280" w:line="360" w:lineRule="auto"/>
        <w:rPr>
          <w:rFonts w:ascii="Arial" w:cs="Arial" w:eastAsia="Arial" w:hAnsi="Arial"/>
          <w:color w:val="1a1a1a"/>
          <w:sz w:val="22"/>
          <w:szCs w:val="22"/>
        </w:rPr>
      </w:pPr>
      <w:r w:rsidDel="00000000" w:rsidR="00000000" w:rsidRPr="00000000">
        <w:rPr>
          <w:rFonts w:ascii="Arial" w:cs="Arial" w:eastAsia="Arial" w:hAnsi="Arial"/>
          <w:color w:val="1a1a1a"/>
          <w:sz w:val="22"/>
          <w:szCs w:val="22"/>
          <w:rtl w:val="0"/>
        </w:rPr>
        <w:t xml:space="preserve">The agreement header, greeting, and property list are assembled from the client and property details. Names are formatted with a neutral honorific, addresses are split cleanly across lines, and multiple clients or properties are joined naturally. Date of death matters use a special estate format that addresses the agreement to the estate, in care of the surviving client.</w:t>
      </w:r>
    </w:p>
    <w:p w:rsidR="00000000" w:rsidDel="00000000" w:rsidP="00000000" w:rsidRDefault="00000000" w:rsidRPr="00000000" w14:paraId="0001000F">
      <w:pPr>
        <w:pBdr>
          <w:top w:space="0" w:sz="0" w:val="nil"/>
          <w:left w:space="0" w:sz="0" w:val="nil"/>
          <w:bottom w:space="0" w:sz="0" w:val="nil"/>
          <w:right w:space="0" w:sz="0" w:val="nil"/>
          <w:between w:space="0" w:sz="0" w:val="nil"/>
        </w:pBdr>
        <w:shd w:fill="auto" w:val="clear"/>
        <w:spacing w:after="280" w:line="360" w:lineRule="auto"/>
        <w:rPr>
          <w:rFonts w:ascii="Arial" w:cs="Arial" w:eastAsia="Arial" w:hAnsi="Arial"/>
          <w:color w:val="1a1a1a"/>
          <w:sz w:val="22"/>
          <w:szCs w:val="22"/>
        </w:rPr>
      </w:pPr>
      <w:r w:rsidDel="00000000" w:rsidR="00000000" w:rsidRPr="00000000">
        <w:rPr>
          <w:rFonts w:ascii="Arial" w:cs="Arial" w:eastAsia="Arial" w:hAnsi="Arial"/>
          <w:color w:val="1a1a1a"/>
          <w:sz w:val="22"/>
          <w:szCs w:val="22"/>
          <w:rtl w:val="0"/>
        </w:rPr>
        <w:t xml:space="preserve">When a client has a company on file, it is printed on its own line directly under the client name in the header. The VIA EMAIL line at the top of the agreement lists every client email, one per line, falling back to the contact record email when no client email was entered.</w:t>
      </w:r>
    </w:p>
    <w:p w:rsidR="00000000" w:rsidDel="00000000" w:rsidP="00000000" w:rsidRDefault="00000000" w:rsidRPr="00000000" w14:paraId="00010010">
      <w:pPr>
        <w:pBdr>
          <w:top w:space="0" w:sz="0" w:val="nil"/>
          <w:left w:space="0" w:sz="0" w:val="nil"/>
          <w:bottom w:space="0" w:sz="0" w:val="nil"/>
          <w:right w:space="0" w:sz="0" w:val="nil"/>
          <w:between w:space="0" w:sz="0" w:val="nil"/>
        </w:pBdr>
        <w:shd w:fill="auto" w:val="clear"/>
        <w:spacing w:after="280" w:line="360" w:lineRule="auto"/>
        <w:rPr>
          <w:rFonts w:ascii="Arial" w:cs="Arial" w:eastAsia="Arial" w:hAnsi="Arial"/>
          <w:color w:val="1a1a1a"/>
          <w:sz w:val="22"/>
          <w:szCs w:val="22"/>
        </w:rPr>
      </w:pPr>
      <w:r w:rsidDel="00000000" w:rsidR="00000000" w:rsidRPr="00000000">
        <w:rPr>
          <w:rFonts w:ascii="Arial" w:cs="Arial" w:eastAsia="Arial" w:hAnsi="Arial"/>
          <w:color w:val="1a1a1a"/>
          <w:sz w:val="22"/>
          <w:szCs w:val="22"/>
          <w:rtl w:val="0"/>
        </w:rPr>
        <w:t xml:space="preserve">Addresses are stated in full (street, city, state, zip) only in the property list. Every other section that refers back to a property, such as the document requirements, the valuation approach, and the contact person sentences, uses the street line alone, so an assignment with many properties reads cleanly.</w:t>
      </w:r>
    </w:p>
    <w:p w:rsidR="00000000" w:rsidDel="00000000" w:rsidP="00000000" w:rsidRDefault="00000000" w:rsidRPr="00000000" w14:paraId="000000B0">
      <w:pPr>
        <w:pStyle w:val="Heading2"/>
        <w:pBdr>
          <w:top w:space="0" w:sz="0" w:val="nil"/>
          <w:left w:space="0" w:sz="0" w:val="nil"/>
          <w:bottom w:space="0" w:sz="0" w:val="nil"/>
          <w:right w:space="0" w:sz="0" w:val="nil"/>
          <w:between w:space="0" w:sz="0" w:val="nil"/>
        </w:pBdr>
        <w:shd w:fill="auto" w:val="clear"/>
        <w:spacing w:after="100" w:before="0" w:line="360" w:lineRule="auto"/>
        <w:rPr>
          <w:rFonts w:ascii="Arial" w:cs="Arial" w:eastAsia="Arial" w:hAnsi="Arial"/>
          <w:b w:val="1"/>
          <w:bCs w:val="1"/>
          <w:i w:val="0"/>
          <w:iCs w:val="0"/>
          <w:color w:val="005298"/>
          <w:sz w:val="26"/>
          <w:szCs w:val="26"/>
        </w:rPr>
      </w:pPr>
      <w:r w:rsidDel="00000000" w:rsidR="00000000" w:rsidRPr="00000000">
        <w:rPr>
          <w:rFonts w:ascii="Arial" w:cs="Arial" w:eastAsia="Arial" w:hAnsi="Arial"/>
          <w:b w:val="1"/>
          <w:bCs w:val="1"/>
          <w:i w:val="0"/>
          <w:iCs w:val="0"/>
          <w:color w:val="005298"/>
          <w:sz w:val="26"/>
          <w:szCs w:val="26"/>
          <w:rtl w:val="0"/>
        </w:rPr>
        <w:t xml:space="preserve">Document requirements by property type</w:t>
      </w:r>
    </w:p>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spacing w:after="160" w:line="360" w:lineRule="auto"/>
        <w:rPr>
          <w:rFonts w:ascii="Arial" w:cs="Arial" w:eastAsia="Arial" w:hAnsi="Arial"/>
          <w:color w:val="1a1a1a"/>
          <w:sz w:val="22"/>
          <w:szCs w:val="22"/>
        </w:rPr>
      </w:pPr>
      <w:r w:rsidDel="00000000" w:rsidR="00000000" w:rsidRPr="00000000">
        <w:rPr>
          <w:rFonts w:ascii="Arial" w:cs="Arial" w:eastAsia="Arial" w:hAnsi="Arial"/>
          <w:color w:val="1a1a1a"/>
          <w:sz w:val="22"/>
          <w:szCs w:val="22"/>
          <w:rtl w:val="0"/>
        </w:rPr>
        <w:t xml:space="preserve">Depending on the property type, the agreement lists the documents needed to complete the assignment. Properties that require the same documents are grouped together.</w:t>
      </w:r>
    </w:p>
    <w:p w:rsidR="00000000" w:rsidDel="00000000" w:rsidP="00000000" w:rsidRDefault="00000000" w:rsidRPr="00000000" w14:paraId="000000B2">
      <w:pPr>
        <w:numPr>
          <w:ilvl w:val="0"/>
          <w:numId w:val="7"/>
        </w:numPr>
        <w:pBdr>
          <w:top w:space="0" w:sz="0" w:val="nil"/>
          <w:left w:space="0" w:sz="0" w:val="nil"/>
          <w:bottom w:space="0" w:sz="0" w:val="nil"/>
          <w:right w:space="0" w:sz="0" w:val="nil"/>
          <w:between w:space="0" w:sz="0" w:val="nil"/>
        </w:pBdr>
        <w:shd w:fill="auto" w:val="clear"/>
        <w:spacing w:after="0" w:afterAutospacing="0" w:line="360" w:lineRule="auto"/>
        <w:ind w:left="440" w:hanging="360"/>
      </w:pPr>
      <w:r w:rsidDel="00000000" w:rsidR="00000000" w:rsidRPr="00000000">
        <w:rPr>
          <w:rFonts w:ascii="Arial" w:cs="Arial" w:eastAsia="Arial" w:hAnsi="Arial"/>
          <w:b w:val="1"/>
          <w:bCs w:val="1"/>
          <w:color w:val="1a1a1a"/>
          <w:sz w:val="22"/>
          <w:szCs w:val="22"/>
          <w:rtl w:val="0"/>
        </w:rPr>
        <w:t xml:space="preserve">Condo:</w:t>
      </w:r>
      <w:r w:rsidDel="00000000" w:rsidR="00000000" w:rsidRPr="00000000">
        <w:rPr>
          <w:rFonts w:ascii="Arial" w:cs="Arial" w:eastAsia="Arial" w:hAnsi="Arial"/>
          <w:color w:val="1a1a1a"/>
          <w:sz w:val="22"/>
          <w:szCs w:val="22"/>
          <w:rtl w:val="0"/>
        </w:rPr>
        <w:t xml:space="preserve"> common charge bill and managing agent or board contact.</w:t>
      </w:r>
    </w:p>
    <w:p w:rsidR="00000000" w:rsidDel="00000000" w:rsidP="00000000" w:rsidRDefault="00000000" w:rsidRPr="00000000" w14:paraId="000000B3">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360" w:lineRule="auto"/>
        <w:ind w:left="440" w:hanging="360"/>
      </w:pPr>
      <w:r w:rsidDel="00000000" w:rsidR="00000000" w:rsidRPr="00000000">
        <w:rPr>
          <w:rFonts w:ascii="Arial" w:cs="Arial" w:eastAsia="Arial" w:hAnsi="Arial"/>
          <w:b w:val="1"/>
          <w:bCs w:val="1"/>
          <w:color w:val="1a1a1a"/>
          <w:sz w:val="22"/>
          <w:szCs w:val="22"/>
          <w:rtl w:val="0"/>
        </w:rPr>
        <w:t xml:space="preserve">Co-op:</w:t>
      </w:r>
      <w:r w:rsidDel="00000000" w:rsidR="00000000" w:rsidRPr="00000000">
        <w:rPr>
          <w:rFonts w:ascii="Arial" w:cs="Arial" w:eastAsia="Arial" w:hAnsi="Arial"/>
          <w:color w:val="1a1a1a"/>
          <w:sz w:val="22"/>
          <w:szCs w:val="22"/>
          <w:rtl w:val="0"/>
        </w:rPr>
        <w:t xml:space="preserve"> maintenance bill, stock certificate, managing agent or board contact, and a cooperative questionnaire, with a note that any questionnaire fee is the client responsibility.</w:t>
      </w:r>
    </w:p>
    <w:p w:rsidR="00000000" w:rsidDel="00000000" w:rsidP="00000000" w:rsidRDefault="00000000" w:rsidRPr="00000000" w14:paraId="000000B4">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360" w:lineRule="auto"/>
        <w:ind w:left="440" w:hanging="360"/>
      </w:pPr>
      <w:r w:rsidDel="00000000" w:rsidR="00000000" w:rsidRPr="00000000">
        <w:rPr>
          <w:rFonts w:ascii="Arial" w:cs="Arial" w:eastAsia="Arial" w:hAnsi="Arial"/>
          <w:b w:val="1"/>
          <w:bCs w:val="1"/>
          <w:color w:val="1a1a1a"/>
          <w:sz w:val="22"/>
          <w:szCs w:val="22"/>
          <w:rtl w:val="0"/>
        </w:rPr>
        <w:t xml:space="preserve">Commercial:</w:t>
      </w:r>
      <w:r w:rsidDel="00000000" w:rsidR="00000000" w:rsidRPr="00000000">
        <w:rPr>
          <w:rFonts w:ascii="Arial" w:cs="Arial" w:eastAsia="Arial" w:hAnsi="Arial"/>
          <w:color w:val="1a1a1a"/>
          <w:sz w:val="22"/>
          <w:szCs w:val="22"/>
          <w:rtl w:val="0"/>
        </w:rPr>
        <w:t xml:space="preserve"> rent roll, copies of leases, and the expense page from the most recent tax return.</w:t>
      </w:r>
    </w:p>
    <w:p w:rsidR="00000000" w:rsidDel="00000000" w:rsidP="00000000" w:rsidRDefault="00000000" w:rsidRPr="00000000" w14:paraId="000000B5">
      <w:pPr>
        <w:numPr>
          <w:ilvl w:val="0"/>
          <w:numId w:val="7"/>
        </w:numPr>
        <w:pBdr>
          <w:top w:space="0" w:sz="0" w:val="nil"/>
          <w:left w:space="0" w:sz="0" w:val="nil"/>
          <w:bottom w:space="0" w:sz="0" w:val="nil"/>
          <w:right w:space="0" w:sz="0" w:val="nil"/>
          <w:between w:space="0" w:sz="0" w:val="nil"/>
        </w:pBdr>
        <w:shd w:fill="auto" w:val="clear"/>
        <w:spacing w:after="80" w:before="0" w:beforeAutospacing="0" w:line="360" w:lineRule="auto"/>
        <w:ind w:left="440" w:hanging="360"/>
      </w:pPr>
      <w:r w:rsidDel="00000000" w:rsidR="00000000" w:rsidRPr="00000000">
        <w:rPr>
          <w:rFonts w:ascii="Arial" w:cs="Arial" w:eastAsia="Arial" w:hAnsi="Arial"/>
          <w:b w:val="1"/>
          <w:bCs w:val="1"/>
          <w:color w:val="1a1a1a"/>
          <w:sz w:val="22"/>
          <w:szCs w:val="22"/>
          <w:rtl w:val="0"/>
        </w:rPr>
        <w:t xml:space="preserve">Land:</w:t>
      </w:r>
      <w:r w:rsidDel="00000000" w:rsidR="00000000" w:rsidRPr="00000000">
        <w:rPr>
          <w:rFonts w:ascii="Arial" w:cs="Arial" w:eastAsia="Arial" w:hAnsi="Arial"/>
          <w:color w:val="1a1a1a"/>
          <w:sz w:val="22"/>
          <w:szCs w:val="22"/>
          <w:rtl w:val="0"/>
        </w:rPr>
        <w:t xml:space="preserve"> zoning analysis and survey, where applicable.</w:t>
      </w:r>
    </w:p>
    <w:p w:rsidR="00000000" w:rsidDel="00000000" w:rsidP="00000000" w:rsidRDefault="00000000" w:rsidRPr="00000000" w14:paraId="000000B6">
      <w:pPr>
        <w:pStyle w:val="Heading2"/>
        <w:pBdr>
          <w:top w:space="0" w:sz="0" w:val="nil"/>
          <w:left w:space="0" w:sz="0" w:val="nil"/>
          <w:bottom w:space="0" w:sz="0" w:val="nil"/>
          <w:right w:space="0" w:sz="0" w:val="nil"/>
          <w:between w:space="0" w:sz="0" w:val="nil"/>
        </w:pBdr>
        <w:shd w:fill="auto" w:val="clear"/>
        <w:spacing w:after="100" w:before="280" w:line="360" w:lineRule="auto"/>
        <w:rPr>
          <w:rFonts w:ascii="Arial" w:cs="Arial" w:eastAsia="Arial" w:hAnsi="Arial"/>
          <w:b w:val="1"/>
          <w:bCs w:val="1"/>
          <w:i w:val="0"/>
          <w:iCs w:val="0"/>
          <w:color w:val="005298"/>
          <w:sz w:val="26"/>
          <w:szCs w:val="26"/>
        </w:rPr>
      </w:pPr>
      <w:r w:rsidDel="00000000" w:rsidR="00000000" w:rsidRPr="00000000">
        <w:rPr>
          <w:rFonts w:ascii="Arial" w:cs="Arial" w:eastAsia="Arial" w:hAnsi="Arial"/>
          <w:b w:val="1"/>
          <w:bCs w:val="1"/>
          <w:i w:val="0"/>
          <w:iCs w:val="0"/>
          <w:color w:val="005298"/>
          <w:sz w:val="26"/>
          <w:szCs w:val="26"/>
          <w:rtl w:val="0"/>
        </w:rPr>
        <w:t xml:space="preserve">Valuation approach</w:t>
      </w:r>
    </w:p>
    <w:p w:rsidR="00000000" w:rsidDel="00000000" w:rsidP="00000000" w:rsidRDefault="00000000" w:rsidRPr="00000000" w14:paraId="00010011">
      <w:pPr>
        <w:pBdr>
          <w:top w:space="0" w:sz="0" w:val="nil"/>
          <w:left w:space="0" w:sz="0" w:val="nil"/>
          <w:bottom w:space="0" w:sz="0" w:val="nil"/>
          <w:right w:space="0" w:sz="0" w:val="nil"/>
          <w:between w:space="0" w:sz="0" w:val="nil"/>
        </w:pBdr>
        <w:shd w:fill="auto" w:val="clear"/>
        <w:spacing w:after="280" w:line="360" w:lineRule="auto"/>
        <w:rPr>
          <w:rFonts w:ascii="Arial" w:cs="Arial" w:eastAsia="Arial" w:hAnsi="Arial"/>
          <w:color w:val="1a1a1a"/>
          <w:sz w:val="22"/>
          <w:szCs w:val="22"/>
        </w:rPr>
      </w:pPr>
      <w:r w:rsidDel="00000000" w:rsidR="00000000" w:rsidRPr="00000000">
        <w:rPr>
          <w:rFonts w:ascii="Arial" w:cs="Arial" w:eastAsia="Arial" w:hAnsi="Arial"/>
          <w:color w:val="1a1a1a"/>
          <w:sz w:val="22"/>
          <w:szCs w:val="22"/>
          <w:rtl w:val="0"/>
        </w:rPr>
        <w:t xml:space="preserve">The approach section is set by property type. Commercial properties rely on the Income Approach and the Sales Comparison Approach; all other properties rely on the Sales Comparison Approach. When a two stage analysis applies, the agreement adds the highest and best use explanation and the associated development site assumptions. When an assignment covers more than three properties, the per-property approach sentences are omitted and the section states only that all applicable approaches will be considered, since naming the method for each of many addresses reads as a wall of text.</w:t>
      </w:r>
    </w:p>
    <w:p w:rsidR="00000000" w:rsidDel="00000000" w:rsidP="00000000" w:rsidRDefault="00000000" w:rsidRPr="00000000" w14:paraId="000000B8">
      <w:pPr>
        <w:pStyle w:val="Heading2"/>
        <w:pBdr>
          <w:top w:space="0" w:sz="0" w:val="nil"/>
          <w:left w:space="0" w:sz="0" w:val="nil"/>
          <w:bottom w:space="0" w:sz="0" w:val="nil"/>
          <w:right w:space="0" w:sz="0" w:val="nil"/>
          <w:between w:space="0" w:sz="0" w:val="nil"/>
        </w:pBdr>
        <w:shd w:fill="auto" w:val="clear"/>
        <w:spacing w:after="100" w:before="0" w:line="360" w:lineRule="auto"/>
        <w:rPr>
          <w:rFonts w:ascii="Arial" w:cs="Arial" w:eastAsia="Arial" w:hAnsi="Arial"/>
          <w:b w:val="1"/>
          <w:bCs w:val="1"/>
          <w:i w:val="0"/>
          <w:iCs w:val="0"/>
          <w:color w:val="005298"/>
          <w:sz w:val="26"/>
          <w:szCs w:val="26"/>
        </w:rPr>
      </w:pPr>
      <w:r w:rsidDel="00000000" w:rsidR="00000000" w:rsidRPr="00000000">
        <w:rPr>
          <w:rFonts w:ascii="Arial" w:cs="Arial" w:eastAsia="Arial" w:hAnsi="Arial"/>
          <w:b w:val="1"/>
          <w:bCs w:val="1"/>
          <w:i w:val="0"/>
          <w:iCs w:val="0"/>
          <w:color w:val="005298"/>
          <w:sz w:val="26"/>
          <w:szCs w:val="26"/>
          <w:rtl w:val="0"/>
        </w:rPr>
        <w:t xml:space="preserve">Litigation scenarios and fees</w:t>
      </w:r>
    </w:p>
    <w:p w:rsidR="00000000" w:rsidDel="00000000" w:rsidP="00000000" w:rsidRDefault="00000000" w:rsidRPr="00000000" w14:paraId="00010012">
      <w:pPr>
        <w:pBdr>
          <w:top w:space="0" w:sz="0" w:val="nil"/>
          <w:left w:space="0" w:sz="0" w:val="nil"/>
          <w:bottom w:space="0" w:sz="0" w:val="nil"/>
          <w:right w:space="0" w:sz="0" w:val="nil"/>
          <w:between w:space="0" w:sz="0" w:val="nil"/>
        </w:pBdr>
        <w:shd w:fill="auto" w:val="clear"/>
        <w:spacing w:after="280" w:line="360" w:lineRule="auto"/>
        <w:rPr>
          <w:rFonts w:ascii="Arial" w:cs="Arial" w:eastAsia="Arial" w:hAnsi="Arial"/>
          <w:color w:val="1a1a1a"/>
          <w:sz w:val="22"/>
          <w:szCs w:val="22"/>
        </w:rPr>
      </w:pPr>
      <w:r w:rsidDel="00000000" w:rsidR="00000000" w:rsidRPr="00000000">
        <w:rPr>
          <w:rFonts w:ascii="Arial" w:cs="Arial" w:eastAsia="Arial" w:hAnsi="Arial"/>
          <w:color w:val="1a1a1a"/>
          <w:sz w:val="22"/>
          <w:szCs w:val="22"/>
          <w:rtl w:val="0"/>
        </w:rPr>
        <w:t xml:space="preserve">For litigation related scenarios (divorce, partition, bankruptcy, tax appeal, and co-owner buyout), the agreement includes a testimony clause and switches to a detailed fee schedule that lists the appraisal fee alongside expert witness, deposition, and additional research rates. All other scenarios use a single straightforward fee statement with payment due at the time of inspection. The Summary of Fees is rendered as a compact two-column table with no borders and no extra spacing between rows, and short amounts are padded so their digits line up under the larger figures.</w:t>
      </w:r>
    </w:p>
    <w:p w:rsidR="00000000" w:rsidDel="00000000" w:rsidP="00000000" w:rsidRDefault="00000000" w:rsidRPr="00000000" w14:paraId="000000BA">
      <w:pPr>
        <w:pStyle w:val="Heading2"/>
        <w:pBdr>
          <w:top w:space="0" w:sz="0" w:val="nil"/>
          <w:left w:space="0" w:sz="0" w:val="nil"/>
          <w:bottom w:space="0" w:sz="0" w:val="nil"/>
          <w:right w:space="0" w:sz="0" w:val="nil"/>
          <w:between w:space="0" w:sz="0" w:val="nil"/>
        </w:pBdr>
        <w:shd w:fill="auto" w:val="clear"/>
        <w:spacing w:after="100" w:before="0" w:line="360" w:lineRule="auto"/>
        <w:rPr>
          <w:rFonts w:ascii="Arial" w:cs="Arial" w:eastAsia="Arial" w:hAnsi="Arial"/>
          <w:b w:val="1"/>
          <w:bCs w:val="1"/>
          <w:i w:val="0"/>
          <w:iCs w:val="0"/>
          <w:color w:val="005298"/>
          <w:sz w:val="26"/>
          <w:szCs w:val="26"/>
        </w:rPr>
      </w:pPr>
      <w:r w:rsidDel="00000000" w:rsidR="00000000" w:rsidRPr="00000000">
        <w:rPr>
          <w:rFonts w:ascii="Arial" w:cs="Arial" w:eastAsia="Arial" w:hAnsi="Arial"/>
          <w:b w:val="1"/>
          <w:bCs w:val="1"/>
          <w:i w:val="0"/>
          <w:iCs w:val="0"/>
          <w:color w:val="005298"/>
          <w:sz w:val="26"/>
          <w:szCs w:val="26"/>
          <w:rtl w:val="0"/>
        </w:rPr>
        <w:t xml:space="preserve">Effective date</w:t>
      </w:r>
    </w:p>
    <w:p w:rsidR="00000000" w:rsidDel="00000000" w:rsidP="00000000" w:rsidRDefault="00000000" w:rsidRPr="00000000" w14:paraId="00010015">
      <w:pPr>
        <w:pBdr>
          <w:top w:space="0" w:sz="0" w:val="nil"/>
          <w:left w:space="0" w:sz="0" w:val="nil"/>
          <w:bottom w:space="0" w:sz="0" w:val="nil"/>
          <w:right w:space="0" w:sz="0" w:val="nil"/>
          <w:between w:space="0" w:sz="0" w:val="nil"/>
        </w:pBdr>
        <w:shd w:fill="auto" w:val="clear"/>
        <w:spacing w:after="440" w:line="360" w:lineRule="auto"/>
        <w:rPr>
          <w:rFonts w:ascii="Arial" w:cs="Arial" w:eastAsia="Arial" w:hAnsi="Arial"/>
          <w:color w:val="1a1a1a"/>
          <w:sz w:val="22"/>
          <w:szCs w:val="22"/>
        </w:rPr>
      </w:pPr>
      <w:r w:rsidDel="00000000" w:rsidR="00000000" w:rsidRPr="00000000">
        <w:rPr>
          <w:rFonts w:ascii="Arial" w:cs="Arial" w:eastAsia="Arial" w:hAnsi="Arial"/>
          <w:color w:val="1a1a1a"/>
          <w:sz w:val="22"/>
          <w:szCs w:val="22"/>
          <w:rtl w:val="0"/>
        </w:rPr>
        <w:t xml:space="preserve">The effective date of the valuation is set from the date of death or the stated effective date when one applies. Otherwise, the agreement states that the effective date will be the date of inspection. For date of death scenarios the sentence also names the decedent: "The effective date of the valuations will be Aug. 26, 2025, the date of the death of [name]."</w:t>
      </w:r>
    </w:p>
    <w:p w:rsidR="00000000" w:rsidDel="00000000" w:rsidP="00000000" w:rsidRDefault="00000000" w:rsidRPr="00000000" w14:paraId="00010013">
      <w:pPr>
        <w:pStyle w:val="Heading2"/>
        <w:pBdr>
          <w:top w:space="0" w:sz="0" w:val="nil"/>
          <w:left w:space="0" w:sz="0" w:val="nil"/>
          <w:bottom w:space="0" w:sz="0" w:val="nil"/>
          <w:right w:space="0" w:sz="0" w:val="nil"/>
          <w:between w:space="0" w:sz="0" w:val="nil"/>
        </w:pBdr>
        <w:shd w:fill="auto" w:val="clear"/>
        <w:spacing w:after="100" w:before="0" w:line="360" w:lineRule="auto"/>
        <w:rPr>
          <w:rFonts w:ascii="Arial" w:cs="Arial" w:eastAsia="Arial" w:hAnsi="Arial"/>
          <w:b w:val="1"/>
          <w:bCs w:val="1"/>
          <w:i w:val="0"/>
          <w:iCs w:val="0"/>
          <w:color w:val="005298"/>
          <w:sz w:val="26"/>
          <w:szCs w:val="26"/>
        </w:rPr>
      </w:pPr>
      <w:r w:rsidDel="00000000" w:rsidR="00000000" w:rsidRPr="00000000">
        <w:rPr>
          <w:rFonts w:ascii="Arial" w:cs="Arial" w:eastAsia="Arial" w:hAnsi="Arial"/>
          <w:b w:val="1"/>
          <w:bCs w:val="1"/>
          <w:i w:val="0"/>
          <w:iCs w:val="0"/>
          <w:color w:val="005298"/>
          <w:sz w:val="26"/>
          <w:szCs w:val="26"/>
          <w:rtl w:val="0"/>
        </w:rPr>
        <w:t xml:space="preserve">Signature block</w:t>
      </w:r>
    </w:p>
    <w:p w:rsidR="00000000" w:rsidDel="00000000" w:rsidP="00000000" w:rsidRDefault="00000000" w:rsidRPr="00000000" w14:paraId="00010014">
      <w:pPr>
        <w:pBdr>
          <w:top w:space="0" w:sz="0" w:val="nil"/>
          <w:left w:space="0" w:sz="0" w:val="nil"/>
          <w:bottom w:space="0" w:sz="0" w:val="nil"/>
          <w:right w:space="0" w:sz="0" w:val="nil"/>
          <w:between w:space="0" w:sz="0" w:val="nil"/>
        </w:pBdr>
        <w:shd w:fill="auto" w:val="clear"/>
        <w:spacing w:after="280" w:line="360" w:lineRule="auto"/>
        <w:rPr>
          <w:rFonts w:ascii="Arial" w:cs="Arial" w:eastAsia="Arial" w:hAnsi="Arial"/>
          <w:color w:val="1a1a1a"/>
          <w:sz w:val="22"/>
          <w:szCs w:val="22"/>
        </w:rPr>
      </w:pPr>
      <w:r w:rsidDel="00000000" w:rsidR="00000000" w:rsidRPr="00000000">
        <w:rPr>
          <w:rFonts w:ascii="Arial" w:cs="Arial" w:eastAsia="Arial" w:hAnsi="Arial"/>
          <w:color w:val="1a1a1a"/>
          <w:sz w:val="22"/>
          <w:szCs w:val="22"/>
          <w:rtl w:val="0"/>
        </w:rPr>
        <w:t xml:space="preserve">The agreement closes with one signature block per client: an Accepted By line and a Date line on the same row, followed by a Print Name line. Two clients produce two blocks, stacked. The block count is the only part that varies; the lines are left blank for the signer.</w:t>
      </w:r>
    </w:p>
    <w:p w:rsidR="00000000" w:rsidDel="00000000" w:rsidP="00000000" w:rsidRDefault="00000000" w:rsidRPr="00000000" w14:paraId="000000BC">
      <w:pPr>
        <w:pStyle w:val="Heading1"/>
        <w:pBdr>
          <w:top w:space="0" w:sz="0" w:val="nil"/>
          <w:left w:space="0" w:sz="0" w:val="nil"/>
          <w:bottom w:space="0" w:sz="0" w:val="nil"/>
          <w:right w:space="0" w:sz="0" w:val="nil"/>
          <w:between w:space="0" w:sz="0" w:val="nil"/>
        </w:pBdr>
        <w:shd w:fill="auto" w:val="clear"/>
        <w:spacing w:after="260" w:before="0" w:line="360" w:lineRule="auto"/>
        <w:rPr>
          <w:rFonts w:ascii="Arial" w:cs="Arial" w:eastAsia="Arial" w:hAnsi="Arial"/>
          <w:b w:val="1"/>
          <w:bCs w:val="1"/>
          <w:i w:val="0"/>
          <w:iCs w:val="0"/>
          <w:color w:val="1a1a1a"/>
          <w:sz w:val="34"/>
          <w:szCs w:val="34"/>
        </w:rPr>
      </w:pPr>
      <w:r w:rsidDel="00000000" w:rsidR="00000000" w:rsidRPr="00000000">
        <w:rPr>
          <w:rFonts w:ascii="Arial" w:cs="Arial" w:eastAsia="Arial" w:hAnsi="Arial"/>
          <w:b w:val="1"/>
          <w:bCs w:val="1"/>
          <w:i w:val="0"/>
          <w:iCs w:val="0"/>
          <w:color w:val="1a1a1a"/>
          <w:sz w:val="34"/>
          <w:szCs w:val="34"/>
          <w:rtl w:val="0"/>
        </w:rPr>
        <w:t xml:space="preserve">7. Design Notes and Operational Considerations</w:t>
      </w:r>
    </w:p>
    <w:p w:rsidR="00000000" w:rsidDel="00000000" w:rsidP="00000000" w:rsidRDefault="00000000" w:rsidRPr="00000000" w14:paraId="000000BD">
      <w:pPr>
        <w:pStyle w:val="Heading3"/>
        <w:pBdr>
          <w:top w:space="0" w:sz="0" w:val="nil"/>
          <w:left w:space="0" w:sz="0" w:val="nil"/>
          <w:bottom w:space="0" w:sz="0" w:val="nil"/>
          <w:right w:space="0" w:sz="0" w:val="nil"/>
          <w:between w:space="0" w:sz="0" w:val="nil"/>
        </w:pBdr>
        <w:shd w:fill="auto" w:val="clear"/>
        <w:spacing w:after="60" w:before="0" w:line="360" w:lineRule="auto"/>
        <w:rPr>
          <w:rFonts w:ascii="Arial" w:cs="Arial" w:eastAsia="Arial" w:hAnsi="Arial"/>
          <w:b w:val="1"/>
          <w:bCs w:val="1"/>
          <w:i w:val="0"/>
          <w:iCs w:val="0"/>
          <w:color w:val="1a1a1a"/>
          <w:sz w:val="22"/>
          <w:szCs w:val="22"/>
        </w:rPr>
      </w:pPr>
      <w:r w:rsidDel="00000000" w:rsidR="00000000" w:rsidRPr="00000000">
        <w:pict>
          <v:rect style="width:0.0pt;height:1.5pt" o:hr="t" o:hrstd="t" o:hralign="center" fillcolor="#A0A0A0" stroked="f"/>
        </w:pict>
      </w:r>
      <w:r w:rsidDel="00000000" w:rsidR="00000000" w:rsidRPr="00000000">
        <w:rPr>
          <w:rFonts w:ascii="Arial" w:cs="Arial" w:eastAsia="Arial" w:hAnsi="Arial"/>
          <w:b w:val="1"/>
          <w:bCs w:val="1"/>
          <w:i w:val="0"/>
          <w:iCs w:val="0"/>
          <w:color w:val="1a1a1a"/>
          <w:sz w:val="22"/>
          <w:szCs w:val="22"/>
          <w:rtl w:val="0"/>
        </w:rPr>
        <w:t xml:space="preserve">Single source of truth for the fee</w:t>
      </w:r>
    </w:p>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spacing w:after="200" w:line="360" w:lineRule="auto"/>
        <w:rPr>
          <w:rFonts w:ascii="Arial" w:cs="Arial" w:eastAsia="Arial" w:hAnsi="Arial"/>
          <w:color w:val="1a1a1a"/>
          <w:sz w:val="22"/>
          <w:szCs w:val="22"/>
        </w:rPr>
      </w:pPr>
      <w:r w:rsidDel="00000000" w:rsidR="00000000" w:rsidRPr="00000000">
        <w:rPr>
          <w:rFonts w:ascii="Arial" w:cs="Arial" w:eastAsia="Arial" w:hAnsi="Arial"/>
          <w:color w:val="1a1a1a"/>
          <w:sz w:val="22"/>
          <w:szCs w:val="22"/>
          <w:rtl w:val="0"/>
        </w:rPr>
        <w:t xml:space="preserve">The fee on the agreement always comes from the opportunity value on the deal. This keeps the number that appears on the document aligned with the deal record and avoids conflicting fee values across the system.</w:t>
      </w:r>
    </w:p>
    <w:p w:rsidR="00000000" w:rsidDel="00000000" w:rsidP="00000000" w:rsidRDefault="00000000" w:rsidRPr="00000000" w14:paraId="000000BF">
      <w:pPr>
        <w:pStyle w:val="Heading3"/>
        <w:pBdr>
          <w:top w:space="0" w:sz="0" w:val="nil"/>
          <w:left w:space="0" w:sz="0" w:val="nil"/>
          <w:bottom w:space="0" w:sz="0" w:val="nil"/>
          <w:right w:space="0" w:sz="0" w:val="nil"/>
          <w:between w:space="0" w:sz="0" w:val="nil"/>
        </w:pBdr>
        <w:shd w:fill="auto" w:val="clear"/>
        <w:spacing w:after="60" w:before="0" w:line="360" w:lineRule="auto"/>
        <w:rPr>
          <w:rFonts w:ascii="Arial" w:cs="Arial" w:eastAsia="Arial" w:hAnsi="Arial"/>
          <w:b w:val="1"/>
          <w:bCs w:val="1"/>
          <w:i w:val="0"/>
          <w:iCs w:val="0"/>
          <w:color w:val="1a1a1a"/>
          <w:sz w:val="22"/>
          <w:szCs w:val="22"/>
        </w:rPr>
      </w:pPr>
      <w:r w:rsidDel="00000000" w:rsidR="00000000" w:rsidRPr="00000000">
        <w:rPr>
          <w:rFonts w:ascii="Arial" w:cs="Arial" w:eastAsia="Arial" w:hAnsi="Arial"/>
          <w:b w:val="1"/>
          <w:bCs w:val="1"/>
          <w:i w:val="0"/>
          <w:iCs w:val="0"/>
          <w:color w:val="1a1a1a"/>
          <w:sz w:val="22"/>
          <w:szCs w:val="22"/>
          <w:rtl w:val="0"/>
        </w:rPr>
        <w:t xml:space="preserve">Two ways to generate</w:t>
      </w:r>
    </w:p>
    <w:p w:rsidR="00000000" w:rsidDel="00000000" w:rsidP="00000000" w:rsidRDefault="00000000" w:rsidRPr="00000000" w14:paraId="000000C0">
      <w:pPr>
        <w:pBdr>
          <w:top w:space="0" w:sz="0" w:val="nil"/>
          <w:left w:space="0" w:sz="0" w:val="nil"/>
          <w:bottom w:space="0" w:sz="0" w:val="nil"/>
          <w:right w:space="0" w:sz="0" w:val="nil"/>
          <w:between w:space="0" w:sz="0" w:val="nil"/>
        </w:pBdr>
        <w:shd w:fill="auto" w:val="clear"/>
        <w:spacing w:after="200" w:line="360" w:lineRule="auto"/>
        <w:rPr>
          <w:rFonts w:ascii="Arial" w:cs="Arial" w:eastAsia="Arial" w:hAnsi="Arial"/>
          <w:color w:val="1a1a1a"/>
          <w:sz w:val="22"/>
          <w:szCs w:val="22"/>
        </w:rPr>
      </w:pPr>
      <w:r w:rsidDel="00000000" w:rsidR="00000000" w:rsidRPr="00000000">
        <w:rPr>
          <w:rFonts w:ascii="Arial" w:cs="Arial" w:eastAsia="Arial" w:hAnsi="Arial"/>
          <w:color w:val="1a1a1a"/>
          <w:sz w:val="22"/>
          <w:szCs w:val="22"/>
          <w:rtl w:val="0"/>
        </w:rPr>
        <w:t xml:space="preserve">The agreement can be generated automatically at form submission or on demand by moving the opportunity into the </w:t>
      </w:r>
      <w:r w:rsidDel="00000000" w:rsidR="00000000" w:rsidRPr="00000000">
        <w:rPr>
          <w:rFonts w:ascii="Arial" w:cs="Arial" w:eastAsia="Arial" w:hAnsi="Arial"/>
          <w:i w:val="1"/>
          <w:iCs w:val="1"/>
          <w:color w:val="1a1a1a"/>
          <w:sz w:val="22"/>
          <w:szCs w:val="22"/>
          <w:rtl w:val="0"/>
        </w:rPr>
        <w:t xml:space="preserve">Draft Agreement</w:t>
      </w:r>
      <w:r w:rsidDel="00000000" w:rsidR="00000000" w:rsidRPr="00000000">
        <w:rPr>
          <w:rFonts w:ascii="Arial" w:cs="Arial" w:eastAsia="Arial" w:hAnsi="Arial"/>
          <w:color w:val="1a1a1a"/>
          <w:sz w:val="22"/>
          <w:szCs w:val="22"/>
          <w:rtl w:val="0"/>
        </w:rPr>
        <w:t xml:space="preserve"> stage. Both read the same confirmed details, so they produce the same document. Because both paths are available, a contact can be generated more than once, which is useful when regenerating after an edit.</w:t>
      </w:r>
    </w:p>
    <w:p w:rsidR="00000000" w:rsidDel="00000000" w:rsidP="00000000" w:rsidRDefault="00000000" w:rsidRPr="00000000" w14:paraId="000000C1">
      <w:pPr>
        <w:pStyle w:val="Heading3"/>
        <w:pBdr>
          <w:top w:space="0" w:sz="0" w:val="nil"/>
          <w:left w:space="0" w:sz="0" w:val="nil"/>
          <w:bottom w:space="0" w:sz="0" w:val="nil"/>
          <w:right w:space="0" w:sz="0" w:val="nil"/>
          <w:between w:space="0" w:sz="0" w:val="nil"/>
        </w:pBdr>
        <w:shd w:fill="auto" w:val="clear"/>
        <w:spacing w:after="60" w:before="0" w:line="360" w:lineRule="auto"/>
        <w:rPr>
          <w:rFonts w:ascii="Arial" w:cs="Arial" w:eastAsia="Arial" w:hAnsi="Arial"/>
          <w:b w:val="1"/>
          <w:bCs w:val="1"/>
          <w:i w:val="0"/>
          <w:iCs w:val="0"/>
          <w:color w:val="1a1a1a"/>
          <w:sz w:val="22"/>
          <w:szCs w:val="22"/>
        </w:rPr>
      </w:pPr>
      <w:r w:rsidDel="00000000" w:rsidR="00000000" w:rsidRPr="00000000">
        <w:rPr>
          <w:rFonts w:ascii="Arial" w:cs="Arial" w:eastAsia="Arial" w:hAnsi="Arial"/>
          <w:b w:val="1"/>
          <w:bCs w:val="1"/>
          <w:i w:val="0"/>
          <w:iCs w:val="0"/>
          <w:color w:val="1a1a1a"/>
          <w:sz w:val="22"/>
          <w:szCs w:val="22"/>
          <w:rtl w:val="0"/>
        </w:rPr>
        <w:t xml:space="preserve">Rental comps field</w:t>
      </w:r>
    </w:p>
    <w:p w:rsidR="00000000" w:rsidDel="00000000" w:rsidP="00000000" w:rsidRDefault="00000000" w:rsidRPr="00000000" w14:paraId="000000C2">
      <w:pPr>
        <w:pBdr>
          <w:top w:space="0" w:sz="0" w:val="nil"/>
          <w:left w:space="0" w:sz="0" w:val="nil"/>
          <w:bottom w:space="0" w:sz="0" w:val="nil"/>
          <w:right w:space="0" w:sz="0" w:val="nil"/>
          <w:between w:space="0" w:sz="0" w:val="nil"/>
        </w:pBdr>
        <w:shd w:fill="auto" w:val="clear"/>
        <w:spacing w:after="200" w:line="360" w:lineRule="auto"/>
        <w:rPr>
          <w:rFonts w:ascii="Arial" w:cs="Arial" w:eastAsia="Arial" w:hAnsi="Arial"/>
          <w:color w:val="1a1a1a"/>
          <w:sz w:val="22"/>
          <w:szCs w:val="22"/>
        </w:rPr>
      </w:pPr>
      <w:r w:rsidDel="00000000" w:rsidR="00000000" w:rsidRPr="00000000">
        <w:rPr>
          <w:rFonts w:ascii="Arial" w:cs="Arial" w:eastAsia="Arial" w:hAnsi="Arial"/>
          <w:color w:val="1a1a1a"/>
          <w:sz w:val="22"/>
          <w:szCs w:val="22"/>
          <w:rtl w:val="0"/>
        </w:rPr>
        <w:t xml:space="preserve">A rental comparables indicator is captured on the contact for future use. It is stored on the record and does not currently affect the generated document.</w:t>
      </w:r>
    </w:p>
    <w:p w:rsidR="00000000" w:rsidDel="00000000" w:rsidP="00000000" w:rsidRDefault="00000000" w:rsidRPr="00000000" w14:paraId="000000C3">
      <w:pPr>
        <w:pStyle w:val="Heading3"/>
        <w:pBdr>
          <w:top w:space="0" w:sz="0" w:val="nil"/>
          <w:left w:space="0" w:sz="0" w:val="nil"/>
          <w:bottom w:space="0" w:sz="0" w:val="nil"/>
          <w:right w:space="0" w:sz="0" w:val="nil"/>
          <w:between w:space="0" w:sz="0" w:val="nil"/>
        </w:pBdr>
        <w:shd w:fill="auto" w:val="clear"/>
        <w:spacing w:after="60" w:before="0" w:line="360" w:lineRule="auto"/>
        <w:rPr>
          <w:rFonts w:ascii="Arial" w:cs="Arial" w:eastAsia="Arial" w:hAnsi="Arial"/>
          <w:b w:val="1"/>
          <w:bCs w:val="1"/>
          <w:i w:val="0"/>
          <w:iCs w:val="0"/>
          <w:color w:val="1a1a1a"/>
          <w:sz w:val="22"/>
          <w:szCs w:val="22"/>
        </w:rPr>
      </w:pPr>
      <w:r w:rsidDel="00000000" w:rsidR="00000000" w:rsidRPr="00000000">
        <w:rPr>
          <w:rFonts w:ascii="Arial" w:cs="Arial" w:eastAsia="Arial" w:hAnsi="Arial"/>
          <w:b w:val="1"/>
          <w:bCs w:val="1"/>
          <w:i w:val="0"/>
          <w:iCs w:val="0"/>
          <w:color w:val="1a1a1a"/>
          <w:sz w:val="22"/>
          <w:szCs w:val="22"/>
          <w:rtl w:val="0"/>
        </w:rPr>
        <w:t xml:space="preserve">Copy stamping inside GoHighLevel</w:t>
      </w:r>
    </w:p>
    <w:p w:rsidR="00000000" w:rsidDel="00000000" w:rsidP="00000000" w:rsidRDefault="00000000" w:rsidRPr="00000000" w14:paraId="000000C4">
      <w:pPr>
        <w:pBdr>
          <w:top w:space="0" w:sz="0" w:val="nil"/>
          <w:left w:space="0" w:sz="0" w:val="nil"/>
          <w:bottom w:space="0" w:sz="0" w:val="nil"/>
          <w:right w:space="0" w:sz="0" w:val="nil"/>
          <w:between w:space="0" w:sz="0" w:val="nil"/>
        </w:pBdr>
        <w:shd w:fill="auto" w:val="clear"/>
        <w:spacing w:after="440" w:line="360" w:lineRule="auto"/>
        <w:rPr>
          <w:rFonts w:ascii="Arial" w:cs="Arial" w:eastAsia="Arial" w:hAnsi="Arial"/>
          <w:color w:val="1a1a1a"/>
          <w:sz w:val="22"/>
          <w:szCs w:val="22"/>
        </w:rPr>
      </w:pPr>
      <w:r w:rsidDel="00000000" w:rsidR="00000000" w:rsidRPr="00000000">
        <w:rPr>
          <w:rFonts w:ascii="Arial" w:cs="Arial" w:eastAsia="Arial" w:hAnsi="Arial"/>
          <w:color w:val="1a1a1a"/>
          <w:sz w:val="22"/>
          <w:szCs w:val="22"/>
          <w:rtl w:val="0"/>
        </w:rPr>
        <w:t xml:space="preserve">Recording the assembled agreement text back into GoHighLevel (Workflow EA04b) is in development and paused. The Word document delivered to OneDrive is the live deliverable.</w:t>
      </w:r>
    </w:p>
    <w:p w:rsidR="00000000" w:rsidDel="00000000" w:rsidP="00000000" w:rsidRDefault="00000000" w:rsidRPr="00000000" w14:paraId="00010016">
      <w:pPr>
        <w:pStyle w:val="Heading3"/>
        <w:pBdr>
          <w:top w:space="0" w:sz="0" w:val="nil"/>
          <w:left w:space="0" w:sz="0" w:val="nil"/>
          <w:bottom w:space="0" w:sz="0" w:val="nil"/>
          <w:right w:space="0" w:sz="0" w:val="nil"/>
          <w:between w:space="0" w:sz="0" w:val="nil"/>
        </w:pBdr>
        <w:shd w:fill="auto" w:val="clear"/>
        <w:spacing w:after="80" w:before="0" w:line="360" w:lineRule="auto"/>
        <w:rPr>
          <w:rFonts w:ascii="Arial" w:cs="Arial" w:eastAsia="Arial" w:hAnsi="Arial"/>
          <w:b w:val="1"/>
          <w:bCs w:val="1"/>
          <w:i w:val="0"/>
          <w:iCs w:val="0"/>
          <w:color w:val="1a1a1a"/>
          <w:sz w:val="22"/>
          <w:szCs w:val="22"/>
        </w:rPr>
      </w:pPr>
      <w:r w:rsidDel="00000000" w:rsidR="00000000" w:rsidRPr="00000000">
        <w:rPr>
          <w:rFonts w:ascii="Arial" w:cs="Arial" w:eastAsia="Arial" w:hAnsi="Arial"/>
          <w:b w:val="1"/>
          <w:bCs w:val="1"/>
          <w:i w:val="0"/>
          <w:iCs w:val="0"/>
          <w:color w:val="1a1a1a"/>
          <w:sz w:val="22"/>
          <w:szCs w:val="22"/>
          <w:rtl w:val="0"/>
        </w:rPr>
        <w:t xml:space="preserve">Post-generation processing</w:t>
      </w:r>
    </w:p>
    <w:p w:rsidR="00000000" w:rsidDel="00000000" w:rsidP="00000000" w:rsidRDefault="00000000" w:rsidRPr="00000000" w14:paraId="00010017">
      <w:pPr>
        <w:pBdr>
          <w:top w:space="0" w:sz="0" w:val="nil"/>
          <w:left w:space="0" w:sz="0" w:val="nil"/>
          <w:bottom w:space="0" w:sz="0" w:val="nil"/>
          <w:right w:space="0" w:sz="0" w:val="nil"/>
          <w:between w:space="0" w:sz="0" w:val="nil"/>
        </w:pBdr>
        <w:shd w:fill="auto" w:val="clear"/>
        <w:spacing w:after="280" w:line="360" w:lineRule="auto"/>
        <w:rPr>
          <w:rFonts w:ascii="Arial" w:cs="Arial" w:eastAsia="Arial" w:hAnsi="Arial"/>
          <w:color w:val="1a1a1a"/>
          <w:sz w:val="22"/>
          <w:szCs w:val="22"/>
        </w:rPr>
      </w:pPr>
      <w:r w:rsidDel="00000000" w:rsidR="00000000" w:rsidRPr="00000000">
        <w:rPr>
          <w:rFonts w:ascii="Arial" w:cs="Arial" w:eastAsia="Arial" w:hAnsi="Arial"/>
          <w:color w:val="1a1a1a"/>
          <w:sz w:val="22"/>
          <w:szCs w:val="22"/>
          <w:rtl w:val="0"/>
        </w:rPr>
        <w:t xml:space="preserve">Filling a template cannot produce everything the finished agreement needs: native bullets, a real table for the fee schedule, and clean spacing where optional sections came back empty. A Google Apps Script web app runs on the generated document immediately after it is created and handles those, so the Word export is clean. It also colors every instance of the neutral honorific red, which is the appraiser's cue to replace it with the correct title before sending.</w:t>
      </w:r>
    </w:p>
    <w:p w:rsidR="00000000" w:rsidDel="00000000" w:rsidP="00000000" w:rsidRDefault="00000000" w:rsidRPr="00000000" w14:paraId="00010018">
      <w:pPr>
        <w:pStyle w:val="Heading3"/>
        <w:pBdr>
          <w:top w:space="0" w:sz="0" w:val="nil"/>
          <w:left w:space="0" w:sz="0" w:val="nil"/>
          <w:bottom w:space="0" w:sz="0" w:val="nil"/>
          <w:right w:space="0" w:sz="0" w:val="nil"/>
          <w:between w:space="0" w:sz="0" w:val="nil"/>
        </w:pBdr>
        <w:shd w:fill="auto" w:val="clear"/>
        <w:spacing w:after="80" w:before="0" w:line="360" w:lineRule="auto"/>
        <w:rPr>
          <w:rFonts w:ascii="Arial" w:cs="Arial" w:eastAsia="Arial" w:hAnsi="Arial"/>
          <w:b w:val="1"/>
          <w:bCs w:val="1"/>
          <w:i w:val="0"/>
          <w:iCs w:val="0"/>
          <w:color w:val="1a1a1a"/>
          <w:sz w:val="22"/>
          <w:szCs w:val="22"/>
        </w:rPr>
      </w:pPr>
      <w:r w:rsidDel="00000000" w:rsidR="00000000" w:rsidRPr="00000000">
        <w:rPr>
          <w:rFonts w:ascii="Arial" w:cs="Arial" w:eastAsia="Arial" w:hAnsi="Arial"/>
          <w:b w:val="1"/>
          <w:bCs w:val="1"/>
          <w:i w:val="0"/>
          <w:iCs w:val="0"/>
          <w:color w:val="1a1a1a"/>
          <w:sz w:val="22"/>
          <w:szCs w:val="22"/>
          <w:rtl w:val="0"/>
        </w:rPr>
        <w:t xml:space="preserve">Duplicate contact detection</w:t>
      </w:r>
    </w:p>
    <w:p w:rsidR="00000000" w:rsidDel="00000000" w:rsidP="00000000" w:rsidRDefault="00000000" w:rsidRPr="00000000" w14:paraId="00010019">
      <w:pPr>
        <w:pBdr>
          <w:top w:space="0" w:sz="0" w:val="nil"/>
          <w:left w:space="0" w:sz="0" w:val="nil"/>
          <w:bottom w:space="0" w:sz="0" w:val="nil"/>
          <w:right w:space="0" w:sz="0" w:val="nil"/>
          <w:between w:space="0" w:sz="0" w:val="nil"/>
        </w:pBdr>
        <w:shd w:fill="auto" w:val="clear"/>
        <w:spacing w:after="280" w:line="360" w:lineRule="auto"/>
        <w:rPr>
          <w:rFonts w:ascii="Arial" w:cs="Arial" w:eastAsia="Arial" w:hAnsi="Arial"/>
          <w:color w:val="1a1a1a"/>
          <w:sz w:val="22"/>
          <w:szCs w:val="22"/>
        </w:rPr>
      </w:pPr>
      <w:r w:rsidDel="00000000" w:rsidR="00000000" w:rsidRPr="00000000">
        <w:rPr>
          <w:rFonts w:ascii="Arial" w:cs="Arial" w:eastAsia="Arial" w:hAnsi="Arial"/>
          <w:color w:val="1a1a1a"/>
          <w:sz w:val="22"/>
          <w:szCs w:val="22"/>
          <w:rtl w:val="0"/>
        </w:rPr>
        <w:t xml:space="preserve">Leads arrive from calls, the chatbot, and manual entry, and the same property often appears under more than one contact. The review form checks for this on every load using the property and client addresses on the contact, and the same check can be run across the entire contact list from a local command line tool to sweep the database in one pass. Suspected duplicates are tagged, never merged.</w:t>
      </w:r>
    </w:p>
    <w:p w:rsidR="00000000" w:rsidDel="00000000" w:rsidP="00000000" w:rsidRDefault="00000000" w:rsidRPr="00000000" w14:paraId="000000C5">
      <w:pPr>
        <w:pStyle w:val="Heading1"/>
        <w:pBdr>
          <w:top w:space="0" w:sz="0" w:val="nil"/>
          <w:left w:space="0" w:sz="0" w:val="nil"/>
          <w:bottom w:space="0" w:sz="0" w:val="nil"/>
          <w:right w:space="0" w:sz="0" w:val="nil"/>
          <w:between w:space="0" w:sz="0" w:val="nil"/>
        </w:pBdr>
        <w:shd w:fill="auto" w:val="clear"/>
        <w:spacing w:after="220" w:before="0" w:line="360" w:lineRule="auto"/>
        <w:rPr>
          <w:rFonts w:ascii="Arial" w:cs="Arial" w:eastAsia="Arial" w:hAnsi="Arial"/>
          <w:b w:val="1"/>
          <w:bCs w:val="1"/>
          <w:i w:val="0"/>
          <w:iCs w:val="0"/>
          <w:color w:val="1a1a1a"/>
          <w:sz w:val="34"/>
          <w:szCs w:val="34"/>
        </w:rPr>
      </w:pPr>
      <w:r w:rsidDel="00000000" w:rsidR="00000000" w:rsidRPr="00000000">
        <w:rPr>
          <w:rFonts w:ascii="Arial" w:cs="Arial" w:eastAsia="Arial" w:hAnsi="Arial"/>
          <w:b w:val="1"/>
          <w:bCs w:val="1"/>
          <w:i w:val="0"/>
          <w:iCs w:val="0"/>
          <w:color w:val="1a1a1a"/>
          <w:sz w:val="34"/>
          <w:szCs w:val="34"/>
          <w:rtl w:val="0"/>
        </w:rPr>
        <w:t xml:space="preserve">8. Maintenance and Extensibility</w:t>
      </w:r>
    </w:p>
    <w:p w:rsidR="00000000" w:rsidDel="00000000" w:rsidP="00000000" w:rsidRDefault="00000000" w:rsidRPr="00000000" w14:paraId="000000C6">
      <w:pPr>
        <w:numPr>
          <w:ilvl w:val="0"/>
          <w:numId w:val="8"/>
        </w:numPr>
        <w:pBdr>
          <w:top w:space="0" w:sz="0" w:val="nil"/>
          <w:left w:space="0" w:sz="0" w:val="nil"/>
          <w:bottom w:space="0" w:sz="0" w:val="nil"/>
          <w:right w:space="0" w:sz="0" w:val="nil"/>
          <w:between w:space="0" w:sz="0" w:val="nil"/>
        </w:pBdr>
        <w:shd w:fill="auto" w:val="clear"/>
        <w:spacing w:after="0" w:afterAutospacing="0" w:line="360" w:lineRule="auto"/>
        <w:ind w:left="440" w:hanging="360"/>
      </w:pPr>
      <w:r w:rsidDel="00000000" w:rsidR="00000000" w:rsidRPr="00000000">
        <w:pict>
          <v:rect style="width:0.0pt;height:1.5pt" o:hr="t" o:hrstd="t" o:hralign="center" fillcolor="#A0A0A0" stroked="f"/>
        </w:pict>
      </w:r>
      <w:r w:rsidDel="00000000" w:rsidR="00000000" w:rsidRPr="00000000">
        <w:rPr>
          <w:rFonts w:ascii="Arial" w:cs="Arial" w:eastAsia="Arial" w:hAnsi="Arial"/>
          <w:b w:val="1"/>
          <w:bCs w:val="1"/>
          <w:color w:val="1a1a1a"/>
          <w:sz w:val="22"/>
          <w:szCs w:val="22"/>
          <w:rtl w:val="0"/>
        </w:rPr>
        <w:t xml:space="preserve">Adding a scenario:</w:t>
      </w:r>
      <w:r w:rsidDel="00000000" w:rsidR="00000000" w:rsidRPr="00000000">
        <w:rPr>
          <w:rFonts w:ascii="Arial" w:cs="Arial" w:eastAsia="Arial" w:hAnsi="Arial"/>
          <w:color w:val="1a1a1a"/>
          <w:sz w:val="22"/>
          <w:szCs w:val="22"/>
          <w:rtl w:val="0"/>
        </w:rPr>
        <w:t xml:space="preserve"> update the extraction rules and the scenario copy map, and add the scenario option to the review form.</w:t>
      </w:r>
    </w:p>
    <w:p w:rsidR="00000000" w:rsidDel="00000000" w:rsidP="00000000" w:rsidRDefault="00000000" w:rsidRPr="00000000" w14:paraId="000000C7">
      <w:pPr>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360" w:lineRule="auto"/>
        <w:ind w:left="440" w:hanging="360"/>
      </w:pPr>
      <w:r w:rsidDel="00000000" w:rsidR="00000000" w:rsidRPr="00000000">
        <w:rPr>
          <w:rFonts w:ascii="Arial" w:cs="Arial" w:eastAsia="Arial" w:hAnsi="Arial"/>
          <w:b w:val="1"/>
          <w:bCs w:val="1"/>
          <w:color w:val="1a1a1a"/>
          <w:sz w:val="22"/>
          <w:szCs w:val="22"/>
          <w:rtl w:val="0"/>
        </w:rPr>
        <w:t xml:space="preserve">Changing fee language or rates:</w:t>
      </w:r>
      <w:r w:rsidDel="00000000" w:rsidR="00000000" w:rsidRPr="00000000">
        <w:rPr>
          <w:rFonts w:ascii="Arial" w:cs="Arial" w:eastAsia="Arial" w:hAnsi="Arial"/>
          <w:color w:val="1a1a1a"/>
          <w:sz w:val="22"/>
          <w:szCs w:val="22"/>
          <w:rtl w:val="0"/>
        </w:rPr>
        <w:t xml:space="preserve"> the fee wording and the expert witness and hourly rates live in the generator configuration. The fee amount itself comes from the deal value.</w:t>
      </w:r>
    </w:p>
    <w:p w:rsidR="00000000" w:rsidDel="00000000" w:rsidP="00000000" w:rsidRDefault="00000000" w:rsidRPr="00000000" w14:paraId="000000C8">
      <w:pPr>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360" w:lineRule="auto"/>
        <w:ind w:left="440" w:hanging="360"/>
      </w:pPr>
      <w:r w:rsidDel="00000000" w:rsidR="00000000" w:rsidRPr="00000000">
        <w:rPr>
          <w:rFonts w:ascii="Arial" w:cs="Arial" w:eastAsia="Arial" w:hAnsi="Arial"/>
          <w:b w:val="1"/>
          <w:bCs w:val="1"/>
          <w:color w:val="1a1a1a"/>
          <w:sz w:val="22"/>
          <w:szCs w:val="22"/>
          <w:rtl w:val="0"/>
        </w:rPr>
        <w:t xml:space="preserve">Changing the document layout:</w:t>
      </w:r>
      <w:r w:rsidDel="00000000" w:rsidR="00000000" w:rsidRPr="00000000">
        <w:rPr>
          <w:rFonts w:ascii="Arial" w:cs="Arial" w:eastAsia="Arial" w:hAnsi="Arial"/>
          <w:color w:val="1a1a1a"/>
          <w:sz w:val="22"/>
          <w:szCs w:val="22"/>
          <w:rtl w:val="0"/>
        </w:rPr>
        <w:t xml:space="preserve"> edit the Google Docs template. The merge field names must continue to match the generator output.</w:t>
      </w:r>
    </w:p>
    <w:p w:rsidR="00000000" w:rsidDel="00000000" w:rsidP="00000000" w:rsidRDefault="00000000" w:rsidRPr="00000000" w14:paraId="000000C9">
      <w:pPr>
        <w:numPr>
          <w:ilvl w:val="0"/>
          <w:numId w:val="8"/>
        </w:numPr>
        <w:pBdr>
          <w:top w:space="0" w:sz="0" w:val="nil"/>
          <w:left w:space="0" w:sz="0" w:val="nil"/>
          <w:bottom w:space="0" w:sz="0" w:val="nil"/>
          <w:right w:space="0" w:sz="0" w:val="nil"/>
          <w:between w:space="0" w:sz="0" w:val="nil"/>
        </w:pBdr>
        <w:shd w:fill="auto" w:val="clear"/>
        <w:spacing w:after="80" w:before="0" w:beforeAutospacing="0" w:line="360" w:lineRule="auto"/>
        <w:ind w:left="440" w:hanging="360"/>
      </w:pPr>
      <w:r w:rsidDel="00000000" w:rsidR="00000000" w:rsidRPr="00000000">
        <w:rPr>
          <w:rFonts w:ascii="Arial" w:cs="Arial" w:eastAsia="Arial" w:hAnsi="Arial"/>
          <w:b w:val="1"/>
          <w:bCs w:val="1"/>
          <w:color w:val="1a1a1a"/>
          <w:sz w:val="22"/>
          <w:szCs w:val="22"/>
          <w:rtl w:val="0"/>
        </w:rPr>
        <w:t xml:space="preserve">Adding a new intake source:</w:t>
      </w:r>
      <w:r w:rsidDel="00000000" w:rsidR="00000000" w:rsidRPr="00000000">
        <w:rPr>
          <w:rFonts w:ascii="Arial" w:cs="Arial" w:eastAsia="Arial" w:hAnsi="Arial"/>
          <w:color w:val="1a1a1a"/>
          <w:sz w:val="22"/>
          <w:szCs w:val="22"/>
          <w:rtl w:val="0"/>
        </w:rPr>
        <w:t xml:space="preserve"> reshape the new source into the shared format and hand it to the extraction pipeline, the same way the chatbot path does.</w:t>
      </w:r>
    </w:p>
    <w:p w:rsidR="00000000" w:rsidDel="00000000" w:rsidP="00000000" w:rsidRDefault="00000000" w:rsidRPr="00000000" w14:paraId="0001001A">
      <w:pPr>
        <w:numPr>
          <w:ilvl w:val="0"/>
          <w:numId w:val="1"/>
        </w:numPr>
        <w:pBdr>
          <w:top w:space="0" w:sz="0" w:val="nil"/>
          <w:left w:space="0" w:sz="0" w:val="nil"/>
          <w:bottom w:space="0" w:sz="0" w:val="nil"/>
          <w:right w:space="0" w:sz="0" w:val="nil"/>
          <w:between w:space="0" w:sz="0" w:val="nil"/>
        </w:pBdr>
        <w:shd w:fill="auto" w:val="clear"/>
        <w:spacing w:after="0" w:afterAutospacing="0" w:line="360" w:lineRule="auto"/>
        <w:ind w:left="440" w:hanging="360"/>
      </w:pPr>
      <w:r w:rsidDel="00000000" w:rsidR="00000000" w:rsidRPr="00000000">
        <w:rPr>
          <w:rFonts w:ascii="Arial" w:cs="Arial" w:eastAsia="Arial" w:hAnsi="Arial"/>
          <w:b w:val="1"/>
          <w:bCs w:val="1"/>
          <w:color w:val="1a1a1a"/>
          <w:sz w:val="22"/>
          <w:szCs w:val="22"/>
          <w:rtl w:val="0"/>
        </w:rPr>
        <w:t xml:space="preserve">Source code:</w:t>
      </w:r>
      <w:r w:rsidDel="00000000" w:rsidR="00000000" w:rsidRPr="00000000">
        <w:rPr>
          <w:rFonts w:ascii="Arial" w:cs="Arial" w:eastAsia="Arial" w:hAnsi="Arial"/>
          <w:color w:val="1a1a1a"/>
          <w:sz w:val="22"/>
          <w:szCs w:val="22"/>
          <w:rtl w:val="0"/>
        </w:rPr>
        <w:t xml:space="preserve"> everything is kept at github.com/jedbillones/block-appraisals. Edit there first, then paste into the Zap, the form page, or the Apps Script. A local test harness (node test/run.js) runs real captured payloads through the parse and build steps so copy changes can be checked before they touch Zapier.</w:t>
      </w:r>
    </w:p>
    <w:p w:rsidR="00000000" w:rsidDel="00000000" w:rsidP="00000000" w:rsidRDefault="00000000" w:rsidRPr="00000000" w14:paraId="0001001B">
      <w:pPr>
        <w:numPr>
          <w:ilvl w:val="0"/>
          <w:numId w:val="1"/>
        </w:numPr>
        <w:pBdr>
          <w:top w:space="0" w:sz="0" w:val="nil"/>
          <w:left w:space="0" w:sz="0" w:val="nil"/>
          <w:bottom w:space="0" w:sz="0" w:val="nil"/>
          <w:right w:space="0" w:sz="0" w:val="nil"/>
          <w:between w:space="0" w:sz="0" w:val="nil"/>
        </w:pBdr>
        <w:shd w:fill="auto" w:val="clear"/>
        <w:spacing w:after="0" w:afterAutospacing="0" w:line="360" w:lineRule="auto"/>
        <w:ind w:left="440" w:hanging="360"/>
      </w:pPr>
      <w:r w:rsidDel="00000000" w:rsidR="00000000" w:rsidRPr="00000000">
        <w:rPr>
          <w:rFonts w:ascii="Arial" w:cs="Arial" w:eastAsia="Arial" w:hAnsi="Arial"/>
          <w:b w:val="1"/>
          <w:bCs w:val="1"/>
          <w:color w:val="1a1a1a"/>
          <w:sz w:val="22"/>
          <w:szCs w:val="22"/>
          <w:rtl w:val="0"/>
        </w:rPr>
        <w:t xml:space="preserve">Adding a merge field:</w:t>
      </w:r>
      <w:r w:rsidDel="00000000" w:rsidR="00000000" w:rsidRPr="00000000">
        <w:rPr>
          <w:rFonts w:ascii="Arial" w:cs="Arial" w:eastAsia="Arial" w:hAnsi="Arial"/>
          <w:color w:val="1a1a1a"/>
          <w:sz w:val="22"/>
          <w:szCs w:val="22"/>
          <w:rtl w:val="0"/>
        </w:rPr>
        <w:t xml:space="preserve"> render it in the copy builder, add its row to the GoHighLevel POST step, place the {{placeholder}} in the Google Docs template, and map it in the Google Docs step. All four are required or the value never reaches the document.</w:t>
      </w:r>
    </w:p>
    <w:p w:rsidR="00000000" w:rsidDel="00000000" w:rsidP="00000000" w:rsidRDefault="00000000" w:rsidRPr="00000000" w14:paraId="0001001C">
      <w:pPr>
        <w:numPr>
          <w:ilvl w:val="0"/>
          <w:numId w:val="1"/>
        </w:numPr>
        <w:pBdr>
          <w:top w:space="0" w:sz="0" w:val="nil"/>
          <w:left w:space="0" w:sz="0" w:val="nil"/>
          <w:bottom w:space="0" w:sz="0" w:val="nil"/>
          <w:right w:space="0" w:sz="0" w:val="nil"/>
          <w:between w:space="0" w:sz="0" w:val="nil"/>
        </w:pBdr>
        <w:shd w:fill="auto" w:val="clear"/>
        <w:spacing w:after="0" w:afterAutospacing="0" w:line="360" w:lineRule="auto"/>
        <w:ind w:left="440" w:hanging="360"/>
      </w:pPr>
      <w:r w:rsidDel="00000000" w:rsidR="00000000" w:rsidRPr="00000000">
        <w:rPr>
          <w:rFonts w:ascii="Arial" w:cs="Arial" w:eastAsia="Arial" w:hAnsi="Arial"/>
          <w:b w:val="1"/>
          <w:bCs w:val="1"/>
          <w:color w:val="1a1a1a"/>
          <w:sz w:val="22"/>
          <w:szCs w:val="22"/>
          <w:rtl w:val="0"/>
        </w:rPr>
        <w:t xml:space="preserve">Adding a per-client field:</w:t>
      </w:r>
      <w:r w:rsidDel="00000000" w:rsidR="00000000" w:rsidRPr="00000000">
        <w:rPr>
          <w:rFonts w:ascii="Arial" w:cs="Arial" w:eastAsia="Arial" w:hAnsi="Arial"/>
          <w:color w:val="1a1a1a"/>
          <w:sz w:val="22"/>
          <w:szCs w:val="22"/>
          <w:rtl w:val="0"/>
        </w:rPr>
        <w:t xml:space="preserve"> add the input to the client row on the review form, create the matching GoHighLevel custom field, map it in Workflow EA02 (both the inbound save and the outbound Zapier body), and read it in the parse and build steps.</w:t>
      </w:r>
    </w:p>
    <w:p w:rsidR="00000000" w:rsidDel="00000000" w:rsidP="00000000" w:rsidRDefault="00000000" w:rsidRPr="00000000" w14:paraId="0001001D">
      <w:pPr>
        <w:numPr>
          <w:ilvl w:val="0"/>
          <w:numId w:val="1"/>
        </w:numPr>
        <w:pBdr>
          <w:top w:space="0" w:sz="0" w:val="nil"/>
          <w:left w:space="0" w:sz="0" w:val="nil"/>
          <w:bottom w:space="0" w:sz="0" w:val="nil"/>
          <w:right w:space="0" w:sz="0" w:val="nil"/>
          <w:between w:space="0" w:sz="0" w:val="nil"/>
        </w:pBdr>
        <w:shd w:fill="auto" w:val="clear"/>
        <w:spacing w:after="0" w:afterAutospacing="0" w:line="360" w:lineRule="auto"/>
        <w:ind w:left="440" w:hanging="360"/>
      </w:pPr>
      <w:r w:rsidDel="00000000" w:rsidR="00000000" w:rsidRPr="00000000">
        <w:rPr>
          <w:rFonts w:ascii="Arial" w:cs="Arial" w:eastAsia="Arial" w:hAnsi="Arial"/>
          <w:b w:val="1"/>
          <w:bCs w:val="1"/>
          <w:color w:val="1a1a1a"/>
          <w:sz w:val="22"/>
          <w:szCs w:val="22"/>
          <w:rtl w:val="0"/>
        </w:rPr>
        <w:t xml:space="preserve">Sweeping for duplicates:</w:t>
      </w:r>
      <w:r w:rsidDel="00000000" w:rsidR="00000000" w:rsidRPr="00000000">
        <w:rPr>
          <w:rFonts w:ascii="Arial" w:cs="Arial" w:eastAsia="Arial" w:hAnsi="Arial"/>
          <w:color w:val="1a1a1a"/>
          <w:sz w:val="22"/>
          <w:szCs w:val="22"/>
          <w:rtl w:val="0"/>
        </w:rPr>
        <w:t xml:space="preserve"> node tools/sweep-duplicates.js runs the duplicate check across every contact and writes a CSV of clusters. Re-run with --tag to tag every non-master member.</w:t>
      </w:r>
    </w:p>
    <w:p w:rsidR="00000000" w:rsidDel="00000000" w:rsidP="00000000" w:rsidRDefault="00000000" w:rsidRPr="00000000" w14:paraId="000000CA">
      <w:pPr>
        <w:pBdr>
          <w:top w:space="0" w:sz="0" w:val="nil"/>
          <w:left w:space="0" w:sz="0" w:val="nil"/>
          <w:bottom w:space="0" w:sz="0" w:val="nil"/>
          <w:right w:space="0" w:sz="0" w:val="nil"/>
          <w:between w:space="0" w:sz="0" w:val="nil"/>
        </w:pBdr>
        <w:shd w:fill="auto" w:val="clear"/>
        <w:spacing w:before="560" w:line="360" w:lineRule="auto"/>
        <w:rPr>
          <w:rFonts w:ascii="Arial" w:cs="Arial" w:eastAsia="Arial" w:hAnsi="Arial"/>
          <w:color w:val="555555"/>
          <w:sz w:val="18"/>
          <w:szCs w:val="18"/>
        </w:rPr>
      </w:pPr>
      <w:r w:rsidDel="00000000" w:rsidR="00000000" w:rsidRPr="00000000">
        <w:pict>
          <v:rect style="width:0.0pt;height:1.5pt" o:hr="t" o:hrstd="t" o:hralign="center" fillcolor="#A0A0A0" stroked="f"/>
        </w:pict>
      </w:r>
      <w:r w:rsidDel="00000000" w:rsidR="00000000" w:rsidRPr="00000000">
        <w:rPr>
          <w:rFonts w:ascii="Arial" w:cs="Arial" w:eastAsia="Arial" w:hAnsi="Arial"/>
          <w:color w:val="555555"/>
          <w:sz w:val="18"/>
          <w:szCs w:val="18"/>
          <w:rtl w:val="0"/>
        </w:rPr>
        <w:t xml:space="preserve">Prepared by Smarter Flow  |  gosmarterflow.com</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4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44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44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44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44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44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44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44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