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center"/>
      </w:pPr>
      <w:r>
        <w:rPr>
          <w:b/>
          <w:bCs/>
          <w:sz w:val="28"/>
          <w:szCs w:val="28"/>
        </w:rPr>
        <w:t xml:space="preserve">UNIVERSIDAD INTERNACIONAL DEL ECUADOR</w:t>
      </w:r>
    </w:p>
    <w:p>
      <w:pPr>
        <w:spacing w:after="600"/>
        <w:jc w:val="center"/>
      </w:pPr>
      <w:r>
        <w:rPr>
          <w:sz w:val="24"/>
          <w:szCs w:val="24"/>
        </w:rPr>
        <w:t xml:space="preserve">Facultad de Ingeniería en Sistemas</w:t>
      </w:r>
    </w:p>
    <w:p>
      <w:pPr>
        <w:spacing w:after="120" w:before="600"/>
        <w:jc w:val="center"/>
      </w:pPr>
      <w:r>
        <w:rPr>
          <w:b/>
          <w:bCs/>
          <w:color w:val="4338CA"/>
          <w:sz w:val="52"/>
          <w:szCs w:val="52"/>
        </w:rPr>
        <w:t xml:space="preserve">INFORME TÉCNICO</w:t>
      </w:r>
    </w:p>
    <w:p>
      <w:pPr>
        <w:spacing w:after="600"/>
        <w:jc w:val="center"/>
      </w:pPr>
      <w:r>
        <w:rPr>
          <w:b/>
          <w:bCs/>
          <w:sz w:val="36"/>
          <w:szCs w:val="36"/>
        </w:rPr>
        <w:t xml:space="preserve">Sistema de Chat en Tiempo Real</w:t>
      </w:r>
    </w:p>
    <w:p>
      <w:pPr>
        <w:spacing w:after="60"/>
        <w:jc w:val="center"/>
      </w:pPr>
      <w:r>
        <w:rPr>
          <w:sz w:val="26"/>
          <w:szCs w:val="26"/>
        </w:rPr>
        <w:t xml:space="preserve">Proyecto Integrador</w:t>
      </w:r>
    </w:p>
    <w:p>
      <w:pPr>
        <w:spacing w:after="700"/>
        <w:jc w:val="center"/>
      </w:pPr>
      <w:r>
        <w:rPr>
          <w:i/>
          <w:iCs/>
          <w:sz w:val="24"/>
          <w:szCs w:val="24"/>
        </w:rPr>
        <w:t xml:space="preserve">Programación · Redes · Seguridad</w:t>
      </w:r>
    </w:p>
    <w:p>
      <w:pPr>
        <w:spacing w:after="60"/>
        <w:jc w:val="center"/>
      </w:pPr>
      <w:r>
        <w:rPr>
          <w:b/>
          <w:bCs/>
          <w:sz w:val="24"/>
          <w:szCs w:val="24"/>
        </w:rPr>
        <w:t xml:space="preserve">Integrantes:</w:t>
      </w:r>
    </w:p>
    <w:p>
      <w:pPr>
        <w:spacing w:after="40"/>
        <w:jc w:val="center"/>
      </w:pPr>
      <w:r>
        <w:rPr>
          <w:sz w:val="24"/>
          <w:szCs w:val="24"/>
        </w:rPr>
        <w:t xml:space="preserve">Joaquín Carranza</w:t>
      </w:r>
    </w:p>
    <w:p>
      <w:pPr>
        <w:spacing w:after="40"/>
        <w:jc w:val="center"/>
      </w:pPr>
      <w:r>
        <w:rPr>
          <w:sz w:val="24"/>
          <w:szCs w:val="24"/>
        </w:rPr>
        <w:t xml:space="preserve">Gabriel Terán</w:t>
      </w:r>
    </w:p>
    <w:p>
      <w:pPr>
        <w:spacing w:after="700"/>
        <w:jc w:val="center"/>
      </w:pPr>
      <w:r>
        <w:rPr>
          <w:sz w:val="24"/>
          <w:szCs w:val="24"/>
        </w:rPr>
        <w:t xml:space="preserve">Jedermin Ulco</w:t>
      </w:r>
    </w:p>
    <w:p>
      <w:pPr>
        <w:jc w:val="center"/>
      </w:pPr>
      <w:r>
        <w:rPr>
          <w:sz w:val="24"/>
          <w:szCs w:val="24"/>
        </w:rPr>
        <w:t xml:space="preserve">Quito – Ecuador</w:t>
      </w:r>
    </w:p>
    <w:p>
      <w:r>
        <w:br w:type="page"/>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line="276"/>
        <w:jc w:val="both"/>
      </w:pPr>
      <w:r>
        <w:t xml:space="preserve">El presente informe documenta el diseño y la implementación de un Sistema de Chat en tiempo real desarrollado como Proyecto Integrador de la carrera de Ingeniería en Sistemas de la Universidad Internacional del Ecuador. El sistema permite que dos usuarios mantengan conversaciones privadas de forma similar a aplicaciones como WhatsApp o Instagram Direct Messages, con registro de usuarios, búsqueda, historial persistente y entrega instantánea de mensajes.</w:t>
      </w:r>
    </w:p>
    <w:p>
      <w:pPr>
        <w:spacing w:after="120" w:line="276"/>
        <w:jc w:val="both"/>
      </w:pPr>
      <w:r>
        <w:t xml:space="preserve">El proyecto integra de manera práctica tres áreas fundamentales de la carrera. Desde la Programación se construyen dos servicios backend y un cliente web. Desde las Redes se aplica la comunicación cliente-servidor, la mensajería en tiempo real mediante WebSockets y una arquitectura distribuida en contenedores. Desde la Seguridad se protegen las credenciales y los mensajes mediante técnicas de hashing y cifrado simétrico, además del manejo seguro de secretos por variables de entorno.</w:t>
      </w:r>
    </w:p>
    <w:p>
      <w:pPr>
        <w:spacing w:after="120" w:line="276"/>
        <w:jc w:val="both"/>
      </w:pPr>
      <w:r>
        <w:t xml:space="preserve">La solución se desarrolló sobre un repositorio base del equipo, respetando su estructura de carpetas, los nombres de paquetes y las tecnologías ya seleccionadas, completando los módulos faltantes hasta obtener una versión funcional de principio a fin.</w:t>
      </w:r>
    </w:p>
    <w:p>
      <w:pPr>
        <w:pStyle w:val="Heading1"/>
      </w:pPr>
      <w:r>
        <w:t xml:space="preserve">2. Objetivos</w:t>
      </w:r>
    </w:p>
    <w:p>
      <w:pPr>
        <w:pStyle w:val="Heading2"/>
      </w:pPr>
      <w:r>
        <w:t xml:space="preserve">2.1. Objetivo general</w:t>
      </w:r>
    </w:p>
    <w:p>
      <w:pPr>
        <w:spacing w:after="120" w:line="276"/>
        <w:jc w:val="both"/>
      </w:pPr>
      <w:r>
        <w:t xml:space="preserve">Desarrollar un sistema de mensajería privada en tiempo real, funcional y seguro, que integre los conocimientos de programación, redes y seguridad adquiridos durante la carrera, utilizando Go, Python, FastAPI, SQLModel, SQLite, WebSockets y Docker.</w:t>
      </w:r>
    </w:p>
    <w:p>
      <w:pPr>
        <w:pStyle w:val="Heading2"/>
      </w:pPr>
      <w:r>
        <w:t xml:space="preserve">2.2. Objetivos específicos</w:t>
      </w:r>
    </w:p>
    <w:p>
      <w:pPr>
        <w:pStyle w:val="ListParagraph"/>
        <w:numPr>
          <w:ilvl w:val="0"/>
          <w:numId w:val="2"/>
        </w:numPr>
        <w:spacing w:after="60"/>
      </w:pPr>
      <w:r>
        <w:t xml:space="preserve">Implementar el registro e inicio de sesión de usuarios con almacenamiento seguro de contraseñas.</w:t>
      </w:r>
    </w:p>
    <w:p>
      <w:pPr>
        <w:pStyle w:val="ListParagraph"/>
        <w:numPr>
          <w:ilvl w:val="0"/>
          <w:numId w:val="2"/>
        </w:numPr>
        <w:spacing w:after="60"/>
      </w:pPr>
      <w:r>
        <w:t xml:space="preserve">Permitir la búsqueda de usuarios y la creación de conversaciones privadas uno a uno.</w:t>
      </w:r>
    </w:p>
    <w:p>
      <w:pPr>
        <w:pStyle w:val="ListParagraph"/>
        <w:numPr>
          <w:ilvl w:val="0"/>
          <w:numId w:val="2"/>
        </w:numPr>
        <w:spacing w:after="60"/>
      </w:pPr>
      <w:r>
        <w:t xml:space="preserve">Lograr el envío y la recepción de mensajes en tiempo real mediante WebSockets.</w:t>
      </w:r>
    </w:p>
    <w:p>
      <w:pPr>
        <w:pStyle w:val="ListParagraph"/>
        <w:numPr>
          <w:ilvl w:val="0"/>
          <w:numId w:val="2"/>
        </w:numPr>
        <w:spacing w:after="60"/>
      </w:pPr>
      <w:r>
        <w:t xml:space="preserve">Cifrar los mensajes antes de almacenarlos y descifrarlos al consultarlos.</w:t>
      </w:r>
    </w:p>
    <w:p>
      <w:pPr>
        <w:pStyle w:val="ListParagraph"/>
        <w:numPr>
          <w:ilvl w:val="0"/>
          <w:numId w:val="2"/>
        </w:numPr>
        <w:spacing w:after="60"/>
      </w:pPr>
      <w:r>
        <w:t xml:space="preserve">Mantener un historial persistente que sobreviva al cierre de sesión.</w:t>
      </w:r>
    </w:p>
    <w:p>
      <w:pPr>
        <w:pStyle w:val="ListParagraph"/>
        <w:numPr>
          <w:ilvl w:val="0"/>
          <w:numId w:val="2"/>
        </w:numPr>
        <w:spacing w:after="60"/>
      </w:pPr>
      <w:r>
        <w:t xml:space="preserve">Implementar los estados de mensaje enviado, entregado y leído.</w:t>
      </w:r>
    </w:p>
    <w:p>
      <w:pPr>
        <w:pStyle w:val="ListParagraph"/>
        <w:numPr>
          <w:ilvl w:val="0"/>
          <w:numId w:val="2"/>
        </w:numPr>
        <w:spacing w:after="60"/>
      </w:pPr>
      <w:r>
        <w:t xml:space="preserve">Empaquetar y desplegar el sistema completo con Docker y Docker Compose.</w:t>
      </w:r>
    </w:p>
    <w:p>
      <w:pPr>
        <w:pStyle w:val="Heading1"/>
      </w:pPr>
      <w:r>
        <w:t xml:space="preserve">3. Tecnologías utilizadas</w:t>
      </w:r>
    </w:p>
    <w:p>
      <w:pPr>
        <w:spacing w:after="120" w:line="276"/>
        <w:jc w:val="both"/>
      </w:pPr>
      <w:r>
        <w:t xml:space="preserve">La selección de tecnologías busca un equilibrio entre buenas prácticas profesionales y un nivel adecuado para un proyecto universitario, evitando complejidad innecesaria.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Tecnología</w:t>
            </w:r>
          </w:p>
        </w:tc>
        <w:tc>
          <w:tcPr>
            <w:tcW w:type="dxa" w:w="63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Uso en el proyecto</w:t>
            </w:r>
          </w:p>
        </w:tc>
      </w:tr>
      <w:tr>
        <w:tc>
          <w:tcPr>
            <w:tcW w:type="dxa" w:w="3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Python / FastAPI</w:t>
            </w:r>
          </w:p>
        </w:tc>
        <w:tc>
          <w:tcPr>
            <w:tcW w:type="dxa" w:w="6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API REST, lógica de negocio y servidor de archivos estáticos.</w:t>
            </w:r>
          </w:p>
        </w:tc>
      </w:tr>
      <w:tr>
        <w:tc>
          <w:tcPr>
            <w:tcW w:type="dxa" w:w="3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SQLModel / SQLite</w:t>
            </w:r>
          </w:p>
        </w:tc>
        <w:tc>
          <w:tcPr>
            <w:tcW w:type="dxa" w:w="6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Modelado de datos y base de datos relacional ligera.</w:t>
            </w:r>
          </w:p>
        </w:tc>
      </w:tr>
      <w:tr>
        <w:tc>
          <w:tcPr>
            <w:tcW w:type="dxa" w:w="3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Go / Gorilla WebSocket</w:t>
            </w:r>
          </w:p>
        </w:tc>
        <w:tc>
          <w:tcPr>
            <w:tcW w:type="dxa" w:w="6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Servidor de mensajería en tiempo real y conexiones concurrentes.</w:t>
            </w:r>
          </w:p>
        </w:tc>
      </w:tr>
      <w:tr>
        <w:tc>
          <w:tcPr>
            <w:tcW w:type="dxa" w:w="3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HTML, CSS, JavaScript</w:t>
            </w:r>
          </w:p>
        </w:tc>
        <w:tc>
          <w:tcPr>
            <w:tcW w:type="dxa" w:w="6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Cliente web sin frameworks externos.</w:t>
            </w:r>
          </w:p>
        </w:tc>
      </w:tr>
      <w:tr>
        <w:tc>
          <w:tcPr>
            <w:tcW w:type="dxa" w:w="3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bcrypt / cryptography</w:t>
            </w:r>
          </w:p>
        </w:tc>
        <w:tc>
          <w:tcPr>
            <w:tcW w:type="dxa" w:w="6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Hashing de contraseñas y cifrado AES de mensajes.</w:t>
            </w:r>
          </w:p>
        </w:tc>
      </w:tr>
      <w:tr>
        <w:tc>
          <w:tcPr>
            <w:tcW w:type="dxa" w:w="3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Docker / Docker Compose</w:t>
            </w:r>
          </w:p>
        </w:tc>
        <w:tc>
          <w:tcPr>
            <w:tcW w:type="dxa" w:w="6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Empaquetado y orquestación de los servicios.</w:t>
            </w:r>
          </w:p>
        </w:tc>
      </w:tr>
    </w:tbl>
    <w:p>
      <w:pPr>
        <w:pStyle w:val="Heading1"/>
      </w:pPr>
      <w:r>
        <w:t xml:space="preserve">4. Arquitectura del sistema</w:t>
      </w:r>
    </w:p>
    <w:p>
      <w:pPr>
        <w:spacing w:after="120" w:line="276"/>
        <w:jc w:val="both"/>
      </w:pPr>
      <w:r>
        <w:t xml:space="preserve">El sistema sigue una arquitectura distribuida compuesta por dos servicios backend independientes y un cliente web. Cada servicio tiene una responsabilidad clara, lo que facilita su mantenimiento y su explicación.</w:t>
      </w:r>
    </w:p>
    <w:p>
      <w:pPr>
        <w:pStyle w:val="ListParagraph"/>
        <w:numPr>
          <w:ilvl w:val="0"/>
          <w:numId w:val="2"/>
        </w:numPr>
        <w:spacing w:after="60"/>
      </w:pPr>
      <w:r>
        <w:rPr>
          <w:b/>
          <w:bCs/>
        </w:rPr>
        <w:t xml:space="preserve">authservice (Python/FastAPI, puerto 8000):</w:t>
      </w:r>
      <w:r>
        <w:t xml:space="preserve"> es el único dueño de la persistencia. Administra la base de datos, implementa la seguridad (hashing y cifrado), expone los ocho endpoints REST y sirve el cliente web como archivos estáticos.</w:t>
      </w:r>
    </w:p>
    <w:p>
      <w:pPr>
        <w:pStyle w:val="ListParagraph"/>
        <w:numPr>
          <w:ilvl w:val="0"/>
          <w:numId w:val="2"/>
        </w:numPr>
        <w:spacing w:after="60"/>
      </w:pPr>
      <w:r>
        <w:rPr>
          <w:b/>
          <w:bCs/>
        </w:rPr>
        <w:t xml:space="preserve">gochatservices (Go, puerto 8080):</w:t>
      </w:r>
      <w:r>
        <w:t xml:space="preserve"> mantiene las conexiones WebSocket concurrentes. No accede directamente a la base de datos: delega la persistencia llamando a la API REST de FastAPI con el token del usuario, y entrega los mensajes en vivo a los destinatarios conectados.</w:t>
      </w:r>
    </w:p>
    <w:p>
      <w:pPr>
        <w:pStyle w:val="ListParagraph"/>
        <w:numPr>
          <w:ilvl w:val="0"/>
          <w:numId w:val="2"/>
        </w:numPr>
        <w:spacing w:after="60"/>
      </w:pPr>
      <w:r>
        <w:rPr>
          <w:b/>
          <w:bCs/>
        </w:rPr>
        <w:t xml:space="preserve">cliente (HTML/CSS/JS):</w:t>
      </w:r>
      <w:r>
        <w:t xml:space="preserve"> usa REST para autenticación, búsqueda, conversaciones e historial, y WebSocket para enviar y recibir mensajes en tiempo real.</w:t>
      </w:r>
    </w:p>
    <w:p>
      <w:pPr>
        <w:spacing w:after="120" w:line="276"/>
        <w:jc w:val="both"/>
      </w:pPr>
      <w:r>
        <w:t xml:space="preserve">Una decisión de diseño relevante es que ambos servicios comparten la misma clave secreta (SECRET_KEY). Gracias a ello, el servicio en Go puede validar localmente los tokens de sesión emitidos por FastAPI, autenticando las conexiones WebSocket sin necesidad de un estado compartido ni de consultar la base de datos en cada conexión.</w:t>
      </w:r>
    </w:p>
    <w:p>
      <w:pPr>
        <w:pStyle w:val="Heading1"/>
      </w:pPr>
      <w:r>
        <w:t xml:space="preserve">5. Integración de las áreas</w:t>
      </w:r>
    </w:p>
    <w:p>
      <w:pPr>
        <w:pStyle w:val="Heading2"/>
      </w:pPr>
      <w:r>
        <w:t xml:space="preserve">5.1. Programación</w:t>
      </w:r>
    </w:p>
    <w:p>
      <w:pPr>
        <w:spacing w:after="120" w:line="276"/>
        <w:jc w:val="both"/>
      </w:pPr>
      <w:r>
        <w:t xml:space="preserve">Se desarrollaron dos backends en lenguajes distintos (Python y Go) y un cliente web en JavaScript puro. Esto evidencia el manejo de paradigmas, estructuras de datos, manejo de errores, concurrencia (goroutines y canales en Go) y comunicación entre procesos.</w:t>
      </w:r>
    </w:p>
    <w:p>
      <w:pPr>
        <w:pStyle w:val="Heading2"/>
      </w:pPr>
      <w:r>
        <w:t xml:space="preserve">5.2. Redes</w:t>
      </w:r>
    </w:p>
    <w:p>
      <w:pPr>
        <w:spacing w:after="120" w:line="276"/>
        <w:jc w:val="both"/>
      </w:pPr>
      <w:r>
        <w:t xml:space="preserve">La comunicación entre el cliente y los servidores se realiza sobre HTTP para las operaciones REST y sobre el protocolo WebSocket para la mensajería en tiempo real. Los servicios se ejecutan como nodos separados que se comunican por red interna en Docker, modelando una arquitectura distribuida real.</w:t>
      </w:r>
    </w:p>
    <w:p>
      <w:pPr>
        <w:pStyle w:val="Heading2"/>
      </w:pPr>
      <w:r>
        <w:t xml:space="preserve">5.3. Seguridad</w:t>
      </w:r>
    </w:p>
    <w:p>
      <w:pPr>
        <w:spacing w:after="120" w:line="276"/>
        <w:jc w:val="both"/>
      </w:pPr>
      <w:r>
        <w:t xml:space="preserve">Las contraseñas se protegen con bcrypt combinado con Salt y Pepper; los mensajes se cifran con AES-256 en modo CBC; las sesiones se gestionan con tokens firmados mediante HMAC-SHA256; y los secretos se mantienen fuera del código en variables de entorno.</w:t>
      </w:r>
    </w:p>
    <w:p>
      <w:pPr>
        <w:pStyle w:val="Heading1"/>
      </w:pPr>
      <w:r>
        <w:t xml:space="preserve">6. Diseño de la base de datos</w:t>
      </w:r>
    </w:p>
    <w:p>
      <w:pPr>
        <w:spacing w:after="120" w:line="276"/>
        <w:jc w:val="both"/>
      </w:pPr>
      <w:r>
        <w:t xml:space="preserve">La base de datos se modela con SQLModel sobre SQLite y se crea automáticamente al iniciar el servicio. Está compuesta por tres tablas relacionadas mediante claves primarias y claves foráneas.</w:t>
      </w:r>
    </w:p>
    <w:p>
      <w:pPr>
        <w:pStyle w:val="Heading2"/>
      </w:pPr>
      <w:r>
        <w:t xml:space="preserve">6.1. 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Campo</w:t>
            </w:r>
          </w:p>
        </w:tc>
        <w:tc>
          <w:tcPr>
            <w:tcW w:type="dxa" w:w="20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Tipo</w:t>
            </w:r>
          </w:p>
        </w:tc>
        <w:tc>
          <w:tcPr>
            <w:tcW w:type="dxa" w:w="49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Descripción</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Clave primaria.</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first_name</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TEXT</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Nombre del usuario.</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last_name</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TEXT</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Apellido del usuario.</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username</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TEXT</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Nombre de usuario único.</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password_hash</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TEXT</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Hash bcrypt de la contraseña.</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created_at</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DATETIME</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Fecha de creación.</w:t>
            </w:r>
          </w:p>
        </w:tc>
      </w:tr>
    </w:tbl>
    <w:p>
      <w:pPr>
        <w:spacing w:after="60"/>
      </w:pPr>
      <w:r>
        <w:t xml:space="preserve"/>
      </w:r>
    </w:p>
    <w:p>
      <w:pPr>
        <w:pStyle w:val="Heading2"/>
      </w:pPr>
      <w:r>
        <w:t xml:space="preserve">6.2. Tabla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Campo</w:t>
            </w:r>
          </w:p>
        </w:tc>
        <w:tc>
          <w:tcPr>
            <w:tcW w:type="dxa" w:w="20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Tipo</w:t>
            </w:r>
          </w:p>
        </w:tc>
        <w:tc>
          <w:tcPr>
            <w:tcW w:type="dxa" w:w="49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Descripción</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Clave primaria.</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user_one_id</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Clave foránea hacia users.id.</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user_two_id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Clave foránea hacia users.id.</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created_at</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DATETIME</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Fecha de creación.</w:t>
            </w:r>
          </w:p>
        </w:tc>
      </w:tr>
    </w:tbl>
    <w:p>
      <w:pPr>
        <w:spacing w:after="60"/>
      </w:pPr>
      <w:r>
        <w:t xml:space="preserve"/>
      </w:r>
    </w:p>
    <w:p>
      <w:pPr>
        <w:pStyle w:val="Heading2"/>
      </w:pPr>
      <w:r>
        <w:t xml:space="preserve">6.3. Tabla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Campo</w:t>
            </w:r>
          </w:p>
        </w:tc>
        <w:tc>
          <w:tcPr>
            <w:tcW w:type="dxa" w:w="20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Tipo</w:t>
            </w:r>
          </w:p>
        </w:tc>
        <w:tc>
          <w:tcPr>
            <w:tcW w:type="dxa" w:w="49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Descripción</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Clave primaria.</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conversation_id</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Clave foránea hacia conversations.id.</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sender_id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Clave foránea hacia users.id (remitente).</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receiver_id</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INTEGER</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Clave foránea hacia users.id (destinatario).</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encrypted_message</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TEXT</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Contenido cifrado con AES-256-CBC.</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created_at</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DATETIME</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Fecha y hora del mensaje.</w:t>
            </w:r>
          </w:p>
        </w:tc>
      </w:tr>
      <w:tr>
        <w:tc>
          <w:tcPr>
            <w:tcW w:type="dxa" w:w="2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delivered</w:t>
            </w:r>
          </w:p>
        </w:tc>
        <w:tc>
          <w:tcPr>
            <w:tcW w:type="dxa" w:w="20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BOOLEAN</w:t>
            </w:r>
          </w:p>
        </w:tc>
        <w:tc>
          <w:tcPr>
            <w:tcW w:type="dxa" w:w="4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Indica si fue entregado.</w:t>
            </w:r>
          </w:p>
        </w:tc>
      </w:tr>
      <w:tr>
        <w:tc>
          <w:tcPr>
            <w:tcW w:type="dxa" w:w="2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read</w:t>
            </w:r>
          </w:p>
        </w:tc>
        <w:tc>
          <w:tcPr>
            <w:tcW w:type="dxa" w:w="20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BOOLEAN</w:t>
            </w:r>
          </w:p>
        </w:tc>
        <w:tc>
          <w:tcPr>
            <w:tcW w:type="dxa" w:w="4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Indica si fue leído.</w:t>
            </w:r>
          </w:p>
        </w:tc>
      </w:tr>
    </w:tbl>
    <w:p>
      <w:pPr>
        <w:pStyle w:val="Heading1"/>
      </w:pPr>
      <w:r>
        <w:t xml:space="preserve">7. Seguridad implementada</w:t>
      </w:r>
    </w:p>
    <w:p>
      <w:pPr>
        <w:pStyle w:val="Heading2"/>
      </w:pPr>
      <w:r>
        <w:t xml:space="preserve">7.1. Contraseñas: bcrypt + Salt + Pepper</w:t>
      </w:r>
    </w:p>
    <w:p>
      <w:pPr>
        <w:spacing w:after="120" w:line="276"/>
        <w:jc w:val="both"/>
      </w:pPr>
      <w:r>
        <w:t xml:space="preserve">Las contraseñas nunca se almacenan en texto plano. El proceso de protección sigue tres pasos:</w:t>
      </w:r>
    </w:p>
    <w:p>
      <w:pPr>
        <w:pStyle w:val="ListParagraph"/>
        <w:numPr>
          <w:ilvl w:val="0"/>
          <w:numId w:val="3"/>
        </w:numPr>
        <w:spacing w:after="60"/>
      </w:pPr>
      <w:r>
        <w:t xml:space="preserve">Se concatena la contraseña con el Pepper, un secreto global definido en el archivo de variables de entorno.</w:t>
      </w:r>
    </w:p>
    <w:p>
      <w:pPr>
        <w:pStyle w:val="ListParagraph"/>
        <w:numPr>
          <w:ilvl w:val="0"/>
          <w:numId w:val="3"/>
        </w:numPr>
        <w:spacing w:after="60"/>
      </w:pPr>
      <w:r>
        <w:t xml:space="preserve">Se aplica un pre-hash SHA-256 para evitar la limitación de 72 bytes que tiene bcrypt.</w:t>
      </w:r>
    </w:p>
    <w:p>
      <w:pPr>
        <w:pStyle w:val="ListParagraph"/>
        <w:numPr>
          <w:ilvl w:val="0"/>
          <w:numId w:val="3"/>
        </w:numPr>
        <w:spacing w:after="60"/>
      </w:pPr>
      <w:r>
        <w:t xml:space="preserve">Se aplica bcrypt con un coste de 12 rondas; bcrypt genera automáticamente un Salt aleatorio y único por usuario.</w:t>
      </w:r>
    </w:p>
    <w:p>
      <w:pPr>
        <w:spacing w:after="120" w:line="276"/>
        <w:jc w:val="both"/>
      </w:pPr>
      <w:r>
        <w:t xml:space="preserve">En la base de datos se guarda exclusivamente el campo password_hash. La verificación repite el mismo proceso y compara los hashes, de modo que la contraseña original nunca se almacena ni se transmite en claro.</w:t>
      </w:r>
    </w:p>
    <w:p>
      <w:pPr>
        <w:pStyle w:val="Heading2"/>
      </w:pPr>
      <w:r>
        <w:t xml:space="preserve">7.2. Mensajes: AES-256-CBC</w:t>
      </w:r>
    </w:p>
    <w:p>
      <w:pPr>
        <w:spacing w:after="120" w:line="276"/>
        <w:jc w:val="both"/>
      </w:pPr>
      <w:r>
        <w:t xml:space="preserve">Cada mensaje se cifra con el algoritmo AES-256 en modo CBC antes de almacenarse. Para cada mensaje se genera un vector de inicialización (IV) aleatorio de 16 bytes y se aplica relleno PKCS7. El valor guardado es la codificación en Base64 de la concatenación del IV con el texto cifrado. Al consultar una conversación, el servidor descifra automáticamente el contenido para mostrarlo al usuario autorizado.</w:t>
      </w:r>
    </w:p>
    <w:p>
      <w:pPr>
        <w:pStyle w:val="Heading2"/>
      </w:pPr>
      <w:r>
        <w:t xml:space="preserve">7.3. Sesiones: tokens HMAC-SHA256</w:t>
      </w:r>
    </w:p>
    <w:p>
      <w:pPr>
        <w:spacing w:after="120" w:line="276"/>
        <w:jc w:val="both"/>
      </w:pPr>
      <w:r>
        <w:t xml:space="preserve">Al iniciar sesión se emite un token con el formato base64url(payload).firma, donde el payload contiene el identificador del usuario, su nombre de usuario y la marca de expiración. La firma se calcula con HMAC-SHA256 utilizando la clave secreta compartida. Tanto FastAPI como el servicio en Go validan la firma y la expiración con la misma clave, lo que permite autenticar también las conexiones WebSocket.</w:t>
      </w:r>
    </w:p>
    <w:p>
      <w:pPr>
        <w:pStyle w:val="Heading1"/>
      </w:pPr>
      <w:r>
        <w:t xml:space="preserve">8. API REST (FastAPI)</w:t>
      </w:r>
    </w:p>
    <w:p>
      <w:pPr>
        <w:spacing w:after="120" w:line="276"/>
        <w:jc w:val="both"/>
      </w:pPr>
      <w:r>
        <w:t xml:space="preserve">El servicio de autenticación expone ocho endpoints. Todos, excepto el registro y el inicio de sesión, requieren el encabezado de autorización con el token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4600"/>
      </w:tblGrid>
      <w:tr>
        <w:trPr>
          <w:tblHeader/>
        </w:trPr>
        <w:tc>
          <w:tcPr>
            <w:tcW w:type="dxa" w:w="14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Método</w:t>
            </w:r>
          </w:p>
        </w:tc>
        <w:tc>
          <w:tcPr>
            <w:tcW w:type="dxa" w:w="33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Ruta</w:t>
            </w:r>
          </w:p>
        </w:tc>
        <w:tc>
          <w:tcPr>
            <w:tcW w:type="dxa" w:w="46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Descripción</w:t>
            </w:r>
          </w:p>
        </w:tc>
      </w:tr>
      <w:tr>
        <w:tc>
          <w:tcPr>
            <w:tcW w:type="dxa" w:w="1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POST</w:t>
            </w:r>
          </w:p>
        </w:tc>
        <w:tc>
          <w:tcPr>
            <w:tcW w:type="dxa" w:w="3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/register</w:t>
            </w:r>
          </w:p>
        </w:tc>
        <w:tc>
          <w:tcPr>
            <w:tcW w:type="dxa" w:w="4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Registrar un usuario.</w:t>
            </w:r>
          </w:p>
        </w:tc>
      </w:tr>
      <w:tr>
        <w:tc>
          <w:tcPr>
            <w:tcW w:type="dxa" w:w="1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POST</w:t>
            </w:r>
          </w:p>
        </w:tc>
        <w:tc>
          <w:tcPr>
            <w:tcW w:type="dxa" w:w="3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/login</w:t>
            </w:r>
          </w:p>
        </w:tc>
        <w:tc>
          <w:tcPr>
            <w:tcW w:type="dxa" w:w="4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Iniciar sesión y obtener un token.</w:t>
            </w:r>
          </w:p>
        </w:tc>
      </w:tr>
      <w:tr>
        <w:tc>
          <w:tcPr>
            <w:tcW w:type="dxa" w:w="1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GET</w:t>
            </w:r>
          </w:p>
        </w:tc>
        <w:tc>
          <w:tcPr>
            <w:tcW w:type="dxa" w:w="3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/users/search</w:t>
            </w:r>
          </w:p>
        </w:tc>
        <w:tc>
          <w:tcPr>
            <w:tcW w:type="dxa" w:w="4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Buscar usuarios por nombre de usuario.</w:t>
            </w:r>
          </w:p>
        </w:tc>
      </w:tr>
      <w:tr>
        <w:tc>
          <w:tcPr>
            <w:tcW w:type="dxa" w:w="1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POST</w:t>
            </w:r>
          </w:p>
        </w:tc>
        <w:tc>
          <w:tcPr>
            <w:tcW w:type="dxa" w:w="3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/conversation/create</w:t>
            </w:r>
          </w:p>
        </w:tc>
        <w:tc>
          <w:tcPr>
            <w:tcW w:type="dxa" w:w="4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Crear u obtener una conversación privada.</w:t>
            </w:r>
          </w:p>
        </w:tc>
      </w:tr>
      <w:tr>
        <w:tc>
          <w:tcPr>
            <w:tcW w:type="dxa" w:w="1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GET</w:t>
            </w:r>
          </w:p>
        </w:tc>
        <w:tc>
          <w:tcPr>
            <w:tcW w:type="dxa" w:w="3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/conversations</w:t>
            </w:r>
          </w:p>
        </w:tc>
        <w:tc>
          <w:tcPr>
            <w:tcW w:type="dxa" w:w="4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Listar las conversaciones del usuario.</w:t>
            </w:r>
          </w:p>
        </w:tc>
      </w:tr>
      <w:tr>
        <w:tc>
          <w:tcPr>
            <w:tcW w:type="dxa" w:w="1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GET</w:t>
            </w:r>
          </w:p>
        </w:tc>
        <w:tc>
          <w:tcPr>
            <w:tcW w:type="dxa" w:w="3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/conversation/{id}</w:t>
            </w:r>
          </w:p>
        </w:tc>
        <w:tc>
          <w:tcPr>
            <w:tcW w:type="dxa" w:w="4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Obtener el historial de una conversación.</w:t>
            </w:r>
          </w:p>
        </w:tc>
      </w:tr>
      <w:tr>
        <w:tc>
          <w:tcPr>
            <w:tcW w:type="dxa" w:w="14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POST</w:t>
            </w:r>
          </w:p>
        </w:tc>
        <w:tc>
          <w:tcPr>
            <w:tcW w:type="dxa" w:w="33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/message/send</w:t>
            </w:r>
          </w:p>
        </w:tc>
        <w:tc>
          <w:tcPr>
            <w:tcW w:type="dxa" w:w="4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Guardar un mensaje cifrado.</w:t>
            </w:r>
          </w:p>
        </w:tc>
      </w:tr>
      <w:tr>
        <w:tc>
          <w:tcPr>
            <w:tcW w:type="dxa" w:w="14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PUT</w:t>
            </w:r>
          </w:p>
        </w:tc>
        <w:tc>
          <w:tcPr>
            <w:tcW w:type="dxa" w:w="33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/message/read/{id}</w:t>
            </w:r>
          </w:p>
        </w:tc>
        <w:tc>
          <w:tcPr>
            <w:tcW w:type="dxa" w:w="4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Marcar un mensaje como leído.</w:t>
            </w:r>
          </w:p>
        </w:tc>
      </w:tr>
    </w:tbl>
    <w:p>
      <w:pPr>
        <w:pStyle w:val="Heading1"/>
      </w:pPr>
      <w:r>
        <w:t xml:space="preserve">9. Comunicación en tiempo real (WebSockets)</w:t>
      </w:r>
    </w:p>
    <w:p>
      <w:pPr>
        <w:spacing w:after="120" w:line="276"/>
        <w:jc w:val="both"/>
      </w:pPr>
      <w:r>
        <w:t xml:space="preserve">El servicio en Go implementa un hub que administra todas las conexiones activas mediante un mapa protegido con un mutex de lectura/escritura, lo que garantiza la seguridad en un entorno concurrente. Cada conexión se autentica con el token recibido por la cadena de consulta y se asocia al identificador del usuario.</w:t>
      </w:r>
    </w:p>
    <w:p>
      <w:pPr>
        <w:spacing w:after="120" w:line="276"/>
        <w:jc w:val="both"/>
      </w:pPr>
      <w:r>
        <w:t xml:space="preserve">El protocolo de mensajes usa frames en formato JSON. El cliente envía frames de tipo send (enviar un mensaje) y read (marcar mensajes como leídos). El servidor responde con frames de tipo sent (confirmación al remitente), message (mensaje entrante para el destinatario), read (aviso de lectura) y error.</w:t>
      </w:r>
    </w:p>
    <w:p>
      <w:pPr>
        <w:spacing w:after="120" w:line="276"/>
        <w:jc w:val="both"/>
      </w:pPr>
      <w:r>
        <w:t xml:space="preserve">Cuando un usuario envía un mensaje, el servicio Go primero verifica si el destinatario está conectado, luego persiste el mensaje llamando a la API REST (que lo cifra y lo guarda), confirma al remitente y, si el destinatario está en línea, le entrega el mensaje al instante.</w:t>
      </w:r>
    </w:p>
    <w:p>
      <w:pPr>
        <w:pStyle w:val="Heading1"/>
      </w:pPr>
      <w:r>
        <w:t xml:space="preserve">10. Cliente web</w:t>
      </w:r>
    </w:p>
    <w:p>
      <w:pPr>
        <w:spacing w:after="120" w:line="276"/>
        <w:jc w:val="both"/>
      </w:pPr>
      <w:r>
        <w:t xml:space="preserve">El cliente está construido con HTML, CSS y JavaScript puro, sin frameworks. Presenta una pantalla de autenticación con pestañas de inicio de sesión y registro, y una pantalla principal con la lista de conversaciones, un buscador de usuarios y la ventana de chat.</w:t>
      </w:r>
    </w:p>
    <w:p>
      <w:pPr>
        <w:spacing w:after="120" w:line="276"/>
        <w:jc w:val="both"/>
      </w:pPr>
      <w:r>
        <w:t xml:space="preserve">El cliente realiza un renderizado optimista: al enviar un mensaje lo muestra de inmediato con un estado temporal y luego lo reconcilia con la confirmación del servidor. Los estados se representan con indicadores visuales: un check para enviado, doble check para entregado y doble check azul para leído. Las marcas de tiempo se convierten de UTC a la hora local y los mensajes se agrupan por día.</w:t>
      </w:r>
    </w:p>
    <w:p>
      <w:pPr>
        <w:pStyle w:val="Heading1"/>
      </w:pPr>
      <w:r>
        <w:t xml:space="preserve">11. Estados del mensaje</w:t>
      </w:r>
    </w:p>
    <w:p>
      <w:pPr>
        <w:spacing w:after="120" w:line="276"/>
        <w:jc w:val="both"/>
      </w:pPr>
      <w:r>
        <w:t xml:space="preserve">Los estados se derivan de dos campos booleanos en la tabla de mensajes, sin necesidad de un campo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960"/>
        <w:gridCol w:w="2600"/>
      </w:tblGrid>
      <w:tr>
        <w:trPr>
          <w:tblHeader/>
        </w:trPr>
        <w:tc>
          <w:tcPr>
            <w:tcW w:type="dxa" w:w="26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Estado</w:t>
            </w:r>
          </w:p>
        </w:tc>
        <w:tc>
          <w:tcPr>
            <w:tcW w:type="dxa" w:w="22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delivered</w:t>
            </w:r>
          </w:p>
        </w:tc>
        <w:tc>
          <w:tcPr>
            <w:tcW w:type="dxa" w:w="196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read</w:t>
            </w:r>
          </w:p>
        </w:tc>
        <w:tc>
          <w:tcPr>
            <w:tcW w:type="dxa" w:w="2600"/>
            <w:tcBorders>
              <w:top w:val="single" w:color="BBBBBB" w:sz="1"/>
              <w:left w:val="single" w:color="BBBBBB" w:sz="1"/>
              <w:bottom w:val="single" w:color="BBBBBB" w:sz="1"/>
              <w:right w:val="single" w:color="BBBBBB" w:sz="1"/>
            </w:tcBorders>
            <w:shd w:fill="4338CA" w:color="auto" w:val="clear"/>
            <w:tcMar>
              <w:top w:type="dxa" w:w="60"/>
              <w:left w:type="dxa" w:w="110"/>
              <w:bottom w:type="dxa" w:w="60"/>
              <w:right w:type="dxa" w:w="110"/>
            </w:tcMar>
          </w:tcPr>
          <w:p>
            <w:pPr>
              <w:spacing w:after="0"/>
            </w:pPr>
            <w:r>
              <w:rPr>
                <w:b/>
                <w:bCs/>
                <w:color w:val="FFFFFF"/>
                <w:sz w:val="20"/>
                <w:szCs w:val="20"/>
              </w:rPr>
              <w:t xml:space="preserve">Indicador</w:t>
            </w:r>
          </w:p>
        </w:tc>
      </w:tr>
      <w:tr>
        <w:tc>
          <w:tcPr>
            <w:tcW w:type="dxa" w:w="2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Enviado</w:t>
            </w:r>
          </w:p>
        </w:tc>
        <w:tc>
          <w:tcPr>
            <w:tcW w:type="dxa" w:w="22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false</w:t>
            </w:r>
          </w:p>
        </w:tc>
        <w:tc>
          <w:tcPr>
            <w:tcW w:type="dxa" w:w="1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false</w:t>
            </w:r>
          </w:p>
        </w:tc>
        <w:tc>
          <w:tcPr>
            <w:tcW w:type="dxa" w:w="2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Un check gris</w:t>
            </w:r>
          </w:p>
        </w:tc>
      </w:tr>
      <w:tr>
        <w:tc>
          <w:tcPr>
            <w:tcW w:type="dxa" w:w="2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Entregado</w:t>
            </w:r>
          </w:p>
        </w:tc>
        <w:tc>
          <w:tcPr>
            <w:tcW w:type="dxa" w:w="22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true</w:t>
            </w:r>
          </w:p>
        </w:tc>
        <w:tc>
          <w:tcPr>
            <w:tcW w:type="dxa" w:w="196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false</w:t>
            </w:r>
          </w:p>
        </w:tc>
        <w:tc>
          <w:tcPr>
            <w:tcW w:type="dxa" w:w="2600"/>
            <w:tcBorders>
              <w:top w:val="single" w:color="BBBBBB" w:sz="1"/>
              <w:left w:val="single" w:color="BBBBBB" w:sz="1"/>
              <w:bottom w:val="single" w:color="BBBBBB" w:sz="1"/>
              <w:right w:val="single" w:color="BBBBBB" w:sz="1"/>
            </w:tcBorders>
            <w:shd w:fill="F2F2FA" w:color="auto" w:val="clear"/>
            <w:tcMar>
              <w:top w:type="dxa" w:w="60"/>
              <w:left w:type="dxa" w:w="110"/>
              <w:bottom w:type="dxa" w:w="60"/>
              <w:right w:type="dxa" w:w="110"/>
            </w:tcMar>
          </w:tcPr>
          <w:p>
            <w:pPr>
              <w:spacing w:after="0"/>
            </w:pPr>
            <w:r>
              <w:rPr>
                <w:b w:val="false"/>
                <w:bCs w:val="false"/>
                <w:color w:val="000000"/>
                <w:sz w:val="20"/>
                <w:szCs w:val="20"/>
              </w:rPr>
              <w:t xml:space="preserve">Doble check gris</w:t>
            </w:r>
          </w:p>
        </w:tc>
      </w:tr>
      <w:tr>
        <w:tc>
          <w:tcPr>
            <w:tcW w:type="dxa" w:w="2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Leído</w:t>
            </w:r>
          </w:p>
        </w:tc>
        <w:tc>
          <w:tcPr>
            <w:tcW w:type="dxa" w:w="22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true</w:t>
            </w:r>
          </w:p>
        </w:tc>
        <w:tc>
          <w:tcPr>
            <w:tcW w:type="dxa" w:w="196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true</w:t>
            </w:r>
          </w:p>
        </w:tc>
        <w:tc>
          <w:tcPr>
            <w:tcW w:type="dxa" w:w="2600"/>
            <w:tcBorders>
              <w:top w:val="single" w:color="BBBBBB" w:sz="1"/>
              <w:left w:val="single" w:color="BBBBBB" w:sz="1"/>
              <w:bottom w:val="single" w:color="BBBBBB" w:sz="1"/>
              <w:right w:val="single" w:color="BBBBBB" w:sz="1"/>
            </w:tcBorders>
            <w:shd w:fill="FFFFFF" w:color="auto" w:val="clear"/>
            <w:tcMar>
              <w:top w:type="dxa" w:w="60"/>
              <w:left w:type="dxa" w:w="110"/>
              <w:bottom w:type="dxa" w:w="60"/>
              <w:right w:type="dxa" w:w="110"/>
            </w:tcMar>
          </w:tcPr>
          <w:p>
            <w:pPr>
              <w:spacing w:after="0"/>
            </w:pPr>
            <w:r>
              <w:rPr>
                <w:b w:val="false"/>
                <w:bCs w:val="false"/>
                <w:color w:val="000000"/>
                <w:sz w:val="20"/>
                <w:szCs w:val="20"/>
              </w:rPr>
              <w:t xml:space="preserve">Doble check azul</w:t>
            </w:r>
          </w:p>
        </w:tc>
      </w:tr>
    </w:tbl>
    <w:p>
      <w:pPr>
        <w:spacing w:after="60"/>
      </w:pPr>
      <w:r>
        <w:t xml:space="preserve"/>
      </w:r>
    </w:p>
    <w:p>
      <w:pPr>
        <w:spacing w:after="120" w:line="276"/>
        <w:jc w:val="both"/>
      </w:pPr>
      <w:r>
        <w:t xml:space="preserve">Cuando el destinatario abre la conversación, el cliente envía un frame de lectura; el servidor marca los mensajes como leídos y notifica al remitente, que ve sus indicadores cambiar a azul en tiempo real, de forma similar a WhatsApp.</w:t>
      </w:r>
    </w:p>
    <w:p>
      <w:pPr>
        <w:pStyle w:val="Heading1"/>
      </w:pPr>
      <w:r>
        <w:t xml:space="preserve">12. Despliegue con Docker</w:t>
      </w:r>
    </w:p>
    <w:p>
      <w:pPr>
        <w:spacing w:after="120" w:line="276"/>
        <w:jc w:val="both"/>
      </w:pPr>
      <w:r>
        <w:t xml:space="preserve">El sistema se empaqueta con Docker. El servicio de autenticación usa una imagen de Python que también copia y sirve el cliente web. El servicio de Go usa una compilación multietapa que produce un binario estático ejecutado sobre una imagen ligera de Alpine. El archivo docker-compose.yml orquesta ambos servicios, comparte el archivo de variables de entorno y define un volumen persistente para la base de datos.</w:t>
      </w:r>
    </w:p>
    <w:p>
      <w:pPr>
        <w:spacing w:after="120" w:line="276"/>
        <w:jc w:val="both"/>
      </w:pPr>
      <w:r>
        <w:t xml:space="preserve">Para levantar todo el sistema basta con ejecutar el comando docker compose up --build desde la raíz del repositorio y abrir el navegador en la dirección http://localhost:8000.</w:t>
      </w:r>
    </w:p>
    <w:p>
      <w:pPr>
        <w:pStyle w:val="Heading1"/>
      </w:pPr>
      <w:r>
        <w:t xml:space="preserve">13. Ejecución sin Docker</w:t>
      </w:r>
    </w:p>
    <w:p>
      <w:pPr>
        <w:spacing w:after="120" w:line="276"/>
        <w:jc w:val="both"/>
      </w:pPr>
      <w:r>
        <w:t xml:space="preserve">El sistema también puede ejecutarse de forma local. En una terminal se instalan las dependencias de Python y se inicia FastAPI con uvicorn en el puerto 8000. En otra terminal, desde la raíz del repositorio, se inicia el servicio de Go con go run. El cliente se abre en el navegador en la dirección del servicio de autenticación.</w:t>
      </w:r>
    </w:p>
    <w:p>
      <w:pPr>
        <w:pStyle w:val="Heading1"/>
      </w:pPr>
      <w:r>
        <w:t xml:space="preserve">14. Conclusiones</w:t>
      </w:r>
    </w:p>
    <w:p>
      <w:pPr>
        <w:spacing w:after="120" w:line="276"/>
        <w:jc w:val="both"/>
      </w:pPr>
      <w:r>
        <w:t xml:space="preserve">El proyecto cumple con todos los requerimientos funcionales planteados: registro e inicio de sesión, búsqueda de usuarios, conversaciones privadas, mensajería en tiempo real, historial persistente, indicadores de estado y almacenamiento seguro de credenciales y mensajes.</w:t>
      </w:r>
    </w:p>
    <w:p>
      <w:pPr>
        <w:spacing w:after="120" w:line="276"/>
        <w:jc w:val="both"/>
      </w:pPr>
      <w:r>
        <w:t xml:space="preserve">La separación en dos servicios permitió aplicar de forma concreta los conceptos de redes y de arquitectura distribuida, mientras que las técnicas de hashing y cifrado consolidaron los conocimientos de seguridad. El uso de un protocolo de frames sobre WebSockets demostró el manejo de comunicación en tiempo real y de concurrencia.</w:t>
      </w:r>
    </w:p>
    <w:p>
      <w:pPr>
        <w:spacing w:after="120" w:line="276"/>
        <w:jc w:val="both"/>
      </w:pPr>
      <w:r>
        <w:t xml:space="preserve">Como trabajo futuro se podría incorporar el indicador de usuario escribiendo, las notificaciones push, los grupos de varios participantes y el cifrado de extremo a extremo, en el que las claves residan únicamente en los clientes.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Sistema de Chat — UIDE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2452"/>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2026-06-18T23:52:41.140Z</dcterms:created>
  <dcterms:modified xsi:type="dcterms:W3CDTF">2026-06-18T23:52:41.152Z</dcterms:modified>
</cp:coreProperties>
</file>

<file path=docProps/custom.xml><?xml version="1.0" encoding="utf-8"?>
<Properties xmlns="http://schemas.openxmlformats.org/officeDocument/2006/custom-properties" xmlns:vt="http://schemas.openxmlformats.org/officeDocument/2006/docPropsVTypes"/>
</file>