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Liste des elèves</w:t>
      </w:r>
    </w:p>
    <w:p>
      <w:pPr>
        <w:pStyle w:val="Normal"/>
      </w:pPr>
      <w:r/>
    </w:p>
    <w:p>
      <w:pPr>
        <w:pStyle w:val="Normal"/>
      </w:pPr>
      <w:r>
        <w:t>Jerome De Thesut</w:t>
      </w:r>
    </w:p>
    <w:p>
      <w:pPr>
        <w:pStyle w:val="Normal"/>
      </w:pPr>
      <w:r/>
    </w:p>
    <w:p>
      <w:pPr>
        <w:pStyle w:val="Normal"/>
      </w:pPr>
      <w:r/>
    </w:p>
    <w:p>
      <w:pPr>
        <w:pStyle w:val="Normal"/>
      </w:pPr>
      <w:r>
        <w:t>What is Lorem Ipsum?</w:t>
      </w:r>
    </w:p>
    <w:p>
      <w:pPr>
        <w:pStyle w:val="Normal"/>
      </w:pPr>
      <w:r>
        <w:rPr>
          <w:highlight w:val="yellow"/>
        </w:rPr>
        <w:t>Lorem Ipsum is simply dummy text of the printing and typesetting industry. Lorem Ipsum has been the industry's standard dummy text ever since the 1500s, when an unknown printer ENT_0002 It has survived not only five centuries, but also the leap into electronic typesetting, remaining essentially unchanged. It was popularised in the 1960s with the release of Letraset sheets containing Lorem Ipsum passages, and more recently ENT_0003 publishing software like ENT_0001</w:t>
      </w:r>
    </w:p>
    <w:p>
      <w:pPr>
        <w:pStyle w:val="Normal"/>
      </w:pPr>
      <w:r>
        <w:t>Why do we use it?</w:t>
      </w:r>
    </w:p>
    <w:p>
      <w:pPr>
        <w:pStyle w:val="Normal"/>
      </w:pP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