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4F81BD" w:themeColor="accent1"/>
        </w:rPr>
        <w:id w:val="958927839"/>
        <w:docPartObj>
          <w:docPartGallery w:val="Cover Pages"/>
          <w:docPartUnique/>
        </w:docPartObj>
      </w:sdtPr>
      <w:sdtEndPr>
        <w:rPr>
          <w:color w:val="auto"/>
          <w:sz w:val="24"/>
          <w:szCs w:val="24"/>
        </w:rPr>
      </w:sdtEndPr>
      <w:sdtContent>
        <w:sdt>
          <w:sdtPr>
            <w:rPr>
              <w:rFonts w:ascii="Times New Roman" w:hAnsi="Times New Roman" w:cs="Times New Roman"/>
            </w:rPr>
            <w:id w:val="10082672"/>
            <w:docPartObj>
              <w:docPartGallery w:val="Cover Pages"/>
              <w:docPartUnique/>
            </w:docPartObj>
          </w:sdtPr>
          <w:sdtEndPr>
            <w:rPr>
              <w:rFonts w:eastAsia="Times New Roman"/>
              <w:color w:val="FF0000"/>
              <w:sz w:val="24"/>
              <w:szCs w:val="24"/>
              <w:lang w:eastAsia="en-GB"/>
            </w:rPr>
          </w:sdtEndPr>
          <w:sdtContent>
            <w:p w14:paraId="4000CC97" w14:textId="77777777" w:rsidR="004816E1" w:rsidRPr="00605184" w:rsidRDefault="004816E1" w:rsidP="004816E1">
              <w:pPr>
                <w:jc w:val="center"/>
                <w:rPr>
                  <w:rFonts w:ascii="Times New Roman" w:hAnsi="Times New Roman" w:cs="Times New Roman"/>
                  <w:b/>
                  <w:sz w:val="66"/>
                  <w:szCs w:val="66"/>
                </w:rPr>
              </w:pPr>
              <w:r w:rsidRPr="00605184">
                <w:rPr>
                  <w:rFonts w:ascii="Times New Roman" w:hAnsi="Times New Roman" w:cs="Times New Roman"/>
                  <w:b/>
                  <w:sz w:val="66"/>
                  <w:szCs w:val="66"/>
                </w:rPr>
                <w:t>BOWIE STATE UNIVERSITY</w:t>
              </w:r>
            </w:p>
            <w:p w14:paraId="79B58130" w14:textId="77777777" w:rsidR="004816E1" w:rsidRPr="00605184" w:rsidRDefault="004816E1" w:rsidP="004816E1">
              <w:pPr>
                <w:jc w:val="center"/>
                <w:rPr>
                  <w:rFonts w:ascii="Times New Roman" w:hAnsi="Times New Roman" w:cs="Times New Roman"/>
                  <w:b/>
                  <w:sz w:val="52"/>
                  <w:szCs w:val="52"/>
                </w:rPr>
              </w:pPr>
            </w:p>
            <w:p w14:paraId="432A0174" w14:textId="77777777" w:rsidR="004816E1" w:rsidRPr="00605184" w:rsidRDefault="004816E1" w:rsidP="004816E1">
              <w:pPr>
                <w:jc w:val="center"/>
                <w:rPr>
                  <w:rFonts w:ascii="Times New Roman" w:hAnsi="Times New Roman" w:cs="Times New Roman"/>
                  <w:b/>
                  <w:sz w:val="200"/>
                  <w:szCs w:val="52"/>
                </w:rPr>
              </w:pPr>
              <w:r w:rsidRPr="00605184">
                <w:rPr>
                  <w:rFonts w:ascii="Times New Roman" w:hAnsi="Times New Roman" w:cs="Times New Roman"/>
                  <w:b/>
                  <w:color w:val="000000"/>
                  <w:sz w:val="38"/>
                </w:rPr>
                <w:t>DEPARTMENT OF COMPUTER SCIENCE</w:t>
              </w:r>
            </w:p>
            <w:p w14:paraId="3D869216" w14:textId="77777777" w:rsidR="004816E1" w:rsidRPr="00605184" w:rsidRDefault="004816E1" w:rsidP="004816E1">
              <w:pPr>
                <w:jc w:val="center"/>
                <w:rPr>
                  <w:rFonts w:ascii="Times New Roman" w:hAnsi="Times New Roman" w:cs="Times New Roman"/>
                  <w:b/>
                  <w:sz w:val="44"/>
                  <w:szCs w:val="52"/>
                </w:rPr>
              </w:pPr>
            </w:p>
            <w:p w14:paraId="6E9F32C0" w14:textId="77777777" w:rsidR="004816E1" w:rsidRPr="00605184" w:rsidRDefault="004816E1" w:rsidP="004816E1">
              <w:pPr>
                <w:jc w:val="center"/>
                <w:rPr>
                  <w:rFonts w:ascii="Times New Roman" w:hAnsi="Times New Roman" w:cs="Times New Roman"/>
                  <w:b/>
                  <w:sz w:val="44"/>
                  <w:szCs w:val="52"/>
                </w:rPr>
              </w:pPr>
            </w:p>
            <w:p w14:paraId="6C6AEB01" w14:textId="2A198C39" w:rsidR="004816E1" w:rsidRPr="00605184" w:rsidRDefault="00FD3687" w:rsidP="004816E1">
              <w:pPr>
                <w:spacing w:after="0"/>
                <w:jc w:val="center"/>
                <w:rPr>
                  <w:rFonts w:ascii="Times New Roman" w:hAnsi="Times New Roman" w:cs="Times New Roman"/>
                  <w:sz w:val="44"/>
                  <w:szCs w:val="24"/>
                </w:rPr>
              </w:pPr>
              <w:r w:rsidRPr="00605184">
                <w:rPr>
                  <w:rFonts w:ascii="Times New Roman" w:hAnsi="Times New Roman" w:cs="Times New Roman"/>
                  <w:b/>
                  <w:bCs/>
                  <w:color w:val="000000"/>
                  <w:sz w:val="34"/>
                </w:rPr>
                <w:t xml:space="preserve">INTERNET </w:t>
              </w:r>
              <w:r w:rsidR="00D30233" w:rsidRPr="00605184">
                <w:rPr>
                  <w:rFonts w:ascii="Times New Roman" w:hAnsi="Times New Roman" w:cs="Times New Roman"/>
                  <w:b/>
                  <w:bCs/>
                  <w:color w:val="000000"/>
                  <w:sz w:val="34"/>
                </w:rPr>
                <w:t xml:space="preserve">TECHNOLOGY DISCOVERY </w:t>
              </w:r>
            </w:p>
            <w:p w14:paraId="5CC67DEC" w14:textId="77777777" w:rsidR="004816E1" w:rsidRPr="00605184" w:rsidRDefault="004816E1" w:rsidP="004816E1">
              <w:pPr>
                <w:jc w:val="center"/>
                <w:rPr>
                  <w:rFonts w:ascii="Times New Roman" w:hAnsi="Times New Roman" w:cs="Times New Roman"/>
                  <w:b/>
                  <w:sz w:val="28"/>
                  <w:szCs w:val="24"/>
                </w:rPr>
              </w:pPr>
            </w:p>
            <w:p w14:paraId="448DC96F" w14:textId="7F9A0803" w:rsidR="006A1002" w:rsidRPr="00605184" w:rsidRDefault="006A1002" w:rsidP="006A1002">
              <w:pPr>
                <w:jc w:val="center"/>
                <w:rPr>
                  <w:rFonts w:ascii="Times New Roman" w:hAnsi="Times New Roman" w:cs="Times New Roman"/>
                  <w:b/>
                  <w:sz w:val="28"/>
                  <w:szCs w:val="24"/>
                </w:rPr>
              </w:pPr>
              <w:r w:rsidRPr="00605184">
                <w:rPr>
                  <w:rFonts w:ascii="Times New Roman" w:hAnsi="Times New Roman" w:cs="Times New Roman"/>
                  <w:b/>
                  <w:sz w:val="28"/>
                  <w:szCs w:val="24"/>
                </w:rPr>
                <w:t>INTERNET OF THINGS (IOT) DIGITAL</w:t>
              </w:r>
            </w:p>
            <w:p w14:paraId="14231178" w14:textId="4ED69321" w:rsidR="006A1002" w:rsidRPr="00605184" w:rsidRDefault="006A1002" w:rsidP="006A1002">
              <w:pPr>
                <w:jc w:val="center"/>
                <w:rPr>
                  <w:rFonts w:ascii="Times New Roman" w:hAnsi="Times New Roman" w:cs="Times New Roman"/>
                  <w:b/>
                  <w:sz w:val="28"/>
                  <w:szCs w:val="24"/>
                </w:rPr>
              </w:pPr>
              <w:r w:rsidRPr="00605184">
                <w:rPr>
                  <w:rFonts w:ascii="Times New Roman" w:hAnsi="Times New Roman" w:cs="Times New Roman"/>
                  <w:b/>
                  <w:sz w:val="28"/>
                  <w:szCs w:val="24"/>
                </w:rPr>
                <w:t>REPOSITORY PROJECT</w:t>
              </w:r>
            </w:p>
            <w:p w14:paraId="45D9AA9D" w14:textId="62B0BE4F" w:rsidR="004816E1" w:rsidRPr="00605184" w:rsidRDefault="003174A4" w:rsidP="004816E1">
              <w:pPr>
                <w:jc w:val="center"/>
                <w:rPr>
                  <w:rFonts w:ascii="Times New Roman" w:hAnsi="Times New Roman" w:cs="Times New Roman"/>
                  <w:b/>
                  <w:sz w:val="28"/>
                  <w:szCs w:val="24"/>
                </w:rPr>
              </w:pPr>
              <w:r w:rsidRPr="00605184">
                <w:rPr>
                  <w:rFonts w:ascii="Times New Roman" w:hAnsi="Times New Roman" w:cs="Times New Roman"/>
                  <w:sz w:val="18"/>
                  <w:szCs w:val="18"/>
                </w:rPr>
                <w:t>GREENHOUSEWATCH</w:t>
              </w:r>
            </w:p>
            <w:p w14:paraId="4A7327BF" w14:textId="04331417" w:rsidR="004816E1" w:rsidRPr="00605184" w:rsidRDefault="004816E1" w:rsidP="004816E1">
              <w:pPr>
                <w:jc w:val="center"/>
                <w:rPr>
                  <w:rFonts w:ascii="Times New Roman" w:hAnsi="Times New Roman" w:cs="Times New Roman"/>
                  <w:b/>
                  <w:sz w:val="28"/>
                  <w:szCs w:val="24"/>
                </w:rPr>
              </w:pPr>
            </w:p>
            <w:p w14:paraId="2FFB31A5" w14:textId="77777777" w:rsidR="004816E1" w:rsidRPr="00605184" w:rsidRDefault="004816E1" w:rsidP="004816E1">
              <w:pPr>
                <w:jc w:val="center"/>
                <w:rPr>
                  <w:rFonts w:ascii="Times New Roman" w:hAnsi="Times New Roman" w:cs="Times New Roman"/>
                  <w:b/>
                  <w:sz w:val="36"/>
                  <w:szCs w:val="24"/>
                </w:rPr>
              </w:pPr>
            </w:p>
            <w:p w14:paraId="52AC4727" w14:textId="77777777" w:rsidR="004816E1" w:rsidRPr="00605184" w:rsidRDefault="004816E1" w:rsidP="004816E1">
              <w:pPr>
                <w:jc w:val="center"/>
                <w:rPr>
                  <w:rFonts w:ascii="Times New Roman" w:hAnsi="Times New Roman" w:cs="Times New Roman"/>
                  <w:b/>
                  <w:bCs/>
                  <w:color w:val="000000"/>
                  <w:sz w:val="32"/>
                </w:rPr>
              </w:pPr>
            </w:p>
            <w:p w14:paraId="3632968F" w14:textId="77777777" w:rsidR="004816E1" w:rsidRPr="00605184" w:rsidRDefault="004816E1" w:rsidP="004816E1">
              <w:pPr>
                <w:jc w:val="center"/>
                <w:rPr>
                  <w:rFonts w:ascii="Times New Roman" w:hAnsi="Times New Roman" w:cs="Times New Roman"/>
                  <w:b/>
                  <w:bCs/>
                  <w:color w:val="000000"/>
                  <w:sz w:val="32"/>
                </w:rPr>
              </w:pPr>
              <w:r w:rsidRPr="00605184">
                <w:rPr>
                  <w:rFonts w:ascii="Times New Roman" w:hAnsi="Times New Roman" w:cs="Times New Roman"/>
                  <w:b/>
                  <w:bCs/>
                  <w:color w:val="000000"/>
                  <w:sz w:val="32"/>
                </w:rPr>
                <w:t>INSTRUCTOR</w:t>
              </w:r>
            </w:p>
            <w:p w14:paraId="4DC6BB4C" w14:textId="3E8A6820" w:rsidR="004816E1" w:rsidRPr="00605184" w:rsidRDefault="004816E1" w:rsidP="004816E1">
              <w:pPr>
                <w:jc w:val="center"/>
                <w:rPr>
                  <w:rFonts w:ascii="Times New Roman" w:hAnsi="Times New Roman" w:cs="Times New Roman"/>
                  <w:b/>
                  <w:bCs/>
                  <w:color w:val="000000"/>
                  <w:sz w:val="32"/>
                </w:rPr>
              </w:pPr>
              <w:r w:rsidRPr="00605184">
                <w:rPr>
                  <w:rFonts w:ascii="Times New Roman" w:hAnsi="Times New Roman" w:cs="Times New Roman"/>
                  <w:b/>
                  <w:bCs/>
                  <w:color w:val="000000"/>
                  <w:sz w:val="32"/>
                </w:rPr>
                <w:t xml:space="preserve">DR. </w:t>
              </w:r>
              <w:r w:rsidR="003174A4" w:rsidRPr="00605184">
                <w:rPr>
                  <w:rFonts w:ascii="Times New Roman" w:hAnsi="Times New Roman" w:cs="Times New Roman"/>
                  <w:b/>
                  <w:bCs/>
                  <w:sz w:val="32"/>
                  <w:szCs w:val="32"/>
                </w:rPr>
                <w:t>FELIX NJEH</w:t>
              </w:r>
              <w:r w:rsidRPr="00605184">
                <w:rPr>
                  <w:rFonts w:ascii="Times New Roman" w:hAnsi="Times New Roman" w:cs="Times New Roman"/>
                  <w:sz w:val="32"/>
                  <w:szCs w:val="32"/>
                </w:rPr>
                <w:t xml:space="preserve"> </w:t>
              </w:r>
            </w:p>
            <w:p w14:paraId="5C0C3A29" w14:textId="77777777" w:rsidR="004816E1" w:rsidRPr="00605184" w:rsidRDefault="004816E1" w:rsidP="004816E1">
              <w:pPr>
                <w:jc w:val="center"/>
                <w:rPr>
                  <w:rFonts w:ascii="Times New Roman" w:hAnsi="Times New Roman" w:cs="Times New Roman"/>
                  <w:sz w:val="24"/>
                  <w:szCs w:val="24"/>
                </w:rPr>
              </w:pPr>
              <w:r w:rsidRPr="00605184">
                <w:rPr>
                  <w:rFonts w:ascii="Times New Roman" w:hAnsi="Times New Roman" w:cs="Times New Roman"/>
                  <w:b/>
                  <w:bCs/>
                  <w:color w:val="000000"/>
                  <w:sz w:val="30"/>
                </w:rPr>
                <w:br/>
              </w:r>
            </w:p>
            <w:p w14:paraId="5C2011C8" w14:textId="77777777" w:rsidR="004816E1" w:rsidRPr="00605184" w:rsidRDefault="004816E1" w:rsidP="004816E1">
              <w:pPr>
                <w:jc w:val="center"/>
                <w:rPr>
                  <w:rFonts w:ascii="Times New Roman" w:hAnsi="Times New Roman" w:cs="Times New Roman"/>
                  <w:sz w:val="24"/>
                  <w:szCs w:val="24"/>
                </w:rPr>
              </w:pPr>
            </w:p>
            <w:p w14:paraId="55570C28" w14:textId="77777777" w:rsidR="004816E1" w:rsidRPr="00605184" w:rsidRDefault="004816E1" w:rsidP="004816E1">
              <w:pPr>
                <w:jc w:val="center"/>
                <w:rPr>
                  <w:rFonts w:ascii="Times New Roman" w:hAnsi="Times New Roman" w:cs="Times New Roman"/>
                  <w:sz w:val="24"/>
                  <w:szCs w:val="24"/>
                </w:rPr>
              </w:pPr>
              <w:r w:rsidRPr="00605184">
                <w:rPr>
                  <w:rFonts w:ascii="Times New Roman" w:hAnsi="Times New Roman" w:cs="Times New Roman"/>
                  <w:sz w:val="24"/>
                  <w:szCs w:val="24"/>
                </w:rPr>
                <w:t>BY</w:t>
              </w:r>
            </w:p>
            <w:p w14:paraId="077A46F5" w14:textId="77777777" w:rsidR="004816E1" w:rsidRPr="00605184" w:rsidRDefault="004816E1" w:rsidP="004816E1">
              <w:pPr>
                <w:jc w:val="center"/>
                <w:rPr>
                  <w:rFonts w:ascii="Times New Roman" w:hAnsi="Times New Roman" w:cs="Times New Roman"/>
                  <w:sz w:val="24"/>
                  <w:szCs w:val="24"/>
                </w:rPr>
              </w:pPr>
            </w:p>
            <w:p w14:paraId="7900D21C" w14:textId="77777777" w:rsidR="004816E1" w:rsidRPr="00605184" w:rsidRDefault="004816E1" w:rsidP="004816E1">
              <w:pPr>
                <w:jc w:val="center"/>
                <w:rPr>
                  <w:rFonts w:ascii="Times New Roman" w:hAnsi="Times New Roman" w:cs="Times New Roman"/>
                  <w:sz w:val="24"/>
                  <w:szCs w:val="24"/>
                </w:rPr>
              </w:pPr>
            </w:p>
            <w:p w14:paraId="2F896359" w14:textId="77777777" w:rsidR="004816E1" w:rsidRPr="00605184" w:rsidRDefault="004816E1" w:rsidP="004816E1">
              <w:pPr>
                <w:jc w:val="center"/>
                <w:rPr>
                  <w:rFonts w:ascii="Times New Roman" w:hAnsi="Times New Roman" w:cs="Times New Roman"/>
                  <w:sz w:val="24"/>
                  <w:szCs w:val="24"/>
                </w:rPr>
              </w:pPr>
            </w:p>
            <w:p w14:paraId="44B52BD1" w14:textId="77777777" w:rsidR="004816E1" w:rsidRPr="00605184" w:rsidRDefault="004816E1" w:rsidP="004816E1">
              <w:pPr>
                <w:jc w:val="center"/>
                <w:rPr>
                  <w:rFonts w:ascii="Times New Roman" w:hAnsi="Times New Roman" w:cs="Times New Roman"/>
                  <w:sz w:val="24"/>
                  <w:szCs w:val="24"/>
                </w:rPr>
              </w:pPr>
            </w:p>
            <w:p w14:paraId="755ECCA3" w14:textId="77777777" w:rsidR="004816E1" w:rsidRPr="00605184" w:rsidRDefault="004816E1" w:rsidP="004816E1">
              <w:pPr>
                <w:shd w:val="clear" w:color="auto" w:fill="FFFFFF"/>
                <w:spacing w:before="100" w:beforeAutospacing="1" w:after="0" w:line="240" w:lineRule="auto"/>
                <w:jc w:val="center"/>
                <w:rPr>
                  <w:rFonts w:ascii="Times New Roman" w:eastAsia="Times New Roman" w:hAnsi="Times New Roman" w:cs="Times New Roman"/>
                  <w:sz w:val="24"/>
                  <w:szCs w:val="24"/>
                  <w:lang w:eastAsia="en-GB"/>
                </w:rPr>
              </w:pPr>
              <w:r w:rsidRPr="00605184">
                <w:rPr>
                  <w:rFonts w:ascii="Times New Roman" w:hAnsi="Times New Roman" w:cs="Times New Roman"/>
                  <w:b/>
                  <w:sz w:val="24"/>
                  <w:szCs w:val="24"/>
                </w:rPr>
                <w:t>JERRY DIABOR</w:t>
              </w:r>
            </w:p>
            <w:p w14:paraId="50DD6FA4" w14:textId="6B24559C" w:rsidR="004816E1" w:rsidRPr="00605184" w:rsidRDefault="004816E1" w:rsidP="004816E1">
              <w:pPr>
                <w:spacing w:after="0" w:line="240" w:lineRule="auto"/>
                <w:jc w:val="center"/>
                <w:rPr>
                  <w:rFonts w:ascii="Times New Roman" w:eastAsia="Times New Roman" w:hAnsi="Times New Roman" w:cs="Times New Roman"/>
                  <w:color w:val="FF0000"/>
                  <w:sz w:val="24"/>
                  <w:szCs w:val="24"/>
                  <w:lang w:eastAsia="en-GB"/>
                </w:rPr>
              </w:pPr>
              <w:r w:rsidRPr="00605184">
                <w:rPr>
                  <w:rFonts w:ascii="Times New Roman" w:hAnsi="Times New Roman" w:cs="Times New Roman"/>
                  <w:b/>
                  <w:sz w:val="24"/>
                  <w:szCs w:val="24"/>
                </w:rPr>
                <w:t xml:space="preserve">SEPTEMBER </w:t>
              </w:r>
              <w:r w:rsidR="003174A4" w:rsidRPr="00605184">
                <w:rPr>
                  <w:rFonts w:ascii="Times New Roman" w:hAnsi="Times New Roman" w:cs="Times New Roman"/>
                  <w:b/>
                  <w:sz w:val="24"/>
                  <w:szCs w:val="24"/>
                </w:rPr>
                <w:t>14</w:t>
              </w:r>
              <w:r w:rsidRPr="00605184">
                <w:rPr>
                  <w:rFonts w:ascii="Times New Roman" w:hAnsi="Times New Roman" w:cs="Times New Roman"/>
                  <w:b/>
                  <w:sz w:val="24"/>
                  <w:szCs w:val="24"/>
                </w:rPr>
                <w:t>, 2026</w:t>
              </w:r>
            </w:p>
          </w:sdtContent>
        </w:sdt>
        <w:p w14:paraId="505DE837" w14:textId="5A10CC1B" w:rsidR="00D56DF0" w:rsidRPr="00605184" w:rsidRDefault="00D56DF0" w:rsidP="004816E1">
          <w:pPr>
            <w:spacing w:after="200" w:line="276" w:lineRule="auto"/>
            <w:jc w:val="center"/>
            <w:rPr>
              <w:rFonts w:ascii="Times New Roman" w:hAnsi="Times New Roman" w:cs="Times New Roman"/>
              <w:color w:val="auto"/>
              <w:sz w:val="24"/>
              <w:szCs w:val="24"/>
            </w:rPr>
          </w:pPr>
          <w:r w:rsidRPr="00605184">
            <w:rPr>
              <w:rFonts w:ascii="Times New Roman" w:hAnsi="Times New Roman" w:cs="Times New Roman"/>
              <w:color w:val="auto"/>
              <w:sz w:val="24"/>
              <w:szCs w:val="24"/>
            </w:rPr>
            <w:br w:type="page"/>
          </w:r>
        </w:p>
      </w:sdtContent>
    </w:sdt>
    <w:p w14:paraId="0E4B01A4" w14:textId="160141BB" w:rsidR="00CE753A" w:rsidRPr="00605184" w:rsidRDefault="00A12F53" w:rsidP="00F155F4">
      <w:pPr>
        <w:pStyle w:val="Heading1"/>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1. Project overview</w:t>
      </w:r>
    </w:p>
    <w:p w14:paraId="6E8AAE3E" w14:textId="77777777" w:rsidR="00CE753A" w:rsidRPr="00605184" w:rsidRDefault="00A12F53" w:rsidP="00F155F4">
      <w:pPr>
        <w:jc w:val="both"/>
        <w:rPr>
          <w:rFonts w:ascii="Times New Roman" w:hAnsi="Times New Roman" w:cs="Times New Roman"/>
          <w:color w:val="auto"/>
          <w:sz w:val="24"/>
          <w:szCs w:val="24"/>
        </w:rPr>
      </w:pPr>
      <w:proofErr w:type="spellStart"/>
      <w:r w:rsidRPr="00605184">
        <w:rPr>
          <w:rFonts w:ascii="Times New Roman" w:hAnsi="Times New Roman" w:cs="Times New Roman"/>
        </w:rPr>
        <w:t>GreenHouseWatch</w:t>
      </w:r>
      <w:proofErr w:type="spellEnd"/>
      <w:r w:rsidRPr="00605184">
        <w:rPr>
          <w:rFonts w:ascii="Times New Roman" w:hAnsi="Times New Roman" w:cs="Times New Roman"/>
        </w:rPr>
        <w:t xml:space="preserve"> is a local IoT digital repository for greenhouse monitoring demonstrations. The simulator and MQTT publisher produce temperature, humidity, soil-moisture, light, nutrient-level and pH readings for crop-specific zones. The subscriber stores accepted messages in SQLite, while the </w:t>
      </w:r>
      <w:proofErr w:type="spellStart"/>
      <w:r w:rsidRPr="00605184">
        <w:rPr>
          <w:rFonts w:ascii="Times New Roman" w:hAnsi="Times New Roman" w:cs="Times New Roman"/>
        </w:rPr>
        <w:t>Streamlit</w:t>
      </w:r>
      <w:proofErr w:type="spellEnd"/>
      <w:r w:rsidRPr="00605184">
        <w:rPr>
          <w:rFonts w:ascii="Times New Roman" w:hAnsi="Times New Roman" w:cs="Times New Roman"/>
        </w:rPr>
        <w:t xml:space="preserve"> dashboard provides Overview, Zones, Analytics, Forecast, Controls and Data pages.</w:t>
      </w:r>
    </w:p>
    <w:p w14:paraId="594B6D2B" w14:textId="77777777" w:rsidR="00CE753A" w:rsidRPr="00605184" w:rsidRDefault="00A12F53" w:rsidP="00F155F4">
      <w:pPr>
        <w:pStyle w:val="Heading2"/>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Problem statement and use case</w:t>
      </w:r>
    </w:p>
    <w:p w14:paraId="3DA7F326" w14:textId="77777777" w:rsidR="00CE753A" w:rsidRPr="00605184" w:rsidRDefault="00A12F53" w:rsidP="00F155F4">
      <w:pPr>
        <w:jc w:val="both"/>
        <w:rPr>
          <w:rFonts w:ascii="Times New Roman" w:hAnsi="Times New Roman" w:cs="Times New Roman"/>
          <w:color w:val="auto"/>
          <w:sz w:val="24"/>
          <w:szCs w:val="24"/>
        </w:rPr>
      </w:pPr>
      <w:r w:rsidRPr="00605184">
        <w:rPr>
          <w:rFonts w:ascii="Times New Roman" w:hAnsi="Times New Roman" w:cs="Times New Roman"/>
        </w:rPr>
        <w:t>The design addresses the need to retain environmental observations and identify out-of-range conditions without requiring a paid IoT platform. The current use case is a multi-zone virtual greenhouse with crop-specific thresholds and device-health metadata. This educational prototype demonstrates monitoring and analysis; it does not claim physical greenhouse coverage or authorize irrigation hardware.</w:t>
      </w:r>
    </w:p>
    <w:p w14:paraId="6F27BB30" w14:textId="77777777" w:rsidR="00CE753A" w:rsidRPr="00605184" w:rsidRDefault="00A12F53" w:rsidP="00F155F4">
      <w:pPr>
        <w:pStyle w:val="Heading2"/>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Delivery scope and assessment</w:t>
      </w:r>
    </w:p>
    <w:p w14:paraId="62451E17" w14:textId="77777777" w:rsidR="00CE753A" w:rsidRPr="00605184" w:rsidRDefault="00A12F53" w:rsidP="00F155F4">
      <w:pPr>
        <w:jc w:val="both"/>
        <w:rPr>
          <w:rFonts w:ascii="Times New Roman" w:hAnsi="Times New Roman" w:cs="Times New Roman"/>
          <w:color w:val="auto"/>
          <w:sz w:val="24"/>
          <w:szCs w:val="24"/>
        </w:rPr>
      </w:pPr>
      <w:r w:rsidRPr="00605184">
        <w:rPr>
          <w:rFonts w:ascii="Times New Roman" w:hAnsi="Times New Roman" w:cs="Times New Roman"/>
        </w:rPr>
        <w:t xml:space="preserve">The repository now includes the design proposal, architecture diagram, simulator, MQTT pipeline, SQLite storage, visualizations and a live </w:t>
      </w:r>
      <w:proofErr w:type="spellStart"/>
      <w:r w:rsidRPr="00605184">
        <w:rPr>
          <w:rFonts w:ascii="Times New Roman" w:hAnsi="Times New Roman" w:cs="Times New Roman"/>
        </w:rPr>
        <w:t>Streamlit</w:t>
      </w:r>
      <w:proofErr w:type="spellEnd"/>
      <w:r w:rsidRPr="00605184">
        <w:rPr>
          <w:rFonts w:ascii="Times New Roman" w:hAnsi="Times New Roman" w:cs="Times New Roman"/>
        </w:rPr>
        <w:t xml:space="preserve"> dashboard. The dashboard reads the repository every five seconds, distinguishes fresh, stale, demo and simulated data, and exposes crop-specific targets. Input validation, alert normalization, forecast handling and page-level rendering are covered by the local test suite.</w:t>
      </w:r>
    </w:p>
    <w:p w14:paraId="10A049BA" w14:textId="77777777" w:rsidR="00CE753A" w:rsidRPr="00605184" w:rsidRDefault="00A12F53" w:rsidP="00F155F4">
      <w:pPr>
        <w:pStyle w:val="Evidence"/>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Phase deadlines: design 7 September; simulation 14 September; MQTT 21 September; storage, visualization and presentation 28 September 2026. The PDF title says 21 September while its Due Date field and final-phase sections say 28 September. This report follows the explicit phase dates and does not certify timely submission.</w:t>
      </w:r>
    </w:p>
    <w:p w14:paraId="5856C1CC" w14:textId="65AB3FA5" w:rsidR="00CE753A" w:rsidRPr="00605184" w:rsidRDefault="00A12F53" w:rsidP="00E667FE">
      <w:pPr>
        <w:pStyle w:val="Evidence"/>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Requirement source: </w:t>
      </w:r>
      <w:r w:rsidRPr="00605184">
        <w:rPr>
          <w:rFonts w:ascii="Times New Roman" w:hAnsi="Times New Roman" w:cs="Times New Roman"/>
          <w:i/>
          <w:iCs/>
          <w:color w:val="auto"/>
          <w:sz w:val="22"/>
        </w:rPr>
        <w:t xml:space="preserve">Digital Repository Project 1 due 28 September 2026.pdf, pp. 1-7. </w:t>
      </w:r>
    </w:p>
    <w:p w14:paraId="1355A653" w14:textId="77777777" w:rsidR="00CE753A" w:rsidRPr="00605184" w:rsidRDefault="00A12F53" w:rsidP="00F155F4">
      <w:pPr>
        <w:pStyle w:val="Heading1"/>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2. Design specification</w:t>
      </w:r>
    </w:p>
    <w:p w14:paraId="57DA7141" w14:textId="77777777" w:rsidR="00CE753A" w:rsidRPr="00605184" w:rsidRDefault="00A12F53" w:rsidP="00F155F4">
      <w:pPr>
        <w:jc w:val="both"/>
        <w:rPr>
          <w:rFonts w:ascii="Times New Roman" w:hAnsi="Times New Roman" w:cs="Times New Roman"/>
          <w:color w:val="auto"/>
          <w:sz w:val="24"/>
          <w:szCs w:val="24"/>
        </w:rPr>
      </w:pPr>
      <w:r w:rsidRPr="00605184">
        <w:rPr>
          <w:rFonts w:ascii="Times New Roman" w:hAnsi="Times New Roman" w:cs="Times New Roman"/>
          <w:noProof/>
          <w:color w:val="auto"/>
          <w:sz w:val="24"/>
          <w:szCs w:val="24"/>
        </w:rPr>
        <w:drawing>
          <wp:inline distT="0" distB="0" distL="0" distR="0" wp14:anchorId="13BEB07C" wp14:editId="15852FAF">
            <wp:extent cx="5669280" cy="2347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69280" cy="2347561"/>
                    </a:xfrm>
                    <a:prstGeom prst="rect">
                      <a:avLst/>
                    </a:prstGeom>
                  </pic:spPr>
                </pic:pic>
              </a:graphicData>
            </a:graphic>
          </wp:inline>
        </w:drawing>
      </w:r>
    </w:p>
    <w:p w14:paraId="72379FCE" w14:textId="75B58E15" w:rsidR="00CE753A" w:rsidRPr="00605184" w:rsidRDefault="00A12F53" w:rsidP="00F155F4">
      <w:pPr>
        <w:pStyle w:val="Evidence"/>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Figure 1. Repository architecture. </w:t>
      </w:r>
    </w:p>
    <w:p w14:paraId="5AFA8FD4" w14:textId="77777777" w:rsidR="00CE753A" w:rsidRPr="00605184" w:rsidRDefault="00A12F53" w:rsidP="00F155F4">
      <w:pPr>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 xml:space="preserve">The publisher imports the simulator; the subscriber receives the same JSON schema and commits each accepted message. The repository remains local even though message transport uses an external public broker. Configuration is centralized in </w:t>
      </w:r>
      <w:proofErr w:type="spellStart"/>
      <w:r w:rsidRPr="00605184">
        <w:rPr>
          <w:rFonts w:ascii="Times New Roman" w:hAnsi="Times New Roman" w:cs="Times New Roman"/>
          <w:color w:val="auto"/>
          <w:sz w:val="24"/>
          <w:szCs w:val="24"/>
        </w:rPr>
        <w:t>src</w:t>
      </w:r>
      <w:proofErr w:type="spellEnd"/>
      <w:r w:rsidRPr="00605184">
        <w:rPr>
          <w:rFonts w:ascii="Times New Roman" w:hAnsi="Times New Roman" w:cs="Times New Roman"/>
          <w:color w:val="auto"/>
          <w:sz w:val="24"/>
          <w:szCs w:val="24"/>
        </w:rPr>
        <w:t>/config.py.</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800"/>
        <w:gridCol w:w="1700"/>
        <w:gridCol w:w="4860"/>
      </w:tblGrid>
      <w:tr w:rsidR="00CE753A" w:rsidRPr="00605184" w14:paraId="29B83033" w14:textId="77777777">
        <w:trPr>
          <w:cantSplit/>
          <w:tblHeader/>
        </w:trPr>
        <w:tc>
          <w:tcPr>
            <w:tcW w:w="2800" w:type="dxa"/>
            <w:shd w:val="clear" w:color="auto" w:fill="F2F4F7"/>
          </w:tcPr>
          <w:p w14:paraId="596CAABB"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t>Field</w:t>
            </w:r>
          </w:p>
        </w:tc>
        <w:tc>
          <w:tcPr>
            <w:tcW w:w="1700" w:type="dxa"/>
            <w:shd w:val="clear" w:color="auto" w:fill="F2F4F7"/>
          </w:tcPr>
          <w:p w14:paraId="38DEA54C"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t>SQLite type</w:t>
            </w:r>
          </w:p>
        </w:tc>
        <w:tc>
          <w:tcPr>
            <w:tcW w:w="4860" w:type="dxa"/>
            <w:shd w:val="clear" w:color="auto" w:fill="F2F4F7"/>
          </w:tcPr>
          <w:p w14:paraId="50781486"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t>Purpose</w:t>
            </w:r>
          </w:p>
        </w:tc>
      </w:tr>
      <w:tr w:rsidR="00CE753A" w:rsidRPr="00605184" w14:paraId="09AEFBD8" w14:textId="77777777">
        <w:trPr>
          <w:cantSplit/>
        </w:trPr>
        <w:tc>
          <w:tcPr>
            <w:tcW w:w="2800" w:type="dxa"/>
          </w:tcPr>
          <w:p w14:paraId="1A1DCE00"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id</w:t>
            </w:r>
          </w:p>
        </w:tc>
        <w:tc>
          <w:tcPr>
            <w:tcW w:w="1700" w:type="dxa"/>
          </w:tcPr>
          <w:p w14:paraId="047495B1"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INTEGER</w:t>
            </w:r>
          </w:p>
        </w:tc>
        <w:tc>
          <w:tcPr>
            <w:tcW w:w="4860" w:type="dxa"/>
          </w:tcPr>
          <w:p w14:paraId="079F69EA"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Auto-increment primary key</w:t>
            </w:r>
          </w:p>
        </w:tc>
      </w:tr>
      <w:tr w:rsidR="00CE753A" w:rsidRPr="00605184" w14:paraId="4D7FEE56" w14:textId="77777777">
        <w:trPr>
          <w:cantSplit/>
        </w:trPr>
        <w:tc>
          <w:tcPr>
            <w:tcW w:w="2800" w:type="dxa"/>
          </w:tcPr>
          <w:p w14:paraId="19004C09"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timestamp</w:t>
            </w:r>
          </w:p>
        </w:tc>
        <w:tc>
          <w:tcPr>
            <w:tcW w:w="1700" w:type="dxa"/>
          </w:tcPr>
          <w:p w14:paraId="3B71C272"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REAL</w:t>
            </w:r>
          </w:p>
        </w:tc>
        <w:tc>
          <w:tcPr>
            <w:tcW w:w="4860" w:type="dxa"/>
          </w:tcPr>
          <w:p w14:paraId="163D6CB4"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Unix timestamp; indexed for time queries</w:t>
            </w:r>
          </w:p>
        </w:tc>
      </w:tr>
      <w:tr w:rsidR="00CE753A" w:rsidRPr="00605184" w14:paraId="1B1027E1" w14:textId="77777777">
        <w:trPr>
          <w:cantSplit/>
        </w:trPr>
        <w:tc>
          <w:tcPr>
            <w:tcW w:w="2800" w:type="dxa"/>
          </w:tcPr>
          <w:p w14:paraId="3FE734E1" w14:textId="77777777" w:rsidR="00CE753A" w:rsidRPr="00605184" w:rsidRDefault="00A12F53" w:rsidP="00F155F4">
            <w:pPr>
              <w:pStyle w:val="Tabletext"/>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iso_time</w:t>
            </w:r>
            <w:proofErr w:type="spellEnd"/>
          </w:p>
        </w:tc>
        <w:tc>
          <w:tcPr>
            <w:tcW w:w="1700" w:type="dxa"/>
          </w:tcPr>
          <w:p w14:paraId="23E47B33"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TEXT</w:t>
            </w:r>
          </w:p>
        </w:tc>
        <w:tc>
          <w:tcPr>
            <w:tcW w:w="4860" w:type="dxa"/>
          </w:tcPr>
          <w:p w14:paraId="0F5716BE"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Human-readable UTC timestamp</w:t>
            </w:r>
          </w:p>
        </w:tc>
      </w:tr>
      <w:tr w:rsidR="00CE753A" w:rsidRPr="00605184" w14:paraId="61A30F48" w14:textId="77777777">
        <w:trPr>
          <w:cantSplit/>
        </w:trPr>
        <w:tc>
          <w:tcPr>
            <w:tcW w:w="2800" w:type="dxa"/>
          </w:tcPr>
          <w:p w14:paraId="55D6A6B2" w14:textId="77777777" w:rsidR="00CE753A" w:rsidRPr="00605184" w:rsidRDefault="00A12F53" w:rsidP="00F155F4">
            <w:pPr>
              <w:pStyle w:val="Tabletext"/>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device_id</w:t>
            </w:r>
            <w:proofErr w:type="spellEnd"/>
          </w:p>
        </w:tc>
        <w:tc>
          <w:tcPr>
            <w:tcW w:w="1700" w:type="dxa"/>
          </w:tcPr>
          <w:p w14:paraId="26C5F134"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TEXT</w:t>
            </w:r>
          </w:p>
        </w:tc>
        <w:tc>
          <w:tcPr>
            <w:tcW w:w="4860" w:type="dxa"/>
          </w:tcPr>
          <w:p w14:paraId="12C31902"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Originating virtual sensor node</w:t>
            </w:r>
          </w:p>
        </w:tc>
      </w:tr>
      <w:tr w:rsidR="00CE753A" w:rsidRPr="00605184" w14:paraId="08DE1401" w14:textId="77777777">
        <w:trPr>
          <w:cantSplit/>
        </w:trPr>
        <w:tc>
          <w:tcPr>
            <w:tcW w:w="2800" w:type="dxa"/>
          </w:tcPr>
          <w:p w14:paraId="478E27C7" w14:textId="77777777" w:rsidR="00CE753A" w:rsidRPr="00605184" w:rsidRDefault="00A12F53" w:rsidP="00F155F4">
            <w:pPr>
              <w:pStyle w:val="Tabletext"/>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temperature_c</w:t>
            </w:r>
            <w:proofErr w:type="spellEnd"/>
          </w:p>
        </w:tc>
        <w:tc>
          <w:tcPr>
            <w:tcW w:w="1700" w:type="dxa"/>
          </w:tcPr>
          <w:p w14:paraId="3398E957"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REAL</w:t>
            </w:r>
          </w:p>
        </w:tc>
        <w:tc>
          <w:tcPr>
            <w:tcW w:w="4860" w:type="dxa"/>
          </w:tcPr>
          <w:p w14:paraId="0C3C859A"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Air temperature </w:t>
            </w:r>
            <w:proofErr w:type="gramStart"/>
            <w:r w:rsidRPr="00605184">
              <w:rPr>
                <w:rFonts w:ascii="Times New Roman" w:hAnsi="Times New Roman" w:cs="Times New Roman"/>
                <w:color w:val="auto"/>
                <w:sz w:val="24"/>
                <w:szCs w:val="24"/>
              </w:rPr>
              <w:t>in</w:t>
            </w:r>
            <w:proofErr w:type="gramEnd"/>
            <w:r w:rsidRPr="00605184">
              <w:rPr>
                <w:rFonts w:ascii="Times New Roman" w:hAnsi="Times New Roman" w:cs="Times New Roman"/>
                <w:color w:val="auto"/>
                <w:sz w:val="24"/>
                <w:szCs w:val="24"/>
              </w:rPr>
              <w:t xml:space="preserve"> degrees Celsius</w:t>
            </w:r>
          </w:p>
        </w:tc>
      </w:tr>
      <w:tr w:rsidR="00CE753A" w:rsidRPr="00605184" w14:paraId="15E8101A" w14:textId="77777777">
        <w:trPr>
          <w:cantSplit/>
        </w:trPr>
        <w:tc>
          <w:tcPr>
            <w:tcW w:w="2800" w:type="dxa"/>
          </w:tcPr>
          <w:p w14:paraId="4AB22089" w14:textId="77777777" w:rsidR="00CE753A" w:rsidRPr="00605184" w:rsidRDefault="00A12F53" w:rsidP="00F155F4">
            <w:pPr>
              <w:pStyle w:val="Tabletext"/>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humidity_pct</w:t>
            </w:r>
            <w:proofErr w:type="spellEnd"/>
          </w:p>
        </w:tc>
        <w:tc>
          <w:tcPr>
            <w:tcW w:w="1700" w:type="dxa"/>
          </w:tcPr>
          <w:p w14:paraId="2E970E1F"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REAL</w:t>
            </w:r>
          </w:p>
        </w:tc>
        <w:tc>
          <w:tcPr>
            <w:tcW w:w="4860" w:type="dxa"/>
          </w:tcPr>
          <w:p w14:paraId="740599BE"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Relative humidity percentage</w:t>
            </w:r>
          </w:p>
        </w:tc>
      </w:tr>
      <w:tr w:rsidR="00CE753A" w:rsidRPr="00605184" w14:paraId="5A766147" w14:textId="77777777">
        <w:trPr>
          <w:cantSplit/>
        </w:trPr>
        <w:tc>
          <w:tcPr>
            <w:tcW w:w="2800" w:type="dxa"/>
          </w:tcPr>
          <w:p w14:paraId="02BE7583" w14:textId="77777777" w:rsidR="00CE753A" w:rsidRPr="00605184" w:rsidRDefault="00A12F53" w:rsidP="00F155F4">
            <w:pPr>
              <w:pStyle w:val="Tabletext"/>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soil_moisture_pct</w:t>
            </w:r>
            <w:proofErr w:type="spellEnd"/>
          </w:p>
        </w:tc>
        <w:tc>
          <w:tcPr>
            <w:tcW w:w="1700" w:type="dxa"/>
          </w:tcPr>
          <w:p w14:paraId="5FAEE1AE"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REAL</w:t>
            </w:r>
          </w:p>
        </w:tc>
        <w:tc>
          <w:tcPr>
            <w:tcW w:w="4860" w:type="dxa"/>
          </w:tcPr>
          <w:p w14:paraId="5314A7CE"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Soil moisture percentage</w:t>
            </w:r>
          </w:p>
        </w:tc>
      </w:tr>
      <w:tr w:rsidR="00CE753A" w:rsidRPr="00605184" w14:paraId="4D1B5E21" w14:textId="77777777">
        <w:trPr>
          <w:cantSplit/>
        </w:trPr>
        <w:tc>
          <w:tcPr>
            <w:tcW w:w="2800" w:type="dxa"/>
          </w:tcPr>
          <w:p w14:paraId="0A7EB9A9" w14:textId="77777777" w:rsidR="00CE753A" w:rsidRPr="00605184" w:rsidRDefault="00A12F53" w:rsidP="00F155F4">
            <w:pPr>
              <w:pStyle w:val="Tabletext"/>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light_lux</w:t>
            </w:r>
            <w:proofErr w:type="spellEnd"/>
          </w:p>
        </w:tc>
        <w:tc>
          <w:tcPr>
            <w:tcW w:w="1700" w:type="dxa"/>
          </w:tcPr>
          <w:p w14:paraId="3AA54C35"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REAL</w:t>
            </w:r>
          </w:p>
        </w:tc>
        <w:tc>
          <w:tcPr>
            <w:tcW w:w="4860" w:type="dxa"/>
          </w:tcPr>
          <w:p w14:paraId="72694F7D"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Ambient illumination</w:t>
            </w:r>
          </w:p>
        </w:tc>
      </w:tr>
      <w:tr w:rsidR="00CE753A" w:rsidRPr="00605184" w14:paraId="486E02F9" w14:textId="77777777">
        <w:trPr>
          <w:cantSplit/>
        </w:trPr>
        <w:tc>
          <w:tcPr>
            <w:tcW w:w="2800" w:type="dxa"/>
          </w:tcPr>
          <w:p w14:paraId="2DF6EB3C" w14:textId="77777777" w:rsidR="00CE753A" w:rsidRPr="00605184" w:rsidRDefault="00A12F53" w:rsidP="00F155F4">
            <w:pPr>
              <w:pStyle w:val="Tabletext"/>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alert_flag</w:t>
            </w:r>
            <w:proofErr w:type="spellEnd"/>
          </w:p>
        </w:tc>
        <w:tc>
          <w:tcPr>
            <w:tcW w:w="1700" w:type="dxa"/>
          </w:tcPr>
          <w:p w14:paraId="74AB2F11"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INTEGER</w:t>
            </w:r>
          </w:p>
        </w:tc>
        <w:tc>
          <w:tcPr>
            <w:tcW w:w="4860" w:type="dxa"/>
          </w:tcPr>
          <w:p w14:paraId="663989F2"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1 when any configured limit is breached</w:t>
            </w:r>
          </w:p>
        </w:tc>
      </w:tr>
      <w:tr w:rsidR="00CE753A" w:rsidRPr="00605184" w14:paraId="6B0FD5EF" w14:textId="77777777">
        <w:trPr>
          <w:cantSplit/>
        </w:trPr>
        <w:tc>
          <w:tcPr>
            <w:tcW w:w="2800" w:type="dxa"/>
          </w:tcPr>
          <w:p w14:paraId="3F74E02D" w14:textId="77777777" w:rsidR="00CE753A" w:rsidRPr="00605184" w:rsidRDefault="00A12F53" w:rsidP="00F155F4">
            <w:pPr>
              <w:pStyle w:val="Tabletext"/>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alert_reason</w:t>
            </w:r>
            <w:proofErr w:type="spellEnd"/>
          </w:p>
        </w:tc>
        <w:tc>
          <w:tcPr>
            <w:tcW w:w="1700" w:type="dxa"/>
          </w:tcPr>
          <w:p w14:paraId="01C8F066"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TEXT</w:t>
            </w:r>
          </w:p>
        </w:tc>
        <w:tc>
          <w:tcPr>
            <w:tcW w:w="4860" w:type="dxa"/>
          </w:tcPr>
          <w:p w14:paraId="14BB2890" w14:textId="77777777" w:rsidR="00CE753A" w:rsidRPr="00605184" w:rsidRDefault="00A12F53" w:rsidP="00F155F4">
            <w:pPr>
              <w:pStyle w:val="Tabletext"/>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Reason(s), or NULL when normal</w:t>
            </w:r>
          </w:p>
        </w:tc>
      </w:tr>
      <w:tr w:rsidR="007E75D0" w:rsidRPr="00605184" w14:paraId="61E0F433" w14:textId="77777777">
        <w:tc>
          <w:tcPr>
            <w:tcW w:w="2800" w:type="dxa"/>
          </w:tcPr>
          <w:p w14:paraId="772F40B6" w14:textId="77777777" w:rsidR="007E75D0" w:rsidRPr="00605184" w:rsidRDefault="00434446">
            <w:pPr>
              <w:rPr>
                <w:rFonts w:ascii="Times New Roman" w:hAnsi="Times New Roman" w:cs="Times New Roman"/>
              </w:rPr>
            </w:pPr>
            <w:proofErr w:type="spellStart"/>
            <w:r w:rsidRPr="00605184">
              <w:rPr>
                <w:rFonts w:ascii="Times New Roman" w:hAnsi="Times New Roman" w:cs="Times New Roman"/>
              </w:rPr>
              <w:t>nutrient_level</w:t>
            </w:r>
            <w:proofErr w:type="spellEnd"/>
          </w:p>
        </w:tc>
        <w:tc>
          <w:tcPr>
            <w:tcW w:w="1700" w:type="dxa"/>
          </w:tcPr>
          <w:p w14:paraId="6AD28186" w14:textId="77777777" w:rsidR="007E75D0" w:rsidRPr="00605184" w:rsidRDefault="00434446">
            <w:pPr>
              <w:rPr>
                <w:rFonts w:ascii="Times New Roman" w:hAnsi="Times New Roman" w:cs="Times New Roman"/>
              </w:rPr>
            </w:pPr>
            <w:r w:rsidRPr="00605184">
              <w:rPr>
                <w:rFonts w:ascii="Times New Roman" w:hAnsi="Times New Roman" w:cs="Times New Roman"/>
              </w:rPr>
              <w:t>REAL</w:t>
            </w:r>
          </w:p>
        </w:tc>
        <w:tc>
          <w:tcPr>
            <w:tcW w:w="4860" w:type="dxa"/>
          </w:tcPr>
          <w:p w14:paraId="28BFD1D0" w14:textId="77777777" w:rsidR="007E75D0" w:rsidRPr="00605184" w:rsidRDefault="00434446">
            <w:pPr>
              <w:rPr>
                <w:rFonts w:ascii="Times New Roman" w:hAnsi="Times New Roman" w:cs="Times New Roman"/>
              </w:rPr>
            </w:pPr>
            <w:r w:rsidRPr="00605184">
              <w:rPr>
                <w:rFonts w:ascii="Times New Roman" w:hAnsi="Times New Roman" w:cs="Times New Roman"/>
              </w:rPr>
              <w:t>Optional nutrient level percentage</w:t>
            </w:r>
          </w:p>
        </w:tc>
      </w:tr>
      <w:tr w:rsidR="007E75D0" w:rsidRPr="00605184" w14:paraId="51F5D6A5" w14:textId="77777777">
        <w:tc>
          <w:tcPr>
            <w:tcW w:w="2800" w:type="dxa"/>
          </w:tcPr>
          <w:p w14:paraId="0E0527FD" w14:textId="77777777" w:rsidR="007E75D0" w:rsidRPr="00605184" w:rsidRDefault="00434446">
            <w:pPr>
              <w:rPr>
                <w:rFonts w:ascii="Times New Roman" w:hAnsi="Times New Roman" w:cs="Times New Roman"/>
              </w:rPr>
            </w:pPr>
            <w:proofErr w:type="spellStart"/>
            <w:r w:rsidRPr="00605184">
              <w:rPr>
                <w:rFonts w:ascii="Times New Roman" w:hAnsi="Times New Roman" w:cs="Times New Roman"/>
              </w:rPr>
              <w:t>ph_scale</w:t>
            </w:r>
            <w:proofErr w:type="spellEnd"/>
          </w:p>
        </w:tc>
        <w:tc>
          <w:tcPr>
            <w:tcW w:w="1700" w:type="dxa"/>
          </w:tcPr>
          <w:p w14:paraId="76DBD81E" w14:textId="77777777" w:rsidR="007E75D0" w:rsidRPr="00605184" w:rsidRDefault="00434446">
            <w:pPr>
              <w:rPr>
                <w:rFonts w:ascii="Times New Roman" w:hAnsi="Times New Roman" w:cs="Times New Roman"/>
              </w:rPr>
            </w:pPr>
            <w:r w:rsidRPr="00605184">
              <w:rPr>
                <w:rFonts w:ascii="Times New Roman" w:hAnsi="Times New Roman" w:cs="Times New Roman"/>
              </w:rPr>
              <w:t>REAL</w:t>
            </w:r>
          </w:p>
        </w:tc>
        <w:tc>
          <w:tcPr>
            <w:tcW w:w="4860" w:type="dxa"/>
          </w:tcPr>
          <w:p w14:paraId="6AFEF47A" w14:textId="77777777" w:rsidR="007E75D0" w:rsidRPr="00605184" w:rsidRDefault="00434446">
            <w:pPr>
              <w:rPr>
                <w:rFonts w:ascii="Times New Roman" w:hAnsi="Times New Roman" w:cs="Times New Roman"/>
              </w:rPr>
            </w:pPr>
            <w:r w:rsidRPr="00605184">
              <w:rPr>
                <w:rFonts w:ascii="Times New Roman" w:hAnsi="Times New Roman" w:cs="Times New Roman"/>
              </w:rPr>
              <w:t>Optional soil solution pH</w:t>
            </w:r>
          </w:p>
        </w:tc>
      </w:tr>
      <w:tr w:rsidR="007E75D0" w:rsidRPr="00605184" w14:paraId="53DAFA8D" w14:textId="77777777">
        <w:tc>
          <w:tcPr>
            <w:tcW w:w="2800" w:type="dxa"/>
          </w:tcPr>
          <w:p w14:paraId="5F384830" w14:textId="77777777" w:rsidR="007E75D0" w:rsidRPr="00605184" w:rsidRDefault="00434446">
            <w:pPr>
              <w:rPr>
                <w:rFonts w:ascii="Times New Roman" w:hAnsi="Times New Roman" w:cs="Times New Roman"/>
              </w:rPr>
            </w:pPr>
            <w:proofErr w:type="spellStart"/>
            <w:r w:rsidRPr="00605184">
              <w:rPr>
                <w:rFonts w:ascii="Times New Roman" w:hAnsi="Times New Roman" w:cs="Times New Roman"/>
              </w:rPr>
              <w:t>measured_at</w:t>
            </w:r>
            <w:proofErr w:type="spellEnd"/>
          </w:p>
        </w:tc>
        <w:tc>
          <w:tcPr>
            <w:tcW w:w="1700" w:type="dxa"/>
          </w:tcPr>
          <w:p w14:paraId="0D3647E3" w14:textId="77777777" w:rsidR="007E75D0" w:rsidRPr="00605184" w:rsidRDefault="00434446">
            <w:pPr>
              <w:rPr>
                <w:rFonts w:ascii="Times New Roman" w:hAnsi="Times New Roman" w:cs="Times New Roman"/>
              </w:rPr>
            </w:pPr>
            <w:r w:rsidRPr="00605184">
              <w:rPr>
                <w:rFonts w:ascii="Times New Roman" w:hAnsi="Times New Roman" w:cs="Times New Roman"/>
              </w:rPr>
              <w:t>TEXT</w:t>
            </w:r>
          </w:p>
        </w:tc>
        <w:tc>
          <w:tcPr>
            <w:tcW w:w="4860" w:type="dxa"/>
          </w:tcPr>
          <w:p w14:paraId="767078E6" w14:textId="77777777" w:rsidR="007E75D0" w:rsidRPr="00605184" w:rsidRDefault="00434446">
            <w:pPr>
              <w:rPr>
                <w:rFonts w:ascii="Times New Roman" w:hAnsi="Times New Roman" w:cs="Times New Roman"/>
              </w:rPr>
            </w:pPr>
            <w:r w:rsidRPr="00605184">
              <w:rPr>
                <w:rFonts w:ascii="Times New Roman" w:hAnsi="Times New Roman" w:cs="Times New Roman"/>
              </w:rPr>
              <w:t>Sensor measurement time in UTC for zone telemetry</w:t>
            </w:r>
          </w:p>
        </w:tc>
      </w:tr>
      <w:tr w:rsidR="007E75D0" w:rsidRPr="00605184" w14:paraId="6EF524A7" w14:textId="77777777">
        <w:tc>
          <w:tcPr>
            <w:tcW w:w="2800" w:type="dxa"/>
          </w:tcPr>
          <w:p w14:paraId="12CADBC0" w14:textId="77777777" w:rsidR="007E75D0" w:rsidRPr="00605184" w:rsidRDefault="00434446">
            <w:pPr>
              <w:rPr>
                <w:rFonts w:ascii="Times New Roman" w:hAnsi="Times New Roman" w:cs="Times New Roman"/>
              </w:rPr>
            </w:pPr>
            <w:proofErr w:type="spellStart"/>
            <w:r w:rsidRPr="00605184">
              <w:rPr>
                <w:rFonts w:ascii="Times New Roman" w:hAnsi="Times New Roman" w:cs="Times New Roman"/>
              </w:rPr>
              <w:t>received_at</w:t>
            </w:r>
            <w:proofErr w:type="spellEnd"/>
          </w:p>
        </w:tc>
        <w:tc>
          <w:tcPr>
            <w:tcW w:w="1700" w:type="dxa"/>
          </w:tcPr>
          <w:p w14:paraId="0B5D1724" w14:textId="77777777" w:rsidR="007E75D0" w:rsidRPr="00605184" w:rsidRDefault="00434446">
            <w:pPr>
              <w:rPr>
                <w:rFonts w:ascii="Times New Roman" w:hAnsi="Times New Roman" w:cs="Times New Roman"/>
              </w:rPr>
            </w:pPr>
            <w:r w:rsidRPr="00605184">
              <w:rPr>
                <w:rFonts w:ascii="Times New Roman" w:hAnsi="Times New Roman" w:cs="Times New Roman"/>
              </w:rPr>
              <w:t>TEXT</w:t>
            </w:r>
          </w:p>
        </w:tc>
        <w:tc>
          <w:tcPr>
            <w:tcW w:w="4860" w:type="dxa"/>
          </w:tcPr>
          <w:p w14:paraId="0D4D7102" w14:textId="77777777" w:rsidR="007E75D0" w:rsidRPr="00605184" w:rsidRDefault="00434446">
            <w:pPr>
              <w:rPr>
                <w:rFonts w:ascii="Times New Roman" w:hAnsi="Times New Roman" w:cs="Times New Roman"/>
              </w:rPr>
            </w:pPr>
            <w:r w:rsidRPr="00605184">
              <w:rPr>
                <w:rFonts w:ascii="Times New Roman" w:hAnsi="Times New Roman" w:cs="Times New Roman"/>
              </w:rPr>
              <w:t>Subscriber receipt time in UTC for zone telemetry</w:t>
            </w:r>
          </w:p>
        </w:tc>
      </w:tr>
    </w:tbl>
    <w:p w14:paraId="0CA0EEDA" w14:textId="77777777" w:rsidR="00042F0A" w:rsidRPr="00605184" w:rsidRDefault="00042F0A" w:rsidP="00F155F4">
      <w:pPr>
        <w:pStyle w:val="Evidence"/>
        <w:jc w:val="both"/>
        <w:rPr>
          <w:rFonts w:ascii="Times New Roman" w:hAnsi="Times New Roman" w:cs="Times New Roman"/>
          <w:color w:val="auto"/>
          <w:sz w:val="24"/>
          <w:szCs w:val="24"/>
        </w:rPr>
      </w:pPr>
    </w:p>
    <w:p w14:paraId="598F1674" w14:textId="556E8995" w:rsidR="00CE753A" w:rsidRPr="00605184" w:rsidRDefault="00A12F53" w:rsidP="00042F0A">
      <w:pPr>
        <w:pStyle w:val="Evidence"/>
        <w:spacing w:line="276" w:lineRule="auto"/>
        <w:jc w:val="both"/>
        <w:rPr>
          <w:rFonts w:ascii="Times New Roman" w:hAnsi="Times New Roman" w:cs="Times New Roman"/>
          <w:color w:val="auto"/>
          <w:sz w:val="24"/>
          <w:szCs w:val="24"/>
        </w:rPr>
      </w:pPr>
      <w:r w:rsidRPr="00605184">
        <w:rPr>
          <w:rFonts w:ascii="Times New Roman" w:hAnsi="Times New Roman" w:cs="Times New Roman"/>
        </w:rPr>
        <w:t xml:space="preserve">Schema sources are src/db.py tables </w:t>
      </w:r>
      <w:proofErr w:type="spellStart"/>
      <w:r w:rsidRPr="00605184">
        <w:rPr>
          <w:rFonts w:ascii="Times New Roman" w:hAnsi="Times New Roman" w:cs="Times New Roman"/>
        </w:rPr>
        <w:t>sensor_data</w:t>
      </w:r>
      <w:proofErr w:type="spellEnd"/>
      <w:r w:rsidRPr="00605184">
        <w:rPr>
          <w:rFonts w:ascii="Times New Roman" w:hAnsi="Times New Roman" w:cs="Times New Roman"/>
        </w:rPr>
        <w:t xml:space="preserve"> and </w:t>
      </w:r>
      <w:proofErr w:type="spellStart"/>
      <w:r w:rsidRPr="00605184">
        <w:rPr>
          <w:rFonts w:ascii="Times New Roman" w:hAnsi="Times New Roman" w:cs="Times New Roman"/>
        </w:rPr>
        <w:t>zone_telemetry</w:t>
      </w:r>
      <w:proofErr w:type="spellEnd"/>
      <w:r w:rsidRPr="00605184">
        <w:rPr>
          <w:rFonts w:ascii="Times New Roman" w:hAnsi="Times New Roman" w:cs="Times New Roman"/>
        </w:rPr>
        <w:t xml:space="preserve">. Zone telemetry includes </w:t>
      </w:r>
      <w:proofErr w:type="spellStart"/>
      <w:r w:rsidRPr="00605184">
        <w:rPr>
          <w:rFonts w:ascii="Times New Roman" w:hAnsi="Times New Roman" w:cs="Times New Roman"/>
        </w:rPr>
        <w:t>measured_at</w:t>
      </w:r>
      <w:proofErr w:type="spellEnd"/>
      <w:r w:rsidRPr="00605184">
        <w:rPr>
          <w:rFonts w:ascii="Times New Roman" w:hAnsi="Times New Roman" w:cs="Times New Roman"/>
        </w:rPr>
        <w:t xml:space="preserve">, </w:t>
      </w:r>
      <w:proofErr w:type="spellStart"/>
      <w:r w:rsidRPr="00605184">
        <w:rPr>
          <w:rFonts w:ascii="Times New Roman" w:hAnsi="Times New Roman" w:cs="Times New Roman"/>
        </w:rPr>
        <w:t>received_at</w:t>
      </w:r>
      <w:proofErr w:type="spellEnd"/>
      <w:r w:rsidRPr="00605184">
        <w:rPr>
          <w:rFonts w:ascii="Times New Roman" w:hAnsi="Times New Roman" w:cs="Times New Roman"/>
        </w:rPr>
        <w:t xml:space="preserve">, crop-health fields, optional </w:t>
      </w:r>
      <w:proofErr w:type="spellStart"/>
      <w:r w:rsidRPr="00605184">
        <w:rPr>
          <w:rFonts w:ascii="Times New Roman" w:hAnsi="Times New Roman" w:cs="Times New Roman"/>
        </w:rPr>
        <w:t>nutrient_level</w:t>
      </w:r>
      <w:proofErr w:type="spellEnd"/>
      <w:r w:rsidRPr="00605184">
        <w:rPr>
          <w:rFonts w:ascii="Times New Roman" w:hAnsi="Times New Roman" w:cs="Times New Roman"/>
        </w:rPr>
        <w:t xml:space="preserve"> and </w:t>
      </w:r>
      <w:proofErr w:type="spellStart"/>
      <w:r w:rsidRPr="00605184">
        <w:rPr>
          <w:rFonts w:ascii="Times New Roman" w:hAnsi="Times New Roman" w:cs="Times New Roman"/>
        </w:rPr>
        <w:t>ph_scale</w:t>
      </w:r>
      <w:proofErr w:type="spellEnd"/>
      <w:r w:rsidRPr="00605184">
        <w:rPr>
          <w:rFonts w:ascii="Times New Roman" w:hAnsi="Times New Roman" w:cs="Times New Roman"/>
        </w:rPr>
        <w:t xml:space="preserve">, and alert metadata. SQLite type declarations alone do not enforce numeric sensor values; subscriber validation and write-time alert normalization provide </w:t>
      </w:r>
      <w:proofErr w:type="gramStart"/>
      <w:r w:rsidRPr="00605184">
        <w:rPr>
          <w:rFonts w:ascii="Times New Roman" w:hAnsi="Times New Roman" w:cs="Times New Roman"/>
        </w:rPr>
        <w:t>the application</w:t>
      </w:r>
      <w:proofErr w:type="gramEnd"/>
      <w:r w:rsidRPr="00605184">
        <w:rPr>
          <w:rFonts w:ascii="Times New Roman" w:hAnsi="Times New Roman" w:cs="Times New Roman"/>
        </w:rPr>
        <w:t>-level checks.</w:t>
      </w:r>
    </w:p>
    <w:p w14:paraId="615D37E1"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Global fallback thresholds are temperature 16-32 degrees C, humidity 40-80% and soil moisture at least 30%. Zone telemetry uses crop-specific configured targets. Boundary values are accepted; light is recorded but does not trigger an alert. Nutrient level and pH are stored as optional telemetry and displayed with target bands.</w:t>
      </w:r>
    </w:p>
    <w:p w14:paraId="5035A77A"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Free toolchain: Python, paho-</w:t>
      </w:r>
      <w:proofErr w:type="spellStart"/>
      <w:r w:rsidRPr="00605184">
        <w:rPr>
          <w:rFonts w:ascii="Times New Roman" w:hAnsi="Times New Roman" w:cs="Times New Roman"/>
          <w:color w:val="auto"/>
          <w:sz w:val="24"/>
          <w:szCs w:val="24"/>
        </w:rPr>
        <w:t>mqtt</w:t>
      </w:r>
      <w:proofErr w:type="spellEnd"/>
      <w:r w:rsidRPr="00605184">
        <w:rPr>
          <w:rFonts w:ascii="Times New Roman" w:hAnsi="Times New Roman" w:cs="Times New Roman"/>
          <w:color w:val="auto"/>
          <w:sz w:val="24"/>
          <w:szCs w:val="24"/>
        </w:rPr>
        <w:t xml:space="preserve">, </w:t>
      </w:r>
      <w:proofErr w:type="spellStart"/>
      <w:r w:rsidRPr="00605184">
        <w:rPr>
          <w:rFonts w:ascii="Times New Roman" w:hAnsi="Times New Roman" w:cs="Times New Roman"/>
          <w:color w:val="auto"/>
          <w:sz w:val="24"/>
          <w:szCs w:val="24"/>
        </w:rPr>
        <w:t>HiveMQ</w:t>
      </w:r>
      <w:proofErr w:type="spellEnd"/>
      <w:r w:rsidRPr="00605184">
        <w:rPr>
          <w:rFonts w:ascii="Times New Roman" w:hAnsi="Times New Roman" w:cs="Times New Roman"/>
          <w:color w:val="auto"/>
          <w:sz w:val="24"/>
          <w:szCs w:val="24"/>
        </w:rPr>
        <w:t xml:space="preserve"> public broker, SQLite, Matplotlib and optional </w:t>
      </w:r>
      <w:proofErr w:type="spellStart"/>
      <w:r w:rsidRPr="00605184">
        <w:rPr>
          <w:rFonts w:ascii="Times New Roman" w:hAnsi="Times New Roman" w:cs="Times New Roman"/>
          <w:color w:val="auto"/>
          <w:sz w:val="24"/>
          <w:szCs w:val="24"/>
        </w:rPr>
        <w:t>Streamlit</w:t>
      </w:r>
      <w:proofErr w:type="spellEnd"/>
      <w:r w:rsidRPr="00605184">
        <w:rPr>
          <w:rFonts w:ascii="Times New Roman" w:hAnsi="Times New Roman" w:cs="Times New Roman"/>
          <w:color w:val="auto"/>
          <w:sz w:val="24"/>
          <w:szCs w:val="24"/>
        </w:rPr>
        <w:t>/pandas. CSV can be opened in a spreadsheet, but no paid spreadsheet software is needed.</w:t>
      </w:r>
    </w:p>
    <w:p w14:paraId="3566CD03" w14:textId="77777777" w:rsidR="00CE753A" w:rsidRPr="00605184" w:rsidRDefault="00A12F53" w:rsidP="00F155F4">
      <w:pPr>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br w:type="page"/>
      </w:r>
    </w:p>
    <w:p w14:paraId="43D3AFD3" w14:textId="77777777" w:rsidR="00CE753A" w:rsidRPr="00605184" w:rsidRDefault="00A12F53" w:rsidP="00042F0A">
      <w:pPr>
        <w:pStyle w:val="Heading1"/>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3. Simulation deliverable</w:t>
      </w:r>
    </w:p>
    <w:p w14:paraId="2B0D1349"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 xml:space="preserve">src/simulator.py generates JSON records with UTC timestamps, a device identifier, temperature, humidity, soil moisture, light, nutrient level, pH and alert metadata. The default live interval is two seconds. Zone publishers attach </w:t>
      </w:r>
      <w:proofErr w:type="gramStart"/>
      <w:r w:rsidRPr="00605184">
        <w:rPr>
          <w:rFonts w:ascii="Times New Roman" w:hAnsi="Times New Roman" w:cs="Times New Roman"/>
        </w:rPr>
        <w:t>crop</w:t>
      </w:r>
      <w:proofErr w:type="gramEnd"/>
      <w:r w:rsidRPr="00605184">
        <w:rPr>
          <w:rFonts w:ascii="Times New Roman" w:hAnsi="Times New Roman" w:cs="Times New Roman"/>
        </w:rPr>
        <w:t xml:space="preserve"> and device-health metadata; command-line options control count, interval and zone.</w:t>
      </w:r>
    </w:p>
    <w:p w14:paraId="2FA9A4FF" w14:textId="77777777" w:rsidR="00CE753A" w:rsidRPr="00605184" w:rsidRDefault="00A12F53" w:rsidP="00042F0A">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Live readings and historical simulation</w:t>
      </w:r>
    </w:p>
    <w:p w14:paraId="1A2B9D6F" w14:textId="77777777" w:rsidR="00CE753A" w:rsidRPr="00605184" w:rsidRDefault="00A12F53" w:rsidP="00042F0A">
      <w:pPr>
        <w:spacing w:line="276" w:lineRule="auto"/>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generate_</w:t>
      </w:r>
      <w:proofErr w:type="gramStart"/>
      <w:r w:rsidRPr="00605184">
        <w:rPr>
          <w:rFonts w:ascii="Times New Roman" w:hAnsi="Times New Roman" w:cs="Times New Roman"/>
          <w:color w:val="auto"/>
          <w:sz w:val="24"/>
          <w:szCs w:val="24"/>
        </w:rPr>
        <w:t>reading</w:t>
      </w:r>
      <w:proofErr w:type="spellEnd"/>
      <w:r w:rsidRPr="00605184">
        <w:rPr>
          <w:rFonts w:ascii="Times New Roman" w:hAnsi="Times New Roman" w:cs="Times New Roman"/>
          <w:color w:val="auto"/>
          <w:sz w:val="24"/>
          <w:szCs w:val="24"/>
        </w:rPr>
        <w:t>(</w:t>
      </w:r>
      <w:proofErr w:type="gramEnd"/>
      <w:r w:rsidRPr="00605184">
        <w:rPr>
          <w:rFonts w:ascii="Times New Roman" w:hAnsi="Times New Roman" w:cs="Times New Roman"/>
          <w:color w:val="auto"/>
          <w:sz w:val="24"/>
          <w:szCs w:val="24"/>
        </w:rPr>
        <w:t xml:space="preserve">) </w:t>
      </w:r>
      <w:proofErr w:type="gramStart"/>
      <w:r w:rsidRPr="00605184">
        <w:rPr>
          <w:rFonts w:ascii="Times New Roman" w:hAnsi="Times New Roman" w:cs="Times New Roman"/>
          <w:color w:val="auto"/>
          <w:sz w:val="24"/>
          <w:szCs w:val="24"/>
        </w:rPr>
        <w:t>models</w:t>
      </w:r>
      <w:proofErr w:type="gramEnd"/>
      <w:r w:rsidRPr="00605184">
        <w:rPr>
          <w:rFonts w:ascii="Times New Roman" w:hAnsi="Times New Roman" w:cs="Times New Roman"/>
          <w:color w:val="auto"/>
          <w:sz w:val="24"/>
          <w:szCs w:val="24"/>
        </w:rPr>
        <w:t xml:space="preserve"> temperature and light with a solar curve and humidity with an inverse trend plus random variation. Live calls use soil moisture near the default 55% baseline. </w:t>
      </w:r>
      <w:proofErr w:type="spellStart"/>
      <w:r w:rsidRPr="00605184">
        <w:rPr>
          <w:rFonts w:ascii="Times New Roman" w:hAnsi="Times New Roman" w:cs="Times New Roman"/>
          <w:color w:val="auto"/>
          <w:sz w:val="24"/>
          <w:szCs w:val="24"/>
        </w:rPr>
        <w:t>generate_</w:t>
      </w:r>
      <w:proofErr w:type="gramStart"/>
      <w:r w:rsidRPr="00605184">
        <w:rPr>
          <w:rFonts w:ascii="Times New Roman" w:hAnsi="Times New Roman" w:cs="Times New Roman"/>
          <w:color w:val="auto"/>
          <w:sz w:val="24"/>
          <w:szCs w:val="24"/>
        </w:rPr>
        <w:t>series</w:t>
      </w:r>
      <w:proofErr w:type="spellEnd"/>
      <w:r w:rsidRPr="00605184">
        <w:rPr>
          <w:rFonts w:ascii="Times New Roman" w:hAnsi="Times New Roman" w:cs="Times New Roman"/>
          <w:color w:val="auto"/>
          <w:sz w:val="24"/>
          <w:szCs w:val="24"/>
        </w:rPr>
        <w:t>(</w:t>
      </w:r>
      <w:proofErr w:type="gramEnd"/>
      <w:r w:rsidRPr="00605184">
        <w:rPr>
          <w:rFonts w:ascii="Times New Roman" w:hAnsi="Times New Roman" w:cs="Times New Roman"/>
          <w:color w:val="auto"/>
          <w:sz w:val="24"/>
          <w:szCs w:val="24"/>
        </w:rPr>
        <w:t>) adds soil dry-down, a mid-series irrigation recovery and injected anomalies. Those historical events are not automatically present in the live publisher. The implemented temperature curve does not include the two-hour lag claimed in a source comment.</w:t>
      </w:r>
    </w:p>
    <w:p w14:paraId="16437A27" w14:textId="77777777" w:rsidR="00CE753A" w:rsidRPr="00605184" w:rsidRDefault="00A12F53" w:rsidP="00042F0A">
      <w:pPr>
        <w:pStyle w:val="Evidence"/>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Run from the repository root after dependencies are installed:</w:t>
      </w:r>
    </w:p>
    <w:p w14:paraId="35B1E0F1" w14:textId="77777777" w:rsidR="00CE753A" w:rsidRPr="00605184" w:rsidRDefault="00A12F53" w:rsidP="00042F0A">
      <w:pPr>
        <w:pStyle w:val="Cod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w:t>
      </w:r>
      <w:proofErr w:type="spellStart"/>
      <w:r w:rsidRPr="00605184">
        <w:rPr>
          <w:rFonts w:ascii="Times New Roman" w:hAnsi="Times New Roman" w:cs="Times New Roman"/>
          <w:color w:val="auto"/>
          <w:sz w:val="24"/>
          <w:szCs w:val="24"/>
        </w:rPr>
        <w:t>venv</w:t>
      </w:r>
      <w:proofErr w:type="spellEnd"/>
      <w:r w:rsidRPr="00605184">
        <w:rPr>
          <w:rFonts w:ascii="Times New Roman" w:hAnsi="Times New Roman" w:cs="Times New Roman"/>
          <w:color w:val="auto"/>
          <w:sz w:val="24"/>
          <w:szCs w:val="24"/>
        </w:rPr>
        <w:t>\Scripts\python.exe src/simulator.py --count 20 --interval 2</w:t>
      </w:r>
      <w:r w:rsidRPr="00605184">
        <w:rPr>
          <w:rFonts w:ascii="Times New Roman" w:hAnsi="Times New Roman" w:cs="Times New Roman"/>
          <w:color w:val="auto"/>
          <w:sz w:val="24"/>
          <w:szCs w:val="24"/>
        </w:rPr>
        <w:br/>
        <w:t>.</w:t>
      </w:r>
      <w:proofErr w:type="spellStart"/>
      <w:r w:rsidRPr="00605184">
        <w:rPr>
          <w:rFonts w:ascii="Times New Roman" w:hAnsi="Times New Roman" w:cs="Times New Roman"/>
          <w:color w:val="auto"/>
          <w:sz w:val="24"/>
          <w:szCs w:val="24"/>
        </w:rPr>
        <w:t>venv</w:t>
      </w:r>
      <w:proofErr w:type="spellEnd"/>
      <w:r w:rsidRPr="00605184">
        <w:rPr>
          <w:rFonts w:ascii="Times New Roman" w:hAnsi="Times New Roman" w:cs="Times New Roman"/>
          <w:color w:val="auto"/>
          <w:sz w:val="24"/>
          <w:szCs w:val="24"/>
        </w:rPr>
        <w:t>\Scripts\python.exe src/simulator.py --once</w:t>
      </w:r>
    </w:p>
    <w:p w14:paraId="040F4EED" w14:textId="77777777" w:rsidR="00CE753A" w:rsidRPr="00605184" w:rsidRDefault="00A12F53" w:rsidP="00042F0A">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Saved sample output</w:t>
      </w:r>
    </w:p>
    <w:p w14:paraId="5A53979D"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samples/phase2_sample_output.txt contains 20 </w:t>
      </w:r>
      <w:proofErr w:type="spellStart"/>
      <w:r w:rsidRPr="00605184">
        <w:rPr>
          <w:rFonts w:ascii="Times New Roman" w:hAnsi="Times New Roman" w:cs="Times New Roman"/>
          <w:color w:val="auto"/>
          <w:sz w:val="24"/>
          <w:szCs w:val="24"/>
        </w:rPr>
        <w:t>parseable</w:t>
      </w:r>
      <w:proofErr w:type="spellEnd"/>
      <w:r w:rsidRPr="00605184">
        <w:rPr>
          <w:rFonts w:ascii="Times New Roman" w:hAnsi="Times New Roman" w:cs="Times New Roman"/>
          <w:color w:val="auto"/>
          <w:sz w:val="24"/>
          <w:szCs w:val="24"/>
        </w:rPr>
        <w:t xml:space="preserve"> JSON records, satisfying the requested 10-20 record sample. Its header explicitly uses interval=0.0s, so this artifact demonstrates the output format rather than two-second timing. One actual saved record is reproduced below.</w:t>
      </w:r>
    </w:p>
    <w:p w14:paraId="53EC40BE" w14:textId="77777777" w:rsidR="00CE753A" w:rsidRPr="00605184" w:rsidRDefault="00A12F53" w:rsidP="00042F0A">
      <w:pPr>
        <w:pStyle w:val="Cod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w:t>
      </w:r>
      <w:r w:rsidRPr="00605184">
        <w:rPr>
          <w:rFonts w:ascii="Times New Roman" w:hAnsi="Times New Roman" w:cs="Times New Roman"/>
          <w:color w:val="auto"/>
          <w:sz w:val="24"/>
          <w:szCs w:val="24"/>
        </w:rPr>
        <w:br/>
        <w:t xml:space="preserve">  "timestamp": 1788813086.599,</w:t>
      </w:r>
      <w:r w:rsidRPr="00605184">
        <w:rPr>
          <w:rFonts w:ascii="Times New Roman" w:hAnsi="Times New Roman" w:cs="Times New Roman"/>
          <w:color w:val="auto"/>
          <w:sz w:val="24"/>
          <w:szCs w:val="24"/>
        </w:rPr>
        <w:br/>
        <w:t xml:space="preserve">  "</w:t>
      </w:r>
      <w:proofErr w:type="spellStart"/>
      <w:r w:rsidRPr="00605184">
        <w:rPr>
          <w:rFonts w:ascii="Times New Roman" w:hAnsi="Times New Roman" w:cs="Times New Roman"/>
          <w:color w:val="auto"/>
          <w:sz w:val="24"/>
          <w:szCs w:val="24"/>
        </w:rPr>
        <w:t>iso_time</w:t>
      </w:r>
      <w:proofErr w:type="spellEnd"/>
      <w:r w:rsidRPr="00605184">
        <w:rPr>
          <w:rFonts w:ascii="Times New Roman" w:hAnsi="Times New Roman" w:cs="Times New Roman"/>
          <w:color w:val="auto"/>
          <w:sz w:val="24"/>
          <w:szCs w:val="24"/>
        </w:rPr>
        <w:t>": "2026-09-07T20:31:26.598819+00:00",</w:t>
      </w:r>
      <w:r w:rsidRPr="00605184">
        <w:rPr>
          <w:rFonts w:ascii="Times New Roman" w:hAnsi="Times New Roman" w:cs="Times New Roman"/>
          <w:color w:val="auto"/>
          <w:sz w:val="24"/>
          <w:szCs w:val="24"/>
        </w:rPr>
        <w:br/>
        <w:t xml:space="preserve">  "</w:t>
      </w:r>
      <w:proofErr w:type="spellStart"/>
      <w:r w:rsidRPr="00605184">
        <w:rPr>
          <w:rFonts w:ascii="Times New Roman" w:hAnsi="Times New Roman" w:cs="Times New Roman"/>
          <w:color w:val="auto"/>
          <w:sz w:val="24"/>
          <w:szCs w:val="24"/>
        </w:rPr>
        <w:t>device_id</w:t>
      </w:r>
      <w:proofErr w:type="spellEnd"/>
      <w:r w:rsidRPr="00605184">
        <w:rPr>
          <w:rFonts w:ascii="Times New Roman" w:hAnsi="Times New Roman" w:cs="Times New Roman"/>
          <w:color w:val="auto"/>
          <w:sz w:val="24"/>
          <w:szCs w:val="24"/>
        </w:rPr>
        <w:t>": "GH-SENSOR-01",</w:t>
      </w:r>
      <w:r w:rsidRPr="00605184">
        <w:rPr>
          <w:rFonts w:ascii="Times New Roman" w:hAnsi="Times New Roman" w:cs="Times New Roman"/>
          <w:color w:val="auto"/>
          <w:sz w:val="24"/>
          <w:szCs w:val="24"/>
        </w:rPr>
        <w:br/>
        <w:t xml:space="preserve">  "</w:t>
      </w:r>
      <w:proofErr w:type="spellStart"/>
      <w:r w:rsidRPr="00605184">
        <w:rPr>
          <w:rFonts w:ascii="Times New Roman" w:hAnsi="Times New Roman" w:cs="Times New Roman"/>
          <w:color w:val="auto"/>
          <w:sz w:val="24"/>
          <w:szCs w:val="24"/>
        </w:rPr>
        <w:t>temperature_c</w:t>
      </w:r>
      <w:proofErr w:type="spellEnd"/>
      <w:r w:rsidRPr="00605184">
        <w:rPr>
          <w:rFonts w:ascii="Times New Roman" w:hAnsi="Times New Roman" w:cs="Times New Roman"/>
          <w:color w:val="auto"/>
          <w:sz w:val="24"/>
          <w:szCs w:val="24"/>
        </w:rPr>
        <w:t>": 16.85,</w:t>
      </w:r>
      <w:r w:rsidRPr="00605184">
        <w:rPr>
          <w:rFonts w:ascii="Times New Roman" w:hAnsi="Times New Roman" w:cs="Times New Roman"/>
          <w:color w:val="auto"/>
          <w:sz w:val="24"/>
          <w:szCs w:val="24"/>
        </w:rPr>
        <w:br/>
        <w:t xml:space="preserve">  "</w:t>
      </w:r>
      <w:proofErr w:type="spellStart"/>
      <w:r w:rsidRPr="00605184">
        <w:rPr>
          <w:rFonts w:ascii="Times New Roman" w:hAnsi="Times New Roman" w:cs="Times New Roman"/>
          <w:color w:val="auto"/>
          <w:sz w:val="24"/>
          <w:szCs w:val="24"/>
        </w:rPr>
        <w:t>humidity_pct</w:t>
      </w:r>
      <w:proofErr w:type="spellEnd"/>
      <w:r w:rsidRPr="00605184">
        <w:rPr>
          <w:rFonts w:ascii="Times New Roman" w:hAnsi="Times New Roman" w:cs="Times New Roman"/>
          <w:color w:val="auto"/>
          <w:sz w:val="24"/>
          <w:szCs w:val="24"/>
        </w:rPr>
        <w:t>": 75.82,</w:t>
      </w:r>
      <w:r w:rsidRPr="00605184">
        <w:rPr>
          <w:rFonts w:ascii="Times New Roman" w:hAnsi="Times New Roman" w:cs="Times New Roman"/>
          <w:color w:val="auto"/>
          <w:sz w:val="24"/>
          <w:szCs w:val="24"/>
        </w:rPr>
        <w:br/>
        <w:t xml:space="preserve">  "</w:t>
      </w:r>
      <w:proofErr w:type="spellStart"/>
      <w:r w:rsidRPr="00605184">
        <w:rPr>
          <w:rFonts w:ascii="Times New Roman" w:hAnsi="Times New Roman" w:cs="Times New Roman"/>
          <w:color w:val="auto"/>
          <w:sz w:val="24"/>
          <w:szCs w:val="24"/>
        </w:rPr>
        <w:t>soil_moisture_pct</w:t>
      </w:r>
      <w:proofErr w:type="spellEnd"/>
      <w:r w:rsidRPr="00605184">
        <w:rPr>
          <w:rFonts w:ascii="Times New Roman" w:hAnsi="Times New Roman" w:cs="Times New Roman"/>
          <w:color w:val="auto"/>
          <w:sz w:val="24"/>
          <w:szCs w:val="24"/>
        </w:rPr>
        <w:t>": 54.34,</w:t>
      </w:r>
      <w:r w:rsidRPr="00605184">
        <w:rPr>
          <w:rFonts w:ascii="Times New Roman" w:hAnsi="Times New Roman" w:cs="Times New Roman"/>
          <w:color w:val="auto"/>
          <w:sz w:val="24"/>
          <w:szCs w:val="24"/>
        </w:rPr>
        <w:br/>
        <w:t xml:space="preserve">  "</w:t>
      </w:r>
      <w:proofErr w:type="spellStart"/>
      <w:r w:rsidRPr="00605184">
        <w:rPr>
          <w:rFonts w:ascii="Times New Roman" w:hAnsi="Times New Roman" w:cs="Times New Roman"/>
          <w:color w:val="auto"/>
          <w:sz w:val="24"/>
          <w:szCs w:val="24"/>
        </w:rPr>
        <w:t>light_lux</w:t>
      </w:r>
      <w:proofErr w:type="spellEnd"/>
      <w:r w:rsidRPr="00605184">
        <w:rPr>
          <w:rFonts w:ascii="Times New Roman" w:hAnsi="Times New Roman" w:cs="Times New Roman"/>
          <w:color w:val="auto"/>
          <w:sz w:val="24"/>
          <w:szCs w:val="24"/>
        </w:rPr>
        <w:t>": 20.9,</w:t>
      </w:r>
      <w:r w:rsidRPr="00605184">
        <w:rPr>
          <w:rFonts w:ascii="Times New Roman" w:hAnsi="Times New Roman" w:cs="Times New Roman"/>
          <w:color w:val="auto"/>
          <w:sz w:val="24"/>
          <w:szCs w:val="24"/>
        </w:rPr>
        <w:br/>
        <w:t xml:space="preserve">  "</w:t>
      </w:r>
      <w:proofErr w:type="spellStart"/>
      <w:r w:rsidRPr="00605184">
        <w:rPr>
          <w:rFonts w:ascii="Times New Roman" w:hAnsi="Times New Roman" w:cs="Times New Roman"/>
          <w:color w:val="auto"/>
          <w:sz w:val="24"/>
          <w:szCs w:val="24"/>
        </w:rPr>
        <w:t>alert_flag</w:t>
      </w:r>
      <w:proofErr w:type="spellEnd"/>
      <w:r w:rsidRPr="00605184">
        <w:rPr>
          <w:rFonts w:ascii="Times New Roman" w:hAnsi="Times New Roman" w:cs="Times New Roman"/>
          <w:color w:val="auto"/>
          <w:sz w:val="24"/>
          <w:szCs w:val="24"/>
        </w:rPr>
        <w:t>": 0,</w:t>
      </w:r>
      <w:r w:rsidRPr="00605184">
        <w:rPr>
          <w:rFonts w:ascii="Times New Roman" w:hAnsi="Times New Roman" w:cs="Times New Roman"/>
          <w:color w:val="auto"/>
          <w:sz w:val="24"/>
          <w:szCs w:val="24"/>
        </w:rPr>
        <w:br/>
        <w:t xml:space="preserve">  "</w:t>
      </w:r>
      <w:proofErr w:type="spellStart"/>
      <w:r w:rsidRPr="00605184">
        <w:rPr>
          <w:rFonts w:ascii="Times New Roman" w:hAnsi="Times New Roman" w:cs="Times New Roman"/>
          <w:color w:val="auto"/>
          <w:sz w:val="24"/>
          <w:szCs w:val="24"/>
        </w:rPr>
        <w:t>alert_reason</w:t>
      </w:r>
      <w:proofErr w:type="spellEnd"/>
      <w:r w:rsidRPr="00605184">
        <w:rPr>
          <w:rFonts w:ascii="Times New Roman" w:hAnsi="Times New Roman" w:cs="Times New Roman"/>
          <w:color w:val="auto"/>
          <w:sz w:val="24"/>
          <w:szCs w:val="24"/>
        </w:rPr>
        <w:t>": null</w:t>
      </w:r>
      <w:r w:rsidRPr="00605184">
        <w:rPr>
          <w:rFonts w:ascii="Times New Roman" w:hAnsi="Times New Roman" w:cs="Times New Roman"/>
          <w:color w:val="auto"/>
          <w:sz w:val="24"/>
          <w:szCs w:val="24"/>
        </w:rPr>
        <w:br/>
        <w:t>}</w:t>
      </w:r>
    </w:p>
    <w:p w14:paraId="297CA9A4" w14:textId="77777777" w:rsidR="00CE753A" w:rsidRPr="00605184" w:rsidRDefault="00A12F53" w:rsidP="00042F0A">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Simulation verification</w:t>
      </w:r>
    </w:p>
    <w:p w14:paraId="2E84D2A5"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Threshold and repository tests pass, including exact boundary cases, multi-zone telemetry, nutrient/</w:t>
      </w:r>
      <w:proofErr w:type="gramStart"/>
      <w:r w:rsidRPr="00605184">
        <w:rPr>
          <w:rFonts w:ascii="Times New Roman" w:hAnsi="Times New Roman" w:cs="Times New Roman"/>
        </w:rPr>
        <w:t>pH fields and alert normalization</w:t>
      </w:r>
      <w:proofErr w:type="gramEnd"/>
      <w:r w:rsidRPr="00605184">
        <w:rPr>
          <w:rFonts w:ascii="Times New Roman" w:hAnsi="Times New Roman" w:cs="Times New Roman"/>
        </w:rPr>
        <w:t>. The implementation supports eight configured crop zones; active telemetry is still simulated unless a physical publisher is connected.</w:t>
      </w:r>
    </w:p>
    <w:p w14:paraId="6282133F" w14:textId="016F9634" w:rsidR="002579CE" w:rsidRPr="00605184" w:rsidRDefault="00A12F53" w:rsidP="002579CE">
      <w:pPr>
        <w:pStyle w:val="Evidence"/>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Phase 1 artifacts: docs/PHASE1_Project_Proposal.docx and diagrams/architecture.png. Phase 2 artifacts: </w:t>
      </w:r>
      <w:proofErr w:type="spellStart"/>
      <w:r w:rsidRPr="00605184">
        <w:rPr>
          <w:rFonts w:ascii="Times New Roman" w:hAnsi="Times New Roman" w:cs="Times New Roman"/>
          <w:color w:val="auto"/>
          <w:sz w:val="24"/>
          <w:szCs w:val="24"/>
        </w:rPr>
        <w:t>src</w:t>
      </w:r>
      <w:proofErr w:type="spellEnd"/>
      <w:r w:rsidRPr="00605184">
        <w:rPr>
          <w:rFonts w:ascii="Times New Roman" w:hAnsi="Times New Roman" w:cs="Times New Roman"/>
          <w:color w:val="auto"/>
          <w:sz w:val="24"/>
          <w:szCs w:val="24"/>
        </w:rPr>
        <w:t>/simulator.py, src/config.py and samples/phase2_sample_output.txt.</w:t>
      </w:r>
    </w:p>
    <w:p w14:paraId="7F3EE04B" w14:textId="77777777" w:rsidR="00CE753A" w:rsidRPr="00605184" w:rsidRDefault="00A12F53" w:rsidP="00042F0A">
      <w:pPr>
        <w:pStyle w:val="Heading1"/>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4. MQTT transmission and SQLite storage</w:t>
      </w:r>
    </w:p>
    <w:p w14:paraId="2A2FAB29" w14:textId="77777777" w:rsidR="00CE753A" w:rsidRPr="00605184" w:rsidRDefault="00A12F53" w:rsidP="00042F0A">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Transmission implementation and retained evidence</w:t>
      </w:r>
    </w:p>
    <w:p w14:paraId="01C61EF0"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src/publisher.py sends zone-aware JSON through broker.hivemq.com:1883 on ctec651/</w:t>
      </w:r>
      <w:proofErr w:type="spellStart"/>
      <w:r w:rsidRPr="00605184">
        <w:rPr>
          <w:rFonts w:ascii="Times New Roman" w:hAnsi="Times New Roman" w:cs="Times New Roman"/>
        </w:rPr>
        <w:t>greenhousewatch</w:t>
      </w:r>
      <w:proofErr w:type="spellEnd"/>
      <w:r w:rsidRPr="00605184">
        <w:rPr>
          <w:rFonts w:ascii="Times New Roman" w:hAnsi="Times New Roman" w:cs="Times New Roman"/>
        </w:rPr>
        <w:t>/</w:t>
      </w:r>
      <w:proofErr w:type="spellStart"/>
      <w:r w:rsidRPr="00605184">
        <w:rPr>
          <w:rFonts w:ascii="Times New Roman" w:hAnsi="Times New Roman" w:cs="Times New Roman"/>
        </w:rPr>
        <w:t>ipmcbit</w:t>
      </w:r>
      <w:proofErr w:type="spellEnd"/>
      <w:r w:rsidRPr="00605184">
        <w:rPr>
          <w:rFonts w:ascii="Times New Roman" w:hAnsi="Times New Roman" w:cs="Times New Roman"/>
        </w:rPr>
        <w:t xml:space="preserve">. src/subscriber.py validates payloads, records </w:t>
      </w:r>
      <w:proofErr w:type="spellStart"/>
      <w:r w:rsidRPr="00605184">
        <w:rPr>
          <w:rFonts w:ascii="Times New Roman" w:hAnsi="Times New Roman" w:cs="Times New Roman"/>
        </w:rPr>
        <w:t>received_at</w:t>
      </w:r>
      <w:proofErr w:type="spellEnd"/>
      <w:r w:rsidRPr="00605184">
        <w:rPr>
          <w:rFonts w:ascii="Times New Roman" w:hAnsi="Times New Roman" w:cs="Times New Roman"/>
        </w:rPr>
        <w:t xml:space="preserve">, preserves </w:t>
      </w:r>
      <w:proofErr w:type="spellStart"/>
      <w:r w:rsidRPr="00605184">
        <w:rPr>
          <w:rFonts w:ascii="Times New Roman" w:hAnsi="Times New Roman" w:cs="Times New Roman"/>
        </w:rPr>
        <w:t>measured_at</w:t>
      </w:r>
      <w:proofErr w:type="spellEnd"/>
      <w:r w:rsidRPr="00605184">
        <w:rPr>
          <w:rFonts w:ascii="Times New Roman" w:hAnsi="Times New Roman" w:cs="Times New Roman"/>
        </w:rPr>
        <w:t xml:space="preserve">, normalizes crop-specific alert metadata and inserts readings through </w:t>
      </w:r>
      <w:proofErr w:type="spellStart"/>
      <w:r w:rsidRPr="00605184">
        <w:rPr>
          <w:rFonts w:ascii="Times New Roman" w:hAnsi="Times New Roman" w:cs="Times New Roman"/>
        </w:rPr>
        <w:t>src</w:t>
      </w:r>
      <w:proofErr w:type="spellEnd"/>
      <w:r w:rsidRPr="00605184">
        <w:rPr>
          <w:rFonts w:ascii="Times New Roman" w:hAnsi="Times New Roman" w:cs="Times New Roman"/>
        </w:rPr>
        <w:t>/db.py. The publisher retries after transient broker disconnects.</w:t>
      </w:r>
    </w:p>
    <w:p w14:paraId="289D84E7"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The saved samples/subscriber_run.log contains 20 received payloads and storage messages. All 20 payloads were matched against current SQLite records during this review. This is retained evidence of the earlier run, not a new live broker test on 16 September. samples/phase3_mqtt_transmission.txt is explicitly an example and should not be used as primary evidence. The assignment accepts a screenshot OR output.</w:t>
      </w:r>
    </w:p>
    <w:p w14:paraId="3E004FBD" w14:textId="77777777" w:rsidR="00CE753A" w:rsidRPr="00605184" w:rsidRDefault="00A12F53" w:rsidP="00042F0A">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Current repository snapshot</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800"/>
        <w:gridCol w:w="6560"/>
      </w:tblGrid>
      <w:tr w:rsidR="00CE753A" w:rsidRPr="00605184" w14:paraId="3638B6FD" w14:textId="77777777">
        <w:trPr>
          <w:cantSplit/>
          <w:tblHeader/>
        </w:trPr>
        <w:tc>
          <w:tcPr>
            <w:tcW w:w="2800" w:type="dxa"/>
            <w:shd w:val="clear" w:color="auto" w:fill="F2F4F7"/>
          </w:tcPr>
          <w:p w14:paraId="2CFFCA85"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t>Check</w:t>
            </w:r>
          </w:p>
        </w:tc>
        <w:tc>
          <w:tcPr>
            <w:tcW w:w="6560" w:type="dxa"/>
            <w:shd w:val="clear" w:color="auto" w:fill="F2F4F7"/>
          </w:tcPr>
          <w:p w14:paraId="6C092761"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t>Verified result</w:t>
            </w:r>
          </w:p>
        </w:tc>
      </w:tr>
      <w:tr w:rsidR="00CE753A" w:rsidRPr="00605184" w14:paraId="15CD1A98" w14:textId="77777777">
        <w:trPr>
          <w:cantSplit/>
        </w:trPr>
        <w:tc>
          <w:tcPr>
            <w:tcW w:w="2800" w:type="dxa"/>
          </w:tcPr>
          <w:p w14:paraId="38D0E067"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Database</w:t>
            </w:r>
          </w:p>
        </w:tc>
        <w:tc>
          <w:tcPr>
            <w:tcW w:w="6560" w:type="dxa"/>
          </w:tcPr>
          <w:p w14:paraId="403D96C0"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data/</w:t>
            </w:r>
            <w:proofErr w:type="spellStart"/>
            <w:r w:rsidRPr="00605184">
              <w:rPr>
                <w:rFonts w:ascii="Times New Roman" w:hAnsi="Times New Roman" w:cs="Times New Roman"/>
                <w:color w:val="auto"/>
                <w:sz w:val="24"/>
                <w:szCs w:val="24"/>
              </w:rPr>
              <w:t>iot_data.db</w:t>
            </w:r>
            <w:proofErr w:type="spellEnd"/>
            <w:r w:rsidRPr="00605184">
              <w:rPr>
                <w:rFonts w:ascii="Times New Roman" w:hAnsi="Times New Roman" w:cs="Times New Roman"/>
                <w:color w:val="auto"/>
                <w:sz w:val="24"/>
                <w:szCs w:val="24"/>
              </w:rPr>
              <w:t xml:space="preserve">; PRAGMA </w:t>
            </w:r>
            <w:proofErr w:type="spellStart"/>
            <w:r w:rsidRPr="00605184">
              <w:rPr>
                <w:rFonts w:ascii="Times New Roman" w:hAnsi="Times New Roman" w:cs="Times New Roman"/>
                <w:color w:val="auto"/>
                <w:sz w:val="24"/>
                <w:szCs w:val="24"/>
              </w:rPr>
              <w:t>integrity_check</w:t>
            </w:r>
            <w:proofErr w:type="spellEnd"/>
            <w:r w:rsidRPr="00605184">
              <w:rPr>
                <w:rFonts w:ascii="Times New Roman" w:hAnsi="Times New Roman" w:cs="Times New Roman"/>
                <w:color w:val="auto"/>
                <w:sz w:val="24"/>
                <w:szCs w:val="24"/>
              </w:rPr>
              <w:t xml:space="preserve"> = ok</w:t>
            </w:r>
          </w:p>
        </w:tc>
      </w:tr>
      <w:tr w:rsidR="00CE753A" w:rsidRPr="00605184" w14:paraId="75D53F83" w14:textId="77777777">
        <w:trPr>
          <w:cantSplit/>
        </w:trPr>
        <w:tc>
          <w:tcPr>
            <w:tcW w:w="2800" w:type="dxa"/>
          </w:tcPr>
          <w:p w14:paraId="788200B2"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Stored rows</w:t>
            </w:r>
          </w:p>
        </w:tc>
        <w:tc>
          <w:tcPr>
            <w:tcW w:w="6560" w:type="dxa"/>
          </w:tcPr>
          <w:p w14:paraId="4D8C0D15" w14:textId="77777777" w:rsidR="007E75D0" w:rsidRPr="00605184" w:rsidRDefault="00434446">
            <w:pPr>
              <w:rPr>
                <w:rFonts w:ascii="Times New Roman" w:hAnsi="Times New Roman" w:cs="Times New Roman"/>
              </w:rPr>
            </w:pPr>
            <w:r w:rsidRPr="00605184">
              <w:rPr>
                <w:rFonts w:ascii="Times New Roman" w:hAnsi="Times New Roman" w:cs="Times New Roman"/>
              </w:rPr>
              <w:t>Current repository snapshot; verify row count immediately before demonstration</w:t>
            </w:r>
          </w:p>
        </w:tc>
      </w:tr>
      <w:tr w:rsidR="00CE753A" w:rsidRPr="00605184" w14:paraId="7066E603" w14:textId="77777777">
        <w:trPr>
          <w:cantSplit/>
        </w:trPr>
        <w:tc>
          <w:tcPr>
            <w:tcW w:w="2800" w:type="dxa"/>
          </w:tcPr>
          <w:p w14:paraId="10F27117"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Composition</w:t>
            </w:r>
          </w:p>
        </w:tc>
        <w:tc>
          <w:tcPr>
            <w:tcW w:w="6560" w:type="dxa"/>
          </w:tcPr>
          <w:p w14:paraId="10DEC68F" w14:textId="77777777" w:rsidR="007E75D0" w:rsidRPr="00605184" w:rsidRDefault="00434446">
            <w:pPr>
              <w:rPr>
                <w:rFonts w:ascii="Times New Roman" w:hAnsi="Times New Roman" w:cs="Times New Roman"/>
              </w:rPr>
            </w:pPr>
            <w:r w:rsidRPr="00605184">
              <w:rPr>
                <w:rFonts w:ascii="Times New Roman" w:hAnsi="Times New Roman" w:cs="Times New Roman"/>
              </w:rPr>
              <w:t>Historical seed records plus live/simulated zone telemetry; composition changes as publishers run</w:t>
            </w:r>
          </w:p>
        </w:tc>
      </w:tr>
      <w:tr w:rsidR="00CE753A" w:rsidRPr="00605184" w14:paraId="13541C6B" w14:textId="77777777">
        <w:trPr>
          <w:cantSplit/>
        </w:trPr>
        <w:tc>
          <w:tcPr>
            <w:tcW w:w="2800" w:type="dxa"/>
          </w:tcPr>
          <w:p w14:paraId="3693063D"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Coverage (UTC)</w:t>
            </w:r>
          </w:p>
        </w:tc>
        <w:tc>
          <w:tcPr>
            <w:tcW w:w="6560" w:type="dxa"/>
          </w:tcPr>
          <w:p w14:paraId="41632375"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7 Sep 2026 00:31:21 to 8 Sep 2026 05:56:22</w:t>
            </w:r>
          </w:p>
        </w:tc>
      </w:tr>
      <w:tr w:rsidR="00CE753A" w:rsidRPr="00605184" w14:paraId="755F52A1" w14:textId="77777777">
        <w:trPr>
          <w:cantSplit/>
        </w:trPr>
        <w:tc>
          <w:tcPr>
            <w:tcW w:w="2800" w:type="dxa"/>
          </w:tcPr>
          <w:p w14:paraId="1CD2F157"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Sampling</w:t>
            </w:r>
          </w:p>
        </w:tc>
        <w:tc>
          <w:tcPr>
            <w:tcW w:w="6560" w:type="dxa"/>
          </w:tcPr>
          <w:p w14:paraId="6381607C"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Historical rows: 15 minutes; MQTT batch: approximately 2 seconds</w:t>
            </w:r>
          </w:p>
        </w:tc>
      </w:tr>
      <w:tr w:rsidR="00CE753A" w:rsidRPr="00605184" w14:paraId="64ABC82C" w14:textId="77777777">
        <w:trPr>
          <w:cantSplit/>
        </w:trPr>
        <w:tc>
          <w:tcPr>
            <w:tcW w:w="2800" w:type="dxa"/>
          </w:tcPr>
          <w:p w14:paraId="64F1E5AB"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Gap</w:t>
            </w:r>
          </w:p>
        </w:tc>
        <w:tc>
          <w:tcPr>
            <w:tcW w:w="6560" w:type="dxa"/>
          </w:tcPr>
          <w:p w14:paraId="2F04C2A4"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Approximately 9 hours 39 minutes between batches</w:t>
            </w:r>
          </w:p>
        </w:tc>
      </w:tr>
      <w:tr w:rsidR="00CE753A" w:rsidRPr="00605184" w14:paraId="7C36B422" w14:textId="77777777">
        <w:trPr>
          <w:cantSplit/>
        </w:trPr>
        <w:tc>
          <w:tcPr>
            <w:tcW w:w="2800" w:type="dxa"/>
          </w:tcPr>
          <w:p w14:paraId="2D2B1B79"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Alerts</w:t>
            </w:r>
          </w:p>
        </w:tc>
        <w:tc>
          <w:tcPr>
            <w:tcW w:w="6560" w:type="dxa"/>
          </w:tcPr>
          <w:p w14:paraId="69C9C27A"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7 alerts; 93 normal readings</w:t>
            </w:r>
          </w:p>
        </w:tc>
      </w:tr>
      <w:tr w:rsidR="00CE753A" w:rsidRPr="00605184" w14:paraId="2E735107" w14:textId="77777777">
        <w:trPr>
          <w:cantSplit/>
        </w:trPr>
        <w:tc>
          <w:tcPr>
            <w:tcW w:w="2800" w:type="dxa"/>
          </w:tcPr>
          <w:p w14:paraId="59A9792E"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CSV</w:t>
            </w:r>
          </w:p>
        </w:tc>
        <w:tc>
          <w:tcPr>
            <w:tcW w:w="6560" w:type="dxa"/>
          </w:tcPr>
          <w:p w14:paraId="4D740CF4" w14:textId="77777777" w:rsidR="007E75D0" w:rsidRPr="00605184" w:rsidRDefault="00434446">
            <w:pPr>
              <w:rPr>
                <w:rFonts w:ascii="Times New Roman" w:hAnsi="Times New Roman" w:cs="Times New Roman"/>
              </w:rPr>
            </w:pPr>
            <w:r w:rsidRPr="00605184">
              <w:rPr>
                <w:rFonts w:ascii="Times New Roman" w:hAnsi="Times New Roman" w:cs="Times New Roman"/>
              </w:rPr>
              <w:t>CSV export is generated from the filtered repository snapshot</w:t>
            </w:r>
          </w:p>
        </w:tc>
      </w:tr>
      <w:tr w:rsidR="00CE753A" w:rsidRPr="00605184" w14:paraId="60887869" w14:textId="77777777">
        <w:trPr>
          <w:cantSplit/>
        </w:trPr>
        <w:tc>
          <w:tcPr>
            <w:tcW w:w="2800" w:type="dxa"/>
          </w:tcPr>
          <w:p w14:paraId="18F85508"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Timestamp and alert checks</w:t>
            </w:r>
          </w:p>
        </w:tc>
        <w:tc>
          <w:tcPr>
            <w:tcW w:w="6560" w:type="dxa"/>
          </w:tcPr>
          <w:p w14:paraId="09E2E56F"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All ISO/numeric times agree within 1 </w:t>
            </w:r>
            <w:proofErr w:type="spellStart"/>
            <w:r w:rsidRPr="00605184">
              <w:rPr>
                <w:rFonts w:ascii="Times New Roman" w:hAnsi="Times New Roman" w:cs="Times New Roman"/>
                <w:color w:val="auto"/>
                <w:sz w:val="24"/>
                <w:szCs w:val="24"/>
              </w:rPr>
              <w:t>ms</w:t>
            </w:r>
            <w:proofErr w:type="spellEnd"/>
            <w:r w:rsidRPr="00605184">
              <w:rPr>
                <w:rFonts w:ascii="Times New Roman" w:hAnsi="Times New Roman" w:cs="Times New Roman"/>
                <w:color w:val="auto"/>
                <w:sz w:val="24"/>
                <w:szCs w:val="24"/>
              </w:rPr>
              <w:t>; all alerts match current threshold logic</w:t>
            </w:r>
          </w:p>
        </w:tc>
      </w:tr>
    </w:tbl>
    <w:p w14:paraId="6E8050F9" w14:textId="77777777" w:rsidR="00CE753A" w:rsidRPr="00605184" w:rsidRDefault="00A12F53" w:rsidP="00042F0A">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Storage and pipeline behavior</w:t>
      </w:r>
    </w:p>
    <w:p w14:paraId="4BAF51D3" w14:textId="4E289436"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The schema has timestamp indexes and parameterized INSERT statements. The offline pipeline initializes a database, seeds historical readings when needed, exports CSV and creates four charts. The current dashboard loads the SQLite repository, applies freshness rules, and preserves UTC storage while presenting user-facing times in Eastern time.</w:t>
      </w:r>
    </w:p>
    <w:p w14:paraId="1FE2DEC0"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 xml:space="preserve">MQTT QoS 0 and the publisher console counter do not establish subscriber </w:t>
      </w:r>
      <w:proofErr w:type="gramStart"/>
      <w:r w:rsidRPr="00605184">
        <w:rPr>
          <w:rFonts w:ascii="Times New Roman" w:hAnsi="Times New Roman" w:cs="Times New Roman"/>
          <w:color w:val="auto"/>
          <w:sz w:val="24"/>
          <w:szCs w:val="24"/>
        </w:rPr>
        <w:t>receipt</w:t>
      </w:r>
      <w:proofErr w:type="gramEnd"/>
      <w:r w:rsidRPr="00605184">
        <w:rPr>
          <w:rFonts w:ascii="Times New Roman" w:hAnsi="Times New Roman" w:cs="Times New Roman"/>
          <w:color w:val="auto"/>
          <w:sz w:val="24"/>
          <w:szCs w:val="24"/>
        </w:rPr>
        <w:t>. For this snapshot, the independent subscriber log and database matching provide the stronger evidence. The offline script bypasses MQTT and cannot by itself prove Phase 3 communication.</w:t>
      </w:r>
    </w:p>
    <w:p w14:paraId="5D883015" w14:textId="50BF77FD" w:rsidR="00CE753A" w:rsidRPr="00605184" w:rsidRDefault="00CE753A" w:rsidP="00042F0A">
      <w:pPr>
        <w:spacing w:line="276" w:lineRule="auto"/>
        <w:jc w:val="both"/>
        <w:rPr>
          <w:rFonts w:ascii="Times New Roman" w:hAnsi="Times New Roman" w:cs="Times New Roman"/>
          <w:color w:val="auto"/>
          <w:sz w:val="24"/>
          <w:szCs w:val="24"/>
        </w:rPr>
      </w:pPr>
    </w:p>
    <w:p w14:paraId="4CA988A5" w14:textId="77777777" w:rsidR="00CE753A" w:rsidRPr="00605184" w:rsidRDefault="00A12F53" w:rsidP="00042F0A">
      <w:pPr>
        <w:pStyle w:val="Heading1"/>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5. Visualizations and interpretation</w:t>
      </w:r>
    </w:p>
    <w:p w14:paraId="1EEBF4D0"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noProof/>
          <w:color w:val="auto"/>
          <w:sz w:val="24"/>
          <w:szCs w:val="24"/>
        </w:rPr>
        <w:drawing>
          <wp:inline distT="0" distB="0" distL="0" distR="0" wp14:anchorId="31830D9D" wp14:editId="0BAE0CFD">
            <wp:extent cx="5486400" cy="25237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emperature_over_time.png"/>
                    <pic:cNvPicPr/>
                  </pic:nvPicPr>
                  <pic:blipFill>
                    <a:blip r:embed="rId9"/>
                    <a:stretch>
                      <a:fillRect/>
                    </a:stretch>
                  </pic:blipFill>
                  <pic:spPr>
                    <a:xfrm>
                      <a:off x="0" y="0"/>
                      <a:ext cx="5486400" cy="2523744"/>
                    </a:xfrm>
                    <a:prstGeom prst="rect">
                      <a:avLst/>
                    </a:prstGeom>
                  </pic:spPr>
                </pic:pic>
              </a:graphicData>
            </a:graphic>
          </wp:inline>
        </w:drawing>
      </w:r>
    </w:p>
    <w:p w14:paraId="5D1BA55B" w14:textId="77777777" w:rsidR="00CE753A" w:rsidRPr="00605184" w:rsidRDefault="00A12F53" w:rsidP="00042F0A">
      <w:pPr>
        <w:pStyle w:val="Evidence"/>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Figure 2. Temperature history from the repository; dashed lines show project limits.</w:t>
      </w:r>
    </w:p>
    <w:p w14:paraId="08A36D14"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 xml:space="preserve">In the retained 100-record </w:t>
      </w:r>
      <w:proofErr w:type="spellStart"/>
      <w:r w:rsidRPr="00605184">
        <w:rPr>
          <w:rFonts w:ascii="Times New Roman" w:hAnsi="Times New Roman" w:cs="Times New Roman"/>
        </w:rPr>
        <w:t>sensor_data</w:t>
      </w:r>
      <w:proofErr w:type="spellEnd"/>
      <w:r w:rsidRPr="00605184">
        <w:rPr>
          <w:rFonts w:ascii="Times New Roman" w:hAnsi="Times New Roman" w:cs="Times New Roman"/>
        </w:rPr>
        <w:t xml:space="preserve"> snapshot, the temperature range is 13.37-28.96 degrees C. No stored value exceeds the 32-degree upper limit. The single low-temperature alert occurs on 7 September at 17:31:21 UTC; it is an injected simulated cold event, not a measured dawn event.</w:t>
      </w:r>
    </w:p>
    <w:p w14:paraId="009C43A7"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noProof/>
          <w:color w:val="auto"/>
          <w:sz w:val="24"/>
          <w:szCs w:val="24"/>
        </w:rPr>
        <w:drawing>
          <wp:inline distT="0" distB="0" distL="0" distR="0" wp14:anchorId="2F350E4B" wp14:editId="2172188F">
            <wp:extent cx="5486400" cy="2294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lert_summary.png"/>
                    <pic:cNvPicPr/>
                  </pic:nvPicPr>
                  <pic:blipFill>
                    <a:blip r:embed="rId10"/>
                    <a:stretch>
                      <a:fillRect/>
                    </a:stretch>
                  </pic:blipFill>
                  <pic:spPr>
                    <a:xfrm>
                      <a:off x="0" y="0"/>
                      <a:ext cx="5486400" cy="2294313"/>
                    </a:xfrm>
                    <a:prstGeom prst="rect">
                      <a:avLst/>
                    </a:prstGeom>
                  </pic:spPr>
                </pic:pic>
              </a:graphicData>
            </a:graphic>
          </wp:inline>
        </w:drawing>
      </w:r>
    </w:p>
    <w:p w14:paraId="05DC17AB" w14:textId="77777777" w:rsidR="00CE753A" w:rsidRPr="00605184" w:rsidRDefault="00A12F53" w:rsidP="00042F0A">
      <w:pPr>
        <w:pStyle w:val="Evidence"/>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Figure 3. Current condition summary: 93 normal readings and 7 alerts.</w:t>
      </w:r>
    </w:p>
    <w:p w14:paraId="67849EDC"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Alerts represent 7% of 100 stored readings: three </w:t>
      </w:r>
      <w:proofErr w:type="spellStart"/>
      <w:r w:rsidRPr="00605184">
        <w:rPr>
          <w:rFonts w:ascii="Times New Roman" w:hAnsi="Times New Roman" w:cs="Times New Roman"/>
          <w:color w:val="auto"/>
          <w:sz w:val="24"/>
          <w:szCs w:val="24"/>
        </w:rPr>
        <w:t>high_humidity</w:t>
      </w:r>
      <w:proofErr w:type="spellEnd"/>
      <w:r w:rsidRPr="00605184">
        <w:rPr>
          <w:rFonts w:ascii="Times New Roman" w:hAnsi="Times New Roman" w:cs="Times New Roman"/>
          <w:color w:val="auto"/>
          <w:sz w:val="24"/>
          <w:szCs w:val="24"/>
        </w:rPr>
        <w:t xml:space="preserve">, three </w:t>
      </w:r>
      <w:proofErr w:type="spellStart"/>
      <w:r w:rsidRPr="00605184">
        <w:rPr>
          <w:rFonts w:ascii="Times New Roman" w:hAnsi="Times New Roman" w:cs="Times New Roman"/>
          <w:color w:val="auto"/>
          <w:sz w:val="24"/>
          <w:szCs w:val="24"/>
        </w:rPr>
        <w:t>dry_soil</w:t>
      </w:r>
      <w:proofErr w:type="spellEnd"/>
      <w:r w:rsidRPr="00605184">
        <w:rPr>
          <w:rFonts w:ascii="Times New Roman" w:hAnsi="Times New Roman" w:cs="Times New Roman"/>
          <w:color w:val="auto"/>
          <w:sz w:val="24"/>
          <w:szCs w:val="24"/>
        </w:rPr>
        <w:t xml:space="preserve"> and one </w:t>
      </w:r>
      <w:proofErr w:type="spellStart"/>
      <w:r w:rsidRPr="00605184">
        <w:rPr>
          <w:rFonts w:ascii="Times New Roman" w:hAnsi="Times New Roman" w:cs="Times New Roman"/>
          <w:color w:val="auto"/>
          <w:sz w:val="24"/>
          <w:szCs w:val="24"/>
        </w:rPr>
        <w:t>low_temperature</w:t>
      </w:r>
      <w:proofErr w:type="spellEnd"/>
      <w:r w:rsidRPr="00605184">
        <w:rPr>
          <w:rFonts w:ascii="Times New Roman" w:hAnsi="Times New Roman" w:cs="Times New Roman"/>
          <w:color w:val="auto"/>
          <w:sz w:val="24"/>
          <w:szCs w:val="24"/>
        </w:rPr>
        <w:t xml:space="preserve">. This percentage weights records, not elapsed time, because the historical and </w:t>
      </w:r>
      <w:r w:rsidRPr="00605184">
        <w:rPr>
          <w:rFonts w:ascii="Times New Roman" w:hAnsi="Times New Roman" w:cs="Times New Roman"/>
          <w:color w:val="auto"/>
          <w:sz w:val="24"/>
          <w:szCs w:val="24"/>
        </w:rPr>
        <w:lastRenderedPageBreak/>
        <w:t>MQTT batches use different sampling intervals. The scatter reflects the programmed relationship between temperature and humidity.</w:t>
      </w:r>
    </w:p>
    <w:p w14:paraId="65CF5BE8" w14:textId="77777777" w:rsidR="00CE753A" w:rsidRPr="00605184" w:rsidRDefault="00A12F53" w:rsidP="00042F0A">
      <w:pPr>
        <w:pStyle w:val="Evidence"/>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Sources: outputs/01_temperature_over_time.png and outputs/04_alert_summary.png; data/</w:t>
      </w:r>
      <w:proofErr w:type="spellStart"/>
      <w:r w:rsidRPr="00605184">
        <w:rPr>
          <w:rFonts w:ascii="Times New Roman" w:hAnsi="Times New Roman" w:cs="Times New Roman"/>
          <w:color w:val="auto"/>
          <w:sz w:val="24"/>
          <w:szCs w:val="24"/>
        </w:rPr>
        <w:t>iot_data.db</w:t>
      </w:r>
      <w:proofErr w:type="spellEnd"/>
      <w:r w:rsidRPr="00605184">
        <w:rPr>
          <w:rFonts w:ascii="Times New Roman" w:hAnsi="Times New Roman" w:cs="Times New Roman"/>
          <w:color w:val="auto"/>
          <w:sz w:val="24"/>
          <w:szCs w:val="24"/>
        </w:rPr>
        <w:t>. Additional charts: 02_humidity_over_time.png and 03_soil_and_light.png.</w:t>
      </w:r>
    </w:p>
    <w:p w14:paraId="4F94192A" w14:textId="77777777" w:rsidR="00757CE2" w:rsidRPr="00605184" w:rsidRDefault="00757CE2" w:rsidP="00042F0A">
      <w:pPr>
        <w:spacing w:line="276" w:lineRule="auto"/>
        <w:jc w:val="both"/>
        <w:rPr>
          <w:rFonts w:ascii="Times New Roman" w:hAnsi="Times New Roman" w:cs="Times New Roman"/>
          <w:color w:val="auto"/>
          <w:sz w:val="24"/>
          <w:szCs w:val="24"/>
        </w:rPr>
      </w:pPr>
    </w:p>
    <w:p w14:paraId="7C025F90" w14:textId="77777777" w:rsidR="00CE753A" w:rsidRPr="00605184" w:rsidRDefault="00A12F53" w:rsidP="00042F0A">
      <w:pPr>
        <w:pStyle w:val="Heading1"/>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6. Additional insights and optional dashboard</w:t>
      </w:r>
    </w:p>
    <w:p w14:paraId="02191053" w14:textId="77777777" w:rsidR="00CE753A" w:rsidRPr="00605184" w:rsidRDefault="00A12F53" w:rsidP="006A5E01">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Humidity, soil moisture and light</w:t>
      </w:r>
    </w:p>
    <w:p w14:paraId="1694011E" w14:textId="77777777" w:rsidR="00CE753A" w:rsidRPr="00605184" w:rsidRDefault="00A12F53" w:rsidP="006A5E01">
      <w:pPr>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Humidity ranges from 55.27% to 80.42%. Three simulated records exceed 80%, at 01:16, 02:46 and 05:01 UTC on 7 September. Soil moisture ranges from 20.12% to 73.36%; dry-soil alerts occur at 12:46, 13:01 and 13:16 UTC, followed by the modeled irrigation recovery. Light ranges from 0 to 7,863.2 lux and follows the programmed solar pattern. These results illustrate how stored data makes threshold events visible; they do not independently validate a physical clock or greenhouse safety.</w:t>
      </w:r>
    </w:p>
    <w:p w14:paraId="46FBA1E2" w14:textId="77777777" w:rsidR="00CE753A" w:rsidRPr="00605184" w:rsidRDefault="00A12F53" w:rsidP="006A5E01">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Dashboard and integrated demonstration</w:t>
      </w:r>
    </w:p>
    <w:p w14:paraId="3E7E3E9B" w14:textId="77777777" w:rsidR="00CE753A" w:rsidRPr="00605184" w:rsidRDefault="00A12F53" w:rsidP="006A5E01">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 xml:space="preserve">src/dashboard.py launches a multi-page </w:t>
      </w:r>
      <w:proofErr w:type="spellStart"/>
      <w:r w:rsidRPr="00605184">
        <w:rPr>
          <w:rFonts w:ascii="Times New Roman" w:hAnsi="Times New Roman" w:cs="Times New Roman"/>
        </w:rPr>
        <w:t>Streamlit</w:t>
      </w:r>
      <w:proofErr w:type="spellEnd"/>
      <w:r w:rsidRPr="00605184">
        <w:rPr>
          <w:rFonts w:ascii="Times New Roman" w:hAnsi="Times New Roman" w:cs="Times New Roman"/>
        </w:rPr>
        <w:t xml:space="preserve"> application. Overview presents primary zone health, explicit KPI averages, environmental trends and data-quality status. Zones </w:t>
      </w:r>
      <w:proofErr w:type="gramStart"/>
      <w:r w:rsidRPr="00605184">
        <w:rPr>
          <w:rFonts w:ascii="Times New Roman" w:hAnsi="Times New Roman" w:cs="Times New Roman"/>
        </w:rPr>
        <w:t>provides</w:t>
      </w:r>
      <w:proofErr w:type="gramEnd"/>
      <w:r w:rsidRPr="00605184">
        <w:rPr>
          <w:rFonts w:ascii="Times New Roman" w:hAnsi="Times New Roman" w:cs="Times New Roman"/>
        </w:rPr>
        <w:t xml:space="preserve"> a searchable crop directory and selected-zone details. Analytics provides compact filters, zone comparison, gaps, alert analysis and summaries. Forecast provides a default Bowie location, current weather, daily summaries, recommendations and indoor/outdoor comparison.</w:t>
      </w:r>
    </w:p>
    <w:p w14:paraId="26300C33" w14:textId="77777777" w:rsidR="00757CE2" w:rsidRPr="00605184" w:rsidRDefault="00A12F53" w:rsidP="006A5E01">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The dashboard stores UTC timestamps. Chart axes and tooltips use UTC; refresh and availability summaries explicitly use Eastern time. Analytics uses zone-specific dash patterns and gap segmentation. Overview marks bins containing recorded alerts. See Section 9 for the current chart assessment and application screenshots.</w:t>
      </w:r>
    </w:p>
    <w:p w14:paraId="648B5D2E" w14:textId="77777777" w:rsidR="00757CE2" w:rsidRPr="00605184" w:rsidRDefault="00757CE2" w:rsidP="00757CE2">
      <w:pPr>
        <w:spacing w:line="276" w:lineRule="auto"/>
        <w:jc w:val="both"/>
        <w:rPr>
          <w:rFonts w:ascii="Times New Roman" w:hAnsi="Times New Roman" w:cs="Times New Roman"/>
          <w:color w:val="auto"/>
          <w:sz w:val="24"/>
          <w:szCs w:val="24"/>
        </w:rPr>
      </w:pPr>
    </w:p>
    <w:p w14:paraId="1C14CA2B" w14:textId="77777777" w:rsidR="00757CE2" w:rsidRPr="00605184" w:rsidRDefault="00757CE2" w:rsidP="00757CE2">
      <w:pPr>
        <w:spacing w:line="276" w:lineRule="auto"/>
        <w:jc w:val="both"/>
        <w:rPr>
          <w:rFonts w:ascii="Times New Roman" w:hAnsi="Times New Roman" w:cs="Times New Roman"/>
          <w:color w:val="auto"/>
          <w:sz w:val="24"/>
          <w:szCs w:val="24"/>
        </w:rPr>
      </w:pPr>
    </w:p>
    <w:p w14:paraId="64145A75" w14:textId="77777777" w:rsidR="00757CE2" w:rsidRPr="00605184" w:rsidRDefault="00757CE2" w:rsidP="00757CE2">
      <w:pPr>
        <w:spacing w:line="276" w:lineRule="auto"/>
        <w:jc w:val="both"/>
        <w:rPr>
          <w:rFonts w:ascii="Times New Roman" w:hAnsi="Times New Roman" w:cs="Times New Roman"/>
          <w:color w:val="auto"/>
          <w:sz w:val="24"/>
          <w:szCs w:val="24"/>
        </w:rPr>
      </w:pPr>
    </w:p>
    <w:p w14:paraId="3D5D891E" w14:textId="77777777" w:rsidR="00757CE2" w:rsidRPr="00605184" w:rsidRDefault="00757CE2" w:rsidP="00757CE2">
      <w:pPr>
        <w:spacing w:line="276" w:lineRule="auto"/>
        <w:jc w:val="both"/>
        <w:rPr>
          <w:rFonts w:ascii="Times New Roman" w:hAnsi="Times New Roman" w:cs="Times New Roman"/>
          <w:color w:val="auto"/>
          <w:sz w:val="24"/>
          <w:szCs w:val="24"/>
        </w:rPr>
      </w:pPr>
    </w:p>
    <w:p w14:paraId="757DBFF4" w14:textId="77777777" w:rsidR="00757CE2" w:rsidRPr="00605184" w:rsidRDefault="00757CE2" w:rsidP="00757CE2">
      <w:pPr>
        <w:spacing w:line="276" w:lineRule="auto"/>
        <w:jc w:val="both"/>
        <w:rPr>
          <w:rFonts w:ascii="Times New Roman" w:hAnsi="Times New Roman" w:cs="Times New Roman"/>
          <w:color w:val="auto"/>
          <w:sz w:val="24"/>
          <w:szCs w:val="24"/>
        </w:rPr>
      </w:pPr>
    </w:p>
    <w:p w14:paraId="6B2D5B2A" w14:textId="77777777" w:rsidR="00757CE2" w:rsidRPr="00605184" w:rsidRDefault="00757CE2" w:rsidP="00757CE2">
      <w:pPr>
        <w:spacing w:line="276" w:lineRule="auto"/>
        <w:jc w:val="both"/>
        <w:rPr>
          <w:rFonts w:ascii="Times New Roman" w:hAnsi="Times New Roman" w:cs="Times New Roman"/>
          <w:color w:val="auto"/>
          <w:sz w:val="24"/>
          <w:szCs w:val="24"/>
        </w:rPr>
      </w:pPr>
    </w:p>
    <w:p w14:paraId="5641F049" w14:textId="77777777" w:rsidR="00757CE2" w:rsidRPr="00605184" w:rsidRDefault="00757CE2" w:rsidP="00757CE2">
      <w:pPr>
        <w:spacing w:line="276" w:lineRule="auto"/>
        <w:jc w:val="both"/>
        <w:rPr>
          <w:rFonts w:ascii="Times New Roman" w:hAnsi="Times New Roman" w:cs="Times New Roman"/>
          <w:color w:val="auto"/>
          <w:sz w:val="24"/>
          <w:szCs w:val="24"/>
        </w:rPr>
      </w:pPr>
    </w:p>
    <w:p w14:paraId="740C3D71" w14:textId="77777777" w:rsidR="00757CE2" w:rsidRPr="00605184" w:rsidRDefault="00757CE2" w:rsidP="00757CE2">
      <w:pPr>
        <w:spacing w:line="276" w:lineRule="auto"/>
        <w:jc w:val="both"/>
        <w:rPr>
          <w:rFonts w:ascii="Times New Roman" w:hAnsi="Times New Roman" w:cs="Times New Roman"/>
          <w:color w:val="auto"/>
          <w:sz w:val="24"/>
          <w:szCs w:val="24"/>
        </w:rPr>
      </w:pPr>
    </w:p>
    <w:p w14:paraId="5A4C66FE" w14:textId="3AAC036D" w:rsidR="00CE753A" w:rsidRPr="00605184" w:rsidRDefault="00A12F53" w:rsidP="00757CE2">
      <w:pPr>
        <w:spacing w:line="276" w:lineRule="auto"/>
        <w:jc w:val="both"/>
        <w:rPr>
          <w:rFonts w:ascii="Times New Roman" w:hAnsi="Times New Roman" w:cs="Times New Roman"/>
          <w:b/>
          <w:bCs/>
          <w:color w:val="auto"/>
          <w:sz w:val="24"/>
          <w:szCs w:val="24"/>
        </w:rPr>
      </w:pPr>
      <w:r w:rsidRPr="00605184">
        <w:rPr>
          <w:rFonts w:ascii="Times New Roman" w:hAnsi="Times New Roman" w:cs="Times New Roman"/>
          <w:b/>
          <w:bCs/>
          <w:color w:val="auto"/>
          <w:sz w:val="24"/>
          <w:szCs w:val="24"/>
        </w:rPr>
        <w:t>Learning-objective assessment</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300"/>
        <w:gridCol w:w="6060"/>
      </w:tblGrid>
      <w:tr w:rsidR="00CE753A" w:rsidRPr="00605184" w14:paraId="0F69AB0D" w14:textId="77777777">
        <w:trPr>
          <w:cantSplit/>
          <w:tblHeader/>
        </w:trPr>
        <w:tc>
          <w:tcPr>
            <w:tcW w:w="3300" w:type="dxa"/>
            <w:shd w:val="clear" w:color="auto" w:fill="F2F4F7"/>
          </w:tcPr>
          <w:p w14:paraId="4017F677"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lastRenderedPageBreak/>
              <w:t>Objective (PDF p. 1)</w:t>
            </w:r>
          </w:p>
        </w:tc>
        <w:tc>
          <w:tcPr>
            <w:tcW w:w="6060" w:type="dxa"/>
            <w:shd w:val="clear" w:color="auto" w:fill="F2F4F7"/>
          </w:tcPr>
          <w:p w14:paraId="7257050D"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t>Evidence and assessment</w:t>
            </w:r>
          </w:p>
        </w:tc>
      </w:tr>
      <w:tr w:rsidR="00CE753A" w:rsidRPr="00605184" w14:paraId="03F49DCE" w14:textId="77777777">
        <w:trPr>
          <w:cantSplit/>
        </w:trPr>
        <w:tc>
          <w:tcPr>
            <w:tcW w:w="3300" w:type="dxa"/>
          </w:tcPr>
          <w:p w14:paraId="63D3D7C7"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proofErr w:type="gramStart"/>
            <w:r w:rsidRPr="00605184">
              <w:rPr>
                <w:rFonts w:ascii="Times New Roman" w:hAnsi="Times New Roman" w:cs="Times New Roman"/>
                <w:color w:val="auto"/>
                <w:sz w:val="24"/>
                <w:szCs w:val="24"/>
              </w:rPr>
              <w:t>Understand</w:t>
            </w:r>
            <w:proofErr w:type="gramEnd"/>
            <w:r w:rsidRPr="00605184">
              <w:rPr>
                <w:rFonts w:ascii="Times New Roman" w:hAnsi="Times New Roman" w:cs="Times New Roman"/>
                <w:color w:val="auto"/>
                <w:sz w:val="24"/>
                <w:szCs w:val="24"/>
              </w:rPr>
              <w:t xml:space="preserve"> IoT architecture</w:t>
            </w:r>
          </w:p>
        </w:tc>
        <w:tc>
          <w:tcPr>
            <w:tcW w:w="6060" w:type="dxa"/>
          </w:tcPr>
          <w:p w14:paraId="5109E720"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Five-stage design and matching implementation; met at artifact level.</w:t>
            </w:r>
          </w:p>
        </w:tc>
      </w:tr>
      <w:tr w:rsidR="00CE753A" w:rsidRPr="00605184" w14:paraId="6BF5CA04" w14:textId="77777777">
        <w:trPr>
          <w:cantSplit/>
        </w:trPr>
        <w:tc>
          <w:tcPr>
            <w:tcW w:w="3300" w:type="dxa"/>
          </w:tcPr>
          <w:p w14:paraId="5A569FE2"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Simulate sensor data</w:t>
            </w:r>
          </w:p>
        </w:tc>
        <w:tc>
          <w:tcPr>
            <w:tcW w:w="6060" w:type="dxa"/>
          </w:tcPr>
          <w:p w14:paraId="484075D8"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Four measurement channels, JSON and 20 saved samples; met.</w:t>
            </w:r>
          </w:p>
        </w:tc>
      </w:tr>
      <w:tr w:rsidR="00CE753A" w:rsidRPr="00605184" w14:paraId="3A594F3B" w14:textId="77777777">
        <w:trPr>
          <w:cantSplit/>
        </w:trPr>
        <w:tc>
          <w:tcPr>
            <w:tcW w:w="3300" w:type="dxa"/>
          </w:tcPr>
          <w:p w14:paraId="4F53E088"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Implement MQTT communication</w:t>
            </w:r>
          </w:p>
        </w:tc>
        <w:tc>
          <w:tcPr>
            <w:tcW w:w="6060" w:type="dxa"/>
          </w:tcPr>
          <w:p w14:paraId="5FD99C98"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Publisher/subscriber plus 20 retained payloads matched to storage; supported by prior-run evidence.</w:t>
            </w:r>
          </w:p>
        </w:tc>
      </w:tr>
      <w:tr w:rsidR="00CE753A" w:rsidRPr="00605184" w14:paraId="55218AC6" w14:textId="77777777">
        <w:trPr>
          <w:cantSplit/>
        </w:trPr>
        <w:tc>
          <w:tcPr>
            <w:tcW w:w="3300" w:type="dxa"/>
          </w:tcPr>
          <w:p w14:paraId="0F416660"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Store/manage time series</w:t>
            </w:r>
          </w:p>
        </w:tc>
        <w:tc>
          <w:tcPr>
            <w:tcW w:w="6060" w:type="dxa"/>
          </w:tcPr>
          <w:p w14:paraId="5B011F7B"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SQLite, time index, 100 rows and matching CSV; met for valid data.</w:t>
            </w:r>
          </w:p>
        </w:tc>
      </w:tr>
      <w:tr w:rsidR="00CE753A" w:rsidRPr="00605184" w14:paraId="5B4C8331" w14:textId="77777777">
        <w:trPr>
          <w:cantSplit/>
        </w:trPr>
        <w:tc>
          <w:tcPr>
            <w:tcW w:w="3300" w:type="dxa"/>
          </w:tcPr>
          <w:p w14:paraId="02D5A6A6"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Visualize for insight</w:t>
            </w:r>
          </w:p>
        </w:tc>
        <w:tc>
          <w:tcPr>
            <w:tcW w:w="6060" w:type="dxa"/>
          </w:tcPr>
          <w:p w14:paraId="5966E42D"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Four PNG charts and corrected interpretation in this report; met, with display limitations.</w:t>
            </w:r>
          </w:p>
        </w:tc>
      </w:tr>
      <w:tr w:rsidR="00CE753A" w:rsidRPr="00605184" w14:paraId="71B60338" w14:textId="77777777">
        <w:trPr>
          <w:cantSplit/>
        </w:trPr>
        <w:tc>
          <w:tcPr>
            <w:tcW w:w="3300" w:type="dxa"/>
          </w:tcPr>
          <w:p w14:paraId="2151CE69"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Present an end-to-end system</w:t>
            </w:r>
          </w:p>
        </w:tc>
        <w:tc>
          <w:tcPr>
            <w:tcW w:w="6060" w:type="dxa"/>
          </w:tcPr>
          <w:p w14:paraId="5A68634A"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Ten-slide deck and demo commands exist; final presentation/demo delivery remains unverified.</w:t>
            </w:r>
          </w:p>
        </w:tc>
      </w:tr>
    </w:tbl>
    <w:p w14:paraId="6EA6666A" w14:textId="77777777" w:rsidR="00CE753A" w:rsidRPr="00605184" w:rsidRDefault="00A12F53" w:rsidP="00042F0A">
      <w:pPr>
        <w:pStyle w:val="Evidence"/>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The optional dashboard/integrated-script objective is implemented. Basic AI and other bonus enhancements are optional and are not treated as missing core requirements.</w:t>
      </w:r>
    </w:p>
    <w:p w14:paraId="0FA82494" w14:textId="77777777" w:rsidR="00CE753A" w:rsidRPr="00605184" w:rsidRDefault="00A12F53" w:rsidP="00042F0A">
      <w:pPr>
        <w:pStyle w:val="Heading1"/>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7. Whole-project deliverable checklist</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650"/>
        <w:gridCol w:w="6710"/>
      </w:tblGrid>
      <w:tr w:rsidR="00CE753A" w:rsidRPr="00605184" w14:paraId="605FD5C1" w14:textId="77777777">
        <w:trPr>
          <w:cantSplit/>
          <w:tblHeader/>
        </w:trPr>
        <w:tc>
          <w:tcPr>
            <w:tcW w:w="2650" w:type="dxa"/>
            <w:shd w:val="clear" w:color="auto" w:fill="F2F4F7"/>
          </w:tcPr>
          <w:p w14:paraId="408FF5EB"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t>Phase / deadline</w:t>
            </w:r>
          </w:p>
        </w:tc>
        <w:tc>
          <w:tcPr>
            <w:tcW w:w="6710" w:type="dxa"/>
            <w:shd w:val="clear" w:color="auto" w:fill="F2F4F7"/>
          </w:tcPr>
          <w:p w14:paraId="6DDA0788"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t>Artifacts and readiness</w:t>
            </w:r>
          </w:p>
        </w:tc>
      </w:tr>
      <w:tr w:rsidR="00CE753A" w:rsidRPr="00605184" w14:paraId="6C1C0095" w14:textId="77777777">
        <w:trPr>
          <w:cantSplit/>
        </w:trPr>
        <w:tc>
          <w:tcPr>
            <w:tcW w:w="2650" w:type="dxa"/>
          </w:tcPr>
          <w:p w14:paraId="579835F0"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1. Design / 7 Sep</w:t>
            </w:r>
          </w:p>
        </w:tc>
        <w:tc>
          <w:tcPr>
            <w:tcW w:w="6710" w:type="dxa"/>
          </w:tcPr>
          <w:p w14:paraId="055A1674"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One-page proposal: docs/PHASE1_Project_Proposal.docx. Architecture: diagrams/architecture.png. Content present; identity needs confirmation.</w:t>
            </w:r>
          </w:p>
        </w:tc>
      </w:tr>
      <w:tr w:rsidR="00CE753A" w:rsidRPr="00605184" w14:paraId="2F8F7A2F" w14:textId="77777777">
        <w:trPr>
          <w:cantSplit/>
        </w:trPr>
        <w:tc>
          <w:tcPr>
            <w:tcW w:w="2650" w:type="dxa"/>
          </w:tcPr>
          <w:p w14:paraId="094F46EC"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2. Simulation / 14 Sep</w:t>
            </w:r>
          </w:p>
        </w:tc>
        <w:tc>
          <w:tcPr>
            <w:tcW w:w="6710" w:type="dxa"/>
          </w:tcPr>
          <w:p w14:paraId="416089B3"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src/simulator.py and samples/phase2_sample_output.txt. Verified 20 records and generator/alert checks.</w:t>
            </w:r>
          </w:p>
        </w:tc>
      </w:tr>
      <w:tr w:rsidR="00CE753A" w:rsidRPr="00605184" w14:paraId="0500AB72" w14:textId="77777777">
        <w:trPr>
          <w:cantSplit/>
        </w:trPr>
        <w:tc>
          <w:tcPr>
            <w:tcW w:w="2650" w:type="dxa"/>
          </w:tcPr>
          <w:p w14:paraId="2E4F34F7"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3. MQTT / 21 Sep</w:t>
            </w:r>
          </w:p>
        </w:tc>
        <w:tc>
          <w:tcPr>
            <w:tcW w:w="6710" w:type="dxa"/>
          </w:tcPr>
          <w:p w14:paraId="2FAFC40B"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src</w:t>
            </w:r>
            <w:proofErr w:type="spellEnd"/>
            <w:r w:rsidRPr="00605184">
              <w:rPr>
                <w:rFonts w:ascii="Times New Roman" w:hAnsi="Times New Roman" w:cs="Times New Roman"/>
                <w:color w:val="auto"/>
                <w:sz w:val="24"/>
                <w:szCs w:val="24"/>
              </w:rPr>
              <w:t>/publisher.py, src/subscriber.py and samples/subscriber_run.log. Retained transmission output matches 20 stored rows; no new network run in this review.</w:t>
            </w:r>
          </w:p>
        </w:tc>
      </w:tr>
      <w:tr w:rsidR="00CE753A" w:rsidRPr="00605184" w14:paraId="4BAED812" w14:textId="77777777">
        <w:trPr>
          <w:cantSplit/>
        </w:trPr>
        <w:tc>
          <w:tcPr>
            <w:tcW w:w="2650" w:type="dxa"/>
          </w:tcPr>
          <w:p w14:paraId="05BDF8E7"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4. Storage / 28 Sep</w:t>
            </w:r>
          </w:p>
        </w:tc>
        <w:tc>
          <w:tcPr>
            <w:tcW w:w="6710" w:type="dxa"/>
          </w:tcPr>
          <w:p w14:paraId="7821BE89" w14:textId="77777777" w:rsidR="007E75D0" w:rsidRPr="00605184" w:rsidRDefault="00434446">
            <w:pPr>
              <w:rPr>
                <w:rFonts w:ascii="Times New Roman" w:hAnsi="Times New Roman" w:cs="Times New Roman"/>
              </w:rPr>
            </w:pPr>
            <w:r w:rsidRPr="00605184">
              <w:rPr>
                <w:rFonts w:ascii="Times New Roman" w:hAnsi="Times New Roman" w:cs="Times New Roman"/>
              </w:rPr>
              <w:t>Current repository contains multi-zone telemetry; verify counts before submission</w:t>
            </w:r>
          </w:p>
        </w:tc>
      </w:tr>
      <w:tr w:rsidR="00CE753A" w:rsidRPr="00605184" w14:paraId="581C66D8" w14:textId="77777777">
        <w:trPr>
          <w:cantSplit/>
        </w:trPr>
        <w:tc>
          <w:tcPr>
            <w:tcW w:w="2650" w:type="dxa"/>
          </w:tcPr>
          <w:p w14:paraId="0DA40116"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5. Visualization / 28 Sep</w:t>
            </w:r>
          </w:p>
        </w:tc>
        <w:tc>
          <w:tcPr>
            <w:tcW w:w="6710" w:type="dxa"/>
          </w:tcPr>
          <w:p w14:paraId="67CA5499"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Four images in outputs/. Corrected interpretation in this report; docs/visualization_interpretation.md remains stale.</w:t>
            </w:r>
          </w:p>
        </w:tc>
      </w:tr>
      <w:tr w:rsidR="00CE753A" w:rsidRPr="00605184" w14:paraId="1AC5BEED" w14:textId="77777777">
        <w:trPr>
          <w:cantSplit/>
        </w:trPr>
        <w:tc>
          <w:tcPr>
            <w:tcW w:w="2650" w:type="dxa"/>
          </w:tcPr>
          <w:p w14:paraId="54A25092"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6. Bonus / optional</w:t>
            </w:r>
          </w:p>
        </w:tc>
        <w:tc>
          <w:tcPr>
            <w:tcW w:w="6710" w:type="dxa"/>
          </w:tcPr>
          <w:p w14:paraId="71F9E4A7"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src/dashboard.py and src/offline_pipeline.py execute on valid data. Input-validation and display limitations remain.</w:t>
            </w:r>
          </w:p>
        </w:tc>
      </w:tr>
      <w:tr w:rsidR="00CE753A" w:rsidRPr="00605184" w14:paraId="5731B21B" w14:textId="77777777">
        <w:trPr>
          <w:cantSplit/>
        </w:trPr>
        <w:tc>
          <w:tcPr>
            <w:tcW w:w="2650" w:type="dxa"/>
          </w:tcPr>
          <w:p w14:paraId="2F3A3F13"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7. Presentation / 28 Sep</w:t>
            </w:r>
          </w:p>
        </w:tc>
        <w:tc>
          <w:tcPr>
            <w:tcW w:w="6710" w:type="dxa"/>
          </w:tcPr>
          <w:p w14:paraId="68927F7C"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presentation/GreenHouseWatch_Slides.pptx has 10 slides, within the recommended 8-15. Counts and claims need correction. Live or recorded final demo still must be delivered.</w:t>
            </w:r>
          </w:p>
        </w:tc>
      </w:tr>
    </w:tbl>
    <w:p w14:paraId="288A8B87" w14:textId="77777777" w:rsidR="00CE753A" w:rsidRPr="00605184" w:rsidRDefault="00A12F53" w:rsidP="00042F0A">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Required corrections before final submission</w:t>
      </w:r>
    </w:p>
    <w:p w14:paraId="66178C16" w14:textId="77F2620C"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 xml:space="preserve">Input validation is now enforced before insertion for numeric, finite and physically valid measurements. Zone </w:t>
      </w:r>
      <w:proofErr w:type="spellStart"/>
      <w:r w:rsidRPr="00605184">
        <w:rPr>
          <w:rFonts w:ascii="Times New Roman" w:hAnsi="Times New Roman" w:cs="Times New Roman"/>
        </w:rPr>
        <w:t>alert_flag</w:t>
      </w:r>
      <w:proofErr w:type="spellEnd"/>
      <w:r w:rsidRPr="00605184">
        <w:rPr>
          <w:rFonts w:ascii="Times New Roman" w:hAnsi="Times New Roman" w:cs="Times New Roman"/>
        </w:rPr>
        <w:t xml:space="preserve"> and </w:t>
      </w:r>
      <w:proofErr w:type="spellStart"/>
      <w:r w:rsidRPr="00605184">
        <w:rPr>
          <w:rFonts w:ascii="Times New Roman" w:hAnsi="Times New Roman" w:cs="Times New Roman"/>
        </w:rPr>
        <w:t>alert_reason</w:t>
      </w:r>
      <w:proofErr w:type="spellEnd"/>
      <w:r w:rsidRPr="00605184">
        <w:rPr>
          <w:rFonts w:ascii="Times New Roman" w:hAnsi="Times New Roman" w:cs="Times New Roman"/>
        </w:rPr>
        <w:t xml:space="preserve"> are recomputed from configured crop thresholds at write time. The active database was normalized and has no inconsistent alert flag/reason pairs.</w:t>
      </w:r>
    </w:p>
    <w:p w14:paraId="30662439"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 xml:space="preserve">Section 9 provides the current application review and screenshots. The earlier </w:t>
      </w:r>
      <w:proofErr w:type="gramStart"/>
      <w:r w:rsidRPr="00605184">
        <w:rPr>
          <w:rFonts w:ascii="Times New Roman" w:hAnsi="Times New Roman" w:cs="Times New Roman"/>
        </w:rPr>
        <w:t>single-device</w:t>
      </w:r>
      <w:proofErr w:type="gramEnd"/>
      <w:r w:rsidRPr="00605184">
        <w:rPr>
          <w:rFonts w:ascii="Times New Roman" w:hAnsi="Times New Roman" w:cs="Times New Roman"/>
        </w:rPr>
        <w:t xml:space="preserve"> counts and static figures are retained as historical evidence; they are not the current multi-zone dashboard totals. Supporting slides and interpretation files should identify their dataset and distinguish simulated from physical readings.</w:t>
      </w:r>
    </w:p>
    <w:p w14:paraId="59887EB0"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Identity and demonstration: the source materials use IPMC BIT and include a name-replacement note. Confirm the intended student identity. No recording is present in the repository. The student must give the required live presentation/demo or submit a recording; commands on a slide are preparation, not proof of delivery.</w:t>
      </w:r>
    </w:p>
    <w:p w14:paraId="5387BDC2" w14:textId="77777777" w:rsidR="00FE6A85" w:rsidRPr="00605184" w:rsidRDefault="00FE6A85" w:rsidP="00042F0A">
      <w:pPr>
        <w:spacing w:line="276" w:lineRule="auto"/>
        <w:jc w:val="both"/>
        <w:rPr>
          <w:rFonts w:ascii="Times New Roman" w:hAnsi="Times New Roman" w:cs="Times New Roman"/>
          <w:color w:val="auto"/>
          <w:sz w:val="24"/>
          <w:szCs w:val="24"/>
        </w:rPr>
      </w:pPr>
    </w:p>
    <w:p w14:paraId="54BE6BF8" w14:textId="77777777" w:rsidR="00C03DEA" w:rsidRPr="00605184" w:rsidRDefault="00C03DEA" w:rsidP="00042F0A">
      <w:pPr>
        <w:spacing w:line="276" w:lineRule="auto"/>
        <w:jc w:val="both"/>
        <w:rPr>
          <w:rFonts w:ascii="Times New Roman" w:hAnsi="Times New Roman" w:cs="Times New Roman"/>
          <w:color w:val="auto"/>
          <w:sz w:val="24"/>
          <w:szCs w:val="24"/>
        </w:rPr>
      </w:pPr>
    </w:p>
    <w:p w14:paraId="5D573099" w14:textId="77777777" w:rsidR="00C03DEA" w:rsidRPr="00605184" w:rsidRDefault="00C03DEA" w:rsidP="00042F0A">
      <w:pPr>
        <w:spacing w:line="276" w:lineRule="auto"/>
        <w:jc w:val="both"/>
        <w:rPr>
          <w:rFonts w:ascii="Times New Roman" w:hAnsi="Times New Roman" w:cs="Times New Roman"/>
          <w:color w:val="auto"/>
          <w:sz w:val="24"/>
          <w:szCs w:val="24"/>
        </w:rPr>
      </w:pPr>
    </w:p>
    <w:p w14:paraId="3F2634EC" w14:textId="77777777" w:rsidR="00C03DEA" w:rsidRPr="00605184" w:rsidRDefault="00C03DEA" w:rsidP="00042F0A">
      <w:pPr>
        <w:spacing w:line="276" w:lineRule="auto"/>
        <w:jc w:val="both"/>
        <w:rPr>
          <w:rFonts w:ascii="Times New Roman" w:hAnsi="Times New Roman" w:cs="Times New Roman"/>
          <w:color w:val="auto"/>
          <w:sz w:val="24"/>
          <w:szCs w:val="24"/>
        </w:rPr>
      </w:pPr>
    </w:p>
    <w:p w14:paraId="3A479BA9" w14:textId="77777777" w:rsidR="00C03DEA" w:rsidRPr="00605184" w:rsidRDefault="00C03DEA" w:rsidP="00042F0A">
      <w:pPr>
        <w:spacing w:line="276" w:lineRule="auto"/>
        <w:jc w:val="both"/>
        <w:rPr>
          <w:rFonts w:ascii="Times New Roman" w:hAnsi="Times New Roman" w:cs="Times New Roman"/>
          <w:color w:val="auto"/>
          <w:sz w:val="24"/>
          <w:szCs w:val="24"/>
        </w:rPr>
      </w:pPr>
    </w:p>
    <w:p w14:paraId="656CB0EF" w14:textId="77777777" w:rsidR="00C03DEA" w:rsidRPr="00605184" w:rsidRDefault="00C03DEA" w:rsidP="00042F0A">
      <w:pPr>
        <w:spacing w:line="276" w:lineRule="auto"/>
        <w:jc w:val="both"/>
        <w:rPr>
          <w:rFonts w:ascii="Times New Roman" w:hAnsi="Times New Roman" w:cs="Times New Roman"/>
          <w:color w:val="auto"/>
          <w:sz w:val="24"/>
          <w:szCs w:val="24"/>
        </w:rPr>
      </w:pPr>
    </w:p>
    <w:p w14:paraId="6A0D871C" w14:textId="77777777" w:rsidR="00C03DEA" w:rsidRPr="00605184" w:rsidRDefault="00C03DEA" w:rsidP="00042F0A">
      <w:pPr>
        <w:spacing w:line="276" w:lineRule="auto"/>
        <w:jc w:val="both"/>
        <w:rPr>
          <w:rFonts w:ascii="Times New Roman" w:hAnsi="Times New Roman" w:cs="Times New Roman"/>
          <w:color w:val="auto"/>
          <w:sz w:val="24"/>
          <w:szCs w:val="24"/>
        </w:rPr>
      </w:pPr>
    </w:p>
    <w:p w14:paraId="7752A614" w14:textId="77777777" w:rsidR="00C03DEA" w:rsidRPr="00605184" w:rsidRDefault="00C03DEA" w:rsidP="00042F0A">
      <w:pPr>
        <w:spacing w:line="276" w:lineRule="auto"/>
        <w:jc w:val="both"/>
        <w:rPr>
          <w:rFonts w:ascii="Times New Roman" w:hAnsi="Times New Roman" w:cs="Times New Roman"/>
          <w:color w:val="auto"/>
          <w:sz w:val="24"/>
          <w:szCs w:val="24"/>
        </w:rPr>
      </w:pPr>
    </w:p>
    <w:p w14:paraId="5EADC12A" w14:textId="77777777" w:rsidR="00C03DEA" w:rsidRPr="00605184" w:rsidRDefault="00C03DEA" w:rsidP="00042F0A">
      <w:pPr>
        <w:spacing w:line="276" w:lineRule="auto"/>
        <w:jc w:val="both"/>
        <w:rPr>
          <w:rFonts w:ascii="Times New Roman" w:hAnsi="Times New Roman" w:cs="Times New Roman"/>
          <w:color w:val="auto"/>
          <w:sz w:val="24"/>
          <w:szCs w:val="24"/>
        </w:rPr>
      </w:pPr>
    </w:p>
    <w:p w14:paraId="6A7170F1" w14:textId="77777777" w:rsidR="00C03DEA" w:rsidRPr="00605184" w:rsidRDefault="00C03DEA" w:rsidP="00042F0A">
      <w:pPr>
        <w:spacing w:line="276" w:lineRule="auto"/>
        <w:jc w:val="both"/>
        <w:rPr>
          <w:rFonts w:ascii="Times New Roman" w:hAnsi="Times New Roman" w:cs="Times New Roman"/>
          <w:color w:val="auto"/>
          <w:sz w:val="24"/>
          <w:szCs w:val="24"/>
        </w:rPr>
      </w:pPr>
    </w:p>
    <w:p w14:paraId="61FC79D4" w14:textId="77777777" w:rsidR="00CE753A" w:rsidRPr="00605184" w:rsidRDefault="00A12F53" w:rsidP="00042F0A">
      <w:pPr>
        <w:pStyle w:val="Heading1"/>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8. Verification record and demonstration guide</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700"/>
        <w:gridCol w:w="5660"/>
      </w:tblGrid>
      <w:tr w:rsidR="00CE753A" w:rsidRPr="00605184" w14:paraId="2523CCF2" w14:textId="77777777">
        <w:trPr>
          <w:cantSplit/>
          <w:tblHeader/>
        </w:trPr>
        <w:tc>
          <w:tcPr>
            <w:tcW w:w="3700" w:type="dxa"/>
            <w:shd w:val="clear" w:color="auto" w:fill="F2F4F7"/>
          </w:tcPr>
          <w:p w14:paraId="2DDAA6F6"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t>Check run on 16 September</w:t>
            </w:r>
          </w:p>
        </w:tc>
        <w:tc>
          <w:tcPr>
            <w:tcW w:w="5660" w:type="dxa"/>
            <w:shd w:val="clear" w:color="auto" w:fill="F2F4F7"/>
          </w:tcPr>
          <w:p w14:paraId="38440941"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b/>
                <w:color w:val="auto"/>
                <w:sz w:val="24"/>
                <w:szCs w:val="24"/>
              </w:rPr>
              <w:t>Outcome</w:t>
            </w:r>
          </w:p>
        </w:tc>
      </w:tr>
      <w:tr w:rsidR="00CE753A" w:rsidRPr="00605184" w14:paraId="0D024FE6" w14:textId="77777777">
        <w:trPr>
          <w:cantSplit/>
        </w:trPr>
        <w:tc>
          <w:tcPr>
            <w:tcW w:w="3700" w:type="dxa"/>
          </w:tcPr>
          <w:p w14:paraId="697A1A95"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Source and requirement review</w:t>
            </w:r>
          </w:p>
        </w:tc>
        <w:tc>
          <w:tcPr>
            <w:tcW w:w="5660" w:type="dxa"/>
          </w:tcPr>
          <w:p w14:paraId="0C5AA897"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Read all seven PDF pages, application modules, supporting documents and slide text.</w:t>
            </w:r>
          </w:p>
        </w:tc>
      </w:tr>
      <w:tr w:rsidR="00CE753A" w:rsidRPr="00605184" w14:paraId="61EE6F99" w14:textId="77777777">
        <w:trPr>
          <w:cantSplit/>
        </w:trPr>
        <w:tc>
          <w:tcPr>
            <w:tcW w:w="3700" w:type="dxa"/>
          </w:tcPr>
          <w:p w14:paraId="2CBFD005"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Data integrity and consistency</w:t>
            </w:r>
          </w:p>
        </w:tc>
        <w:tc>
          <w:tcPr>
            <w:tcW w:w="5660" w:type="dxa"/>
          </w:tcPr>
          <w:p w14:paraId="559C22C3"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PASS: SQLite integrity, 100 CSV rows, timestamps and all alert metadata.</w:t>
            </w:r>
          </w:p>
        </w:tc>
      </w:tr>
      <w:tr w:rsidR="00CE753A" w:rsidRPr="00605184" w14:paraId="40C782E8" w14:textId="77777777">
        <w:trPr>
          <w:cantSplit/>
        </w:trPr>
        <w:tc>
          <w:tcPr>
            <w:tcW w:w="3700" w:type="dxa"/>
          </w:tcPr>
          <w:p w14:paraId="133C3BD8"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Simulation / thresholds</w:t>
            </w:r>
          </w:p>
        </w:tc>
        <w:tc>
          <w:tcPr>
            <w:tcW w:w="5660" w:type="dxa"/>
          </w:tcPr>
          <w:p w14:paraId="08D0793B"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PASS: historical sequence spacing and 11 boundary cases.</w:t>
            </w:r>
          </w:p>
        </w:tc>
      </w:tr>
      <w:tr w:rsidR="00CE753A" w:rsidRPr="00605184" w14:paraId="52F84B43" w14:textId="77777777">
        <w:trPr>
          <w:cantSplit/>
        </w:trPr>
        <w:tc>
          <w:tcPr>
            <w:tcW w:w="3700" w:type="dxa"/>
          </w:tcPr>
          <w:p w14:paraId="40F5DA25"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Subscriber callback</w:t>
            </w:r>
          </w:p>
        </w:tc>
        <w:tc>
          <w:tcPr>
            <w:tcW w:w="5660" w:type="dxa"/>
          </w:tcPr>
          <w:p w14:paraId="32BE8B71"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PASS on valid JSON and missing/malformed messages; FAIL on invalid numeric values.</w:t>
            </w:r>
          </w:p>
        </w:tc>
      </w:tr>
      <w:tr w:rsidR="00CE753A" w:rsidRPr="00605184" w14:paraId="7286DC2D" w14:textId="77777777">
        <w:trPr>
          <w:cantSplit/>
        </w:trPr>
        <w:tc>
          <w:tcPr>
            <w:tcW w:w="3700" w:type="dxa"/>
          </w:tcPr>
          <w:p w14:paraId="1A6C21AF"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Isolated offline pipeline</w:t>
            </w:r>
          </w:p>
        </w:tc>
        <w:tc>
          <w:tcPr>
            <w:tcW w:w="5660" w:type="dxa"/>
          </w:tcPr>
          <w:p w14:paraId="4154EFF8"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PASS: seed/store/export/four charts; rerun preserves row count.</w:t>
            </w:r>
          </w:p>
        </w:tc>
      </w:tr>
      <w:tr w:rsidR="00CE753A" w:rsidRPr="00605184" w14:paraId="2C951477" w14:textId="77777777">
        <w:trPr>
          <w:cantSplit/>
        </w:trPr>
        <w:tc>
          <w:tcPr>
            <w:tcW w:w="3700" w:type="dxa"/>
          </w:tcPr>
          <w:p w14:paraId="3AB99772"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Dashboard execution</w:t>
            </w:r>
          </w:p>
        </w:tc>
        <w:tc>
          <w:tcPr>
            <w:tcW w:w="5660" w:type="dxa"/>
          </w:tcPr>
          <w:p w14:paraId="7CF3B5DF"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PASS on actual dataset; reproduced failure with mocked invalid latest temperature.</w:t>
            </w:r>
          </w:p>
        </w:tc>
      </w:tr>
      <w:tr w:rsidR="00CE753A" w:rsidRPr="00605184" w14:paraId="0C049455" w14:textId="77777777">
        <w:trPr>
          <w:cantSplit/>
        </w:trPr>
        <w:tc>
          <w:tcPr>
            <w:tcW w:w="3700" w:type="dxa"/>
          </w:tcPr>
          <w:p w14:paraId="6E3ED4CC"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Retained MQTT evidence</w:t>
            </w:r>
          </w:p>
        </w:tc>
        <w:tc>
          <w:tcPr>
            <w:tcW w:w="5660" w:type="dxa"/>
          </w:tcPr>
          <w:p w14:paraId="7B767F75" w14:textId="77777777" w:rsidR="00CE753A" w:rsidRPr="00605184" w:rsidRDefault="00A12F53" w:rsidP="00042F0A">
            <w:pPr>
              <w:pStyle w:val="Tabletext"/>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20 payloads match stored rows. </w:t>
            </w:r>
            <w:proofErr w:type="gramStart"/>
            <w:r w:rsidRPr="00605184">
              <w:rPr>
                <w:rFonts w:ascii="Times New Roman" w:hAnsi="Times New Roman" w:cs="Times New Roman"/>
                <w:color w:val="auto"/>
                <w:sz w:val="24"/>
                <w:szCs w:val="24"/>
              </w:rPr>
              <w:t>A fresh</w:t>
            </w:r>
            <w:proofErr w:type="gramEnd"/>
            <w:r w:rsidRPr="00605184">
              <w:rPr>
                <w:rFonts w:ascii="Times New Roman" w:hAnsi="Times New Roman" w:cs="Times New Roman"/>
                <w:color w:val="auto"/>
                <w:sz w:val="24"/>
                <w:szCs w:val="24"/>
              </w:rPr>
              <w:t xml:space="preserve"> </w:t>
            </w:r>
            <w:proofErr w:type="spellStart"/>
            <w:r w:rsidRPr="00605184">
              <w:rPr>
                <w:rFonts w:ascii="Times New Roman" w:hAnsi="Times New Roman" w:cs="Times New Roman"/>
                <w:color w:val="auto"/>
                <w:sz w:val="24"/>
                <w:szCs w:val="24"/>
              </w:rPr>
              <w:t>HiveMQ</w:t>
            </w:r>
            <w:proofErr w:type="spellEnd"/>
            <w:r w:rsidRPr="00605184">
              <w:rPr>
                <w:rFonts w:ascii="Times New Roman" w:hAnsi="Times New Roman" w:cs="Times New Roman"/>
                <w:color w:val="auto"/>
                <w:sz w:val="24"/>
                <w:szCs w:val="24"/>
              </w:rPr>
              <w:t xml:space="preserve"> round trip was not run.</w:t>
            </w:r>
          </w:p>
        </w:tc>
      </w:tr>
    </w:tbl>
    <w:p w14:paraId="26BB38DA" w14:textId="77777777" w:rsidR="00CE753A" w:rsidRPr="00605184" w:rsidRDefault="00A12F53" w:rsidP="00042F0A">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Live demonstration sequence</w:t>
      </w:r>
    </w:p>
    <w:p w14:paraId="7780D0F8" w14:textId="7610CB18"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rPr>
        <w:t>From the repository root, use the existing virtual environment. Start the subscriber first, then one publisher per demonstration zone. Check the database count immediately before the demo because live publishers may continue adding rows; do not present simulated values as physical observations.</w:t>
      </w:r>
    </w:p>
    <w:p w14:paraId="23DDA8C4" w14:textId="77777777" w:rsidR="00CE753A" w:rsidRPr="00605184" w:rsidRDefault="00A12F53" w:rsidP="00042F0A">
      <w:pPr>
        <w:pStyle w:val="Cod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w:t>
      </w:r>
      <w:proofErr w:type="spellStart"/>
      <w:r w:rsidRPr="00605184">
        <w:rPr>
          <w:rFonts w:ascii="Times New Roman" w:hAnsi="Times New Roman" w:cs="Times New Roman"/>
          <w:color w:val="auto"/>
          <w:sz w:val="24"/>
          <w:szCs w:val="24"/>
        </w:rPr>
        <w:t>venv</w:t>
      </w:r>
      <w:proofErr w:type="spellEnd"/>
      <w:r w:rsidRPr="00605184">
        <w:rPr>
          <w:rFonts w:ascii="Times New Roman" w:hAnsi="Times New Roman" w:cs="Times New Roman"/>
          <w:color w:val="auto"/>
          <w:sz w:val="24"/>
          <w:szCs w:val="24"/>
        </w:rPr>
        <w:t>\Scripts\python.exe src/db.py</w:t>
      </w:r>
      <w:r w:rsidRPr="00605184">
        <w:rPr>
          <w:rFonts w:ascii="Times New Roman" w:hAnsi="Times New Roman" w:cs="Times New Roman"/>
          <w:color w:val="auto"/>
          <w:sz w:val="24"/>
          <w:szCs w:val="24"/>
        </w:rPr>
        <w:br/>
        <w:t># Terminal A</w:t>
      </w:r>
      <w:r w:rsidRPr="00605184">
        <w:rPr>
          <w:rFonts w:ascii="Times New Roman" w:hAnsi="Times New Roman" w:cs="Times New Roman"/>
          <w:color w:val="auto"/>
          <w:sz w:val="24"/>
          <w:szCs w:val="24"/>
        </w:rPr>
        <w:br/>
        <w:t>.</w:t>
      </w:r>
      <w:proofErr w:type="spellStart"/>
      <w:r w:rsidRPr="00605184">
        <w:rPr>
          <w:rFonts w:ascii="Times New Roman" w:hAnsi="Times New Roman" w:cs="Times New Roman"/>
          <w:color w:val="auto"/>
          <w:sz w:val="24"/>
          <w:szCs w:val="24"/>
        </w:rPr>
        <w:t>venv</w:t>
      </w:r>
      <w:proofErr w:type="spellEnd"/>
      <w:r w:rsidRPr="00605184">
        <w:rPr>
          <w:rFonts w:ascii="Times New Roman" w:hAnsi="Times New Roman" w:cs="Times New Roman"/>
          <w:color w:val="auto"/>
          <w:sz w:val="24"/>
          <w:szCs w:val="24"/>
        </w:rPr>
        <w:t>\Scripts\python.exe src/subscriber.py</w:t>
      </w:r>
      <w:r w:rsidRPr="00605184">
        <w:rPr>
          <w:rFonts w:ascii="Times New Roman" w:hAnsi="Times New Roman" w:cs="Times New Roman"/>
          <w:color w:val="auto"/>
          <w:sz w:val="24"/>
          <w:szCs w:val="24"/>
        </w:rPr>
        <w:br/>
        <w:t># Terminal B</w:t>
      </w:r>
      <w:r w:rsidRPr="00605184">
        <w:rPr>
          <w:rFonts w:ascii="Times New Roman" w:hAnsi="Times New Roman" w:cs="Times New Roman"/>
          <w:color w:val="auto"/>
          <w:sz w:val="24"/>
          <w:szCs w:val="24"/>
        </w:rPr>
        <w:br/>
        <w:t>.</w:t>
      </w:r>
      <w:proofErr w:type="spellStart"/>
      <w:r w:rsidRPr="00605184">
        <w:rPr>
          <w:rFonts w:ascii="Times New Roman" w:hAnsi="Times New Roman" w:cs="Times New Roman"/>
          <w:color w:val="auto"/>
          <w:sz w:val="24"/>
          <w:szCs w:val="24"/>
        </w:rPr>
        <w:t>venv</w:t>
      </w:r>
      <w:proofErr w:type="spellEnd"/>
      <w:r w:rsidRPr="00605184">
        <w:rPr>
          <w:rFonts w:ascii="Times New Roman" w:hAnsi="Times New Roman" w:cs="Times New Roman"/>
          <w:color w:val="auto"/>
          <w:sz w:val="24"/>
          <w:szCs w:val="24"/>
        </w:rPr>
        <w:t>\Scripts\python.exe src/publisher.py --count 20 --interval 2</w:t>
      </w:r>
      <w:r w:rsidRPr="00605184">
        <w:rPr>
          <w:rFonts w:ascii="Times New Roman" w:hAnsi="Times New Roman" w:cs="Times New Roman"/>
          <w:color w:val="auto"/>
          <w:sz w:val="24"/>
          <w:szCs w:val="24"/>
        </w:rPr>
        <w:br/>
        <w:t>.</w:t>
      </w:r>
      <w:proofErr w:type="spellStart"/>
      <w:r w:rsidRPr="00605184">
        <w:rPr>
          <w:rFonts w:ascii="Times New Roman" w:hAnsi="Times New Roman" w:cs="Times New Roman"/>
          <w:color w:val="auto"/>
          <w:sz w:val="24"/>
          <w:szCs w:val="24"/>
        </w:rPr>
        <w:t>venv</w:t>
      </w:r>
      <w:proofErr w:type="spellEnd"/>
      <w:r w:rsidRPr="00605184">
        <w:rPr>
          <w:rFonts w:ascii="Times New Roman" w:hAnsi="Times New Roman" w:cs="Times New Roman"/>
          <w:color w:val="auto"/>
          <w:sz w:val="24"/>
          <w:szCs w:val="24"/>
        </w:rPr>
        <w:t>\Scripts\python.exe src/db.py</w:t>
      </w:r>
      <w:r w:rsidRPr="00605184">
        <w:rPr>
          <w:rFonts w:ascii="Times New Roman" w:hAnsi="Times New Roman" w:cs="Times New Roman"/>
          <w:color w:val="auto"/>
          <w:sz w:val="24"/>
          <w:szCs w:val="24"/>
        </w:rPr>
        <w:br/>
        <w:t>.</w:t>
      </w:r>
      <w:proofErr w:type="spellStart"/>
      <w:r w:rsidRPr="00605184">
        <w:rPr>
          <w:rFonts w:ascii="Times New Roman" w:hAnsi="Times New Roman" w:cs="Times New Roman"/>
          <w:color w:val="auto"/>
          <w:sz w:val="24"/>
          <w:szCs w:val="24"/>
        </w:rPr>
        <w:t>venv</w:t>
      </w:r>
      <w:proofErr w:type="spellEnd"/>
      <w:r w:rsidRPr="00605184">
        <w:rPr>
          <w:rFonts w:ascii="Times New Roman" w:hAnsi="Times New Roman" w:cs="Times New Roman"/>
          <w:color w:val="auto"/>
          <w:sz w:val="24"/>
          <w:szCs w:val="24"/>
        </w:rPr>
        <w:t>\Scripts\python.exe src/export_csv.py</w:t>
      </w:r>
      <w:r w:rsidRPr="00605184">
        <w:rPr>
          <w:rFonts w:ascii="Times New Roman" w:hAnsi="Times New Roman" w:cs="Times New Roman"/>
          <w:color w:val="auto"/>
          <w:sz w:val="24"/>
          <w:szCs w:val="24"/>
        </w:rPr>
        <w:br/>
        <w:t>.</w:t>
      </w:r>
      <w:proofErr w:type="spellStart"/>
      <w:r w:rsidRPr="00605184">
        <w:rPr>
          <w:rFonts w:ascii="Times New Roman" w:hAnsi="Times New Roman" w:cs="Times New Roman"/>
          <w:color w:val="auto"/>
          <w:sz w:val="24"/>
          <w:szCs w:val="24"/>
        </w:rPr>
        <w:t>venv</w:t>
      </w:r>
      <w:proofErr w:type="spellEnd"/>
      <w:r w:rsidRPr="00605184">
        <w:rPr>
          <w:rFonts w:ascii="Times New Roman" w:hAnsi="Times New Roman" w:cs="Times New Roman"/>
          <w:color w:val="auto"/>
          <w:sz w:val="24"/>
          <w:szCs w:val="24"/>
        </w:rPr>
        <w:t>\Scripts\python.exe src/visualize.py</w:t>
      </w:r>
      <w:r w:rsidRPr="00605184">
        <w:rPr>
          <w:rFonts w:ascii="Times New Roman" w:hAnsi="Times New Roman" w:cs="Times New Roman"/>
          <w:color w:val="auto"/>
          <w:sz w:val="24"/>
          <w:szCs w:val="24"/>
        </w:rPr>
        <w:br/>
        <w:t>.</w:t>
      </w:r>
      <w:proofErr w:type="spellStart"/>
      <w:r w:rsidRPr="00605184">
        <w:rPr>
          <w:rFonts w:ascii="Times New Roman" w:hAnsi="Times New Roman" w:cs="Times New Roman"/>
          <w:color w:val="auto"/>
          <w:sz w:val="24"/>
          <w:szCs w:val="24"/>
        </w:rPr>
        <w:t>venv</w:t>
      </w:r>
      <w:proofErr w:type="spellEnd"/>
      <w:r w:rsidRPr="00605184">
        <w:rPr>
          <w:rFonts w:ascii="Times New Roman" w:hAnsi="Times New Roman" w:cs="Times New Roman"/>
          <w:color w:val="auto"/>
          <w:sz w:val="24"/>
          <w:szCs w:val="24"/>
        </w:rPr>
        <w:t xml:space="preserve">\Scripts\python.exe -m </w:t>
      </w:r>
      <w:proofErr w:type="spellStart"/>
      <w:r w:rsidRPr="00605184">
        <w:rPr>
          <w:rFonts w:ascii="Times New Roman" w:hAnsi="Times New Roman" w:cs="Times New Roman"/>
          <w:color w:val="auto"/>
          <w:sz w:val="24"/>
          <w:szCs w:val="24"/>
        </w:rPr>
        <w:t>streamlit</w:t>
      </w:r>
      <w:proofErr w:type="spellEnd"/>
      <w:r w:rsidRPr="00605184">
        <w:rPr>
          <w:rFonts w:ascii="Times New Roman" w:hAnsi="Times New Roman" w:cs="Times New Roman"/>
          <w:color w:val="auto"/>
          <w:sz w:val="24"/>
          <w:szCs w:val="24"/>
        </w:rPr>
        <w:t xml:space="preserve"> run src/dashboard.py</w:t>
      </w:r>
    </w:p>
    <w:p w14:paraId="09A0259F" w14:textId="77777777" w:rsidR="00CE753A" w:rsidRPr="00605184" w:rsidRDefault="00A12F53" w:rsidP="00042F0A">
      <w:pPr>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Show the received JSON, matching inserted row and refreshed visualizations. Save actual terminal output. If the broker is unavailable, use a previously recorded MQTT demonstration plus the offline pipeline for storage and charting; the offline route alone omits transmission. Do not reset the database before preserving the chosen submission snapshot.</w:t>
      </w:r>
    </w:p>
    <w:p w14:paraId="5FD00400" w14:textId="77777777" w:rsidR="00CE753A" w:rsidRPr="00605184" w:rsidRDefault="00A12F53" w:rsidP="00042F0A">
      <w:pPr>
        <w:pStyle w:val="Heading2"/>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Conclusion</w:t>
      </w:r>
    </w:p>
    <w:p w14:paraId="4A365987" w14:textId="77777777" w:rsidR="00CE753A" w:rsidRPr="00605184" w:rsidRDefault="00A12F53" w:rsidP="00042F0A">
      <w:pPr>
        <w:spacing w:line="276" w:lineRule="auto"/>
        <w:jc w:val="both"/>
        <w:rPr>
          <w:rFonts w:ascii="Times New Roman" w:hAnsi="Times New Roman" w:cs="Times New Roman"/>
          <w:color w:val="auto"/>
          <w:sz w:val="24"/>
          <w:szCs w:val="24"/>
        </w:rPr>
      </w:pPr>
      <w:proofErr w:type="spellStart"/>
      <w:r w:rsidRPr="00605184">
        <w:rPr>
          <w:rFonts w:ascii="Times New Roman" w:hAnsi="Times New Roman" w:cs="Times New Roman"/>
          <w:color w:val="auto"/>
          <w:sz w:val="24"/>
          <w:szCs w:val="24"/>
        </w:rPr>
        <w:t>GreenHouseWatch</w:t>
      </w:r>
      <w:proofErr w:type="spellEnd"/>
      <w:r w:rsidRPr="00605184">
        <w:rPr>
          <w:rFonts w:ascii="Times New Roman" w:hAnsi="Times New Roman" w:cs="Times New Roman"/>
          <w:color w:val="auto"/>
          <w:sz w:val="24"/>
          <w:szCs w:val="24"/>
        </w:rPr>
        <w:t xml:space="preserve"> satisfies the central educational design: simulated sensor data can be transmitted, stored locally and visualized with free tools. The first-delivery artifacts are present, and the current dataset is internally consistent. The project should be described as implemented </w:t>
      </w:r>
      <w:r w:rsidRPr="00605184">
        <w:rPr>
          <w:rFonts w:ascii="Times New Roman" w:hAnsi="Times New Roman" w:cs="Times New Roman"/>
          <w:color w:val="auto"/>
          <w:sz w:val="24"/>
          <w:szCs w:val="24"/>
        </w:rPr>
        <w:lastRenderedPageBreak/>
        <w:t>with outstanding validation and submission corrections, rather than fully complete or error-free. This report records the checks and remaining work; it does not certify an instructor grade, submission timing or completion of the final presentation.</w:t>
      </w:r>
    </w:p>
    <w:p w14:paraId="22156E9B" w14:textId="1926B011" w:rsidR="00CE753A" w:rsidRPr="00605184" w:rsidRDefault="00A12F53" w:rsidP="00042F0A">
      <w:pPr>
        <w:pStyle w:val="Evidence"/>
        <w:spacing w:line="276" w:lineRule="auto"/>
        <w:jc w:val="both"/>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Verification logs and structured results are retained under </w:t>
      </w:r>
      <w:proofErr w:type="spellStart"/>
      <w:r w:rsidRPr="00605184">
        <w:rPr>
          <w:rFonts w:ascii="Times New Roman" w:hAnsi="Times New Roman" w:cs="Times New Roman"/>
          <w:color w:val="auto"/>
          <w:sz w:val="24"/>
          <w:szCs w:val="24"/>
        </w:rPr>
        <w:t>tmp</w:t>
      </w:r>
      <w:proofErr w:type="spellEnd"/>
      <w:r w:rsidRPr="00605184">
        <w:rPr>
          <w:rFonts w:ascii="Times New Roman" w:hAnsi="Times New Roman" w:cs="Times New Roman"/>
          <w:color w:val="auto"/>
          <w:sz w:val="24"/>
          <w:szCs w:val="24"/>
        </w:rPr>
        <w:t xml:space="preserve">/delivery. </w:t>
      </w:r>
    </w:p>
    <w:p w14:paraId="41977C10" w14:textId="77777777" w:rsidR="007E75D0" w:rsidRPr="00605184" w:rsidRDefault="00434446" w:rsidP="00DA318B">
      <w:pPr>
        <w:pStyle w:val="Heading1"/>
        <w:pageBreakBefor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9. Current application and chart assessment</w:t>
      </w:r>
    </w:p>
    <w:p w14:paraId="6B7F5A09" w14:textId="77777777" w:rsidR="007E75D0" w:rsidRPr="00605184" w:rsidRDefault="00434446" w:rsidP="00DA318B">
      <w:pPr>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Review and screenshot capture: 22 September 2026. This section supersedes earlier dashboard descriptions and replaces the duplicate static figures with current application evidence. Screenshots show the running application and its actual repository state; counts and freshness can change while publishers are active.</w:t>
      </w:r>
    </w:p>
    <w:p w14:paraId="0FADFE83" w14:textId="77777777" w:rsidR="007E75D0" w:rsidRPr="00605184" w:rsidRDefault="00434446" w:rsidP="00DA318B">
      <w:pPr>
        <w:pStyle w:val="Heading2"/>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Environment Trend and Analytics: corrections</w:t>
      </w:r>
    </w:p>
    <w:p w14:paraId="2109A928" w14:textId="77777777" w:rsidR="007E75D0" w:rsidRPr="00605184" w:rsidRDefault="00434446" w:rsidP="00DA318B">
      <w:pPr>
        <w:pStyle w:val="ListBullet"/>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Large histories: removed the Overview crash caused by referencing a zone column after aggregation. Charts sample large display datasets while tables and CSV exports retain loaded observations.</w:t>
      </w:r>
    </w:p>
    <w:p w14:paraId="0AAB148A" w14:textId="77777777" w:rsidR="007E75D0" w:rsidRPr="00605184" w:rsidRDefault="00434446" w:rsidP="00DA318B">
      <w:pPr>
        <w:pStyle w:val="ListBullet"/>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Meaningful averages: Overview and Analytics Overall average now compute five-minute means within each reporting zone, then weight reporting zones equally. Missing zones are excluded, not treated as zero.</w:t>
      </w:r>
    </w:p>
    <w:p w14:paraId="603F9DAA" w14:textId="77777777" w:rsidR="007E75D0" w:rsidRPr="00605184" w:rsidRDefault="00434446" w:rsidP="00DA318B">
      <w:pPr>
        <w:pStyle w:val="ListBullet"/>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Gaps and missing values: gaps longer than 20 minutes remain disconnected, including after display sampling. Missing values in one metric no longer </w:t>
      </w:r>
      <w:proofErr w:type="gramStart"/>
      <w:r w:rsidRPr="00605184">
        <w:rPr>
          <w:rFonts w:ascii="Times New Roman" w:hAnsi="Times New Roman" w:cs="Times New Roman"/>
          <w:color w:val="auto"/>
          <w:sz w:val="24"/>
          <w:szCs w:val="24"/>
        </w:rPr>
        <w:t>suppress</w:t>
      </w:r>
      <w:proofErr w:type="gramEnd"/>
      <w:r w:rsidRPr="00605184">
        <w:rPr>
          <w:rFonts w:ascii="Times New Roman" w:hAnsi="Times New Roman" w:cs="Times New Roman"/>
          <w:color w:val="auto"/>
          <w:sz w:val="24"/>
          <w:szCs w:val="24"/>
        </w:rPr>
        <w:t xml:space="preserve"> valid values in another.</w:t>
      </w:r>
    </w:p>
    <w:p w14:paraId="0390710E" w14:textId="77777777" w:rsidR="007E75D0" w:rsidRPr="00605184" w:rsidRDefault="00434446" w:rsidP="00DA318B">
      <w:pPr>
        <w:pStyle w:val="ListBullet"/>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Units and time: temperature and humidity have separate labeled axes. Chart axes and hover times explicitly use UTC; Analytics availability summaries include calendar dates and Eastern time. pH ticks retain decimal precision.</w:t>
      </w:r>
    </w:p>
    <w:p w14:paraId="574DE7F2" w14:textId="77777777" w:rsidR="007E75D0" w:rsidRPr="00605184" w:rsidRDefault="00434446" w:rsidP="00DA318B">
      <w:pPr>
        <w:pStyle w:val="ListBullet"/>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Controls and interpretation: Analytics Reset now restores defaults without a session-state exception. Eight dash patterns distinguish configured zones. Overview explains that red triangles mean an alert in any core metric, not necessarily the metric under the marker.</w:t>
      </w:r>
    </w:p>
    <w:p w14:paraId="62C82227" w14:textId="77777777" w:rsidR="007E75D0" w:rsidRPr="00605184" w:rsidRDefault="00434446" w:rsidP="00DA318B">
      <w:pPr>
        <w:pStyle w:val="Heading2"/>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Verification and limits</w:t>
      </w:r>
    </w:p>
    <w:p w14:paraId="32D319F2" w14:textId="77777777" w:rsidR="007E75D0" w:rsidRPr="00605184" w:rsidRDefault="00434446" w:rsidP="00DA318B">
      <w:pPr>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All 26 automated tests passed, including five chart regression tests. The six application pages were opened and captured without page exceptions. The forecast page returned live outdoor weather for Bowie, Maryland. No irrigation request was submitted during this review.</w:t>
      </w:r>
    </w:p>
    <w:p w14:paraId="67972257" w14:textId="77777777" w:rsidR="007E75D0" w:rsidRPr="00605184" w:rsidRDefault="00434446" w:rsidP="00DA318B">
      <w:pPr>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At 16:49 UTC, the loaded multi-zone snapshot contained 442 readings across eight zones: 433 simulator and nine seeded samples. Nutrient and pH values were absent in 328 readings. These are simulated observations, not evidence of physical greenhouse measurements. Display sampling may omit individual events; inspect the full filtered data for exact values.</w:t>
      </w:r>
    </w:p>
    <w:p w14:paraId="2C0D641C" w14:textId="77777777" w:rsidR="007E75D0" w:rsidRPr="00605184" w:rsidRDefault="00434446" w:rsidP="00DA318B">
      <w:pPr>
        <w:pStyle w:val="Evidenc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Remaining interpretation limits: aggregate target bands show the intersection of configured zone ranges and cannot certify each zone as healthy. Overview may display last-known values when sources are stale. Analytics summary averages weight records, while </w:t>
      </w:r>
      <w:proofErr w:type="gramStart"/>
      <w:r w:rsidRPr="00605184">
        <w:rPr>
          <w:rFonts w:ascii="Times New Roman" w:hAnsi="Times New Roman" w:cs="Times New Roman"/>
          <w:color w:val="auto"/>
          <w:sz w:val="24"/>
          <w:szCs w:val="24"/>
        </w:rPr>
        <w:t>Overall</w:t>
      </w:r>
      <w:proofErr w:type="gramEnd"/>
      <w:r w:rsidRPr="00605184">
        <w:rPr>
          <w:rFonts w:ascii="Times New Roman" w:hAnsi="Times New Roman" w:cs="Times New Roman"/>
          <w:color w:val="auto"/>
          <w:sz w:val="24"/>
          <w:szCs w:val="24"/>
        </w:rPr>
        <w:t xml:space="preserve"> average charts weight reporting zones within five-minute bins. The five-day outdoor forecast is separate from indoor telemetry.</w:t>
      </w:r>
    </w:p>
    <w:p w14:paraId="18C64D5B" w14:textId="77777777" w:rsidR="007E75D0" w:rsidRPr="00605184" w:rsidRDefault="00434446" w:rsidP="00DA318B">
      <w:pPr>
        <w:pStyle w:val="Heading1"/>
        <w:pageBreakBefor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Current Overview</w:t>
      </w:r>
    </w:p>
    <w:p w14:paraId="0A9264F8" w14:textId="77777777" w:rsidR="007E75D0" w:rsidRPr="00605184" w:rsidRDefault="00434446" w:rsidP="00DA318B">
      <w:pPr>
        <w:keepNext/>
        <w:spacing w:line="276" w:lineRule="auto"/>
        <w:jc w:val="center"/>
        <w:rPr>
          <w:rFonts w:ascii="Times New Roman" w:hAnsi="Times New Roman" w:cs="Times New Roman"/>
          <w:color w:val="auto"/>
          <w:sz w:val="24"/>
          <w:szCs w:val="24"/>
        </w:rPr>
      </w:pPr>
      <w:r w:rsidRPr="00605184">
        <w:rPr>
          <w:rFonts w:ascii="Times New Roman" w:hAnsi="Times New Roman" w:cs="Times New Roman"/>
          <w:noProof/>
          <w:color w:val="auto"/>
          <w:sz w:val="24"/>
          <w:szCs w:val="24"/>
        </w:rPr>
        <w:drawing>
          <wp:inline distT="0" distB="0" distL="0" distR="0" wp14:anchorId="44373A61" wp14:editId="15C778FA">
            <wp:extent cx="4716858" cy="6217919"/>
            <wp:effectExtent l="0" t="0" r="0" b="0"/>
            <wp:docPr id="4" name="Picture 4" descr="Figure 5. Operations Overview: current repository values, source freshness, environmental trend, primary zone health and simulated irrigat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1"/>
                    <a:stretch>
                      <a:fillRect/>
                    </a:stretch>
                  </pic:blipFill>
                  <pic:spPr>
                    <a:xfrm>
                      <a:off x="0" y="0"/>
                      <a:ext cx="4716858" cy="6217919"/>
                    </a:xfrm>
                    <a:prstGeom prst="rect">
                      <a:avLst/>
                    </a:prstGeom>
                  </pic:spPr>
                </pic:pic>
              </a:graphicData>
            </a:graphic>
          </wp:inline>
        </w:drawing>
      </w:r>
    </w:p>
    <w:p w14:paraId="2D382775" w14:textId="77777777" w:rsidR="007E75D0" w:rsidRPr="00605184" w:rsidRDefault="00434446" w:rsidP="00DA318B">
      <w:pPr>
        <w:pStyle w:val="Evidence"/>
        <w:keepLines/>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Figure 5. Operations Overview: current repository values, source freshness, environmental trend, primary zone health and simulated irrigation controls.</w:t>
      </w:r>
    </w:p>
    <w:p w14:paraId="5E4E712B" w14:textId="77777777" w:rsidR="007E75D0" w:rsidRPr="00605184" w:rsidRDefault="00434446" w:rsidP="00DA318B">
      <w:pPr>
        <w:pStyle w:val="Evidenc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Freshness and source status are part of the evidence. An Offline or Degraded state indicates missing recent telemetry; it is not a failure to load the dashboard. The values shown are last-known or simulated measurements.</w:t>
      </w:r>
    </w:p>
    <w:p w14:paraId="02586B45" w14:textId="77777777" w:rsidR="007E75D0" w:rsidRPr="00605184" w:rsidRDefault="00434446" w:rsidP="00DA318B">
      <w:pPr>
        <w:pStyle w:val="Heading1"/>
        <w:pageBreakBefor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Environment Trend: detailed view</w:t>
      </w:r>
    </w:p>
    <w:p w14:paraId="1517F815" w14:textId="77777777" w:rsidR="007E75D0" w:rsidRPr="00605184" w:rsidRDefault="00434446" w:rsidP="00DA318B">
      <w:pPr>
        <w:keepNext/>
        <w:spacing w:line="276" w:lineRule="auto"/>
        <w:jc w:val="center"/>
        <w:rPr>
          <w:rFonts w:ascii="Times New Roman" w:hAnsi="Times New Roman" w:cs="Times New Roman"/>
          <w:color w:val="auto"/>
          <w:sz w:val="24"/>
          <w:szCs w:val="24"/>
        </w:rPr>
      </w:pPr>
      <w:r w:rsidRPr="00605184">
        <w:rPr>
          <w:rFonts w:ascii="Times New Roman" w:hAnsi="Times New Roman" w:cs="Times New Roman"/>
          <w:noProof/>
          <w:color w:val="auto"/>
          <w:sz w:val="24"/>
          <w:szCs w:val="24"/>
        </w:rPr>
        <w:drawing>
          <wp:inline distT="0" distB="0" distL="0" distR="0" wp14:anchorId="2078CB37" wp14:editId="5518BFE4">
            <wp:extent cx="5943600" cy="4666411"/>
            <wp:effectExtent l="0" t="0" r="0" b="0"/>
            <wp:docPr id="5" name="Picture 5" descr="Figure 6. Corrected Environment Trend with separate temperature and humidity axes, five-minute zone means, configured target bands and visible observation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nment-trend.png"/>
                    <pic:cNvPicPr/>
                  </pic:nvPicPr>
                  <pic:blipFill>
                    <a:blip r:embed="rId12"/>
                    <a:stretch>
                      <a:fillRect/>
                    </a:stretch>
                  </pic:blipFill>
                  <pic:spPr>
                    <a:xfrm>
                      <a:off x="0" y="0"/>
                      <a:ext cx="5943600" cy="4666411"/>
                    </a:xfrm>
                    <a:prstGeom prst="rect">
                      <a:avLst/>
                    </a:prstGeom>
                  </pic:spPr>
                </pic:pic>
              </a:graphicData>
            </a:graphic>
          </wp:inline>
        </w:drawing>
      </w:r>
    </w:p>
    <w:p w14:paraId="5394F215" w14:textId="77777777" w:rsidR="007E75D0" w:rsidRPr="00605184" w:rsidRDefault="00434446" w:rsidP="00DA318B">
      <w:pPr>
        <w:pStyle w:val="Evidence"/>
        <w:keepLines/>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Figure 6. Corrected Environment Trend with separate temperature and humidity axes, five-minute zone means, configured target bands and visible observation gaps.</w:t>
      </w:r>
    </w:p>
    <w:p w14:paraId="1417DFCE" w14:textId="77777777" w:rsidR="007E75D0" w:rsidRPr="00605184" w:rsidRDefault="00434446" w:rsidP="00DA318B">
      <w:pPr>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Read temperature against the left axis and humidity against the right. Blank intervals indicate a lack of observations rather than a constant environment. Red triangles indicate that at least one recorded core-metric alert occurred in the time bin. The band represents shared configured targets for the selected zones.</w:t>
      </w:r>
    </w:p>
    <w:p w14:paraId="72F1A2F2" w14:textId="77777777" w:rsidR="007E75D0" w:rsidRPr="00605184" w:rsidRDefault="00434446" w:rsidP="00DA318B">
      <w:pPr>
        <w:pStyle w:val="Evidenc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Soil moisture, nutrient level and pH remain selectable. Where optional measurements are absent, the application presents an explicit no-measurements message rather than inventing values.</w:t>
      </w:r>
    </w:p>
    <w:p w14:paraId="3B051833" w14:textId="77777777" w:rsidR="007E75D0" w:rsidRPr="00605184" w:rsidRDefault="00434446" w:rsidP="00DA318B">
      <w:pPr>
        <w:pStyle w:val="Heading1"/>
        <w:pageBreakBefor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Analytics: comparison and filtering</w:t>
      </w:r>
    </w:p>
    <w:p w14:paraId="4D7E20C9" w14:textId="77777777" w:rsidR="007E75D0" w:rsidRPr="00605184" w:rsidRDefault="00434446" w:rsidP="00DA318B">
      <w:pPr>
        <w:keepNext/>
        <w:spacing w:line="276" w:lineRule="auto"/>
        <w:jc w:val="center"/>
        <w:rPr>
          <w:rFonts w:ascii="Times New Roman" w:hAnsi="Times New Roman" w:cs="Times New Roman"/>
          <w:color w:val="auto"/>
          <w:sz w:val="24"/>
          <w:szCs w:val="24"/>
        </w:rPr>
      </w:pPr>
      <w:r w:rsidRPr="00605184">
        <w:rPr>
          <w:rFonts w:ascii="Times New Roman" w:hAnsi="Times New Roman" w:cs="Times New Roman"/>
          <w:noProof/>
          <w:color w:val="auto"/>
          <w:sz w:val="24"/>
          <w:szCs w:val="24"/>
        </w:rPr>
        <w:drawing>
          <wp:inline distT="0" distB="0" distL="0" distR="0" wp14:anchorId="31866F89" wp14:editId="0D71AF38">
            <wp:extent cx="5943600" cy="3301626"/>
            <wp:effectExtent l="0" t="0" r="0" b="0"/>
            <wp:docPr id="6" name="Picture 6" descr="Figure 7. Analytics comparison view: period and metric filters, UTC axes, zone dash legend, summary statistics and dated Eastern availability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s-chart.png"/>
                    <pic:cNvPicPr/>
                  </pic:nvPicPr>
                  <pic:blipFill>
                    <a:blip r:embed="rId13"/>
                    <a:stretch>
                      <a:fillRect/>
                    </a:stretch>
                  </pic:blipFill>
                  <pic:spPr>
                    <a:xfrm>
                      <a:off x="0" y="0"/>
                      <a:ext cx="5943600" cy="3301626"/>
                    </a:xfrm>
                    <a:prstGeom prst="rect">
                      <a:avLst/>
                    </a:prstGeom>
                  </pic:spPr>
                </pic:pic>
              </a:graphicData>
            </a:graphic>
          </wp:inline>
        </w:drawing>
      </w:r>
    </w:p>
    <w:p w14:paraId="7ABCAB10" w14:textId="77777777" w:rsidR="007E75D0" w:rsidRPr="00605184" w:rsidRDefault="00434446" w:rsidP="00DA318B">
      <w:pPr>
        <w:pStyle w:val="Evidence"/>
        <w:keepLines/>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Figure 7. Analytics comparison view: period and metric filters, UTC axes, zone dash legend, summary statistics and dated Eastern availability range.</w:t>
      </w:r>
    </w:p>
    <w:p w14:paraId="32FB822B" w14:textId="77777777" w:rsidR="007E75D0" w:rsidRPr="00605184" w:rsidRDefault="00434446" w:rsidP="00DA318B">
      <w:pPr>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Compare zones retains each zone's observations. Overall average aligns asynchronous publishers to five-minute bins before averaging zones. Summary cards and comparison tables use all matching loaded records; they can differ from equal-zone chart means when reporting frequencies differ.</w:t>
      </w:r>
    </w:p>
    <w:p w14:paraId="75BD811C" w14:textId="77777777" w:rsidR="007E75D0" w:rsidRPr="00605184" w:rsidRDefault="00434446" w:rsidP="00DA318B">
      <w:pPr>
        <w:pStyle w:val="Evidenc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Assessment: units and gaps are now explicit, and Reset is functional. Dense overlapping series are still easier to inspect using the Zone filter or a shorter period. The chart is a monitoring aid; use the filtered CSV for exact event-level analysis.</w:t>
      </w:r>
    </w:p>
    <w:p w14:paraId="020F190B" w14:textId="77777777" w:rsidR="007E75D0" w:rsidRPr="00605184" w:rsidRDefault="00434446" w:rsidP="00DA318B">
      <w:pPr>
        <w:pStyle w:val="Heading1"/>
        <w:pageBreakBefor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Zones: current crop directory</w:t>
      </w:r>
    </w:p>
    <w:p w14:paraId="184076DE" w14:textId="77777777" w:rsidR="007E75D0" w:rsidRPr="00605184" w:rsidRDefault="00434446" w:rsidP="00DA318B">
      <w:pPr>
        <w:keepNext/>
        <w:spacing w:line="276" w:lineRule="auto"/>
        <w:jc w:val="center"/>
        <w:rPr>
          <w:rFonts w:ascii="Times New Roman" w:hAnsi="Times New Roman" w:cs="Times New Roman"/>
          <w:color w:val="auto"/>
          <w:sz w:val="24"/>
          <w:szCs w:val="24"/>
        </w:rPr>
      </w:pPr>
      <w:r w:rsidRPr="00605184">
        <w:rPr>
          <w:rFonts w:ascii="Times New Roman" w:hAnsi="Times New Roman" w:cs="Times New Roman"/>
          <w:noProof/>
          <w:color w:val="auto"/>
          <w:sz w:val="24"/>
          <w:szCs w:val="24"/>
        </w:rPr>
        <w:drawing>
          <wp:inline distT="0" distB="0" distL="0" distR="0" wp14:anchorId="5D5B9FA7" wp14:editId="1F08BF3C">
            <wp:extent cx="4811939" cy="6217919"/>
            <wp:effectExtent l="0" t="0" r="0" b="0"/>
            <wp:docPr id="7" name="Picture 7" descr="Figure 8. Current eight-zone crop directory with matching crop images, observed conditions and freshness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s-directory.png"/>
                    <pic:cNvPicPr/>
                  </pic:nvPicPr>
                  <pic:blipFill>
                    <a:blip r:embed="rId14"/>
                    <a:stretch>
                      <a:fillRect/>
                    </a:stretch>
                  </pic:blipFill>
                  <pic:spPr>
                    <a:xfrm>
                      <a:off x="0" y="0"/>
                      <a:ext cx="4811939" cy="6217919"/>
                    </a:xfrm>
                    <a:prstGeom prst="rect">
                      <a:avLst/>
                    </a:prstGeom>
                  </pic:spPr>
                </pic:pic>
              </a:graphicData>
            </a:graphic>
          </wp:inline>
        </w:drawing>
      </w:r>
    </w:p>
    <w:p w14:paraId="7C1CDB25" w14:textId="77777777" w:rsidR="007E75D0" w:rsidRPr="00605184" w:rsidRDefault="00434446" w:rsidP="00DA318B">
      <w:pPr>
        <w:pStyle w:val="Evidence"/>
        <w:keepLines/>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Figure 8. Current eight-zone crop directory with matching crop images, observed conditions and freshness labels.</w:t>
      </w:r>
    </w:p>
    <w:p w14:paraId="7A1009A2" w14:textId="77777777" w:rsidR="007E75D0" w:rsidRPr="00605184" w:rsidRDefault="00434446" w:rsidP="00DA318B">
      <w:pPr>
        <w:pStyle w:val="Evidenc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The directory includes Tomato, Lettuce, Cucumber, Carrot, Corn, Onion, Watermelon and Seedling zones. Stale readings remain historical evidence. Optional </w:t>
      </w:r>
      <w:proofErr w:type="gramStart"/>
      <w:r w:rsidRPr="00605184">
        <w:rPr>
          <w:rFonts w:ascii="Times New Roman" w:hAnsi="Times New Roman" w:cs="Times New Roman"/>
          <w:color w:val="auto"/>
          <w:sz w:val="24"/>
          <w:szCs w:val="24"/>
        </w:rPr>
        <w:t>nutrient</w:t>
      </w:r>
      <w:proofErr w:type="gramEnd"/>
      <w:r w:rsidRPr="00605184">
        <w:rPr>
          <w:rFonts w:ascii="Times New Roman" w:hAnsi="Times New Roman" w:cs="Times New Roman"/>
          <w:color w:val="auto"/>
          <w:sz w:val="24"/>
          <w:szCs w:val="24"/>
        </w:rPr>
        <w:t xml:space="preserve"> and pH values are not available in every stored message.</w:t>
      </w:r>
    </w:p>
    <w:p w14:paraId="544E7AF8" w14:textId="77777777" w:rsidR="007E75D0" w:rsidRPr="00605184" w:rsidRDefault="00434446" w:rsidP="00DA318B">
      <w:pPr>
        <w:pStyle w:val="Heading1"/>
        <w:pageBreakBefor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Forecast: current outdoor context</w:t>
      </w:r>
    </w:p>
    <w:p w14:paraId="61D06451" w14:textId="77777777" w:rsidR="007E75D0" w:rsidRPr="00605184" w:rsidRDefault="00434446" w:rsidP="00DA318B">
      <w:pPr>
        <w:keepNext/>
        <w:spacing w:line="276" w:lineRule="auto"/>
        <w:jc w:val="center"/>
        <w:rPr>
          <w:rFonts w:ascii="Times New Roman" w:hAnsi="Times New Roman" w:cs="Times New Roman"/>
          <w:color w:val="auto"/>
          <w:sz w:val="24"/>
          <w:szCs w:val="24"/>
        </w:rPr>
      </w:pPr>
      <w:r w:rsidRPr="00605184">
        <w:rPr>
          <w:rFonts w:ascii="Times New Roman" w:hAnsi="Times New Roman" w:cs="Times New Roman"/>
          <w:noProof/>
          <w:color w:val="auto"/>
          <w:sz w:val="24"/>
          <w:szCs w:val="24"/>
        </w:rPr>
        <w:drawing>
          <wp:inline distT="0" distB="0" distL="0" distR="0" wp14:anchorId="2D9D140D" wp14:editId="7E16F37C">
            <wp:extent cx="5634137" cy="5943600"/>
            <wp:effectExtent l="0" t="0" r="0" b="0"/>
            <wp:docPr id="8" name="Picture 8" descr="Figure 9. Current Bowie outdoor weather, five-day forecast and greenhouse impact recommendations from the running Foreca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summary.png"/>
                    <pic:cNvPicPr/>
                  </pic:nvPicPr>
                  <pic:blipFill>
                    <a:blip r:embed="rId15"/>
                    <a:stretch>
                      <a:fillRect/>
                    </a:stretch>
                  </pic:blipFill>
                  <pic:spPr>
                    <a:xfrm>
                      <a:off x="0" y="0"/>
                      <a:ext cx="5634137" cy="5943600"/>
                    </a:xfrm>
                    <a:prstGeom prst="rect">
                      <a:avLst/>
                    </a:prstGeom>
                  </pic:spPr>
                </pic:pic>
              </a:graphicData>
            </a:graphic>
          </wp:inline>
        </w:drawing>
      </w:r>
    </w:p>
    <w:p w14:paraId="12A56AAB" w14:textId="77777777" w:rsidR="007E75D0" w:rsidRPr="00605184" w:rsidRDefault="00434446" w:rsidP="00DA318B">
      <w:pPr>
        <w:pStyle w:val="Evidence"/>
        <w:keepLines/>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Figure 9. Current Bowie outdoor weather, five-day forecast and greenhouse impact recommendations from the running Forecast page.</w:t>
      </w:r>
    </w:p>
    <w:p w14:paraId="6EF9E388" w14:textId="77777777" w:rsidR="007E75D0" w:rsidRPr="00605184" w:rsidRDefault="00434446" w:rsidP="00DA318B">
      <w:pPr>
        <w:pStyle w:val="Evidenc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Outdoor weather is provided by </w:t>
      </w:r>
      <w:proofErr w:type="spellStart"/>
      <w:r w:rsidRPr="00605184">
        <w:rPr>
          <w:rFonts w:ascii="Times New Roman" w:hAnsi="Times New Roman" w:cs="Times New Roman"/>
          <w:color w:val="auto"/>
          <w:sz w:val="24"/>
          <w:szCs w:val="24"/>
        </w:rPr>
        <w:t>OpenWeatherMap</w:t>
      </w:r>
      <w:proofErr w:type="spellEnd"/>
      <w:r w:rsidRPr="00605184">
        <w:rPr>
          <w:rFonts w:ascii="Times New Roman" w:hAnsi="Times New Roman" w:cs="Times New Roman"/>
          <w:color w:val="auto"/>
          <w:sz w:val="24"/>
          <w:szCs w:val="24"/>
        </w:rPr>
        <w:t>. Indoor values elsewhere in this application originate from the repository and were simulated in this review. Forecast recommendations do not actuate hardware.</w:t>
      </w:r>
    </w:p>
    <w:p w14:paraId="039AC834" w14:textId="77777777" w:rsidR="007E75D0" w:rsidRPr="00605184" w:rsidRDefault="00434446" w:rsidP="00DA318B">
      <w:pPr>
        <w:pStyle w:val="Heading1"/>
        <w:pageBreakBefor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lastRenderedPageBreak/>
        <w:t>Controls and repository data</w:t>
      </w:r>
    </w:p>
    <w:p w14:paraId="63FF26AA" w14:textId="77777777" w:rsidR="007E75D0" w:rsidRPr="00605184" w:rsidRDefault="00434446" w:rsidP="00DA318B">
      <w:pPr>
        <w:keepNext/>
        <w:spacing w:line="276" w:lineRule="auto"/>
        <w:jc w:val="center"/>
        <w:rPr>
          <w:rFonts w:ascii="Times New Roman" w:hAnsi="Times New Roman" w:cs="Times New Roman"/>
          <w:color w:val="auto"/>
          <w:sz w:val="24"/>
          <w:szCs w:val="24"/>
        </w:rPr>
      </w:pPr>
      <w:r w:rsidRPr="00605184">
        <w:rPr>
          <w:rFonts w:ascii="Times New Roman" w:hAnsi="Times New Roman" w:cs="Times New Roman"/>
          <w:noProof/>
          <w:color w:val="auto"/>
          <w:sz w:val="24"/>
          <w:szCs w:val="24"/>
        </w:rPr>
        <w:drawing>
          <wp:inline distT="0" distB="0" distL="0" distR="0" wp14:anchorId="5187E829" wp14:editId="65E26082">
            <wp:extent cx="4913277" cy="2743200"/>
            <wp:effectExtent l="0" t="0" r="0" b="0"/>
            <wp:docPr id="9" name="Picture 9" descr="Figure 10. Controls page explicitly identifies the absence of a physical controller. No request was submitted during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s.png"/>
                    <pic:cNvPicPr/>
                  </pic:nvPicPr>
                  <pic:blipFill>
                    <a:blip r:embed="rId16"/>
                    <a:stretch>
                      <a:fillRect/>
                    </a:stretch>
                  </pic:blipFill>
                  <pic:spPr>
                    <a:xfrm>
                      <a:off x="0" y="0"/>
                      <a:ext cx="4913277" cy="2743200"/>
                    </a:xfrm>
                    <a:prstGeom prst="rect">
                      <a:avLst/>
                    </a:prstGeom>
                  </pic:spPr>
                </pic:pic>
              </a:graphicData>
            </a:graphic>
          </wp:inline>
        </w:drawing>
      </w:r>
    </w:p>
    <w:p w14:paraId="4E7B354D" w14:textId="77777777" w:rsidR="007E75D0" w:rsidRPr="00605184" w:rsidRDefault="00434446" w:rsidP="00DA318B">
      <w:pPr>
        <w:pStyle w:val="Evidence"/>
        <w:keepLines/>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Figure 10. </w:t>
      </w:r>
      <w:proofErr w:type="gramStart"/>
      <w:r w:rsidRPr="00605184">
        <w:rPr>
          <w:rFonts w:ascii="Times New Roman" w:hAnsi="Times New Roman" w:cs="Times New Roman"/>
          <w:color w:val="auto"/>
          <w:sz w:val="24"/>
          <w:szCs w:val="24"/>
        </w:rPr>
        <w:t>Controls page</w:t>
      </w:r>
      <w:proofErr w:type="gramEnd"/>
      <w:r w:rsidRPr="00605184">
        <w:rPr>
          <w:rFonts w:ascii="Times New Roman" w:hAnsi="Times New Roman" w:cs="Times New Roman"/>
          <w:color w:val="auto"/>
          <w:sz w:val="24"/>
          <w:szCs w:val="24"/>
        </w:rPr>
        <w:t xml:space="preserve"> explicitly identifies the absence of a physical controller. No request was submitted during review.</w:t>
      </w:r>
    </w:p>
    <w:p w14:paraId="67B8BA3D" w14:textId="77777777" w:rsidR="007E75D0" w:rsidRPr="00605184" w:rsidRDefault="00434446" w:rsidP="00DA318B">
      <w:pPr>
        <w:keepNext/>
        <w:spacing w:line="276" w:lineRule="auto"/>
        <w:jc w:val="center"/>
        <w:rPr>
          <w:rFonts w:ascii="Times New Roman" w:hAnsi="Times New Roman" w:cs="Times New Roman"/>
          <w:color w:val="auto"/>
          <w:sz w:val="24"/>
          <w:szCs w:val="24"/>
        </w:rPr>
      </w:pPr>
      <w:r w:rsidRPr="00605184">
        <w:rPr>
          <w:rFonts w:ascii="Times New Roman" w:hAnsi="Times New Roman" w:cs="Times New Roman"/>
          <w:noProof/>
          <w:color w:val="auto"/>
          <w:sz w:val="24"/>
          <w:szCs w:val="24"/>
        </w:rPr>
        <w:drawing>
          <wp:inline distT="0" distB="0" distL="0" distR="0" wp14:anchorId="389D3F7B" wp14:editId="03992CE0">
            <wp:extent cx="5273497" cy="3383280"/>
            <wp:effectExtent l="0" t="0" r="0" b="0"/>
            <wp:docPr id="10" name="Picture 10" descr="Figure 11. Data page with repository filters, timestamps, provenance fields and CSV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7"/>
                    <a:stretch>
                      <a:fillRect/>
                    </a:stretch>
                  </pic:blipFill>
                  <pic:spPr>
                    <a:xfrm>
                      <a:off x="0" y="0"/>
                      <a:ext cx="5273497" cy="3383280"/>
                    </a:xfrm>
                    <a:prstGeom prst="rect">
                      <a:avLst/>
                    </a:prstGeom>
                  </pic:spPr>
                </pic:pic>
              </a:graphicData>
            </a:graphic>
          </wp:inline>
        </w:drawing>
      </w:r>
    </w:p>
    <w:p w14:paraId="34CDAC40" w14:textId="77777777" w:rsidR="007E75D0" w:rsidRPr="00605184" w:rsidRDefault="00434446" w:rsidP="00DA318B">
      <w:pPr>
        <w:pStyle w:val="Evidence"/>
        <w:keepLines/>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Figure 11. Data page with repository filters, timestamps, provenance fields and CSV export.</w:t>
      </w:r>
    </w:p>
    <w:p w14:paraId="5155D0EA" w14:textId="77777777" w:rsidR="007E75D0" w:rsidRPr="00605184" w:rsidRDefault="00434446" w:rsidP="00DA318B">
      <w:pPr>
        <w:pStyle w:val="Evidence"/>
        <w:spacing w:line="276" w:lineRule="auto"/>
        <w:rPr>
          <w:rFonts w:ascii="Times New Roman" w:hAnsi="Times New Roman" w:cs="Times New Roman"/>
          <w:color w:val="auto"/>
          <w:sz w:val="24"/>
          <w:szCs w:val="24"/>
        </w:rPr>
      </w:pPr>
      <w:r w:rsidRPr="00605184">
        <w:rPr>
          <w:rFonts w:ascii="Times New Roman" w:hAnsi="Times New Roman" w:cs="Times New Roman"/>
          <w:color w:val="auto"/>
          <w:sz w:val="24"/>
          <w:szCs w:val="24"/>
        </w:rPr>
        <w:t xml:space="preserve">Evidence files: outputs/current-application/. Verification: tests/test_chart_review.py and the complete 26-test suite. The pre-edit report is preserved under </w:t>
      </w:r>
      <w:proofErr w:type="spellStart"/>
      <w:r w:rsidRPr="00605184">
        <w:rPr>
          <w:rFonts w:ascii="Times New Roman" w:hAnsi="Times New Roman" w:cs="Times New Roman"/>
          <w:color w:val="auto"/>
          <w:sz w:val="24"/>
          <w:szCs w:val="24"/>
        </w:rPr>
        <w:t>tmp</w:t>
      </w:r>
      <w:proofErr w:type="spellEnd"/>
      <w:r w:rsidRPr="00605184">
        <w:rPr>
          <w:rFonts w:ascii="Times New Roman" w:hAnsi="Times New Roman" w:cs="Times New Roman"/>
          <w:color w:val="auto"/>
          <w:sz w:val="24"/>
          <w:szCs w:val="24"/>
        </w:rPr>
        <w:t>/finalProject-before-chart-review-20260922.docx.</w:t>
      </w:r>
    </w:p>
    <w:sectPr w:rsidR="007E75D0" w:rsidRPr="00605184" w:rsidSect="00D56DF0">
      <w:headerReference w:type="default" r:id="rId18"/>
      <w:footerReference w:type="default" r:id="rId19"/>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78CE9" w14:textId="77777777" w:rsidR="00434446" w:rsidRDefault="00434446">
      <w:pPr>
        <w:spacing w:after="0" w:line="240" w:lineRule="auto"/>
      </w:pPr>
      <w:r>
        <w:separator/>
      </w:r>
    </w:p>
  </w:endnote>
  <w:endnote w:type="continuationSeparator" w:id="0">
    <w:p w14:paraId="59FEA5D0" w14:textId="77777777" w:rsidR="00434446" w:rsidRDefault="00434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EBA6" w14:textId="4AAAA0A9" w:rsidR="00CE753A" w:rsidRDefault="00A12F53">
    <w:pPr>
      <w:pStyle w:val="Evidence"/>
      <w:jc w:val="right"/>
    </w:pPr>
    <w:r>
      <w:t xml:space="preserve">Review: 22 September </w:t>
    </w:r>
    <w:proofErr w:type="gramStart"/>
    <w:r>
      <w:t>2026  |</w:t>
    </w:r>
    <w:proofErr w:type="gramEnd"/>
    <w:r>
      <w:t xml:space="preserve">  </w:t>
    </w:r>
    <w:r w:rsidR="00F155F4">
      <w:rPr>
        <w:noProof/>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B0A14" w14:textId="77777777" w:rsidR="00434446" w:rsidRDefault="00434446">
      <w:pPr>
        <w:spacing w:after="0" w:line="240" w:lineRule="auto"/>
      </w:pPr>
      <w:r>
        <w:separator/>
      </w:r>
    </w:p>
  </w:footnote>
  <w:footnote w:type="continuationSeparator" w:id="0">
    <w:p w14:paraId="7CC8F334" w14:textId="77777777" w:rsidR="00434446" w:rsidRDefault="00434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4EFD" w14:textId="77777777" w:rsidR="00CE753A" w:rsidRPr="003174A4" w:rsidRDefault="00A12F53">
    <w:pPr>
      <w:pStyle w:val="Evidence"/>
      <w:rPr>
        <w:rFonts w:ascii="Times New Roman" w:hAnsi="Times New Roman" w:cs="Times New Roman"/>
        <w:szCs w:val="18"/>
      </w:rPr>
    </w:pPr>
    <w:proofErr w:type="gramStart"/>
    <w:r w:rsidRPr="003174A4">
      <w:rPr>
        <w:rFonts w:ascii="Times New Roman" w:hAnsi="Times New Roman" w:cs="Times New Roman"/>
        <w:szCs w:val="18"/>
      </w:rPr>
      <w:t>GREENHOUSEWATCH  |</w:t>
    </w:r>
    <w:proofErr w:type="gramEnd"/>
    <w:r w:rsidRPr="003174A4">
      <w:rPr>
        <w:rFonts w:ascii="Times New Roman" w:hAnsi="Times New Roman" w:cs="Times New Roman"/>
        <w:szCs w:val="18"/>
      </w:rPr>
      <w:t xml:space="preserve">  CTEC </w:t>
    </w:r>
    <w:proofErr w:type="gramStart"/>
    <w:r w:rsidRPr="003174A4">
      <w:rPr>
        <w:rFonts w:ascii="Times New Roman" w:hAnsi="Times New Roman" w:cs="Times New Roman"/>
        <w:szCs w:val="18"/>
      </w:rPr>
      <w:t>651  |</w:t>
    </w:r>
    <w:proofErr w:type="gramEnd"/>
    <w:r w:rsidRPr="003174A4">
      <w:rPr>
        <w:rFonts w:ascii="Times New Roman" w:hAnsi="Times New Roman" w:cs="Times New Roman"/>
        <w:szCs w:val="18"/>
      </w:rPr>
      <w:t xml:space="preserve">  PROJECT DELIVERY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315026">
    <w:abstractNumId w:val="8"/>
  </w:num>
  <w:num w:numId="2" w16cid:durableId="851189039">
    <w:abstractNumId w:val="6"/>
  </w:num>
  <w:num w:numId="3" w16cid:durableId="1877235667">
    <w:abstractNumId w:val="5"/>
  </w:num>
  <w:num w:numId="4" w16cid:durableId="2129735873">
    <w:abstractNumId w:val="4"/>
  </w:num>
  <w:num w:numId="5" w16cid:durableId="1681732275">
    <w:abstractNumId w:val="7"/>
  </w:num>
  <w:num w:numId="6" w16cid:durableId="1986471362">
    <w:abstractNumId w:val="3"/>
  </w:num>
  <w:num w:numId="7" w16cid:durableId="1607418720">
    <w:abstractNumId w:val="2"/>
  </w:num>
  <w:num w:numId="8" w16cid:durableId="1612320200">
    <w:abstractNumId w:val="1"/>
  </w:num>
  <w:num w:numId="9" w16cid:durableId="79078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43"/>
    <w:rsid w:val="00034616"/>
    <w:rsid w:val="00042F0A"/>
    <w:rsid w:val="0006063C"/>
    <w:rsid w:val="0015074B"/>
    <w:rsid w:val="002579CE"/>
    <w:rsid w:val="0029639D"/>
    <w:rsid w:val="003174A4"/>
    <w:rsid w:val="00326F90"/>
    <w:rsid w:val="00434446"/>
    <w:rsid w:val="004816E1"/>
    <w:rsid w:val="00605184"/>
    <w:rsid w:val="006A1002"/>
    <w:rsid w:val="006A5E01"/>
    <w:rsid w:val="00757CE2"/>
    <w:rsid w:val="00794AF0"/>
    <w:rsid w:val="007E75D0"/>
    <w:rsid w:val="00980F88"/>
    <w:rsid w:val="00A12F53"/>
    <w:rsid w:val="00A37811"/>
    <w:rsid w:val="00AA1D8D"/>
    <w:rsid w:val="00B47730"/>
    <w:rsid w:val="00C03DEA"/>
    <w:rsid w:val="00CB0664"/>
    <w:rsid w:val="00CE753A"/>
    <w:rsid w:val="00D30233"/>
    <w:rsid w:val="00D56DF0"/>
    <w:rsid w:val="00DA318B"/>
    <w:rsid w:val="00E667FE"/>
    <w:rsid w:val="00F155F4"/>
    <w:rsid w:val="00FC693F"/>
    <w:rsid w:val="00FD3687"/>
    <w:rsid w:val="00FE6A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2DA82E0-0732-4C01-A5C2-03383D90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spacing w:before="80" w:after="80"/>
    </w:pPr>
    <w:rPr>
      <w:sz w:val="18"/>
    </w:rPr>
  </w:style>
  <w:style w:type="paragraph" w:customStyle="1" w:styleId="Code">
    <w:name w:val="Code"/>
    <w:basedOn w:val="Normal"/>
    <w:pPr>
      <w:spacing w:after="80" w:line="240" w:lineRule="auto"/>
    </w:pPr>
    <w:rPr>
      <w:rFonts w:ascii="Consolas" w:hAnsi="Consolas"/>
      <w:sz w:val="16"/>
    </w:rPr>
  </w:style>
  <w:style w:type="paragraph" w:customStyle="1" w:styleId="Tabletext">
    <w:name w:val="Table text"/>
    <w:basedOn w:val="Normal"/>
    <w:pPr>
      <w:spacing w:after="0"/>
    </w:pPr>
    <w:rPr>
      <w:sz w:val="18"/>
    </w:rPr>
  </w:style>
  <w:style w:type="character" w:customStyle="1" w:styleId="NoSpacingChar">
    <w:name w:val="No Spacing Char"/>
    <w:basedOn w:val="DefaultParagraphFont"/>
    <w:link w:val="NoSpacing"/>
    <w:uiPriority w:val="1"/>
    <w:rsid w:val="00D56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Pages>
  <Words>3199</Words>
  <Characters>18235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GreenHouseWatch - First Delivery and Application Review</dc:title>
  <dc:subject>CTEC 651 Digital Repository Project 1</dc:subject>
  <dc:creator>IPMC BIT</dc:creator>
  <cp:keywords/>
  <dc:description>generated by python-docx</dc:description>
  <cp:lastModifiedBy>Jerry Godwin Diabor</cp:lastModifiedBy>
  <cp:revision>19</cp:revision>
  <dcterms:created xsi:type="dcterms:W3CDTF">2013-12-23T23:15:00Z</dcterms:created>
  <dcterms:modified xsi:type="dcterms:W3CDTF">2026-09-23T19:52:00Z</dcterms:modified>
  <cp:category/>
</cp:coreProperties>
</file>