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软件著作权登记申请表"/>
    <w:p>
      <w:pPr>
        <w:pStyle w:val="Heading1"/>
      </w:pPr>
      <w:r>
        <w:rPr>
          <w:rFonts w:hint="eastAsia"/>
        </w:rPr>
        <w:t xml:space="preserve">软件著作权登记申请表</w:t>
      </w:r>
    </w:p>
    <w:bookmarkStart w:id="9" w:name="一软件基本信息"/>
    <w:p>
      <w:pPr>
        <w:pStyle w:val="Heading2"/>
      </w:pPr>
      <w:r>
        <w:rPr>
          <w:rFonts w:hint="eastAsia"/>
        </w:rPr>
        <w:t xml:space="preserve">一、软件基本信息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安电通家庭用电安全服务平台软件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软件简称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安电通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开发完成日期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2026年4月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2026年4月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权利取得方式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原始取得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权利范围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软件用途和技术特点"/>
    <w:p>
      <w:pPr>
        <w:pStyle w:val="Heading2"/>
      </w:pPr>
      <w:r>
        <w:rPr>
          <w:rFonts w:hint="eastAsia"/>
        </w:rPr>
        <w:t xml:space="preserve">二、软件用途和技术特点</w:t>
      </w:r>
    </w:p>
    <w:bookmarkStart w:id="10" w:name="软件用途"/>
    <w:p>
      <w:pPr>
        <w:pStyle w:val="Heading3"/>
      </w:pPr>
      <w:r>
        <w:t xml:space="preserve">2.1 </w:t>
      </w:r>
      <w:r>
        <w:rPr>
          <w:rFonts w:hint="eastAsia"/>
        </w:rPr>
        <w:t xml:space="preserve">软件用途</w:t>
      </w:r>
    </w:p>
    <w:p>
      <w:pPr>
        <w:pStyle w:val="FirstParagraph"/>
      </w:pPr>
      <w:r>
        <w:rPr>
          <w:rFonts w:hint="eastAsia"/>
        </w:rPr>
        <w:t xml:space="preserve">安电通是一款专注于家庭用电安全的O2O服务平台软件，主要用途包括：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用户端功能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在线报修：用户可通过APP或小程序快速提交用电维修需求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订单追踪：实时查看电工位置和服务进度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智能诊断：AI辅助识别用电故障类型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积分商城：消费返积分，积分换商品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评价系统：对电工服务进行评价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电工端功能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任务大厅：查看并抢单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接单管理：管理已接订单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收入统计：查看收入明细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认证体系：电工资质认证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物业端功能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小区管理：管理合作小区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订单监控：监控小区内订单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数据报表：查看运营数据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商城管理：管理积分商城</w:t>
      </w:r>
    </w:p>
    <w:bookmarkEnd w:id="10"/>
    <w:bookmarkStart w:id="11" w:name="技术特点"/>
    <w:p>
      <w:pPr>
        <w:pStyle w:val="Heading3"/>
      </w:pPr>
      <w:r>
        <w:t xml:space="preserve">2.2 </w:t>
      </w:r>
      <w:r>
        <w:rPr>
          <w:rFonts w:hint="eastAsia"/>
        </w:rPr>
        <w:t xml:space="preserve">技术特点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前端技术</w:t>
      </w:r>
    </w:p>
    <w:p>
      <w:pPr>
        <w:pStyle w:val="Compact"/>
        <w:numPr>
          <w:ilvl w:val="1"/>
          <w:numId w:val="1006"/>
        </w:numPr>
      </w:pPr>
      <w:r>
        <w:t xml:space="preserve">React + TypeScript + Taro </w:t>
      </w:r>
      <w:r>
        <w:rPr>
          <w:rFonts w:hint="eastAsia"/>
        </w:rPr>
        <w:t xml:space="preserve">跨平台框架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支持微信小程序、APP、H5多端运行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实时地图定位（高德地图API）</w:t>
      </w:r>
    </w:p>
    <w:p>
      <w:pPr>
        <w:pStyle w:val="Compact"/>
        <w:numPr>
          <w:ilvl w:val="1"/>
          <w:numId w:val="1006"/>
        </w:numPr>
      </w:pPr>
      <w:r>
        <w:t xml:space="preserve">WebSocket </w:t>
      </w:r>
      <w:r>
        <w:rPr>
          <w:rFonts w:hint="eastAsia"/>
        </w:rPr>
        <w:t xml:space="preserve">实时通信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后端技术</w:t>
      </w:r>
    </w:p>
    <w:p>
      <w:pPr>
        <w:pStyle w:val="Compact"/>
        <w:numPr>
          <w:ilvl w:val="1"/>
          <w:numId w:val="1007"/>
        </w:numPr>
      </w:pPr>
      <w:r>
        <w:t xml:space="preserve">Spring Cloud </w:t>
      </w:r>
      <w:r>
        <w:rPr>
          <w:rFonts w:hint="eastAsia"/>
        </w:rPr>
        <w:t xml:space="preserve">微服务架构</w:t>
      </w:r>
    </w:p>
    <w:p>
      <w:pPr>
        <w:pStyle w:val="Compact"/>
        <w:numPr>
          <w:ilvl w:val="1"/>
          <w:numId w:val="1007"/>
        </w:numPr>
      </w:pPr>
      <w:r>
        <w:t xml:space="preserve">MySQL + Redis </w:t>
      </w:r>
      <w:r>
        <w:rPr>
          <w:rFonts w:hint="eastAsia"/>
        </w:rPr>
        <w:t xml:space="preserve">数据存储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消息队列（RabbitMQ）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AI诊断模块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安全特性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微信/支付宝安全支付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数据加密传输（HTTPS/TLS）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用户隐私保护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电工资质审核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运行环境"/>
    <w:p>
      <w:pPr>
        <w:pStyle w:val="Heading2"/>
      </w:pPr>
      <w:r>
        <w:rPr>
          <w:rFonts w:hint="eastAsia"/>
        </w:rPr>
        <w:t xml:space="preserve">三、运行环境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Android 5.0+ / iOS 10.0+ / </w:t>
            </w:r>
            <w:r>
              <w:rPr>
                <w:rFonts w:hint="eastAsia"/>
              </w:rPr>
              <w:t xml:space="preserve">微信小程序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JDK 11+ / Node.js 16+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8.0 / Redis 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80+ / Safari 13+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需要互联网连接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智能手机或平板电脑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四编程语言和源代码量"/>
    <w:p>
      <w:pPr>
        <w:pStyle w:val="Heading2"/>
      </w:pPr>
      <w:r>
        <w:rPr>
          <w:rFonts w:hint="eastAsia"/>
        </w:rPr>
        <w:t xml:space="preserve">四、编程语言和源代码量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t xml:space="preserve">Java、TypeScript、JavaScript、SQL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源代码行数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50,000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主要开发工具</w:t>
            </w:r>
          </w:p>
        </w:tc>
        <w:tc>
          <w:tcPr/>
          <w:p>
            <w:pPr>
              <w:pStyle w:val="Compact"/>
            </w:pPr>
            <w:r>
              <w:t xml:space="preserve">IntelliJ IDEA、VS </w:t>
            </w:r>
            <w:r>
              <w:rPr>
                <w:rFonts w:hint="eastAsia"/>
              </w:rPr>
              <w:t xml:space="preserve">Code、微信开发者工具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源代码量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前端约</w:t>
            </w:r>
            <w:r>
              <w:t xml:space="preserve"> 20,000 </w:t>
            </w:r>
            <w:r>
              <w:rPr>
                <w:rFonts w:hint="eastAsia"/>
              </w:rPr>
              <w:t xml:space="preserve">行，后端约</w:t>
            </w:r>
            <w:r>
              <w:t xml:space="preserve"> 30,000 </w:t>
            </w:r>
            <w:r>
              <w:rPr>
                <w:rFonts w:hint="eastAsia"/>
              </w:rPr>
              <w:t xml:space="preserve">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五著作权人信息"/>
    <w:p>
      <w:pPr>
        <w:pStyle w:val="Heading2"/>
      </w:pPr>
      <w:r>
        <w:rPr>
          <w:rFonts w:hint="eastAsia"/>
        </w:rPr>
        <w:t xml:space="preserve">五、著作权人信息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著作权人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未来申活（上海）数字科技有限公司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统一社会信用代码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法定代表人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注册地址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上海市（待填写）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电子邮箱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（待填写）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六软件功能模块"/>
    <w:p>
      <w:pPr>
        <w:pStyle w:val="Heading2"/>
      </w:pPr>
      <w:r>
        <w:rPr>
          <w:rFonts w:hint="eastAsia"/>
        </w:rPr>
        <w:t xml:space="preserve">六、软件功能模块</w:t>
      </w:r>
    </w:p>
    <w:bookmarkStart w:id="16" w:name="用户端模块"/>
    <w:p>
      <w:pPr>
        <w:pStyle w:val="Heading3"/>
      </w:pPr>
      <w:r>
        <w:t xml:space="preserve">6.1 </w:t>
      </w:r>
      <w:r>
        <w:rPr>
          <w:rFonts w:hint="eastAsia"/>
        </w:rPr>
        <w:t xml:space="preserve">用户端模块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展示服务入口、活动banner、热门服务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报修模块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在线报修、故障描述、图片上传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订单列表、订单详情、订单追踪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微信支付、支付宝支付、优惠券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服务评价、投诉建议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积分兑换、商品浏览、订单管理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用户信息、地址管理、设置</w:t>
            </w:r>
          </w:p>
        </w:tc>
      </w:tr>
    </w:tbl>
    <w:bookmarkEnd w:id="16"/>
    <w:bookmarkStart w:id="17" w:name="电工端模块"/>
    <w:p>
      <w:pPr>
        <w:pStyle w:val="Heading3"/>
      </w:pPr>
      <w:r>
        <w:t xml:space="preserve">6.2 </w:t>
      </w:r>
      <w:r>
        <w:rPr>
          <w:rFonts w:hint="eastAsia"/>
        </w:rPr>
        <w:t xml:space="preserve">电工端模块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订单列表、抢单功能、筛选条件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已接订单、进行中订单、历史订单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收入明细、提现功能、收入报表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资质认证、技能认证、等级评定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个人信息、设置、帮助中心</w:t>
            </w:r>
          </w:p>
        </w:tc>
      </w:tr>
    </w:tbl>
    <w:bookmarkEnd w:id="17"/>
    <w:bookmarkStart w:id="18" w:name="物业端模块"/>
    <w:p>
      <w:pPr>
        <w:pStyle w:val="Heading3"/>
      </w:pPr>
      <w:r>
        <w:t xml:space="preserve">6.3 </w:t>
      </w:r>
      <w:r>
        <w:rPr>
          <w:rFonts w:hint="eastAsia"/>
        </w:rPr>
        <w:t xml:space="preserve">物业端模块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小区管理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小区列表、小区详情、合作管理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实时订单、历史订单、数据统计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商品管理、订单管理、库存管理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自动分账、对账功能、结算报表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运营数据、用户分析、收入分析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七软件创新点"/>
    <w:p>
      <w:pPr>
        <w:pStyle w:val="Heading2"/>
      </w:pPr>
      <w:r>
        <w:rPr>
          <w:rFonts w:hint="eastAsia"/>
        </w:rPr>
        <w:t xml:space="preserve">七、软件创新点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模式创新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首创”物业+商城”闭环生态模式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实现社区服务数字化转型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解决传统电工服务行业痛点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技术创新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AI智能诊断用电故障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实时地图定位电工位置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微服务架构保证系统稳定性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服务创新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透明定价（199/299元）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服务保障体系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积分商城增强用户粘性</w:t>
      </w:r>
    </w:p>
    <w:p>
      <w:r>
        <w:pict>
          <v:rect style="width:0;height:1.5pt" o:hralign="center" o:hrstd="t" o:hr="t"/>
        </w:pict>
      </w:r>
    </w:p>
    <w:bookmarkEnd w:id="20"/>
    <w:bookmarkStart w:id="21" w:name="八申请声明"/>
    <w:p>
      <w:pPr>
        <w:pStyle w:val="Heading2"/>
      </w:pPr>
      <w:r>
        <w:rPr>
          <w:rFonts w:hint="eastAsia"/>
        </w:rPr>
        <w:t xml:space="preserve">八、申请声明</w:t>
      </w:r>
    </w:p>
    <w:p>
      <w:pPr>
        <w:pStyle w:val="FirstParagraph"/>
      </w:pPr>
      <w:r>
        <w:rPr>
          <w:rFonts w:hint="eastAsia"/>
        </w:rPr>
        <w:t xml:space="preserve">本申请表所填写的内容和提供的材料真实、准确、完整，符合《计算机软件保护条例》和《计算机软件著作权登记办法》的规定。</w:t>
      </w:r>
    </w:p>
    <w:p>
      <w:pPr>
        <w:pStyle w:val="BodyText"/>
      </w:pPr>
      <w:r>
        <w:rPr>
          <w:rFonts w:hint="eastAsia"/>
        </w:rPr>
        <w:t xml:space="preserve">申请人保证对所申请登记的软件拥有著作权，或已从著作权人处取得合法授权，无权属纠纷。</w:t>
      </w:r>
    </w:p>
    <w:p>
      <w:pPr>
        <w:pStyle w:val="BodyText"/>
      </w:pPr>
      <w:r>
        <w:rPr>
          <w:rFonts w:hint="eastAsia"/>
        </w:rPr>
        <w:t xml:space="preserve">如填写内容或提供的材料不实，申请人愿承担相应的法律责任。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申请人签章：</w:t>
      </w:r>
      <w:r>
        <w:t xml:space="preserve"> </w:t>
      </w:r>
      <w:r>
        <w:rPr>
          <w:rFonts w:hint="eastAsia"/>
        </w:rPr>
        <w:t xml:space="preserve">未来申活（上海）数字科技有限公司</w:t>
      </w:r>
    </w:p>
    <w:p>
      <w:pPr>
        <w:pStyle w:val="BodyText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2026年4月</w:t>
      </w:r>
    </w:p>
    <w:p>
      <w:r>
        <w:pict>
          <v:rect style="width:0;height:1.5pt" o:hralign="center" o:hrstd="t" o:hr="t"/>
        </w:pict>
      </w:r>
    </w:p>
    <w:bookmarkEnd w:id="21"/>
    <w:bookmarkStart w:id="22" w:name="九附件清单"/>
    <w:p>
      <w:pPr>
        <w:pStyle w:val="Heading2"/>
      </w:pPr>
      <w:r>
        <w:rPr>
          <w:rFonts w:hint="eastAsia"/>
        </w:rPr>
        <w:t xml:space="preserve">九、附件清单</w:t>
      </w:r>
    </w:p>
    <w:p>
      <w:pPr>
        <w:pStyle w:val="Compact"/>
        <w:numPr>
          <w:ilvl w:val="0"/>
          <w:numId w:val="1013"/>
        </w:numPr>
      </w:pPr>
      <w:r>
        <w:t xml:space="preserve">☐ </w:t>
      </w:r>
      <w:r>
        <w:rPr>
          <w:rFonts w:hint="eastAsia"/>
        </w:rPr>
        <w:t xml:space="preserve">软件著作权登记申请表（盖章）</w:t>
      </w:r>
    </w:p>
    <w:p>
      <w:pPr>
        <w:pStyle w:val="Compact"/>
        <w:numPr>
          <w:ilvl w:val="0"/>
          <w:numId w:val="1013"/>
        </w:numPr>
      </w:pPr>
      <w:r>
        <w:t xml:space="preserve">☐ </w:t>
      </w:r>
      <w:r>
        <w:rPr>
          <w:rFonts w:hint="eastAsia"/>
        </w:rPr>
        <w:t xml:space="preserve">软件说明书</w:t>
      </w:r>
    </w:p>
    <w:p>
      <w:pPr>
        <w:pStyle w:val="Compact"/>
        <w:numPr>
          <w:ilvl w:val="0"/>
          <w:numId w:val="1013"/>
        </w:numPr>
      </w:pPr>
      <w:r>
        <w:t xml:space="preserve">☐ </w:t>
      </w:r>
      <w:r>
        <w:rPr>
          <w:rFonts w:hint="eastAsia"/>
        </w:rPr>
        <w:t xml:space="preserve">源代码文档（前30页+后30页）</w:t>
      </w:r>
    </w:p>
    <w:p>
      <w:pPr>
        <w:pStyle w:val="Compact"/>
        <w:numPr>
          <w:ilvl w:val="0"/>
          <w:numId w:val="1013"/>
        </w:numPr>
      </w:pPr>
      <w:r>
        <w:t xml:space="preserve">☐ </w:t>
      </w:r>
      <w:r>
        <w:rPr>
          <w:rFonts w:hint="eastAsia"/>
        </w:rPr>
        <w:t xml:space="preserve">申请人身份证明文件</w:t>
      </w:r>
    </w:p>
    <w:p>
      <w:pPr>
        <w:pStyle w:val="Compact"/>
        <w:numPr>
          <w:ilvl w:val="0"/>
          <w:numId w:val="1013"/>
        </w:numPr>
      </w:pPr>
      <w:r>
        <w:t xml:space="preserve">☐ </w:t>
      </w:r>
      <w:r>
        <w:rPr>
          <w:rFonts w:hint="eastAsia"/>
        </w:rPr>
        <w:t xml:space="preserve">软件鉴别材料</w:t>
      </w:r>
    </w:p>
    <w:p>
      <w:pPr>
        <w:pStyle w:val="Compact"/>
        <w:numPr>
          <w:ilvl w:val="0"/>
          <w:numId w:val="1013"/>
        </w:numPr>
      </w:pPr>
      <w:r>
        <w:t xml:space="preserve">☐ </w:t>
      </w:r>
      <w:r>
        <w:rPr>
          <w:rFonts w:hint="eastAsia"/>
        </w:rPr>
        <w:t xml:space="preserve">其他证明文件（如有）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备注：</w:t>
      </w:r>
      <w:r>
        <w:t xml:space="preserve"> </w:t>
      </w:r>
      <w:r>
        <w:rPr>
          <w:rFonts w:hint="eastAsia"/>
        </w:rPr>
        <w:t xml:space="preserve">本申请表适用于计算机软件著作权登记申请，请根据实际情况填写。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2026-04-14T09:26:16Z</dcterms:created>
  <dcterms:modified xsi:type="dcterms:W3CDTF">2026-04-14T09:26:16Z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