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DE699" w14:textId="77777777" w:rsidR="0041278A" w:rsidRDefault="00EA6081" w:rsidP="0041278A">
      <w:pPr>
        <w:pStyle w:val="Nzev"/>
        <w:jc w:val="center"/>
      </w:pPr>
      <w:bookmarkStart w:id="0" w:name="_GoBack"/>
      <w:bookmarkEnd w:id="0"/>
      <w:r>
        <w:rPr>
          <w:noProof/>
        </w:rPr>
        <w:drawing>
          <wp:inline distT="0" distB="0" distL="0" distR="0" wp14:anchorId="39CDE6E6" wp14:editId="39CDE6E7">
            <wp:extent cx="4668157"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logo.jpg"/>
                    <pic:cNvPicPr/>
                  </pic:nvPicPr>
                  <pic:blipFill>
                    <a:blip r:embed="rId8">
                      <a:extLst>
                        <a:ext uri="{28A0092B-C50C-407E-A947-70E740481C1C}">
                          <a14:useLocalDpi xmlns:a14="http://schemas.microsoft.com/office/drawing/2010/main" val="0"/>
                        </a:ext>
                      </a:extLst>
                    </a:blip>
                    <a:stretch>
                      <a:fillRect/>
                    </a:stretch>
                  </pic:blipFill>
                  <pic:spPr>
                    <a:xfrm>
                      <a:off x="0" y="0"/>
                      <a:ext cx="4672130" cy="1182105"/>
                    </a:xfrm>
                    <a:prstGeom prst="rect">
                      <a:avLst/>
                    </a:prstGeom>
                  </pic:spPr>
                </pic:pic>
              </a:graphicData>
            </a:graphic>
          </wp:inline>
        </w:drawing>
      </w:r>
    </w:p>
    <w:p w14:paraId="39CDE69A" w14:textId="77777777" w:rsidR="005E2877" w:rsidRDefault="005E2877" w:rsidP="00BE1198">
      <w:pPr>
        <w:pStyle w:val="Nzev"/>
      </w:pPr>
      <w:r w:rsidRPr="005E2877">
        <w:t>OpenInfo</w:t>
      </w:r>
      <w:r w:rsidR="00BE1198">
        <w:t>b</w:t>
      </w:r>
      <w:r w:rsidR="002A0BE6">
        <w:t>utton Workflow Documentation</w:t>
      </w:r>
    </w:p>
    <w:sdt>
      <w:sdtPr>
        <w:rPr>
          <w:rFonts w:asciiTheme="minorHAnsi" w:eastAsiaTheme="minorHAnsi" w:hAnsiTheme="minorHAnsi" w:cstheme="minorBidi"/>
          <w:b w:val="0"/>
          <w:bCs w:val="0"/>
          <w:color w:val="auto"/>
          <w:sz w:val="22"/>
          <w:szCs w:val="22"/>
          <w:lang w:eastAsia="en-US"/>
        </w:rPr>
        <w:id w:val="-1370066197"/>
        <w:docPartObj>
          <w:docPartGallery w:val="Table of Contents"/>
          <w:docPartUnique/>
        </w:docPartObj>
      </w:sdtPr>
      <w:sdtEndPr>
        <w:rPr>
          <w:rFonts w:eastAsiaTheme="minorEastAsia"/>
          <w:noProof/>
        </w:rPr>
      </w:sdtEndPr>
      <w:sdtContent>
        <w:p w14:paraId="39CDE69B" w14:textId="77777777" w:rsidR="00034067" w:rsidRDefault="00034067">
          <w:pPr>
            <w:pStyle w:val="Nadpisobsahu"/>
          </w:pPr>
          <w:r>
            <w:t>Table of Contents</w:t>
          </w:r>
        </w:p>
        <w:p w14:paraId="39CDE69C" w14:textId="77777777" w:rsidR="006D7870" w:rsidRDefault="00034067">
          <w:pPr>
            <w:pStyle w:val="Obsah1"/>
            <w:tabs>
              <w:tab w:val="left" w:pos="440"/>
              <w:tab w:val="right" w:leader="dot" w:pos="9350"/>
            </w:tabs>
            <w:rPr>
              <w:noProof/>
            </w:rPr>
          </w:pPr>
          <w:r>
            <w:fldChar w:fldCharType="begin"/>
          </w:r>
          <w:r>
            <w:instrText xml:space="preserve"> TOC \o "1-3" \h \z \u </w:instrText>
          </w:r>
          <w:r>
            <w:fldChar w:fldCharType="separate"/>
          </w:r>
          <w:hyperlink w:anchor="_Toc351980931" w:history="1">
            <w:r w:rsidR="006D7870" w:rsidRPr="00DE249E">
              <w:rPr>
                <w:rStyle w:val="Hypertextovodkaz"/>
                <w:noProof/>
              </w:rPr>
              <w:t>1</w:t>
            </w:r>
            <w:r w:rsidR="006D7870">
              <w:rPr>
                <w:noProof/>
              </w:rPr>
              <w:tab/>
            </w:r>
            <w:r w:rsidR="006D7870" w:rsidRPr="00DE249E">
              <w:rPr>
                <w:rStyle w:val="Hypertextovodkaz"/>
                <w:noProof/>
              </w:rPr>
              <w:t>Architecture</w:t>
            </w:r>
            <w:r w:rsidR="006D7870">
              <w:rPr>
                <w:noProof/>
                <w:webHidden/>
              </w:rPr>
              <w:tab/>
            </w:r>
            <w:r w:rsidR="006D7870">
              <w:rPr>
                <w:noProof/>
                <w:webHidden/>
              </w:rPr>
              <w:fldChar w:fldCharType="begin"/>
            </w:r>
            <w:r w:rsidR="006D7870">
              <w:rPr>
                <w:noProof/>
                <w:webHidden/>
              </w:rPr>
              <w:instrText xml:space="preserve"> PAGEREF _Toc351980931 \h </w:instrText>
            </w:r>
            <w:r w:rsidR="006D7870">
              <w:rPr>
                <w:noProof/>
                <w:webHidden/>
              </w:rPr>
            </w:r>
            <w:r w:rsidR="006D7870">
              <w:rPr>
                <w:noProof/>
                <w:webHidden/>
              </w:rPr>
              <w:fldChar w:fldCharType="separate"/>
            </w:r>
            <w:r w:rsidR="006D7870">
              <w:rPr>
                <w:noProof/>
                <w:webHidden/>
              </w:rPr>
              <w:t>1</w:t>
            </w:r>
            <w:r w:rsidR="006D7870">
              <w:rPr>
                <w:noProof/>
                <w:webHidden/>
              </w:rPr>
              <w:fldChar w:fldCharType="end"/>
            </w:r>
          </w:hyperlink>
        </w:p>
        <w:p w14:paraId="39CDE69D" w14:textId="77777777" w:rsidR="006D7870" w:rsidRDefault="009819E4">
          <w:pPr>
            <w:pStyle w:val="Obsah1"/>
            <w:tabs>
              <w:tab w:val="left" w:pos="440"/>
              <w:tab w:val="right" w:leader="dot" w:pos="9350"/>
            </w:tabs>
            <w:rPr>
              <w:noProof/>
            </w:rPr>
          </w:pPr>
          <w:hyperlink w:anchor="_Toc351980932" w:history="1">
            <w:r w:rsidR="006D7870" w:rsidRPr="00DE249E">
              <w:rPr>
                <w:rStyle w:val="Hypertextovodkaz"/>
                <w:noProof/>
              </w:rPr>
              <w:t>2</w:t>
            </w:r>
            <w:r w:rsidR="006D7870">
              <w:rPr>
                <w:noProof/>
              </w:rPr>
              <w:tab/>
            </w:r>
            <w:r w:rsidR="006D7870" w:rsidRPr="00DE249E">
              <w:rPr>
                <w:rStyle w:val="Hypertextovodkaz"/>
                <w:noProof/>
              </w:rPr>
              <w:t>Processing Logic</w:t>
            </w:r>
            <w:r w:rsidR="006D7870">
              <w:rPr>
                <w:noProof/>
                <w:webHidden/>
              </w:rPr>
              <w:tab/>
            </w:r>
            <w:r w:rsidR="006D7870">
              <w:rPr>
                <w:noProof/>
                <w:webHidden/>
              </w:rPr>
              <w:fldChar w:fldCharType="begin"/>
            </w:r>
            <w:r w:rsidR="006D7870">
              <w:rPr>
                <w:noProof/>
                <w:webHidden/>
              </w:rPr>
              <w:instrText xml:space="preserve"> PAGEREF _Toc351980932 \h </w:instrText>
            </w:r>
            <w:r w:rsidR="006D7870">
              <w:rPr>
                <w:noProof/>
                <w:webHidden/>
              </w:rPr>
            </w:r>
            <w:r w:rsidR="006D7870">
              <w:rPr>
                <w:noProof/>
                <w:webHidden/>
              </w:rPr>
              <w:fldChar w:fldCharType="separate"/>
            </w:r>
            <w:r w:rsidR="006D7870">
              <w:rPr>
                <w:noProof/>
                <w:webHidden/>
              </w:rPr>
              <w:t>2</w:t>
            </w:r>
            <w:r w:rsidR="006D7870">
              <w:rPr>
                <w:noProof/>
                <w:webHidden/>
              </w:rPr>
              <w:fldChar w:fldCharType="end"/>
            </w:r>
          </w:hyperlink>
        </w:p>
        <w:p w14:paraId="39CDE69E" w14:textId="77777777" w:rsidR="006D7870" w:rsidRDefault="009819E4">
          <w:pPr>
            <w:pStyle w:val="Obsah2"/>
            <w:tabs>
              <w:tab w:val="left" w:pos="880"/>
              <w:tab w:val="right" w:leader="dot" w:pos="9350"/>
            </w:tabs>
            <w:rPr>
              <w:noProof/>
            </w:rPr>
          </w:pPr>
          <w:hyperlink w:anchor="_Toc351980933" w:history="1">
            <w:r w:rsidR="006D7870" w:rsidRPr="00DE249E">
              <w:rPr>
                <w:rStyle w:val="Hypertextovodkaz"/>
                <w:noProof/>
              </w:rPr>
              <w:t>2.1</w:t>
            </w:r>
            <w:r w:rsidR="006D7870">
              <w:rPr>
                <w:noProof/>
              </w:rPr>
              <w:tab/>
            </w:r>
            <w:r w:rsidR="006D7870" w:rsidRPr="00DE249E">
              <w:rPr>
                <w:rStyle w:val="Hypertextovodkaz"/>
                <w:noProof/>
              </w:rPr>
              <w:t>Core Logic</w:t>
            </w:r>
            <w:r w:rsidR="006D7870">
              <w:rPr>
                <w:noProof/>
                <w:webHidden/>
              </w:rPr>
              <w:tab/>
            </w:r>
            <w:r w:rsidR="006D7870">
              <w:rPr>
                <w:noProof/>
                <w:webHidden/>
              </w:rPr>
              <w:fldChar w:fldCharType="begin"/>
            </w:r>
            <w:r w:rsidR="006D7870">
              <w:rPr>
                <w:noProof/>
                <w:webHidden/>
              </w:rPr>
              <w:instrText xml:space="preserve"> PAGEREF _Toc351980933 \h </w:instrText>
            </w:r>
            <w:r w:rsidR="006D7870">
              <w:rPr>
                <w:noProof/>
                <w:webHidden/>
              </w:rPr>
            </w:r>
            <w:r w:rsidR="006D7870">
              <w:rPr>
                <w:noProof/>
                <w:webHidden/>
              </w:rPr>
              <w:fldChar w:fldCharType="separate"/>
            </w:r>
            <w:r w:rsidR="006D7870">
              <w:rPr>
                <w:noProof/>
                <w:webHidden/>
              </w:rPr>
              <w:t>2</w:t>
            </w:r>
            <w:r w:rsidR="006D7870">
              <w:rPr>
                <w:noProof/>
                <w:webHidden/>
              </w:rPr>
              <w:fldChar w:fldCharType="end"/>
            </w:r>
          </w:hyperlink>
        </w:p>
        <w:p w14:paraId="39CDE69F" w14:textId="77777777" w:rsidR="006D7870" w:rsidRDefault="009819E4">
          <w:pPr>
            <w:pStyle w:val="Obsah3"/>
            <w:tabs>
              <w:tab w:val="left" w:pos="1320"/>
              <w:tab w:val="right" w:leader="dot" w:pos="9350"/>
            </w:tabs>
            <w:rPr>
              <w:noProof/>
            </w:rPr>
          </w:pPr>
          <w:hyperlink w:anchor="_Toc351980934" w:history="1">
            <w:r w:rsidR="006D7870" w:rsidRPr="00DE249E">
              <w:rPr>
                <w:rStyle w:val="Hypertextovodkaz"/>
                <w:noProof/>
              </w:rPr>
              <w:t>2.1.1</w:t>
            </w:r>
            <w:r w:rsidR="006D7870">
              <w:rPr>
                <w:noProof/>
              </w:rPr>
              <w:tab/>
            </w:r>
            <w:r w:rsidR="006D7870" w:rsidRPr="00DE249E">
              <w:rPr>
                <w:rStyle w:val="Hypertextovodkaz"/>
                <w:noProof/>
              </w:rPr>
              <w:t>Context Matching</w:t>
            </w:r>
            <w:r w:rsidR="006D7870">
              <w:rPr>
                <w:noProof/>
                <w:webHidden/>
              </w:rPr>
              <w:tab/>
            </w:r>
            <w:r w:rsidR="006D7870">
              <w:rPr>
                <w:noProof/>
                <w:webHidden/>
              </w:rPr>
              <w:fldChar w:fldCharType="begin"/>
            </w:r>
            <w:r w:rsidR="006D7870">
              <w:rPr>
                <w:noProof/>
                <w:webHidden/>
              </w:rPr>
              <w:instrText xml:space="preserve"> PAGEREF _Toc351980934 \h </w:instrText>
            </w:r>
            <w:r w:rsidR="006D7870">
              <w:rPr>
                <w:noProof/>
                <w:webHidden/>
              </w:rPr>
            </w:r>
            <w:r w:rsidR="006D7870">
              <w:rPr>
                <w:noProof/>
                <w:webHidden/>
              </w:rPr>
              <w:fldChar w:fldCharType="separate"/>
            </w:r>
            <w:r w:rsidR="006D7870">
              <w:rPr>
                <w:noProof/>
                <w:webHidden/>
              </w:rPr>
              <w:t>2</w:t>
            </w:r>
            <w:r w:rsidR="006D7870">
              <w:rPr>
                <w:noProof/>
                <w:webHidden/>
              </w:rPr>
              <w:fldChar w:fldCharType="end"/>
            </w:r>
          </w:hyperlink>
        </w:p>
        <w:p w14:paraId="39CDE6A0" w14:textId="77777777" w:rsidR="006D7870" w:rsidRDefault="009819E4">
          <w:pPr>
            <w:pStyle w:val="Obsah3"/>
            <w:tabs>
              <w:tab w:val="left" w:pos="1320"/>
              <w:tab w:val="right" w:leader="dot" w:pos="9350"/>
            </w:tabs>
            <w:rPr>
              <w:noProof/>
            </w:rPr>
          </w:pPr>
          <w:hyperlink w:anchor="_Toc351980935" w:history="1">
            <w:r w:rsidR="006D7870" w:rsidRPr="00DE249E">
              <w:rPr>
                <w:rStyle w:val="Hypertextovodkaz"/>
                <w:noProof/>
              </w:rPr>
              <w:t>2.1.2</w:t>
            </w:r>
            <w:r w:rsidR="006D7870">
              <w:rPr>
                <w:noProof/>
              </w:rPr>
              <w:tab/>
            </w:r>
            <w:r w:rsidR="006D7870" w:rsidRPr="00DE249E">
              <w:rPr>
                <w:rStyle w:val="Hypertextovodkaz"/>
                <w:noProof/>
              </w:rPr>
              <w:t>URL Generation</w:t>
            </w:r>
            <w:r w:rsidR="006D7870">
              <w:rPr>
                <w:noProof/>
                <w:webHidden/>
              </w:rPr>
              <w:tab/>
            </w:r>
            <w:r w:rsidR="006D7870">
              <w:rPr>
                <w:noProof/>
                <w:webHidden/>
              </w:rPr>
              <w:fldChar w:fldCharType="begin"/>
            </w:r>
            <w:r w:rsidR="006D7870">
              <w:rPr>
                <w:noProof/>
                <w:webHidden/>
              </w:rPr>
              <w:instrText xml:space="preserve"> PAGEREF _Toc351980935 \h </w:instrText>
            </w:r>
            <w:r w:rsidR="006D7870">
              <w:rPr>
                <w:noProof/>
                <w:webHidden/>
              </w:rPr>
            </w:r>
            <w:r w:rsidR="006D7870">
              <w:rPr>
                <w:noProof/>
                <w:webHidden/>
              </w:rPr>
              <w:fldChar w:fldCharType="separate"/>
            </w:r>
            <w:r w:rsidR="006D7870">
              <w:rPr>
                <w:noProof/>
                <w:webHidden/>
              </w:rPr>
              <w:t>2</w:t>
            </w:r>
            <w:r w:rsidR="006D7870">
              <w:rPr>
                <w:noProof/>
                <w:webHidden/>
              </w:rPr>
              <w:fldChar w:fldCharType="end"/>
            </w:r>
          </w:hyperlink>
        </w:p>
        <w:p w14:paraId="39CDE6A1" w14:textId="77777777" w:rsidR="006D7870" w:rsidRDefault="009819E4">
          <w:pPr>
            <w:pStyle w:val="Obsah2"/>
            <w:tabs>
              <w:tab w:val="left" w:pos="880"/>
              <w:tab w:val="right" w:leader="dot" w:pos="9350"/>
            </w:tabs>
            <w:rPr>
              <w:noProof/>
            </w:rPr>
          </w:pPr>
          <w:hyperlink w:anchor="_Toc351980936" w:history="1">
            <w:r w:rsidR="006D7870" w:rsidRPr="00DE249E">
              <w:rPr>
                <w:rStyle w:val="Hypertextovodkaz"/>
                <w:noProof/>
              </w:rPr>
              <w:t>2.2</w:t>
            </w:r>
            <w:r w:rsidR="006D7870">
              <w:rPr>
                <w:noProof/>
              </w:rPr>
              <w:tab/>
            </w:r>
            <w:r w:rsidR="006D7870" w:rsidRPr="00DE249E">
              <w:rPr>
                <w:rStyle w:val="Hypertextovodkaz"/>
                <w:noProof/>
              </w:rPr>
              <w:t>External Resources Handler.</w:t>
            </w:r>
            <w:r w:rsidR="006D7870">
              <w:rPr>
                <w:noProof/>
                <w:webHidden/>
              </w:rPr>
              <w:tab/>
            </w:r>
            <w:r w:rsidR="006D7870">
              <w:rPr>
                <w:noProof/>
                <w:webHidden/>
              </w:rPr>
              <w:fldChar w:fldCharType="begin"/>
            </w:r>
            <w:r w:rsidR="006D7870">
              <w:rPr>
                <w:noProof/>
                <w:webHidden/>
              </w:rPr>
              <w:instrText xml:space="preserve"> PAGEREF _Toc351980936 \h </w:instrText>
            </w:r>
            <w:r w:rsidR="006D7870">
              <w:rPr>
                <w:noProof/>
                <w:webHidden/>
              </w:rPr>
            </w:r>
            <w:r w:rsidR="006D7870">
              <w:rPr>
                <w:noProof/>
                <w:webHidden/>
              </w:rPr>
              <w:fldChar w:fldCharType="separate"/>
            </w:r>
            <w:r w:rsidR="006D7870">
              <w:rPr>
                <w:noProof/>
                <w:webHidden/>
              </w:rPr>
              <w:t>3</w:t>
            </w:r>
            <w:r w:rsidR="006D7870">
              <w:rPr>
                <w:noProof/>
                <w:webHidden/>
              </w:rPr>
              <w:fldChar w:fldCharType="end"/>
            </w:r>
          </w:hyperlink>
        </w:p>
        <w:p w14:paraId="39CDE6A2" w14:textId="77777777" w:rsidR="00034067" w:rsidRDefault="00034067" w:rsidP="00034067">
          <w:pPr>
            <w:rPr>
              <w:b/>
              <w:bCs/>
              <w:noProof/>
            </w:rPr>
          </w:pPr>
          <w:r>
            <w:rPr>
              <w:b/>
              <w:bCs/>
              <w:noProof/>
            </w:rPr>
            <w:fldChar w:fldCharType="end"/>
          </w:r>
        </w:p>
      </w:sdtContent>
    </w:sdt>
    <w:p w14:paraId="39CDE6A3" w14:textId="77777777" w:rsidR="005E2877" w:rsidRDefault="002A0BE6" w:rsidP="006A6C12">
      <w:pPr>
        <w:pStyle w:val="Nadpis1"/>
      </w:pPr>
      <w:bookmarkStart w:id="1" w:name="_Toc351980931"/>
      <w:r>
        <w:t>Architecture</w:t>
      </w:r>
      <w:bookmarkEnd w:id="1"/>
    </w:p>
    <w:p w14:paraId="39CDE6A4" w14:textId="77777777" w:rsidR="002A0BE6" w:rsidRDefault="002A0BE6" w:rsidP="002A0BE6"/>
    <w:p w14:paraId="39CDE6A5" w14:textId="77777777" w:rsidR="002A0BE6" w:rsidRPr="002A0BE6" w:rsidRDefault="002A0BE6" w:rsidP="002A0BE6">
      <w:r>
        <w:t xml:space="preserve">                 </w:t>
      </w:r>
      <w:r>
        <w:rPr>
          <w:noProof/>
        </w:rPr>
        <w:drawing>
          <wp:inline distT="0" distB="0" distL="0" distR="0" wp14:anchorId="39CDE6E8" wp14:editId="39CDE6E9">
            <wp:extent cx="4686300" cy="2406100"/>
            <wp:effectExtent l="0" t="0" r="0" b="0"/>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6300" cy="2406100"/>
                    </a:xfrm>
                    <a:prstGeom prst="rect">
                      <a:avLst/>
                    </a:prstGeom>
                    <a:noFill/>
                    <a:ln>
                      <a:noFill/>
                    </a:ln>
                  </pic:spPr>
                </pic:pic>
              </a:graphicData>
            </a:graphic>
          </wp:inline>
        </w:drawing>
      </w:r>
    </w:p>
    <w:p w14:paraId="39CDE6A6" w14:textId="77777777" w:rsidR="007A5A8F" w:rsidRDefault="00F66DEA" w:rsidP="006A6C12">
      <w:pPr>
        <w:pStyle w:val="Nadpis1"/>
      </w:pPr>
      <w:bookmarkStart w:id="2" w:name="_Toc351980932"/>
      <w:r>
        <w:lastRenderedPageBreak/>
        <w:t xml:space="preserve">Overall </w:t>
      </w:r>
      <w:r w:rsidR="002A0BE6">
        <w:t>Processing Logic</w:t>
      </w:r>
      <w:bookmarkEnd w:id="2"/>
    </w:p>
    <w:p w14:paraId="39CDE6A7" w14:textId="77777777" w:rsidR="00397BFF" w:rsidRDefault="007132E0" w:rsidP="00F34845">
      <w:pPr>
        <w:spacing w:line="240" w:lineRule="auto"/>
      </w:pPr>
      <w:r w:rsidRPr="007132E0">
        <w:t xml:space="preserve">When a knowledge request is sent to OpenInfobutton, an algorithm is executed in two steps: context matching and URL generation. First, the logic selects the set of resource profiles that are configured for the sender. Next, the logic attempts to match the incoming context to one of the contexts defined in each of the selected resources. For the matched resources, the logic creates a set of URLs in the format of the target resource API. Each of these URLs corresponds to one relevant content topic that is covered by a resource. The final output contains the set of matched resources with URLs that retrieve content on a particular topic. These URLs consist of a set of context parameters for a resource search engine to process or a static URL that points to a </w:t>
      </w:r>
      <w:proofErr w:type="gramStart"/>
      <w:r w:rsidRPr="007132E0">
        <w:t>particular document</w:t>
      </w:r>
      <w:proofErr w:type="gramEnd"/>
      <w:r w:rsidRPr="007132E0">
        <w:t>.</w:t>
      </w:r>
    </w:p>
    <w:p w14:paraId="39CDE6A8" w14:textId="77777777" w:rsidR="00397BFF" w:rsidRDefault="00556DD0" w:rsidP="00F34845">
      <w:pPr>
        <w:spacing w:line="240" w:lineRule="auto"/>
      </w:pPr>
      <w:r>
        <w:tab/>
      </w:r>
    </w:p>
    <w:p w14:paraId="39CDE6A9" w14:textId="77777777" w:rsidR="00556DD0" w:rsidRDefault="007132E0" w:rsidP="006A6C12">
      <w:pPr>
        <w:pStyle w:val="Nadpis2"/>
      </w:pPr>
      <w:bookmarkStart w:id="3" w:name="_Toc351980933"/>
      <w:r>
        <w:t>Core Logic</w:t>
      </w:r>
      <w:bookmarkEnd w:id="3"/>
    </w:p>
    <w:p w14:paraId="39CDE6AA" w14:textId="77777777" w:rsidR="006A6C12" w:rsidRDefault="00556DD0" w:rsidP="00F34845">
      <w:pPr>
        <w:spacing w:line="240" w:lineRule="auto"/>
      </w:pPr>
      <w:r>
        <w:t xml:space="preserve">The </w:t>
      </w:r>
      <w:r w:rsidR="004F4614" w:rsidRPr="004F4614">
        <w:rPr>
          <w:b/>
        </w:rPr>
        <w:t>infobutton-service</w:t>
      </w:r>
      <w:r w:rsidR="004F4614">
        <w:t xml:space="preserve"> module is the main module that coordinates the workflow. It is a dynamic web project (2.5) configured with Spring-3.0 and it has the servlet mappings in web.xml.</w:t>
      </w:r>
    </w:p>
    <w:p w14:paraId="39CDE6AB" w14:textId="77777777" w:rsidR="004F4614" w:rsidRDefault="004F4614" w:rsidP="00F34845">
      <w:pPr>
        <w:spacing w:line="240" w:lineRule="auto"/>
      </w:pPr>
      <w:r>
        <w:t>There are 3 spring configuration files(</w:t>
      </w:r>
      <w:proofErr w:type="gramStart"/>
      <w:r>
        <w:t>core-data-annotation-context.xml,core-data-datasource-context.xml</w:t>
      </w:r>
      <w:proofErr w:type="gramEnd"/>
      <w:r>
        <w:t>,core-profile-datasource-context.xml) that contain information about beans and contexts. These files are the first ones to be invoked once the project is launched.</w:t>
      </w:r>
    </w:p>
    <w:p w14:paraId="39CDE6AC" w14:textId="77777777" w:rsidR="004F4614" w:rsidRDefault="004F4614" w:rsidP="00F34845">
      <w:pPr>
        <w:spacing w:line="240" w:lineRule="auto"/>
      </w:pPr>
      <w:proofErr w:type="spellStart"/>
      <w:r w:rsidRPr="00842B60">
        <w:rPr>
          <w:b/>
        </w:rPr>
        <w:t>serviceParams.properties</w:t>
      </w:r>
      <w:proofErr w:type="spellEnd"/>
      <w:r>
        <w:t xml:space="preserve"> is the properties</w:t>
      </w:r>
      <w:r w:rsidR="002F1199">
        <w:t xml:space="preserve"> file that has the necessary </w:t>
      </w:r>
      <w:proofErr w:type="spellStart"/>
      <w:r w:rsidR="002F1199">
        <w:t>configurables</w:t>
      </w:r>
      <w:proofErr w:type="spellEnd"/>
      <w:r w:rsidR="002F1199">
        <w:t xml:space="preserve"> used within the project.</w:t>
      </w:r>
    </w:p>
    <w:p w14:paraId="39CDE6AD" w14:textId="77777777" w:rsidR="002F1199" w:rsidRDefault="002F1199" w:rsidP="00F34845">
      <w:pPr>
        <w:spacing w:line="240" w:lineRule="auto"/>
      </w:pPr>
      <w:r w:rsidRPr="002F1199">
        <w:rPr>
          <w:b/>
        </w:rPr>
        <w:t>KnowledgeRequestSevlet.java</w:t>
      </w:r>
      <w:r>
        <w:t xml:space="preserve"> is the servlet which gets the http request and finally displays the response in the required format.</w:t>
      </w:r>
      <w:r w:rsidR="00F66DEA">
        <w:t xml:space="preserve"> </w:t>
      </w:r>
      <w:r>
        <w:t xml:space="preserve">The input infobutton URL is first transformed into </w:t>
      </w:r>
      <w:proofErr w:type="spellStart"/>
      <w:r w:rsidRPr="002F1199">
        <w:rPr>
          <w:b/>
        </w:rPr>
        <w:t>KnowledgeRequest</w:t>
      </w:r>
      <w:proofErr w:type="spellEnd"/>
      <w:r w:rsidRPr="002F1199">
        <w:rPr>
          <w:b/>
        </w:rPr>
        <w:t xml:space="preserve"> </w:t>
      </w:r>
      <w:r w:rsidRPr="002F1199">
        <w:t xml:space="preserve">which holds the </w:t>
      </w:r>
      <w:proofErr w:type="spellStart"/>
      <w:r w:rsidRPr="002F1199">
        <w:t>passed</w:t>
      </w:r>
      <w:proofErr w:type="spellEnd"/>
      <w:r w:rsidRPr="002F1199">
        <w:t xml:space="preserve"> request parameters in a well</w:t>
      </w:r>
      <w:r w:rsidR="00F66DEA">
        <w:t>-</w:t>
      </w:r>
      <w:r w:rsidRPr="002F1199">
        <w:t xml:space="preserve">defined format of </w:t>
      </w:r>
      <w:proofErr w:type="spellStart"/>
      <w:r w:rsidRPr="002F1199">
        <w:rPr>
          <w:b/>
        </w:rPr>
        <w:t>CodedContextElements</w:t>
      </w:r>
      <w:r>
        <w:t>.Then</w:t>
      </w:r>
      <w:proofErr w:type="spellEnd"/>
      <w:r>
        <w:t xml:space="preserve">, the </w:t>
      </w:r>
      <w:proofErr w:type="spellStart"/>
      <w:r>
        <w:t>KnowledgeRequest</w:t>
      </w:r>
      <w:proofErr w:type="spellEnd"/>
      <w:r>
        <w:t xml:space="preserve"> is converted into </w:t>
      </w:r>
      <w:r w:rsidRPr="002F1199">
        <w:t>REDS_MT010001UV.KnowledgeRequestNotification complex type</w:t>
      </w:r>
      <w:r>
        <w:t xml:space="preserve"> and the xml </w:t>
      </w:r>
      <w:r w:rsidR="005D035B">
        <w:t xml:space="preserve">instance </w:t>
      </w:r>
      <w:r>
        <w:t>is written to the logs</w:t>
      </w:r>
      <w:r w:rsidR="005D035B">
        <w:t xml:space="preserve"> in </w:t>
      </w:r>
      <w:proofErr w:type="spellStart"/>
      <w:r w:rsidR="005D035B">
        <w:t>OpenInfobutton’s</w:t>
      </w:r>
      <w:proofErr w:type="spellEnd"/>
      <w:r w:rsidR="005D035B">
        <w:t xml:space="preserve"> MySQL database</w:t>
      </w:r>
      <w:r>
        <w:t>.</w:t>
      </w:r>
      <w:r w:rsidR="005D035B">
        <w:t xml:space="preserve"> </w:t>
      </w:r>
      <w:r>
        <w:t xml:space="preserve">After the log for the request is written the control is transferred to </w:t>
      </w:r>
      <w:r w:rsidRPr="002F1199">
        <w:rPr>
          <w:b/>
        </w:rPr>
        <w:t>KnowledgeRequestEngine</w:t>
      </w:r>
      <w:r>
        <w:t>.</w:t>
      </w:r>
    </w:p>
    <w:p w14:paraId="39CDE6AE" w14:textId="77777777" w:rsidR="007B7ECC" w:rsidRDefault="007B7ECC" w:rsidP="007B7ECC">
      <w:pPr>
        <w:pStyle w:val="Nadpis3"/>
      </w:pPr>
      <w:bookmarkStart w:id="4" w:name="_Toc351980934"/>
      <w:r>
        <w:t>Context Matching</w:t>
      </w:r>
      <w:bookmarkEnd w:id="4"/>
    </w:p>
    <w:p w14:paraId="39CDE6AF" w14:textId="77777777" w:rsidR="00A14865" w:rsidRDefault="00542CB9" w:rsidP="00F34845">
      <w:pPr>
        <w:spacing w:line="240" w:lineRule="auto"/>
        <w:rPr>
          <w:b/>
        </w:rPr>
      </w:pPr>
      <w:r>
        <w:rPr>
          <w:b/>
        </w:rPr>
        <w:t xml:space="preserve">Overall, context matching is done in a sequence of steps. On each step a parameter of the knowledge request is matched against the resource profile </w:t>
      </w:r>
      <w:proofErr w:type="spellStart"/>
      <w:r>
        <w:rPr>
          <w:b/>
        </w:rPr>
        <w:t>CodedContextElement</w:t>
      </w:r>
      <w:proofErr w:type="spellEnd"/>
      <w:r>
        <w:rPr>
          <w:b/>
        </w:rPr>
        <w:t xml:space="preserve">. If at any point of the process an incoming parameter does not match its </w:t>
      </w:r>
      <w:proofErr w:type="spellStart"/>
      <w:r>
        <w:rPr>
          <w:b/>
        </w:rPr>
        <w:t>CodedContextElement</w:t>
      </w:r>
      <w:proofErr w:type="spellEnd"/>
      <w:r>
        <w:rPr>
          <w:b/>
        </w:rPr>
        <w:t>, the resource is considered not to be a match for the given context</w:t>
      </w:r>
      <w:r w:rsidR="00662FC1">
        <w:rPr>
          <w:b/>
        </w:rPr>
        <w:t xml:space="preserve"> and the resource is not selected for the output</w:t>
      </w:r>
      <w:r>
        <w:rPr>
          <w:b/>
        </w:rPr>
        <w:t xml:space="preserve">. </w:t>
      </w:r>
    </w:p>
    <w:p w14:paraId="39CDE6B0" w14:textId="77777777" w:rsidR="001D0FA9" w:rsidRDefault="00A14865" w:rsidP="00F34845">
      <w:pPr>
        <w:spacing w:line="240" w:lineRule="auto"/>
        <w:rPr>
          <w:b/>
        </w:rPr>
      </w:pPr>
      <w:r>
        <w:rPr>
          <w:b/>
        </w:rPr>
        <w:t>More specifically, c</w:t>
      </w:r>
      <w:r w:rsidR="00542CB9">
        <w:rPr>
          <w:b/>
        </w:rPr>
        <w:t xml:space="preserve">ontext matching </w:t>
      </w:r>
      <w:r>
        <w:rPr>
          <w:b/>
        </w:rPr>
        <w:t xml:space="preserve">works as follows: </w:t>
      </w:r>
    </w:p>
    <w:p w14:paraId="39CDE6B1" w14:textId="77777777" w:rsidR="001D0FA9" w:rsidRDefault="001D0FA9" w:rsidP="00F34845">
      <w:pPr>
        <w:spacing w:line="240" w:lineRule="auto"/>
      </w:pPr>
      <w:r>
        <w:rPr>
          <w:b/>
        </w:rPr>
        <w:t xml:space="preserve">1) </w:t>
      </w:r>
      <w:proofErr w:type="spellStart"/>
      <w:r w:rsidR="002F1199" w:rsidRPr="00C65E9F">
        <w:rPr>
          <w:b/>
        </w:rPr>
        <w:t>KnowledgeRequestEngine</w:t>
      </w:r>
      <w:proofErr w:type="spellEnd"/>
      <w:r w:rsidR="002F1199">
        <w:t xml:space="preserve"> takes the </w:t>
      </w:r>
      <w:proofErr w:type="spellStart"/>
      <w:r w:rsidR="002F1199" w:rsidRPr="00C65E9F">
        <w:rPr>
          <w:b/>
        </w:rPr>
        <w:t>KnowledgeRequest</w:t>
      </w:r>
      <w:proofErr w:type="spellEnd"/>
      <w:r w:rsidR="002F1199">
        <w:t xml:space="preserve"> and does the Access Check</w:t>
      </w:r>
      <w:r>
        <w:t xml:space="preserve"> and</w:t>
      </w:r>
      <w:r w:rsidR="002F1199">
        <w:t xml:space="preserve"> Task Check</w:t>
      </w:r>
      <w:r>
        <w:t>;</w:t>
      </w:r>
    </w:p>
    <w:p w14:paraId="39CDE6B2" w14:textId="77777777" w:rsidR="001D0FA9" w:rsidRDefault="001D0FA9" w:rsidP="00F34845">
      <w:pPr>
        <w:spacing w:line="240" w:lineRule="auto"/>
      </w:pPr>
      <w:r>
        <w:rPr>
          <w:b/>
        </w:rPr>
        <w:t xml:space="preserve">2) </w:t>
      </w:r>
      <w:r>
        <w:t>T</w:t>
      </w:r>
      <w:r w:rsidR="007B7ECC">
        <w:t xml:space="preserve">he </w:t>
      </w:r>
      <w:proofErr w:type="spellStart"/>
      <w:r w:rsidR="007B7ECC" w:rsidRPr="007B7ECC">
        <w:rPr>
          <w:b/>
        </w:rPr>
        <w:t>ContextProfileHandler</w:t>
      </w:r>
      <w:proofErr w:type="spellEnd"/>
      <w:r w:rsidR="007B7ECC">
        <w:t xml:space="preserve"> returns the contexts from the Resource Profiles after they are matched against the various </w:t>
      </w:r>
      <w:proofErr w:type="spellStart"/>
      <w:r w:rsidR="007B7ECC">
        <w:t>CodedContextElements</w:t>
      </w:r>
      <w:proofErr w:type="spellEnd"/>
      <w:r w:rsidR="007B7ECC">
        <w:t>.</w:t>
      </w:r>
    </w:p>
    <w:p w14:paraId="39CDE6B3" w14:textId="77777777" w:rsidR="002F1199" w:rsidRDefault="001D0FA9" w:rsidP="00F34845">
      <w:pPr>
        <w:spacing w:line="240" w:lineRule="auto"/>
      </w:pPr>
      <w:r>
        <w:t xml:space="preserve">3) </w:t>
      </w:r>
      <w:r w:rsidR="007B7ECC">
        <w:t xml:space="preserve">The Matching follows a </w:t>
      </w:r>
      <w:r w:rsidR="00070B60">
        <w:t xml:space="preserve">fixed </w:t>
      </w:r>
      <w:r w:rsidR="007B7ECC">
        <w:t xml:space="preserve">order and if the matching fails anywhere in the order then that context will not be added to the result. The matching order is: </w:t>
      </w:r>
      <w:proofErr w:type="spellStart"/>
      <w:r w:rsidR="007B7ECC" w:rsidRPr="007B7ECC">
        <w:t>TaskContextMatcher</w:t>
      </w:r>
      <w:proofErr w:type="spellEnd"/>
      <w:r w:rsidR="007B7ECC" w:rsidRPr="007B7ECC">
        <w:t xml:space="preserve">, </w:t>
      </w:r>
      <w:proofErr w:type="spellStart"/>
      <w:r w:rsidR="007B7ECC" w:rsidRPr="007B7ECC">
        <w:t>PerformerMatcher</w:t>
      </w:r>
      <w:proofErr w:type="spellEnd"/>
      <w:r w:rsidR="007B7ECC" w:rsidRPr="007B7ECC">
        <w:t xml:space="preserve">, </w:t>
      </w:r>
      <w:proofErr w:type="spellStart"/>
      <w:r w:rsidR="007B7ECC" w:rsidRPr="007B7ECC">
        <w:t>InformationRecipientMatcher</w:t>
      </w:r>
      <w:proofErr w:type="spellEnd"/>
      <w:r w:rsidR="007B7ECC" w:rsidRPr="007B7ECC">
        <w:t xml:space="preserve">, </w:t>
      </w:r>
      <w:proofErr w:type="spellStart"/>
      <w:r w:rsidR="007B7ECC" w:rsidRPr="007B7ECC">
        <w:t>EncounterMatcher</w:t>
      </w:r>
      <w:proofErr w:type="spellEnd"/>
      <w:r w:rsidR="007B7ECC" w:rsidRPr="007B7ECC">
        <w:t xml:space="preserve">, </w:t>
      </w:r>
      <w:proofErr w:type="spellStart"/>
      <w:r w:rsidR="007B7ECC" w:rsidRPr="007B7ECC">
        <w:t>PatientContextMatcher</w:t>
      </w:r>
      <w:proofErr w:type="spellEnd"/>
      <w:r w:rsidR="007B7ECC" w:rsidRPr="007B7ECC">
        <w:t xml:space="preserve">, </w:t>
      </w:r>
      <w:proofErr w:type="spellStart"/>
      <w:r w:rsidR="007B7ECC" w:rsidRPr="007B7ECC">
        <w:t>MainSearchCriteriaMatcher</w:t>
      </w:r>
      <w:proofErr w:type="spellEnd"/>
      <w:r w:rsidR="007B7ECC">
        <w:t>.</w:t>
      </w:r>
    </w:p>
    <w:p w14:paraId="39CDE6B4" w14:textId="77777777" w:rsidR="005D2E83" w:rsidRDefault="00A20E0F" w:rsidP="00F34845">
      <w:pPr>
        <w:spacing w:line="240" w:lineRule="auto"/>
      </w:pPr>
      <w:r>
        <w:t xml:space="preserve">The </w:t>
      </w:r>
      <w:proofErr w:type="spellStart"/>
      <w:r w:rsidRPr="00A20E0F">
        <w:rPr>
          <w:b/>
        </w:rPr>
        <w:t>TerminologyInference</w:t>
      </w:r>
      <w:proofErr w:type="spellEnd"/>
      <w:r>
        <w:rPr>
          <w:b/>
        </w:rPr>
        <w:t xml:space="preserve"> </w:t>
      </w:r>
      <w:r>
        <w:t xml:space="preserve">comes into play only when the </w:t>
      </w:r>
      <w:proofErr w:type="spellStart"/>
      <w:r w:rsidRPr="007B7ECC">
        <w:t>MainSearchCriteriaMatcher</w:t>
      </w:r>
      <w:proofErr w:type="spellEnd"/>
      <w:r>
        <w:t xml:space="preserve"> is invoked.</w:t>
      </w:r>
      <w:r w:rsidR="002B06CC">
        <w:t xml:space="preserve"> </w:t>
      </w:r>
      <w:r>
        <w:t xml:space="preserve">Based </w:t>
      </w:r>
      <w:r>
        <w:lastRenderedPageBreak/>
        <w:t xml:space="preserve">on the request and the profile, the </w:t>
      </w:r>
      <w:r w:rsidR="005D2E83">
        <w:t>following terminology inferences may be executed:</w:t>
      </w:r>
    </w:p>
    <w:p w14:paraId="39CDE6B5" w14:textId="77777777" w:rsidR="005D2E83" w:rsidRDefault="005D2E83" w:rsidP="00F34845">
      <w:pPr>
        <w:spacing w:line="240" w:lineRule="auto"/>
      </w:pPr>
      <w:r>
        <w:t xml:space="preserve">1) If the </w:t>
      </w:r>
      <w:r w:rsidR="00A20E0F">
        <w:t xml:space="preserve">input </w:t>
      </w:r>
      <w:r>
        <w:t xml:space="preserve">code system is not supported by the resource, it can be </w:t>
      </w:r>
      <w:r w:rsidR="00A20E0F">
        <w:t>transformed into a code</w:t>
      </w:r>
      <w:r>
        <w:t xml:space="preserve"> </w:t>
      </w:r>
      <w:r w:rsidR="00A20E0F">
        <w:t>system supported by the resource profile.</w:t>
      </w:r>
      <w:r w:rsidR="005A71EA">
        <w:t xml:space="preserve"> </w:t>
      </w:r>
    </w:p>
    <w:p w14:paraId="39CDE6B6" w14:textId="77777777" w:rsidR="005D2E83" w:rsidRDefault="005D2E83" w:rsidP="00F34845">
      <w:pPr>
        <w:spacing w:line="240" w:lineRule="auto"/>
      </w:pPr>
      <w:r>
        <w:t xml:space="preserve">2) </w:t>
      </w:r>
      <w:r w:rsidR="00A20E0F">
        <w:t xml:space="preserve">If free text is </w:t>
      </w:r>
      <w:r>
        <w:t xml:space="preserve">received </w:t>
      </w:r>
      <w:r w:rsidR="00A20E0F">
        <w:t xml:space="preserve">instead of </w:t>
      </w:r>
      <w:r w:rsidR="005A71EA">
        <w:t xml:space="preserve">a </w:t>
      </w:r>
      <w:r w:rsidR="00A20E0F">
        <w:t xml:space="preserve">code, the free text </w:t>
      </w:r>
      <w:r>
        <w:t xml:space="preserve">term is matched to a code in a code system supported by the resource according to its profile. </w:t>
      </w:r>
    </w:p>
    <w:p w14:paraId="39CDE6B7" w14:textId="77777777" w:rsidR="005D2E83" w:rsidRDefault="005D2E83" w:rsidP="00F34845">
      <w:pPr>
        <w:spacing w:line="240" w:lineRule="auto"/>
      </w:pPr>
      <w:r>
        <w:t xml:space="preserve">3) When the matching domain of a resource is </w:t>
      </w:r>
      <w:r w:rsidR="00120600">
        <w:t xml:space="preserve">configured to include all the </w:t>
      </w:r>
      <w:proofErr w:type="spellStart"/>
      <w:r w:rsidR="00120600">
        <w:t>descandants</w:t>
      </w:r>
      <w:proofErr w:type="spellEnd"/>
      <w:r w:rsidR="00120600">
        <w:t xml:space="preserve"> of a particular code in a hierarchy (e.g., all descendants of diabetes mellitus type 2 ICD10 code E11)</w:t>
      </w:r>
      <w:r>
        <w:t>,</w:t>
      </w:r>
      <w:r w:rsidR="00AE7D7A">
        <w:t xml:space="preserve"> a terminology inference is executed to fetch all the descendants of the specified code. This configuration is set in the </w:t>
      </w:r>
      <w:proofErr w:type="spellStart"/>
      <w:r w:rsidR="00AE7D7A">
        <w:t>includeDescendants</w:t>
      </w:r>
      <w:proofErr w:type="spellEnd"/>
      <w:r w:rsidR="00AE7D7A">
        <w:t xml:space="preserve"> attribute of each </w:t>
      </w:r>
      <w:proofErr w:type="spellStart"/>
      <w:r w:rsidR="00AE7D7A">
        <w:t>CodedContextElement</w:t>
      </w:r>
      <w:proofErr w:type="spellEnd"/>
      <w:r w:rsidR="00AE7D7A">
        <w:t>.</w:t>
      </w:r>
      <w:r>
        <w:t xml:space="preserve">  </w:t>
      </w:r>
    </w:p>
    <w:p w14:paraId="39CDE6B8" w14:textId="77777777" w:rsidR="007B7ECC" w:rsidRDefault="00413E45" w:rsidP="00F34845">
      <w:pPr>
        <w:spacing w:line="240" w:lineRule="auto"/>
      </w:pPr>
      <w:r>
        <w:t>To maximize efficiency a</w:t>
      </w:r>
      <w:r w:rsidR="00504169">
        <w:t xml:space="preserve">ll the codes generated by the </w:t>
      </w:r>
      <w:proofErr w:type="spellStart"/>
      <w:r w:rsidR="00504169">
        <w:t>TerminologyInference</w:t>
      </w:r>
      <w:proofErr w:type="spellEnd"/>
      <w:r w:rsidR="00504169">
        <w:t xml:space="preserve"> are stored in the </w:t>
      </w:r>
      <w:proofErr w:type="spellStart"/>
      <w:r w:rsidR="00504169">
        <w:t>KnowledgeRequest</w:t>
      </w:r>
      <w:proofErr w:type="spellEnd"/>
      <w:r w:rsidR="00504169">
        <w:t xml:space="preserve"> so that </w:t>
      </w:r>
      <w:r w:rsidR="00DC1EF1">
        <w:t xml:space="preserve">codes </w:t>
      </w:r>
      <w:r w:rsidR="00504169">
        <w:t>can be used for another profile if necessary without going through the entire process again and again.</w:t>
      </w:r>
    </w:p>
    <w:p w14:paraId="39CDE6B9" w14:textId="77777777" w:rsidR="00504169" w:rsidRDefault="0010661F" w:rsidP="0038566B">
      <w:pPr>
        <w:pStyle w:val="Nadpis3"/>
      </w:pPr>
      <w:bookmarkStart w:id="5" w:name="_Toc351980935"/>
      <w:r>
        <w:t>URL Generation</w:t>
      </w:r>
      <w:bookmarkEnd w:id="5"/>
    </w:p>
    <w:p w14:paraId="39CDE6BA" w14:textId="77777777" w:rsidR="0010661F" w:rsidRDefault="0010661F" w:rsidP="0010661F">
      <w:r>
        <w:t xml:space="preserve">The KnowledgeRequestEngine gets the matched results from the </w:t>
      </w:r>
      <w:proofErr w:type="spellStart"/>
      <w:r w:rsidRPr="0010661F">
        <w:t>ContextProfileHandler</w:t>
      </w:r>
      <w:proofErr w:type="spellEnd"/>
      <w:r>
        <w:t>.</w:t>
      </w:r>
      <w:r w:rsidR="002B06CC">
        <w:t xml:space="preserve"> </w:t>
      </w:r>
      <w:r w:rsidR="00A63C1C">
        <w:t>This response includes all the resource contexts that matched the knowledge request. Next i</w:t>
      </w:r>
      <w:r>
        <w:t xml:space="preserve">t calls the </w:t>
      </w:r>
      <w:proofErr w:type="spellStart"/>
      <w:r w:rsidRPr="0010661F">
        <w:rPr>
          <w:b/>
        </w:rPr>
        <w:t>ResponseGenerator</w:t>
      </w:r>
      <w:proofErr w:type="spellEnd"/>
      <w:r>
        <w:t xml:space="preserve"> which returns the </w:t>
      </w:r>
      <w:proofErr w:type="spellStart"/>
      <w:r w:rsidRPr="0010661F">
        <w:rPr>
          <w:b/>
        </w:rPr>
        <w:t>AggregateKnowledgeResponse</w:t>
      </w:r>
      <w:proofErr w:type="spellEnd"/>
      <w:r>
        <w:t xml:space="preserve"> </w:t>
      </w:r>
      <w:r w:rsidR="009764AA">
        <w:t xml:space="preserve">according to the HL7 Infobutton SOA Implementation Guide. </w:t>
      </w:r>
    </w:p>
    <w:p w14:paraId="39CDE6BB" w14:textId="77777777" w:rsidR="00083DDF" w:rsidRDefault="00083DDF" w:rsidP="0010661F">
      <w:r>
        <w:t xml:space="preserve">The </w:t>
      </w:r>
      <w:proofErr w:type="spellStart"/>
      <w:r>
        <w:t>AggregateKnowledgeResponse</w:t>
      </w:r>
      <w:proofErr w:type="spellEnd"/>
      <w:r>
        <w:t xml:space="preserve"> consists of a set of resources (feeds) with one or more links (entries) to topics within each resource. To construct the </w:t>
      </w:r>
      <w:proofErr w:type="spellStart"/>
      <w:r>
        <w:t>AggregateKnowledgeResponse</w:t>
      </w:r>
      <w:proofErr w:type="spellEnd"/>
      <w:r>
        <w:t>, the following process is executed:</w:t>
      </w:r>
    </w:p>
    <w:p w14:paraId="39CDE6BC" w14:textId="77777777" w:rsidR="006F7822" w:rsidRDefault="00AB5565" w:rsidP="0010661F">
      <w:r>
        <w:t xml:space="preserve">1) A </w:t>
      </w:r>
      <w:proofErr w:type="spellStart"/>
      <w:r>
        <w:t>baseLink</w:t>
      </w:r>
      <w:proofErr w:type="spellEnd"/>
      <w:r>
        <w:t xml:space="preserve"> is constructed </w:t>
      </w:r>
      <w:r w:rsidR="00295F91">
        <w:t xml:space="preserve">for each </w:t>
      </w:r>
      <w:proofErr w:type="spellStart"/>
      <w:r w:rsidR="00295F91">
        <w:t>subTopic</w:t>
      </w:r>
      <w:proofErr w:type="spellEnd"/>
      <w:r w:rsidR="00295F91">
        <w:t xml:space="preserve"> defined in the </w:t>
      </w:r>
      <w:r w:rsidR="00BF3E20">
        <w:t>resource profile</w:t>
      </w:r>
      <w:r w:rsidR="00295F91">
        <w:t xml:space="preserve">. Only the parameters that are set as search=true are included in the URL. </w:t>
      </w:r>
      <w:r w:rsidR="00354749">
        <w:t xml:space="preserve">Each link generates an entry in the </w:t>
      </w:r>
      <w:proofErr w:type="spellStart"/>
      <w:r w:rsidR="00354749">
        <w:t>AggregateKnowledgeResponse</w:t>
      </w:r>
      <w:proofErr w:type="spellEnd"/>
      <w:r w:rsidR="00354749">
        <w:t xml:space="preserve"> output.</w:t>
      </w:r>
    </w:p>
    <w:p w14:paraId="39CDE6BD" w14:textId="77777777" w:rsidR="00C30C37" w:rsidRDefault="00295F91" w:rsidP="0010661F">
      <w:r>
        <w:t xml:space="preserve">2) </w:t>
      </w:r>
      <w:r w:rsidR="0010661F">
        <w:t xml:space="preserve">If the </w:t>
      </w:r>
      <w:r w:rsidR="00C67812">
        <w:t xml:space="preserve">resource is </w:t>
      </w:r>
      <w:r w:rsidR="0010661F">
        <w:t>HL7URL compliant</w:t>
      </w:r>
      <w:r w:rsidR="002062A1">
        <w:t>,</w:t>
      </w:r>
      <w:r w:rsidR="0010661F">
        <w:t xml:space="preserve"> </w:t>
      </w:r>
      <w:r w:rsidR="00C30C37">
        <w:t>the parameter names are pulled from the HL7 standard parameter names.</w:t>
      </w:r>
    </w:p>
    <w:p w14:paraId="39CDE6BE" w14:textId="77777777" w:rsidR="002062A1" w:rsidRDefault="002062A1" w:rsidP="0010661F">
      <w:r>
        <w:t>3) If the resource is not HL7URLcompliant, the parameter names are pulled from the resource profile.</w:t>
      </w:r>
    </w:p>
    <w:p w14:paraId="39CDE6BF" w14:textId="77777777" w:rsidR="0010661F" w:rsidRDefault="002062A1" w:rsidP="0010661F">
      <w:r>
        <w:t xml:space="preserve">4) If the resource is </w:t>
      </w:r>
      <w:r w:rsidR="0010661F">
        <w:t>HL7KnowledgeResponse compliant (</w:t>
      </w:r>
      <w:proofErr w:type="spellStart"/>
      <w:r w:rsidR="0010661F">
        <w:t>e</w:t>
      </w:r>
      <w:r w:rsidR="005E04FA">
        <w:t>.q</w:t>
      </w:r>
      <w:proofErr w:type="spellEnd"/>
      <w:r w:rsidR="005E04FA">
        <w:t>.,</w:t>
      </w:r>
      <w:r w:rsidR="0010661F">
        <w:t xml:space="preserve"> Medline Plus) then the </w:t>
      </w:r>
      <w:r w:rsidR="005E04FA">
        <w:t xml:space="preserve">API </w:t>
      </w:r>
      <w:r w:rsidR="0010661F">
        <w:t xml:space="preserve">of that resource is called </w:t>
      </w:r>
      <w:r w:rsidR="00841289">
        <w:t xml:space="preserve">with the URL that was created, </w:t>
      </w:r>
      <w:r w:rsidR="0010661F">
        <w:t xml:space="preserve">the </w:t>
      </w:r>
      <w:r w:rsidR="00841289">
        <w:t xml:space="preserve">HL7 knowledge </w:t>
      </w:r>
      <w:r w:rsidR="004D02B6">
        <w:t xml:space="preserve">response is </w:t>
      </w:r>
      <w:r w:rsidR="00841289">
        <w:t xml:space="preserve">parsed, and then </w:t>
      </w:r>
      <w:r w:rsidR="0010661F">
        <w:t>added to</w:t>
      </w:r>
      <w:r w:rsidR="00354749">
        <w:t xml:space="preserve"> </w:t>
      </w:r>
      <w:proofErr w:type="spellStart"/>
      <w:r w:rsidR="00354749">
        <w:t>OpenInofbutton’s</w:t>
      </w:r>
      <w:proofErr w:type="spellEnd"/>
      <w:r w:rsidR="0010661F">
        <w:t xml:space="preserve"> </w:t>
      </w:r>
      <w:proofErr w:type="spellStart"/>
      <w:r w:rsidR="004D02B6">
        <w:t>AggregateKnowledgeResponse</w:t>
      </w:r>
      <w:proofErr w:type="spellEnd"/>
      <w:r w:rsidR="00354749">
        <w:t xml:space="preserve"> output</w:t>
      </w:r>
      <w:r w:rsidR="0010661F">
        <w:t>.</w:t>
      </w:r>
    </w:p>
    <w:p w14:paraId="39CDE6C0" w14:textId="77777777" w:rsidR="006F7822" w:rsidRDefault="006F7822" w:rsidP="0010661F"/>
    <w:p w14:paraId="39CDE6C1" w14:textId="77777777" w:rsidR="00185B1B" w:rsidRDefault="00EB0073" w:rsidP="0010661F">
      <w:r>
        <w:t>T</w:t>
      </w:r>
      <w:r w:rsidR="00822765">
        <w:t xml:space="preserve">he </w:t>
      </w:r>
      <w:proofErr w:type="spellStart"/>
      <w:r w:rsidR="00822765">
        <w:t>AggregateKnowledgeReponse</w:t>
      </w:r>
      <w:proofErr w:type="spellEnd"/>
      <w:r w:rsidR="00822765">
        <w:t xml:space="preserve"> output</w:t>
      </w:r>
      <w:r>
        <w:t xml:space="preserve"> also contains metadata about the feeds and entries. Metadata are represented in category elements. The construction of the category elements follows the HL7 Infobutton SOA implementation guide. In summary, the category elements at </w:t>
      </w:r>
      <w:r w:rsidR="00185B1B">
        <w:t xml:space="preserve">the feed level </w:t>
      </w:r>
      <w:r w:rsidR="0099766F">
        <w:t>reflect the parameters that were included in the knowledge request</w:t>
      </w:r>
      <w:r w:rsidR="00C65E9F">
        <w:t xml:space="preserve"> and have been sent to the resource</w:t>
      </w:r>
      <w:r w:rsidR="0099766F">
        <w:t xml:space="preserve">. At each entry level, the category elements reflect </w:t>
      </w:r>
      <w:r w:rsidR="00185B1B">
        <w:t xml:space="preserve">only those </w:t>
      </w:r>
      <w:r w:rsidR="0099766F">
        <w:t xml:space="preserve">parameters </w:t>
      </w:r>
      <w:r w:rsidR="00185B1B">
        <w:t xml:space="preserve">that have </w:t>
      </w:r>
      <w:r w:rsidR="0038566B">
        <w:t xml:space="preserve">either been matched or </w:t>
      </w:r>
      <w:r w:rsidR="0038566B">
        <w:lastRenderedPageBreak/>
        <w:t xml:space="preserve">searched for </w:t>
      </w:r>
      <w:r w:rsidR="0099766F">
        <w:t>that link</w:t>
      </w:r>
      <w:r w:rsidR="0038566B">
        <w:t>. In other words, only parts of the Knowledge Request that have been used by the profile, will be present in the category at the feed</w:t>
      </w:r>
      <w:r w:rsidR="00C65E9F">
        <w:t xml:space="preserve"> </w:t>
      </w:r>
      <w:r w:rsidR="0038566B">
        <w:t>level.</w:t>
      </w:r>
    </w:p>
    <w:p w14:paraId="39CDE6C2" w14:textId="77777777" w:rsidR="0038566B" w:rsidRDefault="0038566B" w:rsidP="0010661F">
      <w:r>
        <w:t xml:space="preserve">Once all the results are processed, the </w:t>
      </w:r>
      <w:proofErr w:type="spellStart"/>
      <w:r>
        <w:t>AggregateKnowledgeResponse</w:t>
      </w:r>
      <w:proofErr w:type="spellEnd"/>
      <w:r>
        <w:t xml:space="preserve"> is returned to the KnowledgeRequestEngine. The xml is then constructed by marshaling the </w:t>
      </w:r>
      <w:proofErr w:type="spellStart"/>
      <w:r>
        <w:t>JAXBElements</w:t>
      </w:r>
      <w:proofErr w:type="spellEnd"/>
      <w:r>
        <w:t xml:space="preserve"> and a Document is returned to </w:t>
      </w:r>
      <w:proofErr w:type="spellStart"/>
      <w:r>
        <w:t>KnowledgeRequestServlet</w:t>
      </w:r>
      <w:proofErr w:type="spellEnd"/>
      <w:r>
        <w:t xml:space="preserve"> which then displays the result in </w:t>
      </w:r>
      <w:r w:rsidR="00C65E9F">
        <w:t xml:space="preserve">XML or </w:t>
      </w:r>
      <w:r>
        <w:t xml:space="preserve">the request XSLT after </w:t>
      </w:r>
      <w:proofErr w:type="spellStart"/>
      <w:r>
        <w:t>xslt</w:t>
      </w:r>
      <w:proofErr w:type="spellEnd"/>
      <w:r>
        <w:t xml:space="preserve"> transformation.</w:t>
      </w:r>
    </w:p>
    <w:p w14:paraId="39CDE6C3" w14:textId="77777777" w:rsidR="0038566B" w:rsidRDefault="0038566B" w:rsidP="0010661F"/>
    <w:p w14:paraId="39CDE6C4" w14:textId="77777777" w:rsidR="00185B1B" w:rsidRPr="0010661F" w:rsidRDefault="00EC6AFF" w:rsidP="0038566B">
      <w:pPr>
        <w:pStyle w:val="Nadpis2"/>
      </w:pPr>
      <w:bookmarkStart w:id="6" w:name="_Toc351980936"/>
      <w:r>
        <w:t xml:space="preserve">Terminology Inferences and the </w:t>
      </w:r>
      <w:r w:rsidR="0038566B">
        <w:t>External Resources Handler.</w:t>
      </w:r>
      <w:bookmarkEnd w:id="6"/>
    </w:p>
    <w:p w14:paraId="39CDE6C5" w14:textId="77777777" w:rsidR="005D004C" w:rsidRDefault="00E627C2" w:rsidP="00F34845">
      <w:pPr>
        <w:spacing w:line="240" w:lineRule="auto"/>
      </w:pPr>
      <w:r>
        <w:t xml:space="preserve">This module is </w:t>
      </w:r>
      <w:proofErr w:type="spellStart"/>
      <w:r w:rsidR="0038566B">
        <w:t>is</w:t>
      </w:r>
      <w:proofErr w:type="spellEnd"/>
      <w:r w:rsidR="0038566B">
        <w:t xml:space="preserve"> decoupled from the core infobutton logic</w:t>
      </w:r>
      <w:r w:rsidR="003067D7">
        <w:t xml:space="preserve"> and is used for implementers to develop site-specific terminology inferences. The core OpenInfobutton project uses a combination of the UMLS Terminology Services (UTS), the </w:t>
      </w:r>
      <w:proofErr w:type="spellStart"/>
      <w:r w:rsidR="003067D7">
        <w:t>RxNorm</w:t>
      </w:r>
      <w:proofErr w:type="spellEnd"/>
      <w:r w:rsidR="003067D7">
        <w:t xml:space="preserve"> REST API, and an internal value set database</w:t>
      </w:r>
      <w:r w:rsidR="00E33629">
        <w:t xml:space="preserve">. Other implementations may use other terminology servers such as </w:t>
      </w:r>
      <w:proofErr w:type="spellStart"/>
      <w:r w:rsidR="00E33629">
        <w:t>Apelon</w:t>
      </w:r>
      <w:proofErr w:type="spellEnd"/>
      <w:r w:rsidR="00E33629">
        <w:t xml:space="preserve"> DTS and 3M’s Health Data Dictionary</w:t>
      </w:r>
      <w:r w:rsidR="0038566B">
        <w:t xml:space="preserve">. </w:t>
      </w:r>
    </w:p>
    <w:p w14:paraId="39CDE6C6" w14:textId="77777777" w:rsidR="0038566B" w:rsidRDefault="0038566B" w:rsidP="00F34845">
      <w:pPr>
        <w:spacing w:line="240" w:lineRule="auto"/>
      </w:pPr>
      <w:r>
        <w:t xml:space="preserve">The </w:t>
      </w:r>
      <w:proofErr w:type="spellStart"/>
      <w:r w:rsidRPr="0038566B">
        <w:rPr>
          <w:b/>
        </w:rPr>
        <w:t>infobutton-externalresources</w:t>
      </w:r>
      <w:proofErr w:type="spellEnd"/>
      <w:r>
        <w:rPr>
          <w:b/>
        </w:rPr>
        <w:t xml:space="preserve"> </w:t>
      </w:r>
      <w:r>
        <w:t xml:space="preserve">module has </w:t>
      </w:r>
      <w:r w:rsidR="00D6252D">
        <w:t xml:space="preserve">a terminology inference </w:t>
      </w:r>
      <w:r>
        <w:t xml:space="preserve">interface and </w:t>
      </w:r>
      <w:r w:rsidR="00E932B3">
        <w:t xml:space="preserve">its </w:t>
      </w:r>
      <w:r>
        <w:t>implementations.</w:t>
      </w:r>
      <w:r w:rsidR="002B06CC">
        <w:t xml:space="preserve"> </w:t>
      </w:r>
      <w:r>
        <w:t xml:space="preserve">The interface </w:t>
      </w:r>
      <w:proofErr w:type="spellStart"/>
      <w:r w:rsidRPr="006D7870">
        <w:rPr>
          <w:b/>
        </w:rPr>
        <w:t>ExternalResource</w:t>
      </w:r>
      <w:r w:rsidR="006D7870" w:rsidRPr="006D7870">
        <w:rPr>
          <w:b/>
        </w:rPr>
        <w:t>Handler</w:t>
      </w:r>
      <w:proofErr w:type="spellEnd"/>
      <w:r w:rsidR="006D7870">
        <w:t xml:space="preserve"> needs to be implemented in order for this module to work. </w:t>
      </w:r>
    </w:p>
    <w:p w14:paraId="39CDE6C7" w14:textId="77777777" w:rsidR="006D7870" w:rsidRDefault="006D7870" w:rsidP="00F34845">
      <w:pPr>
        <w:spacing w:line="240" w:lineRule="auto"/>
      </w:pPr>
      <w:r>
        <w:t xml:space="preserve">In the </w:t>
      </w:r>
      <w:proofErr w:type="spellStart"/>
      <w:r>
        <w:t>serviceParams.properties</w:t>
      </w:r>
      <w:proofErr w:type="spellEnd"/>
      <w:r>
        <w:t xml:space="preserve"> file the </w:t>
      </w:r>
      <w:proofErr w:type="spellStart"/>
      <w:r w:rsidRPr="006D7870">
        <w:rPr>
          <w:b/>
        </w:rPr>
        <w:t>service.MatchExternalSetClassName</w:t>
      </w:r>
      <w:proofErr w:type="spellEnd"/>
      <w:r>
        <w:rPr>
          <w:b/>
        </w:rPr>
        <w:t xml:space="preserve"> </w:t>
      </w:r>
      <w:r>
        <w:t xml:space="preserve">has the name of the class which will be called for handling the external resources. This </w:t>
      </w:r>
      <w:r w:rsidR="003A2F88">
        <w:t xml:space="preserve">must </w:t>
      </w:r>
      <w:r>
        <w:t xml:space="preserve">be changed to the </w:t>
      </w:r>
      <w:r w:rsidR="003A2F88">
        <w:t xml:space="preserve">appropriate implementation-specific </w:t>
      </w:r>
      <w:r>
        <w:t>class</w:t>
      </w:r>
      <w:r w:rsidR="003A2F88">
        <w:t xml:space="preserve"> at each OpenInfobutton site</w:t>
      </w:r>
      <w:r>
        <w:t>.</w:t>
      </w:r>
    </w:p>
    <w:p w14:paraId="39CDE6C8" w14:textId="77777777" w:rsidR="006D7870" w:rsidRDefault="006D7870" w:rsidP="00F34845">
      <w:pPr>
        <w:spacing w:line="240" w:lineRule="auto"/>
      </w:pPr>
      <w:r>
        <w:t xml:space="preserve">The methods within </w:t>
      </w:r>
      <w:proofErr w:type="spellStart"/>
      <w:r>
        <w:t>ExternalResourceHandler</w:t>
      </w:r>
      <w:proofErr w:type="spellEnd"/>
      <w:r>
        <w:t xml:space="preserve"> </w:t>
      </w:r>
      <w:proofErr w:type="gramStart"/>
      <w:r>
        <w:t>are :</w:t>
      </w:r>
      <w:proofErr w:type="gramEnd"/>
    </w:p>
    <w:p w14:paraId="39CDE6C9" w14:textId="77777777"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14:paraId="39CDE6CA" w14:textId="77777777" w:rsidR="006D7870" w:rsidRDefault="006D7870" w:rsidP="006D7870">
      <w:pPr>
        <w:autoSpaceDE w:val="0"/>
        <w:autoSpaceDN w:val="0"/>
        <w:adjustRightInd w:val="0"/>
        <w:spacing w:after="0" w:line="240" w:lineRule="auto"/>
        <w:ind w:left="720" w:firstLine="120"/>
        <w:rPr>
          <w:rFonts w:ascii="Courier New" w:hAnsi="Courier New" w:cs="Courier New"/>
          <w:sz w:val="20"/>
          <w:szCs w:val="20"/>
        </w:rPr>
      </w:pPr>
      <w:r>
        <w:rPr>
          <w:rFonts w:ascii="Courier New" w:hAnsi="Courier New" w:cs="Courier New"/>
          <w:color w:val="3F5FBF"/>
          <w:sz w:val="20"/>
          <w:szCs w:val="20"/>
        </w:rPr>
        <w:t xml:space="preserve">* Translates a code in one code system to an equivalent code in another code system. </w:t>
      </w:r>
    </w:p>
    <w:p w14:paraId="39CDE6CB" w14:textId="77777777"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code </w:t>
      </w:r>
      <w:proofErr w:type="spellStart"/>
      <w:r>
        <w:rPr>
          <w:rFonts w:ascii="Courier New" w:hAnsi="Courier New" w:cs="Courier New"/>
          <w:color w:val="3F5FBF"/>
          <w:sz w:val="20"/>
          <w:szCs w:val="20"/>
        </w:rPr>
        <w:t>Code</w:t>
      </w:r>
      <w:proofErr w:type="spellEnd"/>
      <w:r>
        <w:rPr>
          <w:rFonts w:ascii="Courier New" w:hAnsi="Courier New" w:cs="Courier New"/>
          <w:color w:val="3F5FBF"/>
          <w:sz w:val="20"/>
          <w:szCs w:val="20"/>
        </w:rPr>
        <w:t xml:space="preserve"> to be transformed</w:t>
      </w:r>
    </w:p>
    <w:p w14:paraId="39CDE6CC" w14:textId="77777777"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targetCS</w:t>
      </w:r>
      <w:proofErr w:type="spellEnd"/>
      <w:r>
        <w:rPr>
          <w:rFonts w:ascii="Courier New" w:hAnsi="Courier New" w:cs="Courier New"/>
          <w:color w:val="3F5FBF"/>
          <w:sz w:val="20"/>
          <w:szCs w:val="20"/>
        </w:rPr>
        <w:t xml:space="preserve"> Target Code System</w:t>
      </w:r>
    </w:p>
    <w:p w14:paraId="39CDE6CD" w14:textId="77777777" w:rsidR="006D7870" w:rsidRDefault="006D7870" w:rsidP="006D787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Code(</w:t>
      </w:r>
      <w:proofErr w:type="gramEnd"/>
      <w:r>
        <w:rPr>
          <w:rFonts w:ascii="Courier New" w:hAnsi="Courier New" w:cs="Courier New"/>
          <w:color w:val="3F5FBF"/>
          <w:sz w:val="20"/>
          <w:szCs w:val="20"/>
        </w:rPr>
        <w:t>Transformed Code) Returns a valid code if successful or null on failure</w:t>
      </w:r>
    </w:p>
    <w:p w14:paraId="39CDE6CE" w14:textId="77777777"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14:paraId="39CDE6CF" w14:textId="77777777" w:rsidR="006D7870" w:rsidRDefault="006D7870" w:rsidP="006D7870">
      <w:pPr>
        <w:spacing w:line="240" w:lineRule="auto"/>
        <w:rPr>
          <w:rFonts w:ascii="Courier New" w:hAnsi="Courier New" w:cs="Courier New"/>
          <w:color w:val="000000"/>
          <w:sz w:val="20"/>
          <w:szCs w:val="20"/>
        </w:rPr>
      </w:pPr>
      <w:r>
        <w:rPr>
          <w:rFonts w:ascii="Courier New" w:hAnsi="Courier New" w:cs="Courier New"/>
          <w:color w:val="000000"/>
          <w:sz w:val="20"/>
          <w:szCs w:val="20"/>
        </w:rPr>
        <w:tab/>
        <w:t xml:space="preserve">Code </w:t>
      </w:r>
      <w:proofErr w:type="spellStart"/>
      <w:proofErr w:type="gramStart"/>
      <w:r>
        <w:rPr>
          <w:rFonts w:ascii="Courier New" w:hAnsi="Courier New" w:cs="Courier New"/>
          <w:color w:val="000000"/>
          <w:sz w:val="20"/>
          <w:szCs w:val="20"/>
        </w:rPr>
        <w:t>transformCode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Code </w:t>
      </w:r>
      <w:proofErr w:type="spellStart"/>
      <w:r>
        <w:rPr>
          <w:rFonts w:ascii="Courier New" w:hAnsi="Courier New" w:cs="Courier New"/>
          <w:color w:val="000000"/>
          <w:sz w:val="20"/>
          <w:szCs w:val="20"/>
        </w:rPr>
        <w:t>code,String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targetCS</w:t>
      </w:r>
      <w:proofErr w:type="spellEnd"/>
      <w:r>
        <w:rPr>
          <w:rFonts w:ascii="Courier New" w:hAnsi="Courier New" w:cs="Courier New"/>
          <w:color w:val="000000"/>
          <w:sz w:val="20"/>
          <w:szCs w:val="20"/>
        </w:rPr>
        <w:t>);</w:t>
      </w:r>
    </w:p>
    <w:p w14:paraId="39CDE6D0" w14:textId="77777777" w:rsidR="006D7870" w:rsidRDefault="006D7870" w:rsidP="006D7870">
      <w:pPr>
        <w:autoSpaceDE w:val="0"/>
        <w:autoSpaceDN w:val="0"/>
        <w:adjustRightInd w:val="0"/>
        <w:spacing w:after="0" w:line="240" w:lineRule="auto"/>
        <w:rPr>
          <w:rFonts w:ascii="Courier New" w:hAnsi="Courier New" w:cs="Courier New"/>
          <w:color w:val="3F5FBF"/>
          <w:sz w:val="20"/>
          <w:szCs w:val="20"/>
        </w:rPr>
      </w:pPr>
    </w:p>
    <w:p w14:paraId="39CDE6D1" w14:textId="77777777" w:rsidR="006D7870" w:rsidRDefault="006D7870" w:rsidP="006D7870">
      <w:pPr>
        <w:autoSpaceDE w:val="0"/>
        <w:autoSpaceDN w:val="0"/>
        <w:adjustRightInd w:val="0"/>
        <w:spacing w:after="0" w:line="240" w:lineRule="auto"/>
        <w:rPr>
          <w:rFonts w:ascii="Courier New" w:hAnsi="Courier New" w:cs="Courier New"/>
          <w:color w:val="3F5FBF"/>
          <w:sz w:val="20"/>
          <w:szCs w:val="20"/>
        </w:rPr>
      </w:pPr>
    </w:p>
    <w:p w14:paraId="39CDE6D2" w14:textId="77777777" w:rsidR="006D7870" w:rsidRDefault="006D7870" w:rsidP="006D7870">
      <w:pPr>
        <w:autoSpaceDE w:val="0"/>
        <w:autoSpaceDN w:val="0"/>
        <w:adjustRightInd w:val="0"/>
        <w:spacing w:after="0" w:line="240" w:lineRule="auto"/>
        <w:rPr>
          <w:rFonts w:ascii="Courier New" w:hAnsi="Courier New" w:cs="Courier New"/>
          <w:color w:val="3F5FBF"/>
          <w:sz w:val="20"/>
          <w:szCs w:val="20"/>
        </w:rPr>
      </w:pPr>
    </w:p>
    <w:p w14:paraId="39CDE6D3" w14:textId="77777777" w:rsidR="006D7870" w:rsidRDefault="006D7870" w:rsidP="006D7870">
      <w:pPr>
        <w:autoSpaceDE w:val="0"/>
        <w:autoSpaceDN w:val="0"/>
        <w:adjustRightInd w:val="0"/>
        <w:spacing w:after="0" w:line="240" w:lineRule="auto"/>
        <w:rPr>
          <w:rFonts w:ascii="Courier New" w:hAnsi="Courier New" w:cs="Courier New"/>
          <w:color w:val="3F5FBF"/>
          <w:sz w:val="20"/>
          <w:szCs w:val="20"/>
        </w:rPr>
      </w:pPr>
    </w:p>
    <w:p w14:paraId="39CDE6D4" w14:textId="77777777" w:rsidR="006D7870" w:rsidRDefault="006D7870" w:rsidP="006D7870">
      <w:pPr>
        <w:autoSpaceDE w:val="0"/>
        <w:autoSpaceDN w:val="0"/>
        <w:adjustRightInd w:val="0"/>
        <w:spacing w:after="0" w:line="240" w:lineRule="auto"/>
        <w:rPr>
          <w:rFonts w:ascii="Courier New" w:hAnsi="Courier New" w:cs="Courier New"/>
          <w:color w:val="3F5FBF"/>
          <w:sz w:val="20"/>
          <w:szCs w:val="20"/>
        </w:rPr>
      </w:pPr>
    </w:p>
    <w:p w14:paraId="39CDE6D5" w14:textId="77777777" w:rsidR="006D7870" w:rsidRDefault="006D7870" w:rsidP="006D7870">
      <w:pPr>
        <w:autoSpaceDE w:val="0"/>
        <w:autoSpaceDN w:val="0"/>
        <w:adjustRightInd w:val="0"/>
        <w:spacing w:after="0" w:line="240" w:lineRule="auto"/>
        <w:rPr>
          <w:rFonts w:ascii="Courier New" w:hAnsi="Courier New" w:cs="Courier New"/>
          <w:color w:val="3F5FBF"/>
          <w:sz w:val="20"/>
          <w:szCs w:val="20"/>
        </w:rPr>
      </w:pPr>
    </w:p>
    <w:p w14:paraId="39CDE6D6" w14:textId="77777777"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14:paraId="39CDE6D7" w14:textId="77777777" w:rsidR="006D7870" w:rsidRDefault="006D7870" w:rsidP="006D7870">
      <w:pPr>
        <w:autoSpaceDE w:val="0"/>
        <w:autoSpaceDN w:val="0"/>
        <w:adjustRightInd w:val="0"/>
        <w:spacing w:after="0" w:line="240" w:lineRule="auto"/>
        <w:ind w:left="840"/>
        <w:rPr>
          <w:rFonts w:ascii="Courier New" w:hAnsi="Courier New" w:cs="Courier New"/>
          <w:sz w:val="20"/>
          <w:szCs w:val="20"/>
        </w:rPr>
      </w:pPr>
      <w:r>
        <w:rPr>
          <w:rFonts w:ascii="Courier New" w:hAnsi="Courier New" w:cs="Courier New"/>
          <w:color w:val="3F5FBF"/>
          <w:sz w:val="20"/>
          <w:szCs w:val="20"/>
        </w:rPr>
        <w:t>*  Retrieves a set of candidate codes from a set of code systems that          approximately match a given term.</w:t>
      </w:r>
    </w:p>
    <w:p w14:paraId="39CDE6D8" w14:textId="77777777" w:rsidR="006D7870" w:rsidRDefault="006D7870" w:rsidP="006D7870">
      <w:pPr>
        <w:autoSpaceDE w:val="0"/>
        <w:autoSpaceDN w:val="0"/>
        <w:adjustRightInd w:val="0"/>
        <w:spacing w:after="0" w:line="240" w:lineRule="auto"/>
        <w:ind w:left="840"/>
        <w:rPr>
          <w:rFonts w:ascii="Courier New" w:hAnsi="Courier New" w:cs="Courier New"/>
          <w:sz w:val="20"/>
          <w:szCs w:val="20"/>
        </w:rPr>
      </w:pPr>
      <w:r>
        <w:rPr>
          <w:rFonts w:ascii="Courier New" w:hAnsi="Courier New" w:cs="Courier New"/>
          <w:color w:val="3F5FBF"/>
          <w:sz w:val="20"/>
          <w:szCs w:val="20"/>
        </w:rPr>
        <w:t xml:space="preserve">*  The search can be restricted to a </w:t>
      </w:r>
      <w:proofErr w:type="spellStart"/>
      <w:r>
        <w:rPr>
          <w:rFonts w:ascii="Courier New" w:hAnsi="Courier New" w:cs="Courier New"/>
          <w:color w:val="3F5FBF"/>
          <w:sz w:val="20"/>
          <w:szCs w:val="20"/>
        </w:rPr>
        <w:t>subTree</w:t>
      </w:r>
      <w:proofErr w:type="spellEnd"/>
      <w:r>
        <w:rPr>
          <w:rFonts w:ascii="Courier New" w:hAnsi="Courier New" w:cs="Courier New"/>
          <w:color w:val="3F5FBF"/>
          <w:sz w:val="20"/>
          <w:szCs w:val="20"/>
        </w:rPr>
        <w:t xml:space="preserve"> in a terminology (e.g., clinical findings in SNOMED</w:t>
      </w:r>
      <w:r>
        <w:rPr>
          <w:rFonts w:ascii="Courier New" w:hAnsi="Courier New" w:cs="Courier New"/>
          <w:color w:val="7F7F9F"/>
          <w:sz w:val="20"/>
          <w:szCs w:val="20"/>
        </w:rPr>
        <w:t>-</w:t>
      </w:r>
      <w:r>
        <w:rPr>
          <w:rFonts w:ascii="Courier New" w:hAnsi="Courier New" w:cs="Courier New"/>
          <w:color w:val="3F5FBF"/>
          <w:sz w:val="20"/>
          <w:szCs w:val="20"/>
        </w:rPr>
        <w:t>CT).</w:t>
      </w:r>
    </w:p>
    <w:p w14:paraId="39CDE6D9" w14:textId="77777777" w:rsidR="006D7870" w:rsidRDefault="006D7870" w:rsidP="006D7870">
      <w:pPr>
        <w:autoSpaceDE w:val="0"/>
        <w:autoSpaceDN w:val="0"/>
        <w:adjustRightInd w:val="0"/>
        <w:spacing w:after="0" w:line="240" w:lineRule="auto"/>
        <w:ind w:left="840"/>
        <w:rPr>
          <w:rFonts w:ascii="Courier New" w:hAnsi="Courier New" w:cs="Courier New"/>
          <w:sz w:val="20"/>
          <w:szCs w:val="20"/>
        </w:rPr>
      </w:pPr>
      <w:r>
        <w:rPr>
          <w:rFonts w:ascii="Courier New" w:hAnsi="Courier New" w:cs="Courier New"/>
          <w:color w:val="3F5FBF"/>
          <w:sz w:val="20"/>
          <w:szCs w:val="20"/>
        </w:rPr>
        <w:t xml:space="preserve">*  For now, the UTS implementation searches only in </w:t>
      </w:r>
      <w:proofErr w:type="gramStart"/>
      <w:r>
        <w:rPr>
          <w:rFonts w:ascii="Courier New" w:hAnsi="Courier New" w:cs="Courier New"/>
          <w:color w:val="3F5FBF"/>
          <w:sz w:val="20"/>
          <w:szCs w:val="20"/>
        </w:rPr>
        <w:t>SNOMEDCT,ICD</w:t>
      </w:r>
      <w:proofErr w:type="gramEnd"/>
      <w:r>
        <w:rPr>
          <w:rFonts w:ascii="Courier New" w:hAnsi="Courier New" w:cs="Courier New"/>
          <w:color w:val="3F5FBF"/>
          <w:sz w:val="20"/>
          <w:szCs w:val="20"/>
        </w:rPr>
        <w:t>10CM and ICD9CM code systems</w:t>
      </w:r>
    </w:p>
    <w:p w14:paraId="39CDE6DA" w14:textId="77777777"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FreeText</w:t>
      </w:r>
      <w:proofErr w:type="spellEnd"/>
      <w:r>
        <w:rPr>
          <w:rFonts w:ascii="Courier New" w:hAnsi="Courier New" w:cs="Courier New"/>
          <w:color w:val="3F5FBF"/>
          <w:sz w:val="20"/>
          <w:szCs w:val="20"/>
        </w:rPr>
        <w:t xml:space="preserve"> The Free Text term to be searched</w:t>
      </w:r>
    </w:p>
    <w:p w14:paraId="39CDE6DB" w14:textId="77777777" w:rsidR="006D7870" w:rsidRDefault="006D7870" w:rsidP="006D787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3F5FBF"/>
          <w:sz w:val="20"/>
          <w:szCs w:val="20"/>
        </w:rPr>
        <w:t xml:space="preserve">* </w:t>
      </w:r>
      <w:r>
        <w:rPr>
          <w:rFonts w:ascii="Courier New" w:hAnsi="Courier New" w:cs="Courier New"/>
          <w:b/>
          <w:bCs/>
          <w:color w:val="7F9FBF"/>
          <w:sz w:val="20"/>
          <w:szCs w:val="20"/>
        </w:rPr>
        <w:t>@return</w:t>
      </w:r>
      <w:r>
        <w:rPr>
          <w:rFonts w:ascii="Courier New" w:hAnsi="Courier New" w:cs="Courier New"/>
          <w:color w:val="3F5FBF"/>
          <w:sz w:val="20"/>
          <w:szCs w:val="20"/>
        </w:rPr>
        <w:t xml:space="preserve"> List of Codes in the 3 code </w:t>
      </w:r>
      <w:proofErr w:type="gramStart"/>
      <w:r>
        <w:rPr>
          <w:rFonts w:ascii="Courier New" w:hAnsi="Courier New" w:cs="Courier New"/>
          <w:color w:val="3F5FBF"/>
          <w:sz w:val="20"/>
          <w:szCs w:val="20"/>
        </w:rPr>
        <w:t>systems(</w:t>
      </w:r>
      <w:proofErr w:type="gramEnd"/>
      <w:r>
        <w:rPr>
          <w:rFonts w:ascii="Courier New" w:hAnsi="Courier New" w:cs="Courier New"/>
          <w:color w:val="3F5FBF"/>
          <w:sz w:val="20"/>
          <w:szCs w:val="20"/>
        </w:rPr>
        <w:t xml:space="preserve">if found) or an empty </w:t>
      </w:r>
      <w:r>
        <w:rPr>
          <w:rFonts w:ascii="Courier New" w:hAnsi="Courier New" w:cs="Courier New"/>
          <w:color w:val="3F5FBF"/>
          <w:sz w:val="20"/>
          <w:szCs w:val="20"/>
        </w:rPr>
        <w:lastRenderedPageBreak/>
        <w:t>List on failure</w:t>
      </w:r>
    </w:p>
    <w:p w14:paraId="39CDE6DC" w14:textId="77777777"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14:paraId="39CDE6DD" w14:textId="77777777" w:rsidR="006D7870" w:rsidRDefault="006D7870" w:rsidP="006D7870">
      <w:pPr>
        <w:spacing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&lt;Code&gt; </w:t>
      </w:r>
      <w:proofErr w:type="spellStart"/>
      <w:proofErr w:type="gramStart"/>
      <w:r>
        <w:rPr>
          <w:rFonts w:ascii="Courier New" w:hAnsi="Courier New" w:cs="Courier New"/>
          <w:color w:val="000000"/>
          <w:sz w:val="20"/>
          <w:szCs w:val="20"/>
        </w:rPr>
        <w:t>transformFreeText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FreeText</w:t>
      </w:r>
      <w:proofErr w:type="spellEnd"/>
      <w:r>
        <w:rPr>
          <w:rFonts w:ascii="Courier New" w:hAnsi="Courier New" w:cs="Courier New"/>
          <w:color w:val="000000"/>
          <w:sz w:val="20"/>
          <w:szCs w:val="20"/>
        </w:rPr>
        <w:t>);</w:t>
      </w:r>
    </w:p>
    <w:p w14:paraId="39CDE6DE" w14:textId="77777777" w:rsidR="006D7870" w:rsidRDefault="006D7870" w:rsidP="006D7870">
      <w:pPr>
        <w:spacing w:line="240" w:lineRule="auto"/>
        <w:rPr>
          <w:rFonts w:ascii="Courier New" w:hAnsi="Courier New" w:cs="Courier New"/>
          <w:color w:val="000000"/>
          <w:sz w:val="20"/>
          <w:szCs w:val="20"/>
        </w:rPr>
      </w:pPr>
    </w:p>
    <w:p w14:paraId="39CDE6DF" w14:textId="77777777"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14:paraId="39CDE6E0" w14:textId="77777777"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Checks if a code (code1) is a descendant of another code (code2). </w:t>
      </w:r>
    </w:p>
    <w:p w14:paraId="39CDE6E1" w14:textId="77777777" w:rsidR="006D7870" w:rsidRPr="00EC6AFF" w:rsidRDefault="006D7870" w:rsidP="006D7870">
      <w:pPr>
        <w:autoSpaceDE w:val="0"/>
        <w:autoSpaceDN w:val="0"/>
        <w:adjustRightInd w:val="0"/>
        <w:spacing w:after="0" w:line="240" w:lineRule="auto"/>
        <w:rPr>
          <w:rFonts w:ascii="Courier New" w:hAnsi="Courier New" w:cs="Courier New"/>
          <w:sz w:val="20"/>
          <w:szCs w:val="20"/>
          <w:lang w:val="pt-BR"/>
        </w:rPr>
      </w:pPr>
      <w:r>
        <w:rPr>
          <w:rFonts w:ascii="Courier New" w:hAnsi="Courier New" w:cs="Courier New"/>
          <w:color w:val="3F5FBF"/>
          <w:sz w:val="20"/>
          <w:szCs w:val="20"/>
        </w:rPr>
        <w:tab/>
        <w:t xml:space="preserve"> </w:t>
      </w:r>
      <w:r w:rsidRPr="00EC6AFF">
        <w:rPr>
          <w:rFonts w:ascii="Courier New" w:hAnsi="Courier New" w:cs="Courier New"/>
          <w:color w:val="3F5FBF"/>
          <w:sz w:val="20"/>
          <w:szCs w:val="20"/>
          <w:lang w:val="pt-BR"/>
        </w:rPr>
        <w:t xml:space="preserve">* </w:t>
      </w:r>
      <w:r w:rsidRPr="00EC6AFF">
        <w:rPr>
          <w:rFonts w:ascii="Courier New" w:hAnsi="Courier New" w:cs="Courier New"/>
          <w:b/>
          <w:bCs/>
          <w:color w:val="7F9FBF"/>
          <w:sz w:val="20"/>
          <w:szCs w:val="20"/>
          <w:lang w:val="pt-BR"/>
        </w:rPr>
        <w:t>@param</w:t>
      </w:r>
      <w:r w:rsidRPr="00EC6AFF">
        <w:rPr>
          <w:rFonts w:ascii="Courier New" w:hAnsi="Courier New" w:cs="Courier New"/>
          <w:color w:val="3F5FBF"/>
          <w:sz w:val="20"/>
          <w:szCs w:val="20"/>
          <w:lang w:val="pt-BR"/>
        </w:rPr>
        <w:t xml:space="preserve"> code1 descendant</w:t>
      </w:r>
    </w:p>
    <w:p w14:paraId="39CDE6E2" w14:textId="77777777" w:rsidR="006D7870" w:rsidRPr="00EC6AFF" w:rsidRDefault="006D7870" w:rsidP="006D7870">
      <w:pPr>
        <w:autoSpaceDE w:val="0"/>
        <w:autoSpaceDN w:val="0"/>
        <w:adjustRightInd w:val="0"/>
        <w:spacing w:after="0" w:line="240" w:lineRule="auto"/>
        <w:rPr>
          <w:rFonts w:ascii="Courier New" w:hAnsi="Courier New" w:cs="Courier New"/>
          <w:sz w:val="20"/>
          <w:szCs w:val="20"/>
          <w:lang w:val="pt-BR"/>
        </w:rPr>
      </w:pPr>
      <w:r w:rsidRPr="00EC6AFF">
        <w:rPr>
          <w:rFonts w:ascii="Courier New" w:hAnsi="Courier New" w:cs="Courier New"/>
          <w:color w:val="3F5FBF"/>
          <w:sz w:val="20"/>
          <w:szCs w:val="20"/>
          <w:lang w:val="pt-BR"/>
        </w:rPr>
        <w:tab/>
        <w:t xml:space="preserve"> * </w:t>
      </w:r>
      <w:r w:rsidRPr="00EC6AFF">
        <w:rPr>
          <w:rFonts w:ascii="Courier New" w:hAnsi="Courier New" w:cs="Courier New"/>
          <w:b/>
          <w:bCs/>
          <w:color w:val="7F9FBF"/>
          <w:sz w:val="20"/>
          <w:szCs w:val="20"/>
          <w:lang w:val="pt-BR"/>
        </w:rPr>
        <w:t>@param</w:t>
      </w:r>
      <w:r w:rsidRPr="00EC6AFF">
        <w:rPr>
          <w:rFonts w:ascii="Courier New" w:hAnsi="Courier New" w:cs="Courier New"/>
          <w:color w:val="3F5FBF"/>
          <w:sz w:val="20"/>
          <w:szCs w:val="20"/>
          <w:lang w:val="pt-BR"/>
        </w:rPr>
        <w:t xml:space="preserve"> code2 parent</w:t>
      </w:r>
    </w:p>
    <w:p w14:paraId="39CDE6E3" w14:textId="77777777" w:rsidR="006D7870" w:rsidRDefault="006D7870" w:rsidP="006D7870">
      <w:pPr>
        <w:autoSpaceDE w:val="0"/>
        <w:autoSpaceDN w:val="0"/>
        <w:adjustRightInd w:val="0"/>
        <w:spacing w:after="0" w:line="240" w:lineRule="auto"/>
        <w:rPr>
          <w:rFonts w:ascii="Courier New" w:hAnsi="Courier New" w:cs="Courier New"/>
          <w:sz w:val="20"/>
          <w:szCs w:val="20"/>
        </w:rPr>
      </w:pPr>
      <w:r w:rsidRPr="00EC6AFF">
        <w:rPr>
          <w:rFonts w:ascii="Courier New" w:hAnsi="Courier New" w:cs="Courier New"/>
          <w:color w:val="3F5FBF"/>
          <w:sz w:val="20"/>
          <w:szCs w:val="20"/>
          <w:lang w:val="pt-BR"/>
        </w:rPr>
        <w:tab/>
        <w:t xml:space="preserve"> </w:t>
      </w:r>
      <w:r>
        <w:rPr>
          <w:rFonts w:ascii="Courier New" w:hAnsi="Courier New" w:cs="Courier New"/>
          <w:color w:val="3F5FBF"/>
          <w:sz w:val="20"/>
          <w:szCs w:val="20"/>
        </w:rPr>
        <w:t xml:space="preserve">* </w:t>
      </w:r>
      <w:r>
        <w:rPr>
          <w:rFonts w:ascii="Courier New" w:hAnsi="Courier New" w:cs="Courier New"/>
          <w:b/>
          <w:bCs/>
          <w:color w:val="7F9FBF"/>
          <w:sz w:val="20"/>
          <w:szCs w:val="20"/>
        </w:rPr>
        <w:t>@return</w:t>
      </w:r>
      <w:r>
        <w:rPr>
          <w:rFonts w:ascii="Courier New" w:hAnsi="Courier New" w:cs="Courier New"/>
          <w:color w:val="3F5FBF"/>
          <w:sz w:val="20"/>
          <w:szCs w:val="20"/>
        </w:rPr>
        <w:t xml:space="preserve"> Boolean</w:t>
      </w:r>
    </w:p>
    <w:p w14:paraId="39CDE6E4" w14:textId="77777777"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14:paraId="39CDE6E5" w14:textId="77777777" w:rsidR="006D7870" w:rsidRPr="006D7870" w:rsidRDefault="006D7870" w:rsidP="006D7870">
      <w:pPr>
        <w:spacing w:line="240" w:lineRule="auto"/>
      </w:pPr>
      <w:r>
        <w:rPr>
          <w:rFonts w:ascii="Courier New" w:hAnsi="Courier New" w:cs="Courier New"/>
          <w:color w:val="000000"/>
          <w:sz w:val="20"/>
          <w:szCs w:val="20"/>
        </w:rPr>
        <w:tab/>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isDescendant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Code code1,Code code2);</w:t>
      </w:r>
    </w:p>
    <w:sectPr w:rsidR="006D7870" w:rsidRPr="006D7870" w:rsidSect="00C4706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DE6EC" w14:textId="77777777" w:rsidR="008B52C3" w:rsidRDefault="008B52C3" w:rsidP="00C47065">
      <w:pPr>
        <w:spacing w:after="0" w:line="240" w:lineRule="auto"/>
      </w:pPr>
      <w:r>
        <w:separator/>
      </w:r>
    </w:p>
  </w:endnote>
  <w:endnote w:type="continuationSeparator" w:id="0">
    <w:p w14:paraId="39CDE6ED" w14:textId="77777777" w:rsidR="008B52C3" w:rsidRDefault="008B52C3" w:rsidP="00C47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DE6EE" w14:textId="77777777" w:rsidR="00F55A54" w:rsidRDefault="00F55A54" w:rsidP="0041278A">
    <w:pPr>
      <w:pStyle w:val="Zpat"/>
      <w:tabs>
        <w:tab w:val="clear" w:pos="9360"/>
      </w:tabs>
      <w:rPr>
        <w:color w:val="000000" w:themeColor="text1"/>
        <w:sz w:val="24"/>
        <w:szCs w:val="24"/>
      </w:rPr>
    </w:pPr>
    <w:r>
      <w:rPr>
        <w:color w:val="000000" w:themeColor="text1"/>
        <w:sz w:val="24"/>
        <w:szCs w:val="24"/>
      </w:rPr>
      <w:t xml:space="preserve">OpenInfobutton </w:t>
    </w:r>
    <w:r w:rsidR="002A0BE6">
      <w:rPr>
        <w:color w:val="000000" w:themeColor="text1"/>
        <w:sz w:val="24"/>
        <w:szCs w:val="24"/>
      </w:rPr>
      <w:t>Workflow Documentation</w:t>
    </w:r>
  </w:p>
  <w:p w14:paraId="39CDE6EF" w14:textId="14A26A8A" w:rsidR="00F55A54" w:rsidRDefault="00F55A54" w:rsidP="007E5503">
    <w:pPr>
      <w:pStyle w:val="Zpat"/>
      <w:tabs>
        <w:tab w:val="clear" w:pos="9360"/>
      </w:tabs>
    </w:pPr>
    <w:r>
      <w:rPr>
        <w:color w:val="000000" w:themeColor="text1"/>
        <w:sz w:val="24"/>
        <w:szCs w:val="24"/>
      </w:rPr>
      <w:t xml:space="preserve">Last updated: </w:t>
    </w:r>
    <w:r>
      <w:rPr>
        <w:color w:val="000000" w:themeColor="text1"/>
        <w:sz w:val="24"/>
        <w:szCs w:val="24"/>
      </w:rPr>
      <w:fldChar w:fldCharType="begin"/>
    </w:r>
    <w:r>
      <w:rPr>
        <w:color w:val="000000" w:themeColor="text1"/>
        <w:sz w:val="24"/>
        <w:szCs w:val="24"/>
      </w:rPr>
      <w:instrText xml:space="preserve"> SAVEDATE  \@ "d-MMM-yy"  \* MERGEFORMAT </w:instrText>
    </w:r>
    <w:r>
      <w:rPr>
        <w:color w:val="000000" w:themeColor="text1"/>
        <w:sz w:val="24"/>
        <w:szCs w:val="24"/>
      </w:rPr>
      <w:fldChar w:fldCharType="separate"/>
    </w:r>
    <w:r w:rsidR="009819E4">
      <w:rPr>
        <w:noProof/>
        <w:color w:val="000000" w:themeColor="text1"/>
        <w:sz w:val="24"/>
        <w:szCs w:val="24"/>
      </w:rPr>
      <w:t>27-Mar-13</w:t>
    </w:r>
    <w:r>
      <w:rPr>
        <w:color w:val="000000" w:themeColor="text1"/>
        <w:sz w:val="24"/>
        <w:szCs w:val="24"/>
      </w:rPr>
      <w:fldChar w:fldCharType="end"/>
    </w:r>
    <w:r>
      <w:rPr>
        <w:color w:val="000000" w:themeColor="text1"/>
        <w:sz w:val="24"/>
        <w:szCs w:val="24"/>
      </w:rPr>
      <w:tab/>
    </w:r>
    <w:r>
      <w:rPr>
        <w:noProof/>
      </w:rPr>
      <mc:AlternateContent>
        <mc:Choice Requires="wps">
          <w:drawing>
            <wp:anchor distT="0" distB="0" distL="114300" distR="114300" simplePos="0" relativeHeight="251659264" behindDoc="0" locked="0" layoutInCell="1" allowOverlap="1" wp14:anchorId="39CDE6F0" wp14:editId="39CDE6F1">
              <wp:simplePos x="0" y="0"/>
              <wp:positionH relativeFrom="margin">
                <wp:align>right</wp:align>
              </wp:positionH>
              <wp:positionV relativeFrom="bottomMargin">
                <wp:align>top</wp:align>
              </wp:positionV>
              <wp:extent cx="1508760" cy="29972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99720"/>
                      </a:xfrm>
                      <a:prstGeom prst="rect">
                        <a:avLst/>
                      </a:prstGeom>
                      <a:noFill/>
                      <a:ln w="6350">
                        <a:noFill/>
                      </a:ln>
                      <a:effectLst/>
                    </wps:spPr>
                    <wps:txbx>
                      <w:txbxContent>
                        <w:p w14:paraId="39CDE6F4" w14:textId="77777777" w:rsidR="00F55A54" w:rsidRPr="00B40D63" w:rsidRDefault="00F55A54">
                          <w:pPr>
                            <w:pStyle w:val="Zpat"/>
                            <w:jc w:val="right"/>
                            <w:rPr>
                              <w:rFonts w:asciiTheme="majorHAnsi" w:hAnsiTheme="majorHAnsi"/>
                              <w:color w:val="000000" w:themeColor="text1"/>
                              <w:sz w:val="28"/>
                              <w:szCs w:val="40"/>
                            </w:rPr>
                          </w:pPr>
                          <w:r w:rsidRPr="00B40D63">
                            <w:rPr>
                              <w:rFonts w:asciiTheme="majorHAnsi" w:hAnsiTheme="majorHAnsi"/>
                              <w:color w:val="000000" w:themeColor="text1"/>
                              <w:sz w:val="28"/>
                              <w:szCs w:val="40"/>
                            </w:rPr>
                            <w:fldChar w:fldCharType="begin"/>
                          </w:r>
                          <w:r w:rsidRPr="00B40D63">
                            <w:rPr>
                              <w:rFonts w:asciiTheme="majorHAnsi" w:hAnsiTheme="majorHAnsi"/>
                              <w:color w:val="000000" w:themeColor="text1"/>
                              <w:sz w:val="28"/>
                              <w:szCs w:val="40"/>
                            </w:rPr>
                            <w:instrText xml:space="preserve"> PAGE  \* Arabic  \* MERGEFORMAT </w:instrText>
                          </w:r>
                          <w:r w:rsidRPr="00B40D63">
                            <w:rPr>
                              <w:rFonts w:asciiTheme="majorHAnsi" w:hAnsiTheme="majorHAnsi"/>
                              <w:color w:val="000000" w:themeColor="text1"/>
                              <w:sz w:val="28"/>
                              <w:szCs w:val="40"/>
                            </w:rPr>
                            <w:fldChar w:fldCharType="separate"/>
                          </w:r>
                          <w:r w:rsidR="00C65E9F">
                            <w:rPr>
                              <w:rFonts w:asciiTheme="majorHAnsi" w:hAnsiTheme="majorHAnsi"/>
                              <w:noProof/>
                              <w:color w:val="000000" w:themeColor="text1"/>
                              <w:sz w:val="28"/>
                              <w:szCs w:val="40"/>
                            </w:rPr>
                            <w:t>1</w:t>
                          </w:r>
                          <w:r w:rsidRPr="00B40D63">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CDE6F0" id="_x0000_t202" coordsize="21600,21600" o:spt="202" path="m,l,21600r21600,l21600,xe">
              <v:stroke joinstyle="miter"/>
              <v:path gradientshapeok="t" o:connecttype="rect"/>
            </v:shapetype>
            <v:shape id="Text Box 56" o:spid="_x0000_s1026" type="#_x0000_t202" style="position:absolute;margin-left:67.6pt;margin-top:0;width:118.8pt;height:23.6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" filled="f" stroked="f" strokeweight=".5pt">
              <v:textbox style="mso-fit-shape-to-text:t">
                <w:txbxContent>
                  <w:p w14:paraId="39CDE6F4" w14:textId="77777777" w:rsidR="00F55A54" w:rsidRPr="00B40D63" w:rsidRDefault="00F55A54">
                    <w:pPr>
                      <w:pStyle w:val="Zpat"/>
                      <w:jc w:val="right"/>
                      <w:rPr>
                        <w:rFonts w:asciiTheme="majorHAnsi" w:hAnsiTheme="majorHAnsi"/>
                        <w:color w:val="000000" w:themeColor="text1"/>
                        <w:sz w:val="28"/>
                        <w:szCs w:val="40"/>
                      </w:rPr>
                    </w:pPr>
                    <w:r w:rsidRPr="00B40D63">
                      <w:rPr>
                        <w:rFonts w:asciiTheme="majorHAnsi" w:hAnsiTheme="majorHAnsi"/>
                        <w:color w:val="000000" w:themeColor="text1"/>
                        <w:sz w:val="28"/>
                        <w:szCs w:val="40"/>
                      </w:rPr>
                      <w:fldChar w:fldCharType="begin"/>
                    </w:r>
                    <w:r w:rsidRPr="00B40D63">
                      <w:rPr>
                        <w:rFonts w:asciiTheme="majorHAnsi" w:hAnsiTheme="majorHAnsi"/>
                        <w:color w:val="000000" w:themeColor="text1"/>
                        <w:sz w:val="28"/>
                        <w:szCs w:val="40"/>
                      </w:rPr>
                      <w:instrText xml:space="preserve"> PAGE  \* Arabic  \* MERGEFORMAT </w:instrText>
                    </w:r>
                    <w:r w:rsidRPr="00B40D63">
                      <w:rPr>
                        <w:rFonts w:asciiTheme="majorHAnsi" w:hAnsiTheme="majorHAnsi"/>
                        <w:color w:val="000000" w:themeColor="text1"/>
                        <w:sz w:val="28"/>
                        <w:szCs w:val="40"/>
                      </w:rPr>
                      <w:fldChar w:fldCharType="separate"/>
                    </w:r>
                    <w:r w:rsidR="00C65E9F">
                      <w:rPr>
                        <w:rFonts w:asciiTheme="majorHAnsi" w:hAnsiTheme="majorHAnsi"/>
                        <w:noProof/>
                        <w:color w:val="000000" w:themeColor="text1"/>
                        <w:sz w:val="28"/>
                        <w:szCs w:val="40"/>
                      </w:rPr>
                      <w:t>1</w:t>
                    </w:r>
                    <w:r w:rsidRPr="00B40D63">
                      <w:rPr>
                        <w:rFonts w:asciiTheme="majorHAnsi" w:hAnsiTheme="majorHAnsi"/>
                        <w:color w:val="000000" w:themeColor="text1"/>
                        <w:sz w:val="28"/>
                        <w:szCs w:val="40"/>
                      </w:rPr>
                      <w:fldChar w:fldCharType="end"/>
                    </w:r>
                  </w:p>
                </w:txbxContent>
              </v:textbox>
              <w10:wrap anchorx="margin" anchory="margin"/>
            </v:shape>
          </w:pict>
        </mc:Fallback>
      </mc:AlternateContent>
    </w:r>
    <w:r>
      <w:rPr>
        <w:noProof/>
      </w:rPr>
      <mc:AlternateContent>
        <mc:Choice Requires="wps">
          <w:drawing>
            <wp:anchor distT="91440" distB="91440" distL="114300" distR="114300" simplePos="0" relativeHeight="251660288" behindDoc="1" locked="0" layoutInCell="1" allowOverlap="1" wp14:anchorId="39CDE6F2" wp14:editId="39CDE6F3">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2F6A7DF2"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DE6EA" w14:textId="77777777" w:rsidR="008B52C3" w:rsidRDefault="008B52C3" w:rsidP="00C47065">
      <w:pPr>
        <w:spacing w:after="0" w:line="240" w:lineRule="auto"/>
      </w:pPr>
      <w:r>
        <w:separator/>
      </w:r>
    </w:p>
  </w:footnote>
  <w:footnote w:type="continuationSeparator" w:id="0">
    <w:p w14:paraId="39CDE6EB" w14:textId="77777777" w:rsidR="008B52C3" w:rsidRDefault="008B52C3" w:rsidP="00C47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4A6C26"/>
    <w:multiLevelType w:val="hybridMultilevel"/>
    <w:tmpl w:val="8378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231E3"/>
    <w:multiLevelType w:val="hybridMultilevel"/>
    <w:tmpl w:val="159C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03F8E"/>
    <w:multiLevelType w:val="hybridMultilevel"/>
    <w:tmpl w:val="FD1CB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3211E"/>
    <w:multiLevelType w:val="hybridMultilevel"/>
    <w:tmpl w:val="C764CB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90AEB"/>
    <w:multiLevelType w:val="hybridMultilevel"/>
    <w:tmpl w:val="F8F09B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473B5D"/>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F32"/>
    <w:rsid w:val="0001112C"/>
    <w:rsid w:val="000303A2"/>
    <w:rsid w:val="00034067"/>
    <w:rsid w:val="00036651"/>
    <w:rsid w:val="00055410"/>
    <w:rsid w:val="00070B60"/>
    <w:rsid w:val="00083DDF"/>
    <w:rsid w:val="000D527A"/>
    <w:rsid w:val="000E3221"/>
    <w:rsid w:val="00102353"/>
    <w:rsid w:val="0010661F"/>
    <w:rsid w:val="00107BC8"/>
    <w:rsid w:val="00120600"/>
    <w:rsid w:val="00127409"/>
    <w:rsid w:val="00135ECC"/>
    <w:rsid w:val="00135F0C"/>
    <w:rsid w:val="00146745"/>
    <w:rsid w:val="0017294F"/>
    <w:rsid w:val="001810BF"/>
    <w:rsid w:val="00181FE3"/>
    <w:rsid w:val="00185B1B"/>
    <w:rsid w:val="001D0FA9"/>
    <w:rsid w:val="002062A1"/>
    <w:rsid w:val="00232E96"/>
    <w:rsid w:val="00254735"/>
    <w:rsid w:val="00261BD9"/>
    <w:rsid w:val="00265C78"/>
    <w:rsid w:val="00277233"/>
    <w:rsid w:val="00285B7E"/>
    <w:rsid w:val="00295F91"/>
    <w:rsid w:val="00296FA5"/>
    <w:rsid w:val="002A0BE6"/>
    <w:rsid w:val="002B06CC"/>
    <w:rsid w:val="002B3F3F"/>
    <w:rsid w:val="002B4CB9"/>
    <w:rsid w:val="002F1199"/>
    <w:rsid w:val="00301344"/>
    <w:rsid w:val="003022F2"/>
    <w:rsid w:val="003067D7"/>
    <w:rsid w:val="00310AC9"/>
    <w:rsid w:val="00345395"/>
    <w:rsid w:val="00347716"/>
    <w:rsid w:val="00354749"/>
    <w:rsid w:val="0038566B"/>
    <w:rsid w:val="00391B60"/>
    <w:rsid w:val="00397BFF"/>
    <w:rsid w:val="003A2F88"/>
    <w:rsid w:val="003D102C"/>
    <w:rsid w:val="003D63F1"/>
    <w:rsid w:val="003F4C4D"/>
    <w:rsid w:val="003F55CB"/>
    <w:rsid w:val="0041278A"/>
    <w:rsid w:val="00413E45"/>
    <w:rsid w:val="00422A09"/>
    <w:rsid w:val="00457037"/>
    <w:rsid w:val="00467EB0"/>
    <w:rsid w:val="0047688B"/>
    <w:rsid w:val="004B5E3D"/>
    <w:rsid w:val="004D02B6"/>
    <w:rsid w:val="004F4614"/>
    <w:rsid w:val="00504169"/>
    <w:rsid w:val="00506FFD"/>
    <w:rsid w:val="00542CB9"/>
    <w:rsid w:val="00550F32"/>
    <w:rsid w:val="00551C64"/>
    <w:rsid w:val="00556DD0"/>
    <w:rsid w:val="00566762"/>
    <w:rsid w:val="00597D87"/>
    <w:rsid w:val="005A71EA"/>
    <w:rsid w:val="005D004C"/>
    <w:rsid w:val="005D035B"/>
    <w:rsid w:val="005D2E83"/>
    <w:rsid w:val="005E04FA"/>
    <w:rsid w:val="005E2877"/>
    <w:rsid w:val="005E3A02"/>
    <w:rsid w:val="005E4A2E"/>
    <w:rsid w:val="0063517F"/>
    <w:rsid w:val="00651CD2"/>
    <w:rsid w:val="00660E50"/>
    <w:rsid w:val="00662FC1"/>
    <w:rsid w:val="006765E5"/>
    <w:rsid w:val="006A6C12"/>
    <w:rsid w:val="006B45A9"/>
    <w:rsid w:val="006D7870"/>
    <w:rsid w:val="006F7822"/>
    <w:rsid w:val="00700FF6"/>
    <w:rsid w:val="007132E0"/>
    <w:rsid w:val="00747889"/>
    <w:rsid w:val="0075048E"/>
    <w:rsid w:val="00762FFC"/>
    <w:rsid w:val="007665AF"/>
    <w:rsid w:val="00781783"/>
    <w:rsid w:val="00793FE1"/>
    <w:rsid w:val="007A5A8F"/>
    <w:rsid w:val="007B64BC"/>
    <w:rsid w:val="007B7ECC"/>
    <w:rsid w:val="007E5503"/>
    <w:rsid w:val="0081334D"/>
    <w:rsid w:val="00814E95"/>
    <w:rsid w:val="00817E8C"/>
    <w:rsid w:val="008210CD"/>
    <w:rsid w:val="00821137"/>
    <w:rsid w:val="00822765"/>
    <w:rsid w:val="00841289"/>
    <w:rsid w:val="00842B60"/>
    <w:rsid w:val="00862E31"/>
    <w:rsid w:val="008638AB"/>
    <w:rsid w:val="008878C7"/>
    <w:rsid w:val="008B52C3"/>
    <w:rsid w:val="008C4F81"/>
    <w:rsid w:val="008F39D8"/>
    <w:rsid w:val="009005AC"/>
    <w:rsid w:val="00936465"/>
    <w:rsid w:val="00937F20"/>
    <w:rsid w:val="00943F72"/>
    <w:rsid w:val="0094491D"/>
    <w:rsid w:val="009764AA"/>
    <w:rsid w:val="009819E4"/>
    <w:rsid w:val="00996EA6"/>
    <w:rsid w:val="0099766F"/>
    <w:rsid w:val="009F0739"/>
    <w:rsid w:val="00A14865"/>
    <w:rsid w:val="00A16718"/>
    <w:rsid w:val="00A20E0F"/>
    <w:rsid w:val="00A63C1C"/>
    <w:rsid w:val="00A6450A"/>
    <w:rsid w:val="00A81B13"/>
    <w:rsid w:val="00A94E4F"/>
    <w:rsid w:val="00AB5565"/>
    <w:rsid w:val="00AD3302"/>
    <w:rsid w:val="00AE7D7A"/>
    <w:rsid w:val="00B10504"/>
    <w:rsid w:val="00B36734"/>
    <w:rsid w:val="00B40D63"/>
    <w:rsid w:val="00B44136"/>
    <w:rsid w:val="00B471D8"/>
    <w:rsid w:val="00BA07F8"/>
    <w:rsid w:val="00BE1198"/>
    <w:rsid w:val="00BF3E20"/>
    <w:rsid w:val="00BF7377"/>
    <w:rsid w:val="00C039D2"/>
    <w:rsid w:val="00C30C37"/>
    <w:rsid w:val="00C327A0"/>
    <w:rsid w:val="00C419E6"/>
    <w:rsid w:val="00C47065"/>
    <w:rsid w:val="00C6286F"/>
    <w:rsid w:val="00C65E9F"/>
    <w:rsid w:val="00C67812"/>
    <w:rsid w:val="00CA7546"/>
    <w:rsid w:val="00D01B01"/>
    <w:rsid w:val="00D477E1"/>
    <w:rsid w:val="00D6252D"/>
    <w:rsid w:val="00D847EB"/>
    <w:rsid w:val="00DC1EF1"/>
    <w:rsid w:val="00DD3E14"/>
    <w:rsid w:val="00DE5348"/>
    <w:rsid w:val="00DF5D0C"/>
    <w:rsid w:val="00E00185"/>
    <w:rsid w:val="00E25E6D"/>
    <w:rsid w:val="00E26B64"/>
    <w:rsid w:val="00E33629"/>
    <w:rsid w:val="00E34B15"/>
    <w:rsid w:val="00E627C2"/>
    <w:rsid w:val="00E62FED"/>
    <w:rsid w:val="00E72E93"/>
    <w:rsid w:val="00E821CD"/>
    <w:rsid w:val="00E932B3"/>
    <w:rsid w:val="00EA6081"/>
    <w:rsid w:val="00EB0073"/>
    <w:rsid w:val="00EC6AFF"/>
    <w:rsid w:val="00ED3299"/>
    <w:rsid w:val="00EE1F41"/>
    <w:rsid w:val="00F16186"/>
    <w:rsid w:val="00F334DF"/>
    <w:rsid w:val="00F34845"/>
    <w:rsid w:val="00F55A54"/>
    <w:rsid w:val="00F66DEA"/>
    <w:rsid w:val="00F704FC"/>
    <w:rsid w:val="00F847B5"/>
    <w:rsid w:val="00FA0B40"/>
    <w:rsid w:val="00FA4327"/>
    <w:rsid w:val="00FB0356"/>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CDE699"/>
  <w15:docId w15:val="{7364EB2A-B791-48C0-B172-1650D0D9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5E2877"/>
    <w:rPr>
      <w:color w:val="0000FF"/>
      <w:u w:val="single"/>
    </w:rPr>
  </w:style>
  <w:style w:type="paragraph" w:styleId="Odstavecseseznamem">
    <w:name w:val="List Paragraph"/>
    <w:basedOn w:val="Normln"/>
    <w:uiPriority w:val="34"/>
    <w:qFormat/>
    <w:rsid w:val="00E34B15"/>
    <w:pPr>
      <w:ind w:left="720"/>
      <w:contextualSpacing/>
    </w:pPr>
  </w:style>
  <w:style w:type="character" w:customStyle="1" w:styleId="apple-style-span">
    <w:name w:val="apple-style-span"/>
    <w:basedOn w:val="Standardnpsmoodstavce"/>
    <w:rsid w:val="00781783"/>
  </w:style>
  <w:style w:type="character" w:styleId="Sledovanodkaz">
    <w:name w:val="FollowedHyperlink"/>
    <w:basedOn w:val="Standardnpsmoodstavce"/>
    <w:uiPriority w:val="99"/>
    <w:semiHidden/>
    <w:unhideWhenUsed/>
    <w:rsid w:val="0047688B"/>
    <w:rPr>
      <w:color w:val="800080" w:themeColor="followedHyperlink"/>
      <w:u w:val="single"/>
    </w:rPr>
  </w:style>
  <w:style w:type="paragraph" w:styleId="Textbubliny">
    <w:name w:val="Balloon Text"/>
    <w:basedOn w:val="Normln"/>
    <w:link w:val="TextbublinyChar"/>
    <w:uiPriority w:val="99"/>
    <w:semiHidden/>
    <w:unhideWhenUsed/>
    <w:rsid w:val="00397BF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97BFF"/>
    <w:rPr>
      <w:rFonts w:ascii="Tahoma" w:hAnsi="Tahoma" w:cs="Tahoma"/>
      <w:sz w:val="16"/>
      <w:szCs w:val="16"/>
    </w:rPr>
  </w:style>
  <w:style w:type="paragraph" w:styleId="FormtovanvHTML">
    <w:name w:val="HTML Preformatted"/>
    <w:basedOn w:val="Normln"/>
    <w:link w:val="FormtovanvHTML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rsid w:val="009005AC"/>
    <w:rPr>
      <w:rFonts w:ascii="Courier New" w:eastAsia="Times New Roman" w:hAnsi="Courier New" w:cs="Courier New"/>
      <w:sz w:val="20"/>
      <w:szCs w:val="20"/>
    </w:rPr>
  </w:style>
  <w:style w:type="character" w:customStyle="1" w:styleId="Nadpis1Char">
    <w:name w:val="Nadpis 1 Char"/>
    <w:basedOn w:val="Standardnpsmoodstavce"/>
    <w:link w:val="Nadpis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F334DF"/>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F334DF"/>
    <w:rPr>
      <w:rFonts w:asciiTheme="majorHAnsi" w:eastAsiaTheme="majorEastAsia" w:hAnsiTheme="majorHAnsi" w:cstheme="majorBidi"/>
      <w:b/>
      <w:bCs/>
      <w:color w:val="4F81BD" w:themeColor="accent1"/>
    </w:rPr>
  </w:style>
  <w:style w:type="paragraph" w:styleId="Nzev">
    <w:name w:val="Title"/>
    <w:basedOn w:val="Normln"/>
    <w:next w:val="Normln"/>
    <w:link w:val="Nzev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Nadpis4Char">
    <w:name w:val="Nadpis 4 Char"/>
    <w:basedOn w:val="Standardnpsmoodstavce"/>
    <w:link w:val="Nadpis4"/>
    <w:uiPriority w:val="9"/>
    <w:semiHidden/>
    <w:rsid w:val="006A6C1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6A6C1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6A6C1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6A6C1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A6C12"/>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semiHidden/>
    <w:unhideWhenUsed/>
    <w:qFormat/>
    <w:rsid w:val="00034067"/>
    <w:pPr>
      <w:numPr>
        <w:numId w:val="0"/>
      </w:numPr>
      <w:outlineLvl w:val="9"/>
    </w:pPr>
    <w:rPr>
      <w:lang w:eastAsia="ja-JP"/>
    </w:rPr>
  </w:style>
  <w:style w:type="paragraph" w:styleId="Obsah1">
    <w:name w:val="toc 1"/>
    <w:basedOn w:val="Normln"/>
    <w:next w:val="Normln"/>
    <w:autoRedefine/>
    <w:uiPriority w:val="39"/>
    <w:unhideWhenUsed/>
    <w:rsid w:val="00034067"/>
    <w:pPr>
      <w:spacing w:after="100"/>
    </w:pPr>
  </w:style>
  <w:style w:type="paragraph" w:styleId="Obsah2">
    <w:name w:val="toc 2"/>
    <w:basedOn w:val="Normln"/>
    <w:next w:val="Normln"/>
    <w:autoRedefine/>
    <w:uiPriority w:val="39"/>
    <w:unhideWhenUsed/>
    <w:rsid w:val="00034067"/>
    <w:pPr>
      <w:spacing w:after="100"/>
      <w:ind w:left="220"/>
    </w:pPr>
  </w:style>
  <w:style w:type="paragraph" w:styleId="Zhlav">
    <w:name w:val="header"/>
    <w:basedOn w:val="Normln"/>
    <w:link w:val="ZhlavChar"/>
    <w:uiPriority w:val="99"/>
    <w:unhideWhenUsed/>
    <w:rsid w:val="00C47065"/>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C47065"/>
  </w:style>
  <w:style w:type="paragraph" w:styleId="Zpat">
    <w:name w:val="footer"/>
    <w:basedOn w:val="Normln"/>
    <w:link w:val="ZpatChar"/>
    <w:uiPriority w:val="99"/>
    <w:unhideWhenUsed/>
    <w:rsid w:val="00C47065"/>
    <w:pPr>
      <w:tabs>
        <w:tab w:val="center" w:pos="4680"/>
        <w:tab w:val="right" w:pos="9360"/>
      </w:tabs>
      <w:spacing w:after="0" w:line="240" w:lineRule="auto"/>
    </w:pPr>
  </w:style>
  <w:style w:type="character" w:customStyle="1" w:styleId="ZpatChar">
    <w:name w:val="Zápatí Char"/>
    <w:basedOn w:val="Standardnpsmoodstavce"/>
    <w:link w:val="Zpat"/>
    <w:uiPriority w:val="99"/>
    <w:rsid w:val="00C47065"/>
  </w:style>
  <w:style w:type="paragraph" w:customStyle="1" w:styleId="E477CFE5C6AE40B6BED58EC133349D5A">
    <w:name w:val="E477CFE5C6AE40B6BED58EC133349D5A"/>
    <w:rsid w:val="00C47065"/>
    <w:rPr>
      <w:lang w:eastAsia="ja-JP"/>
    </w:rPr>
  </w:style>
  <w:style w:type="paragraph" w:styleId="Obsah3">
    <w:name w:val="toc 3"/>
    <w:basedOn w:val="Normln"/>
    <w:next w:val="Normln"/>
    <w:autoRedefine/>
    <w:uiPriority w:val="39"/>
    <w:unhideWhenUsed/>
    <w:rsid w:val="006D7870"/>
    <w:pPr>
      <w:spacing w:after="100"/>
      <w:ind w:left="440"/>
    </w:pPr>
  </w:style>
  <w:style w:type="character" w:styleId="Odkaznakoment">
    <w:name w:val="annotation reference"/>
    <w:basedOn w:val="Standardnpsmoodstavce"/>
    <w:uiPriority w:val="99"/>
    <w:semiHidden/>
    <w:unhideWhenUsed/>
    <w:rsid w:val="00D477E1"/>
    <w:rPr>
      <w:sz w:val="16"/>
      <w:szCs w:val="16"/>
    </w:rPr>
  </w:style>
  <w:style w:type="paragraph" w:styleId="Textkomente">
    <w:name w:val="annotation text"/>
    <w:basedOn w:val="Normln"/>
    <w:link w:val="TextkomenteChar"/>
    <w:uiPriority w:val="99"/>
    <w:semiHidden/>
    <w:unhideWhenUsed/>
    <w:rsid w:val="00D477E1"/>
    <w:pPr>
      <w:spacing w:line="240" w:lineRule="auto"/>
    </w:pPr>
    <w:rPr>
      <w:sz w:val="20"/>
      <w:szCs w:val="20"/>
    </w:rPr>
  </w:style>
  <w:style w:type="character" w:customStyle="1" w:styleId="TextkomenteChar">
    <w:name w:val="Text komentáře Char"/>
    <w:basedOn w:val="Standardnpsmoodstavce"/>
    <w:link w:val="Textkomente"/>
    <w:uiPriority w:val="99"/>
    <w:semiHidden/>
    <w:rsid w:val="00D477E1"/>
    <w:rPr>
      <w:sz w:val="20"/>
      <w:szCs w:val="20"/>
    </w:rPr>
  </w:style>
  <w:style w:type="paragraph" w:styleId="Pedmtkomente">
    <w:name w:val="annotation subject"/>
    <w:basedOn w:val="Textkomente"/>
    <w:next w:val="Textkomente"/>
    <w:link w:val="PedmtkomenteChar"/>
    <w:uiPriority w:val="99"/>
    <w:semiHidden/>
    <w:unhideWhenUsed/>
    <w:rsid w:val="00D477E1"/>
    <w:rPr>
      <w:b/>
      <w:bCs/>
    </w:rPr>
  </w:style>
  <w:style w:type="character" w:customStyle="1" w:styleId="PedmtkomenteChar">
    <w:name w:val="Předmět komentáře Char"/>
    <w:basedOn w:val="TextkomenteChar"/>
    <w:link w:val="Pedmtkomente"/>
    <w:uiPriority w:val="99"/>
    <w:semiHidden/>
    <w:rsid w:val="00D477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618502">
      <w:bodyDiv w:val="1"/>
      <w:marLeft w:val="0"/>
      <w:marRight w:val="0"/>
      <w:marTop w:val="0"/>
      <w:marBottom w:val="0"/>
      <w:divBdr>
        <w:top w:val="none" w:sz="0" w:space="0" w:color="auto"/>
        <w:left w:val="none" w:sz="0" w:space="0" w:color="auto"/>
        <w:bottom w:val="none" w:sz="0" w:space="0" w:color="auto"/>
        <w:right w:val="none" w:sz="0" w:space="0" w:color="auto"/>
      </w:divBdr>
    </w:div>
    <w:div w:id="1672831723">
      <w:bodyDiv w:val="1"/>
      <w:marLeft w:val="0"/>
      <w:marRight w:val="0"/>
      <w:marTop w:val="0"/>
      <w:marBottom w:val="0"/>
      <w:divBdr>
        <w:top w:val="none" w:sz="0" w:space="0" w:color="auto"/>
        <w:left w:val="none" w:sz="0" w:space="0" w:color="auto"/>
        <w:bottom w:val="none" w:sz="0" w:space="0" w:color="auto"/>
        <w:right w:val="none" w:sz="0" w:space="0" w:color="auto"/>
      </w:divBdr>
    </w:div>
    <w:div w:id="1859388341">
      <w:bodyDiv w:val="1"/>
      <w:marLeft w:val="0"/>
      <w:marRight w:val="0"/>
      <w:marTop w:val="0"/>
      <w:marBottom w:val="0"/>
      <w:divBdr>
        <w:top w:val="none" w:sz="0" w:space="0" w:color="auto"/>
        <w:left w:val="none" w:sz="0" w:space="0" w:color="auto"/>
        <w:bottom w:val="none" w:sz="0" w:space="0" w:color="auto"/>
        <w:right w:val="none" w:sz="0" w:space="0" w:color="auto"/>
      </w:divBdr>
    </w:div>
    <w:div w:id="208682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0520CB59-F1B8-4219-A067-2A589766A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5</Pages>
  <Words>1278</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dc:creator>
  <cp:lastModifiedBy>Krajca, Tomas</cp:lastModifiedBy>
  <cp:revision>54</cp:revision>
  <cp:lastPrinted>2011-01-20T14:45:00Z</cp:lastPrinted>
  <dcterms:created xsi:type="dcterms:W3CDTF">2013-03-25T17:05:00Z</dcterms:created>
  <dcterms:modified xsi:type="dcterms:W3CDTF">2020-07-12T13:10:00Z</dcterms:modified>
</cp:coreProperties>
</file>