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left"/>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38359"/>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2383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114300</wp:posOffset>
            </wp:positionV>
            <wp:extent cx="2815628" cy="4572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15628" cy="45720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1612 Proximan citizens</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5 Untrained Crew</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2 Security Units</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1 Pilot Crew</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2 Fighter Squadron Units</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4 Water</w:t>
      </w:r>
    </w:p>
    <w:p w:rsidR="00000000" w:rsidDel="00000000" w:rsidP="00000000" w:rsidRDefault="00000000" w:rsidRPr="00000000" w14:paraId="0000000D">
      <w:pPr>
        <w:spacing w:after="0" w:before="0" w:line="240" w:lineRule="auto"/>
        <w:rPr>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Proxima is one of the oldest of the New Nations, and you are proud of your long history of independence and self-sufficiency. Before 'The Attack', Proxima was well-known as a power that didn't rely on others for help, and that would stand up for itself against external pressures.</w:t>
      </w:r>
    </w:p>
    <w:p w:rsidR="00000000" w:rsidDel="00000000" w:rsidP="00000000" w:rsidRDefault="00000000" w:rsidRPr="00000000" w14:paraId="0000000F">
      <w:pPr>
        <w:spacing w:after="0" w:before="0" w:line="240" w:lineRule="auto"/>
        <w:rPr>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The Quellon is a significant provider of essential water supplies to the fleet and you also have some fighter squadrons under your command which will be invaluable in protecting the Quellon and your fellow patriots on The Vulcan. Your intelligence apparatus was second to none before The Attack, and a healthy sense of protectionism is ingrained in Proximan culture.</w:t>
      </w:r>
    </w:p>
    <w:p w:rsidR="00000000" w:rsidDel="00000000" w:rsidP="00000000" w:rsidRDefault="00000000" w:rsidRPr="00000000" w14:paraId="00000011">
      <w:pPr>
        <w:spacing w:after="0" w:before="0" w:line="240" w:lineRule="auto"/>
        <w:rPr>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The FAS are arrogant and elitist and no doubt still harbor imperial ambitions. You were the first nation to rise up against their colonial hegemony centuries ago and those wounds are slow to heal. You are suspicious of their motives.</w:t>
      </w:r>
    </w:p>
    <w:p w:rsidR="00000000" w:rsidDel="00000000" w:rsidP="00000000" w:rsidRDefault="00000000" w:rsidRPr="00000000" w14:paraId="00000013">
      <w:pPr>
        <w:spacing w:after="0" w:before="0" w:line="240" w:lineRule="auto"/>
        <w:rPr>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The CPA and SAN are pompous Old Nations, and must be opposed whenever they jeopardise Proxima interests in the Council. Their close ties to the FAS make them untrustworthy. The CPA in particular has become strikingly isolationist lately, which may be something worth looking into…</w:t>
      </w:r>
    </w:p>
    <w:p w:rsidR="00000000" w:rsidDel="00000000" w:rsidP="00000000" w:rsidRDefault="00000000" w:rsidRPr="00000000" w14:paraId="00000015">
      <w:pPr>
        <w:spacing w:after="0" w:before="0" w:line="240" w:lineRule="auto"/>
        <w:rPr>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sz w:val="24"/>
          <w:szCs w:val="24"/>
        </w:rPr>
      </w:pPr>
      <w:r w:rsidDel="00000000" w:rsidR="00000000" w:rsidRPr="00000000">
        <w:rPr>
          <w:sz w:val="24"/>
          <w:szCs w:val="24"/>
          <w:rtl w:val="0"/>
        </w:rPr>
        <w:t xml:space="preserve">Rosal talk too much about their meaningless ideals. They claim to be the “oldest” New Nation, but it was Proxima’s rebellion that sparked all of the other resistance movements throughout the solar systems. They’ve lost their rebellious spirit and seem to be angling to become the next FAS with their talk of “coalition” and centralized government. The Endeavour, however, seems to be on the right track with their focus on scientific progress and efficiency.</w:t>
      </w:r>
    </w:p>
    <w:p w:rsidR="00000000" w:rsidDel="00000000" w:rsidP="00000000" w:rsidRDefault="00000000" w:rsidRPr="00000000" w14:paraId="00000017">
      <w:pPr>
        <w:spacing w:after="0" w:before="0" w:line="240" w:lineRule="auto"/>
        <w:rPr>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sz w:val="24"/>
          <w:szCs w:val="24"/>
        </w:rPr>
      </w:pPr>
      <w:r w:rsidDel="00000000" w:rsidR="00000000" w:rsidRPr="00000000">
        <w:rPr>
          <w:sz w:val="24"/>
          <w:szCs w:val="24"/>
          <w:rtl w:val="0"/>
        </w:rPr>
        <w:t xml:space="preserve">Gliese have a rebellious spirit that makes them unpredictable and hard to deal with. You try to stay on workable terms with them given their control of important resources. Their neutrality irks you. If you stand for nothing, you’ll fall for anything.</w:t>
      </w:r>
    </w:p>
    <w:p w:rsidR="00000000" w:rsidDel="00000000" w:rsidP="00000000" w:rsidRDefault="00000000" w:rsidRPr="00000000" w14:paraId="00000019">
      <w:pPr>
        <w:spacing w:after="0" w:before="0" w:line="240" w:lineRule="auto"/>
        <w:rPr>
          <w:sz w:val="24"/>
          <w:szCs w:val="24"/>
        </w:rPr>
      </w:pPr>
      <w:r w:rsidDel="00000000" w:rsidR="00000000" w:rsidRPr="00000000">
        <w:rPr>
          <w:rtl w:val="0"/>
        </w:rPr>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Helvetii is an enigma and a recent addition to the Council. They seem to have the “New Nation spark” and are very open minded and consistent with their neutral political approach. This may prove to be an issue if it comes down to the New Nations needing to take a stand, and their lack of commitment to an ideal make them political cowards in many a Proximan’s eyes.</w:t>
      </w:r>
    </w:p>
    <w:p w:rsidR="00000000" w:rsidDel="00000000" w:rsidP="00000000" w:rsidRDefault="00000000" w:rsidRPr="00000000" w14:paraId="0000001B">
      <w:pPr>
        <w:spacing w:line="240" w:lineRule="auto"/>
        <w:rPr>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b w:val="1"/>
          <w:sz w:val="24"/>
          <w:szCs w:val="24"/>
          <w:rtl w:val="0"/>
        </w:rPr>
        <w:t xml:space="preserve">Reminder</w:t>
      </w:r>
      <w:r w:rsidDel="00000000" w:rsidR="00000000" w:rsidRPr="00000000">
        <w:rPr>
          <w:sz w:val="24"/>
          <w:szCs w:val="24"/>
          <w:rtl w:val="0"/>
        </w:rPr>
        <w:t xml:space="preserve"> - The First Officer must report to the Fleet Map during Wolf attacks to direct the Quellon’s fighters.</w:t>
      </w:r>
    </w:p>
    <w:p w:rsidR="00000000" w:rsidDel="00000000" w:rsidP="00000000" w:rsidRDefault="00000000" w:rsidRPr="00000000" w14:paraId="0000001D">
      <w:pPr>
        <w:spacing w:after="0" w:before="0" w:line="240" w:lineRule="auto"/>
        <w:rPr>
          <w:sz w:val="24"/>
          <w:szCs w:val="24"/>
        </w:rPr>
      </w:pPr>
      <w:r w:rsidDel="00000000" w:rsidR="00000000" w:rsidRPr="00000000">
        <w:rPr>
          <w:rtl w:val="0"/>
        </w:rPr>
      </w:r>
    </w:p>
    <w:p w:rsidR="00000000" w:rsidDel="00000000" w:rsidP="00000000" w:rsidRDefault="00000000" w:rsidRPr="00000000" w14:paraId="0000001E">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1F">
      <w:pPr>
        <w:spacing w:after="0" w:before="0" w:line="240" w:lineRule="auto"/>
        <w:rPr>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sz w:val="24"/>
          <w:szCs w:val="24"/>
        </w:rPr>
      </w:pPr>
      <w:r w:rsidDel="00000000" w:rsidR="00000000" w:rsidRPr="00000000">
        <w:rPr>
          <w:sz w:val="24"/>
          <w:szCs w:val="24"/>
          <w:rtl w:val="0"/>
        </w:rPr>
        <w:t xml:space="preserve">• Advocate for self-sufficiency and redundancy. The fleet could end up scattered at any time and it would be best that every ship follows your example.</w:t>
      </w:r>
    </w:p>
    <w:p w:rsidR="00000000" w:rsidDel="00000000" w:rsidP="00000000" w:rsidRDefault="00000000" w:rsidRPr="00000000" w14:paraId="00000021">
      <w:pPr>
        <w:spacing w:after="0" w:before="0" w:line="240" w:lineRule="auto"/>
        <w:rPr>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sz w:val="24"/>
          <w:szCs w:val="24"/>
        </w:rPr>
      </w:pPr>
      <w:r w:rsidDel="00000000" w:rsidR="00000000" w:rsidRPr="00000000">
        <w:rPr>
          <w:sz w:val="24"/>
          <w:szCs w:val="24"/>
          <w:rtl w:val="0"/>
        </w:rPr>
        <w:t xml:space="preserve">• Defense of Proximan vessels should be prioritized using your fighters along with the Vulcan’s weapon batteries.</w:t>
      </w:r>
    </w:p>
    <w:p w:rsidR="00000000" w:rsidDel="00000000" w:rsidP="00000000" w:rsidRDefault="00000000" w:rsidRPr="00000000" w14:paraId="00000023">
      <w:pPr>
        <w:spacing w:after="0" w:before="0" w:line="240" w:lineRule="auto"/>
        <w:rPr>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sz w:val="24"/>
          <w:szCs w:val="24"/>
        </w:rPr>
      </w:pPr>
      <w:r w:rsidDel="00000000" w:rsidR="00000000" w:rsidRPr="00000000">
        <w:rPr>
          <w:sz w:val="24"/>
          <w:szCs w:val="24"/>
          <w:rtl w:val="0"/>
        </w:rPr>
        <w:t xml:space="preserve">• Keep close connections with the other Proximan citizens aboard the Vulcan – they could be valuable allies.</w:t>
      </w:r>
    </w:p>
    <w:p w:rsidR="00000000" w:rsidDel="00000000" w:rsidP="00000000" w:rsidRDefault="00000000" w:rsidRPr="00000000" w14:paraId="00000025">
      <w:pPr>
        <w:spacing w:after="0" w:before="0" w:line="240" w:lineRule="auto"/>
        <w:rPr>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sz w:val="24"/>
          <w:szCs w:val="24"/>
        </w:rPr>
      </w:pPr>
      <w:r w:rsidDel="00000000" w:rsidR="00000000" w:rsidRPr="00000000">
        <w:rPr>
          <w:sz w:val="24"/>
          <w:szCs w:val="24"/>
          <w:rtl w:val="0"/>
        </w:rPr>
        <w:t xml:space="preserve">Council Member - The Council member for Proxima can spend the Team Phase (Phase 2) on either The Quellon or The Vulcan, if they wish.</w:t>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