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sz w:val="36"/>
          <w:szCs w:val="36"/>
        </w:rPr>
        <w:t xml:space="preserve">NEWFRAME — redakcja kopii strony</w:t>
      </w:r>
    </w:p>
    <w:p>
      <w:pPr>
        <w:spacing w:after="240"/>
      </w:pPr>
      <w:r>
        <w:rPr>
          <w:i/>
          <w:iCs/>
          <w:color w:val="666666"/>
          <w:sz w:val="22"/>
          <w:szCs w:val="22"/>
        </w:rPr>
        <w:t xml:space="preserve">Porównanie tekstów PL i EN: obecny stan vs propozycja</w:t>
      </w:r>
    </w:p>
    <w:p>
      <w:pPr>
        <w:pStyle w:val="Heading2"/>
        <w:spacing w:after="120" w:before="200"/>
      </w:pPr>
      <w:r>
        <w:rPr>
          <w:b/>
          <w:bCs/>
          <w:sz w:val="26"/>
          <w:szCs w:val="26"/>
        </w:rPr>
        <w:t xml:space="preserve">Zasady redakcji</w:t>
      </w:r>
    </w:p>
    <w:p>
      <w:pPr>
        <w:spacing w:after="80"/>
      </w:pPr>
      <w:r>
        <w:rPr>
          <w:b/>
          <w:bCs/>
          <w:sz w:val="22"/>
          <w:szCs w:val="22"/>
        </w:rPr>
        <w:t xml:space="preserve">Forma PL: </w:t>
      </w:r>
      <w:r>
        <w:rPr>
          <w:sz w:val="22"/>
          <w:szCs w:val="22"/>
        </w:rPr>
        <w:t xml:space="preserve">per „Ty" (zaimki Cię/Ci/Twój z wielkiej litery, czasowniki w drugiej osobie liczby pojedynczej).</w:t>
      </w:r>
    </w:p>
    <w:p>
      <w:pPr>
        <w:spacing w:after="80"/>
      </w:pPr>
      <w:r>
        <w:rPr>
          <w:b/>
          <w:bCs/>
          <w:sz w:val="22"/>
          <w:szCs w:val="22"/>
        </w:rPr>
        <w:t xml:space="preserve">Narrator: </w:t>
      </w:r>
      <w:r>
        <w:rPr>
          <w:sz w:val="22"/>
          <w:szCs w:val="22"/>
        </w:rPr>
        <w:t xml:space="preserve">mieszanka — „my" jako studio przy procesie i pracy, „ja" w sekcji About (osobiście Jed).</w:t>
      </w:r>
    </w:p>
    <w:p>
      <w:pPr>
        <w:spacing w:after="80"/>
      </w:pPr>
      <w:r>
        <w:rPr>
          <w:b/>
          <w:bCs/>
          <w:sz w:val="22"/>
          <w:szCs w:val="22"/>
        </w:rPr>
        <w:t xml:space="preserve">Anglicyzmy: </w:t>
      </w:r>
      <w:r>
        <w:rPr>
          <w:sz w:val="22"/>
          <w:szCs w:val="22"/>
        </w:rPr>
        <w:t xml:space="preserve">zostają tam, gdzie naturalnie funkcjonują w branży (digital studio, front-end, art direction, performance marketing). Spolszczone tam, gdzie polski odpowiednik czyta się normalnie (wydajność, ścieżka klienta, SEO).</w:t>
      </w:r>
    </w:p>
    <w:p>
      <w:pPr>
        <w:spacing w:after="80"/>
      </w:pPr>
      <w:r>
        <w:rPr>
          <w:b/>
          <w:bCs/>
          <w:sz w:val="22"/>
          <w:szCs w:val="22"/>
        </w:rPr>
        <w:t xml:space="preserve">Hasła kluczowe: </w:t>
      </w:r>
      <w:r>
        <w:rPr>
          <w:sz w:val="22"/>
          <w:szCs w:val="22"/>
        </w:rPr>
        <w:t xml:space="preserve">manifesto i testimonials mają tablice highlights[] — sprawdziłem, że wszystkie podświetlane słowa nadal występują w nowej wersji. Komentarz przy każdym z tych wierszy.</w:t>
      </w:r>
    </w:p>
    <w:p>
      <w:pPr>
        <w:spacing w:after="80"/>
      </w:pPr>
      <w:r>
        <w:rPr>
          <w:b/>
          <w:bCs/>
          <w:sz w:val="22"/>
          <w:szCs w:val="22"/>
        </w:rPr>
        <w:t xml:space="preserve">Komórki "— bez zmian —": </w:t>
      </w:r>
      <w:r>
        <w:rPr>
          <w:sz w:val="22"/>
          <w:szCs w:val="22"/>
        </w:rPr>
        <w:t xml:space="preserve">oznaczają, że tekst już jest dobry. Tych nie ruszam.</w:t>
      </w:r>
    </w:p>
    <w:p>
      <w:pPr>
        <w:spacing w:after="120" w:before="60"/>
      </w:pPr>
      <w:r>
        <w:rPr>
          <w:i/>
          <w:iCs/>
          <w:color w:val="666666"/>
          <w:sz w:val="20"/>
          <w:szCs w:val="20"/>
        </w:rPr>
        <w:t xml:space="preserve">Tabela poniżej jest podzielona sekcjami w kolejności takiej, jak na stronie. Klucze odpowiadają strukturze pliku src/i18n/translations.ts.</w:t>
      </w:r>
    </w:p>
    <w:p>
      <w:pPr>
        <w:pStyle w:val="Heading2"/>
        <w:spacing w:after="120" w:before="360"/>
      </w:pPr>
      <w:r>
        <w:rPr>
          <w:b/>
          <w:bCs/>
          <w:sz w:val="28"/>
          <w:szCs w:val="28"/>
        </w:rPr>
        <w:t xml:space="preserve">SEO (meta tags)</w:t>
      </w:r>
    </w:p>
    <w:p>
      <w:pPr>
        <w:pBdr>
          <w:left w:val="single" w:color="B8956A" w:sz="18"/>
        </w:pBdr>
        <w:shd w:fill="FAF7F1" w:val="clear"/>
        <w:spacing w:after="180" w:before="0"/>
        <w:ind w:left="200"/>
      </w:pPr>
      <w:r>
        <w:rPr>
          <w:i/>
          <w:iCs/>
          <w:color w:val="5C4A28"/>
          <w:sz w:val="20"/>
          <w:szCs w:val="20"/>
        </w:rPr>
        <w:t xml:space="preserve">Tytuł i opis widoczne w Google oraz przy udostępnianiu linku. Zachowane słowa kluczowe.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seo.title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indywidualne strony i kierunek cyfrowy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autorskie strony i projektowanie cyfrowe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Custom Websites &amp; Digital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seo.description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małe studio projektowe tworzące indywidualne strony i doświadczenia cyfrowe dla founderów, usług premium i ambitnych firm.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niezależne studio projektowe. Tworzymy autorskie strony i projekty cyfrowe dla founderów, marek premium i ambitnych firm.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 small design studio creating custom websites and digital experiences for founders, premium services and ambitious businesses.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an independent design studio. We craft custom websites and digital experiences for founders, premium brands and ambitious businesses.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seo.ogImageAlt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indywidualne strony i kierunek cyfrowy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autorskie strony i projektowanie cyfrowe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Custom Websites &amp; Digital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Nawigacja</w:t>
      </w:r>
    </w:p>
    <w:p>
      <w:pPr>
        <w:pBdr>
          <w:left w:val="single" w:color="B8956A" w:sz="18"/>
        </w:pBdr>
        <w:shd w:fill="FAF7F1" w:val="clear"/>
        <w:spacing w:after="180" w:before="0"/>
        <w:ind w:left="200"/>
      </w:pPr>
      <w:r>
        <w:rPr>
          <w:i/>
          <w:iCs/>
          <w:color w:val="5C4A28"/>
          <w:sz w:val="20"/>
          <w:szCs w:val="20"/>
        </w:rPr>
        <w:t xml:space="preserve">Krótkie hasła w menu — wszystkie naturalne, bez zmian.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nav.scope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Studio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About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nav.services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Współpraca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Ways to 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nav.process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nav.contact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Kontakt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Contact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nav.mobileMenuLabel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Nawigacja strony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Site navigation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skipToContent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Przejdź do treści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Skip to content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Hero</w:t>
      </w:r>
    </w:p>
    <w:p>
      <w:pPr>
        <w:pBdr>
          <w:left w:val="single" w:color="B8956A" w:sz="18"/>
        </w:pBdr>
        <w:shd w:fill="FAF7F1" w:val="clear"/>
        <w:spacing w:after="180" w:before="0"/>
        <w:ind w:left="200"/>
      </w:pPr>
      <w:r>
        <w:rPr>
          <w:i/>
          <w:iCs/>
          <w:color w:val="5C4A28"/>
          <w:sz w:val="20"/>
          <w:szCs w:val="20"/>
        </w:rPr>
        <w:t xml:space="preserve">Najważniejsza sekcja. "Dobra praca zasługuje na dobrą oprawę" zostawiamy — to gra słowna z nazwą studia. W badge "DOSTĘPNY" zmieniamy formę z męskoosobowej na zespołową ("OTWARCI"), żeby pasowała do my-narracji.</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hero.title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hero.available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DOSTĘPNY DO PROJEKTÓW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OTWARCI NA 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AVAILABLE FOR PROJECTS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hero.descriptor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DIGITAL STUDIO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DIGITAL STUDIO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hero.location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ZDALNIE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REMOTE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hero.credit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BRAND / WEB / PRODUCT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BRAND / WEB / PRODUCT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hero.statement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Dobra praca zasługuje na dobrą oprawę.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Good work deserves a good frame.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hero.subcopy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niezależne digital studio tworzące charakterystyczne strony, identyfikacje cyfrowe i doświadczenia produktowe dla founderów oraz rozwijających się firm.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niezależne digital studio. Projektujemy charakterystyczne strony, identyfikacje i produkty cyfrowe dla founderów oraz rozwijających się firm.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an independent digital studio shaping distinctive websites, digital identities and product-facing experiences for founders and growing businesses.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an independent digital studio. We design distinctive websites, digital identities and product-facing experiences for founders and growing businesses.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hero.primaryCta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Wyślij swoją obecną stronę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Pokaż nam swoją stronę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Send your current site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hero.secondaryCta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Zobacz 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View 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O studio (About)</w:t>
      </w:r>
    </w:p>
    <w:p>
      <w:pPr>
        <w:pBdr>
          <w:left w:val="single" w:color="B8956A" w:sz="18"/>
        </w:pBdr>
        <w:shd w:fill="FAF7F1" w:val="clear"/>
        <w:spacing w:after="180" w:before="0"/>
        <w:ind w:left="200"/>
      </w:pPr>
      <w:r>
        <w:rPr>
          <w:i/>
          <w:iCs/>
          <w:color w:val="5C4A28"/>
          <w:sz w:val="20"/>
          <w:szCs w:val="20"/>
        </w:rPr>
        <w:t xml:space="preserve">W manifeście zostają wszystkie cztery słowa do podświetlenia (NEWFRAME, digital, studio, percepcja / perception) — zweryfikowane. W sekcji "body" przechodzimy na pierwszą osobę, tak jak ustaliliśmy (mieszanka my/ja: tu "ja").</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 STUDIO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ABOUT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about.manifesto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niezależne digital studio tworzące ostre, charakterystyczne strony i identyfikacje cyfrowe dla founderów oraz rozwijających się firm. Pracujemy z markami, które rozumieją, jak mocno percepcja wpływa na zaufanie, cenę i wzrost.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 niezależne digital studio. Projektujemy wyraziste, charakterystyczne strony i identyfikacje cyfrowe dla founderów oraz rozwijających się firm. Pracujemy z markami, które rozumieją, jak mocno percepcja wpływa na zaufanie, cenę i wzrost.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an independent digital studio creating sharp, distinctive websites and digital identities for founders and growing businesses. We work with companies that understand how strongly perception shapes trust, pricing and growth.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is an independent digital studio. We design sharp, distinctive websites and digital identities for founders and growing businesses — companies that understand how much perception shapes trust, pricing and growth.</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about.manifestoHighlights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'digital', 'studio', 'percepcja']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'digital', 'studio', 'perception']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about.body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Założone i prowadzone przez Jędrzeja "Jeda" Mejznera. Działa pod Warszawą, lokalnie i zdalnie z klientami w Polsce i za granicą.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Jestem Jędrzej „Jed" Mejzner — założyciel NEWFRAME. Pracuję spod Warszawy, lokalnie i zdalnie, z klientami w Polsce i za granicą.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Founded and led by Jędrzej "Jed" Mejzner. Based near Warsaw, working locally and remotely with clients in Poland and abroad.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I'm Jędrzej "Jed" Mejzner, founder of NEWFRAME. Based near Warsaw, working with clients in Poland and abroad — in person and remotely.</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about.founder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JED MEJZNER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JED MEJZNER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about.role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ZAŁOŻYCIEL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FOUNDER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about.imageAlt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Portret Jeda Mejznera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Portrait of Jed Mejzner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Formy współpracy (Ways to Work)</w:t>
      </w:r>
    </w:p>
    <w:p>
      <w:pPr>
        <w:pBdr>
          <w:left w:val="single" w:color="B8956A" w:sz="18"/>
        </w:pBdr>
        <w:shd w:fill="FAF7F1" w:val="clear"/>
        <w:spacing w:after="180" w:before="0"/>
        <w:ind w:left="200"/>
      </w:pPr>
      <w:r>
        <w:rPr>
          <w:i/>
          <w:iCs/>
          <w:color w:val="5C4A28"/>
          <w:sz w:val="20"/>
          <w:szCs w:val="20"/>
        </w:rPr>
        <w:t xml:space="preserve">"Skupione strony" brzmi jak kalka z angielskiego ("focused websites"). W cenniku dorzucamy ekwiwalent EUR (tak jak w EN). "Front-end development" → "Wdrożenie front-end". "Podstawy design systemu" → "Fundamenty design systemu" (mocniej, naturalniej).</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FORMY WSPÓŁPRACY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WAYS TO 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waysToWork.heading</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Jak możemy pracować</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Ways to work together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waysToWork.intro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Konkretne formy współpracy dla firm, które potrzebują wyraźniejszej obecności online — od skupionych stron po lekkie systemy cyfrowe.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Konkretne formaty dla firm, które chcą mieć bardziej wyrazistą obecność online — od pojedynczych stron po lekkie systemy cyfrowe.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Clear project shapes for businesses that need a sharper digital presence — from focused websites to lightweight digital systems.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Clear project formats for businesses that need a sharper presence online — from focused websites to lightweight digital systems.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waysToWork.pricing</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Większość projektów wyceniam indywidualnie, a prace nad stroną zwykle zaczynają się od 5 000 PLN.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Każdy projekt wyceniamy indywidualnie. Strony zwykle startują od 5 000 PLN (ok. 1 200 €), w zależności od zakresu.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Most website projects start from 5,000 PLN / around €1,200, depending on scope.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Every project is priced individually. Most websites start around 5,000 PLN / €1,200, depending on scope.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waysToWork.items[0].title (Website Sprint)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Website Sprint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Website Sprint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waysToWork.items[0].description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Indywidualna strona marketingowa dla firm, które potrzebują wyglądać ostrzej, wiarygodniej i czytelniej online.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Autorska strona marketingowa dla firm, które chcą online wyglądać ostrzej, brzmieć wiarygodniej i łatwiej trafiać do swojego klienta.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custom marketing website for businesses that need to look sharper, more credible and easier to understand online.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custom marketing site for businesses that want to look sharper, sound more credible and land more clearly with the right clients.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waysToWork.items[0].includes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kreatywny', 'Struktura strony', 'Projekt interfejsu', 'Front-end development', 'Wsparcie przy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kreatywny', 'Struktura strony', 'Projekt interfejsu', 'Wdrożenie front-end', 'Wsparcie przy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['Creative direction', 'Site structure', 'Interface design', 'Front-end development', 'Launch support']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waysToWork.items[1].title (Brand &amp; Web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Brand &amp; Web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Brand &amp; Web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waysToWork.items[1].description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wizualny, struktura i projekt interfejsu dla marek, których strona ma być bardziej skupiona, premium i charakterystyczna.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wizualny, struktura i projekt interfejsu dla marek, których strona ma być uporządkowana, premium i charakterystyczna.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Visual direction, structure and interface design for brands that need their website to feel more focused, premium and distinct.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Visual direction, structure and interface design for brands whose sites need to feel more focused, more premium and clearly their own.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waysToWork.items[1].includes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wizualny', 'Podstawy design systemu', 'Kierunek strony głównej i kluczowych podstron', 'Dopracowanie charakteru marki']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wizualny', 'Fundamenty design systemu', 'Kierunek strony głównej i kluczowych podstron', 'Dopracowanie charakteru marki']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['Visual direction', 'Design system foundations', 'Homepage and key page direction', 'Brand feel refinement']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waysToWork.items[2].title (Digital Systems)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Digital Systems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Digital Systems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waysToWork.items[2].description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Dla projektów, które potrzebują czegoś więcej niż strona — rezerwacji, formularzy, systemu treści albo lekkich automatyzacji.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Dla projektów, które potrzebują czegoś więcej niż strona — systemu rezerwacji, formularzy, panelu treści albo lekkich automatyzacji.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For projects that need more than a website — booking flows, forms, content systems or lightweight automations.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For projects that need more than a website — booking flows, forms, content systems or light automations.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waysToWork.items[2].includes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['Rezerwacje i zapisy', 'Formularze', 'Prosty CMS', 'Integracje', 'Narzędzia operacyjne']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['Booking and reservation flows', 'Forms', 'Simple CMS', 'Integrations', 'Operational tools']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Proces — jak praca nabiera kształtu (services)</w:t>
      </w:r>
    </w:p>
    <w:p>
      <w:pPr>
        <w:pBdr>
          <w:left w:val="single" w:color="B8956A" w:sz="18"/>
        </w:pBdr>
        <w:shd w:fill="FAF7F1" w:val="clear"/>
        <w:spacing w:after="180" w:before="0"/>
        <w:ind w:left="200"/>
      </w:pPr>
      <w:r>
        <w:rPr>
          <w:i/>
          <w:iCs/>
          <w:color w:val="5C4A28"/>
          <w:sz w:val="20"/>
          <w:szCs w:val="20"/>
        </w:rPr>
        <w:t xml:space="preserve">"Performance" w polskim brzmi naturalnie w branży, ale w spisie funkcji "Wydajność" lepiej czyta osoba spoza branży. "Struktura pod wyszukiwanie" → "Gotowość pod SEO". Strona budowana jako "doświadczenie front-endowe" to translationese — wystarczy "autorski, responsywny front-end".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services.heading</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Jak praca nabiera kształtu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How the work takes shape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services.intro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Każdy projekt najpierw układamy wokół jasnego kierunku — potem projektujemy, budujemy i publikujemy go z wystarczającą strukturą, żeby działać szybko bez gubienia jakości.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Każdy projekt zaczynamy od jasnego kierunku — potem projektujemy, budujemy i publikujemy w strukturze, która pozwala działać szybko bez gubienia jakości.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Every project is shaped around a clear direction first — then designed, built and launched with enough structure to move fast without losing the craft.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Every project starts with a clear direction — then it's designed, built and launched in a structure tight enough to move fast without losing the craft.</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groups[0].category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groups[0].description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Ustalamy, co strona ma komunikować, jak ma się czuć i jaka struktura pomoże lepiej zrozumieć biznes.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Ustalamy, co strona ma komunikować, jakie ma robić wrażenie i jaka struktura pomoże szybciej zrozumieć Twój biznes.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define what the website needs to communicate, how it should feel and what structure will make the business easier to understand.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define what the site needs to say, the feeling it should leave behind and the structure that makes the business easier to grasp.</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groups[0].items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['Pozycjonowanie', 'Struktura', 'Kierunek UX', 'Kierunek treści']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['Positioning', 'Structure', 'UX direction', 'Content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groups[1].category (Design)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Design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groups[1].description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Kluczowe ekrany, system wizualny i interakcje powstają wokół pierwszego wrażenia i tego, co marka ma po sobie zostawić.</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Kluczowe ekrany, system wizualny i interakcje budujemy wokół pierwszego wrażenia i tego, co marka ma po sobie zostawić.</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key screens, visual system and interactions are designed around the first impression and the feeling the brand should leave behind.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design the key screens, the visual system and the interactions around the first impression — and what the brand should leave behind.</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groups[1].items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['Art direction', 'Projekt interfejsu', 'System wizualny', 'Motion']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['Art direction', 'Interface design', 'Visual system', 'Motion']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groups[2].category (Build)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Budowa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Build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groups[2].description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powstaje jako indywidualne, responsywne doświadczenie front-endowe — szybkie, uporządkowane i gotowe do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Stronę budujemy jako autorski, responsywny front-end — szybki, uporządkowany i gotowy do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website is built as a custom, responsive front-end experience — fast, structured and ready to be launched.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build the site as a custom, responsive front-end — fast, structured and ready to ship.</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groups[2].items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['Indywidualny front-end', 'Responsywne wdrożenie', 'Performance', 'Struktura pod wyszukiwanie']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['Autorski front-end', 'Responsywne wdrożenie', 'Wydajność', 'Gotowość pod SEO']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['Custom front-end', 'Responsive build', 'Performance', 'Search-ready structure']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['Custom front-end', 'Responsive build', 'Performance', 'SEO-ready structure']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groups[3].category (Launch &amp; Care)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Publikacja i opieka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Launch &amp; Care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groups[3].description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 wspólnym sprawdzeniu i dopracowaniu strona trafia online. Jeśli trzeba, NEWFRAME może zostać przy aktualizacjach, zmianach i opiece technicznej.</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 wspólnym sprawdzeniu i ostatnich szlifach strona idzie na żywo. Jeśli chcesz, zostajemy przy projekcie i zajmujemy się aktualizacjami, zmianami i opieką techniczną.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After review and polish, the site goes live. If needed, NEWFRAME can stay involved for updates, small changes and technical care.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Once we've reviewed and polished, the site goes live. From there, we can stay close — for updates, small changes and the day-to-day technical care.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groups[3].items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['Publikacja', 'Hosting', 'Utrzymanie', 'Aktualizacje']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['Deployment', 'Hosting', 'Maintenance', 'Updates']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services.note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 startuje po zatwierdzeniu zakresu i wpłacie zaliczki.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Projects begin after scope approval and an upfront payment.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Projects start once the scope is approved and the deposit is in.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services.cta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Wyślij obecną stronę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Pokaż nam swoją stronę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Send your current site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services.ctaRight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Porozmawiajmy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Let's talk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Kroki procesu (process)</w:t>
      </w:r>
    </w:p>
    <w:p>
      <w:pPr>
        <w:pBdr>
          <w:left w:val="single" w:color="B8956A" w:sz="18"/>
        </w:pBdr>
        <w:shd w:fill="FAF7F1" w:val="clear"/>
        <w:spacing w:after="180" w:before="0"/>
        <w:ind w:left="200"/>
      </w:pPr>
      <w:r>
        <w:rPr>
          <w:i/>
          <w:iCs/>
          <w:color w:val="5C4A28"/>
          <w:sz w:val="20"/>
          <w:szCs w:val="20"/>
        </w:rPr>
        <w:t xml:space="preserve">Krok pierwszy z perspektywy klienta — "Ty" naturalnie wchodzi tutaj. "Co Cię uwiera" zamiast "co nie działa" — bardziej ludzkie, mniej korpo. Ostatni krok: "zostajemy z Tobą" zamiast bezosobowego "NEWFRAME może zostać".</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process.label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PROCESS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process.heading</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Jak zwykle wygląda projekt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How projects usually 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process.note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 startuje po zatwierdzeniu zakresu i wpłacie zaliczki.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Projects begin after scope approval and an upfront payment.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Projects start once the scope is approved and the deposit is in.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steps[0].title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Wysyłasz obecną stronę albo pomysł</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Send your current site or idea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You send your current site or idea</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steps[0].description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Pokazujesz, co już istnieje, co nie działa i w którą stronę ma pójść marka.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Pokazujesz, co już masz, co Cię uwiera i w którą stronę ma pójść marka.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You share what exists, what feels off and where you want the brand to go.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You share what's there, what's not working and where you want the brand to head.</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steps[1].title (Direction)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Direction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steps[1].description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Ustalamy strukturę, kierunek kreatywny i zakres prac.</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define the structure, creative direction and scope.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steps[2].title (Design)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Design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steps[2].description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Kluczowe ekrany i system wizualny powstają wokół pierwszego wrażenia i ścieżki użytkownika.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Projektujemy kluczowe ekrany i system wizualny wokół pierwszego wrażenia i ścieżki użytkownika.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key screens and visual system are designed around the first impression and user flow.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design the key screens and visual system around the first impression and the user journey.</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steps[3].title (Build)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Budowa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Build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steps[3].description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powstaje jako indywidualne, responsywne doświadczenie front-endowe.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Stronę budujemy jako autorski, responsywny front-end.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website is built as a custom, responsive front-end experience.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build the site as a custom, responsive front-end.</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steps[4].title (Launch)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Publikacja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Launch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steps[4].description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Wspólnie sprawdzamy, dopracowujemy i publikujemy stronę.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review, polish and publish the site.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steps[5].title (Care)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Opieka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Care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steps[5].description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Jeśli trzeba, NEWFRAME może zostać przy projekcie na aktualizacje, zmiany i utrzymanie.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Jeśli chcesz, zostajemy z Tobą przy aktualizacjach, zmianach i bieżącym utrzymaniu.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If needed, NEWFRAME can stay involved for updates, changes and maintenance.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If you want, we stay on for updates, changes and ongoing maintenance.</w:t>
            </w:r>
          </w:p>
        </w:tc>
      </w:tr>
    </w:tbl>
    <w:p>
      <w:r>
        <w:t xml:space="preserve"/>
      </w:r>
    </w:p>
    <w:p>
      <w:pPr>
        <w:pStyle w:val="Heading2"/>
        <w:spacing w:after="120" w:before="360"/>
      </w:pPr>
      <w:r>
        <w:rPr>
          <w:b/>
          <w:bCs/>
          <w:sz w:val="28"/>
          <w:szCs w:val="28"/>
        </w:rPr>
        <w:t xml:space="preserve">Wybrane projekty (work)</w:t>
      </w:r>
    </w:p>
    <w:p>
      <w:pPr>
        <w:pBdr>
          <w:left w:val="single" w:color="B8956A" w:sz="18"/>
        </w:pBdr>
        <w:shd w:fill="FAF7F1" w:val="clear"/>
        <w:spacing w:after="180" w:before="0"/>
        <w:ind w:left="200"/>
      </w:pPr>
      <w:r>
        <w:rPr>
          <w:i/>
          <w:iCs/>
          <w:color w:val="5C4A28"/>
          <w:sz w:val="20"/>
          <w:szCs w:val="20"/>
        </w:rPr>
        <w:t xml:space="preserve">"Skupiona strona" / "focused website" — w polskim bezsensowne, w angielskim ujdzie ale można naturalniej. Sekcja "Dlaczego zadziałało" w EN ma luz, którego brakuje w PL — wyrównuję.</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WYBRANE 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SELECTED WORK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work.counter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of</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work.carouselLabel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Interaktywna karuzela 3D prezentująca wybrane 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Interactive 3D carousel showcasing selected design projects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work.viewProject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Zobacz</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View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work.previewProject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Zapowiedź</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Preview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work.whyLabel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Dlaczego zadziałało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Why it worked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projects.hubert.description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Skupiona strona osobista zbudowana wokół obecności, klarowności i mocnego pierwszego wrażenia.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osobista zbudowana wokół obecności, klarowności i mocnego pierwszego wrażenia.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focused personal website built around presence, clarity and a sharp first impression.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focused personal site built around presence, clarity and a sharp first impression.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projects.hubert.why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daje marce osobistej czystsze, pewniejsze pierwsze wrażenie bez wrażenia przesadzonej produkcji.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Marka osobista dostała czystszy, pewniejszy ton — bez wrażenia przesadzonej produkcji.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site gives the personal brand a cleaner, more confident first impression without feeling overproduced.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personal brand reads cleaner and more confident — without ever feeling overproduced.</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projects.uroki.description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Wizualna strona dla studia tatuażu z mocnym charakterem i dopracowanym doświadczeniem klienta.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Wizualna strona dla studia tatuażu — z mocnym charakterem i dopracowaną ścieżką klienta.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visual website for a tattoo studio with a strong identity and client experience.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visual site for a tattoo studio — strong identity, considered client journey.</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projects.uroki.why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pomogła studiu wyglądać charakterystycznie, atmosferycznie i daleko od generycznego szablonu.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Studio od pierwszej sekundy wygląda na charakterystyczne i atmosferyczne — daleko od kolejnego szablonu.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site helped the studio feel distinctive, atmospheric and far from a generic template.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From the first second, the studio feels distinctive and atmospheric — a long way from another off-the-shelf template.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projects.panenka.description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Obecność cyfrowa dla studia kreatywnego oparta na osobowości, ruchu i pewności wizualnej.</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Cyfrowa obecność studia kreatywnego — oparta na osobowości, ruchu i wizualnej pewności siebie.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digital presence for a creative studio built around personality, motion and visual confidence.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digital presence for a creative studio — built on personality, motion and visual confidence.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projects.panenka.why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Doświadczenie pokazuje ekspresyjny charakter studia zanim klient przejdzie do szczegółów oferty.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Charakter studia czuć przez ekran — jeszcze zanim klient przejdzie do oferty.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experience makes the studio feel expressive and memorable before a client even reads the offer.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You feel the studio through the screen — before you've even read the offer.</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projects.esthetic.description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Czyste, premium doświadczenie webowe dla praktyki dentalnej i estetycznej.</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Czysta, premium strona dla gabinetu stomatologii i medycyny estetycznej.</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clean, premium web experience for a dental and aesthetic practice.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clean, premium site for a dental and aesthetic medicine practice.</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projects.esthetic.why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Interfejs szybko buduje zaufanie i prowadzi przez ofertę w spokojny, dopracowany sposób.</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Interfejs szybko buduje zaufanie i prowadzi przez ofertę spokojnie, bez zbędnego szumu.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interface creates trust quickly and keeps the service experience calm, polished and easy to understand.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interface builds trust quickly — and walks visitors through the offer calmly, without clutter.</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projects.adfidence.description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Ostrzejsza obecność cyfrowa dla biznesu skupionego na performance i marketingu.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Bardziej zdecydowana, czytelna obecność cyfrowa dla firmy z obszaru performance marketingu.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sharper digital presence for a performance and marketing-focused business.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sharper, more decisive digital presence for a performance marketing business.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projects.adfidence.why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porządkuje ofertę i wzmacnia wiarygodność w rozmowach z bardziej zdecydowanymi klientami.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porządkuje ofertę i wzmacnia wiarygodność w rozmowach z klientami, którzy wiedzą, czego szukają.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site frames the offer with more structure, clarity and credibility for higher-intent conversations.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site brings structure and credibility to the offer — and lands better with clients who already know what they want.</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projects.amvis.description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Redesign strony biura rachunkowego przygotowywany do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Redesign strony biura rachunkowego — obecnie w przygotowaniu do publikacji.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An accounting office website redesign currently being shaped for launch.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 redesign for an accounting office — currently being shaped for launch.</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projects.amvis.why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ma pomóc tradycyjnej usłudze wyglądać czytelniej, spokojniej i bardziej współcześnie.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Kierunek ma sprawić, że tradycyjna usługa wygląda czytelniej, spokojniej i bardziej współcześnie.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direction is being built to make a traditional service feel clearer, calmer and more current.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Opinie (testimonials)</w:t>
      </w:r>
    </w:p>
    <w:p>
      <w:pPr>
        <w:pBdr>
          <w:left w:val="single" w:color="B8956A" w:sz="18"/>
        </w:pBdr>
        <w:shd w:fill="FAF7F1" w:val="clear"/>
        <w:spacing w:after="180" w:before="0"/>
        <w:ind w:left="200"/>
      </w:pPr>
      <w:r>
        <w:rPr>
          <w:i/>
          <w:iCs/>
          <w:color w:val="5C4A28"/>
          <w:sz w:val="20"/>
          <w:szCs w:val="20"/>
        </w:rPr>
        <w:t xml:space="preserve">Cytaty Polaków powinny brzmieć po polsku, nie tłumaczone z angielskiego. Zachowane wszystkie podświetlane słowa (chwalić/przekonała, prosta/podniosło/pracuje; genuinely/proud/sold, straightforward/elevated/harder).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testimonials.label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CO MÓWIĄ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TESTIMONIALS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testimonials.lead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przekonała ich, zanim jeszcze przyszli na miejsce.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website sold them before they even walked in.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testimonials.items[0].lead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przekonała ich, zanim jeszcze przyszli na miejsce.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website sold them before they even walked in.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testimonials.items[0].quote (Hubert)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wzięło naszą wizję i zamieniło ją w coś, czym naprawdę chcemy się chwalić. Strona wygląda jak my, nie jak kolejny szablon z naszym logo. Klienci mówią nam, że strona przekonała ich do nas zanim w ogóle do nas przyszli.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wzięło naszą wizję i wyciągnęło z niej coś, czym naprawdę chcemy się chwalić. Strona wygląda jak my, a nie jak kolejny szablon z podmienionym logo. Klienci sami mówią, że to ona ich do nas przekonała — jeszcze zanim do nas trafili.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took our vision and turned it into something we're genuinely proud to show people. The site feels like us, not some generic template with our logo slapped on. We've had clients tell us the website sold them before they even walked in.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took our vision and turned it into something we're genuinely proud to show people. The site feels like us — not a generic template with our logo slapped on it. Clients have told us the site sold them on us before they ever walked in.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testimonials.items[0].highlights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['chwalić', 'przekonała']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['genuinely', 'proud', 'sold']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testimonials.items[1].lead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Nowa strona pracuje lepiej niż stara kiedykolwiek.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new site works harder than the old one ever did.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testimonials.items[1].quote (Igor)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Współpraca z NEWFRAME była odświeżająco prosta. Bez lania wody, bez niekończących się poprawek. Jed zrozumiał czego potrzebujemy i dostarczył coś, co naprawdę podniosło naszą markę. Nowa strona pracuje dla nas lepiej niż stara kiedykolwiek to robiła.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Współpraca z NEWFRAME była odświeżająco prosta. Bez lania wody, bez niekończących się poprawek. Jed zrozumiał, czego nam trzeba, i oddał coś, co realnie podniosło naszą markę. Nowa strona pracuje dla nas lepiej, niż stara kiedykolwiek to robiła.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Working with NEWFRAME was refreshingly straightforward. No fluff, no endless revisions. Jed understood what we needed and delivered something that actually elevated our brand. The site works harder for us than our old one ever did.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testimonials.items[1].highlights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['prosta', 'podniosło', 'pracuje']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['straightforward', 'elevated', 'harder']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Kontakt</w:t>
      </w:r>
    </w:p>
    <w:p>
      <w:pPr>
        <w:pBdr>
          <w:left w:val="single" w:color="B8956A" w:sz="18"/>
        </w:pBdr>
        <w:shd w:fill="FAF7F1" w:val="clear"/>
        <w:spacing w:after="180" w:before="0"/>
        <w:ind w:left="200"/>
      </w:pPr>
      <w:r>
        <w:rPr>
          <w:i/>
          <w:iCs/>
          <w:color w:val="5C4A28"/>
          <w:sz w:val="20"/>
          <w:szCs w:val="20"/>
        </w:rPr>
        <w:t xml:space="preserve">"NEWFRAME odpowie" brzmi instytucjonalnie — w pierwszej osobie mnogiej brzmi ludzkie. "Albo problem" → "albo problem" zostaje, to dobre.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contact.cta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Porozmawiajmy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Let's Talk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contact.prompt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Wyślij swoją obecną stronę, pomysł albo problem. NEWFRAME odpowie konkretnym następnym krokiem.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Wyślij obecną stronę, pomysł albo problem. Odpiszemy konkretnym następnym krokiem.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Send your current website, idea or problem. NEWFRAME will reply with a clear next step.</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Send your current site, an idea or a problem. We'll reply with a clear next step.</w:t>
            </w:r>
          </w:p>
        </w:tc>
      </w:tr>
    </w:tbl>
    <w:p>
      <w:r>
        <w:t xml:space="preserve"/>
      </w:r>
    </w:p>
    <w:p>
      <w:pPr>
        <w:pStyle w:val="Heading2"/>
        <w:spacing w:after="120" w:before="360"/>
      </w:pPr>
      <w:r>
        <w:rPr>
          <w:b/>
          <w:bCs/>
          <w:sz w:val="28"/>
          <w:szCs w:val="28"/>
        </w:rPr>
        <w:t xml:space="preserve">Stopka</w:t>
      </w:r>
    </w:p>
    <w:p>
      <w:pPr>
        <w:pBdr>
          <w:left w:val="single" w:color="B8956A" w:sz="18"/>
        </w:pBdr>
        <w:shd w:fill="FAF7F1" w:val="clear"/>
        <w:spacing w:after="180" w:before="0"/>
        <w:ind w:left="200"/>
      </w:pPr>
      <w:r>
        <w:rPr>
          <w:i/>
          <w:iCs/>
          <w:color w:val="5C4A28"/>
          <w:sz w:val="20"/>
          <w:szCs w:val="20"/>
        </w:rPr>
        <w:t xml:space="preserve">"Dostępny do projektów" zmieniamy konsekwentnie z hero ("Otwarci na projekty").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footer.cta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Pracujmy razem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Let's work together</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footer.navigation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Nawigacja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Navigation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footer.info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Info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Info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footer.available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Dostępny do projektów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Otwarci na projekty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Available for projects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footer.rights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Wszelkie prawa zastrzeżone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All rights reserved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footer.backToTop</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Powrót na górę</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Back to top</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footer.privacy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Prywatność</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Privacy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footer.email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Email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Email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Strona 404</w:t>
      </w:r>
    </w:p>
    <w:p>
      <w:pPr>
        <w:pBdr>
          <w:left w:val="single" w:color="B8956A" w:sz="18"/>
        </w:pBdr>
        <w:shd w:fill="FAF7F1" w:val="clear"/>
        <w:spacing w:after="180" w:before="0"/>
        <w:ind w:left="200"/>
      </w:pPr>
      <w:r>
        <w:rPr>
          <w:i/>
          <w:iCs/>
          <w:color w:val="5C4A28"/>
          <w:sz w:val="20"/>
          <w:szCs w:val="20"/>
        </w:rPr>
        <w:t xml:space="preserve">Opcjonalna nutka osobowości — można zostawić bez zmian albo dorzucić trochę luzu.</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notFound.title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Nie znaleziono strony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Tej strony tu nie ma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Page not found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notFound.description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której szukasz, nie istnieje lub została przeniesiona.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której szukasz, nie istnieje albo została przeniesiona.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page you're looking for doesn't exist or has been moved.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notFound.backHome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Wróć na stronę główną</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Back to homepage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2"/>
        <w:spacing w:after="120" w:before="360"/>
      </w:pPr>
      <w:r>
        <w:rPr>
          <w:b/>
          <w:bCs/>
          <w:sz w:val="28"/>
          <w:szCs w:val="28"/>
        </w:rPr>
        <w:t xml:space="preserve">Polityka prywatności</w:t>
      </w:r>
    </w:p>
    <w:p>
      <w:pPr>
        <w:pBdr>
          <w:left w:val="single" w:color="B8956A" w:sz="18"/>
        </w:pBdr>
        <w:shd w:fill="FAF7F1" w:val="clear"/>
        <w:spacing w:after="180" w:before="0"/>
        <w:ind w:left="200"/>
      </w:pPr>
      <w:r>
        <w:rPr>
          <w:i/>
          <w:iCs/>
          <w:color w:val="5C4A28"/>
          <w:sz w:val="20"/>
          <w:szCs w:val="20"/>
        </w:rPr>
        <w:t xml:space="preserve">EN i PL rozjeżdżają się przy "thirdParty": PL wspomina o jsDelivr CDN, EN tylko o Google Fonts. Warto ujednolicić zgodnie z faktycznym stanem (zobacz Base.astro — Google Fonts loaded async; Unicorn Studio i shaders mogą wchodzić z CDN). Wersja nowa zakłada, że PL ma rację — w razie czego do potwierdzenia.</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privacy.title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Prywatność</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Privacy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privacy.heading</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Polityka prywatności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Privacy Policy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privacy.intro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Wierzymy w pełną przejrzystość w zakresie praktyk dotyczących danych.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Zależy nam na pełnej przejrzystości w sprawach Twoich danych.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believe in complete transparency about data practices.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keep this short and transparent.</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privacy.noCollection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Nie zbieramy, nie przechowujemy ani nie przetwarzamy żadnych danych osobowych. Nie ustawiamy plików cookie, nie śledzimy analityki i nie zbieramy żadnych informacji o Twojej wizycie.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Nie zbieramy, nie przechowujemy i nie przetwarzamy żadnych danych osobowych. Nie zapisujemy plików cookie, nie korzystamy z analityki, nie gromadzimy informacji o Twojej wizycie.</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do not collect, store, or process any personal data. No cookies are set, no analytics are tracked, and no information is gathered about your visit.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We don't collect, store or process any personal data. No cookies, no analytics, nothing tracked about your visit.</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privacy.thirdParty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Ta strona ładuje czcionki z Google Fonts oraz bibliotekę efektów wizualnych z jsDelivr CDN. Te usługi mogą rejestrować standardowe dane dostępowe serwera (takie jak adresy IP) zgodnie z własnymi politykami prywatności.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Strona ładuje czcionki z Google Fonts oraz bibliotekę efektów wizualnych z jsDelivr CDN. Usługi te mogą rejestrować standardowe dane dostępowe serwera (na przykład adresy IP) zgodnie z własnymi politykami prywatności.</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This website loads fonts from Google Fonts. This service may log standard server access data (such as IP addresses) per its own privacy policy.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The site loads fonts from Google Fonts and visual-effects scripts from jsDelivr CDN. These services may log standard server access data (such as IP addresses) under their own privacy policies.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privacy.contact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Jeśli masz pytania dotyczące tej polityki, możesz się z nami skontaktować pod adresem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Jeśli masz pytania dotyczące tej polityki, napisz do nas pod adres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If you have any questions about this policy, you can reach us at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If you have any questions about this policy, reach us at</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privacy.lastUpdated</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Ostatnia aktualizacja: luty 2026</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Last updated: February 2026</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r>
        <w:t xml:space="preserve"/>
      </w:r>
    </w:p>
    <w:p>
      <w:pPr>
        <w:pStyle w:val="Heading1"/>
        <w:pageBreakBefore/>
        <w:spacing w:after="120" w:before="0"/>
      </w:pPr>
      <w:r>
        <w:rPr>
          <w:b/>
          <w:bCs/>
          <w:sz w:val="32"/>
          <w:szCs w:val="32"/>
        </w:rPr>
        <w:t xml:space="preserve">Aneks: teksty poza translations.ts</w:t>
      </w:r>
    </w:p>
    <w:p>
      <w:pPr>
        <w:pBdr>
          <w:left w:val="single" w:color="B8956A" w:sz="18"/>
        </w:pBdr>
        <w:shd w:fill="FAF7F1" w:val="clear"/>
        <w:spacing w:after="180" w:before="0"/>
        <w:ind w:left="200"/>
      </w:pPr>
      <w:r>
        <w:rPr>
          <w:i/>
          <w:iCs/>
          <w:color w:val="5C4A28"/>
          <w:sz w:val="20"/>
          <w:szCs w:val="20"/>
        </w:rPr>
        <w:t xml:space="preserve">Drobne fragmenty hardkodowane w komponentach albo w fallbackach, do których translations.ts nie sięga. Mniej priorytetowe niż główna tabela, ale warto się im przyjrzeć.</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00"/>
        <w:gridCol w:w="3128"/>
        <w:gridCol w:w="3128"/>
        <w:gridCol w:w="3128"/>
        <w:gridCol w:w="3128"/>
      </w:tblGrid>
      <w:tr>
        <w:trPr>
          <w:tblHeader/>
        </w:trPr>
        <w:tc>
          <w:tcPr>
            <w:tcW w:type="dxa" w:w="1600"/>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Klucz</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PL</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Obecny EN</w:t>
            </w:r>
          </w:p>
        </w:tc>
        <w:tc>
          <w:tcPr>
            <w:tcW w:type="dxa" w:w="3128"/>
            <w:tcBorders>
              <w:top w:val="single" w:color="CCCCCC" w:sz="4"/>
              <w:left w:val="single" w:color="CCCCCC" w:sz="4"/>
              <w:bottom w:val="single" w:color="CCCCCC" w:sz="4"/>
              <w:right w:val="single" w:color="CCCCCC" w:sz="4"/>
            </w:tcBorders>
            <w:shd w:fill="111111" w:val="clear"/>
            <w:tcMar>
              <w:top w:type="dxa" w:w="120"/>
              <w:left w:type="dxa" w:w="140"/>
              <w:bottom w:type="dxa" w:w="120"/>
              <w:right w:type="dxa" w:w="140"/>
            </w:tcMar>
          </w:tcPr>
          <w:p>
            <w:pPr>
              <w:spacing w:after="0"/>
              <w:jc w:val="left"/>
            </w:pPr>
            <w:r>
              <w:rPr>
                <w:b/>
                <w:bCs/>
                <w:i w:val="false"/>
                <w:iCs w:val="false"/>
                <w:color w:val="FFFFFF"/>
                <w:sz w:val="18"/>
                <w:szCs w:val="18"/>
              </w:rPr>
              <w:t xml:space="preserve">Nowy EN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Base.astro — domyślny &lt;title&gt;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(brak — przekrywany przez seo.title; ale fallback po angielsku)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 Frame Studio | Web Design for Startups &amp; Small Businesses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 Custom Websites &amp; Digital Direction</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Base.astro — domyślny &lt;meta description&gt;</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(brak — przekrywany)</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Custom web design and branding that converts. I help startups and small businesses look as good as they perform.</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Independent design studio crafting custom websites and digital experiences for founders and growing businesses.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Base.astro — schema.org description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(brak — fallback po angielsku)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(j.w.)</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Small design studio creating custom websites and digital experiences for founders, premium services and ambitious businesses.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Independent design studio creating custom websites and digital experiences for founders, premium brands and growing businesses.</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Nav.astro — aria-label menu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(hardkodowane "Open menu" / "Close menu" — niezależnie od języka)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Powinno trafić do translations: nav.openMenu = "Otwórz menu", nav.closeMenu = "Zamknij menu"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"Open menu" / "Close menu"</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Bez zmian, ale podłączyć przez t.nav.*</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Footer.astro — aria-label studio meta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(hardkodowane "Newframe studio meta")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Drobnostka; sugeruję: "Informacje o studio"</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"Newframe studio meta"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"Studio meta"</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lib/projects.ts — kategoria Panenka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MOTION (jest widoczne na karcie w obu językach)</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OK — kategoria krótka i międzynarodowa</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MOTION</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r>
        <w:tc>
          <w:tcPr>
            <w:tcW w:type="dxa" w:w="1600"/>
            <w:tcBorders>
              <w:top w:val="single" w:color="CCCCCC" w:sz="4"/>
              <w:left w:val="single" w:color="CCCCCC" w:sz="4"/>
              <w:bottom w:val="single" w:color="CCCCCC" w:sz="4"/>
              <w:right w:val="single" w:color="CCCCCC" w:sz="4"/>
            </w:tcBorders>
            <w:shd w:fill="F5F2EC" w:val="clear"/>
            <w:tcMar>
              <w:top w:type="dxa" w:w="120"/>
              <w:left w:type="dxa" w:w="140"/>
              <w:bottom w:type="dxa" w:w="120"/>
              <w:right w:type="dxa" w:w="140"/>
            </w:tcMar>
          </w:tcPr>
          <w:p>
            <w:pPr>
              <w:spacing w:after="0"/>
              <w:jc w:val="left"/>
            </w:pPr>
            <w:r>
              <w:rPr>
                <w:b/>
                <w:bCs/>
                <w:i w:val="false"/>
                <w:iCs w:val="false"/>
                <w:sz w:val="18"/>
                <w:szCs w:val="18"/>
              </w:rPr>
              <w:t xml:space="preserve">WorkSelectedMinimal.astro — kategoria Amvis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 PROGRESS (po angielsku nawet w wersji PL)</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W wersji PL powinno być "W TOKU" — przesłać przez t.* albo zrobić warunek</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val="false"/>
                <w:iCs w:val="false"/>
                <w:sz w:val="20"/>
                <w:szCs w:val="20"/>
              </w:rPr>
              <w:t xml:space="preserve">IN PROGRESS</w:t>
            </w:r>
          </w:p>
        </w:tc>
        <w:tc>
          <w:tcPr>
            <w:tcW w:type="dxa" w:w="3128"/>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0"/>
              <w:jc w:val="left"/>
            </w:pPr>
            <w:r>
              <w:rPr>
                <w:b w:val="false"/>
                <w:bCs w:val="false"/>
                <w:i/>
                <w:iCs/>
                <w:color w:val="888888"/>
                <w:sz w:val="20"/>
                <w:szCs w:val="20"/>
              </w:rPr>
              <w:t xml:space="preserve">— bez zmian —</w:t>
            </w:r>
          </w:p>
        </w:tc>
      </w:tr>
    </w:tbl>
    <w:p>
      <w:pPr>
        <w:pStyle w:val="Heading2"/>
        <w:spacing w:after="80" w:before="240"/>
      </w:pPr>
      <w:r>
        <w:rPr>
          <w:b/>
          <w:bCs/>
          <w:sz w:val="26"/>
          <w:szCs w:val="26"/>
        </w:rPr>
        <w:t xml:space="preserve">Co dalej</w:t>
      </w:r>
    </w:p>
    <w:p>
      <w:pPr>
        <w:spacing w:after="60"/>
      </w:pPr>
      <w:r>
        <w:rPr>
          <w:sz w:val="22"/>
          <w:szCs w:val="22"/>
        </w:rPr>
        <w:t xml:space="preserve">Daj znać, które zmiany zatwierdzasz. Mogę:</w:t>
      </w:r>
    </w:p>
    <w:p>
      <w:pPr>
        <w:pStyle w:val="ListParagraph"/>
        <w:numPr>
          <w:ilvl w:val="0"/>
          <w:numId w:val="2"/>
        </w:numPr>
        <w:spacing w:after="40"/>
      </w:pPr>
      <w:r>
        <w:rPr>
          <w:sz w:val="22"/>
          <w:szCs w:val="22"/>
        </w:rPr>
        <w:t xml:space="preserve">wdrożyć całość albo wybrane wiersze bezpośrednio w src/i18n/translations.ts;</w:t>
      </w:r>
    </w:p>
    <w:p>
      <w:pPr>
        <w:pStyle w:val="ListParagraph"/>
        <w:numPr>
          <w:ilvl w:val="0"/>
          <w:numId w:val="2"/>
        </w:numPr>
        <w:spacing w:after="40"/>
      </w:pPr>
      <w:r>
        <w:rPr>
          <w:sz w:val="22"/>
          <w:szCs w:val="22"/>
        </w:rPr>
        <w:t xml:space="preserve">dorzucić nowe klucze (nav.openMenu, nav.closeMenu) i podpiąć je w Nav.astro;</w:t>
      </w:r>
    </w:p>
    <w:p>
      <w:pPr>
        <w:pStyle w:val="ListParagraph"/>
        <w:numPr>
          <w:ilvl w:val="0"/>
          <w:numId w:val="2"/>
        </w:numPr>
        <w:spacing w:after="40"/>
      </w:pPr>
      <w:r>
        <w:rPr>
          <w:sz w:val="22"/>
          <w:szCs w:val="22"/>
        </w:rPr>
        <w:t xml:space="preserve">naprawić kategorię "IN PROGRESS" tak, żeby w PL pokazywała się jako "W TOKU";</w:t>
      </w:r>
    </w:p>
    <w:p>
      <w:pPr>
        <w:pStyle w:val="ListParagraph"/>
        <w:numPr>
          <w:ilvl w:val="0"/>
          <w:numId w:val="2"/>
        </w:numPr>
        <w:spacing w:after="40"/>
      </w:pPr>
      <w:r>
        <w:rPr>
          <w:sz w:val="22"/>
          <w:szCs w:val="22"/>
        </w:rPr>
        <w:t xml:space="preserve">ujednolicić politykę prywatności PL/EN (decyzja: czy strona faktycznie ładuje jsDelivr CDN).</w:t>
      </w:r>
    </w:p>
    <w:sectPr>
      <w:pgSz w:w="12240" w:h="158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ist" w:cs="Geist" w:eastAsia="Geist" w:hAnsi="Geist"/>
      <w:b/>
      <w:bCs/>
      <w:sz w:val="36"/>
      <w:szCs w:val="36"/>
    </w:rPr>
  </w:style>
  <w:style w:type="paragraph" w:styleId="Heading2">
    <w:name w:val="Heading 2"/>
    <w:basedOn w:val="Normal"/>
    <w:next w:val="Normal"/>
    <w:qFormat/>
    <w:pPr>
      <w:spacing w:after="120" w:before="280"/>
      <w:outlineLvl w:val="1"/>
    </w:pPr>
    <w:rPr>
      <w:rFonts w:ascii="Geist" w:cs="Geist" w:eastAsia="Geist" w:hAnsi="Geist"/>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2026-05-20T13:57:56.658Z</dcterms:created>
  <dcterms:modified xsi:type="dcterms:W3CDTF">2026-05-20T13:57:56.658Z</dcterms:modified>
</cp:coreProperties>
</file>

<file path=docProps/custom.xml><?xml version="1.0" encoding="utf-8"?>
<Properties xmlns="http://schemas.openxmlformats.org/officeDocument/2006/custom-properties" xmlns:vt="http://schemas.openxmlformats.org/officeDocument/2006/docPropsVTypes"/>
</file>