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24"/>
        <w:gridCol w:w="1791"/>
        <w:gridCol w:w="2858"/>
      </w:tblGrid>
      <w:tr w:rsidR="000C6433" w:rsidRPr="00A5544B" w14:paraId="4ABE8898" w14:textId="77777777" w:rsidTr="00D77213">
        <w:trPr>
          <w:trHeight w:val="430"/>
          <w:jc w:val="center"/>
        </w:trPr>
        <w:tc>
          <w:tcPr>
            <w:tcW w:w="6579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791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3E034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  <w:p w14:paraId="1CF05376" w14:textId="6153A127" w:rsidR="000C6433" w:rsidRPr="00187FE1" w:rsidRDefault="003E034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0625797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17AA302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09DE8BBE" w14:textId="1CEA54D7" w:rsidR="009E0E08" w:rsidRPr="004E6CA7" w:rsidRDefault="004E6CA7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2019</w:t>
            </w:r>
            <w:r w:rsidR="00B77F95"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55931CB" w14:textId="7C368192" w:rsidR="009E0E08" w:rsidRDefault="00AD1441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Maintained technical drawings in AutoCAD </w:t>
            </w:r>
            <w:r w:rsidR="00CE0C9B">
              <w:rPr>
                <w:rFonts w:ascii="Georgia" w:hAnsi="Georgia" w:cs="Helvetica"/>
                <w:sz w:val="24"/>
                <w:szCs w:val="24"/>
              </w:rPr>
              <w:t xml:space="preserve">to </w:t>
            </w:r>
            <w:r w:rsidR="00C8324D">
              <w:rPr>
                <w:rFonts w:ascii="Georgia" w:hAnsi="Georgia" w:cs="Helvetica"/>
                <w:sz w:val="24"/>
                <w:szCs w:val="24"/>
              </w:rPr>
              <w:t>facilitate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development of </w:t>
            </w:r>
            <w:r w:rsidR="00EB7C49">
              <w:rPr>
                <w:rFonts w:ascii="Georgia" w:hAnsi="Georgia" w:cs="Helvetica"/>
                <w:sz w:val="24"/>
                <w:szCs w:val="24"/>
              </w:rPr>
              <w:t>several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parkwide systems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="004630A6">
              <w:rPr>
                <w:rFonts w:ascii="Georgia" w:hAnsi="Georgia" w:cs="Helvetica"/>
                <w:sz w:val="24"/>
                <w:szCs w:val="24"/>
              </w:rPr>
              <w:t>such as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 security, </w:t>
            </w:r>
            <w:r w:rsidR="004E6CA7">
              <w:rPr>
                <w:rFonts w:ascii="Georgia" w:hAnsi="Georgia" w:cs="Helvetica"/>
                <w:sz w:val="24"/>
                <w:szCs w:val="24"/>
              </w:rPr>
              <w:t>audio</w:t>
            </w:r>
            <w:r w:rsidR="000215F8">
              <w:rPr>
                <w:rFonts w:ascii="Georgia" w:hAnsi="Georgia" w:cs="Helvetica"/>
                <w:sz w:val="24"/>
                <w:szCs w:val="24"/>
              </w:rPr>
              <w:t>, and Wi-Fi</w:t>
            </w:r>
          </w:p>
          <w:p w14:paraId="4477B8CD" w14:textId="48DC09A8" w:rsidR="00D77213" w:rsidRPr="00D77213" w:rsidRDefault="005C2960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R</w:t>
            </w:r>
            <w:r>
              <w:rPr>
                <w:rFonts w:ascii="Georgia" w:hAnsi="Georgia" w:cs="Helvetica"/>
                <w:sz w:val="24"/>
                <w:szCs w:val="24"/>
              </w:rPr>
              <w:t>eview</w:t>
            </w:r>
            <w:r>
              <w:rPr>
                <w:rFonts w:ascii="Georgia" w:hAnsi="Georgia" w:cs="Helvetica"/>
                <w:sz w:val="24"/>
                <w:szCs w:val="24"/>
              </w:rPr>
              <w:t>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and annotate</w:t>
            </w:r>
            <w:r>
              <w:rPr>
                <w:rFonts w:ascii="Georgia" w:hAnsi="Georgia" w:cs="Helvetica"/>
                <w:sz w:val="24"/>
                <w:szCs w:val="24"/>
              </w:rPr>
              <w:t>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documents prepared by vendors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using Bluebeam Revu</w:t>
            </w:r>
          </w:p>
          <w:p w14:paraId="7262DAB0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proofErr w:type="spellStart"/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</w:t>
            </w:r>
            <w:proofErr w:type="spellEnd"/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60D364B3" w14:textId="1F5301B3" w:rsidR="00532505" w:rsidRPr="004E6CA7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Electronics 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 w:rsidR="00D77213">
              <w:rPr>
                <w:rFonts w:ascii="Georgia" w:hAnsi="Georgia" w:cs="Helvetica"/>
                <w:i/>
                <w:sz w:val="24"/>
                <w:szCs w:val="24"/>
              </w:rPr>
              <w:t xml:space="preserve">, Summer </w:t>
            </w:r>
            <w:r w:rsidR="006D5E92" w:rsidRPr="004E6CA7">
              <w:rPr>
                <w:rFonts w:ascii="Georgia" w:hAnsi="Georgia" w:cs="Helvetica"/>
                <w:i/>
                <w:sz w:val="24"/>
                <w:szCs w:val="24"/>
              </w:rPr>
              <w:t>2019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4321B340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</w:t>
            </w:r>
            <w:proofErr w:type="spellStart"/>
            <w:r>
              <w:rPr>
                <w:rFonts w:ascii="Georgia" w:hAnsi="Georgia" w:cs="Helvetica"/>
                <w:sz w:val="24"/>
                <w:szCs w:val="24"/>
              </w:rPr>
              <w:t>Midea’s</w:t>
            </w:r>
            <w:proofErr w:type="spellEnd"/>
            <w:r>
              <w:rPr>
                <w:rFonts w:ascii="Georgia" w:hAnsi="Georgia" w:cs="Helvetica"/>
                <w:sz w:val="24"/>
                <w:szCs w:val="24"/>
              </w:rPr>
              <w:t xml:space="preserve">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5CEFF4BF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DDF6F8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77777777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Present    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40A21078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52A0392C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Tau Beta Pi - KY Alpha Chapter</w:t>
            </w:r>
            <w:bookmarkStart w:id="0" w:name="_GoBack"/>
            <w:bookmarkEnd w:id="0"/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University of Kentucky </w:t>
            </w:r>
          </w:p>
          <w:p w14:paraId="0EBACF09" w14:textId="77777777" w:rsidR="0043685F" w:rsidRPr="004E6CA7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Engineering Peer Tutor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2018</w:t>
            </w:r>
          </w:p>
          <w:p w14:paraId="68BC28B1" w14:textId="33BDBDB7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3E034C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66595CC3" w14:textId="68DAD9B7" w:rsidR="00BE2FFF" w:rsidRPr="00D77213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implement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ed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game logic,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3E034C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8C1511" w:rsidRDefault="00D77213" w:rsidP="00D77213">
      <w:pPr>
        <w:spacing w:line="360" w:lineRule="auto"/>
        <w:rPr>
          <w:rFonts w:ascii="Georgia" w:hAnsi="Georgia" w:cs="Helvetica"/>
        </w:rPr>
      </w:pPr>
    </w:p>
    <w:sectPr w:rsidR="00D77213" w:rsidRPr="008C1511" w:rsidSect="005D4863">
      <w:footerReference w:type="default" r:id="rId13"/>
      <w:pgSz w:w="12240" w:h="15840" w:code="1"/>
      <w:pgMar w:top="576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48034" w14:textId="77777777" w:rsidR="003E034C" w:rsidRDefault="003E034C">
      <w:r>
        <w:separator/>
      </w:r>
    </w:p>
    <w:p w14:paraId="24270749" w14:textId="77777777" w:rsidR="003E034C" w:rsidRDefault="003E034C"/>
  </w:endnote>
  <w:endnote w:type="continuationSeparator" w:id="0">
    <w:p w14:paraId="631AE3AA" w14:textId="77777777" w:rsidR="003E034C" w:rsidRDefault="003E034C">
      <w:r>
        <w:continuationSeparator/>
      </w:r>
    </w:p>
    <w:p w14:paraId="199CEB91" w14:textId="77777777" w:rsidR="003E034C" w:rsidRDefault="003E03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00781" w14:textId="77777777" w:rsidR="003E034C" w:rsidRDefault="003E034C">
      <w:r>
        <w:separator/>
      </w:r>
    </w:p>
    <w:p w14:paraId="13CCAA46" w14:textId="77777777" w:rsidR="003E034C" w:rsidRDefault="003E034C"/>
  </w:footnote>
  <w:footnote w:type="continuationSeparator" w:id="0">
    <w:p w14:paraId="5EC18205" w14:textId="77777777" w:rsidR="003E034C" w:rsidRDefault="003E034C">
      <w:r>
        <w:continuationSeparator/>
      </w:r>
    </w:p>
    <w:p w14:paraId="40A5EEC8" w14:textId="77777777" w:rsidR="003E034C" w:rsidRDefault="003E03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15F8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034C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30A6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959B9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7F95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CE0C9B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67D7"/>
    <w:rsid w:val="00E951C0"/>
    <w:rsid w:val="00EA1B49"/>
    <w:rsid w:val="00EB18BB"/>
    <w:rsid w:val="00EB3B4F"/>
    <w:rsid w:val="00EB7C49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36633-7F9D-47B7-AFBD-378A699A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18476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220</cp:revision>
  <cp:lastPrinted>2019-10-31T22:21:00Z</cp:lastPrinted>
  <dcterms:created xsi:type="dcterms:W3CDTF">2018-07-12T18:53:00Z</dcterms:created>
  <dcterms:modified xsi:type="dcterms:W3CDTF">2019-11-01T02:16:00Z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