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160"/>
        <w:jc w:val="center"/>
      </w:pPr>
      <w:r>
        <w:rPr>
          <w:rFonts w:ascii="Arial" w:cs="Arial" w:eastAsia="Arial" w:hAnsi="Arial"/>
          <w:b/>
          <w:bCs/>
          <w:color w:val="F05A28"/>
          <w:sz w:val="72"/>
          <w:szCs w:val="72"/>
        </w:rPr>
        <w:t xml:space="preserve">JedForge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444444"/>
          <w:sz w:val="36"/>
          <w:szCs w:val="36"/>
        </w:rPr>
        <w:t xml:space="preserve">Functional Specification Document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 2.0  •  May 2026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jedforge.com</w:t>
      </w:r>
    </w:p>
    <w:p>
      <w:pPr>
        <w:spacing w:after="2160" w:before="0"/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Source-available. All rights reserved.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1.  Document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6739"/>
      </w:tblGrid>
      <w:tr>
        <w:trPr>
          <w:tblHeader/>
        </w:trP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JedForge Functional Specification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Version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2.0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Active / Living Document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May 2026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Author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Jamie Edmondson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Prior Version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1.4 (archived at .context-docs/JedForge-FunctionalSpec-v1.0.docx)</w:t>
            </w:r>
          </w:p>
        </w:tc>
      </w:tr>
    </w:tbl>
    <w:p>
      <w:pPr>
        <w:spacing w:after="0" w:before="100"/>
      </w:pP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What changed in v2.0: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 module fully documented (DocSpace, sections, pages, file uploads, version history, cross-links)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Notifications system documented (model, bell UI, four event types)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Multi-tenancy (Organization / OrgMember) fully documented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Avatar upload system documented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Query language (FQL) formally documented — grammar, parser architecture, saved filters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 API routes documented in detail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Subscription/Stripe model documented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Roles &amp; Permissions matrix updated to cover OrgRole + ProjectMemberRole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Tech stack updated: @base-ui/react, vitest, tw-animate-css, date-fns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SSE status updated — still planned, not yet implemented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2.  Project Overview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JedForge is a team-based project management application designed for small-to-medium teams of up to 50 members. It provides structured issue tracking, a Kanban board, collaborative documentation (the Docs module), rich-text commenting, and a purpose-built filter query language — all deployed as a single Next.js application on Railway.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Mission Statement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To provide small-to-medium teams with a powerful, focused project management tool that is fast to adopt, easy to maintain, and purpose-built for real engineering workflows.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Deployment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URL: jedforge.com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Hosted on Railway (Hobby plan)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Domain managed via IONOS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Repository: github.com/jedmond1971/taskforge (source-available, all rights reserved)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Multi-Tenant Architecture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JedForge is a multi-tenant product. Each client organization is logically isolated: every Project belongs to exactly one Organization, and user-to-project relationships are validated against the project's Organization. Users may belong to multiple organizations.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Registration creates a User + default Organization + OWNER OrgMember in one transaction.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 member search returns only OrgMembers of the project's org who are not already members.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assignees must hold a ProjectMember row for the same project.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 deletion is blocked if the org still has projects.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OrgMember removal is blocked if the user has ProjectMember rows in that org.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3. 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5"/>
        <w:gridCol w:w="2621"/>
        <w:gridCol w:w="5054"/>
      </w:tblGrid>
      <w:tr>
        <w:trPr>
          <w:tblHeader/>
        </w:trP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Framework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Next.js 14 (App Router)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TypeScript throughout; server and client components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Database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PostgreSQL via Prisma ORM 5.x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Local dev on port 5433 (Docker); Railway Postgres in prod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NextAuth.js v5 (beta)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JWT + Credentials only. PrismaAdapter intentionally omitted.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UI Library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@base-ui/react ^1.3.0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 Radix UI. Custom components built on Base UI primitives.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Styling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Tailwind CSS v4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Class-based dark mode via @custom-variant dark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 Kit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shadcn (v4)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Selected components only; Radix-dependent ones excluded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Rich Text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TipTap v2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StarterKit + Image + Link + Placeholder + TaskList + TaskItem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Drag &amp; Drop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@dnd-kit (core, sortable, utilities)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Kanban board drag-and-drop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Toasts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Sonner ^2.0.7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Global toast notifications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Icons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Lucide React ^1.7.0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Storage Buckets (S3-compatible)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AWS SDK v3 — presigned URLs for uploads and reads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Animations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tw-animate-css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CSS animation utilities for Tailwind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 Utilities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date-fns ^4.1.0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Testing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Vitest ^3.2.4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Unit tests; Playwright ^1.59.1 for E2E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Deployment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(Hobby)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CI via GitHub Actions; plain next start (no migrate deploy)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Key Architectural Notes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Tailwind CSS v4 dark mode requires @custom-variant dark (&amp;:where(.dark, .dark *)) in globals.css for class-based toggling via next-themes.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NextAuth v5 uses JWT + Credentials. The PrismaAdapter is intentionally omitted to prevent session.user.id from being undefined.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Auth config is split into auth.config.ts (Edge-safe) and auth.ts to comply with Next.js middleware constraints — Prisma cannot run in the Edge runtime.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trustHost: true is set in auth.config.ts for Railway production to prevent redirect loops.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Local PostgreSQL runs on port 5433 (non-default). Railway's internal hostname (postgres.railway.internal) is only reachable within Railway's network.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migrations are NOT auto-applied on deploy. The start script is plain next start — migrations must be applied manually with psql before or immediately after pushing.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@base-ui/react is the UI primitive library (NOT Radix UI). Standard shadcn components that depend on Radix do not exist here.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4.  Features &amp; Functional Requirements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  Authentication &amp; Account Management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Accounts are created manually by an Admin. There is no self-registration or public sign-up flow. The /register route returns a 403 and the register page redirects authenticated users away.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Login: email + password (bcryptjs hashing). JWT session via NextAuth v5.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User profile settings: name, email, and password change at /settings.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Avatar upload: users can upload a profile photo via /api/avatar (multipart POST). The avatar is stored in Railway S3 and proxied through the application to avoid exposing presigned URLs. Session is refreshed after upload to reflect the new avatarUrl.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⚠ Note: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GitHub OAuth login is planned but not yet implemented. Only Credentials login is currently active.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4.2  Issue Management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Issues are the core unit of work in JedForge. Each issue belongs to a project and carries a rich set of fields.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Issue Fields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Title (required)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Description — rich text via TipTap v2 (HTML stored in the content field)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Status — fixed 4-value enum: TODO, IN_PROGRESS, IN_REVIEW, DONE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Priority — CRITICAL, HIGH, MEDIUM, LOW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Type — BUG, TASK, STORY, EPIC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Assignee — single user FK; must hold a ProjectMember row for the project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Reporter — the user who created the issue (immutable after creation)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Labels — String[] array on the Issue model; no standalone Label model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Due Date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Subtasks — nested issues via parentId FK (self-referential Issue relation)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Attachments — files uploaded to Railway S3 via presigned URLs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Comments — rich text via TipTap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Activity log — system-generated events via ActivityLog model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Issue Keys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Issues are assigned sequential keys scoped to their project (e.g. TF-1, TF-2). Keys are globally unique across the application.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Inline Editing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Issue fields (status, priority, assignee, labels, due date) can be edited inline from the issue list and board without opening the full detail view.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Activity Log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Every field change on an issue is recorded as an ActivityLog entry with action, field, oldValue, newValue, userId, and timestamp. The activity feed is visible on the issue detail view.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4.3  Kanban Board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Issues are displayed as cards within status columns (one column per IssueStatus value).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Cards can be dragged between columns to update issue status in real time.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Drag-and-drop is implemented with @dnd-kit (core + sortable packages).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Optimistic UI updates on drag — the board updates immediately without waiting for the server response.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Board updates fall back to polling (AutoRefresh component, 3-minute interval) for changes made by other users.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Board and Column models exist in the schema for a future custom workflow system but are not yet wired to the Kanban renderer.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4.4  Comments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Comments use TipTap v2 rich text (same format as issue descriptions).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Each comment records authorId, issueId, body (TipTap HTML), createdAt, updatedAt.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Only the comment author can edit or delete their own comment (enforced in API and UI).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Comments are visible in the CommentThread component on the issue detail view.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4.5  Docs Module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The Docs module provides per-project collaborative documentation alongside issue tracking. Each project has one DocSpace (lazy-created on first access). DocSpaces contain Sections which contain Pages.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DocSpace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Lazy-upserted on any authenticated call to the docs API — no pre-creation required.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isPublic field reserved for a future Phase 5 visibility toggle (all authenticated users can read). Do not repurpose.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Sections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DocSection groups pages within a DocSpace.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Sections have a title and a position (display order).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Pages may be assigned to a section or left at the top level (sectionId: null).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Pages — NATIVE type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Content is TipTap HTML stored in the content field (same format as issue descriptions, not raw Markdown).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TipTap editor supports all StarterKit features plus Image, Link, Placeholder, TaskList, and TaskItem extensions.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Images within the editor are uploaded to S3 via /api/editor-images (multipart POST) and stored as S3 URLs.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Pages — DOCUMENT type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Files are uploaded via POST /api/docs/[projectKey]/pages/[pageId]/file (multipart file field; PDF and DOCX only, 50 MB max).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Uploading a file to an existing NATIVE page converts it to DOCUMENT type.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GET on the same route returns { url, mimeType, fileName } with a 1-hour presigned S3 URL.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Files are stored at docs/[docSpaceId]/[pageId]/[uuid]-[sanitized-filename] in S3.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PDF files render inline via &lt;iframe&gt;; DOCX files prompt a download (no browser-native Word viewer).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DELETE handler for a page removes the S3 object automatically. Replacing a file also deletes the previous object.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Version History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PageRevision rows are snapshot-only — created on save, never mutated.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PATCH handler for /api/docs/[projectKey]/pages/[pageId] automatically snapshots previous content into a new PageRevision whenever content is included in the update body.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Restoring a revision writes its content back to DocPage.content; the auto-snapshot in PATCH captures the pre-restore state.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Issue ↔ Doc Cross-links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IssueDocLink is the junction table (cascade-deletes when either side is deleted).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Both issue and page must belong to the same project (enforced in linkDocPage server action).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Linked docs appear in the RelatedDocsSection panel on the issue detail view.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Reverse references (issues linked to a page) appear in the referenced-issues-panel on the doc page view.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Manage links via linkDocPage / unlinkDocPage in actions.ts; read linked issues via GET /api/docs/[projectKey]/pages/[pageId]/links.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4.6  Search &amp; Filtering (FQL)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JedForge includes a custom filter query language (FQL — JedForge Filter Query Language) with a recursive descent parser. This must not be referred to as "JQL" in any user-facing copy — use generic descriptive terminology.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Architecture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Parser: src/lib/query/parser.ts — recursive descent, produces an AST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Validator: src/lib/query/validator.ts — validates field names and value types against the schema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Executor: src/lib/query/executor.ts — walks the AST and builds a Prisma where clause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Test suite: src/lib/query/__tests__/parser.test.ts (Vitest)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Query Bar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Syntax highlighting in the query input via the QueryBar component.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Autocomplete for field names, operators, and known values.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Real-time parse error feedback.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Saved Filters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Users can save named queries via the SavedFilter model (userId, name, query string, isGlobal flag).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Global filters (isGlobal: true) are visible to all users in the project.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Saved filters are surfaced in the SavedFilters component on the issues list.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4.7  Notifications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In-app notification system — no email notifications currently.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Four event types: ISSUE_ASSIGNED, COMMENT_ADDED, STATUS_CHANGED, MENTION.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Notifications are per-user rows in the Notification model (userId, issueId, type, message, read boolean).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Bell icon in the header (NotificationBell component) shows an unread count badge.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Clicking the bell opens a dropdown (NotificationDropdown) listing recent notifications.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Notifications are marked read individually or in bulk.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4.8  Real-Time Collaboration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⚠ Note: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Full real-time SSE is the target architecture but is NOT yet implemented. The current approach is polling.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Current Implementation — Polling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AutoRefresh component calls router.refresh() on a 3-minute interval.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Mounted on the board page and issues list page.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Changes made by other users are visible after the next poll cycle or on navigation.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Target Implementation — SSE (Planned)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status changes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New comments posted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assignments and reassignments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Subtask creation and completion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Activity feed updates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In-app notification delivery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4.9  File Attachments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attachments are uploaded to Railway Storage Buckets (S3-compatible) using AWS SDK v3.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Upload flow: POST /api/attachments/presign (get presigned URL) → PUT to S3 → POST /api/attachments/confirm (create Attachment row).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 model stores: fileName, fileKey (S3 key), fileSize, mimeType, uploaderId, issueId.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Download: GET /api/attachments/[id]/url returns a 1-hour presigned S3 URL.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Delete: DELETE /api/attachments/[id] removes the S3 object and the database row.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Attachments are displayed in the AttachmentsPanel component on the issue detail view.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4.10  Branding &amp; Theming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Brand Identity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Brand colors: #FF6A00 / #F05A28 (orange accent), #1F232B (near-black), #FFFFFF (white).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Theme color in web manifest: #FF6A00.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Logo: logo-light.png and logo-dark.png in /public/. Sidebar swaps logos using block dark:hidden / hidden dark:block Tailwind classes.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Icon: JF monogram in /public/icons/light/ and /public/icons/dark/ at sizes 16px–1024px.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Favicon: wired in layout.tsx metadata.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Login Page — Ember Particle Effect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login page features an animated ember particle effect rendered on an HTML5 canvas.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Particles drift upward, fade, and respawn — giving a live fire/ember aesthetic matching the JedForge brand.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Theming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Light, dark, and system themes are supported via next-themes.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Theme toggle is accessible from the top navigation bar (ThemeToggle component).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Tailwind dark: variants use class-based toggling (not prefers-color-scheme media queries).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Dark sidebar is persistent even in light theme — the sidebar uses a fixed dark color palette regardless of theme setting.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4.11  Navigation &amp; UI Structure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Persistent sidebar across all authenticated views: Dashboard, Search, Projects, and Admin (for Admins only).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Header bar: breadcrumbs, theme toggle, notification bell, and Create Issue button.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Within a project, a ProjectNav tab bar provides access to Board, Issues, Docs, Activity, and Settings.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Global Docs page at /docs shows a cross-project document browser.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Search page at /search — full FQL query interface with saved filters.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User settings at /settings — profile, password change, avatar upload.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4.12  Project Management &amp; Admin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Project Settings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 leads and admins can manage project members from the Settings tab.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New users can be created and added to the project from settings in one step (createUserAndAddToProject action).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Projects can be marked as private (invisible to non-members).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Projects can be archived.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Global Admin Panel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Admin-only panel at /admin with three sub-views: Users, Projects, Organizations.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Admins can create, edit, and delete users, projects, and organizations.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Admin add-user-to-project upserts an OrgMember row then creates ProjectMember — the only bypass of the org-membership pre-check.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 deletion is blocked if the org has any projects.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OrgMember removal is blocked if the user has ProjectMember rows in that org.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5.  Data Models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The following entities exist in the JedForge Prisma schema. The authoritative definition is prisma/schema.prisma in the repository.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2808"/>
        <w:gridCol w:w="5148"/>
      </w:tblGrid>
      <w:tr>
        <w:trPr>
          <w:tblHeader/>
        </w:trP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Model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Fields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name, email, passwordHash, avatarUrl, role (UserRole)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Global role: ADMIN | TEAM_MEMBER | VIEWER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name, slug, plan (Plan), ownerId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Multi-tenant container. Plan: FREE | PRO | TEAM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OrgMember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orgId, userId, role (OrgRole)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OrgRole: OWNER | ADMIN | MEMBER. Unique (orgId, userId).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OrgInvite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orgId, email, token, role, accepted, expiresAt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Email-based invite system (planned)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Subscription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orgId, stripeCustomerId, stripeSubscriptionId, status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Stripe integration. Status: TRIALING | ACTIVE | PAST_DUE | CANCELED | INCOMPLETE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name, key (unique), orgId, isPrivate, isArchived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Belongs to one Organization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ProjectMember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userId, projectId, role (ProjectMemberRole)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Role: PROJECT_LEAD | TEAM_MEMBER | VIEWER. Unique (userId, projectId).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key (unique), title, description, status, priority, type, assigneeId, reporterId, parentId, position, labels[], dueDate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status: IssueStatus enum. priority: IssuePriority enum. type: IssueType enum.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Comment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authorId, body, createdAt, updatedAt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TipTap HTML in body field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ActivityLog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userId, action, field, oldValue, newValue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Append-only audit trail per issue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Attachment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uploaderId, fileName, fileKey, fileSize, mimeType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 fileKey; download via presigned URL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SavedFilter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userId, name, query, isGlobal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FQL query string; isGlobal shares with all project users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Notification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type (NotificationType), message, userId, issueId, read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Types: ISSUE_ASSIGNED | COMMENT_ADDED | STATUS_CHANGED | MENTION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Board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projectId, name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Exists for future custom workflow system; not yet wired to Kanban renderer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Column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boardId, name, position, color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Child of Board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DocSpace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projectId (unique), isPublic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 per project; lazy-upserted on first docs API call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DocSection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docSpaceId, title, position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Groups pages within a DocSpace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DocPage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docSpaceId, sectionId, title, type (DocPageType), content, fileKey, fileSize, mimeType, authorId, position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Type: NATIVE (TipTap HTML) | DOCUMENT (S3 file)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PageRevision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pageId, content, authorId, createdAt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Snapshot-only; auto-created on every PATCH that includes content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IssueDocLink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pageId, createdById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Junction table. Unique (issueId, pageId). Cascade-deletes on either side.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Key Enums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Enum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Values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UserRole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ADMIN | TEAM_MEMBER | VIEWER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OrgRole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OWNER | ADMIN | MEMBER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ProjectMemberRole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PROJECT_LEAD | TEAM_MEMBER | VIEWER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IssueStatus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TODO | IN_PROGRESS | IN_REVIEW | DONE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IssuePriority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CRITICAL | HIGH | MEDIUM | LOW  (URGENT accepted as alias for CRITICAL in the v1 API)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IssueType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BUG | TASK | STORY | EPIC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NotificationType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ISSUE_ASSIGNED | COMMENT_ADDED | STATUS_CHANGED | MENTION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DocPageType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NATIVE | DOCUMENT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FREE | PRO | TEAM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SubscriptionStatus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TRIALING | ACTIVE | PAST_DUE | CANCELED | INCOMPLETE</w:t>
            </w:r>
          </w:p>
        </w:tc>
      </w:tr>
    </w:tbl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6.  Roles &amp; Permissions Matrix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Global (Workspace) Roles — UserRole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Global roles are assigned at the User level and control access to admin features.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6"/>
        <w:gridCol w:w="1685"/>
        <w:gridCol w:w="1685"/>
        <w:gridCol w:w="1685"/>
      </w:tblGrid>
      <w:tr>
        <w:trPr>
          <w:tblHeader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Capability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VIEWER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TEAM_MEMBER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projects (public)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assigned private projects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Edit own issues / comments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Access admin panel (/admin)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delete users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delete projects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Mark projects private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Delete organizations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Organization Roles — OrgRole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Org roles control membership management within an organization.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6"/>
        <w:gridCol w:w="1685"/>
        <w:gridCol w:w="1685"/>
        <w:gridCol w:w="1685"/>
      </w:tblGrid>
      <w:tr>
        <w:trPr>
          <w:tblHeader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Capability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MEMBER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org projects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Invite users to org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Remove org members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Delete org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Project Roles — ProjectMemberRole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Project roles are per-project and override or extend the global role for that project context.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6"/>
        <w:gridCol w:w="1685"/>
        <w:gridCol w:w="1685"/>
        <w:gridCol w:w="1685"/>
      </w:tblGrid>
      <w:tr>
        <w:trPr>
          <w:tblHeader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Capability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VIEWER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TEAM_MEMBER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PROJECT_LEAD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board and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docs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edit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Comment on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Edit own comments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Upload attachments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edit doc pages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Manage project members (Settings)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Archive project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Private Projects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Projects can be marked private by an Admin.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 private project is completely invisible to any user not explicitly assigned to it.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Only Admins can toggle project visibility. Project Leads cannot.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7.  Deployment &amp; Infrastructure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Hosting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Platform: Railway (Hobby plan)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Service name: taskforge (internal), striking-strength (Railway identifier)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URL: https://jedforge.com (managed via IONOS DNS)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Fallback URL: https://taskforge-production-099b.up.railway.app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Postgres: Railway-managed PostgreSQL service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Storage: Railway Storage Buckets (S3-compatible) for attachments, avatars, and doc files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CI / CD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CI: GitHub Actions on push to main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Deploy: Railway auto-deploys on CI success (additional ~2–3 minute lag after CI before the new deployment is live)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Build command: npm ci &amp;&amp; npm run build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Start command: next start (no prisma migrate deploy — migrations are applied manually)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Prisma Client generation: handled automatically by the @prisma/client postinstall hook during npm ci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Migration Process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Migration SQL is written manually into prisma/migrations/&lt;timestamp_name&gt;/migration.sql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schema.prisma is updated in the same commit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npx prisma generate is run after schema changes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database migration: psql with the DATABASE_PUBLIC_URL Railway variable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Migrations are NOT auto-applied on deploy — every migration must be applied manually before or immediately after pushing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Environment Variables (key)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DATABASE_URL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Internal Postgres URL for Next.js server (Railway internal network)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DATABASE_PUBLIC_URL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Public Postgres URL for manual psql commands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NEXTAUTH_SECRET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 JWT signing secret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NEXTAUTH_URL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Canonical application URL (jedforge.com)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STORAGE_BUCKET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Storage bucket name for S3 operations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STORAGE_ENDPOINT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S3-compatible endpoint URL for Railway Storage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STORAGE_ACCESS_KEY_ID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AWS-compatible access key for Railway Storage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STORAGE_SECRET_ACCESS_KEY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AWS-compatible secret key for Railway Storage</w:t>
            </w:r>
          </w:p>
        </w:tc>
      </w:tr>
    </w:tbl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Non-Functional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Target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Team Size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Up to 50 members per workspace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Response Time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Interactive page loads &lt; 2s on Railway Hobby (cold-start excluded)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JWT sessions; no sensitive data in session payload beyond user id, email, name, role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S3-compatible; presigned URLs expire in 1 hour for read operations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Availability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Hobby SLA (~99.5%). No redundancy / failover at this tier.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Browser Support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Modern Chromium, Firefox, Safari. No IE support.</w:t>
            </w:r>
          </w:p>
        </w:tc>
      </w:tr>
    </w:tbl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8.  Roadmap &amp; Open Decisions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Planned Features (Not Yet Built)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GitHub OAuth login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Real-Time Collaboration (SSE) — replace polling AutoRefresh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Custom workflow system — wire Board/Column models to the Kanban renderer; Admin-managed statuses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Sprints &amp; Iterations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Milestones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Roadmap / Gantt View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Dashboard &amp; Analytics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GitHub Issue Linking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Webhook Support (Outbound)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Import / Export (CSV and third-party)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Mobile App (React Native or PWA)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 invite system (OrgInvite model already in schema)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Subscription billing (Stripe — Subscription model already in schema)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DocSpace public visibility toggle (isPublic field already in schema)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Multiple issue assignees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Open Decisions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AutoRefresh interval: currently 3 minutes. Will be replaced entirely by SSE — no interim change planned.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Custom workflow architecture: Board/Column models are in the schema but the UI and API integration are not yet designed.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Label system: currently a String[] on Issue. A standalone Label model with color, per-project scoping, and a junction table may be introduced.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Subscription tier features: PRO and TEAM plan feature gates are not yet defined.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9.  Internal v1 REST API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An internal REST API for Claude Code to track work in JedForge. No authentication required. This API is not intended for public consumption.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57"/>
        <w:gridCol w:w="1872"/>
        <w:gridCol w:w="3931"/>
      </w:tblGrid>
      <w:tr>
        <w:trPr>
          <w:tblHeader/>
        </w:trP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Method(s)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GET, POST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 or create issues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/api/v1/issues/[key]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GET, PATCH, DELETE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Read, update, or delete a specific issue by key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/api/v1/issues/[key]/comments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GET, POST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 or post comments on an issue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/api/v1/issues/[key]/comments/[commentId]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PATCH, DELETE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Edit or delete a specific comment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/api/v1/projects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 projects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/api/v1/projects/[id]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Read a specific project</w:t>
            </w:r>
          </w:p>
        </w:tc>
      </w:tr>
    </w:tbl>
    <w:p>
      <w:pPr>
        <w:spacing w:after="0" w:before="60"/>
      </w:pP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Base URL (local): http://localhost:3000/api/v1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Base URL (prod): https://taskforge-production-099b.up.railway.app/api/v1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Claude Code account: Maximus (maximus@taskforge.dev), userId: cmo365psl000vdrd0p63lirlz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 PATCH /api/v1/issues/[key] with statusId to mark an issue done.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IssueStatus and IssuePriority are enums synthesised in API responses (not DB tables).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URGENT is accepted as an alias for CRITICAL in priority fields.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10.  Document Maintenance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This document is a living specification. It must be kept current as JedForge evolves. A stale spec is actively harmful — it misleads developers about what is built, what is planned, and what decisions are still open.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Update Triggers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 new feature is built or scoped — document it in Section 4 and update the data models in Section 5.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An open decision (Section 8) is resolved — update affected sections and close the decision entry.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data model changes — update Section 5.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tech stack changes — update Section 3.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 feature is descoped or cancelled — mark it accordingly rather than deleting it.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How Claude Code Should Use This Document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 the start of any feature or refactor session — read this document to understand what is built vs. planned.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It is the authoritative source for naming conventions, data model structure, architectural constraints, and known gotchas.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Cross-reference with CLAUDE.md for development workflow and environment setup.</w:t>
      </w:r>
    </w:p>
    <w:p>
      <w:pPr>
        <w:spacing w:after="0" w:before="200"/>
      </w:pPr>
    </w:p>
    <w:p>
      <w:pPr>
        <w:spacing w:after="0" w:before="200"/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End of Document  •  JedForge Functional Specification v2.0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sz w:val="20"/>
        <w:szCs w:val="20"/>
      </w:rPr>
    </w:lvl>
    <w:lvl w:ilvl="1" w15:tentative="1">
      <w:start w:val="1"/>
      <w:numFmt w:val="bullet"/>
      <w:lvlText w:val="◦"/>
      <w:lvlJc w:val="left"/>
      <w:pPr>
        <w:ind w:left="720" w:hanging="360"/>
      </w:pPr>
      <w:rPr>
        <w:rFonts w:ascii="Arial" w:cs="Arial" w:eastAsia="Arial" w:hAnsi="Arial"/>
        <w:sz w:val="20"/>
        <w:szCs w:val="20"/>
      </w:rPr>
    </w:lvl>
    <w:lvl w:ilvl="2" w15:tentative="1">
      <w:start w:val="1"/>
      <w:numFmt w:val="bullet"/>
      <w:lvlText w:val="▪"/>
      <w:lvlJc w:val="left"/>
      <w:pPr>
        <w:ind w:left="1080" w:hanging="360"/>
      </w:pPr>
      <w:rPr>
        <w:rFonts w:ascii="Arial" w:cs="Arial" w:eastAsia="Arial" w:hAnsi="Arial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2026-05-26T17:29:35.349Z</dcterms:created>
  <dcterms:modified xsi:type="dcterms:W3CDTF">2026-05-26T17:29:35.349Z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