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p>
    <w:p>
      <w:pPr>
        <w:spacing w:after="120" w:before="0"/>
        <w:jc w:val="center"/>
      </w:pPr>
      <w:r>
        <w:rPr>
          <w:rFonts w:ascii="Arial" w:cs="Arial" w:eastAsia="Arial" w:hAnsi="Arial"/>
          <w:b/>
          <w:bCs/>
          <w:color w:val="FF6A00"/>
          <w:sz w:val="72"/>
          <w:szCs w:val="72"/>
        </w:rPr>
        <w:t xml:space="preserve">JedForge</w:t>
      </w:r>
    </w:p>
    <w:p>
      <w:pPr>
        <w:spacing w:after="80" w:before="0"/>
        <w:jc w:val="center"/>
      </w:pPr>
      <w:r>
        <w:rPr>
          <w:rFonts w:ascii="Arial" w:cs="Arial" w:eastAsia="Arial" w:hAnsi="Arial"/>
          <w:color w:val="1F232B"/>
          <w:sz w:val="36"/>
          <w:szCs w:val="36"/>
        </w:rPr>
        <w:t xml:space="preserve">Functional Specification Document</w:t>
      </w:r>
    </w:p>
    <w:p>
      <w:pPr>
        <w:spacing w:after="600" w:before="0"/>
        <w:jc w:val="center"/>
      </w:pPr>
      <w:r>
        <w:rPr>
          <w:rFonts w:ascii="Arial" w:cs="Arial" w:eastAsia="Arial" w:hAnsi="Arial"/>
          <w:i/>
          <w:iCs/>
          <w:color w:val="4A5568"/>
          <w:sz w:val="24"/>
          <w:szCs w:val="24"/>
        </w:rPr>
        <w:t xml:space="preserve">Version 1.2  •  May 2026</w:t>
      </w:r>
    </w:p>
    <w:p>
      <w:pPr>
        <w:pBdr>
          <w:bottom w:val="single" w:color="E2E8F0" w:sz="6" w:space="1"/>
        </w:pBdr>
        <w:spacing w:after="160" w:before="160"/>
      </w:pPr>
    </w:p>
    <w:p>
      <w:pPr>
        <w:spacing w:after="80" w:before="160"/>
        <w:jc w:val="center"/>
      </w:pPr>
      <w:r>
        <w:rPr>
          <w:rFonts w:ascii="Arial" w:cs="Arial" w:eastAsia="Arial" w:hAnsi="Arial"/>
          <w:color w:val="4A5568"/>
          <w:sz w:val="22"/>
          <w:szCs w:val="22"/>
        </w:rPr>
        <w:t xml:space="preserve">jedforge.com</w:t>
      </w:r>
    </w:p>
    <w:p>
      <w:pPr>
        <w:spacing w:after="0" w:before="0"/>
        <w:jc w:val="center"/>
      </w:pPr>
      <w:r>
        <w:rPr>
          <w:rFonts w:ascii="Arial" w:cs="Arial" w:eastAsia="Arial" w:hAnsi="Arial"/>
          <w:i/>
          <w:iCs/>
          <w:color w:val="4A5568"/>
          <w:sz w:val="20"/>
          <w:szCs w:val="20"/>
        </w:rPr>
        <w:t xml:space="preserve">Source-available. All rights reserved.</w:t>
      </w:r>
    </w:p>
    <w:p>
      <w:pPr>
        <w:spacing w:after="0" w:before="600"/>
      </w:pPr>
    </w:p>
    <w:p>
      <w:pPr>
        <w:spacing w:after="0" w:before="0"/>
      </w:pPr>
      <w:r>
        <w:br w:type="page"/>
      </w:r>
    </w:p>
    <w:p>
      <w:pPr>
        <w:spacing w:after="160" w:before="0"/>
      </w:pPr>
      <w:r>
        <w:rPr>
          <w:rFonts w:ascii="Arial" w:cs="Arial" w:eastAsia="Arial" w:hAnsi="Arial"/>
          <w:b/>
          <w:bCs/>
          <w:color w:val="1F232B"/>
          <w:sz w:val="32"/>
          <w:szCs w:val="32"/>
        </w:rPr>
        <w:t xml:space="preserve">Table of Contents</w:t>
      </w:r>
    </w:p>
    <w:p>
      <w:pPr>
        <w:pBdr>
          <w:bottom w:val="single" w:color="E2E8F0" w:sz="6" w:space="1"/>
        </w:pBdr>
        <w:spacing w:after="160" w:before="160"/>
      </w:pPr>
    </w:p>
    <w:p>
      <w:pPr>
        <w:spacing w:after="60" w:before="60"/>
      </w:pPr>
      <w:r>
        <w:rPr>
          <w:rFonts w:ascii="Arial" w:cs="Arial" w:eastAsia="Arial" w:hAnsi="Arial"/>
          <w:color w:val="1F232B"/>
          <w:sz w:val="22"/>
          <w:szCs w:val="22"/>
        </w:rPr>
        <w:t xml:space="preserve">1.  Overview &amp; Purpose</w:t>
      </w:r>
      <w:r>
        <w:rPr>
          <w:rFonts w:ascii="Arial" w:cs="Arial" w:eastAsia="Arial" w:hAnsi="Arial"/>
          <w:color w:val="4A5568"/>
          <w:sz w:val="22"/>
          <w:szCs w:val="22"/>
        </w:rPr>
        <w:ptab w:alignment="right" w:relativeTo="margin" w:leader="dot"/>
        <w:t xml:space="preserve">3</w:t>
      </w:r>
    </w:p>
    <w:p>
      <w:pPr>
        <w:spacing w:after="60" w:before="60"/>
      </w:pPr>
      <w:r>
        <w:rPr>
          <w:rFonts w:ascii="Arial" w:cs="Arial" w:eastAsia="Arial" w:hAnsi="Arial"/>
          <w:color w:val="1F232B"/>
          <w:sz w:val="22"/>
          <w:szCs w:val="22"/>
        </w:rPr>
        <w:t xml:space="preserve">2.  Users &amp; Roles</w:t>
      </w:r>
      <w:r>
        <w:rPr>
          <w:rFonts w:ascii="Arial" w:cs="Arial" w:eastAsia="Arial" w:hAnsi="Arial"/>
          <w:color w:val="4A5568"/>
          <w:sz w:val="22"/>
          <w:szCs w:val="22"/>
        </w:rPr>
        <w:ptab w:alignment="right" w:relativeTo="margin" w:leader="dot"/>
        <w:t xml:space="preserve">3</w:t>
      </w:r>
    </w:p>
    <w:p>
      <w:pPr>
        <w:spacing w:after="60" w:before="60"/>
      </w:pPr>
      <w:r>
        <w:rPr>
          <w:rFonts w:ascii="Arial" w:cs="Arial" w:eastAsia="Arial" w:hAnsi="Arial"/>
          <w:color w:val="1F232B"/>
          <w:sz w:val="22"/>
          <w:szCs w:val="22"/>
        </w:rPr>
        <w:t xml:space="preserve">3.  Application Architecture</w:t>
      </w:r>
      <w:r>
        <w:rPr>
          <w:rFonts w:ascii="Arial" w:cs="Arial" w:eastAsia="Arial" w:hAnsi="Arial"/>
          <w:color w:val="4A5568"/>
          <w:sz w:val="22"/>
          <w:szCs w:val="22"/>
        </w:rPr>
        <w:ptab w:alignment="right" w:relativeTo="margin" w:leader="dot"/>
        <w:t xml:space="preserve">4</w:t>
      </w:r>
    </w:p>
    <w:p>
      <w:pPr>
        <w:spacing w:after="60" w:before="60"/>
      </w:pPr>
      <w:r>
        <w:rPr>
          <w:rFonts w:ascii="Arial" w:cs="Arial" w:eastAsia="Arial" w:hAnsi="Arial"/>
          <w:color w:val="1F232B"/>
          <w:sz w:val="22"/>
          <w:szCs w:val="22"/>
        </w:rPr>
        <w:t xml:space="preserve">4.  Core Features</w:t>
      </w:r>
      <w:r>
        <w:rPr>
          <w:rFonts w:ascii="Arial" w:cs="Arial" w:eastAsia="Arial" w:hAnsi="Arial"/>
          <w:color w:val="4A5568"/>
          <w:sz w:val="22"/>
          <w:szCs w:val="22"/>
        </w:rPr>
        <w:ptab w:alignment="right" w:relativeTo="margin" w:leader="dot"/>
        <w:t xml:space="preserve">5</w:t>
      </w:r>
    </w:p>
    <w:p>
      <w:pPr>
        <w:spacing w:after="60" w:before="60"/>
      </w:pPr>
      <w:r>
        <w:rPr>
          <w:rFonts w:ascii="Arial" w:cs="Arial" w:eastAsia="Arial" w:hAnsi="Arial"/>
          <w:color w:val="1F232B"/>
          <w:sz w:val="22"/>
          <w:szCs w:val="22"/>
        </w:rPr>
        <w:t xml:space="preserve">5.  Issue &amp; Workflow Model</w:t>
      </w:r>
      <w:r>
        <w:rPr>
          <w:rFonts w:ascii="Arial" w:cs="Arial" w:eastAsia="Arial" w:hAnsi="Arial"/>
          <w:color w:val="4A5568"/>
          <w:sz w:val="22"/>
          <w:szCs w:val="22"/>
        </w:rPr>
        <w:ptab w:alignment="right" w:relativeTo="margin" w:leader="dot"/>
        <w:t xml:space="preserve">7</w:t>
      </w:r>
    </w:p>
    <w:p>
      <w:pPr>
        <w:spacing w:after="60" w:before="60"/>
      </w:pPr>
      <w:r>
        <w:rPr>
          <w:rFonts w:ascii="Arial" w:cs="Arial" w:eastAsia="Arial" w:hAnsi="Arial"/>
          <w:color w:val="1F232B"/>
          <w:sz w:val="22"/>
          <w:szCs w:val="22"/>
        </w:rPr>
        <w:t xml:space="preserve">6.  Navigation &amp; UI</w:t>
      </w:r>
      <w:r>
        <w:rPr>
          <w:rFonts w:ascii="Arial" w:cs="Arial" w:eastAsia="Arial" w:hAnsi="Arial"/>
          <w:color w:val="4A5568"/>
          <w:sz w:val="22"/>
          <w:szCs w:val="22"/>
        </w:rPr>
        <w:ptab w:alignment="right" w:relativeTo="margin" w:leader="dot"/>
        <w:t xml:space="preserve">8</w:t>
      </w:r>
    </w:p>
    <w:p>
      <w:pPr>
        <w:spacing w:after="60" w:before="60"/>
      </w:pPr>
      <w:r>
        <w:rPr>
          <w:rFonts w:ascii="Arial" w:cs="Arial" w:eastAsia="Arial" w:hAnsi="Arial"/>
          <w:color w:val="1F232B"/>
          <w:sz w:val="22"/>
          <w:szCs w:val="22"/>
        </w:rPr>
        <w:t xml:space="preserve">7.  Real-Time Collaboration</w:t>
      </w:r>
      <w:r>
        <w:rPr>
          <w:rFonts w:ascii="Arial" w:cs="Arial" w:eastAsia="Arial" w:hAnsi="Arial"/>
          <w:color w:val="4A5568"/>
          <w:sz w:val="22"/>
          <w:szCs w:val="22"/>
        </w:rPr>
        <w:ptab w:alignment="right" w:relativeTo="margin" w:leader="dot"/>
        <w:t xml:space="preserve">9</w:t>
      </w:r>
    </w:p>
    <w:p>
      <w:pPr>
        <w:spacing w:after="60" w:before="60"/>
      </w:pPr>
      <w:r>
        <w:rPr>
          <w:rFonts w:ascii="Arial" w:cs="Arial" w:eastAsia="Arial" w:hAnsi="Arial"/>
          <w:color w:val="1F232B"/>
          <w:sz w:val="22"/>
          <w:szCs w:val="22"/>
        </w:rPr>
        <w:t xml:space="preserve">8.  Integrations</w:t>
      </w:r>
      <w:r>
        <w:rPr>
          <w:rFonts w:ascii="Arial" w:cs="Arial" w:eastAsia="Arial" w:hAnsi="Arial"/>
          <w:color w:val="4A5568"/>
          <w:sz w:val="22"/>
          <w:szCs w:val="22"/>
        </w:rPr>
        <w:ptab w:alignment="right" w:relativeTo="margin" w:leader="dot"/>
        <w:t xml:space="preserve">9</w:t>
      </w:r>
    </w:p>
    <w:p>
      <w:pPr>
        <w:spacing w:after="60" w:before="60"/>
      </w:pPr>
      <w:r>
        <w:rPr>
          <w:rFonts w:ascii="Arial" w:cs="Arial" w:eastAsia="Arial" w:hAnsi="Arial"/>
          <w:color w:val="1F232B"/>
          <w:sz w:val="22"/>
          <w:szCs w:val="22"/>
        </w:rPr>
        <w:t xml:space="preserve">9.  Non-Functional Requirements</w:t>
      </w:r>
      <w:r>
        <w:rPr>
          <w:rFonts w:ascii="Arial" w:cs="Arial" w:eastAsia="Arial" w:hAnsi="Arial"/>
          <w:color w:val="4A5568"/>
          <w:sz w:val="22"/>
          <w:szCs w:val="22"/>
        </w:rPr>
        <w:ptab w:alignment="right" w:relativeTo="margin" w:leader="dot"/>
        <w:t xml:space="preserve">10</w:t>
      </w:r>
    </w:p>
    <w:p>
      <w:pPr>
        <w:spacing w:after="60" w:before="60"/>
      </w:pPr>
      <w:r>
        <w:rPr>
          <w:rFonts w:ascii="Arial" w:cs="Arial" w:eastAsia="Arial" w:hAnsi="Arial"/>
          <w:color w:val="1F232B"/>
          <w:sz w:val="22"/>
          <w:szCs w:val="22"/>
        </w:rPr>
        <w:t xml:space="preserve">10.  Data Model Summary</w:t>
      </w:r>
      <w:r>
        <w:rPr>
          <w:rFonts w:ascii="Arial" w:cs="Arial" w:eastAsia="Arial" w:hAnsi="Arial"/>
          <w:color w:val="4A5568"/>
          <w:sz w:val="22"/>
          <w:szCs w:val="22"/>
        </w:rPr>
        <w:ptab w:alignment="right" w:relativeTo="margin" w:leader="dot"/>
        <w:t xml:space="preserve">10</w:t>
      </w:r>
    </w:p>
    <w:p>
      <w:pPr>
        <w:spacing w:after="60" w:before="60"/>
      </w:pPr>
      <w:r>
        <w:rPr>
          <w:rFonts w:ascii="Arial" w:cs="Arial" w:eastAsia="Arial" w:hAnsi="Arial"/>
          <w:color w:val="1F232B"/>
          <w:sz w:val="22"/>
          <w:szCs w:val="22"/>
        </w:rPr>
        <w:t xml:space="preserve">11.  Roadmap &amp; Priorities</w:t>
      </w:r>
      <w:r>
        <w:rPr>
          <w:rFonts w:ascii="Arial" w:cs="Arial" w:eastAsia="Arial" w:hAnsi="Arial"/>
          <w:color w:val="4A5568"/>
          <w:sz w:val="22"/>
          <w:szCs w:val="22"/>
        </w:rPr>
        <w:ptab w:alignment="right" w:relativeTo="margin" w:leader="dot"/>
        <w:t xml:space="preserve">11</w:t>
      </w:r>
    </w:p>
    <w:p>
      <w:pPr>
        <w:spacing w:after="60" w:before="60"/>
      </w:pPr>
      <w:r>
        <w:rPr>
          <w:rFonts w:ascii="Arial" w:cs="Arial" w:eastAsia="Arial" w:hAnsi="Arial"/>
          <w:color w:val="1F232B"/>
          <w:sz w:val="22"/>
          <w:szCs w:val="22"/>
        </w:rPr>
        <w:t xml:space="preserve">12.  Open Decisions</w:t>
      </w:r>
      <w:r>
        <w:rPr>
          <w:rFonts w:ascii="Arial" w:cs="Arial" w:eastAsia="Arial" w:hAnsi="Arial"/>
          <w:color w:val="4A5568"/>
          <w:sz w:val="22"/>
          <w:szCs w:val="22"/>
        </w:rPr>
        <w:ptab w:alignment="right" w:relativeTo="margin" w:leader="dot"/>
        <w:t xml:space="preserve">12</w:t>
      </w:r>
    </w:p>
    <w:p>
      <w:pPr>
        <w:spacing w:after="60" w:before="60"/>
      </w:pPr>
      <w:r>
        <w:rPr>
          <w:rFonts w:ascii="Arial" w:cs="Arial" w:eastAsia="Arial" w:hAnsi="Arial"/>
          <w:color w:val="1F232B"/>
          <w:sz w:val="22"/>
          <w:szCs w:val="22"/>
        </w:rPr>
        <w:t xml:space="preserve">13.  Document Maintenance</w:t>
      </w:r>
      <w:r>
        <w:rPr>
          <w:rFonts w:ascii="Arial" w:cs="Arial" w:eastAsia="Arial" w:hAnsi="Arial"/>
          <w:color w:val="4A5568"/>
          <w:sz w:val="22"/>
          <w:szCs w:val="22"/>
        </w:rPr>
        <w:ptab w:alignment="right" w:relativeTo="margin" w:leader="dot"/>
        <w:t xml:space="preserve">12</w:t>
      </w:r>
    </w:p>
    <w:p>
      <w:pPr>
        <w:spacing w:after="0" w:before="0"/>
      </w:pPr>
      <w:r>
        <w:br w:type="page"/>
      </w:r>
    </w:p>
    <w:p>
      <w:pPr>
        <w:spacing w:after="0" w:before="200"/>
      </w:pPr>
    </w:p>
    <w:p>
      <w:pPr>
        <w:pStyle w:val="Heading1"/>
        <w:spacing w:after="120" w:before="0"/>
      </w:pPr>
      <w:r>
        <w:rPr>
          <w:rFonts w:ascii="Arial" w:cs="Arial" w:eastAsia="Arial" w:hAnsi="Arial"/>
          <w:b/>
          <w:bCs/>
          <w:color w:val="FF6A00"/>
          <w:sz w:val="28"/>
          <w:szCs w:val="28"/>
        </w:rPr>
        <w:t xml:space="preserve">1.  </w:t>
      </w:r>
      <w:r>
        <w:rPr>
          <w:rFonts w:ascii="Arial" w:cs="Arial" w:eastAsia="Arial" w:hAnsi="Arial"/>
          <w:b/>
          <w:bCs/>
          <w:color w:val="1F232B"/>
          <w:sz w:val="28"/>
          <w:szCs w:val="28"/>
        </w:rPr>
        <w:t xml:space="preserve">Overview &amp; Purpose</w:t>
      </w:r>
    </w:p>
    <w:p>
      <w:pPr>
        <w:pBdr>
          <w:bottom w:val="single" w:color="E2E8F0" w:sz="6" w:space="1"/>
        </w:pBdr>
        <w:spacing w:after="160" w:before="160"/>
      </w:pPr>
    </w:p>
    <w:p>
      <w:pPr>
        <w:spacing w:after="60" w:before="60"/>
        <w:jc w:val="left"/>
      </w:pPr>
      <w:r>
        <w:rPr>
          <w:rFonts w:ascii="Arial" w:cs="Arial" w:eastAsia="Arial" w:hAnsi="Arial"/>
          <w:b w:val="false"/>
          <w:bCs w:val="false"/>
          <w:color w:val="1F232B"/>
          <w:sz w:val="22"/>
          <w:szCs w:val="22"/>
        </w:rPr>
        <w:t xml:space="preserve">JedForge is a team-based project management application designed for small-to-medium teams of up to 50 members. It provides a structured, intuitive environment for tracking issues, managing projects, and collaborating in real time — drawing inspiration from tools like Jira while maintaining a streamlined, modern experience.</w:t>
      </w:r>
    </w:p>
    <w:p>
      <w:pPr>
        <w:spacing w:after="0" w:before="80"/>
      </w:pPr>
    </w:p>
    <w:p>
      <w:pPr>
        <w:pStyle w:val="Heading2"/>
        <w:spacing w:after="80" w:before="200"/>
      </w:pPr>
      <w:r>
        <w:rPr>
          <w:rFonts w:ascii="Arial" w:cs="Arial" w:eastAsia="Arial" w:hAnsi="Arial"/>
          <w:b/>
          <w:bCs/>
          <w:color w:val="1F232B"/>
          <w:sz w:val="24"/>
          <w:szCs w:val="24"/>
        </w:rPr>
        <w:t xml:space="preserve">Mission Statement</w:t>
      </w:r>
    </w:p>
    <w:p>
      <w:pPr>
        <w:spacing w:after="60" w:before="60"/>
        <w:jc w:val="left"/>
      </w:pPr>
      <w:r>
        <w:rPr>
          <w:rFonts w:ascii="Arial" w:cs="Arial" w:eastAsia="Arial" w:hAnsi="Arial"/>
          <w:b w:val="false"/>
          <w:bCs w:val="false"/>
          <w:color w:val="1F232B"/>
          <w:sz w:val="22"/>
          <w:szCs w:val="22"/>
        </w:rPr>
        <w:t xml:space="preserve">To provide small-to-medium teams with a powerful, focused project management tool that is fast to adopt, easy to maintain, and purpose-built for real collaborative work.</w:t>
      </w:r>
    </w:p>
    <w:p>
      <w:pPr>
        <w:spacing w:after="0" w:before="80"/>
      </w:pPr>
    </w:p>
    <w:p>
      <w:pPr>
        <w:pStyle w:val="Heading2"/>
        <w:spacing w:after="80" w:before="200"/>
      </w:pPr>
      <w:r>
        <w:rPr>
          <w:rFonts w:ascii="Arial" w:cs="Arial" w:eastAsia="Arial" w:hAnsi="Arial"/>
          <w:b/>
          <w:bCs/>
          <w:color w:val="1F232B"/>
          <w:sz w:val="24"/>
          <w:szCs w:val="24"/>
        </w:rPr>
        <w:t xml:space="preserve">Deployment</w:t>
      </w:r>
    </w:p>
    <w:p>
      <w:pPr>
        <w:pStyle w:val="ListParagraph"/>
        <w:numPr>
          <w:ilvl w:val="0"/>
          <w:numId w:val="2"/>
        </w:numPr>
        <w:spacing w:after="40" w:before="40"/>
      </w:pPr>
      <w:r>
        <w:rPr>
          <w:rFonts w:ascii="Arial" w:cs="Arial" w:eastAsia="Arial" w:hAnsi="Arial"/>
          <w:color w:val="1F232B"/>
          <w:sz w:val="22"/>
          <w:szCs w:val="22"/>
        </w:rPr>
        <w:t xml:space="preserve">Production URL: jedforge.com</w:t>
      </w:r>
    </w:p>
    <w:p>
      <w:pPr>
        <w:pStyle w:val="ListParagraph"/>
        <w:numPr>
          <w:ilvl w:val="0"/>
          <w:numId w:val="2"/>
        </w:numPr>
        <w:spacing w:after="40" w:before="40"/>
      </w:pPr>
      <w:r>
        <w:rPr>
          <w:rFonts w:ascii="Arial" w:cs="Arial" w:eastAsia="Arial" w:hAnsi="Arial"/>
          <w:color w:val="1F232B"/>
          <w:sz w:val="22"/>
          <w:szCs w:val="22"/>
        </w:rPr>
        <w:t xml:space="preserve">Hosted on Railway (Hobby plan)</w:t>
      </w:r>
    </w:p>
    <w:p>
      <w:pPr>
        <w:pStyle w:val="ListParagraph"/>
        <w:numPr>
          <w:ilvl w:val="0"/>
          <w:numId w:val="2"/>
        </w:numPr>
        <w:spacing w:after="40" w:before="40"/>
      </w:pPr>
      <w:r>
        <w:rPr>
          <w:rFonts w:ascii="Arial" w:cs="Arial" w:eastAsia="Arial" w:hAnsi="Arial"/>
          <w:color w:val="1F232B"/>
          <w:sz w:val="22"/>
          <w:szCs w:val="22"/>
        </w:rPr>
        <w:t xml:space="preserve">Domain managed via IONOS</w:t>
      </w:r>
    </w:p>
    <w:p>
      <w:pPr>
        <w:pStyle w:val="ListParagraph"/>
        <w:numPr>
          <w:ilvl w:val="0"/>
          <w:numId w:val="2"/>
        </w:numPr>
        <w:spacing w:after="40" w:before="40"/>
      </w:pPr>
      <w:r>
        <w:rPr>
          <w:rFonts w:ascii="Arial" w:cs="Arial" w:eastAsia="Arial" w:hAnsi="Arial"/>
          <w:color w:val="1F232B"/>
          <w:sz w:val="22"/>
          <w:szCs w:val="22"/>
        </w:rPr>
        <w:t xml:space="preserve">Repository: github.com/jedmond1971/taskforge (source-available, all rights reserved)</w:t>
      </w:r>
    </w:p>
    <w:p>
      <w:pPr>
        <w:spacing w:after="0" w:before="200"/>
      </w:pPr>
    </w:p>
    <w:p>
      <w:pPr>
        <w:pStyle w:val="Heading1"/>
        <w:spacing w:after="120" w:before="0"/>
      </w:pPr>
      <w:r>
        <w:rPr>
          <w:rFonts w:ascii="Arial" w:cs="Arial" w:eastAsia="Arial" w:hAnsi="Arial"/>
          <w:b/>
          <w:bCs/>
          <w:color w:val="FF6A00"/>
          <w:sz w:val="28"/>
          <w:szCs w:val="28"/>
        </w:rPr>
        <w:t xml:space="preserve">2.  </w:t>
      </w:r>
      <w:r>
        <w:rPr>
          <w:rFonts w:ascii="Arial" w:cs="Arial" w:eastAsia="Arial" w:hAnsi="Arial"/>
          <w:b/>
          <w:bCs/>
          <w:color w:val="1F232B"/>
          <w:sz w:val="28"/>
          <w:szCs w:val="28"/>
        </w:rPr>
        <w:t xml:space="preserve">Users &amp; Roles</w:t>
      </w:r>
    </w:p>
    <w:p>
      <w:pPr>
        <w:pBdr>
          <w:bottom w:val="single" w:color="E2E8F0" w:sz="6" w:space="1"/>
        </w:pBdr>
        <w:spacing w:after="160" w:before="160"/>
      </w:pPr>
    </w:p>
    <w:p>
      <w:pPr>
        <w:pStyle w:val="Heading2"/>
        <w:spacing w:after="80" w:before="200"/>
      </w:pPr>
      <w:r>
        <w:rPr>
          <w:rFonts w:ascii="Arial" w:cs="Arial" w:eastAsia="Arial" w:hAnsi="Arial"/>
          <w:b/>
          <w:bCs/>
          <w:color w:val="1F232B"/>
          <w:sz w:val="24"/>
          <w:szCs w:val="24"/>
        </w:rPr>
        <w:t xml:space="preserve">Account Creation</w:t>
      </w:r>
    </w:p>
    <w:p>
      <w:pPr>
        <w:spacing w:after="60" w:before="60"/>
        <w:jc w:val="left"/>
      </w:pPr>
      <w:r>
        <w:rPr>
          <w:rFonts w:ascii="Arial" w:cs="Arial" w:eastAsia="Arial" w:hAnsi="Arial"/>
          <w:b w:val="false"/>
          <w:bCs w:val="false"/>
          <w:color w:val="1F232B"/>
          <w:sz w:val="22"/>
          <w:szCs w:val="22"/>
        </w:rPr>
        <w:t xml:space="preserve">Accounts are created manually by an Admin. There is no self-registration or public sign-up flow. Authentication is handled via credentials (email + password) and GitHub OAuth.</w:t>
      </w:r>
    </w:p>
    <w:p>
      <w:pPr>
        <w:spacing w:after="0" w:before="120"/>
      </w:pPr>
    </w:p>
    <w:p>
      <w:pPr>
        <w:pStyle w:val="Heading2"/>
        <w:spacing w:after="80" w:before="200"/>
      </w:pPr>
      <w:r>
        <w:rPr>
          <w:rFonts w:ascii="Arial" w:cs="Arial" w:eastAsia="Arial" w:hAnsi="Arial"/>
          <w:b/>
          <w:bCs/>
          <w:color w:val="1F232B"/>
          <w:sz w:val="24"/>
          <w:szCs w:val="24"/>
        </w:rPr>
        <w:t xml:space="preserve">Permission Model</w:t>
      </w:r>
    </w:p>
    <w:p>
      <w:pPr>
        <w:spacing w:after="60" w:before="60"/>
        <w:jc w:val="left"/>
      </w:pPr>
      <w:r>
        <w:rPr>
          <w:rFonts w:ascii="Arial" w:cs="Arial" w:eastAsia="Arial" w:hAnsi="Arial"/>
          <w:b w:val="false"/>
          <w:bCs w:val="false"/>
          <w:color w:val="1F232B"/>
          <w:sz w:val="22"/>
          <w:szCs w:val="22"/>
        </w:rPr>
        <w:t xml:space="preserve">JedForge uses a two-tier permission model: a global role assigned at the workspace level, and an optional per-project role that can override or extend it. This allows a user to be a Team Member on one project and a Viewer on another.</w:t>
      </w:r>
    </w:p>
    <w:p>
      <w:pPr>
        <w:spacing w:after="0" w:before="80"/>
      </w:pPr>
    </w:p>
    <w:p>
      <w:pPr>
        <w:pStyle w:val="Heading2"/>
        <w:spacing w:after="80" w:before="200"/>
      </w:pPr>
      <w:r>
        <w:rPr>
          <w:rFonts w:ascii="Arial" w:cs="Arial" w:eastAsia="Arial" w:hAnsi="Arial"/>
          <w:b/>
          <w:bCs/>
          <w:color w:val="1F232B"/>
          <w:sz w:val="24"/>
          <w:szCs w:val="24"/>
        </w:rPr>
        <w:t xml:space="preserve">Global Roles (Workspace-Level)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E2E8F0" w:sz="1"/>
              <w:left w:val="single" w:color="E2E8F0" w:sz="1"/>
              <w:bottom w:val="single" w:color="E2E8F0" w:sz="1"/>
              <w:right w:val="single" w:color="E2E8F0" w:sz="1"/>
            </w:tcBorders>
            <w:shd w:fill="1F232B"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FFFFFF"/>
                <w:sz w:val="22"/>
                <w:szCs w:val="22"/>
              </w:rPr>
              <w:t xml:space="preserve">Role</w:t>
            </w:r>
          </w:p>
        </w:tc>
        <w:tc>
          <w:tcPr>
            <w:tcW w:type="dxa" w:w="7160"/>
            <w:tcBorders>
              <w:top w:val="single" w:color="E2E8F0" w:sz="1"/>
              <w:left w:val="single" w:color="E2E8F0" w:sz="1"/>
              <w:bottom w:val="single" w:color="E2E8F0" w:sz="1"/>
              <w:right w:val="single" w:color="E2E8F0" w:sz="1"/>
            </w:tcBorders>
            <w:shd w:fill="1F232B"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FFFFFF"/>
                <w:sz w:val="22"/>
                <w:szCs w:val="22"/>
              </w:rPr>
              <w:t xml:space="preserve">Capabilities</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FF6A00"/>
                <w:sz w:val="20"/>
                <w:szCs w:val="20"/>
              </w:rPr>
              <w:t xml:space="preserve">Admin</w:t>
            </w:r>
          </w:p>
        </w:tc>
        <w:tc>
          <w:tcPr>
            <w:tcW w:type="dxa" w:w="7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F232B"/>
                <w:sz w:val="20"/>
                <w:szCs w:val="20"/>
              </w:rPr>
              <w:t xml:space="preserve">Full control over the workspace, users, and all system settings. Admin access to specific projects can be scoped down by another Admin at the project level. Admins do not automatically override project-level permissions.</w:t>
            </w:r>
          </w:p>
        </w:tc>
      </w:tr>
      <w:tr>
        <w:tc>
          <w:tcPr>
            <w:tcW w:type="dxa" w:w="2200"/>
            <w:tcBorders>
              <w:top w:val="single" w:color="E2E8F0" w:sz="1"/>
              <w:left w:val="single" w:color="E2E8F0" w:sz="1"/>
              <w:bottom w:val="single" w:color="E2E8F0" w:sz="1"/>
              <w:right w:val="single" w:color="E2E8F0" w:sz="1"/>
            </w:tcBorders>
            <w:shd w:fill="F8F9FA"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FF6A00"/>
                <w:sz w:val="20"/>
                <w:szCs w:val="20"/>
              </w:rPr>
              <w:t xml:space="preserve">Team Member</w:t>
            </w:r>
          </w:p>
        </w:tc>
        <w:tc>
          <w:tcPr>
            <w:tcW w:type="dxa" w:w="7160"/>
            <w:tcBorders>
              <w:top w:val="single" w:color="E2E8F0" w:sz="1"/>
              <w:left w:val="single" w:color="E2E8F0" w:sz="1"/>
              <w:bottom w:val="single" w:color="E2E8F0" w:sz="1"/>
              <w:right w:val="single" w:color="E2E8F0" w:sz="1"/>
            </w:tcBorders>
            <w:shd w:fill="F8F9FA"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F232B"/>
                <w:sz w:val="20"/>
                <w:szCs w:val="20"/>
              </w:rPr>
              <w:t xml:space="preserve">Default role for active contributors. Can create, edit, assign, and close issues. Can comment, upload attachments, and participate in all project workflows they are assigned to. Can be elevated to Project Lead on specific projects.</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FF6A00"/>
                <w:sz w:val="20"/>
                <w:szCs w:val="20"/>
              </w:rPr>
              <w:t xml:space="preserve">Viewer</w:t>
            </w:r>
          </w:p>
        </w:tc>
        <w:tc>
          <w:tcPr>
            <w:tcW w:type="dxa" w:w="7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F232B"/>
                <w:sz w:val="20"/>
                <w:szCs w:val="20"/>
              </w:rPr>
              <w:t xml:space="preserve">Read-only access. Can browse assigned projects, view issues, read comments, and view attachments but cannot create or modify any data.</w:t>
            </w:r>
          </w:p>
        </w:tc>
      </w:tr>
    </w:tbl>
    <w:p>
      <w:pPr>
        <w:spacing w:after="0" w:before="120"/>
      </w:pPr>
    </w:p>
    <w:p>
      <w:pPr>
        <w:pStyle w:val="Heading2"/>
        <w:spacing w:after="80" w:before="200"/>
      </w:pPr>
      <w:r>
        <w:rPr>
          <w:rFonts w:ascii="Arial" w:cs="Arial" w:eastAsia="Arial" w:hAnsi="Arial"/>
          <w:b/>
          <w:bCs/>
          <w:color w:val="1F232B"/>
          <w:sz w:val="24"/>
          <w:szCs w:val="24"/>
        </w:rPr>
        <w:t xml:space="preserve">Per-Project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E2E8F0" w:sz="1"/>
              <w:left w:val="single" w:color="E2E8F0" w:sz="1"/>
              <w:bottom w:val="single" w:color="E2E8F0" w:sz="1"/>
              <w:right w:val="single" w:color="E2E8F0" w:sz="1"/>
            </w:tcBorders>
            <w:shd w:fill="1F232B"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FFFFFF"/>
                <w:sz w:val="22"/>
                <w:szCs w:val="22"/>
              </w:rPr>
              <w:t xml:space="preserve">Role</w:t>
            </w:r>
          </w:p>
        </w:tc>
        <w:tc>
          <w:tcPr>
            <w:tcW w:type="dxa" w:w="7160"/>
            <w:tcBorders>
              <w:top w:val="single" w:color="E2E8F0" w:sz="1"/>
              <w:left w:val="single" w:color="E2E8F0" w:sz="1"/>
              <w:bottom w:val="single" w:color="E2E8F0" w:sz="1"/>
              <w:right w:val="single" w:color="E2E8F0" w:sz="1"/>
            </w:tcBorders>
            <w:shd w:fill="1F232B"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FFFFFF"/>
                <w:sz w:val="22"/>
                <w:szCs w:val="22"/>
              </w:rPr>
              <w:t xml:space="preserve">Capabilities</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FF6A00"/>
                <w:sz w:val="20"/>
                <w:szCs w:val="20"/>
              </w:rPr>
              <w:t xml:space="preserve">Project Lead</w:t>
            </w:r>
          </w:p>
        </w:tc>
        <w:tc>
          <w:tcPr>
            <w:tcW w:type="dxa" w:w="7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F232B"/>
                <w:sz w:val="20"/>
                <w:szCs w:val="20"/>
              </w:rPr>
              <w:t xml:space="preserve">A formal per-project role assigned on top of a user's global role. Can manage project membership, settings, and workflow for that specific project. Can assign Team Members and Viewers to their project. A Team Member elevated to Project Lead on one project retains their standard Team Member role on all other projects.</w:t>
            </w:r>
          </w:p>
        </w:tc>
      </w:tr>
    </w:tbl>
    <w:p>
      <w:pPr>
        <w:spacing w:after="0" w:before="120"/>
      </w:pPr>
    </w:p>
    <w:p>
      <w:pPr>
        <w:pStyle w:val="Heading2"/>
        <w:spacing w:after="80" w:before="200"/>
      </w:pPr>
      <w:r>
        <w:rPr>
          <w:rFonts w:ascii="Arial" w:cs="Arial" w:eastAsia="Arial" w:hAnsi="Arial"/>
          <w:b/>
          <w:bCs/>
          <w:color w:val="1F232B"/>
          <w:sz w:val="24"/>
          <w:szCs w:val="24"/>
        </w:rPr>
        <w:t xml:space="preserve">Private Projects</w:t>
      </w:r>
    </w:p>
    <w:p>
      <w:pPr>
        <w:spacing w:after="60" w:before="60"/>
        <w:jc w:val="left"/>
      </w:pPr>
      <w:r>
        <w:rPr>
          <w:rFonts w:ascii="Arial" w:cs="Arial" w:eastAsia="Arial" w:hAnsi="Arial"/>
          <w:b w:val="false"/>
          <w:bCs w:val="false"/>
          <w:color w:val="1F232B"/>
          <w:sz w:val="22"/>
          <w:szCs w:val="22"/>
        </w:rPr>
        <w:t xml:space="preserve">Projects can be marked private by an Admin. A private project is completely invisible to any user not explicitly assigned to it — it does not appear in project lists, search results, or any workspace-level view. Private projects exist to support sensitive organizational work such as HR, legal, and executive initiatives.</w:t>
      </w:r>
    </w:p>
    <w:p>
      <w:pPr>
        <w:pStyle w:val="ListParagraph"/>
        <w:numPr>
          <w:ilvl w:val="0"/>
          <w:numId w:val="2"/>
        </w:numPr>
        <w:spacing w:after="40" w:before="40"/>
      </w:pPr>
      <w:r>
        <w:rPr>
          <w:rFonts w:ascii="Arial" w:cs="Arial" w:eastAsia="Arial" w:hAnsi="Arial"/>
          <w:color w:val="1F232B"/>
          <w:sz w:val="22"/>
          <w:szCs w:val="22"/>
        </w:rPr>
        <w:t xml:space="preserve">Only Admins can mark a project as private or public.</w:t>
      </w:r>
    </w:p>
    <w:p>
      <w:pPr>
        <w:pStyle w:val="ListParagraph"/>
        <w:numPr>
          <w:ilvl w:val="0"/>
          <w:numId w:val="2"/>
        </w:numPr>
        <w:spacing w:after="40" w:before="40"/>
      </w:pPr>
      <w:r>
        <w:rPr>
          <w:rFonts w:ascii="Arial" w:cs="Arial" w:eastAsia="Arial" w:hAnsi="Arial"/>
          <w:color w:val="1F232B"/>
          <w:sz w:val="22"/>
          <w:szCs w:val="22"/>
        </w:rPr>
        <w:t xml:space="preserve">Project Leads cannot toggle project visibility.</w:t>
      </w:r>
    </w:p>
    <w:p>
      <w:pPr>
        <w:pStyle w:val="ListParagraph"/>
        <w:numPr>
          <w:ilvl w:val="0"/>
          <w:numId w:val="2"/>
        </w:numPr>
        <w:spacing w:after="40" w:before="40"/>
      </w:pPr>
      <w:r>
        <w:rPr>
          <w:rFonts w:ascii="Arial" w:cs="Arial" w:eastAsia="Arial" w:hAnsi="Arial"/>
          <w:color w:val="1F232B"/>
          <w:sz w:val="22"/>
          <w:szCs w:val="22"/>
        </w:rPr>
        <w:t xml:space="preserve">Users not assigned to a private project have no indication it exists.</w:t>
      </w:r>
    </w:p>
    <w:p>
      <w:pPr>
        <w:spacing w:after="0" w:before="200"/>
      </w:pPr>
    </w:p>
    <w:p>
      <w:pPr>
        <w:pStyle w:val="Heading1"/>
        <w:spacing w:after="120" w:before="0"/>
      </w:pPr>
      <w:r>
        <w:rPr>
          <w:rFonts w:ascii="Arial" w:cs="Arial" w:eastAsia="Arial" w:hAnsi="Arial"/>
          <w:b/>
          <w:bCs/>
          <w:color w:val="FF6A00"/>
          <w:sz w:val="28"/>
          <w:szCs w:val="28"/>
        </w:rPr>
        <w:t xml:space="preserve">3.  </w:t>
      </w:r>
      <w:r>
        <w:rPr>
          <w:rFonts w:ascii="Arial" w:cs="Arial" w:eastAsia="Arial" w:hAnsi="Arial"/>
          <w:b/>
          <w:bCs/>
          <w:color w:val="1F232B"/>
          <w:sz w:val="28"/>
          <w:szCs w:val="28"/>
        </w:rPr>
        <w:t xml:space="preserve">Application Architecture</w:t>
      </w:r>
    </w:p>
    <w:p>
      <w:pPr>
        <w:pBdr>
          <w:bottom w:val="single" w:color="E2E8F0" w:sz="6" w:space="1"/>
        </w:pBdr>
        <w:spacing w:after="160" w:before="160"/>
      </w:pPr>
    </w:p>
    <w:p>
      <w:pPr>
        <w:pStyle w:val="Heading2"/>
        <w:spacing w:after="80" w:before="200"/>
      </w:pPr>
      <w:r>
        <w:rPr>
          <w:rFonts w:ascii="Arial" w:cs="Arial" w:eastAsia="Arial" w:hAnsi="Arial"/>
          <w:b/>
          <w:bCs/>
          <w:color w:val="1F232B"/>
          <w:sz w:val="24"/>
          <w:szCs w:val="24"/>
        </w:rP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2E8F0" w:sz="1"/>
              <w:left w:val="single" w:color="E2E8F0" w:sz="1"/>
              <w:bottom w:val="single" w:color="E2E8F0" w:sz="1"/>
              <w:right w:val="single" w:color="E2E8F0" w:sz="1"/>
            </w:tcBorders>
            <w:shd w:fill="1F232B"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FFFFFF"/>
                <w:sz w:val="22"/>
                <w:szCs w:val="22"/>
              </w:rPr>
              <w:t xml:space="preserve">Layer</w:t>
            </w:r>
          </w:p>
        </w:tc>
        <w:tc>
          <w:tcPr>
            <w:tcW w:type="dxa" w:w="6960"/>
            <w:tcBorders>
              <w:top w:val="single" w:color="E2E8F0" w:sz="1"/>
              <w:left w:val="single" w:color="E2E8F0" w:sz="1"/>
              <w:bottom w:val="single" w:color="E2E8F0" w:sz="1"/>
              <w:right w:val="single" w:color="E2E8F0" w:sz="1"/>
            </w:tcBorders>
            <w:shd w:fill="1F232B"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FFFFFF"/>
                <w:sz w:val="22"/>
                <w:szCs w:val="22"/>
              </w:rPr>
              <w:t xml:space="preserve">Technology</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232B"/>
                <w:sz w:val="20"/>
                <w:szCs w:val="20"/>
              </w:rPr>
              <w:t xml:space="preserve">Framework</w:t>
            </w:r>
          </w:p>
        </w:tc>
        <w:tc>
          <w:tcPr>
            <w:tcW w:type="dxa" w:w="6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F232B"/>
                <w:sz w:val="20"/>
                <w:szCs w:val="20"/>
              </w:rPr>
              <w:t xml:space="preserve">Next.js 14 (App Router)</w:t>
            </w:r>
          </w:p>
        </w:tc>
      </w:tr>
      <w:tr>
        <w:tc>
          <w:tcPr>
            <w:tcW w:type="dxa" w:w="2400"/>
            <w:tcBorders>
              <w:top w:val="single" w:color="E2E8F0" w:sz="1"/>
              <w:left w:val="single" w:color="E2E8F0" w:sz="1"/>
              <w:bottom w:val="single" w:color="E2E8F0" w:sz="1"/>
              <w:right w:val="single" w:color="E2E8F0" w:sz="1"/>
            </w:tcBorders>
            <w:shd w:fill="F8F9FA"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232B"/>
                <w:sz w:val="20"/>
                <w:szCs w:val="20"/>
              </w:rPr>
              <w:t xml:space="preserve">Language</w:t>
            </w:r>
          </w:p>
        </w:tc>
        <w:tc>
          <w:tcPr>
            <w:tcW w:type="dxa" w:w="6960"/>
            <w:tcBorders>
              <w:top w:val="single" w:color="E2E8F0" w:sz="1"/>
              <w:left w:val="single" w:color="E2E8F0" w:sz="1"/>
              <w:bottom w:val="single" w:color="E2E8F0" w:sz="1"/>
              <w:right w:val="single" w:color="E2E8F0" w:sz="1"/>
            </w:tcBorders>
            <w:shd w:fill="F8F9FA"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F232B"/>
                <w:sz w:val="20"/>
                <w:szCs w:val="20"/>
              </w:rPr>
              <w:t xml:space="preserve">TypeScript</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232B"/>
                <w:sz w:val="20"/>
                <w:szCs w:val="20"/>
              </w:rPr>
              <w:t xml:space="preserve">ORM</w:t>
            </w:r>
          </w:p>
        </w:tc>
        <w:tc>
          <w:tcPr>
            <w:tcW w:type="dxa" w:w="6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F232B"/>
                <w:sz w:val="20"/>
                <w:szCs w:val="20"/>
              </w:rPr>
              <w:t xml:space="preserve">Prisma</w:t>
            </w:r>
          </w:p>
        </w:tc>
      </w:tr>
      <w:tr>
        <w:tc>
          <w:tcPr>
            <w:tcW w:type="dxa" w:w="2400"/>
            <w:tcBorders>
              <w:top w:val="single" w:color="E2E8F0" w:sz="1"/>
              <w:left w:val="single" w:color="E2E8F0" w:sz="1"/>
              <w:bottom w:val="single" w:color="E2E8F0" w:sz="1"/>
              <w:right w:val="single" w:color="E2E8F0" w:sz="1"/>
            </w:tcBorders>
            <w:shd w:fill="F8F9FA"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232B"/>
                <w:sz w:val="20"/>
                <w:szCs w:val="20"/>
              </w:rPr>
              <w:t xml:space="preserve">Database</w:t>
            </w:r>
          </w:p>
        </w:tc>
        <w:tc>
          <w:tcPr>
            <w:tcW w:type="dxa" w:w="6960"/>
            <w:tcBorders>
              <w:top w:val="single" w:color="E2E8F0" w:sz="1"/>
              <w:left w:val="single" w:color="E2E8F0" w:sz="1"/>
              <w:bottom w:val="single" w:color="E2E8F0" w:sz="1"/>
              <w:right w:val="single" w:color="E2E8F0" w:sz="1"/>
            </w:tcBorders>
            <w:shd w:fill="F8F9FA"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F232B"/>
                <w:sz w:val="20"/>
                <w:szCs w:val="20"/>
              </w:rPr>
              <w:t xml:space="preserve">PostgreSQL 16</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232B"/>
                <w:sz w:val="20"/>
                <w:szCs w:val="20"/>
              </w:rPr>
              <w:t xml:space="preserve">Authentication</w:t>
            </w:r>
          </w:p>
        </w:tc>
        <w:tc>
          <w:tcPr>
            <w:tcW w:type="dxa" w:w="6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F232B"/>
                <w:sz w:val="20"/>
                <w:szCs w:val="20"/>
              </w:rPr>
              <w:t xml:space="preserve">NextAuth.js v5 — JWT mode, no PrismaAdapter. Credentials + GitHub OAuth.</w:t>
            </w:r>
          </w:p>
        </w:tc>
      </w:tr>
      <w:tr>
        <w:tc>
          <w:tcPr>
            <w:tcW w:type="dxa" w:w="2400"/>
            <w:tcBorders>
              <w:top w:val="single" w:color="E2E8F0" w:sz="1"/>
              <w:left w:val="single" w:color="E2E8F0" w:sz="1"/>
              <w:bottom w:val="single" w:color="E2E8F0" w:sz="1"/>
              <w:right w:val="single" w:color="E2E8F0" w:sz="1"/>
            </w:tcBorders>
            <w:shd w:fill="F8F9FA"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232B"/>
                <w:sz w:val="20"/>
                <w:szCs w:val="20"/>
              </w:rPr>
              <w:t xml:space="preserve">Styling</w:t>
            </w:r>
          </w:p>
        </w:tc>
        <w:tc>
          <w:tcPr>
            <w:tcW w:type="dxa" w:w="6960"/>
            <w:tcBorders>
              <w:top w:val="single" w:color="E2E8F0" w:sz="1"/>
              <w:left w:val="single" w:color="E2E8F0" w:sz="1"/>
              <w:bottom w:val="single" w:color="E2E8F0" w:sz="1"/>
              <w:right w:val="single" w:color="E2E8F0" w:sz="1"/>
            </w:tcBorders>
            <w:shd w:fill="F8F9FA"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F232B"/>
                <w:sz w:val="20"/>
                <w:szCs w:val="20"/>
              </w:rPr>
              <w:t xml:space="preserve">Tailwind CSS v4 + shadcn/ui components</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232B"/>
                <w:sz w:val="20"/>
                <w:szCs w:val="20"/>
              </w:rPr>
              <w:t xml:space="preserve">Drag &amp; Drop</w:t>
            </w:r>
          </w:p>
        </w:tc>
        <w:tc>
          <w:tcPr>
            <w:tcW w:type="dxa" w:w="6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F232B"/>
                <w:sz w:val="20"/>
                <w:szCs w:val="20"/>
              </w:rPr>
              <w:t xml:space="preserve">@dnd-kit</w:t>
            </w:r>
          </w:p>
        </w:tc>
      </w:tr>
      <w:tr>
        <w:tc>
          <w:tcPr>
            <w:tcW w:type="dxa" w:w="2400"/>
            <w:tcBorders>
              <w:top w:val="single" w:color="E2E8F0" w:sz="1"/>
              <w:left w:val="single" w:color="E2E8F0" w:sz="1"/>
              <w:bottom w:val="single" w:color="E2E8F0" w:sz="1"/>
              <w:right w:val="single" w:color="E2E8F0" w:sz="1"/>
            </w:tcBorders>
            <w:shd w:fill="F8F9FA"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232B"/>
                <w:sz w:val="20"/>
                <w:szCs w:val="20"/>
              </w:rPr>
              <w:t xml:space="preserve">Toasts</w:t>
            </w:r>
          </w:p>
        </w:tc>
        <w:tc>
          <w:tcPr>
            <w:tcW w:type="dxa" w:w="6960"/>
            <w:tcBorders>
              <w:top w:val="single" w:color="E2E8F0" w:sz="1"/>
              <w:left w:val="single" w:color="E2E8F0" w:sz="1"/>
              <w:bottom w:val="single" w:color="E2E8F0" w:sz="1"/>
              <w:right w:val="single" w:color="E2E8F0" w:sz="1"/>
            </w:tcBorders>
            <w:shd w:fill="F8F9FA"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F232B"/>
                <w:sz w:val="20"/>
                <w:szCs w:val="20"/>
              </w:rPr>
              <w:t xml:space="preserve">Sonner</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232B"/>
                <w:sz w:val="20"/>
                <w:szCs w:val="20"/>
              </w:rPr>
              <w:t xml:space="preserve">Real-time</w:t>
            </w:r>
          </w:p>
        </w:tc>
        <w:tc>
          <w:tcPr>
            <w:tcW w:type="dxa" w:w="6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F232B"/>
                <w:sz w:val="20"/>
                <w:szCs w:val="20"/>
              </w:rPr>
              <w:t xml:space="preserve">Server-Sent Events (SSE) — activity feed and live updates</w:t>
            </w:r>
          </w:p>
        </w:tc>
      </w:tr>
      <w:tr>
        <w:tc>
          <w:tcPr>
            <w:tcW w:type="dxa" w:w="2400"/>
            <w:tcBorders>
              <w:top w:val="single" w:color="E2E8F0" w:sz="1"/>
              <w:left w:val="single" w:color="E2E8F0" w:sz="1"/>
              <w:bottom w:val="single" w:color="E2E8F0" w:sz="1"/>
              <w:right w:val="single" w:color="E2E8F0" w:sz="1"/>
            </w:tcBorders>
            <w:shd w:fill="F8F9FA"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232B"/>
                <w:sz w:val="20"/>
                <w:szCs w:val="20"/>
              </w:rPr>
              <w:t xml:space="preserve">Theme</w:t>
            </w:r>
          </w:p>
        </w:tc>
        <w:tc>
          <w:tcPr>
            <w:tcW w:type="dxa" w:w="6960"/>
            <w:tcBorders>
              <w:top w:val="single" w:color="E2E8F0" w:sz="1"/>
              <w:left w:val="single" w:color="E2E8F0" w:sz="1"/>
              <w:bottom w:val="single" w:color="E2E8F0" w:sz="1"/>
              <w:right w:val="single" w:color="E2E8F0" w:sz="1"/>
            </w:tcBorders>
            <w:shd w:fill="F8F9FA"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F232B"/>
                <w:sz w:val="20"/>
                <w:szCs w:val="20"/>
              </w:rPr>
              <w:t xml:space="preserve">next-themes (light / dark / system)</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232B"/>
                <w:sz w:val="20"/>
                <w:szCs w:val="20"/>
              </w:rPr>
              <w:t xml:space="preserve">File Storage</w:t>
            </w:r>
          </w:p>
        </w:tc>
        <w:tc>
          <w:tcPr>
            <w:tcW w:type="dxa" w:w="6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F232B"/>
                <w:sz w:val="20"/>
                <w:szCs w:val="20"/>
              </w:rPr>
              <w:t xml:space="preserve">Railway Storage Buckets (S3-compatible, AWS SDK)</w:t>
            </w:r>
          </w:p>
        </w:tc>
      </w:tr>
      <w:tr>
        <w:tc>
          <w:tcPr>
            <w:tcW w:type="dxa" w:w="2400"/>
            <w:tcBorders>
              <w:top w:val="single" w:color="E2E8F0" w:sz="1"/>
              <w:left w:val="single" w:color="E2E8F0" w:sz="1"/>
              <w:bottom w:val="single" w:color="E2E8F0" w:sz="1"/>
              <w:right w:val="single" w:color="E2E8F0" w:sz="1"/>
            </w:tcBorders>
            <w:shd w:fill="F8F9FA"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232B"/>
                <w:sz w:val="20"/>
                <w:szCs w:val="20"/>
              </w:rPr>
              <w:t xml:space="preserve">Deployment</w:t>
            </w:r>
          </w:p>
        </w:tc>
        <w:tc>
          <w:tcPr>
            <w:tcW w:type="dxa" w:w="6960"/>
            <w:tcBorders>
              <w:top w:val="single" w:color="E2E8F0" w:sz="1"/>
              <w:left w:val="single" w:color="E2E8F0" w:sz="1"/>
              <w:bottom w:val="single" w:color="E2E8F0" w:sz="1"/>
              <w:right w:val="single" w:color="E2E8F0" w:sz="1"/>
            </w:tcBorders>
            <w:shd w:fill="F8F9FA"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F232B"/>
                <w:sz w:val="20"/>
                <w:szCs w:val="20"/>
              </w:rPr>
              <w:t xml:space="preserve">Railway (Hobby)</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232B"/>
                <w:sz w:val="20"/>
                <w:szCs w:val="20"/>
              </w:rPr>
              <w:t xml:space="preserve">Version Control</w:t>
            </w:r>
          </w:p>
        </w:tc>
        <w:tc>
          <w:tcPr>
            <w:tcW w:type="dxa" w:w="6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F232B"/>
                <w:sz w:val="20"/>
                <w:szCs w:val="20"/>
              </w:rPr>
              <w:t xml:space="preserve">GitHub — github.com/jedmond1971/taskforge</w:t>
            </w:r>
          </w:p>
        </w:tc>
      </w:tr>
    </w:tbl>
    <w:p>
      <w:pPr>
        <w:spacing w:after="0" w:before="120"/>
      </w:pPr>
    </w:p>
    <w:p>
      <w:pPr>
        <w:pStyle w:val="Heading2"/>
        <w:spacing w:after="80" w:before="200"/>
      </w:pPr>
      <w:r>
        <w:rPr>
          <w:rFonts w:ascii="Arial" w:cs="Arial" w:eastAsia="Arial" w:hAnsi="Arial"/>
          <w:b/>
          <w:bCs/>
          <w:color w:val="1F232B"/>
          <w:sz w:val="24"/>
          <w:szCs w:val="24"/>
        </w:rPr>
        <w:t xml:space="preserve">Key Architectural Notes</w:t>
      </w:r>
    </w:p>
    <w:p>
      <w:pPr>
        <w:pStyle w:val="ListParagraph"/>
        <w:numPr>
          <w:ilvl w:val="0"/>
          <w:numId w:val="2"/>
        </w:numPr>
        <w:spacing w:after="40" w:before="40"/>
      </w:pPr>
      <w:r>
        <w:rPr>
          <w:rFonts w:ascii="Arial" w:cs="Arial" w:eastAsia="Arial" w:hAnsi="Arial"/>
          <w:color w:val="1F232B"/>
          <w:sz w:val="22"/>
          <w:szCs w:val="22"/>
        </w:rPr>
        <w:t xml:space="preserve">Tailwind CSS v4 dark mode requires @custom-variant dark (&amp;:where(.dark, .dark *)) in globals.css for class-based toggling via next-themes.</w:t>
      </w:r>
    </w:p>
    <w:p>
      <w:pPr>
        <w:pStyle w:val="ListParagraph"/>
        <w:numPr>
          <w:ilvl w:val="0"/>
          <w:numId w:val="2"/>
        </w:numPr>
        <w:spacing w:after="40" w:before="40"/>
      </w:pPr>
      <w:r>
        <w:rPr>
          <w:rFonts w:ascii="Arial" w:cs="Arial" w:eastAsia="Arial" w:hAnsi="Arial"/>
          <w:color w:val="1F232B"/>
          <w:sz w:val="22"/>
          <w:szCs w:val="22"/>
        </w:rPr>
        <w:t xml:space="preserve">NextAuth v5 uses JWT + Credentials. The PrismaAdapter is intentionally omitted to prevent session.user.id from being undefined.</w:t>
      </w:r>
    </w:p>
    <w:p>
      <w:pPr>
        <w:pStyle w:val="ListParagraph"/>
        <w:numPr>
          <w:ilvl w:val="0"/>
          <w:numId w:val="2"/>
        </w:numPr>
        <w:spacing w:after="40" w:before="40"/>
      </w:pPr>
      <w:r>
        <w:rPr>
          <w:rFonts w:ascii="Arial" w:cs="Arial" w:eastAsia="Arial" w:hAnsi="Arial"/>
          <w:color w:val="1F232B"/>
          <w:sz w:val="22"/>
          <w:szCs w:val="22"/>
        </w:rPr>
        <w:t xml:space="preserve">Auth config is split into auth.config.ts (Edge-safe) and auth.ts to comply with Next.js middleware constraints — Prisma cannot run in the Edge runtime.</w:t>
      </w:r>
    </w:p>
    <w:p>
      <w:pPr>
        <w:pStyle w:val="ListParagraph"/>
        <w:numPr>
          <w:ilvl w:val="0"/>
          <w:numId w:val="2"/>
        </w:numPr>
        <w:spacing w:after="40" w:before="40"/>
      </w:pPr>
      <w:r>
        <w:rPr>
          <w:rFonts w:ascii="Arial" w:cs="Arial" w:eastAsia="Arial" w:hAnsi="Arial"/>
          <w:color w:val="1F232B"/>
          <w:sz w:val="22"/>
          <w:szCs w:val="22"/>
        </w:rPr>
        <w:t xml:space="preserve">trustHost: true is set in auth.config.ts for Railway production to prevent redirect loops.</w:t>
      </w:r>
    </w:p>
    <w:p>
      <w:pPr>
        <w:pStyle w:val="ListParagraph"/>
        <w:numPr>
          <w:ilvl w:val="0"/>
          <w:numId w:val="2"/>
        </w:numPr>
        <w:spacing w:after="40" w:before="40"/>
      </w:pPr>
      <w:r>
        <w:rPr>
          <w:rFonts w:ascii="Arial" w:cs="Arial" w:eastAsia="Arial" w:hAnsi="Arial"/>
          <w:color w:val="1F232B"/>
          <w:sz w:val="22"/>
          <w:szCs w:val="22"/>
        </w:rPr>
        <w:t xml:space="preserve">Local PostgreSQL runs on port 5433 (non-default). Railway's internal hostname (postgres.railway.internal) is only reachable within Railway's network.</w:t>
      </w:r>
    </w:p>
    <w:p>
      <w:pPr>
        <w:spacing w:after="0" w:before="200"/>
      </w:pPr>
    </w:p>
    <w:p>
      <w:pPr>
        <w:pStyle w:val="Heading1"/>
        <w:spacing w:after="120" w:before="0"/>
      </w:pPr>
      <w:r>
        <w:rPr>
          <w:rFonts w:ascii="Arial" w:cs="Arial" w:eastAsia="Arial" w:hAnsi="Arial"/>
          <w:b/>
          <w:bCs/>
          <w:color w:val="FF6A00"/>
          <w:sz w:val="28"/>
          <w:szCs w:val="28"/>
        </w:rPr>
        <w:t xml:space="preserve">4.  </w:t>
      </w:r>
      <w:r>
        <w:rPr>
          <w:rFonts w:ascii="Arial" w:cs="Arial" w:eastAsia="Arial" w:hAnsi="Arial"/>
          <w:b/>
          <w:bCs/>
          <w:color w:val="1F232B"/>
          <w:sz w:val="28"/>
          <w:szCs w:val="28"/>
        </w:rPr>
        <w:t xml:space="preserve">Core Features</w:t>
      </w:r>
    </w:p>
    <w:p>
      <w:pPr>
        <w:pBdr>
          <w:bottom w:val="single" w:color="E2E8F0" w:sz="6" w:space="1"/>
        </w:pBdr>
        <w:spacing w:after="160" w:before="160"/>
      </w:pPr>
    </w:p>
    <w:p>
      <w:pPr>
        <w:spacing w:after="60" w:before="60"/>
        <w:jc w:val="left"/>
      </w:pPr>
      <w:r>
        <w:rPr>
          <w:rFonts w:ascii="Arial" w:cs="Arial" w:eastAsia="Arial" w:hAnsi="Arial"/>
          <w:b w:val="false"/>
          <w:bCs w:val="false"/>
          <w:color w:val="1F232B"/>
          <w:sz w:val="22"/>
          <w:szCs w:val="22"/>
        </w:rPr>
        <w:t xml:space="preserve">The table below catalogs all features that are currently built, in progress, or planned for JedForge.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tcBorders>
              <w:top w:val="single" w:color="E2E8F0" w:sz="1"/>
              <w:left w:val="single" w:color="E2E8F0" w:sz="1"/>
              <w:bottom w:val="single" w:color="E2E8F0" w:sz="1"/>
              <w:right w:val="single" w:color="E2E8F0" w:sz="1"/>
            </w:tcBorders>
            <w:shd w:fill="1F232B"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FFFFFF"/>
                <w:sz w:val="22"/>
                <w:szCs w:val="22"/>
              </w:rPr>
              <w:t xml:space="preserve">Feature</w:t>
            </w:r>
          </w:p>
        </w:tc>
        <w:tc>
          <w:tcPr>
            <w:tcW w:type="dxa" w:w="1800"/>
            <w:tcBorders>
              <w:top w:val="single" w:color="E2E8F0" w:sz="1"/>
              <w:left w:val="single" w:color="E2E8F0" w:sz="1"/>
              <w:bottom w:val="single" w:color="E2E8F0" w:sz="1"/>
              <w:right w:val="single" w:color="E2E8F0" w:sz="1"/>
            </w:tcBorders>
            <w:shd w:fill="1F232B"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FFFFFF"/>
                <w:sz w:val="22"/>
                <w:szCs w:val="22"/>
              </w:rPr>
              <w:t xml:space="preserve">Status</w:t>
            </w:r>
          </w:p>
        </w:tc>
        <w:tc>
          <w:tcPr>
            <w:tcW w:type="dxa" w:w="4360"/>
            <w:tcBorders>
              <w:top w:val="single" w:color="E2E8F0" w:sz="1"/>
              <w:left w:val="single" w:color="E2E8F0" w:sz="1"/>
              <w:bottom w:val="single" w:color="E2E8F0" w:sz="1"/>
              <w:right w:val="single" w:color="E2E8F0" w:sz="1"/>
            </w:tcBorders>
            <w:shd w:fill="1F232B"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FFFFFF"/>
                <w:sz w:val="22"/>
                <w:szCs w:val="22"/>
              </w:rPr>
              <w:t xml:space="preserve">Notes</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232B"/>
                <w:sz w:val="20"/>
                <w:szCs w:val="20"/>
              </w:rPr>
              <w:t xml:space="preserve">Projects</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66534"/>
                <w:sz w:val="20"/>
                <w:szCs w:val="20"/>
              </w:rPr>
              <w:t xml:space="preserve">Built</w:t>
            </w:r>
          </w:p>
        </w:tc>
        <w:tc>
          <w:tcPr>
            <w:tcW w:type="dxa" w:w="4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F232B"/>
                <w:sz w:val="20"/>
                <w:szCs w:val="20"/>
              </w:rPr>
              <w:t xml:space="preserve">Create, archive, and delete projects. Each team/org operates in its own isolated workspace.</w:t>
            </w:r>
          </w:p>
        </w:tc>
      </w:tr>
      <w:tr>
        <w:tc>
          <w:tcPr>
            <w:tcW w:type="dxa" w:w="3200"/>
            <w:tcBorders>
              <w:top w:val="single" w:color="E2E8F0" w:sz="1"/>
              <w:left w:val="single" w:color="E2E8F0" w:sz="1"/>
              <w:bottom w:val="single" w:color="E2E8F0" w:sz="1"/>
              <w:right w:val="single" w:color="E2E8F0" w:sz="1"/>
            </w:tcBorders>
            <w:shd w:fill="F8F9FA"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232B"/>
                <w:sz w:val="20"/>
                <w:szCs w:val="20"/>
              </w:rPr>
              <w:t xml:space="preserve">Issues / Tickets</w:t>
            </w:r>
          </w:p>
        </w:tc>
        <w:tc>
          <w:tcPr>
            <w:tcW w:type="dxa" w:w="1800"/>
            <w:tcBorders>
              <w:top w:val="single" w:color="E2E8F0" w:sz="1"/>
              <w:left w:val="single" w:color="E2E8F0" w:sz="1"/>
              <w:bottom w:val="single" w:color="E2E8F0" w:sz="1"/>
              <w:right w:val="single" w:color="E2E8F0" w:sz="1"/>
            </w:tcBorders>
            <w:shd w:fill="F8F9FA"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66534"/>
                <w:sz w:val="20"/>
                <w:szCs w:val="20"/>
              </w:rPr>
              <w:t xml:space="preserve">Built</w:t>
            </w:r>
          </w:p>
        </w:tc>
        <w:tc>
          <w:tcPr>
            <w:tcW w:type="dxa" w:w="4360"/>
            <w:tcBorders>
              <w:top w:val="single" w:color="E2E8F0" w:sz="1"/>
              <w:left w:val="single" w:color="E2E8F0" w:sz="1"/>
              <w:bottom w:val="single" w:color="E2E8F0" w:sz="1"/>
              <w:right w:val="single" w:color="E2E8F0" w:sz="1"/>
            </w:tcBorders>
            <w:shd w:fill="F8F9FA"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F232B"/>
                <w:sz w:val="20"/>
                <w:szCs w:val="20"/>
              </w:rPr>
              <w:t xml:space="preserve">Full lifecycle: create, assign, set status and priority, and close. Rich detail view with activity log.</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232B"/>
                <w:sz w:val="20"/>
                <w:szCs w:val="20"/>
              </w:rPr>
              <w:t xml:space="preserve">Subtasks</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66534"/>
                <w:sz w:val="20"/>
                <w:szCs w:val="20"/>
              </w:rPr>
              <w:t xml:space="preserve">Built</w:t>
            </w:r>
          </w:p>
        </w:tc>
        <w:tc>
          <w:tcPr>
            <w:tcW w:type="dxa" w:w="4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F232B"/>
                <w:sz w:val="20"/>
                <w:szCs w:val="20"/>
              </w:rPr>
              <w:t xml:space="preserve">Issues can contain nested subtasks. Subtasks follow the same status model as parent issues.</w:t>
            </w:r>
          </w:p>
        </w:tc>
      </w:tr>
      <w:tr>
        <w:tc>
          <w:tcPr>
            <w:tcW w:type="dxa" w:w="3200"/>
            <w:tcBorders>
              <w:top w:val="single" w:color="E2E8F0" w:sz="1"/>
              <w:left w:val="single" w:color="E2E8F0" w:sz="1"/>
              <w:bottom w:val="single" w:color="E2E8F0" w:sz="1"/>
              <w:right w:val="single" w:color="E2E8F0" w:sz="1"/>
            </w:tcBorders>
            <w:shd w:fill="F8F9FA"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232B"/>
                <w:sz w:val="20"/>
                <w:szCs w:val="20"/>
              </w:rPr>
              <w:t xml:space="preserve">Comments</w:t>
            </w:r>
          </w:p>
        </w:tc>
        <w:tc>
          <w:tcPr>
            <w:tcW w:type="dxa" w:w="1800"/>
            <w:tcBorders>
              <w:top w:val="single" w:color="E2E8F0" w:sz="1"/>
              <w:left w:val="single" w:color="E2E8F0" w:sz="1"/>
              <w:bottom w:val="single" w:color="E2E8F0" w:sz="1"/>
              <w:right w:val="single" w:color="E2E8F0" w:sz="1"/>
            </w:tcBorders>
            <w:shd w:fill="F8F9FA"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66534"/>
                <w:sz w:val="20"/>
                <w:szCs w:val="20"/>
              </w:rPr>
              <w:t xml:space="preserve">Built</w:t>
            </w:r>
          </w:p>
        </w:tc>
        <w:tc>
          <w:tcPr>
            <w:tcW w:type="dxa" w:w="4360"/>
            <w:tcBorders>
              <w:top w:val="single" w:color="E2E8F0" w:sz="1"/>
              <w:left w:val="single" w:color="E2E8F0" w:sz="1"/>
              <w:bottom w:val="single" w:color="E2E8F0" w:sz="1"/>
              <w:right w:val="single" w:color="E2E8F0" w:sz="1"/>
            </w:tcBorders>
            <w:shd w:fill="F8F9FA"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F232B"/>
                <w:sz w:val="20"/>
                <w:szCs w:val="20"/>
              </w:rPr>
              <w:t xml:space="preserve">Users can comment on issues. Activity and comments are displayed in a unified feed on the issue detail view.</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232B"/>
                <w:sz w:val="20"/>
                <w:szCs w:val="20"/>
              </w:rPr>
              <w:t xml:space="preserve">Labels / Tags</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66534"/>
                <w:sz w:val="20"/>
                <w:szCs w:val="20"/>
              </w:rPr>
              <w:t xml:space="preserve">Built</w:t>
            </w:r>
          </w:p>
        </w:tc>
        <w:tc>
          <w:tcPr>
            <w:tcW w:type="dxa" w:w="4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F232B"/>
                <w:sz w:val="20"/>
                <w:szCs w:val="20"/>
              </w:rPr>
              <w:t xml:space="preserve">Issues can be tagged with one or more labels for filtering and categorization.</w:t>
            </w:r>
          </w:p>
        </w:tc>
      </w:tr>
      <w:tr>
        <w:tc>
          <w:tcPr>
            <w:tcW w:type="dxa" w:w="3200"/>
            <w:tcBorders>
              <w:top w:val="single" w:color="E2E8F0" w:sz="1"/>
              <w:left w:val="single" w:color="E2E8F0" w:sz="1"/>
              <w:bottom w:val="single" w:color="E2E8F0" w:sz="1"/>
              <w:right w:val="single" w:color="E2E8F0" w:sz="1"/>
            </w:tcBorders>
            <w:shd w:fill="F8F9FA"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232B"/>
                <w:sz w:val="20"/>
                <w:szCs w:val="20"/>
              </w:rPr>
              <w:t xml:space="preserve">Kanban Board View</w:t>
            </w:r>
          </w:p>
        </w:tc>
        <w:tc>
          <w:tcPr>
            <w:tcW w:type="dxa" w:w="1800"/>
            <w:tcBorders>
              <w:top w:val="single" w:color="E2E8F0" w:sz="1"/>
              <w:left w:val="single" w:color="E2E8F0" w:sz="1"/>
              <w:bottom w:val="single" w:color="E2E8F0" w:sz="1"/>
              <w:right w:val="single" w:color="E2E8F0" w:sz="1"/>
            </w:tcBorders>
            <w:shd w:fill="F8F9FA"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66534"/>
                <w:sz w:val="20"/>
                <w:szCs w:val="20"/>
              </w:rPr>
              <w:t xml:space="preserve">Built</w:t>
            </w:r>
          </w:p>
        </w:tc>
        <w:tc>
          <w:tcPr>
            <w:tcW w:type="dxa" w:w="4360"/>
            <w:tcBorders>
              <w:top w:val="single" w:color="E2E8F0" w:sz="1"/>
              <w:left w:val="single" w:color="E2E8F0" w:sz="1"/>
              <w:bottom w:val="single" w:color="E2E8F0" w:sz="1"/>
              <w:right w:val="single" w:color="E2E8F0" w:sz="1"/>
            </w:tcBorders>
            <w:shd w:fill="F8F9FA"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F232B"/>
                <w:sz w:val="20"/>
                <w:szCs w:val="20"/>
              </w:rPr>
              <w:t xml:space="preserve">Drag-and-drop board view organized by issue status columns using @dnd-kit.</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232B"/>
                <w:sz w:val="20"/>
                <w:szCs w:val="20"/>
              </w:rPr>
              <w:t xml:space="preserve">List / Table View</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66534"/>
                <w:sz w:val="20"/>
                <w:szCs w:val="20"/>
              </w:rPr>
              <w:t xml:space="preserve">Built</w:t>
            </w:r>
          </w:p>
        </w:tc>
        <w:tc>
          <w:tcPr>
            <w:tcW w:type="dxa" w:w="4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F232B"/>
                <w:sz w:val="20"/>
                <w:szCs w:val="20"/>
              </w:rPr>
              <w:t xml:space="preserve">Tabular view of issues with sortable columns and filtering.</w:t>
            </w:r>
          </w:p>
        </w:tc>
      </w:tr>
      <w:tr>
        <w:tc>
          <w:tcPr>
            <w:tcW w:type="dxa" w:w="3200"/>
            <w:tcBorders>
              <w:top w:val="single" w:color="E2E8F0" w:sz="1"/>
              <w:left w:val="single" w:color="E2E8F0" w:sz="1"/>
              <w:bottom w:val="single" w:color="E2E8F0" w:sz="1"/>
              <w:right w:val="single" w:color="E2E8F0" w:sz="1"/>
            </w:tcBorders>
            <w:shd w:fill="F8F9FA"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232B"/>
                <w:sz w:val="20"/>
                <w:szCs w:val="20"/>
              </w:rPr>
              <w:t xml:space="preserve">Activity Feed / Audit Log</w:t>
            </w:r>
          </w:p>
        </w:tc>
        <w:tc>
          <w:tcPr>
            <w:tcW w:type="dxa" w:w="1800"/>
            <w:tcBorders>
              <w:top w:val="single" w:color="E2E8F0" w:sz="1"/>
              <w:left w:val="single" w:color="E2E8F0" w:sz="1"/>
              <w:bottom w:val="single" w:color="E2E8F0" w:sz="1"/>
              <w:right w:val="single" w:color="E2E8F0" w:sz="1"/>
            </w:tcBorders>
            <w:shd w:fill="F8F9FA"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66534"/>
                <w:sz w:val="20"/>
                <w:szCs w:val="20"/>
              </w:rPr>
              <w:t xml:space="preserve">Built</w:t>
            </w:r>
          </w:p>
        </w:tc>
        <w:tc>
          <w:tcPr>
            <w:tcW w:type="dxa" w:w="4360"/>
            <w:tcBorders>
              <w:top w:val="single" w:color="E2E8F0" w:sz="1"/>
              <w:left w:val="single" w:color="E2E8F0" w:sz="1"/>
              <w:bottom w:val="single" w:color="E2E8F0" w:sz="1"/>
              <w:right w:val="single" w:color="E2E8F0" w:sz="1"/>
            </w:tcBorders>
            <w:shd w:fill="F8F9FA"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F232B"/>
                <w:sz w:val="20"/>
                <w:szCs w:val="20"/>
              </w:rPr>
              <w:t xml:space="preserve">Real-time SSE-powered feed showing all project and issue events.</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232B"/>
                <w:sz w:val="20"/>
                <w:szCs w:val="20"/>
              </w:rPr>
              <w:t xml:space="preserve">In-App Notifications</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66534"/>
                <w:sz w:val="20"/>
                <w:szCs w:val="20"/>
              </w:rPr>
              <w:t xml:space="preserve">Built</w:t>
            </w:r>
          </w:p>
        </w:tc>
        <w:tc>
          <w:tcPr>
            <w:tcW w:type="dxa" w:w="4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F232B"/>
                <w:sz w:val="20"/>
                <w:szCs w:val="20"/>
              </w:rPr>
              <w:t xml:space="preserve">Users receive in-app notifications for events relevant to them (assignments, mentions, status changes).</w:t>
            </w:r>
          </w:p>
        </w:tc>
      </w:tr>
      <w:tr>
        <w:tc>
          <w:tcPr>
            <w:tcW w:type="dxa" w:w="3200"/>
            <w:tcBorders>
              <w:top w:val="single" w:color="E2E8F0" w:sz="1"/>
              <w:left w:val="single" w:color="E2E8F0" w:sz="1"/>
              <w:bottom w:val="single" w:color="E2E8F0" w:sz="1"/>
              <w:right w:val="single" w:color="E2E8F0" w:sz="1"/>
            </w:tcBorders>
            <w:shd w:fill="F8F9FA"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232B"/>
                <w:sz w:val="20"/>
                <w:szCs w:val="20"/>
              </w:rPr>
              <w:t xml:space="preserve">User Profile / Avatar</w:t>
            </w:r>
          </w:p>
        </w:tc>
        <w:tc>
          <w:tcPr>
            <w:tcW w:type="dxa" w:w="1800"/>
            <w:tcBorders>
              <w:top w:val="single" w:color="E2E8F0" w:sz="1"/>
              <w:left w:val="single" w:color="E2E8F0" w:sz="1"/>
              <w:bottom w:val="single" w:color="E2E8F0" w:sz="1"/>
              <w:right w:val="single" w:color="E2E8F0" w:sz="1"/>
            </w:tcBorders>
            <w:shd w:fill="F8F9FA"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66534"/>
                <w:sz w:val="20"/>
                <w:szCs w:val="20"/>
              </w:rPr>
              <w:t xml:space="preserve">Built</w:t>
            </w:r>
          </w:p>
        </w:tc>
        <w:tc>
          <w:tcPr>
            <w:tcW w:type="dxa" w:w="4360"/>
            <w:tcBorders>
              <w:top w:val="single" w:color="E2E8F0" w:sz="1"/>
              <w:left w:val="single" w:color="E2E8F0" w:sz="1"/>
              <w:bottom w:val="single" w:color="E2E8F0" w:sz="1"/>
              <w:right w:val="single" w:color="E2E8F0" w:sz="1"/>
            </w:tcBorders>
            <w:shd w:fill="F8F9FA"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F232B"/>
                <w:sz w:val="20"/>
                <w:szCs w:val="20"/>
              </w:rPr>
              <w:t xml:space="preserve">Users have a profile with display name and avatar.</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232B"/>
                <w:sz w:val="20"/>
                <w:szCs w:val="20"/>
              </w:rPr>
              <w:t xml:space="preserve">Search</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66534"/>
                <w:sz w:val="20"/>
                <w:szCs w:val="20"/>
              </w:rPr>
              <w:t xml:space="preserve">Built</w:t>
            </w:r>
          </w:p>
        </w:tc>
        <w:tc>
          <w:tcPr>
            <w:tcW w:type="dxa" w:w="4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F232B"/>
                <w:sz w:val="20"/>
                <w:szCs w:val="20"/>
              </w:rPr>
              <w:t xml:space="preserve">Global search across issues, projects, and users.</w:t>
            </w:r>
          </w:p>
        </w:tc>
      </w:tr>
      <w:tr>
        <w:tc>
          <w:tcPr>
            <w:tcW w:type="dxa" w:w="3200"/>
            <w:tcBorders>
              <w:top w:val="single" w:color="E2E8F0" w:sz="1"/>
              <w:left w:val="single" w:color="E2E8F0" w:sz="1"/>
              <w:bottom w:val="single" w:color="E2E8F0" w:sz="1"/>
              <w:right w:val="single" w:color="E2E8F0" w:sz="1"/>
            </w:tcBorders>
            <w:shd w:fill="F8F9FA"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232B"/>
                <w:sz w:val="20"/>
                <w:szCs w:val="20"/>
              </w:rPr>
              <w:t xml:space="preserve">File Attachments</w:t>
            </w:r>
          </w:p>
        </w:tc>
        <w:tc>
          <w:tcPr>
            <w:tcW w:type="dxa" w:w="1800"/>
            <w:tcBorders>
              <w:top w:val="single" w:color="E2E8F0" w:sz="1"/>
              <w:left w:val="single" w:color="E2E8F0" w:sz="1"/>
              <w:bottom w:val="single" w:color="E2E8F0" w:sz="1"/>
              <w:right w:val="single" w:color="E2E8F0" w:sz="1"/>
            </w:tcBorders>
            <w:shd w:fill="F8F9FA"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92400E"/>
                <w:sz w:val="20"/>
                <w:szCs w:val="20"/>
              </w:rPr>
              <w:t xml:space="preserve">Planned</w:t>
            </w:r>
          </w:p>
        </w:tc>
        <w:tc>
          <w:tcPr>
            <w:tcW w:type="dxa" w:w="4360"/>
            <w:tcBorders>
              <w:top w:val="single" w:color="E2E8F0" w:sz="1"/>
              <w:left w:val="single" w:color="E2E8F0" w:sz="1"/>
              <w:bottom w:val="single" w:color="E2E8F0" w:sz="1"/>
              <w:right w:val="single" w:color="E2E8F0" w:sz="1"/>
            </w:tcBorders>
            <w:shd w:fill="F8F9FA"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F232B"/>
                <w:sz w:val="20"/>
                <w:szCs w:val="20"/>
              </w:rPr>
              <w:t xml:space="preserve">Upload screenshots and files directly to issues. Stored in Railway Storage Buckets (S3-compatible). Implementation plan defined.</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232B"/>
                <w:sz w:val="20"/>
                <w:szCs w:val="20"/>
              </w:rPr>
              <w:t xml:space="preserve">Customizable Workflows</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92400E"/>
                <w:sz w:val="20"/>
                <w:szCs w:val="20"/>
              </w:rPr>
              <w:t xml:space="preserve">Planned</w:t>
            </w:r>
          </w:p>
        </w:tc>
        <w:tc>
          <w:tcPr>
            <w:tcW w:type="dxa" w:w="4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F232B"/>
                <w:sz w:val="20"/>
                <w:szCs w:val="20"/>
              </w:rPr>
              <w:t xml:space="preserve">Admins define custom named statuses mapped to system categories (To Do, In Progress, Done). Workspace defaults apply to all projects; projects can override. Deletion requires replacement selection if issues are affected.</w:t>
            </w:r>
          </w:p>
        </w:tc>
      </w:tr>
      <w:tr>
        <w:tc>
          <w:tcPr>
            <w:tcW w:type="dxa" w:w="3200"/>
            <w:tcBorders>
              <w:top w:val="single" w:color="E2E8F0" w:sz="1"/>
              <w:left w:val="single" w:color="E2E8F0" w:sz="1"/>
              <w:bottom w:val="single" w:color="E2E8F0" w:sz="1"/>
              <w:right w:val="single" w:color="E2E8F0" w:sz="1"/>
            </w:tcBorders>
            <w:shd w:fill="F8F9FA"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232B"/>
                <w:sz w:val="20"/>
                <w:szCs w:val="20"/>
              </w:rPr>
              <w:t xml:space="preserve">Email Notifications</w:t>
            </w:r>
          </w:p>
        </w:tc>
        <w:tc>
          <w:tcPr>
            <w:tcW w:type="dxa" w:w="1800"/>
            <w:tcBorders>
              <w:top w:val="single" w:color="E2E8F0" w:sz="1"/>
              <w:left w:val="single" w:color="E2E8F0" w:sz="1"/>
              <w:bottom w:val="single" w:color="E2E8F0" w:sz="1"/>
              <w:right w:val="single" w:color="E2E8F0" w:sz="1"/>
            </w:tcBorders>
            <w:shd w:fill="F8F9FA"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92400E"/>
                <w:sz w:val="20"/>
                <w:szCs w:val="20"/>
              </w:rPr>
              <w:t xml:space="preserve">Planned</w:t>
            </w:r>
          </w:p>
        </w:tc>
        <w:tc>
          <w:tcPr>
            <w:tcW w:type="dxa" w:w="4360"/>
            <w:tcBorders>
              <w:top w:val="single" w:color="E2E8F0" w:sz="1"/>
              <w:left w:val="single" w:color="E2E8F0" w:sz="1"/>
              <w:bottom w:val="single" w:color="E2E8F0" w:sz="1"/>
              <w:right w:val="single" w:color="E2E8F0" w:sz="1"/>
            </w:tcBorders>
            <w:shd w:fill="F8F9FA"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F232B"/>
                <w:sz w:val="20"/>
                <w:szCs w:val="20"/>
              </w:rPr>
              <w:t xml:space="preserve">Outbound email notifications for key events (assignments, mentions, due dates).</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232B"/>
                <w:sz w:val="20"/>
                <w:szCs w:val="20"/>
              </w:rPr>
              <w:t xml:space="preserve">Sprints / Iterations</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92400E"/>
                <w:sz w:val="20"/>
                <w:szCs w:val="20"/>
              </w:rPr>
              <w:t xml:space="preserve">Planned</w:t>
            </w:r>
          </w:p>
        </w:tc>
        <w:tc>
          <w:tcPr>
            <w:tcW w:type="dxa" w:w="4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F232B"/>
                <w:sz w:val="20"/>
                <w:szCs w:val="20"/>
              </w:rPr>
              <w:t xml:space="preserve">Time-boxed sprints scoped to a project with backlog management.</w:t>
            </w:r>
          </w:p>
        </w:tc>
      </w:tr>
      <w:tr>
        <w:tc>
          <w:tcPr>
            <w:tcW w:type="dxa" w:w="3200"/>
            <w:tcBorders>
              <w:top w:val="single" w:color="E2E8F0" w:sz="1"/>
              <w:left w:val="single" w:color="E2E8F0" w:sz="1"/>
              <w:bottom w:val="single" w:color="E2E8F0" w:sz="1"/>
              <w:right w:val="single" w:color="E2E8F0" w:sz="1"/>
            </w:tcBorders>
            <w:shd w:fill="F8F9FA"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232B"/>
                <w:sz w:val="20"/>
                <w:szCs w:val="20"/>
              </w:rPr>
              <w:t xml:space="preserve">Milestones</w:t>
            </w:r>
          </w:p>
        </w:tc>
        <w:tc>
          <w:tcPr>
            <w:tcW w:type="dxa" w:w="1800"/>
            <w:tcBorders>
              <w:top w:val="single" w:color="E2E8F0" w:sz="1"/>
              <w:left w:val="single" w:color="E2E8F0" w:sz="1"/>
              <w:bottom w:val="single" w:color="E2E8F0" w:sz="1"/>
              <w:right w:val="single" w:color="E2E8F0" w:sz="1"/>
            </w:tcBorders>
            <w:shd w:fill="F8F9FA"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92400E"/>
                <w:sz w:val="20"/>
                <w:szCs w:val="20"/>
              </w:rPr>
              <w:t xml:space="preserve">Planned</w:t>
            </w:r>
          </w:p>
        </w:tc>
        <w:tc>
          <w:tcPr>
            <w:tcW w:type="dxa" w:w="4360"/>
            <w:tcBorders>
              <w:top w:val="single" w:color="E2E8F0" w:sz="1"/>
              <w:left w:val="single" w:color="E2E8F0" w:sz="1"/>
              <w:bottom w:val="single" w:color="E2E8F0" w:sz="1"/>
              <w:right w:val="single" w:color="E2E8F0" w:sz="1"/>
            </w:tcBorders>
            <w:shd w:fill="F8F9FA"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F232B"/>
                <w:sz w:val="20"/>
                <w:szCs w:val="20"/>
              </w:rPr>
              <w:t xml:space="preserve">Named milestones with due dates that issues can be associated with.</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232B"/>
                <w:sz w:val="20"/>
                <w:szCs w:val="20"/>
              </w:rPr>
              <w:t xml:space="preserve">Roadmap / Timeline (Gantt)</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92400E"/>
                <w:sz w:val="20"/>
                <w:szCs w:val="20"/>
              </w:rPr>
              <w:t xml:space="preserve">Planned</w:t>
            </w:r>
          </w:p>
        </w:tc>
        <w:tc>
          <w:tcPr>
            <w:tcW w:type="dxa" w:w="4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F232B"/>
                <w:sz w:val="20"/>
                <w:szCs w:val="20"/>
              </w:rPr>
              <w:t xml:space="preserve">Visual timeline view of milestones and epics across a project.</w:t>
            </w:r>
          </w:p>
        </w:tc>
      </w:tr>
      <w:tr>
        <w:tc>
          <w:tcPr>
            <w:tcW w:type="dxa" w:w="3200"/>
            <w:tcBorders>
              <w:top w:val="single" w:color="E2E8F0" w:sz="1"/>
              <w:left w:val="single" w:color="E2E8F0" w:sz="1"/>
              <w:bottom w:val="single" w:color="E2E8F0" w:sz="1"/>
              <w:right w:val="single" w:color="E2E8F0" w:sz="1"/>
            </w:tcBorders>
            <w:shd w:fill="F8F9FA"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232B"/>
                <w:sz w:val="20"/>
                <w:szCs w:val="20"/>
              </w:rPr>
              <w:t xml:space="preserve">Dashboard / Analytics</w:t>
            </w:r>
          </w:p>
        </w:tc>
        <w:tc>
          <w:tcPr>
            <w:tcW w:type="dxa" w:w="1800"/>
            <w:tcBorders>
              <w:top w:val="single" w:color="E2E8F0" w:sz="1"/>
              <w:left w:val="single" w:color="E2E8F0" w:sz="1"/>
              <w:bottom w:val="single" w:color="E2E8F0" w:sz="1"/>
              <w:right w:val="single" w:color="E2E8F0" w:sz="1"/>
            </w:tcBorders>
            <w:shd w:fill="F8F9FA"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92400E"/>
                <w:sz w:val="20"/>
                <w:szCs w:val="20"/>
              </w:rPr>
              <w:t xml:space="preserve">Planned</w:t>
            </w:r>
          </w:p>
        </w:tc>
        <w:tc>
          <w:tcPr>
            <w:tcW w:type="dxa" w:w="4360"/>
            <w:tcBorders>
              <w:top w:val="single" w:color="E2E8F0" w:sz="1"/>
              <w:left w:val="single" w:color="E2E8F0" w:sz="1"/>
              <w:bottom w:val="single" w:color="E2E8F0" w:sz="1"/>
              <w:right w:val="single" w:color="E2E8F0" w:sz="1"/>
            </w:tcBorders>
            <w:shd w:fill="F8F9FA"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F232B"/>
                <w:sz w:val="20"/>
                <w:szCs w:val="20"/>
              </w:rPr>
              <w:t xml:space="preserve">Summary view showing open issues, velocity, burndown, and team workload.</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232B"/>
                <w:sz w:val="20"/>
                <w:szCs w:val="20"/>
              </w:rPr>
              <w:t xml:space="preserve">GitHub Integration</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92400E"/>
                <w:sz w:val="20"/>
                <w:szCs w:val="20"/>
              </w:rPr>
              <w:t xml:space="preserve">Planned</w:t>
            </w:r>
          </w:p>
        </w:tc>
        <w:tc>
          <w:tcPr>
            <w:tcW w:type="dxa" w:w="4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F232B"/>
                <w:sz w:val="20"/>
                <w:szCs w:val="20"/>
              </w:rPr>
              <w:t xml:space="preserve">Link commits, pull requests, and branches to JedForge issues.</w:t>
            </w:r>
          </w:p>
        </w:tc>
      </w:tr>
      <w:tr>
        <w:tc>
          <w:tcPr>
            <w:tcW w:type="dxa" w:w="3200"/>
            <w:tcBorders>
              <w:top w:val="single" w:color="E2E8F0" w:sz="1"/>
              <w:left w:val="single" w:color="E2E8F0" w:sz="1"/>
              <w:bottom w:val="single" w:color="E2E8F0" w:sz="1"/>
              <w:right w:val="single" w:color="E2E8F0" w:sz="1"/>
            </w:tcBorders>
            <w:shd w:fill="F8F9FA"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232B"/>
                <w:sz w:val="20"/>
                <w:szCs w:val="20"/>
              </w:rPr>
              <w:t xml:space="preserve">Webhook Support (Outbound)</w:t>
            </w:r>
          </w:p>
        </w:tc>
        <w:tc>
          <w:tcPr>
            <w:tcW w:type="dxa" w:w="1800"/>
            <w:tcBorders>
              <w:top w:val="single" w:color="E2E8F0" w:sz="1"/>
              <w:left w:val="single" w:color="E2E8F0" w:sz="1"/>
              <w:bottom w:val="single" w:color="E2E8F0" w:sz="1"/>
              <w:right w:val="single" w:color="E2E8F0" w:sz="1"/>
            </w:tcBorders>
            <w:shd w:fill="F8F9FA"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92400E"/>
                <w:sz w:val="20"/>
                <w:szCs w:val="20"/>
              </w:rPr>
              <w:t xml:space="preserve">Planned</w:t>
            </w:r>
          </w:p>
        </w:tc>
        <w:tc>
          <w:tcPr>
            <w:tcW w:type="dxa" w:w="4360"/>
            <w:tcBorders>
              <w:top w:val="single" w:color="E2E8F0" w:sz="1"/>
              <w:left w:val="single" w:color="E2E8F0" w:sz="1"/>
              <w:bottom w:val="single" w:color="E2E8F0" w:sz="1"/>
              <w:right w:val="single" w:color="E2E8F0" w:sz="1"/>
            </w:tcBorders>
            <w:shd w:fill="F8F9FA"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F232B"/>
                <w:sz w:val="20"/>
                <w:szCs w:val="20"/>
              </w:rPr>
              <w:t xml:space="preserve">Fire outbound webhooks on configurable events for third-party integrations.</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232B"/>
                <w:sz w:val="20"/>
                <w:szCs w:val="20"/>
              </w:rPr>
              <w:t xml:space="preserve">Import / Export</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92400E"/>
                <w:sz w:val="20"/>
                <w:szCs w:val="20"/>
              </w:rPr>
              <w:t xml:space="preserve">Planned</w:t>
            </w:r>
          </w:p>
        </w:tc>
        <w:tc>
          <w:tcPr>
            <w:tcW w:type="dxa" w:w="4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F232B"/>
                <w:sz w:val="20"/>
                <w:szCs w:val="20"/>
              </w:rPr>
              <w:t xml:space="preserve">Import issues from CSV or other tools; export project data.</w:t>
            </w:r>
          </w:p>
        </w:tc>
      </w:tr>
    </w:tbl>
    <w:p>
      <w:pPr>
        <w:spacing w:after="0" w:before="200"/>
      </w:pPr>
    </w:p>
    <w:p>
      <w:pPr>
        <w:pStyle w:val="Heading1"/>
        <w:spacing w:after="120" w:before="0"/>
      </w:pPr>
      <w:r>
        <w:rPr>
          <w:rFonts w:ascii="Arial" w:cs="Arial" w:eastAsia="Arial" w:hAnsi="Arial"/>
          <w:b/>
          <w:bCs/>
          <w:color w:val="FF6A00"/>
          <w:sz w:val="28"/>
          <w:szCs w:val="28"/>
        </w:rPr>
        <w:t xml:space="preserve">5.  </w:t>
      </w:r>
      <w:r>
        <w:rPr>
          <w:rFonts w:ascii="Arial" w:cs="Arial" w:eastAsia="Arial" w:hAnsi="Arial"/>
          <w:b/>
          <w:bCs/>
          <w:color w:val="1F232B"/>
          <w:sz w:val="28"/>
          <w:szCs w:val="28"/>
        </w:rPr>
        <w:t xml:space="preserve">Issue &amp; Workflow Model</w:t>
      </w:r>
    </w:p>
    <w:p>
      <w:pPr>
        <w:pBdr>
          <w:bottom w:val="single" w:color="E2E8F0" w:sz="6" w:space="1"/>
        </w:pBdr>
        <w:spacing w:after="160" w:before="160"/>
      </w:pPr>
    </w:p>
    <w:p>
      <w:pPr>
        <w:pStyle w:val="Heading2"/>
        <w:spacing w:after="80" w:before="200"/>
      </w:pPr>
      <w:r>
        <w:rPr>
          <w:rFonts w:ascii="Arial" w:cs="Arial" w:eastAsia="Arial" w:hAnsi="Arial"/>
          <w:b/>
          <w:bCs/>
          <w:color w:val="1F232B"/>
          <w:sz w:val="24"/>
          <w:szCs w:val="24"/>
        </w:rPr>
        <w:t xml:space="preserve">Issue Fields</w:t>
      </w:r>
    </w:p>
    <w:p>
      <w:pPr>
        <w:pStyle w:val="ListParagraph"/>
        <w:numPr>
          <w:ilvl w:val="0"/>
          <w:numId w:val="2"/>
        </w:numPr>
        <w:spacing w:after="40" w:before="40"/>
      </w:pPr>
      <w:r>
        <w:rPr>
          <w:rFonts w:ascii="Arial" w:cs="Arial" w:eastAsia="Arial" w:hAnsi="Arial"/>
          <w:color w:val="1F232B"/>
          <w:sz w:val="22"/>
          <w:szCs w:val="22"/>
        </w:rPr>
        <w:t xml:space="preserve">Title (required)</w:t>
      </w:r>
    </w:p>
    <w:p>
      <w:pPr>
        <w:pStyle w:val="ListParagraph"/>
        <w:numPr>
          <w:ilvl w:val="0"/>
          <w:numId w:val="2"/>
        </w:numPr>
        <w:spacing w:after="40" w:before="40"/>
      </w:pPr>
      <w:r>
        <w:rPr>
          <w:rFonts w:ascii="Arial" w:cs="Arial" w:eastAsia="Arial" w:hAnsi="Arial"/>
          <w:color w:val="1F232B"/>
          <w:sz w:val="22"/>
          <w:szCs w:val="22"/>
        </w:rPr>
        <w:t xml:space="preserve">Description (rich text)</w:t>
      </w:r>
    </w:p>
    <w:p>
      <w:pPr>
        <w:pStyle w:val="ListParagraph"/>
        <w:numPr>
          <w:ilvl w:val="0"/>
          <w:numId w:val="2"/>
        </w:numPr>
        <w:spacing w:after="40" w:before="40"/>
      </w:pPr>
      <w:r>
        <w:rPr>
          <w:rFonts w:ascii="Arial" w:cs="Arial" w:eastAsia="Arial" w:hAnsi="Arial"/>
          <w:color w:val="1F232B"/>
          <w:sz w:val="22"/>
          <w:szCs w:val="22"/>
        </w:rPr>
        <w:t xml:space="preserve">Status (Admin-managed, mapped to a system category — see Workflow Model below)</w:t>
      </w:r>
    </w:p>
    <w:p>
      <w:pPr>
        <w:pStyle w:val="ListParagraph"/>
        <w:numPr>
          <w:ilvl w:val="0"/>
          <w:numId w:val="2"/>
        </w:numPr>
        <w:spacing w:after="40" w:before="40"/>
      </w:pPr>
      <w:r>
        <w:rPr>
          <w:rFonts w:ascii="Arial" w:cs="Arial" w:eastAsia="Arial" w:hAnsi="Arial"/>
          <w:color w:val="1F232B"/>
          <w:sz w:val="22"/>
          <w:szCs w:val="22"/>
        </w:rPr>
        <w:t xml:space="preserve">Priority (Critical, High, Medium, Low)</w:t>
      </w:r>
    </w:p>
    <w:p>
      <w:pPr>
        <w:pStyle w:val="ListParagraph"/>
        <w:numPr>
          <w:ilvl w:val="0"/>
          <w:numId w:val="2"/>
        </w:numPr>
        <w:spacing w:after="40" w:before="40"/>
      </w:pPr>
      <w:r>
        <w:rPr>
          <w:rFonts w:ascii="Arial" w:cs="Arial" w:eastAsia="Arial" w:hAnsi="Arial"/>
          <w:color w:val="1F232B"/>
          <w:sz w:val="22"/>
          <w:szCs w:val="22"/>
        </w:rPr>
        <w:t xml:space="preserve">Assignee (one or more team members)</w:t>
      </w:r>
    </w:p>
    <w:p>
      <w:pPr>
        <w:pStyle w:val="ListParagraph"/>
        <w:numPr>
          <w:ilvl w:val="0"/>
          <w:numId w:val="2"/>
        </w:numPr>
        <w:spacing w:after="40" w:before="40"/>
      </w:pPr>
      <w:r>
        <w:rPr>
          <w:rFonts w:ascii="Arial" w:cs="Arial" w:eastAsia="Arial" w:hAnsi="Arial"/>
          <w:color w:val="1F232B"/>
          <w:sz w:val="22"/>
          <w:szCs w:val="22"/>
        </w:rPr>
        <w:t xml:space="preserve">Reporter (the user who created the issue)</w:t>
      </w:r>
    </w:p>
    <w:p>
      <w:pPr>
        <w:pStyle w:val="ListParagraph"/>
        <w:numPr>
          <w:ilvl w:val="0"/>
          <w:numId w:val="2"/>
        </w:numPr>
        <w:spacing w:after="40" w:before="40"/>
      </w:pPr>
      <w:r>
        <w:rPr>
          <w:rFonts w:ascii="Arial" w:cs="Arial" w:eastAsia="Arial" w:hAnsi="Arial"/>
          <w:color w:val="1F232B"/>
          <w:sz w:val="22"/>
          <w:szCs w:val="22"/>
        </w:rPr>
        <w:t xml:space="preserve">Labels (multi-select)</w:t>
      </w:r>
    </w:p>
    <w:p>
      <w:pPr>
        <w:pStyle w:val="ListParagraph"/>
        <w:numPr>
          <w:ilvl w:val="0"/>
          <w:numId w:val="2"/>
        </w:numPr>
        <w:spacing w:after="40" w:before="40"/>
      </w:pPr>
      <w:r>
        <w:rPr>
          <w:rFonts w:ascii="Arial" w:cs="Arial" w:eastAsia="Arial" w:hAnsi="Arial"/>
          <w:color w:val="1F232B"/>
          <w:sz w:val="22"/>
          <w:szCs w:val="22"/>
        </w:rPr>
        <w:t xml:space="preserve">Due Date</w:t>
      </w:r>
    </w:p>
    <w:p>
      <w:pPr>
        <w:pStyle w:val="ListParagraph"/>
        <w:numPr>
          <w:ilvl w:val="0"/>
          <w:numId w:val="2"/>
        </w:numPr>
        <w:spacing w:after="40" w:before="40"/>
      </w:pPr>
      <w:r>
        <w:rPr>
          <w:rFonts w:ascii="Arial" w:cs="Arial" w:eastAsia="Arial" w:hAnsi="Arial"/>
          <w:color w:val="1F232B"/>
          <w:sz w:val="22"/>
          <w:szCs w:val="22"/>
        </w:rPr>
        <w:t xml:space="preserve">Subtasks (nested issues)</w:t>
      </w:r>
    </w:p>
    <w:p>
      <w:pPr>
        <w:pStyle w:val="ListParagraph"/>
        <w:numPr>
          <w:ilvl w:val="0"/>
          <w:numId w:val="2"/>
        </w:numPr>
        <w:spacing w:after="40" w:before="40"/>
      </w:pPr>
      <w:r>
        <w:rPr>
          <w:rFonts w:ascii="Arial" w:cs="Arial" w:eastAsia="Arial" w:hAnsi="Arial"/>
          <w:color w:val="1F232B"/>
          <w:sz w:val="22"/>
          <w:szCs w:val="22"/>
        </w:rPr>
        <w:t xml:space="preserve">Attachments (planned — files/screenshots)</w:t>
      </w:r>
    </w:p>
    <w:p>
      <w:pPr>
        <w:pStyle w:val="ListParagraph"/>
        <w:numPr>
          <w:ilvl w:val="0"/>
          <w:numId w:val="2"/>
        </w:numPr>
        <w:spacing w:after="40" w:before="40"/>
      </w:pPr>
      <w:r>
        <w:rPr>
          <w:rFonts w:ascii="Arial" w:cs="Arial" w:eastAsia="Arial" w:hAnsi="Arial"/>
          <w:color w:val="1F232B"/>
          <w:sz w:val="22"/>
          <w:szCs w:val="22"/>
        </w:rPr>
        <w:t xml:space="preserve">Comments</w:t>
      </w:r>
    </w:p>
    <w:p>
      <w:pPr>
        <w:pStyle w:val="ListParagraph"/>
        <w:numPr>
          <w:ilvl w:val="0"/>
          <w:numId w:val="2"/>
        </w:numPr>
        <w:spacing w:after="40" w:before="40"/>
      </w:pPr>
      <w:r>
        <w:rPr>
          <w:rFonts w:ascii="Arial" w:cs="Arial" w:eastAsia="Arial" w:hAnsi="Arial"/>
          <w:color w:val="1F232B"/>
          <w:sz w:val="22"/>
          <w:szCs w:val="22"/>
        </w:rPr>
        <w:t xml:space="preserve">Activity log (system-generated events)</w:t>
      </w:r>
    </w:p>
    <w:p>
      <w:pPr>
        <w:spacing w:after="0" w:before="120"/>
      </w:pPr>
    </w:p>
    <w:p>
      <w:pPr>
        <w:pStyle w:val="Heading2"/>
        <w:spacing w:after="80" w:before="200"/>
      </w:pPr>
      <w:r>
        <w:rPr>
          <w:rFonts w:ascii="Arial" w:cs="Arial" w:eastAsia="Arial" w:hAnsi="Arial"/>
          <w:b/>
          <w:bCs/>
          <w:color w:val="1F232B"/>
          <w:sz w:val="24"/>
          <w:szCs w:val="24"/>
        </w:rPr>
        <w:t xml:space="preserve">Workflow Model — Status Architecture</w:t>
      </w:r>
    </w:p>
    <w:p>
      <w:pPr>
        <w:spacing w:after="60" w:before="60"/>
        <w:jc w:val="left"/>
      </w:pPr>
      <w:r>
        <w:rPr>
          <w:rFonts w:ascii="Arial" w:cs="Arial" w:eastAsia="Arial" w:hAnsi="Arial"/>
          <w:b w:val="false"/>
          <w:bCs w:val="false"/>
          <w:color w:val="1F232B"/>
          <w:sz w:val="22"/>
          <w:szCs w:val="22"/>
        </w:rPr>
        <w:t xml:space="preserve">JedForge uses a two-layer status system that separates display labels from system behavior.</w:t>
      </w:r>
    </w:p>
    <w:p>
      <w:pPr>
        <w:spacing w:after="0" w:before="80"/>
      </w:pPr>
    </w:p>
    <w:p>
      <w:pPr>
        <w:pStyle w:val="Heading2"/>
        <w:spacing w:after="80" w:before="200"/>
      </w:pPr>
      <w:r>
        <w:rPr>
          <w:rFonts w:ascii="Arial" w:cs="Arial" w:eastAsia="Arial" w:hAnsi="Arial"/>
          <w:b/>
          <w:bCs/>
          <w:color w:val="1F232B"/>
          <w:sz w:val="24"/>
          <w:szCs w:val="24"/>
        </w:rPr>
        <w:t xml:space="preserve">Layer 1 — Status Categories (System-Owned)</w:t>
      </w:r>
    </w:p>
    <w:p>
      <w:pPr>
        <w:spacing w:after="60" w:before="60"/>
        <w:jc w:val="left"/>
      </w:pPr>
      <w:r>
        <w:rPr>
          <w:rFonts w:ascii="Arial" w:cs="Arial" w:eastAsia="Arial" w:hAnsi="Arial"/>
          <w:b w:val="false"/>
          <w:bCs w:val="false"/>
          <w:color w:val="1F232B"/>
          <w:sz w:val="22"/>
          <w:szCs w:val="22"/>
        </w:rPr>
        <w:t xml:space="preserve">Three categories are fixed, immutable, and not editable by anyone including Admins. They provide the stable foundation for reporting, burndown charts, and issue 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E2E8F0" w:sz="1"/>
              <w:left w:val="single" w:color="E2E8F0" w:sz="1"/>
              <w:bottom w:val="single" w:color="E2E8F0" w:sz="1"/>
              <w:right w:val="single" w:color="E2E8F0" w:sz="1"/>
            </w:tcBorders>
            <w:shd w:fill="1F232B"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FFFFFF"/>
                <w:sz w:val="22"/>
                <w:szCs w:val="22"/>
              </w:rPr>
              <w:t xml:space="preserve">Category</w:t>
            </w:r>
          </w:p>
        </w:tc>
        <w:tc>
          <w:tcPr>
            <w:tcW w:type="dxa" w:w="7160"/>
            <w:tcBorders>
              <w:top w:val="single" w:color="E2E8F0" w:sz="1"/>
              <w:left w:val="single" w:color="E2E8F0" w:sz="1"/>
              <w:bottom w:val="single" w:color="E2E8F0" w:sz="1"/>
              <w:right w:val="single" w:color="E2E8F0" w:sz="1"/>
            </w:tcBorders>
            <w:shd w:fill="1F232B"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FFFFFF"/>
                <w:sz w:val="22"/>
                <w:szCs w:val="22"/>
              </w:rPr>
              <w:t xml:space="preserve">Meaning</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FF6A00"/>
                <w:sz w:val="20"/>
                <w:szCs w:val="20"/>
              </w:rPr>
              <w:t xml:space="preserve">To Do</w:t>
            </w:r>
          </w:p>
        </w:tc>
        <w:tc>
          <w:tcPr>
            <w:tcW w:type="dxa" w:w="7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F232B"/>
                <w:sz w:val="20"/>
                <w:szCs w:val="20"/>
              </w:rPr>
              <w:t xml:space="preserve">Issue has not been started. Counts in backlog and open issue metrics.</w:t>
            </w:r>
          </w:p>
        </w:tc>
      </w:tr>
      <w:tr>
        <w:tc>
          <w:tcPr>
            <w:tcW w:type="dxa" w:w="2200"/>
            <w:tcBorders>
              <w:top w:val="single" w:color="E2E8F0" w:sz="1"/>
              <w:left w:val="single" w:color="E2E8F0" w:sz="1"/>
              <w:bottom w:val="single" w:color="E2E8F0" w:sz="1"/>
              <w:right w:val="single" w:color="E2E8F0" w:sz="1"/>
            </w:tcBorders>
            <w:shd w:fill="F8F9FA"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FF6A00"/>
                <w:sz w:val="20"/>
                <w:szCs w:val="20"/>
              </w:rPr>
              <w:t xml:space="preserve">In Progress</w:t>
            </w:r>
          </w:p>
        </w:tc>
        <w:tc>
          <w:tcPr>
            <w:tcW w:type="dxa" w:w="7160"/>
            <w:tcBorders>
              <w:top w:val="single" w:color="E2E8F0" w:sz="1"/>
              <w:left w:val="single" w:color="E2E8F0" w:sz="1"/>
              <w:bottom w:val="single" w:color="E2E8F0" w:sz="1"/>
              <w:right w:val="single" w:color="E2E8F0" w:sz="1"/>
            </w:tcBorders>
            <w:shd w:fill="F8F9FA"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F232B"/>
                <w:sz w:val="20"/>
                <w:szCs w:val="20"/>
              </w:rPr>
              <w:t xml:space="preserve">Issue is actively being worked. Counts in active work metrics and burndown.</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FF6A00"/>
                <w:sz w:val="20"/>
                <w:szCs w:val="20"/>
              </w:rPr>
              <w:t xml:space="preserve">Done</w:t>
            </w:r>
          </w:p>
        </w:tc>
        <w:tc>
          <w:tcPr>
            <w:tcW w:type="dxa" w:w="7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F232B"/>
                <w:sz w:val="20"/>
                <w:szCs w:val="20"/>
              </w:rPr>
              <w:t xml:space="preserve">Issue is complete. Counts toward closure metrics, velocity, and burndown completion.</w:t>
            </w:r>
          </w:p>
        </w:tc>
      </w:tr>
    </w:tbl>
    <w:p>
      <w:pPr>
        <w:spacing w:after="0" w:before="120"/>
      </w:pPr>
    </w:p>
    <w:p>
      <w:pPr>
        <w:pStyle w:val="Heading2"/>
        <w:spacing w:after="80" w:before="200"/>
      </w:pPr>
      <w:r>
        <w:rPr>
          <w:rFonts w:ascii="Arial" w:cs="Arial" w:eastAsia="Arial" w:hAnsi="Arial"/>
          <w:b/>
          <w:bCs/>
          <w:color w:val="1F232B"/>
          <w:sz w:val="24"/>
          <w:szCs w:val="24"/>
        </w:rPr>
        <w:t xml:space="preserve">Layer 2 — Custom Statuses (Admin-Managed)</w:t>
      </w:r>
    </w:p>
    <w:p>
      <w:pPr>
        <w:spacing w:after="60" w:before="60"/>
        <w:jc w:val="left"/>
      </w:pPr>
      <w:r>
        <w:rPr>
          <w:rFonts w:ascii="Arial" w:cs="Arial" w:eastAsia="Arial" w:hAnsi="Arial"/>
          <w:b w:val="false"/>
          <w:bCs w:val="false"/>
          <w:color w:val="1F232B"/>
          <w:sz w:val="22"/>
          <w:szCs w:val="22"/>
        </w:rPr>
        <w:t xml:space="preserve">Admins create named statuses mapped to one of the three categories. These are the labels users see in the UI, on the Kanban board, and in issue detail views.</w:t>
      </w:r>
    </w:p>
    <w:p>
      <w:pPr>
        <w:pStyle w:val="ListParagraph"/>
        <w:numPr>
          <w:ilvl w:val="0"/>
          <w:numId w:val="2"/>
        </w:numPr>
        <w:spacing w:after="40" w:before="40"/>
      </w:pPr>
      <w:r>
        <w:rPr>
          <w:rFonts w:ascii="Arial" w:cs="Arial" w:eastAsia="Arial" w:hAnsi="Arial"/>
          <w:color w:val="1F232B"/>
          <w:sz w:val="22"/>
          <w:szCs w:val="22"/>
        </w:rPr>
        <w:t xml:space="preserve">Workspace-level default statuses apply to all projects automatically.</w:t>
      </w:r>
    </w:p>
    <w:p>
      <w:pPr>
        <w:pStyle w:val="ListParagraph"/>
        <w:numPr>
          <w:ilvl w:val="0"/>
          <w:numId w:val="2"/>
        </w:numPr>
        <w:spacing w:after="40" w:before="40"/>
      </w:pPr>
      <w:r>
        <w:rPr>
          <w:rFonts w:ascii="Arial" w:cs="Arial" w:eastAsia="Arial" w:hAnsi="Arial"/>
          <w:color w:val="1F232B"/>
          <w:sz w:val="22"/>
          <w:szCs w:val="22"/>
        </w:rPr>
        <w:t xml:space="preserve">Individual projects can override workspace defaults with their own custom status set.</w:t>
      </w:r>
    </w:p>
    <w:p>
      <w:pPr>
        <w:pStyle w:val="ListParagraph"/>
        <w:numPr>
          <w:ilvl w:val="0"/>
          <w:numId w:val="2"/>
        </w:numPr>
        <w:spacing w:after="40" w:before="40"/>
      </w:pPr>
      <w:r>
        <w:rPr>
          <w:rFonts w:ascii="Arial" w:cs="Arial" w:eastAsia="Arial" w:hAnsi="Arial"/>
          <w:color w:val="1F232B"/>
          <w:sz w:val="22"/>
          <w:szCs w:val="22"/>
        </w:rPr>
        <w:t xml:space="preserve">Projects with no overrides inherit workspace defaults.</w:t>
      </w:r>
    </w:p>
    <w:p>
      <w:pPr>
        <w:pStyle w:val="ListParagraph"/>
        <w:numPr>
          <w:ilvl w:val="0"/>
          <w:numId w:val="2"/>
        </w:numPr>
        <w:spacing w:after="40" w:before="40"/>
      </w:pPr>
      <w:r>
        <w:rPr>
          <w:rFonts w:ascii="Arial" w:cs="Arial" w:eastAsia="Arial" w:hAnsi="Arial"/>
          <w:color w:val="1F232B"/>
          <w:sz w:val="22"/>
          <w:szCs w:val="22"/>
        </w:rPr>
        <w:t xml:space="preserve">Only Admins can create, edit, rename, reorder, or delete statuses — at both workspace and project level.</w:t>
      </w:r>
    </w:p>
    <w:p>
      <w:pPr>
        <w:pStyle w:val="ListParagraph"/>
        <w:numPr>
          <w:ilvl w:val="0"/>
          <w:numId w:val="2"/>
        </w:numPr>
        <w:spacing w:after="40" w:before="40"/>
      </w:pPr>
      <w:r>
        <w:rPr>
          <w:rFonts w:ascii="Arial" w:cs="Arial" w:eastAsia="Arial" w:hAnsi="Arial"/>
          <w:color w:val="1F232B"/>
          <w:sz w:val="22"/>
          <w:szCs w:val="22"/>
        </w:rPr>
        <w:t xml:space="preserve">Each status has a name, color, category mapping, and display order.</w:t>
      </w:r>
    </w:p>
    <w:p>
      <w:pPr>
        <w:spacing w:after="0" w:before="80"/>
      </w:pPr>
    </w:p>
    <w:p>
      <w:pPr>
        <w:pStyle w:val="Heading2"/>
        <w:spacing w:after="80" w:before="200"/>
      </w:pPr>
      <w:r>
        <w:rPr>
          <w:rFonts w:ascii="Arial" w:cs="Arial" w:eastAsia="Arial" w:hAnsi="Arial"/>
          <w:b/>
          <w:bCs/>
          <w:color w:val="1F232B"/>
          <w:sz w:val="24"/>
          <w:szCs w:val="24"/>
        </w:rPr>
        <w:t xml:space="preserve">Status Deletion Rules</w:t>
      </w:r>
    </w:p>
    <w:p>
      <w:pPr>
        <w:pStyle w:val="ListParagraph"/>
        <w:numPr>
          <w:ilvl w:val="0"/>
          <w:numId w:val="2"/>
        </w:numPr>
        <w:spacing w:after="40" w:before="40"/>
      </w:pPr>
      <w:r>
        <w:rPr>
          <w:rFonts w:ascii="Arial" w:cs="Arial" w:eastAsia="Arial" w:hAnsi="Arial"/>
          <w:color w:val="1F232B"/>
          <w:sz w:val="22"/>
          <w:szCs w:val="22"/>
        </w:rPr>
        <w:t xml:space="preserve">Each category must always have at least one status. Deletion is blocked if it would leave any category empty.</w:t>
      </w:r>
    </w:p>
    <w:p>
      <w:pPr>
        <w:pStyle w:val="ListParagraph"/>
        <w:numPr>
          <w:ilvl w:val="0"/>
          <w:numId w:val="2"/>
        </w:numPr>
        <w:spacing w:after="40" w:before="40"/>
      </w:pPr>
      <w:r>
        <w:rPr>
          <w:rFonts w:ascii="Arial" w:cs="Arial" w:eastAsia="Arial" w:hAnsi="Arial"/>
          <w:color w:val="1F232B"/>
          <w:sz w:val="22"/>
          <w:szCs w:val="22"/>
        </w:rPr>
        <w:t xml:space="preserve">If a status being deleted is currently assigned to one or more issues, the Admin must select a replacement status before deletion completes.</w:t>
      </w:r>
    </w:p>
    <w:p>
      <w:pPr>
        <w:pStyle w:val="ListParagraph"/>
        <w:numPr>
          <w:ilvl w:val="0"/>
          <w:numId w:val="2"/>
        </w:numPr>
        <w:spacing w:after="40" w:before="40"/>
      </w:pPr>
      <w:r>
        <w:rPr>
          <w:rFonts w:ascii="Arial" w:cs="Arial" w:eastAsia="Arial" w:hAnsi="Arial"/>
          <w:color w:val="1F232B"/>
          <w:sz w:val="22"/>
          <w:szCs w:val="22"/>
        </w:rPr>
        <w:t xml:space="preserve">All affected issues are automatically migrated to the replacement status upon deletion.</w:t>
      </w:r>
    </w:p>
    <w:p>
      <w:pPr>
        <w:pStyle w:val="ListParagraph"/>
        <w:numPr>
          <w:ilvl w:val="0"/>
          <w:numId w:val="2"/>
        </w:numPr>
        <w:spacing w:after="40" w:before="40"/>
      </w:pPr>
      <w:r>
        <w:rPr>
          <w:rFonts w:ascii="Arial" w:cs="Arial" w:eastAsia="Arial" w:hAnsi="Arial"/>
          <w:color w:val="1F232B"/>
          <w:sz w:val="22"/>
          <w:szCs w:val="22"/>
        </w:rPr>
        <w:t xml:space="preserve">Deletion is blocked at the UI level until both conditions above are satisfied.</w:t>
      </w:r>
    </w:p>
    <w:p>
      <w:pPr>
        <w:spacing w:after="0" w:before="80"/>
      </w:pPr>
    </w:p>
    <w:p>
      <w:pPr>
        <w:pStyle w:val="Heading2"/>
        <w:spacing w:after="80" w:before="200"/>
      </w:pPr>
      <w:r>
        <w:rPr>
          <w:rFonts w:ascii="Arial" w:cs="Arial" w:eastAsia="Arial" w:hAnsi="Arial"/>
          <w:b/>
          <w:bCs/>
          <w:color w:val="1F232B"/>
          <w:sz w:val="24"/>
          <w:szCs w:val="24"/>
        </w:rPr>
        <w:t xml:space="preserve">Kanban Board Behavior</w:t>
      </w:r>
    </w:p>
    <w:p>
      <w:pPr>
        <w:pStyle w:val="ListParagraph"/>
        <w:numPr>
          <w:ilvl w:val="0"/>
          <w:numId w:val="2"/>
        </w:numPr>
        <w:spacing w:after="40" w:before="40"/>
      </w:pPr>
      <w:r>
        <w:rPr>
          <w:rFonts w:ascii="Arial" w:cs="Arial" w:eastAsia="Arial" w:hAnsi="Arial"/>
          <w:color w:val="1F232B"/>
          <w:sz w:val="22"/>
          <w:szCs w:val="22"/>
        </w:rPr>
        <w:t xml:space="preserve">Issues are displayed as cards within status columns, one column per status.</w:t>
      </w:r>
    </w:p>
    <w:p>
      <w:pPr>
        <w:pStyle w:val="ListParagraph"/>
        <w:numPr>
          <w:ilvl w:val="0"/>
          <w:numId w:val="2"/>
        </w:numPr>
        <w:spacing w:after="40" w:before="40"/>
      </w:pPr>
      <w:r>
        <w:rPr>
          <w:rFonts w:ascii="Arial" w:cs="Arial" w:eastAsia="Arial" w:hAnsi="Arial"/>
          <w:color w:val="1F232B"/>
          <w:sz w:val="22"/>
          <w:szCs w:val="22"/>
        </w:rPr>
        <w:t xml:space="preserve">Cards can be dragged between columns to update issue status.</w:t>
      </w:r>
    </w:p>
    <w:p>
      <w:pPr>
        <w:pStyle w:val="ListParagraph"/>
        <w:numPr>
          <w:ilvl w:val="0"/>
          <w:numId w:val="2"/>
        </w:numPr>
        <w:spacing w:after="40" w:before="40"/>
      </w:pPr>
      <w:r>
        <w:rPr>
          <w:rFonts w:ascii="Arial" w:cs="Arial" w:eastAsia="Arial" w:hAnsi="Arial"/>
          <w:color w:val="1F232B"/>
          <w:sz w:val="22"/>
          <w:szCs w:val="22"/>
        </w:rPr>
        <w:t xml:space="preserve">Drag-and-drop is implemented with @dnd-kit.</w:t>
      </w:r>
    </w:p>
    <w:p>
      <w:pPr>
        <w:pStyle w:val="ListParagraph"/>
        <w:numPr>
          <w:ilvl w:val="0"/>
          <w:numId w:val="2"/>
        </w:numPr>
        <w:spacing w:after="40" w:before="40"/>
      </w:pPr>
      <w:r>
        <w:rPr>
          <w:rFonts w:ascii="Arial" w:cs="Arial" w:eastAsia="Arial" w:hAnsi="Arial"/>
          <w:color w:val="1F232B"/>
          <w:sz w:val="22"/>
          <w:szCs w:val="22"/>
        </w:rPr>
        <w:t xml:space="preserve">Board state updates in real time for all users via SSE.</w:t>
      </w:r>
    </w:p>
    <w:p>
      <w:pPr>
        <w:pStyle w:val="ListParagraph"/>
        <w:numPr>
          <w:ilvl w:val="0"/>
          <w:numId w:val="2"/>
        </w:numPr>
        <w:spacing w:after="40" w:before="40"/>
      </w:pPr>
      <w:r>
        <w:rPr>
          <w:rFonts w:ascii="Arial" w:cs="Arial" w:eastAsia="Arial" w:hAnsi="Arial"/>
          <w:color w:val="1F232B"/>
          <w:sz w:val="22"/>
          <w:szCs w:val="22"/>
        </w:rPr>
        <w:t xml:space="preserve">Column order on the board follows the Admin-defined status display order.</w:t>
      </w:r>
    </w:p>
    <w:p>
      <w:pPr>
        <w:spacing w:after="0" w:before="200"/>
      </w:pPr>
    </w:p>
    <w:p>
      <w:pPr>
        <w:pStyle w:val="Heading1"/>
        <w:spacing w:after="120" w:before="0"/>
      </w:pPr>
      <w:r>
        <w:rPr>
          <w:rFonts w:ascii="Arial" w:cs="Arial" w:eastAsia="Arial" w:hAnsi="Arial"/>
          <w:b/>
          <w:bCs/>
          <w:color w:val="FF6A00"/>
          <w:sz w:val="28"/>
          <w:szCs w:val="28"/>
        </w:rPr>
        <w:t xml:space="preserve">6.  </w:t>
      </w:r>
      <w:r>
        <w:rPr>
          <w:rFonts w:ascii="Arial" w:cs="Arial" w:eastAsia="Arial" w:hAnsi="Arial"/>
          <w:b/>
          <w:bCs/>
          <w:color w:val="1F232B"/>
          <w:sz w:val="28"/>
          <w:szCs w:val="28"/>
        </w:rPr>
        <w:t xml:space="preserve">Navigation &amp; UI</w:t>
      </w:r>
    </w:p>
    <w:p>
      <w:pPr>
        <w:pBdr>
          <w:bottom w:val="single" w:color="E2E8F0" w:sz="6" w:space="1"/>
        </w:pBdr>
        <w:spacing w:after="160" w:before="160"/>
      </w:pPr>
    </w:p>
    <w:p>
      <w:pPr>
        <w:pStyle w:val="Heading2"/>
        <w:spacing w:after="80" w:before="200"/>
      </w:pPr>
      <w:r>
        <w:rPr>
          <w:rFonts w:ascii="Arial" w:cs="Arial" w:eastAsia="Arial" w:hAnsi="Arial"/>
          <w:b/>
          <w:bCs/>
          <w:color w:val="1F232B"/>
          <w:sz w:val="24"/>
          <w:szCs w:val="24"/>
        </w:rPr>
        <w:t xml:space="preserve">Navigation Structure</w:t>
      </w:r>
    </w:p>
    <w:p>
      <w:pPr>
        <w:spacing w:after="60" w:before="60"/>
        <w:jc w:val="left"/>
      </w:pPr>
      <w:r>
        <w:rPr>
          <w:rFonts w:ascii="Arial" w:cs="Arial" w:eastAsia="Arial" w:hAnsi="Arial"/>
          <w:b w:val="false"/>
          <w:bCs w:val="false"/>
          <w:color w:val="1F232B"/>
          <w:sz w:val="22"/>
          <w:szCs w:val="22"/>
        </w:rPr>
        <w:t xml:space="preserve">JedForge uses context-dependent navigation — the navigation structure adapts based on the section of the application the user is in rather than a single static layout.</w:t>
      </w:r>
    </w:p>
    <w:p>
      <w:pPr>
        <w:spacing w:after="0" w:before="80"/>
      </w:pPr>
    </w:p>
    <w:p>
      <w:pPr>
        <w:pStyle w:val="ListParagraph"/>
        <w:numPr>
          <w:ilvl w:val="0"/>
          <w:numId w:val="2"/>
        </w:numPr>
        <w:spacing w:after="40" w:before="40"/>
      </w:pPr>
      <w:r>
        <w:rPr>
          <w:rFonts w:ascii="Arial" w:cs="Arial" w:eastAsia="Arial" w:hAnsi="Arial"/>
          <w:color w:val="1F232B"/>
          <w:sz w:val="22"/>
          <w:szCs w:val="22"/>
        </w:rPr>
        <w:t xml:space="preserve">A persistent top navigation bar is present across all views, containing the JedForge logo/wordmark, global search, notifications, and user profile access.</w:t>
      </w:r>
    </w:p>
    <w:p>
      <w:pPr>
        <w:pStyle w:val="ListParagraph"/>
        <w:numPr>
          <w:ilvl w:val="0"/>
          <w:numId w:val="2"/>
        </w:numPr>
        <w:spacing w:after="40" w:before="40"/>
      </w:pPr>
      <w:r>
        <w:rPr>
          <w:rFonts w:ascii="Arial" w:cs="Arial" w:eastAsia="Arial" w:hAnsi="Arial"/>
          <w:color w:val="1F232B"/>
          <w:sz w:val="22"/>
          <w:szCs w:val="22"/>
        </w:rPr>
        <w:t xml:space="preserve">A contextual sidebar appears when inside a project, providing access to that project's board, list view, backlog, milestones, sprints, settings, and members.</w:t>
      </w:r>
    </w:p>
    <w:p>
      <w:pPr>
        <w:pStyle w:val="ListParagraph"/>
        <w:numPr>
          <w:ilvl w:val="0"/>
          <w:numId w:val="2"/>
        </w:numPr>
        <w:spacing w:after="40" w:before="40"/>
      </w:pPr>
      <w:r>
        <w:rPr>
          <w:rFonts w:ascii="Arial" w:cs="Arial" w:eastAsia="Arial" w:hAnsi="Arial"/>
          <w:color w:val="1F232B"/>
          <w:sz w:val="22"/>
          <w:szCs w:val="22"/>
        </w:rPr>
        <w:t xml:space="preserve">At the workspace/home level, navigation shifts to show all projects, workspace settings, and admin tools (for Admins).</w:t>
      </w:r>
    </w:p>
    <w:p>
      <w:pPr>
        <w:spacing w:after="0" w:before="120"/>
      </w:pPr>
    </w:p>
    <w:p>
      <w:pPr>
        <w:pStyle w:val="Heading2"/>
        <w:spacing w:after="80" w:before="200"/>
      </w:pPr>
      <w:r>
        <w:rPr>
          <w:rFonts w:ascii="Arial" w:cs="Arial" w:eastAsia="Arial" w:hAnsi="Arial"/>
          <w:b/>
          <w:bCs/>
          <w:color w:val="1F232B"/>
          <w:sz w:val="24"/>
          <w:szCs w:val="24"/>
        </w:rPr>
        <w:t xml:space="preserve">Branding</w:t>
      </w:r>
    </w:p>
    <w:p>
      <w:pPr>
        <w:pStyle w:val="ListParagraph"/>
        <w:numPr>
          <w:ilvl w:val="0"/>
          <w:numId w:val="2"/>
        </w:numPr>
        <w:spacing w:after="40" w:before="40"/>
      </w:pPr>
      <w:r>
        <w:rPr>
          <w:rFonts w:ascii="Arial" w:cs="Arial" w:eastAsia="Arial" w:hAnsi="Arial"/>
          <w:color w:val="1F232B"/>
          <w:sz w:val="22"/>
          <w:szCs w:val="22"/>
        </w:rPr>
        <w:t xml:space="preserve">Brand colors: #FF6A00 (orange), #1F232B (near-black), #FFFFFF (white).</w:t>
      </w:r>
    </w:p>
    <w:p>
      <w:pPr>
        <w:pStyle w:val="ListParagraph"/>
        <w:numPr>
          <w:ilvl w:val="0"/>
          <w:numId w:val="2"/>
        </w:numPr>
        <w:spacing w:after="40" w:before="40"/>
      </w:pPr>
      <w:r>
        <w:rPr>
          <w:rFonts w:ascii="Arial" w:cs="Arial" w:eastAsia="Arial" w:hAnsi="Arial"/>
          <w:color w:val="1F232B"/>
          <w:sz w:val="22"/>
          <w:szCs w:val="22"/>
        </w:rPr>
        <w:t xml:space="preserve">Logo: DarkModeLogo.png and LightModeLogo.png — swapped automatically based on active theme.</w:t>
      </w:r>
    </w:p>
    <w:p>
      <w:pPr>
        <w:pStyle w:val="ListParagraph"/>
        <w:numPr>
          <w:ilvl w:val="0"/>
          <w:numId w:val="2"/>
        </w:numPr>
        <w:spacing w:after="40" w:before="40"/>
      </w:pPr>
      <w:r>
        <w:rPr>
          <w:rFonts w:ascii="Arial" w:cs="Arial" w:eastAsia="Arial" w:hAnsi="Arial"/>
          <w:color w:val="1F232B"/>
          <w:sz w:val="22"/>
          <w:szCs w:val="22"/>
        </w:rPr>
        <w:t xml:space="preserve">Icon: JF monogram available at multiple sizes (16px to 1024px) in light and dark variants.</w:t>
      </w:r>
    </w:p>
    <w:p>
      <w:pPr>
        <w:pStyle w:val="ListParagraph"/>
        <w:numPr>
          <w:ilvl w:val="0"/>
          <w:numId w:val="2"/>
        </w:numPr>
        <w:spacing w:after="40" w:before="40"/>
      </w:pPr>
      <w:r>
        <w:rPr>
          <w:rFonts w:ascii="Arial" w:cs="Arial" w:eastAsia="Arial" w:hAnsi="Arial"/>
          <w:color w:val="1F232B"/>
          <w:sz w:val="22"/>
          <w:szCs w:val="22"/>
        </w:rPr>
        <w:t xml:space="preserve">Favicon and web manifest are wired to the icon package.</w:t>
      </w:r>
    </w:p>
    <w:p>
      <w:pPr>
        <w:spacing w:after="0" w:before="120"/>
      </w:pPr>
    </w:p>
    <w:p>
      <w:pPr>
        <w:pStyle w:val="Heading2"/>
        <w:spacing w:after="80" w:before="200"/>
      </w:pPr>
      <w:r>
        <w:rPr>
          <w:rFonts w:ascii="Arial" w:cs="Arial" w:eastAsia="Arial" w:hAnsi="Arial"/>
          <w:b/>
          <w:bCs/>
          <w:color w:val="1F232B"/>
          <w:sz w:val="24"/>
          <w:szCs w:val="24"/>
        </w:rPr>
        <w:t xml:space="preserve">Theming</w:t>
      </w:r>
    </w:p>
    <w:p>
      <w:pPr>
        <w:pStyle w:val="ListParagraph"/>
        <w:numPr>
          <w:ilvl w:val="0"/>
          <w:numId w:val="2"/>
        </w:numPr>
        <w:spacing w:after="40" w:before="40"/>
      </w:pPr>
      <w:r>
        <w:rPr>
          <w:rFonts w:ascii="Arial" w:cs="Arial" w:eastAsia="Arial" w:hAnsi="Arial"/>
          <w:color w:val="1F232B"/>
          <w:sz w:val="22"/>
          <w:szCs w:val="22"/>
        </w:rPr>
        <w:t xml:space="preserve">Light, dark, and system themes are supported via next-themes.</w:t>
      </w:r>
    </w:p>
    <w:p>
      <w:pPr>
        <w:pStyle w:val="ListParagraph"/>
        <w:numPr>
          <w:ilvl w:val="0"/>
          <w:numId w:val="2"/>
        </w:numPr>
        <w:spacing w:after="40" w:before="40"/>
      </w:pPr>
      <w:r>
        <w:rPr>
          <w:rFonts w:ascii="Arial" w:cs="Arial" w:eastAsia="Arial" w:hAnsi="Arial"/>
          <w:color w:val="1F232B"/>
          <w:sz w:val="22"/>
          <w:szCs w:val="22"/>
        </w:rPr>
        <w:t xml:space="preserve">Theme toggle is accessible from the top navigation bar.</w:t>
      </w:r>
    </w:p>
    <w:p>
      <w:pPr>
        <w:pStyle w:val="ListParagraph"/>
        <w:numPr>
          <w:ilvl w:val="0"/>
          <w:numId w:val="2"/>
        </w:numPr>
        <w:spacing w:after="40" w:before="40"/>
      </w:pPr>
      <w:r>
        <w:rPr>
          <w:rFonts w:ascii="Arial" w:cs="Arial" w:eastAsia="Arial" w:hAnsi="Arial"/>
          <w:color w:val="1F232B"/>
          <w:sz w:val="22"/>
          <w:szCs w:val="22"/>
        </w:rPr>
        <w:t xml:space="preserve">Tailwind dark: variants use class-based toggling (not prefers-color-scheme media queries).</w:t>
      </w:r>
    </w:p>
    <w:p>
      <w:pPr>
        <w:spacing w:after="0" w:before="200"/>
      </w:pPr>
    </w:p>
    <w:p>
      <w:pPr>
        <w:pStyle w:val="Heading1"/>
        <w:spacing w:after="120" w:before="0"/>
      </w:pPr>
      <w:r>
        <w:rPr>
          <w:rFonts w:ascii="Arial" w:cs="Arial" w:eastAsia="Arial" w:hAnsi="Arial"/>
          <w:b/>
          <w:bCs/>
          <w:color w:val="FF6A00"/>
          <w:sz w:val="28"/>
          <w:szCs w:val="28"/>
        </w:rPr>
        <w:t xml:space="preserve">7.  </w:t>
      </w:r>
      <w:r>
        <w:rPr>
          <w:rFonts w:ascii="Arial" w:cs="Arial" w:eastAsia="Arial" w:hAnsi="Arial"/>
          <w:b/>
          <w:bCs/>
          <w:color w:val="1F232B"/>
          <w:sz w:val="28"/>
          <w:szCs w:val="28"/>
        </w:rPr>
        <w:t xml:space="preserve">Real-Time Collaboration</w:t>
      </w:r>
    </w:p>
    <w:p>
      <w:pPr>
        <w:pBdr>
          <w:bottom w:val="single" w:color="E2E8F0" w:sz="6" w:space="1"/>
        </w:pBdr>
        <w:spacing w:after="160" w:before="160"/>
      </w:pPr>
    </w:p>
    <w:p>
      <w:pPr>
        <w:spacing w:after="60" w:before="60"/>
        <w:jc w:val="left"/>
      </w:pPr>
      <w:r>
        <w:rPr>
          <w:rFonts w:ascii="Arial" w:cs="Arial" w:eastAsia="Arial" w:hAnsi="Arial"/>
          <w:b w:val="false"/>
          <w:bCs w:val="false"/>
          <w:color w:val="1F232B"/>
          <w:sz w:val="22"/>
          <w:szCs w:val="22"/>
        </w:rPr>
        <w:t xml:space="preserve">JedForge is a fully real-time collaborative application. All connected users see changes reflected instantly without requiring a page refresh.</w:t>
      </w:r>
    </w:p>
    <w:p>
      <w:pPr>
        <w:spacing w:after="0" w:before="80"/>
      </w:pPr>
    </w:p>
    <w:p>
      <w:pPr>
        <w:pStyle w:val="Heading2"/>
        <w:spacing w:after="80" w:before="200"/>
      </w:pPr>
      <w:r>
        <w:rPr>
          <w:rFonts w:ascii="Arial" w:cs="Arial" w:eastAsia="Arial" w:hAnsi="Arial"/>
          <w:b/>
          <w:bCs/>
          <w:color w:val="1F232B"/>
          <w:sz w:val="24"/>
          <w:szCs w:val="24"/>
        </w:rPr>
        <w:t xml:space="preserve">Real-Time Events (SSE)</w:t>
      </w:r>
    </w:p>
    <w:p>
      <w:pPr>
        <w:pStyle w:val="ListParagraph"/>
        <w:numPr>
          <w:ilvl w:val="0"/>
          <w:numId w:val="2"/>
        </w:numPr>
        <w:spacing w:after="40" w:before="40"/>
      </w:pPr>
      <w:r>
        <w:rPr>
          <w:rFonts w:ascii="Arial" w:cs="Arial" w:eastAsia="Arial" w:hAnsi="Arial"/>
          <w:color w:val="1F232B"/>
          <w:sz w:val="22"/>
          <w:szCs w:val="22"/>
        </w:rPr>
        <w:t xml:space="preserve">Issue status changes</w:t>
      </w:r>
    </w:p>
    <w:p>
      <w:pPr>
        <w:pStyle w:val="ListParagraph"/>
        <w:numPr>
          <w:ilvl w:val="0"/>
          <w:numId w:val="2"/>
        </w:numPr>
        <w:spacing w:after="40" w:before="40"/>
      </w:pPr>
      <w:r>
        <w:rPr>
          <w:rFonts w:ascii="Arial" w:cs="Arial" w:eastAsia="Arial" w:hAnsi="Arial"/>
          <w:color w:val="1F232B"/>
          <w:sz w:val="22"/>
          <w:szCs w:val="22"/>
        </w:rPr>
        <w:t xml:space="preserve">New comments posted</w:t>
      </w:r>
    </w:p>
    <w:p>
      <w:pPr>
        <w:pStyle w:val="ListParagraph"/>
        <w:numPr>
          <w:ilvl w:val="0"/>
          <w:numId w:val="2"/>
        </w:numPr>
        <w:spacing w:after="40" w:before="40"/>
      </w:pPr>
      <w:r>
        <w:rPr>
          <w:rFonts w:ascii="Arial" w:cs="Arial" w:eastAsia="Arial" w:hAnsi="Arial"/>
          <w:color w:val="1F232B"/>
          <w:sz w:val="22"/>
          <w:szCs w:val="22"/>
        </w:rPr>
        <w:t xml:space="preserve">Issue assignments and reassignments</w:t>
      </w:r>
    </w:p>
    <w:p>
      <w:pPr>
        <w:pStyle w:val="ListParagraph"/>
        <w:numPr>
          <w:ilvl w:val="0"/>
          <w:numId w:val="2"/>
        </w:numPr>
        <w:spacing w:after="40" w:before="40"/>
      </w:pPr>
      <w:r>
        <w:rPr>
          <w:rFonts w:ascii="Arial" w:cs="Arial" w:eastAsia="Arial" w:hAnsi="Arial"/>
          <w:color w:val="1F232B"/>
          <w:sz w:val="22"/>
          <w:szCs w:val="22"/>
        </w:rPr>
        <w:t xml:space="preserve">Subtask creation and completion</w:t>
      </w:r>
    </w:p>
    <w:p>
      <w:pPr>
        <w:pStyle w:val="ListParagraph"/>
        <w:numPr>
          <w:ilvl w:val="0"/>
          <w:numId w:val="2"/>
        </w:numPr>
        <w:spacing w:after="40" w:before="40"/>
      </w:pPr>
      <w:r>
        <w:rPr>
          <w:rFonts w:ascii="Arial" w:cs="Arial" w:eastAsia="Arial" w:hAnsi="Arial"/>
          <w:color w:val="1F232B"/>
          <w:sz w:val="22"/>
          <w:szCs w:val="22"/>
        </w:rPr>
        <w:t xml:space="preserve">Activity feed updates</w:t>
      </w:r>
    </w:p>
    <w:p>
      <w:pPr>
        <w:pStyle w:val="ListParagraph"/>
        <w:numPr>
          <w:ilvl w:val="0"/>
          <w:numId w:val="2"/>
        </w:numPr>
        <w:spacing w:after="40" w:before="40"/>
      </w:pPr>
      <w:r>
        <w:rPr>
          <w:rFonts w:ascii="Arial" w:cs="Arial" w:eastAsia="Arial" w:hAnsi="Arial"/>
          <w:color w:val="1F232B"/>
          <w:sz w:val="22"/>
          <w:szCs w:val="22"/>
        </w:rPr>
        <w:t xml:space="preserve">In-app notification delivery</w:t>
      </w:r>
    </w:p>
    <w:p>
      <w:pPr>
        <w:spacing w:after="0" w:before="80"/>
      </w:pPr>
    </w:p>
    <w:p>
      <w:pPr>
        <w:spacing w:after="60" w:before="60"/>
        <w:jc w:val="left"/>
      </w:pPr>
      <w:r>
        <w:rPr>
          <w:rFonts w:ascii="Arial" w:cs="Arial" w:eastAsia="Arial" w:hAnsi="Arial"/>
          <w:b w:val="false"/>
          <w:bCs w:val="false"/>
          <w:color w:val="4A5568"/>
          <w:sz w:val="22"/>
          <w:szCs w:val="22"/>
        </w:rPr>
        <w:t xml:space="preserve">Real-time functionality is implemented using Server-Sent Events (SSE). This is a unidirectional server-to-client push mechanism suitable for the current event types. If bidirectional real-time communication is needed in the future (e.g. collaborative editing), a WebSocket implementation should be evaluated.</w:t>
      </w:r>
    </w:p>
    <w:p>
      <w:pPr>
        <w:spacing w:after="0" w:before="200"/>
      </w:pPr>
    </w:p>
    <w:p>
      <w:pPr>
        <w:pStyle w:val="Heading1"/>
        <w:spacing w:after="120" w:before="0"/>
      </w:pPr>
      <w:r>
        <w:rPr>
          <w:rFonts w:ascii="Arial" w:cs="Arial" w:eastAsia="Arial" w:hAnsi="Arial"/>
          <w:b/>
          <w:bCs/>
          <w:color w:val="FF6A00"/>
          <w:sz w:val="28"/>
          <w:szCs w:val="28"/>
        </w:rPr>
        <w:t xml:space="preserve">8.  </w:t>
      </w:r>
      <w:r>
        <w:rPr>
          <w:rFonts w:ascii="Arial" w:cs="Arial" w:eastAsia="Arial" w:hAnsi="Arial"/>
          <w:b/>
          <w:bCs/>
          <w:color w:val="1F232B"/>
          <w:sz w:val="28"/>
          <w:szCs w:val="28"/>
        </w:rPr>
        <w:t xml:space="preserve">Integrations</w:t>
      </w:r>
    </w:p>
    <w:p>
      <w:pPr>
        <w:pBdr>
          <w:bottom w:val="single" w:color="E2E8F0" w:sz="6"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tcBorders>
              <w:top w:val="single" w:color="E2E8F0" w:sz="1"/>
              <w:left w:val="single" w:color="E2E8F0" w:sz="1"/>
              <w:bottom w:val="single" w:color="E2E8F0" w:sz="1"/>
              <w:right w:val="single" w:color="E2E8F0" w:sz="1"/>
            </w:tcBorders>
            <w:shd w:fill="1F232B"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FFFFFF"/>
                <w:sz w:val="22"/>
                <w:szCs w:val="22"/>
              </w:rPr>
              <w:t xml:space="preserve">Feature</w:t>
            </w:r>
          </w:p>
        </w:tc>
        <w:tc>
          <w:tcPr>
            <w:tcW w:type="dxa" w:w="1800"/>
            <w:tcBorders>
              <w:top w:val="single" w:color="E2E8F0" w:sz="1"/>
              <w:left w:val="single" w:color="E2E8F0" w:sz="1"/>
              <w:bottom w:val="single" w:color="E2E8F0" w:sz="1"/>
              <w:right w:val="single" w:color="E2E8F0" w:sz="1"/>
            </w:tcBorders>
            <w:shd w:fill="1F232B"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FFFFFF"/>
                <w:sz w:val="22"/>
                <w:szCs w:val="22"/>
              </w:rPr>
              <w:t xml:space="preserve">Status</w:t>
            </w:r>
          </w:p>
        </w:tc>
        <w:tc>
          <w:tcPr>
            <w:tcW w:type="dxa" w:w="4360"/>
            <w:tcBorders>
              <w:top w:val="single" w:color="E2E8F0" w:sz="1"/>
              <w:left w:val="single" w:color="E2E8F0" w:sz="1"/>
              <w:bottom w:val="single" w:color="E2E8F0" w:sz="1"/>
              <w:right w:val="single" w:color="E2E8F0" w:sz="1"/>
            </w:tcBorders>
            <w:shd w:fill="1F232B"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FFFFFF"/>
                <w:sz w:val="22"/>
                <w:szCs w:val="22"/>
              </w:rPr>
              <w:t xml:space="preserve">Notes</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232B"/>
                <w:sz w:val="20"/>
                <w:szCs w:val="20"/>
              </w:rPr>
              <w:t xml:space="preserve">GitHub OAuth</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66534"/>
                <w:sz w:val="20"/>
                <w:szCs w:val="20"/>
              </w:rPr>
              <w:t xml:space="preserve">Built</w:t>
            </w:r>
          </w:p>
        </w:tc>
        <w:tc>
          <w:tcPr>
            <w:tcW w:type="dxa" w:w="4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F232B"/>
                <w:sz w:val="20"/>
                <w:szCs w:val="20"/>
              </w:rPr>
              <w:t xml:space="preserve">Users can sign in with their GitHub account. Handled via NextAuth.js GitHub provider.</w:t>
            </w:r>
          </w:p>
        </w:tc>
      </w:tr>
      <w:tr>
        <w:tc>
          <w:tcPr>
            <w:tcW w:type="dxa" w:w="3200"/>
            <w:tcBorders>
              <w:top w:val="single" w:color="E2E8F0" w:sz="1"/>
              <w:left w:val="single" w:color="E2E8F0" w:sz="1"/>
              <w:bottom w:val="single" w:color="E2E8F0" w:sz="1"/>
              <w:right w:val="single" w:color="E2E8F0" w:sz="1"/>
            </w:tcBorders>
            <w:shd w:fill="F8F9FA"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232B"/>
                <w:sz w:val="20"/>
                <w:szCs w:val="20"/>
              </w:rPr>
              <w:t xml:space="preserve">Email (Outbound Notifications)</w:t>
            </w:r>
          </w:p>
        </w:tc>
        <w:tc>
          <w:tcPr>
            <w:tcW w:type="dxa" w:w="1800"/>
            <w:tcBorders>
              <w:top w:val="single" w:color="E2E8F0" w:sz="1"/>
              <w:left w:val="single" w:color="E2E8F0" w:sz="1"/>
              <w:bottom w:val="single" w:color="E2E8F0" w:sz="1"/>
              <w:right w:val="single" w:color="E2E8F0" w:sz="1"/>
            </w:tcBorders>
            <w:shd w:fill="F8F9FA"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92400E"/>
                <w:sz w:val="20"/>
                <w:szCs w:val="20"/>
              </w:rPr>
              <w:t xml:space="preserve">Planned</w:t>
            </w:r>
          </w:p>
        </w:tc>
        <w:tc>
          <w:tcPr>
            <w:tcW w:type="dxa" w:w="4360"/>
            <w:tcBorders>
              <w:top w:val="single" w:color="E2E8F0" w:sz="1"/>
              <w:left w:val="single" w:color="E2E8F0" w:sz="1"/>
              <w:bottom w:val="single" w:color="E2E8F0" w:sz="1"/>
              <w:right w:val="single" w:color="E2E8F0" w:sz="1"/>
            </w:tcBorders>
            <w:shd w:fill="F8F9FA"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F232B"/>
                <w:sz w:val="20"/>
                <w:szCs w:val="20"/>
              </w:rPr>
              <w:t xml:space="preserve">System-generated emails for assignments, mentions, due date reminders, and digest summaries. Email provider TBD.</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232B"/>
                <w:sz w:val="20"/>
                <w:szCs w:val="20"/>
              </w:rPr>
              <w:t xml:space="preserve">GitHub (Issue Linking)</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92400E"/>
                <w:sz w:val="20"/>
                <w:szCs w:val="20"/>
              </w:rPr>
              <w:t xml:space="preserve">Planned</w:t>
            </w:r>
          </w:p>
        </w:tc>
        <w:tc>
          <w:tcPr>
            <w:tcW w:type="dxa" w:w="4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F232B"/>
                <w:sz w:val="20"/>
                <w:szCs w:val="20"/>
              </w:rPr>
              <w:t xml:space="preserve">Link commits, pull requests, and branches to JedForge issues. Requires GitHub App or OAuth App with repo scope.</w:t>
            </w:r>
          </w:p>
        </w:tc>
      </w:tr>
      <w:tr>
        <w:tc>
          <w:tcPr>
            <w:tcW w:type="dxa" w:w="3200"/>
            <w:tcBorders>
              <w:top w:val="single" w:color="E2E8F0" w:sz="1"/>
              <w:left w:val="single" w:color="E2E8F0" w:sz="1"/>
              <w:bottom w:val="single" w:color="E2E8F0" w:sz="1"/>
              <w:right w:val="single" w:color="E2E8F0" w:sz="1"/>
            </w:tcBorders>
            <w:shd w:fill="F8F9FA"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232B"/>
                <w:sz w:val="20"/>
                <w:szCs w:val="20"/>
              </w:rPr>
              <w:t xml:space="preserve">Webhook Support (Outbound)</w:t>
            </w:r>
          </w:p>
        </w:tc>
        <w:tc>
          <w:tcPr>
            <w:tcW w:type="dxa" w:w="1800"/>
            <w:tcBorders>
              <w:top w:val="single" w:color="E2E8F0" w:sz="1"/>
              <w:left w:val="single" w:color="E2E8F0" w:sz="1"/>
              <w:bottom w:val="single" w:color="E2E8F0" w:sz="1"/>
              <w:right w:val="single" w:color="E2E8F0" w:sz="1"/>
            </w:tcBorders>
            <w:shd w:fill="F8F9FA"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92400E"/>
                <w:sz w:val="20"/>
                <w:szCs w:val="20"/>
              </w:rPr>
              <w:t xml:space="preserve">Planned</w:t>
            </w:r>
          </w:p>
        </w:tc>
        <w:tc>
          <w:tcPr>
            <w:tcW w:type="dxa" w:w="4360"/>
            <w:tcBorders>
              <w:top w:val="single" w:color="E2E8F0" w:sz="1"/>
              <w:left w:val="single" w:color="E2E8F0" w:sz="1"/>
              <w:bottom w:val="single" w:color="E2E8F0" w:sz="1"/>
              <w:right w:val="single" w:color="E2E8F0" w:sz="1"/>
            </w:tcBorders>
            <w:shd w:fill="F8F9FA"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F232B"/>
                <w:sz w:val="20"/>
                <w:szCs w:val="20"/>
              </w:rPr>
              <w:t xml:space="preserve">Admin-configurable outbound webhooks triggered by issue events. Payload format to be defined.</w:t>
            </w:r>
          </w:p>
        </w:tc>
      </w:tr>
    </w:tbl>
    <w:p>
      <w:pPr>
        <w:spacing w:after="0" w:before="80"/>
      </w:pPr>
    </w:p>
    <w:p>
      <w:pPr>
        <w:shd w:fill="FFFBEB" w:val="clear"/>
        <w:spacing w:after="60" w:before="60"/>
        <w:ind w:left="360"/>
      </w:pPr>
      <w:r>
        <w:rPr>
          <w:rFonts w:ascii="Arial" w:cs="Arial" w:eastAsia="Arial" w:hAnsi="Arial"/>
          <w:i/>
          <w:iCs/>
          <w:color w:val="B45309"/>
          <w:sz w:val="20"/>
          <w:szCs w:val="20"/>
        </w:rPr>
        <w:t xml:space="preserve">⚠ No competitor product names (e.g. 'JQL') should appear in the JedForge UI. All query and filter language should use generic descriptive terminology.</w:t>
      </w:r>
    </w:p>
    <w:p>
      <w:pPr>
        <w:spacing w:after="0" w:before="200"/>
      </w:pPr>
    </w:p>
    <w:p>
      <w:pPr>
        <w:pStyle w:val="Heading1"/>
        <w:spacing w:after="120" w:before="0"/>
      </w:pPr>
      <w:r>
        <w:rPr>
          <w:rFonts w:ascii="Arial" w:cs="Arial" w:eastAsia="Arial" w:hAnsi="Arial"/>
          <w:b/>
          <w:bCs/>
          <w:color w:val="FF6A00"/>
          <w:sz w:val="28"/>
          <w:szCs w:val="28"/>
        </w:rPr>
        <w:t xml:space="preserve">9.  </w:t>
      </w:r>
      <w:r>
        <w:rPr>
          <w:rFonts w:ascii="Arial" w:cs="Arial" w:eastAsia="Arial" w:hAnsi="Arial"/>
          <w:b/>
          <w:bCs/>
          <w:color w:val="1F232B"/>
          <w:sz w:val="28"/>
          <w:szCs w:val="28"/>
        </w:rPr>
        <w:t xml:space="preserve">Non-Functional Requirements</w:t>
      </w:r>
    </w:p>
    <w:p>
      <w:pPr>
        <w:pBdr>
          <w:bottom w:val="single" w:color="E2E8F0" w:sz="6"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E2E8F0" w:sz="1"/>
              <w:left w:val="single" w:color="E2E8F0" w:sz="1"/>
              <w:bottom w:val="single" w:color="E2E8F0" w:sz="1"/>
              <w:right w:val="single" w:color="E2E8F0" w:sz="1"/>
            </w:tcBorders>
            <w:shd w:fill="1F232B"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FFFFFF"/>
                <w:sz w:val="22"/>
                <w:szCs w:val="22"/>
              </w:rPr>
              <w:t xml:space="preserve">Requirement</w:t>
            </w:r>
          </w:p>
        </w:tc>
        <w:tc>
          <w:tcPr>
            <w:tcW w:type="dxa" w:w="6760"/>
            <w:tcBorders>
              <w:top w:val="single" w:color="E2E8F0" w:sz="1"/>
              <w:left w:val="single" w:color="E2E8F0" w:sz="1"/>
              <w:bottom w:val="single" w:color="E2E8F0" w:sz="1"/>
              <w:right w:val="single" w:color="E2E8F0" w:sz="1"/>
            </w:tcBorders>
            <w:shd w:fill="1F232B"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FFFFFF"/>
                <w:sz w:val="22"/>
                <w:szCs w:val="22"/>
              </w:rPr>
              <w:t xml:space="preserve">Detail</w:t>
            </w:r>
          </w:p>
        </w:tc>
      </w:tr>
      <w:tr>
        <w:tc>
          <w:tcPr>
            <w:tcW w:type="dxa" w:w="2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232B"/>
                <w:sz w:val="20"/>
                <w:szCs w:val="20"/>
              </w:rPr>
              <w:t xml:space="preserve">Light / Dark Mode</w:t>
            </w:r>
          </w:p>
        </w:tc>
        <w:tc>
          <w:tcPr>
            <w:tcW w:type="dxa" w:w="67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F232B"/>
                <w:sz w:val="20"/>
                <w:szCs w:val="20"/>
              </w:rPr>
              <w:t xml:space="preserve">Supported. User preference persisted via next-themes. System default respected when no preference is set.</w:t>
            </w:r>
          </w:p>
        </w:tc>
      </w:tr>
      <w:tr>
        <w:tc>
          <w:tcPr>
            <w:tcW w:type="dxa" w:w="2600"/>
            <w:tcBorders>
              <w:top w:val="single" w:color="E2E8F0" w:sz="1"/>
              <w:left w:val="single" w:color="E2E8F0" w:sz="1"/>
              <w:bottom w:val="single" w:color="E2E8F0" w:sz="1"/>
              <w:right w:val="single" w:color="E2E8F0" w:sz="1"/>
            </w:tcBorders>
            <w:shd w:fill="F8F9FA"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232B"/>
                <w:sz w:val="20"/>
                <w:szCs w:val="20"/>
              </w:rPr>
              <w:t xml:space="preserve">Mobile Responsive</w:t>
            </w:r>
          </w:p>
        </w:tc>
        <w:tc>
          <w:tcPr>
            <w:tcW w:type="dxa" w:w="6760"/>
            <w:tcBorders>
              <w:top w:val="single" w:color="E2E8F0" w:sz="1"/>
              <w:left w:val="single" w:color="E2E8F0" w:sz="1"/>
              <w:bottom w:val="single" w:color="E2E8F0" w:sz="1"/>
              <w:right w:val="single" w:color="E2E8F0" w:sz="1"/>
            </w:tcBorders>
            <w:shd w:fill="F8F9FA"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F232B"/>
                <w:sz w:val="20"/>
                <w:szCs w:val="20"/>
              </w:rPr>
              <w:t xml:space="preserve">The application must be fully usable on mobile browsers. All views, modals, and forms must be responsive.</w:t>
            </w:r>
          </w:p>
        </w:tc>
      </w:tr>
      <w:tr>
        <w:tc>
          <w:tcPr>
            <w:tcW w:type="dxa" w:w="2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232B"/>
                <w:sz w:val="20"/>
                <w:szCs w:val="20"/>
              </w:rPr>
              <w:t xml:space="preserve">Mobile App</w:t>
            </w:r>
          </w:p>
        </w:tc>
        <w:tc>
          <w:tcPr>
            <w:tcW w:type="dxa" w:w="67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F232B"/>
                <w:sz w:val="20"/>
                <w:szCs w:val="20"/>
              </w:rPr>
              <w:t xml:space="preserve">A full mobile app (React Native or PWA) is a long-term goal. Not currently scoped.</w:t>
            </w:r>
          </w:p>
        </w:tc>
      </w:tr>
      <w:tr>
        <w:tc>
          <w:tcPr>
            <w:tcW w:type="dxa" w:w="2600"/>
            <w:tcBorders>
              <w:top w:val="single" w:color="E2E8F0" w:sz="1"/>
              <w:left w:val="single" w:color="E2E8F0" w:sz="1"/>
              <w:bottom w:val="single" w:color="E2E8F0" w:sz="1"/>
              <w:right w:val="single" w:color="E2E8F0" w:sz="1"/>
            </w:tcBorders>
            <w:shd w:fill="F8F9FA"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232B"/>
                <w:sz w:val="20"/>
                <w:szCs w:val="20"/>
              </w:rPr>
              <w:t xml:space="preserve">Performance</w:t>
            </w:r>
          </w:p>
        </w:tc>
        <w:tc>
          <w:tcPr>
            <w:tcW w:type="dxa" w:w="6760"/>
            <w:tcBorders>
              <w:top w:val="single" w:color="E2E8F0" w:sz="1"/>
              <w:left w:val="single" w:color="E2E8F0" w:sz="1"/>
              <w:bottom w:val="single" w:color="E2E8F0" w:sz="1"/>
              <w:right w:val="single" w:color="E2E8F0" w:sz="1"/>
            </w:tcBorders>
            <w:shd w:fill="F8F9FA"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F232B"/>
                <w:sz w:val="20"/>
                <w:szCs w:val="20"/>
              </w:rPr>
              <w:t xml:space="preserve">Page loads and issue operations should feel instantaneous. Target &lt; 200ms for common actions on Railway infrastructure.</w:t>
            </w:r>
          </w:p>
        </w:tc>
      </w:tr>
      <w:tr>
        <w:tc>
          <w:tcPr>
            <w:tcW w:type="dxa" w:w="2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232B"/>
                <w:sz w:val="20"/>
                <w:szCs w:val="20"/>
              </w:rPr>
              <w:t xml:space="preserve">Security</w:t>
            </w:r>
          </w:p>
        </w:tc>
        <w:tc>
          <w:tcPr>
            <w:tcW w:type="dxa" w:w="67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F232B"/>
                <w:sz w:val="20"/>
                <w:szCs w:val="20"/>
              </w:rPr>
              <w:t xml:space="preserve">All routes require authentication. Admin-only routes are protected server-side. File upload URLs are pre-signed and time-limited.</w:t>
            </w:r>
          </w:p>
        </w:tc>
      </w:tr>
      <w:tr>
        <w:tc>
          <w:tcPr>
            <w:tcW w:type="dxa" w:w="2600"/>
            <w:tcBorders>
              <w:top w:val="single" w:color="E2E8F0" w:sz="1"/>
              <w:left w:val="single" w:color="E2E8F0" w:sz="1"/>
              <w:bottom w:val="single" w:color="E2E8F0" w:sz="1"/>
              <w:right w:val="single" w:color="E2E8F0" w:sz="1"/>
            </w:tcBorders>
            <w:shd w:fill="F8F9FA"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232B"/>
                <w:sz w:val="20"/>
                <w:szCs w:val="20"/>
              </w:rPr>
              <w:t xml:space="preserve">Accessibility</w:t>
            </w:r>
          </w:p>
        </w:tc>
        <w:tc>
          <w:tcPr>
            <w:tcW w:type="dxa" w:w="6760"/>
            <w:tcBorders>
              <w:top w:val="single" w:color="E2E8F0" w:sz="1"/>
              <w:left w:val="single" w:color="E2E8F0" w:sz="1"/>
              <w:bottom w:val="single" w:color="E2E8F0" w:sz="1"/>
              <w:right w:val="single" w:color="E2E8F0" w:sz="1"/>
            </w:tcBorders>
            <w:shd w:fill="F8F9FA"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F232B"/>
                <w:sz w:val="20"/>
                <w:szCs w:val="20"/>
              </w:rPr>
              <w:t xml:space="preserve">Not a current priority. To be revisited before any public launch.</w:t>
            </w:r>
          </w:p>
        </w:tc>
      </w:tr>
      <w:tr>
        <w:tc>
          <w:tcPr>
            <w:tcW w:type="dxa" w:w="2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232B"/>
                <w:sz w:val="20"/>
                <w:szCs w:val="20"/>
              </w:rPr>
              <w:t xml:space="preserve">Internationalization</w:t>
            </w:r>
          </w:p>
        </w:tc>
        <w:tc>
          <w:tcPr>
            <w:tcW w:type="dxa" w:w="67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F232B"/>
                <w:sz w:val="20"/>
                <w:szCs w:val="20"/>
              </w:rPr>
              <w:t xml:space="preserve">Not planned. English only.</w:t>
            </w:r>
          </w:p>
        </w:tc>
      </w:tr>
      <w:tr>
        <w:tc>
          <w:tcPr>
            <w:tcW w:type="dxa" w:w="2600"/>
            <w:tcBorders>
              <w:top w:val="single" w:color="E2E8F0" w:sz="1"/>
              <w:left w:val="single" w:color="E2E8F0" w:sz="1"/>
              <w:bottom w:val="single" w:color="E2E8F0" w:sz="1"/>
              <w:right w:val="single" w:color="E2E8F0" w:sz="1"/>
            </w:tcBorders>
            <w:shd w:fill="F8F9FA"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232B"/>
                <w:sz w:val="20"/>
                <w:szCs w:val="20"/>
              </w:rPr>
              <w:t xml:space="preserve">Monetization</w:t>
            </w:r>
          </w:p>
        </w:tc>
        <w:tc>
          <w:tcPr>
            <w:tcW w:type="dxa" w:w="6760"/>
            <w:tcBorders>
              <w:top w:val="single" w:color="E2E8F0" w:sz="1"/>
              <w:left w:val="single" w:color="E2E8F0" w:sz="1"/>
              <w:bottom w:val="single" w:color="E2E8F0" w:sz="1"/>
              <w:right w:val="single" w:color="E2E8F0" w:sz="1"/>
            </w:tcBorders>
            <w:shd w:fill="F8F9FA"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F232B"/>
                <w:sz w:val="20"/>
                <w:szCs w:val="20"/>
              </w:rPr>
              <w:t xml:space="preserve">Not yet decided. Architecture should not preclude future freemium or SaaS billing models.</w:t>
            </w:r>
          </w:p>
        </w:tc>
      </w:tr>
      <w:tr>
        <w:tc>
          <w:tcPr>
            <w:tcW w:type="dxa" w:w="2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232B"/>
                <w:sz w:val="20"/>
                <w:szCs w:val="20"/>
              </w:rPr>
              <w:t xml:space="preserve">License</w:t>
            </w:r>
          </w:p>
        </w:tc>
        <w:tc>
          <w:tcPr>
            <w:tcW w:type="dxa" w:w="67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F232B"/>
                <w:sz w:val="20"/>
                <w:szCs w:val="20"/>
              </w:rPr>
              <w:t xml:space="preserve">Source-available. All rights reserved. No open-source license.</w:t>
            </w:r>
          </w:p>
        </w:tc>
      </w:tr>
    </w:tbl>
    <w:p>
      <w:pPr>
        <w:spacing w:after="0" w:before="200"/>
      </w:pPr>
    </w:p>
    <w:p>
      <w:pPr>
        <w:pStyle w:val="Heading1"/>
        <w:spacing w:after="120" w:before="0"/>
      </w:pPr>
      <w:r>
        <w:rPr>
          <w:rFonts w:ascii="Arial" w:cs="Arial" w:eastAsia="Arial" w:hAnsi="Arial"/>
          <w:b/>
          <w:bCs/>
          <w:color w:val="FF6A00"/>
          <w:sz w:val="28"/>
          <w:szCs w:val="28"/>
        </w:rPr>
        <w:t xml:space="preserve">10.  </w:t>
      </w:r>
      <w:r>
        <w:rPr>
          <w:rFonts w:ascii="Arial" w:cs="Arial" w:eastAsia="Arial" w:hAnsi="Arial"/>
          <w:b/>
          <w:bCs/>
          <w:color w:val="1F232B"/>
          <w:sz w:val="28"/>
          <w:szCs w:val="28"/>
        </w:rPr>
        <w:t xml:space="preserve">Data Model Summary</w:t>
      </w:r>
    </w:p>
    <w:p>
      <w:pPr>
        <w:pBdr>
          <w:bottom w:val="single" w:color="E2E8F0" w:sz="6" w:space="1"/>
        </w:pBdr>
        <w:spacing w:after="160" w:before="160"/>
      </w:pPr>
    </w:p>
    <w:p>
      <w:pPr>
        <w:spacing w:after="60" w:before="60"/>
        <w:jc w:val="left"/>
      </w:pPr>
      <w:r>
        <w:rPr>
          <w:rFonts w:ascii="Arial" w:cs="Arial" w:eastAsia="Arial" w:hAnsi="Arial"/>
          <w:b w:val="false"/>
          <w:bCs w:val="false"/>
          <w:color w:val="1F232B"/>
          <w:sz w:val="22"/>
          <w:szCs w:val="22"/>
        </w:rPr>
        <w:t xml:space="preserve">The following entities exist in the JedForge Prisma schema. This is a high-level summary; the authoritative definition is the schema.prisma file in the repository.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E2E8F0" w:sz="1"/>
              <w:left w:val="single" w:color="E2E8F0" w:sz="1"/>
              <w:bottom w:val="single" w:color="E2E8F0" w:sz="1"/>
              <w:right w:val="single" w:color="E2E8F0" w:sz="1"/>
            </w:tcBorders>
            <w:shd w:fill="1F232B"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FFFFFF"/>
                <w:sz w:val="22"/>
                <w:szCs w:val="22"/>
              </w:rPr>
              <w:t xml:space="preserve">Entity</w:t>
            </w:r>
          </w:p>
        </w:tc>
        <w:tc>
          <w:tcPr>
            <w:tcW w:type="dxa" w:w="7160"/>
            <w:tcBorders>
              <w:top w:val="single" w:color="E2E8F0" w:sz="1"/>
              <w:left w:val="single" w:color="E2E8F0" w:sz="1"/>
              <w:bottom w:val="single" w:color="E2E8F0" w:sz="1"/>
              <w:right w:val="single" w:color="E2E8F0" w:sz="1"/>
            </w:tcBorders>
            <w:shd w:fill="1F232B"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FFFFFF"/>
                <w:sz w:val="22"/>
                <w:szCs w:val="22"/>
              </w:rPr>
              <w:t xml:space="preserve">Key Fields &amp; Relationships</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FF6A00"/>
                <w:sz w:val="20"/>
                <w:szCs w:val="20"/>
              </w:rPr>
              <w:t xml:space="preserve">User</w:t>
            </w:r>
          </w:p>
        </w:tc>
        <w:tc>
          <w:tcPr>
            <w:tcW w:type="dxa" w:w="7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F232B"/>
                <w:sz w:val="20"/>
                <w:szCs w:val="20"/>
              </w:rPr>
              <w:t xml:space="preserve">id, name, email, password (hashed), image, globalRole (Admin | TeamMember | Viewer), createdAt. Belongs to one Workspace.</w:t>
            </w:r>
          </w:p>
        </w:tc>
      </w:tr>
      <w:tr>
        <w:tc>
          <w:tcPr>
            <w:tcW w:type="dxa" w:w="2200"/>
            <w:tcBorders>
              <w:top w:val="single" w:color="E2E8F0" w:sz="1"/>
              <w:left w:val="single" w:color="E2E8F0" w:sz="1"/>
              <w:bottom w:val="single" w:color="E2E8F0" w:sz="1"/>
              <w:right w:val="single" w:color="E2E8F0" w:sz="1"/>
            </w:tcBorders>
            <w:shd w:fill="F8F9FA"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FF6A00"/>
                <w:sz w:val="20"/>
                <w:szCs w:val="20"/>
              </w:rPr>
              <w:t xml:space="preserve">Workspace</w:t>
            </w:r>
          </w:p>
        </w:tc>
        <w:tc>
          <w:tcPr>
            <w:tcW w:type="dxa" w:w="7160"/>
            <w:tcBorders>
              <w:top w:val="single" w:color="E2E8F0" w:sz="1"/>
              <w:left w:val="single" w:color="E2E8F0" w:sz="1"/>
              <w:bottom w:val="single" w:color="E2E8F0" w:sz="1"/>
              <w:right w:val="single" w:color="E2E8F0" w:sz="1"/>
            </w:tcBorders>
            <w:shd w:fill="F8F9FA"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F232B"/>
                <w:sz w:val="20"/>
                <w:szCs w:val="20"/>
              </w:rPr>
              <w:t xml:space="preserve">id, name, slug. Contains Projects. Users are members of a Workspace.</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FF6A00"/>
                <w:sz w:val="20"/>
                <w:szCs w:val="20"/>
              </w:rPr>
              <w:t xml:space="preserve">Project</w:t>
            </w:r>
          </w:p>
        </w:tc>
        <w:tc>
          <w:tcPr>
            <w:tcW w:type="dxa" w:w="7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F232B"/>
                <w:sz w:val="20"/>
                <w:szCs w:val="20"/>
              </w:rPr>
              <w:t xml:space="preserve">id, name, description, status (active/archived), isPrivate (boolean), workspaceId. Contains Issues, Members, Milestones, Sprints.</w:t>
            </w:r>
          </w:p>
        </w:tc>
      </w:tr>
      <w:tr>
        <w:tc>
          <w:tcPr>
            <w:tcW w:type="dxa" w:w="2200"/>
            <w:tcBorders>
              <w:top w:val="single" w:color="E2E8F0" w:sz="1"/>
              <w:left w:val="single" w:color="E2E8F0" w:sz="1"/>
              <w:bottom w:val="single" w:color="E2E8F0" w:sz="1"/>
              <w:right w:val="single" w:color="E2E8F0" w:sz="1"/>
            </w:tcBorders>
            <w:shd w:fill="F8F9FA"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FF6A00"/>
                <w:sz w:val="20"/>
                <w:szCs w:val="20"/>
              </w:rPr>
              <w:t xml:space="preserve">ProjectMember</w:t>
            </w:r>
          </w:p>
        </w:tc>
        <w:tc>
          <w:tcPr>
            <w:tcW w:type="dxa" w:w="7160"/>
            <w:tcBorders>
              <w:top w:val="single" w:color="E2E8F0" w:sz="1"/>
              <w:left w:val="single" w:color="E2E8F0" w:sz="1"/>
              <w:bottom w:val="single" w:color="E2E8F0" w:sz="1"/>
              <w:right w:val="single" w:color="E2E8F0" w:sz="1"/>
            </w:tcBorders>
            <w:shd w:fill="F8F9FA"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F232B"/>
                <w:sz w:val="20"/>
                <w:szCs w:val="20"/>
              </w:rPr>
              <w:t xml:space="preserve">id, userId, projectId, projectRole (ProjectLead | TeamMember | Viewer). Defines per-project role overrides. A user must have a ProjectMember record to access a private project.</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FF6A00"/>
                <w:sz w:val="20"/>
                <w:szCs w:val="20"/>
              </w:rPr>
              <w:t xml:space="preserve">Issue</w:t>
            </w:r>
          </w:p>
        </w:tc>
        <w:tc>
          <w:tcPr>
            <w:tcW w:type="dxa" w:w="7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F232B"/>
                <w:sz w:val="20"/>
                <w:szCs w:val="20"/>
              </w:rPr>
              <w:t xml:space="preserve">id, title, description, statusId (FK to Status), priority, assigneeId, reporterId, projectId, parentId (for subtasks), dueDate, createdAt, updatedAt.</w:t>
            </w:r>
          </w:p>
        </w:tc>
      </w:tr>
      <w:tr>
        <w:tc>
          <w:tcPr>
            <w:tcW w:type="dxa" w:w="2200"/>
            <w:tcBorders>
              <w:top w:val="single" w:color="E2E8F0" w:sz="1"/>
              <w:left w:val="single" w:color="E2E8F0" w:sz="1"/>
              <w:bottom w:val="single" w:color="E2E8F0" w:sz="1"/>
              <w:right w:val="single" w:color="E2E8F0" w:sz="1"/>
            </w:tcBorders>
            <w:shd w:fill="F8F9FA"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FF6A00"/>
                <w:sz w:val="20"/>
                <w:szCs w:val="20"/>
              </w:rPr>
              <w:t xml:space="preserve">Status</w:t>
            </w:r>
          </w:p>
        </w:tc>
        <w:tc>
          <w:tcPr>
            <w:tcW w:type="dxa" w:w="7160"/>
            <w:tcBorders>
              <w:top w:val="single" w:color="E2E8F0" w:sz="1"/>
              <w:left w:val="single" w:color="E2E8F0" w:sz="1"/>
              <w:bottom w:val="single" w:color="E2E8F0" w:sz="1"/>
              <w:right w:val="single" w:color="E2E8F0" w:sz="1"/>
            </w:tcBorders>
            <w:shd w:fill="F8F9FA"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F232B"/>
                <w:sz w:val="20"/>
                <w:szCs w:val="20"/>
              </w:rPr>
              <w:t xml:space="preserve">id, name, color, category (ToDo | InProgress | Done), order, scopeType (Workspace | Project), workspaceId | projectId. Each category must always have at least one status. Admin-managed only.</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FF6A00"/>
                <w:sz w:val="20"/>
                <w:szCs w:val="20"/>
              </w:rPr>
              <w:t xml:space="preserve">Comment</w:t>
            </w:r>
          </w:p>
        </w:tc>
        <w:tc>
          <w:tcPr>
            <w:tcW w:type="dxa" w:w="7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F232B"/>
                <w:sz w:val="20"/>
                <w:szCs w:val="20"/>
              </w:rPr>
              <w:t xml:space="preserve">id, body, authorId, issueId, createdAt.</w:t>
            </w:r>
          </w:p>
        </w:tc>
      </w:tr>
      <w:tr>
        <w:tc>
          <w:tcPr>
            <w:tcW w:type="dxa" w:w="2200"/>
            <w:tcBorders>
              <w:top w:val="single" w:color="E2E8F0" w:sz="1"/>
              <w:left w:val="single" w:color="E2E8F0" w:sz="1"/>
              <w:bottom w:val="single" w:color="E2E8F0" w:sz="1"/>
              <w:right w:val="single" w:color="E2E8F0" w:sz="1"/>
            </w:tcBorders>
            <w:shd w:fill="F8F9FA"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FF6A00"/>
                <w:sz w:val="20"/>
                <w:szCs w:val="20"/>
              </w:rPr>
              <w:t xml:space="preserve">Label</w:t>
            </w:r>
          </w:p>
        </w:tc>
        <w:tc>
          <w:tcPr>
            <w:tcW w:type="dxa" w:w="7160"/>
            <w:tcBorders>
              <w:top w:val="single" w:color="E2E8F0" w:sz="1"/>
              <w:left w:val="single" w:color="E2E8F0" w:sz="1"/>
              <w:bottom w:val="single" w:color="E2E8F0" w:sz="1"/>
              <w:right w:val="single" w:color="E2E8F0" w:sz="1"/>
            </w:tcBorders>
            <w:shd w:fill="F8F9FA"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F232B"/>
                <w:sz w:val="20"/>
                <w:szCs w:val="20"/>
              </w:rPr>
              <w:t xml:space="preserve">id, name, color, projectId. Many-to-many with Issues.</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FF6A00"/>
                <w:sz w:val="20"/>
                <w:szCs w:val="20"/>
              </w:rPr>
              <w:t xml:space="preserve">Attachment</w:t>
            </w:r>
          </w:p>
        </w:tc>
        <w:tc>
          <w:tcPr>
            <w:tcW w:type="dxa" w:w="7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F232B"/>
                <w:sz w:val="20"/>
                <w:szCs w:val="20"/>
              </w:rPr>
              <w:t xml:space="preserve">id, filename, url, mimeType, size, issueId, uploaderId, createdAt. (Planned — Railway Storage Buckets)</w:t>
            </w:r>
          </w:p>
        </w:tc>
      </w:tr>
      <w:tr>
        <w:tc>
          <w:tcPr>
            <w:tcW w:type="dxa" w:w="2200"/>
            <w:tcBorders>
              <w:top w:val="single" w:color="E2E8F0" w:sz="1"/>
              <w:left w:val="single" w:color="E2E8F0" w:sz="1"/>
              <w:bottom w:val="single" w:color="E2E8F0" w:sz="1"/>
              <w:right w:val="single" w:color="E2E8F0" w:sz="1"/>
            </w:tcBorders>
            <w:shd w:fill="F8F9FA"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FF6A00"/>
                <w:sz w:val="20"/>
                <w:szCs w:val="20"/>
              </w:rPr>
              <w:t xml:space="preserve">Notification</w:t>
            </w:r>
          </w:p>
        </w:tc>
        <w:tc>
          <w:tcPr>
            <w:tcW w:type="dxa" w:w="7160"/>
            <w:tcBorders>
              <w:top w:val="single" w:color="E2E8F0" w:sz="1"/>
              <w:left w:val="single" w:color="E2E8F0" w:sz="1"/>
              <w:bottom w:val="single" w:color="E2E8F0" w:sz="1"/>
              <w:right w:val="single" w:color="E2E8F0" w:sz="1"/>
            </w:tcBorders>
            <w:shd w:fill="F8F9FA"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F232B"/>
                <w:sz w:val="20"/>
                <w:szCs w:val="20"/>
              </w:rPr>
              <w:t xml:space="preserve">id, type, message, userId, issueId, read, createdAt.</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FF6A00"/>
                <w:sz w:val="20"/>
                <w:szCs w:val="20"/>
              </w:rPr>
              <w:t xml:space="preserve">Activity</w:t>
            </w:r>
          </w:p>
        </w:tc>
        <w:tc>
          <w:tcPr>
            <w:tcW w:type="dxa" w:w="7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F232B"/>
                <w:sz w:val="20"/>
                <w:szCs w:val="20"/>
              </w:rPr>
              <w:t xml:space="preserve">id, type, description, userId, issueId, projectId, createdAt.</w:t>
            </w:r>
          </w:p>
        </w:tc>
      </w:tr>
      <w:tr>
        <w:tc>
          <w:tcPr>
            <w:tcW w:type="dxa" w:w="2200"/>
            <w:tcBorders>
              <w:top w:val="single" w:color="E2E8F0" w:sz="1"/>
              <w:left w:val="single" w:color="E2E8F0" w:sz="1"/>
              <w:bottom w:val="single" w:color="E2E8F0" w:sz="1"/>
              <w:right w:val="single" w:color="E2E8F0" w:sz="1"/>
            </w:tcBorders>
            <w:shd w:fill="F8F9FA"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FF6A00"/>
                <w:sz w:val="20"/>
                <w:szCs w:val="20"/>
              </w:rPr>
              <w:t xml:space="preserve">Milestone</w:t>
            </w:r>
          </w:p>
        </w:tc>
        <w:tc>
          <w:tcPr>
            <w:tcW w:type="dxa" w:w="7160"/>
            <w:tcBorders>
              <w:top w:val="single" w:color="E2E8F0" w:sz="1"/>
              <w:left w:val="single" w:color="E2E8F0" w:sz="1"/>
              <w:bottom w:val="single" w:color="E2E8F0" w:sz="1"/>
              <w:right w:val="single" w:color="E2E8F0" w:sz="1"/>
            </w:tcBorders>
            <w:shd w:fill="F8F9FA"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F232B"/>
                <w:sz w:val="20"/>
                <w:szCs w:val="20"/>
              </w:rPr>
              <w:t xml:space="preserve">id, name, dueDate, projectId.</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FF6A00"/>
                <w:sz w:val="20"/>
                <w:szCs w:val="20"/>
              </w:rPr>
              <w:t xml:space="preserve">Sprint</w:t>
            </w:r>
          </w:p>
        </w:tc>
        <w:tc>
          <w:tcPr>
            <w:tcW w:type="dxa" w:w="7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F232B"/>
                <w:sz w:val="20"/>
                <w:szCs w:val="20"/>
              </w:rPr>
              <w:t xml:space="preserve">id, name, startDate, endDate, projectId, status.</w:t>
            </w:r>
          </w:p>
        </w:tc>
      </w:tr>
    </w:tbl>
    <w:p>
      <w:pPr>
        <w:spacing w:after="0" w:before="200"/>
      </w:pPr>
    </w:p>
    <w:p>
      <w:pPr>
        <w:pStyle w:val="Heading1"/>
        <w:spacing w:after="120" w:before="0"/>
      </w:pPr>
      <w:r>
        <w:rPr>
          <w:rFonts w:ascii="Arial" w:cs="Arial" w:eastAsia="Arial" w:hAnsi="Arial"/>
          <w:b/>
          <w:bCs/>
          <w:color w:val="FF6A00"/>
          <w:sz w:val="28"/>
          <w:szCs w:val="28"/>
        </w:rPr>
        <w:t xml:space="preserve">11.  </w:t>
      </w:r>
      <w:r>
        <w:rPr>
          <w:rFonts w:ascii="Arial" w:cs="Arial" w:eastAsia="Arial" w:hAnsi="Arial"/>
          <w:b/>
          <w:bCs/>
          <w:color w:val="1F232B"/>
          <w:sz w:val="28"/>
          <w:szCs w:val="28"/>
        </w:rPr>
        <w:t xml:space="preserve">Roadmap &amp; Priorities</w:t>
      </w:r>
    </w:p>
    <w:p>
      <w:pPr>
        <w:pBdr>
          <w:bottom w:val="single" w:color="E2E8F0" w:sz="6" w:space="1"/>
        </w:pBdr>
        <w:spacing w:after="160" w:before="160"/>
      </w:pPr>
    </w:p>
    <w:p>
      <w:pPr>
        <w:pStyle w:val="Heading2"/>
        <w:spacing w:after="80" w:before="200"/>
      </w:pPr>
      <w:r>
        <w:rPr>
          <w:rFonts w:ascii="Arial" w:cs="Arial" w:eastAsia="Arial" w:hAnsi="Arial"/>
          <w:b/>
          <w:bCs/>
          <w:color w:val="1F232B"/>
          <w:sz w:val="24"/>
          <w:szCs w:val="24"/>
        </w:rPr>
        <w:t xml:space="preserve">Immediate Priorities (Next 3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w:trPr>
          <w:tblHeader/>
        </w:trPr>
        <w:tc>
          <w:tcPr>
            <w:tcW w:type="dxa" w:w="600"/>
            <w:tcBorders>
              <w:top w:val="single" w:color="E2E8F0" w:sz="1"/>
              <w:left w:val="single" w:color="E2E8F0" w:sz="1"/>
              <w:bottom w:val="single" w:color="E2E8F0" w:sz="1"/>
              <w:right w:val="single" w:color="E2E8F0" w:sz="1"/>
            </w:tcBorders>
            <w:shd w:fill="1F232B"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FFFFFF"/>
                <w:sz w:val="22"/>
                <w:szCs w:val="22"/>
              </w:rPr>
              <w:t xml:space="preserve">#</w:t>
            </w:r>
          </w:p>
        </w:tc>
        <w:tc>
          <w:tcPr>
            <w:tcW w:type="dxa" w:w="2800"/>
            <w:tcBorders>
              <w:top w:val="single" w:color="E2E8F0" w:sz="1"/>
              <w:left w:val="single" w:color="E2E8F0" w:sz="1"/>
              <w:bottom w:val="single" w:color="E2E8F0" w:sz="1"/>
              <w:right w:val="single" w:color="E2E8F0" w:sz="1"/>
            </w:tcBorders>
            <w:shd w:fill="1F232B"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FFFFFF"/>
                <w:sz w:val="22"/>
                <w:szCs w:val="22"/>
              </w:rPr>
              <w:t xml:space="preserve">Feature</w:t>
            </w:r>
          </w:p>
        </w:tc>
        <w:tc>
          <w:tcPr>
            <w:tcW w:type="dxa" w:w="5960"/>
            <w:tcBorders>
              <w:top w:val="single" w:color="E2E8F0" w:sz="1"/>
              <w:left w:val="single" w:color="E2E8F0" w:sz="1"/>
              <w:bottom w:val="single" w:color="E2E8F0" w:sz="1"/>
              <w:right w:val="single" w:color="E2E8F0" w:sz="1"/>
            </w:tcBorders>
            <w:shd w:fill="1F232B"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FFFFFF"/>
                <w:sz w:val="22"/>
                <w:szCs w:val="22"/>
              </w:rPr>
              <w:t xml:space="preserve">Notes</w:t>
            </w:r>
          </w:p>
        </w:tc>
      </w:tr>
      <w:tr>
        <w:tc>
          <w:tcPr>
            <w:tcW w:type="dxa" w:w="600"/>
            <w:tcBorders>
              <w:top w:val="single" w:color="E2E8F0" w:sz="1"/>
              <w:left w:val="single" w:color="E2E8F0" w:sz="1"/>
              <w:bottom w:val="single" w:color="E2E8F0" w:sz="1"/>
              <w:right w:val="single" w:color="E2E8F0" w:sz="1"/>
            </w:tcBorders>
            <w:shd w:fill="FFF4EC"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FF6A00"/>
                <w:sz w:val="20"/>
                <w:szCs w:val="20"/>
              </w:rPr>
              <w:t xml:space="preserve">1</w:t>
            </w:r>
          </w:p>
        </w:tc>
        <w:tc>
          <w:tcPr>
            <w:tcW w:type="dxa" w:w="2800"/>
            <w:tcBorders>
              <w:top w:val="single" w:color="E2E8F0" w:sz="1"/>
              <w:left w:val="single" w:color="E2E8F0" w:sz="1"/>
              <w:bottom w:val="single" w:color="E2E8F0" w:sz="1"/>
              <w:right w:val="single" w:color="E2E8F0" w:sz="1"/>
            </w:tcBorders>
            <w:shd w:fill="FFF4EC"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232B"/>
                <w:sz w:val="20"/>
                <w:szCs w:val="20"/>
              </w:rPr>
              <w:t xml:space="preserve">File Attachments / Screenshots</w:t>
            </w:r>
          </w:p>
        </w:tc>
        <w:tc>
          <w:tcPr>
            <w:tcW w:type="dxa" w:w="5960"/>
            <w:tcBorders>
              <w:top w:val="single" w:color="E2E8F0" w:sz="1"/>
              <w:left w:val="single" w:color="E2E8F0" w:sz="1"/>
              <w:bottom w:val="single" w:color="E2E8F0" w:sz="1"/>
              <w:right w:val="single" w:color="E2E8F0" w:sz="1"/>
            </w:tcBorders>
            <w:shd w:fill="FFF4EC"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F232B"/>
                <w:sz w:val="20"/>
                <w:szCs w:val="20"/>
              </w:rPr>
              <w:t xml:space="preserve">Full implementation plan defined. Uses Railway Storage Buckets. Prisma Attachment model, lib/s3.ts, four API routes (presign, confirm, delete, URL refresh), and AttachmentsPanel component with drag-and-drop.</w:t>
            </w:r>
          </w:p>
        </w:tc>
      </w:tr>
      <w:tr>
        <w:tc>
          <w:tcPr>
            <w:tcW w:type="dxa" w:w="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FF6A00"/>
                <w:sz w:val="20"/>
                <w:szCs w:val="20"/>
              </w:rPr>
              <w:t xml:space="preserve">2</w:t>
            </w:r>
          </w:p>
        </w:tc>
        <w:tc>
          <w:tcPr>
            <w:tcW w:type="dxa" w:w="2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232B"/>
                <w:sz w:val="20"/>
                <w:szCs w:val="20"/>
              </w:rPr>
              <w:t xml:space="preserve">Customizable Issue Workflows</w:t>
            </w:r>
          </w:p>
        </w:tc>
        <w:tc>
          <w:tcPr>
            <w:tcW w:type="dxa" w:w="5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F232B"/>
                <w:sz w:val="20"/>
                <w:szCs w:val="20"/>
              </w:rPr>
              <w:t xml:space="preserve">Allow admins or users to define custom issue statuses and transitions. Requires an open decision on scoping and reserved statuses before implementation begins.</w:t>
            </w:r>
          </w:p>
        </w:tc>
      </w:tr>
      <w:tr>
        <w:tc>
          <w:tcPr>
            <w:tcW w:type="dxa" w:w="600"/>
            <w:tcBorders>
              <w:top w:val="single" w:color="E2E8F0" w:sz="1"/>
              <w:left w:val="single" w:color="E2E8F0" w:sz="1"/>
              <w:bottom w:val="single" w:color="E2E8F0" w:sz="1"/>
              <w:right w:val="single" w:color="E2E8F0" w:sz="1"/>
            </w:tcBorders>
            <w:shd w:fill="FFF4EC"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FF6A00"/>
                <w:sz w:val="20"/>
                <w:szCs w:val="20"/>
              </w:rPr>
              <w:t xml:space="preserve">3</w:t>
            </w:r>
          </w:p>
        </w:tc>
        <w:tc>
          <w:tcPr>
            <w:tcW w:type="dxa" w:w="2800"/>
            <w:tcBorders>
              <w:top w:val="single" w:color="E2E8F0" w:sz="1"/>
              <w:left w:val="single" w:color="E2E8F0" w:sz="1"/>
              <w:bottom w:val="single" w:color="E2E8F0" w:sz="1"/>
              <w:right w:val="single" w:color="E2E8F0" w:sz="1"/>
            </w:tcBorders>
            <w:shd w:fill="FFF4EC"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232B"/>
                <w:sz w:val="20"/>
                <w:szCs w:val="20"/>
              </w:rPr>
              <w:t xml:space="preserve">Email Notifications</w:t>
            </w:r>
          </w:p>
        </w:tc>
        <w:tc>
          <w:tcPr>
            <w:tcW w:type="dxa" w:w="5960"/>
            <w:tcBorders>
              <w:top w:val="single" w:color="E2E8F0" w:sz="1"/>
              <w:left w:val="single" w:color="E2E8F0" w:sz="1"/>
              <w:bottom w:val="single" w:color="E2E8F0" w:sz="1"/>
              <w:right w:val="single" w:color="E2E8F0" w:sz="1"/>
            </w:tcBorders>
            <w:shd w:fill="FFF4EC"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F232B"/>
                <w:sz w:val="20"/>
                <w:szCs w:val="20"/>
              </w:rPr>
              <w:t xml:space="preserve">Outbound email for assignments, mentions, and due date reminders. Email provider not yet selected.</w:t>
            </w:r>
          </w:p>
        </w:tc>
      </w:tr>
    </w:tbl>
    <w:p>
      <w:pPr>
        <w:spacing w:after="0" w:before="120"/>
      </w:pPr>
    </w:p>
    <w:p>
      <w:pPr>
        <w:pStyle w:val="Heading2"/>
        <w:spacing w:after="80" w:before="200"/>
      </w:pPr>
      <w:r>
        <w:rPr>
          <w:rFonts w:ascii="Arial" w:cs="Arial" w:eastAsia="Arial" w:hAnsi="Arial"/>
          <w:b/>
          <w:bCs/>
          <w:color w:val="1F232B"/>
          <w:sz w:val="24"/>
          <w:szCs w:val="24"/>
        </w:rPr>
        <w:t xml:space="preserve">Backlog (Planned, Not Yet Scheduled)</w:t>
      </w:r>
    </w:p>
    <w:p>
      <w:pPr>
        <w:pStyle w:val="ListParagraph"/>
        <w:numPr>
          <w:ilvl w:val="0"/>
          <w:numId w:val="2"/>
        </w:numPr>
        <w:spacing w:after="40" w:before="40"/>
      </w:pPr>
      <w:r>
        <w:rPr>
          <w:rFonts w:ascii="Arial" w:cs="Arial" w:eastAsia="Arial" w:hAnsi="Arial"/>
          <w:color w:val="1F232B"/>
          <w:sz w:val="22"/>
          <w:szCs w:val="22"/>
        </w:rPr>
        <w:t xml:space="preserve">Sprints &amp; Iterations</w:t>
      </w:r>
    </w:p>
    <w:p>
      <w:pPr>
        <w:pStyle w:val="ListParagraph"/>
        <w:numPr>
          <w:ilvl w:val="0"/>
          <w:numId w:val="2"/>
        </w:numPr>
        <w:spacing w:after="40" w:before="40"/>
      </w:pPr>
      <w:r>
        <w:rPr>
          <w:rFonts w:ascii="Arial" w:cs="Arial" w:eastAsia="Arial" w:hAnsi="Arial"/>
          <w:color w:val="1F232B"/>
          <w:sz w:val="22"/>
          <w:szCs w:val="22"/>
        </w:rPr>
        <w:t xml:space="preserve">Milestones</w:t>
      </w:r>
    </w:p>
    <w:p>
      <w:pPr>
        <w:pStyle w:val="ListParagraph"/>
        <w:numPr>
          <w:ilvl w:val="0"/>
          <w:numId w:val="2"/>
        </w:numPr>
        <w:spacing w:after="40" w:before="40"/>
      </w:pPr>
      <w:r>
        <w:rPr>
          <w:rFonts w:ascii="Arial" w:cs="Arial" w:eastAsia="Arial" w:hAnsi="Arial"/>
          <w:color w:val="1F232B"/>
          <w:sz w:val="22"/>
          <w:szCs w:val="22"/>
        </w:rPr>
        <w:t xml:space="preserve">Roadmap / Gantt View</w:t>
      </w:r>
    </w:p>
    <w:p>
      <w:pPr>
        <w:pStyle w:val="ListParagraph"/>
        <w:numPr>
          <w:ilvl w:val="0"/>
          <w:numId w:val="2"/>
        </w:numPr>
        <w:spacing w:after="40" w:before="40"/>
      </w:pPr>
      <w:r>
        <w:rPr>
          <w:rFonts w:ascii="Arial" w:cs="Arial" w:eastAsia="Arial" w:hAnsi="Arial"/>
          <w:color w:val="1F232B"/>
          <w:sz w:val="22"/>
          <w:szCs w:val="22"/>
        </w:rPr>
        <w:t xml:space="preserve">Dashboard &amp; Analytics</w:t>
      </w:r>
    </w:p>
    <w:p>
      <w:pPr>
        <w:pStyle w:val="ListParagraph"/>
        <w:numPr>
          <w:ilvl w:val="0"/>
          <w:numId w:val="2"/>
        </w:numPr>
        <w:spacing w:after="40" w:before="40"/>
      </w:pPr>
      <w:r>
        <w:rPr>
          <w:rFonts w:ascii="Arial" w:cs="Arial" w:eastAsia="Arial" w:hAnsi="Arial"/>
          <w:color w:val="1F232B"/>
          <w:sz w:val="22"/>
          <w:szCs w:val="22"/>
        </w:rPr>
        <w:t xml:space="preserve">GitHub Issue Linking</w:t>
      </w:r>
    </w:p>
    <w:p>
      <w:pPr>
        <w:pStyle w:val="ListParagraph"/>
        <w:numPr>
          <w:ilvl w:val="0"/>
          <w:numId w:val="2"/>
        </w:numPr>
        <w:spacing w:after="40" w:before="40"/>
      </w:pPr>
      <w:r>
        <w:rPr>
          <w:rFonts w:ascii="Arial" w:cs="Arial" w:eastAsia="Arial" w:hAnsi="Arial"/>
          <w:color w:val="1F232B"/>
          <w:sz w:val="22"/>
          <w:szCs w:val="22"/>
        </w:rPr>
        <w:t xml:space="preserve">Webhook Support (Outbound)</w:t>
      </w:r>
    </w:p>
    <w:p>
      <w:pPr>
        <w:pStyle w:val="ListParagraph"/>
        <w:numPr>
          <w:ilvl w:val="0"/>
          <w:numId w:val="2"/>
        </w:numPr>
        <w:spacing w:after="40" w:before="40"/>
      </w:pPr>
      <w:r>
        <w:rPr>
          <w:rFonts w:ascii="Arial" w:cs="Arial" w:eastAsia="Arial" w:hAnsi="Arial"/>
          <w:color w:val="1F232B"/>
          <w:sz w:val="22"/>
          <w:szCs w:val="22"/>
        </w:rPr>
        <w:t xml:space="preserve">Import / Export (CSV and third-party)</w:t>
      </w:r>
    </w:p>
    <w:p>
      <w:pPr>
        <w:pStyle w:val="ListParagraph"/>
        <w:numPr>
          <w:ilvl w:val="0"/>
          <w:numId w:val="2"/>
        </w:numPr>
        <w:spacing w:after="40" w:before="40"/>
      </w:pPr>
      <w:r>
        <w:rPr>
          <w:rFonts w:ascii="Arial" w:cs="Arial" w:eastAsia="Arial" w:hAnsi="Arial"/>
          <w:color w:val="1F232B"/>
          <w:sz w:val="22"/>
          <w:szCs w:val="22"/>
        </w:rPr>
        <w:t xml:space="preserve">Mobile App (React Native or PWA)</w:t>
      </w:r>
    </w:p>
    <w:p>
      <w:pPr>
        <w:spacing w:after="0" w:before="200"/>
      </w:pPr>
    </w:p>
    <w:p>
      <w:pPr>
        <w:pStyle w:val="Heading1"/>
        <w:spacing w:after="120" w:before="0"/>
      </w:pPr>
      <w:r>
        <w:rPr>
          <w:rFonts w:ascii="Arial" w:cs="Arial" w:eastAsia="Arial" w:hAnsi="Arial"/>
          <w:b/>
          <w:bCs/>
          <w:color w:val="FF6A00"/>
          <w:sz w:val="28"/>
          <w:szCs w:val="28"/>
        </w:rPr>
        <w:t xml:space="preserve">12.  </w:t>
      </w:r>
      <w:r>
        <w:rPr>
          <w:rFonts w:ascii="Arial" w:cs="Arial" w:eastAsia="Arial" w:hAnsi="Arial"/>
          <w:b/>
          <w:bCs/>
          <w:color w:val="1F232B"/>
          <w:sz w:val="28"/>
          <w:szCs w:val="28"/>
        </w:rPr>
        <w:t xml:space="preserve">Open Decisions</w:t>
      </w:r>
    </w:p>
    <w:p>
      <w:pPr>
        <w:pBdr>
          <w:bottom w:val="single" w:color="E2E8F0" w:sz="6" w:space="1"/>
        </w:pBdr>
        <w:spacing w:after="160" w:before="160"/>
      </w:pPr>
    </w:p>
    <w:p>
      <w:pPr>
        <w:spacing w:after="60" w:before="60"/>
        <w:jc w:val="left"/>
      </w:pPr>
      <w:r>
        <w:rPr>
          <w:rFonts w:ascii="Arial" w:cs="Arial" w:eastAsia="Arial" w:hAnsi="Arial"/>
          <w:b w:val="false"/>
          <w:bCs w:val="false"/>
          <w:color w:val="1F232B"/>
          <w:sz w:val="22"/>
          <w:szCs w:val="22"/>
        </w:rPr>
        <w:t xml:space="preserve">The following decisions are unresolved and must be made before the affected features can be fully implemented. Each has implications for the data model, UI, and permissions system.</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5760"/>
      </w:tblGrid>
      <w:tr>
        <w:trPr>
          <w:tblHeader/>
        </w:trPr>
        <w:tc>
          <w:tcPr>
            <w:tcW w:type="dxa" w:w="400"/>
            <w:tcBorders>
              <w:top w:val="single" w:color="E2E8F0" w:sz="1"/>
              <w:left w:val="single" w:color="E2E8F0" w:sz="1"/>
              <w:bottom w:val="single" w:color="E2E8F0" w:sz="1"/>
              <w:right w:val="single" w:color="E2E8F0" w:sz="1"/>
            </w:tcBorders>
            <w:shd w:fill="1F232B"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FFFFFF"/>
                <w:sz w:val="22"/>
                <w:szCs w:val="22"/>
              </w:rPr>
              <w:t xml:space="preserve">#</w:t>
            </w:r>
          </w:p>
        </w:tc>
        <w:tc>
          <w:tcPr>
            <w:tcW w:type="dxa" w:w="3200"/>
            <w:tcBorders>
              <w:top w:val="single" w:color="E2E8F0" w:sz="1"/>
              <w:left w:val="single" w:color="E2E8F0" w:sz="1"/>
              <w:bottom w:val="single" w:color="E2E8F0" w:sz="1"/>
              <w:right w:val="single" w:color="E2E8F0" w:sz="1"/>
            </w:tcBorders>
            <w:shd w:fill="1F232B"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FFFFFF"/>
                <w:sz w:val="22"/>
                <w:szCs w:val="22"/>
              </w:rPr>
              <w:t xml:space="preserve">Decision</w:t>
            </w:r>
          </w:p>
        </w:tc>
        <w:tc>
          <w:tcPr>
            <w:tcW w:type="dxa" w:w="5760"/>
            <w:tcBorders>
              <w:top w:val="single" w:color="E2E8F0" w:sz="1"/>
              <w:left w:val="single" w:color="E2E8F0" w:sz="1"/>
              <w:bottom w:val="single" w:color="E2E8F0" w:sz="1"/>
              <w:right w:val="single" w:color="E2E8F0" w:sz="1"/>
            </w:tcBorders>
            <w:shd w:fill="1F232B"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FFFFFF"/>
                <w:sz w:val="22"/>
                <w:szCs w:val="22"/>
              </w:rPr>
              <w:t xml:space="preserve">Why It Matters</w:t>
            </w:r>
          </w:p>
        </w:tc>
      </w:tr>
      <w:tr>
        <w:tc>
          <w:tcPr>
            <w:tcW w:type="dxa" w:w="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FF6A00"/>
                <w:sz w:val="20"/>
                <w:szCs w:val="20"/>
              </w:rPr>
              <w:t xml:space="preserve">1 ✓</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232B"/>
                <w:sz w:val="20"/>
                <w:szCs w:val="20"/>
              </w:rPr>
              <w:t xml:space="preserve">Permission Scoping — RESOLVED</w:t>
            </w:r>
          </w:p>
        </w:tc>
        <w:tc>
          <w:tcPr>
            <w:tcW w:type="dxa" w:w="57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F232B"/>
                <w:sz w:val="20"/>
                <w:szCs w:val="20"/>
              </w:rPr>
              <w:t xml:space="preserve">Per-project roles adopted. Four roles defined: Admin (workspace), Team Member (workspace), Viewer (workspace), Project Lead (per-project). Admins do not auto-override project-level permissions. Private projects supported; Admin-only visibility toggle. See Section 2.</w:t>
            </w:r>
          </w:p>
        </w:tc>
      </w:tr>
      <w:tr>
        <w:tc>
          <w:tcPr>
            <w:tcW w:type="dxa" w:w="400"/>
            <w:tcBorders>
              <w:top w:val="single" w:color="E2E8F0" w:sz="1"/>
              <w:left w:val="single" w:color="E2E8F0" w:sz="1"/>
              <w:bottom w:val="single" w:color="E2E8F0" w:sz="1"/>
              <w:right w:val="single" w:color="E2E8F0" w:sz="1"/>
            </w:tcBorders>
            <w:shd w:fill="F8F9FA"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FF6A00"/>
                <w:sz w:val="20"/>
                <w:szCs w:val="20"/>
              </w:rPr>
              <w:t xml:space="preserve">2 ✓</w:t>
            </w:r>
          </w:p>
        </w:tc>
        <w:tc>
          <w:tcPr>
            <w:tcW w:type="dxa" w:w="3200"/>
            <w:tcBorders>
              <w:top w:val="single" w:color="E2E8F0" w:sz="1"/>
              <w:left w:val="single" w:color="E2E8F0" w:sz="1"/>
              <w:bottom w:val="single" w:color="E2E8F0" w:sz="1"/>
              <w:right w:val="single" w:color="E2E8F0" w:sz="1"/>
            </w:tcBorders>
            <w:shd w:fill="F8F9FA"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232B"/>
                <w:sz w:val="20"/>
                <w:szCs w:val="20"/>
              </w:rPr>
              <w:t xml:space="preserve">Customizable Workflow — RESOLVED</w:t>
            </w:r>
          </w:p>
        </w:tc>
        <w:tc>
          <w:tcPr>
            <w:tcW w:type="dxa" w:w="5760"/>
            <w:tcBorders>
              <w:top w:val="single" w:color="E2E8F0" w:sz="1"/>
              <w:left w:val="single" w:color="E2E8F0" w:sz="1"/>
              <w:bottom w:val="single" w:color="E2E8F0" w:sz="1"/>
              <w:right w:val="single" w:color="E2E8F0" w:sz="1"/>
            </w:tcBorders>
            <w:shd w:fill="F8F9FA"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F232B"/>
                <w:sz w:val="20"/>
                <w:szCs w:val="20"/>
              </w:rPr>
              <w:t xml:space="preserve">Admin-only status management. Workspace defaults inherited by all projects; projects can override. Three immutable system categories: To Do, In Progress, Done. Each category must always have at least one status. Deletion requires replacement selection if issues are affected. See Section 5.</w:t>
            </w:r>
          </w:p>
        </w:tc>
      </w:tr>
      <w:tr>
        <w:tc>
          <w:tcPr>
            <w:tcW w:type="dxa" w:w="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FF6A00"/>
                <w:sz w:val="20"/>
                <w:szCs w:val="20"/>
              </w:rPr>
              <w:t xml:space="preserve">3</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232B"/>
                <w:sz w:val="20"/>
                <w:szCs w:val="20"/>
              </w:rPr>
              <w:t xml:space="preserve">Email Notification Provider</w:t>
            </w:r>
          </w:p>
        </w:tc>
        <w:tc>
          <w:tcPr>
            <w:tcW w:type="dxa" w:w="57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F232B"/>
                <w:sz w:val="20"/>
                <w:szCs w:val="20"/>
              </w:rPr>
              <w:t xml:space="preserve">Resend, SendGrid, Postmark, or other? Affects how email templates are built and how bounce/unsubscribe handling works.</w:t>
            </w:r>
          </w:p>
        </w:tc>
      </w:tr>
      <w:tr>
        <w:tc>
          <w:tcPr>
            <w:tcW w:type="dxa" w:w="400"/>
            <w:tcBorders>
              <w:top w:val="single" w:color="E2E8F0" w:sz="1"/>
              <w:left w:val="single" w:color="E2E8F0" w:sz="1"/>
              <w:bottom w:val="single" w:color="E2E8F0" w:sz="1"/>
              <w:right w:val="single" w:color="E2E8F0" w:sz="1"/>
            </w:tcBorders>
            <w:shd w:fill="F8F9FA"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FF6A00"/>
                <w:sz w:val="20"/>
                <w:szCs w:val="20"/>
              </w:rPr>
              <w:t xml:space="preserve">4</w:t>
            </w:r>
          </w:p>
        </w:tc>
        <w:tc>
          <w:tcPr>
            <w:tcW w:type="dxa" w:w="3200"/>
            <w:tcBorders>
              <w:top w:val="single" w:color="E2E8F0" w:sz="1"/>
              <w:left w:val="single" w:color="E2E8F0" w:sz="1"/>
              <w:bottom w:val="single" w:color="E2E8F0" w:sz="1"/>
              <w:right w:val="single" w:color="E2E8F0" w:sz="1"/>
            </w:tcBorders>
            <w:shd w:fill="F8F9FA"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232B"/>
                <w:sz w:val="20"/>
                <w:szCs w:val="20"/>
              </w:rPr>
              <w:t xml:space="preserve">Monetization Model</w:t>
            </w:r>
          </w:p>
        </w:tc>
        <w:tc>
          <w:tcPr>
            <w:tcW w:type="dxa" w:w="5760"/>
            <w:tcBorders>
              <w:top w:val="single" w:color="E2E8F0" w:sz="1"/>
              <w:left w:val="single" w:color="E2E8F0" w:sz="1"/>
              <w:bottom w:val="single" w:color="E2E8F0" w:sz="1"/>
              <w:right w:val="single" w:color="E2E8F0" w:sz="1"/>
            </w:tcBorders>
            <w:shd w:fill="F8F9FA"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F232B"/>
                <w:sz w:val="20"/>
                <w:szCs w:val="20"/>
              </w:rPr>
              <w:t xml:space="preserve">Free-forever vs. freemium vs. paid SaaS. Must be decided before any public-facing growth work begins. Impacts workspace limits, feature gating, and billing infrastructure.</w:t>
            </w:r>
          </w:p>
        </w:tc>
      </w:tr>
      <w:tr>
        <w:tc>
          <w:tcPr>
            <w:tcW w:type="dxa" w:w="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FF6A00"/>
                <w:sz w:val="20"/>
                <w:szCs w:val="20"/>
              </w:rPr>
              <w:t xml:space="preserve">5</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232B"/>
                <w:sz w:val="20"/>
                <w:szCs w:val="20"/>
              </w:rPr>
              <w:t xml:space="preserve">Mobile: PWA vs. React Native</w:t>
            </w:r>
          </w:p>
        </w:tc>
        <w:tc>
          <w:tcPr>
            <w:tcW w:type="dxa" w:w="57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F232B"/>
                <w:sz w:val="20"/>
                <w:szCs w:val="20"/>
              </w:rPr>
              <w:t xml:space="preserve">A progressive web app (PWA) can be built within the existing Next.js codebase. React Native is a separate app. This decision affects roadmap, timeline, and tech complexity significantly.</w:t>
            </w:r>
          </w:p>
        </w:tc>
      </w:tr>
    </w:tbl>
    <w:p>
      <w:pPr>
        <w:spacing w:after="0" w:before="200"/>
      </w:pPr>
    </w:p>
    <w:p>
      <w:pPr>
        <w:pStyle w:val="Heading1"/>
        <w:spacing w:after="120" w:before="0"/>
      </w:pPr>
      <w:r>
        <w:rPr>
          <w:rFonts w:ascii="Arial" w:cs="Arial" w:eastAsia="Arial" w:hAnsi="Arial"/>
          <w:b/>
          <w:bCs/>
          <w:color w:val="FF6A00"/>
          <w:sz w:val="28"/>
          <w:szCs w:val="28"/>
        </w:rPr>
        <w:t xml:space="preserve">13.  </w:t>
      </w:r>
      <w:r>
        <w:rPr>
          <w:rFonts w:ascii="Arial" w:cs="Arial" w:eastAsia="Arial" w:hAnsi="Arial"/>
          <w:b/>
          <w:bCs/>
          <w:color w:val="1F232B"/>
          <w:sz w:val="28"/>
          <w:szCs w:val="28"/>
        </w:rPr>
        <w:t xml:space="preserve">Document Maintenance</w:t>
      </w:r>
    </w:p>
    <w:p>
      <w:pPr>
        <w:pBdr>
          <w:bottom w:val="single" w:color="E2E8F0" w:sz="6" w:space="1"/>
        </w:pBdr>
        <w:spacing w:after="160" w:before="160"/>
      </w:pPr>
    </w:p>
    <w:p>
      <w:pPr>
        <w:spacing w:after="60" w:before="60"/>
        <w:jc w:val="left"/>
      </w:pPr>
      <w:r>
        <w:rPr>
          <w:rFonts w:ascii="Arial" w:cs="Arial" w:eastAsia="Arial" w:hAnsi="Arial"/>
          <w:b w:val="false"/>
          <w:bCs w:val="false"/>
          <w:color w:val="1F232B"/>
          <w:sz w:val="22"/>
          <w:szCs w:val="22"/>
        </w:rPr>
        <w:t xml:space="preserve">This document is a living specification. It must be kept current as JedForge evolves. A stale spec is actively harmful — it misleads both human developers and AI coding tools.</w:t>
      </w:r>
    </w:p>
    <w:p>
      <w:pPr>
        <w:spacing w:after="0" w:before="80"/>
      </w:pPr>
    </w:p>
    <w:p>
      <w:pPr>
        <w:pStyle w:val="Heading2"/>
        <w:spacing w:after="80" w:before="200"/>
      </w:pPr>
      <w:r>
        <w:rPr>
          <w:rFonts w:ascii="Arial" w:cs="Arial" w:eastAsia="Arial" w:hAnsi="Arial"/>
          <w:b/>
          <w:bCs/>
          <w:color w:val="1F232B"/>
          <w:sz w:val="24"/>
          <w:szCs w:val="24"/>
        </w:rPr>
        <w:t xml:space="preserve">Update Triggers</w:t>
      </w:r>
    </w:p>
    <w:p>
      <w:pPr>
        <w:pStyle w:val="ListParagraph"/>
        <w:numPr>
          <w:ilvl w:val="0"/>
          <w:numId w:val="2"/>
        </w:numPr>
        <w:spacing w:after="40" w:before="40"/>
      </w:pPr>
      <w:r>
        <w:rPr>
          <w:rFonts w:ascii="Arial" w:cs="Arial" w:eastAsia="Arial" w:hAnsi="Arial"/>
          <w:color w:val="1F232B"/>
          <w:sz w:val="22"/>
          <w:szCs w:val="22"/>
        </w:rPr>
        <w:t xml:space="preserve">A new feature is built or scoped — add it to Section 4 with correct status.</w:t>
      </w:r>
    </w:p>
    <w:p>
      <w:pPr>
        <w:pStyle w:val="ListParagraph"/>
        <w:numPr>
          <w:ilvl w:val="0"/>
          <w:numId w:val="2"/>
        </w:numPr>
        <w:spacing w:after="40" w:before="40"/>
      </w:pPr>
      <w:r>
        <w:rPr>
          <w:rFonts w:ascii="Arial" w:cs="Arial" w:eastAsia="Arial" w:hAnsi="Arial"/>
          <w:color w:val="1F232B"/>
          <w:sz w:val="22"/>
          <w:szCs w:val="22"/>
        </w:rPr>
        <w:t xml:space="preserve">An Open Decision (Section 12) is resolved — update the affected sections and remove or close the decision entry.</w:t>
      </w:r>
    </w:p>
    <w:p>
      <w:pPr>
        <w:pStyle w:val="ListParagraph"/>
        <w:numPr>
          <w:ilvl w:val="0"/>
          <w:numId w:val="2"/>
        </w:numPr>
        <w:spacing w:after="40" w:before="40"/>
      </w:pPr>
      <w:r>
        <w:rPr>
          <w:rFonts w:ascii="Arial" w:cs="Arial" w:eastAsia="Arial" w:hAnsi="Arial"/>
          <w:color w:val="1F232B"/>
          <w:sz w:val="22"/>
          <w:szCs w:val="22"/>
        </w:rPr>
        <w:t xml:space="preserve">The data model changes — update Section 10.</w:t>
      </w:r>
    </w:p>
    <w:p>
      <w:pPr>
        <w:pStyle w:val="ListParagraph"/>
        <w:numPr>
          <w:ilvl w:val="0"/>
          <w:numId w:val="2"/>
        </w:numPr>
        <w:spacing w:after="40" w:before="40"/>
      </w:pPr>
      <w:r>
        <w:rPr>
          <w:rFonts w:ascii="Arial" w:cs="Arial" w:eastAsia="Arial" w:hAnsi="Arial"/>
          <w:color w:val="1F232B"/>
          <w:sz w:val="22"/>
          <w:szCs w:val="22"/>
        </w:rPr>
        <w:t xml:space="preserve">The tech stack changes — update Section 3.</w:t>
      </w:r>
    </w:p>
    <w:p>
      <w:pPr>
        <w:pStyle w:val="ListParagraph"/>
        <w:numPr>
          <w:ilvl w:val="0"/>
          <w:numId w:val="2"/>
        </w:numPr>
        <w:spacing w:after="40" w:before="40"/>
      </w:pPr>
      <w:r>
        <w:rPr>
          <w:rFonts w:ascii="Arial" w:cs="Arial" w:eastAsia="Arial" w:hAnsi="Arial"/>
          <w:color w:val="1F232B"/>
          <w:sz w:val="22"/>
          <w:szCs w:val="22"/>
        </w:rPr>
        <w:t xml:space="preserve">A feature is descoped or cancelled — mark it accordingly rather than deleting it.</w:t>
      </w:r>
    </w:p>
    <w:p>
      <w:pPr>
        <w:spacing w:after="0" w:before="80"/>
      </w:pPr>
    </w:p>
    <w:p>
      <w:pPr>
        <w:pStyle w:val="Heading2"/>
        <w:spacing w:after="80" w:before="200"/>
      </w:pPr>
      <w:r>
        <w:rPr>
          <w:rFonts w:ascii="Arial" w:cs="Arial" w:eastAsia="Arial" w:hAnsi="Arial"/>
          <w:b/>
          <w:bCs/>
          <w:color w:val="1F232B"/>
          <w:sz w:val="24"/>
          <w:szCs w:val="24"/>
        </w:rPr>
        <w:t xml:space="preserve">How Claude Code Should Use This Document</w:t>
      </w:r>
    </w:p>
    <w:p>
      <w:pPr>
        <w:spacing w:after="60" w:before="60"/>
        <w:jc w:val="left"/>
      </w:pPr>
      <w:r>
        <w:rPr>
          <w:rFonts w:ascii="Arial" w:cs="Arial" w:eastAsia="Arial" w:hAnsi="Arial"/>
          <w:b w:val="false"/>
          <w:bCs w:val="false"/>
          <w:color w:val="1F232B"/>
          <w:sz w:val="22"/>
          <w:szCs w:val="22"/>
        </w:rPr>
        <w:t xml:space="preserve">When starting any new feature or refactor session, Claude Code should be given this document (or the path to it in the repository) as context. It serves as the authoritative reference for:</w:t>
      </w:r>
    </w:p>
    <w:p>
      <w:pPr>
        <w:pStyle w:val="ListParagraph"/>
        <w:numPr>
          <w:ilvl w:val="0"/>
          <w:numId w:val="2"/>
        </w:numPr>
        <w:spacing w:after="40" w:before="40"/>
      </w:pPr>
      <w:r>
        <w:rPr>
          <w:rFonts w:ascii="Arial" w:cs="Arial" w:eastAsia="Arial" w:hAnsi="Arial"/>
          <w:color w:val="1F232B"/>
          <w:sz w:val="22"/>
          <w:szCs w:val="22"/>
        </w:rPr>
        <w:t xml:space="preserve">What is already built vs. planned</w:t>
      </w:r>
    </w:p>
    <w:p>
      <w:pPr>
        <w:pStyle w:val="ListParagraph"/>
        <w:numPr>
          <w:ilvl w:val="0"/>
          <w:numId w:val="2"/>
        </w:numPr>
        <w:spacing w:after="40" w:before="40"/>
      </w:pPr>
      <w:r>
        <w:rPr>
          <w:rFonts w:ascii="Arial" w:cs="Arial" w:eastAsia="Arial" w:hAnsi="Arial"/>
          <w:color w:val="1F232B"/>
          <w:sz w:val="22"/>
          <w:szCs w:val="22"/>
        </w:rPr>
        <w:t xml:space="preserve">Naming conventions and terminology</w:t>
      </w:r>
    </w:p>
    <w:p>
      <w:pPr>
        <w:pStyle w:val="ListParagraph"/>
        <w:numPr>
          <w:ilvl w:val="0"/>
          <w:numId w:val="2"/>
        </w:numPr>
        <w:spacing w:after="40" w:before="40"/>
      </w:pPr>
      <w:r>
        <w:rPr>
          <w:rFonts w:ascii="Arial" w:cs="Arial" w:eastAsia="Arial" w:hAnsi="Arial"/>
          <w:color w:val="1F232B"/>
          <w:sz w:val="22"/>
          <w:szCs w:val="22"/>
        </w:rPr>
        <w:t xml:space="preserve">Data model structure</w:t>
      </w:r>
    </w:p>
    <w:p>
      <w:pPr>
        <w:pStyle w:val="ListParagraph"/>
        <w:numPr>
          <w:ilvl w:val="0"/>
          <w:numId w:val="2"/>
        </w:numPr>
        <w:spacing w:after="40" w:before="40"/>
      </w:pPr>
      <w:r>
        <w:rPr>
          <w:rFonts w:ascii="Arial" w:cs="Arial" w:eastAsia="Arial" w:hAnsi="Arial"/>
          <w:color w:val="1F232B"/>
          <w:sz w:val="22"/>
          <w:szCs w:val="22"/>
        </w:rPr>
        <w:t xml:space="preserve">Architectural constraints and known gotchas</w:t>
      </w:r>
    </w:p>
    <w:p>
      <w:pPr>
        <w:pStyle w:val="ListParagraph"/>
        <w:numPr>
          <w:ilvl w:val="0"/>
          <w:numId w:val="2"/>
        </w:numPr>
        <w:spacing w:after="40" w:before="40"/>
      </w:pPr>
      <w:r>
        <w:rPr>
          <w:rFonts w:ascii="Arial" w:cs="Arial" w:eastAsia="Arial" w:hAnsi="Arial"/>
          <w:color w:val="1F232B"/>
          <w:sz w:val="22"/>
          <w:szCs w:val="22"/>
        </w:rPr>
        <w:t xml:space="preserve">Which decisions are still open (and therefore should not be assumed in implementation)</w:t>
      </w:r>
    </w:p>
    <w:p>
      <w:pPr>
        <w:spacing w:after="0" w:before="80"/>
      </w:pPr>
    </w:p>
    <w:p>
      <w:pPr>
        <w:spacing w:after="60" w:before="60"/>
        <w:jc w:val="left"/>
      </w:pPr>
      <w:r>
        <w:rPr>
          <w:rFonts w:ascii="Arial" w:cs="Arial" w:eastAsia="Arial" w:hAnsi="Arial"/>
          <w:b w:val="false"/>
          <w:bCs w:val="false"/>
          <w:color w:val="4A5568"/>
          <w:sz w:val="22"/>
          <w:szCs w:val="22"/>
        </w:rPr>
        <w:t xml:space="preserve">Recommended storage location in repository:  docs/functional-spec.docx  (also maintain a docs/functional-spec.md for plain-text diffing)</w:t>
      </w:r>
    </w:p>
    <w:p>
      <w:pPr>
        <w:spacing w:after="0" w:before="200"/>
      </w:pPr>
    </w:p>
    <w:p>
      <w:pPr>
        <w:pBdr>
          <w:bottom w:val="single" w:color="E2E8F0" w:sz="6" w:space="1"/>
        </w:pBdr>
        <w:spacing w:after="160" w:before="160"/>
      </w:pPr>
    </w:p>
    <w:p>
      <w:pPr>
        <w:spacing w:after="0" w:before="120"/>
        <w:jc w:val="center"/>
      </w:pPr>
      <w:r>
        <w:rPr>
          <w:rFonts w:ascii="Arial" w:cs="Arial" w:eastAsia="Arial" w:hAnsi="Arial"/>
          <w:i/>
          <w:iCs/>
          <w:color w:val="4A5568"/>
          <w:sz w:val="20"/>
          <w:szCs w:val="20"/>
        </w:rPr>
        <w:t xml:space="preserve">End of Document  •  JedForge Functional Specification v1.2</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4"/>
      </w:pBdr>
      <w:spacing w:after="0" w:before="120"/>
    </w:pPr>
    <w:r>
      <w:rPr>
        <w:rFonts w:ascii="Arial" w:cs="Arial" w:eastAsia="Arial" w:hAnsi="Arial"/>
        <w:color w:val="4A5568"/>
        <w:sz w:val="18"/>
        <w:szCs w:val="18"/>
      </w:rPr>
      <w:t xml:space="preserve">jedforge.com</w:t>
    </w:r>
    <w:r>
      <w:rPr>
        <w:rFonts w:ascii="Arial" w:cs="Arial" w:eastAsia="Arial" w:hAnsi="Arial"/>
        <w:color w:val="4A5568"/>
        <w:sz w:val="18"/>
        <w:szCs w:val="18"/>
      </w:rPr>
      <w:ptab w:alignment="right" w:relativeTo="margin" w:leader="none"/>
      <w:t xml:space="preserve">Page </w:t>
    </w:r>
    <w:r>
      <w:rPr>
        <w:rFonts w:ascii="Arial" w:cs="Arial" w:eastAsia="Arial" w:hAnsi="Arial"/>
        <w:color w:val="4A5568"/>
        <w:sz w:val="18"/>
        <w:szCs w:val="18"/>
      </w:rPr>
      <w:fldChar w:fldCharType="begin"/>
      <w:instrText xml:space="preserve">PAGE</w:instrText>
      <w:fldChar w:fldCharType="separate"/>
      <w:fldChar w:fldCharType="end"/>
    </w:r>
    <w:r>
      <w:rPr>
        <w:rFonts w:ascii="Arial" w:cs="Arial" w:eastAsia="Arial" w:hAnsi="Arial"/>
        <w:color w:val="4A5568"/>
        <w:sz w:val="18"/>
        <w:szCs w:val="18"/>
      </w:rPr>
      <w:t xml:space="preserve"> of </w:t>
    </w:r>
    <w:r>
      <w:rPr>
        <w:rFonts w:ascii="Arial" w:cs="Arial" w:eastAsia="Arial" w:hAnsi="Arial"/>
        <w:color w:val="4A556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6A00" w:sz="4" w:space="4"/>
      </w:pBdr>
      <w:spacing w:after="120" w:before="0"/>
    </w:pPr>
    <w:r>
      <w:rPr>
        <w:rFonts w:ascii="Arial" w:cs="Arial" w:eastAsia="Arial" w:hAnsi="Arial"/>
        <w:b/>
        <w:bCs/>
        <w:color w:val="FF6A00"/>
        <w:sz w:val="20"/>
        <w:szCs w:val="20"/>
      </w:rPr>
      <w:t xml:space="preserve">JedForge</w:t>
    </w:r>
    <w:r>
      <w:rPr>
        <w:rFonts w:ascii="Arial" w:cs="Arial" w:eastAsia="Arial" w:hAnsi="Arial"/>
        <w:color w:val="4A5568"/>
        <w:sz w:val="20"/>
        <w:szCs w:val="20"/>
      </w:rPr>
      <w:t xml:space="preserve">  |  Functional Specification</w:t>
    </w:r>
    <w:r>
      <w:rPr>
        <w:rFonts w:ascii="Arial" w:cs="Arial" w:eastAsia="Arial" w:hAnsi="Arial"/>
        <w:i/>
        <w:iCs/>
        <w:color w:val="4A5568"/>
        <w:sz w:val="18"/>
        <w:szCs w:val="18"/>
      </w:rPr>
      <w:ptab w:alignment="right" w:relativeTo="margin" w:leader="none"/>
      <w:t xml:space="preserve">CONFIDENTIAL — ALL RIGHTS RESERVED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9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232B"/>
      <w:sz w:val="28"/>
      <w:szCs w:val="28"/>
    </w:rPr>
  </w:style>
  <w:style w:type="paragraph" w:styleId="Heading2">
    <w:name w:val="Heading 2"/>
    <w:basedOn w:val="Normal"/>
    <w:next w:val="Normal"/>
    <w:qFormat/>
    <w:pPr>
      <w:spacing w:after="80" w:before="180"/>
      <w:outlineLvl w:val="1"/>
    </w:pPr>
    <w:rPr>
      <w:rFonts w:ascii="Arial" w:cs="Arial" w:eastAsia="Arial" w:hAnsi="Arial"/>
      <w:b/>
      <w:bCs/>
      <w:color w:val="1F232B"/>
      <w:sz w:val="24"/>
      <w:szCs w:val="24"/>
    </w:rPr>
  </w:style>
  <w:style w:type="paragraph" w:styleId="Heading3">
    <w:name w:val="Heading 3"/>
    <w:basedOn w:val="Normal"/>
    <w:next w:val="Normal"/>
    <w:qFormat/>
    <w:pPr>
      <w:spacing w:after="60" w:before="120"/>
      <w:outlineLvl w:val="2"/>
    </w:pPr>
    <w:rPr>
      <w:rFonts w:ascii="Arial" w:cs="Arial" w:eastAsia="Arial" w:hAnsi="Arial"/>
      <w:b/>
      <w:bCs/>
      <w:color w:val="4A556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2026-05-13T17:05:43.393Z</dcterms:created>
  <dcterms:modified xsi:type="dcterms:W3CDTF">2026-05-13T17:05:43.411Z</dcterms:modified>
</cp:coreProperties>
</file>

<file path=docProps/custom.xml><?xml version="1.0" encoding="utf-8"?>
<Properties xmlns="http://schemas.openxmlformats.org/officeDocument/2006/custom-properties" xmlns:vt="http://schemas.openxmlformats.org/officeDocument/2006/docPropsVTypes"/>
</file>